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Dossier d’</w:t>
      </w:r>
      <w:r w:rsidDel="00000000" w:rsidR="00000000" w:rsidRPr="00000000">
        <w:rPr>
          <w:sz w:val="48"/>
          <w:szCs w:val="48"/>
          <w:rtl w:val="0"/>
        </w:rPr>
        <w:t xml:space="preserve">a</w:t>
      </w:r>
      <w:r w:rsidDel="00000000" w:rsidR="00000000" w:rsidRPr="00000000">
        <w:rPr>
          <w:sz w:val="48"/>
          <w:szCs w:val="48"/>
          <w:vertAlign w:val="baseline"/>
          <w:rtl w:val="0"/>
        </w:rPr>
        <w:t xml:space="preserve">nalyse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Proposition de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i w:val="1"/>
          <w:sz w:val="24"/>
          <w:szCs w:val="24"/>
          <w:rtl w:val="0"/>
        </w:rPr>
        <w:t xml:space="preserve">Il s’agit d’un 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xemple de plan et de contenus à adapter en fonction du projet</w:t>
      </w:r>
      <w:r w:rsidDel="00000000" w:rsidR="00000000" w:rsidRPr="00000000">
        <w:rPr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Il faut s’appuyer sur les activités que vous avez menées au cours de ce travail d’analyse.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Revoir la chaîne complète de la modélisation des besoins au code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ici.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Rev</w:t>
      </w:r>
      <w:r w:rsidDel="00000000" w:rsidR="00000000" w:rsidRPr="00000000">
        <w:rPr>
          <w:sz w:val="24"/>
          <w:szCs w:val="24"/>
          <w:rtl w:val="0"/>
        </w:rPr>
        <w:t xml:space="preserve">oir le diagramme d’activités de la phase d’analyse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 ici 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Ce dossier est réalisé avec Google Docs.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Recommandations sur la forme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Le dossier d’analyse doit faire de 20 à 30 pages.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Une excellente qualité du document est primordiale.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On veillera notamment à la lisibilité des diagrammes, dessins et schémas ( images 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 cet effet on utilisera la couleur dans les schémas.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 taille de la police de caractères ne doit être ni trop petite ni trop grande ( Exemple Arial 12 ).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On évitera au maximum les espaces vides trop importants parfois générés par l’insertion d’images.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La pagination et le sommaire sont obligatoires.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Impression en recto seulement.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1) Introduction - </w:t>
      </w:r>
      <w:r w:rsidDel="00000000" w:rsidR="00000000" w:rsidRPr="00000000">
        <w:rPr>
          <w:sz w:val="36"/>
          <w:szCs w:val="36"/>
          <w:rtl w:val="0"/>
        </w:rPr>
        <w:t xml:space="preserve">p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résentation du </w:t>
      </w:r>
      <w:r w:rsidDel="00000000" w:rsidR="00000000" w:rsidRPr="00000000">
        <w:rPr>
          <w:sz w:val="36"/>
          <w:szCs w:val="36"/>
          <w:rtl w:val="0"/>
        </w:rPr>
        <w:t xml:space="preserve">p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rojet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C’est une description textuelle. On se place à un très haut niveau.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Quel est l'intitulé du projet 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Quels sont les partenaires 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A quel besoin répond le projet ?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Quel est l</w:t>
      </w:r>
      <w:r w:rsidDel="00000000" w:rsidR="00000000" w:rsidRPr="00000000">
        <w:rPr>
          <w:i w:val="1"/>
          <w:sz w:val="24"/>
          <w:szCs w:val="24"/>
          <w:rtl w:val="0"/>
        </w:rPr>
        <w:t xml:space="preserve">’origine du projet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Quelles solutions technologiques particulières mises en oeuvre permettent de répondre aux besoins 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C’est ici que l’on placera la page d’introduction.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2) Synoptique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Il s’agit d’un 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chéma </w:t>
      </w:r>
      <w:r w:rsidDel="00000000" w:rsidR="00000000" w:rsidRPr="00000000">
        <w:rPr>
          <w:color w:val="ff0000"/>
          <w:sz w:val="28"/>
          <w:szCs w:val="28"/>
          <w:vertAlign w:val="baseline"/>
          <w:rtl w:val="0"/>
        </w:rPr>
        <w:t xml:space="preserve">très soigné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On pourra utiliser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draw.io</w:t>
      </w:r>
      <w:r w:rsidDel="00000000" w:rsidR="00000000" w:rsidRPr="00000000">
        <w:rPr>
          <w:sz w:val="24"/>
          <w:szCs w:val="24"/>
          <w:rtl w:val="0"/>
        </w:rPr>
        <w:t xml:space="preserve"> qui est une application du cloud gratuite qui permet la sauvegarde sous Google Drive.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 synoptique est centré sur les éléments matériel du projet et la communication entre ces éléments. Ce schéma doit montrer l’ensemble du matériel autour duquel votre application va s’insérer.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 schéma est accompagné d’un texte explicitant les aspects les plus complexes.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3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) Diagrammes des cas d’utilisation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Présenter le diagramme des cas d’utilisation.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 diagramme est suivi d’une description textuelle, normalisée sous forme de tableau, de chacun des acteurs et cas d’utilisation.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Remarque </w:t>
      </w:r>
      <w:r w:rsidDel="00000000" w:rsidR="00000000" w:rsidRPr="00000000">
        <w:rPr>
          <w:sz w:val="24"/>
          <w:szCs w:val="24"/>
          <w:rtl w:val="0"/>
        </w:rPr>
        <w:t xml:space="preserve">: Si nécessaire il est possible de présenter plusieurs diagrammes de cas d’utilisation selon le niveau ou le point de vue.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38761d"/>
          <w:sz w:val="36"/>
          <w:szCs w:val="36"/>
          <w:rtl w:val="0"/>
        </w:rPr>
        <w:t xml:space="preserve">4) Diagramme d’activités des cas d’utilisation (si opportun)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38761d"/>
          <w:sz w:val="36"/>
          <w:szCs w:val="36"/>
          <w:rtl w:val="0"/>
        </w:rPr>
        <w:t xml:space="preserve">5</w:t>
      </w:r>
      <w:r w:rsidDel="00000000" w:rsidR="00000000" w:rsidRPr="00000000">
        <w:rPr>
          <w:color w:val="38761d"/>
          <w:sz w:val="36"/>
          <w:szCs w:val="36"/>
          <w:vertAlign w:val="baseline"/>
          <w:rtl w:val="0"/>
        </w:rPr>
        <w:t xml:space="preserve">) Diagrammes de séquence système (ou scénarios)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Pour chaque cas d’utilisation il faut présenter un diagramme de séquence système.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Ces diagrammes sont suivis d’une description textuelle, normalisée sous forme de tableau, explicitant chacun des messages.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6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) Présentation des IHM - Maquettes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Présentation des copie d’écrans de l’interface homme-machine telle qu’elle se présentera à l’utilisateur. A présenter dans un ordre cohérent.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7) Diagramme de déploiement-composants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Ce diagramme doit être accompagné d’une description textuelle.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8) Présentation d’éléments matériels et/ou logiciels spécifiques au projet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Vous présenterez ici des notions clés ( technologie récente par exemple ) du projet qui sont indispensables à une bonne compréhension de la suite de l’analyse.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9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) Modèle du domaine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9.1) Diagramme des classes du domaine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Présenter le diagramme de classes du domaine.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Faire une d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escription textuelle en expliquant à quoi correspondent </w:t>
      </w:r>
      <w:r w:rsidDel="00000000" w:rsidR="00000000" w:rsidRPr="00000000">
        <w:rPr>
          <w:i w:val="1"/>
          <w:sz w:val="24"/>
          <w:szCs w:val="24"/>
          <w:rtl w:val="0"/>
        </w:rPr>
        <w:t xml:space="preserve">les données les plus complexes du diagramme. Indispensable pour certaines données.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9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.2) Modèle de la base de données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Proposer ici le schéma relationnel de la base de données ( réalisé avec mysql workbench ou équivalent 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Les attributs des classes du domaine sont cette fois organisées en table.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Commenter votre schéma relationnel.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10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) Diagramme des classes participantes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Donner ici le diagramme des classes participantes.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Décrire textuellement les classes de contrôles et les classes de dialogues pertinentes.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color w:val="38761d"/>
          <w:sz w:val="36"/>
          <w:szCs w:val="36"/>
          <w:rtl w:val="0"/>
        </w:rPr>
        <w:t xml:space="preserve">11) Diagramme de paquetages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Donner ici le diagramme de paquetages qui montrent comment sont organisées les classes en fonction de leur rôle.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On entre maintenant dans une phase de conception préliminaire.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12) Première version des diagrammes de classes de conception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Proposer ici, pour chaque exécutable, la première version du diagrammes de classes de conception.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13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) Première version des </w:t>
      </w:r>
      <w:r w:rsidDel="00000000" w:rsidR="00000000" w:rsidRPr="00000000">
        <w:rPr>
          <w:sz w:val="36"/>
          <w:szCs w:val="36"/>
          <w:rtl w:val="0"/>
        </w:rPr>
        <w:t xml:space="preserve">d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iagrammes de séquence de concepti</w:t>
      </w:r>
      <w:r w:rsidDel="00000000" w:rsidR="00000000" w:rsidRPr="00000000">
        <w:rPr>
          <w:sz w:val="36"/>
          <w:szCs w:val="36"/>
          <w:rtl w:val="0"/>
        </w:rPr>
        <w:t xml:space="preserve">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Donner ici les diagramme de séquence montrant les échanges de messages entre les objets des classes définies aux diagrammes précédents (première approche).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4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) Les tests de recette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Vous décrivez ici une série d’actions qui seront réalisées par le chef de projet en présence de l’utilisateur.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L’objectif sera de vérifier que votre logiciel correspond bien aux spécifications attendus.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i w:val="1"/>
          <w:sz w:val="24"/>
          <w:szCs w:val="24"/>
          <w:rtl w:val="0"/>
        </w:rPr>
        <w:t xml:space="preserve">On privilégiera une présentation sous forme de tableau.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5</w:t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) Répartition des tâches au sein de l’équipe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Qui est chargé de quoi ?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Montrer la répartition du développement sur le diagramme de classes le plus détaillé. 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Attribuer des couleurs différentes sur les classes en fonction des étudiants concernés.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Pour chaque membre de l’équipe préciser :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Le matériel mis en oeuvre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l’OS utilisé (version, distribution ..)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Le langage de développement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Les outils de développement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Les librairies (versions exactes)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Les travaux de prise en mains à réaliser avant de commencer le codage.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Les points importants à re-travailler ou approfondir avant le codage.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16) Glossaire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contextualSpacing w:val="0"/>
      <w:jc w:val="right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contextualSpacing w:val="0"/>
      <w:jc w:val="right"/>
    </w:pPr>
    <w:fldSimple w:instr="PAGE" w:fldLock="0" w:dirty="0">
      <w:r w:rsidDel="00000000" w:rsidR="00000000" w:rsidRPr="00000000">
        <w:rPr>
          <w:sz w:val="24"/>
          <w:szCs w:val="24"/>
        </w:rPr>
      </w:r>
    </w:fldSimple>
    <w:r w:rsidDel="00000000" w:rsidR="00000000" w:rsidRPr="00000000">
      <w:rPr>
        <w:sz w:val="24"/>
        <w:szCs w:val="24"/>
        <w:rtl w:val="0"/>
      </w:rPr>
      <w:t xml:space="preserve">/</w:t>
    </w:r>
    <w:fldSimple w:instr="NUMPAGES" w:fldLock="0" w:dirty="0">
      <w:r w:rsidDel="00000000" w:rsidR="00000000" w:rsidRPr="00000000">
        <w:rPr>
          <w:sz w:val="24"/>
          <w:szCs w:val="24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r5_pXcI8tsol9Y8noSRS2AfTmqXkAOJo9EShi5hmmow/edit" TargetMode="External"/><Relationship Id="rId6" Type="http://schemas.openxmlformats.org/officeDocument/2006/relationships/hyperlink" Target="https://docs.google.com/document/d/18zdyEhWU_6nCn8HHQw1SXzOAQfDIqahgcbgdWp52bCQ/edit" TargetMode="External"/><Relationship Id="rId7" Type="http://schemas.openxmlformats.org/officeDocument/2006/relationships/footer" Target="footer1.xml"/></Relationships>
</file>