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9B48" w14:textId="77777777" w:rsidR="00E92B08" w:rsidRDefault="0031523D">
      <w:pPr>
        <w:pStyle w:val="Titre"/>
      </w:pPr>
      <w:r>
        <w:t xml:space="preserve">TP 4 - Transformée en distance </w:t>
      </w:r>
    </w:p>
    <w:p w14:paraId="4FBCC2F7" w14:textId="77777777" w:rsidR="00E92B08" w:rsidRDefault="0031523D">
      <w:pPr>
        <w:pStyle w:val="Titre1"/>
      </w:pPr>
      <w:r>
        <w:t xml:space="preserve">I. </w:t>
      </w:r>
      <w:proofErr w:type="spellStart"/>
      <w:r>
        <w:t>Modelling</w:t>
      </w:r>
      <w:proofErr w:type="spellEnd"/>
      <w:r>
        <w:t xml:space="preserve"> </w:t>
      </w:r>
    </w:p>
    <w:p w14:paraId="17906536" w14:textId="553470DB" w:rsidR="00E92B08" w:rsidRDefault="0031523D">
      <w:pPr>
        <w:pStyle w:val="Text"/>
      </w:pPr>
      <w:r>
        <w:t xml:space="preserve">On crée </w:t>
      </w:r>
      <w:r w:rsidR="0005044E">
        <w:t>trois images</w:t>
      </w:r>
      <w:r>
        <w:t xml:space="preserve"> de 100x100 de trois formes carré, triangle, cercle</w:t>
      </w:r>
    </w:p>
    <w:p w14:paraId="1987762D" w14:textId="77777777" w:rsidR="00000000" w:rsidRDefault="0031523D">
      <w:pPr>
        <w:divId w:val="9629310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32CE00C" wp14:editId="1CE15EBE">
            <wp:extent cx="4000500" cy="933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97" b="43493"/>
                    <a:stretch/>
                  </pic:blipFill>
                  <pic:spPr bwMode="auto"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609B" w14:textId="77777777" w:rsidR="00E92B08" w:rsidRDefault="0031523D">
      <w:pPr>
        <w:pStyle w:val="Text"/>
      </w:pPr>
      <w:r>
        <w:t>Puis on les binarise</w:t>
      </w:r>
    </w:p>
    <w:p w14:paraId="6E00065A" w14:textId="77777777" w:rsidR="00000000" w:rsidRDefault="0031523D">
      <w:pPr>
        <w:divId w:val="156802850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02FF007" wp14:editId="01791D5D">
            <wp:extent cx="4000500" cy="1200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9" b="34921"/>
                    <a:stretch/>
                  </pic:blipFill>
                  <pic:spPr bwMode="auto"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A834" w14:textId="4220DB48" w:rsidR="00E92B08" w:rsidRDefault="0031523D">
      <w:pPr>
        <w:pStyle w:val="Text"/>
      </w:pPr>
      <w:r>
        <w:t xml:space="preserve">On choisit le chanfrein </w:t>
      </w:r>
      <w:r w:rsidR="0005044E">
        <w:t>suivant :</w:t>
      </w:r>
    </w:p>
    <w:p w14:paraId="3E418FF5" w14:textId="77777777" w:rsidR="00000000" w:rsidRDefault="0031523D">
      <w:pPr>
        <w:divId w:val="936182878"/>
        <w:rPr>
          <w:rFonts w:ascii="Consolas" w:eastAsia="Times New Roman" w:hAnsi="Consolas"/>
          <w:color w:val="404040"/>
          <w:sz w:val="18"/>
          <w:szCs w:val="18"/>
        </w:rPr>
      </w:pP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chanfrein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743C8544" w14:textId="77777777" w:rsidR="00000000" w:rsidRDefault="0031523D">
      <w:pPr>
        <w:pStyle w:val="PrformatHTML"/>
        <w:divId w:val="1514760102"/>
        <w:rPr>
          <w:color w:val="404040"/>
        </w:rPr>
      </w:pPr>
      <w:r>
        <w:rPr>
          <w:color w:val="404040"/>
        </w:rPr>
        <w:t xml:space="preserve">     4     3     4</w:t>
      </w:r>
    </w:p>
    <w:p w14:paraId="50D164AF" w14:textId="77777777" w:rsidR="00000000" w:rsidRDefault="0031523D">
      <w:pPr>
        <w:pStyle w:val="PrformatHTML"/>
        <w:divId w:val="55933185"/>
        <w:rPr>
          <w:color w:val="404040"/>
        </w:rPr>
      </w:pPr>
      <w:r>
        <w:rPr>
          <w:color w:val="404040"/>
        </w:rPr>
        <w:t xml:space="preserve">     1     0     1</w:t>
      </w:r>
    </w:p>
    <w:p w14:paraId="0C106578" w14:textId="77777777" w:rsidR="00000000" w:rsidRDefault="0031523D">
      <w:pPr>
        <w:pStyle w:val="PrformatHTML"/>
        <w:divId w:val="1058553174"/>
        <w:rPr>
          <w:color w:val="404040"/>
        </w:rPr>
      </w:pPr>
      <w:r>
        <w:rPr>
          <w:color w:val="404040"/>
        </w:rPr>
        <w:t xml:space="preserve">     4     3     4</w:t>
      </w:r>
    </w:p>
    <w:p w14:paraId="6C11628A" w14:textId="080BAB96" w:rsidR="00E92B08" w:rsidRDefault="0031523D">
      <w:pPr>
        <w:pStyle w:val="Text"/>
      </w:pPr>
      <w:r>
        <w:t xml:space="preserve">On </w:t>
      </w:r>
      <w:r w:rsidR="0005044E">
        <w:t>détermine</w:t>
      </w:r>
      <w:r>
        <w:t xml:space="preserve"> la transformée en distance de chaque forme</w:t>
      </w:r>
    </w:p>
    <w:p w14:paraId="71FE3FF1" w14:textId="77777777" w:rsidR="00000000" w:rsidRDefault="0031523D">
      <w:pPr>
        <w:divId w:val="6721033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7CF2E67" wp14:editId="36A0852E">
            <wp:extent cx="4000500" cy="2876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7"/>
                    <a:stretch/>
                  </pic:blipFill>
                  <pic:spPr bwMode="auto">
                    <a:xfrm>
                      <a:off x="0" y="0"/>
                      <a:ext cx="4000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7EB79" w14:textId="77777777" w:rsidR="00E92B08" w:rsidRDefault="0031523D">
      <w:pPr>
        <w:pStyle w:val="Titre1"/>
      </w:pPr>
      <w:r>
        <w:lastRenderedPageBreak/>
        <w:t xml:space="preserve">II. Reconnaissance </w:t>
      </w:r>
    </w:p>
    <w:p w14:paraId="79416296" w14:textId="159C256E" w:rsidR="00E92B08" w:rsidRDefault="0031523D">
      <w:pPr>
        <w:pStyle w:val="Text"/>
      </w:pPr>
      <w:r>
        <w:t xml:space="preserve">On crée </w:t>
      </w:r>
      <w:r w:rsidR="0005044E">
        <w:t>trois images</w:t>
      </w:r>
      <w:r>
        <w:t xml:space="preserve"> de 100x100 de trois formes carré, triangle, cercle mais à main levée</w:t>
      </w:r>
    </w:p>
    <w:p w14:paraId="5C700854" w14:textId="77777777" w:rsidR="00000000" w:rsidRDefault="0031523D">
      <w:pPr>
        <w:divId w:val="90198804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30793CA" wp14:editId="61F5CC0C">
            <wp:extent cx="4000500" cy="990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4" b="40000"/>
                    <a:stretch/>
                  </pic:blipFill>
                  <pic:spPr bwMode="auto"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C77D3" w14:textId="77777777" w:rsidR="00E92B08" w:rsidRDefault="0031523D">
      <w:pPr>
        <w:pStyle w:val="Text"/>
      </w:pPr>
      <w:r>
        <w:t>Et on les binarise</w:t>
      </w:r>
    </w:p>
    <w:p w14:paraId="008DB66B" w14:textId="77777777" w:rsidR="00000000" w:rsidRDefault="0031523D">
      <w:pPr>
        <w:divId w:val="24222931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7F811D3" wp14:editId="40902001">
            <wp:extent cx="4000500" cy="1181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19" b="33016"/>
                    <a:stretch/>
                  </pic:blipFill>
                  <pic:spPr bwMode="auto"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D567" w14:textId="77777777" w:rsidR="00E92B08" w:rsidRDefault="0031523D">
      <w:pPr>
        <w:pStyle w:val="Text"/>
      </w:pPr>
      <w:r>
        <w:t>Comparaison image carré main levée avec la base</w:t>
      </w:r>
    </w:p>
    <w:p w14:paraId="1056A28B" w14:textId="77777777" w:rsidR="00000000" w:rsidRDefault="0031523D">
      <w:pPr>
        <w:divId w:val="143690154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listsame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66A6706E" w14:textId="77777777" w:rsidR="00000000" w:rsidRDefault="0031523D">
      <w:pPr>
        <w:pStyle w:val="PrformatHTML"/>
        <w:divId w:val="1124736799"/>
        <w:rPr>
          <w:color w:val="404040"/>
        </w:rPr>
      </w:pPr>
      <w:r>
        <w:rPr>
          <w:color w:val="404040"/>
        </w:rPr>
        <w:t xml:space="preserve">        1817        3219        1962</w:t>
      </w:r>
    </w:p>
    <w:p w14:paraId="1A34262C" w14:textId="77777777" w:rsidR="00000000" w:rsidRDefault="0031523D">
      <w:pPr>
        <w:divId w:val="83121467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E350D60" wp14:editId="5BF74D99">
            <wp:extent cx="4000500" cy="2305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5"/>
                    <a:stretch/>
                  </pic:blipFill>
                  <pic:spPr bwMode="auto"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4DE6" w14:textId="77777777" w:rsidR="0005044E" w:rsidRDefault="0005044E">
      <w:pPr>
        <w:pStyle w:val="Text"/>
      </w:pPr>
    </w:p>
    <w:p w14:paraId="59636B84" w14:textId="77777777" w:rsidR="0005044E" w:rsidRDefault="0005044E">
      <w:pPr>
        <w:pStyle w:val="Text"/>
      </w:pPr>
    </w:p>
    <w:p w14:paraId="38C5D43D" w14:textId="77777777" w:rsidR="0005044E" w:rsidRDefault="0005044E">
      <w:pPr>
        <w:pStyle w:val="Text"/>
      </w:pPr>
    </w:p>
    <w:p w14:paraId="7EE995F5" w14:textId="77777777" w:rsidR="0005044E" w:rsidRDefault="0005044E">
      <w:pPr>
        <w:pStyle w:val="Text"/>
      </w:pPr>
    </w:p>
    <w:p w14:paraId="215ED373" w14:textId="77777777" w:rsidR="0005044E" w:rsidRDefault="0005044E">
      <w:pPr>
        <w:pStyle w:val="Text"/>
      </w:pPr>
    </w:p>
    <w:p w14:paraId="08BF2C62" w14:textId="77777777" w:rsidR="0005044E" w:rsidRDefault="0005044E">
      <w:pPr>
        <w:pStyle w:val="Text"/>
      </w:pPr>
    </w:p>
    <w:p w14:paraId="5DA92346" w14:textId="4DE296C7" w:rsidR="00E92B08" w:rsidRDefault="0031523D">
      <w:pPr>
        <w:pStyle w:val="Text"/>
      </w:pPr>
      <w:r>
        <w:lastRenderedPageBreak/>
        <w:t>Comparaison image t</w:t>
      </w:r>
      <w:r>
        <w:t>riangle main levée avec la base</w:t>
      </w:r>
    </w:p>
    <w:p w14:paraId="3CBB2499" w14:textId="77777777" w:rsidR="00000000" w:rsidRDefault="0031523D">
      <w:pPr>
        <w:divId w:val="42226790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listsame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7277D832" w14:textId="77777777" w:rsidR="00000000" w:rsidRDefault="0031523D">
      <w:pPr>
        <w:pStyle w:val="PrformatHTML"/>
        <w:divId w:val="1256859105"/>
        <w:rPr>
          <w:color w:val="404040"/>
        </w:rPr>
      </w:pPr>
      <w:r>
        <w:rPr>
          <w:color w:val="404040"/>
        </w:rPr>
        <w:t xml:space="preserve">        1364         531        1637</w:t>
      </w:r>
    </w:p>
    <w:p w14:paraId="7AADF577" w14:textId="77777777" w:rsidR="00000000" w:rsidRDefault="0031523D">
      <w:pPr>
        <w:divId w:val="18352412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13B986E" wp14:editId="0FCB045A">
            <wp:extent cx="4000500" cy="2247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79"/>
                    <a:stretch/>
                  </pic:blipFill>
                  <pic:spPr bwMode="auto"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EC772" w14:textId="77777777" w:rsidR="00E92B08" w:rsidRDefault="0031523D">
      <w:pPr>
        <w:pStyle w:val="Text"/>
      </w:pPr>
      <w:r>
        <w:t>Comparaison image cercle main levée avec la base</w:t>
      </w:r>
    </w:p>
    <w:p w14:paraId="12264BF0" w14:textId="77777777" w:rsidR="00000000" w:rsidRDefault="0031523D">
      <w:pPr>
        <w:divId w:val="199533170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listsame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623C02D6" w14:textId="77777777" w:rsidR="00000000" w:rsidRDefault="0031523D">
      <w:pPr>
        <w:pStyle w:val="PrformatHTML"/>
        <w:divId w:val="728655982"/>
        <w:rPr>
          <w:color w:val="404040"/>
        </w:rPr>
      </w:pPr>
      <w:r>
        <w:rPr>
          <w:color w:val="404040"/>
        </w:rPr>
        <w:t xml:space="preserve">         942        2103        1052</w:t>
      </w:r>
    </w:p>
    <w:p w14:paraId="3345C4FA" w14:textId="77777777" w:rsidR="00000000" w:rsidRDefault="0031523D">
      <w:pPr>
        <w:divId w:val="182619269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9F5F6E0" wp14:editId="40D24A33">
            <wp:extent cx="4000500" cy="22193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32"/>
                    <a:stretch/>
                  </pic:blipFill>
                  <pic:spPr bwMode="auto">
                    <a:xfrm>
                      <a:off x="0" y="0"/>
                      <a:ext cx="4000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2809E" w14:textId="77777777" w:rsidR="00E92B08" w:rsidRDefault="0031523D">
      <w:pPr>
        <w:pStyle w:val="Text"/>
      </w:pPr>
      <w:r>
        <w:t>Les résultats sont plutôt bons même si des erreurs subsistent notamment pour le cercle</w:t>
      </w:r>
    </w:p>
    <w:sectPr w:rsidR="00E92B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0DC1"/>
    <w:multiLevelType w:val="hybridMultilevel"/>
    <w:tmpl w:val="B2285354"/>
    <w:lvl w:ilvl="0" w:tplc="2A70625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A027708">
      <w:numFmt w:val="decimal"/>
      <w:lvlText w:val=""/>
      <w:lvlJc w:val="left"/>
    </w:lvl>
    <w:lvl w:ilvl="2" w:tplc="0AD2668C">
      <w:numFmt w:val="decimal"/>
      <w:lvlText w:val=""/>
      <w:lvlJc w:val="left"/>
    </w:lvl>
    <w:lvl w:ilvl="3" w:tplc="A9AC9E28">
      <w:numFmt w:val="decimal"/>
      <w:lvlText w:val=""/>
      <w:lvlJc w:val="left"/>
    </w:lvl>
    <w:lvl w:ilvl="4" w:tplc="E7BE0C2A">
      <w:numFmt w:val="decimal"/>
      <w:lvlText w:val=""/>
      <w:lvlJc w:val="left"/>
    </w:lvl>
    <w:lvl w:ilvl="5" w:tplc="F81AB2BA">
      <w:numFmt w:val="decimal"/>
      <w:lvlText w:val=""/>
      <w:lvlJc w:val="left"/>
    </w:lvl>
    <w:lvl w:ilvl="6" w:tplc="196C8CE0">
      <w:numFmt w:val="decimal"/>
      <w:lvlText w:val=""/>
      <w:lvlJc w:val="left"/>
    </w:lvl>
    <w:lvl w:ilvl="7" w:tplc="ED3CD658">
      <w:numFmt w:val="decimal"/>
      <w:lvlText w:val=""/>
      <w:lvlJc w:val="left"/>
    </w:lvl>
    <w:lvl w:ilvl="8" w:tplc="7C3A1ED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08"/>
    <w:rsid w:val="0005044E"/>
    <w:rsid w:val="0031523D"/>
    <w:rsid w:val="00E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0A77"/>
  <w15:docId w15:val="{0CFF7D66-E448-4CE8-9BCB-F0615E54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itre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itre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itre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Lienhypertexte">
    <w:name w:val="Hyperlink"/>
    <w:qFormat/>
    <w:rPr>
      <w:rFonts w:eastAsiaTheme="majorEastAsia" w:cstheme="majorBidi"/>
      <w:color w:val="005FCE"/>
    </w:rPr>
  </w:style>
  <w:style w:type="paragraph" w:styleId="Titr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En-ttedetabledesmatires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M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M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M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Policepardfaut"/>
  </w:style>
  <w:style w:type="paragraph" w:styleId="PrformatHTML">
    <w:name w:val="HTML Preformatted"/>
    <w:basedOn w:val="Normal"/>
    <w:link w:val="PrformatHTMLC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79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1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5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8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6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9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8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9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3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3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8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1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7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8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5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Petit</cp:lastModifiedBy>
  <cp:revision>3</cp:revision>
  <cp:lastPrinted>2022-01-03T09:01:00Z</cp:lastPrinted>
  <dcterms:created xsi:type="dcterms:W3CDTF">2022-01-03T08:59:00Z</dcterms:created>
  <dcterms:modified xsi:type="dcterms:W3CDTF">2022-01-03T09:06:00Z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e4ce18ec-13ef-4403-bd45-eedd80a32688</uuid>
</mwcoreProperties>
</file>

<file path=metadata/mwcorePropertiesReleaseInfo.xml><?xml version="1.0" encoding="utf-8"?>
<!-- Version information for MathWorks R2019b Release -->
<MathWorks_version_info>
  <version>9.7.0.1190202</version>
  <release>R2019b</release>
  <description/>
  <date>Aug 21 2019</date>
  <checksum>2952055408</checksum>
</MathWorks_version_info>
</file>