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algebraic</w:t>
      </w:r>
      <w:r>
        <w:t xml:space="preserve"> </w:t>
      </w:r>
      <w:r>
        <w:t xml:space="preserve">diagnostic</w:t>
      </w:r>
      <w:r>
        <w:t xml:space="preserve"> </w:t>
      </w:r>
      <w:r>
        <w:t xml:space="preserve">detects</w:t>
      </w:r>
      <w:r>
        <w:t xml:space="preserve"> </w:t>
      </w:r>
      <w:r>
        <w:t xml:space="preserve">structurally</w:t>
      </w:r>
      <w:r>
        <w:t xml:space="preserve"> </w:t>
      </w:r>
      <w:r>
        <w:t xml:space="preserve">identical</w:t>
      </w:r>
      <w:r>
        <w:t xml:space="preserve"> </w:t>
      </w:r>
      <w:r>
        <w:t xml:space="preserve">phase</w:t>
      </w:r>
      <w:r>
        <w:t xml:space="preserve"> </w:t>
      </w:r>
      <w:r>
        <w:t xml:space="preserve">transitions</w:t>
      </w:r>
      <w:r>
        <w:t xml:space="preserve"> </w:t>
      </w:r>
      <w:r>
        <w:t xml:space="preserve">from</w:t>
      </w:r>
      <w:r>
        <w:t xml:space="preserve"> </w:t>
      </w:r>
      <w:r>
        <w:t xml:space="preserve">quarks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cosmic</w:t>
      </w:r>
      <w:r>
        <w:t xml:space="preserve"> </w:t>
      </w:r>
      <w:r>
        <w:t xml:space="preserve">horizon</w:t>
      </w:r>
    </w:p>
    <w:p>
      <w:pPr>
        <w:pStyle w:val="Author"/>
      </w:pPr>
      <w:r>
        <w:t xml:space="preserve">Clément</w:t>
      </w:r>
      <w:r>
        <w:t xml:space="preserve"> </w:t>
      </w:r>
      <w:r>
        <w:t xml:space="preserve">Paulus</w:t>
      </w:r>
      <w:r>
        <w:rPr>
          <w:rStyle w:val="FootnoteReference"/>
        </w:rPr>
        <w:footnoteReference w:id="20"/>
      </w:r>
    </w:p>
    <w:p>
      <w:pPr>
        <w:pStyle w:val="Abstract"/>
      </w:pPr>
      <w:r>
        <w:t xml:space="preserve">The</w:t>
      </w:r>
      <w:r>
        <w:t xml:space="preserve"> </w:t>
      </w:r>
      <w:r>
        <w:t xml:space="preserve">ratio</w:t>
      </w:r>
      <w:r>
        <w:t xml:space="preserve"> </w:t>
      </w:r>
      <w:r>
        <w:t xml:space="preserve">of</w:t>
      </w:r>
      <w:r>
        <w:t xml:space="preserve"> </w:t>
      </w:r>
      <w:r>
        <w:t xml:space="preserve">composite</w:t>
      </w:r>
      <w:r>
        <w:t xml:space="preserve"> </w:t>
      </w:r>
      <w:r>
        <w:t xml:space="preserve">integrity</w:t>
      </w:r>
      <w:r>
        <w:t xml:space="preserve"> </w:t>
      </w:r>
      <w:r>
        <w:t xml:space="preserve">to</w:t>
      </w:r>
      <w:r>
        <w:t xml:space="preserve"> </w:t>
      </w:r>
      <w:r>
        <w:t xml:space="preserve">fidelity</w:t>
      </w:r>
      <w:r>
        <w:t xml:space="preserve"> </w:t>
      </w:r>
      <w:r>
        <w:t xml:space="preserve">(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)—the</w:t>
      </w:r>
      <w:r>
        <w:t xml:space="preserve"> </w:t>
      </w:r>
      <w:r>
        <w:t xml:space="preserve">geometric</w:t>
      </w:r>
      <w:r>
        <w:t xml:space="preserve"> </w:t>
      </w:r>
      <w:r>
        <w:t xml:space="preserve">mean</w:t>
      </w:r>
      <w:r>
        <w:t xml:space="preserve"> </w:t>
      </w:r>
      <w:r>
        <w:t xml:space="preserve">of</w:t>
      </w:r>
      <w:r>
        <w:t xml:space="preserve"> </w:t>
      </w:r>
      <w:r>
        <w:t xml:space="preserve">normalized</w:t>
      </w:r>
      <w:r>
        <w:t xml:space="preserve"> </w:t>
      </w:r>
      <w:r>
        <w:t xml:space="preserve">measurements</w:t>
      </w:r>
      <w:r>
        <w:t xml:space="preserve"> </w:t>
      </w:r>
      <w:r>
        <w:t xml:space="preserve">divided</w:t>
      </w:r>
      <w:r>
        <w:t xml:space="preserve"> </w:t>
      </w:r>
      <w:r>
        <w:t xml:space="preserve">by</w:t>
      </w:r>
      <w:r>
        <w:t xml:space="preserve"> </w:t>
      </w:r>
      <w:r>
        <w:t xml:space="preserve">their</w:t>
      </w:r>
      <w:r>
        <w:t xml:space="preserve"> </w:t>
      </w:r>
      <w:r>
        <w:t xml:space="preserve">arithmetic</w:t>
      </w:r>
      <w:r>
        <w:t xml:space="preserve"> </w:t>
      </w:r>
      <w:r>
        <w:t xml:space="preserve">mean—computed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algebraic</w:t>
      </w:r>
      <w:r>
        <w:t xml:space="preserve"> </w:t>
      </w:r>
      <w:r>
        <w:t xml:space="preserve">kernel,</w:t>
      </w:r>
      <w:r>
        <w:t xml:space="preserve"> </w:t>
      </w:r>
      <w:r>
        <w:t xml:space="preserve">exhibits</w:t>
      </w:r>
      <w:r>
        <w:t xml:space="preserve"> </w:t>
      </w:r>
      <w:r>
        <w:t xml:space="preserve">structurally</w:t>
      </w:r>
      <w:r>
        <w:t xml:space="preserve"> </w:t>
      </w:r>
      <w:r>
        <w:t xml:space="preserve">identical</w:t>
      </w:r>
      <w:r>
        <w:t xml:space="preserve"> </w:t>
      </w:r>
      <w:r>
        <w:t xml:space="preserve">phase-transition</w:t>
      </w:r>
      <w:r>
        <w:t xml:space="preserve"> </w:t>
      </w:r>
      <w:r>
        <w:t xml:space="preserve">signatures</w:t>
      </w:r>
      <w:r>
        <w:t xml:space="preserve"> </w:t>
      </w:r>
      <w:r>
        <w:t xml:space="preserve">across</w:t>
      </w:r>
      <w:r>
        <w:t xml:space="preserve"> </w:t>
      </w:r>
      <w:r>
        <w:t xml:space="preserve">systems</w:t>
      </w:r>
      <w:r>
        <w:t xml:space="preserve"> </w:t>
      </w:r>
      <w:r>
        <w:t xml:space="preserve">spanning</w:t>
      </w:r>
      <w:r>
        <w:t xml:space="preserve"> </w:t>
      </w:r>
      <w:r>
        <w:t xml:space="preserve">61 orders</w:t>
      </w:r>
      <w:r>
        <w:t xml:space="preserve"> </w:t>
      </w:r>
      <w:r>
        <w:t xml:space="preserve">of</w:t>
      </w:r>
      <w:r>
        <w:t xml:space="preserve"> </w:t>
      </w:r>
      <w:r>
        <w:t xml:space="preserve">magnitude—from</w:t>
      </w:r>
      <w:r>
        <w:t xml:space="preserve"> </w:t>
      </w:r>
      <w:r>
        <w:t xml:space="preserve">quark</w:t>
      </w:r>
      <w:r>
        <w:t xml:space="preserve"> </w:t>
      </w:r>
      <w:r>
        <w:t xml:space="preserve">confinement</w:t>
      </w:r>
      <w:r>
        <w:t xml:space="preserve"> </w:t>
      </w:r>
      <w:r>
        <w:t xml:space="preserve">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 m)</w:t>
      </w:r>
      <w:r>
        <w:t xml:space="preserve"> </w:t>
      </w:r>
      <w:r>
        <w:t xml:space="preserve">to</w:t>
      </w:r>
      <w:r>
        <w:t xml:space="preserve"> </w:t>
      </w:r>
      <w:r>
        <w:t xml:space="preserve">dark-energy–dominated</w:t>
      </w:r>
      <w:r>
        <w:t xml:space="preserve"> </w:t>
      </w:r>
      <w:r>
        <w:t xml:space="preserve">cosmology</w:t>
      </w:r>
      <w:r>
        <w:t xml:space="preserve"> </w:t>
      </w:r>
      <w:r>
        <w:t xml:space="preserve">(</w:t>
      </w:r>
      <m:oMath>
        <m:sSup>
          <m:e>
            <m:r>
              <m:t>10</m:t>
            </m:r>
          </m:e>
          <m:sup>
            <m:r>
              <m:t>26</m:t>
            </m:r>
          </m:sup>
        </m:sSup>
      </m:oMath>
      <w:r>
        <w:t xml:space="preserve"> m).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quark–hadron</w:t>
      </w:r>
      <w:r>
        <w:t xml:space="preserve"> </w:t>
      </w:r>
      <w:r>
        <w:t xml:space="preserve">boundary,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drops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factor</w:t>
      </w:r>
      <w:r>
        <w:t xml:space="preserve"> </w:t>
      </w:r>
      <w:r>
        <w:t xml:space="preserve">of 23</w:t>
      </w:r>
      <w:r>
        <w:t xml:space="preserve"> </w:t>
      </w:r>
      <w:r>
        <w:t xml:space="preserve">as</w:t>
      </w:r>
      <w:r>
        <w:t xml:space="preserve"> </w:t>
      </w:r>
      <w:r>
        <w:t xml:space="preserve">color</w:t>
      </w:r>
      <w:r>
        <w:t xml:space="preserve"> </w:t>
      </w:r>
      <w:r>
        <w:t xml:space="preserve">confinement</w:t>
      </w:r>
      <w:r>
        <w:t xml:space="preserve"> </w:t>
      </w:r>
      <w:r>
        <w:t xml:space="preserve">drives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measurement</w:t>
      </w:r>
      <w:r>
        <w:t xml:space="preserve"> </w:t>
      </w:r>
      <w:r>
        <w:t xml:space="preserve">channel</w:t>
      </w:r>
      <w:r>
        <w:t xml:space="preserve"> </w:t>
      </w:r>
      <w:r>
        <w:t xml:space="preserve">to</w:t>
      </w:r>
      <w:r>
        <w:t xml:space="preserve"> </w:t>
      </w:r>
      <w:r>
        <w:t xml:space="preserve">zero;</w:t>
      </w:r>
      <w:r>
        <w:t xml:space="preserve"> </w:t>
      </w:r>
      <w:r>
        <w:t xml:space="preserve">atomic</w:t>
      </w:r>
      <w:r>
        <w:t xml:space="preserve"> </w:t>
      </w:r>
      <w:r>
        <w:t xml:space="preserve">structure</w:t>
      </w:r>
      <w:r>
        <w:t xml:space="preserve"> </w:t>
      </w:r>
      <w:r>
        <w:t xml:space="preserve">subsequently</w:t>
      </w:r>
      <w:r>
        <w:t xml:space="preserve"> </w:t>
      </w:r>
      <w:r>
        <w:t xml:space="preserve">restores</w:t>
      </w:r>
      <w:r>
        <w:t xml:space="preserve"> </w:t>
      </w:r>
      <w:r>
        <w:t xml:space="preserve">coherence</w:t>
      </w:r>
      <w:r>
        <w:t xml:space="preserve"> </w:t>
      </w:r>
      <w:r>
        <w:t xml:space="preserve">35-fold</w:t>
      </w:r>
      <w:r>
        <w:t xml:space="preserve"> </w:t>
      </w:r>
      <w:r>
        <w:t xml:space="preserve">through</w:t>
      </w:r>
      <w:r>
        <w:t xml:space="preserve"> </w:t>
      </w:r>
      <w:r>
        <w:t xml:space="preserve">emergent</w:t>
      </w:r>
      <w:r>
        <w:t xml:space="preserve"> </w:t>
      </w:r>
      <w:r>
        <w:t xml:space="preserve">degrees</w:t>
      </w:r>
      <w:r>
        <w:t xml:space="preserve"> </w:t>
      </w:r>
      <w:r>
        <w:t xml:space="preserve">of</w:t>
      </w:r>
      <w:r>
        <w:t xml:space="preserve"> </w:t>
      </w:r>
      <w:r>
        <w:t xml:space="preserve">freedom;</w:t>
      </w:r>
      <w:r>
        <w:t xml:space="preserve"> </w:t>
      </w:r>
      <w:r>
        <w:t xml:space="preserve">dark</w:t>
      </w:r>
      <w:r>
        <w:t xml:space="preserve"> </w:t>
      </w:r>
      <w:r>
        <w:t xml:space="preserve">energy</w:t>
      </w:r>
      <w:r>
        <w:t xml:space="preserve"> </w:t>
      </w:r>
      <w:r>
        <w:t xml:space="preserve">drives</w:t>
      </w:r>
      <w:r>
        <w:t xml:space="preserve"> </w:t>
      </w:r>
      <w:r>
        <w:t xml:space="preserve">the</w:t>
      </w:r>
      <w:r>
        <w:t xml:space="preserve"> </w:t>
      </w:r>
      <w:r>
        <w:t xml:space="preserve">identical</w:t>
      </w:r>
      <w:r>
        <w:t xml:space="preserve"> </w:t>
      </w:r>
      <w:r>
        <w:t xml:space="preserve">collapse</w:t>
      </w:r>
      <w:r>
        <w:t xml:space="preserve"> </w:t>
      </w:r>
      <w:r>
        <w:t xml:space="preserve">mechanism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10</m:t>
            </m:r>
          </m:e>
          <m:sup>
            <m:r>
              <m:t>26</m:t>
            </m:r>
          </m:sup>
        </m:sSup>
      </m:oMath>
      <w:r>
        <w:t xml:space="preserve"> m</w:t>
      </w:r>
      <w:r>
        <w:t xml:space="preserve"> </w:t>
      </w:r>
      <w:r>
        <w:t xml:space="preserve">scales.</w:t>
      </w:r>
      <w:r>
        <w:t xml:space="preserve"> </w:t>
      </w:r>
      <w:r>
        <w:t xml:space="preserve">The</w:t>
      </w:r>
      <w:r>
        <w:t xml:space="preserve"> </w:t>
      </w:r>
      <w:r>
        <w:t xml:space="preserve">heterogeneity</w:t>
      </w:r>
      <w:r>
        <w:t xml:space="preserve"> </w:t>
      </w:r>
      <w:r>
        <w:t xml:space="preserve">gap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 </w:t>
      </w:r>
      <w:r>
        <w:t xml:space="preserve">spikes</w:t>
      </w:r>
      <w:r>
        <w:t xml:space="preserve"> </w:t>
      </w:r>
      <w:r>
        <w:t xml:space="preserve">at</w:t>
      </w:r>
      <w:r>
        <w:t xml:space="preserve"> </w:t>
      </w:r>
      <w:r>
        <w:t xml:space="preserve">every</w:t>
      </w:r>
      <w:r>
        <w:t xml:space="preserve"> </w:t>
      </w:r>
      <w:r>
        <w:t xml:space="preserve">phase</w:t>
      </w:r>
      <w:r>
        <w:t xml:space="preserve"> </w:t>
      </w:r>
      <w:r>
        <w:t xml:space="preserve">boundary</w:t>
      </w:r>
      <w:r>
        <w:t xml:space="preserve"> </w:t>
      </w:r>
      <w:r>
        <w:t xml:space="preserve">tested,</w:t>
      </w:r>
      <w:r>
        <w:t xml:space="preserve"> </w:t>
      </w:r>
      <w:r>
        <w:t xml:space="preserve">providing</w:t>
      </w:r>
      <w:r>
        <w:t xml:space="preserve"> </w:t>
      </w:r>
      <w:r>
        <w:t xml:space="preserve">a</w:t>
      </w:r>
      <w:r>
        <w:t xml:space="preserve"> </w:t>
      </w:r>
      <w:r>
        <w:t xml:space="preserve">single-number,</w:t>
      </w:r>
      <w:r>
        <w:t xml:space="preserve"> </w:t>
      </w:r>
      <w:r>
        <w:t xml:space="preserve">dynamics-independent</w:t>
      </w:r>
      <w:r>
        <w:t xml:space="preserve"> </w:t>
      </w:r>
      <w:r>
        <w:t xml:space="preserve">diagnostic</w:t>
      </w:r>
      <w:r>
        <w:t xml:space="preserve"> </w:t>
      </w:r>
      <w:r>
        <w:t xml:space="preserve">for</w:t>
      </w:r>
      <w:r>
        <w:t xml:space="preserve"> </w:t>
      </w:r>
      <w:r>
        <w:t xml:space="preserve">structural</w:t>
      </w:r>
      <w:r>
        <w:t xml:space="preserve"> </w:t>
      </w:r>
      <w:r>
        <w:t xml:space="preserve">fragility.</w:t>
      </w:r>
    </w:p>
    <w:p>
      <w:pPr>
        <w:pStyle w:val="Abstract"/>
      </w:pPr>
      <w:r>
        <w:t xml:space="preserve">These</w:t>
      </w:r>
      <w:r>
        <w:t xml:space="preserve"> </w:t>
      </w:r>
      <w:r>
        <w:t xml:space="preserve">patterns</w:t>
      </w:r>
      <w:r>
        <w:t xml:space="preserve"> </w:t>
      </w:r>
      <w:r>
        <w:t xml:space="preserve">emerge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six-output</w:t>
      </w:r>
      <w:r>
        <w:t xml:space="preserve"> </w:t>
      </w:r>
      <w:r>
        <w:t xml:space="preserve">kernel</w:t>
      </w:r>
      <w:r>
        <w:t xml:space="preserve"> </w:t>
      </w:r>
      <w:r>
        <w:t xml:space="preserve">function</w:t>
      </w:r>
      <w:r>
        <w:t xml:space="preserve"> </w:t>
      </w:r>
      <m:oMath>
        <m:r>
          <m:t>K</m:t>
        </m:r>
        <m:r>
          <m:t>​</m:t>
        </m:r>
        <m:r>
          <m:rPr>
            <m:sty m:val="p"/>
          </m:rPr>
          <m:t>:</m:t>
        </m:r>
        <m:r>
          <m:t>​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×</m:t>
        </m:r>
        <m:sSup>
          <m:e>
            <m:r>
              <m:t>Δ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ω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κ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e>
        </m:d>
      </m:oMath>
      <w:r>
        <w:t xml:space="preserve">,</w:t>
      </w:r>
      <w:r>
        <w:t xml:space="preserve"> </w:t>
      </w:r>
      <w:r>
        <w:t xml:space="preserve">derived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admissibility</w:t>
      </w:r>
      <w:r>
        <w:t xml:space="preserve"> </w:t>
      </w:r>
      <w:r>
        <w:t xml:space="preserve">axiom.</w:t>
      </w:r>
      <w:r>
        <w:t xml:space="preserve"> </w:t>
      </w:r>
      <w:r>
        <w:t xml:space="preserve">The</w:t>
      </w:r>
      <w:r>
        <w:t xml:space="preserve"> </w:t>
      </w:r>
      <w:r>
        <w:t xml:space="preserve">kernel</w:t>
      </w:r>
      <w:r>
        <w:t xml:space="preserve"> </w:t>
      </w:r>
      <w:r>
        <w:t xml:space="preserve">maps</w:t>
      </w:r>
      <w:r>
        <w:t xml:space="preserve"> </w:t>
      </w:r>
      <w:r>
        <w:t xml:space="preserve">any</w:t>
      </w:r>
      <w:r>
        <w:t xml:space="preserve"> </w:t>
      </w:r>
      <w:r>
        <w:t xml:space="preserve">bounded</w:t>
      </w:r>
      <w:r>
        <w:t xml:space="preserve"> </w:t>
      </w:r>
      <w:r>
        <w:t xml:space="preserve">measurement</w:t>
      </w:r>
      <w:r>
        <w:t xml:space="preserve"> </w:t>
      </w:r>
      <w:r>
        <w:t xml:space="preserve">vector</w:t>
      </w:r>
      <w:r>
        <w:t xml:space="preserve"> </w:t>
      </w:r>
      <w:r>
        <w:t xml:space="preserve">to</w:t>
      </w:r>
      <w:r>
        <w:t xml:space="preserve"> </w:t>
      </w:r>
      <w:r>
        <w:t xml:space="preserve">fidelity </w:t>
      </w:r>
      <m:oMath>
        <m:r>
          <m:t>F</m:t>
        </m:r>
      </m:oMath>
      <w:r>
        <w:t xml:space="preserve"> </w:t>
      </w:r>
      <w:r>
        <w:t xml:space="preserve">(weighted</w:t>
      </w:r>
      <w:r>
        <w:t xml:space="preserve"> </w:t>
      </w:r>
      <w:r>
        <w:t xml:space="preserve">arithmetic</w:t>
      </w:r>
      <w:r>
        <w:t xml:space="preserve"> </w:t>
      </w:r>
      <w:r>
        <w:t xml:space="preserve">mean),</w:t>
      </w:r>
      <w:r>
        <w:t xml:space="preserve"> </w:t>
      </w:r>
      <w:r>
        <w:t xml:space="preserve">log-integrity </w:t>
      </w:r>
      <m:oMath>
        <m:r>
          <m:t>κ</m:t>
        </m:r>
      </m:oMath>
      <w:r>
        <w:t xml:space="preserve"> </w:t>
      </w:r>
      <w:r>
        <w:t xml:space="preserve">(weighted</w:t>
      </w:r>
      <w:r>
        <w:t xml:space="preserve"> </w:t>
      </w:r>
      <w:r>
        <w:t xml:space="preserve">log-mean),</w:t>
      </w:r>
      <w:r>
        <w:t xml:space="preserve"> </w:t>
      </w:r>
      <w:r>
        <w:t xml:space="preserve">and</w:t>
      </w:r>
      <w:r>
        <w:t xml:space="preserve"> </w:t>
      </w:r>
      <w:r>
        <w:t xml:space="preserve">composite</w:t>
      </w:r>
      <w:r>
        <w:t xml:space="preserve"> </w:t>
      </w:r>
      <w:r>
        <w:t xml:space="preserve">integrity 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κ</m:t>
            </m:r>
          </m:e>
        </m:d>
      </m:oMath>
      <w:r>
        <w:t xml:space="preserve"> </w:t>
      </w:r>
      <w:r>
        <w:t xml:space="preserve">(weighted</w:t>
      </w:r>
      <w:r>
        <w:t xml:space="preserve"> </w:t>
      </w:r>
      <w:r>
        <w:t xml:space="preserve">geometric</w:t>
      </w:r>
      <w:r>
        <w:t xml:space="preserve"> </w:t>
      </w:r>
      <w:r>
        <w:t xml:space="preserve">mean),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quantities.</w:t>
      </w:r>
      <w:r>
        <w:t xml:space="preserve"> </w:t>
      </w:r>
      <w:r>
        <w:t xml:space="preserve">Three</w:t>
      </w:r>
      <w:r>
        <w:t xml:space="preserve"> </w:t>
      </w:r>
      <w:r>
        <w:t xml:space="preserve">algebraic</w:t>
      </w:r>
      <w:r>
        <w:t xml:space="preserve"> </w:t>
      </w:r>
      <w:r>
        <w:t xml:space="preserve">identities—</w:t>
      </w:r>
      <m:oMath>
        <m:r>
          <m:t>F</m:t>
        </m:r>
        <m:r>
          <m:rPr>
            <m:sty m:val="p"/>
          </m:rPr>
          <m:t>+</m:t>
        </m:r>
        <m:r>
          <m:t>ω</m:t>
        </m:r>
        <m:r>
          <m:rPr>
            <m:sty m:val="p"/>
          </m:rPr>
          <m:t>≡</m:t>
        </m:r>
        <m:r>
          <m:t>1</m:t>
        </m:r>
      </m:oMath>
      <w:r>
        <w:t xml:space="preserve"> </w:t>
      </w:r>
      <w:r>
        <w:t xml:space="preserve">(duality),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≤</m:t>
        </m:r>
        <m:r>
          <m:t>F</m:t>
        </m:r>
      </m:oMath>
      <w:r>
        <w:t xml:space="preserve"> </w:t>
      </w:r>
      <w:r>
        <w:t xml:space="preserve">(integrity</w:t>
      </w:r>
      <w:r>
        <w:t xml:space="preserve"> </w:t>
      </w:r>
      <w:r>
        <w:t xml:space="preserve">bound),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κ</m:t>
            </m:r>
          </m:e>
        </m:d>
      </m:oMath>
      <w:r>
        <w:t xml:space="preserve"> </w:t>
      </w:r>
      <w:r>
        <w:t xml:space="preserve">(log-integrity</w:t>
      </w:r>
      <w:r>
        <w:t xml:space="preserve"> </w:t>
      </w:r>
      <w:r>
        <w:t xml:space="preserve">relation)—guarantee</w:t>
      </w:r>
      <w:r>
        <w:t xml:space="preserve"> </w:t>
      </w:r>
      <w:r>
        <w:t xml:space="preserve">the</w:t>
      </w:r>
      <w:r>
        <w:t xml:space="preserve"> </w:t>
      </w:r>
      <w:r>
        <w:t xml:space="preserve">diagnostic’s</w:t>
      </w:r>
      <w:r>
        <w:t xml:space="preserve"> </w:t>
      </w:r>
      <w:r>
        <w:t xml:space="preserve">structural</w:t>
      </w:r>
      <w:r>
        <w:t xml:space="preserve"> </w:t>
      </w:r>
      <w:r>
        <w:t xml:space="preserve">reliability</w:t>
      </w:r>
      <w:r>
        <w:t xml:space="preserve"> </w:t>
      </w:r>
      <w:r>
        <w:t xml:space="preserve">across</w:t>
      </w:r>
      <w:r>
        <w:t xml:space="preserve"> </w:t>
      </w:r>
      <w:r>
        <w:t xml:space="preserve">all</w:t>
      </w:r>
      <w:r>
        <w:t xml:space="preserve"> </w:t>
      </w:r>
      <w:r>
        <w:t xml:space="preserve">domains.</w:t>
      </w:r>
      <w:r>
        <w:t xml:space="preserve"> </w:t>
      </w:r>
      <w:r>
        <w:t xml:space="preserve">The</w:t>
      </w:r>
      <w:r>
        <w:t xml:space="preserve"> </w:t>
      </w:r>
      <w:r>
        <w:t xml:space="preserve">integrity</w:t>
      </w:r>
      <w:r>
        <w:t xml:space="preserve"> </w:t>
      </w:r>
      <w:r>
        <w:t xml:space="preserve">bound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≤</m:t>
        </m:r>
        <m:r>
          <m:t>F</m:t>
        </m:r>
      </m:oMath>
      <w:r>
        <w:t xml:space="preserve"> </w:t>
      </w:r>
      <w:r>
        <w:t xml:space="preserve">corresponds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classical</w:t>
      </w:r>
      <w:r>
        <w:t xml:space="preserve"> </w:t>
      </w:r>
      <w:r>
        <w:t xml:space="preserve">weighted</w:t>
      </w:r>
      <w:r>
        <w:t xml:space="preserve"> </w:t>
      </w:r>
      <w:r>
        <w:t xml:space="preserve">inequality</w:t>
      </w:r>
      <w:r>
        <w:t xml:space="preserve"> </w:t>
      </w:r>
      <w:r>
        <w:t xml:space="preserve">of</w:t>
      </w:r>
      <w:r>
        <w:t xml:space="preserve"> </w:t>
      </w:r>
      <w:r>
        <w:t xml:space="preserve">arithmetic</w:t>
      </w:r>
      <w:r>
        <w:t xml:space="preserve"> </w:t>
      </w:r>
      <w:r>
        <w:t xml:space="preserve">and</w:t>
      </w:r>
      <w:r>
        <w:t xml:space="preserve"> </w:t>
      </w:r>
      <w:r>
        <w:t xml:space="preserve">geometric</w:t>
      </w:r>
      <w:r>
        <w:t xml:space="preserve"> </w:t>
      </w:r>
      <w:r>
        <w:t xml:space="preserve">means;</w:t>
      </w:r>
      <w:r>
        <w:t xml:space="preserve"> </w:t>
      </w:r>
      <w:r>
        <w:t xml:space="preserve">the</w:t>
      </w:r>
      <w:r>
        <w:t xml:space="preserve"> </w:t>
      </w:r>
      <w:r>
        <w:t xml:space="preserve">contribution</w:t>
      </w:r>
      <w:r>
        <w:t xml:space="preserve"> </w:t>
      </w:r>
      <w:r>
        <w:t xml:space="preserve">lies</w:t>
      </w:r>
      <w:r>
        <w:t xml:space="preserve"> </w:t>
      </w:r>
      <w: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bound</w:t>
      </w:r>
      <w:r>
        <w:t xml:space="preserve"> </w:t>
      </w:r>
      <w:r>
        <w:t xml:space="preserve">itself</w:t>
      </w:r>
      <w:r>
        <w:t xml:space="preserve"> </w:t>
      </w:r>
      <w:r>
        <w:t xml:space="preserve">but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systematic</w:t>
      </w:r>
      <w:r>
        <w:t xml:space="preserve"> </w:t>
      </w:r>
      <w:r>
        <w:t xml:space="preserve">application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scale-independent</w:t>
      </w:r>
      <w:r>
        <w:t xml:space="preserve"> </w:t>
      </w:r>
      <w:r>
        <w:t xml:space="preserve">phase-transition</w:t>
      </w:r>
      <w:r>
        <w:t xml:space="preserve"> </w:t>
      </w:r>
      <w:r>
        <w:t xml:space="preserve">diagnostic</w:t>
      </w:r>
      <w:r>
        <w:t xml:space="preserve"> </w:t>
      </w:r>
      <w:r>
        <w:t xml:space="preserve">across</w:t>
      </w:r>
      <w:r>
        <w:t xml:space="preserve"> </w:t>
      </w:r>
      <w:r>
        <w:t xml:space="preserve">20 scientific</w:t>
      </w:r>
      <w:r>
        <w:t xml:space="preserve"> </w:t>
      </w:r>
      <w:r>
        <w:t xml:space="preserve">domains.</w:t>
      </w:r>
      <w:r>
        <w:t xml:space="preserve"> </w:t>
      </w:r>
      <w:r>
        <w:t xml:space="preserve">Exhaustive</w:t>
      </w:r>
      <w:r>
        <w:t xml:space="preserve"> </w:t>
      </w:r>
      <w:r>
        <w:t xml:space="preserve">computational</w:t>
      </w:r>
      <w:r>
        <w:t xml:space="preserve"> </w:t>
      </w:r>
      <w:r>
        <w:t xml:space="preserve">verification—15</w:t>
      </w:r>
      <w:r>
        <w:t xml:space="preserve">,</w:t>
      </w:r>
      <w:r>
        <w:t xml:space="preserve">260 automated</w:t>
      </w:r>
      <w:r>
        <w:t xml:space="preserve"> </w:t>
      </w:r>
      <w:r>
        <w:t xml:space="preserve">proofs</w:t>
      </w:r>
      <w:r>
        <w:t xml:space="preserve"> </w:t>
      </w:r>
      <w:r>
        <w:t xml:space="preserve">across</w:t>
      </w:r>
      <w:r>
        <w:t xml:space="preserve"> </w:t>
      </w:r>
      <w:r>
        <w:t xml:space="preserve">406 physical</w:t>
      </w:r>
      <w:r>
        <w:t xml:space="preserve"> </w:t>
      </w:r>
      <w:r>
        <w:t xml:space="preserve">objects—confirms</w:t>
      </w:r>
      <w:r>
        <w:t xml:space="preserve"> </w:t>
      </w:r>
      <w:r>
        <w:t xml:space="preserve">all</w:t>
      </w:r>
      <w:r>
        <w:t xml:space="preserve"> </w:t>
      </w:r>
      <w:r>
        <w:t xml:space="preserve">three</w:t>
      </w:r>
      <w:r>
        <w:t xml:space="preserve"> </w:t>
      </w:r>
      <w:r>
        <w:t xml:space="preserve">identities</w:t>
      </w:r>
      <w:r>
        <w:t xml:space="preserve"> </w:t>
      </w:r>
      <w:r>
        <w:t xml:space="preserve">to</w:t>
      </w:r>
      <w:r>
        <w:t xml:space="preserve"> </w:t>
      </w:r>
      <w:r>
        <w:t xml:space="preserve">machine</w:t>
      </w:r>
      <w:r>
        <w:t xml:space="preserve"> </w:t>
      </w:r>
      <w:r>
        <w:t xml:space="preserve">precision</w:t>
      </w:r>
      <w:r>
        <w:t xml:space="preserve"> </w:t>
      </w:r>
      <w:r>
        <w:t xml:space="preserve">(</w:t>
      </w:r>
      <m:oMath>
        <m:r>
          <m:rPr>
            <m:sty m:val="p"/>
          </m:rPr>
          <m:t>&lt;</m:t>
        </m:r>
        <m:r>
          <m:t>​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w:r>
        <w:t xml:space="preserve">zero</w:t>
      </w:r>
      <w:r>
        <w:t xml:space="preserve"> </w:t>
      </w:r>
      <w:r>
        <w:t xml:space="preserve">violations.</w:t>
      </w:r>
    </w:p>
    <w:bookmarkStart w:id="2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That mathematical structure transcends individual physical domains has</w:t>
      </w:r>
      <w:r>
        <w:t xml:space="preserve"> </w:t>
      </w:r>
      <w:r>
        <w:t xml:space="preserve">been understood since Newton unified terrestrial and celestial</w:t>
      </w:r>
      <w:r>
        <w:t xml:space="preserve"> </w:t>
      </w:r>
      <w:r>
        <w:t xml:space="preserve">mechanics. The Standard Model of particle</w:t>
      </w:r>
      <w:r>
        <w:t xml:space="preserve"> </w:t>
      </w:r>
      <w:r>
        <w:t xml:space="preserve">physics </w:t>
      </w:r>
      <w:r>
        <w:t xml:space="preserve"> </w:t>
      </w:r>
      <w:r>
        <w:t xml:space="preserve">and general relativity </w:t>
      </w:r>
      <w:r>
        <w:t xml:space="preserve"> </w:t>
      </w:r>
      <w:r>
        <w:t xml:space="preserve">each achieve remarkable predictive power within their respective</w:t>
      </w:r>
      <w:r>
        <w:t xml:space="preserve"> </w:t>
      </w:r>
      <w:r>
        <w:t xml:space="preserve">scales, while information-theoretic quantities—Shannon</w:t>
      </w:r>
      <w:r>
        <w:t xml:space="preserve"> </w:t>
      </w:r>
      <w:r>
        <w:t xml:space="preserve">entropy </w:t>
      </w:r>
      <w:r>
        <w:t xml:space="preserve">, Fisher information </w:t>
      </w:r>
      <w:r>
        <w:t xml:space="preserve">, Rényi divergences </w:t>
      </w:r>
      <w:r>
        <w:t xml:space="preserve">—provide</w:t>
      </w:r>
      <w:r>
        <w:t xml:space="preserve"> </w:t>
      </w:r>
      <w:r>
        <w:t xml:space="preserve">domain-independent measures of uncertainty. Yet no single mathematical</w:t>
      </w:r>
      <w:r>
        <w:t xml:space="preserve"> </w:t>
      </w:r>
      <w:r>
        <w:t xml:space="preserve">object has been shown to produce</w:t>
      </w:r>
      <w:r>
        <w:t xml:space="preserve"> </w:t>
      </w:r>
      <w:r>
        <w:rPr>
          <w:iCs/>
          <w:i/>
        </w:rPr>
        <w:t xml:space="preserve">exact</w:t>
      </w:r>
      <w:r>
        <w:t xml:space="preserve">, algebraically necessary</w:t>
      </w:r>
      <w:r>
        <w:t xml:space="preserve"> </w:t>
      </w:r>
      <w:r>
        <w:t xml:space="preserve">identities that hold uniformly from the Planck scale to the cosmic</w:t>
      </w:r>
      <w:r>
        <w:t xml:space="preserve"> </w:t>
      </w:r>
      <w:r>
        <w:t xml:space="preserve">horizon.</w:t>
      </w:r>
    </w:p>
    <w:p>
      <w:pPr>
        <w:pStyle w:val="BodyText"/>
      </w:pPr>
      <w:r>
        <w:t xml:space="preserve">The central obstacle is that cross-scale frameworks typically rely on</w:t>
      </w:r>
      <w:r>
        <w:t xml:space="preserve"> </w:t>
      </w:r>
      <w:r>
        <w:t xml:space="preserve">dimensional analysis, renormalization group</w:t>
      </w:r>
      <w:r>
        <w:t xml:space="preserve"> </w:t>
      </w:r>
      <w:r>
        <w:t xml:space="preserve">flows </w:t>
      </w:r>
      <w:r>
        <w:t xml:space="preserve">, or statistical correlations—all</w:t>
      </w:r>
      <w:r>
        <w:t xml:space="preserve"> </w:t>
      </w:r>
      <w:r>
        <w:t xml:space="preserve">requiring dynamical input or scale-dependent running. What has</w:t>
      </w:r>
      <w:r>
        <w:t xml:space="preserve"> </w:t>
      </w:r>
      <w:r>
        <w:t xml:space="preserve">been missing is not cross-scale structure</w:t>
      </w:r>
      <w:r>
        <w:t xml:space="preserve"> </w:t>
      </w:r>
      <w:r>
        <w:rPr>
          <w:iCs/>
          <w:i/>
        </w:rPr>
        <w:t xml:space="preserve">per se</w:t>
      </w:r>
      <w:r>
        <w:t xml:space="preserve"> </w:t>
      </w:r>
      <w:r>
        <w:t xml:space="preserve">but a single</w:t>
      </w:r>
      <w:r>
        <w:t xml:space="preserve"> </w:t>
      </w:r>
      <w:r>
        <w:t xml:space="preserve">algebraic diagnostic—one number, computed identically at every</w:t>
      </w:r>
      <w:r>
        <w:t xml:space="preserve"> </w:t>
      </w:r>
      <w:r>
        <w:t xml:space="preserve">scale—that detects phase transitions without knowledge of the</w:t>
      </w:r>
      <w:r>
        <w:t xml:space="preserve"> </w:t>
      </w:r>
      <w:r>
        <w:t xml:space="preserve">underlying dynamics.</w:t>
      </w:r>
    </w:p>
    <w:p>
      <w:pPr>
        <w:pStyle w:val="BodyText"/>
      </w:pPr>
      <w:r>
        <w:t xml:space="preserve">Here we report such a framework. Starting from a single admissibility</w:t>
      </w:r>
      <w:r>
        <w:t xml:space="preserve"> </w:t>
      </w:r>
      <w:r>
        <w:t xml:space="preserve">axiom—that only claims which</w:t>
      </w:r>
      <w:r>
        <w:t xml:space="preserve"> </w:t>
      </w:r>
      <w:r>
        <w:rPr>
          <w:iCs/>
          <w:i/>
        </w:rPr>
        <w:t xml:space="preserve">return</w:t>
      </w:r>
      <w:r>
        <w:t xml:space="preserve"> </w:t>
      </w:r>
      <w:r>
        <w:t xml:space="preserve">through a</w:t>
      </w:r>
      <w:r>
        <w:t xml:space="preserve"> </w:t>
      </w:r>
      <w:r>
        <w:t xml:space="preserve">collapse–recovery cycle receive epistemic credit—we derive a</w:t>
      </w:r>
      <w:r>
        <w:t xml:space="preserve"> </w:t>
      </w:r>
      <w:r>
        <w:t xml:space="preserve">six-output kernel function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three algebraic identities that</w:t>
      </w:r>
      <w:r>
        <w:t xml:space="preserve"> </w:t>
      </w:r>
      <w:r>
        <w:t xml:space="preserve">hold exactly (to machine precision,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) across 406</w:t>
      </w:r>
      <w:r>
        <w:t xml:space="preserve"> </w:t>
      </w:r>
      <w:r>
        <w:t xml:space="preserve">objects spanning 61 orders of magnitude.</w:t>
      </w:r>
    </w:p>
    <w:p>
      <w:pPr>
        <w:pStyle w:val="BodyText"/>
      </w:pPr>
      <w:r>
        <w:t xml:space="preserve">The framework, termed Generative Collapse Dynamics (GCD), rests on</w:t>
      </w:r>
      <w:r>
        <w:t xml:space="preserve"> </w:t>
      </w:r>
      <w:r>
        <w:t xml:space="preserve">three principles: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Single axiom.</w:t>
      </w:r>
      <w:r>
        <w:t xml:space="preserve"> </w:t>
      </w:r>
      <w:r>
        <w:t xml:space="preserve">All structure derives from one</w:t>
      </w:r>
      <w:r>
        <w:t xml:space="preserve"> </w:t>
      </w:r>
      <w:r>
        <w:t xml:space="preserve">constraint:</w:t>
      </w:r>
      <w:r>
        <w:t xml:space="preserve"> </w:t>
      </w:r>
      <w:r>
        <w:rPr>
          <w:iCs/>
          <w:i/>
        </w:rPr>
        <w:t xml:space="preserve">collapse is generative; only what returns is</w:t>
      </w:r>
      <w:r>
        <w:rPr>
          <w:iCs/>
          <w:i/>
        </w:rPr>
        <w:t xml:space="preserve"> </w:t>
      </w:r>
      <w:r>
        <w:rPr>
          <w:iCs/>
          <w:i/>
        </w:rPr>
        <w:t xml:space="preserve">real</w:t>
      </w:r>
      <w:r>
        <w:t xml:space="preserve"> (Axiom-0). This is not a dynamical law but an</w:t>
      </w:r>
      <w:r>
        <w:t xml:space="preserve"> </w:t>
      </w:r>
      <w:r>
        <w:rPr>
          <w:iCs/>
          <w:i/>
        </w:rPr>
        <w:t xml:space="preserve">admissibility criterion</w:t>
      </w:r>
      <w:r>
        <w:t xml:space="preserve">: only claims that survive a</w:t>
      </w:r>
      <w:r>
        <w:t xml:space="preserve"> </w:t>
      </w:r>
      <w:r>
        <w:t xml:space="preserve">collapse–recovery cycle receive epistemic credit. Operationally,</w:t>
      </w:r>
      <w:r>
        <w:t xml:space="preserve"> </w:t>
      </w:r>
      <w:r>
        <w:t xml:space="preserve">this produces a composable verification boundary (the</w:t>
      </w:r>
      <w:r>
        <w:t xml:space="preserve"> </w:t>
      </w:r>
      <w:r>
        <w:rPr>
          <w:iCs/>
          <w:i/>
        </w:rPr>
        <w:t xml:space="preserve">seam</w:t>
      </w:r>
      <w:r>
        <w:t xml:space="preserve">),</w:t>
      </w:r>
      <w:r>
        <w:t xml:space="preserve"> </w:t>
      </w:r>
      <w:r>
        <w:t xml:space="preserve">a measured re-entry delay (</w:t>
      </w:r>
      <m:oMath>
        <m:sSub>
          <m:e>
            <m:r>
              <m:t>τ</m:t>
            </m:r>
          </m:e>
          <m:sub>
            <m:r>
              <m:t>​</m:t>
            </m:r>
            <m:r>
              <m:t>R</m:t>
            </m:r>
          </m:sub>
        </m:sSub>
      </m:oMath>
      <w:r>
        <w:t xml:space="preserve">), and three-valued verdicts</w:t>
      </w:r>
      <w:r>
        <w:t xml:space="preserve"> </w:t>
      </w:r>
      <w:r>
        <w:t xml:space="preserve">(Conformant / Nonconformant / Non-Evaluable) that replace</w:t>
      </w:r>
      <w:r>
        <w:t xml:space="preserve"> </w:t>
      </w:r>
      <w:r>
        <w:t xml:space="preserve">Boolean pass/fail testing.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Universal kernel.</w:t>
      </w:r>
      <w:r>
        <w:t xml:space="preserve"> </w:t>
      </w:r>
      <w:r>
        <w:t xml:space="preserve">A function</w:t>
      </w:r>
      <w:r>
        <w:t xml:space="preserve"> </w:t>
      </w:r>
      <m:oMath>
        <m:r>
          <m:t>K</m:t>
        </m:r>
        <m:r>
          <m:t>​</m:t>
        </m:r>
        <m:r>
          <m:rPr>
            <m:sty m:val="p"/>
          </m:rPr>
          <m:t>:</m:t>
        </m:r>
        <m:r>
          <m:t>​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×</m:t>
        </m:r>
        <m:sSup>
          <m:e>
            <m:r>
              <m:t>Δ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maps any bounded</w:t>
      </w:r>
      <w:r>
        <w:t xml:space="preserve"> </w:t>
      </w:r>
      <w:r>
        <w:t xml:space="preserve">measurement vector (the</w:t>
      </w:r>
      <w:r>
        <w:t xml:space="preserve"> </w:t>
      </w:r>
      <w:r>
        <w:t xml:space="preserve">“</w:t>
      </w:r>
      <w:r>
        <w:t xml:space="preserve">trace</w:t>
      </w:r>
      <w:r>
        <w:t xml:space="preserve">”</w:t>
      </w:r>
      <w:r>
        <w:t xml:space="preserve">) and weight vector to six</w:t>
      </w:r>
      <w:r>
        <w:t xml:space="preserve"> </w:t>
      </w:r>
      <w:r>
        <w:t xml:space="preserve">invariants through four primitive computations and two derivations.</w:t>
      </w:r>
      <w:r>
        <w:t xml:space="preserve"> </w:t>
      </w:r>
      <w:r>
        <w:t xml:space="preserve">The six outputs have three effective degrees of freedom.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Computational proof.</w:t>
      </w:r>
      <w:r>
        <w:t xml:space="preserve"> </w:t>
      </w:r>
      <w:r>
        <w:t xml:space="preserve">Every claimed identity is verified</w:t>
      </w:r>
      <w:r>
        <w:t xml:space="preserve"> </w:t>
      </w:r>
      <w:r>
        <w:t xml:space="preserve">by deterministic, automated tests—mathematical proofs, not</w:t>
      </w:r>
      <w:r>
        <w:t xml:space="preserve"> </w:t>
      </w:r>
      <w:r>
        <w:t xml:space="preserve">statistical samples—across every object in the system.</w:t>
      </w:r>
    </w:p>
    <w:p>
      <w:pPr>
        <w:pStyle w:val="FirstParagraph"/>
      </w:pPr>
      <w:r>
        <w:t xml:space="preserve">This approach differs fundamentally from curve-fitting, machine</w:t>
      </w:r>
      <w:r>
        <w:t xml:space="preserve"> </w:t>
      </w:r>
      <w:r>
        <w:t xml:space="preserve">learning, or phenomenological modeling. The identities are</w:t>
      </w:r>
      <w:r>
        <w:t xml:space="preserve"> </w:t>
      </w:r>
      <w:r>
        <w:rPr>
          <w:iCs/>
          <w:i/>
        </w:rPr>
        <w:t xml:space="preserve">algebraic necessities</w:t>
      </w:r>
      <w:r>
        <w:t xml:space="preserve"> </w:t>
      </w:r>
      <w:r>
        <w:t xml:space="preserve">of the kernel function, verified</w:t>
      </w:r>
      <w:r>
        <w:t xml:space="preserve"> </w:t>
      </w:r>
      <w:r>
        <w:t xml:space="preserve">exhaustively across 20 scientific domains from quantum</w:t>
      </w:r>
      <w:r>
        <w:t xml:space="preserve"> </w:t>
      </w:r>
      <w:r>
        <w:t xml:space="preserve">chromodynamics to cosmology.</w:t>
      </w:r>
    </w:p>
    <w:p>
      <w:pPr>
        <w:pStyle w:val="BodyText"/>
      </w:pPr>
      <w:r>
        <w:t xml:space="preserve">Critically, the framework is not a single result but a complete</w:t>
      </w:r>
      <w:r>
        <w:t xml:space="preserve"> </w:t>
      </w:r>
      <w:r>
        <w:t xml:space="preserve">measurement architecture. The kernel is implemented by an open</w:t>
      </w:r>
      <w:r>
        <w:t xml:space="preserve"> </w:t>
      </w:r>
      <w:r>
        <w:t xml:space="preserve">protocol and extended via modular domain closures: each closure</w:t>
      </w:r>
      <w:r>
        <w:t xml:space="preserve"> </w:t>
      </w:r>
      <w:r>
        <w:t xml:space="preserve">declares which real-world quantities become the trace</w:t>
      </w:r>
      <w:r>
        <w:t xml:space="preserve"> </w:t>
      </w:r>
      <w:r>
        <w:t xml:space="preserve">vector </w:t>
      </w:r>
      <m:oMath>
        <m:r>
          <m:rPr>
            <m:sty m:val="b"/>
          </m:rPr>
          <m:t>c</m:t>
        </m:r>
      </m:oMath>
      <w:r>
        <w:t xml:space="preserve">, frozen in a versioned contract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evaluation. Classical results—including Shannon entropy, the</w:t>
      </w:r>
      <w:r>
        <w:t xml:space="preserve"> </w:t>
      </w:r>
      <w:r>
        <w:t xml:space="preserve">arithmetic–geometric mean inequality, and the</w:t>
      </w:r>
      <w:r>
        <w:t xml:space="preserve"> </w:t>
      </w:r>
      <w:r>
        <w:t xml:space="preserve">fluctuation–dissipation theorem—emerge as</w:t>
      </w:r>
      <w:r>
        <w:t xml:space="preserve"> </w:t>
      </w:r>
      <w:r>
        <w:rPr>
          <w:iCs/>
          <w:i/>
        </w:rPr>
        <w:t xml:space="preserve">degenerate</w:t>
      </w:r>
      <w:r>
        <w:rPr>
          <w:iCs/>
          <w:i/>
        </w:rPr>
        <w:t xml:space="preserve"> </w:t>
      </w:r>
      <w:r>
        <w:rPr>
          <w:iCs/>
          <w:i/>
        </w:rPr>
        <w:t xml:space="preserve">limits</w:t>
      </w:r>
      <w:r>
        <w:t xml:space="preserve"> </w:t>
      </w:r>
      <w:r>
        <w:t xml:space="preserve">of the kernel when structural degrees of freedom are</w:t>
      </w:r>
      <w:r>
        <w:t xml:space="preserve"> </w:t>
      </w:r>
      <w:r>
        <w:t xml:space="preserve">removed (see Discussion), ensuring full compatibility with</w:t>
      </w:r>
      <w:r>
        <w:t xml:space="preserve"> </w:t>
      </w:r>
      <w:r>
        <w:t xml:space="preserve">established methods.</w:t>
      </w:r>
    </w:p>
    <w:bookmarkEnd w:id="21"/>
    <w:bookmarkStart w:id="30" w:name="results"/>
    <w:p>
      <w:pPr>
        <w:pStyle w:val="Heading1"/>
      </w:pPr>
      <w:r>
        <w:t xml:space="preserve">Results</w:t>
      </w:r>
    </w:p>
    <w:bookmarkStart w:id="22" w:name="the-kernel-function"/>
    <w:p>
      <w:pPr>
        <w:pStyle w:val="Heading2"/>
      </w:pPr>
      <w:r>
        <w:t xml:space="preserve">The kernel function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"/>
          </m:rPr>
          <m:t>c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∈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ε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ε</m:t>
                </m:r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be a bounded</w:t>
      </w:r>
      <w:r>
        <w:t xml:space="preserve"> </w:t>
      </w:r>
      <w:r>
        <w:t xml:space="preserve">trace vector with guard band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, and let</w:t>
      </w:r>
      <w:r>
        <w:t xml:space="preserve"> </w:t>
      </w:r>
      <m:oMath>
        <m:r>
          <m:rPr>
            <m:sty m:val="b"/>
          </m:rPr>
          <m:t>w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∈</m:t>
        </m:r>
        <m:sSup>
          <m:e>
            <m:r>
              <m:t>Δ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a weight vector on the</w:t>
      </w:r>
      <w:r>
        <w:t xml:space="preserve"> </w:t>
      </w:r>
      <w:r>
        <w:t xml:space="preserve">probability simplex (</w:t>
      </w:r>
      <m:oMath>
        <m:nary>
          <m:naryPr>
            <m:chr m:val="∑"/>
            <m:limLoc m:val="undOvr"/>
            <m:subHide m:val="0"/>
            <m:supHide m:val="1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). The kernel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c</m:t>
            </m:r>
            <m:r>
              <m:rPr>
                <m:sty m:val="p"/>
              </m:rPr>
              <m:t>,</m:t>
            </m:r>
            <m:r>
              <m:rPr>
                <m:sty m:val="b"/>
              </m:rPr>
              <m:t>w</m:t>
            </m:r>
          </m:e>
        </m:d>
      </m:oMath>
      <w:r>
        <w:t xml:space="preserve"> </w:t>
      </w:r>
      <w:r>
        <w:t xml:space="preserve">produces six outputs through four primitive</w:t>
      </w:r>
      <w:r>
        <w:t xml:space="preserve"> </w:t>
      </w:r>
      <w:r>
        <w:t xml:space="preserve">computations and two derivations: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F</m:t>
                </m:r>
              </m:e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0"/>
                    <m:supHide m:val="1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</m:e>
              <m:e/>
              <m:e>
                <m:r>
                  <m:rPr>
                    <m:nor/>
                    <m:sty m:val="p"/>
                  </m:rPr>
                  <m:t>(fidelity)</m:t>
                </m:r>
              </m:e>
            </m:mr>
            <m:mr>
              <m:e>
                <m:r>
                  <m:t>κ</m:t>
                </m:r>
              </m:e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0"/>
                    <m:supHide m:val="1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ln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ε</m:t>
                    </m:r>
                  </m:sub>
                </m:sSub>
              </m:e>
              <m:e/>
              <m:e>
                <m:r>
                  <m:rPr>
                    <m:nor/>
                    <m:sty m:val="p"/>
                  </m:rPr>
                  <m:t>(log-integrity)</m:t>
                </m:r>
              </m:e>
            </m:mr>
            <m:mr>
              <m:e>
                <m:r>
                  <m:t>S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0"/>
                    <m:supHide m:val="1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ln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]</m:t>
                </m:r>
              </m:e>
              <m:e/>
              <m:e>
                <m:r>
                  <m:rPr>
                    <m:nor/>
                    <m:sty m:val="p"/>
                  </m:rPr>
                  <m:t>(entropy)</m:t>
                </m:r>
              </m:e>
            </m:mr>
            <m:mr>
              <m:e>
                <m:r>
                  <m:t>C</m:t>
                </m:r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std</m:t>
                    </m:r>
                  </m:e>
                  <m:sub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p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{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}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/</m:t>
                </m:r>
                <m:r>
                  <m:t> </m:t>
                </m:r>
                <m:r>
                  <m:t>0.5</m:t>
                </m:r>
              </m:e>
              <m:e/>
              <m:e>
                <m:r>
                  <m:rPr>
                    <m:nor/>
                    <m:sty m:val="p"/>
                  </m:rPr>
                  <m:t>(curvature)</m:t>
                </m:r>
              </m:e>
            </m:mr>
          </m:m>
        </m:oMath>
      </m:oMathPara>
    </w:p>
    <w:p>
      <w:pPr>
        <w:pStyle w:val="FirstParagraph"/>
      </w:pPr>
      <w:r>
        <w:t xml:space="preserve">with derived quantities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(drift) and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κ</m:t>
            </m:r>
          </m:e>
        </m:d>
      </m:oMath>
      <w:r>
        <w:t xml:space="preserve"> </w:t>
      </w:r>
      <w:r>
        <w:t xml:space="preserve">(composite integrity), where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ε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>ε</m:t>
            </m:r>
          </m:e>
        </m:d>
      </m:oMath>
      <w:r>
        <w:t xml:space="preserve">. Fidelity </w:t>
      </w:r>
      <m:oMath>
        <m:r>
          <m:t>F</m:t>
        </m:r>
      </m:oMath>
      <w:r>
        <w:t xml:space="preserve"> </w:t>
      </w:r>
      <w:r>
        <w:t xml:space="preserve">is the weighted</w:t>
      </w:r>
      <w:r>
        <w:t xml:space="preserve"> </w:t>
      </w:r>
      <w:r>
        <w:t xml:space="preserve">arithmetic mean of the trace; composite integrity 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 </w:t>
      </w:r>
      <w:r>
        <w:t xml:space="preserve">is its</w:t>
      </w:r>
      <w:r>
        <w:t xml:space="preserve"> </w:t>
      </w:r>
      <w:r>
        <w:t xml:space="preserve">weighted geometric mean. The geometric mean is the natural choice</w:t>
      </w:r>
      <w:r>
        <w:t xml:space="preserve"> </w:t>
      </w:r>
      <w:r>
        <w:t xml:space="preserve">for integrity because it is the unique mean that decomposes</w:t>
      </w:r>
      <w:r>
        <w:t xml:space="preserve"> </w:t>
      </w:r>
      <w:r>
        <w:t xml:space="preserve">multiplicatively across subsystems</w:t>
      </w:r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sSub>
              <m:e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e>
              <m:sub>
                <m:r>
                  <m:t>2</m:t>
                </m:r>
              </m:sub>
            </m:sSub>
          </m:e>
        </m:rad>
      </m:oMath>
      <w:r>
        <w:t xml:space="preserve">; cf. the Bhattacharyya</w:t>
      </w:r>
      <w:r>
        <w:t xml:space="preserve"> </w:t>
      </w:r>
      <w:r>
        <w:t xml:space="preserve">coefficient) and because it arises as the solvability condition</w:t>
      </w:r>
      <w:r>
        <w:t xml:space="preserve"> </w:t>
      </w:r>
      <w:r>
        <w:t xml:space="preserve">for trace recovery (see Identity </w:t>
      </w:r>
      <w:hyperlink w:anchor="id:bound">
        <w:r>
          <w:rPr>
            <w:rStyle w:val="Hyperlink"/>
          </w:rPr>
          <w:t xml:space="preserve">2</w:t>
        </w:r>
      </w:hyperlink>
      <w:r>
        <w:t xml:space="preserve">). The entropy </w:t>
      </w:r>
      <m:oMath>
        <m:r>
          <m:t>S</m:t>
        </m:r>
      </m:oMath>
      <w:r>
        <w:t xml:space="preserve"> </w:t>
      </w:r>
      <w:r>
        <w:t xml:space="preserve">is the Bernoulli field entropy—the unique entropy functional for</w:t>
      </w:r>
      <w:r>
        <w:t xml:space="preserve"> </w:t>
      </w:r>
      <w:r>
        <w:t xml:space="preserve">independent binary channels. The curvature </w:t>
      </w:r>
      <m:oMath>
        <m:r>
          <m:t>C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measures</w:t>
      </w:r>
      <w:r>
        <w:t xml:space="preserve"> </w:t>
      </w:r>
      <w:r>
        <w:t xml:space="preserve">channel heterogeneity normalized to the maximum standard deviation.</w:t>
      </w:r>
    </w:p>
    <w:bookmarkEnd w:id="22"/>
    <w:bookmarkStart w:id="26" w:name="three-algebraic-identities"/>
    <w:p>
      <w:pPr>
        <w:pStyle w:val="Heading2"/>
      </w:pPr>
      <w:r>
        <w:t xml:space="preserve">Three algebraic identities</w:t>
      </w:r>
    </w:p>
    <w:p>
      <w:pPr>
        <w:pStyle w:val="FirstParagraph"/>
      </w:pPr>
      <w:r>
        <w:t xml:space="preserve">Three identities follow from the definitions above:</w:t>
      </w:r>
    </w:p>
    <w:bookmarkStart w:id="23" w:name="id:duality"/>
    <w:p>
      <w:pPr>
        <w:pStyle w:val="BodyText"/>
      </w:pPr>
      <w:r>
        <w:rPr>
          <w:bCs/>
          <w:b/>
        </w:rPr>
        <w:t xml:space="preserve">Identity 1</w:t>
      </w:r>
      <w:r>
        <w:t xml:space="preserve"> </w:t>
      </w:r>
      <w:r>
        <w:t xml:space="preserve">(Duality).</w:t>
      </w:r>
      <w:r>
        <w:t xml:space="preserve"> 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ω</m:t>
        </m:r>
        <m:r>
          <m:rPr>
            <m:sty m:val="p"/>
          </m:rPr>
          <m:t>≡</m:t>
        </m:r>
        <m:r>
          <m:t>1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for all admissible</w:t>
      </w:r>
      <w:r>
        <w:rPr>
          <w:iCs/>
          <w:i/>
        </w:rPr>
        <w:t xml:space="preserve"> </w:t>
      </w:r>
      <m:oMath>
        <m:r>
          <m:rPr>
            <m:sty m:val="b"/>
          </m:rPr>
          <m:t>c</m:t>
        </m:r>
        <m:r>
          <m:rPr>
            <m:sty m:val="p"/>
          </m:rPr>
          <m:t>∈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ε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ε</m:t>
                </m:r>
              </m:e>
            </m:d>
          </m:e>
          <m:sup>
            <m:r>
              <m:t>n</m:t>
            </m:r>
          </m:sup>
        </m:sSup>
      </m:oMath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m:oMath>
        <m:r>
          <m:rPr>
            <m:sty m:val="b"/>
          </m:rPr>
          <m:t>w</m:t>
        </m:r>
        <m:r>
          <m:rPr>
            <m:sty m:val="p"/>
          </m:rPr>
          <m:t>∈</m:t>
        </m:r>
        <m:sSup>
          <m:e>
            <m:r>
              <m:t>Δ</m:t>
            </m:r>
          </m:e>
          <m:sup>
            <m:r>
              <m:t>n</m:t>
            </m:r>
          </m:sup>
        </m:sSup>
      </m:oMath>
      <w:r>
        <w:rPr>
          <w:iCs/>
          <w:i/>
        </w:rPr>
        <w:t xml:space="preserve">.</w:t>
      </w:r>
    </w:p>
    <w:bookmarkEnd w:id="23"/>
    <w:p>
      <w:pPr>
        <w:pStyle w:val="BodyText"/>
      </w:pPr>
      <w:r>
        <w:t xml:space="preserve">This is definitional:</w:t>
      </w:r>
      <w:r>
        <w:t xml:space="preserve"> </w:t>
      </w:r>
      <m:oMath>
        <m:r>
          <m:t>ω</m:t>
        </m:r>
        <m:r>
          <m:rPr>
            <m:sty m:val="p"/>
          </m:rPr>
          <m:t>≡</m:t>
        </m:r>
        <m:r>
          <m:t>1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by construction.</w:t>
      </w:r>
      <w:r>
        <w:t xml:space="preserve"> </w:t>
      </w:r>
      <w:r>
        <w:t xml:space="preserve">The three identities rest on classical mathematics;</w:t>
      </w:r>
      <w:r>
        <w:t xml:space="preserve"> </w:t>
      </w:r>
      <w:r>
        <w:t xml:space="preserve">the contribution is the</w:t>
      </w:r>
      <w:r>
        <w:t xml:space="preserve"> </w:t>
      </w:r>
      <w:r>
        <w:rPr>
          <w:iCs/>
          <w:i/>
        </w:rPr>
        <w:t xml:space="preserve">empirical discovery</w:t>
      </w:r>
      <w:r>
        <w:t xml:space="preserve"> </w:t>
      </w:r>
      <w:r>
        <w:t xml:space="preserve">that applying them</w:t>
      </w:r>
      <w:r>
        <w:t xml:space="preserve"> </w:t>
      </w:r>
      <w:r>
        <w:t xml:space="preserve">as a unified measurement lens across 406 objects reveals</w:t>
      </w:r>
      <w:r>
        <w:t xml:space="preserve"> </w:t>
      </w:r>
      <w:r>
        <w:t xml:space="preserve">cross-scale structure—the confinement cliff, atomic recovery,</w:t>
      </w:r>
      <w:r>
        <w:t xml:space="preserve"> </w:t>
      </w:r>
      <w:r>
        <w:t xml:space="preserve">cosmological decoherence—invisible to any single-domain analysis.</w:t>
      </w:r>
      <w:r>
        <w:t xml:space="preserve"> </w:t>
      </w:r>
      <w:r>
        <w:t xml:space="preserve">The identities provide the</w:t>
      </w:r>
      <w:r>
        <w:t xml:space="preserve"> </w:t>
      </w:r>
      <w:r>
        <w:rPr>
          <w:iCs/>
          <w:i/>
        </w:rPr>
        <w:t xml:space="preserve">lens</w:t>
      </w:r>
      <w:r>
        <w:t xml:space="preserve">; the contribution is what</w:t>
      </w:r>
      <w:r>
        <w:t xml:space="preserve"> </w:t>
      </w:r>
      <w:r>
        <w:t xml:space="preserve">the lens reveals.</w:t>
      </w:r>
    </w:p>
    <w:bookmarkStart w:id="24" w:name="id:bound"/>
    <w:p>
      <w:pPr>
        <w:pStyle w:val="BodyText"/>
      </w:pPr>
      <w:r>
        <w:rPr>
          <w:bCs/>
          <w:b/>
        </w:rPr>
        <w:t xml:space="preserve">Identity 2</w:t>
      </w:r>
      <w:r>
        <w:t xml:space="preserve"> </w:t>
      </w:r>
      <w:r>
        <w:t xml:space="preserve">(Integrity bound).</w:t>
      </w:r>
      <w:r>
        <w:t xml:space="preserve"> 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≤</m:t>
        </m:r>
        <m:r>
          <m:t>F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for all admissible traces, with equality if and only if</w:t>
      </w:r>
      <w:r>
        <w:rPr>
          <w:iCs/>
          <w:i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for all </w:t>
      </w:r>
      <m:oMath>
        <m:r>
          <m:t>i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(the homogeneous trace).</w:t>
      </w:r>
    </w:p>
    <w:bookmarkEnd w:id="24"/>
    <w:p>
      <w:pPr>
        <w:pStyle w:val="BodyText"/>
      </w:pP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≤</m:t>
        </m:r>
        <m:r>
          <m:t>F</m:t>
        </m:r>
      </m:oMath>
      <w:r>
        <w:t xml:space="preserve"> </w:t>
      </w:r>
      <w:r>
        <w:t xml:space="preserve">corresponds to the classical weighted inequality of</w:t>
      </w:r>
      <w:r>
        <w:t xml:space="preserve"> </w:t>
      </w:r>
      <w:r>
        <w:t xml:space="preserve">arithmetic and geometric means </w:t>
      </w:r>
      <w:r>
        <w:t xml:space="preserve">;</w:t>
      </w:r>
      <w:r>
        <w:t xml:space="preserve"> </w:t>
      </w:r>
      <w:r>
        <w:t xml:space="preserve">the novelty lies not in the bound itself but in its application as a</w:t>
      </w:r>
      <w:r>
        <w:t xml:space="preserve"> </w:t>
      </w:r>
      <w:r>
        <w:t xml:space="preserve">scale-independent phase-transition diagnostic.</w:t>
      </w:r>
      <w:r>
        <w:t xml:space="preserve"> </w:t>
      </w:r>
      <w:r>
        <w:t xml:space="preserve">Three properties give it cross-scale power beyond the classical</w:t>
      </w:r>
      <w:r>
        <w:t xml:space="preserve"> </w:t>
      </w:r>
      <w:r>
        <w:t xml:space="preserve">statement. First, the bound acquires a</w:t>
      </w:r>
      <w:r>
        <w:t xml:space="preserve"> </w:t>
      </w:r>
      <w:r>
        <w:rPr>
          <w:iCs/>
          <w:i/>
        </w:rPr>
        <w:t xml:space="preserve">solvability</w:t>
      </w:r>
      <w:r>
        <w:rPr>
          <w:iCs/>
          <w:i/>
        </w:rPr>
        <w:t xml:space="preserve"> </w:t>
      </w:r>
      <w:r>
        <w:rPr>
          <w:iCs/>
          <w:i/>
        </w:rPr>
        <w:t xml:space="preserve">interpretation</w:t>
      </w:r>
      <w:r>
        <w:t xml:space="preserve">: given only the aggregate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recovering individual channel values in the two-channel case</w:t>
      </w:r>
      <w:r>
        <w:t xml:space="preserve"> </w:t>
      </w:r>
      <w:r>
        <w:t xml:space="preserve">requires solving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±</m:t>
        </m:r>
        <m:rad>
          <m:radPr>
            <m:degHide m:val="1"/>
          </m:radPr>
          <m:deg/>
          <m:e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 which</w:t>
      </w:r>
      <w:r>
        <w:t xml:space="preserve"> </w:t>
      </w:r>
      <w:r>
        <w:t xml:space="preserve">yields real solutions only when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≤</m:t>
        </m:r>
        <m:r>
          <m:t>F</m:t>
        </m:r>
      </m:oMath>
      <w:r>
        <w:t xml:space="preserve">. Second, the gap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 </w:t>
      </w:r>
      <w:r>
        <w:t xml:space="preserve">(the heterogeneity gap) serves as a</w:t>
      </w:r>
      <w:r>
        <w:t xml:space="preserve"> </w:t>
      </w:r>
      <w:r>
        <w:rPr>
          <w:iCs/>
          <w:i/>
        </w:rPr>
        <w:t xml:space="preserve">scale-independent</w:t>
      </w:r>
      <w:r>
        <w:rPr>
          <w:iCs/>
          <w:i/>
        </w:rPr>
        <w:t xml:space="preserve"> </w:t>
      </w:r>
      <w:r>
        <w:rPr>
          <w:iCs/>
          <w:i/>
        </w:rPr>
        <w:t xml:space="preserve">phase-transition diagnostic</w:t>
      </w:r>
      <w:r>
        <w:t xml:space="preserve">—it spikes at every boundary where</w:t>
      </w:r>
      <w:r>
        <w:t xml:space="preserve"> </w:t>
      </w:r>
      <w:r>
        <w:t xml:space="preserve">channels die, irrespective of the underlying physics</w:t>
      </w:r>
      <w:r>
        <w:t xml:space="preserve"> </w:t>
      </w:r>
      <w:r>
        <w:t xml:space="preserve">(color confinement, chemical inertness, dark energy).</w:t>
      </w:r>
      <w:r>
        <w:t xml:space="preserve"> </w:t>
      </w:r>
      <w:r>
        <w:t xml:space="preserve">Third, the bound carries</w:t>
      </w:r>
      <w:r>
        <w:t xml:space="preserve"> </w:t>
      </w:r>
      <w:r>
        <w:rPr>
          <w:iCs/>
          <w:i/>
        </w:rPr>
        <w:t xml:space="preserve">composition laws</w:t>
      </w:r>
      <w:r>
        <w:t xml:space="preserve"> </w:t>
      </w:r>
      <w:r>
        <w:t xml:space="preserve">absent</w:t>
      </w:r>
      <w:r>
        <w:t xml:space="preserve"> </w:t>
      </w:r>
      <w:r>
        <w:t xml:space="preserve">from the classical inequality: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 </w:t>
      </w:r>
      <w:r>
        <w:t xml:space="preserve">composes geometrically across</w:t>
      </w:r>
      <w:r>
        <w:t xml:space="preserve"> </w:t>
      </w:r>
      <w:r>
        <w:t xml:space="preserve">subsystems (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sSub>
              <m:e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e>
              <m:sub>
                <m:r>
                  <m:t>2</m:t>
                </m:r>
              </m:sub>
            </m:sSub>
          </m:e>
        </m:rad>
      </m:oMath>
      <w:r>
        <w:t xml:space="preserve">) while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composes arithmetically (</w:t>
      </w:r>
      <m:oMath>
        <m:sSub>
          <m:e>
            <m:r>
              <m:t>F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/</m:t>
        </m:r>
        <m:r>
          <m:t>2</m:t>
        </m:r>
      </m:oMath>
      <w:r>
        <w:t xml:space="preserve">), making</w:t>
      </w:r>
      <w:r>
        <w:t xml:space="preserve"> </w:t>
      </w:r>
      <w:r>
        <w:t xml:space="preserve">cross-scale comparison algebraically rigorous.</w:t>
      </w:r>
    </w:p>
    <w:bookmarkStart w:id="25" w:name="id:logint"/>
    <w:p>
      <w:pPr>
        <w:pStyle w:val="BodyText"/>
      </w:pPr>
      <w:r>
        <w:rPr>
          <w:bCs/>
          <w:b/>
        </w:rPr>
        <w:t xml:space="preserve">Identity 3</w:t>
      </w:r>
      <w:r>
        <w:t xml:space="preserve"> </w:t>
      </w:r>
      <w:r>
        <w:t xml:space="preserve">(Log-integrity relation).</w:t>
      </w:r>
      <w:r>
        <w:t xml:space="preserve"> 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κ</m:t>
            </m:r>
          </m:e>
        </m:d>
      </m:oMath>
      <w:r>
        <w:rPr>
          <w:iCs/>
          <w:i/>
        </w:rPr>
        <w:t xml:space="preserve">, connecting multiplicative coherence to</w:t>
      </w:r>
      <w:r>
        <w:rPr>
          <w:iCs/>
          <w:i/>
        </w:rPr>
        <w:t xml:space="preserve"> </w:t>
      </w:r>
      <w:r>
        <w:rPr>
          <w:iCs/>
          <w:i/>
        </w:rPr>
        <w:t xml:space="preserve">additive log-coherence.</w:t>
      </w:r>
    </w:p>
    <w:bookmarkEnd w:id="25"/>
    <w:p>
      <w:pPr>
        <w:pStyle w:val="BodyText"/>
      </w:pPr>
      <w:r>
        <w:t xml:space="preserve">This follows directly from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0"/>
            <m:supHide m:val="1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ln</m:t>
        </m:r>
        <m:sSub>
          <m:e>
            <m:r>
              <m:t>c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r>
        <w:t xml:space="preserve">the definition of the weighted geometric mean.</w:t>
      </w:r>
    </w:p>
    <w:p>
      <w:pPr>
        <w:pStyle w:val="BodyText"/>
      </w:pPr>
      <w:r>
        <w:t xml:space="preserve">A fourth constraint,</w:t>
      </w:r>
      <w:r>
        <w:t xml:space="preserve"> </w:t>
      </w:r>
      <m:oMath>
        <m:r>
          <m:t>S</m:t>
        </m:r>
        <m:r>
          <m:rPr>
            <m:sty m:val="p"/>
          </m:rPr>
          <m:t>≈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t xml:space="preserve">, is statistical rather than</w:t>
      </w:r>
      <w:r>
        <w:t xml:space="preserve"> </w:t>
      </w:r>
      <w:r>
        <w:t xml:space="preserve">algebraic: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channels, the central limit</w:t>
      </w:r>
      <w:r>
        <w:t xml:space="preserve"> </w:t>
      </w:r>
      <w:r>
        <w:t xml:space="preserve">theorem constrains the shape of the channel distribution, making</w:t>
      </w:r>
      <w:r>
        <w:t xml:space="preserve"> </w:t>
      </w:r>
      <w:r>
        <w:t xml:space="preserve">entropy asymptotically a function of mean (</w:t>
      </w:r>
      <m:oMath>
        <m:r>
          <m:t>F</m:t>
        </m:r>
      </m:oMath>
      <w:r>
        <w:t xml:space="preserve">) and spread (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Across 406 physical objects,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</m:e>
            </m:d>
          </m:e>
        </m:d>
        <m:r>
          <m:rPr>
            <m:sty m:val="p"/>
          </m:rPr>
          <m:t>&gt;</m:t>
        </m:r>
        <m:r>
          <m:t>0.97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8</m:t>
        </m:r>
      </m:oMath>
      <w:r>
        <w:t xml:space="preserve"> </w:t>
      </w:r>
      <w:r>
        <w:t xml:space="preserve">channels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406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100</m:t>
            </m:r>
          </m:sup>
        </m:sSup>
      </m:oMath>
      <w:r>
        <w:t xml:space="preserve">), approaching 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the</w:t>
      </w:r>
      <w:r>
        <w:t xml:space="preserve"> </w:t>
      </w:r>
      <w:r>
        <w:t xml:space="preserve">large-</w:t>
      </w:r>
      <m:oMath>
        <m:r>
          <m:t>n</m:t>
        </m:r>
      </m:oMath>
      <w:r>
        <w:t xml:space="preserve"> </w:t>
      </w:r>
      <w:r>
        <w:t xml:space="preserve">limit. This</w:t>
      </w:r>
      <w:r>
        <w:t xml:space="preserve"> </w:t>
      </w:r>
      <w:r>
        <w:t xml:space="preserve">constraint reduces the six kernel outputs to</w:t>
      </w:r>
      <w:r>
        <w:t xml:space="preserve"> </w:t>
      </w:r>
      <w:r>
        <w:rPr>
          <w:bCs/>
          <w:b/>
        </w:rPr>
        <w:t xml:space="preserve">three effective</w:t>
      </w:r>
      <w:r>
        <w:rPr>
          <w:bCs/>
          <w:b/>
        </w:rPr>
        <w:t xml:space="preserve"> </w:t>
      </w:r>
      <w:r>
        <w:rPr>
          <w:bCs/>
          <w:b/>
        </w:rPr>
        <w:t xml:space="preserve">degrees of freedom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κ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t xml:space="preserve">: principal component analysis</w:t>
      </w:r>
      <w:r>
        <w:t xml:space="preserve"> </w:t>
      </w:r>
      <w:r>
        <w:t xml:space="preserve">over 5 kernel diagnostics across all domains yields 4 effective</w:t>
      </w:r>
      <w:r>
        <w:t xml:space="preserve"> </w:t>
      </w:r>
      <w:r>
        <w:t xml:space="preserve">dimensions (explaining</w:t>
      </w:r>
      <w:r>
        <w:t xml:space="preserve"> </w:t>
      </w:r>
      <m:oMath>
        <m:r>
          <m:rPr>
            <m:sty m:val="p"/>
          </m:rPr>
          <m:t>&gt;</m:t>
        </m:r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variance), further reduced to 3</w:t>
      </w:r>
      <w:r>
        <w:t xml:space="preserve"> </w:t>
      </w:r>
      <w:r>
        <w:t xml:space="preserve">by the algebraic identities.</w:t>
      </w:r>
    </w:p>
    <w:bookmarkEnd w:id="26"/>
    <w:bookmarkStart w:id="29" w:name="exhaustive-verification"/>
    <w:p>
      <w:pPr>
        <w:pStyle w:val="Heading2"/>
      </w:pPr>
      <w:r>
        <w:t xml:space="preserve">Exhaustive verification</w:t>
      </w:r>
    </w:p>
    <w:p>
      <w:pPr>
        <w:pStyle w:val="FirstParagraph"/>
      </w:pPr>
      <w:r>
        <w:t xml:space="preserve">These identities were verified exhaustively across</w:t>
      </w:r>
      <w:r>
        <w:t xml:space="preserve"> </w:t>
      </w:r>
      <w:r>
        <w:t xml:space="preserve">20 scientific domains: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Duality: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|"/>
            <m:endChr m:val="|"/>
            <m:sepChr m:val=""/>
            <m:grow/>
          </m:dPr>
          <m:e>
            <m:r>
              <m:t>F</m:t>
            </m:r>
            <m:r>
              <m:rPr>
                <m:sty m:val="p"/>
              </m:rPr>
              <m:t>+</m:t>
            </m:r>
            <m:r>
              <m:t>ω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0.0</m:t>
        </m:r>
      </m:oMath>
      <w:r>
        <w:t xml:space="preserve"> </w:t>
      </w:r>
      <w:r>
        <w:t xml:space="preserve">across 10</w:t>
      </w:r>
      <w:r>
        <w:t xml:space="preserve">,</w:t>
      </w:r>
      <w:r>
        <w:t xml:space="preserve">000 random traces—</w:t>
      </w:r>
      <w:r>
        <w:rPr>
          <w:iCs/>
          <w:i/>
        </w:rPr>
        <w:t xml:space="preserve">exactly</w:t>
      </w:r>
      <w:r>
        <w:t xml:space="preserve"> </w:t>
      </w:r>
      <w:r>
        <w:t xml:space="preserve">zero, not</w:t>
      </w:r>
      <w:r>
        <w:t xml:space="preserve"> </w:t>
      </w:r>
      <w:r>
        <w:t xml:space="preserve">approximately.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Integrity bound:</w:t>
      </w:r>
      <w:r>
        <w:t xml:space="preserve"> </w:t>
      </w:r>
      <w:r>
        <w:t xml:space="preserve">Zero violations of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≤</m:t>
        </m:r>
        <m:r>
          <m:t>F</m:t>
        </m:r>
      </m:oMath>
      <w:r>
        <w:t xml:space="preserve"> </w:t>
      </w:r>
      <w:r>
        <w:t xml:space="preserve">across 406 physical objects spanning 11 scales</w:t>
      </w:r>
      <w:r>
        <w:t xml:space="preserve"> </w:t>
      </w:r>
      <w:r>
        <w:t xml:space="preserve">(Table </w:t>
      </w:r>
      <w:hyperlink w:anchor="tab:scales">
        <w:r>
          <w:rPr>
            <w:rStyle w:val="Hyperlink"/>
          </w:rPr>
          <w:t xml:space="preserve">1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Periodic table:</w:t>
      </w:r>
      <w:r>
        <w:t xml:space="preserve"> </w:t>
      </w:r>
      <w:r>
        <w:t xml:space="preserve">354 identity checks (three per</w:t>
      </w:r>
      <w:r>
        <w:t xml:space="preserve"> </w:t>
      </w:r>
      <w:r>
        <w:t xml:space="preserve">element, all 118), all satisfied to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Standard Model:</w:t>
      </w:r>
      <w:r>
        <w:t xml:space="preserve"> </w:t>
      </w:r>
      <w:r>
        <w:t xml:space="preserve">31 particles (17 fundamental +</w:t>
      </w:r>
      <w:r>
        <w:t xml:space="preserve"> </w:t>
      </w:r>
      <w:r>
        <w:t xml:space="preserve">14 composite), duality verified to zero</w:t>
      </w:r>
      <w:r>
        <w:t xml:space="preserve"> </w:t>
      </w:r>
      <w:r>
        <w:t xml:space="preserve">residual 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Algebraic closure.</w:t>
      </w:r>
      <w:r>
        <w:t xml:space="preserve"> </w:t>
      </w:r>
      <w:r>
        <w:t xml:space="preserve">Chaining consecutive kernel</w:t>
      </w:r>
      <w:r>
        <w:t xml:space="preserve"> </w:t>
      </w:r>
      <w:r>
        <w:t xml:space="preserve">evaluations defines a binary operation on kernel states.</w:t>
      </w:r>
      <w:r>
        <w:t xml:space="preserve"> </w:t>
      </w:r>
      <w:r>
        <w:t xml:space="preserve">This</w:t>
      </w:r>
      <w:r>
        <w:t xml:space="preserve"> </w:t>
      </w:r>
      <w:r>
        <w:rPr>
          <w:iCs/>
          <w:i/>
        </w:rPr>
        <w:t xml:space="preserve">seam composition</w:t>
      </w:r>
      <w:r>
        <w:t xml:space="preserve"> </w:t>
      </w:r>
      <w:r>
        <w:t xml:space="preserve">is associative to</w:t>
      </w:r>
      <w:r>
        <w:t xml:space="preserve"> </w:t>
      </w:r>
      <m:oMath>
        <m:r>
          <m:t>5.55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 </w:t>
      </w:r>
      <w:r>
        <w:t xml:space="preserve">(machine precision), with an identity</w:t>
      </w:r>
      <w:r>
        <w:t xml:space="preserve"> </w:t>
      </w:r>
      <w:r>
        <w:t xml:space="preserve">element (the homogeneous trace), forming a</w:t>
      </w:r>
      <w:r>
        <w:t xml:space="preserve"> </w:t>
      </w:r>
      <w:r>
        <w:t xml:space="preserve">monoid under chaining. Associativity ensures that nested</w:t>
      </w:r>
      <w:r>
        <w:t xml:space="preserve"> </w:t>
      </w:r>
      <w:r>
        <w:t xml:space="preserve">cross-scale evaluations (e.g., quarks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hadrons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atoms)</w:t>
      </w:r>
      <w:r>
        <w:t xml:space="preserve"> </w:t>
      </w:r>
      <w:r>
        <w:t xml:space="preserve">yield the same result regardless of grouping.</w:t>
      </w:r>
    </w:p>
    <w:p>
      <w:pPr>
        <w:pStyle w:val="FirstParagraph"/>
      </w:pPr>
      <w:r>
        <w:t xml:space="preserve">In total, 15</w:t>
      </w:r>
      <w:r>
        <w:t xml:space="preserve">,</w:t>
      </w:r>
      <w:r>
        <w:t xml:space="preserve">260 deterministic automated proofs span</w:t>
      </w:r>
      <w:r>
        <w:t xml:space="preserve"> </w:t>
      </w:r>
      <w:r>
        <w:t xml:space="preserve">20 domains (Table </w:t>
      </w:r>
      <w:hyperlink w:anchor="tab:domains">
        <w:r>
          <w:rPr>
            <w:rStyle w:val="Hyperlink"/>
          </w:rPr>
          <w:t xml:space="preserve">2</w:t>
        </w:r>
      </w:hyperlink>
      <w:r>
        <w:t xml:space="preserve">), supported by</w:t>
      </w:r>
      <w:r>
        <w:t xml:space="preserve"> </w:t>
      </w:r>
      <w:r>
        <w:t xml:space="preserve">181 closure modules, 47 proven lemmas, and 44 structural</w:t>
      </w:r>
      <w:r>
        <w:t xml:space="preserve"> </w:t>
      </w:r>
      <w:r>
        <w:t xml:space="preserve">identities verified to machine precision. To our knowledge,</w:t>
      </w:r>
      <w:r>
        <w:t xml:space="preserve"> </w:t>
      </w:r>
      <w:r>
        <w:t xml:space="preserve">this represents the most extensive cross-domain verification</w:t>
      </w:r>
      <w:r>
        <w:t xml:space="preserve"> </w:t>
      </w:r>
      <w:r>
        <w:t xml:space="preserve">of mathematical identities linking subatomic to cosmological</w:t>
      </w:r>
      <w:r>
        <w:t xml:space="preserve"> </w:t>
      </w:r>
      <w:r>
        <w:t xml:space="preserve">scales.</w:t>
      </w:r>
    </w:p>
    <w:bookmarkStart w:id="27" w:name="tab:scales"/>
    <w:p>
      <w:pPr>
        <w:pStyle w:val="TableCaption"/>
      </w:pPr>
      <w:r>
        <w:rPr>
          <w:bCs/>
          <w:b/>
        </w:rPr>
        <w:t xml:space="preserve">The scale ladder of integrity.</w:t>
      </w:r>
      <w:r>
        <w:t xml:space="preserve"> </w:t>
      </w:r>
      <w:r>
        <w:t xml:space="preserve">Mean kernel</w:t>
      </w:r>
      <w:r>
        <w:t xml:space="preserve"> </w:t>
      </w:r>
      <w:r>
        <w:t xml:space="preserve">invariants for 406 objects across six physical scales, all computed</w:t>
      </w:r>
      <w:r>
        <w:t xml:space="preserve"> </w:t>
      </w:r>
      <w:r>
        <w:t xml:space="preserve">under identical frozen parameters</w:t>
      </w:r>
      <w:r>
        <w:t xml:space="preserve"> </w:t>
      </w:r>
      <w:r>
        <w:t xml:space="preserve">(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, equal weights). IC/F measures the fraction of</w:t>
      </w:r>
      <w:r>
        <w:t xml:space="preserve"> </w:t>
      </w:r>
      <w:r>
        <w:t xml:space="preserve">fidelity preserved as multiplicative coherence. The confinement cliff</w:t>
      </w:r>
      <w:r>
        <w:t xml:space="preserve"> </w:t>
      </w:r>
      <w:r>
        <w:t xml:space="preserve">(fundamental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composite) and atomic recovery (composite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atoms) are visible as factor-of-23 and factor-of-35 discontinuities.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scale ladder of integrity. Mean kernel invariants for 406 objects across six physical scales, all computed under identical frozen parameters (\varepsilon= 10^{-8}, equal weights). IC/F measures the fraction of fidelity preserved as multiplicative coherence. The confinement cliff (fundamental \to composite) and atomic recovery (composite \to atoms) are visible as factor-of-23 and factor-of-35 discontinuitie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⟨</m:t>
              </m:r>
              <m:r>
                <m:t>F</m:t>
              </m:r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⟨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IC/F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Fundamental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coherent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Geom. slaughter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Atoms (8-ch)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coherence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coherence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Cosmological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energy loss</w:t>
            </w:r>
          </w:p>
        </w:tc>
      </w:tr>
    </w:tbl>
    <w:bookmarkEnd w:id="27"/>
    <w:bookmarkStart w:id="28" w:name="tab:domains"/>
    <w:p>
      <w:pPr>
        <w:pStyle w:val="TableCaption"/>
      </w:pPr>
      <w:r>
        <w:rPr>
          <w:bCs/>
          <w:b/>
        </w:rPr>
        <w:t xml:space="preserve">Domain coverage.</w:t>
      </w:r>
      <w:r>
        <w:t xml:space="preserve"> </w:t>
      </w:r>
      <w:r>
        <w:t xml:space="preserve">The 20 scientific domains</w:t>
      </w:r>
      <w:r>
        <w:t xml:space="preserve"> </w:t>
      </w:r>
      <w:r>
        <w:t xml:space="preserve">across which all three identities hold with zero violations.</w:t>
      </w:r>
      <w:r>
        <w:t xml:space="preserve"> </w:t>
      </w:r>
      <w:r>
        <w:t xml:space="preserve">Each domain contributes closures (channel selections and</w:t>
      </w:r>
      <w:r>
        <w:t xml:space="preserve"> </w:t>
      </w:r>
      <w:r>
        <w:t xml:space="preserve">entity catalogs) validated against the universal kernel.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omain coverage. The 20 scientific domains across which all three identities hold with zero violations. Each domain contributes closures (channel selections and entity catalogs) validated against the universal kernel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objects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particles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Consciousness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systems, altered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Atomic physics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 elements, 8-ch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neuroscience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Cortical kernel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Nuclear physics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energy, QGP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Awareness–cognition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organisms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Quantum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FQHE, entanglement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Spacetime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Grav. wave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Materials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 elements, 18 props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semiotics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sign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Astronomy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Stellar ages, HR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Continuity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Topological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Cosmology (WEYL)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energy 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validation,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microstructure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Self-referential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Everyday physics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Thermo, optics, fluids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collapse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Kinematics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space, 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organisms</w:t>
            </w:r>
          </w:p>
        </w:tc>
      </w:tr>
    </w:tbl>
    <w:bookmarkEnd w:id="28"/>
    <w:bookmarkEnd w:id="29"/>
    <w:bookmarkEnd w:id="30"/>
    <w:bookmarkStart w:id="51" w:name="applications"/>
    <w:p>
      <w:pPr>
        <w:pStyle w:val="Heading1"/>
      </w:pPr>
      <w:r>
        <w:t xml:space="preserve">Applications</w:t>
      </w:r>
    </w:p>
    <w:bookmarkStart w:id="31" w:name="Xb5562d2a4c098650ebbaf6abdbc58a6987579d4"/>
    <w:p>
      <w:pPr>
        <w:pStyle w:val="Heading2"/>
      </w:pPr>
      <w:r>
        <w:t xml:space="preserve">Confinement as geometric integrity collapse</w:t>
      </w:r>
    </w:p>
    <w:p>
      <w:pPr>
        <w:pStyle w:val="FirstParagraph"/>
      </w:pPr>
      <w:r>
        <w:t xml:space="preserve">The most striking cross-scale phenomenon revealed by the kernel is the</w:t>
      </w:r>
      <w:r>
        <w:t xml:space="preserve"> </w:t>
      </w:r>
      <w:r>
        <w:rPr>
          <w:iCs/>
          <w:i/>
        </w:rPr>
        <w:t xml:space="preserve">confinement cliff</w:t>
      </w:r>
      <w:r>
        <w:t xml:space="preserve">: a 23-fold discontinuity in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at the quark–hadron phase boundary (Fig. </w:t>
      </w:r>
      <w:hyperlink w:anchor="fig:cliff">
        <w:r>
          <w:rPr>
            <w:rStyle w:val="Hyperlink"/>
          </w:rPr>
          <w:t xml:space="preserve">1</w:t>
        </w:r>
      </w:hyperlink>
      <w:r>
        <w:t xml:space="preserve">).</w:t>
      </w:r>
    </w:p>
    <w:p>
      <w:pPr>
        <w:pStyle w:val="BodyText"/>
      </w:pPr>
      <w:r>
        <w:t xml:space="preserve">Individual quarks, characterized by their quantum numbers, carry</w:t>
      </w:r>
      <w:r>
        <w:t xml:space="preserve"> </w:t>
      </w:r>
      <w:r>
        <w:t xml:space="preserve">finite values in all eight channels (mass, spin, charge, color,</w:t>
      </w:r>
      <w:r>
        <w:t xml:space="preserve"> </w:t>
      </w:r>
      <w:r>
        <w:t xml:space="preserve">weak isospin, lepton number, baryon number, generation). When</w:t>
      </w:r>
      <w:r>
        <w:t xml:space="preserve"> </w:t>
      </w:r>
      <w:r>
        <w:t xml:space="preserve">quarks bind into color-neutral hadrons </w:t>
      </w:r>
      <w:r>
        <w:t xml:space="preserve">,</w:t>
      </w:r>
      <w:r>
        <w:t xml:space="preserve"> </w:t>
      </w:r>
      <w:r>
        <w:t xml:space="preserve">the color-charge channel collapses to the guard band</w:t>
      </w:r>
      <w:r>
        <w:t xml:space="preserve"> </w:t>
      </w:r>
      <m:oMath>
        <m:r>
          <m:t>ε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. Because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 </w:t>
      </w:r>
      <w:r>
        <w:t xml:space="preserve">is the weighted geometric</w:t>
      </w:r>
      <w:r>
        <w:t xml:space="preserve"> </w:t>
      </w:r>
      <w:r>
        <w:t xml:space="preserve">mean, a single channel at </w:t>
      </w:r>
      <m:oMath>
        <m:r>
          <m:t>ε</m:t>
        </m:r>
      </m:oMath>
      <w:r>
        <w:t xml:space="preserve"> </w:t>
      </w:r>
      <w:r>
        <w:t xml:space="preserve">catastrophically suppresses</w:t>
      </w:r>
      <w:r>
        <w:t xml:space="preserve"> </w:t>
      </w:r>
      <w:r>
        <w:t xml:space="preserve">the product: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0"/>
              <m:supHide m:val="1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Sup>
                <m:e>
                  <m:r>
                    <m:t>c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</m:e>
          </m:nary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ε</m:t>
          </m:r>
          <m:r>
            <m:t> </m:t>
          </m:r>
          <m:r>
            <m:t> </m:t>
          </m:r>
          <m:r>
            <m:rPr>
              <m:nor/>
              <m:sty m:val="p"/>
            </m:rPr>
            <m:t>gives</m:t>
          </m:r>
          <m:r>
            <m:t> </m:t>
          </m:r>
          <m:r>
            <m:t> 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≈</m:t>
          </m:r>
          <m:sSup>
            <m:e>
              <m:r>
                <m:t>ε</m:t>
              </m:r>
            </m:e>
            <m:sup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sup>
          </m:sSup>
          <m:r>
            <m:rPr>
              <m:sty m:val="p"/>
            </m:rPr>
            <m:t>⋅</m:t>
          </m:r>
          <m:nary>
            <m:naryPr>
              <m:chr m:val="∏"/>
              <m:limLoc m:val="undOvr"/>
              <m:subHide m:val="0"/>
              <m:supHide m:val="1"/>
            </m:naryPr>
            <m:sub>
              <m:r>
                <m:t>i</m:t>
              </m:r>
              <m:r>
                <m:rPr>
                  <m:sty m:val="p"/>
                </m:rPr>
                <m:t>≠</m:t>
              </m:r>
              <m:r>
                <m:t>k</m:t>
              </m:r>
            </m:sub>
            <m:sup>
              <m:r>
                <m:t>​</m:t>
              </m:r>
            </m:sup>
            <m:e>
              <m:sSubSup>
                <m:e>
                  <m:r>
                    <m:t>c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</m:e>
          </m:nary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equal-weight channels with one at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</m:sup>
                </m:sSup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8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nor/>
                    <m:sty m:val="p"/>
                  </m:rPr>
                  <m:t>rest</m:t>
                </m:r>
              </m:e>
            </m:d>
          </m:e>
          <m:sup>
            <m:r>
              <m:t>7</m:t>
            </m:r>
            <m:r>
              <m:rPr>
                <m:sty m:val="p"/>
              </m:rPr>
              <m:t>/</m:t>
            </m:r>
            <m:r>
              <m:t>8</m:t>
            </m:r>
          </m:sup>
        </m:sSup>
        <m:r>
          <m:rPr>
            <m:sty m:val="p"/>
          </m:rPr>
          <m:t>/</m:t>
        </m:r>
        <m:r>
          <m:t>F</m:t>
        </m:r>
        <m:r>
          <m:rPr>
            <m:sty m:val="p"/>
          </m:rPr>
          <m:t>≈</m:t>
        </m:r>
        <m:r>
          <m:t>0.114</m:t>
        </m:r>
      </m:oMath>
      <w:r>
        <w:t xml:space="preserve">,</w:t>
      </w:r>
      <w:r>
        <w:t xml:space="preserve"> </w:t>
      </w:r>
      <w:r>
        <w:t xml:space="preserve">even when the remaining seven channels are perfect</w:t>
      </w:r>
      <w:r>
        <w:t xml:space="preserve"> </w:t>
      </w:r>
      <w:r>
        <w:t xml:space="preserve">(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). This</w:t>
      </w:r>
      <w:r>
        <w:t xml:space="preserve"> </w:t>
      </w:r>
      <w:r>
        <w:rPr>
          <w:iCs/>
          <w:i/>
        </w:rPr>
        <w:t xml:space="preserve">geometric slaughter</w:t>
      </w:r>
      <w:r>
        <w:t xml:space="preserve"> </w:t>
      </w:r>
      <w:r>
        <w:t xml:space="preserve">mechanism</w:t>
      </w:r>
      <w:r>
        <w:t xml:space="preserve"> </w:t>
      </w:r>
      <w:r>
        <w:t xml:space="preserve">(Fig. </w:t>
      </w:r>
      <w:hyperlink w:anchor="fig:slaughter">
        <w:r>
          <w:rPr>
            <w:rStyle w:val="Hyperlink"/>
          </w:rPr>
          <w:t xml:space="preserve">2</w:t>
        </w:r>
      </w:hyperlink>
      <w:r>
        <w:t xml:space="preserve">) quantitatively explains the observed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hierarchy:</w:t>
      </w:r>
    </w:p>
    <w:p>
      <w:pPr>
        <w:numPr>
          <w:ilvl w:val="0"/>
          <w:numId w:val="1003"/>
        </w:numPr>
      </w:pPr>
      <w:r>
        <w:t xml:space="preserve">Up quark: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t>0.94</m:t>
        </m:r>
      </m:oMath>
      <w:r>
        <w:t xml:space="preserve"> </w:t>
      </w:r>
      <w:r>
        <w:t xml:space="preserve">(all channels populated)</w:t>
      </w:r>
    </w:p>
    <w:p>
      <w:pPr>
        <w:numPr>
          <w:ilvl w:val="0"/>
          <w:numId w:val="1003"/>
        </w:numPr>
      </w:pPr>
      <w:r>
        <w:t xml:space="preserve">Proton: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t>0.037</m:t>
        </m:r>
      </m:oMath>
      <w:r>
        <w:t xml:space="preserve"> </w:t>
      </w:r>
      <w:r>
        <w:t xml:space="preserve">(color</w:t>
      </w:r>
      <w:r>
        <w:t xml:space="preserve"> </w:t>
      </w:r>
      <m:oMath>
        <m:r>
          <m:rPr>
            <m:sty m:val="p"/>
          </m:rPr>
          <m:t>→</m:t>
        </m:r>
        <m:r>
          <m:t>ε</m:t>
        </m:r>
      </m:oMath>
      <w:r>
        <w:t xml:space="preserve">: confinement)</w:t>
      </w:r>
    </w:p>
    <w:p>
      <w:pPr>
        <w:numPr>
          <w:ilvl w:val="0"/>
          <w:numId w:val="1003"/>
        </w:numPr>
      </w:pPr>
      <w:r>
        <w:t xml:space="preserve">Neutron: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t>0.0089</m:t>
        </m:r>
      </m:oMath>
      <w:r>
        <w:t xml:space="preserve"> </w:t>
      </w:r>
      <w:r>
        <w:t xml:space="preserve">(color + charge</w:t>
      </w:r>
      <w:r>
        <w:t xml:space="preserve"> </w:t>
      </w:r>
      <m:oMath>
        <m:r>
          <m:rPr>
            <m:sty m:val="p"/>
          </m:rPr>
          <m:t>→</m:t>
        </m:r>
        <m:r>
          <m:t>ε</m:t>
        </m:r>
      </m:oMath>
      <w:r>
        <w:t xml:space="preserve">)</w:t>
      </w:r>
    </w:p>
    <w:p>
      <w:pPr>
        <w:numPr>
          <w:ilvl w:val="0"/>
          <w:numId w:val="1003"/>
        </w:numPr>
      </w:pPr>
      <m:oMath>
        <m:sSup>
          <m:e>
            <m:r>
              <m:t>π</m:t>
            </m:r>
          </m:e>
          <m:sup>
            <m:r>
              <m:t>0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t>0.002</m:t>
        </m:r>
      </m:oMath>
      <w:r>
        <w:t xml:space="preserve"> </w:t>
      </w:r>
      <w:r>
        <w:t xml:space="preserve">(neutral, light: multiple</w:t>
      </w:r>
      <w:r>
        <w:t xml:space="preserve"> </w:t>
      </w:r>
      <w:r>
        <w:t xml:space="preserve">dead channels)</w:t>
      </w:r>
    </w:p>
    <w:p>
      <w:pPr>
        <w:pStyle w:val="FirstParagraph"/>
      </w:pPr>
      <w:r>
        <w:t xml:space="preserve">This signature is detectable purely from quantum</w:t>
      </w:r>
      <w:r>
        <w:t xml:space="preserve"> </w:t>
      </w:r>
      <w:r>
        <w:t xml:space="preserve">numbers </w:t>
      </w:r>
      <w:r>
        <w:t xml:space="preserve"> </w:t>
      </w:r>
      <w:r>
        <w:t xml:space="preserve">(mass, spin, charge, color, isospin,</w:t>
      </w:r>
      <w:r>
        <w:t xml:space="preserve"> </w:t>
      </w:r>
      <w:r>
        <w:t xml:space="preserve">lepton/baryon number, generation), without reference to</w:t>
      </w:r>
      <w:r>
        <w:t xml:space="preserve"> </w:t>
      </w:r>
      <w:r>
        <w:t xml:space="preserve">QCD coupling constants, lattice calculations </w:t>
      </w:r>
      <w:r>
        <w:t xml:space="preserve">,</w:t>
      </w:r>
      <w:r>
        <w:t xml:space="preserve"> </w:t>
      </w:r>
      <w:r>
        <w:t xml:space="preserve">or confinement criteria. No existing single-domain diagnostic</w:t>
      </w:r>
      <w:r>
        <w:t xml:space="preserve"> </w:t>
      </w:r>
      <w:r>
        <w:t xml:space="preserve">connects this hadronic pattern to the identical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collapse</w:t>
      </w:r>
      <w:r>
        <w:t xml:space="preserve"> </w:t>
      </w:r>
      <w:r>
        <w:t xml:space="preserve">observed at the noble-gas scale (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 see</w:t>
      </w:r>
      <w:r>
        <w:t xml:space="preserve"> </w:t>
      </w:r>
      <w:r>
        <w:t xml:space="preserve">Fig. </w:t>
      </w:r>
      <w:hyperlink w:anchor="fig:periodic">
        <w:r>
          <w:rPr>
            <w:rStyle w:val="Hyperlink"/>
          </w:rPr>
          <w:t xml:space="preserve">3</w:t>
        </w:r>
      </w:hyperlink>
      <w:r>
        <w:t xml:space="preserve">) or the dark-energy scale (see</w:t>
      </w:r>
      <w:r>
        <w:t xml:space="preserve"> </w:t>
      </w:r>
      <w:r>
        <w:t xml:space="preserve">§</w:t>
      </w:r>
      <w:hyperlink w:anchor="sec:cosmo">
        <w:r>
          <w:rPr>
            <w:rStyle w:val="Hyperlink"/>
          </w:rPr>
          <w:t xml:space="preserve">3.4</w:t>
        </w:r>
      </w:hyperlink>
      <w:r>
        <w:t xml:space="preserve">). The kernel provides a</w:t>
      </w:r>
      <w:r>
        <w:t xml:space="preserve"> </w:t>
      </w:r>
      <w:r>
        <w:rPr>
          <w:iCs/>
          <w:i/>
        </w:rPr>
        <w:t xml:space="preserve">scale-independent</w:t>
      </w:r>
      <w:r>
        <w:rPr>
          <w:iCs/>
          <w:i/>
        </w:rPr>
        <w:t xml:space="preserve"> </w:t>
      </w:r>
      <w:r>
        <w:rPr>
          <w:iCs/>
          <w:i/>
        </w:rPr>
        <w:t xml:space="preserve">diagnostic language</w:t>
      </w:r>
      <w:r>
        <w:t xml:space="preserve"> </w:t>
      </w:r>
      <w:r>
        <w:t xml:space="preserve">for a phenomenon—channel death destroying</w:t>
      </w:r>
      <w:r>
        <w:t xml:space="preserve"> </w:t>
      </w:r>
      <w:r>
        <w:t xml:space="preserve">multiplicative coherence—that QCD, atomic physics, and cosmology</w:t>
      </w:r>
      <w:r>
        <w:t xml:space="preserve"> </w:t>
      </w:r>
      <w:r>
        <w:t xml:space="preserve">each describe separately and in incommensurable terms.</w:t>
      </w:r>
    </w:p>
    <w:bookmarkEnd w:id="31"/>
    <w:bookmarkStart w:id="32" w:name="atomic-coherence-recovery"/>
    <w:p>
      <w:pPr>
        <w:pStyle w:val="Heading2"/>
      </w:pPr>
      <w:r>
        <w:t xml:space="preserve">Atomic coherence recovery</w:t>
      </w:r>
    </w:p>
    <w:p>
      <w:pPr>
        <w:pStyle w:val="FirstParagraph"/>
      </w:pPr>
      <w:r>
        <w:t xml:space="preserve">Equally remarkable is the 35-fold</w:t>
      </w:r>
      <w:r>
        <w:t xml:space="preserve"> </w:t>
      </w:r>
      <w:r>
        <w:rPr>
          <w:iCs/>
          <w:i/>
        </w:rPr>
        <w:t xml:space="preserve">recovery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the atomic scale (composite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atoms: 0.022 to 0.784;</w:t>
      </w:r>
      <w:r>
        <w:t xml:space="preserve"> </w:t>
      </w:r>
      <w:r>
        <w:t xml:space="preserve">Fig. </w:t>
      </w:r>
      <w:hyperlink w:anchor="fig:cliff">
        <w:r>
          <w:rPr>
            <w:rStyle w:val="Hyperlink"/>
          </w:rPr>
          <w:t xml:space="preserve">1</w:t>
        </w:r>
      </w:hyperlink>
      <w:r>
        <w:t xml:space="preserve">), driven by the emergence of measurable</w:t>
      </w:r>
      <w:r>
        <w:t xml:space="preserve"> </w:t>
      </w:r>
      <w:r>
        <w:t xml:space="preserve">degrees of freedom absent for hadrons: electronegativity,</w:t>
      </w:r>
      <w:r>
        <w:t xml:space="preserve"> </w:t>
      </w:r>
      <w:r>
        <w:t xml:space="preserve">ionization energy, atomic radius, melting point, boiling point,</w:t>
      </w:r>
      <w:r>
        <w:t xml:space="preserve"> </w:t>
      </w:r>
      <w:r>
        <w:t xml:space="preserve">density, electron affinity, and covalent radius.</w:t>
      </w:r>
    </w:p>
    <w:p>
      <w:pPr>
        <w:pStyle w:val="BodyText"/>
      </w:pPr>
      <w:r>
        <w:t xml:space="preserve">These emergent channels are well-populated for most elements (no</w:t>
      </w:r>
      <w:r>
        <w:t xml:space="preserve"> </w:t>
      </w:r>
      <w:r>
        <w:t xml:space="preserve">dead channels except noble gases), correlated through shared</w:t>
      </w:r>
      <w:r>
        <w:t xml:space="preserve"> </w:t>
      </w:r>
      <w:r>
        <w:t xml:space="preserve">electronic structure, and measured across all 118 elements</w:t>
      </w:r>
      <w:r>
        <w:t xml:space="preserve"> </w:t>
      </w:r>
      <w:r>
        <w:t xml:space="preserve">(Fig. </w:t>
      </w:r>
      <w:hyperlink w:anchor="fig:periodic">
        <w:r>
          <w:rPr>
            <w:rStyle w:val="Hyperlink"/>
          </w:rPr>
          <w:t xml:space="preserve">3</w:t>
        </w:r>
      </w:hyperlink>
      <w:r>
        <w:t xml:space="preserve">).</w:t>
      </w:r>
    </w:p>
    <w:p>
      <w:pPr>
        <w:pStyle w:val="BodyText"/>
      </w:pPr>
      <w:r>
        <w:t xml:space="preserve">The recovery is not uniform. Period 1 (H, He) remains</w:t>
      </w:r>
      <w:r>
        <w:t xml:space="preserve"> </w:t>
      </w:r>
      <w:r>
        <w:t xml:space="preserve">near-hadron level (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t>0.056</m:t>
        </m:r>
      </m:oMath>
      <w:r>
        <w:t xml:space="preserve">) because hydrogen has</w:t>
      </w:r>
      <w:r>
        <w:t xml:space="preserve"> </w:t>
      </w:r>
      <w:r>
        <w:t xml:space="preserve">insufficiently populated channels and helium has a near-dead</w:t>
      </w:r>
      <w:r>
        <w:t xml:space="preserve"> </w:t>
      </w:r>
      <w:r>
        <w:t xml:space="preserve">reactivity channel (the same geometric slaughter mechanism as</w:t>
      </w:r>
      <w:r>
        <w:t xml:space="preserve"> </w:t>
      </w:r>
      <w:r>
        <w:t xml:space="preserve">confinement, here producing chemical inertness). By Period 4–5, the 8-channel trace</w:t>
      </w:r>
      <w:r>
        <w:t xml:space="preserve"> </w:t>
      </w:r>
      <w:r>
        <w:t xml:space="preserve">is fully populated and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peaks above 0.87, with transition</w:t>
      </w:r>
      <w:r>
        <w:t xml:space="preserve"> </w:t>
      </w:r>
      <w:r>
        <w:t xml:space="preserve">metals (d-block) achieving maximum coherence (</w:t>
      </w:r>
      <m:oMath>
        <m:r>
          <m:rPr>
            <m:sty m:val="p"/>
          </m:rPr>
          <m:t>⟨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sSub>
          <m:e>
            <m:r>
              <m:rPr>
                <m:sty m:val="p"/>
              </m:rPr>
              <m:t>⟩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0.887</m:t>
        </m:r>
      </m:oMath>
      <w:r>
        <w:t xml:space="preserve">).</w:t>
      </w:r>
    </w:p>
    <w:p>
      <w:pPr>
        <w:pStyle w:val="BodyText"/>
      </w:pPr>
      <w:r>
        <w:t xml:space="preserve">This illustrates a structural principle visible across scales:</w:t>
      </w:r>
      <w:r>
        <w:t xml:space="preserve"> </w:t>
      </w:r>
      <w:r>
        <w:rPr>
          <w:iCs/>
          <w:i/>
        </w:rPr>
        <w:t xml:space="preserve">rupture at one scale seeds structure at the next</w:t>
      </w:r>
      <w:r>
        <w:t xml:space="preserve">.</w:t>
      </w:r>
      <w:r>
        <w:t xml:space="preserve"> </w:t>
      </w:r>
      <w:r>
        <w:t xml:space="preserve">The near-zero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 </w:t>
      </w:r>
      <w:r>
        <w:t xml:space="preserve">produced by confinement becomes the boundary</w:t>
      </w:r>
      <w:r>
        <w:t xml:space="preserve"> </w:t>
      </w:r>
      <w:r>
        <w:t xml:space="preserve">condition for atomic-scale channel formation: color neutrality</w:t>
      </w:r>
      <w:r>
        <w:t xml:space="preserve"> </w:t>
      </w:r>
      <w:r>
        <w:t xml:space="preserve">and charge stability enable the emergence of new observables</w:t>
      </w:r>
      <w:r>
        <w:t xml:space="preserve"> </w:t>
      </w:r>
      <w:r>
        <w:t xml:space="preserve">(electronegativity, ionization energy, etc.) that are well-populated,</w:t>
      </w:r>
      <w:r>
        <w:t xml:space="preserve"> </w:t>
      </w:r>
      <w:r>
        <w:t xml:space="preserve">and the subsequent recovery to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&gt;</m:t>
        </m:r>
        <m:r>
          <m:t>0.78</m:t>
        </m:r>
      </m:oMath>
      <w:r>
        <w:t xml:space="preserve"> </w:t>
      </w:r>
      <w:r>
        <w:t xml:space="preserve">is measurable and</w:t>
      </w:r>
      <w:r>
        <w:t xml:space="preserve"> </w:t>
      </w:r>
      <w:r>
        <w:t xml:space="preserve">reproducible across all 118 elements.</w:t>
      </w:r>
    </w:p>
    <w:bookmarkEnd w:id="32"/>
    <w:bookmarkStart w:id="33" w:name="consciousness-coherence"/>
    <w:p>
      <w:pPr>
        <w:pStyle w:val="Heading2"/>
      </w:pPr>
      <w:r>
        <w:t xml:space="preserve">Consciousness coherence</w:t>
      </w:r>
    </w:p>
    <w:p>
      <w:pPr>
        <w:pStyle w:val="FirstParagraph"/>
      </w:pPr>
      <w:r>
        <w:t xml:space="preserve">To test universality beyond fundamental physics, we applied the</w:t>
      </w:r>
      <w:r>
        <w:t xml:space="preserve"> </w:t>
      </w:r>
      <w:r>
        <w:t xml:space="preserve">same kernel (same equations, same frozen parameters, same</w:t>
      </w:r>
      <w:r>
        <w:t xml:space="preserve"> </w:t>
      </w:r>
      <w:r>
        <w:t xml:space="preserve">verification protocol) to a 10-channel cortical trace</w:t>
      </w:r>
      <w:r>
        <w:t xml:space="preserve"> </w:t>
      </w:r>
      <w:r>
        <w:t xml:space="preserve">(prefrontal, temporal, parietal, occipital, motor, sensory, limbic,</w:t>
      </w:r>
      <w:r>
        <w:t xml:space="preserve"> </w:t>
      </w:r>
      <w:r>
        <w:t xml:space="preserve">cerebellar, brainstem, thalamic coherence) across 20 systems spanning</w:t>
      </w:r>
      <w:r>
        <w:t xml:space="preserve"> </w:t>
      </w:r>
      <w:r>
        <w:t xml:space="preserve">developmental and pathological states:</w:t>
      </w:r>
    </w:p>
    <w:p>
      <w:pPr>
        <w:numPr>
          <w:ilvl w:val="0"/>
          <w:numId w:val="1004"/>
        </w:numPr>
      </w:pPr>
      <w:r>
        <w:t xml:space="preserve">Newborn: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t>0.669</m:t>
        </m:r>
      </m:oMath>
      <w:r>
        <w:t xml:space="preserve"> </w:t>
      </w:r>
      <w:r>
        <w:t xml:space="preserve">(Collapse regime)</w:t>
      </w:r>
    </w:p>
    <w:p>
      <w:pPr>
        <w:numPr>
          <w:ilvl w:val="0"/>
          <w:numId w:val="1004"/>
        </w:numPr>
      </w:pPr>
      <w:r>
        <w:t xml:space="preserve">Adolescent (14–16 yr):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t>0.992</m:t>
        </m:r>
      </m:oMath>
      <w:r>
        <w:t xml:space="preserve"> </w:t>
      </w:r>
      <w:r>
        <w:t xml:space="preserve">(peak coherence)</w:t>
      </w:r>
    </w:p>
    <w:p>
      <w:pPr>
        <w:numPr>
          <w:ilvl w:val="0"/>
          <w:numId w:val="1004"/>
        </w:numPr>
      </w:pPr>
      <w:r>
        <w:t xml:space="preserve">Young adult: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t>0.981</m:t>
        </m:r>
      </m:oMath>
    </w:p>
    <w:p>
      <w:pPr>
        <w:numPr>
          <w:ilvl w:val="0"/>
          <w:numId w:val="1004"/>
        </w:numPr>
      </w:pPr>
      <w:r>
        <w:t xml:space="preserve">Elderly: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t>0.883</m:t>
        </m:r>
      </m:oMath>
      <w:r>
        <w:t xml:space="preserve"> </w:t>
      </w:r>
      <w:r>
        <w:t xml:space="preserve">(age-related decline)</w:t>
      </w:r>
    </w:p>
    <w:p>
      <w:pPr>
        <w:numPr>
          <w:ilvl w:val="0"/>
          <w:numId w:val="1004"/>
        </w:numPr>
      </w:pPr>
      <w:r>
        <w:t xml:space="preserve">Alzheimer’s: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t>0.764</m:t>
        </m:r>
      </m:oMath>
      <w:r>
        <w:t xml:space="preserve"> </w:t>
      </w:r>
      <w:r>
        <w:t xml:space="preserve">(pathological degradation)</w:t>
      </w:r>
    </w:p>
    <w:p>
      <w:pPr>
        <w:pStyle w:val="FirstParagraph"/>
      </w:pPr>
      <w:r>
        <w:t xml:space="preserve">Peak coherence occurs at adolescence not because of maximum</w:t>
      </w:r>
      <w:r>
        <w:t xml:space="preserve"> </w:t>
      </w:r>
      <w:r>
        <w:t xml:space="preserve">capability but because</w:t>
      </w:r>
      <w:r>
        <w:t xml:space="preserve"> </w:t>
      </w:r>
      <w:r>
        <w:rPr>
          <w:iCs/>
          <w:i/>
        </w:rPr>
        <w:t xml:space="preserve">all ten channels attain their most</w:t>
      </w:r>
      <w:r>
        <w:rPr>
          <w:iCs/>
          <w:i/>
        </w:rPr>
        <w:t xml:space="preserve"> </w:t>
      </w:r>
      <w:r>
        <w:rPr>
          <w:iCs/>
          <w:i/>
        </w:rPr>
        <w:t xml:space="preserve">uniform distribution at age 15</w:t>
      </w:r>
      <w:r>
        <w:t xml:space="preserve">, minimizing the heterogeneity gap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. Adult specialization trades uniform coherence</w:t>
      </w:r>
      <w:r>
        <w:t xml:space="preserve"> </w:t>
      </w:r>
      <w:r>
        <w:t xml:space="preserve">for depth in specific channels—a structural trade-off</w:t>
      </w:r>
      <w:r>
        <w:t xml:space="preserve"> </w:t>
      </w:r>
      <w:r>
        <w:t xml:space="preserve">measurable through the kernel.</w:t>
      </w:r>
    </w:p>
    <w:p>
      <w:pPr>
        <w:pStyle w:val="BodyText"/>
      </w:pPr>
      <w:r>
        <w:t xml:space="preserve">The three identities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ω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≤</m:t>
        </m:r>
        <m:r>
          <m:t>F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κ</m:t>
            </m:r>
          </m:e>
        </m:d>
      </m:oMath>
      <w:r>
        <w:t xml:space="preserve"> </w:t>
      </w:r>
      <w:r>
        <w:t xml:space="preserve">hold exactly for all 20 consciousness systems</w:t>
      </w:r>
      <w:r>
        <w:t xml:space="preserve"> </w:t>
      </w:r>
      <w:r>
        <w:t xml:space="preserve">tested, including altered states (meditation, psychedelic</w:t>
      </w:r>
      <w:r>
        <w:t xml:space="preserve"> </w:t>
      </w:r>
      <w:r>
        <w:t xml:space="preserve">experience, flow, anesthesia, coma).</w:t>
      </w:r>
    </w:p>
    <w:bookmarkEnd w:id="33"/>
    <w:bookmarkStart w:id="50" w:name="sec:cosmo"/>
    <w:p>
      <w:pPr>
        <w:pStyle w:val="Heading2"/>
      </w:pPr>
      <w:r>
        <w:t xml:space="preserve">Cosmological decoherence</w:t>
      </w:r>
    </w:p>
    <w:p>
      <w:pPr>
        <w:pStyle w:val="FirstParagraph"/>
      </w:pPr>
      <w:r>
        <w:t xml:space="preserve">At the largest accessible scales, the kernel detects dark-energy</w:t>
      </w:r>
      <w:r>
        <w:t xml:space="preserve"> </w:t>
      </w:r>
      <w:r>
        <w:t xml:space="preserve">dominance as geometric slaughter of cosmological coherence</w:t>
      </w:r>
      <w:r>
        <w:t xml:space="preserve"> </w:t>
      </w:r>
      <w:r>
        <w:t xml:space="preserve">channels. From dark-energy onset (</w:t>
      </w:r>
      <m:oMath>
        <m:r>
          <m:t>z</m:t>
        </m:r>
        <m:r>
          <m:rPr>
            <m:sty m:val="p"/>
          </m:rPr>
          <m:t>≈</m:t>
        </m:r>
        <m:r>
          <m:t>0.7</m:t>
        </m:r>
      </m:oMath>
      <w:r>
        <w:t xml:space="preserve">) to the</w:t>
      </w:r>
      <w:r>
        <w:t xml:space="preserve"> </w:t>
      </w:r>
      <w:r>
        <w:t xml:space="preserve">present epoch (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drops by a factor of 27 (from</w:t>
      </w:r>
      <w:r>
        <w:t xml:space="preserve"> </w:t>
      </w:r>
      <w:r>
        <w:t xml:space="preserve">0.383 to 0.014) while fidelity </w:t>
      </w:r>
      <m:oMath>
        <m:r>
          <m:t>F</m:t>
        </m:r>
      </m:oMath>
      <w:r>
        <w:t xml:space="preserve"> </w:t>
      </w:r>
      <w:r>
        <w:rPr>
          <w:iCs/>
          <w:i/>
        </w:rPr>
        <w:t xml:space="preserve">rises</w:t>
      </w:r>
      <w:r>
        <w:t xml:space="preserve"> </w:t>
      </w:r>
      <w:r>
        <w:t xml:space="preserve">(from 0.583 to</w:t>
      </w:r>
      <w:r>
        <w:t xml:space="preserve"> </w:t>
      </w:r>
      <w:r>
        <w:t xml:space="preserve">0.649).</w:t>
      </w:r>
    </w:p>
    <w:p>
      <w:pPr>
        <w:pStyle w:val="BodyText"/>
      </w:pPr>
      <w:r>
        <w:t xml:space="preserve">The mechanism is structurally identical to quark confinement:</w:t>
      </w:r>
      <w:r>
        <w:t xml:space="preserve"> </w:t>
      </w:r>
      <w:r>
        <w:t xml:space="preserve">when dark energy dominates, the matter-density and</w:t>
      </w:r>
      <w:r>
        <w:t xml:space="preserve"> </w:t>
      </w:r>
      <w:r>
        <w:t xml:space="preserve">radiation-density channels in the cosmological trace vector</w:t>
      </w:r>
      <w:r>
        <w:t xml:space="preserve"> </w:t>
      </w:r>
      <w:r>
        <w:t xml:space="preserve">approach </w:t>
      </w:r>
      <m:oMath>
        <m:r>
          <m:t>ε</m:t>
        </m:r>
      </m:oMath>
      <w:r>
        <w:t xml:space="preserve">, suppressing the geometric mean while preserving</w:t>
      </w:r>
      <w:r>
        <w:t xml:space="preserve"> </w:t>
      </w:r>
      <w:r>
        <w:t xml:space="preserve">the arithmetic mean. The same mathematical</w:t>
      </w:r>
      <w:r>
        <w:t xml:space="preserve"> </w:t>
      </w:r>
      <w:r>
        <w:t xml:space="preserve">structure—channel death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geometric slaughter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integrity</w:t>
      </w:r>
      <w:r>
        <w:t xml:space="preserve"> </w:t>
      </w:r>
      <w:r>
        <w:t xml:space="preserve">collapse while fidelity persists—operates at</w:t>
      </w:r>
      <w:r>
        <w:t xml:space="preserve"> </w:t>
      </w:r>
      <m:oMath>
        <m:sSup>
          <m:e>
            <m:r>
              <m:t>10</m:t>
            </m:r>
          </m:e>
          <m:sup>
            <m:r>
              <m:t>26</m:t>
            </m:r>
          </m:sup>
        </m:sSup>
      </m:oMath>
      <w:r>
        <w:t xml:space="preserve"> m</w:t>
      </w:r>
      <w:r>
        <w:t xml:space="preserve"> </w:t>
      </w:r>
      <w:r>
        <w:t xml:space="preserve">with the same kernel that detects it at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 m, using</w:t>
      </w:r>
      <w:r>
        <w:t xml:space="preserve"> </w:t>
      </w:r>
      <w:r>
        <w:t xml:space="preserve">identical frozen parameters throughout.</w:t>
      </w:r>
    </w:p>
    <w:p>
      <w:pPr>
        <w:pStyle w:val="CaptionedFigure"/>
      </w:pPr>
      <w:bookmarkStart w:id="37" w:name="fig:cliff"/>
      <w:r>
        <w:drawing>
          <wp:inline>
            <wp:extent cx="5943600" cy="2810011"/>
            <wp:effectExtent b="0" l="0" r="0" t="0"/>
            <wp:docPr descr="The scale ladder of integrity. \mathrm{IC}/F (coherence efficiency) for 406 objects across six physical scales. The confinement cliff (fundamental \to composite: 23-fold drop, red arrow) and atomic healing (composite \to atoms: 35-fold recovery, green arrow) are the dominant cross-scale features. All scales obey the same kernel with identical frozen parameters." title="" id="35" name="Picture"/>
            <a:graphic>
              <a:graphicData uri="http://schemas.openxmlformats.org/drawingml/2006/picture">
                <pic:pic>
                  <pic:nvPicPr>
                    <pic:cNvPr descr="figures/fig1_scale_ladder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0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rPr>
          <w:bCs/>
          <w:b/>
        </w:rPr>
        <w:t xml:space="preserve">The scale ladder of integrity.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(coherence</w:t>
      </w:r>
      <w:r>
        <w:t xml:space="preserve"> </w:t>
      </w:r>
      <w:r>
        <w:t xml:space="preserve">efficiency) for 406 objects across six physical scales. The</w:t>
      </w:r>
      <w:r>
        <w:t xml:space="preserve"> </w:t>
      </w:r>
      <w:r>
        <w:t xml:space="preserve">confinement cliff (fundamental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composite: 23-fold drop,</w:t>
      </w:r>
      <w:r>
        <w:t xml:space="preserve"> </w:t>
      </w:r>
      <w:r>
        <w:t xml:space="preserve">red arrow) and atomic healing (composite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atoms: 35-fold</w:t>
      </w:r>
      <w:r>
        <w:t xml:space="preserve"> </w:t>
      </w:r>
      <w:r>
        <w:t xml:space="preserve">recovery, green arrow) are the dominant cross-scale features. All</w:t>
      </w:r>
      <w:r>
        <w:t xml:space="preserve"> </w:t>
      </w:r>
      <w:r>
        <w:t xml:space="preserve">scales obey the same kernel with identical frozen parameters.</w:t>
      </w:r>
    </w:p>
    <w:p>
      <w:pPr>
        <w:pStyle w:val="CaptionedFigure"/>
      </w:pPr>
      <w:bookmarkStart w:id="41" w:name="fig:slaughter"/>
      <w:r>
        <w:drawing>
          <wp:inline>
            <wp:extent cx="5943600" cy="2509979"/>
            <wp:effectExtent b="0" l="0" r="0" t="0"/>
            <wp:docPr descr="Geometric slaughter. As channels die (c_k \to \varepsilon= 10^{-8}), fidelity F (arithmetic mean, blue squares) degrades linearly while \mathrm{IC} (geometric mean, red circles) collapses super-exponentially. A single dead channel in an 8-channel system reduces \mathrm{IC}/F from 1.0 to 0.114—an order-of-magnitude loss from one channel death. This mechanism underlies confinement, helium inertness, and dark-energy decoherence." title="" id="39" name="Picture"/>
            <a:graphic>
              <a:graphicData uri="http://schemas.openxmlformats.org/drawingml/2006/picture">
                <pic:pic>
                  <pic:nvPicPr>
                    <pic:cNvPr descr="figures/fig2_geometric_slaughter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9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rPr>
          <w:bCs/>
          <w:b/>
        </w:rPr>
        <w:t xml:space="preserve">Geometric slaughter.</w:t>
      </w:r>
      <w:r>
        <w:t xml:space="preserve"> </w:t>
      </w:r>
      <w:r>
        <w:t xml:space="preserve">As channels die</w:t>
      </w:r>
      <w:r>
        <w:t xml:space="preserve"> </w:t>
      </w:r>
      <w:r>
        <w:t xml:space="preserve">(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), fidelity </w:t>
      </w:r>
      <m:oMath>
        <m:r>
          <m:t>F</m:t>
        </m:r>
      </m:oMath>
      <w:r>
        <w:t xml:space="preserve"> </w:t>
      </w:r>
      <w:r>
        <w:t xml:space="preserve">(arithmetic mean,</w:t>
      </w:r>
      <w:r>
        <w:t xml:space="preserve"> </w:t>
      </w:r>
      <w:r>
        <w:t xml:space="preserve">blue squares) degrades linearly while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 </w:t>
      </w:r>
      <w:r>
        <w:t xml:space="preserve">(geometric mean,</w:t>
      </w:r>
      <w:r>
        <w:t xml:space="preserve"> </w:t>
      </w:r>
      <w:r>
        <w:t xml:space="preserve">red circles) collapses super-exponentially. A single dead channel</w:t>
      </w:r>
      <w:r>
        <w:t xml:space="preserve"> </w:t>
      </w:r>
      <w:r>
        <w:t xml:space="preserve">in an 8-channel system reduces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from 1.0 to</w:t>
      </w:r>
      <w:r>
        <w:t xml:space="preserve"> </w:t>
      </w:r>
      <w:r>
        <w:t xml:space="preserve">0.114—an order-of-magnitude loss from one channel death. This</w:t>
      </w:r>
      <w:r>
        <w:t xml:space="preserve"> </w:t>
      </w:r>
      <w:r>
        <w:t xml:space="preserve">mechanism underlies confinement, helium inertness, and dark-energy</w:t>
      </w:r>
      <w:r>
        <w:t xml:space="preserve"> </w:t>
      </w:r>
      <w:r>
        <w:t xml:space="preserve">decoherence.</w:t>
      </w:r>
    </w:p>
    <w:p>
      <w:pPr>
        <w:pStyle w:val="CaptionedFigure"/>
      </w:pPr>
      <w:bookmarkStart w:id="45" w:name="fig:periodic"/>
      <w:r>
        <w:drawing>
          <wp:inline>
            <wp:extent cx="5943600" cy="2455862"/>
            <wp:effectExtent b="0" l="0" r="0" t="0"/>
            <wp:docPr descr="Periodic kernel. \mathrm{IC}/F for all 118 elements. Noble gases (red labels) appear as coherence minima owing to near-zero reactivity channels, reproducing the biological intuition of inertness as a structural property. The d-block peak (Ni at \mathrm{IC}/F = 0.957) reflects maximum channel balance. Period 1 (H, He) remains near hadron coherence levels." title="" id="43" name="Picture"/>
            <a:graphic>
              <a:graphicData uri="http://schemas.openxmlformats.org/drawingml/2006/picture">
                <pic:pic>
                  <pic:nvPicPr>
                    <pic:cNvPr descr="figures/fig3_periodic_kernel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5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rPr>
          <w:bCs/>
          <w:b/>
        </w:rPr>
        <w:t xml:space="preserve">Periodic kernel.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for all 118 elements.</w:t>
      </w:r>
      <w:r>
        <w:t xml:space="preserve"> </w:t>
      </w:r>
      <w:r>
        <w:t xml:space="preserve">Noble gases (red labels) appear as coherence minima owing to</w:t>
      </w:r>
      <w:r>
        <w:t xml:space="preserve"> </w:t>
      </w:r>
      <w:r>
        <w:t xml:space="preserve">near-zero reactivity channels, reproducing the biological intuition</w:t>
      </w:r>
      <w:r>
        <w:t xml:space="preserve"> </w:t>
      </w:r>
      <w:r>
        <w:t xml:space="preserve">of inertness as a</w:t>
      </w:r>
      <w:r>
        <w:t xml:space="preserve"> </w:t>
      </w:r>
      <w:r>
        <w:rPr>
          <w:iCs/>
          <w:i/>
        </w:rPr>
        <w:t xml:space="preserve">structural</w:t>
      </w:r>
      <w:r>
        <w:t xml:space="preserve"> </w:t>
      </w:r>
      <w:r>
        <w:t xml:space="preserve">property. The d-block peak</w:t>
      </w:r>
      <w:r>
        <w:t xml:space="preserve"> </w:t>
      </w:r>
      <w:r>
        <w:t xml:space="preserve">(Ni at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t>0.957</m:t>
        </m:r>
      </m:oMath>
      <w:r>
        <w:t xml:space="preserve">) reflects maximum channel balance.</w:t>
      </w:r>
      <w:r>
        <w:t xml:space="preserve"> </w:t>
      </w:r>
      <w:r>
        <w:t xml:space="preserve">Period 1 (H, He) remains near hadron coherence levels.</w:t>
      </w:r>
    </w:p>
    <w:p>
      <w:pPr>
        <w:pStyle w:val="CaptionedFigure"/>
      </w:pPr>
      <w:bookmarkStart w:id="49" w:name="fig:crossscale"/>
      <w:r>
        <w:drawing>
          <wp:inline>
            <wp:extent cx="5943600" cy="2541782"/>
            <wp:effectExtent b="0" l="0" r="0" t="0"/>
            <wp:docPr descr="Cross-scale integrity profile. \mathrm{IC}/F across 61 orders of magnitude. The non-monotonic structure—with a sharp minimum at the hadron scale and recovery at the atomic scale—is the central cross-scale phenomenon. The same kernel with identical frozen parameters produces all data points. The dashed line is a guide to the eye." title="" id="47" name="Picture"/>
            <a:graphic>
              <a:graphicData uri="http://schemas.openxmlformats.org/drawingml/2006/picture">
                <pic:pic>
                  <pic:nvPicPr>
                    <pic:cNvPr descr="figures/fig4_crossscal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1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rPr>
          <w:bCs/>
          <w:b/>
        </w:rPr>
        <w:t xml:space="preserve">Cross-scale integrity profile.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across</w:t>
      </w:r>
      <w:r>
        <w:t xml:space="preserve"> </w:t>
      </w:r>
      <w:r>
        <w:t xml:space="preserve">61 orders of magnitude. The non-monotonic structure—with a sharp</w:t>
      </w:r>
      <w:r>
        <w:t xml:space="preserve"> </w:t>
      </w:r>
      <w:r>
        <w:t xml:space="preserve">minimum at the hadron scale and recovery at the atomic scale—is the</w:t>
      </w:r>
      <w:r>
        <w:t xml:space="preserve"> </w:t>
      </w:r>
      <w:r>
        <w:t xml:space="preserve">central cross-scale phenomenon. The same kernel with identical frozen</w:t>
      </w:r>
      <w:r>
        <w:t xml:space="preserve"> </w:t>
      </w:r>
      <w:r>
        <w:t xml:space="preserve">parameters produces all data points. The dashed line is a guide to</w:t>
      </w:r>
      <w:r>
        <w:t xml:space="preserve"> </w:t>
      </w:r>
      <w:r>
        <w:t xml:space="preserve">the eye.</w:t>
      </w:r>
    </w:p>
    <w:bookmarkEnd w:id="50"/>
    <w:bookmarkEnd w:id="51"/>
    <w:bookmarkStart w:id="59" w:name="discussion"/>
    <w:p>
      <w:pPr>
        <w:pStyle w:val="Heading1"/>
      </w:pPr>
      <w:r>
        <w:t xml:space="preserve">Discussion</w:t>
      </w:r>
    </w:p>
    <w:bookmarkStart w:id="52" w:name="X33af143ec7173ae7d909346935ca46d3f00851d"/>
    <w:p>
      <w:pPr>
        <w:pStyle w:val="Heading2"/>
      </w:pPr>
      <w:r>
        <w:t xml:space="preserve">A domain-independent phase-transition diagnostic</w:t>
      </w:r>
    </w:p>
    <w:p>
      <w:pPr>
        <w:pStyle w:val="FirstParagraph"/>
      </w:pPr>
      <w:r>
        <w:t xml:space="preserve">The principal result of this work is that a single algebraic</w:t>
      </w:r>
      <w:r>
        <w:t xml:space="preserve"> </w:t>
      </w:r>
      <w:r>
        <w:t xml:space="preserve">object—the heterogeneity gap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—serves as a</w:t>
      </w:r>
      <w:r>
        <w:t xml:space="preserve"> </w:t>
      </w:r>
      <w:r>
        <w:t xml:space="preserve">domain-independent diagnostic for phase transitions across all scales</w:t>
      </w:r>
      <w:r>
        <w:t xml:space="preserve"> </w:t>
      </w:r>
      <w:r>
        <w:t xml:space="preserve">tested. Wherever a measurable channel approaches the guard band</w:t>
      </w:r>
      <w:r>
        <w:t xml:space="preserve"> </w:t>
      </w:r>
      <m:oMath>
        <m:r>
          <m:t>ε</m:t>
        </m:r>
      </m:oMath>
      <w:r>
        <w:t xml:space="preserve">, the weighted geometric mean (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) collapses</w:t>
      </w:r>
      <w:r>
        <w:t xml:space="preserve"> </w:t>
      </w:r>
      <w:r>
        <w:t xml:space="preserve">super-exponentially while the arithmetic mean (</w:t>
      </w:r>
      <m:oMath>
        <m:r>
          <m:t>F</m:t>
        </m:r>
      </m:oMath>
      <w:r>
        <w:t xml:space="preserve">) degrades only</w:t>
      </w:r>
      <w:r>
        <w:t xml:space="preserve"> </w:t>
      </w:r>
      <w:r>
        <w:t xml:space="preserve">linearly (Fig. </w:t>
      </w:r>
      <w:hyperlink w:anchor="fig:slaughter">
        <w:r>
          <w:rPr>
            <w:rStyle w:val="Hyperlink"/>
          </w:rPr>
          <w:t xml:space="preserve">2</w:t>
        </w:r>
      </w:hyperlink>
      <w:r>
        <w:t xml:space="preserve">). This asymmetry between</w:t>
      </w:r>
      <w:r>
        <w:t xml:space="preserve"> </w:t>
      </w:r>
      <w:r>
        <w:t xml:space="preserve">arithmetic and geometric aggregation produces a characteristic</w:t>
      </w:r>
      <w:r>
        <w:t xml:space="preserve"> </w:t>
      </w:r>
      <m:oMath>
        <m:r>
          <m:t>Δ</m:t>
        </m:r>
      </m:oMath>
      <w:r>
        <w:t xml:space="preserve">-spike at every phase boundary, detectable without knowledge</w:t>
      </w:r>
      <w:r>
        <w:t xml:space="preserve"> </w:t>
      </w:r>
      <w:r>
        <w:t xml:space="preserve">of the underlying dynamics.</w:t>
      </w:r>
    </w:p>
    <w:p>
      <w:pPr>
        <w:pStyle w:val="BodyText"/>
      </w:pPr>
      <w:r>
        <w:t xml:space="preserve">At the hadron scale,</w:t>
      </w:r>
      <w:r>
        <w:t xml:space="preserve"> </w:t>
      </w:r>
      <m:oMath>
        <m:r>
          <m:rPr>
            <m:sty m:val="p"/>
          </m:rPr>
          <m:t>⟨</m:t>
        </m:r>
        <m:r>
          <m:t>Δ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0.433</m:t>
        </m:r>
      </m:oMath>
      <w:r>
        <w:t xml:space="preserve">: mean fidelity</w:t>
      </w:r>
      <w:r>
        <w:t xml:space="preserve"> </w:t>
      </w:r>
      <w:r>
        <w:t xml:space="preserve">is preserved but multiplicative coherence is destroyed. At the</w:t>
      </w:r>
      <w:r>
        <w:t xml:space="preserve"> </w:t>
      </w:r>
      <w:r>
        <w:t xml:space="preserve">atomic scale,</w:t>
      </w:r>
      <w:r>
        <w:t xml:space="preserve"> </w:t>
      </w:r>
      <m:oMath>
        <m:r>
          <m:rPr>
            <m:sty m:val="p"/>
          </m:rPr>
          <m:t>⟨</m:t>
        </m:r>
        <m:r>
          <m:t>Δ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0.081</m:t>
        </m:r>
      </m:oMath>
      <w:r>
        <w:t xml:space="preserve">: both measures converge,</w:t>
      </w:r>
      <w:r>
        <w:t xml:space="preserve"> </w:t>
      </w:r>
      <w:r>
        <w:t xml:space="preserve">indicating robust multi-channel coherence. The gap has composition</w:t>
      </w:r>
      <w:r>
        <w:t xml:space="preserve"> </w:t>
      </w:r>
      <w:r>
        <w:t xml:space="preserve">laws: for two subsystems with gaps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Δ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Δ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1"/>
                  </m:radPr>
                  <m:deg/>
                  <m:e>
                    <m:sSub>
                      <m:e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rad>
                <m:r>
                  <m:rPr>
                    <m:sty m:val="p"/>
                  </m:rPr>
                  <m:t>−</m:t>
                </m:r>
                <m:rad>
                  <m:radPr>
                    <m:degHide m:val="1"/>
                  </m:radPr>
                  <m:deg/>
                  <m:e>
                    <m:sSub>
                      <m:e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, where the correction term has</w:t>
      </w:r>
      <w:r>
        <w:t xml:space="preserve"> </w:t>
      </w:r>
      <w:r>
        <w:t xml:space="preserve">the form of the squared Hellinger</w:t>
      </w:r>
      <w:r>
        <w:t xml:space="preserve"> </w:t>
      </w:r>
      <w:r>
        <w:t xml:space="preserve">distance </w:t>
      </w:r>
      <w:r>
        <w:t xml:space="preserve">. This makes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 rigorous</w:t>
      </w:r>
      <w:r>
        <w:t xml:space="preserve"> </w:t>
      </w:r>
      <w:r>
        <w:t xml:space="preserve">instrument for quantitative cross-scale comparison.</w:t>
      </w:r>
    </w:p>
    <w:bookmarkEnd w:id="52"/>
    <w:bookmarkStart w:id="53" w:name="structural-rarity-of-stability"/>
    <w:p>
      <w:pPr>
        <w:pStyle w:val="Heading2"/>
      </w:pPr>
      <w:r>
        <w:t xml:space="preserve">Structural rarity of stability</w:t>
      </w:r>
    </w:p>
    <w:p>
      <w:pPr>
        <w:pStyle w:val="FirstParagraph"/>
      </w:pPr>
      <w:r>
        <w:t xml:space="preserve">The regime classification derived from kernel</w:t>
      </w:r>
      <w:r>
        <w:t xml:space="preserve"> </w:t>
      </w:r>
      <w:r>
        <w:t xml:space="preserve">gates partitions the Fisher parameter space into</w:t>
      </w:r>
      <w:r>
        <w:t xml:space="preserve"> </w:t>
      </w:r>
      <w:r>
        <w:t xml:space="preserve">Stable (12.5%), Watch (24.4%), and Collapse (63.1%),</w:t>
      </w:r>
      <w:r>
        <w:t xml:space="preserve"> </w:t>
      </w:r>
      <w:r>
        <w:t xml:space="preserve">computed by uniform sampling of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trace vectors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ε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ε</m:t>
                </m:r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and classifying each by the</w:t>
      </w:r>
      <w:r>
        <w:t xml:space="preserve"> </w:t>
      </w:r>
      <w:r>
        <w:t xml:space="preserve">four-gate criterion. This carries an implication:</w:t>
      </w:r>
      <w:r>
        <w:t xml:space="preserve"> </w:t>
      </w:r>
      <w:r>
        <w:rPr>
          <w:iCs/>
          <w:i/>
        </w:rPr>
        <w:t xml:space="preserve">stability</w:t>
      </w:r>
      <w:r>
        <w:rPr>
          <w:iCs/>
          <w:i/>
        </w:rPr>
        <w:t xml:space="preserve"> </w:t>
      </w:r>
      <w:r>
        <w:rPr>
          <w:iCs/>
          <w:i/>
        </w:rPr>
        <w:t xml:space="preserve">is structurally rare</w:t>
      </w:r>
      <w:r>
        <w:t xml:space="preserve"> </w:t>
      </w:r>
      <w:r>
        <w:t xml:space="preserve">in the admissible parameter space. The</w:t>
      </w:r>
      <w:r>
        <w:t xml:space="preserve"> </w:t>
      </w:r>
      <w:r>
        <w:t xml:space="preserve">Stable regime requires the conjunction of four conditions</w:t>
      </w:r>
      <w:r>
        <w:t xml:space="preserve"> </w:t>
      </w:r>
      <w:r>
        <w:t xml:space="preserve">(</w:t>
      </w:r>
      <m:oMath>
        <m:r>
          <m:t>ω</m:t>
        </m:r>
        <m:r>
          <m:rPr>
            <m:sty m:val="p"/>
          </m:rPr>
          <m:t>&lt;</m:t>
        </m:r>
        <m:r>
          <m:t>0.038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0.90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0.15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0.14</m:t>
        </m:r>
      </m:oMath>
      <w:r>
        <w:t xml:space="preserve">), and only</w:t>
      </w:r>
      <w:r>
        <w:t xml:space="preserve"> </w:t>
      </w:r>
      <w:r>
        <w:t xml:space="preserve">12.5% of the admissible parameter space satisfies all four</w:t>
      </w:r>
      <w:r>
        <w:t xml:space="preserve"> </w:t>
      </w:r>
      <w:r>
        <w:t xml:space="preserve">simultaneously. While the physical distribution of systems need not</w:t>
      </w:r>
      <w:r>
        <w:t xml:space="preserve"> </w:t>
      </w:r>
      <w:r>
        <w:t xml:space="preserve">be uniform in this space, the result indicates that stability</w:t>
      </w:r>
      <w:r>
        <w:t xml:space="preserve"> </w:t>
      </w:r>
      <w:r>
        <w:t xml:space="preserve">requires</w:t>
      </w:r>
      <w:r>
        <w:t xml:space="preserve"> </w:t>
      </w:r>
      <w:r>
        <w:rPr>
          <w:iCs/>
          <w:i/>
        </w:rPr>
        <w:t xml:space="preserve">simultaneous</w:t>
      </w:r>
      <w:r>
        <w:t xml:space="preserve"> </w:t>
      </w:r>
      <w:r>
        <w:t xml:space="preserve">satisfaction of multiple conditions, a</w:t>
      </w:r>
      <w:r>
        <w:t xml:space="preserve"> </w:t>
      </w:r>
      <w:r>
        <w:t xml:space="preserve">constraint consistent with the observation that ordered structure</w:t>
      </w:r>
      <w:r>
        <w:t xml:space="preserve"> </w:t>
      </w:r>
      <w:r>
        <w:t xml:space="preserve">occupies a narrow region of the available phase space.</w:t>
      </w:r>
    </w:p>
    <w:bookmarkEnd w:id="53"/>
    <w:bookmarkStart w:id="54" w:name="testable-predictions"/>
    <w:p>
      <w:pPr>
        <w:pStyle w:val="Heading2"/>
      </w:pPr>
      <w:r>
        <w:t xml:space="preserve">Testable predictions</w:t>
      </w:r>
    </w:p>
    <w:p>
      <w:pPr>
        <w:pStyle w:val="FirstParagraph"/>
      </w:pPr>
      <w:r>
        <w:t xml:space="preserve">The framework yields three predictions amenable to independent</w:t>
      </w:r>
      <w:r>
        <w:t xml:space="preserve"> </w:t>
      </w:r>
      <w:r>
        <w:t xml:space="preserve">verification: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Confinement signature in lattice QCD.</w:t>
      </w:r>
      <w:r>
        <w:t xml:space="preserve"> </w:t>
      </w:r>
      <w:r>
        <w:t xml:space="preserve">Lattice simulations that resolve per-flavor condensates</w:t>
      </w:r>
      <w:r>
        <w:t xml:space="preserve"> </w:t>
      </w:r>
      <w:r>
        <w:t xml:space="preserve">across the deconfinement transition should exhibit a sharp</w:t>
      </w:r>
      <w:r>
        <w:t xml:space="preserve"> </w:t>
      </w:r>
      <w:r>
        <w:t xml:space="preserve">drop in the kernel’s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ratio at the transition</w:t>
      </w:r>
      <w:r>
        <w:t xml:space="preserve"> </w:t>
      </w:r>
      <w:r>
        <w:t xml:space="preserve">temperature, consistent with the 23-fold cliff predicted</w:t>
      </w:r>
      <w:r>
        <w:t xml:space="preserve"> </w:t>
      </w:r>
      <w:r>
        <w:t xml:space="preserve">from quantum numbers alone.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Noble-gas coherence minimum.</w:t>
      </w:r>
      <w:r>
        <w:t xml:space="preserve"> </w:t>
      </w:r>
      <w:r>
        <w:t xml:space="preserve">Any multi-channel analysis of atomic properties that includes</w:t>
      </w:r>
      <w:r>
        <w:t xml:space="preserve"> </w:t>
      </w:r>
      <w:r>
        <w:t xml:space="preserve">reactivity or electron-affinity channels will find noble gases at</w:t>
      </w:r>
      <w:r>
        <w:t xml:space="preserve"> </w:t>
      </w:r>
      <w:r>
        <w:t xml:space="preserve">local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minima (Fig. </w:t>
      </w:r>
      <w:hyperlink w:anchor="fig:periodic">
        <w:r>
          <w:rPr>
            <w:rStyle w:val="Hyperlink"/>
          </w:rPr>
          <w:t xml:space="preserve">3</w:t>
        </w:r>
      </w:hyperlink>
      <w:r>
        <w:t xml:space="preserve">), identifiable</w:t>
      </w:r>
      <w:r>
        <w:t xml:space="preserve"> </w:t>
      </w:r>
      <w:r>
        <w:t xml:space="preserve">without reference to valence-electron theory.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Adolescent coherence peak.</w:t>
      </w:r>
      <w:r>
        <w:t xml:space="preserve"> </w:t>
      </w:r>
      <w:r>
        <w:t xml:space="preserve">Neuroimaging studies that decompose cortical activity into</w:t>
      </w:r>
      <w:r>
        <w:t xml:space="preserve"> </w:t>
      </w:r>
      <w:r>
        <w:t xml:space="preserve">region-resolved channels should find that the weighted geometric</w:t>
      </w:r>
      <w:r>
        <w:t xml:space="preserve"> </w:t>
      </w:r>
      <w:r>
        <w:t xml:space="preserve">mean of regional coherences peaks in the 14–17 year range,</w:t>
      </w:r>
      <w:r>
        <w:t xml:space="preserve"> </w:t>
      </w:r>
      <w:r>
        <w:t xml:space="preserve">earlier than the arithmetic mean.</w:t>
      </w:r>
    </w:p>
    <w:bookmarkEnd w:id="54"/>
    <w:bookmarkStart w:id="55" w:name="relationship-to-established-frameworks"/>
    <w:p>
      <w:pPr>
        <w:pStyle w:val="Heading2"/>
      </w:pPr>
      <w:r>
        <w:t xml:space="preserve">Relationship to established frameworks</w:t>
      </w:r>
    </w:p>
    <w:p>
      <w:pPr>
        <w:pStyle w:val="FirstParagraph"/>
      </w:pPr>
      <w:r>
        <w:t xml:space="preserve">A natural concern is whether the kernel constitutes a closed</w:t>
      </w:r>
      <w:r>
        <w:t xml:space="preserve"> </w:t>
      </w:r>
      <w:r>
        <w:t xml:space="preserve">formalism incompatible with standard methods. On the contrary,</w:t>
      </w:r>
      <w:r>
        <w:t xml:space="preserve"> </w:t>
      </w:r>
      <w:r>
        <w:t xml:space="preserve">classical results emerge as</w:t>
      </w:r>
      <w:r>
        <w:t xml:space="preserve"> </w:t>
      </w:r>
      <w:r>
        <w:rPr>
          <w:iCs/>
          <w:i/>
        </w:rPr>
        <w:t xml:space="preserve">degenerate limits</w:t>
      </w:r>
      <w:r>
        <w:t xml:space="preserve"> </w:t>
      </w:r>
      <w:r>
        <w:t xml:space="preserve">of the</w:t>
      </w:r>
      <w:r>
        <w:t xml:space="preserve"> </w:t>
      </w:r>
      <w:r>
        <w:t xml:space="preserve">kernel when structural degrees of freedom are removed. The arrow</w:t>
      </w:r>
      <w:r>
        <w:t xml:space="preserve"> </w:t>
      </w:r>
      <w:r>
        <w:t xml:space="preserve">of derivation runs from the kernel outward: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Integrity bound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AM-GM inequality.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≤</m:t>
        </m:r>
        <m:r>
          <m:t>F</m:t>
        </m:r>
      </m:oMath>
      <w:r>
        <w:t xml:space="preserve"> </w:t>
      </w:r>
      <w:r>
        <w:t xml:space="preserve">holds for arbitrary heterogeneous traces with</w:t>
      </w:r>
      <w:r>
        <w:t xml:space="preserve"> </w:t>
      </w:r>
      <w:r>
        <w:t xml:space="preserve">channel semantics, weights, guard band, and composition laws</w:t>
      </w:r>
      <w:r>
        <w:t xml:space="preserve"> </w:t>
      </w:r>
      <w:r>
        <w:t xml:space="preserve">(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 </w:t>
      </w:r>
      <w:r>
        <w:t xml:space="preserve">geometric,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arithmetic). Removing these structural</w:t>
      </w:r>
      <w:r>
        <w:t xml:space="preserve"> </w:t>
      </w:r>
      <w:r>
        <w:t xml:space="preserve">elements yields the classical inequality of</w:t>
      </w:r>
      <w:r>
        <w:t xml:space="preserve"> </w:t>
      </w:r>
      <w:r>
        <w:t xml:space="preserve">means 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Bernoulli field entropy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Shannon entropy.</w:t>
      </w:r>
      <w:r>
        <w:t xml:space="preserve"> </w:t>
      </w:r>
      <w:r>
        <w:t xml:space="preserve">The full entropy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t>i</m:t>
            </m:r>
          </m:sub>
        </m:sSub>
        <m:d>
          <m:dPr>
            <m:begChr m:val="["/>
            <m:endChr m:val="]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rPr>
                <m:sty m:val="p"/>
              </m:rPr>
              <m:t>ln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d>
      </m:oMath>
      <w:r>
        <w:t xml:space="preserve"> </w:t>
      </w:r>
      <w:r>
        <w:t xml:space="preserve">reduces to Shannon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when the collapse</w:t>
      </w:r>
      <w:r>
        <w:t xml:space="preserve"> </w:t>
      </w:r>
      <w:r>
        <w:t xml:space="preserve">field is removed (i.e.,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only) 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Duality identity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completeness constraints.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ω</m:t>
        </m:r>
        <m:r>
          <m:rPr>
            <m:sty m:val="p"/>
          </m:rPr>
          <m:t>≡</m:t>
        </m:r>
        <m:r>
          <m:t>1</m:t>
        </m:r>
      </m:oMath>
      <w:r>
        <w:t xml:space="preserve"> </w:t>
      </w:r>
      <w:r>
        <w:t xml:space="preserve">exemplifies the general structure</w:t>
      </w:r>
      <w:r>
        <w:t xml:space="preserve"> </w:t>
      </w:r>
      <w:r>
        <w:t xml:space="preserve">“</w:t>
      </w:r>
      <w:r>
        <w:t xml:space="preserve">preserved + lost = total.</w:t>
      </w:r>
      <w:r>
        <w:t xml:space="preserve">”</w:t>
      </w:r>
      <w:r>
        <w:t xml:space="preserve"> </w:t>
      </w:r>
      <w:r>
        <w:t xml:space="preserve">The same algebraic structure</w:t>
      </w:r>
      <w:r>
        <w:t xml:space="preserve"> </w:t>
      </w:r>
      <w:r>
        <w:t xml:space="preserve">appears in fluctuation–dissipation relations (signal +</w:t>
      </w:r>
      <w:r>
        <w:t xml:space="preserve"> </w:t>
      </w:r>
      <w:r>
        <w:t xml:space="preserve">dissipation = input) and unitarity (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α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quantum amplitudes). GCD does not derive these physical</w:t>
      </w:r>
      <w:r>
        <w:t xml:space="preserve"> </w:t>
      </w:r>
      <w:r>
        <w:t xml:space="preserve">theorems; rather, the duality identity shares their algebraic</w:t>
      </w:r>
      <w:r>
        <w:t xml:space="preserve"> </w:t>
      </w:r>
      <w:r>
        <w:t xml:space="preserve">skeleton, suggesting a common structural origin.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Cost function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critical slowing.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=</m:t>
        </m:r>
        <m:sSup>
          <m:e>
            <m:r>
              <m:t>ω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ω</m:t>
            </m:r>
          </m:e>
        </m:d>
      </m:oMath>
      <w:r>
        <w:t xml:space="preserve"> </w:t>
      </w:r>
      <w:r>
        <w:t xml:space="preserve">generates a full phase</w:t>
      </w:r>
      <w:r>
        <w:t xml:space="preserve"> </w:t>
      </w:r>
      <w:r>
        <w:t xml:space="preserve">diagram; restricting to the neighborhood of the transition</w:t>
      </w:r>
      <w:r>
        <w:t xml:space="preserve"> </w:t>
      </w:r>
      <w:r>
        <w:t xml:space="preserve">point yields behavior consistent with critical slowing</w:t>
      </w:r>
      <w:r>
        <w:t xml:space="preserve"> </w:t>
      </w:r>
      <w:r>
        <w:t xml:space="preserve">from renormalization group theory </w:t>
      </w:r>
      <w:r>
        <w:t xml:space="preserve">.</w:t>
      </w:r>
    </w:p>
    <w:p>
      <w:pPr>
        <w:pStyle w:val="FirstParagraph"/>
      </w:pPr>
      <w:r>
        <w:t xml:space="preserve">Each classical result is therefore a</w:t>
      </w:r>
      <w:r>
        <w:t xml:space="preserve"> </w:t>
      </w:r>
      <w:r>
        <w:rPr>
          <w:iCs/>
          <w:i/>
        </w:rPr>
        <w:t xml:space="preserve">special case</w:t>
      </w:r>
      <w:r>
        <w:t xml:space="preserve"> </w:t>
      </w:r>
      <w:r>
        <w:t xml:space="preserve">obtained by removing structure, not an external theory that the</w:t>
      </w:r>
      <w:r>
        <w:t xml:space="preserve"> </w:t>
      </w:r>
      <w:r>
        <w:t xml:space="preserve">kernel must be reconciled with.</w:t>
      </w:r>
    </w:p>
    <w:p>
      <w:pPr>
        <w:pStyle w:val="BodyText"/>
      </w:pPr>
      <w:r>
        <w:t xml:space="preserve">This approach is complementary to, not competitive with, existing</w:t>
      </w:r>
      <w:r>
        <w:t xml:space="preserve"> </w:t>
      </w:r>
      <w:r>
        <w:t xml:space="preserve">cross-scale methods. Renormalization group flows describe how</w:t>
      </w:r>
      <w:r>
        <w:t xml:space="preserve"> </w:t>
      </w:r>
      <w:r>
        <w:t xml:space="preserve">coupling constants evolve with energy scale and require dynamical</w:t>
      </w:r>
      <w:r>
        <w:t xml:space="preserve"> </w:t>
      </w:r>
      <w:r>
        <w:t xml:space="preserve">Lagrangians as input; the kernel operates on static measurements</w:t>
      </w:r>
      <w:r>
        <w:t xml:space="preserve"> </w:t>
      </w:r>
      <w:r>
        <w:t xml:space="preserve">and requires no dynamics. Fisher information</w:t>
      </w:r>
      <w:r>
        <w:t xml:space="preserve"> </w:t>
      </w:r>
      <w:r>
        <w:t xml:space="preserve">geometry </w:t>
      </w:r>
      <w:r>
        <w:t xml:space="preserve"> </w:t>
      </w:r>
      <w:r>
        <w:t xml:space="preserve">characterizes the Riemannian</w:t>
      </w:r>
      <w:r>
        <w:t xml:space="preserve"> </w:t>
      </w:r>
      <w:r>
        <w:t xml:space="preserve">structure of statistical manifolds; the kernel quantifies</w:t>
      </w:r>
      <w:r>
        <w:t xml:space="preserve"> </w:t>
      </w:r>
      <w:r>
        <w:rPr>
          <w:iCs/>
          <w:i/>
        </w:rPr>
        <w:t xml:space="preserve">multiplicative coherence</w:t>
      </w:r>
      <w:r>
        <w:t xml:space="preserve"> </w:t>
      </w:r>
      <w:r>
        <w:t xml:space="preserve">of physical channels through a</w:t>
      </w:r>
      <w:r>
        <w:t xml:space="preserve"> </w:t>
      </w:r>
      <w:r>
        <w:t xml:space="preserve">single number (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) that is algebraically exact, not</w:t>
      </w:r>
      <w:r>
        <w:t xml:space="preserve"> </w:t>
      </w:r>
      <w:r>
        <w:t xml:space="preserve">asymptotically valid. The contribution is empirical: no</w:t>
      </w:r>
      <w:r>
        <w:t xml:space="preserve"> </w:t>
      </w:r>
      <w:r>
        <w:t xml:space="preserve">existing cross-scale diagnostic has been shown to yield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phase-transition signature at both the hadron and</w:t>
      </w:r>
      <w:r>
        <w:t xml:space="preserve"> </w:t>
      </w:r>
      <w:r>
        <w:t xml:space="preserve">cosmological scales.</w:t>
      </w:r>
    </w:p>
    <w:bookmarkEnd w:id="55"/>
    <w:bookmarkStart w:id="56" w:name="cross-domain-translation-protocol"/>
    <w:p>
      <w:pPr>
        <w:pStyle w:val="Heading2"/>
      </w:pPr>
      <w:r>
        <w:t xml:space="preserve">Cross-domain translation protocol</w:t>
      </w:r>
    </w:p>
    <w:p>
      <w:pPr>
        <w:pStyle w:val="FirstParagraph"/>
      </w:pPr>
      <w:r>
        <w:t xml:space="preserve">Cross-scale invariants are only useful if domain specialists</w:t>
      </w:r>
      <w:r>
        <w:t xml:space="preserve"> </w:t>
      </w:r>
      <w:r>
        <w:t xml:space="preserve">can interpret them. The framework includes a built-in translation</w:t>
      </w:r>
      <w:r>
        <w:t xml:space="preserve"> </w:t>
      </w:r>
      <w:r>
        <w:t xml:space="preserve">protocol (the</w:t>
      </w:r>
      <w:r>
        <w:t xml:space="preserve"> </w:t>
      </w:r>
      <w:r>
        <w:t xml:space="preserve">“</w:t>
      </w:r>
      <w:r>
        <w:t xml:space="preserve">Rosetta</w:t>
      </w:r>
      <w:r>
        <w:t xml:space="preserve">”</w:t>
      </w:r>
      <w:r>
        <w:t xml:space="preserve">) that maps the kernel’s five diagnostic</w:t>
      </w:r>
      <w:r>
        <w:t xml:space="preserve"> </w:t>
      </w:r>
      <w:r>
        <w:t xml:space="preserve">words—</w:t>
      </w:r>
      <w:r>
        <w:rPr>
          <w:iCs/>
          <w:i/>
        </w:rPr>
        <w:t xml:space="preserve">Drift</w:t>
      </w:r>
      <w:r>
        <w:t xml:space="preserve"> </w:t>
      </w:r>
      <w:r>
        <w:t xml:space="preserve">(</w:t>
      </w:r>
      <m:oMath>
        <m:r>
          <m:t>ω</m:t>
        </m:r>
      </m:oMath>
      <w:r>
        <w:t xml:space="preserve">),</w:t>
      </w:r>
      <w:r>
        <w:t xml:space="preserve"> </w:t>
      </w:r>
      <w:r>
        <w:rPr>
          <w:iCs/>
          <w:i/>
        </w:rPr>
        <w:t xml:space="preserve">Fidelity</w:t>
      </w:r>
      <w:r>
        <w:t xml:space="preserve"> </w:t>
      </w:r>
      <w:r>
        <w:t xml:space="preserve">(</w:t>
      </w:r>
      <m:oMath>
        <m:r>
          <m:t>F</m:t>
        </m:r>
      </m:oMath>
      <w:r>
        <w:t xml:space="preserve">),</w:t>
      </w:r>
      <w:r>
        <w:t xml:space="preserve"> </w:t>
      </w:r>
      <w:r>
        <w:rPr>
          <w:iCs/>
          <w:i/>
        </w:rPr>
        <w:t xml:space="preserve">Roughness</w:t>
      </w:r>
      <w:r>
        <w:t xml:space="preserve"> </w:t>
      </w:r>
      <w:r>
        <w:t xml:space="preserve">(</w:t>
      </w:r>
      <m:oMath>
        <m:r>
          <m:t>C</m:t>
        </m:r>
      </m:oMath>
      <w:r>
        <w:t xml:space="preserve">),</w:t>
      </w:r>
      <w:r>
        <w:t xml:space="preserve"> </w:t>
      </w:r>
      <w:r>
        <w:rPr>
          <w:iCs/>
          <w:i/>
        </w:rPr>
        <w:t xml:space="preserve">Return</w:t>
      </w:r>
      <w:r>
        <w:t xml:space="preserve"> </w:t>
      </w:r>
      <w:r>
        <w:t xml:space="preserve">(</w:t>
      </w:r>
      <m:oMath>
        <m:sSub>
          <m:e>
            <m:r>
              <m:t>τ</m:t>
            </m:r>
          </m:e>
          <m:sub>
            <m:r>
              <m:t>​</m:t>
            </m:r>
            <m:r>
              <m:t>R</m:t>
            </m:r>
          </m:sub>
        </m:sSub>
      </m:oMath>
      <w:r>
        <w:t xml:space="preserve">), and</w:t>
      </w:r>
      <w:r>
        <w:t xml:space="preserve"> </w:t>
      </w:r>
      <w:r>
        <w:rPr>
          <w:iCs/>
          <w:i/>
        </w:rPr>
        <w:t xml:space="preserve">Integrity</w:t>
      </w:r>
      <w:r>
        <w:t xml:space="preserve"> </w:t>
      </w:r>
      <w:r>
        <w:t xml:space="preserve">(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)—into nine disciplinary lenses:</w:t>
      </w:r>
      <w:r>
        <w:t xml:space="preserve"> </w:t>
      </w:r>
      <w:r>
        <w:t xml:space="preserve">epistemology, ontology, phenomenology, history, policy, physics,</w:t>
      </w:r>
      <w:r>
        <w:t xml:space="preserve"> </w:t>
      </w:r>
      <w:r>
        <w:t xml:space="preserve">finance, security, and semiotics. The operational meaning (tied</w:t>
      </w:r>
      <w:r>
        <w:t xml:space="preserve"> </w:t>
      </w:r>
      <w:r>
        <w:t xml:space="preserve">to the kernel and its ledger) is invariant across lenses; only</w:t>
      </w:r>
      <w:r>
        <w:t xml:space="preserve"> </w:t>
      </w:r>
      <w:r>
        <w:t xml:space="preserve">the narrative dialect changes.</w:t>
      </w:r>
    </w:p>
    <w:p>
      <w:pPr>
        <w:pStyle w:val="BodyText"/>
      </w:pPr>
      <w:r>
        <w:t xml:space="preserve">For example, the confinement cliff (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:</w:t>
      </w:r>
      <w:r>
        <w:t xml:space="preserve"> </w:t>
      </w:r>
      <m:oMath>
        <m:r>
          <m:t>0.506</m:t>
        </m:r>
        <m:r>
          <m:rPr>
            <m:sty m:val="p"/>
          </m:rPr>
          <m:t>→</m:t>
        </m:r>
        <m:r>
          <m:t>0.022</m:t>
        </m:r>
      </m:oMath>
      <w:r>
        <w:t xml:space="preserve">)</w:t>
      </w:r>
      <w:r>
        <w:t xml:space="preserve"> </w:t>
      </w:r>
      <w:r>
        <w:t xml:space="preserve">is described in the physics lens as</w:t>
      </w:r>
      <w:r>
        <w:t xml:space="preserve"> </w:t>
      </w:r>
      <w:r>
        <w:t xml:space="preserve">“</w:t>
      </w:r>
      <w:r>
        <w:t xml:space="preserve">coupling to uncontrolled</w:t>
      </w:r>
      <w:r>
        <w:t xml:space="preserve"> </w:t>
      </w:r>
      <w:r>
        <w:t xml:space="preserve">degrees of freedom destroying multiplicative coherence,</w:t>
      </w:r>
      <w:r>
        <w:t xml:space="preserve">”</w:t>
      </w:r>
      <w:r>
        <w:t xml:space="preserve"> </w:t>
      </w:r>
      <w:r>
        <w:t xml:space="preserve">in the</w:t>
      </w:r>
      <w:r>
        <w:t xml:space="preserve"> </w:t>
      </w:r>
      <w:r>
        <w:t xml:space="preserve">finance lens as</w:t>
      </w:r>
      <w:r>
        <w:t xml:space="preserve"> </w:t>
      </w:r>
      <w:r>
        <w:t xml:space="preserve">“</w:t>
      </w:r>
      <w:r>
        <w:t xml:space="preserve">single-channel concentration risk collapsing</w:t>
      </w:r>
      <w:r>
        <w:t xml:space="preserve"> </w:t>
      </w:r>
      <w:r>
        <w:t xml:space="preserve">portfolio integrity,</w:t>
      </w:r>
      <w:r>
        <w:t xml:space="preserve">”</w:t>
      </w:r>
      <w:r>
        <w:t xml:space="preserve"> </w:t>
      </w:r>
      <w:r>
        <w:t xml:space="preserve">and in the semiotics lens as</w:t>
      </w:r>
      <w:r>
        <w:t xml:space="preserve"> </w:t>
      </w:r>
      <w:r>
        <w:t xml:space="preserve">“</w:t>
      </w:r>
      <w:r>
        <w:t xml:space="preserve">loss of</w:t>
      </w:r>
      <w:r>
        <w:t xml:space="preserve"> </w:t>
      </w:r>
      <w:r>
        <w:t xml:space="preserve">referential grounding breaking the chain of interpretation.</w:t>
      </w:r>
      <w:r>
        <w:t xml:space="preserve">”</w:t>
      </w:r>
      <w:r>
        <w:t xml:space="preserve"> </w:t>
      </w:r>
      <w:r>
        <w:t xml:space="preserve">All three descriptions refer to the same invariant, the same</w:t>
      </w:r>
      <w:r>
        <w:t xml:space="preserve"> </w:t>
      </w:r>
      <w:r>
        <w:t xml:space="preserve">number, and the same ledger entry—they differ only in vocabulary.</w:t>
      </w:r>
    </w:p>
    <w:p>
      <w:pPr>
        <w:pStyle w:val="BodyText"/>
      </w:pPr>
      <w:r>
        <w:t xml:space="preserve">This translation layer is itself formalized as one of the</w:t>
      </w:r>
      <w:r>
        <w:t xml:space="preserve"> </w:t>
      </w:r>
      <w:r>
        <w:t xml:space="preserve">20 domain closures: the</w:t>
      </w:r>
      <w:r>
        <w:t xml:space="preserve"> </w:t>
      </w:r>
      <w:r>
        <w:rPr>
          <w:iCs/>
          <w:i/>
        </w:rPr>
        <w:t xml:space="preserve">dynamic semiotics</w:t>
      </w:r>
      <w:r>
        <w:t xml:space="preserve"> </w:t>
      </w:r>
      <w:r>
        <w:t xml:space="preserve">closure maps</w:t>
      </w:r>
      <w:r>
        <w:t xml:space="preserve"> </w:t>
      </w:r>
      <w:r>
        <w:t xml:space="preserve">30 sign systems (natural languages, formal notations, genetic</w:t>
      </w:r>
      <w:r>
        <w:t xml:space="preserve"> </w:t>
      </w:r>
      <w:r>
        <w:t xml:space="preserve">codes, animal communication) to an 8-channel semiotic kernel</w:t>
      </w:r>
      <w:r>
        <w:t xml:space="preserve"> </w:t>
      </w:r>
      <w:r>
        <w:t xml:space="preserve">(sign repertoire, interpretant depth, ground stability,</w:t>
      </w:r>
      <w:r>
        <w:t xml:space="preserve"> </w:t>
      </w:r>
      <w:r>
        <w:t xml:space="preserve">translation fidelity, semiotic density, indexical coupling,</w:t>
      </w:r>
      <w:r>
        <w:t xml:space="preserve"> </w:t>
      </w:r>
      <w:r>
        <w:t xml:space="preserve">iconic persistence, symbolic recursion). All three algebraic</w:t>
      </w:r>
      <w:r>
        <w:t xml:space="preserve"> </w:t>
      </w:r>
      <w:r>
        <w:t xml:space="preserve">identities hold for every sign system tested, and the analysis</w:t>
      </w:r>
      <w:r>
        <w:t xml:space="preserve"> </w:t>
      </w:r>
      <w:r>
        <w:t xml:space="preserve">reveals that meaning coherence is governed by</w:t>
      </w:r>
      <w:r>
        <w:t xml:space="preserve"> </w:t>
      </w:r>
      <w:r>
        <w:rPr>
          <w:iCs/>
          <w:i/>
        </w:rPr>
        <w:t xml:space="preserve">density </w:t>
      </w:r>
      <m:oMath>
        <m:r>
          <m:rPr>
            <m:sty m:val="p"/>
          </m:rPr>
          <m:t>×</m:t>
        </m:r>
      </m:oMath>
      <w:r>
        <w:rPr>
          <w:iCs/>
          <w:i/>
        </w:rPr>
        <w:t xml:space="preserve"> depth</w:t>
      </w:r>
      <w:r>
        <w:t xml:space="preserve">, not</w:t>
      </w:r>
      <w:r>
        <w:t xml:space="preserve"> </w:t>
      </w:r>
      <w:r>
        <w:rPr>
          <w:iCs/>
          <w:i/>
        </w:rPr>
        <w:t xml:space="preserve">stability </w:t>
      </w:r>
      <m:oMath>
        <m:r>
          <m:rPr>
            <m:sty m:val="p"/>
          </m:rPr>
          <m:t>×</m:t>
        </m:r>
      </m:oMath>
      <w:r>
        <w:rPr>
          <w:iCs/>
          <w:i/>
        </w:rPr>
        <w:t xml:space="preserve"> resemblance</w:t>
      </w:r>
      <w:r>
        <w:t xml:space="preserve">—a result</w:t>
      </w:r>
      <w:r>
        <w:t xml:space="preserve"> </w:t>
      </w:r>
      <w:r>
        <w:t xml:space="preserve">with implications for scientific communication itself. The</w:t>
      </w:r>
      <w:r>
        <w:t xml:space="preserve"> </w:t>
      </w:r>
      <w:r>
        <w:t xml:space="preserve">framework can therefore analyze its own communicability as a</w:t>
      </w:r>
      <w:r>
        <w:t xml:space="preserve"> </w:t>
      </w:r>
      <w:r>
        <w:t xml:space="preserve">domain closure, a self-referential consistency check unavailable</w:t>
      </w:r>
      <w:r>
        <w:t xml:space="preserve"> </w:t>
      </w:r>
      <w:r>
        <w:t xml:space="preserve">to standard measurement theories.</w:t>
      </w:r>
    </w:p>
    <w:bookmarkEnd w:id="56"/>
    <w:bookmarkStart w:id="57" w:name="implications-for-measurement-theory"/>
    <w:p>
      <w:pPr>
        <w:pStyle w:val="Heading2"/>
      </w:pPr>
      <w:r>
        <w:t xml:space="preserve">Implications for measurement theory</w:t>
      </w:r>
    </w:p>
    <w:p>
      <w:pPr>
        <w:pStyle w:val="FirstParagraph"/>
      </w:pPr>
      <w:r>
        <w:t xml:space="preserve">The framework constitutes what we term a</w:t>
      </w:r>
      <w:r>
        <w:t xml:space="preserve"> </w:t>
      </w:r>
      <w:r>
        <w:rPr>
          <w:iCs/>
          <w:i/>
        </w:rPr>
        <w:t xml:space="preserve">cognitive</w:t>
      </w:r>
      <w:r>
        <w:rPr>
          <w:iCs/>
          <w:i/>
        </w:rPr>
        <w:t xml:space="preserve"> </w:t>
      </w:r>
      <w:r>
        <w:rPr>
          <w:iCs/>
          <w:i/>
        </w:rPr>
        <w:t xml:space="preserve">equalizer</w:t>
      </w:r>
      <w:r>
        <w:t xml:space="preserve">—a measurement system that eliminates</w:t>
      </w:r>
      <w:r>
        <w:t xml:space="preserve"> </w:t>
      </w:r>
      <w:r>
        <w:t xml:space="preserve">analyst-dependent variance: because all thresholds are frozen</w:t>
      </w:r>
      <w:r>
        <w:t xml:space="preserve"> </w:t>
      </w:r>
      <w:r>
        <w:t xml:space="preserve">(not chosen by the analyst), all vocabulary is operationally</w:t>
      </w:r>
      <w:r>
        <w:t xml:space="preserve"> </w:t>
      </w:r>
      <w:r>
        <w:t xml:space="preserve">defined, and all verdicts are three-valued (Conformant /</w:t>
      </w:r>
      <w:r>
        <w:t xml:space="preserve"> </w:t>
      </w:r>
      <w:r>
        <w:t xml:space="preserve">Nonconformant / Non-Evaluable), two independent analysts</w:t>
      </w:r>
      <w:r>
        <w:t xml:space="preserve"> </w:t>
      </w:r>
      <w:r>
        <w:t xml:space="preserve">processing the same data under the same contract must arrive</w:t>
      </w:r>
      <w:r>
        <w:t xml:space="preserve"> </w:t>
      </w:r>
      <w:r>
        <w:t xml:space="preserve">at the same verdict. This removes agent-dependent variance</w:t>
      </w:r>
      <w:r>
        <w:t xml:space="preserve"> </w:t>
      </w:r>
      <w:r>
        <w:t xml:space="preserve">from measurement interpretation—a property related to the</w:t>
      </w:r>
      <w:r>
        <w:t xml:space="preserve"> </w:t>
      </w:r>
      <w:r>
        <w:t xml:space="preserve">information-geometric program of Amari </w:t>
      </w:r>
      <w:r>
        <w:t xml:space="preserve"> </w:t>
      </w:r>
      <w:r>
        <w:t xml:space="preserve">but achieved here through algebraic constraint rather than</w:t>
      </w:r>
      <w:r>
        <w:t xml:space="preserve"> </w:t>
      </w:r>
      <w:r>
        <w:t xml:space="preserve">Riemannian structure.</w:t>
      </w:r>
    </w:p>
    <w:p>
      <w:pPr>
        <w:pStyle w:val="BodyText"/>
      </w:pPr>
      <w:r>
        <w:t xml:space="preserve">The five frozen constants (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0.7822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0.005</m:t>
        </m:r>
      </m:oMath>
      <w:r>
        <w:t xml:space="preserve">) are not free parameters.</w:t>
      </w:r>
      <w:r>
        <w:t xml:space="preserve"> </w:t>
      </w:r>
      <w:r>
        <w:t xml:space="preserve">They are the unique values where all seam consistency conditions</w:t>
      </w:r>
      <w:r>
        <w:t xml:space="preserve"> </w:t>
      </w:r>
      <w:r>
        <w:t xml:space="preserve">hold simultaneously across 20 domains. In particular,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unique integer for which the trapping threshold</w:t>
      </w:r>
      <w:r>
        <w:t xml:space="preserve"> </w:t>
      </w:r>
      <m:oMath>
        <m:sSub>
          <m:e>
            <m:r>
              <m:t>ω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is a Cardano root 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—a result with no adjustable parameters.</w:t>
      </w:r>
    </w:p>
    <w:bookmarkEnd w:id="57"/>
    <w:bookmarkStart w:id="58" w:name="X4c14539bcfdc5042915ac9327723019183d0048"/>
    <w:p>
      <w:pPr>
        <w:pStyle w:val="Heading2"/>
      </w:pPr>
      <w:r>
        <w:t xml:space="preserve">Input sensitivity as validation mechanism</w:t>
      </w:r>
    </w:p>
    <w:p>
      <w:pPr>
        <w:pStyle w:val="FirstParagraph"/>
      </w:pPr>
      <w:r>
        <w:t xml:space="preserve">The kernel’s dependence on accurate channel inputs is not a</w:t>
      </w:r>
      <w:r>
        <w:t xml:space="preserve"> </w:t>
      </w:r>
      <w:r>
        <w:t xml:space="preserve">limitation but the basis of its reliability. Any measurement</w:t>
      </w:r>
      <w:r>
        <w:t xml:space="preserve"> </w:t>
      </w:r>
      <w:r>
        <w:t xml:space="preserve">framework that produces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 </w:t>
      </w:r>
      <w:r>
        <w:t xml:space="preserve">outputs regardless of input</w:t>
      </w:r>
      <w:r>
        <w:t xml:space="preserve"> </w:t>
      </w:r>
      <w:r>
        <w:t xml:space="preserve">quality is not measuring anything—it is fitting. The kernel’s</w:t>
      </w:r>
      <w:r>
        <w:t xml:space="preserve"> </w:t>
      </w:r>
      <w:r>
        <w:t xml:space="preserve">strict input–output contract enforces the opposite: accurate</w:t>
      </w:r>
      <w:r>
        <w:t xml:space="preserve"> </w:t>
      </w:r>
      <w:r>
        <w:t xml:space="preserve">inputs yield accurate invariants; inaccurate inputs yield</w:t>
      </w:r>
      <w:r>
        <w:t xml:space="preserve"> </w:t>
      </w:r>
      <w:r>
        <w:t xml:space="preserve">invariants that</w:t>
      </w:r>
      <w:r>
        <w:t xml:space="preserve"> </w:t>
      </w:r>
      <w:r>
        <w:rPr>
          <w:iCs/>
          <w:i/>
        </w:rPr>
        <w:t xml:space="preserve">detectably</w:t>
      </w:r>
      <w:r>
        <w:t xml:space="preserve"> </w:t>
      </w:r>
      <w:r>
        <w:t xml:space="preserve">violate expected patterns (e.g.,</w:t>
      </w:r>
      <w:r>
        <w:t xml:space="preserve"> </w:t>
      </w:r>
      <w:r>
        <w:t xml:space="preserve">placing a well-known stable system in the Collapse regime). This</w:t>
      </w:r>
      <w:r>
        <w:t xml:space="preserve"> </w:t>
      </w:r>
      <w:r>
        <w:t xml:space="preserve">transparency is by design. The three identities (</w:t>
      </w:r>
      <m:oMath>
        <m:r>
          <m:t>F</m:t>
        </m:r>
        <m:r>
          <m:rPr>
            <m:sty m:val="p"/>
          </m:rPr>
          <m:t>+</m:t>
        </m:r>
        <m:r>
          <m:t>ω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≤</m:t>
        </m:r>
        <m:r>
          <m:t>F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κ</m:t>
            </m:r>
          </m:e>
        </m:d>
      </m:oMath>
      <w:r>
        <w:t xml:space="preserve">) hold</w:t>
      </w:r>
      <w:r>
        <w:t xml:space="preserve"> </w:t>
      </w:r>
      <w:r>
        <w:rPr>
          <w:iCs/>
          <w:i/>
        </w:rP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input quality—they are algebraic—but the</w:t>
      </w:r>
      <w:r>
        <w:t xml:space="preserve"> </w:t>
      </w:r>
      <w:r>
        <w:rPr>
          <w:iCs/>
          <w:i/>
        </w:rPr>
        <w:t xml:space="preserve">physical</w:t>
      </w:r>
      <w:r>
        <w:rPr>
          <w:iCs/>
          <w:i/>
        </w:rPr>
        <w:t xml:space="preserve"> </w:t>
      </w:r>
      <w:r>
        <w:rPr>
          <w:iCs/>
          <w:i/>
        </w:rPr>
        <w:t xml:space="preserve">interpretation</w:t>
      </w:r>
      <w:r>
        <w:t xml:space="preserve"> </w:t>
      </w:r>
      <w:r>
        <w:t xml:space="preserve">of kernel outputs (regime classification, cross-scale</w:t>
      </w:r>
      <w:r>
        <w:t xml:space="preserve"> </w:t>
      </w:r>
      <w:r>
        <w:t xml:space="preserve">comparisons) is only as good as the channel selection.</w:t>
      </w:r>
    </w:p>
    <w:p>
      <w:pPr>
        <w:pStyle w:val="BodyText"/>
      </w:pPr>
      <w:r>
        <w:t xml:space="preserve">That the kernel faithfully propagates input quality, rather than</w:t>
      </w:r>
      <w:r>
        <w:t xml:space="preserve"> </w:t>
      </w:r>
      <w:r>
        <w:t xml:space="preserve">absorbing noise into flexible parameters, is what distinguishes it</w:t>
      </w:r>
      <w:r>
        <w:t xml:space="preserve"> </w:t>
      </w:r>
      <w:r>
        <w:t xml:space="preserve">as a measurement instrument rather than a fitting procedure. The</w:t>
      </w:r>
      <w:r>
        <w:t xml:space="preserve"> </w:t>
      </w:r>
      <w:r>
        <w:t xml:space="preserve">channel selections (which real-world quantities become the trace</w:t>
      </w:r>
      <w:r>
        <w:t xml:space="preserve"> </w:t>
      </w:r>
      <w:r>
        <w:t xml:space="preserve">vector) are therefore the empirical content of each application,</w:t>
      </w:r>
      <w:r>
        <w:t xml:space="preserve"> </w:t>
      </w:r>
      <w:r>
        <w:t xml:space="preserve">declared in versioned contracts and frozen before evaluation.</w:t>
      </w:r>
    </w:p>
    <w:p>
      <w:pPr>
        <w:pStyle w:val="BodyText"/>
      </w:pPr>
      <w:r>
        <w:t xml:space="preserve">Two scope limitations deserve explicit statement. First, the</w:t>
      </w:r>
      <w:r>
        <w:t xml:space="preserve"> </w:t>
      </w:r>
      <w:r>
        <w:t xml:space="preserve">consciousness and cosmological applications rest on smaller data</w:t>
      </w:r>
      <w:r>
        <w:t xml:space="preserve"> </w:t>
      </w:r>
      <w:r>
        <w:t xml:space="preserve">sets than the Standard Model and atomic closures, and the cortical</w:t>
      </w:r>
      <w:r>
        <w:t xml:space="preserve"> </w:t>
      </w:r>
      <w:r>
        <w:t xml:space="preserve">channel values are derived from published literature rather than</w:t>
      </w:r>
      <w:r>
        <w:t xml:space="preserve"> </w:t>
      </w:r>
      <w:r>
        <w:t xml:space="preserve">primary neuroimaging—an area where independent replication with</w:t>
      </w:r>
      <w:r>
        <w:t xml:space="preserve"> </w:t>
      </w:r>
      <w:r>
        <w:t xml:space="preserve">raw data would be particularly valuable. Second, the kernel is</w:t>
      </w:r>
      <w:r>
        <w:t xml:space="preserve"> </w:t>
      </w:r>
      <w:r>
        <w:t xml:space="preserve">static: it maps a trace vector to invariants at a single</w:t>
      </w:r>
      <w:r>
        <w:t xml:space="preserve"> </w:t>
      </w:r>
      <w:r>
        <w:t xml:space="preserve">evaluation, without dynamical evolution equations. Extending the</w:t>
      </w:r>
      <w:r>
        <w:t xml:space="preserve"> </w:t>
      </w:r>
      <w:r>
        <w:t xml:space="preserve">framework to time-dependent processes is a direction for future</w:t>
      </w:r>
      <w:r>
        <w:t xml:space="preserve"> </w:t>
      </w:r>
      <w:r>
        <w:t xml:space="preserve">work </w:t>
      </w:r>
      <w:r>
        <w:t xml:space="preserve">.</w:t>
      </w:r>
    </w:p>
    <w:bookmarkEnd w:id="58"/>
    <w:bookmarkEnd w:id="59"/>
    <w:bookmarkStart w:id="66" w:name="methods"/>
    <w:p>
      <w:pPr>
        <w:pStyle w:val="Heading1"/>
      </w:pPr>
      <w:r>
        <w:t xml:space="preserve">Methods</w:t>
      </w:r>
    </w:p>
    <w:bookmarkStart w:id="60" w:name="trace-vector-construction"/>
    <w:p>
      <w:pPr>
        <w:pStyle w:val="Heading2"/>
      </w:pPr>
      <w:r>
        <w:t xml:space="preserve">Trace vector construction</w:t>
      </w:r>
    </w:p>
    <w:p>
      <w:pPr>
        <w:pStyle w:val="FirstParagraph"/>
      </w:pPr>
      <w:r>
        <w:t xml:space="preserve">For each domain, a</w:t>
      </w:r>
      <w:r>
        <w:t xml:space="preserve"> </w:t>
      </w:r>
      <w:r>
        <w:rPr>
          <w:iCs/>
          <w:i/>
        </w:rPr>
        <w:t xml:space="preserve">closure</w:t>
      </w:r>
      <w:r>
        <w:t xml:space="preserve"> </w:t>
      </w:r>
      <w:r>
        <w:t xml:space="preserve">maps domain-specific observables to</w:t>
      </w:r>
      <w:r>
        <w:t xml:space="preserve"> </w:t>
      </w:r>
      <w:r>
        <w:t xml:space="preserve">the bounded trace vector</w:t>
      </w:r>
      <w:r>
        <w:t xml:space="preserve"> </w:t>
      </w:r>
      <m:oMath>
        <m:r>
          <m:rPr>
            <m:sty m:val="b"/>
          </m:rPr>
          <m:t>c</m:t>
        </m:r>
        <m:r>
          <m:rPr>
            <m:sty m:val="p"/>
          </m:rPr>
          <m:t>∈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ε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ε</m:t>
                </m:r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via declared</w:t>
      </w:r>
      <w:r>
        <w:t xml:space="preserve"> </w:t>
      </w:r>
      <w:r>
        <w:t xml:space="preserve">normalization functions. Importantly, the choice of which</w:t>
      </w:r>
      <w:r>
        <w:t xml:space="preserve"> </w:t>
      </w:r>
      <w:r>
        <w:t xml:space="preserve">observables become channels is</w:t>
      </w:r>
      <w:r>
        <w:t xml:space="preserve"> </w:t>
      </w:r>
      <w:r>
        <w:rPr>
          <w:iCs/>
          <w:i/>
        </w:rPr>
        <w:t xml:space="preserve">not hidden</w:t>
      </w:r>
      <w:r>
        <w:t xml:space="preserve">: it is the declared</w:t>
      </w:r>
      <w:r>
        <w:t xml:space="preserve"> </w:t>
      </w:r>
      <w:r>
        <w:t xml:space="preserve">empirical content of each application, specified in a versioned</w:t>
      </w:r>
      <w:r>
        <w:t xml:space="preserve"> </w:t>
      </w:r>
      <w:r>
        <w:t xml:space="preserve">contract and frozen before evaluation. Different channel selections</w:t>
      </w:r>
      <w:r>
        <w:t xml:space="preserve"> </w:t>
      </w:r>
      <w:r>
        <w:t xml:space="preserve">produce different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profiles—by design, since this is the</w:t>
      </w:r>
      <w:r>
        <w:t xml:space="preserve"> </w:t>
      </w:r>
      <w:r>
        <w:t xml:space="preserve">measurement—but the three algebraic identities hold for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admissible channel selection, guaranteeing that the</w:t>
      </w:r>
      <w:r>
        <w:t xml:space="preserve"> </w:t>
      </w:r>
      <w:r>
        <w:t xml:space="preserve">framework’s structural properties are independent of the</w:t>
      </w:r>
      <w:r>
        <w:t xml:space="preserve"> </w:t>
      </w:r>
      <w:r>
        <w:t xml:space="preserve">researcher’s modeling choices. Standard Model particles use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 channels</w:t>
      </w:r>
      <w:r>
        <w:t xml:space="preserve"> </w:t>
      </w:r>
      <w:r>
        <w:t xml:space="preserve">(mass</w:t>
      </w:r>
      <m:oMath>
        <m:sSub>
          <m:e>
            <m:r>
              <m:t>​</m:t>
            </m:r>
          </m:e>
          <m:sub>
            <m:r>
              <m:rPr>
                <m:sty m:val="p"/>
              </m:rPr>
              <m:t>log</m:t>
            </m:r>
          </m:sub>
        </m:sSub>
      </m:oMath>
      <w:r>
        <w:t xml:space="preserve">, spin normalized 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Q</m:t>
            </m:r>
          </m:e>
        </m:d>
        <m:r>
          <m:rPr>
            <m:sty m:val="p"/>
          </m:rPr>
          <m:t>/</m:t>
        </m:r>
        <m:r>
          <m:rPr>
            <m:sty m:val="p"/>
          </m:rPr>
          <m:t>max</m:t>
        </m:r>
        <m:d>
          <m:dPr>
            <m:begChr m:val="|"/>
            <m:endChr m:val="|"/>
            <m:sepChr m:val=""/>
            <m:grow/>
          </m:dPr>
          <m:e>
            <m:r>
              <m:t>Q</m:t>
            </m:r>
          </m:e>
        </m:d>
      </m:oMath>
      <w:r>
        <w:t xml:space="preserve">, color (1 if non-singlet,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otherwise),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/</m:t>
        </m:r>
        <m:r>
          <m:t>0.5</m:t>
        </m:r>
      </m:oMath>
      <w:r>
        <w:t xml:space="preserve">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L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B</m:t>
            </m:r>
          </m:e>
        </m:d>
      </m:oMath>
      <w:r>
        <w:t xml:space="preserve">, generation</w:t>
      </w:r>
      <m:oMath>
        <m:r>
          <m:rPr>
            <m:sty m:val="p"/>
          </m:rPr>
          <m:t>/</m:t>
        </m:r>
        <m:r>
          <m:t>3</m:t>
        </m:r>
      </m:oMath>
      <w:r>
        <w:t xml:space="preserve">) with equal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, following data from the Particle Data</w:t>
      </w:r>
      <w:r>
        <w:t xml:space="preserve"> </w:t>
      </w:r>
      <w:r>
        <w:t xml:space="preserve">Group </w:t>
      </w:r>
      <w:r>
        <w:t xml:space="preserve">. Atomic elements use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 channels</w:t>
      </w:r>
      <w:r>
        <w:t xml:space="preserve"> </w:t>
      </w:r>
      <w:r>
        <w:t xml:space="preserve">(ionization energy, electronegativity, atomic radius, density,</w:t>
      </w:r>
      <w:r>
        <w:t xml:space="preserve"> </w:t>
      </w:r>
      <w:r>
        <w:t xml:space="preserve">melting point, boiling point, electron affinity, covalent radius),</w:t>
      </w:r>
      <w:r>
        <w:t xml:space="preserve"> </w:t>
      </w:r>
      <w:r>
        <w:t xml:space="preserve">each mapped affinely 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using the empirical minimum and</w:t>
      </w:r>
      <w:r>
        <w:t xml:space="preserve"> </w:t>
      </w:r>
      <w:r>
        <w:t xml:space="preserve">maximum across all 118 elements. Consciousness systems use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cortical channels (prefrontal, temporal, parietal, occipital, motor,</w:t>
      </w:r>
      <w:r>
        <w:t xml:space="preserve"> </w:t>
      </w:r>
      <w:r>
        <w:t xml:space="preserve">sensory, limbic, cerebellar, brainstem, thalamic coherence),</w:t>
      </w:r>
      <w:r>
        <w:t xml:space="preserve"> </w:t>
      </w:r>
      <w:r>
        <w:t xml:space="preserve">with values estimated from published fMRI and EEG meta-analyses and</w:t>
      </w:r>
      <w:r>
        <w:t xml:space="preserve"> </w:t>
      </w:r>
      <w:r>
        <w:t xml:space="preserve">normalized 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by the empirical range across 20 systems.</w:t>
      </w:r>
      <w:r>
        <w:t xml:space="preserve"> </w:t>
      </w:r>
      <w:r>
        <w:t xml:space="preserve">Every normalization function is</w:t>
      </w:r>
      <w:r>
        <w:t xml:space="preserve"> </w:t>
      </w:r>
      <w:r>
        <w:t xml:space="preserve">frozen in a versioned contract before evaluation; no post-hoc</w:t>
      </w:r>
      <w:r>
        <w:t xml:space="preserve"> </w:t>
      </w:r>
      <w:r>
        <w:t xml:space="preserve">adjustment is permitted.</w:t>
      </w:r>
    </w:p>
    <w:bookmarkEnd w:id="60"/>
    <w:bookmarkStart w:id="61" w:name="guard-band-and-frozen-parameters"/>
    <w:p>
      <w:pPr>
        <w:pStyle w:val="Heading2"/>
      </w:pPr>
      <w:r>
        <w:t xml:space="preserve">Guard band and frozen parameters</w:t>
      </w:r>
    </w:p>
    <w:p>
      <w:pPr>
        <w:pStyle w:val="FirstParagraph"/>
      </w:pPr>
      <w:r>
        <w:t xml:space="preserve">All channels are clipped 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ε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ε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before kernel evaluation, preventing logarithmic</w:t>
      </w:r>
      <w:r>
        <w:t xml:space="preserve"> </w:t>
      </w:r>
      <w:r>
        <w:t xml:space="preserve">singularities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without affecting measurements above the</w:t>
      </w:r>
      <w:r>
        <w:t xml:space="preserve"> </w:t>
      </w:r>
      <w:r>
        <w:t xml:space="preserve">guard band. The five frozen parameters are: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(guard band),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(drift cost exponent: the unique integer yielding a Cardano</w:t>
      </w:r>
      <w:r>
        <w:t xml:space="preserve"> </w:t>
      </w:r>
      <w:r>
        <w:t xml:space="preserve">root for</w:t>
      </w:r>
      <w:r>
        <w:t xml:space="preserve"> </w:t>
      </w:r>
      <m:oMath>
        <m:sSub>
          <m:e>
            <m:r>
              <m:t>ω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t xml:space="preserve">),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(curvature cost coefficient),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0.7822</m:t>
        </m:r>
      </m:oMath>
      <w:r>
        <w:t xml:space="preserve"> </w:t>
      </w:r>
      <w:r>
        <w:t xml:space="preserve">(logistic self-dual fixed point: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+</m:t>
            </m:r>
            <m:r>
              <m:t>κ</m:t>
            </m:r>
          </m:e>
        </m:d>
      </m:oMath>
      <w:r>
        <w:t xml:space="preserve">),</w:t>
      </w:r>
      <w: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0.005</m:t>
        </m:r>
      </m:oMath>
      <w:r>
        <w:t xml:space="preserve"> </w:t>
      </w:r>
      <w:r>
        <w:t xml:space="preserve">(seam residual tolerance).</w:t>
      </w:r>
      <w:r>
        <w:t xml:space="preserve"> </w:t>
      </w:r>
      <w:r>
        <w:t xml:space="preserve">All five are consistent across 20 domains and are not adjusted between</w:t>
      </w:r>
      <w:r>
        <w:t xml:space="preserve"> </w:t>
      </w:r>
      <w:r>
        <w:t xml:space="preserve">evaluations or domains.</w:t>
      </w:r>
    </w:p>
    <w:bookmarkEnd w:id="61"/>
    <w:bookmarkStart w:id="62" w:name="sensitivity-analysis"/>
    <w:p>
      <w:pPr>
        <w:pStyle w:val="Heading2"/>
      </w:pPr>
      <w:r>
        <w:t xml:space="preserve">Sensitivity analysis</w:t>
      </w:r>
    </w:p>
    <w:p>
      <w:pPr>
        <w:pStyle w:val="FirstParagraph"/>
      </w:pPr>
      <w:r>
        <w:t xml:space="preserve">The guard band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was varied over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12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e>
        </m:d>
      </m:oMath>
      <w:r>
        <w:t xml:space="preserve"> </w:t>
      </w:r>
      <w:r>
        <w:t xml:space="preserve">with</w:t>
      </w:r>
      <w:r>
        <w:t xml:space="preserve"> </w:t>
      </w:r>
      <w:r>
        <w:t xml:space="preserve">no change in any identity verdict (all three hold to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this range). The integrity bound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≤</m:t>
        </m:r>
        <m:r>
          <m:t>F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because it is a property of</w:t>
      </w:r>
      <w:r>
        <w:t xml:space="preserve"> </w:t>
      </w:r>
      <w:r>
        <w:t xml:space="preserve">the inequality of means. The regime thresholds (Stable/Watch/Collapse</w:t>
      </w:r>
      <w:r>
        <w:t xml:space="preserve"> </w:t>
      </w:r>
      <w:r>
        <w:t xml:space="preserve">gates at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0.038</m:t>
        </m:r>
        <m:r>
          <m:rPr>
            <m:sty m:val="p"/>
          </m:rPr>
          <m:t>,</m:t>
        </m:r>
        <m:r>
          <m:t>0.30</m:t>
        </m:r>
      </m:oMath>
      <w:r>
        <w:t xml:space="preserve">) produce identical classifications</w:t>
      </w:r>
      <w:r>
        <w:t xml:space="preserve"> </w:t>
      </w:r>
      <w:r>
        <w:t xml:space="preserve">for all tested objects across all 20 domains at the frozen values.</w:t>
      </w:r>
      <w:r>
        <w:t xml:space="preserve"> </w:t>
      </w:r>
      <w:r>
        <w:t xml:space="preserve">The frozen constants are the unique values at which seam consistency</w:t>
      </w:r>
      <w:r>
        <w:t xml:space="preserve"> </w:t>
      </w:r>
      <w:r>
        <w:t xml:space="preserve">(residual</w:t>
      </w:r>
      <w:r>
        <w:t xml:space="preserve"> </w:t>
      </w:r>
      <m:oMath>
        <m:r>
          <m:rPr>
            <m:sty m:val="p"/>
          </m:rPr>
          <m:t>≤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</m:sub>
        </m:sSub>
      </m:oMath>
      <w:r>
        <w:t xml:space="preserve">) holds for all domain</w:t>
      </w:r>
      <w:r>
        <w:t xml:space="preserve"> </w:t>
      </w:r>
      <w:r>
        <w:t xml:space="preserve">closures simultaneously.</w:t>
      </w:r>
    </w:p>
    <w:bookmarkEnd w:id="62"/>
    <w:bookmarkStart w:id="63" w:name="computational-verification-protocol"/>
    <w:p>
      <w:pPr>
        <w:pStyle w:val="Heading2"/>
      </w:pPr>
      <w:r>
        <w:t xml:space="preserve">Computational verification protocol</w:t>
      </w:r>
    </w:p>
    <w:p>
      <w:pPr>
        <w:pStyle w:val="FirstParagraph"/>
      </w:pPr>
      <w:r>
        <w:t xml:space="preserve">All 15</w:t>
      </w:r>
      <w:r>
        <w:t xml:space="preserve">,</w:t>
      </w:r>
      <w:r>
        <w:t xml:space="preserve">260 tests run under Python 3.12 with NumPy 1.26 using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framework. Each test is a deterministic</w:t>
      </w:r>
      <w:r>
        <w:t xml:space="preserve"> </w:t>
      </w:r>
      <w:r>
        <w:t xml:space="preserve">computation: given specific input values, the test verifies that</w:t>
      </w:r>
      <w:r>
        <w:t xml:space="preserve"> </w:t>
      </w:r>
      <w:r>
        <w:t xml:space="preserve">kernel outputs satisfy the three identities to specified tolerance</w:t>
      </w:r>
      <w:r>
        <w:t xml:space="preserve"> </w:t>
      </w:r>
      <w:r>
        <w:t xml:space="preserve">(</w:t>
      </w:r>
      <m:oMath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for algebraic identities,</w:t>
      </w:r>
      <w:r>
        <w:t xml:space="preserve"> </w:t>
      </w:r>
      <m:oMath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w:r>
        <w:t xml:space="preserve">exact equalities). Tests are fully reproducible with fixed random</w:t>
      </w:r>
      <w:r>
        <w:t xml:space="preserve"> </w:t>
      </w:r>
      <w:r>
        <w:t xml:space="preserve">seeds and version-pinned dependencies.</w:t>
      </w:r>
    </w:p>
    <w:bookmarkEnd w:id="63"/>
    <w:bookmarkStart w:id="64" w:name="regime-classification"/>
    <w:p>
      <w:pPr>
        <w:pStyle w:val="Heading2"/>
      </w:pPr>
      <w:r>
        <w:t xml:space="preserve">Regime classification</w:t>
      </w:r>
    </w:p>
    <w:p>
      <w:pPr>
        <w:pStyle w:val="FirstParagraph"/>
      </w:pPr>
      <w:r>
        <w:t xml:space="preserve">Regime labels are derived from four conjunctive gates on kernel</w:t>
      </w:r>
      <w:r>
        <w:t xml:space="preserve"> </w:t>
      </w:r>
      <w:r>
        <w:t xml:space="preserve">outputs: Stable requires</w:t>
      </w:r>
      <w:r>
        <w:t xml:space="preserve"> </w:t>
      </w:r>
      <m:oMath>
        <m:r>
          <m:t>ω</m:t>
        </m:r>
        <m:r>
          <m:rPr>
            <m:sty m:val="p"/>
          </m:rPr>
          <m:t>&lt;</m:t>
        </m:r>
        <m:r>
          <m:t>0.038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0.90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0.15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0.14</m:t>
        </m:r>
      </m:oMath>
      <w:r>
        <w:t xml:space="preserve"> </w:t>
      </w:r>
      <w:r>
        <w:t xml:space="preserve">simultaneously. Collapse is</w:t>
      </w:r>
      <w:r>
        <w:t xml:space="preserve"> </w:t>
      </w:r>
      <m:oMath>
        <m:r>
          <m:t>ω</m:t>
        </m:r>
        <m:r>
          <m:rPr>
            <m:sty m:val="p"/>
          </m:rPr>
          <m:t>≥</m:t>
        </m:r>
        <m:r>
          <m:t>0.30</m:t>
        </m:r>
      </m:oMath>
      <w:r>
        <w:t xml:space="preserve">.</w:t>
      </w:r>
      <w:r>
        <w:t xml:space="preserve"> </w:t>
      </w:r>
      <w:r>
        <w:t xml:space="preserve">Watch occupies the intermediate region. A Critical overlay</w:t>
      </w:r>
      <w:r>
        <w:t xml:space="preserve"> </w:t>
      </w:r>
      <w:r>
        <w:t xml:space="preserve">(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&lt;</m:t>
        </m:r>
        <m:r>
          <m:t>0.30</m:t>
        </m:r>
      </m:oMath>
      <w:r>
        <w:t xml:space="preserve">) flags dangerously low integrity in any regime.</w:t>
      </w:r>
      <w:r>
        <w:t xml:space="preserve"> </w:t>
      </w:r>
      <w:r>
        <w:t xml:space="preserve">The conjunction requirement for Stable is what produces the 12.5%</w:t>
      </w:r>
      <w:r>
        <w:t xml:space="preserve"> </w:t>
      </w:r>
      <w:r>
        <w:t xml:space="preserve">occupancy figure: each gate individually admits a larger fraction,</w:t>
      </w:r>
      <w:r>
        <w:t xml:space="preserve"> </w:t>
      </w:r>
      <w:r>
        <w:t xml:space="preserve">but their intersection is narrow.</w:t>
      </w:r>
    </w:p>
    <w:bookmarkEnd w:id="64"/>
    <w:bookmarkStart w:id="65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All source code, test suites, 20 domain closures, 21 versioned</w:t>
      </w:r>
      <w:r>
        <w:t xml:space="preserve"> </w:t>
      </w:r>
      <w:r>
        <w:t xml:space="preserve">contracts, and raw data are available at the public GitHub</w:t>
      </w:r>
      <w:r>
        <w:t xml:space="preserve"> </w:t>
      </w:r>
      <w:r>
        <w:t xml:space="preserve">repository </w:t>
      </w:r>
      <w:r>
        <w:t xml:space="preserve"> </w:t>
      </w:r>
      <w:r>
        <w:t xml:space="preserve">under the MIT license. The</w:t>
      </w:r>
      <w:r>
        <w:t xml:space="preserve"> </w:t>
      </w:r>
      <w:r>
        <w:t xml:space="preserve">kernel implementation is in</w:t>
      </w:r>
      <w:r>
        <w:t xml:space="preserve"> </w:t>
      </w:r>
      <w:r>
        <w:rPr>
          <w:rStyle w:val="VerbatimChar"/>
        </w:rPr>
        <w:t xml:space="preserve">src/umcp/kernel_optimized.py</w:t>
      </w:r>
      <w:r>
        <w:t xml:space="preserve">. SHA-256 integrity checksums</w:t>
      </w:r>
      <w:r>
        <w:t xml:space="preserve"> </w:t>
      </w:r>
      <w:r>
        <w:t xml:space="preserve">for 228 tracked files are maintained in</w:t>
      </w:r>
      <w:r>
        <w:t xml:space="preserve"> </w:t>
      </w:r>
      <w:r>
        <w:rPr>
          <w:rStyle w:val="VerbatimChar"/>
        </w:rPr>
        <w:t xml:space="preserve">integrity/sha256.txt</w:t>
      </w:r>
      <w:r>
        <w:t xml:space="preserve"> </w:t>
      </w:r>
      <w:r>
        <w:t xml:space="preserve">and verified before every evaluation. Zenodo DOIs provide permanent</w:t>
      </w:r>
      <w:r>
        <w:t xml:space="preserve"> </w:t>
      </w:r>
      <w:r>
        <w:t xml:space="preserve">archival </w:t>
      </w:r>
      <w:r>
        <w:t xml:space="preserve">.</w:t>
      </w:r>
    </w:p>
    <w:bookmarkEnd w:id="65"/>
    <w:bookmarkEnd w:id="66"/>
    <w:bookmarkStart w:id="67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This work was conducted independently without institutional</w:t>
      </w:r>
      <w:r>
        <w:t xml:space="preserve"> </w:t>
      </w:r>
      <w:r>
        <w:t xml:space="preserve">affiliation or external funding. The author thanks the open-source</w:t>
      </w:r>
      <w:r>
        <w:t xml:space="preserve"> </w:t>
      </w:r>
      <w:r>
        <w:t xml:space="preserve">scientific computing community for the tools that made this</w:t>
      </w:r>
      <w:r>
        <w:t xml:space="preserve"> </w:t>
      </w:r>
      <w:r>
        <w:t xml:space="preserve">research possible.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Particle Data Group</w:t>
      </w:r>
      <w:r>
        <w:t xml:space="preserve">, S. Navas, et al.</w:t>
      </w:r>
      <w:r>
        <w:t xml:space="preserve"> </w:t>
      </w:r>
      <w:r>
        <w:t xml:space="preserve">Review of particle physics.</w:t>
      </w:r>
      <w:r>
        <w:t xml:space="preserve"> </w:t>
      </w:r>
      <w:r>
        <w:t xml:space="preserve">, 110:030001, 2024.</w:t>
      </w:r>
      <w:r>
        <w:t xml:space="preserve"> </w:t>
      </w:r>
      <w:r>
        <w:t xml:space="preserve">PDG 2024; source for all particle masses, couplings, CKM parameters.</w:t>
      </w:r>
    </w:p>
    <w:p>
      <w:pPr>
        <w:pStyle w:val="BodyText"/>
      </w:pPr>
      <w:r>
        <w:t xml:space="preserve">Albert Einstein.</w:t>
      </w:r>
      <w:r>
        <w:t xml:space="preserve"> </w:t>
      </w:r>
      <w:r>
        <w:t xml:space="preserve">Die grundlage der allgemeinen relativit</w:t>
      </w:r>
      <w:r>
        <w:t xml:space="preserve">ä</w:t>
      </w:r>
      <w:r>
        <w:t xml:space="preserve">tstheorie.</w:t>
      </w:r>
      <w:r>
        <w:t xml:space="preserve"> </w:t>
      </w:r>
      <w:r>
        <w:t xml:space="preserve">, 354(7):769–822, 1916.</w:t>
      </w:r>
    </w:p>
    <w:p>
      <w:pPr>
        <w:pStyle w:val="BodyText"/>
      </w:pPr>
      <w:r>
        <w:t xml:space="preserve">Claude E. Shannon.</w:t>
      </w:r>
      <w:r>
        <w:t xml:space="preserve"> </w:t>
      </w:r>
      <w:r>
        <w:t xml:space="preserve">A mathematical theory of communication.</w:t>
      </w:r>
      <w:r>
        <w:t xml:space="preserve"> </w:t>
      </w:r>
      <w:r>
        <w:t xml:space="preserve">, 27:379–423, 623–656, 1948.</w:t>
      </w:r>
    </w:p>
    <w:p>
      <w:pPr>
        <w:pStyle w:val="BodyText"/>
      </w:pPr>
      <w:r>
        <w:t xml:space="preserve">Ronald A. Fisher.</w:t>
      </w:r>
      <w:r>
        <w:t xml:space="preserve"> </w:t>
      </w:r>
      <w:r>
        <w:t xml:space="preserve">Theory of statistical estimation.</w:t>
      </w:r>
      <w:r>
        <w:t xml:space="preserve"> </w:t>
      </w:r>
      <w:r>
        <w:t xml:space="preserve">, 22:700–725, 1925.</w:t>
      </w:r>
    </w:p>
    <w:p>
      <w:pPr>
        <w:pStyle w:val="BodyText"/>
      </w:pPr>
      <w:r>
        <w:t xml:space="preserve">Calyampudi R. Rao.</w:t>
      </w:r>
      <w:r>
        <w:t xml:space="preserve"> </w:t>
      </w:r>
      <w:r>
        <w:t xml:space="preserve">Information and the accuracy attainable in the estimation of</w:t>
      </w:r>
      <w:r>
        <w:t xml:space="preserve"> </w:t>
      </w:r>
      <w:r>
        <w:t xml:space="preserve">statistical parameters.</w:t>
      </w:r>
      <w:r>
        <w:t xml:space="preserve"> </w:t>
      </w:r>
      <w:r>
        <w:t xml:space="preserve">, 37:81–91, 1945.</w:t>
      </w:r>
      <w:r>
        <w:t xml:space="preserve"> </w:t>
      </w:r>
      <w:r>
        <w:t xml:space="preserve">Introduced the Fisher–Rao metric in statistical manifolds.</w:t>
      </w:r>
    </w:p>
    <w:p>
      <w:pPr>
        <w:pStyle w:val="BodyText"/>
      </w:pPr>
      <w:r>
        <w:t xml:space="preserve">Alfr</w:t>
      </w:r>
      <w:r>
        <w:t xml:space="preserve">é</w:t>
      </w:r>
      <w:r>
        <w:t xml:space="preserve">d R</w:t>
      </w:r>
      <w:r>
        <w:t xml:space="preserve">é</w:t>
      </w:r>
      <w:r>
        <w:t xml:space="preserve">nyi.</w:t>
      </w:r>
      <w:r>
        <w:t xml:space="preserve"> </w:t>
      </w:r>
      <w:r>
        <w:t xml:space="preserve">On measures of entropy and information.</w:t>
      </w:r>
      <w:r>
        <w:t xml:space="preserve"> </w:t>
      </w:r>
      <w:r>
        <w:t xml:space="preserve">, 1:547–561, 1961.</w:t>
      </w:r>
    </w:p>
    <w:p>
      <w:pPr>
        <w:pStyle w:val="BodyText"/>
      </w:pPr>
      <w:r>
        <w:t xml:space="preserve">David J. Gross and Frank Wilczek.</w:t>
      </w:r>
      <w:r>
        <w:t xml:space="preserve"> </w:t>
      </w:r>
      <w:r>
        <w:t xml:space="preserve">Ultraviolet behavior of non-</w:t>
      </w:r>
      <w:r>
        <w:t xml:space="preserve">Abelian</w:t>
      </w:r>
      <w:r>
        <w:t xml:space="preserve"> </w:t>
      </w:r>
      <w:r>
        <w:t xml:space="preserve">gauge theories.</w:t>
      </w:r>
      <w:r>
        <w:t xml:space="preserve"> </w:t>
      </w:r>
      <w:r>
        <w:t xml:space="preserve">, 30:1343–1346, 1973.</w:t>
      </w:r>
    </w:p>
    <w:p>
      <w:pPr>
        <w:pStyle w:val="BodyText"/>
      </w:pPr>
      <w:r>
        <w:t xml:space="preserve">H. David Politzer.</w:t>
      </w:r>
      <w:r>
        <w:t xml:space="preserve"> </w:t>
      </w:r>
      <w:r>
        <w:t xml:space="preserve">Reliable perturbative results for strong interactions?</w:t>
      </w:r>
      <w:r>
        <w:t xml:space="preserve"> </w:t>
      </w:r>
      <w:r>
        <w:t xml:space="preserve">, 30:1346–1349, 1973.</w:t>
      </w:r>
    </w:p>
    <w:p>
      <w:pPr>
        <w:pStyle w:val="BodyText"/>
      </w:pPr>
      <w:r>
        <w:t xml:space="preserve">Godfrey H. Hardy, John E. Littlewood, and George P</w:t>
      </w:r>
      <w:r>
        <w:t xml:space="preserve">ó</w:t>
      </w:r>
      <w:r>
        <w:t xml:space="preserve">lya.</w:t>
      </w:r>
      <w:r>
        <w:t xml:space="preserve"> </w:t>
      </w:r>
      <w:r>
        <w:t xml:space="preserve">.</w:t>
      </w:r>
      <w:r>
        <w:t xml:space="preserve"> </w:t>
      </w:r>
      <w:r>
        <w:t xml:space="preserve">Cambridge University Press, 2nd edition, 1952.</w:t>
      </w:r>
    </w:p>
    <w:p>
      <w:pPr>
        <w:pStyle w:val="BodyText"/>
      </w:pPr>
      <w:r>
        <w:t xml:space="preserve">Kenneth G. Wilson.</w:t>
      </w:r>
      <w:r>
        <w:t xml:space="preserve"> </w:t>
      </w:r>
      <w:r>
        <w:t xml:space="preserve">Confinement of quarks.</w:t>
      </w:r>
      <w:r>
        <w:t xml:space="preserve"> </w:t>
      </w:r>
      <w:r>
        <w:t xml:space="preserve">, 10:2445–2459, 1974.</w:t>
      </w:r>
      <w:r>
        <w:t xml:space="preserve"> </w:t>
      </w:r>
      <w:r>
        <w:t xml:space="preserve">Lattice gauge theory; Wilson loop confinement criterion.</w:t>
      </w:r>
    </w:p>
    <w:p>
      <w:pPr>
        <w:pStyle w:val="BodyText"/>
      </w:pPr>
      <w:r>
        <w:t xml:space="preserve">Y. Aoki, G. Endrődi, Z. Fodor, S. D. Katz, and K. K. Szabó.</w:t>
      </w:r>
      <w:r>
        <w:t xml:space="preserve"> </w:t>
      </w:r>
      <w:r>
        <w:t xml:space="preserve">The order of the quantum chromodynamics transition predicted by the</w:t>
      </w:r>
      <w:r>
        <w:t xml:space="preserve"> </w:t>
      </w:r>
      <w:r>
        <w:t xml:space="preserve">standard model of particle physics.</w:t>
      </w:r>
      <w:r>
        <w:t xml:space="preserve"> </w:t>
      </w:r>
      <w:r>
        <w:t xml:space="preserve">, 443:675–678, 2006.</w:t>
      </w:r>
      <w:r>
        <w:t xml:space="preserve"> </w:t>
      </w:r>
      <w:r>
        <w:t xml:space="preserve">Lattice QCD: crossover at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155</m:t>
        </m:r>
      </m:oMath>
      <w:r>
        <w:t xml:space="preserve"> MeV (not first-order).</w:t>
      </w:r>
    </w:p>
    <w:p>
      <w:pPr>
        <w:pStyle w:val="BodyText"/>
      </w:pPr>
      <w:r>
        <w:t xml:space="preserve">Ernst Hellinger.</w:t>
      </w:r>
      <w:r>
        <w:t xml:space="preserve"> </w:t>
      </w:r>
      <w:r>
        <w:t xml:space="preserve">Neue begr</w:t>
      </w:r>
      <w:r>
        <w:t xml:space="preserve">ü</w:t>
      </w:r>
      <w:r>
        <w:t xml:space="preserve">ndung der theorie quadratischer formen von</w:t>
      </w:r>
      <w:r>
        <w:t xml:space="preserve"> </w:t>
      </w:r>
      <w:r>
        <w:t xml:space="preserve">unendlichvielen ver</w:t>
      </w:r>
      <w:r>
        <w:t xml:space="preserve">ä</w:t>
      </w:r>
      <w:r>
        <w:t xml:space="preserve">nderlichen.</w:t>
      </w:r>
      <w:r>
        <w:t xml:space="preserve"> </w:t>
      </w:r>
      <w:r>
        <w:t xml:space="preserve">,</w:t>
      </w:r>
      <w:r>
        <w:t xml:space="preserve"> </w:t>
      </w:r>
      <w:r>
        <w:t xml:space="preserve">136:210–271, 1909.</w:t>
      </w:r>
      <w:r>
        <w:t xml:space="preserve"> </w:t>
      </w:r>
      <w:r>
        <w:t xml:space="preserve">Introduced the Hellinger distance / integral.</w:t>
      </w:r>
    </w:p>
    <w:p>
      <w:pPr>
        <w:pStyle w:val="BodyText"/>
      </w:pPr>
      <w:r>
        <w:t xml:space="preserve">Shun-ichi Amari.</w:t>
      </w:r>
      <w:r>
        <w:t xml:space="preserve"> </w:t>
      </w:r>
      <w:r>
        <w:t xml:space="preserve">.</w:t>
      </w:r>
      <w:r>
        <w:t xml:space="preserve"> </w:t>
      </w:r>
      <w:r>
        <w:t xml:space="preserve">Springer, 2016.</w:t>
      </w:r>
    </w:p>
    <w:p>
      <w:pPr>
        <w:pStyle w:val="BodyText"/>
      </w:pPr>
      <w:r>
        <w:t xml:space="preserve">Girolamo Cardano.</w:t>
      </w:r>
      <w:r>
        <w:t xml:space="preserve"> </w:t>
      </w:r>
      <w:r>
        <w:t xml:space="preserve">.</w:t>
      </w:r>
      <w:r>
        <w:t xml:space="preserve"> </w:t>
      </w:r>
      <w:r>
        <w:t xml:space="preserve">Johann Petreius, Nuremberg, 1545.</w:t>
      </w:r>
      <w:r>
        <w:t xml:space="preserve"> </w:t>
      </w:r>
      <w:r>
        <w:t xml:space="preserve">First published solution of the depressed cubic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p>
      <w:pPr>
        <w:pStyle w:val="BodyText"/>
      </w:pPr>
      <w:r>
        <w:t xml:space="preserve">Clement Paulus.</w:t>
      </w:r>
      <w:r>
        <w:t xml:space="preserve"> </w:t>
      </w:r>
      <w:r>
        <w:t xml:space="preserve">Universal measurement contract protocol.</w:t>
      </w:r>
      <w:r>
        <w:t xml:space="preserve"> </w:t>
      </w:r>
      <w:r>
        <w:t xml:space="preserve">Manuscript, 2025.</w:t>
      </w:r>
      <w:r>
        <w:t xml:space="preserve"> </w:t>
      </w:r>
      <w:r>
        <w:t xml:space="preserve">Contract-first measurement discipline; Tier-1 invariants reserved.</w:t>
      </w:r>
    </w:p>
    <w:p>
      <w:pPr>
        <w:pStyle w:val="BodyText"/>
      </w:pPr>
      <w:r>
        <w:t xml:space="preserve">Clement Paulus.</w:t>
      </w:r>
      <w:r>
        <w:t xml:space="preserve"> </w:t>
      </w:r>
      <w:r>
        <w:t xml:space="preserve">Generative-collapse-dynamics, 2026.</w:t>
      </w:r>
      <w:r>
        <w:t xml:space="preserve"> </w:t>
      </w:r>
      <w:r>
        <w:t xml:space="preserve">Reference implementation repository (GitHub).</w:t>
      </w:r>
    </w:p>
    <w:p>
      <w:pPr>
        <w:pStyle w:val="BodyText"/>
      </w:pPr>
      <w:r>
        <w:t xml:space="preserve">Clement Paulus.</w:t>
      </w:r>
      <w:r>
        <w:t xml:space="preserve"> </w:t>
      </w:r>
      <w:r>
        <w:t xml:space="preserve">The episteme of return, November 2025.</w:t>
      </w:r>
      <w:r>
        <w:t xml:space="preserve"> </w:t>
      </w:r>
      <w:r>
        <w:t xml:space="preserve">PRE canon anchor for UMCP/GCD.</w:t>
      </w:r>
    </w:p>
    <w:p>
      <w:pPr>
        <w:pStyle w:val="BodyText"/>
      </w:pPr>
      <w:r>
        <w:t xml:space="preserve">Clement Paulus.</w:t>
      </w:r>
      <w:r>
        <w:t xml:space="preserve"> </w:t>
      </w:r>
      <w:r>
        <w:t xml:space="preserve">The physics of coherence: Recursive collapse &amp; continuity laws,</w:t>
      </w:r>
      <w:r>
        <w:t xml:space="preserve"> </w:t>
      </w:r>
      <w:r>
        <w:t xml:space="preserve">December 2025.</w:t>
      </w:r>
      <w:r>
        <w:t xml:space="preserve"> </w:t>
      </w:r>
      <w:r>
        <w:t xml:space="preserve">POST canon anchor; Weld-ID: W-2025-12-31-PHYS-COHERENCE.</w:t>
      </w:r>
    </w:p>
    <w:p>
      <w:pPr>
        <w:pStyle w:val="BodyText"/>
      </w:pPr>
      <w:r>
        <w:t xml:space="preserve">Clement Paulus.</w:t>
      </w:r>
      <w:r>
        <w:t xml:space="preserve"> </w:t>
      </w:r>
      <w:r>
        <w:t xml:space="preserve">Umcp casepack publication, 2026.</w:t>
      </w:r>
      <w:r>
        <w:t xml:space="preserve"> </w:t>
      </w:r>
      <w:r>
        <w:t xml:space="preserve">Runnable CasePack publication anchor.</w:t>
      </w:r>
    </w:p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Correspondence:</w:t>
      </w:r>
      <w:r>
        <w:t xml:space="preserve"> </w:t>
      </w:r>
      <w:r>
        <w:t xml:space="preserve">clementpaulus9@gmail.com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pPr>
      <w:spacing w:before="60" w:after="200"/>
      <w:jc w:val="left"/>
    </w:pPr>
    <w:name w:val="Image Caption"/>
    <w:basedOn w:val="Caption"/>
    <w:rPr>
      <w:sz w:val="20"/>
      <w:szCs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single algebraic diagnostic detects structurally identical phase transitions from quarks to the cosmic horizon</dc:title>
  <dc:creator>Clément Paulus</dc:creator>
  <cp:keywords/>
  <dcterms:created xsi:type="dcterms:W3CDTF">2026-03-28T06:56:07Z</dcterms:created>
  <dcterms:modified xsi:type="dcterms:W3CDTF">2026-03-28T06:56:07Z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The ratio of composite integrity to fidelity (\mathrm{IC}/F)—the geometric mean of normalized measurements divided by their arithmetic mean—computed from a single algebraic kernel, exhibits structurally identical phase-transition signatures across systems spanning 61 orders of magnitude—from quark confinement (10^{-15} m) to dark-energy–dominated cosmology (10^{26} m). At the quark–hadron boundary, \mathrm{IC}/F drops by a factor of 23 as color confinement drives a single measurement channel to zero; atomic structure subsequently restores coherence 35-fold through emergent degrees of freedom; dark energy drives the identical collapse mechanism at 10^{26} m scales. The heterogeneity gap \Delta = F - \mathrm{IC} spikes at every phase boundary tested, providing a single-number, dynamics-independent diagnostic for structural fragility.These patterns emerge from a six-output kernel function K\!:\![0,1]^n \times \Delta^n \to (F, \omega, S, C,
\kappa, \mathrm{IC}), derived from a single admissibility axiom. The kernel maps any bounded measurement vector to fidelity F (weighted arithmetic mean), log-integrity \kappa (weighted log-mean), and composite integrity \mathrm{IC}= \exp(\kappa) (weighted geometric mean), among other quantities. Three algebraic identities—F + \omega
\equiv 1 (duality), \mathrm{IC}\leq F (integrity bound), and \mathrm{IC}= \exp(\kappa) (log-integrity relation)—guarantee the diagnostic’s structural reliability across all domains. The integrity bound \mathrm{IC}\leq F corresponds to the classical weighted inequality of arithmetic and geometric means; the contribution lies not in the bound itself but in its systematic application as a scale-independent phase-transition diagnostic across 20 scientific domains. Exhaustive computational verification—15,260 automated proofs across 406 physical objects—confirms all three identities to machine precision (&lt;\!10^{-15}) with zero violations.</vt:lpwstr>
  </property>
  <property fmtid="{D5CDD505-2E9C-101B-9397-08002B2CF9AE}" pid="3" name="date">
    <vt:lpwstr/>
  </property>
</Properties>
</file>