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779CE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Import des données (Date, Close)</w:t>
      </w:r>
    </w:p>
    <w:p w14:paraId="1AD8ABCE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Analyse préalable et nettoyage si nécessaire (valeurs NaN)</w:t>
      </w:r>
    </w:p>
    <w:p w14:paraId="0543BAC2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Calcul du log-rendement</w:t>
      </w:r>
    </w:p>
    <w:p w14:paraId="12604B71" w14:textId="77777777" w:rsidR="0089742A" w:rsidRPr="00B849F7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192742">
        <w:rPr>
          <w:sz w:val="24"/>
          <w:szCs w:val="24"/>
        </w:rPr>
        <w:t>Graphique : y1 – cours &amp; y2 – log-rendement v</w:t>
      </w:r>
      <w:r>
        <w:rPr>
          <w:sz w:val="24"/>
          <w:szCs w:val="24"/>
        </w:rPr>
        <w:t>S x – Date</w:t>
      </w:r>
    </w:p>
    <w:p w14:paraId="133AF2EA" w14:textId="77777777" w:rsidR="0089742A" w:rsidRPr="00B849F7" w:rsidRDefault="0089742A" w:rsidP="0089742A">
      <w:pPr>
        <w:jc w:val="both"/>
        <w:rPr>
          <w:b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7262DC5" wp14:editId="3EB6D1CE">
            <wp:extent cx="5760720" cy="31038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97A3" w14:textId="709E24B0" w:rsidR="00370FCD" w:rsidRPr="00370FCD" w:rsidRDefault="00370FCD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Proposer une méthode permettant d’identifier automatiquement des périodes de forte volatilité sur la série de données.</w:t>
      </w:r>
    </w:p>
    <w:p w14:paraId="34E58586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 veux une fonction du type </w:t>
      </w:r>
      <w:r>
        <w:rPr>
          <w:i/>
          <w:iCs/>
          <w:sz w:val="24"/>
          <w:szCs w:val="24"/>
        </w:rPr>
        <w:t>Identification_Periode_Volatilite(série)</w:t>
      </w:r>
      <w:r>
        <w:rPr>
          <w:sz w:val="24"/>
          <w:szCs w:val="24"/>
        </w:rPr>
        <w:t xml:space="preserve"> qui renvoie a minima :</w:t>
      </w:r>
    </w:p>
    <w:p w14:paraId="2E0A9114" w14:textId="77777777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Période de forte volatilité n°1 : du XX/XX/XXXX au XX/XX/XXXX</w:t>
      </w:r>
    </w:p>
    <w:p w14:paraId="30E733C8" w14:textId="57EEBB79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> : du XX/XX/XXXX au XX/XX/XXXX</w:t>
      </w:r>
    </w:p>
    <w:p w14:paraId="7C9AF3B6" w14:textId="7F3E6276" w:rsidR="00370FCD" w:rsidRDefault="00370FCD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…</w:t>
      </w:r>
      <w:r w:rsidR="00956088">
        <w:rPr>
          <w:sz w:val="24"/>
          <w:szCs w:val="24"/>
        </w:rPr>
        <w:br/>
        <w:t>Expliquer la démarche.</w:t>
      </w:r>
    </w:p>
    <w:p w14:paraId="175435BE" w14:textId="060CC6F4" w:rsidR="00956088" w:rsidRDefault="00956088" w:rsidP="00370FCD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Commenter les résultats.</w:t>
      </w:r>
    </w:p>
    <w:p w14:paraId="3C3C22F2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8"/>
          <w:szCs w:val="28"/>
        </w:rPr>
      </w:pPr>
      <w:r w:rsidRPr="00370FCD">
        <w:rPr>
          <w:sz w:val="24"/>
          <w:szCs w:val="24"/>
        </w:rPr>
        <w:t>Découpage Apprentissage / Test :</w:t>
      </w:r>
    </w:p>
    <w:p w14:paraId="4F1ECB7A" w14:textId="35E7299D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Définissez une période de test</w:t>
      </w:r>
      <w:r>
        <w:rPr>
          <w:sz w:val="24"/>
          <w:szCs w:val="24"/>
        </w:rPr>
        <w:t xml:space="preserve"> telle que :</w:t>
      </w:r>
    </w:p>
    <w:p w14:paraId="003449C6" w14:textId="2EED92F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est identifiée comme période de forte volatilité par le programme précédent ;</w:t>
      </w:r>
    </w:p>
    <w:p w14:paraId="37BBFB3C" w14:textId="66FB31DA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Cette période de forte volatilité contient au moins 60 observations ;</w:t>
      </w:r>
    </w:p>
    <w:p w14:paraId="4DB5C8D6" w14:textId="45967C4D" w:rsidR="008E278F" w:rsidRDefault="008E278F" w:rsidP="008E278F">
      <w:pPr>
        <w:pStyle w:val="Paragraphedeliste"/>
        <w:numPr>
          <w:ilvl w:val="3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période directement antérieure de « faible » volatilité contient au moins 250 observations</w:t>
      </w:r>
    </w:p>
    <w:p w14:paraId="02D18207" w14:textId="77777777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Exemple :</w:t>
      </w:r>
    </w:p>
    <w:p w14:paraId="473D98D5" w14:textId="6A667D1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Période de forte volatilité n°1 : du 01/01/2002 au 30/06/2004</w:t>
      </w:r>
    </w:p>
    <w:p w14:paraId="211D0BC2" w14:textId="1B935ACC" w:rsidR="008E278F" w:rsidRDefault="008E278F" w:rsidP="008E278F">
      <w:pPr>
        <w:pStyle w:val="Paragraphedeliste"/>
        <w:ind w:left="1440"/>
        <w:jc w:val="both"/>
        <w:rPr>
          <w:sz w:val="24"/>
          <w:szCs w:val="24"/>
        </w:rPr>
      </w:pPr>
      <w:r w:rsidRPr="00370FCD">
        <w:rPr>
          <w:sz w:val="24"/>
          <w:szCs w:val="24"/>
        </w:rPr>
        <w:t>Période de forte volatilité n°</w:t>
      </w:r>
      <w:r>
        <w:rPr>
          <w:sz w:val="24"/>
          <w:szCs w:val="24"/>
        </w:rPr>
        <w:t>2</w:t>
      </w:r>
      <w:r w:rsidRPr="00370FCD">
        <w:rPr>
          <w:sz w:val="24"/>
          <w:szCs w:val="24"/>
        </w:rPr>
        <w:t xml:space="preserve"> : 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ACBE613" w14:textId="1567ECF3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Période de test : </w:t>
      </w:r>
      <w:r w:rsidRPr="00370FCD">
        <w:rPr>
          <w:sz w:val="24"/>
          <w:szCs w:val="24"/>
        </w:rPr>
        <w:t xml:space="preserve">du 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01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2008</w:t>
      </w:r>
      <w:r w:rsidRPr="00370FCD">
        <w:rPr>
          <w:sz w:val="24"/>
          <w:szCs w:val="24"/>
        </w:rPr>
        <w:t xml:space="preserve"> au </w:t>
      </w:r>
      <w:r>
        <w:rPr>
          <w:sz w:val="24"/>
          <w:szCs w:val="24"/>
        </w:rPr>
        <w:t>31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12</w:t>
      </w:r>
      <w:r w:rsidRPr="00370FCD">
        <w:rPr>
          <w:sz w:val="24"/>
          <w:szCs w:val="24"/>
        </w:rPr>
        <w:t>/</w:t>
      </w:r>
      <w:r>
        <w:rPr>
          <w:sz w:val="24"/>
          <w:szCs w:val="24"/>
        </w:rPr>
        <w:t>2009</w:t>
      </w:r>
    </w:p>
    <w:p w14:paraId="5317CAB8" w14:textId="4EF9EC7C" w:rsidR="008E278F" w:rsidRDefault="008E278F" w:rsidP="008E278F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Période d’apprentissage : du 01/07/2004 au 31/12/2007</w:t>
      </w:r>
    </w:p>
    <w:p w14:paraId="3CAB303B" w14:textId="2FB56335" w:rsidR="008E278F" w:rsidRDefault="008E278F" w:rsidP="008E278F">
      <w:pPr>
        <w:ind w:left="141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 la question </w:t>
      </w:r>
      <w:r w:rsidRPr="008E278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n’est pas traitée, ou si les périodes identifiées par le programme ne permettent de trouver un découpage Apprentissage / Test répondant aux 3 critères, définir ce découpage manuellement en</w:t>
      </w:r>
    </w:p>
    <w:p w14:paraId="5CABA65E" w14:textId="1277B9CE" w:rsidR="008E278F" w:rsidRDefault="008E278F" w:rsidP="008E278F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Identifiant graphiquement une période de test correspondant à une période de forte volatilité ;</w:t>
      </w:r>
    </w:p>
    <w:p w14:paraId="19BF5466" w14:textId="1C24C5B3" w:rsidR="00956088" w:rsidRPr="00956088" w:rsidRDefault="00956088" w:rsidP="00956088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 w:rsidRPr="00956088">
        <w:rPr>
          <w:sz w:val="24"/>
          <w:szCs w:val="24"/>
        </w:rPr>
        <w:t>Identifiant graphiquement une période d’apprentissage comme la période de stabilité directement antérieure à la période de test.</w:t>
      </w:r>
    </w:p>
    <w:p w14:paraId="1C816A13" w14:textId="77777777" w:rsidR="008E278F" w:rsidRPr="00370FCD" w:rsidRDefault="008E278F" w:rsidP="008E278F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Statistiques descriptives sur les 2 jeux de données</w:t>
      </w:r>
    </w:p>
    <w:p w14:paraId="4E80BF6A" w14:textId="77777777" w:rsidR="008E278F" w:rsidRPr="00370FCD" w:rsidRDefault="008E278F" w:rsidP="00370FCD">
      <w:pPr>
        <w:pStyle w:val="Paragraphedeliste"/>
        <w:ind w:left="1440"/>
        <w:jc w:val="both"/>
        <w:rPr>
          <w:b/>
          <w:sz w:val="24"/>
          <w:szCs w:val="24"/>
        </w:rPr>
      </w:pPr>
    </w:p>
    <w:p w14:paraId="15EC8548" w14:textId="0D4DBFF6" w:rsidR="0089742A" w:rsidRDefault="0089742A" w:rsidP="00370FCD">
      <w:pPr>
        <w:pStyle w:val="Paragraphedeliste"/>
        <w:ind w:left="1440"/>
        <w:jc w:val="both"/>
      </w:pPr>
    </w:p>
    <w:p w14:paraId="2DC1E244" w14:textId="77777777" w:rsidR="0089742A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  <w:lang w:val="es-ES"/>
        </w:rPr>
      </w:pPr>
      <w:r>
        <w:rPr>
          <w:b/>
          <w:sz w:val="32"/>
          <w:lang w:val="es-ES"/>
        </w:rPr>
        <w:t>VaR non paramétrique</w:t>
      </w:r>
    </w:p>
    <w:p w14:paraId="02120CA5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Ecrire une fonction calculant la VaR historique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r w:rsidRPr="00884C9F">
        <w:rPr>
          <w:i/>
          <w:sz w:val="24"/>
          <w:szCs w:val="24"/>
        </w:rPr>
        <w:t>VaR_Hist(x, alpha)</w:t>
      </w:r>
    </w:p>
    <w:p w14:paraId="097BC36D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historique sur base d’apprentissage pour alpha = 99%.</w:t>
      </w:r>
    </w:p>
    <w:p w14:paraId="6C04E9E4" w14:textId="77777777" w:rsidR="0089742A" w:rsidRPr="00884C9F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Ecrire une fonction calculant la VaR historique bootstrap d’un ensemble de log-rendements et donnant un IC de niveau alpha_IC de cette VaR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r w:rsidRPr="00884C9F">
        <w:rPr>
          <w:i/>
          <w:sz w:val="24"/>
          <w:szCs w:val="24"/>
        </w:rPr>
        <w:t>VaR_Hist_Bootstrap(x, alpha, B</w:t>
      </w:r>
      <w:r>
        <w:rPr>
          <w:i/>
          <w:sz w:val="24"/>
          <w:szCs w:val="24"/>
        </w:rPr>
        <w:t>, alpha_IC</w:t>
      </w:r>
      <w:r w:rsidRPr="00884C9F">
        <w:rPr>
          <w:i/>
          <w:sz w:val="24"/>
          <w:szCs w:val="24"/>
        </w:rPr>
        <w:t>)</w:t>
      </w:r>
    </w:p>
    <w:p w14:paraId="138DB0A1" w14:textId="77777777" w:rsidR="0089742A" w:rsidRPr="009E52D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historique bootstrap et l’IC associé à 90% sur base d’apprentissage pour alpha = 99%.</w:t>
      </w:r>
    </w:p>
    <w:p w14:paraId="3DBDCEE7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le nombre d’exceptions sur base de test associées à la VaR historique calculée en 1.b.</w:t>
      </w:r>
    </w:p>
    <w:p w14:paraId="35B75986" w14:textId="77777777" w:rsidR="0089742A" w:rsidRPr="004A17D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E91A15">
        <w:rPr>
          <w:b/>
          <w:sz w:val="24"/>
          <w:szCs w:val="24"/>
          <w:u w:val="single"/>
        </w:rPr>
        <w:t>statistiquement</w:t>
      </w:r>
      <w:r>
        <w:rPr>
          <w:sz w:val="24"/>
          <w:szCs w:val="24"/>
        </w:rPr>
        <w:t xml:space="preserve"> ce % d’exceptions avec le niveau de risque attendu. (</w:t>
      </w:r>
      <w:r>
        <w:rPr>
          <w:i/>
          <w:sz w:val="24"/>
          <w:szCs w:val="24"/>
        </w:rPr>
        <w:t>Aide : on pourra par exemple passer par un IC de binomiale)</w:t>
      </w:r>
    </w:p>
    <w:p w14:paraId="55F228D8" w14:textId="77777777" w:rsidR="0089742A" w:rsidRDefault="0089742A" w:rsidP="0089742A">
      <w:pPr>
        <w:jc w:val="both"/>
      </w:pPr>
    </w:p>
    <w:p w14:paraId="4615C507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 w:rsidRPr="00884C9F">
        <w:rPr>
          <w:b/>
          <w:sz w:val="32"/>
        </w:rPr>
        <w:t>VaR gaussienne</w:t>
      </w:r>
    </w:p>
    <w:p w14:paraId="4C348039" w14:textId="77777777" w:rsidR="0089742A" w:rsidRPr="00192742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Ecrire une fonction calculant la VaR gaussienne d’un ensemble de log-rendements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</w:t>
      </w:r>
      <w:r w:rsidRPr="00884C9F">
        <w:rPr>
          <w:i/>
          <w:sz w:val="24"/>
          <w:szCs w:val="24"/>
        </w:rPr>
        <w:t>(x, alpha)</w:t>
      </w:r>
    </w:p>
    <w:p w14:paraId="1527ED04" w14:textId="77777777" w:rsidR="0089742A" w:rsidRPr="00217F8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sur base d’apprentissage pour alpha = 99%.</w:t>
      </w:r>
    </w:p>
    <w:p w14:paraId="37BC71EB" w14:textId="77777777" w:rsidR="0089742A" w:rsidRPr="00DA7DC8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(analyses graphiques, QQ-plot, etc.)</w:t>
      </w:r>
    </w:p>
    <w:p w14:paraId="536B1871" w14:textId="77777777" w:rsidR="0089742A" w:rsidRPr="00FD11A9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à 10j par la méthode du scaling</w:t>
      </w:r>
    </w:p>
    <w:p w14:paraId="4E95793F" w14:textId="77777777" w:rsidR="0089742A" w:rsidRPr="006C2A30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gaussienne à 10j par méthode de diffusion d’un actif.</w:t>
      </w:r>
      <w:r>
        <w:rPr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dS=S.μ.dt + S.σ.Z.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ra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hAnsi="Cambria Math"/>
              <w:sz w:val="24"/>
              <w:szCs w:val="24"/>
            </w:rPr>
            <m:t>avec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Z ~N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0,1</m:t>
              </m: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</m:oMathPara>
      <w:r>
        <w:rPr>
          <w:rFonts w:eastAsiaTheme="minorEastAsia"/>
          <w:sz w:val="24"/>
          <w:szCs w:val="24"/>
        </w:rPr>
        <w:t>On pourra considérer :</w:t>
      </w:r>
    </w:p>
    <w:p w14:paraId="575949B1" w14:textId="77777777" w:rsidR="0089742A" w:rsidRPr="006C2A30" w:rsidRDefault="003B4AF8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89742A" w:rsidRPr="006C2A30">
        <w:rPr>
          <w:rFonts w:eastAsiaTheme="minorEastAsia"/>
          <w:sz w:val="24"/>
          <w:szCs w:val="24"/>
        </w:rPr>
        <w:t xml:space="preserve"> comme la valeur du cours de clôture à la dernière date de l’échantillon d’apprentissage</w:t>
      </w:r>
    </w:p>
    <w:p w14:paraId="176CE30B" w14:textId="77777777" w:rsidR="0089742A" w:rsidRPr="006C2A30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dt=1jour</m:t>
        </m:r>
      </m:oMath>
    </w:p>
    <w:p w14:paraId="474EEB5F" w14:textId="77777777" w:rsidR="0089742A" w:rsidRPr="007D3D5A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μ</m:t>
        </m:r>
      </m:oMath>
      <w:r w:rsidRPr="006C2A30">
        <w:rPr>
          <w:rFonts w:eastAsiaTheme="minorEastAsia"/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σ</m:t>
        </m:r>
      </m:oMath>
      <w:r w:rsidRPr="006C2A30">
        <w:rPr>
          <w:rFonts w:eastAsiaTheme="minorEastAsia"/>
          <w:sz w:val="24"/>
          <w:szCs w:val="24"/>
        </w:rPr>
        <w:t xml:space="preserve"> les paramètres estimés en 2.b</w:t>
      </w:r>
    </w:p>
    <w:p w14:paraId="39A87534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calculant la VaR gaussienne à 1j d’un ensemble de log-rendements en surpondérant les observations les plus récentes selon la </w:t>
      </w:r>
      <w:r>
        <w:rPr>
          <w:sz w:val="24"/>
          <w:szCs w:val="24"/>
        </w:rPr>
        <w:lastRenderedPageBreak/>
        <w:t>méthode EWMA (Exponential Weighting Moving Average)</w:t>
      </w:r>
      <w:r>
        <w:rPr>
          <w:sz w:val="24"/>
          <w:szCs w:val="24"/>
        </w:rPr>
        <w:br/>
      </w:r>
      <w:r w:rsidRPr="00DA7DC8">
        <w:rPr>
          <w:i/>
          <w:sz w:val="24"/>
          <w:szCs w:val="24"/>
        </w:rPr>
        <w:sym w:font="Wingdings" w:char="F0E8"/>
      </w:r>
      <w:r>
        <w:rPr>
          <w:i/>
          <w:sz w:val="24"/>
          <w:szCs w:val="24"/>
        </w:rPr>
        <w:t xml:space="preserve"> </w:t>
      </w:r>
      <w:r w:rsidRPr="00884C9F">
        <w:rPr>
          <w:i/>
          <w:sz w:val="24"/>
          <w:szCs w:val="24"/>
        </w:rPr>
        <w:t>VaR_</w:t>
      </w:r>
      <w:r>
        <w:rPr>
          <w:i/>
          <w:sz w:val="24"/>
          <w:szCs w:val="24"/>
        </w:rPr>
        <w:t>Gauss_EWMA</w:t>
      </w:r>
      <w:r w:rsidRPr="00884C9F">
        <w:rPr>
          <w:i/>
          <w:sz w:val="24"/>
          <w:szCs w:val="24"/>
        </w:rPr>
        <w:t>(x, alpha</w:t>
      </w:r>
      <w:r>
        <w:rPr>
          <w:i/>
          <w:sz w:val="24"/>
          <w:szCs w:val="24"/>
        </w:rPr>
        <w:t>, lambda</w:t>
      </w:r>
      <w:r w:rsidRPr="00884C9F">
        <w:rPr>
          <w:i/>
          <w:sz w:val="24"/>
          <w:szCs w:val="24"/>
        </w:rPr>
        <w:t>)</w:t>
      </w:r>
      <w:r>
        <w:rPr>
          <w:i/>
          <w:sz w:val="24"/>
          <w:szCs w:val="24"/>
        </w:rPr>
        <w:br/>
      </w:r>
      <w:r>
        <w:rPr>
          <w:b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poids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1-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poids normalisés :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type m:val="lin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acc>
            <m:acc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T-i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</m:acc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i=0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T-i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- 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0EA50FA1" w14:textId="77777777" w:rsidR="0089742A" w:rsidRPr="00A434F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Pour lamba = 0.9, 0.95 et 0.99 :</w:t>
      </w:r>
    </w:p>
    <w:p w14:paraId="6D554EC1" w14:textId="77777777" w:rsidR="0089742A" w:rsidRPr="00E91A15" w:rsidRDefault="0089742A" w:rsidP="0089742A">
      <w:pPr>
        <w:pStyle w:val="Paragraphedeliste"/>
        <w:numPr>
          <w:ilvl w:val="2"/>
          <w:numId w:val="1"/>
        </w:numPr>
        <w:jc w:val="both"/>
        <w:rPr>
          <w:sz w:val="24"/>
          <w:szCs w:val="24"/>
        </w:rPr>
      </w:pPr>
      <w:r w:rsidRPr="00E91A15">
        <w:rPr>
          <w:sz w:val="24"/>
          <w:szCs w:val="24"/>
        </w:rPr>
        <w:t xml:space="preserve">Calculer </w:t>
      </w:r>
      <w:r>
        <w:rPr>
          <w:sz w:val="24"/>
          <w:szCs w:val="24"/>
        </w:rPr>
        <w:t>les paramètres</w:t>
      </w:r>
      <w:r w:rsidRPr="00E91A15">
        <w:rPr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</m:acc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  <w:r w:rsidRPr="00E91A15">
        <w:rPr>
          <w:rFonts w:eastAsiaTheme="minorEastAsia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</m:d>
      </m:oMath>
    </w:p>
    <w:p w14:paraId="7CBB35F3" w14:textId="77777777" w:rsidR="0089742A" w:rsidRPr="00A434FA" w:rsidRDefault="0089742A" w:rsidP="0089742A">
      <w:pPr>
        <w:pStyle w:val="Paragraphedeliste"/>
        <w:numPr>
          <w:ilvl w:val="2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Calculer les VaR </w:t>
      </w:r>
      <w:r w:rsidRPr="00A434FA">
        <w:rPr>
          <w:sz w:val="24"/>
          <w:szCs w:val="24"/>
        </w:rPr>
        <w:t>gaussienne</w:t>
      </w:r>
      <w:r>
        <w:rPr>
          <w:sz w:val="24"/>
          <w:szCs w:val="24"/>
        </w:rPr>
        <w:t xml:space="preserve"> EWMA sur base d’apprentissage pour alpha = 99%.</w:t>
      </w:r>
    </w:p>
    <w:p w14:paraId="3511A496" w14:textId="77777777" w:rsidR="0089742A" w:rsidRPr="003B14E3" w:rsidRDefault="0089742A" w:rsidP="0089742A">
      <w:pPr>
        <w:pStyle w:val="Paragraphedeliste"/>
        <w:numPr>
          <w:ilvl w:val="2"/>
          <w:numId w:val="1"/>
        </w:numPr>
        <w:jc w:val="both"/>
        <w:rPr>
          <w:i/>
        </w:rPr>
      </w:pPr>
      <w:r w:rsidRPr="00427271">
        <w:rPr>
          <w:sz w:val="24"/>
          <w:szCs w:val="24"/>
        </w:rPr>
        <w:t>Calculer le nombre d’exceptions</w:t>
      </w:r>
      <w:r>
        <w:rPr>
          <w:sz w:val="24"/>
          <w:szCs w:val="24"/>
        </w:rPr>
        <w:t xml:space="preserve"> sur base de test.</w:t>
      </w:r>
    </w:p>
    <w:p w14:paraId="00E3EB55" w14:textId="77777777" w:rsidR="0089742A" w:rsidRPr="003B14E3" w:rsidRDefault="0089742A" w:rsidP="0089742A">
      <w:pPr>
        <w:jc w:val="both"/>
        <w:rPr>
          <w:i/>
        </w:rPr>
      </w:pPr>
    </w:p>
    <w:p w14:paraId="42C7D161" w14:textId="77777777" w:rsidR="0089742A" w:rsidRPr="00884C9F" w:rsidRDefault="0089742A" w:rsidP="0089742A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 w:rsidRPr="00884C9F">
        <w:rPr>
          <w:b/>
          <w:sz w:val="32"/>
        </w:rPr>
        <w:t>VaR skew-Student</w:t>
      </w:r>
    </w:p>
    <w:p w14:paraId="06B8443E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Ecrire une fonction permettant d’estimer les paramètres d’une loi de Skew Student par maximum de vraisemblance.</w:t>
      </w:r>
    </w:p>
    <w:p w14:paraId="661EC0D5" w14:textId="77777777" w:rsid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On procédera par étapes : fonction de densité, fonction de log-vraisemblance, fonction d’optimisation.</w:t>
      </w:r>
    </w:p>
    <w:p w14:paraId="44D8A211" w14:textId="77777777" w:rsidR="0089742A" w:rsidRPr="0089742A" w:rsidRDefault="0089742A" w:rsidP="0089742A">
      <w:pPr>
        <w:pStyle w:val="Paragraphedeliste"/>
        <w:ind w:left="1440"/>
        <w:jc w:val="both"/>
        <w:rPr>
          <w:sz w:val="24"/>
          <w:szCs w:val="24"/>
        </w:rPr>
      </w:pPr>
      <w:r w:rsidRPr="0089742A">
        <w:rPr>
          <w:sz w:val="24"/>
          <w:szCs w:val="24"/>
        </w:rPr>
        <w:t xml:space="preserve">On pourra utiliser le package </w:t>
      </w:r>
      <w:r w:rsidRPr="0089742A">
        <w:rPr>
          <w:i/>
          <w:sz w:val="24"/>
          <w:szCs w:val="24"/>
        </w:rPr>
        <w:t>scipy.optimize</w:t>
      </w:r>
      <w:r w:rsidRPr="0089742A">
        <w:rPr>
          <w:sz w:val="24"/>
          <w:szCs w:val="24"/>
        </w:rPr>
        <w:t xml:space="preserve"> et la fonction </w:t>
      </w:r>
      <w:r w:rsidRPr="0089742A">
        <w:rPr>
          <w:i/>
          <w:sz w:val="24"/>
          <w:szCs w:val="24"/>
        </w:rPr>
        <w:t>minimize</w:t>
      </w:r>
      <w:r w:rsidRPr="0089742A">
        <w:rPr>
          <w:sz w:val="24"/>
          <w:szCs w:val="24"/>
        </w:rPr>
        <w:t>.</w:t>
      </w:r>
    </w:p>
    <w:p w14:paraId="45CE353A" w14:textId="77777777" w:rsidR="0089742A" w:rsidRPr="007D3D5A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 w:rsidRPr="007D3D5A">
        <w:rPr>
          <w:sz w:val="24"/>
          <w:szCs w:val="24"/>
        </w:rPr>
        <w:t>Est</w:t>
      </w:r>
      <w:r>
        <w:rPr>
          <w:sz w:val="24"/>
          <w:szCs w:val="24"/>
        </w:rPr>
        <w:t>imer les paramètres de loi Skew Student sur base d’apprentissage.</w:t>
      </w:r>
    </w:p>
    <w:p w14:paraId="12DCBDC0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par QQ-plot.</w:t>
      </w:r>
    </w:p>
    <w:p w14:paraId="396833C2" w14:textId="77777777" w:rsidR="0089742A" w:rsidRPr="00CD54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Comparer </w:t>
      </w:r>
      <w:r w:rsidRPr="00CD54AE">
        <w:rPr>
          <w:sz w:val="24"/>
          <w:szCs w:val="24"/>
        </w:rPr>
        <w:t>la qualité de fit entre loi gaussienne et loi de skew Student par analyse graphique.</w:t>
      </w:r>
    </w:p>
    <w:p w14:paraId="6D967E7A" w14:textId="2BAE69D3" w:rsidR="0089742A" w:rsidRPr="00F87DAE" w:rsidRDefault="0089742A" w:rsidP="0089742A">
      <w:pPr>
        <w:pStyle w:val="Paragraphedeliste"/>
        <w:numPr>
          <w:ilvl w:val="1"/>
          <w:numId w:val="1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Skew Student sur base d’apprentissage pour alpha = 99%.</w:t>
      </w:r>
    </w:p>
    <w:p w14:paraId="037418AF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</w:p>
    <w:p w14:paraId="7C028866" w14:textId="5CD0D924" w:rsidR="00BA766E" w:rsidRDefault="00F87DAE" w:rsidP="009D1ECF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>
        <w:rPr>
          <w:b/>
          <w:sz w:val="32"/>
        </w:rPr>
        <w:t xml:space="preserve">Protocole de </w:t>
      </w:r>
      <w:r w:rsidR="00BA766E">
        <w:rPr>
          <w:b/>
          <w:sz w:val="32"/>
        </w:rPr>
        <w:t>recalibrag</w:t>
      </w:r>
      <w:r w:rsidR="009D1ECF">
        <w:rPr>
          <w:b/>
          <w:sz w:val="32"/>
        </w:rPr>
        <w:t>e</w:t>
      </w:r>
    </w:p>
    <w:p w14:paraId="53272467" w14:textId="2A655CDA" w:rsidR="009D1ECF" w:rsidRPr="009D1ECF" w:rsidRDefault="009D1ECF" w:rsidP="009D1ECF">
      <w:pPr>
        <w:pStyle w:val="Paragraphedeliste"/>
        <w:jc w:val="both"/>
        <w:rPr>
          <w:bCs/>
          <w:sz w:val="24"/>
          <w:szCs w:val="18"/>
        </w:rPr>
      </w:pPr>
      <w:r w:rsidRPr="009D1ECF">
        <w:rPr>
          <w:bCs/>
          <w:sz w:val="24"/>
          <w:szCs w:val="18"/>
        </w:rPr>
        <w:t xml:space="preserve">Vous </w:t>
      </w:r>
      <w:r>
        <w:rPr>
          <w:bCs/>
          <w:sz w:val="24"/>
          <w:szCs w:val="18"/>
        </w:rPr>
        <w:t>êtes en poste, et votre responsable vous dresse ce cahier des charges :</w:t>
      </w:r>
    </w:p>
    <w:p w14:paraId="7845C168" w14:textId="3F9FDB85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Il nous faut un modèle de VaR calibré initialement sur la période d’apprentissage ;</w:t>
      </w:r>
    </w:p>
    <w:p w14:paraId="72B546F8" w14:textId="68DB5781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faut ensuite que nous le backtestions </w:t>
      </w:r>
      <w:r w:rsidR="00CE60FB">
        <w:rPr>
          <w:sz w:val="24"/>
          <w:szCs w:val="24"/>
        </w:rPr>
        <w:t>de manière quotidienne</w:t>
      </w:r>
      <w:r>
        <w:rPr>
          <w:sz w:val="24"/>
          <w:szCs w:val="24"/>
        </w:rPr>
        <w:t xml:space="preserve"> ;</w:t>
      </w:r>
    </w:p>
    <w:p w14:paraId="06D5F7B4" w14:textId="0D2E270A" w:rsidR="009D1ECF" w:rsidRDefault="009D1ECF" w:rsidP="009D1ECF">
      <w:pPr>
        <w:pStyle w:val="Paragraphedeliste"/>
        <w:numPr>
          <w:ilvl w:val="1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Il faut que nous arrivions à évaluer le moment où nous avons besoin de le recalibrer, en considérant que</w:t>
      </w:r>
    </w:p>
    <w:p w14:paraId="727E098D" w14:textId="524FE5B7" w:rsidR="009D1ECF" w:rsidRDefault="009D1ECF" w:rsidP="009D1ECF">
      <w:pPr>
        <w:pStyle w:val="Paragraphedeliste"/>
        <w:numPr>
          <w:ilvl w:val="2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recalibrage doit être justifié par un modèle inadapté </w:t>
      </w:r>
      <w:r w:rsidR="0037597E">
        <w:rPr>
          <w:sz w:val="24"/>
          <w:szCs w:val="24"/>
        </w:rPr>
        <w:t>aux données récentes ;</w:t>
      </w:r>
    </w:p>
    <w:p w14:paraId="40E4F0E8" w14:textId="5E2C8481" w:rsidR="009D1ECF" w:rsidRDefault="009D1ECF" w:rsidP="009D1ECF">
      <w:pPr>
        <w:pStyle w:val="Paragraphedeliste"/>
        <w:numPr>
          <w:ilvl w:val="2"/>
          <w:numId w:val="6"/>
        </w:num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Un recalibrage trop fréquent n’est pas particulièrement souhaitable</w:t>
      </w:r>
      <w:r w:rsidR="0037597E">
        <w:rPr>
          <w:sz w:val="24"/>
          <w:szCs w:val="24"/>
        </w:rPr>
        <w:t>.</w:t>
      </w:r>
    </w:p>
    <w:p w14:paraId="76955529" w14:textId="1713119A" w:rsidR="0037597E" w:rsidRPr="0037597E" w:rsidRDefault="0037597E" w:rsidP="0037597E">
      <w:pPr>
        <w:spacing w:line="256" w:lineRule="auto"/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Proposer un protocole permettant de répondre à ces exigences, expliquer les choix retenus, et le mettre en place.</w:t>
      </w:r>
    </w:p>
    <w:p w14:paraId="5C5E7874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Attention : la TVE s’intéresse aux queues de distribution droites (maximum, excès par valeurs supérieures). Penser à convertir les données avant de débuter.</w:t>
      </w:r>
    </w:p>
    <w:p w14:paraId="2F3FD1BC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On pourra utiliser pour les VaR TVE les lois </w:t>
      </w:r>
      <w:r>
        <w:rPr>
          <w:b/>
          <w:i/>
          <w:sz w:val="24"/>
          <w:szCs w:val="24"/>
        </w:rPr>
        <w:t>genextreme</w:t>
      </w:r>
      <w:r>
        <w:rPr>
          <w:b/>
          <w:sz w:val="24"/>
          <w:szCs w:val="24"/>
        </w:rPr>
        <w:t xml:space="preserve">, </w:t>
      </w:r>
      <w:r>
        <w:rPr>
          <w:b/>
          <w:i/>
          <w:sz w:val="24"/>
          <w:szCs w:val="24"/>
        </w:rPr>
        <w:t>gumbel_r</w:t>
      </w:r>
      <w:r>
        <w:rPr>
          <w:b/>
          <w:sz w:val="24"/>
          <w:szCs w:val="24"/>
        </w:rPr>
        <w:t xml:space="preserve"> et </w:t>
      </w:r>
      <w:r>
        <w:rPr>
          <w:b/>
          <w:i/>
          <w:sz w:val="24"/>
          <w:szCs w:val="24"/>
        </w:rPr>
        <w:t>genpareto</w:t>
      </w:r>
      <w:r>
        <w:rPr>
          <w:b/>
          <w:sz w:val="24"/>
          <w:szCs w:val="24"/>
        </w:rPr>
        <w:t xml:space="preserve"> du package </w:t>
      </w:r>
      <w:r>
        <w:rPr>
          <w:b/>
          <w:i/>
          <w:sz w:val="24"/>
          <w:szCs w:val="24"/>
        </w:rPr>
        <w:t>scipy.stats</w:t>
      </w:r>
      <w:r>
        <w:rPr>
          <w:b/>
          <w:sz w:val="24"/>
          <w:szCs w:val="24"/>
        </w:rPr>
        <w:t xml:space="preserve"> et les méthodes </w:t>
      </w:r>
      <w:r>
        <w:rPr>
          <w:b/>
          <w:i/>
          <w:sz w:val="24"/>
          <w:szCs w:val="24"/>
        </w:rPr>
        <w:t>fit</w:t>
      </w:r>
      <w:r>
        <w:rPr>
          <w:b/>
          <w:sz w:val="24"/>
          <w:szCs w:val="24"/>
        </w:rPr>
        <w:t xml:space="preserve">, </w:t>
      </w:r>
      <w:r>
        <w:rPr>
          <w:b/>
          <w:i/>
          <w:sz w:val="24"/>
          <w:szCs w:val="24"/>
        </w:rPr>
        <w:t>pdf</w:t>
      </w:r>
      <w:r>
        <w:rPr>
          <w:b/>
          <w:sz w:val="24"/>
          <w:szCs w:val="24"/>
        </w:rPr>
        <w:t xml:space="preserve">, </w:t>
      </w:r>
      <w:r>
        <w:rPr>
          <w:b/>
          <w:i/>
          <w:sz w:val="24"/>
          <w:szCs w:val="24"/>
        </w:rPr>
        <w:t>ppf</w:t>
      </w:r>
      <w:r>
        <w:rPr>
          <w:b/>
          <w:sz w:val="24"/>
          <w:szCs w:val="24"/>
        </w:rPr>
        <w:t>.</w:t>
      </w:r>
    </w:p>
    <w:p w14:paraId="3E5DD9BC" w14:textId="77777777" w:rsidR="00F87DAE" w:rsidRDefault="00F87DAE" w:rsidP="00F87DAE">
      <w:pPr>
        <w:ind w:left="360"/>
        <w:jc w:val="both"/>
        <w:rPr>
          <w:b/>
          <w:sz w:val="24"/>
          <w:szCs w:val="24"/>
        </w:rPr>
      </w:pPr>
    </w:p>
    <w:p w14:paraId="3176E33B" w14:textId="77777777" w:rsidR="00F87DAE" w:rsidRDefault="00F87DAE" w:rsidP="00F87DAE">
      <w:pPr>
        <w:pStyle w:val="Paragraphedeliste"/>
        <w:numPr>
          <w:ilvl w:val="0"/>
          <w:numId w:val="1"/>
        </w:numPr>
        <w:jc w:val="both"/>
        <w:rPr>
          <w:b/>
          <w:sz w:val="32"/>
        </w:rPr>
      </w:pPr>
      <w:r>
        <w:rPr>
          <w:b/>
          <w:sz w:val="32"/>
        </w:rPr>
        <w:t>VaR TVE : Approche Maxima par bloc</w:t>
      </w:r>
    </w:p>
    <w:p w14:paraId="38F8116C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Déterminer une taille de bloc 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 xml:space="preserve"> et construire un échantillon de maxima sur la base d’apprentissage.</w:t>
      </w:r>
    </w:p>
    <w:p w14:paraId="1FC11E8C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Tracer le Gumbel plot pour juger de l’hypothèse </w:t>
      </w:r>
      <m:oMath>
        <m:r>
          <w:rPr>
            <w:rFonts w:ascii="Cambria Math" w:hAnsi="Cambria Math"/>
            <w:sz w:val="24"/>
            <w:szCs w:val="24"/>
          </w:rPr>
          <m:t>ξ=0</m:t>
        </m:r>
      </m:oMath>
      <w:r>
        <w:rPr>
          <w:rFonts w:eastAsiaTheme="minorEastAsia"/>
          <w:sz w:val="24"/>
          <w:szCs w:val="24"/>
        </w:rPr>
        <w:t xml:space="preserve"> (i.e. GEV vs EV).</w:t>
      </w:r>
    </w:p>
    <w:p w14:paraId="4EBDB12F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Estimer les paramètres de loi GEV (ou EV si pertinent).</w:t>
      </w:r>
    </w:p>
    <w:p w14:paraId="5E43271F" w14:textId="77777777" w:rsidR="00F87DA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(analyses graphiques, QQ-plot, etc.).</w:t>
      </w:r>
    </w:p>
    <w:p w14:paraId="5140C24D" w14:textId="5196F672" w:rsidR="00F87DAE" w:rsidRPr="0037597E" w:rsidRDefault="00F87DA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TVE par MB sur base d’apprentissage pour alpha = 99%.</w:t>
      </w:r>
    </w:p>
    <w:p w14:paraId="2779416B" w14:textId="2FA14E5C" w:rsidR="0037597E" w:rsidRDefault="0037597E" w:rsidP="0037597E">
      <w:pPr>
        <w:pStyle w:val="Paragraphedeliste"/>
        <w:numPr>
          <w:ilvl w:val="0"/>
          <w:numId w:val="8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Proposer un protocole permettant de trouver une taille de bloc optimale (le qualificatif « optimal » étant subjectif, à vous d’en donner une définition), et le mettre en œuvre.</w:t>
      </w:r>
    </w:p>
    <w:p w14:paraId="3C6AEF58" w14:textId="77777777" w:rsidR="00F87DAE" w:rsidRPr="00EB1060" w:rsidRDefault="00F87DAE" w:rsidP="00EB1060">
      <w:pPr>
        <w:ind w:left="360"/>
        <w:jc w:val="both"/>
        <w:rPr>
          <w:b/>
          <w:sz w:val="24"/>
          <w:szCs w:val="24"/>
        </w:rPr>
      </w:pPr>
    </w:p>
    <w:p w14:paraId="6D6CE7F8" w14:textId="77777777" w:rsidR="00F87DAE" w:rsidRPr="00963138" w:rsidRDefault="00F87DAE" w:rsidP="00F87DAE">
      <w:pPr>
        <w:pStyle w:val="Paragraphedeliste"/>
        <w:numPr>
          <w:ilvl w:val="0"/>
          <w:numId w:val="1"/>
        </w:numPr>
        <w:jc w:val="both"/>
        <w:rPr>
          <w:b/>
          <w:sz w:val="32"/>
          <w:lang w:val="en-US"/>
        </w:rPr>
      </w:pPr>
      <w:r w:rsidRPr="00963138">
        <w:rPr>
          <w:b/>
          <w:sz w:val="32"/>
          <w:lang w:val="en-US"/>
        </w:rPr>
        <w:t>VaR TVE : Approche Peak over threshold</w:t>
      </w:r>
    </w:p>
    <w:p w14:paraId="060C0F9B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Ecrire une fonction permettant d’obtenir le </w:t>
      </w:r>
      <w:r>
        <w:rPr>
          <w:i/>
          <w:sz w:val="24"/>
          <w:szCs w:val="24"/>
        </w:rPr>
        <w:t>mean excess</w:t>
      </w:r>
      <w:r>
        <w:rPr>
          <w:sz w:val="24"/>
          <w:szCs w:val="24"/>
        </w:rPr>
        <w:t xml:space="preserve"> plot.</w:t>
      </w:r>
    </w:p>
    <w:p w14:paraId="17BF6030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Déterminer </w:t>
      </w:r>
      <w:r>
        <w:rPr>
          <w:i/>
          <w:sz w:val="24"/>
          <w:szCs w:val="24"/>
        </w:rPr>
        <w:t xml:space="preserve">u </w:t>
      </w:r>
      <w:r>
        <w:rPr>
          <w:sz w:val="24"/>
          <w:szCs w:val="24"/>
        </w:rPr>
        <w:t>par analyse graphique.</w:t>
      </w:r>
    </w:p>
    <w:p w14:paraId="23D9D1BA" w14:textId="77777777" w:rsidR="00F87DAE" w:rsidRDefault="00F87DAE" w:rsidP="00F87DAE">
      <w:pPr>
        <w:pStyle w:val="Paragraphedeliste"/>
        <w:ind w:left="1440"/>
        <w:jc w:val="both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>Attention : ne pas considérer ni les valeurs négatives de u, ni les valeurs trop extrêmes, au risque d’écraser l’échelle visuelle du graphique.</w:t>
      </w:r>
    </w:p>
    <w:p w14:paraId="764FA090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Estimer les paramètres de loi GPD.</w:t>
      </w:r>
    </w:p>
    <w:p w14:paraId="67CFA5E7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Faire une validation ex-ante (analyse graphiques, QQ-plot, etc.).</w:t>
      </w:r>
    </w:p>
    <w:p w14:paraId="241C76D8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Calculer la VaR TVE par PoT sur base d’apprentissage pour alpha = 99%.</w:t>
      </w:r>
    </w:p>
    <w:p w14:paraId="730813D5" w14:textId="77777777" w:rsidR="00F87DAE" w:rsidRDefault="00F87DAE" w:rsidP="00F87DAE">
      <w:pPr>
        <w:pStyle w:val="Paragraphedeliste"/>
        <w:numPr>
          <w:ilvl w:val="0"/>
          <w:numId w:val="7"/>
        </w:numPr>
        <w:spacing w:line="256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Proposer un protocole permettant de calibrer </w:t>
      </w:r>
      <w:r>
        <w:rPr>
          <w:i/>
          <w:sz w:val="24"/>
          <w:szCs w:val="24"/>
        </w:rPr>
        <w:t>u</w:t>
      </w:r>
      <w:r>
        <w:rPr>
          <w:sz w:val="24"/>
          <w:szCs w:val="24"/>
        </w:rPr>
        <w:t xml:space="preserve"> de manière automatique, et le mettre en œuvre.</w:t>
      </w:r>
    </w:p>
    <w:p w14:paraId="0551766E" w14:textId="77777777" w:rsidR="00963138" w:rsidRPr="00992D49" w:rsidRDefault="00963138" w:rsidP="00963138">
      <w:pPr>
        <w:jc w:val="both"/>
        <w:rPr>
          <w:b/>
          <w:sz w:val="32"/>
        </w:rPr>
      </w:pPr>
    </w:p>
    <w:p w14:paraId="21391DD9" w14:textId="77777777" w:rsidR="00963138" w:rsidRDefault="00963138" w:rsidP="00963138">
      <w:pPr>
        <w:pStyle w:val="Paragraphedeliste"/>
        <w:numPr>
          <w:ilvl w:val="0"/>
          <w:numId w:val="1"/>
        </w:numPr>
        <w:jc w:val="both"/>
        <w:rPr>
          <w:b/>
          <w:sz w:val="32"/>
          <w:lang w:val="en-US"/>
        </w:rPr>
      </w:pPr>
      <w:r w:rsidRPr="00992D49">
        <w:rPr>
          <w:b/>
          <w:sz w:val="32"/>
          <w:lang w:val="en-US"/>
        </w:rPr>
        <w:t xml:space="preserve">VaR  </w:t>
      </w:r>
      <w:r>
        <w:rPr>
          <w:b/>
          <w:sz w:val="32"/>
          <w:lang w:val="en-US"/>
        </w:rPr>
        <w:t xml:space="preserve">GARCH </w:t>
      </w:r>
    </w:p>
    <w:p w14:paraId="76EDCC2A" w14:textId="6F439D85" w:rsidR="004649DF" w:rsidRDefault="004649DF" w:rsidP="00F94C63">
      <w:pPr>
        <w:pStyle w:val="Paragraphedeliste"/>
        <w:numPr>
          <w:ilvl w:val="0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Pour cette partie uniquement redéfinissez les périodes d’apprentissage et de test de sorte à</w:t>
      </w:r>
    </w:p>
    <w:p w14:paraId="2FD3A5FF" w14:textId="0940F22B" w:rsidR="004649DF" w:rsidRDefault="004649DF" w:rsidP="004649DF">
      <w:pPr>
        <w:pStyle w:val="Paragraphedeliste"/>
        <w:numPr>
          <w:ilvl w:val="2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Avoir au moins 4 ans d’historique sur la période d’apprentissage ;</w:t>
      </w:r>
    </w:p>
    <w:p w14:paraId="1B971D43" w14:textId="4AAA676E" w:rsidR="004649DF" w:rsidRDefault="004649DF" w:rsidP="004649DF">
      <w:pPr>
        <w:pStyle w:val="Paragraphedeliste"/>
        <w:numPr>
          <w:ilvl w:val="2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Avoir au moins 2 </w:t>
      </w:r>
      <w:r w:rsidR="003B4AF8">
        <w:rPr>
          <w:bCs/>
          <w:sz w:val="24"/>
          <w:szCs w:val="24"/>
        </w:rPr>
        <w:t xml:space="preserve">ans </w:t>
      </w:r>
      <w:r>
        <w:rPr>
          <w:bCs/>
          <w:sz w:val="24"/>
          <w:szCs w:val="24"/>
        </w:rPr>
        <w:t>d’historique sur la période de test</w:t>
      </w:r>
      <w:r w:rsidR="003B4AF8">
        <w:rPr>
          <w:bCs/>
          <w:sz w:val="24"/>
          <w:szCs w:val="24"/>
        </w:rPr>
        <w:t> ;</w:t>
      </w:r>
    </w:p>
    <w:p w14:paraId="064ED0FD" w14:textId="41C0C4A1" w:rsidR="003B4AF8" w:rsidRDefault="003B4AF8" w:rsidP="004649DF">
      <w:pPr>
        <w:pStyle w:val="Paragraphedeliste"/>
        <w:numPr>
          <w:ilvl w:val="2"/>
          <w:numId w:val="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LA période de test suit directement la période d’apprentissage.</w:t>
      </w:r>
    </w:p>
    <w:p w14:paraId="7C6825EB" w14:textId="3453338F" w:rsidR="00F94C63" w:rsidRPr="00F94C63" w:rsidRDefault="00F94C63" w:rsidP="00F94C63">
      <w:pPr>
        <w:pStyle w:val="Paragraphedeliste"/>
        <w:numPr>
          <w:ilvl w:val="0"/>
          <w:numId w:val="9"/>
        </w:numPr>
        <w:rPr>
          <w:bCs/>
          <w:sz w:val="24"/>
          <w:szCs w:val="24"/>
        </w:rPr>
      </w:pPr>
      <w:r w:rsidRPr="00F94C63">
        <w:rPr>
          <w:bCs/>
          <w:sz w:val="24"/>
          <w:szCs w:val="24"/>
        </w:rPr>
        <w:t>De manière exploratoire, définissez ce qui selon vos analyses est le meilleur modèle sur vos données (structure (F/S)AR(I)MA[p,q] et/ou (G)ARCH[p,q])</w:t>
      </w:r>
      <w:r w:rsidR="000E5B2E">
        <w:rPr>
          <w:bCs/>
          <w:sz w:val="24"/>
          <w:szCs w:val="24"/>
        </w:rPr>
        <w:t>.</w:t>
      </w:r>
    </w:p>
    <w:p w14:paraId="273AD70A" w14:textId="10ED587B" w:rsidR="00963138" w:rsidRPr="008958D2" w:rsidRDefault="00963138" w:rsidP="00963138">
      <w:pPr>
        <w:pStyle w:val="Paragraphedeliste"/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Etudier l’applicabilité d’un modèle AR[1]-GARCH[1,1] à la série des log-rendements historiques sur base d’apprentissage.</w:t>
      </w:r>
    </w:p>
    <w:p w14:paraId="17585FDF" w14:textId="77777777" w:rsidR="00963138" w:rsidRPr="008958D2" w:rsidRDefault="00963138" w:rsidP="00963138">
      <w:pPr>
        <w:pStyle w:val="Paragraphedeliste"/>
        <w:ind w:left="1440"/>
        <w:jc w:val="both"/>
        <w:rPr>
          <w:b/>
          <w:sz w:val="24"/>
          <w:szCs w:val="24"/>
        </w:rPr>
      </w:pPr>
      <w:r>
        <w:rPr>
          <w:sz w:val="24"/>
          <w:szCs w:val="24"/>
        </w:rPr>
        <w:t>On pourra procéder par étapes : plausibilité d’un AR[1], étude de l’homoscedasticité des résidus de l’AR[1]</w:t>
      </w:r>
    </w:p>
    <w:p w14:paraId="34629B32" w14:textId="77777777" w:rsidR="00963138" w:rsidRPr="00687DC3" w:rsidRDefault="00963138" w:rsidP="00963138">
      <w:pPr>
        <w:pStyle w:val="Paragraphedeliste"/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Estimer les paramètres du modèle AR[1]-GARCH[1,1] sur base d’apprentissage (ou autre modèle si plus pertinent).</w:t>
      </w:r>
    </w:p>
    <w:p w14:paraId="45E894F2" w14:textId="77777777" w:rsidR="00963138" w:rsidRPr="00687DC3" w:rsidRDefault="00963138" w:rsidP="00963138">
      <w:pPr>
        <w:pStyle w:val="Paragraphedeliste"/>
        <w:ind w:left="1440"/>
        <w:jc w:val="both"/>
        <w:rPr>
          <w:b/>
          <w:sz w:val="24"/>
          <w:szCs w:val="24"/>
        </w:rPr>
      </w:pPr>
      <w:r w:rsidRPr="00687DC3">
        <w:rPr>
          <w:sz w:val="24"/>
          <w:szCs w:val="24"/>
        </w:rPr>
        <w:t>On pourra utiliser le package </w:t>
      </w:r>
      <w:r w:rsidRPr="00687DC3">
        <w:rPr>
          <w:i/>
          <w:sz w:val="24"/>
          <w:szCs w:val="24"/>
        </w:rPr>
        <w:t>arch</w:t>
      </w:r>
      <w:r w:rsidRPr="00687DC3">
        <w:rPr>
          <w:sz w:val="24"/>
          <w:szCs w:val="24"/>
        </w:rPr>
        <w:t xml:space="preserve"> et la fonction </w:t>
      </w:r>
      <w:r w:rsidRPr="00687DC3">
        <w:rPr>
          <w:i/>
          <w:sz w:val="24"/>
          <w:szCs w:val="24"/>
        </w:rPr>
        <w:t>arch_model</w:t>
      </w:r>
      <w:r w:rsidRPr="00687DC3">
        <w:rPr>
          <w:sz w:val="24"/>
          <w:szCs w:val="24"/>
        </w:rPr>
        <w:t>.</w:t>
      </w:r>
    </w:p>
    <w:p w14:paraId="06A6E235" w14:textId="77777777" w:rsidR="00963138" w:rsidRPr="008958D2" w:rsidRDefault="00963138" w:rsidP="00963138">
      <w:pPr>
        <w:pStyle w:val="Paragraphedeliste"/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Vérifier que les résidus de l’AR[1]-GARCH[1,1] sont bien représentatifs d’un bruit blanc </w:t>
      </w:r>
      <w:r>
        <w:rPr>
          <w:i/>
          <w:sz w:val="24"/>
          <w:szCs w:val="24"/>
        </w:rPr>
        <w:t>i.i.d</w:t>
      </w:r>
      <w:r>
        <w:rPr>
          <w:sz w:val="24"/>
          <w:szCs w:val="24"/>
        </w:rPr>
        <w:t>.</w:t>
      </w:r>
    </w:p>
    <w:p w14:paraId="4B40BA02" w14:textId="77777777" w:rsidR="00963138" w:rsidRDefault="00963138" w:rsidP="00963138">
      <w:pPr>
        <w:pStyle w:val="Paragraphedeliste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Attention : les résidus fournis par le modèle nécessitent éventuellement un retraitement pour être « studentisés ».</w:t>
      </w:r>
    </w:p>
    <w:p w14:paraId="0D2CC5C2" w14:textId="77777777" w:rsidR="00963138" w:rsidRDefault="00963138" w:rsidP="00963138">
      <w:pPr>
        <w:pStyle w:val="Paragraphedeliste"/>
        <w:ind w:left="1440"/>
        <w:jc w:val="both"/>
        <w:rPr>
          <w:sz w:val="24"/>
          <w:szCs w:val="24"/>
        </w:rPr>
      </w:pPr>
    </w:p>
    <w:p w14:paraId="09AB4D97" w14:textId="77777777" w:rsidR="00963138" w:rsidRDefault="00963138" w:rsidP="00963138">
      <w:pPr>
        <w:pStyle w:val="Paragraphedeliste"/>
        <w:ind w:left="1440"/>
        <w:jc w:val="both"/>
        <w:rPr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AB1A4F9" wp14:editId="1C12C75E">
            <wp:simplePos x="0" y="0"/>
            <wp:positionH relativeFrom="margin">
              <wp:posOffset>692150</wp:posOffset>
            </wp:positionH>
            <wp:positionV relativeFrom="paragraph">
              <wp:posOffset>57150</wp:posOffset>
            </wp:positionV>
            <wp:extent cx="3037840" cy="2563495"/>
            <wp:effectExtent l="0" t="0" r="0" b="825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C507B" w14:textId="77777777" w:rsidR="00963138" w:rsidRDefault="00963138" w:rsidP="00963138">
      <w:pPr>
        <w:pStyle w:val="Paragraphedeliste"/>
        <w:ind w:left="1440"/>
        <w:jc w:val="both"/>
        <w:rPr>
          <w:sz w:val="24"/>
          <w:szCs w:val="24"/>
        </w:rPr>
      </w:pPr>
    </w:p>
    <w:p w14:paraId="3838421F" w14:textId="77777777" w:rsidR="00963138" w:rsidRDefault="00963138" w:rsidP="00963138">
      <w:pPr>
        <w:ind w:left="1440"/>
        <w:jc w:val="both"/>
        <w:rPr>
          <w:i/>
          <w:color w:val="A6A6A6" w:themeColor="background1" w:themeShade="A6"/>
          <w:sz w:val="24"/>
          <w:szCs w:val="24"/>
        </w:rPr>
      </w:pPr>
      <w:r w:rsidRPr="00A200D3">
        <w:rPr>
          <w:i/>
          <w:sz w:val="24"/>
          <w:szCs w:val="24"/>
        </w:rPr>
        <w:t xml:space="preserve">De haut en bas : volatilité calibrée </w:t>
      </w:r>
      <w:r w:rsidRPr="00A200D3">
        <w:rPr>
          <w:i/>
          <w:color w:val="A6A6A6" w:themeColor="background1" w:themeShade="A6"/>
          <w:sz w:val="24"/>
          <w:szCs w:val="24"/>
        </w:rPr>
        <w:t>(</w:t>
      </w:r>
      <w:r w:rsidRPr="00A200D3">
        <w:rPr>
          <w:i/>
          <w:color w:val="A6A6A6" w:themeColor="background1" w:themeShade="A6"/>
          <w:sz w:val="24"/>
          <w:szCs w:val="24"/>
          <w:u w:val="single"/>
        </w:rPr>
        <w:t>resid</w:t>
      </w:r>
      <w:r w:rsidRPr="00A200D3">
        <w:rPr>
          <w:i/>
          <w:color w:val="A6A6A6" w:themeColor="background1" w:themeShade="A6"/>
          <w:sz w:val="24"/>
          <w:szCs w:val="24"/>
        </w:rPr>
        <w:t xml:space="preserve"> en sortie de la fonction python)</w:t>
      </w:r>
      <w:r w:rsidRPr="00A200D3">
        <w:rPr>
          <w:i/>
          <w:sz w:val="24"/>
          <w:szCs w:val="24"/>
        </w:rPr>
        <w:t xml:space="preserve">, résidus </w:t>
      </w:r>
      <w:r w:rsidRPr="00A200D3">
        <w:rPr>
          <w:i/>
          <w:color w:val="A6A6A6" w:themeColor="background1" w:themeShade="A6"/>
          <w:sz w:val="24"/>
          <w:szCs w:val="24"/>
        </w:rPr>
        <w:t>(</w:t>
      </w:r>
      <w:r w:rsidRPr="00A200D3">
        <w:rPr>
          <w:i/>
          <w:color w:val="A6A6A6" w:themeColor="background1" w:themeShade="A6"/>
          <w:sz w:val="24"/>
          <w:szCs w:val="24"/>
          <w:u w:val="single"/>
        </w:rPr>
        <w:t>conditional_volatility</w:t>
      </w:r>
      <w:r w:rsidRPr="00A200D3">
        <w:rPr>
          <w:i/>
          <w:color w:val="A6A6A6" w:themeColor="background1" w:themeShade="A6"/>
          <w:sz w:val="24"/>
          <w:szCs w:val="24"/>
        </w:rPr>
        <w:t xml:space="preserve"> en sortie de la fonction python)</w:t>
      </w:r>
      <w:r w:rsidRPr="00A200D3">
        <w:rPr>
          <w:i/>
          <w:sz w:val="24"/>
          <w:szCs w:val="24"/>
        </w:rPr>
        <w:t xml:space="preserve">, résidus studentisés </w:t>
      </w:r>
      <w:r w:rsidRPr="00A200D3">
        <w:rPr>
          <w:i/>
          <w:color w:val="A6A6A6" w:themeColor="background1" w:themeShade="A6"/>
          <w:sz w:val="24"/>
          <w:szCs w:val="24"/>
        </w:rPr>
        <w:t>(recalculés)</w:t>
      </w:r>
    </w:p>
    <w:p w14:paraId="614D6505" w14:textId="77777777" w:rsidR="00963138" w:rsidRPr="00A200D3" w:rsidRDefault="00963138" w:rsidP="00963138">
      <w:pPr>
        <w:ind w:left="1440"/>
        <w:jc w:val="both"/>
        <w:rPr>
          <w:i/>
          <w:color w:val="A6A6A6" w:themeColor="background1" w:themeShade="A6"/>
          <w:sz w:val="24"/>
          <w:szCs w:val="24"/>
        </w:rPr>
      </w:pPr>
    </w:p>
    <w:p w14:paraId="71294EC6" w14:textId="77777777" w:rsidR="00963138" w:rsidRDefault="00963138" w:rsidP="00963138"/>
    <w:p w14:paraId="58BFF997" w14:textId="77777777" w:rsidR="00963138" w:rsidRDefault="00963138" w:rsidP="00963138"/>
    <w:p w14:paraId="57D6F2D7" w14:textId="77777777" w:rsidR="00963138" w:rsidRDefault="00963138" w:rsidP="00963138"/>
    <w:p w14:paraId="6C2F0BE7" w14:textId="77777777" w:rsidR="00963138" w:rsidRPr="00687DC3" w:rsidRDefault="00963138" w:rsidP="00963138">
      <w:pPr>
        <w:pStyle w:val="Paragraphedeliste"/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Reproduire la dynamique historique de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>
        <w:rPr>
          <w:rFonts w:eastAsiaTheme="minorEastAsia"/>
          <w:sz w:val="24"/>
          <w:szCs w:val="24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</m:oMath>
      <w:r>
        <w:rPr>
          <w:rFonts w:eastAsiaTheme="minorEastAsia"/>
          <w:sz w:val="24"/>
          <w:szCs w:val="24"/>
        </w:rPr>
        <w:t xml:space="preserve"> selon la dynamique et les valeurs initiales fournies dans le support de cours (cours III slide 18) </w:t>
      </w:r>
      <w:r w:rsidRPr="00687DC3">
        <w:rPr>
          <w:rFonts w:eastAsiaTheme="minorEastAsia"/>
          <w:b/>
          <w:sz w:val="24"/>
          <w:szCs w:val="24"/>
          <w:u w:val="single"/>
        </w:rPr>
        <w:t>sur l’ensemble de la période</w:t>
      </w:r>
      <w:r w:rsidRPr="00687DC3">
        <w:rPr>
          <w:rFonts w:eastAsiaTheme="minorEastAsia"/>
          <w:b/>
          <w:sz w:val="24"/>
          <w:szCs w:val="24"/>
        </w:rPr>
        <w:t xml:space="preserve"> (apprentissage + test).</w:t>
      </w:r>
    </w:p>
    <w:p w14:paraId="63E8890A" w14:textId="77777777" w:rsidR="00963138" w:rsidRPr="00687DC3" w:rsidRDefault="00963138" w:rsidP="00963138">
      <w:pPr>
        <w:pStyle w:val="Paragraphedeliste"/>
        <w:numPr>
          <w:ilvl w:val="0"/>
          <w:numId w:val="9"/>
        </w:numPr>
        <w:jc w:val="both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Pour 2 méthodes de calcul de VaR de son choix parmi 1 méthode « classique » (historique, gaussienne, skew Student) et 1 méthode TVE (BM, POT) :</w:t>
      </w:r>
    </w:p>
    <w:p w14:paraId="6ADE22AA" w14:textId="77777777" w:rsidR="00963138" w:rsidRPr="00687DC3" w:rsidRDefault="00963138" w:rsidP="00963138">
      <w:pPr>
        <w:pStyle w:val="Paragraphedeliste"/>
        <w:numPr>
          <w:ilvl w:val="2"/>
          <w:numId w:val="9"/>
        </w:numPr>
        <w:jc w:val="both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Estimer la VaR sur les résidus</w:t>
      </w:r>
    </w:p>
    <w:p w14:paraId="66E4D262" w14:textId="77777777" w:rsidR="00963138" w:rsidRPr="00687DC3" w:rsidRDefault="00963138" w:rsidP="00963138">
      <w:pPr>
        <w:pStyle w:val="Paragraphedeliste"/>
        <w:numPr>
          <w:ilvl w:val="2"/>
          <w:numId w:val="9"/>
        </w:numPr>
        <w:jc w:val="both"/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Calculer la VaR dynamique et les exceptions associées sur la base de test</w:t>
      </w:r>
    </w:p>
    <w:p w14:paraId="7367F8E7" w14:textId="77777777" w:rsidR="00963138" w:rsidRDefault="00963138" w:rsidP="00963138">
      <w:pPr>
        <w:jc w:val="both"/>
        <w:rPr>
          <w:b/>
          <w:sz w:val="24"/>
          <w:szCs w:val="24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60288" behindDoc="0" locked="0" layoutInCell="1" allowOverlap="1" wp14:anchorId="177722A3" wp14:editId="5078979D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4208145" cy="2693670"/>
            <wp:effectExtent l="0" t="0" r="190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4A70F" w14:textId="77777777" w:rsidR="00963138" w:rsidRDefault="00963138" w:rsidP="00963138">
      <w:pPr>
        <w:rPr>
          <w:i/>
          <w:sz w:val="24"/>
        </w:rPr>
      </w:pPr>
    </w:p>
    <w:p w14:paraId="7149CF13" w14:textId="77777777" w:rsidR="00963138" w:rsidRDefault="00963138" w:rsidP="00963138">
      <w:pPr>
        <w:rPr>
          <w:i/>
          <w:sz w:val="24"/>
        </w:rPr>
      </w:pPr>
    </w:p>
    <w:p w14:paraId="379A0A02" w14:textId="77777777" w:rsidR="00963138" w:rsidRDefault="00963138" w:rsidP="00963138">
      <w:pPr>
        <w:rPr>
          <w:i/>
          <w:sz w:val="24"/>
        </w:rPr>
      </w:pPr>
    </w:p>
    <w:p w14:paraId="2B7EBD2E" w14:textId="77777777" w:rsidR="00963138" w:rsidRDefault="00963138" w:rsidP="00963138">
      <w:pPr>
        <w:rPr>
          <w:i/>
          <w:sz w:val="24"/>
        </w:rPr>
      </w:pPr>
    </w:p>
    <w:p w14:paraId="382C4802" w14:textId="77777777" w:rsidR="00963138" w:rsidRDefault="00963138" w:rsidP="00963138">
      <w:pPr>
        <w:rPr>
          <w:i/>
          <w:sz w:val="24"/>
        </w:rPr>
      </w:pPr>
    </w:p>
    <w:p w14:paraId="15D33458" w14:textId="77777777" w:rsidR="00963138" w:rsidRDefault="00963138" w:rsidP="00963138">
      <w:pPr>
        <w:rPr>
          <w:i/>
          <w:sz w:val="24"/>
        </w:rPr>
      </w:pPr>
    </w:p>
    <w:p w14:paraId="628BCF9C" w14:textId="77777777" w:rsidR="00963138" w:rsidRDefault="00963138" w:rsidP="00963138">
      <w:pPr>
        <w:rPr>
          <w:i/>
          <w:sz w:val="24"/>
        </w:rPr>
      </w:pPr>
    </w:p>
    <w:p w14:paraId="28A883FE" w14:textId="77777777" w:rsidR="00963138" w:rsidRDefault="00963138" w:rsidP="00963138">
      <w:pPr>
        <w:rPr>
          <w:i/>
          <w:sz w:val="24"/>
        </w:rPr>
      </w:pPr>
    </w:p>
    <w:p w14:paraId="63DC6576" w14:textId="77777777" w:rsidR="00963138" w:rsidRDefault="00963138" w:rsidP="00963138">
      <w:pPr>
        <w:rPr>
          <w:i/>
          <w:sz w:val="24"/>
        </w:rPr>
      </w:pPr>
    </w:p>
    <w:p w14:paraId="192D56EE" w14:textId="77777777" w:rsidR="00963138" w:rsidRDefault="00963138" w:rsidP="00963138">
      <w:pPr>
        <w:jc w:val="center"/>
        <w:rPr>
          <w:i/>
          <w:sz w:val="24"/>
        </w:rPr>
      </w:pPr>
      <w:r w:rsidRPr="00F64213">
        <w:rPr>
          <w:i/>
          <w:sz w:val="24"/>
        </w:rPr>
        <w:t>Exemple d’application pour la VaR Historique.</w:t>
      </w:r>
    </w:p>
    <w:p w14:paraId="7B6CB3FC" w14:textId="77777777" w:rsidR="00963138" w:rsidRPr="00992D49" w:rsidRDefault="00963138" w:rsidP="00963138">
      <w:pPr>
        <w:jc w:val="both"/>
        <w:rPr>
          <w:b/>
          <w:sz w:val="32"/>
        </w:rPr>
      </w:pPr>
    </w:p>
    <w:p w14:paraId="691409F8" w14:textId="25258D8B" w:rsidR="00963138" w:rsidRDefault="00963138" w:rsidP="00963138">
      <w:pPr>
        <w:pStyle w:val="Paragraphedeliste"/>
        <w:numPr>
          <w:ilvl w:val="0"/>
          <w:numId w:val="1"/>
        </w:numPr>
        <w:jc w:val="both"/>
        <w:rPr>
          <w:b/>
          <w:sz w:val="32"/>
          <w:lang w:val="en-US"/>
        </w:rPr>
      </w:pPr>
      <w:r>
        <w:rPr>
          <w:b/>
          <w:sz w:val="32"/>
          <w:lang w:val="en-US"/>
        </w:rPr>
        <w:t>Conclusion</w:t>
      </w:r>
    </w:p>
    <w:p w14:paraId="2CB3E3F7" w14:textId="19D1CFE2" w:rsidR="00963138" w:rsidRPr="00963138" w:rsidRDefault="00963138" w:rsidP="00963138">
      <w:pPr>
        <w:pStyle w:val="Paragraphedeliste"/>
        <w:jc w:val="both"/>
        <w:rPr>
          <w:bCs/>
          <w:sz w:val="24"/>
          <w:szCs w:val="18"/>
        </w:rPr>
      </w:pPr>
      <w:r>
        <w:rPr>
          <w:bCs/>
          <w:sz w:val="24"/>
          <w:szCs w:val="18"/>
        </w:rPr>
        <w:t>Après avoir testé ces différentes approches, dresser une conclusion aussi exhaustive que possible destinée à un responsable des risques souhaitant mettre en place une mesure de VaR sur ses portefeuilles (avantages / inconvénients de chacune des méthodes, les points d’attention, pertinence statistique, mise en œuvre opérationnelle, etc.)</w:t>
      </w:r>
    </w:p>
    <w:p w14:paraId="024D25FE" w14:textId="77777777" w:rsidR="00963138" w:rsidRDefault="00963138" w:rsidP="00963138"/>
    <w:p w14:paraId="62614794" w14:textId="77777777" w:rsidR="00963138" w:rsidRDefault="00963138" w:rsidP="00963138"/>
    <w:p w14:paraId="02A33840" w14:textId="10C010CD" w:rsidR="00963138" w:rsidRPr="006C781E" w:rsidRDefault="00963138" w:rsidP="00963138">
      <w:pPr>
        <w:rPr>
          <w:b/>
          <w:bCs/>
        </w:rPr>
      </w:pPr>
      <w:r w:rsidRPr="006C781E">
        <w:rPr>
          <w:b/>
          <w:bCs/>
        </w:rPr>
        <w:t>RENDU : Vendredi 06/03 à 12h00</w:t>
      </w:r>
    </w:p>
    <w:p w14:paraId="17EDCAA4" w14:textId="77777777" w:rsidR="00F87DAE" w:rsidRDefault="00F87DAE" w:rsidP="00F87DAE"/>
    <w:p w14:paraId="5D1E91E0" w14:textId="77777777" w:rsidR="00F87DAE" w:rsidRPr="00F87DAE" w:rsidRDefault="00F87DAE" w:rsidP="00F87DAE">
      <w:pPr>
        <w:jc w:val="both"/>
        <w:rPr>
          <w:b/>
          <w:sz w:val="24"/>
          <w:szCs w:val="24"/>
        </w:rPr>
      </w:pPr>
    </w:p>
    <w:sectPr w:rsidR="00F87DAE" w:rsidRPr="00F87D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F76BA" w14:textId="77777777" w:rsidR="00956088" w:rsidRDefault="00956088" w:rsidP="00956088">
      <w:pPr>
        <w:spacing w:after="0" w:line="240" w:lineRule="auto"/>
      </w:pPr>
      <w:r>
        <w:separator/>
      </w:r>
    </w:p>
  </w:endnote>
  <w:endnote w:type="continuationSeparator" w:id="0">
    <w:p w14:paraId="3E134CF2" w14:textId="77777777" w:rsidR="00956088" w:rsidRDefault="00956088" w:rsidP="0095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2C1CB" w14:textId="77777777" w:rsidR="00956088" w:rsidRDefault="00956088" w:rsidP="00956088">
      <w:pPr>
        <w:spacing w:after="0" w:line="240" w:lineRule="auto"/>
      </w:pPr>
      <w:r>
        <w:separator/>
      </w:r>
    </w:p>
  </w:footnote>
  <w:footnote w:type="continuationSeparator" w:id="0">
    <w:p w14:paraId="2E01437B" w14:textId="77777777" w:rsidR="00956088" w:rsidRDefault="00956088" w:rsidP="00956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127B"/>
    <w:multiLevelType w:val="hybridMultilevel"/>
    <w:tmpl w:val="4E9E9A3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6D7DCB"/>
    <w:multiLevelType w:val="hybridMultilevel"/>
    <w:tmpl w:val="16E6F228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76E8C"/>
    <w:multiLevelType w:val="hybridMultilevel"/>
    <w:tmpl w:val="9690B35A"/>
    <w:lvl w:ilvl="0" w:tplc="32D0DBC2">
      <w:start w:val="1"/>
      <w:numFmt w:val="lowerRoman"/>
      <w:lvlText w:val="%1)"/>
      <w:lvlJc w:val="left"/>
      <w:pPr>
        <w:ind w:left="32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76B2A"/>
    <w:multiLevelType w:val="hybridMultilevel"/>
    <w:tmpl w:val="F0AC798A"/>
    <w:lvl w:ilvl="0" w:tplc="ED988F1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32D0DBC2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970CE"/>
    <w:multiLevelType w:val="hybridMultilevel"/>
    <w:tmpl w:val="39DAD38C"/>
    <w:lvl w:ilvl="0" w:tplc="130CF47E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AAB6F04"/>
    <w:multiLevelType w:val="hybridMultilevel"/>
    <w:tmpl w:val="86CA86EC"/>
    <w:lvl w:ilvl="0" w:tplc="239EAAA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76638"/>
    <w:multiLevelType w:val="hybridMultilevel"/>
    <w:tmpl w:val="8E9ECE8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2A"/>
    <w:rsid w:val="000E5B2E"/>
    <w:rsid w:val="00370FCD"/>
    <w:rsid w:val="0037597E"/>
    <w:rsid w:val="003B4AF8"/>
    <w:rsid w:val="004649DF"/>
    <w:rsid w:val="005B184B"/>
    <w:rsid w:val="005B3FAA"/>
    <w:rsid w:val="006C781E"/>
    <w:rsid w:val="0089742A"/>
    <w:rsid w:val="008E278F"/>
    <w:rsid w:val="00956088"/>
    <w:rsid w:val="00963138"/>
    <w:rsid w:val="009D1ECF"/>
    <w:rsid w:val="00BA766E"/>
    <w:rsid w:val="00C5515A"/>
    <w:rsid w:val="00CE60FB"/>
    <w:rsid w:val="00EB1060"/>
    <w:rsid w:val="00F87DAE"/>
    <w:rsid w:val="00F9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5778"/>
  <w15:chartTrackingRefBased/>
  <w15:docId w15:val="{0705D2C1-3528-44B9-ADF7-E71D35C7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9742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9742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088"/>
  </w:style>
  <w:style w:type="paragraph" w:styleId="Pieddepage">
    <w:name w:val="footer"/>
    <w:basedOn w:val="Normal"/>
    <w:link w:val="PieddepageCar"/>
    <w:uiPriority w:val="99"/>
    <w:unhideWhenUsed/>
    <w:rsid w:val="0095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6CAEA-01E5-4968-9CAD-A3620BAA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1288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JEANNELLE Nicolas</dc:creator>
  <cp:keywords/>
  <dc:description/>
  <cp:lastModifiedBy>JEANNELLE Nicolas</cp:lastModifiedBy>
  <cp:revision>12</cp:revision>
  <dcterms:created xsi:type="dcterms:W3CDTF">2026-02-04T06:20:00Z</dcterms:created>
  <dcterms:modified xsi:type="dcterms:W3CDTF">2026-02-11T10:37:00Z</dcterms:modified>
</cp:coreProperties>
</file>