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DA12E">
      <w:pPr>
        <w:spacing w:line="360" w:lineRule="auto"/>
        <w:rPr>
          <w:rFonts w:hint="default"/>
          <w:b/>
          <w:bCs/>
          <w:i/>
          <w:iCs/>
          <w:sz w:val="28"/>
          <w:szCs w:val="36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36"/>
          <w:lang w:val="en-US" w:eastAsia="zh-CN"/>
        </w:rPr>
        <w:t>Eraser-星际消战 企划</w:t>
      </w:r>
    </w:p>
    <w:p w14:paraId="428C7A34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经典的童年游戏：消消乐，但是战斗版！</w:t>
      </w:r>
    </w:p>
    <w:p w14:paraId="6CB7902C">
      <w:pPr>
        <w:spacing w:line="360" w:lineRule="auto"/>
        <w:rPr>
          <w:rFonts w:hint="eastAsia"/>
          <w:lang w:val="en-US" w:eastAsia="zh-CN"/>
        </w:rPr>
      </w:pPr>
    </w:p>
    <w:p w14:paraId="28CB4FCE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游戏简介：</w:t>
      </w:r>
    </w:p>
    <w:p w14:paraId="0BD0AF97">
      <w:pPr>
        <w:spacing w:line="360" w:lineRule="auto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围绕传统“开心消消乐”游戏展开</w:t>
      </w:r>
    </w:p>
    <w:p w14:paraId="55BD0A51">
      <w:pPr>
        <w:spacing w:line="360" w:lineRule="auto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游戏中，</w:t>
      </w:r>
      <w:r>
        <w:rPr>
          <w:rFonts w:hint="eastAsia"/>
          <w:sz w:val="24"/>
          <w:szCs w:val="32"/>
          <w:lang w:val="en-US" w:eastAsia="zh-CN"/>
        </w:rPr>
        <w:t>人机双方面对同组棋盘，</w:t>
      </w:r>
      <w:r>
        <w:rPr>
          <w:rFonts w:hint="eastAsia"/>
          <w:sz w:val="24"/>
          <w:szCs w:val="32"/>
          <w:lang w:val="en-US" w:eastAsia="zh-CN"/>
        </w:rPr>
        <w:t>轮流在主棋盘中交换一对相邻棋子，通过交换棋子</w:t>
      </w:r>
      <w:r>
        <w:rPr>
          <w:rFonts w:hint="default"/>
          <w:sz w:val="24"/>
          <w:szCs w:val="32"/>
          <w:lang w:val="en-US" w:eastAsia="zh-CN"/>
        </w:rPr>
        <w:t>使三个及以上同色棋子在水平或垂直方向相连，消除得分。</w:t>
      </w:r>
    </w:p>
    <w:p w14:paraId="3EDD5E6D">
      <w:pPr>
        <w:spacing w:line="360" w:lineRule="auto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同色相连涉及的连通区域越大，得分越高。消除后产生的空位由上方储备棋盘掉落棋子填充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分高者得胜。</w:t>
      </w:r>
    </w:p>
    <w:p w14:paraId="2CF5B46C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3F9E9AB0">
      <w:pPr>
        <w:spacing w:line="360" w:lineRule="auto"/>
        <w:rPr>
          <w:rFonts w:hint="default"/>
          <w:lang w:val="en-US" w:eastAsia="zh-CN"/>
        </w:rPr>
      </w:pPr>
    </w:p>
    <w:p w14:paraId="5FBE5E66"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游戏规则：</w:t>
      </w:r>
    </w:p>
    <w:p w14:paraId="26D35BCF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（1）棋盘结构：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每个回合双方面对同一二维棋盘，6列，200行。</w:t>
      </w:r>
    </w:p>
    <w:p w14:paraId="0795590E"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每个格子摆放一个棋子，棋子分为五色。</w:t>
      </w:r>
    </w:p>
    <w:p w14:paraId="094104BF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最下方6行组成主棋盘，其余部分为</w:t>
      </w:r>
      <w:r>
        <w:rPr>
          <w:rFonts w:hint="eastAsia"/>
          <w:sz w:val="24"/>
          <w:szCs w:val="32"/>
          <w:lang w:val="en-US" w:eastAsia="zh-CN"/>
        </w:rPr>
        <w:t>储备棋盘。</w:t>
      </w:r>
    </w:p>
    <w:p w14:paraId="3EF2E285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一旦触发消除，进入计分-移除-下落循环：</w:t>
      </w:r>
    </w:p>
    <w:p w14:paraId="550FC5BB">
      <w:pPr>
        <w:spacing w:line="360" w:lineRule="auto"/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计分：对于每个消除m个棋子的连通区域，累计(m - 2)</w:t>
      </w:r>
      <w:r>
        <w:rPr>
          <w:rFonts w:hint="eastAsia"/>
          <w:sz w:val="24"/>
          <w:szCs w:val="32"/>
          <w:vertAlign w:val="superscript"/>
          <w:lang w:val="en-US" w:eastAsia="zh-CN"/>
        </w:rPr>
        <w:t>2</w:t>
      </w:r>
      <w:r>
        <w:rPr>
          <w:rFonts w:hint="eastAsia"/>
          <w:sz w:val="24"/>
          <w:szCs w:val="32"/>
          <w:vertAlign w:val="baseline"/>
          <w:lang w:val="en-US" w:eastAsia="zh-CN"/>
        </w:rPr>
        <w:t>分</w:t>
      </w:r>
    </w:p>
    <w:p w14:paraId="2815C72B">
      <w:pPr>
        <w:spacing w:line="360" w:lineRule="auto"/>
        <w:ind w:firstLine="420" w:firstLineChars="0"/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移除：消除的棋子移除主棋盘</w:t>
      </w:r>
    </w:p>
    <w:p w14:paraId="65C45F59">
      <w:pPr>
        <w:spacing w:line="360" w:lineRule="auto"/>
        <w:ind w:firstLine="420" w:firstLineChars="0"/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下落：由同列的储备棋盘棋子下落填充</w:t>
      </w:r>
    </w:p>
    <w:p w14:paraId="0E8BD3E8"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重复以上循环，直到没有可消除的区域为止，该玩家回合结束。</w:t>
      </w:r>
    </w:p>
    <w:p w14:paraId="3A5977A8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2C9EB60D"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22170" cy="1736725"/>
            <wp:effectExtent l="0" t="0" r="1905" b="6350"/>
            <wp:docPr id="2" name="图片 2" descr="页面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页面_2"/>
                    <pic:cNvPicPr>
                      <a:picLocks noChangeAspect="1"/>
                    </pic:cNvPicPr>
                  </pic:nvPicPr>
                  <pic:blipFill>
                    <a:blip r:embed="rId4"/>
                    <a:srcRect l="40902" t="30407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F93">
      <w:pPr>
        <w:spacing w:line="360" w:lineRule="auto"/>
        <w:jc w:val="center"/>
        <w:rPr>
          <w:rFonts w:hint="eastAsia"/>
          <w:lang w:val="en-US" w:eastAsia="zh-CN"/>
        </w:rPr>
      </w:pPr>
    </w:p>
    <w:p w14:paraId="0CE30156"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（2）玩家操作：</w:t>
      </w:r>
    </w:p>
    <w:p w14:paraId="5F59BD8D"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只有主棋盘可进行操作，上层储备棋盘不能进行操作。</w:t>
      </w:r>
    </w:p>
    <w:p w14:paraId="2362E1A8"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玩家可以进⾏⼀次任意相邻棋⼦的交换操作，操作分为两种情况：</w:t>
      </w:r>
    </w:p>
    <w:p w14:paraId="180CA0ED"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或使得移动后同⼀⽅向上（⽔平或垂直）存在三个及以上同⾊棋⼦，消除同⾊连通区域； </w:t>
      </w:r>
    </w:p>
    <w:p w14:paraId="455F432E"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或不引发相连消除，仅作为⼀步布局。</w:t>
      </w:r>
    </w:p>
    <w:p w14:paraId="2C7499FB">
      <w:pPr>
        <w:spacing w:line="360" w:lineRule="auto"/>
        <w:rPr>
          <w:rFonts w:hint="eastAsia"/>
          <w:lang w:val="en-US" w:eastAsia="zh-CN"/>
        </w:rPr>
      </w:pPr>
    </w:p>
    <w:p w14:paraId="1BA07BA7">
      <w:pPr>
        <w:spacing w:line="360" w:lineRule="auto"/>
        <w:rPr>
          <w:rFonts w:hint="eastAsia"/>
          <w:lang w:val="en-US" w:eastAsia="zh-CN"/>
        </w:rPr>
      </w:pPr>
    </w:p>
    <w:p w14:paraId="5FED7566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游戏规则：计分-移除-下落</w:t>
      </w:r>
    </w:p>
    <w:p w14:paraId="4434FE75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66205FA7"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胜负判定：</w:t>
      </w:r>
    </w:p>
    <w:p w14:paraId="23C2253E">
      <w:pPr>
        <w:spacing w:line="360" w:lineRule="auto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对于每局，出现以下情况时游戏结束，计分高者赢下此局：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主棋盘无法由储备棋盘填满</w:t>
      </w:r>
    </w:p>
    <w:p w14:paraId="736E7034">
      <w:pPr>
        <w:spacing w:line="360" w:lineRule="auto"/>
        <w:ind w:left="420"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一方率先达到目标分数</w:t>
      </w:r>
    </w:p>
    <w:p w14:paraId="1F90F3E0">
      <w:pPr>
        <w:spacing w:line="360" w:lineRule="auto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超时判负</w:t>
      </w:r>
    </w:p>
    <w:p w14:paraId="24653886">
      <w:pPr>
        <w:spacing w:line="360" w:lineRule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 w14:paraId="507CD72B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三种难度：</w:t>
      </w:r>
    </w:p>
    <w:p w14:paraId="36EE4166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random（随机进行可消操作）</w:t>
      </w:r>
    </w:p>
    <w:p w14:paraId="6864CDA8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greedy（贪心算法）</w:t>
      </w:r>
    </w:p>
    <w:p w14:paraId="7658F565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bravo（dfs搜索+minmax决策树+alpha-beta剪枝）</w:t>
      </w:r>
    </w:p>
    <w:p w14:paraId="58013ABD"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 w14:paraId="7336A33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05300" cy="36861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F418"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 w14:paraId="3DAE65A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81E7E"/>
    <w:rsid w:val="1B3E3E63"/>
    <w:rsid w:val="58BA65F8"/>
    <w:rsid w:val="5E8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1590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2025-07-08T04:08:18Z</dcterms:created>
  <dc:creator>16373</dc:creator>
  <cp:lastModifiedBy>八音盒</cp:lastModifiedBy>
  <dcterms:modified xsi:type="dcterms:W3CDTF">2025-07-09T13:16:50Z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eyJoZGlkIjoiNmE4YWE2NWM2NjkyMzUxOGRkNDNkNjJlMmYxYjJlZDkiLCJ1c2VySWQiOiIxMDM4MTg3MDg5In0=</vt:lpwstr>
  </property>
  <property fmtid="{D5CDD505-2E9C-101B-9397-08002B2CF9AE}" pid="4" name="ICV">
    <vt:lpwstr>ED5D7EDAF82947A9BB650A80EFA7ACCE_12</vt:lpwstr>
  </property>
</Properties>
</file>