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Toc17812982"/>
      <w:r>
        <w:t>EAP3 Tasksheet 1: Analysing the Research Question</w:t>
      </w:r>
      <w:bookmarkEnd w:id="0"/>
      <w:r>
        <w:t xml:space="preserve"> </w:t>
      </w:r>
    </w:p>
    <w:p>
      <w:pPr>
        <w:pBdr>
          <w:top w:val="single" w:color="000000" w:sz="4" w:space="0"/>
          <w:left w:val="single" w:color="000000" w:sz="4" w:space="0"/>
          <w:bottom w:val="single" w:color="000000" w:sz="4" w:space="0"/>
          <w:right w:val="single" w:color="000000" w:sz="4" w:space="0"/>
        </w:pBdr>
        <w:spacing w:after="222"/>
      </w:pPr>
      <w:r>
        <w:rPr>
          <w:b/>
        </w:rPr>
        <w:t xml:space="preserve">My research question is: </w:t>
      </w:r>
      <w:r>
        <w:rPr>
          <w:i/>
          <w:sz w:val="18"/>
        </w:rPr>
        <w:t>(Copy &amp; paste the question here without any mistakes)</w:t>
      </w:r>
      <w:r>
        <w:rPr>
          <w:b/>
          <w:sz w:val="18"/>
        </w:rPr>
        <w:t xml:space="preserve">  </w:t>
      </w:r>
    </w:p>
    <w:p>
      <w:pPr>
        <w:pBdr>
          <w:top w:val="single" w:color="000000" w:sz="4" w:space="0"/>
          <w:left w:val="single" w:color="000000" w:sz="4" w:space="0"/>
          <w:bottom w:val="single" w:color="000000" w:sz="4" w:space="0"/>
          <w:right w:val="single" w:color="000000" w:sz="4" w:space="0"/>
        </w:pBdr>
        <w:spacing w:after="220"/>
        <w:rPr>
          <w:b w:val="0"/>
          <w:bCs/>
        </w:rPr>
      </w:pPr>
      <w:r>
        <w:rPr>
          <w:b/>
        </w:rPr>
        <w:t xml:space="preserve"> </w:t>
      </w:r>
      <w:r>
        <w:rPr>
          <w:rFonts w:hint="eastAsia"/>
          <w:b w:val="0"/>
          <w:bCs/>
        </w:rPr>
        <w:t xml:space="preserve">Should organisations use social media sites to screen potential employees? </w:t>
      </w:r>
    </w:p>
    <w:p>
      <w:pPr>
        <w:pBdr>
          <w:top w:val="single" w:color="000000" w:sz="4" w:space="0"/>
          <w:left w:val="single" w:color="000000" w:sz="4" w:space="0"/>
          <w:bottom w:val="single" w:color="000000" w:sz="4" w:space="0"/>
          <w:right w:val="single" w:color="000000" w:sz="4" w:space="0"/>
        </w:pBdr>
        <w:spacing w:after="309"/>
      </w:pPr>
      <w:r>
        <w:rPr>
          <w:b/>
        </w:rPr>
        <w:t xml:space="preserve"> </w:t>
      </w:r>
    </w:p>
    <w:p>
      <w:pPr>
        <w:numPr>
          <w:ilvl w:val="0"/>
          <w:numId w:val="1"/>
        </w:numPr>
        <w:spacing w:after="0" w:line="249" w:lineRule="auto"/>
        <w:ind w:right="50" w:hanging="360"/>
        <w:jc w:val="both"/>
      </w:pPr>
      <w:r>
        <w:t xml:space="preserve">Look at the question and your notes from the general reading. </w:t>
      </w:r>
      <w:r>
        <w:rPr>
          <w:b/>
        </w:rPr>
        <w:t>What are the two sides of the debate</w:t>
      </w:r>
      <w:r>
        <w:t xml:space="preserve">? You </w:t>
      </w:r>
      <w:r>
        <w:rPr>
          <w:b/>
          <w:bCs/>
        </w:rPr>
        <w:t>DO NOT</w:t>
      </w:r>
      <w:r>
        <w:t xml:space="preserve"> </w:t>
      </w:r>
      <w:r>
        <w:rPr>
          <w:b/>
        </w:rPr>
        <w:t>have to fully</w:t>
      </w:r>
      <w:r>
        <w:t xml:space="preserve"> agree or disagree with one of the sides. </w:t>
      </w:r>
    </w:p>
    <w:p>
      <w:pPr>
        <w:numPr>
          <w:ilvl w:val="0"/>
          <w:numId w:val="0"/>
        </w:numPr>
        <w:bidi w:val="0"/>
        <w:ind w:firstLine="720" w:firstLineChars="0"/>
        <w:rPr>
          <w:rFonts w:hint="eastAsia"/>
          <w:lang w:val="en-US" w:eastAsia="zh-CN"/>
        </w:rPr>
      </w:pPr>
      <w:r>
        <w:rPr>
          <w:rFonts w:hint="eastAsia"/>
          <w:lang w:val="en-US" w:eastAsia="zh-CN"/>
        </w:rPr>
        <w:t>organizations could use social media sites to screen potential employees.</w:t>
      </w:r>
    </w:p>
    <w:p>
      <w:pPr>
        <w:numPr>
          <w:ilvl w:val="0"/>
          <w:numId w:val="0"/>
        </w:numPr>
        <w:bidi w:val="0"/>
        <w:ind w:firstLine="720" w:firstLineChars="0"/>
        <w:rPr>
          <w:rFonts w:hint="eastAsia"/>
          <w:lang w:val="en-US" w:eastAsia="zh-CN"/>
        </w:rPr>
      </w:pPr>
      <w:r>
        <w:rPr>
          <w:rFonts w:hint="eastAsia"/>
          <w:lang w:val="en-US" w:eastAsia="zh-CN"/>
        </w:rPr>
        <w:t>organizations should not use social media sites to screen potential employees.</w:t>
      </w:r>
    </w:p>
    <w:p>
      <w:pPr>
        <w:numPr>
          <w:ilvl w:val="0"/>
          <w:numId w:val="1"/>
        </w:numPr>
        <w:spacing w:after="9" w:line="249" w:lineRule="auto"/>
        <w:ind w:right="50" w:hanging="360"/>
        <w:jc w:val="both"/>
      </w:pPr>
      <w:r>
        <w:t xml:space="preserve">Write a </w:t>
      </w:r>
      <w:r>
        <w:rPr>
          <w:b/>
        </w:rPr>
        <w:t>simple definition</w:t>
      </w:r>
      <w:r>
        <w:t xml:space="preserve"> of the main key term. Are there different types or groups?  </w:t>
      </w:r>
    </w:p>
    <w:p>
      <w:pPr>
        <w:numPr>
          <w:ilvl w:val="0"/>
          <w:numId w:val="0"/>
        </w:numPr>
        <w:bidi w:val="0"/>
        <w:ind w:firstLine="720" w:firstLineChars="0"/>
        <w:rPr>
          <w:rFonts w:hint="eastAsia"/>
          <w:lang w:val="en-US" w:eastAsia="zh-CN"/>
        </w:rPr>
      </w:pPr>
      <w:r>
        <w:rPr>
          <w:rFonts w:hint="eastAsia"/>
          <w:lang w:val="en-US" w:eastAsia="zh-CN"/>
        </w:rPr>
        <w:t>social media: Social media are interactive technologies that facilitate the creation, sharing and aggregation of content, ideas, interests, and other forms of expression through virtual communities and networks. Social media refer to new forms of media that involve interactive participation.</w:t>
      </w:r>
    </w:p>
    <w:p>
      <w:pPr>
        <w:numPr>
          <w:ilvl w:val="0"/>
          <w:numId w:val="0"/>
        </w:numPr>
        <w:bidi w:val="0"/>
        <w:ind w:firstLine="720" w:firstLineChars="0"/>
        <w:rPr>
          <w:rFonts w:hint="default"/>
          <w:lang w:val="en-US" w:eastAsia="zh-CN"/>
        </w:rPr>
      </w:pPr>
      <w:r>
        <w:rPr>
          <w:rFonts w:hint="eastAsia"/>
          <w:lang w:val="en-US" w:eastAsia="zh-CN"/>
        </w:rPr>
        <w:t>Organizations: An organization or organisation (Commonwealth English; see spelling differences), is an entity--such as a company, an institution, or an association--comprising one or more people and having a particular purpose.</w:t>
      </w:r>
    </w:p>
    <w:p>
      <w:pPr>
        <w:numPr>
          <w:ilvl w:val="0"/>
          <w:numId w:val="1"/>
        </w:numPr>
        <w:spacing w:after="1" w:line="249" w:lineRule="auto"/>
        <w:ind w:right="50" w:hanging="360"/>
        <w:jc w:val="both"/>
      </w:pPr>
      <w:r>
        <w:t xml:space="preserve">Who are the </w:t>
      </w:r>
      <w:r>
        <w:rPr>
          <w:b/>
        </w:rPr>
        <w:t xml:space="preserve">stakeholders </w:t>
      </w:r>
      <w:r>
        <w:t xml:space="preserve">(ie groups of people affected by this topic)? Briefly explain </w:t>
      </w:r>
      <w:r>
        <w:rPr>
          <w:b/>
        </w:rPr>
        <w:t>how</w:t>
      </w:r>
      <w:r>
        <w:t xml:space="preserve"> they are affected. </w:t>
      </w:r>
    </w:p>
    <w:p>
      <w:pPr>
        <w:spacing w:after="218"/>
        <w:ind w:left="720"/>
      </w:pPr>
      <w:r>
        <w:t xml:space="preserve"> </w:t>
      </w:r>
    </w:p>
    <w:tbl>
      <w:tblPr>
        <w:tblStyle w:val="4"/>
        <w:tblW w:w="8297" w:type="dxa"/>
        <w:tblInd w:w="725" w:type="dxa"/>
        <w:tblLayout w:type="autofit"/>
        <w:tblCellMar>
          <w:top w:w="48" w:type="dxa"/>
          <w:left w:w="108" w:type="dxa"/>
          <w:bottom w:w="0" w:type="dxa"/>
          <w:right w:w="115" w:type="dxa"/>
        </w:tblCellMar>
      </w:tblPr>
      <w:tblGrid>
        <w:gridCol w:w="4176"/>
        <w:gridCol w:w="4121"/>
      </w:tblGrid>
      <w:tr>
        <w:tblPrEx>
          <w:tblCellMar>
            <w:top w:w="48" w:type="dxa"/>
            <w:left w:w="108" w:type="dxa"/>
            <w:bottom w:w="0" w:type="dxa"/>
            <w:right w:w="115" w:type="dxa"/>
          </w:tblCellMar>
        </w:tblPrEx>
        <w:trPr>
          <w:trHeight w:val="518" w:hRule="atLeast"/>
        </w:trPr>
        <w:tc>
          <w:tcPr>
            <w:tcW w:w="4176"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rPr>
                <w:b/>
                <w:i/>
              </w:rPr>
              <w:t>stakeholders</w:t>
            </w:r>
            <w:r>
              <w:rPr>
                <w:i/>
              </w:rPr>
              <w:t xml:space="preserve"> </w:t>
            </w:r>
          </w:p>
        </w:tc>
        <w:tc>
          <w:tcPr>
            <w:tcW w:w="4121"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rPr>
                <w:b/>
                <w:i/>
              </w:rPr>
              <w:t>how</w:t>
            </w:r>
            <w:r>
              <w:rPr>
                <w:i/>
              </w:rPr>
              <w:t xml:space="preserve"> they are affected </w:t>
            </w:r>
          </w:p>
        </w:tc>
      </w:tr>
      <w:tr>
        <w:tblPrEx>
          <w:tblCellMar>
            <w:top w:w="48" w:type="dxa"/>
            <w:left w:w="108" w:type="dxa"/>
            <w:bottom w:w="0" w:type="dxa"/>
            <w:right w:w="115" w:type="dxa"/>
          </w:tblCellMar>
        </w:tblPrEx>
        <w:trPr>
          <w:trHeight w:val="521" w:hRule="atLeast"/>
        </w:trPr>
        <w:tc>
          <w:tcPr>
            <w:tcW w:w="4176"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t xml:space="preserve"> </w:t>
            </w:r>
            <w:r>
              <w:rPr>
                <w:rFonts w:hint="eastAsia" w:eastAsia="宋体"/>
                <w:lang w:val="en-US" w:eastAsia="zh-CN"/>
              </w:rPr>
              <w:t>Organizations</w:t>
            </w:r>
          </w:p>
        </w:tc>
        <w:tc>
          <w:tcPr>
            <w:tcW w:w="4121"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rPr>
                <w:rFonts w:hint="eastAsia" w:eastAsia="宋体"/>
                <w:lang w:val="en-US" w:eastAsia="zh-CN"/>
              </w:rPr>
              <w:t xml:space="preserve">They use social media site to scan </w:t>
            </w:r>
            <w:r>
              <w:rPr>
                <w:rFonts w:hint="eastAsia"/>
                <w:b w:val="0"/>
                <w:bCs/>
              </w:rPr>
              <w:t>potential employees</w:t>
            </w:r>
          </w:p>
        </w:tc>
      </w:tr>
      <w:tr>
        <w:tblPrEx>
          <w:tblCellMar>
            <w:top w:w="48" w:type="dxa"/>
            <w:left w:w="108" w:type="dxa"/>
            <w:bottom w:w="0" w:type="dxa"/>
            <w:right w:w="115" w:type="dxa"/>
          </w:tblCellMar>
        </w:tblPrEx>
        <w:trPr>
          <w:trHeight w:val="521" w:hRule="atLeast"/>
        </w:trPr>
        <w:tc>
          <w:tcPr>
            <w:tcW w:w="4176"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rPr>
                <w:rFonts w:hint="eastAsia" w:eastAsia="宋体"/>
                <w:b w:val="0"/>
                <w:bCs/>
                <w:lang w:val="en-US" w:eastAsia="zh-CN"/>
              </w:rPr>
              <w:t>The user of social media (potential employees)</w:t>
            </w:r>
          </w:p>
        </w:tc>
        <w:tc>
          <w:tcPr>
            <w:tcW w:w="4121"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rPr>
                <w:rFonts w:hint="eastAsia" w:eastAsia="宋体"/>
                <w:lang w:val="en-US" w:eastAsia="zh-CN"/>
              </w:rPr>
              <w:t>Their information could be vetted by some organizations.</w:t>
            </w:r>
          </w:p>
        </w:tc>
      </w:tr>
      <w:tr>
        <w:tblPrEx>
          <w:tblCellMar>
            <w:top w:w="48" w:type="dxa"/>
            <w:left w:w="108" w:type="dxa"/>
            <w:bottom w:w="0" w:type="dxa"/>
            <w:right w:w="115" w:type="dxa"/>
          </w:tblCellMar>
        </w:tblPrEx>
        <w:trPr>
          <w:trHeight w:val="521" w:hRule="atLeast"/>
        </w:trPr>
        <w:tc>
          <w:tcPr>
            <w:tcW w:w="4176"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rPr>
                <w:rFonts w:hint="eastAsia" w:eastAsia="宋体"/>
                <w:b w:val="0"/>
                <w:bCs/>
                <w:lang w:val="en-US" w:eastAsia="zh-CN"/>
              </w:rPr>
              <w:t>The company of social media</w:t>
            </w:r>
          </w:p>
        </w:tc>
        <w:tc>
          <w:tcPr>
            <w:tcW w:w="4121"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rPr>
                <w:rFonts w:hint="eastAsia" w:eastAsia="宋体"/>
                <w:lang w:val="en-US" w:eastAsia="zh-CN"/>
              </w:rPr>
              <w:t>There user information might be collect as commercial purpose</w:t>
            </w:r>
          </w:p>
        </w:tc>
      </w:tr>
      <w:tr>
        <w:tblPrEx>
          <w:tblCellMar>
            <w:top w:w="48" w:type="dxa"/>
            <w:left w:w="108" w:type="dxa"/>
            <w:bottom w:w="0" w:type="dxa"/>
            <w:right w:w="115" w:type="dxa"/>
          </w:tblCellMar>
        </w:tblPrEx>
        <w:trPr>
          <w:trHeight w:val="521" w:hRule="atLeast"/>
        </w:trPr>
        <w:tc>
          <w:tcPr>
            <w:tcW w:w="4176"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rPr>
                <w:rFonts w:hint="eastAsia" w:eastAsia="宋体"/>
                <w:lang w:val="en-US" w:eastAsia="zh-CN"/>
              </w:rPr>
              <w:t>The employees which was recruited by social media scanning</w:t>
            </w:r>
          </w:p>
        </w:tc>
        <w:tc>
          <w:tcPr>
            <w:tcW w:w="4121"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rPr>
                <w:rFonts w:hint="eastAsia" w:eastAsia="宋体"/>
                <w:lang w:val="en-US" w:eastAsia="zh-CN"/>
              </w:rPr>
              <w:t>Maybe affect their daily social activities</w:t>
            </w:r>
          </w:p>
        </w:tc>
      </w:tr>
    </w:tbl>
    <w:p>
      <w:pPr>
        <w:spacing w:after="37"/>
        <w:ind w:left="720"/>
      </w:pPr>
      <w:r>
        <w:t xml:space="preserve"> </w:t>
      </w:r>
    </w:p>
    <w:p>
      <w:pPr>
        <w:numPr>
          <w:ilvl w:val="0"/>
          <w:numId w:val="1"/>
        </w:numPr>
        <w:spacing w:after="0" w:line="267" w:lineRule="auto"/>
        <w:ind w:right="50" w:hanging="360"/>
        <w:jc w:val="both"/>
      </w:pPr>
      <w:r>
        <w:t xml:space="preserve">What are the </w:t>
      </w:r>
      <w:r>
        <w:rPr>
          <w:b/>
        </w:rPr>
        <w:t>different aspects/ recurring themes</w:t>
      </w:r>
      <w:r>
        <w:t xml:space="preserve"> in this topic? </w:t>
      </w:r>
    </w:p>
    <w:p>
      <w:pPr>
        <w:spacing w:after="280"/>
        <w:ind w:left="720"/>
        <w:rPr>
          <w:rFonts w:hint="default" w:eastAsia="宋体"/>
          <w:lang w:val="en-US" w:eastAsia="zh-CN"/>
        </w:rPr>
      </w:pPr>
      <w:r>
        <w:rPr>
          <w:rFonts w:hint="eastAsia" w:eastAsia="宋体"/>
          <w:lang w:val="en-US" w:eastAsia="zh-CN"/>
        </w:rPr>
        <w:t>Privacy, bias, economy, information filter, psychology, human resources management, personality assessment, cybercrime, social media persona.</w:t>
      </w:r>
    </w:p>
    <w:p>
      <w:pPr>
        <w:numPr>
          <w:ilvl w:val="0"/>
          <w:numId w:val="1"/>
        </w:numPr>
        <w:spacing w:after="1" w:line="249" w:lineRule="auto"/>
        <w:ind w:right="50" w:hanging="360"/>
        <w:jc w:val="both"/>
      </w:pPr>
      <w:r>
        <w:t xml:space="preserve">From the general articles what </w:t>
      </w:r>
      <w:r>
        <w:rPr>
          <w:b/>
        </w:rPr>
        <w:t>substitutes for the key terms</w:t>
      </w:r>
      <w:r>
        <w:t xml:space="preserve"> and </w:t>
      </w:r>
      <w:r>
        <w:rPr>
          <w:b/>
        </w:rPr>
        <w:t>other related terms</w:t>
      </w:r>
      <w:r>
        <w:t xml:space="preserve"> did you get? </w:t>
      </w:r>
    </w:p>
    <w:p>
      <w:pPr>
        <w:spacing w:after="218"/>
        <w:ind w:left="720"/>
      </w:pPr>
      <w:r>
        <w:t xml:space="preserve"> </w:t>
      </w:r>
    </w:p>
    <w:tbl>
      <w:tblPr>
        <w:tblStyle w:val="4"/>
        <w:tblW w:w="8297" w:type="dxa"/>
        <w:tblInd w:w="725" w:type="dxa"/>
        <w:tblLayout w:type="autofit"/>
        <w:tblCellMar>
          <w:top w:w="48" w:type="dxa"/>
          <w:left w:w="108" w:type="dxa"/>
          <w:bottom w:w="0" w:type="dxa"/>
          <w:right w:w="115" w:type="dxa"/>
        </w:tblCellMar>
      </w:tblPr>
      <w:tblGrid>
        <w:gridCol w:w="4337"/>
        <w:gridCol w:w="3960"/>
      </w:tblGrid>
      <w:tr>
        <w:tblPrEx>
          <w:tblCellMar>
            <w:top w:w="48" w:type="dxa"/>
            <w:left w:w="108" w:type="dxa"/>
            <w:bottom w:w="0" w:type="dxa"/>
            <w:right w:w="115" w:type="dxa"/>
          </w:tblCellMar>
        </w:tblPrEx>
        <w:trPr>
          <w:trHeight w:val="518" w:hRule="atLeast"/>
        </w:trPr>
        <w:tc>
          <w:tcPr>
            <w:tcW w:w="4169"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rPr>
                <w:b/>
                <w:i/>
              </w:rPr>
              <w:t>substitutes for the key terms</w:t>
            </w:r>
            <w:r>
              <w:rPr>
                <w:i/>
              </w:rPr>
              <w:t xml:space="preserve"> </w:t>
            </w:r>
          </w:p>
        </w:tc>
        <w:tc>
          <w:tcPr>
            <w:tcW w:w="4128"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pPr>
            <w:r>
              <w:rPr>
                <w:b/>
                <w:i/>
              </w:rPr>
              <w:t>other related terms</w:t>
            </w:r>
            <w:r>
              <w:rPr>
                <w:i/>
              </w:rPr>
              <w:t xml:space="preserve"> </w:t>
            </w:r>
          </w:p>
        </w:tc>
      </w:tr>
      <w:tr>
        <w:tblPrEx>
          <w:tblCellMar>
            <w:top w:w="48" w:type="dxa"/>
            <w:left w:w="108" w:type="dxa"/>
            <w:bottom w:w="0" w:type="dxa"/>
            <w:right w:w="115" w:type="dxa"/>
          </w:tblCellMar>
        </w:tblPrEx>
        <w:trPr>
          <w:trHeight w:val="521" w:hRule="atLeast"/>
        </w:trPr>
        <w:tc>
          <w:tcPr>
            <w:tcW w:w="4169"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t xml:space="preserve"> </w:t>
            </w:r>
            <w:r>
              <w:rPr>
                <w:rFonts w:hint="eastAsia" w:eastAsia="宋体"/>
                <w:lang w:val="en-US" w:eastAsia="zh-CN"/>
              </w:rPr>
              <w:t>Cybervetting/Online screening/</w:t>
            </w:r>
          </w:p>
        </w:tc>
        <w:tc>
          <w:tcPr>
            <w:tcW w:w="4128"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eastAsia" w:eastAsia="宋体"/>
                <w:lang w:val="en-US" w:eastAsia="zh-CN"/>
              </w:rPr>
            </w:pPr>
            <w:r>
              <w:t xml:space="preserve"> </w:t>
            </w:r>
            <w:r>
              <w:rPr>
                <w:rFonts w:hint="eastAsia" w:eastAsia="宋体"/>
                <w:lang w:val="en-US" w:eastAsia="zh-CN"/>
              </w:rPr>
              <w:t>Persona/portrait</w:t>
            </w:r>
          </w:p>
          <w:p>
            <w:pPr>
              <w:spacing w:after="0" w:line="240" w:lineRule="auto"/>
              <w:rPr>
                <w:rFonts w:hint="default" w:eastAsia="宋体"/>
                <w:lang w:val="en-US" w:eastAsia="zh-CN"/>
              </w:rPr>
            </w:pPr>
          </w:p>
        </w:tc>
      </w:tr>
      <w:tr>
        <w:tblPrEx>
          <w:tblCellMar>
            <w:top w:w="48" w:type="dxa"/>
            <w:left w:w="108" w:type="dxa"/>
            <w:bottom w:w="0" w:type="dxa"/>
            <w:right w:w="115" w:type="dxa"/>
          </w:tblCellMar>
        </w:tblPrEx>
        <w:trPr>
          <w:trHeight w:val="521" w:hRule="atLeast"/>
        </w:trPr>
        <w:tc>
          <w:tcPr>
            <w:tcW w:w="4169"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rPr>
                <w:rFonts w:hint="eastAsia" w:eastAsia="宋体"/>
                <w:lang w:val="en-US" w:eastAsia="zh-CN"/>
              </w:rPr>
              <w:t>Staffing/recruiting/employment/hiring/career</w:t>
            </w:r>
          </w:p>
        </w:tc>
        <w:tc>
          <w:tcPr>
            <w:tcW w:w="4128"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eastAsia" w:eastAsia="宋体"/>
                <w:lang w:val="en-US" w:eastAsia="zh-CN"/>
              </w:rPr>
            </w:pPr>
            <w:r>
              <w:rPr>
                <w:rFonts w:hint="eastAsia" w:eastAsia="宋体"/>
                <w:lang w:val="en-US" w:eastAsia="zh-CN"/>
              </w:rPr>
              <w:t>Human resources</w:t>
            </w:r>
          </w:p>
          <w:p>
            <w:pPr>
              <w:spacing w:after="0" w:line="240" w:lineRule="auto"/>
              <w:rPr>
                <w:rFonts w:hint="default" w:eastAsia="宋体"/>
                <w:lang w:val="en-US" w:eastAsia="zh-CN"/>
              </w:rPr>
            </w:pPr>
            <w:r>
              <w:rPr>
                <w:rFonts w:hint="eastAsia" w:eastAsia="宋体"/>
                <w:lang w:val="en-US" w:eastAsia="zh-CN"/>
              </w:rPr>
              <w:t>Personal selection</w:t>
            </w:r>
          </w:p>
        </w:tc>
      </w:tr>
      <w:tr>
        <w:tblPrEx>
          <w:tblCellMar>
            <w:top w:w="48" w:type="dxa"/>
            <w:left w:w="108" w:type="dxa"/>
            <w:bottom w:w="0" w:type="dxa"/>
            <w:right w:w="115" w:type="dxa"/>
          </w:tblCellMar>
        </w:tblPrEx>
        <w:trPr>
          <w:trHeight w:val="521" w:hRule="atLeast"/>
        </w:trPr>
        <w:tc>
          <w:tcPr>
            <w:tcW w:w="4169"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rPr>
                <w:rFonts w:hint="eastAsia" w:eastAsia="宋体"/>
                <w:lang w:val="en-US" w:eastAsia="zh-CN"/>
              </w:rPr>
              <w:t>Social media assessment</w:t>
            </w:r>
          </w:p>
        </w:tc>
        <w:tc>
          <w:tcPr>
            <w:tcW w:w="4128"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rPr>
                <w:rFonts w:hint="eastAsia" w:eastAsia="宋体"/>
                <w:lang w:val="en-US" w:eastAsia="zh-CN"/>
              </w:rPr>
              <w:t>Bias/subgroup/privacy</w:t>
            </w:r>
          </w:p>
        </w:tc>
      </w:tr>
      <w:tr>
        <w:tblPrEx>
          <w:tblCellMar>
            <w:top w:w="48" w:type="dxa"/>
            <w:left w:w="108" w:type="dxa"/>
            <w:bottom w:w="0" w:type="dxa"/>
            <w:right w:w="115" w:type="dxa"/>
          </w:tblCellMar>
        </w:tblPrEx>
        <w:trPr>
          <w:trHeight w:val="521" w:hRule="atLeast"/>
        </w:trPr>
        <w:tc>
          <w:tcPr>
            <w:tcW w:w="4169"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rPr>
                <w:rFonts w:hint="eastAsia" w:eastAsia="宋体"/>
                <w:lang w:val="en-US" w:eastAsia="zh-CN"/>
              </w:rPr>
              <w:t>Psycholmetrics/psychological assessment</w:t>
            </w:r>
          </w:p>
        </w:tc>
        <w:tc>
          <w:tcPr>
            <w:tcW w:w="4128"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rPr>
                <w:rFonts w:hint="default" w:eastAsia="宋体"/>
                <w:lang w:val="en-US" w:eastAsia="zh-CN"/>
              </w:rPr>
            </w:pPr>
            <w:r>
              <w:rPr>
                <w:rFonts w:hint="eastAsia" w:eastAsia="宋体"/>
                <w:lang w:val="en-US" w:eastAsia="zh-CN"/>
              </w:rPr>
              <w:t>Psychology</w:t>
            </w:r>
          </w:p>
        </w:tc>
      </w:tr>
    </w:tbl>
    <w:p>
      <w:pPr>
        <w:spacing w:after="38"/>
        <w:ind w:left="720"/>
      </w:pPr>
      <w:r>
        <w:t xml:space="preserve"> </w:t>
      </w:r>
    </w:p>
    <w:p>
      <w:pPr>
        <w:numPr>
          <w:ilvl w:val="0"/>
          <w:numId w:val="1"/>
        </w:numPr>
        <w:spacing w:after="1" w:line="249" w:lineRule="auto"/>
        <w:ind w:right="50" w:hanging="360"/>
        <w:jc w:val="both"/>
      </w:pPr>
      <w:r>
        <w:t xml:space="preserve">List the </w:t>
      </w:r>
      <w:r>
        <w:rPr>
          <w:b/>
        </w:rPr>
        <w:t xml:space="preserve">different search </w:t>
      </w:r>
      <w:r>
        <w:t xml:space="preserve">terms you will use to find journal articles/ books/ reports for your research. </w:t>
      </w:r>
      <w:r>
        <w:rPr>
          <w:i/>
        </w:rPr>
        <w:t xml:space="preserve">(Remember to combine terms from Q:4 &amp;5) </w:t>
      </w:r>
      <w:r>
        <w:t xml:space="preserve"> </w:t>
      </w:r>
    </w:p>
    <w:p>
      <w:pPr>
        <w:spacing w:after="40"/>
      </w:pPr>
      <w:bookmarkStart w:id="1" w:name="_GoBack"/>
      <w:bookmarkEnd w:id="1"/>
    </w:p>
    <w:p>
      <w:pPr>
        <w:numPr>
          <w:ilvl w:val="0"/>
          <w:numId w:val="0"/>
        </w:numPr>
        <w:bidi w:val="0"/>
        <w:ind w:firstLine="720" w:firstLineChars="0"/>
        <w:rPr>
          <w:rFonts w:hint="default"/>
          <w:lang w:val="en-US" w:eastAsia="zh-CN"/>
        </w:rPr>
      </w:pPr>
      <w:r>
        <w:rPr>
          <w:rFonts w:hint="eastAsia"/>
          <w:lang w:val="en-US" w:eastAsia="zh-CN"/>
        </w:rPr>
        <w:t>Eva Vosen (2021). Social Media Screening and Procedural Justice_Towards Fairer Use of Social Media in Selection. DOI: 10.1007/s10672-021-09372-4</w:t>
      </w:r>
    </w:p>
    <w:p>
      <w:pPr>
        <w:numPr>
          <w:ilvl w:val="0"/>
          <w:numId w:val="0"/>
        </w:numPr>
        <w:bidi w:val="0"/>
        <w:ind w:firstLine="720" w:firstLineChars="0"/>
        <w:rPr>
          <w:rFonts w:hint="eastAsia"/>
          <w:lang w:val="en-US" w:eastAsia="zh-CN"/>
        </w:rPr>
      </w:pPr>
      <w:r>
        <w:rPr>
          <w:rFonts w:hint="eastAsia"/>
          <w:lang w:val="en-US" w:eastAsia="zh-CN"/>
        </w:rPr>
        <w:t xml:space="preserve">Ryan Cook (2020). </w:t>
      </w:r>
      <w:r>
        <w:rPr>
          <w:rFonts w:hint="default"/>
          <w:lang w:val="en-US" w:eastAsia="zh-CN"/>
        </w:rPr>
        <w:t>Job seekers attitudes toward cybervetting Scale development</w:t>
      </w:r>
      <w:r>
        <w:rPr>
          <w:rFonts w:hint="eastAsia"/>
          <w:lang w:val="en-US" w:eastAsia="zh-CN"/>
        </w:rPr>
        <w:t>. DOI: 10.1111/ijsa.12300</w:t>
      </w:r>
    </w:p>
    <w:p>
      <w:pPr>
        <w:numPr>
          <w:ilvl w:val="0"/>
          <w:numId w:val="0"/>
        </w:numPr>
        <w:bidi w:val="0"/>
        <w:ind w:firstLine="720" w:firstLineChars="0"/>
        <w:rPr>
          <w:rFonts w:hint="default"/>
          <w:lang w:val="en-US" w:eastAsia="zh-CN"/>
        </w:rPr>
      </w:pPr>
      <w:r>
        <w:rPr>
          <w:rFonts w:hint="eastAsia"/>
          <w:lang w:val="en-US" w:eastAsia="zh-CN"/>
        </w:rPr>
        <w:t xml:space="preserve">Chad H. Van Iddekinge, Stephen E. Lanivich, Philip L. Roth, Elliott Junco (2013). </w:t>
      </w:r>
      <w:r>
        <w:rPr>
          <w:rFonts w:hint="default"/>
          <w:lang w:val="en-US" w:eastAsia="zh-CN"/>
        </w:rPr>
        <w:t>Social Media for Selection? Validity and Adverse</w:t>
      </w:r>
      <w:r>
        <w:rPr>
          <w:rFonts w:hint="eastAsia"/>
          <w:lang w:val="en-US" w:eastAsia="zh-CN"/>
        </w:rPr>
        <w:t xml:space="preserve"> </w:t>
      </w:r>
      <w:r>
        <w:rPr>
          <w:rFonts w:hint="default"/>
          <w:lang w:val="en-US" w:eastAsia="zh-CN"/>
        </w:rPr>
        <w:t>Impact Potential of a Facebook-Based Assessment</w:t>
      </w:r>
      <w:r>
        <w:rPr>
          <w:rFonts w:hint="eastAsia"/>
          <w:lang w:val="en-US" w:eastAsia="zh-CN"/>
        </w:rPr>
        <w:t>. DOI: 10.1177/0149206313515524</w:t>
      </w:r>
    </w:p>
    <w:p>
      <w:pPr>
        <w:spacing w:after="40"/>
        <w:ind w:firstLine="720" w:firstLineChars="0"/>
        <w:rPr>
          <w:rFonts w:hint="eastAsia" w:eastAsia="宋体"/>
          <w:lang w:val="en-US" w:eastAsia="zh-CN"/>
        </w:rPr>
      </w:pPr>
      <w:r>
        <w:rPr>
          <w:rFonts w:hint="eastAsia"/>
        </w:rPr>
        <w:t>Amber N. Schroeder</w:t>
      </w:r>
      <w:r>
        <w:rPr>
          <w:rFonts w:hint="eastAsia" w:eastAsia="宋体"/>
          <w:lang w:val="en-US" w:eastAsia="zh-CN"/>
        </w:rPr>
        <w:t xml:space="preserve">, Kaleena R. Odd, Julia H. Whitaker (2020). </w:t>
      </w:r>
      <w:r>
        <w:rPr>
          <w:rFonts w:hint="eastAsia"/>
        </w:rPr>
        <w:t>Agree to disagree: Examining the psychometrics of cybervetting</w:t>
      </w:r>
      <w:r>
        <w:rPr>
          <w:rFonts w:hint="eastAsia" w:eastAsia="宋体"/>
          <w:lang w:val="en-US" w:eastAsia="zh-CN"/>
        </w:rPr>
        <w:t>.</w:t>
      </w:r>
    </w:p>
    <w:p>
      <w:pPr>
        <w:spacing w:after="40"/>
        <w:ind w:firstLine="720" w:firstLineChars="0"/>
        <w:rPr>
          <w:rFonts w:hint="eastAsia" w:eastAsia="宋体"/>
          <w:lang w:val="en-US" w:eastAsia="zh-CN"/>
        </w:rPr>
      </w:pPr>
    </w:p>
    <w:p>
      <w:pPr>
        <w:numPr>
          <w:ilvl w:val="0"/>
          <w:numId w:val="1"/>
        </w:numPr>
        <w:spacing w:after="9" w:line="249" w:lineRule="auto"/>
        <w:ind w:right="50" w:hanging="360"/>
        <w:jc w:val="both"/>
      </w:pPr>
      <w:r>
        <w:t xml:space="preserve">Write </w:t>
      </w:r>
      <w:r>
        <w:rPr>
          <w:b/>
        </w:rPr>
        <w:t>at least 6 questions</w:t>
      </w:r>
      <w:r>
        <w:t xml:space="preserve"> that will help you to completely answer your research question. </w:t>
      </w:r>
    </w:p>
    <w:p>
      <w:pPr>
        <w:spacing w:after="206" w:line="267" w:lineRule="auto"/>
        <w:ind w:left="730" w:hanging="10"/>
        <w:rPr>
          <w:rFonts w:hint="eastAsia" w:eastAsia="宋体"/>
          <w:b/>
          <w:lang w:val="en-US" w:eastAsia="zh-CN"/>
        </w:rPr>
      </w:pPr>
      <w:r>
        <w:t xml:space="preserve">Focus on the role of </w:t>
      </w:r>
      <w:r>
        <w:rPr>
          <w:b/>
        </w:rPr>
        <w:t>stakeholders ( Q:3) &amp; aspects</w:t>
      </w:r>
      <w:r>
        <w:rPr>
          <w:rFonts w:hint="eastAsia" w:eastAsia="宋体"/>
          <w:b/>
          <w:lang w:val="en-US" w:eastAsia="zh-CN"/>
        </w:rPr>
        <w:t>.</w:t>
      </w:r>
    </w:p>
    <w:p>
      <w:pPr>
        <w:numPr>
          <w:ilvl w:val="0"/>
          <w:numId w:val="0"/>
        </w:numPr>
        <w:bidi w:val="0"/>
        <w:ind w:firstLine="720" w:firstLineChars="0"/>
        <w:rPr>
          <w:rFonts w:hint="default"/>
          <w:lang w:val="en-US" w:eastAsia="zh-CN"/>
        </w:rPr>
      </w:pPr>
      <w:r>
        <w:rPr>
          <w:rFonts w:hint="eastAsia"/>
          <w:lang w:val="en-US" w:eastAsia="zh-CN"/>
        </w:rPr>
        <w:t xml:space="preserve">Is that a kind of invasion of privacy when organizations using social media vetting users? //companies screen social media for </w:t>
      </w:r>
      <w:r>
        <w:rPr>
          <w:rFonts w:hint="eastAsia" w:eastAsia="宋体"/>
          <w:lang w:val="en-US" w:eastAsia="zh-CN"/>
        </w:rPr>
        <w:t>commercial purpose</w:t>
      </w:r>
    </w:p>
    <w:p>
      <w:pPr>
        <w:bidi w:val="0"/>
        <w:ind w:firstLine="720" w:firstLineChars="0"/>
        <w:rPr>
          <w:rFonts w:hint="default"/>
          <w:lang w:val="en-US" w:eastAsia="zh-CN"/>
        </w:rPr>
      </w:pPr>
      <w:r>
        <w:rPr>
          <w:rFonts w:hint="eastAsia"/>
          <w:lang w:val="en-US" w:eastAsia="zh-CN"/>
        </w:rPr>
        <w:t>Is it justice when organizations screen information from different social media and build a portrait of users? // how to avoid bias when build the persona of users? Different user base, different background of users.</w:t>
      </w:r>
    </w:p>
    <w:p>
      <w:pPr>
        <w:bidi w:val="0"/>
        <w:ind w:firstLine="720" w:firstLineChars="0"/>
        <w:rPr>
          <w:rFonts w:hint="eastAsia"/>
          <w:lang w:val="en-US" w:eastAsia="zh-CN"/>
        </w:rPr>
      </w:pPr>
      <w:r>
        <w:rPr>
          <w:rFonts w:hint="eastAsia"/>
          <w:lang w:val="en-US" w:eastAsia="zh-CN"/>
        </w:rPr>
        <w:t>What are the advantages for companies if organizations using social media screen potential employees?</w:t>
      </w:r>
    </w:p>
    <w:p>
      <w:pPr>
        <w:bidi w:val="0"/>
        <w:ind w:firstLine="720" w:firstLineChars="0"/>
        <w:rPr>
          <w:rFonts w:hint="eastAsia"/>
          <w:lang w:val="en-US" w:eastAsia="zh-CN"/>
        </w:rPr>
      </w:pPr>
      <w:r>
        <w:rPr>
          <w:rFonts w:hint="eastAsia"/>
          <w:lang w:val="en-US" w:eastAsia="zh-CN"/>
        </w:rPr>
        <w:t>What are the advantages for job-seekers if organizations using social media vetting information?</w:t>
      </w:r>
    </w:p>
    <w:p>
      <w:pPr>
        <w:bidi w:val="0"/>
        <w:ind w:firstLine="720" w:firstLineChars="0"/>
        <w:rPr>
          <w:rFonts w:hint="eastAsia"/>
          <w:lang w:val="en-US" w:eastAsia="zh-CN"/>
        </w:rPr>
      </w:pPr>
      <w:r>
        <w:rPr>
          <w:rFonts w:hint="eastAsia"/>
          <w:lang w:val="en-US" w:eastAsia="zh-CN"/>
        </w:rPr>
        <w:t>Is it objective when organizations screening information from profit-oriented social media? //the information they published could be filtered by the social media.</w:t>
      </w:r>
    </w:p>
    <w:p>
      <w:pPr>
        <w:bidi w:val="0"/>
        <w:ind w:firstLine="720" w:firstLineChars="0"/>
      </w:pPr>
      <w:r>
        <w:rPr>
          <w:rFonts w:hint="eastAsia"/>
          <w:lang w:val="en-US" w:eastAsia="zh-CN"/>
        </w:rPr>
        <w:t>Is it legal when vetting information from social media? Any potential crime behaviour? //get profit from non-copyrighted data?  data pressure to social media companies? breaching business secrets? illegal collection of personal information? Invasion of computer system? Lack of surveillance in this field.</w:t>
      </w:r>
    </w:p>
    <w:sectPr>
      <w:pgSz w:w="11900" w:h="16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AdvOT8cb2ddb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F95162"/>
    <w:multiLevelType w:val="multilevel"/>
    <w:tmpl w:val="5EF95162"/>
    <w:lvl w:ilvl="0" w:tentative="0">
      <w:start w:val="1"/>
      <w:numFmt w:val="decimal"/>
      <w:lvlText w:val="%1."/>
      <w:lvlJc w:val="left"/>
      <w:pPr>
        <w:ind w:left="706"/>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U1ZDNhNmJlMzYwNjgzZDBkODVjYzM1ZGFmOGVjZDQifQ=="/>
  </w:docVars>
  <w:rsids>
    <w:rsidRoot w:val="00D12ABC"/>
    <w:rsid w:val="000B19C3"/>
    <w:rsid w:val="006A5C66"/>
    <w:rsid w:val="008B4E23"/>
    <w:rsid w:val="00954357"/>
    <w:rsid w:val="00D12ABC"/>
    <w:rsid w:val="00EC64F2"/>
    <w:rsid w:val="21026C1F"/>
    <w:rsid w:val="41CE0B6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EmbedSmartTag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NZ" w:eastAsia="en-NZ"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next w:val="1"/>
    <w:link w:val="6"/>
    <w:autoRedefine/>
    <w:unhideWhenUsed/>
    <w:qFormat/>
    <w:uiPriority w:val="9"/>
    <w:pPr>
      <w:keepNext/>
      <w:keepLines/>
      <w:shd w:val="clear" w:color="auto" w:fill="000000"/>
      <w:spacing w:after="56" w:line="250" w:lineRule="auto"/>
      <w:ind w:left="10" w:hanging="10"/>
      <w:outlineLvl w:val="1"/>
    </w:pPr>
    <w:rPr>
      <w:rFonts w:ascii="Calibri" w:hAnsi="Calibri" w:eastAsia="Calibri" w:cs="Calibri"/>
      <w:b/>
      <w:color w:val="FFFFFF"/>
      <w:sz w:val="48"/>
      <w:szCs w:val="22"/>
      <w:lang w:val="en-NZ" w:eastAsia="en-NZ"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Heading 2 Char"/>
    <w:basedOn w:val="5"/>
    <w:link w:val="3"/>
    <w:uiPriority w:val="9"/>
    <w:rPr>
      <w:rFonts w:ascii="Calibri" w:hAnsi="Calibri" w:eastAsia="Calibri" w:cs="Calibri"/>
      <w:b/>
      <w:color w:val="FFFFFF"/>
      <w:sz w:val="48"/>
      <w:szCs w:val="22"/>
      <w:shd w:val="clear" w:color="auto" w:fill="000000"/>
      <w:lang w:val="en-NZ" w:eastAsia="en-NZ"/>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160</Words>
  <Characters>917</Characters>
  <Lines>7</Lines>
  <Paragraphs>2</Paragraphs>
  <TotalTime>77</TotalTime>
  <ScaleCrop>false</ScaleCrop>
  <LinksUpToDate>false</LinksUpToDate>
  <CharactersWithSpaces>1075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2020-07-01T02:53:00Z</dcterms:created>
  <dc:creator>Leigh User</dc:creator>
  <cp:lastModifiedBy>WPS_1687061840</cp:lastModifiedBy>
  <dcterms:modified xsi:type="dcterms:W3CDTF">2024-04-21T11:29:08Z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B68B2F5FA20C4CB1B16C6A693384FA75_13</vt:lpwstr>
  </property>
</Properties>
</file>