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Requisitos Funcionais e Não Funcionais - Website 3V</w:t>
      </w:r>
    </w:p>
    <w:p>
      <w:pPr>
        <w:jc w:val="center"/>
      </w:pPr>
      <w:r>
        <w:t>Documento base para definição de escopo do website institucional da Vavasati Va Vonekaka</w:t>
      </w:r>
    </w:p>
    <w:p>
      <w:r>
        <w:t>Contexto: o website da 3V é informativo e institucional na fase inicial, sem login nem cadastro.</w:t>
      </w:r>
    </w:p>
    <w:p>
      <w:pPr>
        <w:pStyle w:val="Heading1"/>
      </w:pPr>
      <w:r>
        <w:t>1.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Requisito</w:t>
            </w:r>
          </w:p>
        </w:tc>
        <w:tc>
          <w:tcPr>
            <w:tcW w:type="dxa" w:w="2160"/>
          </w:tcPr>
          <w:p>
            <w:r>
              <w:t>Prioridade</w:t>
            </w:r>
          </w:p>
        </w:tc>
        <w:tc>
          <w:tcPr>
            <w:tcW w:type="dxa" w:w="2160"/>
          </w:tcPr>
          <w:p>
            <w:r>
              <w:t>Observação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Apresentar a página inicial com mensagem institucional, chamada para ação e acesso rápido às secções principais.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Base da presença pública da 3V.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Disponibilizar a secção àSobre a 3Vé com missão, visão, valores, história e objetivo da organização.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Conteúdo institucional principal.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Apresentar a lista dos departamentos e respetivas responsabilidades.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Permite compreender a estrutura interna.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Destacar o módulo OPORTUNIZA na página inicial.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Área estratégica para oportunidades e visibilidade.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Publicar eventos em formato de lista e calendário.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Inclui eventos online e presenciais.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Publicar notícias, comunicados e anúncios oficiais.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Atualizações regulares da organização.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Disponibilizar galeria de fotos e vídeos dos eventos e atividades.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Reforça comunicação e memória institucional.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Disponibilizar biblioteca digital de documentos, relatórios e materiais de apoio.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Apoio é transparência e organização.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>Disponibilizar formulário de contacto p?blico.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Canal básico de comunicação com o p?blico.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Disponibilizar formulário àTornar-se membro?.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Canal de captação de interesse, sem login na fase inicial.</w:t>
            </w:r>
          </w:p>
        </w:tc>
      </w:tr>
      <w:tr>
        <w:tc>
          <w:tcPr>
            <w:tcW w:type="dxa" w:w="2160"/>
          </w:tcPr>
          <w:p>
            <w:r>
              <w:t>FR-11</w:t>
            </w:r>
          </w:p>
        </w:tc>
        <w:tc>
          <w:tcPr>
            <w:tcW w:type="dxa" w:w="2160"/>
          </w:tcPr>
          <w:p>
            <w:r>
              <w:t>Permitir captação de contactos para newsletter ou notificações.</w:t>
            </w:r>
          </w:p>
        </w:tc>
        <w:tc>
          <w:tcPr>
            <w:tcW w:type="dxa" w:w="2160"/>
          </w:tcPr>
          <w:p>
            <w:r>
              <w:t>Desejável</w:t>
            </w:r>
          </w:p>
        </w:tc>
        <w:tc>
          <w:tcPr>
            <w:tcW w:type="dxa" w:w="2160"/>
          </w:tcPr>
          <w:p>
            <w:r>
              <w:t>Útil para crescimento da comunidade.</w:t>
            </w:r>
          </w:p>
        </w:tc>
      </w:tr>
      <w:tr>
        <w:tc>
          <w:tcPr>
            <w:tcW w:type="dxa" w:w="2160"/>
          </w:tcPr>
          <w:p>
            <w:r>
              <w:t>FR-12</w:t>
            </w:r>
          </w:p>
        </w:tc>
        <w:tc>
          <w:tcPr>
            <w:tcW w:type="dxa" w:w="2160"/>
          </w:tcPr>
          <w:p>
            <w:r>
              <w:t>Permitir que a equipa administre conteúdos institucionais por backend.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Evita dependência de alterações manuais no frontend.</w:t>
            </w:r>
          </w:p>
        </w:tc>
      </w:tr>
      <w:tr>
        <w:tc>
          <w:tcPr>
            <w:tcW w:type="dxa" w:w="2160"/>
          </w:tcPr>
          <w:p>
            <w:r>
              <w:t>FR-13</w:t>
            </w:r>
          </w:p>
        </w:tc>
        <w:tc>
          <w:tcPr>
            <w:tcW w:type="dxa" w:w="2160"/>
          </w:tcPr>
          <w:p>
            <w:r>
              <w:t>Permitir criação e edição de conteúdos como eventos, notícias e documentos.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Gestão din?mica do website.</w:t>
            </w:r>
          </w:p>
        </w:tc>
      </w:tr>
      <w:tr>
        <w:tc>
          <w:tcPr>
            <w:tcW w:type="dxa" w:w="2160"/>
          </w:tcPr>
          <w:p>
            <w:r>
              <w:t>FR-14</w:t>
            </w:r>
          </w:p>
        </w:tc>
        <w:tc>
          <w:tcPr>
            <w:tcW w:type="dxa" w:w="2160"/>
          </w:tcPr>
          <w:p>
            <w:r>
              <w:t>Disponibilizar secção de parceiros e patrocinadores.</w:t>
            </w:r>
          </w:p>
        </w:tc>
        <w:tc>
          <w:tcPr>
            <w:tcW w:type="dxa" w:w="2160"/>
          </w:tcPr>
          <w:p>
            <w:r>
              <w:t>Desejável</w:t>
            </w:r>
          </w:p>
        </w:tc>
        <w:tc>
          <w:tcPr>
            <w:tcW w:type="dxa" w:w="2160"/>
          </w:tcPr>
          <w:p>
            <w:r>
              <w:t>Apoia relações institucionais.</w:t>
            </w:r>
          </w:p>
        </w:tc>
      </w:tr>
      <w:tr>
        <w:tc>
          <w:tcPr>
            <w:tcW w:type="dxa" w:w="2160"/>
          </w:tcPr>
          <w:p>
            <w:r>
              <w:t>FR-15</w:t>
            </w:r>
          </w:p>
        </w:tc>
        <w:tc>
          <w:tcPr>
            <w:tcW w:type="dxa" w:w="2160"/>
          </w:tcPr>
          <w:p>
            <w:r>
              <w:t>Disponibilizar secção de transparência e prestação de contas.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Reforça credibilidade institucional.</w:t>
            </w:r>
          </w:p>
        </w:tc>
      </w:tr>
      <w:tr>
        <w:tc>
          <w:tcPr>
            <w:tcW w:type="dxa" w:w="2160"/>
          </w:tcPr>
          <w:p>
            <w:r>
              <w:t>FR-16</w:t>
            </w:r>
          </w:p>
        </w:tc>
        <w:tc>
          <w:tcPr>
            <w:tcW w:type="dxa" w:w="2160"/>
          </w:tcPr>
          <w:p>
            <w:r>
              <w:t>O website deve funcionar em português na fase inicial.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Idioma base do projecto.</w:t>
            </w:r>
          </w:p>
        </w:tc>
      </w:tr>
      <w:tr>
        <w:tc>
          <w:tcPr>
            <w:tcW w:type="dxa" w:w="2160"/>
          </w:tcPr>
          <w:p>
            <w:r>
              <w:t>FR-17</w:t>
            </w:r>
          </w:p>
        </w:tc>
        <w:tc>
          <w:tcPr>
            <w:tcW w:type="dxa" w:w="2160"/>
          </w:tcPr>
          <w:p>
            <w:r>
              <w:t>O site deve ser responsivo em telemóvel, tablet e computador.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Acesso multiplataforma.</w:t>
            </w:r>
          </w:p>
        </w:tc>
      </w:tr>
      <w:tr>
        <w:tc>
          <w:tcPr>
            <w:tcW w:type="dxa" w:w="2160"/>
          </w:tcPr>
          <w:p>
            <w:r>
              <w:t>FR-18</w:t>
            </w:r>
          </w:p>
        </w:tc>
        <w:tc>
          <w:tcPr>
            <w:tcW w:type="dxa" w:w="2160"/>
          </w:tcPr>
          <w:p>
            <w:r>
              <w:t>O site deve suportar evolução futura para funcionalidades mais completas.</w:t>
            </w:r>
          </w:p>
        </w:tc>
        <w:tc>
          <w:tcPr>
            <w:tcW w:type="dxa" w:w="2160"/>
          </w:tcPr>
          <w:p>
            <w:r>
              <w:t>Desejável</w:t>
            </w:r>
          </w:p>
        </w:tc>
        <w:tc>
          <w:tcPr>
            <w:tcW w:type="dxa" w:w="2160"/>
          </w:tcPr>
          <w:p>
            <w:r>
              <w:t>Escalabilidade funcional.</w:t>
            </w:r>
          </w:p>
        </w:tc>
      </w:tr>
    </w:tbl>
    <w:p>
      <w:r/>
    </w:p>
    <w:p>
      <w:pPr>
        <w:pStyle w:val="Heading1"/>
      </w:pPr>
      <w:r>
        <w:t>2. 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Requisito</w:t>
            </w:r>
          </w:p>
        </w:tc>
        <w:tc>
          <w:tcPr>
            <w:tcW w:type="dxa" w:w="2160"/>
          </w:tcPr>
          <w:p>
            <w:r>
              <w:t>Prioridade</w:t>
            </w:r>
          </w:p>
        </w:tc>
        <w:tc>
          <w:tcPr>
            <w:tcW w:type="dxa" w:w="2160"/>
          </w:tcPr>
          <w:p>
            <w:r>
              <w:t>Observação</w:t>
            </w:r>
          </w:p>
        </w:tc>
      </w:tr>
      <w:tr>
        <w:tc>
          <w:tcPr>
            <w:tcW w:type="dxa" w:w="2160"/>
          </w:tcPr>
          <w:p>
            <w:r>
              <w:t>NFR-01</w:t>
            </w:r>
          </w:p>
        </w:tc>
        <w:tc>
          <w:tcPr>
            <w:tcW w:type="dxa" w:w="2160"/>
          </w:tcPr>
          <w:p>
            <w:r>
              <w:t>O website deve carregar rapidamente e manter navegação fluida.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Desempenho é crítico para experiência do utilizador.</w:t>
            </w:r>
          </w:p>
        </w:tc>
      </w:tr>
      <w:tr>
        <w:tc>
          <w:tcPr>
            <w:tcW w:type="dxa" w:w="2160"/>
          </w:tcPr>
          <w:p>
            <w:r>
              <w:t>NFR-02</w:t>
            </w:r>
          </w:p>
        </w:tc>
        <w:tc>
          <w:tcPr>
            <w:tcW w:type="dxa" w:w="2160"/>
          </w:tcPr>
          <w:p>
            <w:r>
              <w:t>O site deve usar HTTPS/SSL em produ??o.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Segurança e confiança.</w:t>
            </w:r>
          </w:p>
        </w:tc>
      </w:tr>
      <w:tr>
        <w:tc>
          <w:tcPr>
            <w:tcW w:type="dxa" w:w="2160"/>
          </w:tcPr>
          <w:p>
            <w:r>
              <w:t>NFR-03</w:t>
            </w:r>
          </w:p>
        </w:tc>
        <w:tc>
          <w:tcPr>
            <w:tcW w:type="dxa" w:w="2160"/>
          </w:tcPr>
          <w:p>
            <w:r>
              <w:t>O design deve ser limpo, institucional e consistente com a identidade da 3V.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Coerência visual da marca.</w:t>
            </w:r>
          </w:p>
        </w:tc>
      </w:tr>
      <w:tr>
        <w:tc>
          <w:tcPr>
            <w:tcW w:type="dxa" w:w="2160"/>
          </w:tcPr>
          <w:p>
            <w:r>
              <w:t>NFR-04</w:t>
            </w:r>
          </w:p>
        </w:tc>
        <w:tc>
          <w:tcPr>
            <w:tcW w:type="dxa" w:w="2160"/>
          </w:tcPr>
          <w:p>
            <w:r>
              <w:t>O sistema deve ser fácil de usar mesmo para utilizadoras sem experiência técnica.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Usabilidade priorizada.</w:t>
            </w:r>
          </w:p>
        </w:tc>
      </w:tr>
      <w:tr>
        <w:tc>
          <w:tcPr>
            <w:tcW w:type="dxa" w:w="2160"/>
          </w:tcPr>
          <w:p>
            <w:r>
              <w:t>NFR-05</w:t>
            </w:r>
          </w:p>
        </w:tc>
        <w:tc>
          <w:tcPr>
            <w:tcW w:type="dxa" w:w="2160"/>
          </w:tcPr>
          <w:p>
            <w:r>
              <w:t>O website deve ser acessível com contraste adequado e estrutura de headings correta.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Acessibilidade básica.</w:t>
            </w:r>
          </w:p>
        </w:tc>
      </w:tr>
      <w:tr>
        <w:tc>
          <w:tcPr>
            <w:tcW w:type="dxa" w:w="2160"/>
          </w:tcPr>
          <w:p>
            <w:r>
              <w:t>NFR-06</w:t>
            </w:r>
          </w:p>
        </w:tc>
        <w:tc>
          <w:tcPr>
            <w:tcW w:type="dxa" w:w="2160"/>
          </w:tcPr>
          <w:p>
            <w:r>
              <w:t>O código deve ser organizado por módulos e páginas reutilizáveis.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Facilita manutenção futura.</w:t>
            </w:r>
          </w:p>
        </w:tc>
      </w:tr>
      <w:tr>
        <w:tc>
          <w:tcPr>
            <w:tcW w:type="dxa" w:w="2160"/>
          </w:tcPr>
          <w:p>
            <w:r>
              <w:t>NFR-07</w:t>
            </w:r>
          </w:p>
        </w:tc>
        <w:tc>
          <w:tcPr>
            <w:tcW w:type="dxa" w:w="2160"/>
          </w:tcPr>
          <w:p>
            <w:r>
              <w:t>A infraestrutura deve suportar crescimento gradual do conteúdo.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Escalabilidade moderada.</w:t>
            </w:r>
          </w:p>
        </w:tc>
      </w:tr>
      <w:tr>
        <w:tc>
          <w:tcPr>
            <w:tcW w:type="dxa" w:w="2160"/>
          </w:tcPr>
          <w:p>
            <w:r>
              <w:t>NFR-08</w:t>
            </w:r>
          </w:p>
        </w:tc>
        <w:tc>
          <w:tcPr>
            <w:tcW w:type="dxa" w:w="2160"/>
          </w:tcPr>
          <w:p>
            <w:r>
              <w:t>Os conteúdos e formulários devem poder ser administrados sem alterar o código sempre que poss?vel.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Reduz custo operacional.</w:t>
            </w:r>
          </w:p>
        </w:tc>
      </w:tr>
      <w:tr>
        <w:tc>
          <w:tcPr>
            <w:tcW w:type="dxa" w:w="2160"/>
          </w:tcPr>
          <w:p>
            <w:r>
              <w:t>NFR-09</w:t>
            </w:r>
          </w:p>
        </w:tc>
        <w:tc>
          <w:tcPr>
            <w:tcW w:type="dxa" w:w="2160"/>
          </w:tcPr>
          <w:p>
            <w:r>
              <w:t>O website deve ter backups regulares da base de dados e media.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Evita perda de informação.</w:t>
            </w:r>
          </w:p>
        </w:tc>
      </w:tr>
      <w:tr>
        <w:tc>
          <w:tcPr>
            <w:tcW w:type="dxa" w:w="2160"/>
          </w:tcPr>
          <w:p>
            <w:r>
              <w:t>NFR-10</w:t>
            </w:r>
          </w:p>
        </w:tc>
        <w:tc>
          <w:tcPr>
            <w:tcW w:type="dxa" w:w="2160"/>
          </w:tcPr>
          <w:p>
            <w:r>
              <w:t>O sistema deve registar erros de forma rastreável para facilitar suporte técnico.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Observabilidade b?sica.</w:t>
            </w:r>
          </w:p>
        </w:tc>
      </w:tr>
      <w:tr>
        <w:tc>
          <w:tcPr>
            <w:tcW w:type="dxa" w:w="2160"/>
          </w:tcPr>
          <w:p>
            <w:r>
              <w:t>NFR-11</w:t>
            </w:r>
          </w:p>
        </w:tc>
        <w:tc>
          <w:tcPr>
            <w:tcW w:type="dxa" w:w="2160"/>
          </w:tcPr>
          <w:p>
            <w:r>
              <w:t>O backend deve expor apenas os dados necessários ao frontend p?blico.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Princípio do menor privilégio.</w:t>
            </w:r>
          </w:p>
        </w:tc>
      </w:tr>
      <w:tr>
        <w:tc>
          <w:tcPr>
            <w:tcW w:type="dxa" w:w="2160"/>
          </w:tcPr>
          <w:p>
            <w:r>
              <w:t>NFR-12</w:t>
            </w:r>
          </w:p>
        </w:tc>
        <w:tc>
          <w:tcPr>
            <w:tcW w:type="dxa" w:w="2160"/>
          </w:tcPr>
          <w:p>
            <w:r>
              <w:t>O sistema deve ser compatível com navegador moderno atual.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Compatibilidade mínima necess?ria.</w:t>
            </w:r>
          </w:p>
        </w:tc>
      </w:tr>
      <w:tr>
        <w:tc>
          <w:tcPr>
            <w:tcW w:type="dxa" w:w="2160"/>
          </w:tcPr>
          <w:p>
            <w:r>
              <w:t>NFR-13</w:t>
            </w:r>
          </w:p>
        </w:tc>
        <w:tc>
          <w:tcPr>
            <w:tcW w:type="dxa" w:w="2160"/>
          </w:tcPr>
          <w:p>
            <w:r>
              <w:t>O código deve seguir convenções de nomenclatura e estrutura consistentes.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Facilita trabalho em equipa.</w:t>
            </w:r>
          </w:p>
        </w:tc>
      </w:tr>
      <w:tr>
        <w:tc>
          <w:tcPr>
            <w:tcW w:type="dxa" w:w="2160"/>
          </w:tcPr>
          <w:p>
            <w:r>
              <w:t>NFR-14</w:t>
            </w:r>
          </w:p>
        </w:tc>
        <w:tc>
          <w:tcPr>
            <w:tcW w:type="dxa" w:w="2160"/>
          </w:tcPr>
          <w:p>
            <w:r>
              <w:t>O website deve permitir futura internacionalização.</w:t>
            </w:r>
          </w:p>
        </w:tc>
        <w:tc>
          <w:tcPr>
            <w:tcW w:type="dxa" w:w="2160"/>
          </w:tcPr>
          <w:p>
            <w:r>
              <w:t>Desejável</w:t>
            </w:r>
          </w:p>
        </w:tc>
        <w:tc>
          <w:tcPr>
            <w:tcW w:type="dxa" w:w="2160"/>
          </w:tcPr>
          <w:p>
            <w:r>
              <w:t>Útil para expansão futura.</w:t>
            </w:r>
          </w:p>
        </w:tc>
      </w:tr>
      <w:tr>
        <w:tc>
          <w:tcPr>
            <w:tcW w:type="dxa" w:w="2160"/>
          </w:tcPr>
          <w:p>
            <w:r>
              <w:t>NFR-15</w:t>
            </w:r>
          </w:p>
        </w:tc>
        <w:tc>
          <w:tcPr>
            <w:tcW w:type="dxa" w:w="2160"/>
          </w:tcPr>
          <w:p>
            <w:r>
              <w:t>Deve existir separação entre ambiente de desenvolvimento, teste e produ??o.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Boa prática de engenharia.</w:t>
            </w:r>
          </w:p>
        </w:tc>
      </w:tr>
      <w:tr>
        <w:tc>
          <w:tcPr>
            <w:tcW w:type="dxa" w:w="2160"/>
          </w:tcPr>
          <w:p>
            <w:r>
              <w:t>NFR-16</w:t>
            </w:r>
          </w:p>
        </w:tc>
        <w:tc>
          <w:tcPr>
            <w:tcW w:type="dxa" w:w="2160"/>
          </w:tcPr>
          <w:p>
            <w:r>
              <w:t>Os assets de imagem e vídeo devem ser otimizados para web.</w:t>
            </w:r>
          </w:p>
        </w:tc>
        <w:tc>
          <w:tcPr>
            <w:tcW w:type="dxa" w:w="2160"/>
          </w:tcPr>
          <w:p>
            <w:r>
              <w:t>Importante</w:t>
            </w:r>
          </w:p>
        </w:tc>
        <w:tc>
          <w:tcPr>
            <w:tcW w:type="dxa" w:w="2160"/>
          </w:tcPr>
          <w:p>
            <w:r>
              <w:t>Melhora performance.</w:t>
            </w:r>
          </w:p>
        </w:tc>
      </w:tr>
      <w:tr>
        <w:tc>
          <w:tcPr>
            <w:tcW w:type="dxa" w:w="2160"/>
          </w:tcPr>
          <w:p>
            <w:r>
              <w:t>NFR-17</w:t>
            </w:r>
          </w:p>
        </w:tc>
        <w:tc>
          <w:tcPr>
            <w:tcW w:type="dxa" w:w="2160"/>
          </w:tcPr>
          <w:p>
            <w:r>
              <w:t>O sistema deve ser estável mesmo com picos moderados de tráfego.</w:t>
            </w:r>
          </w:p>
        </w:tc>
        <w:tc>
          <w:tcPr>
            <w:tcW w:type="dxa" w:w="2160"/>
          </w:tcPr>
          <w:p>
            <w:r>
              <w:t>Desejável</w:t>
            </w:r>
          </w:p>
        </w:tc>
        <w:tc>
          <w:tcPr>
            <w:tcW w:type="dxa" w:w="2160"/>
          </w:tcPr>
          <w:p>
            <w:r>
              <w:t>Capacidade de crescimento.</w:t>
            </w:r>
          </w:p>
        </w:tc>
      </w:tr>
    </w:tbl>
    <w:p>
      <w:r/>
    </w:p>
    <w:p>
      <w:pPr>
        <w:pStyle w:val="Heading1"/>
      </w:pPr>
      <w:r>
        <w:t>3. Classificação das prioridades</w:t>
      </w:r>
    </w:p>
    <w:p>
      <w:pPr>
        <w:pStyle w:val="ListBullet"/>
      </w:pPr>
      <w:r>
        <w:t>Essencial: requisito sem o qual o website n?o cumpre o objetivo principal da fase 1.</w:t>
      </w:r>
    </w:p>
    <w:p>
      <w:pPr>
        <w:pStyle w:val="ListBullet"/>
      </w:pPr>
      <w:r>
        <w:t>Importante: requisito que agrega valor significativo e deve ser incluído se poss?vel.</w:t>
      </w:r>
    </w:p>
    <w:p>
      <w:pPr>
        <w:pStyle w:val="ListBullet"/>
      </w:pPr>
      <w:r>
        <w:t>Desejável: requisito que pode ficar para fases futuras sem comprometer o lançamento inicial.</w:t>
      </w:r>
    </w:p>
    <w:p>
      <w:r/>
    </w:p>
    <w:p>
      <w:pPr>
        <w:pStyle w:val="Heading1"/>
      </w:pPr>
      <w:r>
        <w:t>4. Nota de implementação</w:t>
      </w:r>
    </w:p>
    <w:p>
      <w:pPr>
        <w:pStyle w:val="ListBullet"/>
      </w:pPr>
      <w:r>
        <w:t>O ideal é começar com uma base simples, organizada e escalável, priorizando o conteúdo institucional e os canais de contacto.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