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D6A4" w14:textId="77777777" w:rsidR="00531754" w:rsidRDefault="00531754" w:rsidP="00531754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31754">
        <w:rPr>
          <w:rFonts w:ascii="Segoe UI Emoji" w:hAnsi="Segoe UI Emoji" w:cs="Segoe UI Emoji"/>
          <w:b/>
          <w:bCs/>
          <w:sz w:val="32"/>
          <w:szCs w:val="32"/>
          <w:lang w:val="en-IN"/>
        </w:rPr>
        <w:t>📘</w:t>
      </w:r>
      <w:r w:rsidRPr="0053175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DATA DICTIONARY</w:t>
      </w:r>
    </w:p>
    <w:p w14:paraId="507D6386" w14:textId="77777777" w:rsidR="00531754" w:rsidRPr="00531754" w:rsidRDefault="00531754" w:rsidP="00531754">
      <w:pPr>
        <w:pStyle w:val="BodyText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C962726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sessions_with_segments_</w:t>
      </w:r>
      <w:proofErr w:type="gramStart"/>
      <w:r w:rsidRPr="00531754">
        <w:rPr>
          <w:rFonts w:ascii="Times New Roman" w:hAnsi="Times New Roman" w:cs="Times New Roman"/>
          <w:sz w:val="24"/>
          <w:szCs w:val="24"/>
          <w:lang w:val="en-IN"/>
        </w:rPr>
        <w:t>fixed.parquet</w:t>
      </w:r>
      <w:proofErr w:type="spellEnd"/>
      <w:proofErr w:type="gramEnd"/>
    </w:p>
    <w:p w14:paraId="33F20F1E" w14:textId="6EBA49F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683AD121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1. Dataset Overview</w:t>
      </w:r>
    </w:p>
    <w:p w14:paraId="3375DA06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This dataset represents </w:t>
      </w: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session-level aggregated data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derived from raw e-commerce event logs.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br/>
        <w:t xml:space="preserve">Each row corresponds to a </w:t>
      </w: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single user session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, enriched with </w:t>
      </w: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metrics, experimental variant assignment, segmentation features, and simulated conversion outcomes.</w:t>
      </w:r>
    </w:p>
    <w:p w14:paraId="4B39D565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The dataset is the final analytical layer used for:</w:t>
      </w:r>
    </w:p>
    <w:p w14:paraId="04BC6CE5" w14:textId="77777777" w:rsidR="00531754" w:rsidRPr="00531754" w:rsidRDefault="00531754" w:rsidP="00531754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A/B testing</w:t>
      </w:r>
    </w:p>
    <w:p w14:paraId="4BAA4191" w14:textId="77777777" w:rsidR="00531754" w:rsidRPr="00531754" w:rsidRDefault="00531754" w:rsidP="00531754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Statistical analysis</w:t>
      </w:r>
    </w:p>
    <w:p w14:paraId="5DA2303D" w14:textId="77777777" w:rsidR="00531754" w:rsidRPr="00531754" w:rsidRDefault="00531754" w:rsidP="00531754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Segmentation analysis</w:t>
      </w:r>
    </w:p>
    <w:p w14:paraId="322188D3" w14:textId="77777777" w:rsidR="00531754" w:rsidRPr="00531754" w:rsidRDefault="00531754" w:rsidP="00531754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Business impact estimation</w:t>
      </w:r>
    </w:p>
    <w:p w14:paraId="4B8AD95F" w14:textId="7BB47872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28C1FFBC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Column Definitions</w:t>
      </w:r>
    </w:p>
    <w:p w14:paraId="357C8A31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 &amp; Session Identifiers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67"/>
        <w:gridCol w:w="4848"/>
      </w:tblGrid>
      <w:tr w:rsidR="00531754" w:rsidRPr="00531754" w14:paraId="3F8C0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4AC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185B8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7B7D8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0311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4E3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6BC9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61EB4F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Unique identifier for a user across the platform</w:t>
            </w:r>
          </w:p>
        </w:tc>
      </w:tr>
      <w:tr w:rsidR="00531754" w:rsidRPr="00531754" w14:paraId="1D8D3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54F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771E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 (UUID)</w:t>
            </w:r>
          </w:p>
        </w:tc>
        <w:tc>
          <w:tcPr>
            <w:tcW w:w="0" w:type="auto"/>
            <w:vAlign w:val="center"/>
            <w:hideMark/>
          </w:tcPr>
          <w:p w14:paraId="6EC8846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Unique identifier for a single browsing session</w:t>
            </w:r>
          </w:p>
        </w:tc>
      </w:tr>
      <w:tr w:rsidR="00531754" w:rsidRPr="00531754" w14:paraId="7B48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B70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first_ts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516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04C00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Timestamp of the first event in the session (UTC)</w:t>
            </w:r>
          </w:p>
        </w:tc>
      </w:tr>
      <w:tr w:rsidR="00531754" w:rsidRPr="00531754" w14:paraId="1F01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2BF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last_ts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5E0A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0911EE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Timestamp of the last event in the session (UTC)</w:t>
            </w:r>
          </w:p>
        </w:tc>
      </w:tr>
    </w:tbl>
    <w:p w14:paraId="21B3495A" w14:textId="755FFD6B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7611B4DE" w14:textId="45B8391A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Session Behavio</w:t>
      </w:r>
      <w:r w:rsidR="00B25A29">
        <w:rPr>
          <w:rFonts w:ascii="Times New Roman" w:hAnsi="Times New Roman" w:cs="Times New Roman"/>
          <w:b/>
          <w:bCs/>
          <w:sz w:val="24"/>
          <w:szCs w:val="24"/>
          <w:lang w:val="en-IN"/>
        </w:rPr>
        <w:t>u</w:t>
      </w: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r Metrics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275"/>
        <w:gridCol w:w="5697"/>
        <w:gridCol w:w="257"/>
        <w:gridCol w:w="283"/>
      </w:tblGrid>
      <w:tr w:rsidR="00531754" w:rsidRPr="00531754" w14:paraId="42376213" w14:textId="77777777" w:rsidTr="00B25A29">
        <w:trPr>
          <w:gridAfter w:val="1"/>
          <w:wAfter w:w="238" w:type="dxa"/>
          <w:tblHeader/>
          <w:tblCellSpacing w:w="15" w:type="dxa"/>
        </w:trPr>
        <w:tc>
          <w:tcPr>
            <w:tcW w:w="2694" w:type="dxa"/>
            <w:vAlign w:val="center"/>
            <w:hideMark/>
          </w:tcPr>
          <w:p w14:paraId="2054AB2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1245" w:type="dxa"/>
            <w:vAlign w:val="center"/>
            <w:hideMark/>
          </w:tcPr>
          <w:p w14:paraId="6B37A10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5924" w:type="dxa"/>
            <w:gridSpan w:val="2"/>
            <w:vAlign w:val="center"/>
            <w:hideMark/>
          </w:tcPr>
          <w:p w14:paraId="5028A46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124E6CF4" w14:textId="77777777" w:rsidTr="00B25A29">
        <w:trPr>
          <w:gridAfter w:val="1"/>
          <w:wAfter w:w="238" w:type="dxa"/>
          <w:tblCellSpacing w:w="15" w:type="dxa"/>
        </w:trPr>
        <w:tc>
          <w:tcPr>
            <w:tcW w:w="2694" w:type="dxa"/>
            <w:vAlign w:val="center"/>
            <w:hideMark/>
          </w:tcPr>
          <w:p w14:paraId="61BA534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session_duration_seconds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4418FB7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5924" w:type="dxa"/>
            <w:gridSpan w:val="2"/>
            <w:vAlign w:val="center"/>
            <w:hideMark/>
          </w:tcPr>
          <w:p w14:paraId="0D73108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duration of the session in seconds</w:t>
            </w:r>
          </w:p>
        </w:tc>
      </w:tr>
      <w:tr w:rsidR="00531754" w:rsidRPr="00531754" w14:paraId="2B3ADF4E" w14:textId="77777777" w:rsidTr="00B25A29">
        <w:trPr>
          <w:gridAfter w:val="2"/>
          <w:wAfter w:w="495" w:type="dxa"/>
          <w:tblCellSpacing w:w="15" w:type="dxa"/>
        </w:trPr>
        <w:tc>
          <w:tcPr>
            <w:tcW w:w="2694" w:type="dxa"/>
            <w:vAlign w:val="center"/>
            <w:hideMark/>
          </w:tcPr>
          <w:p w14:paraId="65B698E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events_count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291545C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5667" w:type="dxa"/>
            <w:vAlign w:val="center"/>
            <w:hideMark/>
          </w:tcPr>
          <w:p w14:paraId="3022343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number of events recorded in the session</w:t>
            </w:r>
          </w:p>
        </w:tc>
      </w:tr>
      <w:tr w:rsidR="00531754" w:rsidRPr="00531754" w14:paraId="6DB68769" w14:textId="77777777" w:rsidTr="00B25A29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0C95705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unique_products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5C031ACF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6192" w:type="dxa"/>
            <w:gridSpan w:val="3"/>
            <w:vAlign w:val="center"/>
            <w:hideMark/>
          </w:tcPr>
          <w:p w14:paraId="7E285E4C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of unique products interacted with during the session</w:t>
            </w:r>
          </w:p>
        </w:tc>
      </w:tr>
    </w:tbl>
    <w:p w14:paraId="0E75C673" w14:textId="7E89E7BB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574AF4A1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Checkout &amp; Funnel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386"/>
        <w:gridCol w:w="7380"/>
      </w:tblGrid>
      <w:tr w:rsidR="00531754" w:rsidRPr="00531754" w14:paraId="782172C2" w14:textId="77777777" w:rsidTr="00B2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7AFEF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1356" w:type="dxa"/>
            <w:vAlign w:val="center"/>
            <w:hideMark/>
          </w:tcPr>
          <w:p w14:paraId="63454FC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7335" w:type="dxa"/>
            <w:vAlign w:val="center"/>
            <w:hideMark/>
          </w:tcPr>
          <w:p w14:paraId="7513153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314C8006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7AE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entered_checkout</w:t>
            </w:r>
            <w:proofErr w:type="spellEnd"/>
          </w:p>
        </w:tc>
        <w:tc>
          <w:tcPr>
            <w:tcW w:w="1356" w:type="dxa"/>
            <w:vAlign w:val="center"/>
            <w:hideMark/>
          </w:tcPr>
          <w:p w14:paraId="4942F41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 (0/1)</w:t>
            </w:r>
          </w:p>
        </w:tc>
        <w:tc>
          <w:tcPr>
            <w:tcW w:w="7335" w:type="dxa"/>
            <w:vAlign w:val="center"/>
            <w:hideMark/>
          </w:tcPr>
          <w:p w14:paraId="2899D9F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Indicates whether the user entered the checkout flow during the session</w:t>
            </w:r>
          </w:p>
        </w:tc>
      </w:tr>
      <w:tr w:rsidR="00531754" w:rsidRPr="00531754" w14:paraId="1DFCA3AF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3A19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completed_checkout</w:t>
            </w:r>
            <w:proofErr w:type="spellEnd"/>
          </w:p>
        </w:tc>
        <w:tc>
          <w:tcPr>
            <w:tcW w:w="1356" w:type="dxa"/>
            <w:vAlign w:val="center"/>
            <w:hideMark/>
          </w:tcPr>
          <w:p w14:paraId="2839BBB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 (0/1)</w:t>
            </w:r>
          </w:p>
        </w:tc>
        <w:tc>
          <w:tcPr>
            <w:tcW w:w="7335" w:type="dxa"/>
            <w:vAlign w:val="center"/>
            <w:hideMark/>
          </w:tcPr>
          <w:p w14:paraId="49E2D47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Indicates whether the session resulted in a completed checkout (original data)</w:t>
            </w:r>
          </w:p>
        </w:tc>
      </w:tr>
      <w:tr w:rsidR="00531754" w:rsidRPr="00531754" w14:paraId="0318AA48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1FA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completed_sim</w:t>
            </w:r>
            <w:proofErr w:type="spellEnd"/>
          </w:p>
        </w:tc>
        <w:tc>
          <w:tcPr>
            <w:tcW w:w="1356" w:type="dxa"/>
            <w:vAlign w:val="center"/>
            <w:hideMark/>
          </w:tcPr>
          <w:p w14:paraId="6B6A4006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 (0/1)</w:t>
            </w:r>
          </w:p>
        </w:tc>
        <w:tc>
          <w:tcPr>
            <w:tcW w:w="7335" w:type="dxa"/>
            <w:vAlign w:val="center"/>
            <w:hideMark/>
          </w:tcPr>
          <w:p w14:paraId="66270C8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Simulated checkout completion used for A/B testing analysis</w:t>
            </w:r>
          </w:p>
        </w:tc>
      </w:tr>
    </w:tbl>
    <w:p w14:paraId="64493CB5" w14:textId="0B8BE680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68AAE091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Engagement &amp; Funnel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4"/>
        <w:gridCol w:w="4468"/>
      </w:tblGrid>
      <w:tr w:rsidR="00531754" w:rsidRPr="00531754" w14:paraId="4EF2D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125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2AA4A2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EB9D0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3870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DF5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54D447F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ED9E69C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of product view events in the session</w:t>
            </w:r>
          </w:p>
        </w:tc>
      </w:tr>
      <w:tr w:rsidR="00531754" w:rsidRPr="00531754" w14:paraId="2B3D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2F2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carts</w:t>
            </w:r>
          </w:p>
        </w:tc>
        <w:tc>
          <w:tcPr>
            <w:tcW w:w="0" w:type="auto"/>
            <w:vAlign w:val="center"/>
            <w:hideMark/>
          </w:tcPr>
          <w:p w14:paraId="7F4EBE1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DF153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of add-to-cart events in the session</w:t>
            </w:r>
          </w:p>
        </w:tc>
      </w:tr>
      <w:tr w:rsidR="00531754" w:rsidRPr="00531754" w14:paraId="4FEBD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2D0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0D964B6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D8095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of purchase events in the session</w:t>
            </w:r>
          </w:p>
        </w:tc>
      </w:tr>
    </w:tbl>
    <w:p w14:paraId="26CFF44F" w14:textId="11166FD4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12DC4242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Revenue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4"/>
        <w:gridCol w:w="4187"/>
      </w:tblGrid>
      <w:tr w:rsidR="00531754" w:rsidRPr="00531754" w14:paraId="212B9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6A35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915E1E7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8840D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135F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CB9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2440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828E17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revenue generated during the session</w:t>
            </w:r>
          </w:p>
        </w:tc>
      </w:tr>
    </w:tbl>
    <w:p w14:paraId="4BD4A80F" w14:textId="24CCDBC1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38401FF1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985"/>
        <w:gridCol w:w="4803"/>
        <w:gridCol w:w="583"/>
      </w:tblGrid>
      <w:tr w:rsidR="00531754" w:rsidRPr="00531754" w14:paraId="21051D79" w14:textId="77777777" w:rsidTr="00B25A29">
        <w:trPr>
          <w:gridAfter w:val="1"/>
          <w:wAfter w:w="538" w:type="dxa"/>
          <w:tblHeader/>
          <w:tblCellSpacing w:w="15" w:type="dxa"/>
        </w:trPr>
        <w:tc>
          <w:tcPr>
            <w:tcW w:w="1701" w:type="dxa"/>
            <w:vAlign w:val="center"/>
            <w:hideMark/>
          </w:tcPr>
          <w:p w14:paraId="0F1627E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1955" w:type="dxa"/>
            <w:vAlign w:val="center"/>
            <w:hideMark/>
          </w:tcPr>
          <w:p w14:paraId="6004DFF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4773" w:type="dxa"/>
            <w:vAlign w:val="center"/>
            <w:hideMark/>
          </w:tcPr>
          <w:p w14:paraId="36100E66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3CA7FB9A" w14:textId="77777777" w:rsidTr="00B25A2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5C486A3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variant</w:t>
            </w:r>
          </w:p>
        </w:tc>
        <w:tc>
          <w:tcPr>
            <w:tcW w:w="1955" w:type="dxa"/>
            <w:vAlign w:val="center"/>
            <w:hideMark/>
          </w:tcPr>
          <w:p w14:paraId="611EE5B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Categorical (A/B)</w:t>
            </w:r>
          </w:p>
        </w:tc>
        <w:tc>
          <w:tcPr>
            <w:tcW w:w="5341" w:type="dxa"/>
            <w:gridSpan w:val="2"/>
            <w:vAlign w:val="center"/>
            <w:hideMark/>
          </w:tcPr>
          <w:p w14:paraId="795E95D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Experimental assignment: A = control, B = treatment</w:t>
            </w:r>
          </w:p>
        </w:tc>
      </w:tr>
      <w:tr w:rsidR="00531754" w:rsidRPr="00531754" w14:paraId="4B6D8AA4" w14:textId="77777777" w:rsidTr="00B25A29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136C255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completed_sim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6E0CDF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 (0/1)</w:t>
            </w:r>
          </w:p>
        </w:tc>
        <w:tc>
          <w:tcPr>
            <w:tcW w:w="5341" w:type="dxa"/>
            <w:gridSpan w:val="2"/>
            <w:vAlign w:val="center"/>
            <w:hideMark/>
          </w:tcPr>
          <w:p w14:paraId="6949B339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Simulated outcome reflecting treatment effect</w:t>
            </w:r>
          </w:p>
        </w:tc>
      </w:tr>
    </w:tbl>
    <w:p w14:paraId="446C95DC" w14:textId="62173661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14BE026D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Segmentation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87"/>
        <w:gridCol w:w="7527"/>
      </w:tblGrid>
      <w:tr w:rsidR="00531754" w:rsidRPr="00531754" w14:paraId="6743C904" w14:textId="77777777" w:rsidTr="00B2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B97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 Name</w:t>
            </w:r>
          </w:p>
        </w:tc>
        <w:tc>
          <w:tcPr>
            <w:tcW w:w="1357" w:type="dxa"/>
            <w:vAlign w:val="center"/>
            <w:hideMark/>
          </w:tcPr>
          <w:p w14:paraId="512B922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7482" w:type="dxa"/>
            <w:vAlign w:val="center"/>
            <w:hideMark/>
          </w:tcPr>
          <w:p w14:paraId="0F91CBC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31754" w:rsidRPr="00531754" w14:paraId="24F794CF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86F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parent_category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06DE0D9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Categorical</w:t>
            </w:r>
          </w:p>
        </w:tc>
        <w:tc>
          <w:tcPr>
            <w:tcW w:w="7482" w:type="dxa"/>
            <w:vAlign w:val="center"/>
            <w:hideMark/>
          </w:tcPr>
          <w:p w14:paraId="0FBB7155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High-level product category associated with the session</w:t>
            </w:r>
          </w:p>
        </w:tc>
      </w:tr>
      <w:tr w:rsidR="00531754" w:rsidRPr="00531754" w14:paraId="5D58957C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954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price_band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35AEA01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Categorical</w:t>
            </w:r>
          </w:p>
        </w:tc>
        <w:tc>
          <w:tcPr>
            <w:tcW w:w="7482" w:type="dxa"/>
            <w:vAlign w:val="center"/>
            <w:hideMark/>
          </w:tcPr>
          <w:p w14:paraId="0740D5D9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 segmentation based on order value: Very Low, Low, Mid, High, Premium</w:t>
            </w:r>
          </w:p>
        </w:tc>
      </w:tr>
      <w:tr w:rsidR="00531754" w:rsidRPr="00531754" w14:paraId="62AD5973" w14:textId="77777777" w:rsidTr="00B2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A3F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duration_bucket</w:t>
            </w:r>
            <w:proofErr w:type="spellEnd"/>
          </w:p>
        </w:tc>
        <w:tc>
          <w:tcPr>
            <w:tcW w:w="1357" w:type="dxa"/>
            <w:vAlign w:val="center"/>
            <w:hideMark/>
          </w:tcPr>
          <w:p w14:paraId="7E7E2679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Categorical</w:t>
            </w:r>
          </w:p>
        </w:tc>
        <w:tc>
          <w:tcPr>
            <w:tcW w:w="7482" w:type="dxa"/>
            <w:vAlign w:val="center"/>
            <w:hideMark/>
          </w:tcPr>
          <w:p w14:paraId="4896F7CD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Session duration segment (e.g., 0–30s, 30–120s, etc.)</w:t>
            </w:r>
          </w:p>
        </w:tc>
      </w:tr>
    </w:tbl>
    <w:p w14:paraId="2F4D72C9" w14:textId="2F8E1B14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493952F9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3. Derived Columns Explanation</w:t>
      </w:r>
    </w:p>
    <w:p w14:paraId="3730FF03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Band</w:t>
      </w:r>
    </w:p>
    <w:p w14:paraId="6DB3E6C9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Derived using </w:t>
      </w: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order_value</w:t>
      </w:r>
      <w:proofErr w:type="spellEnd"/>
      <w:r w:rsidRPr="00531754">
        <w:rPr>
          <w:rFonts w:ascii="Times New Roman" w:hAnsi="Times New Roman" w:cs="Times New Roman"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441"/>
      </w:tblGrid>
      <w:tr w:rsidR="00531754" w:rsidRPr="00531754" w14:paraId="64EEA282" w14:textId="77777777" w:rsidTr="00B25A29">
        <w:trPr>
          <w:tblHeader/>
          <w:tblCellSpacing w:w="15" w:type="dxa"/>
        </w:trPr>
        <w:tc>
          <w:tcPr>
            <w:tcW w:w="1253" w:type="dxa"/>
            <w:vAlign w:val="center"/>
            <w:hideMark/>
          </w:tcPr>
          <w:p w14:paraId="29A99EEA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Price Band</w:t>
            </w:r>
          </w:p>
        </w:tc>
        <w:tc>
          <w:tcPr>
            <w:tcW w:w="1396" w:type="dxa"/>
            <w:vAlign w:val="center"/>
            <w:hideMark/>
          </w:tcPr>
          <w:p w14:paraId="6B422E1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Definition</w:t>
            </w:r>
          </w:p>
        </w:tc>
      </w:tr>
      <w:tr w:rsidR="00531754" w:rsidRPr="00531754" w14:paraId="18A6176E" w14:textId="77777777" w:rsidTr="00B25A29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31DD4F2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Low</w:t>
            </w:r>
          </w:p>
        </w:tc>
        <w:tc>
          <w:tcPr>
            <w:tcW w:w="1396" w:type="dxa"/>
            <w:vAlign w:val="center"/>
            <w:hideMark/>
          </w:tcPr>
          <w:p w14:paraId="1231B980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≤ 50</w:t>
            </w:r>
          </w:p>
        </w:tc>
      </w:tr>
      <w:tr w:rsidR="00531754" w:rsidRPr="00531754" w14:paraId="4F36DFB3" w14:textId="77777777" w:rsidTr="00B25A29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36DD85B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1396" w:type="dxa"/>
            <w:vAlign w:val="center"/>
            <w:hideMark/>
          </w:tcPr>
          <w:p w14:paraId="6B5FA48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51 – 200</w:t>
            </w:r>
          </w:p>
        </w:tc>
      </w:tr>
      <w:tr w:rsidR="00531754" w:rsidRPr="00531754" w14:paraId="6DA1BB5E" w14:textId="77777777" w:rsidTr="00B25A29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0730B32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Mid</w:t>
            </w:r>
          </w:p>
        </w:tc>
        <w:tc>
          <w:tcPr>
            <w:tcW w:w="1396" w:type="dxa"/>
            <w:vAlign w:val="center"/>
            <w:hideMark/>
          </w:tcPr>
          <w:p w14:paraId="725623A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201 – 500</w:t>
            </w:r>
          </w:p>
        </w:tc>
      </w:tr>
      <w:tr w:rsidR="00531754" w:rsidRPr="00531754" w14:paraId="0D569740" w14:textId="77777777" w:rsidTr="00B25A29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709DE3EE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396" w:type="dxa"/>
            <w:vAlign w:val="center"/>
            <w:hideMark/>
          </w:tcPr>
          <w:p w14:paraId="743E191E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501 – 2000</w:t>
            </w:r>
          </w:p>
        </w:tc>
      </w:tr>
      <w:tr w:rsidR="00531754" w:rsidRPr="00531754" w14:paraId="7ECC0283" w14:textId="77777777" w:rsidTr="00B25A29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4DF535C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Premium</w:t>
            </w:r>
          </w:p>
        </w:tc>
        <w:tc>
          <w:tcPr>
            <w:tcW w:w="1396" w:type="dxa"/>
            <w:vAlign w:val="center"/>
            <w:hideMark/>
          </w:tcPr>
          <w:p w14:paraId="531C4691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 2000</w:t>
            </w:r>
          </w:p>
        </w:tc>
      </w:tr>
    </w:tbl>
    <w:p w14:paraId="7389539F" w14:textId="79B1A10F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7659FAA9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Session Duration Bucket</w:t>
      </w:r>
    </w:p>
    <w:p w14:paraId="74F227FE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Derived using </w:t>
      </w: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session_duration_seconds</w:t>
      </w:r>
      <w:proofErr w:type="spellEnd"/>
      <w:r w:rsidRPr="00531754">
        <w:rPr>
          <w:rFonts w:ascii="Times New Roman" w:hAnsi="Times New Roman" w:cs="Times New Roman"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855"/>
      </w:tblGrid>
      <w:tr w:rsidR="00531754" w:rsidRPr="00531754" w14:paraId="4D35C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2C3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 Bucket</w:t>
            </w:r>
          </w:p>
        </w:tc>
        <w:tc>
          <w:tcPr>
            <w:tcW w:w="0" w:type="auto"/>
            <w:vAlign w:val="center"/>
            <w:hideMark/>
          </w:tcPr>
          <w:p w14:paraId="40AD237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Definition</w:t>
            </w:r>
          </w:p>
        </w:tc>
      </w:tr>
      <w:tr w:rsidR="00531754" w:rsidRPr="00531754" w14:paraId="7C21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3583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0–30s</w:t>
            </w:r>
          </w:p>
        </w:tc>
        <w:tc>
          <w:tcPr>
            <w:tcW w:w="0" w:type="auto"/>
            <w:vAlign w:val="center"/>
            <w:hideMark/>
          </w:tcPr>
          <w:p w14:paraId="72D8A439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≤ 30 seconds</w:t>
            </w:r>
          </w:p>
        </w:tc>
      </w:tr>
      <w:tr w:rsidR="00531754" w:rsidRPr="00531754" w14:paraId="3D2F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1AA2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30–120s</w:t>
            </w:r>
          </w:p>
        </w:tc>
        <w:tc>
          <w:tcPr>
            <w:tcW w:w="0" w:type="auto"/>
            <w:vAlign w:val="center"/>
            <w:hideMark/>
          </w:tcPr>
          <w:p w14:paraId="35028834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31–120 seconds</w:t>
            </w:r>
          </w:p>
        </w:tc>
      </w:tr>
      <w:tr w:rsidR="00531754" w:rsidRPr="00531754" w14:paraId="171D8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7E27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2–5 mins</w:t>
            </w:r>
          </w:p>
        </w:tc>
        <w:tc>
          <w:tcPr>
            <w:tcW w:w="0" w:type="auto"/>
            <w:vAlign w:val="center"/>
            <w:hideMark/>
          </w:tcPr>
          <w:p w14:paraId="47FB84AB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121–300 seconds</w:t>
            </w:r>
          </w:p>
        </w:tc>
      </w:tr>
      <w:tr w:rsidR="00531754" w:rsidRPr="00531754" w14:paraId="2358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27F7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5–20 mins</w:t>
            </w:r>
          </w:p>
        </w:tc>
        <w:tc>
          <w:tcPr>
            <w:tcW w:w="0" w:type="auto"/>
            <w:vAlign w:val="center"/>
            <w:hideMark/>
          </w:tcPr>
          <w:p w14:paraId="62DF15E8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301–1200 seconds</w:t>
            </w:r>
          </w:p>
        </w:tc>
      </w:tr>
      <w:tr w:rsidR="00531754" w:rsidRPr="00531754" w14:paraId="3BF2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B20C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20+ mins</w:t>
            </w:r>
          </w:p>
        </w:tc>
        <w:tc>
          <w:tcPr>
            <w:tcW w:w="0" w:type="auto"/>
            <w:vAlign w:val="center"/>
            <w:hideMark/>
          </w:tcPr>
          <w:p w14:paraId="36A03A8C" w14:textId="77777777" w:rsidR="00531754" w:rsidRPr="00531754" w:rsidRDefault="00531754" w:rsidP="00531754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7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 1200 seconds</w:t>
            </w:r>
          </w:p>
        </w:tc>
      </w:tr>
    </w:tbl>
    <w:p w14:paraId="6C78A183" w14:textId="2E7CB1A3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6AD919FF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4. Analytical Usage Notes</w:t>
      </w:r>
    </w:p>
    <w:p w14:paraId="25C72BC6" w14:textId="77777777" w:rsidR="00531754" w:rsidRPr="00531754" w:rsidRDefault="00531754" w:rsidP="0053175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unit of analysis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is the session.</w:t>
      </w:r>
    </w:p>
    <w:p w14:paraId="64E70034" w14:textId="77777777" w:rsidR="00531754" w:rsidRPr="00531754" w:rsidRDefault="00531754" w:rsidP="0053175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Conversion metrics are computed using:</w:t>
      </w:r>
    </w:p>
    <w:p w14:paraId="0CFFAA5A" w14:textId="70725D7A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Conversion=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completed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_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sim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entered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_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checkout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473701E8" w14:textId="77777777" w:rsidR="00531754" w:rsidRPr="00531754" w:rsidRDefault="00531754" w:rsidP="0053175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Users may have multiple sessions; session-level analysis assumes independence.</w:t>
      </w:r>
    </w:p>
    <w:p w14:paraId="2450F880" w14:textId="77777777" w:rsidR="00531754" w:rsidRPr="00531754" w:rsidRDefault="00531754" w:rsidP="0053175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completed_sim</w:t>
      </w:r>
      <w:proofErr w:type="spellEnd"/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is used instead of </w:t>
      </w:r>
      <w:proofErr w:type="spellStart"/>
      <w:r w:rsidRPr="00531754">
        <w:rPr>
          <w:rFonts w:ascii="Times New Roman" w:hAnsi="Times New Roman" w:cs="Times New Roman"/>
          <w:sz w:val="24"/>
          <w:szCs w:val="24"/>
          <w:lang w:val="en-IN"/>
        </w:rPr>
        <w:t>completed_checkout</w:t>
      </w:r>
      <w:proofErr w:type="spellEnd"/>
      <w:r w:rsidRPr="00531754">
        <w:rPr>
          <w:rFonts w:ascii="Times New Roman" w:hAnsi="Times New Roman" w:cs="Times New Roman"/>
          <w:sz w:val="24"/>
          <w:szCs w:val="24"/>
          <w:lang w:val="en-IN"/>
        </w:rPr>
        <w:t xml:space="preserve"> to simulate experimental uplift.</w:t>
      </w:r>
    </w:p>
    <w:p w14:paraId="515A0A76" w14:textId="77777777" w:rsidR="00531754" w:rsidRPr="00531754" w:rsidRDefault="00531754" w:rsidP="0053175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Revenue-related metrics are aggregated at the session level.</w:t>
      </w:r>
    </w:p>
    <w:p w14:paraId="0650210B" w14:textId="00B7975B" w:rsidR="00531754" w:rsidRPr="00531754" w:rsidRDefault="00531754" w:rsidP="00531754">
      <w:pPr>
        <w:pStyle w:val="BodyText"/>
        <w:rPr>
          <w:rFonts w:ascii="Times New Roman" w:hAnsi="Times New Roman" w:cs="Times New Roman"/>
          <w:sz w:val="24"/>
          <w:szCs w:val="24"/>
          <w:lang w:val="en-IN"/>
        </w:rPr>
      </w:pPr>
    </w:p>
    <w:p w14:paraId="4B10641C" w14:textId="77777777" w:rsidR="00531754" w:rsidRPr="00531754" w:rsidRDefault="00531754" w:rsidP="00531754">
      <w:pPr>
        <w:pStyle w:val="BodyTex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b/>
          <w:bCs/>
          <w:sz w:val="24"/>
          <w:szCs w:val="24"/>
          <w:lang w:val="en-IN"/>
        </w:rPr>
        <w:t>5. Data Limitations</w:t>
      </w:r>
    </w:p>
    <w:p w14:paraId="4EDD5A17" w14:textId="77777777" w:rsidR="00531754" w:rsidRPr="00531754" w:rsidRDefault="00531754" w:rsidP="00531754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The dataset is derived from simulated experimental outcomes.</w:t>
      </w:r>
    </w:p>
    <w:p w14:paraId="1CD60EFB" w14:textId="77777777" w:rsidR="00531754" w:rsidRPr="00531754" w:rsidRDefault="00531754" w:rsidP="00531754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Multiple sessions per user may introduce correlation.</w:t>
      </w:r>
    </w:p>
    <w:p w14:paraId="6E192252" w14:textId="54302F78" w:rsidR="00AF4115" w:rsidRPr="00531754" w:rsidRDefault="00531754" w:rsidP="00531754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31754">
        <w:rPr>
          <w:rFonts w:ascii="Times New Roman" w:hAnsi="Times New Roman" w:cs="Times New Roman"/>
          <w:sz w:val="24"/>
          <w:szCs w:val="24"/>
          <w:lang w:val="en-IN"/>
        </w:rPr>
        <w:t>External influences such as promotions or seasonality are not explicitly mode</w:t>
      </w:r>
      <w:r w:rsidR="00B25A29">
        <w:rPr>
          <w:rFonts w:ascii="Times New Roman" w:hAnsi="Times New Roman" w:cs="Times New Roman"/>
          <w:sz w:val="24"/>
          <w:szCs w:val="24"/>
          <w:lang w:val="en-IN"/>
        </w:rPr>
        <w:t>l</w:t>
      </w:r>
      <w:r w:rsidRPr="00531754">
        <w:rPr>
          <w:rFonts w:ascii="Times New Roman" w:hAnsi="Times New Roman" w:cs="Times New Roman"/>
          <w:sz w:val="24"/>
          <w:szCs w:val="24"/>
          <w:lang w:val="en-IN"/>
        </w:rPr>
        <w:t>led.</w:t>
      </w:r>
    </w:p>
    <w:sectPr w:rsidR="00AF4115" w:rsidRPr="00531754" w:rsidSect="00531754">
      <w:headerReference w:type="default" r:id="rId7"/>
      <w:pgSz w:w="11920" w:h="16850"/>
      <w:pgMar w:top="284" w:right="454" w:bottom="278" w:left="454" w:header="10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A400" w14:textId="77777777" w:rsidR="006B70E5" w:rsidRDefault="006B70E5">
      <w:r>
        <w:separator/>
      </w:r>
    </w:p>
  </w:endnote>
  <w:endnote w:type="continuationSeparator" w:id="0">
    <w:p w14:paraId="157A380C" w14:textId="77777777" w:rsidR="006B70E5" w:rsidRDefault="006B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4C5A" w14:textId="77777777" w:rsidR="006B70E5" w:rsidRDefault="006B70E5">
      <w:r>
        <w:separator/>
      </w:r>
    </w:p>
  </w:footnote>
  <w:footnote w:type="continuationSeparator" w:id="0">
    <w:p w14:paraId="7365011C" w14:textId="77777777" w:rsidR="006B70E5" w:rsidRDefault="006B7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9961" w14:textId="08546B95" w:rsidR="00AF4115" w:rsidRPr="00531754" w:rsidRDefault="00AF4115">
    <w:pPr>
      <w:pStyle w:val="BodyText"/>
      <w:spacing w:line="14" w:lineRule="auto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DB8"/>
    <w:multiLevelType w:val="multilevel"/>
    <w:tmpl w:val="6BD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6728B"/>
    <w:multiLevelType w:val="multilevel"/>
    <w:tmpl w:val="422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0392"/>
    <w:multiLevelType w:val="multilevel"/>
    <w:tmpl w:val="3A7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65799">
    <w:abstractNumId w:val="0"/>
  </w:num>
  <w:num w:numId="2" w16cid:durableId="379788078">
    <w:abstractNumId w:val="1"/>
  </w:num>
  <w:num w:numId="3" w16cid:durableId="293221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4115"/>
    <w:rsid w:val="000B7C5F"/>
    <w:rsid w:val="00352C28"/>
    <w:rsid w:val="00531754"/>
    <w:rsid w:val="006B70E5"/>
    <w:rsid w:val="009F27B6"/>
    <w:rsid w:val="00AF4115"/>
    <w:rsid w:val="00B25A29"/>
    <w:rsid w:val="00B269E4"/>
    <w:rsid w:val="00B8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8511E"/>
  <w15:docId w15:val="{DB538524-3213-452D-8AB3-A474A422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27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7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F27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7B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Dhairya Mehta</dc:creator>
  <cp:lastModifiedBy>Cleon Lopes</cp:lastModifiedBy>
  <cp:revision>3</cp:revision>
  <cp:lastPrinted>2025-11-09T11:39:00Z</cp:lastPrinted>
  <dcterms:created xsi:type="dcterms:W3CDTF">2025-11-09T11:26:00Z</dcterms:created>
  <dcterms:modified xsi:type="dcterms:W3CDTF">2026-02-09T12:18:00Z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