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374E" w14:textId="77777777" w:rsidR="007D580D" w:rsidRPr="007D580D" w:rsidRDefault="007D580D" w:rsidP="007D580D">
      <w:pPr>
        <w:jc w:val="center"/>
        <w:rPr>
          <w:b/>
          <w:bCs/>
          <w:sz w:val="36"/>
          <w:szCs w:val="32"/>
          <w:lang w:val="en-IN"/>
        </w:rPr>
      </w:pPr>
      <w:r w:rsidRPr="007D580D">
        <w:rPr>
          <w:b/>
          <w:bCs/>
          <w:sz w:val="36"/>
          <w:szCs w:val="32"/>
          <w:lang w:val="en-IN"/>
        </w:rPr>
        <w:t>KPI Definitions</w:t>
      </w:r>
    </w:p>
    <w:p w14:paraId="12F86ED9" w14:textId="3EA50529" w:rsidR="007D580D" w:rsidRPr="007D580D" w:rsidRDefault="007D580D" w:rsidP="007D580D">
      <w:pPr>
        <w:rPr>
          <w:b/>
          <w:bCs/>
          <w:lang w:val="en-IN"/>
        </w:rPr>
      </w:pPr>
      <w:r w:rsidRPr="007D580D">
        <w:rPr>
          <w:b/>
          <w:bCs/>
          <w:lang w:val="en-IN"/>
        </w:rPr>
        <w:t>1. Monthly Recurring Revenue (MRR)</w:t>
      </w:r>
    </w:p>
    <w:p w14:paraId="5FC1478F" w14:textId="77777777" w:rsidR="007D580D" w:rsidRPr="007D580D" w:rsidRDefault="007D580D" w:rsidP="007D580D">
      <w:pPr>
        <w:rPr>
          <w:lang w:val="en-IN"/>
        </w:rPr>
      </w:pPr>
      <w:r w:rsidRPr="007D580D">
        <w:rPr>
          <w:lang w:val="en-IN"/>
        </w:rPr>
        <w:t>MRR represents the total recurring revenue generated in a given month from all active subscriptions.</w:t>
      </w:r>
    </w:p>
    <w:p w14:paraId="14E312CB" w14:textId="77777777" w:rsidR="007D580D" w:rsidRPr="007D580D" w:rsidRDefault="007D580D" w:rsidP="007D580D">
      <w:pPr>
        <w:rPr>
          <w:lang w:val="en-IN"/>
        </w:rPr>
      </w:pPr>
      <w:r w:rsidRPr="007D580D">
        <w:rPr>
          <w:b/>
          <w:bCs/>
          <w:lang w:val="en-IN"/>
        </w:rPr>
        <w:t>Formula:</w:t>
      </w:r>
      <w:r w:rsidRPr="007D580D">
        <w:rPr>
          <w:lang w:val="en-IN"/>
        </w:rPr>
        <w:br/>
        <w:t>MRR = Sum of monthly subscription revenue</w:t>
      </w:r>
    </w:p>
    <w:p w14:paraId="6654A10D" w14:textId="1B3D0B8D" w:rsidR="007D580D" w:rsidRPr="007D580D" w:rsidRDefault="007D580D" w:rsidP="007D580D">
      <w:pPr>
        <w:rPr>
          <w:lang w:val="en-IN"/>
        </w:rPr>
      </w:pPr>
    </w:p>
    <w:p w14:paraId="57B36F79" w14:textId="77777777" w:rsidR="007D580D" w:rsidRPr="007D580D" w:rsidRDefault="007D580D" w:rsidP="007D580D">
      <w:pPr>
        <w:rPr>
          <w:b/>
          <w:bCs/>
          <w:lang w:val="en-IN"/>
        </w:rPr>
      </w:pPr>
      <w:r w:rsidRPr="007D580D">
        <w:rPr>
          <w:b/>
          <w:bCs/>
          <w:lang w:val="en-IN"/>
        </w:rPr>
        <w:t>2. Annual Recurring Revenue (ARR)</w:t>
      </w:r>
    </w:p>
    <w:p w14:paraId="19C8698C" w14:textId="77777777" w:rsidR="007D580D" w:rsidRPr="007D580D" w:rsidRDefault="007D580D" w:rsidP="007D580D">
      <w:pPr>
        <w:rPr>
          <w:lang w:val="en-IN"/>
        </w:rPr>
      </w:pPr>
      <w:r w:rsidRPr="007D580D">
        <w:rPr>
          <w:lang w:val="en-IN"/>
        </w:rPr>
        <w:t>ARR is the annualized version of MRR.</w:t>
      </w:r>
    </w:p>
    <w:p w14:paraId="3885EB9D" w14:textId="77777777" w:rsidR="007D580D" w:rsidRPr="007D580D" w:rsidRDefault="007D580D" w:rsidP="007D580D">
      <w:pPr>
        <w:rPr>
          <w:lang w:val="en-IN"/>
        </w:rPr>
      </w:pPr>
      <w:r w:rsidRPr="007D580D">
        <w:rPr>
          <w:b/>
          <w:bCs/>
          <w:lang w:val="en-IN"/>
        </w:rPr>
        <w:t>Formula:</w:t>
      </w:r>
      <w:r w:rsidRPr="007D580D">
        <w:rPr>
          <w:lang w:val="en-IN"/>
        </w:rPr>
        <w:br/>
        <w:t>ARR = MRR × 12</w:t>
      </w:r>
    </w:p>
    <w:p w14:paraId="04ACB204" w14:textId="04967617" w:rsidR="007D580D" w:rsidRPr="007D580D" w:rsidRDefault="007D580D" w:rsidP="007D580D">
      <w:pPr>
        <w:rPr>
          <w:lang w:val="en-IN"/>
        </w:rPr>
      </w:pPr>
    </w:p>
    <w:p w14:paraId="7035FDF8" w14:textId="77777777" w:rsidR="007D580D" w:rsidRPr="007D580D" w:rsidRDefault="007D580D" w:rsidP="007D580D">
      <w:pPr>
        <w:rPr>
          <w:b/>
          <w:bCs/>
          <w:lang w:val="en-IN"/>
        </w:rPr>
      </w:pPr>
      <w:r w:rsidRPr="007D580D">
        <w:rPr>
          <w:b/>
          <w:bCs/>
          <w:lang w:val="en-IN"/>
        </w:rPr>
        <w:t>3. Average Revenue Per User (ARPU)</w:t>
      </w:r>
    </w:p>
    <w:p w14:paraId="625D0DF9" w14:textId="77777777" w:rsidR="007D580D" w:rsidRPr="007D580D" w:rsidRDefault="007D580D" w:rsidP="007D580D">
      <w:pPr>
        <w:rPr>
          <w:lang w:val="en-IN"/>
        </w:rPr>
      </w:pPr>
      <w:r w:rsidRPr="007D580D">
        <w:rPr>
          <w:lang w:val="en-IN"/>
        </w:rPr>
        <w:t>ARPU measures average revenue generated per active customer.</w:t>
      </w:r>
    </w:p>
    <w:p w14:paraId="26EE0577" w14:textId="77777777" w:rsidR="007D580D" w:rsidRPr="007D580D" w:rsidRDefault="007D580D" w:rsidP="007D580D">
      <w:pPr>
        <w:rPr>
          <w:lang w:val="en-IN"/>
        </w:rPr>
      </w:pPr>
      <w:r w:rsidRPr="007D580D">
        <w:rPr>
          <w:b/>
          <w:bCs/>
          <w:lang w:val="en-IN"/>
        </w:rPr>
        <w:t>Formula:</w:t>
      </w:r>
      <w:r w:rsidRPr="007D580D">
        <w:rPr>
          <w:lang w:val="en-IN"/>
        </w:rPr>
        <w:br/>
        <w:t>ARPU = Total Revenue / Active Subscribers</w:t>
      </w:r>
    </w:p>
    <w:p w14:paraId="14547150" w14:textId="2BAF7133" w:rsidR="007D580D" w:rsidRPr="007D580D" w:rsidRDefault="007D580D" w:rsidP="007D580D">
      <w:pPr>
        <w:rPr>
          <w:lang w:val="en-IN"/>
        </w:rPr>
      </w:pPr>
    </w:p>
    <w:p w14:paraId="068BBDB1" w14:textId="77777777" w:rsidR="007D580D" w:rsidRPr="007D580D" w:rsidRDefault="007D580D" w:rsidP="007D580D">
      <w:pPr>
        <w:rPr>
          <w:b/>
          <w:bCs/>
          <w:lang w:val="en-IN"/>
        </w:rPr>
      </w:pPr>
      <w:r w:rsidRPr="007D580D">
        <w:rPr>
          <w:b/>
          <w:bCs/>
          <w:lang w:val="en-IN"/>
        </w:rPr>
        <w:t>4. Active Subscribers</w:t>
      </w:r>
    </w:p>
    <w:p w14:paraId="39F8E88C" w14:textId="77777777" w:rsidR="007D580D" w:rsidRPr="007D580D" w:rsidRDefault="007D580D" w:rsidP="007D580D">
      <w:pPr>
        <w:rPr>
          <w:lang w:val="en-IN"/>
        </w:rPr>
      </w:pPr>
      <w:r w:rsidRPr="007D580D">
        <w:rPr>
          <w:lang w:val="en-IN"/>
        </w:rPr>
        <w:t>Number of unique customers who generated revenue in the selected period.</w:t>
      </w:r>
    </w:p>
    <w:p w14:paraId="5A525FB3" w14:textId="563C194B" w:rsidR="007D580D" w:rsidRDefault="007D580D" w:rsidP="007D580D">
      <w:pPr>
        <w:rPr>
          <w:lang w:val="en-IN"/>
        </w:rPr>
      </w:pPr>
      <w:r w:rsidRPr="007D580D">
        <w:rPr>
          <w:b/>
          <w:bCs/>
          <w:lang w:val="en-IN"/>
        </w:rPr>
        <w:t>Formula:</w:t>
      </w:r>
      <w:r w:rsidRPr="007D580D">
        <w:rPr>
          <w:lang w:val="en-IN"/>
        </w:rPr>
        <w:br/>
        <w:t xml:space="preserve">Active Subscribers = </w:t>
      </w:r>
      <w:proofErr w:type="gramStart"/>
      <w:r w:rsidRPr="007D580D">
        <w:rPr>
          <w:lang w:val="en-IN"/>
        </w:rPr>
        <w:t>DISTINCTCOUNT(</w:t>
      </w:r>
      <w:proofErr w:type="gramEnd"/>
      <w:r w:rsidRPr="007D580D">
        <w:rPr>
          <w:lang w:val="en-IN"/>
        </w:rPr>
        <w:t>Customer ID)</w:t>
      </w:r>
    </w:p>
    <w:p w14:paraId="40F058E3" w14:textId="77777777" w:rsidR="007D580D" w:rsidRPr="007D580D" w:rsidRDefault="007D580D" w:rsidP="007D580D">
      <w:pPr>
        <w:rPr>
          <w:lang w:val="en-IN"/>
        </w:rPr>
      </w:pPr>
    </w:p>
    <w:p w14:paraId="252E411A" w14:textId="77777777" w:rsidR="007D580D" w:rsidRPr="007D580D" w:rsidRDefault="007D580D" w:rsidP="007D580D">
      <w:pPr>
        <w:rPr>
          <w:b/>
          <w:bCs/>
          <w:lang w:val="en-IN"/>
        </w:rPr>
      </w:pPr>
      <w:r w:rsidRPr="007D580D">
        <w:rPr>
          <w:b/>
          <w:bCs/>
          <w:lang w:val="en-IN"/>
        </w:rPr>
        <w:t>5. Customer Lifetime Value (LTV)</w:t>
      </w:r>
    </w:p>
    <w:p w14:paraId="7A844B92" w14:textId="77777777" w:rsidR="007D580D" w:rsidRPr="007D580D" w:rsidRDefault="007D580D" w:rsidP="007D580D">
      <w:pPr>
        <w:rPr>
          <w:lang w:val="en-IN"/>
        </w:rPr>
      </w:pPr>
      <w:r w:rsidRPr="007D580D">
        <w:rPr>
          <w:lang w:val="en-IN"/>
        </w:rPr>
        <w:t>LTV represents the total revenue generated by a customer across their entire subscription duration.</w:t>
      </w:r>
    </w:p>
    <w:p w14:paraId="7803A9A5" w14:textId="41920B58" w:rsidR="007D580D" w:rsidRDefault="007D580D" w:rsidP="007D580D">
      <w:pPr>
        <w:rPr>
          <w:lang w:val="en-IN"/>
        </w:rPr>
      </w:pPr>
      <w:r w:rsidRPr="007D580D">
        <w:rPr>
          <w:b/>
          <w:bCs/>
          <w:lang w:val="en-IN"/>
        </w:rPr>
        <w:t>Formula:</w:t>
      </w:r>
      <w:r w:rsidRPr="007D580D">
        <w:rPr>
          <w:lang w:val="en-IN"/>
        </w:rPr>
        <w:br/>
        <w:t>LTV = Total Revenue per Customer (aggregated across all months)</w:t>
      </w:r>
    </w:p>
    <w:p w14:paraId="07BA2940" w14:textId="77777777" w:rsidR="007D580D" w:rsidRPr="007D580D" w:rsidRDefault="007D580D" w:rsidP="007D580D">
      <w:pPr>
        <w:rPr>
          <w:lang w:val="en-IN"/>
        </w:rPr>
      </w:pPr>
    </w:p>
    <w:p w14:paraId="3F9013AE" w14:textId="77777777" w:rsidR="007D580D" w:rsidRPr="007D580D" w:rsidRDefault="007D580D" w:rsidP="007D580D">
      <w:pPr>
        <w:rPr>
          <w:b/>
          <w:bCs/>
          <w:lang w:val="en-IN"/>
        </w:rPr>
      </w:pPr>
      <w:r w:rsidRPr="007D580D">
        <w:rPr>
          <w:b/>
          <w:bCs/>
          <w:lang w:val="en-IN"/>
        </w:rPr>
        <w:t>6. Cohort Retention Rate</w:t>
      </w:r>
    </w:p>
    <w:p w14:paraId="154FD40E" w14:textId="77777777" w:rsidR="007D580D" w:rsidRPr="007D580D" w:rsidRDefault="007D580D" w:rsidP="007D580D">
      <w:pPr>
        <w:rPr>
          <w:lang w:val="en-IN"/>
        </w:rPr>
      </w:pPr>
      <w:r w:rsidRPr="007D580D">
        <w:rPr>
          <w:lang w:val="en-IN"/>
        </w:rPr>
        <w:t>Retention is calculated cohort-wise to track customer stickiness.</w:t>
      </w:r>
    </w:p>
    <w:p w14:paraId="77C2A414" w14:textId="4F14CF65" w:rsidR="007D580D" w:rsidRDefault="007D580D" w:rsidP="007D580D">
      <w:pPr>
        <w:rPr>
          <w:lang w:val="en-IN"/>
        </w:rPr>
      </w:pPr>
      <w:r w:rsidRPr="007D580D">
        <w:rPr>
          <w:b/>
          <w:bCs/>
          <w:lang w:val="en-IN"/>
        </w:rPr>
        <w:t>Formula:</w:t>
      </w:r>
      <w:r w:rsidRPr="007D580D">
        <w:rPr>
          <w:lang w:val="en-IN"/>
        </w:rPr>
        <w:br/>
        <w:t>Retention Rate = Active Customers in Month N / Total Customers in Cohort Month</w:t>
      </w:r>
    </w:p>
    <w:p w14:paraId="5A257ECF" w14:textId="77777777" w:rsidR="007D580D" w:rsidRPr="007D580D" w:rsidRDefault="007D580D" w:rsidP="007D580D">
      <w:pPr>
        <w:rPr>
          <w:lang w:val="en-IN"/>
        </w:rPr>
      </w:pPr>
    </w:p>
    <w:p w14:paraId="011D87DC" w14:textId="77777777" w:rsidR="007D580D" w:rsidRPr="007D580D" w:rsidRDefault="007D580D" w:rsidP="007D580D">
      <w:pPr>
        <w:rPr>
          <w:b/>
          <w:bCs/>
          <w:lang w:val="en-IN"/>
        </w:rPr>
      </w:pPr>
      <w:r w:rsidRPr="007D580D">
        <w:rPr>
          <w:b/>
          <w:bCs/>
          <w:lang w:val="en-IN"/>
        </w:rPr>
        <w:t>7. Cohort Month</w:t>
      </w:r>
    </w:p>
    <w:p w14:paraId="25D2D10B" w14:textId="6C653B71" w:rsidR="007D580D" w:rsidRDefault="007D580D" w:rsidP="007D580D">
      <w:pPr>
        <w:rPr>
          <w:lang w:val="en-IN"/>
        </w:rPr>
      </w:pPr>
      <w:r w:rsidRPr="007D580D">
        <w:rPr>
          <w:lang w:val="en-IN"/>
        </w:rPr>
        <w:t>The first month in which a customer subscribed or generated revenue. Customers are grouped by this month for retention analysis.</w:t>
      </w:r>
    </w:p>
    <w:p w14:paraId="774BA2BF" w14:textId="77777777" w:rsidR="007D580D" w:rsidRPr="007D580D" w:rsidRDefault="007D580D" w:rsidP="007D580D">
      <w:pPr>
        <w:rPr>
          <w:lang w:val="en-IN"/>
        </w:rPr>
      </w:pPr>
    </w:p>
    <w:p w14:paraId="23AA58FB" w14:textId="77777777" w:rsidR="007D580D" w:rsidRPr="007D580D" w:rsidRDefault="007D580D" w:rsidP="007D580D">
      <w:pPr>
        <w:rPr>
          <w:b/>
          <w:bCs/>
          <w:lang w:val="en-IN"/>
        </w:rPr>
      </w:pPr>
      <w:r w:rsidRPr="007D580D">
        <w:rPr>
          <w:b/>
          <w:bCs/>
          <w:lang w:val="en-IN"/>
        </w:rPr>
        <w:t>8. Churn Rate (Dataset Limitation)</w:t>
      </w:r>
    </w:p>
    <w:p w14:paraId="592461AF" w14:textId="77777777" w:rsidR="007D580D" w:rsidRPr="007D580D" w:rsidRDefault="007D580D" w:rsidP="007D580D">
      <w:pPr>
        <w:rPr>
          <w:lang w:val="en-IN"/>
        </w:rPr>
      </w:pPr>
      <w:r w:rsidRPr="007D580D">
        <w:rPr>
          <w:lang w:val="en-IN"/>
        </w:rPr>
        <w:t>Churn is calculated as the percentage of customers who cancel subscriptions.</w:t>
      </w:r>
      <w:r w:rsidRPr="007D580D">
        <w:rPr>
          <w:lang w:val="en-IN"/>
        </w:rPr>
        <w:br/>
        <w:t>However, the dataset contains no explicit churn events, hence churn remains 0%.</w:t>
      </w:r>
    </w:p>
    <w:p w14:paraId="7FEEFF2B" w14:textId="3286CAFA" w:rsidR="00BB2952" w:rsidRPr="007D580D" w:rsidRDefault="00BB2952">
      <w:pPr>
        <w:rPr>
          <w:lang w:val="en-IN"/>
        </w:rPr>
      </w:pPr>
    </w:p>
    <w:sectPr w:rsidR="00BB2952" w:rsidRPr="007D580D" w:rsidSect="007D580D">
      <w:pgSz w:w="11906" w:h="16838" w:code="9"/>
      <w:pgMar w:top="397" w:right="397" w:bottom="28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0230330">
    <w:abstractNumId w:val="8"/>
  </w:num>
  <w:num w:numId="2" w16cid:durableId="1017386846">
    <w:abstractNumId w:val="6"/>
  </w:num>
  <w:num w:numId="3" w16cid:durableId="1744453810">
    <w:abstractNumId w:val="5"/>
  </w:num>
  <w:num w:numId="4" w16cid:durableId="52432125">
    <w:abstractNumId w:val="4"/>
  </w:num>
  <w:num w:numId="5" w16cid:durableId="1427651438">
    <w:abstractNumId w:val="7"/>
  </w:num>
  <w:num w:numId="6" w16cid:durableId="1242450440">
    <w:abstractNumId w:val="3"/>
  </w:num>
  <w:num w:numId="7" w16cid:durableId="1542937732">
    <w:abstractNumId w:val="2"/>
  </w:num>
  <w:num w:numId="8" w16cid:durableId="1312099758">
    <w:abstractNumId w:val="1"/>
  </w:num>
  <w:num w:numId="9" w16cid:durableId="1462991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580D"/>
    <w:rsid w:val="008404FD"/>
    <w:rsid w:val="00AA1D8D"/>
    <w:rsid w:val="00B47730"/>
    <w:rsid w:val="00BB295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1E5C3"/>
  <w14:defaultImageDpi w14:val="300"/>
  <w15:docId w15:val="{789F3206-2472-4CA1-A606-F01ED0E68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Cleon Lopes</cp:lastModifiedBy>
  <cp:revision>2</cp:revision>
  <dcterms:created xsi:type="dcterms:W3CDTF">2013-12-23T23:15:00Z</dcterms:created>
  <dcterms:modified xsi:type="dcterms:W3CDTF">2026-02-10T11:42:00Z</dcterms:modified>
  <cp:category/>
</cp:coreProperties>
</file>