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contextualSpacing/>
        <w:jc w:val="center"/>
      </w:pPr>
      <w:r>
        <w:t>МИНИСТЕРСТВО ОБРАЗОВАНИЯ РЕСПУБЛИКИ БЕЛАРУСЬ</w:t>
      </w:r>
    </w:p>
    <w:p>
      <w:pPr>
        <w:spacing w:line="240" w:lineRule="auto"/>
        <w:ind w:firstLine="0"/>
        <w:contextualSpacing/>
        <w:jc w:val="center"/>
      </w:pPr>
      <w:r>
        <w:t>БЕЛОРУССКИЙ ГОСУДАРСТВЕННЫЙ УНИВЕРСИТЕТ</w:t>
      </w:r>
    </w:p>
    <w:p>
      <w:pPr>
        <w:spacing w:line="240" w:lineRule="auto"/>
        <w:ind w:firstLine="0"/>
        <w:contextualSpacing/>
        <w:jc w:val="center"/>
      </w:pPr>
      <w:r>
        <w:t>ФАКУЛЬТЕТ ПРИКЛАДНОЙ МАТЕМАТИКИ И ИНФОРМАТИКИ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 w:ascii="Times New Roman" w:hAnsi="Times New Roman" w:eastAsia="Times New Roman" w:cs="Times New Roman"/>
          <w:color w:val="000000"/>
          <w:sz w:val="48"/>
          <w:szCs w:val="48"/>
          <w:lang w:eastAsia="ru-RU"/>
        </w:rPr>
      </w:pPr>
      <w:r>
        <w:rPr>
          <w:rFonts w:hint="default" w:ascii="Times New Roman" w:hAnsi="Times New Roman" w:eastAsia="Times New Roman" w:cs="Times New Roman"/>
          <w:color w:val="000000"/>
          <w:sz w:val="48"/>
          <w:szCs w:val="48"/>
          <w:lang w:eastAsia="ru-RU"/>
        </w:rPr>
        <w:t>Лабораторная работа № 2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48"/>
          <w:szCs w:val="48"/>
          <w:lang w:eastAsia="ru-RU"/>
        </w:rPr>
      </w:pPr>
      <w:r>
        <w:rPr>
          <w:rFonts w:hint="default" w:ascii="Times New Roman" w:hAnsi="Times New Roman" w:eastAsia="Times New Roman" w:cs="Times New Roman"/>
          <w:color w:val="000000"/>
          <w:sz w:val="48"/>
          <w:szCs w:val="48"/>
          <w:lang w:eastAsia="ru-RU"/>
        </w:rPr>
        <w:t>«Решение СЛАУ с симметричными матрицами»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48"/>
          <w:szCs w:val="4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left="4200" w:leftChars="0" w:firstLine="420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Работу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выполнил:</w:t>
      </w:r>
    </w:p>
    <w:p>
      <w:pPr>
        <w:ind w:left="4200" w:leftChars="0" w:firstLine="420" w:firstLineChars="0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ru-RU"/>
        </w:rPr>
        <w:t>Шамына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 xml:space="preserve"> Алексей Артемович</w:t>
      </w:r>
    </w:p>
    <w:p>
      <w:pPr>
        <w:ind w:left="4200" w:leftChars="0" w:firstLine="420" w:firstLineChars="0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Группа: 9</w:t>
      </w: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pStyle w:val="18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leader="dot" w:pos="8306"/>
        </w:tabs>
        <w:ind w:left="0" w:leftChars="0" w:firstLine="0" w:firstLineChars="0"/>
        <w:jc w:val="center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Минск 2</w:t>
      </w:r>
      <w:r>
        <w:rPr>
          <w:rFonts w:eastAsia="Times New Roman" w:cs="Times New Roman"/>
          <w:color w:val="000000"/>
          <w:sz w:val="28"/>
          <w:szCs w:val="28"/>
          <w:lang w:val="en-US" w:eastAsia="ru-RU"/>
        </w:rPr>
        <w:t>024</w:t>
      </w:r>
    </w:p>
    <w:p>
      <w:pPr>
        <w:pStyle w:val="2"/>
        <w:rPr>
          <w:lang w:val="ru-RU" w:eastAsia="ru-RU"/>
        </w:rPr>
        <w:sectPr>
          <w:footerReference r:id="rId3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2"/>
        <w:rPr>
          <w:lang w:val="ru-RU" w:eastAsia="ru-RU"/>
        </w:rPr>
      </w:pPr>
      <w:bookmarkStart w:id="0" w:name="_Toc17691"/>
      <w:r>
        <w:rPr>
          <w:lang w:val="ru-RU" w:eastAsia="ru-RU"/>
        </w:rPr>
        <w:t>Оглавление</w:t>
      </w:r>
      <w:bookmarkEnd w:id="0"/>
    </w:p>
    <w:sdt>
      <w:sdtPr>
        <w:rPr>
          <w:rFonts w:ascii="SimSun" w:hAnsi="SimSun" w:eastAsia="SimSun" w:cs="Times New Roman"/>
          <w:sz w:val="21"/>
          <w:szCs w:val="28"/>
          <w:lang w:val="ru-RU" w:eastAsia="en-US" w:bidi="ar-SA"/>
        </w:rPr>
        <w:id w:val="147466725"/>
        <w:docPartObj>
          <w:docPartGallery w:val="Table of Contents"/>
          <w:docPartUnique/>
        </w:docPartObj>
      </w:sdtPr>
      <w:sdtEndPr>
        <w:rPr>
          <w:rFonts w:ascii="Times New Roman" w:hAnsi="Times New Roman" w:eastAsia="Calibri" w:cs="Times New Roman"/>
          <w:sz w:val="28"/>
          <w:szCs w:val="28"/>
          <w:lang w:val="ru-RU" w:eastAsia="ru-RU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8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TOC \o "1-3" \h \u </w:instrText>
          </w:r>
          <w:r>
            <w:rPr>
              <w:lang w:val="ru-RU" w:eastAsia="ru-RU"/>
            </w:rPr>
            <w:fldChar w:fldCharType="separate"/>
          </w: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_Toc17691 </w:instrText>
          </w:r>
          <w:r>
            <w:rPr>
              <w:lang w:val="ru-RU" w:eastAsia="ru-RU"/>
            </w:rPr>
            <w:fldChar w:fldCharType="separate"/>
          </w:r>
          <w:r>
            <w:rPr>
              <w:lang w:val="ru-RU" w:eastAsia="ru-RU"/>
            </w:rPr>
            <w:t>Оглавление</w:t>
          </w:r>
          <w:r>
            <w:tab/>
          </w:r>
          <w:r>
            <w:fldChar w:fldCharType="begin"/>
          </w:r>
          <w:r>
            <w:instrText xml:space="preserve"> PAGEREF _Toc17691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_Toc12801 </w:instrText>
          </w:r>
          <w:r>
            <w:rPr>
              <w:lang w:val="ru-RU" w:eastAsia="ru-RU"/>
            </w:rPr>
            <w:fldChar w:fldCharType="separate"/>
          </w:r>
          <w:r>
            <w:rPr>
              <w:rFonts w:hint="default"/>
              <w:lang w:val="ru-RU"/>
            </w:rPr>
            <w:t>Постановка задачи</w:t>
          </w:r>
          <w:r>
            <w:tab/>
          </w:r>
          <w:r>
            <w:fldChar w:fldCharType="begin"/>
          </w:r>
          <w:r>
            <w:instrText xml:space="preserve"> PAGEREF _Toc12801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_Toc6240 </w:instrText>
          </w:r>
          <w:r>
            <w:rPr>
              <w:lang w:val="ru-RU" w:eastAsia="ru-RU"/>
            </w:rPr>
            <w:fldChar w:fldCharType="separate"/>
          </w:r>
          <w:r>
            <w:rPr>
              <w:rFonts w:hint="default"/>
              <w:lang w:val="ru-RU" w:eastAsia="ru-RU"/>
            </w:rPr>
            <w:t>Краткие</w:t>
          </w:r>
          <w:r>
            <w:rPr>
              <w:rFonts w:hint="default"/>
              <w:lang w:val="en-US" w:eastAsia="ru-RU"/>
            </w:rPr>
            <w:t xml:space="preserve"> теоретические сведенья</w:t>
          </w:r>
          <w:r>
            <w:tab/>
          </w:r>
          <w:r>
            <w:fldChar w:fldCharType="begin"/>
          </w:r>
          <w:r>
            <w:instrText xml:space="preserve"> PAGEREF _Toc6240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_Toc15102 </w:instrText>
          </w:r>
          <w:r>
            <w:rPr>
              <w:lang w:val="ru-RU" w:eastAsia="ru-RU"/>
            </w:rPr>
            <w:fldChar w:fldCharType="separate"/>
          </w:r>
          <w:r>
            <w:rPr>
              <w:rFonts w:hint="default"/>
              <w:lang w:val="ru-RU" w:eastAsia="ru-RU"/>
            </w:rPr>
            <w:t>Листинг</w:t>
          </w:r>
          <w:r>
            <w:tab/>
          </w:r>
          <w:r>
            <w:fldChar w:fldCharType="begin"/>
          </w:r>
          <w:r>
            <w:instrText xml:space="preserve"> PAGEREF _Toc15102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_Toc31529 </w:instrText>
          </w:r>
          <w:r>
            <w:rPr>
              <w:lang w:val="ru-RU" w:eastAsia="ru-RU"/>
            </w:rPr>
            <w:fldChar w:fldCharType="separate"/>
          </w:r>
          <w:r>
            <w:rPr>
              <w:rFonts w:hint="default"/>
              <w:lang w:val="en-US" w:eastAsia="ru-RU"/>
            </w:rPr>
            <w:t>Результаты</w:t>
          </w:r>
          <w:r>
            <w:tab/>
          </w:r>
          <w:r>
            <w:fldChar w:fldCharType="begin"/>
          </w:r>
          <w:r>
            <w:instrText xml:space="preserve"> PAGEREF _Toc31529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rPr>
              <w:lang w:val="ru-RU" w:eastAsia="ru-RU"/>
            </w:rPr>
          </w:pPr>
          <w:r>
            <w:rPr>
              <w:lang w:val="ru-RU" w:eastAsia="ru-RU"/>
            </w:rPr>
            <w:fldChar w:fldCharType="end"/>
          </w:r>
        </w:p>
      </w:sdtContent>
    </w:sdt>
    <w:p>
      <w:pPr>
        <w:rPr>
          <w:lang w:val="ru-RU" w:eastAsia="ru-RU"/>
        </w:rPr>
      </w:pPr>
      <w:r>
        <w:rPr>
          <w:lang w:val="ru-RU" w:eastAsia="ru-RU"/>
        </w:rPr>
        <w:br w:type="page"/>
      </w:r>
    </w:p>
    <w:p>
      <w:pPr>
        <w:pStyle w:val="2"/>
        <w:rPr>
          <w:rFonts w:hint="default" w:ascii="SimSun" w:hAnsi="SimSun" w:eastAsia="SimSun" w:cs="SimSun"/>
          <w:sz w:val="24"/>
          <w:szCs w:val="24"/>
          <w:lang w:val="ru-RU" w:eastAsia="ru-RU"/>
        </w:rPr>
      </w:pPr>
      <w:bookmarkStart w:id="1" w:name="_Toc12801"/>
      <w:r>
        <w:rPr>
          <w:rFonts w:hint="default"/>
          <w:lang w:val="ru-RU"/>
        </w:rPr>
        <w:t>Постановка задачи</w:t>
      </w:r>
      <w:bookmarkEnd w:id="1"/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Написать и отладить программу (С++) численного решения СЛАУAx b с симметричной матрицей на основе LDLT-разложения. Для вычислений использовать тип double.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Выполнить следующее задание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: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Найти решение системы линейных алгебраических уравнений с симметричной матрицей A порядка n = 1000. Матрицу системы A генерируем следующим образом: Недиагональные элементы матрицы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a</w:t>
      </w:r>
      <w:r>
        <w:rPr>
          <w:rFonts w:hint="default" w:ascii="Times New Roman" w:hAnsi="Times New Roman" w:cs="Times New Roman"/>
          <w:sz w:val="12"/>
          <w:szCs w:val="12"/>
          <w:lang w:val="en-US" w:eastAsia="ru-RU"/>
        </w:rPr>
        <w:t>ij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: i &lt; j 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выбираются случайным образом из диапазона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от –100 до 100. Если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i &gt; j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 xml:space="preserve"> , то полагаем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a</w:t>
      </w:r>
      <w:r>
        <w:rPr>
          <w:rFonts w:hint="default" w:ascii="Times New Roman" w:hAnsi="Times New Roman" w:cs="Times New Roman"/>
          <w:sz w:val="12"/>
          <w:szCs w:val="12"/>
          <w:lang w:val="en-US" w:eastAsia="ru-RU"/>
        </w:rPr>
        <w:t>ij</w:t>
      </w:r>
      <w:r>
        <w:rPr>
          <w:rFonts w:hint="default" w:cs="Times New Roman"/>
          <w:sz w:val="12"/>
          <w:szCs w:val="12"/>
          <w:lang w:val="en-US" w:eastAsia="ru-RU"/>
        </w:rPr>
        <w:t xml:space="preserve"> </w:t>
      </w:r>
      <w:r>
        <w:rPr>
          <w:rFonts w:hint="default" w:cs="Times New Roman"/>
          <w:sz w:val="24"/>
          <w:szCs w:val="24"/>
          <w:lang w:val="en-US" w:eastAsia="ru-RU"/>
        </w:rPr>
        <w:t>= a</w:t>
      </w:r>
      <w:r>
        <w:rPr>
          <w:rFonts w:hint="default" w:cs="Times New Roman"/>
          <w:sz w:val="12"/>
          <w:szCs w:val="12"/>
          <w:lang w:val="en-US" w:eastAsia="ru-RU"/>
        </w:rPr>
        <w:t xml:space="preserve">ji 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 В качестве диагонального элементаiia нужно выбрать случайное число из интервала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: 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drawing>
          <wp:inline distT="0" distB="0" distL="114300" distR="114300">
            <wp:extent cx="1806575" cy="369570"/>
            <wp:effectExtent l="0" t="0" r="3175" b="12065"/>
            <wp:docPr id="3" name="2384804F-3998-4D57-9195-F3826E402611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84804F-3998-4D57-9195-F3826E402611-1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, где m – номер студента в списке рейтинга подгруппы.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В качестве точного решения взять вектор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x = (m, m+1, …, n + m - 1)</w:t>
      </w:r>
      <w:r>
        <w:rPr>
          <w:rFonts w:hint="default" w:ascii="Times New Roman" w:hAnsi="Times New Roman"/>
          <w:sz w:val="24"/>
          <w:szCs w:val="24"/>
          <w:lang w:val="en-US" w:eastAsia="ru-RU"/>
        </w:rPr>
        <w:t>ᵀ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 xml:space="preserve"> . Правую часть b задать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умножением матрицы A на вектор x: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=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 xml:space="preserve"> Ax.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SimSun" w:hAnsi="SimSun" w:eastAsia="SimSun" w:cs="SimSun"/>
          <w:sz w:val="24"/>
          <w:szCs w:val="24"/>
          <w:lang w:val="ru-RU" w:eastAsia="ru-RU"/>
        </w:rPr>
        <w:sectPr>
          <w:footerReference r:id="rId4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В результатах необходимо привести следующую информацию: первые и последние 5 координат</w:t>
      </w:r>
      <w:r>
        <w:rPr>
          <w:rFonts w:hint="default" w:ascii="Times New Roman" w:hAnsi="Times New Roman" w:cs="Times New Roman"/>
          <w:sz w:val="24"/>
          <w:szCs w:val="24"/>
          <w:lang w:val="ru-RU" w:eastAsia="ru-RU"/>
        </w:rPr>
        <w:t>ы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вектора точного решения x; первые и последние 5 координат вектора приближенного решенияx; относительная погрешность; время выполнения. Сравнить время реализации рассматриваемого примера со</w:t>
      </w: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  <w:lang w:val="ru-RU" w:eastAsia="ru-RU"/>
        </w:rPr>
        <w:t>временем реализации аналогичного примера в лабораторной работе №1 «Метод Гаусса»</w:t>
      </w:r>
    </w:p>
    <w:p>
      <w:pPr>
        <w:pStyle w:val="2"/>
        <w:rPr>
          <w:rFonts w:hint="default"/>
          <w:lang w:val="en-US" w:eastAsia="ru-RU"/>
        </w:rPr>
      </w:pPr>
      <w:bookmarkStart w:id="2" w:name="_Toc6240"/>
      <w:r>
        <w:rPr>
          <w:rFonts w:hint="default"/>
          <w:lang w:val="ru-RU" w:eastAsia="ru-RU"/>
        </w:rPr>
        <w:t>Краткие</w:t>
      </w:r>
      <w:r>
        <w:rPr>
          <w:rFonts w:hint="default"/>
          <w:lang w:val="en-US" w:eastAsia="ru-RU"/>
        </w:rPr>
        <w:t xml:space="preserve"> теоретические сведенья</w:t>
      </w:r>
      <w:bookmarkEnd w:id="2"/>
    </w:p>
    <w:p>
      <w:r>
        <w:drawing>
          <wp:inline distT="0" distB="0" distL="114300" distR="114300">
            <wp:extent cx="2465070" cy="4389120"/>
            <wp:effectExtent l="0" t="0" r="11430" b="1143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507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ru-RU"/>
        </w:rPr>
      </w:pPr>
      <w:r>
        <w:drawing>
          <wp:inline distT="0" distB="0" distL="114300" distR="114300">
            <wp:extent cx="2468880" cy="4396740"/>
            <wp:effectExtent l="0" t="0" r="3810" b="762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888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 w:eastAsia="ru-RU"/>
        </w:rPr>
        <w:sectPr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  <w:r>
        <w:drawing>
          <wp:inline distT="0" distB="0" distL="114300" distR="114300">
            <wp:extent cx="2463800" cy="4386580"/>
            <wp:effectExtent l="0" t="0" r="13970" b="1270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3800" cy="438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ru-RU" w:eastAsia="ru-RU"/>
        </w:rPr>
      </w:pPr>
      <w:bookmarkStart w:id="3" w:name="_Toc15102"/>
      <w:r>
        <w:rPr>
          <w:rFonts w:hint="default"/>
          <w:lang w:val="ru-RU" w:eastAsia="ru-RU"/>
        </w:rPr>
        <w:t>Листинг</w:t>
      </w:r>
      <w:bookmarkEnd w:id="3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n; i++)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заполняем матрицу А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&gt; temp;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i;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temp.push_back(rand() % 201 - 100.0);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temp.push_back(0);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matA.push_back(temp);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n; i++)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заполняем диагонали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sum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sum += abs(matA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 &lt; matA.size();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sum += abs(matA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= rand() % 120 + 12.0 + sum;</w:t>
            </w:r>
          </w:p>
          <w:p>
            <w:pPr>
              <w:widowControl w:val="0"/>
              <w:spacing w:beforeLines="0" w:afterLines="0"/>
              <w:ind w:left="0" w:leftChars="0" w:firstLine="709" w:firstLineChars="0"/>
              <w:jc w:val="left"/>
              <w:rPr>
                <w:vertAlign w:val="baselin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/>
    <w:p>
      <w:pPr>
        <w:ind w:firstLine="0" w:firstLine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В памяти храним только нижний треугольник матрицы </w:t>
      </w:r>
      <w:r>
        <w:rPr>
          <w:rFonts w:hint="default"/>
          <w:sz w:val="24"/>
          <w:szCs w:val="24"/>
          <w:lang w:val="en-US"/>
        </w:rPr>
        <w:t xml:space="preserve">A </w:t>
      </w:r>
      <w:r>
        <w:rPr>
          <w:rFonts w:hint="default"/>
          <w:sz w:val="24"/>
          <w:szCs w:val="24"/>
          <w:lang w:val="ru-RU"/>
        </w:rPr>
        <w:t>тк она симметричная</w:t>
      </w:r>
    </w:p>
    <w:p>
      <w:pPr>
        <w:ind w:firstLine="0" w:firstLineChars="0"/>
        <w:jc w:val="center"/>
        <w:rPr>
          <w:rFonts w:hint="default"/>
          <w:sz w:val="24"/>
          <w:szCs w:val="24"/>
          <w:lang w:val="en-US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mulMat(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x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matB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.size(); i++)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получаем значения b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matB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+=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x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matB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+=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x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left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Умножение матриц</w:t>
      </w: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LD(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.size(); i++)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идем по столбцам вниз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sum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k = 0; k &lt; i; k++)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sum +=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-= sum;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i + 1;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sum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k = 0; k &lt; i; k++)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sum +=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-= sum;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/=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Разложение матрицы на </w:t>
      </w:r>
      <w:r>
        <w:rPr>
          <w:rFonts w:hint="default"/>
          <w:lang w:val="en-US"/>
        </w:rPr>
        <w:t>LD (</w:t>
      </w:r>
      <w:r>
        <w:rPr>
          <w:rFonts w:hint="default"/>
          <w:lang w:val="ru-RU"/>
        </w:rPr>
        <w:t>снова берем только нижнюю треугольную часть тк матрица симметричка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 xml:space="preserve">Записываем новые значения в ячейки выделенные для матрицы </w:t>
      </w:r>
      <w:r>
        <w:rPr>
          <w:rFonts w:hint="default"/>
          <w:lang w:val="en-US"/>
        </w:rPr>
        <w:t>A</w:t>
      </w:r>
    </w:p>
    <w:p>
      <w:pPr>
        <w:ind w:firstLine="0" w:firstLineChars="0"/>
        <w:jc w:val="center"/>
        <w:rPr>
          <w:rFonts w:hint="default"/>
          <w:lang w:val="en-US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find_z(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b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i++)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i;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b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b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i++)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/=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Находим </w:t>
      </w:r>
      <w:r>
        <w:rPr>
          <w:rFonts w:hint="default"/>
          <w:lang w:val="en-US"/>
        </w:rPr>
        <w:t xml:space="preserve">y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z </w:t>
      </w:r>
      <w:r>
        <w:rPr>
          <w:rFonts w:hint="default"/>
          <w:lang w:val="ru-RU"/>
        </w:rPr>
        <w:t>одной функцией (записываем их значения так же сразу в вектор ответа)</w:t>
      </w:r>
    </w:p>
    <w:p>
      <w:pPr>
        <w:ind w:firstLine="0" w:firstLineChars="0"/>
        <w:jc w:val="both"/>
        <w:rPr>
          <w:rFonts w:hint="default"/>
          <w:lang w:val="ru-RU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find_x(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 - 1; i &gt;= 0; i--)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i + 1;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Находим значения </w:t>
      </w:r>
      <w:r>
        <w:rPr>
          <w:rFonts w:hint="default"/>
          <w:lang w:val="en-US"/>
        </w:rPr>
        <w:t>x</w:t>
      </w:r>
      <w:r>
        <w:rPr>
          <w:rFonts w:hint="default"/>
          <w:lang w:val="ru-RU"/>
        </w:rPr>
        <w:t xml:space="preserve"> (решение СЛАУ)</w:t>
      </w: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printVec(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 &amp;&amp; q &lt; 5;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 - 6 &gt; 5 ?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 - 6 : 5; </w:t>
            </w:r>
          </w:p>
          <w:p>
            <w:pPr>
              <w:widowControl w:val="0"/>
              <w:spacing w:beforeLines="0" w:afterLines="0"/>
              <w:ind w:firstLine="1426" w:firstLineChars="751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Вывод вектора</w:t>
      </w:r>
    </w:p>
    <w:p>
      <w:pPr>
        <w:ind w:firstLine="0" w:firstLineChars="0"/>
        <w:jc w:val="both"/>
        <w:rPr>
          <w:rFonts w:hint="default"/>
          <w:lang w:val="ru-RU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auto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start = chrono::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high_resolution_clock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::now();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LD(matA);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преобразуем A в LD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find_z(matA, impreciseSolution, matB);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находим вектор z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find_x(matA, impreciseSolution);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находим x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auto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end = chrono::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high_resolution_clock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::now();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chrono::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duration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 duration = end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-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start;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"Imprecise solution:\n"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printVec(impreciseSolution);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"\nTime: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duration.count()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Замер времени и вывод ответов</w:t>
      </w: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normSol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solution.size(); i++)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normSol += abs(solution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normSolImprecise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solution.size(); i++)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normSolImprecise += abs(solution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 impreciseSolution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"Relative error: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normSolImprecise / normSol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Вывод относительной погрешности</w:t>
      </w:r>
    </w:p>
    <w:p>
      <w:pPr>
        <w:pStyle w:val="2"/>
        <w:rPr>
          <w:rFonts w:hint="default"/>
          <w:lang w:val="en-US" w:eastAsia="ru-RU"/>
        </w:rPr>
      </w:pPr>
      <w:bookmarkStart w:id="4" w:name="_Toc31529"/>
      <w:r>
        <w:rPr>
          <w:rFonts w:hint="default"/>
          <w:lang w:val="en-US" w:eastAsia="ru-RU"/>
        </w:rPr>
        <w:t>Результаты</w:t>
      </w:r>
      <w:bookmarkEnd w:id="4"/>
    </w:p>
    <w:tbl>
      <w:tblPr>
        <w:tblStyle w:val="15"/>
        <w:tblW w:w="8532" w:type="dxa"/>
        <w:jc w:val="center"/>
        <w:tblInd w:w="-78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4"/>
        <w:gridCol w:w="3164"/>
        <w:gridCol w:w="31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Solution: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Imprecise solution: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Imprecise solution: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119.999.999.999.999.000.000.000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12.0000000000000408562073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130.000.000.000.000.000.000.000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12.9999999999998898658760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140.000.000.000.000.000.000.000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13.9999999999999644728632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149.999.999.999.999.000.000.000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14.9999999999999236166559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160.000.000.000.000.000.000.000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15.9999999999999911182158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1007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10.070.000.000.000.000.000.000.000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1006.9999999999974988895701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1008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10.080.000.000.000.000.000.000.000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1007.9999999999964757080306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1009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10.090.000.000.000.000.000.000.000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1008.9999999999965893948684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1010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10.099.999.999.999.900.000.000.000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1010.0000000000021600499167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1011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10.110.000.000.000.000.000.000.000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1011.0000000000045474735089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Time: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6.2985478999999999771831s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6.4418481999999999132456 seconds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Relative error: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0.0000000000000011782716</w:t>
            </w:r>
          </w:p>
        </w:tc>
        <w:tc>
          <w:tcPr>
            <w:tcW w:w="3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0.0000000000000014732579</w:t>
            </w:r>
          </w:p>
        </w:tc>
      </w:tr>
    </w:tbl>
    <w:p>
      <w:pPr>
        <w:jc w:val="center"/>
        <w:rPr>
          <w:rFonts w:hint="default"/>
          <w:lang w:val="en-US" w:eastAsia="ru-RU"/>
        </w:rPr>
      </w:pPr>
    </w:p>
    <w:p>
      <w:pPr>
        <w:jc w:val="center"/>
        <w:rPr>
          <w:rFonts w:hint="default"/>
          <w:lang w:val="en-US" w:eastAsia="ru-RU"/>
        </w:rPr>
        <w:sectPr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/>
          <w:lang w:val="ru-RU" w:eastAsia="ru-RU"/>
        </w:rPr>
        <w:t>По</w:t>
      </w:r>
      <w:r>
        <w:rPr>
          <w:rFonts w:hint="default"/>
          <w:lang w:val="en-US" w:eastAsia="ru-RU"/>
        </w:rPr>
        <w:t xml:space="preserve"> сравнению с лабораторной 1 время выполнения и относительная погрешность уменьшились</w:t>
      </w:r>
    </w:p>
    <w:p>
      <w:pPr>
        <w:pStyle w:val="2"/>
        <w:rPr>
          <w:rFonts w:hint="default"/>
          <w:lang w:val="ru-RU" w:eastAsia="ru-RU"/>
        </w:rPr>
      </w:pPr>
      <w:r>
        <w:rPr>
          <w:rFonts w:hint="default"/>
          <w:lang w:val="ru-RU" w:eastAsia="ru-RU"/>
        </w:rPr>
        <w:t>Вывод</w:t>
      </w:r>
    </w:p>
    <w:p>
      <w:pPr>
        <w:jc w:val="left"/>
        <w:rPr>
          <w:rFonts w:hint="default"/>
          <w:lang w:val="en-US" w:eastAsia="ru-RU"/>
        </w:rPr>
      </w:pPr>
      <w:r>
        <w:rPr>
          <w:rFonts w:hint="default"/>
          <w:lang w:val="ru-RU" w:eastAsia="ru-RU"/>
        </w:rPr>
        <w:t>Данный</w:t>
      </w:r>
      <w:r>
        <w:rPr>
          <w:rFonts w:hint="default"/>
          <w:lang w:val="en-US" w:eastAsia="ru-RU"/>
        </w:rPr>
        <w:t xml:space="preserve"> алгоритм работает быстрее и с меньшей погрешностью чем </w:t>
      </w:r>
      <w:r>
        <w:rPr>
          <w:rFonts w:hint="default"/>
          <w:lang w:val="ru-RU" w:eastAsia="ru-RU"/>
        </w:rPr>
        <w:t>алгоритм</w:t>
      </w:r>
      <w:r>
        <w:rPr>
          <w:rFonts w:hint="default"/>
          <w:lang w:val="en-US" w:eastAsia="ru-RU"/>
        </w:rPr>
        <w:t xml:space="preserve"> </w:t>
      </w:r>
      <w:bookmarkStart w:id="5" w:name="_GoBack"/>
      <w:bookmarkEnd w:id="5"/>
    </w:p>
    <w:sectPr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altName w:val="Segoe Print"/>
    <w:panose1 w:val="020B0609020000020004"/>
    <w:charset w:val="CC"/>
    <w:family w:val="auto"/>
    <w:pitch w:val="default"/>
    <w:sig w:usb0="00000000" w:usb1="00000000" w:usb2="00040000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CC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left="0" w:leftChars="0" w:firstLine="0" w:firstLineChars="0"/>
    </w:pPr>
  </w:p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left="0" w:leftChars="0" w:firstLine="0" w:firstLineChars="0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lang w:val="ru-RU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s0lY7tAAAAAF&#10;AQAADwAAAAAAAAABACAAAAAiAAAAZHJzL2Rvd25yZXYueG1sUEsBAhQAFAAAAAgAh07iQITVuIwk&#10;AgAAJQQAAA4AAAAAAAAAAQAgAAAAHwEAAGRycy9lMm9Eb2MueG1sUEsFBgAAAAAGAAYAWQEAALUF&#10;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fldChar w:fldCharType="begin"/>
                    </w:r>
                    <w:r>
                      <w:rPr>
                        <w:lang w:val="ru-RU"/>
                      </w:rPr>
                      <w:instrText xml:space="preserve"> PAGE  \* MERGEFORMAT </w:instrText>
                    </w:r>
                    <w:r>
                      <w:rPr>
                        <w:lang w:val="ru-RU"/>
                      </w:rP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  <w:ind w:left="0" w:leftChars="0" w:firstLine="0" w:firstLineChars="0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bVMaxiMC&#10;AAAl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ind w:left="0" w:leftChars="0" w:firstLine="0" w:firstLineChars="0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3E1986"/>
    <w:rsid w:val="015C3463"/>
    <w:rsid w:val="02C81C4D"/>
    <w:rsid w:val="03A3013A"/>
    <w:rsid w:val="05EB0237"/>
    <w:rsid w:val="06087B8C"/>
    <w:rsid w:val="092A3D98"/>
    <w:rsid w:val="0B701784"/>
    <w:rsid w:val="0BCA55E5"/>
    <w:rsid w:val="0CF0790F"/>
    <w:rsid w:val="0CF843E1"/>
    <w:rsid w:val="0D3902C3"/>
    <w:rsid w:val="0F870FD4"/>
    <w:rsid w:val="11324519"/>
    <w:rsid w:val="11FA160D"/>
    <w:rsid w:val="11FD5295"/>
    <w:rsid w:val="162E3271"/>
    <w:rsid w:val="163A7623"/>
    <w:rsid w:val="16B20819"/>
    <w:rsid w:val="19181A3A"/>
    <w:rsid w:val="194956C9"/>
    <w:rsid w:val="1B6415FF"/>
    <w:rsid w:val="1CDC7546"/>
    <w:rsid w:val="1ED85724"/>
    <w:rsid w:val="229E7B72"/>
    <w:rsid w:val="26315635"/>
    <w:rsid w:val="27C1655B"/>
    <w:rsid w:val="291A1071"/>
    <w:rsid w:val="2B5B477C"/>
    <w:rsid w:val="2D892C24"/>
    <w:rsid w:val="33AD3CF1"/>
    <w:rsid w:val="3461116D"/>
    <w:rsid w:val="36C26ABC"/>
    <w:rsid w:val="36F240E7"/>
    <w:rsid w:val="37582881"/>
    <w:rsid w:val="376C1272"/>
    <w:rsid w:val="39FD5DA2"/>
    <w:rsid w:val="3B8E19A0"/>
    <w:rsid w:val="3C373E57"/>
    <w:rsid w:val="404339FD"/>
    <w:rsid w:val="422A5E1B"/>
    <w:rsid w:val="43947908"/>
    <w:rsid w:val="44803D71"/>
    <w:rsid w:val="44C12CB2"/>
    <w:rsid w:val="46315C5C"/>
    <w:rsid w:val="4A703F12"/>
    <w:rsid w:val="4BC206CA"/>
    <w:rsid w:val="4C0B1D61"/>
    <w:rsid w:val="4D427582"/>
    <w:rsid w:val="50BF2C02"/>
    <w:rsid w:val="513F0557"/>
    <w:rsid w:val="525760B4"/>
    <w:rsid w:val="5386220F"/>
    <w:rsid w:val="54C935FC"/>
    <w:rsid w:val="55B80731"/>
    <w:rsid w:val="564E44A8"/>
    <w:rsid w:val="56BE3D01"/>
    <w:rsid w:val="57E9509B"/>
    <w:rsid w:val="59CA75DA"/>
    <w:rsid w:val="5ABF5091"/>
    <w:rsid w:val="5C874732"/>
    <w:rsid w:val="5CCB5CF1"/>
    <w:rsid w:val="5E1637A7"/>
    <w:rsid w:val="5E5849AF"/>
    <w:rsid w:val="5EA27299"/>
    <w:rsid w:val="64805C6A"/>
    <w:rsid w:val="64D77A03"/>
    <w:rsid w:val="659A676C"/>
    <w:rsid w:val="65E25960"/>
    <w:rsid w:val="67FC7D6B"/>
    <w:rsid w:val="68544BD9"/>
    <w:rsid w:val="68F10EF0"/>
    <w:rsid w:val="6B247D70"/>
    <w:rsid w:val="6D802A11"/>
    <w:rsid w:val="6DE568D8"/>
    <w:rsid w:val="6ED229FA"/>
    <w:rsid w:val="703F2FA7"/>
    <w:rsid w:val="712744A5"/>
    <w:rsid w:val="72B70794"/>
    <w:rsid w:val="73C208F7"/>
    <w:rsid w:val="75F80BAF"/>
    <w:rsid w:val="78130D4D"/>
    <w:rsid w:val="7B89373C"/>
    <w:rsid w:val="7C711781"/>
    <w:rsid w:val="7C9B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40" w:lineRule="atLeast"/>
      <w:ind w:firstLine="709"/>
      <w:jc w:val="both"/>
    </w:pPr>
    <w:rPr>
      <w:rFonts w:ascii="Times New Roman" w:hAnsi="Times New Roman" w:eastAsia="Calibri" w:cs="Times New Roman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pageBreakBefore/>
      <w:spacing w:after="360"/>
      <w:ind w:firstLine="0"/>
      <w:jc w:val="center"/>
    </w:pPr>
    <w:rPr>
      <w:b/>
      <w:smallCaps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character" w:default="1" w:styleId="12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Emphasis"/>
    <w:basedOn w:val="12"/>
    <w:qFormat/>
    <w:uiPriority w:val="0"/>
    <w:rPr>
      <w:i/>
      <w:iCs/>
    </w:rPr>
  </w:style>
  <w:style w:type="character" w:styleId="14">
    <w:name w:val="Strong"/>
    <w:basedOn w:val="12"/>
    <w:qFormat/>
    <w:uiPriority w:val="0"/>
    <w:rPr>
      <w:b/>
      <w:bCs/>
    </w:rPr>
  </w:style>
  <w:style w:type="table" w:styleId="16">
    <w:name w:val="Table Grid"/>
    <w:basedOn w:val="1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7">
    <w:name w:val="WPSOffice Ручная таблица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8">
    <w:name w:val="WPSOffice Ручная таблица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19">
    <w:name w:val="Заголовок 1 Char"/>
    <w:link w:val="2"/>
    <w:uiPriority w:val="0"/>
    <w:rPr>
      <w:b/>
      <w:smallCap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  <extobjs>
    <extobj name="2384804F-3998-4D57-9195-F3826E402611-1">
      <extobjdata type="2384804F-3998-4D57-9195-F3826E402611" data="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SXdNUzFVUlZndFRpMDNReUlnWkQwaVRURXpPU0F0TWpRNVNERXpOMUV4TWpVZ0xUSTBPU0F4TVRrZ0xUSXpOVll5TlRGTU1USXdJRGN6TjFFeE16QWdOelV3SURFek9TQTNOVEJSTVRVeUlEYzFNQ0F4TlRrZ056TTFWaTB5TXpWUk1UVXhJQzB5TkRrZ01UUXhJQzB5TkRsSU1UTTVXaUl2UGp4d1lYUm9JR2xrUFNKTlNsZ3RNakF4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qQXh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NREV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2024-10-10T17:16:00Z</dcterms:created>
  <dc:creator>Clepfeed</dc:creator>
  <cp:lastModifiedBy>Clepfeed</cp:lastModifiedBy>
  <dcterms:modified xsi:type="dcterms:W3CDTF">2024-10-28T21:14:08Z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1049-10.2.0.7636</vt:lpwstr>
  </property>
  <property fmtid="{D5CDD505-2E9C-101B-9397-08002B2CF9AE}" pid="3" name="ICV">
    <vt:lpwstr>8108DB4A1A5241E4A7FF34A0D72204DA_12</vt:lpwstr>
  </property>
</Properties>
</file>