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Achieving</w:t>
      </w:r>
      <w:r>
        <w:t xml:space="preserve"> </w:t>
      </w:r>
      <w:r>
        <w:t xml:space="preserve">Cold</w:t>
      </w:r>
      <w:r>
        <w:t xml:space="preserve"> </w:t>
      </w:r>
      <w:r>
        <w:t xml:space="preserve">Fusion</w:t>
      </w:r>
    </w:p>
    <w:p>
      <w:pPr>
        <w:pStyle w:val="Author"/>
      </w:pPr>
      <w:r>
        <w:t xml:space="preserve">Scott</w:t>
      </w:r>
      <w:r>
        <w:t xml:space="preserve"> </w:t>
      </w:r>
      <w:r>
        <w:t xml:space="preserve">Bug,</w:t>
      </w:r>
      <w:r>
        <w:t xml:space="preserve"> </w:t>
      </w:r>
      <w:r>
        <w:t xml:space="preserve">PhD;</w:t>
      </w:r>
      <w:r>
        <w:rPr>
          <w:vertAlign w:val="superscript"/>
        </w:rPr>
        <w:t xml:space="preserve">1,2</w:t>
      </w:r>
      <w:r>
        <w:t xml:space="preserve">*</w:t>
      </w:r>
      <w:r>
        <w:t xml:space="preserve"> </w:t>
      </w:r>
      <w:r>
        <w:t xml:space="preserve">Chien-Shiung</w:t>
      </w:r>
      <w:r>
        <w:t xml:space="preserve"> </w:t>
      </w:r>
      <w:r>
        <w:t xml:space="preserve">Wu,</w:t>
      </w:r>
      <w:r>
        <w:t xml:space="preserve"> </w:t>
      </w:r>
      <w:r>
        <w:t xml:space="preserve">PhD;</w:t>
      </w:r>
      <w:r>
        <w:rPr>
          <w:vertAlign w:val="superscript"/>
        </w:rPr>
        <w:t xml:space="preserve">2,3</w:t>
      </w:r>
      <w:r>
        <w:t xml:space="preserve"> </w:t>
      </w:r>
      <w:r>
        <w:t xml:space="preserve">Leonardo</w:t>
      </w:r>
      <w:r>
        <w:t xml:space="preserve"> </w:t>
      </w:r>
      <w:r>
        <w:t xml:space="preserve">da</w:t>
      </w:r>
      <w:r>
        <w:t xml:space="preserve"> </w:t>
      </w:r>
      <w:r>
        <w:t xml:space="preserve">Vinci;</w:t>
      </w:r>
      <w:r>
        <w:t xml:space="preserve"> </w:t>
      </w:r>
      <w:r>
        <w:t xml:space="preserve">George</w:t>
      </w:r>
      <w:r>
        <w:t xml:space="preserve"> </w:t>
      </w:r>
      <w:r>
        <w:t xml:space="preserve">Washington</w:t>
      </w:r>
      <w:r>
        <w:t xml:space="preserve"> </w:t>
      </w:r>
      <w:r>
        <w:t xml:space="preserve">Carver,</w:t>
      </w:r>
      <w:r>
        <w:t xml:space="preserve"> </w:t>
      </w:r>
      <w:r>
        <w:t xml:space="preserve">MS;</w:t>
      </w:r>
      <w:r>
        <w:rPr>
          <w:vertAlign w:val="superscript"/>
        </w:rPr>
        <w:t xml:space="preserve">1,2,3</w:t>
      </w:r>
      <w:r>
        <w:t xml:space="preserve"> </w:t>
      </w:r>
      <w:r>
        <w:t xml:space="preserve">and</w:t>
      </w:r>
      <w:r>
        <w:t xml:space="preserve"> </w:t>
      </w:r>
      <w:r>
        <w:t xml:space="preserve">Marie</w:t>
      </w:r>
      <w:r>
        <w:t xml:space="preserve"> </w:t>
      </w:r>
      <w:r>
        <w:t xml:space="preserve">Curie</w:t>
      </w:r>
      <w:r>
        <w:rPr>
          <w:vertAlign w:val="superscript"/>
        </w:rPr>
        <w:t xml:space="preserve">3</w:t>
      </w:r>
    </w:p>
    <w:p>
      <w:pPr>
        <w:pStyle w:val="Author"/>
      </w:pPr>
      <w:r>
        <w:rPr>
          <w:vertAlign w:val="superscript"/>
        </w:rPr>
        <w:t xml:space="preserve">1</w:t>
      </w:r>
      <w:r>
        <w:t xml:space="preserve"> </w:t>
      </w:r>
      <w:r>
        <w:t xml:space="preserve">Impossibles</w:t>
      </w:r>
      <w:r>
        <w:t xml:space="preserve"> </w:t>
      </w:r>
      <w:r>
        <w:t xml:space="preserve">Investigation</w:t>
      </w:r>
      <w:r>
        <w:t xml:space="preserve"> </w:t>
      </w:r>
      <w:r>
        <w:t xml:space="preserve">Team,</w:t>
      </w:r>
      <w:r>
        <w:t xml:space="preserve"> </w:t>
      </w:r>
      <w:r>
        <w:t xml:space="preserve">Creekshirebrook</w:t>
      </w:r>
      <w:r>
        <w:t xml:space="preserve"> </w:t>
      </w:r>
      <w:r>
        <w:t xml:space="preserve">Academy</w:t>
      </w:r>
      <w:r>
        <w:t xml:space="preserve"> </w:t>
      </w:r>
      <w:r>
        <w:t xml:space="preserve">of</w:t>
      </w:r>
      <w:r>
        <w:t xml:space="preserve"> </w:t>
      </w:r>
      <w:r>
        <w:t xml:space="preserve">Thinks,</w:t>
      </w:r>
      <w:r>
        <w:t xml:space="preserve"> </w:t>
      </w:r>
      <w:r>
        <w:t xml:space="preserve">Let</w:t>
      </w:r>
      <w:r>
        <w:t xml:space="preserve"> </w:t>
      </w:r>
      <w:r>
        <w:t xml:space="preserve">Gade</w:t>
      </w:r>
      <w:r>
        <w:t xml:space="preserve"> </w:t>
      </w:r>
      <w:r>
        <w:t xml:space="preserve">27182,</w:t>
      </w:r>
      <w:r>
        <w:t xml:space="preserve"> </w:t>
      </w:r>
      <w:r>
        <w:t xml:space="preserve">1566</w:t>
      </w:r>
      <w:r>
        <w:t xml:space="preserve"> </w:t>
      </w:r>
      <w:r>
        <w:t xml:space="preserve">Copenhagen,</w:t>
      </w:r>
      <w:r>
        <w:t xml:space="preserve"> </w:t>
      </w:r>
      <w:r>
        <w:t xml:space="preserve">Denmark</w:t>
      </w:r>
    </w:p>
    <w:p>
      <w:pPr>
        <w:pStyle w:val="Author"/>
      </w:pPr>
      <w:r>
        <w:rPr>
          <w:vertAlign w:val="superscript"/>
        </w:rPr>
        <w:t xml:space="preserve">2</w:t>
      </w:r>
      <w:r>
        <w:t xml:space="preserve"> </w:t>
      </w:r>
      <w:r>
        <w:t xml:space="preserve">Department</w:t>
      </w:r>
      <w:r>
        <w:t xml:space="preserve"> </w:t>
      </w:r>
      <w:r>
        <w:t xml:space="preserve">of</w:t>
      </w:r>
      <w:r>
        <w:t xml:space="preserve"> </w:t>
      </w:r>
      <w:r>
        <w:t xml:space="preserve">Physics,</w:t>
      </w:r>
      <w:r>
        <w:t xml:space="preserve"> </w:t>
      </w:r>
      <w:r>
        <w:t xml:space="preserve">University</w:t>
      </w:r>
      <w:r>
        <w:t xml:space="preserve"> </w:t>
      </w:r>
      <w:r>
        <w:t xml:space="preserve">of</w:t>
      </w:r>
      <w:r>
        <w:t xml:space="preserve"> </w:t>
      </w:r>
      <w:r>
        <w:t xml:space="preserve">North</w:t>
      </w:r>
      <w:r>
        <w:t xml:space="preserve"> </w:t>
      </w:r>
      <w:r>
        <w:t xml:space="preserve">Science,</w:t>
      </w:r>
      <w:r>
        <w:t xml:space="preserve"> </w:t>
      </w:r>
      <w:r>
        <w:t xml:space="preserve">314</w:t>
      </w:r>
      <w:r>
        <w:t xml:space="preserve"> </w:t>
      </w:r>
      <w:r>
        <w:t xml:space="preserve">Newton</w:t>
      </w:r>
      <w:r>
        <w:t xml:space="preserve"> </w:t>
      </w:r>
      <w:r>
        <w:t xml:space="preserve">Blvd,</w:t>
      </w:r>
      <w:r>
        <w:t xml:space="preserve"> </w:t>
      </w:r>
      <w:r>
        <w:t xml:space="preserve">Springfield</w:t>
      </w:r>
      <w:r>
        <w:t xml:space="preserve"> </w:t>
      </w:r>
      <w:r>
        <w:t xml:space="preserve">CT</w:t>
      </w:r>
      <w:r>
        <w:t xml:space="preserve"> </w:t>
      </w:r>
      <w:r>
        <w:t xml:space="preserve">06003</w:t>
      </w:r>
    </w:p>
    <w:p>
      <w:pPr>
        <w:pStyle w:val="Author"/>
      </w:pPr>
      <w:r>
        <w:rPr>
          <w:vertAlign w:val="superscript"/>
        </w:rPr>
        <w:t xml:space="preserve">3</w:t>
      </w:r>
      <w:r>
        <w:t xml:space="preserve"> </w:t>
      </w:r>
      <w:r>
        <w:t xml:space="preserve">Statistical</w:t>
      </w:r>
      <w:r>
        <w:t xml:space="preserve"> </w:t>
      </w:r>
      <w:r>
        <w:t xml:space="preserve">Consulting</w:t>
      </w:r>
      <w:r>
        <w:t xml:space="preserve"> </w:t>
      </w:r>
      <w:r>
        <w:t xml:space="preserve">Unit,</w:t>
      </w:r>
      <w:r>
        <w:t xml:space="preserve"> </w:t>
      </w:r>
      <w:r>
        <w:t xml:space="preserve">Creekshirebrook</w:t>
      </w:r>
      <w:r>
        <w:t xml:space="preserve"> </w:t>
      </w:r>
      <w:r>
        <w:t xml:space="preserve">Academy</w:t>
      </w:r>
      <w:r>
        <w:t xml:space="preserve"> </w:t>
      </w:r>
      <w:r>
        <w:t xml:space="preserve">of</w:t>
      </w:r>
      <w:r>
        <w:t xml:space="preserve"> </w:t>
      </w:r>
      <w:r>
        <w:t xml:space="preserve">Thinks,</w:t>
      </w:r>
      <w:r>
        <w:t xml:space="preserve"> </w:t>
      </w:r>
      <w:r>
        <w:t xml:space="preserve">196</w:t>
      </w:r>
      <w:r>
        <w:t xml:space="preserve"> </w:t>
      </w:r>
      <w:r>
        <w:t xml:space="preserve">Normal</w:t>
      </w:r>
      <w:r>
        <w:t xml:space="preserve"> </w:t>
      </w:r>
      <w:r>
        <w:t xml:space="preserve">Ave,</w:t>
      </w:r>
      <w:r>
        <w:t xml:space="preserve"> </w:t>
      </w:r>
      <w:r>
        <w:t xml:space="preserve">Columbus,</w:t>
      </w:r>
      <w:r>
        <w:t xml:space="preserve"> </w:t>
      </w:r>
      <w:r>
        <w:t xml:space="preserve">OH</w:t>
      </w:r>
    </w:p>
    <w:p>
      <w:pPr>
        <w:pStyle w:val="Author"/>
      </w:pPr>
      <w:r>
        <w:t xml:space="preserve">*</w:t>
      </w:r>
      <w:r>
        <w:t xml:space="preserve"> </w:t>
      </w:r>
      <w:r>
        <w:t xml:space="preserve">Corresponding</w:t>
      </w:r>
      <w:r>
        <w:t xml:space="preserve"> </w:t>
      </w:r>
      <w:r>
        <w:t xml:space="preserve">author</w:t>
      </w:r>
    </w:p>
    <w:p>
      <w:pPr>
        <w:pStyle w:val="Author"/>
      </w:pPr>
      <w:r>
        <w:t xml:space="preserve">Let</w:t>
      </w:r>
      <w:r>
        <w:t xml:space="preserve"> </w:t>
      </w:r>
      <w:r>
        <w:t xml:space="preserve">Gade</w:t>
      </w:r>
      <w:r>
        <w:t xml:space="preserve"> </w:t>
      </w:r>
      <w:r>
        <w:t xml:space="preserve">27182,</w:t>
      </w:r>
      <w:r>
        <w:t xml:space="preserve"> </w:t>
      </w:r>
      <w:r>
        <w:t xml:space="preserve">1566</w:t>
      </w:r>
      <w:r>
        <w:t xml:space="preserve"> </w:t>
      </w:r>
      <w:r>
        <w:t xml:space="preserve">Copenhagen,</w:t>
      </w:r>
      <w:r>
        <w:t xml:space="preserve"> </w:t>
      </w:r>
      <w:r>
        <w:t xml:space="preserve">Denmark</w:t>
      </w:r>
    </w:p>
    <w:p>
      <w:pPr>
        <w:pStyle w:val="Author"/>
      </w:pPr>
      <w:r>
        <w:t xml:space="preserve">965-555-5556</w:t>
      </w:r>
    </w:p>
    <w:p>
      <w:pPr>
        <w:pStyle w:val="Author"/>
      </w:pPr>
      <w:hyperlink r:id="rId20">
        <w:r>
          <w:rPr>
            <w:rStyle w:val="Hyperlink"/>
          </w:rPr>
          <w:t xml:space="preserve">scottbug@impossible.net</w:t>
        </w:r>
      </w:hyperlink>
    </w:p>
    <w:p>
      <w:pPr>
        <w:pStyle w:val="FirstParagraph"/>
      </w:pPr>
      <w:r>
        <w:t xml:space="preserve">Funding:</w:t>
      </w:r>
    </w:p>
    <w:p>
      <w:pPr>
        <w:pStyle w:val="Heading1"/>
      </w:pPr>
      <w:bookmarkStart w:id="21" w:name="abstract"/>
      <w:r>
        <w:t xml:space="preserve">Abstract</w:t>
      </w:r>
      <w:bookmarkEnd w:id="21"/>
    </w:p>
    <w:p>
      <w:pPr>
        <w:pStyle w:val="FirstParagraph"/>
      </w:pPr>
      <w:r>
        <w:t xml:space="preserve">A generalized linear model determining who is ill based on age, income, and whether or not someone lives on the east coast is ineffective at the 0.1 significance level.</w:t>
      </w:r>
    </w:p>
    <w:p>
      <w:pPr>
        <w:pStyle w:val="Heading1"/>
      </w:pPr>
      <w:bookmarkStart w:id="22" w:name="introduction"/>
      <w:r>
        <w:t xml:space="preserve">Introduction</w:t>
      </w:r>
      <w:bookmarkEnd w:id="22"/>
    </w:p>
    <w:p>
      <w:pPr>
        <w:pStyle w:val="FirstParagraph"/>
      </w:pPr>
      <w:r>
        <w:t xml:space="preserve">It is common knowledge that sometimes people fall ill, and while it seems difficult to predict who will become ill, perhaps it is an attainable goal to determine who is already ill at any given moment.</w:t>
      </w:r>
    </w:p>
    <w:p>
      <w:pPr>
        <w:pStyle w:val="Heading2"/>
      </w:pPr>
      <w:bookmarkStart w:id="23" w:name="backgroundrationale"/>
      <w:r>
        <w:t xml:space="preserve">Background/rationale</w:t>
      </w:r>
      <w:bookmarkEnd w:id="23"/>
    </w:p>
    <w:p>
      <w:pPr>
        <w:pStyle w:val="FirstParagraph"/>
      </w:pPr>
      <w:r>
        <w:t xml:space="preserve">Most people seem not to like being ill,</w:t>
      </w:r>
      <w:r>
        <w:t xml:space="preserve"> </w:t>
      </w:r>
      <w:r>
        <w:t xml:space="preserve">(Wikipedia 2019)</w:t>
      </w:r>
      <w:r>
        <w:t xml:space="preserve"> </w:t>
      </w:r>
      <w:r>
        <w:t xml:space="preserve">and science has proven that many diseases are communicable. Knowing who is ill may help to decrease transmission of communicable disease.</w:t>
      </w:r>
    </w:p>
    <w:p>
      <w:pPr>
        <w:pStyle w:val="Heading2"/>
      </w:pPr>
      <w:bookmarkStart w:id="24" w:name="objectives"/>
      <w:r>
        <w:t xml:space="preserve">Objectives</w:t>
      </w:r>
      <w:bookmarkEnd w:id="24"/>
    </w:p>
    <w:p>
      <w:pPr>
        <w:pStyle w:val="FirstParagraph"/>
      </w:pPr>
      <w:r>
        <w:t xml:space="preserve">We hypothesize that characteristics of an individual will help to inform who is ill, and we hope to accomplish this using statistical techniques.</w:t>
      </w:r>
    </w:p>
    <w:p>
      <w:pPr>
        <w:pStyle w:val="Heading1"/>
      </w:pPr>
      <w:bookmarkStart w:id="25" w:name="methods"/>
      <w:r>
        <w:t xml:space="preserve">Methods</w:t>
      </w:r>
      <w:bookmarkEnd w:id="25"/>
    </w:p>
    <w:p>
      <w:pPr>
        <w:pStyle w:val="FirstParagraph"/>
      </w:pPr>
      <w:r>
        <w:t xml:space="preserve">##Study design</w:t>
      </w:r>
    </w:p>
    <w:p>
      <w:pPr>
        <w:pStyle w:val="BodyText"/>
      </w:pPr>
      <w:r>
        <w:t xml:space="preserve">We will perform a generalized linear model describing who is ill based on certain demographic information. We will use R statistical software, version 3.5.0.</w:t>
      </w:r>
      <w:r>
        <w:t xml:space="preserve"> </w:t>
      </w:r>
      <w:r>
        <w:t xml:space="preserve">(R Core Team 2018)</w:t>
      </w:r>
    </w:p>
    <w:p>
      <w:pPr>
        <w:pStyle w:val="Heading2"/>
      </w:pPr>
      <w:bookmarkStart w:id="26" w:name="setting"/>
      <w:r>
        <w:t xml:space="preserve">Setting</w:t>
      </w:r>
      <w:bookmarkEnd w:id="26"/>
    </w:p>
    <w:p>
      <w:pPr>
        <w:pStyle w:val="FirstParagraph"/>
      </w:pPr>
      <w:r>
        <w:t xml:space="preserve">Americentric boundaries on this study lead us to only be interested in people living in the US. Laziness causes us to disregard the period during which these data were collected.</w:t>
      </w:r>
    </w:p>
    <w:p>
      <w:pPr>
        <w:pStyle w:val="Heading2"/>
      </w:pPr>
      <w:bookmarkStart w:id="27" w:name="participants"/>
      <w:r>
        <w:t xml:space="preserve">Participants</w:t>
      </w:r>
      <w:bookmarkEnd w:id="27"/>
    </w:p>
    <w:p>
      <w:pPr>
        <w:pStyle w:val="Compact"/>
        <w:numPr>
          <w:numId w:val="1001"/>
          <w:ilvl w:val="0"/>
        </w:numPr>
      </w:pPr>
      <w:r>
        <w:t xml:space="preserve">This is a cross-sectional study of adults living in the United States. Subjects must have a non-negative income.</w:t>
      </w:r>
    </w:p>
    <w:p>
      <w:pPr>
        <w:pStyle w:val="Heading2"/>
      </w:pPr>
      <w:bookmarkStart w:id="28" w:name="variables"/>
      <w:r>
        <w:t xml:space="preserve">Variables</w:t>
      </w:r>
      <w:bookmarkEnd w:id="28"/>
    </w:p>
    <w:p>
      <w:pPr>
        <w:pStyle w:val="FirstParagraph"/>
      </w:pPr>
      <w:r>
        <w:t xml:space="preserve">The outcome variable is binary, indicating whether or not the person is ill. The explanatory variables will be gender, income in dollars, age, and city of residence. We will test collinearity of some of these explanatory variables before developingn our final model.</w:t>
      </w:r>
    </w:p>
    <w:p>
      <w:pPr>
        <w:pStyle w:val="Heading2"/>
      </w:pPr>
      <w:bookmarkStart w:id="29" w:name="data-sources-measurement"/>
      <w:r>
        <w:t xml:space="preserve">Data sources/ measurement</w:t>
      </w:r>
      <w:bookmarkEnd w:id="29"/>
    </w:p>
    <w:p>
      <w:pPr>
        <w:pStyle w:val="FirstParagraph"/>
      </w:pPr>
      <w:r>
        <w:t xml:space="preserve">The study data comprises 149,999 adults between 25 and 65 years of age all living in the United States, taken from a data set of 150,000 such individuals.</w:t>
      </w:r>
      <w:r>
        <w:t xml:space="preserve"> </w:t>
      </w:r>
      <w:r>
        <w:t xml:space="preserve">(Lepelaars 2018)</w:t>
      </w:r>
    </w:p>
    <w:p>
      <w:pPr>
        <w:pStyle w:val="Heading2"/>
      </w:pPr>
      <w:bookmarkStart w:id="30" w:name="bias"/>
      <w:r>
        <w:t xml:space="preserve">Bias</w:t>
      </w:r>
      <w:bookmarkEnd w:id="30"/>
    </w:p>
    <w:p>
      <w:pPr>
        <w:pStyle w:val="FirstParagraph"/>
      </w:pPr>
      <w:r>
        <w:t xml:space="preserve">This data set only contains individuals of age 25 to 65, so all other individuals will be excluded; any resulting model will likely not be useful for people outside this age range.</w:t>
      </w:r>
    </w:p>
    <w:p>
      <w:pPr>
        <w:pStyle w:val="Heading2"/>
      </w:pPr>
      <w:bookmarkStart w:id="31" w:name="study-size"/>
      <w:r>
        <w:t xml:space="preserve">Study size</w:t>
      </w:r>
      <w:bookmarkEnd w:id="31"/>
    </w:p>
    <w:p>
      <w:pPr>
        <w:pStyle w:val="FirstParagraph"/>
      </w:pPr>
      <w:r>
        <w:t xml:space="preserve">One individual will be excluded because their listed income is under $0.</w:t>
      </w:r>
    </w:p>
    <w:p>
      <w:pPr>
        <w:pStyle w:val="Heading2"/>
      </w:pPr>
      <w:bookmarkStart w:id="32" w:name="quantitative-variables"/>
      <w:r>
        <w:t xml:space="preserve">Quantitative variables</w:t>
      </w:r>
      <w:bookmarkEnd w:id="32"/>
    </w:p>
    <w:p>
      <w:pPr>
        <w:pStyle w:val="FirstParagraph"/>
      </w:pPr>
      <w:r>
        <w:t xml:space="preserve">All quantitative variables will be treated at face value; none were categorized nor transformed.</w:t>
      </w:r>
    </w:p>
    <w:p>
      <w:pPr>
        <w:pStyle w:val="Heading2"/>
      </w:pPr>
      <w:bookmarkStart w:id="33" w:name="statistical-methods"/>
      <w:r>
        <w:t xml:space="preserve">Statistical methods</w:t>
      </w:r>
      <w:bookmarkEnd w:id="33"/>
    </w:p>
    <w:p>
      <w:pPr>
        <w:pStyle w:val="FirstParagraph"/>
      </w:pPr>
      <w:r>
        <w:t xml:space="preserve">There are no missing data, fortunately. We will utilize a generalized linear model.</w:t>
      </w:r>
    </w:p>
    <w:p>
      <w:pPr>
        <w:pStyle w:val="Heading2"/>
      </w:pPr>
      <w:bookmarkStart w:id="34" w:name="descriptive-data"/>
      <w:r>
        <w:t xml:space="preserve">Descriptive data</w:t>
      </w:r>
      <w:bookmarkEnd w:id="34"/>
    </w:p>
    <w:p>
      <w:pPr>
        <w:pStyle w:val="FirstParagraph"/>
      </w:pPr>
      <w:r>
        <w:t xml:space="preserve">Here are descriptive statistics of the raw data set:</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Number = col_double(),</w:t>
      </w:r>
      <w:r>
        <w:br w:type="textWrapping"/>
      </w:r>
      <w:r>
        <w:rPr>
          <w:rStyle w:val="VerbatimChar"/>
        </w:rPr>
        <w:t xml:space="preserve">##   City = col_character(),</w:t>
      </w:r>
      <w:r>
        <w:br w:type="textWrapping"/>
      </w:r>
      <w:r>
        <w:rPr>
          <w:rStyle w:val="VerbatimChar"/>
        </w:rPr>
        <w:t xml:space="preserve">##   Gender = col_character(),</w:t>
      </w:r>
      <w:r>
        <w:br w:type="textWrapping"/>
      </w:r>
      <w:r>
        <w:rPr>
          <w:rStyle w:val="VerbatimChar"/>
        </w:rPr>
        <w:t xml:space="preserve">##   Age = col_double(),</w:t>
      </w:r>
      <w:r>
        <w:br w:type="textWrapping"/>
      </w:r>
      <w:r>
        <w:rPr>
          <w:rStyle w:val="VerbatimChar"/>
        </w:rPr>
        <w:t xml:space="preserve">##   Income = col_double(),</w:t>
      </w:r>
      <w:r>
        <w:br w:type="textWrapping"/>
      </w:r>
      <w:r>
        <w:rPr>
          <w:rStyle w:val="VerbatimChar"/>
        </w:rPr>
        <w:t xml:space="preserve">##   Illness = col_character()</w:t>
      </w:r>
      <w:r>
        <w:br w:type="textWrapping"/>
      </w:r>
      <w:r>
        <w:rPr>
          <w:rStyle w:val="VerbatimChar"/>
        </w:rPr>
        <w:t xml:space="preserve">## )</w:t>
      </w:r>
    </w:p>
    <w:p>
      <w:pPr>
        <w:pStyle w:val="SourceCode"/>
      </w:pPr>
      <w:r>
        <w:rPr>
          <w:rStyle w:val="VerbatimChar"/>
        </w:rPr>
        <w:t xml:space="preserve">## Skim summary statistics</w:t>
      </w:r>
      <w:r>
        <w:br w:type="textWrapping"/>
      </w:r>
      <w:r>
        <w:rPr>
          <w:rStyle w:val="VerbatimChar"/>
        </w:rPr>
        <w:t xml:space="preserve">##  n obs: 150000 </w:t>
      </w:r>
      <w:r>
        <w:br w:type="textWrapping"/>
      </w:r>
      <w:r>
        <w:rPr>
          <w:rStyle w:val="VerbatimChar"/>
        </w:rPr>
        <w:t xml:space="preserve">##  n variables: 6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City       0   150000 150000   6  15     0        8</w:t>
      </w:r>
      <w:r>
        <w:br w:type="textWrapping"/>
      </w:r>
      <w:r>
        <w:rPr>
          <w:rStyle w:val="VerbatimChar"/>
        </w:rPr>
        <w:t xml:space="preserve">##    Gender       0   150000 150000   4   6     0        2</w:t>
      </w:r>
      <w:r>
        <w:br w:type="textWrapping"/>
      </w:r>
      <w:r>
        <w:rPr>
          <w:rStyle w:val="VerbatimChar"/>
        </w:rPr>
        <w:t xml:space="preserve">##   Illness       0   150000 150000   2   3     0        2</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w:t>
      </w:r>
      <w:r>
        <w:br w:type="textWrapping"/>
      </w:r>
      <w:r>
        <w:rPr>
          <w:rStyle w:val="VerbatimChar"/>
        </w:rPr>
        <w:t xml:space="preserve">##       Age       0   150000 150000    44.95    11.57   25    35       45  </w:t>
      </w:r>
      <w:r>
        <w:br w:type="textWrapping"/>
      </w:r>
      <w:r>
        <w:rPr>
          <w:rStyle w:val="VerbatimChar"/>
        </w:rPr>
        <w:t xml:space="preserve">##    Income       0   150000 150000 91252.8  24989.5  -654 80867.75 93655  </w:t>
      </w:r>
      <w:r>
        <w:br w:type="textWrapping"/>
      </w:r>
      <w:r>
        <w:rPr>
          <w:rStyle w:val="VerbatimChar"/>
        </w:rPr>
        <w:t xml:space="preserve">##    Number       0   150000 150000 75000.5  43301.41    1 37500.75 75000.5</w:t>
      </w:r>
      <w:r>
        <w:br w:type="textWrapping"/>
      </w:r>
      <w:r>
        <w:rPr>
          <w:rStyle w:val="VerbatimChar"/>
        </w:rPr>
        <w:t xml:space="preserve">##        p75   p100     hist</w:t>
      </w:r>
      <w:r>
        <w:br w:type="textWrapping"/>
      </w:r>
      <w:r>
        <w:rPr>
          <w:rStyle w:val="VerbatimChar"/>
        </w:rPr>
        <w:t xml:space="preserve">##      55        65 ▇▇▇▇▇▇▇▆</w:t>
      </w:r>
      <w:r>
        <w:br w:type="textWrapping"/>
      </w:r>
      <w:r>
        <w:rPr>
          <w:rStyle w:val="VerbatimChar"/>
        </w:rPr>
        <w:t xml:space="preserve">##   1e+05    177157 ▁▁▂▃▇▂▁▁</w:t>
      </w:r>
      <w:r>
        <w:br w:type="textWrapping"/>
      </w:r>
      <w:r>
        <w:rPr>
          <w:rStyle w:val="VerbatimChar"/>
        </w:rPr>
        <w:t xml:space="preserve">##  112500.25 150000 ▇▇▇▇▇▇▇▇</w:t>
      </w:r>
    </w:p>
    <w:p>
      <w:pPr>
        <w:pStyle w:val="Heading2"/>
      </w:pPr>
      <w:bookmarkStart w:id="35" w:name="limitations"/>
      <w:r>
        <w:t xml:space="preserve">Limitations</w:t>
      </w:r>
      <w:bookmarkEnd w:id="35"/>
    </w:p>
    <w:p>
      <w:pPr>
        <w:pStyle w:val="FirstParagraph"/>
      </w:pPr>
      <w:r>
        <w:t xml:space="preserve">The primarly limitation of this study is its use of a toy data set. These data are all fictional. Also, even if they were not, this model is overly simplistic. Nonetheless, we will proceed.</w:t>
      </w:r>
    </w:p>
    <w:p>
      <w:pPr>
        <w:pStyle w:val="Heading2"/>
      </w:pPr>
      <w:bookmarkStart w:id="36" w:name="references"/>
      <w:r>
        <w:t xml:space="preserve">References</w:t>
      </w:r>
      <w:bookmarkEnd w:id="36"/>
    </w:p>
    <w:bookmarkStart w:id="43" w:name="refs"/>
    <w:bookmarkStart w:id="38" w:name="ref-kaggle"/>
    <w:p>
      <w:pPr>
        <w:pStyle w:val="Bibliography"/>
      </w:pPr>
      <w:r>
        <w:t xml:space="preserve">Lepelaars, Carlos. 2018. “Toy Dataset.”</w:t>
      </w:r>
      <w:r>
        <w:t xml:space="preserve"> </w:t>
      </w:r>
      <w:hyperlink r:id="rId37">
        <w:r>
          <w:rPr>
            <w:rStyle w:val="Hyperlink"/>
          </w:rPr>
          <w:t xml:space="preserve">https://www.kaggle.com/carlolepelaars/toy-dataset</w:t>
        </w:r>
      </w:hyperlink>
      <w:r>
        <w:t xml:space="preserve">.</w:t>
      </w:r>
    </w:p>
    <w:bookmarkEnd w:id="38"/>
    <w:bookmarkStart w:id="40"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39">
        <w:r>
          <w:rPr>
            <w:rStyle w:val="Hyperlink"/>
          </w:rPr>
          <w:t xml:space="preserve">https://www.R-project.org/</w:t>
        </w:r>
      </w:hyperlink>
      <w:r>
        <w:t xml:space="preserve">.</w:t>
      </w:r>
    </w:p>
    <w:bookmarkEnd w:id="40"/>
    <w:bookmarkStart w:id="42" w:name="ref-wiki"/>
    <w:p>
      <w:pPr>
        <w:pStyle w:val="Bibliography"/>
      </w:pPr>
      <w:r>
        <w:t xml:space="preserve">Wikipedia. 2019. “Main Page — Wikipedia, the Free Encyclopedia.”</w:t>
      </w:r>
      <w:r>
        <w:t xml:space="preserve"> </w:t>
      </w:r>
      <w:hyperlink r:id="rId41">
        <w:r>
          <w:rPr>
            <w:rStyle w:val="Hyperlink"/>
          </w:rPr>
          <w:t xml:space="preserve">http://en.wikipedia.org/w/index.php?title=Main%20Page&amp;oldid=889268954</w:t>
        </w:r>
      </w:hyperlink>
      <w:r>
        <w:t xml:space="preserve">.</w:t>
      </w:r>
    </w:p>
    <w:bookmarkEnd w:id="42"/>
    <w:bookmarkEnd w:id="43"/>
    <w:sectPr w:rsidR="00FE58A3" w:rsidSect="009D07EF">
      <w:headerReference w:type="default" r:id="rId10"/>
      <w:footerReference w:type="default" r:id="rId12"/>
      <w:headerReference w:type="first" r:id="rId9"/>
      <w:footerReference w:type="first" r:id="rId11"/>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7EF" w:rsidRDefault="00161785">
    <w:pPr>
      <w:pStyle w:val="Footer"/>
    </w:pPr>
    <w:r>
      <w:t xml:space="preserve">Footer </w:t>
    </w: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7EF" w:rsidRDefault="00161785">
    <w:pPr>
      <w:pStyle w:val="Footer"/>
    </w:pPr>
    <w:r>
      <w:t>Footer</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7EF" w:rsidRDefault="00161785">
    <w:pPr>
      <w:pStyle w:val="Header"/>
    </w:pPr>
    <w:r>
      <w:t>Header</w:t>
    </w:r>
  </w:p>
  <w:p w:rsidR="009D07EF" w:rsidRDefault="001617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7EF" w:rsidRDefault="00161785">
    <w:pPr>
      <w:pStyle w:val="Header"/>
    </w:pPr>
    <w:r>
      <w:t>Header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50124D"/>
    <w:multiLevelType w:val="multilevel"/>
    <w:tmpl w:val="574C76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DBD257A"/>
    <w:multiLevelType w:val="multilevel"/>
    <w:tmpl w:val="F60E41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172231B"/>
    <w:multiLevelType w:val="multilevel"/>
    <w:tmpl w:val="79A66E8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FCD3F61"/>
    <w:multiLevelType w:val="multilevel"/>
    <w:tmpl w:val="D9EA70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34F0AA6"/>
    <w:multiLevelType w:val="multilevel"/>
    <w:tmpl w:val="CB54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7BBB8B8"/>
    <w:multiLevelType w:val="multilevel"/>
    <w:tmpl w:val="4C7EE2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392BD1A"/>
    <w:multiLevelType w:val="multilevel"/>
    <w:tmpl w:val="1BB8B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0CDDBE1"/>
    <w:multiLevelType w:val="multilevel"/>
    <w:tmpl w:val="C44C12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BB333C4"/>
    <w:multiLevelType w:val="multilevel"/>
    <w:tmpl w:val="D5E65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1BF5CBE"/>
    <w:multiLevelType w:val="multilevel"/>
    <w:tmpl w:val="6F7C5E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541B4BF"/>
    <w:multiLevelType w:val="multilevel"/>
    <w:tmpl w:val="4510E2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ADD15CC"/>
    <w:multiLevelType w:val="multilevel"/>
    <w:tmpl w:val="5FDE48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F69E99B"/>
    <w:multiLevelType w:val="multilevel"/>
    <w:tmpl w:val="113C96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1101C70"/>
    <w:multiLevelType w:val="multilevel"/>
    <w:tmpl w:val="B02AC1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F9498B3"/>
    <w:multiLevelType w:val="multilevel"/>
    <w:tmpl w:val="5956B1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BB42E5D"/>
    <w:multiLevelType w:val="multilevel"/>
    <w:tmpl w:val="3A24EFA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BB6E47E"/>
    <w:multiLevelType w:val="multilevel"/>
    <w:tmpl w:val="62222DC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56FD3CE"/>
    <w:multiLevelType w:val="multilevel"/>
    <w:tmpl w:val="C47E93A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D3490D7"/>
    <w:multiLevelType w:val="multilevel"/>
    <w:tmpl w:val="8F2AB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3"/>
  </w:num>
  <w:num w:numId="3">
    <w:abstractNumId w:val="13"/>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6"/>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8"/>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num>
  <w:num w:numId="20">
    <w:abstractNumId w:val="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D07EF"/>
    <w:pPr>
      <w:tabs>
        <w:tab w:val="center" w:pos="4680"/>
        <w:tab w:val="right" w:pos="9360"/>
      </w:tabs>
      <w:spacing w:after="0"/>
    </w:pPr>
  </w:style>
  <w:style w:type="character" w:customStyle="1" w:styleId="BodyTextChar">
    <w:name w:val="Body Text Char"/>
    <w:basedOn w:val="DefaultParagraphFont"/>
    <w:link w:val="BodyText"/>
    <w:rsid w:val="009D07EF"/>
  </w:style>
  <w:style w:type="character" w:customStyle="1" w:styleId="HeaderChar">
    <w:name w:val="Header Char"/>
    <w:basedOn w:val="DefaultParagraphFont"/>
    <w:link w:val="Header"/>
    <w:uiPriority w:val="99"/>
    <w:rsid w:val="009D07EF"/>
  </w:style>
  <w:style w:type="paragraph" w:styleId="Footer">
    <w:name w:val="footer"/>
    <w:basedOn w:val="Normal"/>
    <w:link w:val="FooterChar"/>
    <w:unhideWhenUsed/>
    <w:rsid w:val="009D07EF"/>
    <w:pPr>
      <w:tabs>
        <w:tab w:val="center" w:pos="4680"/>
        <w:tab w:val="right" w:pos="9360"/>
      </w:tabs>
      <w:spacing w:after="0"/>
    </w:pPr>
  </w:style>
  <w:style w:type="character" w:customStyle="1" w:styleId="FooterChar">
    <w:name w:val="Footer Char"/>
    <w:basedOn w:val="DefaultParagraphFont"/>
    <w:link w:val="Footer"/>
    <w:rsid w:val="009D0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hyperlink" Id="rId41" Target="http://en.wikipedia.org/w/index.php?title=Main%20Page&amp;oldid=889268954" TargetMode="External" /><Relationship Type="http://schemas.openxmlformats.org/officeDocument/2006/relationships/hyperlink" Id="rId39" Target="https://www.R-project.org/" TargetMode="External" /><Relationship Type="http://schemas.openxmlformats.org/officeDocument/2006/relationships/hyperlink" Id="rId37" Target="https://www.kaggle.com/carlolepelaars/toy-dataset" TargetMode="External" /><Relationship Type="http://schemas.openxmlformats.org/officeDocument/2006/relationships/hyperlink" Id="rId20" Target="mailto:scottbug@impossible.net" TargetMode="External" /></Relationships>
</file>

<file path=word/_rels/footnotes.xml.rels><?xml version="1.0" encoding="UTF-8"?>
<Relationships xmlns="http://schemas.openxmlformats.org/package/2006/relationships"><Relationship Type="http://schemas.openxmlformats.org/officeDocument/2006/relationships/hyperlink" Id="rId41" Target="http://en.wikipedia.org/w/index.php?title=Main%20Page&amp;oldid=889268954" TargetMode="External" /><Relationship Type="http://schemas.openxmlformats.org/officeDocument/2006/relationships/hyperlink" Id="rId39" Target="https://www.R-project.org/" TargetMode="External" /><Relationship Type="http://schemas.openxmlformats.org/officeDocument/2006/relationships/hyperlink" Id="rId37" Target="https://www.kaggle.com/carlolepelaars/toy-dataset" TargetMode="External" /><Relationship Type="http://schemas.openxmlformats.org/officeDocument/2006/relationships/hyperlink" Id="rId20" Target="mailto:scottbug@impossibl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Title - created using YAML</vt:lpstr>
    </vt:vector>
  </TitlesOfParts>
  <Company>Cleveland Clinic</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Achieving Cold Fusion</dc:title>
  <dc:creator>Scott Bug, PhD;1,2* Chien-Shiung Wu, PhD;2,3 Leonardo da Vinci; George Washington Carver, MS;1,2,3 and Marie Curie3; 1 Impossibles Investigation Team, Creekshirebrook Academy of Thinks, Let Gade 27182, 1566 Copenhagen, Denmark; 2 Department of Physics, University of North Science, 314 Newton Blvd, Springfield CT 06003; 3 Statistical Consulting Unit, Creekshirebrook Academy of Thinks, 196 Normal Ave, Columbus, OH; * Corresponding author; Let Gade 27182, 1566 Copenhagen, Denmark; 965-555-5556; scottbug@impossible.net</dc:creator>
  <cp:keywords/>
  <dcterms:created xsi:type="dcterms:W3CDTF">2019-09-03T19:40:11Z</dcterms:created>
  <dcterms:modified xsi:type="dcterms:W3CDTF">2019-09-03T19:40:11Z</dcterms:modified>
</cp:coreProperties>
</file>