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 w:line="360" w:lineRule="auto"/>
        <w:jc w:val="center"/>
      </w:pPr>
      <w:r>
        <w:rPr/>
        <w:t xml:space="preserve">Министерство науки и высшего образования Российской Федерации</w:t>
      </w:r>
    </w:p>
    <w:p>
      <w:pPr>
        <w:spacing w:after="0" w:line="360" w:lineRule="auto"/>
        <w:jc w:val="center"/>
      </w:pPr>
      <w:r>
        <w:rPr/>
        <w:t xml:space="preserve">Федеральное государственное бюджетное образовательное учреждение высшего образования</w:t>
      </w:r>
    </w:p>
    <w:p>
      <w:pPr>
        <w:spacing w:after="0" w:line="360" w:lineRule="auto"/>
        <w:jc w:val="center"/>
      </w:pPr>
      <w:r>
        <w:rPr/>
        <w:t xml:space="preserve">«Самарский государственный технический университет»</w:t>
      </w:r>
    </w:p>
    <w:p>
      <w:pPr>
        <w:spacing w:after="0" w:line="360" w:lineRule="auto"/>
        <w:jc w:val="center"/>
      </w:pPr>
      <w:r>
        <w:rPr/>
        <w:t xml:space="preserve">Институт автоматики и информационных технологий</w:t>
      </w:r>
    </w:p>
    <w:p>
      <w:pPr>
        <w:spacing w:after="360" w:line="360" w:lineRule="auto"/>
        <w:jc w:val="center"/>
      </w:pPr>
      <w:r>
        <w:rPr/>
        <w:t xml:space="preserve">Кафедра «Информатика и вычислительная техника»</w:t>
      </w:r>
    </w:p>
    <w:p>
      <w:pPr>
        <w:pStyle w:val="Heading1"/>
        <w:spacing w:before="0" w:after="240" w:line="360" w:lineRule="auto"/>
        <w:ind w:firstLine="0"/>
        <w:jc w:val="center"/>
      </w:pPr>
      <w:r>
        <w:rPr>
          <w:b/>
          <w:bCs/>
        </w:rPr>
        <w:t xml:space="preserve">ЗАДАНИЕ</w:t>
      </w:r>
    </w:p>
    <w:p>
      <w:pPr>
        <w:spacing w:after="240" w:line="360" w:lineRule="auto"/>
        <w:jc w:val="center"/>
      </w:pPr>
      <w:r>
        <w:rPr>
          <w:b/>
          <w:bCs/>
        </w:rPr>
        <w:t xml:space="preserve">на выполнение курсового проекта</w:t>
      </w:r>
    </w:p>
    <w:p>
      <w:pPr>
        <w:spacing w:after="360" w:line="360" w:lineRule="auto"/>
        <w:jc w:val="center"/>
      </w:pPr>
      <w:r>
        <w:rPr/>
        <w:t xml:space="preserve">по дисциплине «Инжиниринг данных»</w:t>
      </w:r>
    </w:p>
    <w:p>
      <w:pPr>
        <w:spacing w:after="120" w:line="360" w:lineRule="auto"/>
        <w:jc w:val="left"/>
      </w:pPr>
      <w:r>
        <w:rPr/>
        <w:t xml:space="preserve">Студент Царегородцев И.Д.</w:t>
      </w:r>
    </w:p>
    <w:p>
      <w:pPr>
        <w:spacing w:after="240" w:line="360" w:lineRule="auto"/>
        <w:jc w:val="left"/>
      </w:pPr>
      <w:r>
        <w:rPr/>
        <w:t xml:space="preserve">Курс 3  Группа 3-ИАИТ-119  Семестр 5  2026 / 2027 уч. год</w:t>
      </w:r>
    </w:p>
    <w:p>
      <w:pPr>
        <w:spacing w:after="120" w:line="360" w:lineRule="auto"/>
        <w:jc w:val="both"/>
      </w:pPr>
      <w:r>
        <w:rPr>
          <w:b/>
          <w:bCs/>
        </w:rPr>
        <w:t xml:space="preserve">1. Тема курсового проекта:</w:t>
      </w:r>
      <w:r>
        <w:rPr/>
        <w:t xml:space="preserve"> Разработка потокового ETL-конвейера для анализа пользовательской активности интернет-магазина в реальном времени</w:t>
      </w:r>
    </w:p>
    <w:p>
      <w:pPr>
        <w:spacing w:after="120" w:line="360" w:lineRule="auto"/>
        <w:jc w:val="both"/>
      </w:pPr>
      <w:r>
        <w:rPr>
          <w:b/>
          <w:bCs/>
        </w:rPr>
        <w:t xml:space="preserve">2. Срок сдачи студентом законченного курсового проекта:</w:t>
      </w:r>
      <w:r>
        <w:rPr/>
        <w:t xml:space="preserve"> декабрь 2026 года.</w:t>
      </w:r>
    </w:p>
    <w:p>
      <w:pPr>
        <w:spacing w:after="60" w:line="360" w:lineRule="auto"/>
        <w:jc w:val="both"/>
      </w:pPr>
      <w:r>
        <w:rPr>
          <w:b/>
          <w:bCs/>
        </w:rPr>
        <w:t xml:space="preserve">3. Исходные данные к курсовому проекту:</w:t>
      </w:r>
    </w:p>
    <w:p>
      <w:pPr>
        <w:spacing w:after="0" w:line="360" w:lineRule="auto"/>
        <w:ind w:left="992" w:hanging="283"/>
        <w:jc w:val="both"/>
      </w:pPr>
      <w:r>
        <w:rPr/>
        <w:t xml:space="preserve">– методические указания по выполнению курсового проекта по дисциплине «Инжиниринг данных» (СамГТУ, 2026);</w:t>
      </w:r>
    </w:p>
    <w:p>
      <w:pPr>
        <w:spacing w:after="0" w:line="360" w:lineRule="auto"/>
        <w:ind w:left="992" w:hanging="283"/>
        <w:jc w:val="both"/>
      </w:pPr>
      <w:r>
        <w:rPr/>
        <w:t xml:space="preserve">– поток событий пользовательской активности интернет-магазина в формате JSON: просмотр карточки товара, добавление товара в корзину, оформление заказа;</w:t>
      </w:r>
    </w:p>
    <w:p>
      <w:pPr>
        <w:spacing w:after="0" w:line="360" w:lineRule="auto"/>
        <w:ind w:left="992" w:hanging="283"/>
        <w:jc w:val="both"/>
      </w:pPr>
      <w:r>
        <w:rPr/>
        <w:t xml:space="preserve">– журналы веб-сервера Nginx в формате combined log: URI запроса, код ответа, время обработки, идентификатор сессии;</w:t>
      </w:r>
    </w:p>
    <w:p>
      <w:pPr>
        <w:spacing w:after="0" w:line="360" w:lineRule="auto"/>
        <w:ind w:left="992" w:hanging="283"/>
        <w:jc w:val="both"/>
      </w:pPr>
      <w:r>
        <w:rPr/>
        <w:t xml:space="preserve">– внешняя база данных PostgreSQL с подготовленными событиями, доступ к которой осуществляется программно через API;</w:t>
      </w:r>
    </w:p>
    <w:p>
      <w:pPr>
        <w:spacing w:after="0" w:line="360" w:lineRule="auto"/>
        <w:ind w:left="992" w:hanging="283"/>
        <w:jc w:val="both"/>
      </w:pPr>
      <w:r>
        <w:rPr/>
        <w:t xml:space="preserve">– перечень аналитических витрин, подлежащих формированию: конверсия воронки «просмотр — корзина — заказ», брошенные корзины, рейтинг популярных товаров на скользящем окне, аномалии трафика по журналам Nginx;</w:t>
      </w:r>
    </w:p>
    <w:p>
      <w:pPr>
        <w:spacing w:after="0" w:line="360" w:lineRule="auto"/>
        <w:ind w:left="992" w:hanging="283"/>
        <w:jc w:val="both"/>
      </w:pPr>
      <w:r>
        <w:rPr/>
        <w:t xml:space="preserve">– требования к технологическому стеку и DevOps-практикам согласно разделам 4.3 и 4.4 методических указаний.</w:t>
      </w:r>
    </w:p>
    <w:p>
      <w:pPr>
        <w:spacing w:line="360" w:lineRule="auto"/>
      </w:pPr>
    </w:p>
    <w:p>
      <w:pPr>
        <w:spacing w:after="60" w:line="360" w:lineRule="auto"/>
        <w:jc w:val="both"/>
      </w:pPr>
      <w:r>
        <w:rPr>
          <w:b/>
          <w:bCs/>
        </w:rPr>
        <w:t xml:space="preserve">4. Содержание курсового проекта (перечень подлежащих разработке вопросов, разделов):</w:t>
      </w:r>
    </w:p>
    <w:p>
      <w:pPr>
        <w:spacing w:after="0" w:line="360" w:lineRule="auto"/>
        <w:ind w:left="992" w:hanging="283"/>
        <w:jc w:val="both"/>
      </w:pPr>
      <w:r>
        <w:rPr/>
        <w:t xml:space="preserve">1. Анализ предметной области и обоснование потребности в конвейере данных.</w:t>
      </w:r>
    </w:p>
    <w:p>
      <w:pPr>
        <w:spacing w:after="0" w:line="360" w:lineRule="auto"/>
        <w:ind w:left="992" w:hanging="283"/>
        <w:jc w:val="both"/>
      </w:pPr>
      <w:r>
        <w:rPr/>
        <w:t xml:space="preserve">2. Анализ и описание источников данных, определение форматов и способов извлечения.</w:t>
      </w:r>
    </w:p>
    <w:p>
      <w:pPr>
        <w:spacing w:after="0" w:line="360" w:lineRule="auto"/>
        <w:ind w:left="992" w:hanging="283"/>
        <w:jc w:val="both"/>
      </w:pPr>
      <w:r>
        <w:rPr/>
        <w:t xml:space="preserve">3. Выявление функциональных и нефункциональных требований к конвейеру данных; разработка технического задания согласно ГОСТ 34.602-89.</w:t>
      </w:r>
    </w:p>
    <w:p>
      <w:pPr>
        <w:spacing w:after="0" w:line="360" w:lineRule="auto"/>
        <w:ind w:left="992" w:hanging="283"/>
        <w:jc w:val="both"/>
      </w:pPr>
      <w:r>
        <w:rPr/>
        <w:t xml:space="preserve">4. Проектирование архитектуры потокового конвейера данных и модели данных аналитических витрин.</w:t>
      </w:r>
    </w:p>
    <w:p>
      <w:pPr>
        <w:spacing w:after="0" w:line="360" w:lineRule="auto"/>
        <w:ind w:left="992" w:hanging="283"/>
        <w:jc w:val="both"/>
      </w:pPr>
      <w:r>
        <w:rPr/>
        <w:t xml:space="preserve">5. Обоснование выбора технологического стека.</w:t>
      </w:r>
    </w:p>
    <w:p>
      <w:pPr>
        <w:spacing w:after="0" w:line="360" w:lineRule="auto"/>
        <w:ind w:left="992" w:hanging="283"/>
        <w:jc w:val="both"/>
      </w:pPr>
      <w:r>
        <w:rPr/>
        <w:t xml:space="preserve">6. Реализация модулей извлечения (Extract), трансформации (Transform) и загрузки (Load) данных на языке Python.</w:t>
      </w:r>
    </w:p>
    <w:p>
      <w:pPr>
        <w:spacing w:after="0" w:line="360" w:lineRule="auto"/>
        <w:ind w:left="992" w:hanging="283"/>
        <w:jc w:val="both"/>
      </w:pPr>
      <w:r>
        <w:rPr/>
        <w:t xml:space="preserve">7. Реализация потоковой обработки событий средствами Apache Kafka и PySpark Structured Streaming.</w:t>
      </w:r>
    </w:p>
    <w:p>
      <w:pPr>
        <w:spacing w:after="0" w:line="360" w:lineRule="auto"/>
        <w:ind w:left="992" w:hanging="283"/>
        <w:jc w:val="both"/>
      </w:pPr>
      <w:r>
        <w:rPr/>
        <w:t xml:space="preserve">8. Оркестрация пакетных задач средствами Apache Airflow.</w:t>
      </w:r>
    </w:p>
    <w:p>
      <w:pPr>
        <w:spacing w:after="0" w:line="360" w:lineRule="auto"/>
        <w:ind w:left="992" w:hanging="283"/>
        <w:jc w:val="both"/>
      </w:pPr>
      <w:r>
        <w:rPr/>
        <w:t xml:space="preserve">9. Реализация контроля качества данных средствами Great Expectations.</w:t>
      </w:r>
    </w:p>
    <w:p>
      <w:pPr>
        <w:spacing w:after="0" w:line="360" w:lineRule="auto"/>
        <w:ind w:left="992" w:hanging="283"/>
        <w:jc w:val="both"/>
      </w:pPr>
      <w:r>
        <w:rPr/>
        <w:t xml:space="preserve">10. Модульное, интеграционное и системное тестирование конвейера данных.</w:t>
      </w:r>
    </w:p>
    <w:p>
      <w:pPr>
        <w:spacing w:after="0" w:line="360" w:lineRule="auto"/>
        <w:ind w:left="992" w:hanging="283"/>
        <w:jc w:val="both"/>
      </w:pPr>
      <w:r>
        <w:rPr/>
        <w:t xml:space="preserve">11. Настройка мониторинга и логирования выполнения конвейера.</w:t>
      </w:r>
    </w:p>
    <w:p>
      <w:pPr>
        <w:spacing w:line="360" w:lineRule="auto"/>
      </w:pPr>
    </w:p>
    <w:p>
      <w:pPr>
        <w:spacing w:after="60" w:line="360" w:lineRule="auto"/>
        <w:jc w:val="both"/>
      </w:pPr>
      <w:r>
        <w:rPr>
          <w:b/>
          <w:bCs/>
        </w:rPr>
        <w:t xml:space="preserve">5. Ориентировочный перечень графического и иллюстративного материала:</w:t>
      </w:r>
    </w:p>
    <w:p>
      <w:pPr>
        <w:spacing w:after="0" w:line="360" w:lineRule="auto"/>
        <w:ind w:left="992" w:hanging="283"/>
        <w:jc w:val="both"/>
      </w:pPr>
      <w:r>
        <w:rPr/>
        <w:t xml:space="preserve">– схема архитектуры конвейера данных;</w:t>
      </w:r>
    </w:p>
    <w:p>
      <w:pPr>
        <w:spacing w:after="0" w:line="360" w:lineRule="auto"/>
        <w:ind w:left="992" w:hanging="283"/>
        <w:jc w:val="both"/>
      </w:pPr>
      <w:r>
        <w:rPr/>
        <w:t xml:space="preserve">– диаграмма потоков данных (DFD);</w:t>
      </w:r>
    </w:p>
    <w:p>
      <w:pPr>
        <w:spacing w:after="0" w:line="360" w:lineRule="auto"/>
        <w:ind w:left="992" w:hanging="283"/>
        <w:jc w:val="both"/>
      </w:pPr>
      <w:r>
        <w:rPr/>
        <w:t xml:space="preserve">– схема модели данных аналитических витрин;</w:t>
      </w:r>
    </w:p>
    <w:p>
      <w:pPr>
        <w:spacing w:after="0" w:line="360" w:lineRule="auto"/>
        <w:ind w:left="992" w:hanging="283"/>
        <w:jc w:val="both"/>
      </w:pPr>
      <w:r>
        <w:rPr/>
        <w:t xml:space="preserve">– схема развёртывания компонентов средствами Docker Compose;</w:t>
      </w:r>
    </w:p>
    <w:p>
      <w:pPr>
        <w:spacing w:after="0" w:line="360" w:lineRule="auto"/>
        <w:ind w:left="992" w:hanging="283"/>
        <w:jc w:val="both"/>
      </w:pPr>
      <w:r>
        <w:rPr/>
        <w:t xml:space="preserve">– граф задач DAG Apache Airflow;</w:t>
      </w:r>
    </w:p>
    <w:p>
      <w:pPr>
        <w:spacing w:after="0" w:line="360" w:lineRule="auto"/>
        <w:ind w:left="992" w:hanging="283"/>
        <w:jc w:val="both"/>
      </w:pPr>
      <w:r>
        <w:rPr/>
        <w:t xml:space="preserve">– листинги модулей извлечения, трансформации и загрузки данных;</w:t>
      </w:r>
    </w:p>
    <w:p>
      <w:pPr>
        <w:spacing w:after="0" w:line="360" w:lineRule="auto"/>
        <w:ind w:left="992" w:hanging="283"/>
        <w:jc w:val="both"/>
      </w:pPr>
      <w:r>
        <w:rPr/>
        <w:t xml:space="preserve">– скриншоты веб-интерфейса Apache Airflow с результатами запусков;</w:t>
      </w:r>
    </w:p>
    <w:p>
      <w:pPr>
        <w:spacing w:after="0" w:line="360" w:lineRule="auto"/>
        <w:ind w:left="992" w:hanging="283"/>
        <w:jc w:val="both"/>
      </w:pPr>
      <w:r>
        <w:rPr/>
        <w:t xml:space="preserve">– скриншоты дашбордов Grafana с метриками конвейера в реальном времени;</w:t>
      </w:r>
    </w:p>
    <w:p>
      <w:pPr>
        <w:spacing w:after="0" w:line="360" w:lineRule="auto"/>
        <w:ind w:left="992" w:hanging="283"/>
        <w:jc w:val="both"/>
      </w:pPr>
      <w:r>
        <w:rPr/>
        <w:t xml:space="preserve">– отчёты Great Expectations о валидации данных;</w:t>
      </w:r>
    </w:p>
    <w:p>
      <w:pPr>
        <w:spacing w:after="0" w:line="360" w:lineRule="auto"/>
        <w:ind w:left="992" w:hanging="283"/>
        <w:jc w:val="both"/>
      </w:pPr>
      <w:r>
        <w:rPr/>
        <w:t xml:space="preserve">– таблицы с результатами модульного, интеграционного и системного тестирования.</w:t>
      </w:r>
    </w:p>
    <w:p>
      <w:pPr>
        <w:spacing w:line="360" w:lineRule="auto"/>
      </w:pPr>
    </w:p>
    <w:p>
      <w:pPr>
        <w:spacing w:after="60" w:line="360" w:lineRule="auto"/>
        <w:jc w:val="both"/>
      </w:pPr>
      <w:r>
        <w:rPr>
          <w:b/>
          <w:bCs/>
        </w:rPr>
        <w:t xml:space="preserve">6. Рекомендуемые учебно-методические материалы:</w:t>
      </w:r>
    </w:p>
    <w:p>
      <w:pPr>
        <w:spacing w:after="0" w:line="360" w:lineRule="auto"/>
        <w:ind w:left="992" w:hanging="283"/>
        <w:jc w:val="both"/>
      </w:pPr>
      <w:r>
        <w:rPr/>
        <w:t xml:space="preserve">1. Клеппман, М. Высоконагруженные приложения. Программирование, масштабирование, поддержка / М. Клеппман. — Санкт-Петербург : Питер, 2018. — 640 с. — Текст : непосредственный.</w:t>
      </w:r>
    </w:p>
    <w:p>
      <w:pPr>
        <w:spacing w:after="0" w:line="360" w:lineRule="auto"/>
        <w:ind w:left="992" w:hanging="283"/>
        <w:jc w:val="both"/>
      </w:pPr>
      <w:r>
        <w:rPr/>
        <w:t xml:space="preserve">2. Reis, J. Fundamentals of Data Engineering: Plan and Build Robust Data Systems / J. Reis, M. Housley. — Sebastopol : O’Reilly Media, 2022. — 447 p. — Text : direct.</w:t>
      </w:r>
    </w:p>
    <w:p>
      <w:pPr>
        <w:spacing w:after="0" w:line="360" w:lineRule="auto"/>
        <w:ind w:left="992" w:hanging="283"/>
        <w:jc w:val="both"/>
      </w:pPr>
      <w:r>
        <w:rPr/>
        <w:t xml:space="preserve">3. Akidau, T. Streaming Systems: The What, Where, When, and How of Large-Scale Data Processing / T. Akidau, S. Chernyak, R. Lax. — Sebastopol : O’Reilly Media, 2018. — 352 p. — Text : direct.</w:t>
      </w:r>
    </w:p>
    <w:p>
      <w:pPr>
        <w:spacing w:after="0" w:line="360" w:lineRule="auto"/>
        <w:ind w:left="992" w:hanging="283"/>
        <w:jc w:val="both"/>
      </w:pPr>
      <w:r>
        <w:rPr/>
        <w:t xml:space="preserve">4. Chambers, B. Spark: The Definitive Guide: Big Data Processing Made Simple / B. Chambers, M. Zaharia. — Sebastopol : O’Reilly Media, 2018. — 601 p. — Text : direct.</w:t>
      </w:r>
    </w:p>
    <w:p>
      <w:pPr>
        <w:spacing w:after="0" w:line="360" w:lineRule="auto"/>
        <w:ind w:left="992" w:hanging="283"/>
        <w:jc w:val="both"/>
      </w:pPr>
      <w:r>
        <w:rPr/>
        <w:t xml:space="preserve">5. ГОСТ 34.602-89. Информационная технология. Комплекс стандартов на автоматизированные системы. Техническое задание на создание автоматизированной системы. — Москва : Стандартинформ, 2009. — 12 с. — Текст : непосредственный.</w:t>
      </w:r>
    </w:p>
    <w:p>
      <w:pPr>
        <w:spacing w:line="360" w:lineRule="auto"/>
      </w:pPr>
    </w:p>
    <w:p>
      <w:pPr>
        <w:spacing w:after="480" w:line="360" w:lineRule="auto"/>
        <w:jc w:val="left"/>
      </w:pPr>
      <w:r>
        <w:rPr>
          <w:b/>
          <w:bCs/>
        </w:rPr>
        <w:t xml:space="preserve">7. Дата выдачи задания:</w:t>
      </w:r>
      <w:r>
        <w:rPr/>
        <w:t xml:space="preserve"> «____» _______________ 2026 г.</w:t>
      </w:r>
    </w:p>
    <w:p>
      <w:pPr>
        <w:spacing w:after="0" w:line="360" w:lineRule="auto"/>
        <w:jc w:val="left"/>
      </w:pPr>
      <w:r>
        <w:rPr/>
        <w:t xml:space="preserve">Руководитель курсового проекта  __________________   Панюкова Е.В.</w:t>
      </w:r>
    </w:p>
    <w:p>
      <w:pPr>
        <w:spacing w:after="280" w:line="360" w:lineRule="auto"/>
        <w:ind w:firstLine="2400"/>
        <w:jc w:val="left"/>
      </w:pPr>
      <w:r>
        <w:rPr>
          <w:sz w:val="22"/>
          <w:szCs w:val="22"/>
        </w:rPr>
        <w:t xml:space="preserve">(подпись)                     (И. О. Фамилия)</w:t>
      </w:r>
    </w:p>
    <w:p>
      <w:pPr>
        <w:spacing w:after="0" w:line="360" w:lineRule="auto"/>
        <w:jc w:val="left"/>
      </w:pPr>
      <w:r>
        <w:rPr/>
        <w:t xml:space="preserve">Задание принял к исполнению  __________________   Царегородцев И.Д.</w:t>
      </w:r>
    </w:p>
    <w:p>
      <w:pPr>
        <w:spacing w:after="0" w:line="360" w:lineRule="auto"/>
        <w:ind w:firstLine="2400"/>
        <w:jc w:val="left"/>
      </w:pPr>
      <w:r>
        <w:rPr>
          <w:sz w:val="22"/>
          <w:szCs w:val="22"/>
        </w:rPr>
        <w:t xml:space="preserve">(подпись)                     (И. О. Фамилия)</w:t>
      </w:r>
    </w:p>
    <w:sectPr>
      <w:headerReference w:type="default" r:id="rId3"/>
      <w:pgSz w:w="11906" w:h="16838"/>
      <w:pgMar w:top="850" w:right="567" w:bottom="850" w:left="1701" w:header="425" w:footer="425" w:gutter="0"/>
      <w:docGrid w:linePitch="36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pPr>
      <w:spacing w:after="0" w:line="240" w:lineRule="auto"/>
      <w:ind w:firstLine="0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 w:eastAsia="Times New Roman" w:cs="Times New Roman"/>
        <w:color w:val="000000"/>
        <w:sz w:val="28"/>
        <w:szCs w:val="28"/>
        <w:lang w:val="ru-RU" w:eastAsia="ru-RU" w:bidi="ar-SA"/>
      </w:rPr>
    </w:rPrDefault>
    <w:pPrDefault>
      <w:pPr>
        <w:spacing w:after="0" w:line="360" w:lineRule="auto"/>
        <w:ind w:firstLine="709"/>
        <w:jc w:val="both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uppressAutoHyphens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uppressAutoHyphens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uppressAutoHyphens/>
      <w:outlineLvl w:val="2"/>
    </w:pPr>
    <w:rPr>
      <w:b/>
      <w:bCs/>
      <w:color w:val="000000"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header" Target="header1.xml"/></Relationships>
</file>

<file path=docProps/core.xml><?xml version="1.0" encoding="utf-8"?>
<cp:coreProperties xmlns:cp="http://schemas.openxmlformats.org/package/2006/metadata/core-properties" xmlns:dc="http://purl.org/dc/elements/1.1/">
  <dc:title>Задание на выполнение курсового проекта</dc:title>
  <dc:subject>Инжиниринг данных</dc:subject>
</cp:coreProperties>
</file>