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3CFCB4E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0C9B1751" w:rsidR="00861BDD" w:rsidRPr="00935831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17170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4A9B188D" w:rsidR="00861BDD" w:rsidRPr="00D84594" w:rsidRDefault="00861BDD" w:rsidP="00623EA0">
      <w:pPr>
        <w:ind w:firstLine="0"/>
        <w:jc w:val="left"/>
        <w:rPr>
          <w:spacing w:val="-4"/>
          <w:szCs w:val="28"/>
        </w:rPr>
      </w:pPr>
      <w:r>
        <w:rPr>
          <w:szCs w:val="28"/>
        </w:rPr>
        <w:t xml:space="preserve">Дисциплина: </w:t>
      </w:r>
      <w:r w:rsidR="00903429" w:rsidRPr="00D84594">
        <w:rPr>
          <w:spacing w:val="-4"/>
          <w:szCs w:val="28"/>
        </w:rPr>
        <w:t>Программирование микроконтроллеров для управления роботами</w:t>
      </w:r>
    </w:p>
    <w:p w14:paraId="08A9238E" w14:textId="56D88374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03429">
        <w:rPr>
          <w:szCs w:val="28"/>
        </w:rPr>
        <w:t>Преобразователь напряжения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3BDD9BFC" w14:textId="0C9FC906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Паньков И.С.</w:t>
      </w:r>
    </w:p>
    <w:p w14:paraId="3FB5E68B" w14:textId="68EFA5C5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Капустин Д.А.</w:t>
      </w:r>
    </w:p>
    <w:p w14:paraId="405A44BA" w14:textId="1557F995" w:rsidR="00712003" w:rsidRDefault="00712003" w:rsidP="00D84594">
      <w:pPr>
        <w:ind w:left="6372" w:firstLine="0"/>
        <w:jc w:val="left"/>
        <w:rPr>
          <w:szCs w:val="28"/>
        </w:rPr>
      </w:pPr>
      <w:bookmarkStart w:id="0" w:name="_Hlk58076344"/>
      <w:r>
        <w:rPr>
          <w:szCs w:val="28"/>
        </w:rPr>
        <w:t>«</w:t>
      </w:r>
      <w:r w:rsidRPr="00A94851">
        <w:rPr>
          <w:spacing w:val="-40"/>
          <w:szCs w:val="28"/>
        </w:rPr>
        <w:t>__</w:t>
      </w:r>
      <w:r>
        <w:rPr>
          <w:szCs w:val="28"/>
        </w:rPr>
        <w:t>_» _______ 20</w:t>
      </w:r>
      <w:r w:rsidRPr="00271D9D">
        <w:rPr>
          <w:szCs w:val="28"/>
        </w:rPr>
        <w:t>2</w:t>
      </w:r>
      <w:r w:rsidR="002E0829">
        <w:rPr>
          <w:szCs w:val="28"/>
        </w:rPr>
        <w:t>1</w:t>
      </w:r>
      <w:r>
        <w:rPr>
          <w:szCs w:val="28"/>
        </w:rPr>
        <w:t xml:space="preserve"> г.</w:t>
      </w:r>
    </w:p>
    <w:bookmarkEnd w:id="0"/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C6F5861" w14:textId="10EA7BF8" w:rsidR="005A28C7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</w:t>
      </w:r>
      <w:r w:rsidR="0097567F">
        <w:rPr>
          <w:szCs w:val="28"/>
        </w:rPr>
        <w:t>1</w:t>
      </w:r>
      <w:r w:rsidR="002910C4" w:rsidRPr="009E6922">
        <w:rPr>
          <w:szCs w:val="28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0"/>
          <w:lang w:eastAsia="en-US"/>
        </w:rPr>
        <w:id w:val="-1053613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E69C4" w14:textId="4EA85964" w:rsidR="005A28C7" w:rsidRDefault="005A28C7" w:rsidP="00A73192">
          <w:pPr>
            <w:pStyle w:val="af5"/>
          </w:pPr>
          <w:r>
            <w:t>СОДЕРЖАНИЕ</w:t>
          </w:r>
        </w:p>
        <w:p w14:paraId="31E168EB" w14:textId="71511021" w:rsidR="006C2E22" w:rsidRDefault="005A28C7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Pr="003F775E">
            <w:instrText xml:space="preserve"> TOC \o "1-3" \h \z \u </w:instrText>
          </w:r>
          <w:r>
            <w:fldChar w:fldCharType="separate"/>
          </w:r>
          <w:hyperlink w:anchor="_Toc61654079" w:history="1">
            <w:r w:rsidR="006C2E22" w:rsidRPr="00D17E51">
              <w:rPr>
                <w:rStyle w:val="af"/>
              </w:rPr>
              <w:t>ВВЕДЕНИЕ</w:t>
            </w:r>
            <w:r w:rsidR="006C2E22">
              <w:rPr>
                <w:webHidden/>
              </w:rPr>
              <w:tab/>
            </w:r>
            <w:r w:rsidR="006C2E22">
              <w:rPr>
                <w:webHidden/>
              </w:rPr>
              <w:fldChar w:fldCharType="begin"/>
            </w:r>
            <w:r w:rsidR="006C2E22">
              <w:rPr>
                <w:webHidden/>
              </w:rPr>
              <w:instrText xml:space="preserve"> PAGEREF _Toc61654079 \h </w:instrText>
            </w:r>
            <w:r w:rsidR="006C2E22">
              <w:rPr>
                <w:webHidden/>
              </w:rPr>
            </w:r>
            <w:r w:rsidR="006C2E22">
              <w:rPr>
                <w:webHidden/>
              </w:rPr>
              <w:fldChar w:fldCharType="separate"/>
            </w:r>
            <w:r w:rsidR="006C2E22">
              <w:rPr>
                <w:webHidden/>
              </w:rPr>
              <w:t>3</w:t>
            </w:r>
            <w:r w:rsidR="006C2E22">
              <w:rPr>
                <w:webHidden/>
              </w:rPr>
              <w:fldChar w:fldCharType="end"/>
            </w:r>
          </w:hyperlink>
        </w:p>
        <w:p w14:paraId="2F82CCA0" w14:textId="305E74BC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80" w:history="1">
            <w:r w:rsidRPr="00D17E51">
              <w:rPr>
                <w:rStyle w:val="af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</w:rPr>
              <w:t>Цели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F0D404" w14:textId="2F343BF1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81" w:history="1">
            <w:r w:rsidRPr="00D17E51">
              <w:rPr>
                <w:rStyle w:val="af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</w:rPr>
              <w:t>Описание работы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0278A3" w14:textId="6BCDCAC0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2" w:history="1">
            <w:r w:rsidRPr="00D17E51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Защита от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0797" w14:textId="6DE11838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3" w:history="1">
            <w:r w:rsidRPr="00D17E51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Индикация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07CC" w14:textId="16955D6E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4" w:history="1">
            <w:r w:rsidRPr="00D17E51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Защита от перенапряжения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CBB7" w14:textId="135F166A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5" w:history="1">
            <w:r w:rsidRPr="00D17E51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Преобразование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0492" w14:textId="158E0EC4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6" w:history="1">
            <w:r w:rsidRPr="00D17E51">
              <w:rPr>
                <w:rStyle w:val="af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Защита от короткого замыкания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2DC2" w14:textId="1491E8D2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7" w:history="1">
            <w:r w:rsidRPr="00D17E51">
              <w:rPr>
                <w:rStyle w:val="af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Индикация напряжения питания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215A" w14:textId="51A71728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88" w:history="1">
            <w:r w:rsidRPr="00D17E51">
              <w:rPr>
                <w:rStyle w:val="af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</w:rPr>
              <w:t>Выбор элементов обвязки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8E442C" w14:textId="54E894EC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89" w:history="1">
            <w:r w:rsidRPr="00D17E51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резисторов для делителя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3AF4" w14:textId="5C76B2D6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0" w:history="1">
            <w:r w:rsidRPr="00D17E51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резистора для настройки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7CDC" w14:textId="5196B2BE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1" w:history="1">
            <w:r w:rsidRPr="00D17E51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резистора для ограничения пикового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ABB6" w14:textId="782C0B18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2" w:history="1">
            <w:r w:rsidRPr="00D17E51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катушки индуктивности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29E6" w14:textId="6707243C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3" w:history="1">
            <w:r w:rsidRPr="00D17E51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выходного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60A7" w14:textId="78B31F9F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4" w:history="1">
            <w:r w:rsidRPr="00D17E51">
              <w:rPr>
                <w:rStyle w:val="af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входного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C97F" w14:textId="397F0F04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5" w:history="1">
            <w:r w:rsidRPr="00D17E51">
              <w:rPr>
                <w:rStyle w:val="af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Стабилизация и компенсация наклона колебательного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FD62" w14:textId="082A0907" w:rsidR="006C2E22" w:rsidRDefault="006C2E2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654096" w:history="1">
            <w:r w:rsidRPr="00D17E51">
              <w:rPr>
                <w:rStyle w:val="af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E51">
              <w:rPr>
                <w:rStyle w:val="af"/>
                <w:noProof/>
              </w:rPr>
              <w:t>Расчёт пускового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4FD3" w14:textId="5A3A87B0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97" w:history="1">
            <w:r w:rsidRPr="00D17E51">
              <w:rPr>
                <w:rStyle w:val="a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7C2678" w14:textId="31C3CCB1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98" w:history="1">
            <w:r w:rsidRPr="00D17E51">
              <w:rPr>
                <w:rStyle w:val="af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8DCBB1C" w14:textId="663499D2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099" w:history="1">
            <w:r w:rsidRPr="00D17E51">
              <w:rPr>
                <w:rStyle w:val="af"/>
              </w:rPr>
              <w:t>Приложение А Схема электрическая функциональная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030220" w14:textId="28F80AD1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100" w:history="1">
            <w:r w:rsidRPr="00D17E51">
              <w:rPr>
                <w:rStyle w:val="af"/>
              </w:rPr>
              <w:t>Приложение Б Схема электрическая принципиальная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975877A" w14:textId="0CD4237B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101" w:history="1">
            <w:r w:rsidRPr="00D17E51">
              <w:rPr>
                <w:rStyle w:val="af"/>
              </w:rPr>
              <w:t>Приложение В 3</w:t>
            </w:r>
            <w:r w:rsidRPr="00D17E51">
              <w:rPr>
                <w:rStyle w:val="af"/>
                <w:lang w:val="en-US"/>
              </w:rPr>
              <w:t>D</w:t>
            </w:r>
            <w:r w:rsidRPr="00D17E51">
              <w:rPr>
                <w:rStyle w:val="af"/>
              </w:rPr>
              <w:t>-модель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CDB24EB" w14:textId="0A8B0877" w:rsidR="006C2E22" w:rsidRDefault="006C2E22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654102" w:history="1">
            <w:r w:rsidRPr="00D17E51">
              <w:rPr>
                <w:rStyle w:val="af"/>
              </w:rPr>
              <w:t>Приложение Г 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_Toc61654102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64C46AB" w14:textId="3E241DCB" w:rsidR="005A28C7" w:rsidRDefault="005A28C7">
          <w:r>
            <w:rPr>
              <w:b/>
              <w:bCs/>
            </w:rPr>
            <w:fldChar w:fldCharType="end"/>
          </w:r>
        </w:p>
      </w:sdtContent>
    </w:sdt>
    <w:p w14:paraId="6969A799" w14:textId="2B7A39DB" w:rsidR="005A28C7" w:rsidRPr="00593F82" w:rsidRDefault="005A28C7">
      <w:pPr>
        <w:rPr>
          <w:szCs w:val="28"/>
          <w:lang w:val="en-US"/>
        </w:rPr>
      </w:pPr>
      <w:r>
        <w:rPr>
          <w:szCs w:val="28"/>
        </w:rPr>
        <w:br w:type="page"/>
      </w:r>
    </w:p>
    <w:p w14:paraId="0B0A48F3" w14:textId="3DCA2785" w:rsidR="002910C4" w:rsidRDefault="00712003" w:rsidP="00712003">
      <w:pPr>
        <w:pStyle w:val="10"/>
        <w:tabs>
          <w:tab w:val="center" w:pos="4818"/>
          <w:tab w:val="left" w:pos="6096"/>
        </w:tabs>
        <w:jc w:val="left"/>
      </w:pPr>
      <w:r>
        <w:lastRenderedPageBreak/>
        <w:tab/>
      </w:r>
      <w:bookmarkStart w:id="1" w:name="_Toc61654079"/>
      <w:r w:rsidR="00A73192">
        <w:t>ВВЕДЕНИЕ</w:t>
      </w:r>
      <w:bookmarkEnd w:id="1"/>
    </w:p>
    <w:p w14:paraId="2E3AC232" w14:textId="77777777" w:rsidR="006C2E22" w:rsidRDefault="006C2E22" w:rsidP="006C2E22">
      <w:r>
        <w:t>Зачастую при построении электрических схем, состоящих из нескольких электронных устройств, возникает задача преобразования постоянного напряжения — его повышение или понижение. Как правило, это связано с тем, что некоторые устройства могут иметь свой индивидуальный уровень питающего напряжения, отличный от других. Обеспечить же для каждого подобного устройства свой источник питания не представляется возможным, в результате чего и решают задачу преобразования напряжения от общего для всей схемы источника. Устройства, применяемые для данных задач, называют вторичными источниками питания, или преобразователями напряжения.</w:t>
      </w:r>
    </w:p>
    <w:p w14:paraId="1F38D693" w14:textId="77777777" w:rsidR="006C2E22" w:rsidRDefault="006C2E22" w:rsidP="006C2E22">
      <w:r>
        <w:t>Преобразователи напряжения бывают двух видов — линейные и импульсные. Несмотря на свою простоту и отсутствие помех, линейный стабилизатор напряжения обладает недостатком в виде низкого КПД. В сравнении с линейным импульсный преобразователь напряжения имеет следующие особенности:</w:t>
      </w:r>
    </w:p>
    <w:p w14:paraId="628C9A25" w14:textId="77777777" w:rsidR="006C2E22" w:rsidRDefault="006C2E22" w:rsidP="006C2E22">
      <w:r>
        <w:t>Преимущества:</w:t>
      </w:r>
    </w:p>
    <w:p w14:paraId="470267FD" w14:textId="77777777" w:rsidR="006C2E22" w:rsidRPr="006C2E22" w:rsidRDefault="006C2E22" w:rsidP="006C2E22">
      <w:pPr>
        <w:pStyle w:val="ae"/>
        <w:numPr>
          <w:ilvl w:val="0"/>
          <w:numId w:val="12"/>
        </w:numPr>
        <w:spacing w:after="0" w:line="360" w:lineRule="auto"/>
        <w:ind w:left="720" w:hanging="357"/>
        <w:rPr>
          <w:rFonts w:ascii="Times New Roman" w:hAnsi="Times New Roman" w:cs="Times New Roman"/>
          <w:sz w:val="28"/>
          <w:szCs w:val="28"/>
        </w:rPr>
      </w:pPr>
      <w:r w:rsidRPr="006C2E22">
        <w:rPr>
          <w:rFonts w:ascii="Times New Roman" w:hAnsi="Times New Roman" w:cs="Times New Roman"/>
          <w:sz w:val="28"/>
          <w:szCs w:val="28"/>
        </w:rPr>
        <w:t>Высокий КПД, особенно при работе в больших диапазонах входных напряжений;</w:t>
      </w:r>
    </w:p>
    <w:p w14:paraId="425C39FD" w14:textId="77777777" w:rsidR="006C2E22" w:rsidRPr="00C16E5F" w:rsidRDefault="006C2E22" w:rsidP="006C2E22">
      <w:pPr>
        <w:pStyle w:val="ae"/>
        <w:numPr>
          <w:ilvl w:val="0"/>
          <w:numId w:val="12"/>
        </w:numPr>
        <w:spacing w:after="0" w:line="360" w:lineRule="auto"/>
        <w:ind w:left="720" w:hanging="357"/>
      </w:pPr>
    </w:p>
    <w:p w14:paraId="0F5AECCA" w14:textId="77777777" w:rsidR="006C2E22" w:rsidRPr="006C2E22" w:rsidRDefault="006C2E22" w:rsidP="006C2E22"/>
    <w:p w14:paraId="5528A9DA" w14:textId="3C126BAB" w:rsidR="00513A94" w:rsidRDefault="00D84118">
      <w:r>
        <w:fldChar w:fldCharType="begin"/>
      </w:r>
      <w:r>
        <w:instrText xml:space="preserve"> MACROBUTTON MTEditEquationSection2 </w:instrText>
      </w:r>
      <w:r w:rsidRPr="00D84118">
        <w:rPr>
          <w:rStyle w:val="MTEquationSection"/>
        </w:rPr>
        <w:instrText>Equation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end"/>
      </w:r>
      <w:r w:rsidR="00513A94">
        <w:br w:type="page"/>
      </w:r>
    </w:p>
    <w:p w14:paraId="072CBF2B" w14:textId="1B57C2F6" w:rsidR="0018431C" w:rsidRPr="0018431C" w:rsidRDefault="00B273D9" w:rsidP="00C255AF">
      <w:pPr>
        <w:pStyle w:val="10"/>
        <w:numPr>
          <w:ilvl w:val="0"/>
          <w:numId w:val="5"/>
        </w:numPr>
        <w:jc w:val="left"/>
      </w:pPr>
      <w:bookmarkStart w:id="2" w:name="_Toc61654080"/>
      <w:r>
        <w:lastRenderedPageBreak/>
        <w:t>Цели и задачи</w:t>
      </w:r>
      <w:bookmarkEnd w:id="2"/>
      <w:r w:rsidR="00613D54">
        <w:t xml:space="preserve"> </w:t>
      </w:r>
    </w:p>
    <w:p w14:paraId="76FA8FD5" w14:textId="3E40834A" w:rsidR="002E7B73" w:rsidRPr="002E7B73" w:rsidRDefault="002E7B73" w:rsidP="002E7B73">
      <w:pPr>
        <w:rPr>
          <w:szCs w:val="28"/>
        </w:rPr>
      </w:pPr>
      <w:r w:rsidRPr="00FC4864">
        <w:rPr>
          <w:szCs w:val="28"/>
        </w:rPr>
        <w:t xml:space="preserve">Целью работы является приобретение основных навыков проектирования </w:t>
      </w:r>
      <w:r w:rsidR="00BA6D4E">
        <w:rPr>
          <w:szCs w:val="28"/>
        </w:rPr>
        <w:t>преобразователей напряжения</w:t>
      </w:r>
      <w:r w:rsidRPr="00FC4864">
        <w:rPr>
          <w:szCs w:val="28"/>
        </w:rPr>
        <w:t xml:space="preserve">: составление </w:t>
      </w:r>
      <w:r>
        <w:rPr>
          <w:szCs w:val="28"/>
        </w:rPr>
        <w:t>функциональной и электрической</w:t>
      </w:r>
      <w:r w:rsidRPr="00FC4864">
        <w:rPr>
          <w:szCs w:val="28"/>
        </w:rPr>
        <w:t xml:space="preserve"> схе</w:t>
      </w:r>
      <w:r>
        <w:rPr>
          <w:szCs w:val="28"/>
        </w:rPr>
        <w:t>м</w:t>
      </w:r>
      <w:r w:rsidRPr="00FC4864">
        <w:rPr>
          <w:szCs w:val="28"/>
        </w:rPr>
        <w:t xml:space="preserve">ы устройства, подбор и расчёт </w:t>
      </w:r>
      <w:r w:rsidR="00EB02E4">
        <w:rPr>
          <w:szCs w:val="28"/>
        </w:rPr>
        <w:t xml:space="preserve">электронных </w:t>
      </w:r>
      <w:r w:rsidRPr="00FC4864">
        <w:rPr>
          <w:szCs w:val="28"/>
        </w:rPr>
        <w:t>компонентов,</w:t>
      </w:r>
      <w:r>
        <w:rPr>
          <w:szCs w:val="28"/>
        </w:rPr>
        <w:t xml:space="preserve"> трассировка печатной платы</w:t>
      </w:r>
      <w:r w:rsidR="00EB02E4">
        <w:rPr>
          <w:szCs w:val="28"/>
        </w:rPr>
        <w:t xml:space="preserve"> и</w:t>
      </w:r>
      <w:r>
        <w:rPr>
          <w:szCs w:val="28"/>
        </w:rPr>
        <w:t xml:space="preserve"> расчёт стоимости платы</w:t>
      </w:r>
      <w:r w:rsidRPr="00FC4864">
        <w:rPr>
          <w:szCs w:val="28"/>
        </w:rPr>
        <w:t>.</w:t>
      </w:r>
      <w:r w:rsidRPr="008572D8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</w:p>
    <w:p w14:paraId="3B101090" w14:textId="21229F83" w:rsidR="00B273D9" w:rsidRDefault="002E7B73" w:rsidP="0062393A">
      <w:pPr>
        <w:rPr>
          <w:szCs w:val="28"/>
        </w:rPr>
      </w:pPr>
      <w:r>
        <w:t>Задач</w:t>
      </w:r>
      <w:r w:rsidR="00BA6D4E">
        <w:t>а состоит в</w:t>
      </w:r>
      <w:r w:rsidR="0062393A">
        <w:t xml:space="preserve"> </w:t>
      </w:r>
      <w:r w:rsidR="0062393A">
        <w:rPr>
          <w:szCs w:val="28"/>
        </w:rPr>
        <w:t>разработ</w:t>
      </w:r>
      <w:r w:rsidR="00BA6D4E">
        <w:rPr>
          <w:szCs w:val="28"/>
        </w:rPr>
        <w:t>ке</w:t>
      </w:r>
      <w:r w:rsidR="0062393A">
        <w:rPr>
          <w:szCs w:val="28"/>
        </w:rPr>
        <w:t xml:space="preserve"> </w:t>
      </w:r>
      <w:r w:rsidR="00987D8F">
        <w:rPr>
          <w:szCs w:val="28"/>
        </w:rPr>
        <w:t xml:space="preserve">импульсного </w:t>
      </w:r>
      <w:r w:rsidR="0062393A">
        <w:rPr>
          <w:szCs w:val="28"/>
        </w:rPr>
        <w:t>повышающ</w:t>
      </w:r>
      <w:r w:rsidR="00987D8F">
        <w:rPr>
          <w:szCs w:val="28"/>
        </w:rPr>
        <w:t>его</w:t>
      </w:r>
      <w:r w:rsidR="0062393A">
        <w:rPr>
          <w:szCs w:val="28"/>
        </w:rPr>
        <w:t xml:space="preserve"> преобразовател</w:t>
      </w:r>
      <w:r w:rsidR="00987D8F">
        <w:rPr>
          <w:szCs w:val="28"/>
        </w:rPr>
        <w:t>я</w:t>
      </w:r>
      <w:r w:rsidR="0062393A">
        <w:rPr>
          <w:szCs w:val="28"/>
        </w:rPr>
        <w:t xml:space="preserve"> напряжения DC/DC 5 В/12 В</w:t>
      </w:r>
      <w:r w:rsidR="00BA6D4E">
        <w:rPr>
          <w:szCs w:val="28"/>
        </w:rPr>
        <w:t xml:space="preserve"> на базе интегральной микросхемы</w:t>
      </w:r>
      <w:r w:rsidR="00987D8F">
        <w:rPr>
          <w:szCs w:val="28"/>
        </w:rPr>
        <w:t xml:space="preserve"> </w:t>
      </w:r>
      <w:r w:rsidR="00987D8F">
        <w:rPr>
          <w:lang w:val="en-US"/>
        </w:rPr>
        <w:t>TPS</w:t>
      </w:r>
      <w:r w:rsidR="00987D8F" w:rsidRPr="002C05D1">
        <w:t>61378-</w:t>
      </w:r>
      <w:r w:rsidR="00987D8F">
        <w:rPr>
          <w:lang w:val="en-US"/>
        </w:rPr>
        <w:t>Q</w:t>
      </w:r>
      <w:r w:rsidR="00987D8F" w:rsidRPr="002C05D1">
        <w:t>1</w:t>
      </w:r>
      <w:r w:rsidR="0062393A">
        <w:rPr>
          <w:szCs w:val="28"/>
        </w:rPr>
        <w:t xml:space="preserve">. Мощность </w:t>
      </w:r>
      <w:r w:rsidR="00987D8F">
        <w:rPr>
          <w:szCs w:val="28"/>
        </w:rPr>
        <w:t>устройства на выходе</w:t>
      </w:r>
      <w:r w:rsidR="007334CC">
        <w:rPr>
          <w:szCs w:val="28"/>
        </w:rPr>
        <w:t xml:space="preserve"> —</w:t>
      </w:r>
      <w:r w:rsidR="0062393A">
        <w:rPr>
          <w:szCs w:val="28"/>
        </w:rPr>
        <w:t xml:space="preserve"> 5 Вт. Преобразователь должен обеспечивать работу в диапазоне входных напряжений от 5 В до 9 В. В</w:t>
      </w:r>
      <w:r w:rsidR="00A260FE">
        <w:rPr>
          <w:szCs w:val="28"/>
        </w:rPr>
        <w:t xml:space="preserve"> </w:t>
      </w:r>
      <w:r w:rsidR="0062393A">
        <w:rPr>
          <w:szCs w:val="28"/>
        </w:rPr>
        <w:t>устройстве должн</w:t>
      </w:r>
      <w:r w:rsidR="005C011A">
        <w:rPr>
          <w:szCs w:val="28"/>
        </w:rPr>
        <w:t>а</w:t>
      </w:r>
      <w:r w:rsidR="0062393A">
        <w:rPr>
          <w:szCs w:val="28"/>
        </w:rPr>
        <w:t xml:space="preserve"> присутствовать индикация напряжения питания на выходе. Устройство должно быть защищена от </w:t>
      </w:r>
      <w:r w:rsidR="005C011A">
        <w:rPr>
          <w:szCs w:val="28"/>
        </w:rPr>
        <w:t>короткого замыкания</w:t>
      </w:r>
      <w:r w:rsidR="0062393A">
        <w:rPr>
          <w:szCs w:val="28"/>
        </w:rPr>
        <w:t xml:space="preserve"> на выходе источника.</w:t>
      </w:r>
    </w:p>
    <w:p w14:paraId="21AF7A35" w14:textId="5FBB8DD7" w:rsidR="00F40720" w:rsidRDefault="00BA6D4E" w:rsidP="0062393A">
      <w:r>
        <w:rPr>
          <w:szCs w:val="28"/>
        </w:rPr>
        <w:t>Необходимо</w:t>
      </w:r>
      <w:r w:rsidR="00F40720">
        <w:rPr>
          <w:szCs w:val="28"/>
        </w:rPr>
        <w:t xml:space="preserve"> создать проект в САПР </w:t>
      </w:r>
      <w:r w:rsidR="00F40720">
        <w:rPr>
          <w:szCs w:val="28"/>
          <w:lang w:val="en-US"/>
        </w:rPr>
        <w:t>Altium</w:t>
      </w:r>
      <w:r w:rsidR="00F40720" w:rsidRPr="00F40720">
        <w:rPr>
          <w:szCs w:val="28"/>
        </w:rPr>
        <w:t xml:space="preserve"> </w:t>
      </w:r>
      <w:r w:rsidR="00F40720">
        <w:rPr>
          <w:szCs w:val="28"/>
          <w:lang w:val="en-US"/>
        </w:rPr>
        <w:t>Designer</w:t>
      </w:r>
      <w:r w:rsidR="00A260FE" w:rsidRPr="00A260FE">
        <w:rPr>
          <w:szCs w:val="28"/>
        </w:rPr>
        <w:t xml:space="preserve">, </w:t>
      </w:r>
      <w:r w:rsidR="00A260FE">
        <w:rPr>
          <w:szCs w:val="28"/>
        </w:rPr>
        <w:t>состоящий из принципиальной электрической схемы устройства и его печатной платы, подготовить список электронных компонентов и файлы для производства печатной платы, предоставить схем</w:t>
      </w:r>
      <w:r w:rsidR="00BD25AF">
        <w:rPr>
          <w:szCs w:val="28"/>
        </w:rPr>
        <w:t xml:space="preserve">у и отчёт по лабораторной работе в формате </w:t>
      </w:r>
      <w:r w:rsidR="00BD25AF" w:rsidRPr="00BD25AF">
        <w:t>*.pdf.</w:t>
      </w:r>
    </w:p>
    <w:p w14:paraId="393D5A3B" w14:textId="728A2A10" w:rsidR="00C255AF" w:rsidRPr="00BD25AF" w:rsidRDefault="00C255AF" w:rsidP="0062393A">
      <w:r w:rsidRPr="006F4BCC">
        <w:fldChar w:fldCharType="begin"/>
      </w:r>
      <w:r w:rsidRPr="006F4BCC">
        <w:instrText xml:space="preserve"> MACROBUTTON MTEditEquationSection2 </w:instrText>
      </w:r>
      <w:r w:rsidRPr="006F4BCC">
        <w:rPr>
          <w:rStyle w:val="MTEquationSection"/>
        </w:rPr>
        <w:instrText>Equation Section (Next)</w:instrText>
      </w:r>
      <w:r w:rsidRPr="006F4BCC">
        <w:fldChar w:fldCharType="begin"/>
      </w:r>
      <w:r w:rsidRPr="006F4BCC">
        <w:instrText xml:space="preserve"> SEQ MTEqn \r \h \* MERGEFORMAT </w:instrText>
      </w:r>
      <w:r w:rsidRPr="006F4BCC">
        <w:fldChar w:fldCharType="end"/>
      </w:r>
      <w:r w:rsidRPr="006F4BCC">
        <w:fldChar w:fldCharType="begin"/>
      </w:r>
      <w:r w:rsidRPr="006F4BCC">
        <w:instrText xml:space="preserve"> SEQ MTSec \h \* MERGEFORMAT </w:instrText>
      </w:r>
      <w:r w:rsidRPr="006F4BCC">
        <w:fldChar w:fldCharType="end"/>
      </w:r>
      <w:r w:rsidRPr="006F4BCC">
        <w:fldChar w:fldCharType="end"/>
      </w:r>
    </w:p>
    <w:p w14:paraId="36E36EB9" w14:textId="61BC448D" w:rsidR="00513A94" w:rsidRDefault="00513A94">
      <w:r>
        <w:br w:type="page"/>
      </w:r>
    </w:p>
    <w:p w14:paraId="2FDDB141" w14:textId="7889F652" w:rsidR="0091090D" w:rsidRPr="006F4BCC" w:rsidRDefault="0091090D" w:rsidP="0091090D">
      <w:pPr>
        <w:pStyle w:val="10"/>
        <w:numPr>
          <w:ilvl w:val="0"/>
          <w:numId w:val="5"/>
        </w:numPr>
        <w:jc w:val="left"/>
      </w:pPr>
      <w:bookmarkStart w:id="3" w:name="_Toc61654081"/>
      <w:r>
        <w:lastRenderedPageBreak/>
        <w:t xml:space="preserve">Описание </w:t>
      </w:r>
      <w:r w:rsidR="00394DB5">
        <w:t>работы</w:t>
      </w:r>
      <w:r w:rsidR="00A73AF4">
        <w:t xml:space="preserve"> устройства</w:t>
      </w:r>
      <w:bookmarkEnd w:id="3"/>
    </w:p>
    <w:p w14:paraId="42AC0433" w14:textId="5EC97B2B" w:rsidR="0091090D" w:rsidRDefault="0091090D" w:rsidP="00A73AF4">
      <w:r>
        <w:t xml:space="preserve">Функциональная </w:t>
      </w:r>
      <w:r w:rsidR="00424449">
        <w:t xml:space="preserve">электрическая </w:t>
      </w:r>
      <w:r>
        <w:t xml:space="preserve">схема устройства приведена в приложении </w:t>
      </w:r>
      <w:r w:rsidR="00291011">
        <w:t>А</w:t>
      </w:r>
      <w:r w:rsidR="00877943">
        <w:t>.</w:t>
      </w:r>
      <w:r w:rsidR="00A73AF4">
        <w:t xml:space="preserve"> Принципиальная электрическая схема устройства приведена в приложении Б.</w:t>
      </w:r>
    </w:p>
    <w:p w14:paraId="1F8F814A" w14:textId="29F07145" w:rsidR="00424449" w:rsidRDefault="00CC4469" w:rsidP="0091090D">
      <w:r>
        <w:t xml:space="preserve">Представленная схема решает задачу повышения и стабилизации напряжения </w:t>
      </w:r>
      <w:r w:rsidR="00314375">
        <w:t xml:space="preserve">с 5…9 В до 12 В при поддержании на выходе мощности 5 Вт </w:t>
      </w:r>
      <w:r w:rsidR="00A136B0">
        <w:t>путём реализации</w:t>
      </w:r>
      <w:r w:rsidR="00EB02E4">
        <w:t xml:space="preserve"> импульсного</w:t>
      </w:r>
      <w:r w:rsidR="00A136B0">
        <w:t xml:space="preserve"> повышающего преобразователя напряжения на базе интегральной микросхемы </w:t>
      </w:r>
      <w:r w:rsidR="00A136B0">
        <w:rPr>
          <w:lang w:val="en-US"/>
        </w:rPr>
        <w:t>TPS</w:t>
      </w:r>
      <w:r w:rsidR="00A136B0" w:rsidRPr="002C05D1">
        <w:t>61378-</w:t>
      </w:r>
      <w:r w:rsidR="00A136B0">
        <w:rPr>
          <w:lang w:val="en-US"/>
        </w:rPr>
        <w:t>Q</w:t>
      </w:r>
      <w:r w:rsidR="00A136B0" w:rsidRPr="002C05D1">
        <w:t>1</w:t>
      </w:r>
      <w:r w:rsidR="00960A80">
        <w:t>.</w:t>
      </w:r>
    </w:p>
    <w:p w14:paraId="08362F39" w14:textId="62DA4118" w:rsidR="00394DB5" w:rsidRDefault="00394DB5" w:rsidP="00394DB5">
      <w:pPr>
        <w:pStyle w:val="2"/>
      </w:pPr>
      <w:bookmarkStart w:id="4" w:name="_Toc61654082"/>
      <w:r>
        <w:t>Защита от подачи напряжения обратной полярности</w:t>
      </w:r>
      <w:bookmarkEnd w:id="4"/>
    </w:p>
    <w:p w14:paraId="3936E32D" w14:textId="161DB9B6" w:rsidR="001F327C" w:rsidRDefault="007A5A36" w:rsidP="0091090D">
      <w:r>
        <w:t xml:space="preserve">Питание схемы осуществляется путём подключения </w:t>
      </w:r>
      <w:r w:rsidR="00723CC8">
        <w:t xml:space="preserve">к контактам </w:t>
      </w:r>
      <w:r w:rsidR="00723CC8">
        <w:rPr>
          <w:lang w:val="en-US"/>
        </w:rPr>
        <w:t>VIN</w:t>
      </w:r>
      <w:r w:rsidR="00723CC8" w:rsidRPr="00723CC8">
        <w:t xml:space="preserve"> </w:t>
      </w:r>
      <w:r w:rsidR="00723CC8">
        <w:t xml:space="preserve">и </w:t>
      </w:r>
      <w:r w:rsidR="00723CC8">
        <w:rPr>
          <w:lang w:val="en-US"/>
        </w:rPr>
        <w:t>GND</w:t>
      </w:r>
      <w:r w:rsidR="00723CC8" w:rsidRPr="00723CC8">
        <w:t xml:space="preserve"> </w:t>
      </w:r>
      <w:r w:rsidR="00723CC8">
        <w:t xml:space="preserve">клеммной колодки 1776275-2 </w:t>
      </w:r>
      <w:r w:rsidR="005F61D2">
        <w:t xml:space="preserve">двух проводов с разностью потенциалов от 5 до 9 В. Защита от подачи напряжения </w:t>
      </w:r>
      <w:r w:rsidR="00DA2FE1">
        <w:t xml:space="preserve">обратной полярности осуществляется путём </w:t>
      </w:r>
      <w:r w:rsidR="003C5F04">
        <w:t>раз</w:t>
      </w:r>
      <w:r w:rsidR="002005E0">
        <w:t xml:space="preserve">ъединения земель с помощью полевого транзистора </w:t>
      </w:r>
      <w:r w:rsidR="002005E0">
        <w:rPr>
          <w:lang w:val="en-US"/>
        </w:rPr>
        <w:t>CSD</w:t>
      </w:r>
      <w:r w:rsidR="002005E0" w:rsidRPr="002005E0">
        <w:t>19532</w:t>
      </w:r>
      <w:r w:rsidR="002005E0">
        <w:rPr>
          <w:lang w:val="en-US"/>
        </w:rPr>
        <w:t>Q</w:t>
      </w:r>
      <w:r w:rsidR="002005E0" w:rsidRPr="002005E0">
        <w:t>5</w:t>
      </w:r>
      <w:r w:rsidR="002005E0">
        <w:rPr>
          <w:lang w:val="en-US"/>
        </w:rPr>
        <w:t>B</w:t>
      </w:r>
      <w:r w:rsidR="00C24684" w:rsidRPr="00C24684">
        <w:t xml:space="preserve">, </w:t>
      </w:r>
      <w:r w:rsidR="00C24684">
        <w:t xml:space="preserve">который открывается лишь при подаче </w:t>
      </w:r>
      <w:r w:rsidR="00A452A4">
        <w:t xml:space="preserve">питающего напряжения </w:t>
      </w:r>
      <w:r w:rsidR="000937C4">
        <w:t>в цепь</w:t>
      </w:r>
      <w:r w:rsidR="00A452A4">
        <w:t xml:space="preserve"> </w:t>
      </w:r>
      <w:r w:rsidR="00A452A4">
        <w:rPr>
          <w:lang w:val="en-US"/>
        </w:rPr>
        <w:t>VIN</w:t>
      </w:r>
      <w:r w:rsidR="000937C4">
        <w:t>, к которой подтянут его затвор.</w:t>
      </w:r>
    </w:p>
    <w:p w14:paraId="0D6A42FA" w14:textId="12C6B831" w:rsidR="009969F1" w:rsidRDefault="009969F1" w:rsidP="009969F1">
      <w:pPr>
        <w:pStyle w:val="2"/>
      </w:pPr>
      <w:bookmarkStart w:id="5" w:name="_Toc61654083"/>
      <w:r>
        <w:t>Индикация подачи напряжения обратной полярности</w:t>
      </w:r>
      <w:bookmarkEnd w:id="5"/>
    </w:p>
    <w:p w14:paraId="3CF645FE" w14:textId="6C94E885" w:rsidR="00960A80" w:rsidRDefault="00785883" w:rsidP="0091090D">
      <w:r>
        <w:t xml:space="preserve">Для индикации подачи напряжения обратной полярности между цепями </w:t>
      </w:r>
      <w:r>
        <w:rPr>
          <w:lang w:val="en-US"/>
        </w:rPr>
        <w:t>GND</w:t>
      </w:r>
      <w:r w:rsidRPr="00785883">
        <w:t xml:space="preserve"> </w:t>
      </w:r>
      <w:r>
        <w:t xml:space="preserve">и </w:t>
      </w:r>
      <w:r>
        <w:rPr>
          <w:lang w:val="en-US"/>
        </w:rPr>
        <w:t>VIN</w:t>
      </w:r>
      <w:r w:rsidRPr="00785883">
        <w:t xml:space="preserve"> </w:t>
      </w:r>
      <w:r>
        <w:t xml:space="preserve">установлен светодиод </w:t>
      </w:r>
      <w:r w:rsidR="001F327C" w:rsidRPr="001F327C">
        <w:t>TLMS1000-GS08</w:t>
      </w:r>
      <w:r w:rsidR="001F327C">
        <w:t xml:space="preserve"> с токоограничивающим резистором</w:t>
      </w:r>
      <w:r w:rsidR="00BE1E3B" w:rsidRPr="00BE1E3B">
        <w:t xml:space="preserve"> RC0603FR-07220RL</w:t>
      </w:r>
      <w:r w:rsidR="00097690">
        <w:t xml:space="preserve"> номиналом 220 Ом</w:t>
      </w:r>
      <w:r w:rsidR="001F327C">
        <w:t xml:space="preserve"> и дополнительным диодом Шоттки</w:t>
      </w:r>
      <w:r w:rsidR="00B518FB">
        <w:t xml:space="preserve"> </w:t>
      </w:r>
      <w:r w:rsidR="00B518FB" w:rsidRPr="00B518FB">
        <w:t>SS36-E3/57T</w:t>
      </w:r>
      <w:r w:rsidR="003D056A">
        <w:t xml:space="preserve">. </w:t>
      </w:r>
      <w:r w:rsidR="00097690">
        <w:t>Необходимость и</w:t>
      </w:r>
      <w:r w:rsidR="003D056A">
        <w:t>спользовани</w:t>
      </w:r>
      <w:r w:rsidR="00097690">
        <w:t>я</w:t>
      </w:r>
      <w:r w:rsidR="003D056A">
        <w:t xml:space="preserve"> диода Шоттки объясняется тем, что при подаче </w:t>
      </w:r>
      <w:r w:rsidR="00161990">
        <w:t>напряжения обратной полярности в случае больших значени</w:t>
      </w:r>
      <w:r w:rsidR="00097690">
        <w:t>й</w:t>
      </w:r>
      <w:r w:rsidR="00161990">
        <w:t xml:space="preserve"> этого напряжения рассеиваемая светодиодом мощность может превысить</w:t>
      </w:r>
      <w:r w:rsidR="00B518FB">
        <w:t xml:space="preserve"> максимальную.</w:t>
      </w:r>
    </w:p>
    <w:p w14:paraId="27A9236A" w14:textId="01E6265B" w:rsidR="009969F1" w:rsidRDefault="009969F1" w:rsidP="009969F1">
      <w:pPr>
        <w:pStyle w:val="2"/>
      </w:pPr>
      <w:bookmarkStart w:id="6" w:name="_Toc61654084"/>
      <w:r>
        <w:t>Защита от перенапряжения</w:t>
      </w:r>
      <w:bookmarkEnd w:id="6"/>
    </w:p>
    <w:p w14:paraId="7C7FB35B" w14:textId="66558C1E" w:rsidR="00B518FB" w:rsidRDefault="00B518FB" w:rsidP="0091090D">
      <w:r>
        <w:t xml:space="preserve">Для защиты от подачи напряжения </w:t>
      </w:r>
      <w:r w:rsidR="00B537F5">
        <w:t xml:space="preserve">свыше 9 В между цепями </w:t>
      </w:r>
      <w:r w:rsidR="00A51C7B">
        <w:rPr>
          <w:lang w:val="en-US"/>
        </w:rPr>
        <w:t>GND</w:t>
      </w:r>
      <w:r w:rsidR="00B537F5" w:rsidRPr="00B537F5">
        <w:t xml:space="preserve"> </w:t>
      </w:r>
      <w:r w:rsidR="00B537F5">
        <w:t xml:space="preserve">и </w:t>
      </w:r>
      <w:r w:rsidR="00A51C7B">
        <w:rPr>
          <w:lang w:val="en-US"/>
        </w:rPr>
        <w:t>VIN</w:t>
      </w:r>
      <w:r w:rsidR="00B537F5" w:rsidRPr="00B537F5">
        <w:t xml:space="preserve"> </w:t>
      </w:r>
      <w:r w:rsidR="00B537F5">
        <w:t xml:space="preserve">установлен стабилитрон </w:t>
      </w:r>
      <w:r w:rsidR="00A51C7B" w:rsidRPr="00A51C7B">
        <w:t xml:space="preserve">BZD17C9V1P </w:t>
      </w:r>
      <w:r w:rsidR="00A51C7B">
        <w:t>с номинальным напряжением стабилизации 9,1 В при токе 50 мА</w:t>
      </w:r>
      <w:r w:rsidR="00203EC9">
        <w:t>. Для ограничения тока в цепь также установлен резистор</w:t>
      </w:r>
      <w:r w:rsidR="00ED52C6" w:rsidRPr="00ED52C6">
        <w:t xml:space="preserve"> RC0603FR-07220RL</w:t>
      </w:r>
      <w:r w:rsidR="00203EC9">
        <w:t xml:space="preserve"> номиналом 220 Ом. Для защиты стабилитрона </w:t>
      </w:r>
      <w:r w:rsidR="00256C03">
        <w:lastRenderedPageBreak/>
        <w:t xml:space="preserve">при подаче </w:t>
      </w:r>
      <w:r w:rsidR="00FB0842">
        <w:t>напряжения</w:t>
      </w:r>
      <w:r w:rsidR="00256C03">
        <w:t xml:space="preserve"> обратной полярности также использован диод Шоттки </w:t>
      </w:r>
      <w:r w:rsidR="00256C03" w:rsidRPr="00B518FB">
        <w:t>SS36-E3/57T</w:t>
      </w:r>
      <w:r w:rsidR="00256C03">
        <w:t>.</w:t>
      </w:r>
    </w:p>
    <w:p w14:paraId="532AF120" w14:textId="4899DD7A" w:rsidR="002B114D" w:rsidRDefault="002B114D" w:rsidP="002B114D">
      <w:pPr>
        <w:pStyle w:val="2"/>
      </w:pPr>
      <w:bookmarkStart w:id="7" w:name="_Toc61654085"/>
      <w:r>
        <w:t>Преобразование напряжения</w:t>
      </w:r>
      <w:bookmarkEnd w:id="7"/>
    </w:p>
    <w:p w14:paraId="5C43FC4A" w14:textId="77777777" w:rsidR="00F70786" w:rsidRDefault="003838A2" w:rsidP="0091090D">
      <w:r w:rsidRPr="000A23D1">
        <w:rPr>
          <w:spacing w:val="-4"/>
        </w:rPr>
        <w:t>Преобразование напряжение осуществляется микросхемой</w:t>
      </w:r>
      <w:r>
        <w:t xml:space="preserve">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 w:rsidR="000A23D1">
        <w:t>,</w:t>
      </w:r>
      <w:r w:rsidR="00197CED">
        <w:t xml:space="preserve"> на базе которой реализован импульсный повышающий преобразователь напряжения</w:t>
      </w:r>
      <w:r w:rsidR="00F70786">
        <w:t>.</w:t>
      </w:r>
      <w:r w:rsidR="000A23D1">
        <w:t xml:space="preserve"> </w:t>
      </w:r>
    </w:p>
    <w:p w14:paraId="39A56918" w14:textId="4F11100D" w:rsidR="00256C03" w:rsidRDefault="00F70786" w:rsidP="0091090D">
      <w:r>
        <w:t>Д</w:t>
      </w:r>
      <w:r w:rsidR="000A23D1">
        <w:t xml:space="preserve">ля </w:t>
      </w:r>
      <w:r w:rsidR="00697118">
        <w:t xml:space="preserve">настройки режима и обеспечения стабильности функционирования </w:t>
      </w:r>
      <w:r>
        <w:t>микросхемы</w:t>
      </w:r>
      <w:r w:rsidR="00ED176E">
        <w:t>, помимо входно</w:t>
      </w:r>
      <w:r>
        <w:t>й</w:t>
      </w:r>
      <w:r w:rsidR="00ED176E">
        <w:t xml:space="preserve"> и выходно</w:t>
      </w:r>
      <w:r>
        <w:t>й</w:t>
      </w:r>
      <w:r w:rsidR="00ED176E">
        <w:t xml:space="preserve"> </w:t>
      </w:r>
      <w:r>
        <w:t>емкостей</w:t>
      </w:r>
      <w:r w:rsidR="00ED176E">
        <w:t xml:space="preserve"> и катушки индуктивности, необходим ряд вспомогательных </w:t>
      </w:r>
      <w:r w:rsidR="00A8759C">
        <w:t>конденсаторов и резисторов</w:t>
      </w:r>
      <w:r w:rsidR="002B114D">
        <w:t xml:space="preserve">, </w:t>
      </w:r>
      <w:r w:rsidR="00FB0842">
        <w:t>расчёт которых приведён</w:t>
      </w:r>
      <w:r w:rsidR="002B114D">
        <w:t xml:space="preserve"> в разделе 3.</w:t>
      </w:r>
    </w:p>
    <w:p w14:paraId="0FA81E1B" w14:textId="085D6797" w:rsidR="002B114D" w:rsidRDefault="002B114D" w:rsidP="002B114D">
      <w:pPr>
        <w:pStyle w:val="2"/>
      </w:pPr>
      <w:bookmarkStart w:id="8" w:name="_Toc61654086"/>
      <w:r>
        <w:t xml:space="preserve">Защита </w:t>
      </w:r>
      <w:r w:rsidR="000106AA">
        <w:t>от короткого замыкания на выходе</w:t>
      </w:r>
      <w:bookmarkEnd w:id="8"/>
    </w:p>
    <w:p w14:paraId="1B4C970F" w14:textId="450AA7A0" w:rsidR="00FC2C7F" w:rsidRPr="00FC2C7F" w:rsidRDefault="00FC2C7F" w:rsidP="00FC2C7F">
      <w:r>
        <w:t xml:space="preserve">Питание нагрузки от схемы осуществляется с путём подключение проводов, идущих её выводов к контактам </w:t>
      </w:r>
      <w:r>
        <w:rPr>
          <w:lang w:val="en-US"/>
        </w:rPr>
        <w:t>VOUT</w:t>
      </w:r>
      <w:r w:rsidRPr="008F18BF">
        <w:t xml:space="preserve"> </w:t>
      </w:r>
      <w:r>
        <w:t xml:space="preserve">и </w:t>
      </w:r>
      <w:r>
        <w:rPr>
          <w:lang w:val="en-US"/>
        </w:rPr>
        <w:t>GND</w:t>
      </w:r>
      <w:r w:rsidRPr="008F18BF">
        <w:t xml:space="preserve"> </w:t>
      </w:r>
      <w:r>
        <w:t>клеммной колодки 1776275-2.</w:t>
      </w:r>
    </w:p>
    <w:p w14:paraId="1B3633C6" w14:textId="56DD9DEA" w:rsidR="00FC2C7F" w:rsidRDefault="00697118" w:rsidP="0091090D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обладает внутренней защитой от </w:t>
      </w:r>
      <w:r w:rsidR="00404A6C">
        <w:t xml:space="preserve">короткого замыкания на выходе. </w:t>
      </w:r>
      <w:r w:rsidR="00FC2C7F">
        <w:t xml:space="preserve">При </w:t>
      </w:r>
      <w:r w:rsidR="00E861C0">
        <w:t>коротком замыкании на выходе в микросхеме срабатывает</w:t>
      </w:r>
      <w:r w:rsidR="000F1492">
        <w:t xml:space="preserve"> внутренний таймер, она снижает значение выходного тока и через 1,8 миллисекунды</w:t>
      </w:r>
      <w:r w:rsidR="00E861C0">
        <w:t xml:space="preserve"> отключается, после чего перезапускается</w:t>
      </w:r>
      <w:r w:rsidR="000106AA">
        <w:t>. Через 67 миллисекунд схема перезагружается.</w:t>
      </w:r>
    </w:p>
    <w:p w14:paraId="0EFFFD11" w14:textId="3AEA30A2" w:rsidR="009A7ED2" w:rsidRDefault="009A7ED2" w:rsidP="009A7ED2">
      <w:pPr>
        <w:pStyle w:val="2"/>
      </w:pPr>
      <w:bookmarkStart w:id="9" w:name="_Toc61654087"/>
      <w:r>
        <w:t>Индикация напряжения питания на выходе</w:t>
      </w:r>
      <w:bookmarkEnd w:id="9"/>
    </w:p>
    <w:p w14:paraId="5A8C76DE" w14:textId="77777777" w:rsidR="00C255AF" w:rsidRDefault="009A7ED2" w:rsidP="0091090D">
      <w:r>
        <w:t>С</w:t>
      </w:r>
      <w:r w:rsidR="00404A6C">
        <w:t xml:space="preserve"> помощью вывода </w:t>
      </w:r>
      <w:r w:rsidR="00404A6C">
        <w:rPr>
          <w:lang w:val="en-US"/>
        </w:rPr>
        <w:t>PG</w:t>
      </w:r>
      <w:r>
        <w:t xml:space="preserve">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 w:rsidR="00404A6C" w:rsidRPr="00404A6C">
        <w:t xml:space="preserve"> </w:t>
      </w:r>
      <w:r w:rsidR="00404A6C">
        <w:t xml:space="preserve">можно осуществлять индикацию выходного напряжения. Для этих целей </w:t>
      </w:r>
      <w:r w:rsidR="005B785D">
        <w:t xml:space="preserve">между выводами </w:t>
      </w:r>
      <w:r w:rsidR="005B785D">
        <w:rPr>
          <w:lang w:val="en-US"/>
        </w:rPr>
        <w:t>PG</w:t>
      </w:r>
      <w:r w:rsidR="005B785D" w:rsidRPr="005B785D">
        <w:t xml:space="preserve"> </w:t>
      </w:r>
      <w:r w:rsidR="005B785D">
        <w:t xml:space="preserve">и потенциалом земли </w:t>
      </w:r>
      <w:r w:rsidR="005B785D" w:rsidRPr="005B785D">
        <w:t>(</w:t>
      </w:r>
      <w:r w:rsidR="005B785D">
        <w:rPr>
          <w:lang w:val="en-US"/>
        </w:rPr>
        <w:t>GND</w:t>
      </w:r>
      <w:r w:rsidR="005B785D" w:rsidRPr="005B785D">
        <w:t xml:space="preserve">) </w:t>
      </w:r>
      <w:r w:rsidR="005B785D">
        <w:t xml:space="preserve">установлен светодиод </w:t>
      </w:r>
      <w:r w:rsidR="005B785D" w:rsidRPr="001F327C">
        <w:t>TLMS1000-GS08</w:t>
      </w:r>
      <w:r w:rsidR="005B785D">
        <w:t xml:space="preserve"> с токоограничивающим резистором </w:t>
      </w:r>
      <w:r w:rsidR="00BE1E3B" w:rsidRPr="00BE1E3B">
        <w:t xml:space="preserve">RC0603FR-07220RL </w:t>
      </w:r>
      <w:r w:rsidR="005B785D">
        <w:t>номиналом 220 Ом</w:t>
      </w:r>
      <w:r w:rsidR="005B785D" w:rsidRPr="005B785D">
        <w:t>.</w:t>
      </w:r>
      <w:r w:rsidR="00C255AF">
        <w:t xml:space="preserve"> </w:t>
      </w:r>
    </w:p>
    <w:p w14:paraId="7F4B528E" w14:textId="7408EEB5" w:rsidR="00697118" w:rsidRDefault="00C255AF" w:rsidP="0091090D">
      <w:r w:rsidRPr="00613D54">
        <w:fldChar w:fldCharType="begin"/>
      </w:r>
      <w:r w:rsidRPr="00613D54">
        <w:instrText xml:space="preserve"> MACROBUTTON MTEditEquationSection2 </w:instrText>
      </w:r>
      <w:r w:rsidRPr="00613D54">
        <w:rPr>
          <w:rStyle w:val="MTEquationSection"/>
        </w:rPr>
        <w:instrText>Equation Section (Next)</w:instrText>
      </w:r>
      <w:r w:rsidRPr="00613D54">
        <w:fldChar w:fldCharType="begin"/>
      </w:r>
      <w:r w:rsidRPr="00613D54">
        <w:instrText xml:space="preserve"> SEQ MTEqn \r \h \* MERGEFORMAT </w:instrText>
      </w:r>
      <w:r w:rsidRPr="00613D54">
        <w:fldChar w:fldCharType="end"/>
      </w:r>
      <w:r w:rsidRPr="00613D54">
        <w:fldChar w:fldCharType="begin"/>
      </w:r>
      <w:r w:rsidRPr="00613D54">
        <w:instrText xml:space="preserve"> SEQ MTSec \h \* MERGEFORMAT </w:instrText>
      </w:r>
      <w:r w:rsidRPr="00613D54">
        <w:fldChar w:fldCharType="end"/>
      </w:r>
      <w:r w:rsidRPr="00613D54">
        <w:fldChar w:fldCharType="end"/>
      </w:r>
    </w:p>
    <w:p w14:paraId="0E9EB1EA" w14:textId="7E9A4904" w:rsidR="005C011A" w:rsidRDefault="005C011A">
      <w:r>
        <w:br w:type="page"/>
      </w:r>
    </w:p>
    <w:p w14:paraId="095724CC" w14:textId="18C25507" w:rsidR="002B1B0C" w:rsidRPr="00613D54" w:rsidRDefault="00AC3949" w:rsidP="00F64735">
      <w:pPr>
        <w:pStyle w:val="10"/>
        <w:numPr>
          <w:ilvl w:val="0"/>
          <w:numId w:val="5"/>
        </w:numPr>
        <w:jc w:val="left"/>
      </w:pPr>
      <w:r>
        <w:lastRenderedPageBreak/>
        <w:t>Расчёт электронных компонентов</w:t>
      </w:r>
    </w:p>
    <w:p w14:paraId="605DE0E8" w14:textId="71C0EB16" w:rsidR="00856DA4" w:rsidRDefault="00856DA4" w:rsidP="00856DA4">
      <w:pPr>
        <w:pStyle w:val="2"/>
      </w:pPr>
      <w:bookmarkStart w:id="10" w:name="_Toc61654089"/>
      <w:r w:rsidRPr="00CD6007">
        <w:t>Р</w:t>
      </w:r>
      <w:r>
        <w:t>асчёт резисторов для делителя напряжения</w:t>
      </w:r>
      <w:bookmarkEnd w:id="10"/>
    </w:p>
    <w:p w14:paraId="5FFBBFE3" w14:textId="77777777" w:rsidR="00F0638A" w:rsidRDefault="00441369" w:rsidP="00856DA4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 xml:space="preserve">1 </w:t>
      </w:r>
      <w:r w:rsidR="002C05D1">
        <w:t xml:space="preserve">имеет два способа настройки выходного напряжения </w:t>
      </w:r>
      <w:r w:rsidR="002C05D1" w:rsidRPr="002C05D1">
        <w:rPr>
          <w:position w:val="-12"/>
        </w:rPr>
        <w:object w:dxaOrig="480" w:dyaOrig="380" w14:anchorId="2243F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.5pt" o:ole="">
            <v:imagedata r:id="rId8" o:title=""/>
          </v:shape>
          <o:OLEObject Type="Embed" ProgID="Equation.DSMT4" ShapeID="_x0000_i1025" DrawAspect="Content" ObjectID="_1672268004" r:id="rId9"/>
        </w:object>
      </w:r>
      <w:r w:rsidR="002C05D1" w:rsidRPr="002C05D1">
        <w:t>:</w:t>
      </w:r>
      <w:r w:rsidR="002C05D1">
        <w:t xml:space="preserve"> фиксированный и регулируемый. </w:t>
      </w:r>
      <w:r w:rsidR="00385E71">
        <w:t>В обоих случаях настройка осуществляется с помощью делителя напряжения</w:t>
      </w:r>
      <w:r w:rsidR="00563E83">
        <w:t xml:space="preserve">, состоящего из двух резисторов — верхнего </w:t>
      </w:r>
      <w:r w:rsidR="00563E83" w:rsidRPr="00563E83">
        <w:rPr>
          <w:position w:val="-16"/>
        </w:rPr>
        <w:object w:dxaOrig="639" w:dyaOrig="420" w14:anchorId="030EEF22">
          <v:shape id="_x0000_i1026" type="#_x0000_t75" style="width:31.5pt;height:21pt" o:ole="">
            <v:imagedata r:id="rId10" o:title=""/>
          </v:shape>
          <o:OLEObject Type="Embed" ProgID="Equation.DSMT4" ShapeID="_x0000_i1026" DrawAspect="Content" ObjectID="_1672268005" r:id="rId11"/>
        </w:object>
      </w:r>
      <w:r w:rsidR="00563E83" w:rsidRPr="00563E83">
        <w:t xml:space="preserve"> </w:t>
      </w:r>
      <w:r w:rsidR="00563E83">
        <w:t xml:space="preserve">и нижнего </w:t>
      </w:r>
      <w:r w:rsidR="00563E83" w:rsidRPr="00563E83">
        <w:rPr>
          <w:position w:val="-12"/>
        </w:rPr>
        <w:object w:dxaOrig="620" w:dyaOrig="380" w14:anchorId="000062A2">
          <v:shape id="_x0000_i1027" type="#_x0000_t75" style="width:31.5pt;height:19.5pt" o:ole="">
            <v:imagedata r:id="rId12" o:title=""/>
          </v:shape>
          <o:OLEObject Type="Embed" ProgID="Equation.DSMT4" ShapeID="_x0000_i1027" DrawAspect="Content" ObjectID="_1672268006" r:id="rId13"/>
        </w:object>
      </w:r>
      <w:r w:rsidR="00FF4AF5" w:rsidRPr="00FF4AF5">
        <w:t xml:space="preserve">. </w:t>
      </w:r>
      <w:r w:rsidR="00FF4AF5">
        <w:t xml:space="preserve">Делитель напряжения подключается между выводом </w:t>
      </w:r>
      <w:r w:rsidR="00FF4AF5">
        <w:rPr>
          <w:lang w:val="en-US"/>
        </w:rPr>
        <w:t>FB</w:t>
      </w:r>
      <w:r w:rsidR="00FF4AF5" w:rsidRPr="00F23376">
        <w:t xml:space="preserve"> </w:t>
      </w:r>
      <w:r w:rsidR="00F23376">
        <w:t>и потенциалом земли (</w:t>
      </w:r>
      <w:r w:rsidR="00F23376">
        <w:rPr>
          <w:lang w:val="en-US"/>
        </w:rPr>
        <w:t>GND</w:t>
      </w:r>
      <w:r w:rsidR="00F23376" w:rsidRPr="00FE6144">
        <w:t>).</w:t>
      </w:r>
      <w:r w:rsidR="00F23376" w:rsidRPr="00F23376">
        <w:t xml:space="preserve"> </w:t>
      </w:r>
    </w:p>
    <w:p w14:paraId="1107AF9E" w14:textId="1931E9C5" w:rsidR="00856DA4" w:rsidRDefault="00F23376" w:rsidP="00856DA4">
      <w:r>
        <w:t>В случаях, когда сопротивление</w:t>
      </w:r>
      <w:r w:rsidR="00F30EA2">
        <w:t xml:space="preserve"> </w:t>
      </w:r>
      <w:r w:rsidR="00C13EF7">
        <w:t xml:space="preserve">нижнего резистора </w:t>
      </w:r>
      <w:r w:rsidR="00C13EF7" w:rsidRPr="00563E83">
        <w:rPr>
          <w:position w:val="-12"/>
        </w:rPr>
        <w:object w:dxaOrig="620" w:dyaOrig="380" w14:anchorId="2249F326">
          <v:shape id="_x0000_i1028" type="#_x0000_t75" style="width:31.5pt;height:19.5pt" o:ole="">
            <v:imagedata r:id="rId12" o:title=""/>
          </v:shape>
          <o:OLEObject Type="Embed" ProgID="Equation.DSMT4" ShapeID="_x0000_i1028" DrawAspect="Content" ObjectID="_1672268007" r:id="rId14"/>
        </w:object>
      </w:r>
      <w:r w:rsidR="00C13EF7">
        <w:t xml:space="preserve"> </w:t>
      </w:r>
      <w:r w:rsidR="00F30EA2">
        <w:t>внешнего</w:t>
      </w:r>
      <w:r>
        <w:t xml:space="preserve"> делителя напряжения меньше 16 </w:t>
      </w:r>
      <w:r w:rsidR="00F0638A">
        <w:t>к</w:t>
      </w:r>
      <w:r>
        <w:t>Ом</w:t>
      </w:r>
      <w:r w:rsidR="00F0638A">
        <w:t xml:space="preserve">, микросхема </w:t>
      </w:r>
      <w:r w:rsidR="0067506E">
        <w:t>использует внутренний делитель напряжения</w:t>
      </w:r>
      <w:r w:rsidR="00F0638A">
        <w:t xml:space="preserve"> </w:t>
      </w:r>
      <w:r w:rsidR="0067506E">
        <w:t xml:space="preserve">и работает </w:t>
      </w:r>
      <w:r w:rsidR="00F0638A">
        <w:t>в фиксированном режиме</w:t>
      </w:r>
      <w:r w:rsidR="0067506E">
        <w:t>, выдавая</w:t>
      </w:r>
      <w:r w:rsidR="00E9455D">
        <w:t xml:space="preserve"> в зависимости от номинала нижнего резистора </w:t>
      </w:r>
      <w:r w:rsidR="00E9455D" w:rsidRPr="00563E83">
        <w:rPr>
          <w:position w:val="-12"/>
        </w:rPr>
        <w:object w:dxaOrig="620" w:dyaOrig="380" w14:anchorId="40B836A0">
          <v:shape id="_x0000_i1029" type="#_x0000_t75" style="width:31.5pt;height:19.5pt" o:ole="">
            <v:imagedata r:id="rId12" o:title=""/>
          </v:shape>
          <o:OLEObject Type="Embed" ProgID="Equation.DSMT4" ShapeID="_x0000_i1029" DrawAspect="Content" ObjectID="_1672268008" r:id="rId15"/>
        </w:object>
      </w:r>
      <w:r w:rsidR="00E9455D">
        <w:t xml:space="preserve"> </w:t>
      </w:r>
      <w:r w:rsidR="001F2ABF">
        <w:t xml:space="preserve">напряжение </w:t>
      </w:r>
      <w:r w:rsidR="001F2ABF" w:rsidRPr="002C05D1">
        <w:rPr>
          <w:position w:val="-12"/>
        </w:rPr>
        <w:object w:dxaOrig="480" w:dyaOrig="380" w14:anchorId="3349FC19">
          <v:shape id="_x0000_i1030" type="#_x0000_t75" style="width:24pt;height:19.5pt" o:ole="">
            <v:imagedata r:id="rId8" o:title=""/>
          </v:shape>
          <o:OLEObject Type="Embed" ProgID="Equation.DSMT4" ShapeID="_x0000_i1030" DrawAspect="Content" ObjectID="_1672268009" r:id="rId16"/>
        </w:object>
      </w:r>
      <w:r w:rsidR="001F2ABF">
        <w:t xml:space="preserve"> равное </w:t>
      </w:r>
      <w:r w:rsidR="00E9455D">
        <w:t>5</w:t>
      </w:r>
      <w:r w:rsidR="00D21A2E">
        <w:t> </w:t>
      </w:r>
      <w:r w:rsidR="001F2ABF">
        <w:t>В</w:t>
      </w:r>
      <w:r w:rsidR="00E9455D">
        <w:t xml:space="preserve"> (</w:t>
      </w:r>
      <w:r w:rsidR="00E9455D" w:rsidRPr="00563E83">
        <w:rPr>
          <w:position w:val="-12"/>
        </w:rPr>
        <w:object w:dxaOrig="1060" w:dyaOrig="380" w14:anchorId="7B3D433B">
          <v:shape id="_x0000_i1031" type="#_x0000_t75" style="width:52.5pt;height:19.5pt" o:ole="">
            <v:imagedata r:id="rId17" o:title=""/>
          </v:shape>
          <o:OLEObject Type="Embed" ProgID="Equation.DSMT4" ShapeID="_x0000_i1031" DrawAspect="Content" ObjectID="_1672268010" r:id="rId18"/>
        </w:object>
      </w:r>
      <w:r w:rsidR="00E9455D">
        <w:t> кОм)</w:t>
      </w:r>
      <w:r w:rsidR="001F2ABF">
        <w:t>, 5,25</w:t>
      </w:r>
      <w:r w:rsidR="00D21A2E">
        <w:t> </w:t>
      </w:r>
      <w:r w:rsidR="001F2ABF">
        <w:t>В</w:t>
      </w:r>
      <w:r w:rsidR="000F4521">
        <w:t xml:space="preserve"> (</w:t>
      </w:r>
      <w:r w:rsidR="000F4521" w:rsidRPr="00563E83">
        <w:rPr>
          <w:position w:val="-12"/>
        </w:rPr>
        <w:object w:dxaOrig="1500" w:dyaOrig="380" w14:anchorId="2B553361">
          <v:shape id="_x0000_i1032" type="#_x0000_t75" style="width:75pt;height:19.5pt" o:ole="">
            <v:imagedata r:id="rId19" o:title=""/>
          </v:shape>
          <o:OLEObject Type="Embed" ProgID="Equation.DSMT4" ShapeID="_x0000_i1032" DrawAspect="Content" ObjectID="_1672268011" r:id="rId20"/>
        </w:object>
      </w:r>
      <w:r w:rsidR="000F4521">
        <w:t xml:space="preserve"> кОм) или 5,5</w:t>
      </w:r>
      <w:r w:rsidR="0067506E">
        <w:t> </w:t>
      </w:r>
      <w:r w:rsidR="000F4521">
        <w:t xml:space="preserve">В </w:t>
      </w:r>
      <w:r w:rsidR="00D21A2E">
        <w:t>(</w:t>
      </w:r>
      <w:r w:rsidR="00D21A2E" w:rsidRPr="00563E83">
        <w:rPr>
          <w:position w:val="-12"/>
        </w:rPr>
        <w:object w:dxaOrig="1480" w:dyaOrig="380" w14:anchorId="18A9C0F8">
          <v:shape id="_x0000_i1033" type="#_x0000_t75" style="width:73.5pt;height:19.5pt" o:ole="">
            <v:imagedata r:id="rId21" o:title=""/>
          </v:shape>
          <o:OLEObject Type="Embed" ProgID="Equation.DSMT4" ShapeID="_x0000_i1033" DrawAspect="Content" ObjectID="_1672268012" r:id="rId22"/>
        </w:object>
      </w:r>
      <w:r w:rsidR="00D21A2E">
        <w:t> кОм)</w:t>
      </w:r>
      <w:r w:rsidR="00F30EA2">
        <w:t>.</w:t>
      </w:r>
    </w:p>
    <w:p w14:paraId="459484B5" w14:textId="0EC366DC" w:rsidR="00F30EA2" w:rsidRDefault="00F30EA2" w:rsidP="00856DA4">
      <w:r>
        <w:t>В случаях, когда сопротивление</w:t>
      </w:r>
      <w:r w:rsidR="00C13EF7">
        <w:t xml:space="preserve"> нижнего резистора </w:t>
      </w:r>
      <w:r w:rsidR="00C13EF7" w:rsidRPr="00563E83">
        <w:rPr>
          <w:position w:val="-12"/>
        </w:rPr>
        <w:object w:dxaOrig="620" w:dyaOrig="380" w14:anchorId="4CCDD078">
          <v:shape id="_x0000_i1034" type="#_x0000_t75" style="width:31.5pt;height:19.5pt" o:ole="">
            <v:imagedata r:id="rId12" o:title=""/>
          </v:shape>
          <o:OLEObject Type="Embed" ProgID="Equation.DSMT4" ShapeID="_x0000_i1034" DrawAspect="Content" ObjectID="_1672268013" r:id="rId23"/>
        </w:object>
      </w:r>
      <w:r w:rsidR="00C13EF7">
        <w:t xml:space="preserve"> </w:t>
      </w:r>
      <w:r>
        <w:t xml:space="preserve"> внешнего делителя напряжения больше 16 кОм, </w:t>
      </w:r>
      <w:r w:rsidR="00154300">
        <w:t>микросхема использует внешний делитель напряжения и работает в регулируемом режиме</w:t>
      </w:r>
      <w:r w:rsidR="0014450A">
        <w:t xml:space="preserve">, выдавая выходное напряжение </w:t>
      </w:r>
      <w:r w:rsidR="0014450A" w:rsidRPr="002C05D1">
        <w:rPr>
          <w:position w:val="-12"/>
        </w:rPr>
        <w:object w:dxaOrig="480" w:dyaOrig="380" w14:anchorId="67058D4A">
          <v:shape id="_x0000_i1035" type="#_x0000_t75" style="width:24pt;height:19.5pt" o:ole="">
            <v:imagedata r:id="rId8" o:title=""/>
          </v:shape>
          <o:OLEObject Type="Embed" ProgID="Equation.DSMT4" ShapeID="_x0000_i1035" DrawAspect="Content" ObjectID="_1672268014" r:id="rId24"/>
        </w:object>
      </w:r>
      <w:r w:rsidR="0014450A">
        <w:t>, В, которое вычисляется по формуле</w:t>
      </w:r>
    </w:p>
    <w:p w14:paraId="41E4890C" w14:textId="6259DD59" w:rsidR="0014450A" w:rsidRDefault="0014450A" w:rsidP="0014450A">
      <w:pPr>
        <w:pStyle w:val="MTDisplayEquation"/>
      </w:pPr>
      <w:r>
        <w:tab/>
      </w:r>
      <w:r w:rsidR="00FC06B3" w:rsidRPr="00FC06B3">
        <w:rPr>
          <w:position w:val="-34"/>
        </w:rPr>
        <w:object w:dxaOrig="2799" w:dyaOrig="820" w14:anchorId="41E1714F">
          <v:shape id="_x0000_i1036" type="#_x0000_t75" style="width:139.5pt;height:40.5pt" o:ole="">
            <v:imagedata r:id="rId25" o:title=""/>
          </v:shape>
          <o:OLEObject Type="Embed" ProgID="Equation.DSMT4" ShapeID="_x0000_i1036" DrawAspect="Content" ObjectID="_1672268015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699671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1</w:instrText>
        </w:r>
      </w:fldSimple>
      <w:r>
        <w:instrText>)</w:instrText>
      </w:r>
      <w:bookmarkEnd w:id="11"/>
      <w:r>
        <w:fldChar w:fldCharType="end"/>
      </w:r>
    </w:p>
    <w:p w14:paraId="1E10DB3A" w14:textId="7AC325FD" w:rsidR="00FC06B3" w:rsidRDefault="00FC06B3" w:rsidP="00FC06B3">
      <w:pPr>
        <w:ind w:firstLine="0"/>
      </w:pPr>
      <w:r>
        <w:t>где</w:t>
      </w:r>
      <w:r w:rsidR="00502B19">
        <w:t> </w:t>
      </w:r>
      <w:r w:rsidRPr="00EE25EE">
        <w:rPr>
          <w:position w:val="-16"/>
        </w:rPr>
        <w:object w:dxaOrig="499" w:dyaOrig="420" w14:anchorId="40046D4E">
          <v:shape id="_x0000_i1037" type="#_x0000_t75" style="width:25.5pt;height:21pt" o:ole="">
            <v:imagedata r:id="rId27" o:title=""/>
          </v:shape>
          <o:OLEObject Type="Embed" ProgID="Equation.DSMT4" ShapeID="_x0000_i1037" DrawAspect="Content" ObjectID="_1672268016" r:id="rId28"/>
        </w:object>
      </w:r>
      <w:r w:rsidR="00502B19">
        <w:t> </w:t>
      </w:r>
      <w:r>
        <w:t>—</w:t>
      </w:r>
      <w:r w:rsidR="00502B19">
        <w:t> </w:t>
      </w:r>
      <w:r>
        <w:t>опорное</w:t>
      </w:r>
      <w:r w:rsidR="00502B19">
        <w:t> </w:t>
      </w:r>
      <w:r>
        <w:t>напряжение,</w:t>
      </w:r>
      <w:r w:rsidR="00502B19">
        <w:t> </w:t>
      </w:r>
      <w:r>
        <w:t xml:space="preserve">В; </w:t>
      </w:r>
      <w:r w:rsidR="00674738">
        <w:t>микросхема</w:t>
      </w:r>
      <w:r w:rsidR="00502B19">
        <w:t xml:space="preserve"> </w:t>
      </w:r>
      <w:r w:rsidR="00502B19">
        <w:rPr>
          <w:lang w:val="en-US"/>
        </w:rPr>
        <w:t>TPS</w:t>
      </w:r>
      <w:r w:rsidR="00502B19" w:rsidRPr="002C05D1">
        <w:t>61378-</w:t>
      </w:r>
      <w:r w:rsidR="00502B19">
        <w:rPr>
          <w:lang w:val="en-US"/>
        </w:rPr>
        <w:t>Q</w:t>
      </w:r>
      <w:r w:rsidR="00502B19" w:rsidRPr="002C05D1">
        <w:t>1</w:t>
      </w:r>
      <w:r w:rsidR="00674738">
        <w:t xml:space="preserve"> имеет опорное напряжение </w:t>
      </w:r>
      <w:r w:rsidR="00674738" w:rsidRPr="00EE25EE">
        <w:rPr>
          <w:position w:val="-16"/>
        </w:rPr>
        <w:object w:dxaOrig="1140" w:dyaOrig="420" w14:anchorId="6EB2ECDA">
          <v:shape id="_x0000_i1038" type="#_x0000_t75" style="width:57pt;height:21pt" o:ole="">
            <v:imagedata r:id="rId29" o:title=""/>
          </v:shape>
          <o:OLEObject Type="Embed" ProgID="Equation.DSMT4" ShapeID="_x0000_i1038" DrawAspect="Content" ObjectID="_1672268017" r:id="rId30"/>
        </w:object>
      </w:r>
      <w:r w:rsidR="00674738">
        <w:t xml:space="preserve"> В.</w:t>
      </w:r>
    </w:p>
    <w:p w14:paraId="55549A2B" w14:textId="485243E5" w:rsidR="00193DD4" w:rsidRPr="009A0A84" w:rsidRDefault="00237BF1" w:rsidP="009A0A84">
      <w:pPr>
        <w:rPr>
          <w:iCs/>
        </w:rPr>
      </w:pPr>
      <w:r>
        <w:t xml:space="preserve">Задавшись выходным напряжением </w:t>
      </w:r>
      <w:r w:rsidRPr="002C05D1">
        <w:rPr>
          <w:position w:val="-12"/>
        </w:rPr>
        <w:object w:dxaOrig="1040" w:dyaOrig="380" w14:anchorId="57B00A48">
          <v:shape id="_x0000_i1039" type="#_x0000_t75" style="width:52.5pt;height:19.5pt" o:ole="">
            <v:imagedata r:id="rId31" o:title=""/>
          </v:shape>
          <o:OLEObject Type="Embed" ProgID="Equation.DSMT4" ShapeID="_x0000_i1039" DrawAspect="Content" ObjectID="_1672268018" r:id="rId32"/>
        </w:object>
      </w:r>
      <w:r w:rsidR="0047257B">
        <w:t> </w:t>
      </w:r>
      <w:r>
        <w:t>В</w:t>
      </w:r>
      <w:r w:rsidR="00D24DAF">
        <w:t xml:space="preserve">, путём несложных математических преобразований найдём из формулы </w: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GOTOBUTTON ZEqnNum699671  \* MERGEFORMAT </w:instrTex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REF ZEqnNum699671 \* Charformat \! \* MERGEFORMAT </w:instrText>
      </w:r>
      <w:r w:rsidR="00D24DAF">
        <w:rPr>
          <w:iCs/>
        </w:rPr>
        <w:fldChar w:fldCharType="separate"/>
      </w:r>
      <w:r w:rsidR="00AF2D71" w:rsidRPr="00AF2D71">
        <w:rPr>
          <w:iCs/>
        </w:rPr>
        <w:instrText>(3.1)</w:instrText>
      </w:r>
      <w:r w:rsidR="00D24DAF">
        <w:rPr>
          <w:iCs/>
        </w:rPr>
        <w:fldChar w:fldCharType="end"/>
      </w:r>
      <w:r w:rsidR="00D24DAF">
        <w:rPr>
          <w:iCs/>
        </w:rPr>
        <w:fldChar w:fldCharType="end"/>
      </w:r>
      <w:r w:rsidR="00D24DAF">
        <w:rPr>
          <w:iCs/>
        </w:rPr>
        <w:t xml:space="preserve"> </w:t>
      </w:r>
      <w:r w:rsidR="00193DD4">
        <w:rPr>
          <w:iCs/>
        </w:rPr>
        <w:t>соотношение между номиналами резисторов:</w:t>
      </w:r>
    </w:p>
    <w:p w14:paraId="5D9825AD" w14:textId="5B10F369" w:rsidR="009A0A84" w:rsidRDefault="009A0A84" w:rsidP="00C6113C">
      <w:pPr>
        <w:pStyle w:val="MTDisplayEquation"/>
        <w:spacing w:line="336" w:lineRule="auto"/>
      </w:pPr>
      <w:r>
        <w:tab/>
      </w:r>
      <w:r w:rsidRPr="009A0A84">
        <w:rPr>
          <w:position w:val="-38"/>
        </w:rPr>
        <w:object w:dxaOrig="3920" w:dyaOrig="859" w14:anchorId="7C55AA42">
          <v:shape id="_x0000_i1040" type="#_x0000_t75" style="width:196.5pt;height:43.5pt" o:ole="">
            <v:imagedata r:id="rId33" o:title=""/>
          </v:shape>
          <o:OLEObject Type="Embed" ProgID="Equation.DSMT4" ShapeID="_x0000_i1040" DrawAspect="Content" ObjectID="_1672268019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442766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2</w:instrText>
        </w:r>
      </w:fldSimple>
      <w:r>
        <w:instrText>)</w:instrText>
      </w:r>
      <w:bookmarkEnd w:id="12"/>
      <w:r>
        <w:fldChar w:fldCharType="end"/>
      </w:r>
    </w:p>
    <w:p w14:paraId="048DEF90" w14:textId="27EA18DC" w:rsidR="009A0A84" w:rsidRPr="00392D80" w:rsidRDefault="009A0A84" w:rsidP="009A0A84">
      <w:r>
        <w:t xml:space="preserve">Принимая в учёт соотношение </w:t>
      </w:r>
      <w:r>
        <w:rPr>
          <w:iCs/>
        </w:rPr>
        <w:fldChar w:fldCharType="begin"/>
      </w:r>
      <w:r>
        <w:rPr>
          <w:iCs/>
        </w:rPr>
        <w:instrText xml:space="preserve"> GOTOBUTTON ZEqnNum442766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ZEqnNum442766 \* Charformat \! \* MERGEFORMAT </w:instrText>
      </w:r>
      <w:r>
        <w:rPr>
          <w:iCs/>
        </w:rPr>
        <w:fldChar w:fldCharType="separate"/>
      </w:r>
      <w:r w:rsidR="00AF2D71" w:rsidRPr="00AF2D71">
        <w:rPr>
          <w:iCs/>
        </w:rPr>
        <w:instrText>(3.2)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 w:rsidR="00E65667">
        <w:rPr>
          <w:iCs/>
        </w:rPr>
        <w:t xml:space="preserve">рекомендацию по выбору нижнего резистора </w:t>
      </w:r>
      <w:r w:rsidR="00E65667" w:rsidRPr="00E65667">
        <w:rPr>
          <w:iCs/>
          <w:position w:val="-12"/>
        </w:rPr>
        <w:object w:dxaOrig="1300" w:dyaOrig="380" w14:anchorId="116C150E">
          <v:shape id="_x0000_i1041" type="#_x0000_t75" style="width:64.5pt;height:19.5pt" o:ole="">
            <v:imagedata r:id="rId35" o:title=""/>
          </v:shape>
          <o:OLEObject Type="Embed" ProgID="Equation.DSMT4" ShapeID="_x0000_i1041" DrawAspect="Content" ObjectID="_1672268020" r:id="rId36"/>
        </w:object>
      </w:r>
      <w:r w:rsidR="003B48FF">
        <w:rPr>
          <w:iCs/>
        </w:rPr>
        <w:t> </w:t>
      </w:r>
      <w:r w:rsidR="00E65667">
        <w:rPr>
          <w:iCs/>
        </w:rPr>
        <w:t xml:space="preserve">кОм и условие </w:t>
      </w:r>
      <w:r w:rsidR="00A630B6">
        <w:rPr>
          <w:iCs/>
        </w:rPr>
        <w:t>для работы микросхемы в регулируемом режиме</w:t>
      </w:r>
      <w:r w:rsidR="00392D80">
        <w:rPr>
          <w:iCs/>
        </w:rPr>
        <w:t xml:space="preserve"> </w:t>
      </w:r>
      <w:r w:rsidR="00A630B6" w:rsidRPr="00A630B6">
        <w:rPr>
          <w:position w:val="-12"/>
        </w:rPr>
        <w:object w:dxaOrig="1180" w:dyaOrig="380" w14:anchorId="2243928D">
          <v:shape id="_x0000_i1042" type="#_x0000_t75" style="width:58.5pt;height:19.5pt" o:ole="">
            <v:imagedata r:id="rId37" o:title=""/>
          </v:shape>
          <o:OLEObject Type="Embed" ProgID="Equation.DSMT4" ShapeID="_x0000_i1042" DrawAspect="Content" ObjectID="_1672268021" r:id="rId38"/>
        </w:object>
      </w:r>
      <w:r w:rsidR="00392D80" w:rsidRPr="00392D80">
        <w:t xml:space="preserve"> </w:t>
      </w:r>
      <w:r w:rsidR="00392D80">
        <w:t xml:space="preserve">кОм, выберем </w:t>
      </w:r>
      <w:r w:rsidR="00E96F9C" w:rsidRPr="00EE25EE">
        <w:rPr>
          <w:position w:val="-16"/>
        </w:rPr>
        <w:object w:dxaOrig="1340" w:dyaOrig="420" w14:anchorId="1256D7F4">
          <v:shape id="_x0000_i1043" type="#_x0000_t75" style="width:67.5pt;height:21pt" o:ole="">
            <v:imagedata r:id="rId39" o:title=""/>
          </v:shape>
          <o:OLEObject Type="Embed" ProgID="Equation.DSMT4" ShapeID="_x0000_i1043" DrawAspect="Content" ObjectID="_1672268022" r:id="rId40"/>
        </w:object>
      </w:r>
      <w:r w:rsidR="003B48FF">
        <w:t xml:space="preserve"> кОм и </w:t>
      </w:r>
      <w:r w:rsidR="00E96F9C" w:rsidRPr="00EE25EE">
        <w:rPr>
          <w:position w:val="-16"/>
        </w:rPr>
        <w:object w:dxaOrig="1200" w:dyaOrig="420" w14:anchorId="0720B6F3">
          <v:shape id="_x0000_i1044" type="#_x0000_t75" style="width:60pt;height:21pt" o:ole="">
            <v:imagedata r:id="rId41" o:title=""/>
          </v:shape>
          <o:OLEObject Type="Embed" ProgID="Equation.DSMT4" ShapeID="_x0000_i1044" DrawAspect="Content" ObjectID="_1672268023" r:id="rId42"/>
        </w:object>
      </w:r>
      <w:r w:rsidR="00FF679A">
        <w:t xml:space="preserve"> кОм.</w:t>
      </w:r>
    </w:p>
    <w:p w14:paraId="239E486A" w14:textId="115E2FEB" w:rsidR="00E546C5" w:rsidRDefault="00E546C5" w:rsidP="00E546C5">
      <w:pPr>
        <w:pStyle w:val="2"/>
      </w:pPr>
      <w:bookmarkStart w:id="13" w:name="_Toc61654090"/>
      <w:r>
        <w:lastRenderedPageBreak/>
        <w:t xml:space="preserve">Расчёт </w:t>
      </w:r>
      <w:r w:rsidR="00D73DA7">
        <w:t>резистор</w:t>
      </w:r>
      <w:r w:rsidR="00A339C3">
        <w:t>а</w:t>
      </w:r>
      <w:r w:rsidR="00D73DA7">
        <w:t xml:space="preserve"> для настройки частоты</w:t>
      </w:r>
      <w:bookmarkEnd w:id="13"/>
    </w:p>
    <w:p w14:paraId="37701744" w14:textId="7561D840" w:rsidR="00D73DA7" w:rsidRDefault="0026782F" w:rsidP="00D73DA7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 w:rsidR="00A339C3">
        <w:t>осуществляет</w:t>
      </w:r>
      <w:r>
        <w:t xml:space="preserve"> фиксированн</w:t>
      </w:r>
      <w:r w:rsidR="00A339C3">
        <w:t>ый</w:t>
      </w:r>
      <w:r>
        <w:t xml:space="preserve"> контрол</w:t>
      </w:r>
      <w:r w:rsidR="00A339C3">
        <w:t>ь</w:t>
      </w:r>
      <w:r>
        <w:t xml:space="preserve"> частоты</w:t>
      </w:r>
      <w:r w:rsidR="00A07878">
        <w:t xml:space="preserve"> переключения ключа </w:t>
      </w:r>
      <w:r w:rsidR="00A07878" w:rsidRPr="00EF2EE3">
        <w:rPr>
          <w:position w:val="-12"/>
        </w:rPr>
        <w:object w:dxaOrig="400" w:dyaOrig="380" w14:anchorId="4592AAAF">
          <v:shape id="_x0000_i1045" type="#_x0000_t75" style="width:19.5pt;height:19.5pt" o:ole="">
            <v:imagedata r:id="rId43" o:title=""/>
          </v:shape>
          <o:OLEObject Type="Embed" ProgID="Equation.DSMT4" ShapeID="_x0000_i1045" DrawAspect="Content" ObjectID="_1672268024" r:id="rId44"/>
        </w:object>
      </w:r>
      <w:r w:rsidR="00A07878" w:rsidRPr="00A07878">
        <w:t xml:space="preserve">, </w:t>
      </w:r>
      <w:r w:rsidR="00A07878">
        <w:t xml:space="preserve">которая </w:t>
      </w:r>
      <w:r w:rsidR="00681355">
        <w:t>может принимать значения</w:t>
      </w:r>
      <w:r w:rsidR="00A07878">
        <w:t xml:space="preserve"> от 200 кГц до 2,2 МГц</w:t>
      </w:r>
      <w:r w:rsidR="00FE6144">
        <w:t xml:space="preserve"> и</w:t>
      </w:r>
      <w:r w:rsidR="00A07878">
        <w:t xml:space="preserve"> </w:t>
      </w:r>
      <w:r w:rsidR="00FE6144">
        <w:t>настраивается с помощью резистора</w:t>
      </w:r>
      <w:r w:rsidR="00B82163">
        <w:t xml:space="preserve"> </w:t>
      </w:r>
      <w:r w:rsidR="00B82163" w:rsidRPr="00EE25EE">
        <w:rPr>
          <w:position w:val="-16"/>
        </w:rPr>
        <w:object w:dxaOrig="540" w:dyaOrig="420" w14:anchorId="7A825773">
          <v:shape id="_x0000_i1046" type="#_x0000_t75" style="width:27pt;height:21pt" o:ole="">
            <v:imagedata r:id="rId45" o:title=""/>
          </v:shape>
          <o:OLEObject Type="Embed" ProgID="Equation.DSMT4" ShapeID="_x0000_i1046" DrawAspect="Content" ObjectID="_1672268025" r:id="rId46"/>
        </w:object>
      </w:r>
      <w:r w:rsidR="00FE6144">
        <w:t>, подключенного между выводо</w:t>
      </w:r>
      <w:r w:rsidR="00A339C3">
        <w:t>м</w:t>
      </w:r>
      <w:r w:rsidR="00FE6144">
        <w:t xml:space="preserve"> </w:t>
      </w:r>
      <w:r w:rsidR="00FE6144">
        <w:rPr>
          <w:lang w:val="en-US"/>
        </w:rPr>
        <w:t>FREQ</w:t>
      </w:r>
      <w:r w:rsidR="00FE6144" w:rsidRPr="00FE6144">
        <w:t xml:space="preserve"> </w:t>
      </w:r>
      <w:r w:rsidR="00FE6144">
        <w:t>и потенциалом земли</w:t>
      </w:r>
      <w:r w:rsidR="00A07878">
        <w:t xml:space="preserve"> </w:t>
      </w:r>
      <w:r w:rsidR="00FE6144">
        <w:t>(</w:t>
      </w:r>
      <w:r w:rsidR="00FE6144">
        <w:rPr>
          <w:lang w:val="en-US"/>
        </w:rPr>
        <w:t>GND</w:t>
      </w:r>
      <w:r w:rsidR="00FE6144" w:rsidRPr="00FE6144">
        <w:t xml:space="preserve">). </w:t>
      </w:r>
      <w:r w:rsidR="000C12E8">
        <w:t>Частота перекл</w:t>
      </w:r>
      <w:r w:rsidR="00923469">
        <w:t>ючения связана с номиналом резистора по</w:t>
      </w:r>
      <w:r w:rsidR="00856DA4">
        <w:t xml:space="preserve"> эмпирической</w:t>
      </w:r>
      <w:r w:rsidR="00923469">
        <w:t xml:space="preserve"> формуле</w:t>
      </w:r>
    </w:p>
    <w:p w14:paraId="07B2ACB7" w14:textId="74310534" w:rsidR="00923469" w:rsidRDefault="00923469" w:rsidP="00681355">
      <w:pPr>
        <w:pStyle w:val="MTDisplayEquation"/>
      </w:pPr>
      <w:r>
        <w:tab/>
      </w:r>
      <w:r w:rsidR="00F70252" w:rsidRPr="00F70252">
        <w:rPr>
          <w:position w:val="-38"/>
        </w:rPr>
        <w:object w:dxaOrig="2040" w:dyaOrig="820" w14:anchorId="549FB1F8">
          <v:shape id="_x0000_i1047" type="#_x0000_t75" style="width:102pt;height:40.5pt" o:ole="">
            <v:imagedata r:id="rId47" o:title=""/>
          </v:shape>
          <o:OLEObject Type="Embed" ProgID="Equation.DSMT4" ShapeID="_x0000_i1047" DrawAspect="Content" ObjectID="_1672268026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8B1F303" w14:textId="3DC49787" w:rsidR="00F70252" w:rsidRDefault="00F70252" w:rsidP="00F70252">
      <w:pPr>
        <w:ind w:firstLine="0"/>
      </w:pPr>
      <w:r>
        <w:t xml:space="preserve">где </w:t>
      </w:r>
      <w:r w:rsidRPr="00EF2EE3">
        <w:rPr>
          <w:position w:val="-12"/>
        </w:rPr>
        <w:object w:dxaOrig="400" w:dyaOrig="380" w14:anchorId="0C350C67">
          <v:shape id="_x0000_i1048" type="#_x0000_t75" style="width:19.5pt;height:19.5pt" o:ole="">
            <v:imagedata r:id="rId43" o:title=""/>
          </v:shape>
          <o:OLEObject Type="Embed" ProgID="Equation.DSMT4" ShapeID="_x0000_i1048" DrawAspect="Content" ObjectID="_1672268027" r:id="rId49"/>
        </w:object>
      </w:r>
      <w:r>
        <w:t xml:space="preserve"> — частота переключения ключа (транзистора), МГц;</w:t>
      </w:r>
    </w:p>
    <w:p w14:paraId="14433CCB" w14:textId="608528E4" w:rsidR="00F70252" w:rsidRDefault="00F70252" w:rsidP="00F70252">
      <w:pPr>
        <w:ind w:firstLine="0"/>
      </w:pPr>
      <w:r>
        <w:t xml:space="preserve">      </w:t>
      </w:r>
      <w:r w:rsidRPr="00EE25EE">
        <w:rPr>
          <w:position w:val="-16"/>
        </w:rPr>
        <w:object w:dxaOrig="540" w:dyaOrig="420" w14:anchorId="6DB1A836">
          <v:shape id="_x0000_i1049" type="#_x0000_t75" style="width:27pt;height:21pt" o:ole="">
            <v:imagedata r:id="rId45" o:title=""/>
          </v:shape>
          <o:OLEObject Type="Embed" ProgID="Equation.DSMT4" ShapeID="_x0000_i1049" DrawAspect="Content" ObjectID="_1672268028" r:id="rId50"/>
        </w:object>
      </w:r>
      <w:r>
        <w:t xml:space="preserve"> — сопротивление резистора, кОм.</w:t>
      </w:r>
    </w:p>
    <w:p w14:paraId="333F31D5" w14:textId="357A29E6" w:rsidR="004B25A2" w:rsidRDefault="004B25A2" w:rsidP="004B25A2">
      <w:r>
        <w:t xml:space="preserve">Зададимся частотой переключений </w:t>
      </w:r>
      <w:r w:rsidR="00BC42C5" w:rsidRPr="00EF2EE3">
        <w:rPr>
          <w:position w:val="-12"/>
        </w:rPr>
        <w:object w:dxaOrig="1020" w:dyaOrig="380" w14:anchorId="1E8BCFD5">
          <v:shape id="_x0000_i1050" type="#_x0000_t75" style="width:50.25pt;height:19.5pt" o:ole="">
            <v:imagedata r:id="rId51" o:title=""/>
          </v:shape>
          <o:OLEObject Type="Embed" ProgID="Equation.DSMT4" ShapeID="_x0000_i1050" DrawAspect="Content" ObjectID="_1672268029" r:id="rId52"/>
        </w:object>
      </w:r>
      <w:r w:rsidR="00BC42C5">
        <w:t xml:space="preserve"> МГц и рассчитаем номинал резистора:</w:t>
      </w:r>
    </w:p>
    <w:p w14:paraId="2AA62FCD" w14:textId="3CF1B7F4" w:rsidR="001372AE" w:rsidRDefault="001372AE" w:rsidP="00681355">
      <w:pPr>
        <w:pStyle w:val="MTDisplayEquation"/>
      </w:pPr>
      <w:r>
        <w:tab/>
      </w:r>
      <w:r w:rsidRPr="001372AE">
        <w:rPr>
          <w:position w:val="-34"/>
        </w:rPr>
        <w:object w:dxaOrig="3680" w:dyaOrig="780" w14:anchorId="407E3C12">
          <v:shape id="_x0000_i1051" type="#_x0000_t75" style="width:184.5pt;height:39pt" o:ole="">
            <v:imagedata r:id="rId53" o:title=""/>
          </v:shape>
          <o:OLEObject Type="Embed" ProgID="Equation.DSMT4" ShapeID="_x0000_i1051" DrawAspect="Content" ObjectID="_1672268030" r:id="rId54"/>
        </w:object>
      </w:r>
    </w:p>
    <w:p w14:paraId="202ADCCA" w14:textId="0FE0391E" w:rsidR="001372AE" w:rsidRDefault="001372AE" w:rsidP="001372AE">
      <w:r>
        <w:t xml:space="preserve">Возьмём ближайший по ряду </w:t>
      </w:r>
      <w:r>
        <w:rPr>
          <w:lang w:val="en-US"/>
        </w:rPr>
        <w:t>E</w:t>
      </w:r>
      <w:r w:rsidRPr="001372AE">
        <w:t xml:space="preserve">24 </w:t>
      </w:r>
      <w:r>
        <w:t xml:space="preserve">резистор номиналом </w:t>
      </w:r>
      <w:r w:rsidR="00066105" w:rsidRPr="00EE25EE">
        <w:rPr>
          <w:position w:val="-16"/>
        </w:rPr>
        <w:object w:dxaOrig="1120" w:dyaOrig="420" w14:anchorId="67F4E674">
          <v:shape id="_x0000_i1052" type="#_x0000_t75" style="width:55.5pt;height:21pt" o:ole="">
            <v:imagedata r:id="rId55" o:title=""/>
          </v:shape>
          <o:OLEObject Type="Embed" ProgID="Equation.DSMT4" ShapeID="_x0000_i1052" DrawAspect="Content" ObjectID="_1672268031" r:id="rId56"/>
        </w:object>
      </w:r>
      <w:r w:rsidR="00B741FD">
        <w:t xml:space="preserve"> кОм и пересчитаем частоту переключений:</w:t>
      </w:r>
    </w:p>
    <w:p w14:paraId="64745CBF" w14:textId="1850E803" w:rsidR="00B741FD" w:rsidRDefault="00CB6B23" w:rsidP="00681355">
      <w:pPr>
        <w:pStyle w:val="MTDisplayEquation"/>
      </w:pPr>
      <w:r>
        <w:tab/>
      </w:r>
      <w:r w:rsidRPr="00CB6B23">
        <w:rPr>
          <w:position w:val="-32"/>
        </w:rPr>
        <w:object w:dxaOrig="3340" w:dyaOrig="760" w14:anchorId="43425FBB">
          <v:shape id="_x0000_i1053" type="#_x0000_t75" style="width:166.5pt;height:37.5pt" o:ole="">
            <v:imagedata r:id="rId57" o:title=""/>
          </v:shape>
          <o:OLEObject Type="Embed" ProgID="Equation.DSMT4" ShapeID="_x0000_i1053" DrawAspect="Content" ObjectID="_1672268032" r:id="rId58"/>
        </w:object>
      </w:r>
    </w:p>
    <w:p w14:paraId="72E17F1F" w14:textId="1CB34971" w:rsidR="00965352" w:rsidRDefault="00965352" w:rsidP="00965352">
      <w:pPr>
        <w:pStyle w:val="2"/>
      </w:pPr>
      <w:bookmarkStart w:id="14" w:name="_Toc61654091"/>
      <w:r>
        <w:t>Расчёт резистора для ограничения пикового тока</w:t>
      </w:r>
      <w:bookmarkEnd w:id="14"/>
    </w:p>
    <w:p w14:paraId="46963C6D" w14:textId="1E28911F" w:rsidR="001C22DE" w:rsidRDefault="00B93D21" w:rsidP="001C22DE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>
        <w:t>осуществляет внутренний контроль пикового тока</w:t>
      </w:r>
      <w:r w:rsidR="000D146E">
        <w:t xml:space="preserve"> и переводит ключ в закрытое состояние при достижении</w:t>
      </w:r>
      <w:r>
        <w:t xml:space="preserve"> </w:t>
      </w:r>
      <w:r w:rsidR="00FB5542">
        <w:t>током п</w:t>
      </w:r>
      <w:r w:rsidR="00095BA9">
        <w:t>орогово</w:t>
      </w:r>
      <w:r w:rsidR="00FB5542">
        <w:t>го</w:t>
      </w:r>
      <w:r w:rsidR="00095BA9">
        <w:t xml:space="preserve"> значени</w:t>
      </w:r>
      <w:r w:rsidR="00FB5542">
        <w:t>я</w:t>
      </w:r>
      <w:r w:rsidR="00095BA9">
        <w:t xml:space="preserve"> </w:t>
      </w:r>
      <w:r w:rsidR="00A3343F" w:rsidRPr="001C22DE">
        <w:rPr>
          <w:position w:val="-12"/>
        </w:rPr>
        <w:object w:dxaOrig="420" w:dyaOrig="380" w14:anchorId="1127B149">
          <v:shape id="_x0000_i1054" type="#_x0000_t75" style="width:21pt;height:19.5pt" o:ole="">
            <v:imagedata r:id="rId59" o:title=""/>
          </v:shape>
          <o:OLEObject Type="Embed" ProgID="Equation.DSMT4" ShapeID="_x0000_i1054" DrawAspect="Content" ObjectID="_1672268033" r:id="rId60"/>
        </w:object>
      </w:r>
      <w:r w:rsidR="00FB5542">
        <w:t>.</w:t>
      </w:r>
      <w:r w:rsidR="00095BA9">
        <w:t xml:space="preserve"> </w:t>
      </w:r>
      <w:r w:rsidR="00311D49">
        <w:t xml:space="preserve">Оно </w:t>
      </w:r>
      <w:r w:rsidR="0017773F">
        <w:t>может быть настроен с помощью резистора</w:t>
      </w:r>
      <w:r w:rsidR="00B82163">
        <w:t xml:space="preserve"> </w:t>
      </w:r>
      <w:r w:rsidR="00B82163" w:rsidRPr="00B82163">
        <w:rPr>
          <w:position w:val="-12"/>
        </w:rPr>
        <w:object w:dxaOrig="560" w:dyaOrig="380" w14:anchorId="168885C8">
          <v:shape id="_x0000_i1055" type="#_x0000_t75" style="width:28.5pt;height:19.5pt" o:ole="">
            <v:imagedata r:id="rId61" o:title=""/>
          </v:shape>
          <o:OLEObject Type="Embed" ProgID="Equation.DSMT4" ShapeID="_x0000_i1055" DrawAspect="Content" ObjectID="_1672268034" r:id="rId62"/>
        </w:object>
      </w:r>
      <w:r w:rsidR="0017773F">
        <w:t>, по</w:t>
      </w:r>
      <w:r w:rsidR="001C22DE">
        <w:t xml:space="preserve">дключенного между выводом </w:t>
      </w:r>
      <w:r w:rsidR="001C22DE">
        <w:rPr>
          <w:lang w:val="en-US"/>
        </w:rPr>
        <w:t>ILIM</w:t>
      </w:r>
      <w:r w:rsidR="001C22DE" w:rsidRPr="001C22DE">
        <w:t xml:space="preserve"> </w:t>
      </w:r>
      <w:r w:rsidR="001C22DE">
        <w:t>и потенциалом земли (</w:t>
      </w:r>
      <w:r w:rsidR="001C22DE">
        <w:rPr>
          <w:lang w:val="en-US"/>
        </w:rPr>
        <w:t>GND</w:t>
      </w:r>
      <w:r w:rsidR="001C22DE" w:rsidRPr="001C22DE">
        <w:t xml:space="preserve">). </w:t>
      </w:r>
      <w:r w:rsidR="001C22DE">
        <w:t xml:space="preserve">Пороговое значение </w:t>
      </w:r>
      <w:r w:rsidR="00A3343F">
        <w:t xml:space="preserve">тока связано с номиналом </w:t>
      </w:r>
      <w:r w:rsidR="00B82163">
        <w:t xml:space="preserve">резистора </w:t>
      </w:r>
      <w:r w:rsidR="00524BA1">
        <w:t>по эмпирической формуле</w:t>
      </w:r>
    </w:p>
    <w:p w14:paraId="4ECD92EF" w14:textId="45C7A47C" w:rsidR="00524BA1" w:rsidRDefault="00524BA1" w:rsidP="00524BA1">
      <w:pPr>
        <w:pStyle w:val="MTDisplayEquation"/>
      </w:pPr>
      <w:r>
        <w:tab/>
      </w:r>
      <w:r w:rsidR="000E34E5" w:rsidRPr="000E34E5">
        <w:rPr>
          <w:position w:val="-34"/>
        </w:rPr>
        <w:object w:dxaOrig="2380" w:dyaOrig="780" w14:anchorId="2E39987E">
          <v:shape id="_x0000_i1056" type="#_x0000_t75" style="width:118.5pt;height:39pt" o:ole="">
            <v:imagedata r:id="rId63" o:title=""/>
          </v:shape>
          <o:OLEObject Type="Embed" ProgID="Equation.DSMT4" ShapeID="_x0000_i1056" DrawAspect="Content" ObjectID="_1672268035" r:id="rId64"/>
        </w:object>
      </w:r>
    </w:p>
    <w:p w14:paraId="16FE018A" w14:textId="43635DD5" w:rsidR="000E34E5" w:rsidRDefault="00FD1E17" w:rsidP="000E34E5">
      <w:pPr>
        <w:ind w:firstLine="0"/>
      </w:pPr>
      <w:r>
        <w:t xml:space="preserve">где </w:t>
      </w:r>
      <w:r w:rsidRPr="001C22DE">
        <w:rPr>
          <w:position w:val="-12"/>
        </w:rPr>
        <w:object w:dxaOrig="420" w:dyaOrig="380" w14:anchorId="2BD53CEB">
          <v:shape id="_x0000_i1057" type="#_x0000_t75" style="width:21pt;height:19.5pt" o:ole="">
            <v:imagedata r:id="rId59" o:title=""/>
          </v:shape>
          <o:OLEObject Type="Embed" ProgID="Equation.DSMT4" ShapeID="_x0000_i1057" DrawAspect="Content" ObjectID="_1672268036" r:id="rId65"/>
        </w:object>
      </w:r>
      <w:r>
        <w:t xml:space="preserve"> — пороговое значение пикового тока, А;</w:t>
      </w:r>
    </w:p>
    <w:p w14:paraId="20D338B3" w14:textId="6232F26F" w:rsidR="00311D49" w:rsidRDefault="00FD1E17" w:rsidP="00311D49">
      <w:pPr>
        <w:ind w:firstLine="0"/>
      </w:pPr>
      <w:r>
        <w:t xml:space="preserve">      </w:t>
      </w:r>
      <w:r w:rsidRPr="00EE25EE">
        <w:rPr>
          <w:position w:val="-12"/>
        </w:rPr>
        <w:object w:dxaOrig="560" w:dyaOrig="380" w14:anchorId="1FED8AF7">
          <v:shape id="_x0000_i1058" type="#_x0000_t75" style="width:28.5pt;height:19.5pt" o:ole="">
            <v:imagedata r:id="rId66" o:title=""/>
          </v:shape>
          <o:OLEObject Type="Embed" ProgID="Equation.DSMT4" ShapeID="_x0000_i1058" DrawAspect="Content" ObjectID="_1672268037" r:id="rId67"/>
        </w:object>
      </w:r>
      <w:r>
        <w:t xml:space="preserve"> — сопротивление резистора, кОм.</w:t>
      </w:r>
      <w:r w:rsidR="00311D49">
        <w:br w:type="page"/>
      </w:r>
    </w:p>
    <w:p w14:paraId="608482CC" w14:textId="0DDBD9B4" w:rsidR="00521C1A" w:rsidRDefault="00521C1A" w:rsidP="00521C1A">
      <w:r>
        <w:lastRenderedPageBreak/>
        <w:t xml:space="preserve">Зададимся пороговым значение </w:t>
      </w:r>
      <w:r w:rsidR="00F714E3">
        <w:t xml:space="preserve">тока </w:t>
      </w:r>
      <w:r w:rsidR="00332AC9" w:rsidRPr="001C22DE">
        <w:rPr>
          <w:position w:val="-12"/>
        </w:rPr>
        <w:object w:dxaOrig="1060" w:dyaOrig="380" w14:anchorId="274D4660">
          <v:shape id="_x0000_i1059" type="#_x0000_t75" style="width:52.5pt;height:19.5pt" o:ole="">
            <v:imagedata r:id="rId68" o:title=""/>
          </v:shape>
          <o:OLEObject Type="Embed" ProgID="Equation.DSMT4" ShapeID="_x0000_i1059" DrawAspect="Content" ObjectID="_1672268038" r:id="rId69"/>
        </w:object>
      </w:r>
      <w:r w:rsidR="006C2E22" w:rsidRPr="006C2E22">
        <w:t xml:space="preserve"> </w:t>
      </w:r>
      <w:r w:rsidR="006C2E22">
        <w:t>А</w:t>
      </w:r>
      <w:r>
        <w:t xml:space="preserve"> и рассчитаем номинал резистора:</w:t>
      </w:r>
    </w:p>
    <w:p w14:paraId="05D071B4" w14:textId="107C9281" w:rsidR="00FD1E17" w:rsidRDefault="00F714E3" w:rsidP="00F714E3">
      <w:pPr>
        <w:pStyle w:val="MTDisplayEquation"/>
      </w:pPr>
      <w:r>
        <w:tab/>
      </w:r>
      <w:r w:rsidR="00332AC9" w:rsidRPr="00F714E3">
        <w:rPr>
          <w:position w:val="-32"/>
        </w:rPr>
        <w:object w:dxaOrig="3820" w:dyaOrig="760" w14:anchorId="447E4840">
          <v:shape id="_x0000_i1060" type="#_x0000_t75" style="width:190.5pt;height:37.5pt" o:ole="">
            <v:imagedata r:id="rId70" o:title=""/>
          </v:shape>
          <o:OLEObject Type="Embed" ProgID="Equation.DSMT4" ShapeID="_x0000_i1060" DrawAspect="Content" ObjectID="_1672268039" r:id="rId71"/>
        </w:object>
      </w:r>
    </w:p>
    <w:p w14:paraId="47606181" w14:textId="7F658829" w:rsidR="00E156D9" w:rsidRPr="00E156D9" w:rsidRDefault="00E156D9" w:rsidP="00E156D9">
      <w:r>
        <w:t xml:space="preserve">Возьмём </w:t>
      </w:r>
      <w:r w:rsidR="00332AC9">
        <w:t xml:space="preserve">ближайший по ряду </w:t>
      </w:r>
      <w:r w:rsidR="00332AC9">
        <w:rPr>
          <w:lang w:val="en-US"/>
        </w:rPr>
        <w:t>E</w:t>
      </w:r>
      <w:r w:rsidR="00332AC9" w:rsidRPr="001372AE">
        <w:t xml:space="preserve">24 </w:t>
      </w:r>
      <w:r w:rsidR="00332AC9">
        <w:t xml:space="preserve">резистор номиналом </w:t>
      </w:r>
      <w:r w:rsidR="00332AC9" w:rsidRPr="0032062A">
        <w:rPr>
          <w:position w:val="-12"/>
        </w:rPr>
        <w:object w:dxaOrig="1140" w:dyaOrig="380" w14:anchorId="57897F7B">
          <v:shape id="_x0000_i1061" type="#_x0000_t75" style="width:57pt;height:19.5pt" o:ole="">
            <v:imagedata r:id="rId72" o:title=""/>
          </v:shape>
          <o:OLEObject Type="Embed" ProgID="Equation.DSMT4" ShapeID="_x0000_i1061" DrawAspect="Content" ObjectID="_1672268040" r:id="rId73"/>
        </w:object>
      </w:r>
      <w:r>
        <w:t xml:space="preserve"> кОм</w:t>
      </w:r>
      <w:r w:rsidR="00332AC9">
        <w:t>.</w:t>
      </w:r>
    </w:p>
    <w:p w14:paraId="3C77550E" w14:textId="46275BFB" w:rsidR="00F64735" w:rsidRDefault="00E546C5" w:rsidP="004B7133">
      <w:pPr>
        <w:pStyle w:val="2"/>
      </w:pPr>
      <w:bookmarkStart w:id="15" w:name="_Toc61654092"/>
      <w:r>
        <w:t>Расчёт к</w:t>
      </w:r>
      <w:r w:rsidR="00C10CE2">
        <w:t>атушк</w:t>
      </w:r>
      <w:r>
        <w:t>и</w:t>
      </w:r>
      <w:r w:rsidR="00C10CE2">
        <w:t xml:space="preserve"> индуктивности</w:t>
      </w:r>
      <w:bookmarkEnd w:id="15"/>
    </w:p>
    <w:p w14:paraId="528BAAE8" w14:textId="0533F2E3" w:rsidR="00C24160" w:rsidRDefault="00CD750D" w:rsidP="00FC5D51">
      <w:r>
        <w:t>Для работы импульсному повышающему преобразователю напряжения необходима катушка индуктивности</w:t>
      </w:r>
      <w:r w:rsidR="00387EAC">
        <w:t xml:space="preserve"> для запасания энергии</w:t>
      </w:r>
      <w:r>
        <w:t>.</w:t>
      </w:r>
      <w:r w:rsidR="00FC5D51">
        <w:t xml:space="preserve"> </w:t>
      </w:r>
      <w:r w:rsidR="000804A0">
        <w:t>Размах п</w:t>
      </w:r>
      <w:r w:rsidR="00A77F98">
        <w:t>ульсаци</w:t>
      </w:r>
      <w:r w:rsidR="000804A0">
        <w:t>и</w:t>
      </w:r>
      <w:r w:rsidR="00A77F98">
        <w:t xml:space="preserve"> тока </w:t>
      </w:r>
      <w:r w:rsidR="00243B14">
        <w:t>в</w:t>
      </w:r>
      <w:r w:rsidR="00A77F98">
        <w:t xml:space="preserve"> катушке </w:t>
      </w:r>
      <w:r w:rsidR="00044BC3" w:rsidRPr="00EF2EE3">
        <w:rPr>
          <w:position w:val="-12"/>
        </w:rPr>
        <w:object w:dxaOrig="460" w:dyaOrig="380" w14:anchorId="752E98C7">
          <v:shape id="_x0000_i1062" type="#_x0000_t75" style="width:22.5pt;height:19.5pt" o:ole="">
            <v:imagedata r:id="rId74" o:title=""/>
          </v:shape>
          <o:OLEObject Type="Embed" ProgID="Equation.DSMT4" ShapeID="_x0000_i1062" DrawAspect="Content" ObjectID="_1672268041" r:id="rId75"/>
        </w:object>
      </w:r>
      <w:r w:rsidR="00044BC3">
        <w:t>, А</w:t>
      </w:r>
      <w:r w:rsidR="00B81D79">
        <w:t xml:space="preserve"> </w:t>
      </w:r>
      <w:r w:rsidR="00162906">
        <w:t>может быть вычислен по формуле</w:t>
      </w:r>
    </w:p>
    <w:p w14:paraId="083E85F0" w14:textId="2141543D" w:rsidR="00162906" w:rsidRDefault="00162906" w:rsidP="00681355">
      <w:pPr>
        <w:pStyle w:val="MTDisplayEquation"/>
      </w:pPr>
      <w:r>
        <w:tab/>
      </w:r>
      <w:r w:rsidR="00557E46" w:rsidRPr="00EB795A">
        <w:rPr>
          <w:position w:val="-34"/>
        </w:rPr>
        <w:object w:dxaOrig="3760" w:dyaOrig="780" w14:anchorId="5B0C8285">
          <v:shape id="_x0000_i1063" type="#_x0000_t75" style="width:187.5pt;height:39pt" o:ole="">
            <v:imagedata r:id="rId76" o:title=""/>
          </v:shape>
          <o:OLEObject Type="Embed" ProgID="Equation.DSMT4" ShapeID="_x0000_i1063" DrawAspect="Content" ObjectID="_1672268042" r:id="rId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919315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4</w:instrText>
        </w:r>
      </w:fldSimple>
      <w:r>
        <w:instrText>)</w:instrText>
      </w:r>
      <w:bookmarkEnd w:id="16"/>
      <w:r>
        <w:fldChar w:fldCharType="end"/>
      </w:r>
    </w:p>
    <w:p w14:paraId="0BD8C370" w14:textId="1829AE83" w:rsidR="00EB795A" w:rsidRDefault="00EB795A" w:rsidP="00EB795A">
      <w:pPr>
        <w:ind w:firstLine="0"/>
      </w:pPr>
      <w:r>
        <w:t xml:space="preserve">где </w:t>
      </w:r>
      <w:r w:rsidR="00B81D79" w:rsidRPr="00EF2EE3">
        <w:rPr>
          <w:position w:val="-12"/>
        </w:rPr>
        <w:object w:dxaOrig="400" w:dyaOrig="380" w14:anchorId="684963D4">
          <v:shape id="_x0000_i1064" type="#_x0000_t75" style="width:19.5pt;height:19.5pt" o:ole="">
            <v:imagedata r:id="rId78" o:title=""/>
          </v:shape>
          <o:OLEObject Type="Embed" ProgID="Equation.DSMT4" ShapeID="_x0000_i1064" DrawAspect="Content" ObjectID="_1672268043" r:id="rId79"/>
        </w:object>
      </w:r>
      <w:r w:rsidR="00B81D79">
        <w:t xml:space="preserve"> — входное напряжение питания, В</w:t>
      </w:r>
      <w:r w:rsidR="00A77F98">
        <w:t>;</w:t>
      </w:r>
    </w:p>
    <w:p w14:paraId="12188DC4" w14:textId="6C34C036" w:rsidR="00C83E50" w:rsidRPr="00C83E50" w:rsidRDefault="00C83E50" w:rsidP="00EB795A">
      <w:pPr>
        <w:ind w:firstLine="0"/>
      </w:pPr>
      <w:r w:rsidRPr="00C83E50">
        <w:t xml:space="preserve">      </w:t>
      </w:r>
      <w:r w:rsidRPr="00EF2EE3">
        <w:rPr>
          <w:position w:val="-12"/>
        </w:rPr>
        <w:object w:dxaOrig="480" w:dyaOrig="380" w14:anchorId="2E7880A8">
          <v:shape id="_x0000_i1065" type="#_x0000_t75" style="width:24pt;height:19.5pt" o:ole="">
            <v:imagedata r:id="rId80" o:title=""/>
          </v:shape>
          <o:OLEObject Type="Embed" ProgID="Equation.DSMT4" ShapeID="_x0000_i1065" DrawAspect="Content" ObjectID="_1672268044" r:id="rId81"/>
        </w:object>
      </w:r>
      <w:r w:rsidRPr="00C83E50">
        <w:t xml:space="preserve"> — </w:t>
      </w:r>
      <w:r>
        <w:t>выходное напряжение преобразователя, В;</w:t>
      </w:r>
    </w:p>
    <w:p w14:paraId="6956575B" w14:textId="0FB12D11" w:rsidR="008A3C9E" w:rsidRDefault="008A3C9E" w:rsidP="008B2D7C">
      <w:pPr>
        <w:ind w:firstLine="0"/>
      </w:pPr>
      <w:r>
        <w:t xml:space="preserve">      </w:t>
      </w:r>
      <w:r w:rsidR="00933C4E" w:rsidRPr="008A3C9E">
        <w:rPr>
          <w:position w:val="-12"/>
        </w:rPr>
        <w:object w:dxaOrig="980" w:dyaOrig="380" w14:anchorId="116F9909">
          <v:shape id="_x0000_i1066" type="#_x0000_t75" style="width:49.5pt;height:19.5pt" o:ole="">
            <v:imagedata r:id="rId82" o:title=""/>
          </v:shape>
          <o:OLEObject Type="Embed" ProgID="Equation.DSMT4" ShapeID="_x0000_i1066" DrawAspect="Content" ObjectID="_1672268045" r:id="rId83"/>
        </w:object>
      </w:r>
      <w:r w:rsidRPr="00243B14">
        <w:t xml:space="preserve"> — </w:t>
      </w:r>
      <w:r w:rsidR="00933C4E">
        <w:t>коэффициент заполнения импульса;</w:t>
      </w:r>
    </w:p>
    <w:p w14:paraId="12EF8DAF" w14:textId="06BC4094" w:rsidR="00933C4E" w:rsidRDefault="00933C4E" w:rsidP="00EB795A">
      <w:pPr>
        <w:ind w:firstLine="0"/>
      </w:pPr>
      <w:r>
        <w:t xml:space="preserve">      </w:t>
      </w:r>
      <w:r w:rsidRPr="00EF2EE3">
        <w:rPr>
          <w:position w:val="-6"/>
        </w:rPr>
        <w:object w:dxaOrig="200" w:dyaOrig="240" w14:anchorId="06CAC6AC">
          <v:shape id="_x0000_i1067" type="#_x0000_t75" style="width:10.5pt;height:12pt" o:ole="">
            <v:imagedata r:id="rId84" o:title=""/>
          </v:shape>
          <o:OLEObject Type="Embed" ProgID="Equation.DSMT4" ShapeID="_x0000_i1067" DrawAspect="Content" ObjectID="_1672268046" r:id="rId85"/>
        </w:object>
      </w:r>
      <w:r>
        <w:t xml:space="preserve"> </w:t>
      </w:r>
      <w:r w:rsidR="00243B14">
        <w:t xml:space="preserve">и </w:t>
      </w:r>
      <w:r w:rsidR="00243B14" w:rsidRPr="00EF2EE3">
        <w:rPr>
          <w:position w:val="-4"/>
        </w:rPr>
        <w:object w:dxaOrig="260" w:dyaOrig="279" w14:anchorId="085D4C1A">
          <v:shape id="_x0000_i1068" type="#_x0000_t75" style="width:13.5pt;height:13.5pt" o:ole="">
            <v:imagedata r:id="rId86" o:title=""/>
          </v:shape>
          <o:OLEObject Type="Embed" ProgID="Equation.DSMT4" ShapeID="_x0000_i1068" DrawAspect="Content" ObjectID="_1672268047" r:id="rId87"/>
        </w:object>
      </w:r>
      <w:r w:rsidR="00243B14">
        <w:t xml:space="preserve"> </w:t>
      </w:r>
      <w:r>
        <w:t>— длитель</w:t>
      </w:r>
      <w:r w:rsidR="00243B14">
        <w:t>ность и период импульс</w:t>
      </w:r>
      <w:r w:rsidR="005E2EDA">
        <w:t>а</w:t>
      </w:r>
      <w:r w:rsidR="00243B14">
        <w:t xml:space="preserve"> соответственно, с;</w:t>
      </w:r>
    </w:p>
    <w:p w14:paraId="2A43339D" w14:textId="3EBED01A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4"/>
        </w:rPr>
        <w:object w:dxaOrig="240" w:dyaOrig="279" w14:anchorId="271DD9E5">
          <v:shape id="_x0000_i1069" type="#_x0000_t75" style="width:12pt;height:13.5pt" o:ole="">
            <v:imagedata r:id="rId88" o:title=""/>
          </v:shape>
          <o:OLEObject Type="Embed" ProgID="Equation.DSMT4" ShapeID="_x0000_i1069" DrawAspect="Content" ObjectID="_1672268048" r:id="rId89"/>
        </w:object>
      </w:r>
      <w:r>
        <w:t xml:space="preserve"> — индуктивность катушки, Гн;</w:t>
      </w:r>
    </w:p>
    <w:p w14:paraId="2523F681" w14:textId="7CFB9A42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12"/>
        </w:rPr>
        <w:object w:dxaOrig="400" w:dyaOrig="380" w14:anchorId="0D71B46D">
          <v:shape id="_x0000_i1070" type="#_x0000_t75" style="width:19.5pt;height:19.5pt" o:ole="">
            <v:imagedata r:id="rId43" o:title=""/>
          </v:shape>
          <o:OLEObject Type="Embed" ProgID="Equation.DSMT4" ShapeID="_x0000_i1070" DrawAspect="Content" ObjectID="_1672268049" r:id="rId90"/>
        </w:object>
      </w:r>
      <w:r>
        <w:t xml:space="preserve"> — частота переключения ключа (транзистора)</w:t>
      </w:r>
      <w:r w:rsidR="00985FFA">
        <w:t>, Гц.</w:t>
      </w:r>
    </w:p>
    <w:p w14:paraId="5B59C026" w14:textId="197DD2EE" w:rsidR="00985FFA" w:rsidRDefault="00DE377A" w:rsidP="00985FFA">
      <w:r>
        <w:t xml:space="preserve">Поскольку мощности на входе и на выходе </w:t>
      </w:r>
      <w:r w:rsidR="00D1096E">
        <w:t>преобразователя напряжения</w:t>
      </w:r>
      <w:r>
        <w:t xml:space="preserve"> связаны следующим соотношением:</w:t>
      </w:r>
    </w:p>
    <w:p w14:paraId="03EA82B4" w14:textId="3046F725" w:rsidR="00DE377A" w:rsidRDefault="005E2EDA" w:rsidP="005E2EDA">
      <w:pPr>
        <w:ind w:firstLine="0"/>
        <w:jc w:val="center"/>
      </w:pPr>
      <w:r w:rsidRPr="005E2EDA">
        <w:rPr>
          <w:position w:val="-12"/>
        </w:rPr>
        <w:object w:dxaOrig="1400" w:dyaOrig="380" w14:anchorId="19BCB062">
          <v:shape id="_x0000_i1071" type="#_x0000_t75" style="width:70.5pt;height:19.5pt" o:ole="">
            <v:imagedata r:id="rId91" o:title=""/>
          </v:shape>
          <o:OLEObject Type="Embed" ProgID="Equation.DSMT4" ShapeID="_x0000_i1071" DrawAspect="Content" ObjectID="_1672268050" r:id="rId92"/>
        </w:object>
      </w:r>
    </w:p>
    <w:p w14:paraId="2D8413D8" w14:textId="412601B6" w:rsidR="005E2EDA" w:rsidRDefault="005E2EDA" w:rsidP="005E2EDA">
      <w:pPr>
        <w:ind w:firstLine="0"/>
        <w:rPr>
          <w:spacing w:val="-2"/>
        </w:rPr>
      </w:pPr>
      <w:r>
        <w:t xml:space="preserve">где </w:t>
      </w:r>
      <w:r w:rsidRPr="00EF2EE3">
        <w:rPr>
          <w:position w:val="-12"/>
        </w:rPr>
        <w:object w:dxaOrig="400" w:dyaOrig="380" w14:anchorId="55D53571">
          <v:shape id="_x0000_i1072" type="#_x0000_t75" style="width:19.5pt;height:19.5pt" o:ole="">
            <v:imagedata r:id="rId93" o:title=""/>
          </v:shape>
          <o:OLEObject Type="Embed" ProgID="Equation.DSMT4" ShapeID="_x0000_i1072" DrawAspect="Content" ObjectID="_1672268051" r:id="rId94"/>
        </w:object>
      </w:r>
      <w:r>
        <w:t xml:space="preserve"> и </w:t>
      </w:r>
      <w:r w:rsidRPr="00EF2EE3">
        <w:rPr>
          <w:position w:val="-12"/>
        </w:rPr>
        <w:object w:dxaOrig="480" w:dyaOrig="380" w14:anchorId="0CA6F3DE">
          <v:shape id="_x0000_i1073" type="#_x0000_t75" style="width:24pt;height:19.5pt" o:ole="">
            <v:imagedata r:id="rId95" o:title=""/>
          </v:shape>
          <o:OLEObject Type="Embed" ProgID="Equation.DSMT4" ShapeID="_x0000_i1073" DrawAspect="Content" ObjectID="_1672268052" r:id="rId96"/>
        </w:object>
      </w:r>
      <w:r>
        <w:t xml:space="preserve"> —</w:t>
      </w:r>
      <w:r w:rsidR="00B32F0B">
        <w:t xml:space="preserve"> </w:t>
      </w:r>
      <w:r w:rsidRPr="00D1096E">
        <w:t>мощност</w:t>
      </w:r>
      <w:r w:rsidR="00B32F0B" w:rsidRPr="00D1096E">
        <w:t xml:space="preserve">и на входе и на выходе </w:t>
      </w:r>
      <w:r w:rsidR="00D1096E" w:rsidRPr="00D1096E">
        <w:t>преобразователя напряжения</w:t>
      </w:r>
      <w:r w:rsidRPr="00D1096E">
        <w:t xml:space="preserve"> соответственно, </w:t>
      </w:r>
      <w:r w:rsidR="00B32F0B" w:rsidRPr="00D1096E">
        <w:t>Вт;</w:t>
      </w:r>
    </w:p>
    <w:p w14:paraId="64837C0D" w14:textId="5E1CE1A2" w:rsidR="00B32F0B" w:rsidRDefault="00B32F0B" w:rsidP="005E2EDA">
      <w:pPr>
        <w:ind w:firstLine="0"/>
      </w:pPr>
      <w:r>
        <w:rPr>
          <w:spacing w:val="-2"/>
        </w:rPr>
        <w:t xml:space="preserve">      </w:t>
      </w:r>
      <w:r w:rsidRPr="00EF2EE3">
        <w:rPr>
          <w:position w:val="-10"/>
        </w:rPr>
        <w:object w:dxaOrig="220" w:dyaOrig="279" w14:anchorId="5818F4D4">
          <v:shape id="_x0000_i1074" type="#_x0000_t75" style="width:10.5pt;height:13.5pt" o:ole="">
            <v:imagedata r:id="rId97" o:title=""/>
          </v:shape>
          <o:OLEObject Type="Embed" ProgID="Equation.DSMT4" ShapeID="_x0000_i1074" DrawAspect="Content" ObjectID="_1672268053" r:id="rId98"/>
        </w:object>
      </w:r>
      <w:r>
        <w:t xml:space="preserve"> — коэффициент полезного действия </w:t>
      </w:r>
      <w:r w:rsidR="00D1096E">
        <w:t>преобразователя напряжения</w:t>
      </w:r>
      <w:r w:rsidR="00F66A1C">
        <w:t>,</w:t>
      </w:r>
    </w:p>
    <w:p w14:paraId="16FE22E3" w14:textId="223E6F71" w:rsidR="00F66A1C" w:rsidRDefault="00F66A1C" w:rsidP="005E2EDA">
      <w:pPr>
        <w:ind w:firstLine="0"/>
      </w:pPr>
      <w:r>
        <w:t>мож</w:t>
      </w:r>
      <w:r w:rsidR="00B2453A">
        <w:t>но</w:t>
      </w:r>
      <w:r>
        <w:t xml:space="preserve"> </w:t>
      </w:r>
      <w:r w:rsidR="00A50854">
        <w:t xml:space="preserve">выразить </w:t>
      </w:r>
      <w:r w:rsidR="005C059E">
        <w:t xml:space="preserve">размах </w:t>
      </w:r>
      <w:r w:rsidR="00A50854">
        <w:t>пульсации тока</w:t>
      </w:r>
      <w:r w:rsidR="005C059E">
        <w:t xml:space="preserve"> с учётом </w:t>
      </w:r>
      <w:r w:rsidR="005C059E" w:rsidRPr="00F03CA0">
        <w:rPr>
          <w:position w:val="-12"/>
        </w:rPr>
        <w:object w:dxaOrig="1280" w:dyaOrig="380" w14:anchorId="09259EC3">
          <v:shape id="_x0000_i1075" type="#_x0000_t75" style="width:64.5pt;height:19.5pt" o:ole="">
            <v:imagedata r:id="rId99" o:title=""/>
          </v:shape>
          <o:OLEObject Type="Embed" ProgID="Equation.DSMT4" ShapeID="_x0000_i1075" DrawAspect="Content" ObjectID="_1672268054" r:id="rId100"/>
        </w:object>
      </w:r>
      <w:r w:rsidR="00A50854">
        <w:t xml:space="preserve"> как</w:t>
      </w:r>
    </w:p>
    <w:p w14:paraId="339A599C" w14:textId="0E3BAD4B" w:rsidR="00A50854" w:rsidRDefault="009138B3" w:rsidP="00CB6B23">
      <w:pPr>
        <w:pStyle w:val="MTDisplayEquation"/>
      </w:pPr>
      <w:r>
        <w:tab/>
      </w:r>
      <w:r w:rsidR="00F03CA0" w:rsidRPr="00F03CA0">
        <w:rPr>
          <w:position w:val="-34"/>
        </w:rPr>
        <w:object w:dxaOrig="2540" w:dyaOrig="780" w14:anchorId="24B53A8D">
          <v:shape id="_x0000_i1076" type="#_x0000_t75" style="width:127.5pt;height:39pt" o:ole="">
            <v:imagedata r:id="rId101" o:title=""/>
          </v:shape>
          <o:OLEObject Type="Embed" ProgID="Equation.DSMT4" ShapeID="_x0000_i1076" DrawAspect="Content" ObjectID="_1672268055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465439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5</w:instrText>
        </w:r>
      </w:fldSimple>
      <w:r>
        <w:instrText>)</w:instrText>
      </w:r>
      <w:bookmarkEnd w:id="17"/>
      <w:r>
        <w:fldChar w:fldCharType="end"/>
      </w:r>
    </w:p>
    <w:p w14:paraId="06ED5E66" w14:textId="4F7C48BD" w:rsidR="00F03CA0" w:rsidRDefault="00D53B8B" w:rsidP="00D53B8B">
      <w:pPr>
        <w:ind w:firstLine="0"/>
      </w:pPr>
      <w:r>
        <w:t xml:space="preserve">где </w:t>
      </w:r>
      <w:r w:rsidR="00C70C7B" w:rsidRPr="00EF2EE3">
        <w:rPr>
          <w:position w:val="-6"/>
        </w:rPr>
        <w:object w:dxaOrig="200" w:dyaOrig="300" w14:anchorId="0194C517">
          <v:shape id="_x0000_i1077" type="#_x0000_t75" style="width:10.5pt;height:15pt" o:ole="">
            <v:imagedata r:id="rId103" o:title=""/>
          </v:shape>
          <o:OLEObject Type="Embed" ProgID="Equation.DSMT4" ShapeID="_x0000_i1077" DrawAspect="Content" ObjectID="_1672268056" r:id="rId104"/>
        </w:object>
      </w:r>
      <w:r w:rsidR="00C70C7B">
        <w:t xml:space="preserve"> — коэффициент пульсации тока;</w:t>
      </w:r>
    </w:p>
    <w:p w14:paraId="3CF235EB" w14:textId="7BCF0CF3" w:rsidR="0032062A" w:rsidRDefault="00C70C7B" w:rsidP="00FC5D51">
      <w:pPr>
        <w:ind w:firstLine="0"/>
      </w:pPr>
      <w:r>
        <w:t xml:space="preserve">      </w:t>
      </w:r>
      <w:r w:rsidRPr="00EF2EE3">
        <w:rPr>
          <w:position w:val="-12"/>
        </w:rPr>
        <w:object w:dxaOrig="320" w:dyaOrig="380" w14:anchorId="2A8C44E0">
          <v:shape id="_x0000_i1078" type="#_x0000_t75" style="width:16.5pt;height:19.5pt" o:ole="">
            <v:imagedata r:id="rId105" o:title=""/>
          </v:shape>
          <o:OLEObject Type="Embed" ProgID="Equation.DSMT4" ShapeID="_x0000_i1078" DrawAspect="Content" ObjectID="_1672268057" r:id="rId106"/>
        </w:object>
      </w:r>
      <w:r>
        <w:t xml:space="preserve"> — входной ток, А.</w:t>
      </w:r>
      <w:r w:rsidR="0032062A">
        <w:br w:type="page"/>
      </w:r>
    </w:p>
    <w:p w14:paraId="6DFA3AF5" w14:textId="46184A7E" w:rsidR="005C059E" w:rsidRDefault="007A6932" w:rsidP="00B45885">
      <w:r>
        <w:lastRenderedPageBreak/>
        <w:t xml:space="preserve">Из формул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AF2D71" w:rsidRPr="00AF2D71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и </w:t>
      </w:r>
      <w:r>
        <w:fldChar w:fldCharType="begin"/>
      </w:r>
      <w:r>
        <w:instrText xml:space="preserve"> GOTOBUTTON ZEqnNum465439  \* MERGEFORMAT </w:instrText>
      </w:r>
      <w:fldSimple w:instr=" REF ZEqnNum465439 \* Charformat \! \* MERGEFORMAT ">
        <w:r w:rsidR="00AF2D71">
          <w:instrText>(3.5)</w:instrText>
        </w:r>
      </w:fldSimple>
      <w:r>
        <w:fldChar w:fldCharType="end"/>
      </w:r>
      <w:r>
        <w:t xml:space="preserve"> </w:t>
      </w:r>
      <w:r w:rsidR="007B3BF7">
        <w:t>можно получить</w:t>
      </w:r>
      <w:r>
        <w:t xml:space="preserve"> </w:t>
      </w:r>
      <w:r w:rsidR="007B3BF7">
        <w:t>выражение для индуктивности катушк</w:t>
      </w:r>
      <w:r w:rsidR="00FF453F">
        <w:t>и</w:t>
      </w:r>
      <w:r w:rsidR="007B3BF7">
        <w:t>, которое принимает вид</w:t>
      </w:r>
    </w:p>
    <w:p w14:paraId="31199133" w14:textId="54D9DBFE" w:rsidR="007B3BF7" w:rsidRPr="00D53B8B" w:rsidRDefault="007B3BF7" w:rsidP="00BF525F">
      <w:pPr>
        <w:pStyle w:val="MTDisplayEquation"/>
        <w:spacing w:line="312" w:lineRule="auto"/>
      </w:pPr>
      <w:r>
        <w:tab/>
      </w:r>
      <w:r w:rsidR="00FF453F" w:rsidRPr="00C449EF">
        <w:rPr>
          <w:position w:val="-34"/>
        </w:rPr>
        <w:object w:dxaOrig="2040" w:dyaOrig="780" w14:anchorId="191476E8">
          <v:shape id="_x0000_i1079" type="#_x0000_t75" style="width:102pt;height:39pt" o:ole="">
            <v:imagedata r:id="rId107" o:title=""/>
          </v:shape>
          <o:OLEObject Type="Embed" ProgID="Equation.DSMT4" ShapeID="_x0000_i1079" DrawAspect="Content" ObjectID="_1672268058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672576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6</w:instrText>
        </w:r>
      </w:fldSimple>
      <w:r>
        <w:instrText>)</w:instrText>
      </w:r>
      <w:bookmarkEnd w:id="18"/>
      <w:r>
        <w:fldChar w:fldCharType="end"/>
      </w:r>
    </w:p>
    <w:p w14:paraId="5240DFAE" w14:textId="71A9D66C" w:rsidR="00AA391E" w:rsidRDefault="00AA391E">
      <w:pPr>
        <w:rPr>
          <w:iCs/>
        </w:rPr>
      </w:pPr>
      <w:r>
        <w:t xml:space="preserve">Из формулы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AF2D71" w:rsidRPr="00AF2D71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также несложно выразить </w:t>
      </w:r>
      <w:r w:rsidR="00F152D9">
        <w:rPr>
          <w:iCs/>
        </w:rPr>
        <w:t>коэффициент заполнения как</w:t>
      </w:r>
    </w:p>
    <w:p w14:paraId="7FF00913" w14:textId="77C11207" w:rsidR="00BF41F1" w:rsidRDefault="00F152D9" w:rsidP="00B631EA">
      <w:pPr>
        <w:pStyle w:val="MTDisplayEquation"/>
      </w:pPr>
      <w:r>
        <w:tab/>
      </w:r>
      <w:r w:rsidR="008578AB" w:rsidRPr="00F152D9">
        <w:rPr>
          <w:position w:val="-12"/>
        </w:rPr>
        <w:object w:dxaOrig="2439" w:dyaOrig="380" w14:anchorId="23447E10">
          <v:shape id="_x0000_i1080" type="#_x0000_t75" style="width:121.5pt;height:19.5pt" o:ole="">
            <v:imagedata r:id="rId109" o:title=""/>
          </v:shape>
          <o:OLEObject Type="Embed" ProgID="Equation.DSMT4" ShapeID="_x0000_i1080" DrawAspect="Content" ObjectID="_1672268059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904890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7</w:instrText>
        </w:r>
      </w:fldSimple>
      <w:r>
        <w:instrText>)</w:instrText>
      </w:r>
      <w:bookmarkEnd w:id="19"/>
      <w:r>
        <w:fldChar w:fldCharType="end"/>
      </w:r>
    </w:p>
    <w:p w14:paraId="3C819D5A" w14:textId="0E5D0C84" w:rsidR="00B631EA" w:rsidRDefault="008578AB" w:rsidP="00B631EA">
      <w:r>
        <w:t xml:space="preserve">Подставив формулу </w: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GOTOBUTTON ZEqnNum904890  \* MERGEFORMAT </w:instrTex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REF ZEqnNum904890 \* Charformat \! \* MERGEFORMAT </w:instrText>
      </w:r>
      <w:r w:rsidR="00C6352D">
        <w:rPr>
          <w:iCs/>
        </w:rPr>
        <w:fldChar w:fldCharType="separate"/>
      </w:r>
      <w:r w:rsidR="00AF2D71" w:rsidRPr="00AF2D71">
        <w:rPr>
          <w:iCs/>
        </w:rPr>
        <w:instrText>(3.7)</w:instrText>
      </w:r>
      <w:r w:rsidR="00C6352D">
        <w:rPr>
          <w:iCs/>
        </w:rPr>
        <w:fldChar w:fldCharType="end"/>
      </w:r>
      <w:r w:rsidR="00C6352D">
        <w:rPr>
          <w:iCs/>
        </w:rPr>
        <w:fldChar w:fldCharType="end"/>
      </w:r>
      <w:r w:rsidR="00C6352D">
        <w:rPr>
          <w:iCs/>
        </w:rPr>
        <w:t xml:space="preserve"> в </w:t>
      </w:r>
      <w:r w:rsidR="00C6352D">
        <w:fldChar w:fldCharType="begin"/>
      </w:r>
      <w:r w:rsidR="00C6352D">
        <w:instrText xml:space="preserve"> GOTOBUTTON ZEqnNum672576  \* MERGEFORMAT </w:instrText>
      </w:r>
      <w:fldSimple w:instr=" REF ZEqnNum672576 \* Charformat \! \* MERGEFORMAT ">
        <w:r w:rsidR="00AF2D71">
          <w:instrText>(3.6)</w:instrText>
        </w:r>
      </w:fldSimple>
      <w:r w:rsidR="00C6352D">
        <w:fldChar w:fldCharType="end"/>
      </w:r>
      <w:r w:rsidR="00C6352D">
        <w:t>, получим</w:t>
      </w:r>
    </w:p>
    <w:p w14:paraId="05673945" w14:textId="4466399A" w:rsidR="008578AB" w:rsidRDefault="008578AB" w:rsidP="000838DD">
      <w:pPr>
        <w:pStyle w:val="MTDisplayEquation"/>
      </w:pPr>
      <w:r>
        <w:tab/>
      </w:r>
      <w:r w:rsidR="0031298D" w:rsidRPr="00C6352D">
        <w:rPr>
          <w:position w:val="-34"/>
        </w:rPr>
        <w:object w:dxaOrig="2799" w:dyaOrig="820" w14:anchorId="2893CAAC">
          <v:shape id="_x0000_i1081" type="#_x0000_t75" style="width:139.5pt;height:40.5pt" o:ole="">
            <v:imagedata r:id="rId111" o:title=""/>
          </v:shape>
          <o:OLEObject Type="Embed" ProgID="Equation.DSMT4" ShapeID="_x0000_i1081" DrawAspect="Content" ObjectID="_1672268060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304448"/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8</w:instrText>
        </w:r>
      </w:fldSimple>
      <w:r>
        <w:instrText>)</w:instrText>
      </w:r>
      <w:bookmarkEnd w:id="20"/>
      <w:r>
        <w:fldChar w:fldCharType="end"/>
      </w:r>
    </w:p>
    <w:p w14:paraId="59D6E8AB" w14:textId="3B492AC7" w:rsidR="0086152D" w:rsidRPr="002D3D19" w:rsidRDefault="0086152D" w:rsidP="00B631EA">
      <w:pPr>
        <w:rPr>
          <w:spacing w:val="-4"/>
        </w:rPr>
      </w:pPr>
      <w:r w:rsidRPr="002D3D19">
        <w:rPr>
          <w:spacing w:val="-4"/>
        </w:rPr>
        <w:t>Определим зависимость индуктивности катушки от входного напряжения:</w:t>
      </w:r>
    </w:p>
    <w:p w14:paraId="00FADC14" w14:textId="3850F462" w:rsidR="0086152D" w:rsidRDefault="007932C0" w:rsidP="00866A98">
      <w:pPr>
        <w:ind w:firstLine="0"/>
        <w:jc w:val="center"/>
      </w:pPr>
      <w:r w:rsidRPr="007B3F36">
        <w:rPr>
          <w:position w:val="-34"/>
        </w:rPr>
        <w:object w:dxaOrig="3360" w:dyaOrig="780" w14:anchorId="3DF0E20D">
          <v:shape id="_x0000_i1082" type="#_x0000_t75" style="width:168pt;height:39pt" o:ole="">
            <v:imagedata r:id="rId113" o:title=""/>
          </v:shape>
          <o:OLEObject Type="Embed" ProgID="Equation.DSMT4" ShapeID="_x0000_i1082" DrawAspect="Content" ObjectID="_1672268061" r:id="rId114"/>
        </w:object>
      </w:r>
    </w:p>
    <w:p w14:paraId="098AA05C" w14:textId="3B8BD90E" w:rsidR="007932C0" w:rsidRDefault="00866A98" w:rsidP="00866A98">
      <w:pPr>
        <w:ind w:firstLine="0"/>
      </w:pPr>
      <w:r>
        <w:t xml:space="preserve">откуда ясно, что </w:t>
      </w:r>
      <w:r w:rsidR="00B213E3">
        <w:t>величина требуемой индуктивности</w:t>
      </w:r>
      <w:r w:rsidR="00E0184F">
        <w:t xml:space="preserve"> как функция </w:t>
      </w:r>
      <w:r w:rsidR="00E0184F" w:rsidRPr="003E52EB">
        <w:rPr>
          <w:spacing w:val="-2"/>
        </w:rPr>
        <w:t xml:space="preserve">входного напряжения </w:t>
      </w:r>
      <w:r w:rsidR="00E0184F" w:rsidRPr="003E52EB">
        <w:rPr>
          <w:spacing w:val="-2"/>
          <w:position w:val="-12"/>
        </w:rPr>
        <w:object w:dxaOrig="400" w:dyaOrig="380" w14:anchorId="5A387F79">
          <v:shape id="_x0000_i1083" type="#_x0000_t75" style="width:19.5pt;height:19.5pt" o:ole="">
            <v:imagedata r:id="rId115" o:title=""/>
          </v:shape>
          <o:OLEObject Type="Embed" ProgID="Equation.DSMT4" ShapeID="_x0000_i1083" DrawAspect="Content" ObjectID="_1672268062" r:id="rId116"/>
        </w:object>
      </w:r>
      <w:r w:rsidR="00B213E3" w:rsidRPr="003E52EB">
        <w:rPr>
          <w:spacing w:val="-2"/>
        </w:rPr>
        <w:t xml:space="preserve"> </w:t>
      </w:r>
      <w:r w:rsidR="00E0184F" w:rsidRPr="003E52EB">
        <w:rPr>
          <w:spacing w:val="-2"/>
        </w:rPr>
        <w:t xml:space="preserve">имеет локальный </w:t>
      </w:r>
      <w:r w:rsidR="00FE5B47" w:rsidRPr="003E52EB">
        <w:rPr>
          <w:spacing w:val="-2"/>
        </w:rPr>
        <w:t>максимум в точке</w:t>
      </w:r>
      <w:r w:rsidR="00FE5B47">
        <w:t xml:space="preserve"> </w:t>
      </w:r>
      <w:r w:rsidR="003E52EB" w:rsidRPr="00EF2EE3">
        <w:rPr>
          <w:position w:val="-12"/>
        </w:rPr>
        <w:object w:dxaOrig="1920" w:dyaOrig="380" w14:anchorId="0351C0D4">
          <v:shape id="_x0000_i1084" type="#_x0000_t75" style="width:96pt;height:19.5pt" o:ole="">
            <v:imagedata r:id="rId117" o:title=""/>
          </v:shape>
          <o:OLEObject Type="Embed" ProgID="Equation.DSMT4" ShapeID="_x0000_i1084" DrawAspect="Content" ObjectID="_1672268063" r:id="rId118"/>
        </w:object>
      </w:r>
      <w:r w:rsidR="003E52EB">
        <w:t xml:space="preserve"> В</w:t>
      </w:r>
      <w:r w:rsidR="009653AF">
        <w:t>, и, в силу ограниченности входного напряжения</w:t>
      </w:r>
      <w:r w:rsidR="00B911BA">
        <w:t>, условные минимумы в точках</w:t>
      </w:r>
      <w:r w:rsidR="009653AF">
        <w:t xml:space="preserve"> </w:t>
      </w:r>
      <w:r w:rsidR="009653AF" w:rsidRPr="009653AF">
        <w:rPr>
          <w:position w:val="-16"/>
        </w:rPr>
        <w:object w:dxaOrig="1080" w:dyaOrig="420" w14:anchorId="4498AE16">
          <v:shape id="_x0000_i1085" type="#_x0000_t75" style="width:54pt;height:21pt" o:ole="">
            <v:imagedata r:id="rId119" o:title=""/>
          </v:shape>
          <o:OLEObject Type="Embed" ProgID="Equation.DSMT4" ShapeID="_x0000_i1085" DrawAspect="Content" ObjectID="_1672268064" r:id="rId120"/>
        </w:object>
      </w:r>
      <w:r w:rsidR="00B911BA">
        <w:t> </w:t>
      </w:r>
      <w:r w:rsidR="009653AF">
        <w:t xml:space="preserve">В и </w:t>
      </w:r>
      <w:r w:rsidR="00B911BA" w:rsidRPr="009653AF">
        <w:rPr>
          <w:position w:val="-16"/>
        </w:rPr>
        <w:object w:dxaOrig="1140" w:dyaOrig="420" w14:anchorId="45E0F10C">
          <v:shape id="_x0000_i1086" type="#_x0000_t75" style="width:57pt;height:21pt" o:ole="">
            <v:imagedata r:id="rId121" o:title=""/>
          </v:shape>
          <o:OLEObject Type="Embed" ProgID="Equation.DSMT4" ShapeID="_x0000_i1086" DrawAspect="Content" ObjectID="_1672268065" r:id="rId122"/>
        </w:object>
      </w:r>
      <w:r w:rsidR="004E1DB4">
        <w:t> </w:t>
      </w:r>
      <w:r w:rsidR="00B911BA">
        <w:t>В</w:t>
      </w:r>
      <w:r w:rsidR="003E52EB">
        <w:t>.</w:t>
      </w:r>
      <w:r w:rsidR="00A91BAF">
        <w:t xml:space="preserve"> При этом в точке </w:t>
      </w:r>
      <w:r w:rsidR="00A91BAF" w:rsidRPr="00EF2EE3">
        <w:rPr>
          <w:position w:val="-12"/>
        </w:rPr>
        <w:object w:dxaOrig="820" w:dyaOrig="380" w14:anchorId="6C3B986A">
          <v:shape id="_x0000_i1087" type="#_x0000_t75" style="width:40.5pt;height:19.5pt" o:ole="">
            <v:imagedata r:id="rId123" o:title=""/>
          </v:shape>
          <o:OLEObject Type="Embed" ProgID="Equation.DSMT4" ShapeID="_x0000_i1087" DrawAspect="Content" ObjectID="_1672268066" r:id="rId124"/>
        </w:object>
      </w:r>
      <w:r w:rsidR="006742B8">
        <w:t> </w:t>
      </w:r>
      <w:r w:rsidR="00A91BAF">
        <w:t>В индуктивность имеет глобальный м</w:t>
      </w:r>
      <w:r w:rsidR="006742B8">
        <w:t>аксимум на рассматриваемом диапазоне входных напряжений</w:t>
      </w:r>
    </w:p>
    <w:p w14:paraId="75A0B51F" w14:textId="57A2781E" w:rsidR="00866A98" w:rsidRDefault="00FA7AAB" w:rsidP="007932C0">
      <w:pPr>
        <w:rPr>
          <w:iCs/>
        </w:rPr>
      </w:pPr>
      <w:r>
        <w:t xml:space="preserve">Задавшись значениями </w:t>
      </w:r>
      <w:r w:rsidR="00143508" w:rsidRPr="00FA7AAB">
        <w:rPr>
          <w:position w:val="-10"/>
        </w:rPr>
        <w:object w:dxaOrig="840" w:dyaOrig="340" w14:anchorId="1961F1E0">
          <v:shape id="_x0000_i1088" type="#_x0000_t75" style="width:42pt;height:16.5pt" o:ole="">
            <v:imagedata r:id="rId125" o:title=""/>
          </v:shape>
          <o:OLEObject Type="Embed" ProgID="Equation.DSMT4" ShapeID="_x0000_i1088" DrawAspect="Content" ObjectID="_1672268067" r:id="rId126"/>
        </w:object>
      </w:r>
      <w:r>
        <w:t>,</w:t>
      </w:r>
      <w:r w:rsidR="00401C93">
        <w:t xml:space="preserve"> </w:t>
      </w:r>
      <w:r w:rsidR="00206BC2" w:rsidRPr="00401C93">
        <w:rPr>
          <w:position w:val="-10"/>
        </w:rPr>
        <w:object w:dxaOrig="859" w:dyaOrig="340" w14:anchorId="3D1BDC82">
          <v:shape id="_x0000_i1089" type="#_x0000_t75" style="width:43.5pt;height:16.5pt" o:ole="">
            <v:imagedata r:id="rId127" o:title=""/>
          </v:shape>
          <o:OLEObject Type="Embed" ProgID="Equation.DSMT4" ShapeID="_x0000_i1089" DrawAspect="Content" ObjectID="_1672268068" r:id="rId128"/>
        </w:object>
      </w:r>
      <w:r w:rsidR="00206BC2">
        <w:t xml:space="preserve">, </w:t>
      </w:r>
      <w:r w:rsidR="006742B8" w:rsidRPr="00EF2EE3">
        <w:rPr>
          <w:position w:val="-12"/>
        </w:rPr>
        <w:object w:dxaOrig="1040" w:dyaOrig="380" w14:anchorId="46899BD2">
          <v:shape id="_x0000_i1090" type="#_x0000_t75" style="width:52.5pt;height:19.5pt" o:ole="">
            <v:imagedata r:id="rId129" o:title=""/>
          </v:shape>
          <o:OLEObject Type="Embed" ProgID="Equation.DSMT4" ShapeID="_x0000_i1090" DrawAspect="Content" ObjectID="_1672268069" r:id="rId130"/>
        </w:object>
      </w:r>
      <w:r w:rsidR="00ED05E1">
        <w:t xml:space="preserve"> В</w:t>
      </w:r>
      <w:r w:rsidR="00206BC2">
        <w:t>,</w:t>
      </w:r>
      <w:r w:rsidR="003E52EB">
        <w:t xml:space="preserve"> </w:t>
      </w:r>
      <w:r w:rsidR="00ED05E1" w:rsidRPr="00EF2EE3">
        <w:rPr>
          <w:position w:val="-12"/>
        </w:rPr>
        <w:object w:dxaOrig="900" w:dyaOrig="380" w14:anchorId="44004C5C">
          <v:shape id="_x0000_i1091" type="#_x0000_t75" style="width:45pt;height:19.5pt" o:ole="">
            <v:imagedata r:id="rId131" o:title=""/>
          </v:shape>
          <o:OLEObject Type="Embed" ProgID="Equation.DSMT4" ShapeID="_x0000_i1091" DrawAspect="Content" ObjectID="_1672268070" r:id="rId132"/>
        </w:object>
      </w:r>
      <w:r w:rsidR="00ED05E1">
        <w:t xml:space="preserve"> Вт и </w:t>
      </w:r>
      <w:r w:rsidR="00555039" w:rsidRPr="00EF2EE3">
        <w:rPr>
          <w:position w:val="-12"/>
        </w:rPr>
        <w:object w:dxaOrig="1020" w:dyaOrig="380" w14:anchorId="7B356BB5">
          <v:shape id="_x0000_i1092" type="#_x0000_t75" style="width:51pt;height:19.5pt" o:ole="">
            <v:imagedata r:id="rId133" o:title=""/>
          </v:shape>
          <o:OLEObject Type="Embed" ProgID="Equation.DSMT4" ShapeID="_x0000_i1092" DrawAspect="Content" ObjectID="_1672268071" r:id="rId134"/>
        </w:object>
      </w:r>
      <w:r w:rsidR="00593F82">
        <w:rPr>
          <w:lang w:val="en-US"/>
        </w:rPr>
        <w:t> </w:t>
      </w:r>
      <w:r w:rsidR="00ED05E1">
        <w:t xml:space="preserve">МГц вычислим минимальное </w:t>
      </w:r>
      <w:r w:rsidR="00437FA3">
        <w:t xml:space="preserve">и максимальное </w:t>
      </w:r>
      <w:r w:rsidR="007932C0">
        <w:t>значени</w:t>
      </w:r>
      <w:r w:rsidR="00437FA3">
        <w:t>я</w:t>
      </w:r>
      <w:r w:rsidR="007932C0">
        <w:t xml:space="preserve"> требуемой индуктивности </w:t>
      </w:r>
      <w:r w:rsidR="00437FA3">
        <w:t xml:space="preserve">соответственно при </w:t>
      </w:r>
      <w:r w:rsidR="00437FA3" w:rsidRPr="00EF2EE3">
        <w:rPr>
          <w:position w:val="-12"/>
        </w:rPr>
        <w:object w:dxaOrig="820" w:dyaOrig="380" w14:anchorId="5B52AE20">
          <v:shape id="_x0000_i1093" type="#_x0000_t75" style="width:40.5pt;height:19.5pt" o:ole="">
            <v:imagedata r:id="rId123" o:title=""/>
          </v:shape>
          <o:OLEObject Type="Embed" ProgID="Equation.DSMT4" ShapeID="_x0000_i1093" DrawAspect="Content" ObjectID="_1672268072" r:id="rId135"/>
        </w:object>
      </w:r>
      <w:r w:rsidR="00437FA3">
        <w:t xml:space="preserve"> В и </w:t>
      </w:r>
      <w:r w:rsidR="00437FA3" w:rsidRPr="00EF2EE3">
        <w:rPr>
          <w:position w:val="-12"/>
        </w:rPr>
        <w:object w:dxaOrig="820" w:dyaOrig="380" w14:anchorId="11E7AB53">
          <v:shape id="_x0000_i1094" type="#_x0000_t75" style="width:40.5pt;height:19.5pt" o:ole="">
            <v:imagedata r:id="rId136" o:title=""/>
          </v:shape>
          <o:OLEObject Type="Embed" ProgID="Equation.DSMT4" ShapeID="_x0000_i1094" DrawAspect="Content" ObjectID="_1672268073" r:id="rId137"/>
        </w:object>
      </w:r>
      <w:r w:rsidR="00437FA3">
        <w:t xml:space="preserve"> В </w:t>
      </w:r>
      <w:r w:rsidR="007932C0">
        <w:t xml:space="preserve">по формуле </w: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GOTOBUTTON ZEqnNum304448  \* MERGEFORMAT </w:instrTex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REF ZEqnNum304448 \* Charformat \! \* MERGEFORMAT </w:instrText>
      </w:r>
      <w:r w:rsidR="007932C0">
        <w:rPr>
          <w:iCs/>
        </w:rPr>
        <w:fldChar w:fldCharType="separate"/>
      </w:r>
      <w:r w:rsidR="00AF2D71" w:rsidRPr="00AF2D71">
        <w:rPr>
          <w:iCs/>
        </w:rPr>
        <w:instrText>(3.8)</w:instrText>
      </w:r>
      <w:r w:rsidR="007932C0">
        <w:rPr>
          <w:iCs/>
        </w:rPr>
        <w:fldChar w:fldCharType="end"/>
      </w:r>
      <w:r w:rsidR="007932C0">
        <w:rPr>
          <w:iCs/>
        </w:rPr>
        <w:fldChar w:fldCharType="end"/>
      </w:r>
      <w:r w:rsidR="00820BAE">
        <w:rPr>
          <w:iCs/>
        </w:rPr>
        <w:t>:</w:t>
      </w:r>
    </w:p>
    <w:p w14:paraId="0CA940AE" w14:textId="3FD660FD" w:rsidR="00820BAE" w:rsidRDefault="00555039" w:rsidP="00BF525F">
      <w:pPr>
        <w:spacing w:line="240" w:lineRule="auto"/>
        <w:ind w:firstLine="0"/>
        <w:jc w:val="center"/>
      </w:pPr>
      <w:r w:rsidRPr="00C6352D">
        <w:rPr>
          <w:position w:val="-34"/>
        </w:rPr>
        <w:object w:dxaOrig="4920" w:dyaOrig="820" w14:anchorId="5423075C">
          <v:shape id="_x0000_i1095" type="#_x0000_t75" style="width:246pt;height:40.5pt" o:ole="">
            <v:imagedata r:id="rId138" o:title=""/>
          </v:shape>
          <o:OLEObject Type="Embed" ProgID="Equation.DSMT4" ShapeID="_x0000_i1095" DrawAspect="Content" ObjectID="_1672268074" r:id="rId139"/>
        </w:object>
      </w:r>
    </w:p>
    <w:p w14:paraId="69806EFF" w14:textId="0046C360" w:rsidR="00312646" w:rsidRDefault="00555039" w:rsidP="00820BAE">
      <w:pPr>
        <w:ind w:firstLine="0"/>
        <w:jc w:val="center"/>
      </w:pPr>
      <w:r w:rsidRPr="00C6352D">
        <w:rPr>
          <w:position w:val="-34"/>
        </w:rPr>
        <w:object w:dxaOrig="4920" w:dyaOrig="820" w14:anchorId="7F2F2AE3">
          <v:shape id="_x0000_i1096" type="#_x0000_t75" style="width:246pt;height:40.5pt" o:ole="">
            <v:imagedata r:id="rId140" o:title=""/>
          </v:shape>
          <o:OLEObject Type="Embed" ProgID="Equation.DSMT4" ShapeID="_x0000_i1096" DrawAspect="Content" ObjectID="_1672268075" r:id="rId141"/>
        </w:object>
      </w:r>
    </w:p>
    <w:p w14:paraId="35C1F85E" w14:textId="0D7DA66E" w:rsidR="00263A90" w:rsidRPr="00263A90" w:rsidRDefault="00263A90" w:rsidP="00263A90">
      <w:r>
        <w:t>Возьмём катушку индуктивности номиналом 10 мкГн.</w:t>
      </w:r>
      <w:r w:rsidRPr="00263A90">
        <w:t xml:space="preserve"> </w:t>
      </w:r>
      <w:r>
        <w:t>Определим другие параметры катушки.</w:t>
      </w:r>
    </w:p>
    <w:p w14:paraId="2608BC04" w14:textId="2AD20E0F" w:rsidR="00F6172B" w:rsidRDefault="00F6172B" w:rsidP="00F6172B">
      <w:r>
        <w:t xml:space="preserve">Пиковый ток катушки индуктивности </w:t>
      </w:r>
      <w:r w:rsidR="00066105" w:rsidRPr="00066105">
        <w:rPr>
          <w:position w:val="-16"/>
        </w:rPr>
        <w:object w:dxaOrig="540" w:dyaOrig="420" w14:anchorId="708F896D">
          <v:shape id="_x0000_i1097" type="#_x0000_t75" style="width:27pt;height:21pt" o:ole="">
            <v:imagedata r:id="rId142" o:title=""/>
          </v:shape>
          <o:OLEObject Type="Embed" ProgID="Equation.DSMT4" ShapeID="_x0000_i1097" DrawAspect="Content" ObjectID="_1672268076" r:id="rId143"/>
        </w:object>
      </w:r>
      <w:r w:rsidR="004B2FFC">
        <w:t>, А</w:t>
      </w:r>
      <w:r>
        <w:t xml:space="preserve"> вычисляется по формуле</w:t>
      </w:r>
    </w:p>
    <w:p w14:paraId="5C949127" w14:textId="641B4256" w:rsidR="00066105" w:rsidRDefault="00066105" w:rsidP="00066105">
      <w:pPr>
        <w:pStyle w:val="MTDisplayEquation"/>
      </w:pPr>
      <w:r>
        <w:tab/>
      </w:r>
      <w:r w:rsidR="005508F4" w:rsidRPr="00066105">
        <w:rPr>
          <w:position w:val="-26"/>
        </w:rPr>
        <w:object w:dxaOrig="2060" w:dyaOrig="700" w14:anchorId="7A235907">
          <v:shape id="_x0000_i1098" type="#_x0000_t75" style="width:103.5pt;height:34.5pt" o:ole="">
            <v:imagedata r:id="rId144" o:title=""/>
          </v:shape>
          <o:OLEObject Type="Embed" ProgID="Equation.DSMT4" ShapeID="_x0000_i1098" DrawAspect="Content" ObjectID="_1672268077" r:id="rId1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513876A" w14:textId="34668B6E" w:rsidR="005508F4" w:rsidRDefault="005508F4" w:rsidP="005508F4">
      <w:pPr>
        <w:ind w:firstLine="0"/>
        <w:rPr>
          <w:iCs/>
        </w:rPr>
      </w:pPr>
      <w:r>
        <w:lastRenderedPageBreak/>
        <w:t xml:space="preserve">или, с учётом </w:t>
      </w:r>
      <w:r w:rsidR="00D63F86">
        <w:t xml:space="preserve">уравнений </w: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GOTOBUTTON ZEqnNum919315  \* MERGEFORMAT </w:instrTex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REF ZEqnNum919315 \* Charformat \! \* MERGEFORMAT </w:instrText>
      </w:r>
      <w:r w:rsidR="00D63F86">
        <w:rPr>
          <w:iCs/>
        </w:rPr>
        <w:fldChar w:fldCharType="separate"/>
      </w:r>
      <w:r w:rsidR="00AF2D71" w:rsidRPr="00AF2D71">
        <w:rPr>
          <w:iCs/>
        </w:rPr>
        <w:instrText>(3.4)</w:instrText>
      </w:r>
      <w:r w:rsidR="00D63F86">
        <w:rPr>
          <w:iCs/>
        </w:rPr>
        <w:fldChar w:fldCharType="end"/>
      </w:r>
      <w:r w:rsidR="00D63F86">
        <w:rPr>
          <w:iCs/>
        </w:rPr>
        <w:fldChar w:fldCharType="end"/>
      </w:r>
      <w:r w:rsidR="00D63F86">
        <w:rPr>
          <w:iCs/>
        </w:rPr>
        <w:t xml:space="preserve">, </w:t>
      </w:r>
      <w:r w:rsidR="00D63F86">
        <w:fldChar w:fldCharType="begin"/>
      </w:r>
      <w:r w:rsidR="00D63F86">
        <w:instrText xml:space="preserve"> GOTOBUTTON ZEqnNum465439  \* MERGEFORMAT </w:instrText>
      </w:r>
      <w:fldSimple w:instr=" REF ZEqnNum465439 \* Charformat \! \* MERGEFORMAT ">
        <w:r w:rsidR="00AF2D71">
          <w:instrText>(3.5)</w:instrText>
        </w:r>
      </w:fldSimple>
      <w:r w:rsidR="00D63F86">
        <w:fldChar w:fldCharType="end"/>
      </w:r>
      <w:r w:rsidR="00D63F86">
        <w:t xml:space="preserve"> и </w: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GOTOBUTTON ZEqnNum904890  \* MERGEFORMAT </w:instrTex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REF ZEqnNum904890 \* Charformat \! \* MERGEFORMAT </w:instrText>
      </w:r>
      <w:r w:rsidR="00682DF9">
        <w:rPr>
          <w:iCs/>
        </w:rPr>
        <w:fldChar w:fldCharType="separate"/>
      </w:r>
      <w:r w:rsidR="00AF2D71" w:rsidRPr="00AF2D71">
        <w:rPr>
          <w:iCs/>
        </w:rPr>
        <w:instrText>(3.7)</w:instrText>
      </w:r>
      <w:r w:rsidR="00682DF9">
        <w:rPr>
          <w:iCs/>
        </w:rPr>
        <w:fldChar w:fldCharType="end"/>
      </w:r>
      <w:r w:rsidR="00682DF9">
        <w:rPr>
          <w:iCs/>
        </w:rPr>
        <w:fldChar w:fldCharType="end"/>
      </w:r>
      <w:r w:rsidR="004B2FFC">
        <w:rPr>
          <w:iCs/>
        </w:rPr>
        <w:t>,</w:t>
      </w:r>
    </w:p>
    <w:p w14:paraId="0DA15F2B" w14:textId="7FA71158" w:rsidR="00682DF9" w:rsidRPr="005508F4" w:rsidRDefault="004107A6" w:rsidP="004107A6">
      <w:pPr>
        <w:pStyle w:val="MTDisplayEquation"/>
      </w:pPr>
      <w:r>
        <w:tab/>
      </w:r>
      <w:r w:rsidR="00230B21" w:rsidRPr="002E7517">
        <w:rPr>
          <w:position w:val="-34"/>
        </w:rPr>
        <w:object w:dxaOrig="3800" w:dyaOrig="780" w14:anchorId="6479B71D">
          <v:shape id="_x0000_i1099" type="#_x0000_t75" style="width:190.5pt;height:39pt" o:ole="">
            <v:imagedata r:id="rId146" o:title=""/>
          </v:shape>
          <o:OLEObject Type="Embed" ProgID="Equation.DSMT4" ShapeID="_x0000_i1099" DrawAspect="Content" ObjectID="_1672268078" r:id="rId1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F8AE194" w14:textId="0033E735" w:rsidR="00001540" w:rsidRDefault="00F00375" w:rsidP="00526EEC">
      <w:r>
        <w:t xml:space="preserve">Рассчитаем минимальное и максимальное </w:t>
      </w:r>
      <w:r w:rsidR="00001540">
        <w:t xml:space="preserve">значения пикового тока соответственно при </w:t>
      </w:r>
      <w:r w:rsidR="00001540" w:rsidRPr="00EF2EE3">
        <w:rPr>
          <w:position w:val="-12"/>
        </w:rPr>
        <w:object w:dxaOrig="820" w:dyaOrig="380" w14:anchorId="3ED1BD46">
          <v:shape id="_x0000_i1100" type="#_x0000_t75" style="width:40.5pt;height:19.5pt" o:ole="">
            <v:imagedata r:id="rId136" o:title=""/>
          </v:shape>
          <o:OLEObject Type="Embed" ProgID="Equation.DSMT4" ShapeID="_x0000_i1100" DrawAspect="Content" ObjectID="_1672268079" r:id="rId148"/>
        </w:object>
      </w:r>
      <w:r w:rsidR="00001540">
        <w:t xml:space="preserve"> В</w:t>
      </w:r>
      <w:r w:rsidR="00526EEC">
        <w:t xml:space="preserve"> и </w:t>
      </w:r>
      <w:r w:rsidR="00526EEC" w:rsidRPr="00EF2EE3">
        <w:rPr>
          <w:position w:val="-12"/>
        </w:rPr>
        <w:object w:dxaOrig="820" w:dyaOrig="380" w14:anchorId="29400331">
          <v:shape id="_x0000_i1101" type="#_x0000_t75" style="width:40.5pt;height:19.5pt" o:ole="">
            <v:imagedata r:id="rId123" o:title=""/>
          </v:shape>
          <o:OLEObject Type="Embed" ProgID="Equation.DSMT4" ShapeID="_x0000_i1101" DrawAspect="Content" ObjectID="_1672268080" r:id="rId149"/>
        </w:object>
      </w:r>
      <w:r w:rsidR="00526EEC">
        <w:t xml:space="preserve"> В</w:t>
      </w:r>
      <w:r w:rsidR="00001540">
        <w:t>:</w:t>
      </w:r>
    </w:p>
    <w:p w14:paraId="5417B76A" w14:textId="07449217" w:rsidR="00992918" w:rsidRDefault="00526EEC" w:rsidP="00B173C0">
      <w:pPr>
        <w:spacing w:line="240" w:lineRule="auto"/>
        <w:ind w:firstLine="0"/>
        <w:jc w:val="center"/>
      </w:pPr>
      <w:r w:rsidRPr="00E42D98">
        <w:rPr>
          <w:position w:val="-32"/>
        </w:rPr>
        <w:object w:dxaOrig="6180" w:dyaOrig="760" w14:anchorId="3D304B5D">
          <v:shape id="_x0000_i1102" type="#_x0000_t75" style="width:309pt;height:37.5pt" o:ole="">
            <v:imagedata r:id="rId150" o:title=""/>
          </v:shape>
          <o:OLEObject Type="Embed" ProgID="Equation.DSMT4" ShapeID="_x0000_i1102" DrawAspect="Content" ObjectID="_1672268081" r:id="rId151"/>
        </w:object>
      </w:r>
    </w:p>
    <w:p w14:paraId="1D054FC8" w14:textId="47AB0223" w:rsidR="00526EEC" w:rsidRDefault="00B173C0" w:rsidP="00B173C0">
      <w:pPr>
        <w:ind w:firstLine="0"/>
        <w:jc w:val="center"/>
      </w:pPr>
      <w:r w:rsidRPr="00E42D98">
        <w:rPr>
          <w:position w:val="-32"/>
        </w:rPr>
        <w:object w:dxaOrig="6140" w:dyaOrig="760" w14:anchorId="6FD269C5">
          <v:shape id="_x0000_i1103" type="#_x0000_t75" style="width:307.5pt;height:37.5pt" o:ole="">
            <v:imagedata r:id="rId152" o:title=""/>
          </v:shape>
          <o:OLEObject Type="Embed" ProgID="Equation.DSMT4" ShapeID="_x0000_i1103" DrawAspect="Content" ObjectID="_1672268082" r:id="rId153"/>
        </w:object>
      </w:r>
    </w:p>
    <w:p w14:paraId="10AFD05E" w14:textId="50EF0E2D" w:rsidR="00B173C0" w:rsidRDefault="00B173C0" w:rsidP="00B173C0">
      <w:r>
        <w:t xml:space="preserve">Действующее (среднеквадратичное) значение тока катушки индуктивности </w:t>
      </w:r>
      <w:r w:rsidR="00BB5B83" w:rsidRPr="00066105">
        <w:rPr>
          <w:position w:val="-16"/>
        </w:rPr>
        <w:object w:dxaOrig="680" w:dyaOrig="420" w14:anchorId="57B332C7">
          <v:shape id="_x0000_i1104" type="#_x0000_t75" style="width:34.5pt;height:21pt" o:ole="">
            <v:imagedata r:id="rId154" o:title=""/>
          </v:shape>
          <o:OLEObject Type="Embed" ProgID="Equation.DSMT4" ShapeID="_x0000_i1104" DrawAspect="Content" ObjectID="_1672268083" r:id="rId155"/>
        </w:object>
      </w:r>
      <w:r w:rsidR="002C3453">
        <w:t>,</w:t>
      </w:r>
      <w:r w:rsidR="004B2FFC">
        <w:t> </w:t>
      </w:r>
      <w:r w:rsidR="002C3453">
        <w:t>А</w:t>
      </w:r>
      <w:r>
        <w:t xml:space="preserve"> вычисляется по формуле</w:t>
      </w:r>
    </w:p>
    <w:p w14:paraId="04AB5F25" w14:textId="1E13E344" w:rsidR="00BB5B83" w:rsidRDefault="00BB5B83" w:rsidP="00BB5B83">
      <w:pPr>
        <w:pStyle w:val="MTDisplayEquation"/>
      </w:pPr>
      <w:r>
        <w:tab/>
      </w:r>
      <w:r w:rsidR="002C3453" w:rsidRPr="00BB5B83">
        <w:rPr>
          <w:position w:val="-30"/>
        </w:rPr>
        <w:object w:dxaOrig="2720" w:dyaOrig="800" w14:anchorId="366535F8">
          <v:shape id="_x0000_i1105" type="#_x0000_t75" style="width:136.5pt;height:40.5pt" o:ole="">
            <v:imagedata r:id="rId156" o:title=""/>
          </v:shape>
          <o:OLEObject Type="Embed" ProgID="Equation.DSMT4" ShapeID="_x0000_i1105" DrawAspect="Content" ObjectID="_1672268084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67DDE52" w14:textId="3E290BA3" w:rsidR="00B173C0" w:rsidRDefault="004B2FFC" w:rsidP="004B2FFC">
      <w:pPr>
        <w:ind w:firstLine="0"/>
        <w:rPr>
          <w:iCs/>
        </w:rPr>
      </w:pPr>
      <w:r>
        <w:t xml:space="preserve">или, с учётом уравнений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AF2D71" w:rsidRPr="00AF2D71">
        <w:rPr>
          <w:iCs/>
        </w:rPr>
        <w:instrText>(3.4)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>
        <w:fldChar w:fldCharType="begin"/>
      </w:r>
      <w:r>
        <w:instrText xml:space="preserve"> GOTOBUTTON ZEqnNum465439  \* MERGEFORMAT </w:instrText>
      </w:r>
      <w:fldSimple w:instr=" REF ZEqnNum465439 \* Charformat \! \* MERGEFORMAT ">
        <w:r w:rsidR="00AF2D71">
          <w:instrText>(3.5)</w:instrText>
        </w:r>
      </w:fldSimple>
      <w:r>
        <w:fldChar w:fldCharType="end"/>
      </w:r>
      <w:r>
        <w:t xml:space="preserve"> и </w:t>
      </w:r>
      <w:r>
        <w:rPr>
          <w:iCs/>
        </w:rPr>
        <w:fldChar w:fldCharType="begin"/>
      </w:r>
      <w:r>
        <w:rPr>
          <w:iCs/>
        </w:rPr>
        <w:instrText xml:space="preserve"> GOTOBUTTON ZEqnNum904890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ZEqnNum904890 \* Charformat \! \* MERGEFORMAT </w:instrText>
      </w:r>
      <w:r>
        <w:rPr>
          <w:iCs/>
        </w:rPr>
        <w:fldChar w:fldCharType="separate"/>
      </w:r>
      <w:r w:rsidR="00AF2D71" w:rsidRPr="00AF2D71">
        <w:rPr>
          <w:iCs/>
        </w:rPr>
        <w:instrText>(3.7)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,</w:t>
      </w:r>
    </w:p>
    <w:p w14:paraId="395A8AFA" w14:textId="5AB231B5" w:rsidR="004B2FFC" w:rsidRDefault="00EC1EB5" w:rsidP="00EC1EB5">
      <w:pPr>
        <w:pStyle w:val="MTDisplayEquation"/>
      </w:pPr>
      <w:r>
        <w:tab/>
      </w:r>
      <w:r w:rsidRPr="00EC1EB5">
        <w:rPr>
          <w:position w:val="-38"/>
        </w:rPr>
        <w:object w:dxaOrig="5100" w:dyaOrig="999" w14:anchorId="6BF71901">
          <v:shape id="_x0000_i1106" type="#_x0000_t75" style="width:255pt;height:49.5pt" o:ole="">
            <v:imagedata r:id="rId158" o:title=""/>
          </v:shape>
          <o:OLEObject Type="Embed" ProgID="Equation.DSMT4" ShapeID="_x0000_i1106" DrawAspect="Content" ObjectID="_1672268085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AFA5640" w14:textId="06E63963" w:rsidR="00EC1EB5" w:rsidRDefault="00EC1EB5" w:rsidP="00EC1EB5">
      <w:r>
        <w:t xml:space="preserve">Рассчитаем минимальное и максимальное </w:t>
      </w:r>
      <w:r w:rsidR="00B16975">
        <w:t xml:space="preserve">действующие значения тока </w:t>
      </w:r>
      <w:r>
        <w:t xml:space="preserve">соответственно при </w:t>
      </w:r>
      <w:r w:rsidRPr="00EF2EE3">
        <w:rPr>
          <w:position w:val="-12"/>
        </w:rPr>
        <w:object w:dxaOrig="820" w:dyaOrig="380" w14:anchorId="26409301">
          <v:shape id="_x0000_i1107" type="#_x0000_t75" style="width:40.5pt;height:19.5pt" o:ole="">
            <v:imagedata r:id="rId136" o:title=""/>
          </v:shape>
          <o:OLEObject Type="Embed" ProgID="Equation.DSMT4" ShapeID="_x0000_i1107" DrawAspect="Content" ObjectID="_1672268086" r:id="rId160"/>
        </w:object>
      </w:r>
      <w:r>
        <w:t xml:space="preserve"> В и </w:t>
      </w:r>
      <w:r w:rsidRPr="00EF2EE3">
        <w:rPr>
          <w:position w:val="-12"/>
        </w:rPr>
        <w:object w:dxaOrig="820" w:dyaOrig="380" w14:anchorId="16544C28">
          <v:shape id="_x0000_i1108" type="#_x0000_t75" style="width:40.5pt;height:19.5pt" o:ole="">
            <v:imagedata r:id="rId123" o:title=""/>
          </v:shape>
          <o:OLEObject Type="Embed" ProgID="Equation.DSMT4" ShapeID="_x0000_i1108" DrawAspect="Content" ObjectID="_1672268087" r:id="rId161"/>
        </w:object>
      </w:r>
      <w:r>
        <w:t xml:space="preserve"> В:</w:t>
      </w:r>
    </w:p>
    <w:p w14:paraId="1DFA4BF4" w14:textId="2A12F312" w:rsidR="00EC1EB5" w:rsidRDefault="00D12772" w:rsidP="00D12772">
      <w:pPr>
        <w:spacing w:line="240" w:lineRule="auto"/>
        <w:ind w:firstLine="0"/>
        <w:jc w:val="center"/>
      </w:pPr>
      <w:r w:rsidRPr="0077793C">
        <w:rPr>
          <w:position w:val="-36"/>
        </w:rPr>
        <w:object w:dxaOrig="7420" w:dyaOrig="960" w14:anchorId="4D94D26E">
          <v:shape id="_x0000_i1109" type="#_x0000_t75" style="width:370.5pt;height:48pt" o:ole="">
            <v:imagedata r:id="rId162" o:title=""/>
          </v:shape>
          <o:OLEObject Type="Embed" ProgID="Equation.DSMT4" ShapeID="_x0000_i1109" DrawAspect="Content" ObjectID="_1672268088" r:id="rId163"/>
        </w:object>
      </w:r>
    </w:p>
    <w:p w14:paraId="04863106" w14:textId="3B789E65" w:rsidR="00D12772" w:rsidRDefault="00B16EE4" w:rsidP="00B16975">
      <w:pPr>
        <w:ind w:firstLine="0"/>
        <w:jc w:val="center"/>
      </w:pPr>
      <w:r w:rsidRPr="0077793C">
        <w:rPr>
          <w:position w:val="-36"/>
        </w:rPr>
        <w:object w:dxaOrig="7360" w:dyaOrig="960" w14:anchorId="2B137678">
          <v:shape id="_x0000_i1110" type="#_x0000_t75" style="width:367.5pt;height:48pt" o:ole="">
            <v:imagedata r:id="rId164" o:title=""/>
          </v:shape>
          <o:OLEObject Type="Embed" ProgID="Equation.DSMT4" ShapeID="_x0000_i1110" DrawAspect="Content" ObjectID="_1672268089" r:id="rId165"/>
        </w:object>
      </w:r>
    </w:p>
    <w:p w14:paraId="1D614FA7" w14:textId="53F9B369" w:rsidR="00B16EE4" w:rsidRPr="00332AC9" w:rsidRDefault="00B16EE4" w:rsidP="00973943">
      <w:r>
        <w:t xml:space="preserve">Важно, чтобы </w:t>
      </w:r>
      <w:r w:rsidR="00945066">
        <w:t>пиковые значений тока не превышали ток насыщения катушки индуктивности</w:t>
      </w:r>
      <w:r w:rsidR="00DA2CA2">
        <w:t xml:space="preserve">, а действующие значения тока не превышали </w:t>
      </w:r>
      <w:r w:rsidR="00A837FA">
        <w:t xml:space="preserve">её </w:t>
      </w:r>
      <w:r w:rsidR="00DA2CA2">
        <w:t>номинального</w:t>
      </w:r>
      <w:r w:rsidR="00A837FA">
        <w:t xml:space="preserve"> тока. Исходя из этих соображений выберем катушку индуктивности </w:t>
      </w:r>
      <w:r w:rsidR="00973943" w:rsidRPr="00973943">
        <w:t>DEM8045Z-100M</w:t>
      </w:r>
      <w:r w:rsidR="00973943">
        <w:t>.</w:t>
      </w:r>
    </w:p>
    <w:p w14:paraId="16E7AF51" w14:textId="7344FA7E" w:rsidR="00511A93" w:rsidRDefault="00E63BCF" w:rsidP="00511A93">
      <w:r>
        <w:t>Теперь проверим, что во всех локальных экстремумах значение коэффициента пульсации тока не превышает допустимых значений</w:t>
      </w:r>
      <w:r w:rsidR="00D82F06">
        <w:t>, то есть удовлетворяет условию</w:t>
      </w:r>
    </w:p>
    <w:p w14:paraId="4C47169B" w14:textId="4ADFB504" w:rsidR="00D82F06" w:rsidRDefault="00FF7A82" w:rsidP="00FF7A82">
      <w:pPr>
        <w:spacing w:line="240" w:lineRule="auto"/>
        <w:ind w:firstLine="0"/>
        <w:jc w:val="center"/>
      </w:pPr>
      <w:r w:rsidRPr="00C449EF">
        <w:rPr>
          <w:position w:val="-34"/>
        </w:rPr>
        <w:object w:dxaOrig="5100" w:dyaOrig="820" w14:anchorId="36C8FDEA">
          <v:shape id="_x0000_i1111" type="#_x0000_t75" style="width:255pt;height:40.5pt" o:ole="">
            <v:imagedata r:id="rId166" o:title=""/>
          </v:shape>
          <o:OLEObject Type="Embed" ProgID="Equation.DSMT4" ShapeID="_x0000_i1111" DrawAspect="Content" ObjectID="_1672268090" r:id="rId167"/>
        </w:object>
      </w:r>
      <w:r>
        <w:t>:</w:t>
      </w:r>
    </w:p>
    <w:p w14:paraId="37BD5939" w14:textId="69366E57" w:rsidR="00705BAC" w:rsidRDefault="00555039" w:rsidP="00F26B15">
      <w:pPr>
        <w:spacing w:line="240" w:lineRule="auto"/>
        <w:ind w:firstLine="0"/>
        <w:jc w:val="center"/>
      </w:pPr>
      <w:r w:rsidRPr="00C449EF">
        <w:rPr>
          <w:position w:val="-34"/>
        </w:rPr>
        <w:object w:dxaOrig="7100" w:dyaOrig="820" w14:anchorId="50AC9895">
          <v:shape id="_x0000_i1112" type="#_x0000_t75" style="width:355.5pt;height:40.5pt" o:ole="">
            <v:imagedata r:id="rId168" o:title=""/>
          </v:shape>
          <o:OLEObject Type="Embed" ProgID="Equation.DSMT4" ShapeID="_x0000_i1112" DrawAspect="Content" ObjectID="_1672268091" r:id="rId169"/>
        </w:object>
      </w:r>
      <w:r w:rsidR="00F0560D">
        <w:t>;</w:t>
      </w:r>
    </w:p>
    <w:p w14:paraId="4DF674CE" w14:textId="033024A3" w:rsidR="004478B5" w:rsidRDefault="00555039" w:rsidP="00FF7A82">
      <w:pPr>
        <w:ind w:firstLine="0"/>
        <w:jc w:val="center"/>
      </w:pPr>
      <w:r w:rsidRPr="00C449EF">
        <w:rPr>
          <w:position w:val="-34"/>
        </w:rPr>
        <w:object w:dxaOrig="7100" w:dyaOrig="820" w14:anchorId="02EBF4A8">
          <v:shape id="_x0000_i1113" type="#_x0000_t75" style="width:355.5pt;height:40.5pt" o:ole="">
            <v:imagedata r:id="rId170" o:title=""/>
          </v:shape>
          <o:OLEObject Type="Embed" ProgID="Equation.DSMT4" ShapeID="_x0000_i1113" DrawAspect="Content" ObjectID="_1672268092" r:id="rId171"/>
        </w:object>
      </w:r>
      <w:r w:rsidR="00F0560D">
        <w:t>;</w:t>
      </w:r>
    </w:p>
    <w:p w14:paraId="40DB09F6" w14:textId="22C98CCA" w:rsidR="00B631EA" w:rsidRDefault="00FF7A82" w:rsidP="00FF7A82">
      <w:r>
        <w:t xml:space="preserve">Как видно, условие не нарушается, </w:t>
      </w:r>
      <w:r w:rsidR="00F705A0">
        <w:t>а значит,</w:t>
      </w:r>
      <w:r w:rsidR="00F0560D">
        <w:t xml:space="preserve"> выбранная катушка индуктивности удовлетворяет </w:t>
      </w:r>
      <w:r w:rsidR="0081228C">
        <w:t>поставленным требованиям</w:t>
      </w:r>
      <w:r w:rsidR="00F0560D">
        <w:t>.</w:t>
      </w:r>
    </w:p>
    <w:p w14:paraId="17B5D5FA" w14:textId="45FAAF8A" w:rsidR="00F705A0" w:rsidRDefault="0081228C" w:rsidP="0081228C">
      <w:pPr>
        <w:pStyle w:val="2"/>
      </w:pPr>
      <w:bookmarkStart w:id="21" w:name="_Toc61654093"/>
      <w:r>
        <w:t>Расчёт выходного конденсатора</w:t>
      </w:r>
      <w:bookmarkEnd w:id="21"/>
    </w:p>
    <w:p w14:paraId="3D2D1F51" w14:textId="68882A69" w:rsidR="0081228C" w:rsidRDefault="00231040" w:rsidP="0081228C">
      <w:r>
        <w:t>Также и</w:t>
      </w:r>
      <w:r w:rsidR="00DB146F">
        <w:t xml:space="preserve">мпульсному преобразователю напряжения необходим выходной конденсатор </w:t>
      </w:r>
      <w:r w:rsidR="003C5DA0">
        <w:t>для запасания энергии</w:t>
      </w:r>
      <w:r w:rsidR="000146AA">
        <w:t xml:space="preserve">, обеспечения стабильности колебательного контура и </w:t>
      </w:r>
      <w:r w:rsidR="006C1E69">
        <w:t>уменьшения выбросов напряжения при переходных процессах.</w:t>
      </w:r>
      <w:r w:rsidR="009D28AB">
        <w:t xml:space="preserve"> Требуемая ёмкость выходного конденсатора</w:t>
      </w:r>
      <w:r w:rsidR="00E76E98">
        <w:t xml:space="preserve"> </w:t>
      </w:r>
      <w:r w:rsidR="00E76E98" w:rsidRPr="00EE25EE">
        <w:rPr>
          <w:position w:val="-12"/>
        </w:rPr>
        <w:object w:dxaOrig="460" w:dyaOrig="380" w14:anchorId="1F75B33E">
          <v:shape id="_x0000_i1114" type="#_x0000_t75" style="width:22.5pt;height:19.5pt" o:ole="">
            <v:imagedata r:id="rId172" o:title=""/>
          </v:shape>
          <o:OLEObject Type="Embed" ProgID="Equation.DSMT4" ShapeID="_x0000_i1114" DrawAspect="Content" ObjectID="_1672268093" r:id="rId173"/>
        </w:object>
      </w:r>
      <w:r w:rsidR="00E76E98">
        <w:t>, Ф</w:t>
      </w:r>
      <w:r w:rsidR="009D28AB">
        <w:t xml:space="preserve"> может быть вычислена по формуле</w:t>
      </w:r>
    </w:p>
    <w:p w14:paraId="101E07F7" w14:textId="47202512" w:rsidR="007A6519" w:rsidRDefault="007A6519" w:rsidP="007A6519">
      <w:pPr>
        <w:pStyle w:val="MTDisplayEquation"/>
      </w:pPr>
      <w:r>
        <w:tab/>
      </w:r>
      <w:r w:rsidR="00125062" w:rsidRPr="00C968EE">
        <w:rPr>
          <w:position w:val="-34"/>
        </w:rPr>
        <w:object w:dxaOrig="2500" w:dyaOrig="780" w14:anchorId="2C4317BA">
          <v:shape id="_x0000_i1115" type="#_x0000_t75" style="width:124.5pt;height:39pt" o:ole="">
            <v:imagedata r:id="rId174" o:title=""/>
          </v:shape>
          <o:OLEObject Type="Embed" ProgID="Equation.DSMT4" ShapeID="_x0000_i1115" DrawAspect="Content" ObjectID="_1672268094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F2D71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F2D71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A63D996" w14:textId="31AA8BE1" w:rsidR="00125062" w:rsidRDefault="00125062" w:rsidP="00125062">
      <w:pPr>
        <w:ind w:firstLine="0"/>
        <w:rPr>
          <w:lang w:val="en-US"/>
        </w:rPr>
      </w:pPr>
      <w:r>
        <w:t xml:space="preserve">или, с учётом </w:t>
      </w:r>
      <w:r w:rsidRPr="00125062">
        <w:rPr>
          <w:position w:val="-12"/>
        </w:rPr>
        <w:object w:dxaOrig="1540" w:dyaOrig="380" w14:anchorId="33F430DD">
          <v:shape id="_x0000_i1116" type="#_x0000_t75" style="width:76.5pt;height:19.5pt" o:ole="">
            <v:imagedata r:id="rId176" o:title=""/>
          </v:shape>
          <o:OLEObject Type="Embed" ProgID="Equation.DSMT4" ShapeID="_x0000_i1116" DrawAspect="Content" ObjectID="_1672268095" r:id="rId177"/>
        </w:object>
      </w:r>
      <w:r>
        <w:rPr>
          <w:lang w:val="en-US"/>
        </w:rPr>
        <w:t>,</w:t>
      </w:r>
    </w:p>
    <w:p w14:paraId="76C5045C" w14:textId="61FE1AF1" w:rsidR="00125062" w:rsidRDefault="00125062" w:rsidP="00125062">
      <w:pPr>
        <w:pStyle w:val="MTDisplayEquation"/>
        <w:rPr>
          <w:lang w:val="en-US"/>
        </w:rPr>
      </w:pPr>
      <w:r>
        <w:rPr>
          <w:lang w:val="en-US"/>
        </w:rPr>
        <w:tab/>
      </w:r>
      <w:r w:rsidRPr="00125062">
        <w:rPr>
          <w:position w:val="-34"/>
          <w:lang w:val="en-US"/>
        </w:rPr>
        <w:object w:dxaOrig="2580" w:dyaOrig="780" w14:anchorId="33CE7A43">
          <v:shape id="_x0000_i1117" type="#_x0000_t75" style="width:129pt;height:39pt" o:ole="">
            <v:imagedata r:id="rId178" o:title=""/>
          </v:shape>
          <o:OLEObject Type="Embed" ProgID="Equation.DSMT4" ShapeID="_x0000_i1117" DrawAspect="Content" ObjectID="_1672268096" r:id="rId17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bookmarkStart w:id="22" w:name="ZEqnNum721355"/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AF2D71">
        <w:rPr>
          <w:noProof/>
          <w:lang w:val="en-US"/>
        </w:rPr>
        <w:instrText>3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AF2D71">
        <w:rPr>
          <w:noProof/>
          <w:lang w:val="en-US"/>
        </w:rPr>
        <w:instrText>14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bookmarkEnd w:id="22"/>
      <w:r>
        <w:rPr>
          <w:lang w:val="en-US"/>
        </w:rPr>
        <w:fldChar w:fldCharType="end"/>
      </w:r>
    </w:p>
    <w:p w14:paraId="11969314" w14:textId="4982B92A" w:rsidR="007A6275" w:rsidRDefault="00E76E98" w:rsidP="007A6275">
      <w:pPr>
        <w:ind w:firstLine="0"/>
      </w:pPr>
      <w:r>
        <w:t xml:space="preserve">где </w:t>
      </w:r>
      <w:r w:rsidR="007A6275" w:rsidRPr="00EF2EE3">
        <w:rPr>
          <w:position w:val="-12"/>
        </w:rPr>
        <w:object w:dxaOrig="400" w:dyaOrig="380" w14:anchorId="4CB57521">
          <v:shape id="_x0000_i1118" type="#_x0000_t75" style="width:19.5pt;height:19.5pt" o:ole="">
            <v:imagedata r:id="rId78" o:title=""/>
          </v:shape>
          <o:OLEObject Type="Embed" ProgID="Equation.DSMT4" ShapeID="_x0000_i1118" DrawAspect="Content" ObjectID="_1672268097" r:id="rId180"/>
        </w:object>
      </w:r>
      <w:r w:rsidR="007A6275">
        <w:t xml:space="preserve"> — входное напряжение питания, В;</w:t>
      </w:r>
    </w:p>
    <w:p w14:paraId="589525A7" w14:textId="5752855E" w:rsidR="007A6275" w:rsidRDefault="007A6275" w:rsidP="007A6275">
      <w:pPr>
        <w:ind w:firstLine="0"/>
      </w:pPr>
      <w:r w:rsidRPr="00C83E50">
        <w:t xml:space="preserve">      </w:t>
      </w:r>
      <w:r w:rsidRPr="00EF2EE3">
        <w:rPr>
          <w:position w:val="-12"/>
        </w:rPr>
        <w:object w:dxaOrig="480" w:dyaOrig="380" w14:anchorId="685B4C9A">
          <v:shape id="_x0000_i1119" type="#_x0000_t75" style="width:24pt;height:19.5pt" o:ole="">
            <v:imagedata r:id="rId80" o:title=""/>
          </v:shape>
          <o:OLEObject Type="Embed" ProgID="Equation.DSMT4" ShapeID="_x0000_i1119" DrawAspect="Content" ObjectID="_1672268098" r:id="rId181"/>
        </w:object>
      </w:r>
      <w:r w:rsidRPr="00C83E50">
        <w:t xml:space="preserve"> — </w:t>
      </w:r>
      <w:r>
        <w:t>выходное напряжение преобразователя, В;</w:t>
      </w:r>
    </w:p>
    <w:p w14:paraId="1983F720" w14:textId="4A736F54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80" w:dyaOrig="380" w14:anchorId="2A5CDC7D">
          <v:shape id="_x0000_i1120" type="#_x0000_t75" style="width:24pt;height:19.5pt" o:ole="">
            <v:imagedata r:id="rId182" o:title=""/>
          </v:shape>
          <o:OLEObject Type="Embed" ProgID="Equation.DSMT4" ShapeID="_x0000_i1120" DrawAspect="Content" ObjectID="_1672268099" r:id="rId183"/>
        </w:object>
      </w:r>
      <w:r>
        <w:t xml:space="preserve"> — выходная мощность преобразователя, Вт;</w:t>
      </w:r>
    </w:p>
    <w:p w14:paraId="76AC44AA" w14:textId="77777777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20" w:dyaOrig="380" w14:anchorId="47837749">
          <v:shape id="_x0000_i1121" type="#_x0000_t75" style="width:21pt;height:19.5pt" o:ole="">
            <v:imagedata r:id="rId184" o:title=""/>
          </v:shape>
          <o:OLEObject Type="Embed" ProgID="Equation.DSMT4" ShapeID="_x0000_i1121" DrawAspect="Content" ObjectID="_1672268100" r:id="rId185"/>
        </w:object>
      </w:r>
      <w:r>
        <w:t xml:space="preserve"> — выходной ток преобразователя, А;</w:t>
      </w:r>
    </w:p>
    <w:p w14:paraId="4F50B0E7" w14:textId="3D572DFC" w:rsidR="002445C1" w:rsidRDefault="007A6275" w:rsidP="002445C1">
      <w:pPr>
        <w:ind w:firstLine="0"/>
      </w:pPr>
      <w:r>
        <w:t xml:space="preserve">      </w:t>
      </w:r>
      <w:r w:rsidR="002445C1" w:rsidRPr="00EF2EE3">
        <w:rPr>
          <w:position w:val="-12"/>
        </w:rPr>
        <w:object w:dxaOrig="400" w:dyaOrig="380" w14:anchorId="4BBA90C5">
          <v:shape id="_x0000_i1122" type="#_x0000_t75" style="width:19.5pt;height:19.5pt" o:ole="">
            <v:imagedata r:id="rId43" o:title=""/>
          </v:shape>
          <o:OLEObject Type="Embed" ProgID="Equation.DSMT4" ShapeID="_x0000_i1122" DrawAspect="Content" ObjectID="_1672268101" r:id="rId186"/>
        </w:object>
      </w:r>
      <w:r w:rsidR="002445C1">
        <w:t xml:space="preserve"> — частота переключения ключа (транзистора), Гц;</w:t>
      </w:r>
    </w:p>
    <w:p w14:paraId="548BF26A" w14:textId="4B88936C" w:rsidR="002445C1" w:rsidRPr="0084397A" w:rsidRDefault="002445C1" w:rsidP="002445C1">
      <w:pPr>
        <w:ind w:firstLine="0"/>
      </w:pPr>
      <w:r>
        <w:t xml:space="preserve">      </w:t>
      </w:r>
      <w:r w:rsidRPr="00EE25EE">
        <w:rPr>
          <w:position w:val="-6"/>
        </w:rPr>
        <w:object w:dxaOrig="480" w:dyaOrig="300" w14:anchorId="0829EF0E">
          <v:shape id="_x0000_i1123" type="#_x0000_t75" style="width:24pt;height:15pt" o:ole="">
            <v:imagedata r:id="rId187" o:title=""/>
          </v:shape>
          <o:OLEObject Type="Embed" ProgID="Equation.DSMT4" ShapeID="_x0000_i1123" DrawAspect="Content" ObjectID="_1672268102" r:id="rId188"/>
        </w:object>
      </w:r>
      <w:r>
        <w:t xml:space="preserve"> — </w:t>
      </w:r>
      <w:r w:rsidR="0084397A">
        <w:t>требуемый размах</w:t>
      </w:r>
      <w:r w:rsidR="008C346B" w:rsidRPr="008C346B">
        <w:t xml:space="preserve"> </w:t>
      </w:r>
      <w:r w:rsidR="008C346B">
        <w:t>пульсаций</w:t>
      </w:r>
      <w:r w:rsidR="0084397A">
        <w:t xml:space="preserve"> выходного напряжения, В.</w:t>
      </w:r>
    </w:p>
    <w:p w14:paraId="1DD342C6" w14:textId="41A87959" w:rsidR="007A6275" w:rsidRDefault="00250188" w:rsidP="00250188">
      <w:r>
        <w:t xml:space="preserve">Задавшись размахом пульсаций выходного напряжения </w:t>
      </w:r>
      <w:r w:rsidRPr="00EE25EE">
        <w:rPr>
          <w:position w:val="-6"/>
        </w:rPr>
        <w:object w:dxaOrig="999" w:dyaOrig="300" w14:anchorId="68B0D1B4">
          <v:shape id="_x0000_i1124" type="#_x0000_t75" style="width:49.5pt;height:15pt" o:ole="">
            <v:imagedata r:id="rId189" o:title=""/>
          </v:shape>
          <o:OLEObject Type="Embed" ProgID="Equation.DSMT4" ShapeID="_x0000_i1124" DrawAspect="Content" ObjectID="_1672268103" r:id="rId190"/>
        </w:object>
      </w:r>
      <w:r>
        <w:t xml:space="preserve"> мВ, рассчитаем </w:t>
      </w:r>
      <w:r w:rsidR="008C583D">
        <w:t xml:space="preserve">требуемую ёмкость </w:t>
      </w:r>
      <w:r w:rsidR="00FC06A7">
        <w:t xml:space="preserve">выходного конденсатора по формуле </w: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GOTOBUTTON ZEqnNum721355  \* MERGEFORMAT </w:instrTex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REF ZEqnNum721355 \* Charformat \! \* MERGEFORMAT </w:instrText>
      </w:r>
      <w:r w:rsidR="00FC06A7">
        <w:rPr>
          <w:iCs/>
        </w:rPr>
        <w:fldChar w:fldCharType="separate"/>
      </w:r>
      <w:r w:rsidR="00AF2D71" w:rsidRPr="00AF2D71">
        <w:rPr>
          <w:iCs/>
        </w:rPr>
        <w:instrText>(3.14)</w:instrText>
      </w:r>
      <w:r w:rsidR="00FC06A7">
        <w:rPr>
          <w:iCs/>
        </w:rPr>
        <w:fldChar w:fldCharType="end"/>
      </w:r>
      <w:r w:rsidR="00FC06A7">
        <w:rPr>
          <w:iCs/>
        </w:rPr>
        <w:fldChar w:fldCharType="end"/>
      </w:r>
      <w:r w:rsidR="00FC06A7">
        <w:t>:</w:t>
      </w:r>
    </w:p>
    <w:p w14:paraId="0A647933" w14:textId="6AA7C826" w:rsidR="00FC06A7" w:rsidRDefault="007731C7" w:rsidP="00AE1A97">
      <w:pPr>
        <w:ind w:firstLine="708"/>
        <w:jc w:val="center"/>
        <w:rPr>
          <w:lang w:val="en-US"/>
        </w:rPr>
      </w:pPr>
      <w:r w:rsidRPr="00125062">
        <w:rPr>
          <w:position w:val="-34"/>
          <w:lang w:val="en-US"/>
        </w:rPr>
        <w:object w:dxaOrig="4880" w:dyaOrig="780" w14:anchorId="0F0E045C">
          <v:shape id="_x0000_i1125" type="#_x0000_t75" style="width:244.5pt;height:39pt" o:ole="">
            <v:imagedata r:id="rId191" o:title=""/>
          </v:shape>
          <o:OLEObject Type="Embed" ProgID="Equation.DSMT4" ShapeID="_x0000_i1125" DrawAspect="Content" ObjectID="_1672268104" r:id="rId192"/>
        </w:object>
      </w:r>
    </w:p>
    <w:p w14:paraId="5D2DBE4E" w14:textId="28E55FE4" w:rsidR="00D642F2" w:rsidRPr="00AE1A97" w:rsidRDefault="00B052F3" w:rsidP="00B052F3">
      <w:r>
        <w:lastRenderedPageBreak/>
        <w:t xml:space="preserve">В качестве выходной ёмкости будем использовать несколько конденсаторов </w:t>
      </w:r>
      <w:r w:rsidR="00D642F2" w:rsidRPr="00D642F2">
        <w:rPr>
          <w:lang w:eastAsia="ru-RU"/>
        </w:rPr>
        <w:t>CC0805KRX5R9BB106</w:t>
      </w:r>
      <w:r w:rsidR="00D642F2">
        <w:rPr>
          <w:lang w:eastAsia="ru-RU"/>
        </w:rPr>
        <w:t xml:space="preserve"> номиналом 10 мкФ.</w:t>
      </w:r>
      <w:r w:rsidR="001C6727">
        <w:rPr>
          <w:lang w:eastAsia="ru-RU"/>
        </w:rPr>
        <w:t xml:space="preserve"> Вследствие </w:t>
      </w:r>
      <w:r w:rsidR="00BB5337">
        <w:rPr>
          <w:lang w:eastAsia="ru-RU"/>
        </w:rPr>
        <w:t xml:space="preserve">температурного изменения ёмкости в </w:t>
      </w:r>
      <w:r w:rsidR="00BB5337" w:rsidRPr="00BB5337">
        <w:rPr>
          <w:lang w:eastAsia="ru-RU"/>
        </w:rPr>
        <w:t>±</w:t>
      </w:r>
      <w:r w:rsidR="00BB5337">
        <w:rPr>
          <w:lang w:eastAsia="ru-RU"/>
        </w:rPr>
        <w:t>15</w:t>
      </w:r>
      <w:r w:rsidR="00FF1007">
        <w:rPr>
          <w:lang w:eastAsia="ru-RU"/>
        </w:rPr>
        <w:t xml:space="preserve"> </w:t>
      </w:r>
      <w:r w:rsidR="00BB5337">
        <w:rPr>
          <w:lang w:eastAsia="ru-RU"/>
        </w:rPr>
        <w:t>%</w:t>
      </w:r>
      <w:r w:rsidR="00FF1007">
        <w:rPr>
          <w:lang w:eastAsia="ru-RU"/>
        </w:rPr>
        <w:t xml:space="preserve"> от номинальной и собственного отклонения</w:t>
      </w:r>
      <w:r w:rsidR="007825D3">
        <w:rPr>
          <w:lang w:eastAsia="ru-RU"/>
        </w:rPr>
        <w:t xml:space="preserve"> ёмкости в</w:t>
      </w:r>
      <w:r w:rsidR="00FF1007">
        <w:rPr>
          <w:lang w:eastAsia="ru-RU"/>
        </w:rPr>
        <w:t xml:space="preserve"> </w:t>
      </w:r>
      <w:r w:rsidR="00FF1007" w:rsidRPr="00BB5337">
        <w:rPr>
          <w:lang w:eastAsia="ru-RU"/>
        </w:rPr>
        <w:t>±</w:t>
      </w:r>
      <w:r w:rsidR="00FF1007">
        <w:rPr>
          <w:lang w:eastAsia="ru-RU"/>
        </w:rPr>
        <w:t>10 % от номинальной</w:t>
      </w:r>
      <w:r w:rsidR="007825D3">
        <w:rPr>
          <w:lang w:eastAsia="ru-RU"/>
        </w:rPr>
        <w:t xml:space="preserve"> используем не три, а четыре таких конденсатора, получив выходную ёмкость </w:t>
      </w:r>
      <w:r w:rsidR="007825D3" w:rsidRPr="00580652">
        <w:rPr>
          <w:position w:val="-12"/>
        </w:rPr>
        <w:object w:dxaOrig="1040" w:dyaOrig="380" w14:anchorId="48FA7017">
          <v:shape id="_x0000_i1126" type="#_x0000_t75" style="width:52.5pt;height:19.5pt" o:ole="">
            <v:imagedata r:id="rId193" o:title=""/>
          </v:shape>
          <o:OLEObject Type="Embed" ProgID="Equation.DSMT4" ShapeID="_x0000_i1126" DrawAspect="Content" ObjectID="_1672268105" r:id="rId194"/>
        </w:object>
      </w:r>
      <w:r w:rsidR="007825D3">
        <w:t xml:space="preserve"> мкФ.</w:t>
      </w:r>
    </w:p>
    <w:p w14:paraId="41B64135" w14:textId="1B3C3765" w:rsidR="00B052F3" w:rsidRDefault="003F6748" w:rsidP="003F6748">
      <w:pPr>
        <w:pStyle w:val="2"/>
      </w:pPr>
      <w:bookmarkStart w:id="23" w:name="_Toc61654094"/>
      <w:r>
        <w:t>Расчёт входного конденсатора</w:t>
      </w:r>
      <w:bookmarkEnd w:id="23"/>
    </w:p>
    <w:p w14:paraId="7025CD1E" w14:textId="44DBD9D6" w:rsidR="003F6748" w:rsidRDefault="000D09F7" w:rsidP="003F6748">
      <w:r>
        <w:t>С целью обеспечения размаха пульсаций входного напряжения равным</w:t>
      </w:r>
      <w:r w:rsidRPr="00EE25EE">
        <w:rPr>
          <w:position w:val="-6"/>
        </w:rPr>
        <w:object w:dxaOrig="999" w:dyaOrig="300" w14:anchorId="0E811C8E">
          <v:shape id="_x0000_i1127" type="#_x0000_t75" style="width:49.5pt;height:15pt" o:ole="">
            <v:imagedata r:id="rId189" o:title=""/>
          </v:shape>
          <o:OLEObject Type="Embed" ProgID="Equation.DSMT4" ShapeID="_x0000_i1127" DrawAspect="Content" ObjectID="_1672268106" r:id="rId195"/>
        </w:object>
      </w:r>
      <w:r>
        <w:t xml:space="preserve"> мкФ также используем </w:t>
      </w:r>
      <w:r w:rsidR="003F1B51">
        <w:t xml:space="preserve">набор из четырёх конденсаторов </w:t>
      </w:r>
      <w:r w:rsidR="003F1B51" w:rsidRPr="00D642F2">
        <w:rPr>
          <w:lang w:eastAsia="ru-RU"/>
        </w:rPr>
        <w:t>CC0805KRX5R9BB106</w:t>
      </w:r>
      <w:r w:rsidR="003F1B51">
        <w:rPr>
          <w:lang w:eastAsia="ru-RU"/>
        </w:rPr>
        <w:t xml:space="preserve"> суммарной ёмкостью </w:t>
      </w:r>
      <w:r w:rsidR="003F1B51" w:rsidRPr="00580652">
        <w:rPr>
          <w:position w:val="-12"/>
        </w:rPr>
        <w:object w:dxaOrig="960" w:dyaOrig="380" w14:anchorId="3149D8A3">
          <v:shape id="_x0000_i1128" type="#_x0000_t75" style="width:48pt;height:19.5pt" o:ole="">
            <v:imagedata r:id="rId196" o:title=""/>
          </v:shape>
          <o:OLEObject Type="Embed" ProgID="Equation.DSMT4" ShapeID="_x0000_i1128" DrawAspect="Content" ObjectID="_1672268107" r:id="rId197"/>
        </w:object>
      </w:r>
      <w:r w:rsidR="003F1B51" w:rsidRPr="003F1B51">
        <w:t xml:space="preserve"> </w:t>
      </w:r>
      <w:r w:rsidR="003F1B51">
        <w:t>мкФ.</w:t>
      </w:r>
    </w:p>
    <w:p w14:paraId="4140B4D1" w14:textId="20F0987B" w:rsidR="00054A5B" w:rsidRDefault="00054A5B" w:rsidP="00054A5B">
      <w:pPr>
        <w:pStyle w:val="2"/>
      </w:pPr>
      <w:bookmarkStart w:id="24" w:name="_Toc61654095"/>
      <w:r>
        <w:t xml:space="preserve">Стабилизация </w:t>
      </w:r>
      <w:r w:rsidR="000419AF">
        <w:t xml:space="preserve">и компенсация </w:t>
      </w:r>
      <w:r w:rsidR="007659B6">
        <w:t xml:space="preserve">наклона </w:t>
      </w:r>
      <w:r>
        <w:t>колебательного контура</w:t>
      </w:r>
      <w:bookmarkEnd w:id="24"/>
    </w:p>
    <w:p w14:paraId="29F46528" w14:textId="06B274AD" w:rsidR="00054A5B" w:rsidRDefault="0022407E" w:rsidP="00054A5B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>1</w:t>
      </w:r>
      <w:r w:rsidRPr="008116A6">
        <w:t xml:space="preserve"> </w:t>
      </w:r>
      <w:r w:rsidR="00774FBE">
        <w:t>осуществляет</w:t>
      </w:r>
      <w:r>
        <w:t xml:space="preserve"> </w:t>
      </w:r>
      <w:r w:rsidR="008116A6">
        <w:t xml:space="preserve">управление пиковым током </w:t>
      </w:r>
      <w:r w:rsidR="00CE3880">
        <w:t>с фиксированной частотой. Для подавления субгармонических колебаний в ней</w:t>
      </w:r>
      <w:r w:rsidR="00EE343A">
        <w:t xml:space="preserve"> используется</w:t>
      </w:r>
      <w:r w:rsidR="00CE3880">
        <w:t xml:space="preserve"> внутренняя адаптивная </w:t>
      </w:r>
      <w:r w:rsidR="00EE343A">
        <w:t>компенсация наклона амплитудно-частотной</w:t>
      </w:r>
      <w:r w:rsidR="00C33FD3">
        <w:t xml:space="preserve"> (АЧХ)</w:t>
      </w:r>
      <w:r w:rsidR="00EE343A">
        <w:t xml:space="preserve"> и фазочастотной</w:t>
      </w:r>
      <w:r w:rsidR="00C33FD3">
        <w:t xml:space="preserve"> (ФЧХ)</w:t>
      </w:r>
      <w:r w:rsidR="00EE343A">
        <w:t xml:space="preserve"> характеристик колебательного контура</w:t>
      </w:r>
      <w:r w:rsidR="00C33FD3">
        <w:t xml:space="preserve"> при номинальном входном напряжении</w:t>
      </w:r>
      <w:r w:rsidR="00EE343A">
        <w:t>.</w:t>
      </w:r>
    </w:p>
    <w:p w14:paraId="60B6EAA1" w14:textId="6DE7027B" w:rsidR="000419AF" w:rsidRDefault="000419AF" w:rsidP="00054A5B">
      <w:r>
        <w:t xml:space="preserve">Не вдаваясь в подробности </w:t>
      </w:r>
      <w:r w:rsidR="007659B6">
        <w:t>осуществления</w:t>
      </w:r>
      <w:r w:rsidR="00231035">
        <w:t xml:space="preserve"> компенсации</w:t>
      </w:r>
      <w:r w:rsidR="007659B6">
        <w:t xml:space="preserve"> наклона</w:t>
      </w:r>
      <w:r w:rsidR="00231035">
        <w:t xml:space="preserve">, заметим, что она осуществляется путём </w:t>
      </w:r>
      <w:r w:rsidR="00306B79">
        <w:t xml:space="preserve">подключения к выводу </w:t>
      </w:r>
      <w:r w:rsidR="00306B79">
        <w:rPr>
          <w:lang w:val="en-US"/>
        </w:rPr>
        <w:t>COMP</w:t>
      </w:r>
      <w:r w:rsidR="00306B79" w:rsidRPr="00306B79">
        <w:t xml:space="preserve"> </w:t>
      </w:r>
      <w:r w:rsidR="00306B79">
        <w:rPr>
          <w:lang w:val="en-US"/>
        </w:rPr>
        <w:t>RC</w:t>
      </w:r>
      <w:r w:rsidR="00306B79" w:rsidRPr="00306B79">
        <w:t>-</w:t>
      </w:r>
      <w:r w:rsidR="00306B79">
        <w:t>цепочки, состоящей, собственно, из резистора и конденсатора. Номиналы этих компонентов подбираются таким образом, чтобы</w:t>
      </w:r>
      <w:r w:rsidR="00C33FD3">
        <w:t xml:space="preserve"> наклон ФЧХ </w:t>
      </w:r>
      <w:r w:rsidR="009D3A11">
        <w:t xml:space="preserve">колебательного контура при номинальном входном напряжении </w:t>
      </w:r>
      <w:r w:rsidR="00C33FD3">
        <w:t xml:space="preserve">был более </w:t>
      </w:r>
      <w:r w:rsidR="009D3A11" w:rsidRPr="009D3A11">
        <w:rPr>
          <w:position w:val="-6"/>
        </w:rPr>
        <w:object w:dxaOrig="460" w:dyaOrig="300" w14:anchorId="7F66C92F">
          <v:shape id="_x0000_i1129" type="#_x0000_t75" style="width:22.5pt;height:15pt" o:ole="">
            <v:imagedata r:id="rId198" o:title=""/>
          </v:shape>
          <o:OLEObject Type="Embed" ProgID="Equation.DSMT4" ShapeID="_x0000_i1129" DrawAspect="Content" ObjectID="_1672268108" r:id="rId199"/>
        </w:object>
      </w:r>
      <w:r w:rsidR="00357B09">
        <w:t>/</w:t>
      </w:r>
      <w:r w:rsidR="00E34D09">
        <w:t>дек</w:t>
      </w:r>
      <w:r w:rsidR="009D3A11">
        <w:t xml:space="preserve">, а АЧХ при тех же условиях — </w:t>
      </w:r>
      <w:r w:rsidR="00E34D09">
        <w:t>более 10 дБ</w:t>
      </w:r>
      <w:r w:rsidR="00357B09">
        <w:t>/</w:t>
      </w:r>
      <w:r w:rsidR="00E34D09">
        <w:t>дек.</w:t>
      </w:r>
    </w:p>
    <w:p w14:paraId="5EA14C99" w14:textId="0AC23B5E" w:rsidR="00E34D09" w:rsidRDefault="00E34D09" w:rsidP="00054A5B">
      <w:r>
        <w:t xml:space="preserve">Для стабилизации </w:t>
      </w:r>
      <w:r w:rsidR="006B7508">
        <w:t xml:space="preserve">и компенсации колебательного контура выберем резистор номиналом </w:t>
      </w:r>
      <w:r w:rsidR="006B6B09" w:rsidRPr="006B6B09">
        <w:rPr>
          <w:position w:val="-16"/>
        </w:rPr>
        <w:object w:dxaOrig="1300" w:dyaOrig="420" w14:anchorId="51BC4797">
          <v:shape id="_x0000_i1130" type="#_x0000_t75" style="width:64.5pt;height:21pt" o:ole="">
            <v:imagedata r:id="rId200" o:title=""/>
          </v:shape>
          <o:OLEObject Type="Embed" ProgID="Equation.DSMT4" ShapeID="_x0000_i1130" DrawAspect="Content" ObjectID="_1672268109" r:id="rId201"/>
        </w:object>
      </w:r>
      <w:r w:rsidR="006B6B09" w:rsidRPr="006B6B09">
        <w:t xml:space="preserve"> </w:t>
      </w:r>
      <w:r w:rsidR="006B6B09">
        <w:t xml:space="preserve">кОм и конденсатор номиналом </w:t>
      </w:r>
      <w:r w:rsidR="006B6B09" w:rsidRPr="006B6B09">
        <w:rPr>
          <w:position w:val="-16"/>
        </w:rPr>
        <w:object w:dxaOrig="1300" w:dyaOrig="420" w14:anchorId="118D4E4E">
          <v:shape id="_x0000_i1131" type="#_x0000_t75" style="width:64.5pt;height:21pt" o:ole="">
            <v:imagedata r:id="rId202" o:title=""/>
          </v:shape>
          <o:OLEObject Type="Embed" ProgID="Equation.DSMT4" ShapeID="_x0000_i1131" DrawAspect="Content" ObjectID="_1672268110" r:id="rId203"/>
        </w:object>
      </w:r>
      <w:r w:rsidR="006B6B09" w:rsidRPr="006B6B09">
        <w:t xml:space="preserve"> </w:t>
      </w:r>
      <w:r w:rsidR="006B6B09">
        <w:t>нФ.</w:t>
      </w:r>
    </w:p>
    <w:p w14:paraId="586C3387" w14:textId="2BEF307A" w:rsidR="006B6B09" w:rsidRPr="006B6B09" w:rsidRDefault="00257B7B" w:rsidP="00652309">
      <w:pPr>
        <w:pStyle w:val="2"/>
      </w:pPr>
      <w:bookmarkStart w:id="25" w:name="_Toc61654096"/>
      <w:r>
        <w:t>Расчёт конде</w:t>
      </w:r>
      <w:r w:rsidR="00CA66C5">
        <w:t>н</w:t>
      </w:r>
      <w:r>
        <w:t>сатора</w:t>
      </w:r>
      <w:bookmarkEnd w:id="25"/>
      <w:r w:rsidR="006566BB">
        <w:t xml:space="preserve"> накачки</w:t>
      </w:r>
    </w:p>
    <w:p w14:paraId="505913A6" w14:textId="0B8A7C87" w:rsidR="00F705A0" w:rsidRPr="005D1D38" w:rsidRDefault="00F705A0" w:rsidP="002D76A9">
      <w:r>
        <w:br w:type="page"/>
      </w:r>
    </w:p>
    <w:p w14:paraId="59749FA4" w14:textId="09A9181A" w:rsidR="00A73192" w:rsidRDefault="00513A94" w:rsidP="00513A94">
      <w:pPr>
        <w:pStyle w:val="10"/>
      </w:pPr>
      <w:bookmarkStart w:id="26" w:name="_Toc61654097"/>
      <w:r>
        <w:lastRenderedPageBreak/>
        <w:t>ЗАКЛЮЧЕНИЕ</w:t>
      </w:r>
      <w:bookmarkEnd w:id="26"/>
    </w:p>
    <w:p w14:paraId="67C0C7B6" w14:textId="77777777" w:rsidR="001062CC" w:rsidRDefault="002D76A9">
      <w:r>
        <w:t>В ходе выполнения работы был</w:t>
      </w:r>
      <w:r w:rsidR="000154A9">
        <w:t xml:space="preserve"> изучен принцип функционирования импульсного повышающего преобразователя напряжения. </w:t>
      </w:r>
      <w:r w:rsidR="00AC5E04">
        <w:t>Также были изучены о</w:t>
      </w:r>
      <w:r w:rsidR="001062CC">
        <w:t>сновы расчёта электрических компонентов преобразователя.</w:t>
      </w:r>
    </w:p>
    <w:p w14:paraId="2A3417AE" w14:textId="0FEA36A4" w:rsidR="002D76A9" w:rsidRDefault="001062CC">
      <w:r>
        <w:t>Был п</w:t>
      </w:r>
      <w:r w:rsidR="000154A9">
        <w:t xml:space="preserve">роизведён расчёт </w:t>
      </w:r>
      <w:r>
        <w:t xml:space="preserve">электрических компонентов, </w:t>
      </w:r>
      <w:r w:rsidR="000154A9">
        <w:t xml:space="preserve">необходимых </w:t>
      </w:r>
      <w:r w:rsidR="00AC5E04">
        <w:t>для функционирования</w:t>
      </w:r>
      <w:r>
        <w:t xml:space="preserve"> преобразователя</w:t>
      </w:r>
      <w:r w:rsidR="007D4C48">
        <w:t xml:space="preserve"> напряжения в требуемом режиме — с заданными значениями выходных тока и напряжения, а также диапазона входных напряжений.</w:t>
      </w:r>
    </w:p>
    <w:p w14:paraId="273EFD55" w14:textId="0817C05F" w:rsidR="007D4C48" w:rsidRDefault="007D4C48">
      <w:r>
        <w:t>Был</w:t>
      </w:r>
      <w:r w:rsidR="00541625">
        <w:t>а</w:t>
      </w:r>
      <w:r>
        <w:t xml:space="preserve"> рассчитана стоимость производства печатной платы и </w:t>
      </w:r>
      <w:r w:rsidR="00541625">
        <w:t>закупки электр</w:t>
      </w:r>
      <w:r w:rsidR="00F40720">
        <w:t>онны</w:t>
      </w:r>
      <w:r w:rsidR="00541625">
        <w:t>х компонентов для поверхностного монтажа.</w:t>
      </w:r>
    </w:p>
    <w:p w14:paraId="3B6D463C" w14:textId="123BB0E4" w:rsidR="00541625" w:rsidRPr="00CA3E58" w:rsidRDefault="00541625">
      <w:r>
        <w:t xml:space="preserve">Были представлены </w:t>
      </w:r>
      <w:r w:rsidR="00CA3E58">
        <w:t>принципиальная электрическая схема, файлы</w:t>
      </w:r>
      <w:r w:rsidR="00F40720">
        <w:t xml:space="preserve"> для</w:t>
      </w:r>
      <w:r w:rsidR="00CA3E58">
        <w:t xml:space="preserve"> производства</w:t>
      </w:r>
      <w:r w:rsidR="00F40720">
        <w:t xml:space="preserve"> печатной платы</w:t>
      </w:r>
      <w:r w:rsidR="00CA3E58">
        <w:t>, список элект</w:t>
      </w:r>
      <w:r w:rsidR="00F40720">
        <w:t>ронных</w:t>
      </w:r>
      <w:r w:rsidR="00CA3E58">
        <w:t xml:space="preserve"> компонентов и файлы проекта САПР </w:t>
      </w:r>
      <w:r w:rsidR="00CA3E58">
        <w:rPr>
          <w:lang w:val="en-US"/>
        </w:rPr>
        <w:t>Altium</w:t>
      </w:r>
      <w:r w:rsidR="00CA3E58" w:rsidRPr="00CA3E58">
        <w:t xml:space="preserve"> </w:t>
      </w:r>
      <w:r w:rsidR="00CA3E58">
        <w:rPr>
          <w:lang w:val="en-US"/>
        </w:rPr>
        <w:t>Designer</w:t>
      </w:r>
      <w:r w:rsidR="00CA3E58" w:rsidRPr="00CA3E58">
        <w:t>.</w:t>
      </w:r>
    </w:p>
    <w:p w14:paraId="7B087E82" w14:textId="193B0692" w:rsidR="007D4C48" w:rsidRPr="00CA3E58" w:rsidRDefault="00CA3E58">
      <w:r>
        <w:t xml:space="preserve">В результате выполнения работы были получены навыки расчёта и </w:t>
      </w:r>
      <w:r w:rsidR="0057090D">
        <w:t>проектирования импульсных преобразователей напряжения.</w:t>
      </w:r>
    </w:p>
    <w:p w14:paraId="74CF8464" w14:textId="5AD7F738" w:rsidR="00443033" w:rsidRDefault="00443033">
      <w:r>
        <w:br w:type="page"/>
      </w:r>
    </w:p>
    <w:p w14:paraId="7DD64142" w14:textId="3A184D7B" w:rsidR="00CA66C5" w:rsidRPr="00CA66C5" w:rsidRDefault="00CA66C5" w:rsidP="00CA66C5">
      <w:pPr>
        <w:pStyle w:val="10"/>
      </w:pPr>
      <w:bookmarkStart w:id="27" w:name="_Toc61654098"/>
      <w:r>
        <w:lastRenderedPageBreak/>
        <w:t>СПИСОК ИСПОЛЬЗОВАННЫХ ИСТОЧНИКОВ</w:t>
      </w:r>
      <w:bookmarkEnd w:id="27"/>
    </w:p>
    <w:p w14:paraId="3083930F" w14:textId="349A0341" w:rsidR="00CA66C5" w:rsidRDefault="00CA66C5" w:rsidP="009B03D7">
      <w:pPr>
        <w:pStyle w:val="ae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3D7">
        <w:rPr>
          <w:rFonts w:ascii="Times New Roman" w:hAnsi="Times New Roman" w:cs="Times New Roman"/>
          <w:sz w:val="28"/>
          <w:szCs w:val="28"/>
          <w:lang w:val="en-US"/>
        </w:rPr>
        <w:t>TPS61378-Q1 25-µA Quiescent Current Synchronous Boost Converter with Load Disconnect</w:t>
      </w:r>
      <w:r w:rsidR="00DD1852" w:rsidRPr="00DD1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85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D1852">
        <w:rPr>
          <w:rFonts w:ascii="Times New Roman" w:hAnsi="Times New Roman" w:cs="Times New Roman"/>
          <w:sz w:val="28"/>
          <w:szCs w:val="28"/>
        </w:rPr>
        <w:t>Электронный</w:t>
      </w:r>
      <w:r w:rsidR="00DD1852" w:rsidRPr="00DD1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852">
        <w:rPr>
          <w:rFonts w:ascii="Times New Roman" w:hAnsi="Times New Roman" w:cs="Times New Roman"/>
          <w:sz w:val="28"/>
          <w:szCs w:val="28"/>
        </w:rPr>
        <w:t>ресурс</w:t>
      </w:r>
      <w:r w:rsidR="00DD1852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="00DD1852">
        <w:rPr>
          <w:rFonts w:ascii="Times New Roman" w:hAnsi="Times New Roman" w:cs="Times New Roman"/>
          <w:sz w:val="28"/>
          <w:szCs w:val="28"/>
        </w:rPr>
        <w:t>Режим</w:t>
      </w:r>
      <w:r w:rsidR="00DD1852" w:rsidRPr="00DD1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1852">
        <w:rPr>
          <w:rFonts w:ascii="Times New Roman" w:hAnsi="Times New Roman" w:cs="Times New Roman"/>
          <w:sz w:val="28"/>
          <w:szCs w:val="28"/>
        </w:rPr>
        <w:t>доступа</w:t>
      </w:r>
      <w:r w:rsidR="000558E5" w:rsidRPr="000558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4" w:history="1">
        <w:r w:rsidR="000558E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https://www.ti.com/lit/ds/symlink/tps61378-q1.pdf</w:t>
        </w:r>
      </w:hyperlink>
      <w:r w:rsidR="000558E5" w:rsidRPr="000558E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558E5">
        <w:rPr>
          <w:rFonts w:ascii="Times New Roman" w:hAnsi="Times New Roman" w:cs="Times New Roman"/>
          <w:sz w:val="28"/>
          <w:szCs w:val="28"/>
        </w:rPr>
        <w:t>дата</w:t>
      </w:r>
      <w:r w:rsidR="000558E5" w:rsidRPr="00055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8E5">
        <w:rPr>
          <w:rFonts w:ascii="Times New Roman" w:hAnsi="Times New Roman" w:cs="Times New Roman"/>
          <w:sz w:val="28"/>
          <w:szCs w:val="28"/>
        </w:rPr>
        <w:t>обращения</w:t>
      </w:r>
      <w:r w:rsidR="007125E0" w:rsidRPr="007125E0">
        <w:rPr>
          <w:rFonts w:ascii="Times New Roman" w:hAnsi="Times New Roman" w:cs="Times New Roman"/>
          <w:sz w:val="28"/>
          <w:szCs w:val="28"/>
          <w:lang w:val="en-US"/>
        </w:rPr>
        <w:t>: 01.01.2021)</w:t>
      </w:r>
      <w:r w:rsidR="003A6F84" w:rsidRPr="003A6F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F0E8DD" w14:textId="137B99B4" w:rsidR="003A6F84" w:rsidRDefault="00AE7C27" w:rsidP="009B03D7">
      <w:pPr>
        <w:pStyle w:val="ae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7C27">
        <w:rPr>
          <w:rFonts w:ascii="Times New Roman" w:hAnsi="Times New Roman" w:cs="Times New Roman"/>
          <w:sz w:val="28"/>
          <w:szCs w:val="28"/>
          <w:lang w:val="en-US"/>
        </w:rPr>
        <w:t>Basic Calculation of a Boost Converter's Power Stage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E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B64743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B64743">
        <w:rPr>
          <w:rFonts w:ascii="Times New Roman" w:hAnsi="Times New Roman" w:cs="Times New Roman"/>
          <w:sz w:val="28"/>
          <w:szCs w:val="28"/>
        </w:rPr>
        <w:t>Режим</w:t>
      </w:r>
      <w:r w:rsidR="00B64743" w:rsidRPr="00B64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743">
        <w:rPr>
          <w:rFonts w:ascii="Times New Roman" w:hAnsi="Times New Roman" w:cs="Times New Roman"/>
          <w:sz w:val="28"/>
          <w:szCs w:val="28"/>
        </w:rPr>
        <w:t>доступа</w:t>
      </w:r>
      <w:r w:rsidR="00B64743" w:rsidRPr="00B6474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5" w:history="1">
        <w:r w:rsidR="00B64743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https://www.ti.com/lit/an/slva372c/slva372c.pdf</w:t>
        </w:r>
      </w:hyperlink>
      <w:r w:rsidR="00B64743" w:rsidRPr="00B6474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64743">
        <w:rPr>
          <w:rFonts w:ascii="Times New Roman" w:hAnsi="Times New Roman" w:cs="Times New Roman"/>
          <w:sz w:val="28"/>
          <w:szCs w:val="28"/>
        </w:rPr>
        <w:t>дата</w:t>
      </w:r>
      <w:r w:rsidR="00B64743" w:rsidRPr="00B64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743">
        <w:rPr>
          <w:rFonts w:ascii="Times New Roman" w:hAnsi="Times New Roman" w:cs="Times New Roman"/>
          <w:sz w:val="28"/>
          <w:szCs w:val="28"/>
        </w:rPr>
        <w:t>обращения</w:t>
      </w:r>
      <w:r w:rsidR="00B64743" w:rsidRPr="00B64743">
        <w:rPr>
          <w:rFonts w:ascii="Times New Roman" w:hAnsi="Times New Roman" w:cs="Times New Roman"/>
          <w:sz w:val="28"/>
          <w:szCs w:val="28"/>
          <w:lang w:val="en-US"/>
        </w:rPr>
        <w:t>: 01.01.2021).</w:t>
      </w:r>
    </w:p>
    <w:p w14:paraId="5E186396" w14:textId="07C43924" w:rsidR="00B64743" w:rsidRPr="006D68B5" w:rsidRDefault="00B64743" w:rsidP="006D68B5">
      <w:pPr>
        <w:pStyle w:val="ae"/>
        <w:numPr>
          <w:ilvl w:val="0"/>
          <w:numId w:val="1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68B5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Pr="006D68B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Pr="006D68B5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Pr="006D68B5"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="006D68B5" w:rsidRPr="006D68B5">
        <w:rPr>
          <w:rFonts w:ascii="Times New Roman" w:hAnsi="Times New Roman" w:cs="Times New Roman"/>
          <w:sz w:val="28"/>
          <w:szCs w:val="28"/>
        </w:rPr>
        <w:t>[</w:t>
      </w:r>
      <w:r w:rsidR="006D68B5">
        <w:rPr>
          <w:rFonts w:ascii="Times New Roman" w:hAnsi="Times New Roman" w:cs="Times New Roman"/>
          <w:sz w:val="28"/>
          <w:szCs w:val="28"/>
        </w:rPr>
        <w:t>Электронный</w:t>
      </w:r>
      <w:r w:rsidR="006D68B5"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="006D68B5">
        <w:rPr>
          <w:rFonts w:ascii="Times New Roman" w:hAnsi="Times New Roman" w:cs="Times New Roman"/>
          <w:sz w:val="28"/>
          <w:szCs w:val="28"/>
        </w:rPr>
        <w:t>ресурс</w:t>
      </w:r>
      <w:r w:rsidR="006D68B5" w:rsidRPr="006D68B5">
        <w:rPr>
          <w:rFonts w:ascii="Times New Roman" w:hAnsi="Times New Roman" w:cs="Times New Roman"/>
          <w:sz w:val="28"/>
          <w:szCs w:val="28"/>
        </w:rPr>
        <w:t xml:space="preserve">] — </w:t>
      </w:r>
      <w:r w:rsidR="006D68B5">
        <w:rPr>
          <w:rFonts w:ascii="Times New Roman" w:hAnsi="Times New Roman" w:cs="Times New Roman"/>
          <w:sz w:val="28"/>
          <w:szCs w:val="28"/>
        </w:rPr>
        <w:t>Режим</w:t>
      </w:r>
      <w:r w:rsidR="006D68B5"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="006D68B5">
        <w:rPr>
          <w:rFonts w:ascii="Times New Roman" w:hAnsi="Times New Roman" w:cs="Times New Roman"/>
          <w:sz w:val="28"/>
          <w:szCs w:val="28"/>
        </w:rPr>
        <w:t>доступа</w:t>
      </w:r>
      <w:r w:rsidR="006D68B5" w:rsidRPr="006D68B5">
        <w:rPr>
          <w:rFonts w:ascii="Times New Roman" w:hAnsi="Times New Roman" w:cs="Times New Roman"/>
          <w:sz w:val="28"/>
          <w:szCs w:val="28"/>
        </w:rPr>
        <w:t xml:space="preserve">: </w:t>
      </w:r>
      <w:hyperlink r:id="rId206" w:history="1"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ti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lit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an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snva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731/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snva</w:t>
        </w:r>
        <w:r w:rsidR="006D68B5" w:rsidRPr="006D68B5">
          <w:rPr>
            <w:rStyle w:val="af"/>
            <w:rFonts w:ascii="Times New Roman" w:hAnsi="Times New Roman" w:cs="Times New Roman"/>
            <w:sz w:val="28"/>
            <w:szCs w:val="28"/>
          </w:rPr>
          <w:t>731.</w:t>
        </w:r>
        <w:r w:rsidR="006D68B5" w:rsidRPr="00761B4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6D68B5" w:rsidRPr="006D68B5">
        <w:rPr>
          <w:rFonts w:ascii="Times New Roman" w:hAnsi="Times New Roman" w:cs="Times New Roman"/>
          <w:sz w:val="28"/>
          <w:szCs w:val="28"/>
        </w:rPr>
        <w:t xml:space="preserve"> (</w:t>
      </w:r>
      <w:r w:rsidR="006D68B5">
        <w:rPr>
          <w:rFonts w:ascii="Times New Roman" w:hAnsi="Times New Roman" w:cs="Times New Roman"/>
          <w:sz w:val="28"/>
          <w:szCs w:val="28"/>
        </w:rPr>
        <w:t>дата</w:t>
      </w:r>
      <w:r w:rsidR="006D68B5" w:rsidRPr="006D68B5">
        <w:rPr>
          <w:rFonts w:ascii="Times New Roman" w:hAnsi="Times New Roman" w:cs="Times New Roman"/>
          <w:sz w:val="28"/>
          <w:szCs w:val="28"/>
        </w:rPr>
        <w:t xml:space="preserve"> </w:t>
      </w:r>
      <w:r w:rsidR="006D68B5">
        <w:rPr>
          <w:rFonts w:ascii="Times New Roman" w:hAnsi="Times New Roman" w:cs="Times New Roman"/>
          <w:sz w:val="28"/>
          <w:szCs w:val="28"/>
        </w:rPr>
        <w:t>обращения</w:t>
      </w:r>
      <w:r w:rsidR="006D68B5" w:rsidRPr="006D68B5">
        <w:rPr>
          <w:rFonts w:ascii="Times New Roman" w:hAnsi="Times New Roman" w:cs="Times New Roman"/>
          <w:sz w:val="28"/>
          <w:szCs w:val="28"/>
        </w:rPr>
        <w:t>: 01.01.2021).</w:t>
      </w:r>
    </w:p>
    <w:p w14:paraId="7CCDDCB9" w14:textId="13325142" w:rsidR="00CA66C5" w:rsidRPr="006D68B5" w:rsidRDefault="00CA66C5" w:rsidP="00CA66C5">
      <w:r w:rsidRPr="006D68B5">
        <w:br w:type="page"/>
      </w:r>
    </w:p>
    <w:p w14:paraId="7ED4F417" w14:textId="0E551B53" w:rsidR="00443033" w:rsidRDefault="00094F0F" w:rsidP="00C7652A">
      <w:pPr>
        <w:pStyle w:val="10"/>
      </w:pPr>
      <w:bookmarkStart w:id="28" w:name="_Toc61654099"/>
      <w:r>
        <w:lastRenderedPageBreak/>
        <w:t>Приложение А</w:t>
      </w:r>
      <w:r w:rsidR="00C7652A">
        <w:br/>
      </w:r>
      <w:r w:rsidR="003071C2">
        <w:t>Схема электрическая функциональная</w:t>
      </w:r>
      <w:bookmarkEnd w:id="28"/>
    </w:p>
    <w:p w14:paraId="34A1222B" w14:textId="24A8ADB4" w:rsidR="00094F0F" w:rsidRDefault="00094F0F">
      <w:r>
        <w:br w:type="page"/>
      </w:r>
    </w:p>
    <w:p w14:paraId="761CA34F" w14:textId="092807AB" w:rsidR="00094F0F" w:rsidRDefault="003071C2" w:rsidP="00094F0F">
      <w:pPr>
        <w:pStyle w:val="10"/>
      </w:pPr>
      <w:bookmarkStart w:id="29" w:name="_Toc61654100"/>
      <w:r>
        <w:lastRenderedPageBreak/>
        <w:t>Приложение Б</w:t>
      </w:r>
      <w:r w:rsidR="001437D8">
        <w:br/>
        <w:t>Схема электрическая принципиальная</w:t>
      </w:r>
      <w:bookmarkEnd w:id="29"/>
    </w:p>
    <w:p w14:paraId="5FBAF18D" w14:textId="4ADF38DB" w:rsidR="009E04DB" w:rsidRDefault="009E04DB">
      <w:r>
        <w:br w:type="page"/>
      </w:r>
    </w:p>
    <w:p w14:paraId="70950139" w14:textId="2FC9F127" w:rsidR="001437D8" w:rsidRDefault="00201A53" w:rsidP="00201A53">
      <w:pPr>
        <w:pStyle w:val="10"/>
      </w:pPr>
      <w:bookmarkStart w:id="30" w:name="_Toc61654101"/>
      <w:r>
        <w:lastRenderedPageBreak/>
        <w:t>Приложение В</w:t>
      </w:r>
      <w:r>
        <w:br/>
        <w:t>3</w:t>
      </w:r>
      <w:r>
        <w:rPr>
          <w:lang w:val="en-US"/>
        </w:rPr>
        <w:t>D</w:t>
      </w:r>
      <w:r w:rsidRPr="00201A53">
        <w:t>-</w:t>
      </w:r>
      <w:r>
        <w:t>модель печатной платы</w:t>
      </w:r>
      <w:bookmarkEnd w:id="30"/>
    </w:p>
    <w:p w14:paraId="66336161" w14:textId="77777777" w:rsidR="00AC3949" w:rsidRDefault="00AC3949" w:rsidP="00AC3949">
      <w:pPr>
        <w:ind w:firstLine="0"/>
        <w:jc w:val="center"/>
      </w:pPr>
      <w:r w:rsidRPr="004828AF">
        <w:rPr>
          <w:noProof/>
        </w:rPr>
        <w:drawing>
          <wp:inline distT="0" distB="0" distL="0" distR="0" wp14:anchorId="15C4D619" wp14:editId="3B5634D4">
            <wp:extent cx="5400000" cy="7190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AF">
        <w:t xml:space="preserve"> </w:t>
      </w:r>
    </w:p>
    <w:p w14:paraId="5C2BC22B" w14:textId="77777777" w:rsidR="00AC3949" w:rsidRPr="00773F57" w:rsidRDefault="00AC3949" w:rsidP="00AC3949">
      <w:pPr>
        <w:ind w:firstLine="0"/>
        <w:jc w:val="center"/>
        <w:rPr>
          <w:sz w:val="24"/>
          <w:szCs w:val="24"/>
        </w:rPr>
      </w:pPr>
      <w:r w:rsidRPr="00773F57">
        <w:rPr>
          <w:sz w:val="24"/>
          <w:szCs w:val="24"/>
        </w:rPr>
        <w:t>Рисунок В.1 — 3</w:t>
      </w:r>
      <w:r w:rsidRPr="00773F57">
        <w:rPr>
          <w:sz w:val="24"/>
          <w:szCs w:val="24"/>
          <w:lang w:val="en-US"/>
        </w:rPr>
        <w:t>D</w:t>
      </w:r>
      <w:r w:rsidRPr="00773F57">
        <w:rPr>
          <w:sz w:val="24"/>
          <w:szCs w:val="24"/>
        </w:rPr>
        <w:t>-модель печатной платы</w:t>
      </w:r>
    </w:p>
    <w:p w14:paraId="71353364" w14:textId="72449D45" w:rsidR="00A331DD" w:rsidRDefault="00A331DD" w:rsidP="002D76A9">
      <w:pPr>
        <w:ind w:firstLine="0"/>
        <w:jc w:val="center"/>
      </w:pPr>
      <w:r>
        <w:br w:type="page"/>
      </w:r>
    </w:p>
    <w:p w14:paraId="50036277" w14:textId="4AA6C21A" w:rsidR="00A331DD" w:rsidRDefault="00A331DD" w:rsidP="00A331DD">
      <w:pPr>
        <w:pStyle w:val="10"/>
      </w:pPr>
      <w:bookmarkStart w:id="31" w:name="_Toc61654102"/>
      <w:r>
        <w:lastRenderedPageBreak/>
        <w:t>Приложение Г</w:t>
      </w:r>
      <w:r>
        <w:br/>
        <w:t>Список электронных компонентов</w:t>
      </w:r>
      <w:bookmarkEnd w:id="31"/>
    </w:p>
    <w:p w14:paraId="590830D2" w14:textId="77777777" w:rsidR="006566BB" w:rsidRPr="005D6705" w:rsidRDefault="006566BB" w:rsidP="006566BB">
      <w:pPr>
        <w:spacing w:line="240" w:lineRule="auto"/>
        <w:ind w:firstLine="0"/>
        <w:rPr>
          <w:sz w:val="24"/>
          <w:szCs w:val="24"/>
        </w:rPr>
      </w:pPr>
      <w:r w:rsidRPr="005D6705">
        <w:rPr>
          <w:sz w:val="24"/>
          <w:szCs w:val="24"/>
        </w:rPr>
        <w:t>Таблица Г.1 — Список электронных компонентов</w:t>
      </w:r>
    </w:p>
    <w:tbl>
      <w:tblPr>
        <w:tblW w:w="935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2211"/>
        <w:gridCol w:w="2835"/>
        <w:gridCol w:w="1361"/>
      </w:tblGrid>
      <w:tr w:rsidR="006566BB" w14:paraId="642D1321" w14:textId="77777777" w:rsidTr="00F80BAE">
        <w:trPr>
          <w:trHeight w:val="454"/>
        </w:trPr>
        <w:tc>
          <w:tcPr>
            <w:tcW w:w="2948" w:type="dxa"/>
            <w:shd w:val="clear" w:color="auto" w:fill="auto"/>
            <w:vAlign w:val="center"/>
          </w:tcPr>
          <w:p w14:paraId="2A45CB92" w14:textId="77777777" w:rsidR="006566BB" w:rsidRPr="00266DAB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Описание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529F6D5D" w14:textId="77777777" w:rsidR="006566BB" w:rsidRPr="00266DAB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9337402" w14:textId="77777777" w:rsidR="006566BB" w:rsidRPr="00266DAB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Производитель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F647CB" w14:textId="77777777" w:rsidR="006566BB" w:rsidRPr="00266DAB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Количество</w:t>
            </w:r>
          </w:p>
        </w:tc>
      </w:tr>
      <w:tr w:rsidR="006566BB" w14:paraId="2CCB5AB1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3043D7C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0805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мкФ 50 В ±10 %</w:t>
            </w:r>
          </w:p>
        </w:tc>
        <w:tc>
          <w:tcPr>
            <w:tcW w:w="2211" w:type="dxa"/>
            <w:vAlign w:val="center"/>
          </w:tcPr>
          <w:p w14:paraId="35B960EE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CC0805KRX5R9BB106</w:t>
            </w:r>
          </w:p>
        </w:tc>
        <w:tc>
          <w:tcPr>
            <w:tcW w:w="2835" w:type="dxa"/>
            <w:vAlign w:val="center"/>
          </w:tcPr>
          <w:p w14:paraId="23C8656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9E7CDB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8</w:t>
            </w:r>
          </w:p>
        </w:tc>
      </w:tr>
      <w:tr w:rsidR="006566BB" w14:paraId="01BF4C93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10630C2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 мкФ 50 В ±10 %</w:t>
            </w:r>
          </w:p>
        </w:tc>
        <w:tc>
          <w:tcPr>
            <w:tcW w:w="2211" w:type="dxa"/>
            <w:vAlign w:val="center"/>
          </w:tcPr>
          <w:p w14:paraId="42D5CB19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CC0603KPX5R9BB105</w:t>
            </w:r>
          </w:p>
        </w:tc>
        <w:tc>
          <w:tcPr>
            <w:tcW w:w="2835" w:type="dxa"/>
            <w:vAlign w:val="center"/>
          </w:tcPr>
          <w:p w14:paraId="1EDD47E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2A1BA61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7190A6A7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22E947D2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2,2 нФ 50 В ±10 %</w:t>
            </w:r>
          </w:p>
        </w:tc>
        <w:tc>
          <w:tcPr>
            <w:tcW w:w="2211" w:type="dxa"/>
            <w:vAlign w:val="center"/>
          </w:tcPr>
          <w:p w14:paraId="6A750168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CC0603KRX7R9BB222</w:t>
            </w:r>
          </w:p>
        </w:tc>
        <w:tc>
          <w:tcPr>
            <w:tcW w:w="2835" w:type="dxa"/>
            <w:vAlign w:val="center"/>
          </w:tcPr>
          <w:p w14:paraId="25C3D38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64963589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F472C60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5556455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2,2 мкФ 50 В ±10 %</w:t>
            </w:r>
          </w:p>
        </w:tc>
        <w:tc>
          <w:tcPr>
            <w:tcW w:w="2211" w:type="dxa"/>
            <w:vAlign w:val="center"/>
          </w:tcPr>
          <w:p w14:paraId="69AFBB7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CC0603KRX5R9BB225</w:t>
            </w:r>
          </w:p>
        </w:tc>
        <w:tc>
          <w:tcPr>
            <w:tcW w:w="2835" w:type="dxa"/>
            <w:vAlign w:val="center"/>
          </w:tcPr>
          <w:p w14:paraId="15B73399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304341F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0C7B71A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087E31D3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Повышающий преобразователь напряжения 18,5 В и 4,8 А</w:t>
            </w:r>
          </w:p>
        </w:tc>
        <w:tc>
          <w:tcPr>
            <w:tcW w:w="2211" w:type="dxa"/>
            <w:vAlign w:val="center"/>
          </w:tcPr>
          <w:p w14:paraId="6C4A220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TPS61378QWRTERQ1</w:t>
            </w:r>
          </w:p>
        </w:tc>
        <w:tc>
          <w:tcPr>
            <w:tcW w:w="2835" w:type="dxa"/>
            <w:vAlign w:val="center"/>
          </w:tcPr>
          <w:p w14:paraId="7309219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Texas Instruments</w:t>
            </w:r>
          </w:p>
        </w:tc>
        <w:tc>
          <w:tcPr>
            <w:tcW w:w="1361" w:type="dxa"/>
            <w:vAlign w:val="center"/>
          </w:tcPr>
          <w:p w14:paraId="405B7C98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E07355A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58C818C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красный</w:t>
            </w:r>
          </w:p>
        </w:tc>
        <w:tc>
          <w:tcPr>
            <w:tcW w:w="2211" w:type="dxa"/>
            <w:vAlign w:val="center"/>
          </w:tcPr>
          <w:p w14:paraId="0F6BEE01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TLMS1000-GS08</w:t>
            </w:r>
          </w:p>
        </w:tc>
        <w:tc>
          <w:tcPr>
            <w:tcW w:w="2835" w:type="dxa"/>
            <w:vAlign w:val="center"/>
          </w:tcPr>
          <w:p w14:paraId="3A965011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338A5C6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69719D0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5596B368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зеленый</w:t>
            </w:r>
          </w:p>
        </w:tc>
        <w:tc>
          <w:tcPr>
            <w:tcW w:w="2211" w:type="dxa"/>
            <w:vAlign w:val="center"/>
          </w:tcPr>
          <w:p w14:paraId="116D845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TLMG1100-GS08</w:t>
            </w:r>
          </w:p>
        </w:tc>
        <w:tc>
          <w:tcPr>
            <w:tcW w:w="2835" w:type="dxa"/>
            <w:vAlign w:val="center"/>
          </w:tcPr>
          <w:p w14:paraId="317A8BC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4550C4B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8A7CB6D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2DC61409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Катушка индуктивности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мкГн ±20 %</w:t>
            </w:r>
          </w:p>
        </w:tc>
        <w:tc>
          <w:tcPr>
            <w:tcW w:w="2211" w:type="dxa"/>
            <w:vAlign w:val="center"/>
          </w:tcPr>
          <w:p w14:paraId="22FB5E1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DEM8045Z-100M</w:t>
            </w:r>
          </w:p>
        </w:tc>
        <w:tc>
          <w:tcPr>
            <w:tcW w:w="2835" w:type="dxa"/>
            <w:vAlign w:val="center"/>
          </w:tcPr>
          <w:p w14:paraId="20552A0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Murata Manufacturing Co., Ltd.</w:t>
            </w:r>
          </w:p>
        </w:tc>
        <w:tc>
          <w:tcPr>
            <w:tcW w:w="1361" w:type="dxa"/>
            <w:vAlign w:val="center"/>
          </w:tcPr>
          <w:p w14:paraId="7E3A9660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B7A2B4C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4833D37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220 Ом ±1 % 0,1 Вт</w:t>
            </w:r>
          </w:p>
        </w:tc>
        <w:tc>
          <w:tcPr>
            <w:tcW w:w="2211" w:type="dxa"/>
            <w:vAlign w:val="center"/>
          </w:tcPr>
          <w:p w14:paraId="07443EE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RC0603FR-07220RL</w:t>
            </w:r>
          </w:p>
        </w:tc>
        <w:tc>
          <w:tcPr>
            <w:tcW w:w="2835" w:type="dxa"/>
            <w:vAlign w:val="center"/>
          </w:tcPr>
          <w:p w14:paraId="602E8A2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74779AC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3</w:t>
            </w:r>
          </w:p>
        </w:tc>
      </w:tr>
      <w:tr w:rsidR="006566BB" w14:paraId="61686D74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08DBDC7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кОм ±1 % 0,1 Вт</w:t>
            </w:r>
          </w:p>
        </w:tc>
        <w:tc>
          <w:tcPr>
            <w:tcW w:w="2211" w:type="dxa"/>
            <w:vAlign w:val="center"/>
          </w:tcPr>
          <w:p w14:paraId="75A4F972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RC0603FR-0710KL</w:t>
            </w:r>
          </w:p>
        </w:tc>
        <w:tc>
          <w:tcPr>
            <w:tcW w:w="2835" w:type="dxa"/>
            <w:vAlign w:val="center"/>
          </w:tcPr>
          <w:p w14:paraId="55028A2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D7B61EB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E2FD4C3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7E3BE95B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27 кОм ±1 % 0,1 Вт</w:t>
            </w:r>
          </w:p>
        </w:tc>
        <w:tc>
          <w:tcPr>
            <w:tcW w:w="2211" w:type="dxa"/>
            <w:vAlign w:val="center"/>
          </w:tcPr>
          <w:p w14:paraId="5B744FA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RC0603FR-0727KL</w:t>
            </w:r>
          </w:p>
        </w:tc>
        <w:tc>
          <w:tcPr>
            <w:tcW w:w="2835" w:type="dxa"/>
            <w:vAlign w:val="center"/>
          </w:tcPr>
          <w:p w14:paraId="1821975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5BB8736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7BF664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1C022C5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39 кОм ±1 % 0,1 Вт</w:t>
            </w:r>
          </w:p>
        </w:tc>
        <w:tc>
          <w:tcPr>
            <w:tcW w:w="2211" w:type="dxa"/>
            <w:vAlign w:val="center"/>
          </w:tcPr>
          <w:p w14:paraId="1A6B9D83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RC0603FR-0739KL</w:t>
            </w:r>
          </w:p>
        </w:tc>
        <w:tc>
          <w:tcPr>
            <w:tcW w:w="2835" w:type="dxa"/>
            <w:vAlign w:val="center"/>
          </w:tcPr>
          <w:p w14:paraId="2D865BE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1680279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B96CE7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27A8440E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100 кОм ±1 % 0,1 Вт</w:t>
            </w:r>
          </w:p>
        </w:tc>
        <w:tc>
          <w:tcPr>
            <w:tcW w:w="2211" w:type="dxa"/>
            <w:vAlign w:val="center"/>
          </w:tcPr>
          <w:p w14:paraId="7D478BDF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RC0603FR-07100KL</w:t>
            </w:r>
          </w:p>
        </w:tc>
        <w:tc>
          <w:tcPr>
            <w:tcW w:w="2835" w:type="dxa"/>
            <w:vAlign w:val="center"/>
          </w:tcPr>
          <w:p w14:paraId="3CCDF27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43DB4380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086C6A9E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5D93A6DE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470 кОм ±1 % 0,1 Вт</w:t>
            </w:r>
          </w:p>
        </w:tc>
        <w:tc>
          <w:tcPr>
            <w:tcW w:w="2211" w:type="dxa"/>
            <w:vAlign w:val="center"/>
          </w:tcPr>
          <w:p w14:paraId="0475816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RC0603FR-07470KL</w:t>
            </w:r>
          </w:p>
        </w:tc>
        <w:tc>
          <w:tcPr>
            <w:tcW w:w="2835" w:type="dxa"/>
            <w:vAlign w:val="center"/>
          </w:tcPr>
          <w:p w14:paraId="2AF1C500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181F6B8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3720E8A2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4242E3B3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33 кОм ±1 % 0,1 Вт</w:t>
            </w:r>
          </w:p>
        </w:tc>
        <w:tc>
          <w:tcPr>
            <w:tcW w:w="2211" w:type="dxa"/>
            <w:vAlign w:val="center"/>
          </w:tcPr>
          <w:p w14:paraId="1B261BA0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RC0603FR-0733KL</w:t>
            </w:r>
          </w:p>
        </w:tc>
        <w:tc>
          <w:tcPr>
            <w:tcW w:w="2835" w:type="dxa"/>
            <w:vAlign w:val="center"/>
          </w:tcPr>
          <w:p w14:paraId="1FFE9B8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YAGEO Corp.</w:t>
            </w:r>
          </w:p>
        </w:tc>
        <w:tc>
          <w:tcPr>
            <w:tcW w:w="1361" w:type="dxa"/>
            <w:vAlign w:val="center"/>
          </w:tcPr>
          <w:p w14:paraId="05A21C3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18DE56F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04895E5B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2-х позиционный движковый переключатель</w:t>
            </w:r>
          </w:p>
        </w:tc>
        <w:tc>
          <w:tcPr>
            <w:tcW w:w="2211" w:type="dxa"/>
            <w:vAlign w:val="center"/>
          </w:tcPr>
          <w:p w14:paraId="24F571D2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SDA01H1SBD</w:t>
            </w:r>
          </w:p>
        </w:tc>
        <w:tc>
          <w:tcPr>
            <w:tcW w:w="2835" w:type="dxa"/>
            <w:vAlign w:val="center"/>
          </w:tcPr>
          <w:p w14:paraId="771C57EF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C&amp;K</w:t>
            </w:r>
          </w:p>
        </w:tc>
        <w:tc>
          <w:tcPr>
            <w:tcW w:w="1361" w:type="dxa"/>
            <w:vAlign w:val="center"/>
          </w:tcPr>
          <w:p w14:paraId="15665314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50AD74F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0BA78B8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Диод Шоттки 60 В 3 А</w:t>
            </w:r>
          </w:p>
        </w:tc>
        <w:tc>
          <w:tcPr>
            <w:tcW w:w="2211" w:type="dxa"/>
            <w:vAlign w:val="center"/>
          </w:tcPr>
          <w:p w14:paraId="35A04FFF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SS36-E3/57T</w:t>
            </w:r>
          </w:p>
        </w:tc>
        <w:tc>
          <w:tcPr>
            <w:tcW w:w="2835" w:type="dxa"/>
            <w:vAlign w:val="center"/>
          </w:tcPr>
          <w:p w14:paraId="6229CBF1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7881C260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0DCDF76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2BF2C40C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Стабилитрон 9,1 В</w:t>
            </w:r>
          </w:p>
        </w:tc>
        <w:tc>
          <w:tcPr>
            <w:tcW w:w="2211" w:type="dxa"/>
            <w:vAlign w:val="center"/>
          </w:tcPr>
          <w:p w14:paraId="1B57CBB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BZD17C9V1P</w:t>
            </w:r>
          </w:p>
        </w:tc>
        <w:tc>
          <w:tcPr>
            <w:tcW w:w="2835" w:type="dxa"/>
            <w:vAlign w:val="center"/>
          </w:tcPr>
          <w:p w14:paraId="122FE12A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Vishay Intertechnology, Inc.</w:t>
            </w:r>
          </w:p>
        </w:tc>
        <w:tc>
          <w:tcPr>
            <w:tcW w:w="1361" w:type="dxa"/>
            <w:vAlign w:val="center"/>
          </w:tcPr>
          <w:p w14:paraId="51DDB10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95E3168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7475991E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Транзистор полевой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N-канальный 100 В 17 А</w:t>
            </w:r>
          </w:p>
        </w:tc>
        <w:tc>
          <w:tcPr>
            <w:tcW w:w="2211" w:type="dxa"/>
            <w:vAlign w:val="center"/>
          </w:tcPr>
          <w:p w14:paraId="5E7FF946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CSD19532Q5B</w:t>
            </w:r>
          </w:p>
        </w:tc>
        <w:tc>
          <w:tcPr>
            <w:tcW w:w="2835" w:type="dxa"/>
            <w:vAlign w:val="center"/>
          </w:tcPr>
          <w:p w14:paraId="6E8AE97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Texas Instruments</w:t>
            </w:r>
          </w:p>
        </w:tc>
        <w:tc>
          <w:tcPr>
            <w:tcW w:w="1361" w:type="dxa"/>
            <w:vAlign w:val="center"/>
          </w:tcPr>
          <w:p w14:paraId="622C524D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9BDAA13" w14:textId="77777777" w:rsidTr="00F80BAE">
        <w:trPr>
          <w:trHeight w:val="454"/>
        </w:trPr>
        <w:tc>
          <w:tcPr>
            <w:tcW w:w="2948" w:type="dxa"/>
            <w:vAlign w:val="center"/>
          </w:tcPr>
          <w:p w14:paraId="0D9A5008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Клеммная колодка с 2 выводами с шагом 3,5 мм</w:t>
            </w:r>
          </w:p>
        </w:tc>
        <w:tc>
          <w:tcPr>
            <w:tcW w:w="2211" w:type="dxa"/>
            <w:vAlign w:val="center"/>
          </w:tcPr>
          <w:p w14:paraId="73FCEFEF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1776275-2</w:t>
            </w:r>
          </w:p>
        </w:tc>
        <w:tc>
          <w:tcPr>
            <w:tcW w:w="2835" w:type="dxa"/>
            <w:vAlign w:val="center"/>
          </w:tcPr>
          <w:p w14:paraId="498DAA65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TE Connectivity</w:t>
            </w:r>
          </w:p>
        </w:tc>
        <w:tc>
          <w:tcPr>
            <w:tcW w:w="1361" w:type="dxa"/>
            <w:vAlign w:val="center"/>
          </w:tcPr>
          <w:p w14:paraId="5ACEC739" w14:textId="77777777" w:rsidR="006566BB" w:rsidRPr="001B5B59" w:rsidRDefault="006566BB" w:rsidP="00F80BA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</w:tbl>
    <w:p w14:paraId="0C3288FA" w14:textId="77777777" w:rsidR="006566BB" w:rsidRPr="00ED5F93" w:rsidRDefault="006566BB" w:rsidP="006566BB"/>
    <w:p w14:paraId="7A713037" w14:textId="77777777" w:rsidR="00AC3949" w:rsidRPr="00AC3949" w:rsidRDefault="00AC3949" w:rsidP="006566BB">
      <w:pPr>
        <w:ind w:firstLine="0"/>
      </w:pPr>
    </w:p>
    <w:sectPr w:rsidR="00AC3949" w:rsidRPr="00AC3949" w:rsidSect="00D84594">
      <w:headerReference w:type="default" r:id="rId208"/>
      <w:footerReference w:type="default" r:id="rId209"/>
      <w:headerReference w:type="first" r:id="rId2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4B97" w14:textId="77777777" w:rsidR="00284F58" w:rsidRDefault="00284F58" w:rsidP="00FF5802">
      <w:pPr>
        <w:spacing w:line="240" w:lineRule="auto"/>
      </w:pPr>
      <w:r>
        <w:separator/>
      </w:r>
    </w:p>
  </w:endnote>
  <w:endnote w:type="continuationSeparator" w:id="0">
    <w:p w14:paraId="7064590A" w14:textId="77777777" w:rsidR="00284F58" w:rsidRDefault="00284F58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4170" w14:textId="5AE0BD2A" w:rsidR="00AC3949" w:rsidRPr="00091168" w:rsidRDefault="00AC3949" w:rsidP="00FA1536">
    <w:pPr>
      <w:pStyle w:val="a7"/>
      <w:ind w:firstLine="0"/>
      <w:jc w:val="center"/>
      <w:rPr>
        <w:szCs w:val="28"/>
      </w:rPr>
    </w:pPr>
    <w:r>
      <w:rPr>
        <w:noProof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D882" wp14:editId="2BFAAD83">
              <wp:simplePos x="0" y="0"/>
              <wp:positionH relativeFrom="column">
                <wp:posOffset>5939790</wp:posOffset>
              </wp:positionH>
              <wp:positionV relativeFrom="paragraph">
                <wp:posOffset>182880</wp:posOffset>
              </wp:positionV>
              <wp:extent cx="357188" cy="290513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8" cy="290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8FA4B" w14:textId="27395411" w:rsidR="00AC3949" w:rsidRPr="00167C80" w:rsidRDefault="00AC3949" w:rsidP="00967CEB">
                          <w:pPr>
                            <w:ind w:firstLine="0"/>
                            <w:jc w:val="center"/>
                            <w:rPr>
                              <w:rFonts w:ascii="GOST MT" w:hAnsi="GOST MT"/>
                              <w:i/>
                              <w:iCs/>
                            </w:rPr>
                          </w:pP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begin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instrText>PAGE   \* MERGEFORMAT</w:instrTex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separate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t>1</w: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5D88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467.7pt;margin-top:14.4pt;width:28.1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" filled="f" stroked="f" strokeweight=".5pt">
              <v:textbox>
                <w:txbxContent>
                  <w:p w14:paraId="20F8FA4B" w14:textId="27395411" w:rsidR="00AC3949" w:rsidRPr="00167C80" w:rsidRDefault="00AC3949" w:rsidP="00967CEB">
                    <w:pPr>
                      <w:ind w:firstLine="0"/>
                      <w:jc w:val="center"/>
                      <w:rPr>
                        <w:rFonts w:ascii="GOST MT" w:hAnsi="GOST MT"/>
                        <w:i/>
                        <w:iCs/>
                      </w:rPr>
                    </w:pP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begin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instrText>PAGE   \* MERGEFORMAT</w:instrTex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separate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t>1</w: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14081" w14:textId="77777777" w:rsidR="00284F58" w:rsidRDefault="00284F58" w:rsidP="00FF5802">
      <w:pPr>
        <w:spacing w:line="240" w:lineRule="auto"/>
      </w:pPr>
      <w:r>
        <w:separator/>
      </w:r>
    </w:p>
  </w:footnote>
  <w:footnote w:type="continuationSeparator" w:id="0">
    <w:p w14:paraId="1DA0A725" w14:textId="77777777" w:rsidR="00284F58" w:rsidRDefault="00284F58" w:rsidP="00FF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59E9" w14:textId="7A786B5E" w:rsidR="00AC3949" w:rsidRDefault="00AC3949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BBE0BE" wp14:editId="0AA6C25A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3348" w14:textId="608723A6" w:rsidR="00AC3949" w:rsidRDefault="00AC3949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6F7B09" wp14:editId="74BDD9A2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246"/>
    <w:multiLevelType w:val="hybridMultilevel"/>
    <w:tmpl w:val="981E3BD8"/>
    <w:lvl w:ilvl="0" w:tplc="10501B6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C2F01"/>
    <w:multiLevelType w:val="multilevel"/>
    <w:tmpl w:val="707A985E"/>
    <w:styleLink w:val="1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3242B"/>
    <w:multiLevelType w:val="hybridMultilevel"/>
    <w:tmpl w:val="5CCA495A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A0D41"/>
    <w:multiLevelType w:val="multilevel"/>
    <w:tmpl w:val="6BA8661E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6" w15:restartNumberingAfterBreak="0">
    <w:nsid w:val="48F52D1C"/>
    <w:multiLevelType w:val="hybridMultilevel"/>
    <w:tmpl w:val="58E266AC"/>
    <w:lvl w:ilvl="0" w:tplc="7D9680E6">
      <w:start w:val="3"/>
      <w:numFmt w:val="bullet"/>
      <w:lvlText w:val="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3BB7"/>
    <w:multiLevelType w:val="multilevel"/>
    <w:tmpl w:val="57722912"/>
    <w:lvl w:ilvl="0">
      <w:start w:val="1"/>
      <w:numFmt w:val="decimal"/>
      <w:lvlText w:val="%1"/>
      <w:lvlJc w:val="left"/>
      <w:pPr>
        <w:ind w:left="1004" w:hanging="284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74" w:hanging="45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624" w:firstLine="96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9" w15:restartNumberingAfterBreak="0">
    <w:nsid w:val="62FD5372"/>
    <w:multiLevelType w:val="hybridMultilevel"/>
    <w:tmpl w:val="F5E4D854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52C"/>
    <w:multiLevelType w:val="hybridMultilevel"/>
    <w:tmpl w:val="9F96A7A8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01540"/>
    <w:rsid w:val="00002B50"/>
    <w:rsid w:val="00003C84"/>
    <w:rsid w:val="00004B8E"/>
    <w:rsid w:val="000063D2"/>
    <w:rsid w:val="000106AA"/>
    <w:rsid w:val="000117AF"/>
    <w:rsid w:val="00011E44"/>
    <w:rsid w:val="000146AA"/>
    <w:rsid w:val="00014F71"/>
    <w:rsid w:val="000154A9"/>
    <w:rsid w:val="000217AF"/>
    <w:rsid w:val="0002625C"/>
    <w:rsid w:val="00026D40"/>
    <w:rsid w:val="000334EA"/>
    <w:rsid w:val="00040678"/>
    <w:rsid w:val="00040948"/>
    <w:rsid w:val="000419AF"/>
    <w:rsid w:val="00044BC3"/>
    <w:rsid w:val="00044EE6"/>
    <w:rsid w:val="0004516B"/>
    <w:rsid w:val="000467A0"/>
    <w:rsid w:val="0005189B"/>
    <w:rsid w:val="00051CBD"/>
    <w:rsid w:val="0005377F"/>
    <w:rsid w:val="00054A5B"/>
    <w:rsid w:val="0005541C"/>
    <w:rsid w:val="000558E5"/>
    <w:rsid w:val="00055939"/>
    <w:rsid w:val="00056032"/>
    <w:rsid w:val="00056455"/>
    <w:rsid w:val="00056CC4"/>
    <w:rsid w:val="000634D7"/>
    <w:rsid w:val="0006366B"/>
    <w:rsid w:val="00064377"/>
    <w:rsid w:val="000655BB"/>
    <w:rsid w:val="00066105"/>
    <w:rsid w:val="0006794F"/>
    <w:rsid w:val="000679C6"/>
    <w:rsid w:val="00067CCF"/>
    <w:rsid w:val="000706FB"/>
    <w:rsid w:val="00072C3F"/>
    <w:rsid w:val="00075B17"/>
    <w:rsid w:val="00076AA0"/>
    <w:rsid w:val="0007786E"/>
    <w:rsid w:val="000804A0"/>
    <w:rsid w:val="00082424"/>
    <w:rsid w:val="0008281B"/>
    <w:rsid w:val="00082E3F"/>
    <w:rsid w:val="000838DD"/>
    <w:rsid w:val="00083C68"/>
    <w:rsid w:val="0008444B"/>
    <w:rsid w:val="0008624F"/>
    <w:rsid w:val="00086846"/>
    <w:rsid w:val="00091168"/>
    <w:rsid w:val="000913A2"/>
    <w:rsid w:val="000937C4"/>
    <w:rsid w:val="00094F0F"/>
    <w:rsid w:val="000956F5"/>
    <w:rsid w:val="00095BA9"/>
    <w:rsid w:val="00097690"/>
    <w:rsid w:val="000A1923"/>
    <w:rsid w:val="000A23D1"/>
    <w:rsid w:val="000A2442"/>
    <w:rsid w:val="000A6BF5"/>
    <w:rsid w:val="000A755C"/>
    <w:rsid w:val="000A7DFD"/>
    <w:rsid w:val="000B2063"/>
    <w:rsid w:val="000B2D20"/>
    <w:rsid w:val="000B2D53"/>
    <w:rsid w:val="000B2DB3"/>
    <w:rsid w:val="000B3020"/>
    <w:rsid w:val="000B3482"/>
    <w:rsid w:val="000B4A1B"/>
    <w:rsid w:val="000B52EA"/>
    <w:rsid w:val="000B5D53"/>
    <w:rsid w:val="000B6400"/>
    <w:rsid w:val="000B6849"/>
    <w:rsid w:val="000B6A75"/>
    <w:rsid w:val="000C12E8"/>
    <w:rsid w:val="000C13D0"/>
    <w:rsid w:val="000C15E5"/>
    <w:rsid w:val="000C2BE2"/>
    <w:rsid w:val="000C716C"/>
    <w:rsid w:val="000C75AB"/>
    <w:rsid w:val="000D09F7"/>
    <w:rsid w:val="000D146E"/>
    <w:rsid w:val="000D6336"/>
    <w:rsid w:val="000E11C5"/>
    <w:rsid w:val="000E14E6"/>
    <w:rsid w:val="000E2909"/>
    <w:rsid w:val="000E34E5"/>
    <w:rsid w:val="000E589B"/>
    <w:rsid w:val="000E7749"/>
    <w:rsid w:val="000F1492"/>
    <w:rsid w:val="000F237C"/>
    <w:rsid w:val="000F3EDC"/>
    <w:rsid w:val="000F4521"/>
    <w:rsid w:val="000F5D6B"/>
    <w:rsid w:val="000F7CD5"/>
    <w:rsid w:val="001007D0"/>
    <w:rsid w:val="001017BA"/>
    <w:rsid w:val="00103790"/>
    <w:rsid w:val="00105861"/>
    <w:rsid w:val="00105E56"/>
    <w:rsid w:val="001062CC"/>
    <w:rsid w:val="001073D2"/>
    <w:rsid w:val="00107EB0"/>
    <w:rsid w:val="001121FF"/>
    <w:rsid w:val="00115025"/>
    <w:rsid w:val="00125062"/>
    <w:rsid w:val="001303DD"/>
    <w:rsid w:val="00135253"/>
    <w:rsid w:val="001372AE"/>
    <w:rsid w:val="00143508"/>
    <w:rsid w:val="001437D8"/>
    <w:rsid w:val="00144467"/>
    <w:rsid w:val="0014450A"/>
    <w:rsid w:val="00145B47"/>
    <w:rsid w:val="0015071A"/>
    <w:rsid w:val="00152B7D"/>
    <w:rsid w:val="001534FE"/>
    <w:rsid w:val="00154300"/>
    <w:rsid w:val="00156703"/>
    <w:rsid w:val="00160099"/>
    <w:rsid w:val="00161990"/>
    <w:rsid w:val="001627DC"/>
    <w:rsid w:val="00162906"/>
    <w:rsid w:val="00167C80"/>
    <w:rsid w:val="0017268B"/>
    <w:rsid w:val="00175F4B"/>
    <w:rsid w:val="00176241"/>
    <w:rsid w:val="001772D6"/>
    <w:rsid w:val="0017773F"/>
    <w:rsid w:val="0017797A"/>
    <w:rsid w:val="001800F5"/>
    <w:rsid w:val="00180FEF"/>
    <w:rsid w:val="001813CB"/>
    <w:rsid w:val="0018431C"/>
    <w:rsid w:val="00184FA7"/>
    <w:rsid w:val="00192996"/>
    <w:rsid w:val="00193DD4"/>
    <w:rsid w:val="00197CED"/>
    <w:rsid w:val="00197E56"/>
    <w:rsid w:val="001A116D"/>
    <w:rsid w:val="001A2CD4"/>
    <w:rsid w:val="001A4C20"/>
    <w:rsid w:val="001A5A26"/>
    <w:rsid w:val="001B7280"/>
    <w:rsid w:val="001C0B21"/>
    <w:rsid w:val="001C11FA"/>
    <w:rsid w:val="001C1B58"/>
    <w:rsid w:val="001C22DE"/>
    <w:rsid w:val="001C28B1"/>
    <w:rsid w:val="001C3543"/>
    <w:rsid w:val="001C6727"/>
    <w:rsid w:val="001D04B9"/>
    <w:rsid w:val="001D1DE5"/>
    <w:rsid w:val="001D3980"/>
    <w:rsid w:val="001D5523"/>
    <w:rsid w:val="001D582D"/>
    <w:rsid w:val="001D616B"/>
    <w:rsid w:val="001D67CB"/>
    <w:rsid w:val="001E421F"/>
    <w:rsid w:val="001E49C6"/>
    <w:rsid w:val="001E4AB8"/>
    <w:rsid w:val="001E60CB"/>
    <w:rsid w:val="001E67BF"/>
    <w:rsid w:val="001E69F2"/>
    <w:rsid w:val="001F0A56"/>
    <w:rsid w:val="001F2ABF"/>
    <w:rsid w:val="001F327C"/>
    <w:rsid w:val="001F59EA"/>
    <w:rsid w:val="001F6CFB"/>
    <w:rsid w:val="002005E0"/>
    <w:rsid w:val="00200BA3"/>
    <w:rsid w:val="00201A53"/>
    <w:rsid w:val="002024B9"/>
    <w:rsid w:val="002029F4"/>
    <w:rsid w:val="00203EC9"/>
    <w:rsid w:val="002043EF"/>
    <w:rsid w:val="00205074"/>
    <w:rsid w:val="00206BC2"/>
    <w:rsid w:val="00207C5F"/>
    <w:rsid w:val="0021295C"/>
    <w:rsid w:val="00212978"/>
    <w:rsid w:val="00215063"/>
    <w:rsid w:val="00215221"/>
    <w:rsid w:val="00215AA3"/>
    <w:rsid w:val="002161C8"/>
    <w:rsid w:val="002166C0"/>
    <w:rsid w:val="0022407E"/>
    <w:rsid w:val="00230829"/>
    <w:rsid w:val="00230B21"/>
    <w:rsid w:val="00231035"/>
    <w:rsid w:val="00231040"/>
    <w:rsid w:val="00237AA9"/>
    <w:rsid w:val="00237BF1"/>
    <w:rsid w:val="002401F7"/>
    <w:rsid w:val="00243B14"/>
    <w:rsid w:val="00243C6E"/>
    <w:rsid w:val="002445C1"/>
    <w:rsid w:val="00250188"/>
    <w:rsid w:val="00250219"/>
    <w:rsid w:val="0025093C"/>
    <w:rsid w:val="002525F6"/>
    <w:rsid w:val="00256955"/>
    <w:rsid w:val="00256C03"/>
    <w:rsid w:val="00257B7B"/>
    <w:rsid w:val="00263A90"/>
    <w:rsid w:val="00264F3B"/>
    <w:rsid w:val="002676CD"/>
    <w:rsid w:val="0026782F"/>
    <w:rsid w:val="00271D9D"/>
    <w:rsid w:val="002726A6"/>
    <w:rsid w:val="00272F26"/>
    <w:rsid w:val="00274091"/>
    <w:rsid w:val="00275A2D"/>
    <w:rsid w:val="00275E0A"/>
    <w:rsid w:val="00277E63"/>
    <w:rsid w:val="00280AE6"/>
    <w:rsid w:val="00281F82"/>
    <w:rsid w:val="0028459F"/>
    <w:rsid w:val="00284F58"/>
    <w:rsid w:val="00286CDB"/>
    <w:rsid w:val="002876AB"/>
    <w:rsid w:val="00287799"/>
    <w:rsid w:val="00291011"/>
    <w:rsid w:val="002910C4"/>
    <w:rsid w:val="0029190D"/>
    <w:rsid w:val="00292F27"/>
    <w:rsid w:val="00293477"/>
    <w:rsid w:val="002964EC"/>
    <w:rsid w:val="00297341"/>
    <w:rsid w:val="00297A83"/>
    <w:rsid w:val="002A37AE"/>
    <w:rsid w:val="002A46B1"/>
    <w:rsid w:val="002B114D"/>
    <w:rsid w:val="002B1B0C"/>
    <w:rsid w:val="002B23B0"/>
    <w:rsid w:val="002B24BB"/>
    <w:rsid w:val="002B5200"/>
    <w:rsid w:val="002B7D08"/>
    <w:rsid w:val="002C05D1"/>
    <w:rsid w:val="002C271A"/>
    <w:rsid w:val="002C2CE9"/>
    <w:rsid w:val="002C3453"/>
    <w:rsid w:val="002C4CE4"/>
    <w:rsid w:val="002D1A97"/>
    <w:rsid w:val="002D22F2"/>
    <w:rsid w:val="002D34EF"/>
    <w:rsid w:val="002D3D19"/>
    <w:rsid w:val="002D4039"/>
    <w:rsid w:val="002D76A9"/>
    <w:rsid w:val="002E02AA"/>
    <w:rsid w:val="002E0829"/>
    <w:rsid w:val="002E16C5"/>
    <w:rsid w:val="002E7023"/>
    <w:rsid w:val="002E7517"/>
    <w:rsid w:val="002E7B4E"/>
    <w:rsid w:val="002E7B73"/>
    <w:rsid w:val="002F2428"/>
    <w:rsid w:val="002F30E2"/>
    <w:rsid w:val="002F6F2F"/>
    <w:rsid w:val="0030068A"/>
    <w:rsid w:val="00301824"/>
    <w:rsid w:val="00301999"/>
    <w:rsid w:val="00301D64"/>
    <w:rsid w:val="00303077"/>
    <w:rsid w:val="00303557"/>
    <w:rsid w:val="00304DC4"/>
    <w:rsid w:val="003053C5"/>
    <w:rsid w:val="003059E9"/>
    <w:rsid w:val="00306B79"/>
    <w:rsid w:val="003071C2"/>
    <w:rsid w:val="00310263"/>
    <w:rsid w:val="00311198"/>
    <w:rsid w:val="00311D49"/>
    <w:rsid w:val="00312646"/>
    <w:rsid w:val="0031298D"/>
    <w:rsid w:val="00314375"/>
    <w:rsid w:val="00314BD7"/>
    <w:rsid w:val="00314CDB"/>
    <w:rsid w:val="00317029"/>
    <w:rsid w:val="00317E25"/>
    <w:rsid w:val="0032062A"/>
    <w:rsid w:val="00321781"/>
    <w:rsid w:val="003218B0"/>
    <w:rsid w:val="00323C34"/>
    <w:rsid w:val="0032567A"/>
    <w:rsid w:val="00325C06"/>
    <w:rsid w:val="003266B5"/>
    <w:rsid w:val="00332AC9"/>
    <w:rsid w:val="00332DAC"/>
    <w:rsid w:val="003343BB"/>
    <w:rsid w:val="0033645F"/>
    <w:rsid w:val="003415FF"/>
    <w:rsid w:val="00344FA2"/>
    <w:rsid w:val="003451D1"/>
    <w:rsid w:val="00346726"/>
    <w:rsid w:val="00350AAD"/>
    <w:rsid w:val="00351C61"/>
    <w:rsid w:val="003550B7"/>
    <w:rsid w:val="00357B09"/>
    <w:rsid w:val="00363305"/>
    <w:rsid w:val="00365922"/>
    <w:rsid w:val="003678FC"/>
    <w:rsid w:val="0037047B"/>
    <w:rsid w:val="003704CB"/>
    <w:rsid w:val="00371EFF"/>
    <w:rsid w:val="00373EFE"/>
    <w:rsid w:val="00375215"/>
    <w:rsid w:val="00375AD6"/>
    <w:rsid w:val="00381024"/>
    <w:rsid w:val="00382C70"/>
    <w:rsid w:val="0038311E"/>
    <w:rsid w:val="003838A2"/>
    <w:rsid w:val="003839BF"/>
    <w:rsid w:val="00384B29"/>
    <w:rsid w:val="00385E71"/>
    <w:rsid w:val="00387EAC"/>
    <w:rsid w:val="003924F8"/>
    <w:rsid w:val="00392D80"/>
    <w:rsid w:val="003941CC"/>
    <w:rsid w:val="00394DB5"/>
    <w:rsid w:val="00395B3D"/>
    <w:rsid w:val="00397DBC"/>
    <w:rsid w:val="003A1E90"/>
    <w:rsid w:val="003A3996"/>
    <w:rsid w:val="003A4C7C"/>
    <w:rsid w:val="003A5D12"/>
    <w:rsid w:val="003A630D"/>
    <w:rsid w:val="003A6F05"/>
    <w:rsid w:val="003A6F84"/>
    <w:rsid w:val="003A7468"/>
    <w:rsid w:val="003A7EA3"/>
    <w:rsid w:val="003B21D1"/>
    <w:rsid w:val="003B22AE"/>
    <w:rsid w:val="003B433C"/>
    <w:rsid w:val="003B48FF"/>
    <w:rsid w:val="003C36D7"/>
    <w:rsid w:val="003C53F3"/>
    <w:rsid w:val="003C5DA0"/>
    <w:rsid w:val="003C5F04"/>
    <w:rsid w:val="003D056A"/>
    <w:rsid w:val="003D21D6"/>
    <w:rsid w:val="003D4A60"/>
    <w:rsid w:val="003D78C9"/>
    <w:rsid w:val="003E52EB"/>
    <w:rsid w:val="003E7E1E"/>
    <w:rsid w:val="003F00BD"/>
    <w:rsid w:val="003F164B"/>
    <w:rsid w:val="003F1B51"/>
    <w:rsid w:val="003F2467"/>
    <w:rsid w:val="003F2614"/>
    <w:rsid w:val="003F416E"/>
    <w:rsid w:val="003F4516"/>
    <w:rsid w:val="003F6748"/>
    <w:rsid w:val="003F775E"/>
    <w:rsid w:val="003F7C2C"/>
    <w:rsid w:val="00400367"/>
    <w:rsid w:val="004010AC"/>
    <w:rsid w:val="00401881"/>
    <w:rsid w:val="00401C93"/>
    <w:rsid w:val="004023C4"/>
    <w:rsid w:val="00404A6C"/>
    <w:rsid w:val="0040715A"/>
    <w:rsid w:val="004107A6"/>
    <w:rsid w:val="00411D2B"/>
    <w:rsid w:val="00412608"/>
    <w:rsid w:val="0041261B"/>
    <w:rsid w:val="00413990"/>
    <w:rsid w:val="00414C50"/>
    <w:rsid w:val="0041732F"/>
    <w:rsid w:val="004175D2"/>
    <w:rsid w:val="00420E2E"/>
    <w:rsid w:val="00422A23"/>
    <w:rsid w:val="00424449"/>
    <w:rsid w:val="00425DDD"/>
    <w:rsid w:val="004365C3"/>
    <w:rsid w:val="00437FA3"/>
    <w:rsid w:val="00440B4F"/>
    <w:rsid w:val="00441369"/>
    <w:rsid w:val="00442FA0"/>
    <w:rsid w:val="00443033"/>
    <w:rsid w:val="004433E4"/>
    <w:rsid w:val="0044381B"/>
    <w:rsid w:val="00444CD9"/>
    <w:rsid w:val="00445FD7"/>
    <w:rsid w:val="004478B5"/>
    <w:rsid w:val="00457FBA"/>
    <w:rsid w:val="00457FE9"/>
    <w:rsid w:val="004650F6"/>
    <w:rsid w:val="00465973"/>
    <w:rsid w:val="00466A6E"/>
    <w:rsid w:val="00466E60"/>
    <w:rsid w:val="00471AE3"/>
    <w:rsid w:val="0047257B"/>
    <w:rsid w:val="00474189"/>
    <w:rsid w:val="004759BC"/>
    <w:rsid w:val="004778BD"/>
    <w:rsid w:val="004809AD"/>
    <w:rsid w:val="004816A6"/>
    <w:rsid w:val="00485569"/>
    <w:rsid w:val="00485D12"/>
    <w:rsid w:val="0048682E"/>
    <w:rsid w:val="00487B94"/>
    <w:rsid w:val="004919F8"/>
    <w:rsid w:val="00494D39"/>
    <w:rsid w:val="00495FDE"/>
    <w:rsid w:val="00496E9B"/>
    <w:rsid w:val="004A264D"/>
    <w:rsid w:val="004A3A9A"/>
    <w:rsid w:val="004A5B33"/>
    <w:rsid w:val="004A708E"/>
    <w:rsid w:val="004B0C0C"/>
    <w:rsid w:val="004B11F7"/>
    <w:rsid w:val="004B25A2"/>
    <w:rsid w:val="004B2FFC"/>
    <w:rsid w:val="004B33C3"/>
    <w:rsid w:val="004B648E"/>
    <w:rsid w:val="004B65DA"/>
    <w:rsid w:val="004B7133"/>
    <w:rsid w:val="004C3338"/>
    <w:rsid w:val="004D1F76"/>
    <w:rsid w:val="004D20FE"/>
    <w:rsid w:val="004D7749"/>
    <w:rsid w:val="004E1248"/>
    <w:rsid w:val="004E1DB4"/>
    <w:rsid w:val="004E30FC"/>
    <w:rsid w:val="004E56CC"/>
    <w:rsid w:val="004E5E57"/>
    <w:rsid w:val="004E72B8"/>
    <w:rsid w:val="004E7665"/>
    <w:rsid w:val="004F18D3"/>
    <w:rsid w:val="004F2E5F"/>
    <w:rsid w:val="004F6429"/>
    <w:rsid w:val="004F6EEE"/>
    <w:rsid w:val="004F7A8A"/>
    <w:rsid w:val="005005C1"/>
    <w:rsid w:val="0050088E"/>
    <w:rsid w:val="00502B19"/>
    <w:rsid w:val="005033B5"/>
    <w:rsid w:val="00504BC4"/>
    <w:rsid w:val="00510B2B"/>
    <w:rsid w:val="00511A93"/>
    <w:rsid w:val="00512716"/>
    <w:rsid w:val="00513A94"/>
    <w:rsid w:val="00517A02"/>
    <w:rsid w:val="00520D35"/>
    <w:rsid w:val="00521C1A"/>
    <w:rsid w:val="0052330F"/>
    <w:rsid w:val="00524B94"/>
    <w:rsid w:val="00524BA1"/>
    <w:rsid w:val="00526238"/>
    <w:rsid w:val="00526EEC"/>
    <w:rsid w:val="00530441"/>
    <w:rsid w:val="005304C4"/>
    <w:rsid w:val="0053186E"/>
    <w:rsid w:val="00532AEE"/>
    <w:rsid w:val="00533161"/>
    <w:rsid w:val="00533805"/>
    <w:rsid w:val="00534ECA"/>
    <w:rsid w:val="00537E0B"/>
    <w:rsid w:val="00541540"/>
    <w:rsid w:val="00541625"/>
    <w:rsid w:val="00541F17"/>
    <w:rsid w:val="00542DE9"/>
    <w:rsid w:val="00543AD4"/>
    <w:rsid w:val="005508F4"/>
    <w:rsid w:val="0055093D"/>
    <w:rsid w:val="005531FC"/>
    <w:rsid w:val="005543D8"/>
    <w:rsid w:val="00555039"/>
    <w:rsid w:val="00555614"/>
    <w:rsid w:val="00555EE6"/>
    <w:rsid w:val="005574FF"/>
    <w:rsid w:val="00557E46"/>
    <w:rsid w:val="00563E83"/>
    <w:rsid w:val="0056574E"/>
    <w:rsid w:val="0057090D"/>
    <w:rsid w:val="00571CFD"/>
    <w:rsid w:val="00572648"/>
    <w:rsid w:val="005735EC"/>
    <w:rsid w:val="00574EE6"/>
    <w:rsid w:val="00576705"/>
    <w:rsid w:val="00582353"/>
    <w:rsid w:val="00582434"/>
    <w:rsid w:val="00583376"/>
    <w:rsid w:val="005850AD"/>
    <w:rsid w:val="00590E2E"/>
    <w:rsid w:val="005914CB"/>
    <w:rsid w:val="00591B63"/>
    <w:rsid w:val="00593F82"/>
    <w:rsid w:val="0059449D"/>
    <w:rsid w:val="005959FC"/>
    <w:rsid w:val="00596C6E"/>
    <w:rsid w:val="005A0CA4"/>
    <w:rsid w:val="005A28C7"/>
    <w:rsid w:val="005A3640"/>
    <w:rsid w:val="005B1027"/>
    <w:rsid w:val="005B5E09"/>
    <w:rsid w:val="005B62F8"/>
    <w:rsid w:val="005B6734"/>
    <w:rsid w:val="005B706C"/>
    <w:rsid w:val="005B785D"/>
    <w:rsid w:val="005B78B1"/>
    <w:rsid w:val="005C011A"/>
    <w:rsid w:val="005C059E"/>
    <w:rsid w:val="005C3E35"/>
    <w:rsid w:val="005C4CEC"/>
    <w:rsid w:val="005D1D38"/>
    <w:rsid w:val="005D4A9F"/>
    <w:rsid w:val="005D4AC9"/>
    <w:rsid w:val="005D7480"/>
    <w:rsid w:val="005E1EB5"/>
    <w:rsid w:val="005E2EDA"/>
    <w:rsid w:val="005E412C"/>
    <w:rsid w:val="005E52AC"/>
    <w:rsid w:val="005E5A52"/>
    <w:rsid w:val="005E5F56"/>
    <w:rsid w:val="005F0F66"/>
    <w:rsid w:val="005F216B"/>
    <w:rsid w:val="005F384D"/>
    <w:rsid w:val="005F5AB7"/>
    <w:rsid w:val="005F61D2"/>
    <w:rsid w:val="00604F99"/>
    <w:rsid w:val="00612D3D"/>
    <w:rsid w:val="00613221"/>
    <w:rsid w:val="00613D54"/>
    <w:rsid w:val="006142DB"/>
    <w:rsid w:val="006155E3"/>
    <w:rsid w:val="006164D9"/>
    <w:rsid w:val="006177B0"/>
    <w:rsid w:val="0062194C"/>
    <w:rsid w:val="006224AE"/>
    <w:rsid w:val="0062393A"/>
    <w:rsid w:val="00623EA0"/>
    <w:rsid w:val="00625981"/>
    <w:rsid w:val="00626CD3"/>
    <w:rsid w:val="006272DE"/>
    <w:rsid w:val="00631B05"/>
    <w:rsid w:val="00634496"/>
    <w:rsid w:val="00637328"/>
    <w:rsid w:val="00637F99"/>
    <w:rsid w:val="00640C9E"/>
    <w:rsid w:val="006428BC"/>
    <w:rsid w:val="006434E6"/>
    <w:rsid w:val="00644EF4"/>
    <w:rsid w:val="006455C7"/>
    <w:rsid w:val="006469C0"/>
    <w:rsid w:val="00650866"/>
    <w:rsid w:val="00651176"/>
    <w:rsid w:val="00652309"/>
    <w:rsid w:val="00653B86"/>
    <w:rsid w:val="00654DA6"/>
    <w:rsid w:val="00654E8D"/>
    <w:rsid w:val="006566BB"/>
    <w:rsid w:val="006615B8"/>
    <w:rsid w:val="0066273B"/>
    <w:rsid w:val="0066760D"/>
    <w:rsid w:val="0067022E"/>
    <w:rsid w:val="006705A5"/>
    <w:rsid w:val="006742B8"/>
    <w:rsid w:val="00674738"/>
    <w:rsid w:val="0067506E"/>
    <w:rsid w:val="00676C4F"/>
    <w:rsid w:val="006805C6"/>
    <w:rsid w:val="00681355"/>
    <w:rsid w:val="00682DF9"/>
    <w:rsid w:val="00683DF4"/>
    <w:rsid w:val="006857E6"/>
    <w:rsid w:val="0068588D"/>
    <w:rsid w:val="00686612"/>
    <w:rsid w:val="00687506"/>
    <w:rsid w:val="00687CC9"/>
    <w:rsid w:val="00693BF5"/>
    <w:rsid w:val="00693CCF"/>
    <w:rsid w:val="00697118"/>
    <w:rsid w:val="006A7E65"/>
    <w:rsid w:val="006B09F5"/>
    <w:rsid w:val="006B4E97"/>
    <w:rsid w:val="006B4FD4"/>
    <w:rsid w:val="006B566B"/>
    <w:rsid w:val="006B58F3"/>
    <w:rsid w:val="006B6B09"/>
    <w:rsid w:val="006B7508"/>
    <w:rsid w:val="006C0C0A"/>
    <w:rsid w:val="006C0DB6"/>
    <w:rsid w:val="006C1830"/>
    <w:rsid w:val="006C1A14"/>
    <w:rsid w:val="006C1E69"/>
    <w:rsid w:val="006C2E22"/>
    <w:rsid w:val="006C5784"/>
    <w:rsid w:val="006C603A"/>
    <w:rsid w:val="006C64CA"/>
    <w:rsid w:val="006D26D1"/>
    <w:rsid w:val="006D3B11"/>
    <w:rsid w:val="006D632E"/>
    <w:rsid w:val="006D68B5"/>
    <w:rsid w:val="006E11D9"/>
    <w:rsid w:val="006E12C5"/>
    <w:rsid w:val="006E2800"/>
    <w:rsid w:val="006E77C3"/>
    <w:rsid w:val="006F19C0"/>
    <w:rsid w:val="006F1CC2"/>
    <w:rsid w:val="006F4BCC"/>
    <w:rsid w:val="006F4C6F"/>
    <w:rsid w:val="006F6E96"/>
    <w:rsid w:val="00705BAC"/>
    <w:rsid w:val="00707043"/>
    <w:rsid w:val="007071A3"/>
    <w:rsid w:val="00710170"/>
    <w:rsid w:val="00710E53"/>
    <w:rsid w:val="00712003"/>
    <w:rsid w:val="007125E0"/>
    <w:rsid w:val="00717198"/>
    <w:rsid w:val="00721AF8"/>
    <w:rsid w:val="0072264A"/>
    <w:rsid w:val="00723CC8"/>
    <w:rsid w:val="007266F7"/>
    <w:rsid w:val="00726BE4"/>
    <w:rsid w:val="00727335"/>
    <w:rsid w:val="0073010E"/>
    <w:rsid w:val="00730F70"/>
    <w:rsid w:val="00732949"/>
    <w:rsid w:val="00732F22"/>
    <w:rsid w:val="007334CC"/>
    <w:rsid w:val="00736C03"/>
    <w:rsid w:val="007375D5"/>
    <w:rsid w:val="007431CC"/>
    <w:rsid w:val="00745DE0"/>
    <w:rsid w:val="0074655C"/>
    <w:rsid w:val="00746DD7"/>
    <w:rsid w:val="00746EA4"/>
    <w:rsid w:val="00751498"/>
    <w:rsid w:val="00752FD3"/>
    <w:rsid w:val="0075410B"/>
    <w:rsid w:val="00754A61"/>
    <w:rsid w:val="00754C77"/>
    <w:rsid w:val="007557B0"/>
    <w:rsid w:val="0076045C"/>
    <w:rsid w:val="00761969"/>
    <w:rsid w:val="00763428"/>
    <w:rsid w:val="007652F0"/>
    <w:rsid w:val="007659B6"/>
    <w:rsid w:val="007710D7"/>
    <w:rsid w:val="007731C7"/>
    <w:rsid w:val="00774FBE"/>
    <w:rsid w:val="007769CC"/>
    <w:rsid w:val="0077793C"/>
    <w:rsid w:val="007800A1"/>
    <w:rsid w:val="0078088B"/>
    <w:rsid w:val="007825D3"/>
    <w:rsid w:val="00782915"/>
    <w:rsid w:val="00785883"/>
    <w:rsid w:val="00786B7E"/>
    <w:rsid w:val="0079196C"/>
    <w:rsid w:val="007932C0"/>
    <w:rsid w:val="007954C2"/>
    <w:rsid w:val="007972B5"/>
    <w:rsid w:val="007A2827"/>
    <w:rsid w:val="007A5A36"/>
    <w:rsid w:val="007A5EB8"/>
    <w:rsid w:val="007A6275"/>
    <w:rsid w:val="007A6519"/>
    <w:rsid w:val="007A6649"/>
    <w:rsid w:val="007A6932"/>
    <w:rsid w:val="007A6ED8"/>
    <w:rsid w:val="007B026D"/>
    <w:rsid w:val="007B3BF7"/>
    <w:rsid w:val="007B3F36"/>
    <w:rsid w:val="007C0E62"/>
    <w:rsid w:val="007C26FA"/>
    <w:rsid w:val="007C27B0"/>
    <w:rsid w:val="007C5AB6"/>
    <w:rsid w:val="007C7DB7"/>
    <w:rsid w:val="007D069E"/>
    <w:rsid w:val="007D173D"/>
    <w:rsid w:val="007D1A80"/>
    <w:rsid w:val="007D2785"/>
    <w:rsid w:val="007D3A10"/>
    <w:rsid w:val="007D4C48"/>
    <w:rsid w:val="007D51A1"/>
    <w:rsid w:val="007D74E4"/>
    <w:rsid w:val="007E3627"/>
    <w:rsid w:val="007E3709"/>
    <w:rsid w:val="007E49B6"/>
    <w:rsid w:val="007E57B6"/>
    <w:rsid w:val="007E647B"/>
    <w:rsid w:val="007E7713"/>
    <w:rsid w:val="007F4A00"/>
    <w:rsid w:val="007F6B18"/>
    <w:rsid w:val="007F7696"/>
    <w:rsid w:val="007F7DE5"/>
    <w:rsid w:val="00802568"/>
    <w:rsid w:val="00807D32"/>
    <w:rsid w:val="00811270"/>
    <w:rsid w:val="008116A6"/>
    <w:rsid w:val="0081228C"/>
    <w:rsid w:val="00812609"/>
    <w:rsid w:val="00812BF2"/>
    <w:rsid w:val="008136E3"/>
    <w:rsid w:val="0081414F"/>
    <w:rsid w:val="00820216"/>
    <w:rsid w:val="00820BAE"/>
    <w:rsid w:val="0082403D"/>
    <w:rsid w:val="00826A42"/>
    <w:rsid w:val="00826E2F"/>
    <w:rsid w:val="00827F0A"/>
    <w:rsid w:val="00830CC9"/>
    <w:rsid w:val="008310D4"/>
    <w:rsid w:val="00834FA4"/>
    <w:rsid w:val="00835013"/>
    <w:rsid w:val="008362E4"/>
    <w:rsid w:val="00842358"/>
    <w:rsid w:val="008427A7"/>
    <w:rsid w:val="00842A3D"/>
    <w:rsid w:val="00843045"/>
    <w:rsid w:val="0084397A"/>
    <w:rsid w:val="008460AD"/>
    <w:rsid w:val="00847498"/>
    <w:rsid w:val="008510FD"/>
    <w:rsid w:val="00856DA4"/>
    <w:rsid w:val="008578AB"/>
    <w:rsid w:val="0086152D"/>
    <w:rsid w:val="00861BDD"/>
    <w:rsid w:val="00866A98"/>
    <w:rsid w:val="00867DFF"/>
    <w:rsid w:val="0087086E"/>
    <w:rsid w:val="00872473"/>
    <w:rsid w:val="00872699"/>
    <w:rsid w:val="008754A4"/>
    <w:rsid w:val="00876698"/>
    <w:rsid w:val="00877943"/>
    <w:rsid w:val="0088537B"/>
    <w:rsid w:val="00891F53"/>
    <w:rsid w:val="008929F3"/>
    <w:rsid w:val="0089658E"/>
    <w:rsid w:val="008969B3"/>
    <w:rsid w:val="008A175A"/>
    <w:rsid w:val="008A3C9E"/>
    <w:rsid w:val="008B012E"/>
    <w:rsid w:val="008B1959"/>
    <w:rsid w:val="008B2D7C"/>
    <w:rsid w:val="008B546F"/>
    <w:rsid w:val="008B57DE"/>
    <w:rsid w:val="008B7A66"/>
    <w:rsid w:val="008C3458"/>
    <w:rsid w:val="008C346B"/>
    <w:rsid w:val="008C35C3"/>
    <w:rsid w:val="008C583D"/>
    <w:rsid w:val="008C5C18"/>
    <w:rsid w:val="008C5FFF"/>
    <w:rsid w:val="008D091F"/>
    <w:rsid w:val="008D24ED"/>
    <w:rsid w:val="008D3C4A"/>
    <w:rsid w:val="008D3E72"/>
    <w:rsid w:val="008D51A9"/>
    <w:rsid w:val="008D59AF"/>
    <w:rsid w:val="008D5BA1"/>
    <w:rsid w:val="008E137D"/>
    <w:rsid w:val="008E18DA"/>
    <w:rsid w:val="008E2616"/>
    <w:rsid w:val="008E292D"/>
    <w:rsid w:val="008E2DEF"/>
    <w:rsid w:val="008E31AF"/>
    <w:rsid w:val="008E335A"/>
    <w:rsid w:val="008E3951"/>
    <w:rsid w:val="008F0485"/>
    <w:rsid w:val="008F0D40"/>
    <w:rsid w:val="008F10AE"/>
    <w:rsid w:val="008F18BF"/>
    <w:rsid w:val="008F1D11"/>
    <w:rsid w:val="008F5077"/>
    <w:rsid w:val="008F6C9A"/>
    <w:rsid w:val="00903429"/>
    <w:rsid w:val="009040C7"/>
    <w:rsid w:val="0090499D"/>
    <w:rsid w:val="0090594C"/>
    <w:rsid w:val="00905EF9"/>
    <w:rsid w:val="00905F0D"/>
    <w:rsid w:val="0091090D"/>
    <w:rsid w:val="00913709"/>
    <w:rsid w:val="009138B3"/>
    <w:rsid w:val="00921930"/>
    <w:rsid w:val="00923469"/>
    <w:rsid w:val="00924086"/>
    <w:rsid w:val="00924123"/>
    <w:rsid w:val="0093174B"/>
    <w:rsid w:val="009322B2"/>
    <w:rsid w:val="00933C4E"/>
    <w:rsid w:val="00934375"/>
    <w:rsid w:val="00934696"/>
    <w:rsid w:val="00935831"/>
    <w:rsid w:val="00936459"/>
    <w:rsid w:val="00944EFE"/>
    <w:rsid w:val="00945066"/>
    <w:rsid w:val="0094527B"/>
    <w:rsid w:val="00952062"/>
    <w:rsid w:val="0095449A"/>
    <w:rsid w:val="009544C6"/>
    <w:rsid w:val="00955166"/>
    <w:rsid w:val="00955C6F"/>
    <w:rsid w:val="00956733"/>
    <w:rsid w:val="00956C7B"/>
    <w:rsid w:val="00960A80"/>
    <w:rsid w:val="009629F4"/>
    <w:rsid w:val="00964340"/>
    <w:rsid w:val="00965352"/>
    <w:rsid w:val="009653AF"/>
    <w:rsid w:val="00967CEB"/>
    <w:rsid w:val="00973943"/>
    <w:rsid w:val="00973955"/>
    <w:rsid w:val="00973971"/>
    <w:rsid w:val="00973FBB"/>
    <w:rsid w:val="00974E3D"/>
    <w:rsid w:val="0097567F"/>
    <w:rsid w:val="00975F3A"/>
    <w:rsid w:val="009768C3"/>
    <w:rsid w:val="00977F46"/>
    <w:rsid w:val="00984B3C"/>
    <w:rsid w:val="00984C2B"/>
    <w:rsid w:val="00985FFA"/>
    <w:rsid w:val="00987B5C"/>
    <w:rsid w:val="00987D8F"/>
    <w:rsid w:val="0099023A"/>
    <w:rsid w:val="0099187E"/>
    <w:rsid w:val="00992918"/>
    <w:rsid w:val="0099525F"/>
    <w:rsid w:val="009969F1"/>
    <w:rsid w:val="009A0A84"/>
    <w:rsid w:val="009A0B4F"/>
    <w:rsid w:val="009A1CB3"/>
    <w:rsid w:val="009A4010"/>
    <w:rsid w:val="009A4C15"/>
    <w:rsid w:val="009A7CB1"/>
    <w:rsid w:val="009A7EA2"/>
    <w:rsid w:val="009A7ED2"/>
    <w:rsid w:val="009B03D7"/>
    <w:rsid w:val="009C364B"/>
    <w:rsid w:val="009C4437"/>
    <w:rsid w:val="009C497A"/>
    <w:rsid w:val="009C57A7"/>
    <w:rsid w:val="009C63A1"/>
    <w:rsid w:val="009C74AF"/>
    <w:rsid w:val="009C75B3"/>
    <w:rsid w:val="009C7CE7"/>
    <w:rsid w:val="009D0769"/>
    <w:rsid w:val="009D28AB"/>
    <w:rsid w:val="009D2CE9"/>
    <w:rsid w:val="009D3A11"/>
    <w:rsid w:val="009D52D4"/>
    <w:rsid w:val="009D7FD6"/>
    <w:rsid w:val="009E04DB"/>
    <w:rsid w:val="009E208D"/>
    <w:rsid w:val="009E2722"/>
    <w:rsid w:val="009E3228"/>
    <w:rsid w:val="009E3249"/>
    <w:rsid w:val="009E32D4"/>
    <w:rsid w:val="009E6922"/>
    <w:rsid w:val="009E7650"/>
    <w:rsid w:val="009E7659"/>
    <w:rsid w:val="009F0D74"/>
    <w:rsid w:val="009F0FAD"/>
    <w:rsid w:val="00A0214B"/>
    <w:rsid w:val="00A04435"/>
    <w:rsid w:val="00A05ADA"/>
    <w:rsid w:val="00A0635A"/>
    <w:rsid w:val="00A07817"/>
    <w:rsid w:val="00A07878"/>
    <w:rsid w:val="00A1164B"/>
    <w:rsid w:val="00A134F4"/>
    <w:rsid w:val="00A136B0"/>
    <w:rsid w:val="00A1528A"/>
    <w:rsid w:val="00A16286"/>
    <w:rsid w:val="00A2262B"/>
    <w:rsid w:val="00A23C4C"/>
    <w:rsid w:val="00A252B3"/>
    <w:rsid w:val="00A25942"/>
    <w:rsid w:val="00A26072"/>
    <w:rsid w:val="00A260FE"/>
    <w:rsid w:val="00A30399"/>
    <w:rsid w:val="00A31B66"/>
    <w:rsid w:val="00A3290E"/>
    <w:rsid w:val="00A3312B"/>
    <w:rsid w:val="00A331DD"/>
    <w:rsid w:val="00A3343F"/>
    <w:rsid w:val="00A339C3"/>
    <w:rsid w:val="00A35674"/>
    <w:rsid w:val="00A35815"/>
    <w:rsid w:val="00A36F9E"/>
    <w:rsid w:val="00A373EF"/>
    <w:rsid w:val="00A42C5C"/>
    <w:rsid w:val="00A452A4"/>
    <w:rsid w:val="00A45BE4"/>
    <w:rsid w:val="00A47B9C"/>
    <w:rsid w:val="00A50854"/>
    <w:rsid w:val="00A51C7B"/>
    <w:rsid w:val="00A51DD2"/>
    <w:rsid w:val="00A524B7"/>
    <w:rsid w:val="00A535D8"/>
    <w:rsid w:val="00A570BD"/>
    <w:rsid w:val="00A579A6"/>
    <w:rsid w:val="00A61434"/>
    <w:rsid w:val="00A62D76"/>
    <w:rsid w:val="00A630B6"/>
    <w:rsid w:val="00A63A1A"/>
    <w:rsid w:val="00A66AAC"/>
    <w:rsid w:val="00A73192"/>
    <w:rsid w:val="00A73AF4"/>
    <w:rsid w:val="00A77E2C"/>
    <w:rsid w:val="00A77F98"/>
    <w:rsid w:val="00A81446"/>
    <w:rsid w:val="00A81D0F"/>
    <w:rsid w:val="00A83704"/>
    <w:rsid w:val="00A837FA"/>
    <w:rsid w:val="00A843B7"/>
    <w:rsid w:val="00A87516"/>
    <w:rsid w:val="00A8759C"/>
    <w:rsid w:val="00A91BAF"/>
    <w:rsid w:val="00A92107"/>
    <w:rsid w:val="00A9424E"/>
    <w:rsid w:val="00A955B2"/>
    <w:rsid w:val="00AA391E"/>
    <w:rsid w:val="00AA4B9B"/>
    <w:rsid w:val="00AB038E"/>
    <w:rsid w:val="00AB1830"/>
    <w:rsid w:val="00AB2AEE"/>
    <w:rsid w:val="00AB2C8C"/>
    <w:rsid w:val="00AB3EF8"/>
    <w:rsid w:val="00AB62CC"/>
    <w:rsid w:val="00AC1224"/>
    <w:rsid w:val="00AC18BF"/>
    <w:rsid w:val="00AC37B6"/>
    <w:rsid w:val="00AC3949"/>
    <w:rsid w:val="00AC3FFE"/>
    <w:rsid w:val="00AC4FB1"/>
    <w:rsid w:val="00AC5CAD"/>
    <w:rsid w:val="00AC5E04"/>
    <w:rsid w:val="00AC6034"/>
    <w:rsid w:val="00AC69E2"/>
    <w:rsid w:val="00AC7983"/>
    <w:rsid w:val="00AD140E"/>
    <w:rsid w:val="00AD573B"/>
    <w:rsid w:val="00AD7759"/>
    <w:rsid w:val="00AE1A97"/>
    <w:rsid w:val="00AE1E11"/>
    <w:rsid w:val="00AE64BB"/>
    <w:rsid w:val="00AE6D06"/>
    <w:rsid w:val="00AE735A"/>
    <w:rsid w:val="00AE7C27"/>
    <w:rsid w:val="00AF1DDD"/>
    <w:rsid w:val="00AF24EC"/>
    <w:rsid w:val="00AF26E1"/>
    <w:rsid w:val="00AF2D71"/>
    <w:rsid w:val="00AF41D5"/>
    <w:rsid w:val="00AF4465"/>
    <w:rsid w:val="00B01474"/>
    <w:rsid w:val="00B05061"/>
    <w:rsid w:val="00B052F3"/>
    <w:rsid w:val="00B059EC"/>
    <w:rsid w:val="00B16975"/>
    <w:rsid w:val="00B16EE4"/>
    <w:rsid w:val="00B17170"/>
    <w:rsid w:val="00B173C0"/>
    <w:rsid w:val="00B17FA3"/>
    <w:rsid w:val="00B213E3"/>
    <w:rsid w:val="00B22D2A"/>
    <w:rsid w:val="00B2453A"/>
    <w:rsid w:val="00B247CD"/>
    <w:rsid w:val="00B24E86"/>
    <w:rsid w:val="00B25F04"/>
    <w:rsid w:val="00B273D9"/>
    <w:rsid w:val="00B32EE7"/>
    <w:rsid w:val="00B32F0B"/>
    <w:rsid w:val="00B3725D"/>
    <w:rsid w:val="00B37343"/>
    <w:rsid w:val="00B37476"/>
    <w:rsid w:val="00B45885"/>
    <w:rsid w:val="00B46A2D"/>
    <w:rsid w:val="00B518FB"/>
    <w:rsid w:val="00B51915"/>
    <w:rsid w:val="00B5191F"/>
    <w:rsid w:val="00B5294C"/>
    <w:rsid w:val="00B530B5"/>
    <w:rsid w:val="00B537F5"/>
    <w:rsid w:val="00B620FB"/>
    <w:rsid w:val="00B631EA"/>
    <w:rsid w:val="00B63975"/>
    <w:rsid w:val="00B63CB5"/>
    <w:rsid w:val="00B64506"/>
    <w:rsid w:val="00B64743"/>
    <w:rsid w:val="00B72068"/>
    <w:rsid w:val="00B7289B"/>
    <w:rsid w:val="00B741FD"/>
    <w:rsid w:val="00B747F0"/>
    <w:rsid w:val="00B75C76"/>
    <w:rsid w:val="00B7744C"/>
    <w:rsid w:val="00B81D79"/>
    <w:rsid w:val="00B82163"/>
    <w:rsid w:val="00B83B95"/>
    <w:rsid w:val="00B8504F"/>
    <w:rsid w:val="00B85399"/>
    <w:rsid w:val="00B90D49"/>
    <w:rsid w:val="00B911BA"/>
    <w:rsid w:val="00B92F0B"/>
    <w:rsid w:val="00B9392B"/>
    <w:rsid w:val="00B93D21"/>
    <w:rsid w:val="00B96559"/>
    <w:rsid w:val="00BA2C79"/>
    <w:rsid w:val="00BA4C06"/>
    <w:rsid w:val="00BA6D4E"/>
    <w:rsid w:val="00BB0F46"/>
    <w:rsid w:val="00BB5337"/>
    <w:rsid w:val="00BB5B83"/>
    <w:rsid w:val="00BB6E69"/>
    <w:rsid w:val="00BB7C52"/>
    <w:rsid w:val="00BC17D5"/>
    <w:rsid w:val="00BC236E"/>
    <w:rsid w:val="00BC2559"/>
    <w:rsid w:val="00BC27D2"/>
    <w:rsid w:val="00BC36F2"/>
    <w:rsid w:val="00BC42C5"/>
    <w:rsid w:val="00BC51FE"/>
    <w:rsid w:val="00BC548F"/>
    <w:rsid w:val="00BC5F9D"/>
    <w:rsid w:val="00BD25AF"/>
    <w:rsid w:val="00BD438F"/>
    <w:rsid w:val="00BE1E3B"/>
    <w:rsid w:val="00BE2115"/>
    <w:rsid w:val="00BE497A"/>
    <w:rsid w:val="00BE5980"/>
    <w:rsid w:val="00BE7FB7"/>
    <w:rsid w:val="00BF20CA"/>
    <w:rsid w:val="00BF3662"/>
    <w:rsid w:val="00BF3E8F"/>
    <w:rsid w:val="00BF41F1"/>
    <w:rsid w:val="00BF525F"/>
    <w:rsid w:val="00BF66B2"/>
    <w:rsid w:val="00C03793"/>
    <w:rsid w:val="00C05EFA"/>
    <w:rsid w:val="00C06B87"/>
    <w:rsid w:val="00C101A4"/>
    <w:rsid w:val="00C1038F"/>
    <w:rsid w:val="00C10CE2"/>
    <w:rsid w:val="00C1136E"/>
    <w:rsid w:val="00C121B9"/>
    <w:rsid w:val="00C13933"/>
    <w:rsid w:val="00C13EF7"/>
    <w:rsid w:val="00C20277"/>
    <w:rsid w:val="00C20D89"/>
    <w:rsid w:val="00C2143C"/>
    <w:rsid w:val="00C21901"/>
    <w:rsid w:val="00C2215F"/>
    <w:rsid w:val="00C24160"/>
    <w:rsid w:val="00C24684"/>
    <w:rsid w:val="00C255AF"/>
    <w:rsid w:val="00C27336"/>
    <w:rsid w:val="00C27D66"/>
    <w:rsid w:val="00C33E9D"/>
    <w:rsid w:val="00C33FD3"/>
    <w:rsid w:val="00C3421C"/>
    <w:rsid w:val="00C34D31"/>
    <w:rsid w:val="00C3559E"/>
    <w:rsid w:val="00C37204"/>
    <w:rsid w:val="00C375D1"/>
    <w:rsid w:val="00C4028B"/>
    <w:rsid w:val="00C40852"/>
    <w:rsid w:val="00C41B3D"/>
    <w:rsid w:val="00C43764"/>
    <w:rsid w:val="00C449EF"/>
    <w:rsid w:val="00C471C4"/>
    <w:rsid w:val="00C5542F"/>
    <w:rsid w:val="00C55C9B"/>
    <w:rsid w:val="00C566ED"/>
    <w:rsid w:val="00C60990"/>
    <w:rsid w:val="00C6113C"/>
    <w:rsid w:val="00C6352D"/>
    <w:rsid w:val="00C64618"/>
    <w:rsid w:val="00C659B3"/>
    <w:rsid w:val="00C66E3B"/>
    <w:rsid w:val="00C70C7B"/>
    <w:rsid w:val="00C72168"/>
    <w:rsid w:val="00C74256"/>
    <w:rsid w:val="00C74F49"/>
    <w:rsid w:val="00C75858"/>
    <w:rsid w:val="00C7652A"/>
    <w:rsid w:val="00C80DF9"/>
    <w:rsid w:val="00C829B6"/>
    <w:rsid w:val="00C83E50"/>
    <w:rsid w:val="00C84257"/>
    <w:rsid w:val="00C922E2"/>
    <w:rsid w:val="00C9363E"/>
    <w:rsid w:val="00C93D28"/>
    <w:rsid w:val="00C94226"/>
    <w:rsid w:val="00C942C5"/>
    <w:rsid w:val="00C968EE"/>
    <w:rsid w:val="00CA3653"/>
    <w:rsid w:val="00CA3E58"/>
    <w:rsid w:val="00CA4D3C"/>
    <w:rsid w:val="00CA5B29"/>
    <w:rsid w:val="00CA66C5"/>
    <w:rsid w:val="00CB4248"/>
    <w:rsid w:val="00CB6935"/>
    <w:rsid w:val="00CB6B23"/>
    <w:rsid w:val="00CC4469"/>
    <w:rsid w:val="00CC4F3A"/>
    <w:rsid w:val="00CC67FA"/>
    <w:rsid w:val="00CC7ED0"/>
    <w:rsid w:val="00CD0ADA"/>
    <w:rsid w:val="00CD219E"/>
    <w:rsid w:val="00CD2882"/>
    <w:rsid w:val="00CD4541"/>
    <w:rsid w:val="00CD6007"/>
    <w:rsid w:val="00CD6CC6"/>
    <w:rsid w:val="00CD730A"/>
    <w:rsid w:val="00CD750D"/>
    <w:rsid w:val="00CE2FBF"/>
    <w:rsid w:val="00CE37CF"/>
    <w:rsid w:val="00CE3880"/>
    <w:rsid w:val="00CE3FF2"/>
    <w:rsid w:val="00CE479C"/>
    <w:rsid w:val="00CF1121"/>
    <w:rsid w:val="00CF3B4F"/>
    <w:rsid w:val="00CF48BC"/>
    <w:rsid w:val="00CF49B7"/>
    <w:rsid w:val="00CF4D6A"/>
    <w:rsid w:val="00D02B1A"/>
    <w:rsid w:val="00D0474A"/>
    <w:rsid w:val="00D04884"/>
    <w:rsid w:val="00D1091F"/>
    <w:rsid w:val="00D1096E"/>
    <w:rsid w:val="00D12772"/>
    <w:rsid w:val="00D12D4A"/>
    <w:rsid w:val="00D15A99"/>
    <w:rsid w:val="00D15D66"/>
    <w:rsid w:val="00D21526"/>
    <w:rsid w:val="00D21A2E"/>
    <w:rsid w:val="00D23445"/>
    <w:rsid w:val="00D24DAF"/>
    <w:rsid w:val="00D24E94"/>
    <w:rsid w:val="00D25A89"/>
    <w:rsid w:val="00D25F31"/>
    <w:rsid w:val="00D2657C"/>
    <w:rsid w:val="00D2659D"/>
    <w:rsid w:val="00D30E08"/>
    <w:rsid w:val="00D30E58"/>
    <w:rsid w:val="00D32EF1"/>
    <w:rsid w:val="00D341BB"/>
    <w:rsid w:val="00D36703"/>
    <w:rsid w:val="00D37EEC"/>
    <w:rsid w:val="00D415C7"/>
    <w:rsid w:val="00D440B4"/>
    <w:rsid w:val="00D445F3"/>
    <w:rsid w:val="00D50C5C"/>
    <w:rsid w:val="00D50DF7"/>
    <w:rsid w:val="00D53512"/>
    <w:rsid w:val="00D53568"/>
    <w:rsid w:val="00D53ADE"/>
    <w:rsid w:val="00D53B8B"/>
    <w:rsid w:val="00D547F3"/>
    <w:rsid w:val="00D63F86"/>
    <w:rsid w:val="00D642F2"/>
    <w:rsid w:val="00D65DA8"/>
    <w:rsid w:val="00D662DD"/>
    <w:rsid w:val="00D67B3B"/>
    <w:rsid w:val="00D7035A"/>
    <w:rsid w:val="00D719F8"/>
    <w:rsid w:val="00D72518"/>
    <w:rsid w:val="00D73DA7"/>
    <w:rsid w:val="00D73E9F"/>
    <w:rsid w:val="00D77B3E"/>
    <w:rsid w:val="00D77C84"/>
    <w:rsid w:val="00D82F06"/>
    <w:rsid w:val="00D84118"/>
    <w:rsid w:val="00D84594"/>
    <w:rsid w:val="00D8525A"/>
    <w:rsid w:val="00D87008"/>
    <w:rsid w:val="00D87430"/>
    <w:rsid w:val="00D87C34"/>
    <w:rsid w:val="00D911D7"/>
    <w:rsid w:val="00D919FC"/>
    <w:rsid w:val="00D94814"/>
    <w:rsid w:val="00D9553D"/>
    <w:rsid w:val="00D96EC8"/>
    <w:rsid w:val="00D97594"/>
    <w:rsid w:val="00D97878"/>
    <w:rsid w:val="00D97B66"/>
    <w:rsid w:val="00DA009E"/>
    <w:rsid w:val="00DA12D4"/>
    <w:rsid w:val="00DA24DF"/>
    <w:rsid w:val="00DA2CA2"/>
    <w:rsid w:val="00DA2FE1"/>
    <w:rsid w:val="00DA360C"/>
    <w:rsid w:val="00DA40E8"/>
    <w:rsid w:val="00DA6B22"/>
    <w:rsid w:val="00DA6FA0"/>
    <w:rsid w:val="00DB0642"/>
    <w:rsid w:val="00DB146F"/>
    <w:rsid w:val="00DB2E85"/>
    <w:rsid w:val="00DB40F3"/>
    <w:rsid w:val="00DB6F23"/>
    <w:rsid w:val="00DC1FA0"/>
    <w:rsid w:val="00DC7943"/>
    <w:rsid w:val="00DD1852"/>
    <w:rsid w:val="00DD3AB6"/>
    <w:rsid w:val="00DD55C8"/>
    <w:rsid w:val="00DE1DC7"/>
    <w:rsid w:val="00DE377A"/>
    <w:rsid w:val="00DE54CF"/>
    <w:rsid w:val="00DE5652"/>
    <w:rsid w:val="00DE5693"/>
    <w:rsid w:val="00DE6DD8"/>
    <w:rsid w:val="00DF1D37"/>
    <w:rsid w:val="00DF5FE1"/>
    <w:rsid w:val="00DF75C1"/>
    <w:rsid w:val="00DF7D0D"/>
    <w:rsid w:val="00E0184F"/>
    <w:rsid w:val="00E027ED"/>
    <w:rsid w:val="00E02DDE"/>
    <w:rsid w:val="00E03E2B"/>
    <w:rsid w:val="00E04D3B"/>
    <w:rsid w:val="00E052E4"/>
    <w:rsid w:val="00E06C22"/>
    <w:rsid w:val="00E12D15"/>
    <w:rsid w:val="00E14303"/>
    <w:rsid w:val="00E146F7"/>
    <w:rsid w:val="00E156D9"/>
    <w:rsid w:val="00E16484"/>
    <w:rsid w:val="00E21707"/>
    <w:rsid w:val="00E21D09"/>
    <w:rsid w:val="00E21F88"/>
    <w:rsid w:val="00E22D40"/>
    <w:rsid w:val="00E24C6A"/>
    <w:rsid w:val="00E26495"/>
    <w:rsid w:val="00E26DB2"/>
    <w:rsid w:val="00E32927"/>
    <w:rsid w:val="00E335ED"/>
    <w:rsid w:val="00E339CE"/>
    <w:rsid w:val="00E34D09"/>
    <w:rsid w:val="00E36BF8"/>
    <w:rsid w:val="00E42D98"/>
    <w:rsid w:val="00E44150"/>
    <w:rsid w:val="00E50559"/>
    <w:rsid w:val="00E50CF0"/>
    <w:rsid w:val="00E51D26"/>
    <w:rsid w:val="00E51E9C"/>
    <w:rsid w:val="00E52FE6"/>
    <w:rsid w:val="00E53B6D"/>
    <w:rsid w:val="00E546C5"/>
    <w:rsid w:val="00E56212"/>
    <w:rsid w:val="00E5657E"/>
    <w:rsid w:val="00E618F4"/>
    <w:rsid w:val="00E6269E"/>
    <w:rsid w:val="00E63BCF"/>
    <w:rsid w:val="00E65667"/>
    <w:rsid w:val="00E677A8"/>
    <w:rsid w:val="00E700EA"/>
    <w:rsid w:val="00E70892"/>
    <w:rsid w:val="00E72B36"/>
    <w:rsid w:val="00E73B08"/>
    <w:rsid w:val="00E75769"/>
    <w:rsid w:val="00E76E98"/>
    <w:rsid w:val="00E81687"/>
    <w:rsid w:val="00E823B8"/>
    <w:rsid w:val="00E8251D"/>
    <w:rsid w:val="00E8598C"/>
    <w:rsid w:val="00E861C0"/>
    <w:rsid w:val="00E92182"/>
    <w:rsid w:val="00E9455D"/>
    <w:rsid w:val="00E9543F"/>
    <w:rsid w:val="00E95762"/>
    <w:rsid w:val="00E95BC8"/>
    <w:rsid w:val="00E95F71"/>
    <w:rsid w:val="00E96EA8"/>
    <w:rsid w:val="00E96F9C"/>
    <w:rsid w:val="00E97D75"/>
    <w:rsid w:val="00EA0943"/>
    <w:rsid w:val="00EA3AB3"/>
    <w:rsid w:val="00EA3D64"/>
    <w:rsid w:val="00EA70A1"/>
    <w:rsid w:val="00EB02E4"/>
    <w:rsid w:val="00EB02EB"/>
    <w:rsid w:val="00EB2A86"/>
    <w:rsid w:val="00EB2D88"/>
    <w:rsid w:val="00EB3700"/>
    <w:rsid w:val="00EB795A"/>
    <w:rsid w:val="00EC1318"/>
    <w:rsid w:val="00EC1EB5"/>
    <w:rsid w:val="00EC2869"/>
    <w:rsid w:val="00EC2AB5"/>
    <w:rsid w:val="00EC3BA9"/>
    <w:rsid w:val="00EC4594"/>
    <w:rsid w:val="00ED05E1"/>
    <w:rsid w:val="00ED176E"/>
    <w:rsid w:val="00ED391F"/>
    <w:rsid w:val="00ED52C6"/>
    <w:rsid w:val="00ED5E09"/>
    <w:rsid w:val="00EE0400"/>
    <w:rsid w:val="00EE0408"/>
    <w:rsid w:val="00EE2703"/>
    <w:rsid w:val="00EE343A"/>
    <w:rsid w:val="00EE35AE"/>
    <w:rsid w:val="00EE3D08"/>
    <w:rsid w:val="00EE4D82"/>
    <w:rsid w:val="00EF0BC4"/>
    <w:rsid w:val="00EF0E26"/>
    <w:rsid w:val="00EF277E"/>
    <w:rsid w:val="00EF46E1"/>
    <w:rsid w:val="00EF78F9"/>
    <w:rsid w:val="00F00375"/>
    <w:rsid w:val="00F01666"/>
    <w:rsid w:val="00F03CA0"/>
    <w:rsid w:val="00F04072"/>
    <w:rsid w:val="00F0560D"/>
    <w:rsid w:val="00F0638A"/>
    <w:rsid w:val="00F06BAD"/>
    <w:rsid w:val="00F079AA"/>
    <w:rsid w:val="00F10407"/>
    <w:rsid w:val="00F1107D"/>
    <w:rsid w:val="00F11491"/>
    <w:rsid w:val="00F11FEF"/>
    <w:rsid w:val="00F129BC"/>
    <w:rsid w:val="00F152D9"/>
    <w:rsid w:val="00F22180"/>
    <w:rsid w:val="00F23376"/>
    <w:rsid w:val="00F24E45"/>
    <w:rsid w:val="00F26B15"/>
    <w:rsid w:val="00F30EA2"/>
    <w:rsid w:val="00F31EDF"/>
    <w:rsid w:val="00F33DC4"/>
    <w:rsid w:val="00F346A2"/>
    <w:rsid w:val="00F34990"/>
    <w:rsid w:val="00F36A99"/>
    <w:rsid w:val="00F40720"/>
    <w:rsid w:val="00F40CE0"/>
    <w:rsid w:val="00F43500"/>
    <w:rsid w:val="00F43B3E"/>
    <w:rsid w:val="00F46C70"/>
    <w:rsid w:val="00F47FAA"/>
    <w:rsid w:val="00F525A1"/>
    <w:rsid w:val="00F529A8"/>
    <w:rsid w:val="00F52A01"/>
    <w:rsid w:val="00F53F23"/>
    <w:rsid w:val="00F6172B"/>
    <w:rsid w:val="00F620EA"/>
    <w:rsid w:val="00F64735"/>
    <w:rsid w:val="00F6698C"/>
    <w:rsid w:val="00F66A1C"/>
    <w:rsid w:val="00F66B88"/>
    <w:rsid w:val="00F677E9"/>
    <w:rsid w:val="00F70252"/>
    <w:rsid w:val="00F705A0"/>
    <w:rsid w:val="00F70786"/>
    <w:rsid w:val="00F714E3"/>
    <w:rsid w:val="00F71C4B"/>
    <w:rsid w:val="00F746BD"/>
    <w:rsid w:val="00F74D74"/>
    <w:rsid w:val="00F75633"/>
    <w:rsid w:val="00F75C3B"/>
    <w:rsid w:val="00F76305"/>
    <w:rsid w:val="00F76D60"/>
    <w:rsid w:val="00F90BE5"/>
    <w:rsid w:val="00F920AA"/>
    <w:rsid w:val="00F92FB9"/>
    <w:rsid w:val="00F96C0B"/>
    <w:rsid w:val="00F97026"/>
    <w:rsid w:val="00F97065"/>
    <w:rsid w:val="00FA04F4"/>
    <w:rsid w:val="00FA1536"/>
    <w:rsid w:val="00FA3B17"/>
    <w:rsid w:val="00FA4B31"/>
    <w:rsid w:val="00FA5874"/>
    <w:rsid w:val="00FA5E92"/>
    <w:rsid w:val="00FA6C3F"/>
    <w:rsid w:val="00FA77D0"/>
    <w:rsid w:val="00FA7AAB"/>
    <w:rsid w:val="00FB0648"/>
    <w:rsid w:val="00FB0842"/>
    <w:rsid w:val="00FB1B4E"/>
    <w:rsid w:val="00FB33CA"/>
    <w:rsid w:val="00FB5542"/>
    <w:rsid w:val="00FB7641"/>
    <w:rsid w:val="00FB7FE9"/>
    <w:rsid w:val="00FC06A7"/>
    <w:rsid w:val="00FC06B3"/>
    <w:rsid w:val="00FC2249"/>
    <w:rsid w:val="00FC2C7F"/>
    <w:rsid w:val="00FC2E3F"/>
    <w:rsid w:val="00FC35AA"/>
    <w:rsid w:val="00FC4226"/>
    <w:rsid w:val="00FC44E0"/>
    <w:rsid w:val="00FC5D51"/>
    <w:rsid w:val="00FC6698"/>
    <w:rsid w:val="00FD0CBB"/>
    <w:rsid w:val="00FD1777"/>
    <w:rsid w:val="00FD1E17"/>
    <w:rsid w:val="00FD357F"/>
    <w:rsid w:val="00FD56C5"/>
    <w:rsid w:val="00FD7292"/>
    <w:rsid w:val="00FD799A"/>
    <w:rsid w:val="00FE0E60"/>
    <w:rsid w:val="00FE23F2"/>
    <w:rsid w:val="00FE3133"/>
    <w:rsid w:val="00FE5B47"/>
    <w:rsid w:val="00FE6144"/>
    <w:rsid w:val="00FF070D"/>
    <w:rsid w:val="00FF1007"/>
    <w:rsid w:val="00FF453F"/>
    <w:rsid w:val="00FF4AF5"/>
    <w:rsid w:val="00FF5802"/>
    <w:rsid w:val="00FF5E6A"/>
    <w:rsid w:val="00FF679A"/>
    <w:rsid w:val="00FF6F3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5C1"/>
    <w:rPr>
      <w:color w:val="auto"/>
      <w:szCs w:val="20"/>
    </w:rPr>
  </w:style>
  <w:style w:type="paragraph" w:styleId="10">
    <w:name w:val="heading 1"/>
    <w:basedOn w:val="a"/>
    <w:next w:val="a"/>
    <w:link w:val="11"/>
    <w:autoRedefine/>
    <w:uiPriority w:val="9"/>
    <w:qFormat/>
    <w:rsid w:val="00A7319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7133"/>
    <w:pPr>
      <w:keepNext/>
      <w:keepLines/>
      <w:numPr>
        <w:ilvl w:val="1"/>
        <w:numId w:val="5"/>
      </w:numPr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8460AD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A7319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4B7133"/>
    <w:rPr>
      <w:rFonts w:eastAsiaTheme="majorEastAsia" w:cstheme="majorBidi"/>
      <w:b/>
      <w:szCs w:val="26"/>
    </w:rPr>
  </w:style>
  <w:style w:type="paragraph" w:styleId="af2">
    <w:name w:val="endnote text"/>
    <w:basedOn w:val="a"/>
    <w:link w:val="af3"/>
    <w:uiPriority w:val="99"/>
    <w:semiHidden/>
    <w:unhideWhenUsed/>
    <w:rsid w:val="00E6269E"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6269E"/>
    <w:rPr>
      <w:color w:val="au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6269E"/>
    <w:rPr>
      <w:vertAlign w:val="superscript"/>
    </w:rPr>
  </w:style>
  <w:style w:type="paragraph" w:styleId="af5">
    <w:name w:val="TOC Heading"/>
    <w:basedOn w:val="10"/>
    <w:next w:val="a"/>
    <w:uiPriority w:val="39"/>
    <w:unhideWhenUsed/>
    <w:qFormat/>
    <w:rsid w:val="005A28C7"/>
    <w:pPr>
      <w:spacing w:before="240" w:after="240"/>
      <w:outlineLvl w:val="9"/>
    </w:pPr>
    <w:rPr>
      <w:lang w:eastAsia="ru-RU"/>
    </w:rPr>
  </w:style>
  <w:style w:type="paragraph" w:customStyle="1" w:styleId="Default">
    <w:name w:val="Default"/>
    <w:rsid w:val="0062393A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3F775E"/>
    <w:pPr>
      <w:tabs>
        <w:tab w:val="left" w:pos="440"/>
        <w:tab w:val="right" w:leader="dot" w:pos="9627"/>
      </w:tabs>
      <w:ind w:left="284" w:hanging="284"/>
    </w:pPr>
    <w:rPr>
      <w:noProof/>
      <w:color w:val="000000" w:themeColor="text1"/>
    </w:rPr>
  </w:style>
  <w:style w:type="numbering" w:customStyle="1" w:styleId="1">
    <w:name w:val="Стиль1"/>
    <w:uiPriority w:val="99"/>
    <w:rsid w:val="001007D0"/>
    <w:pPr>
      <w:numPr>
        <w:numId w:val="8"/>
      </w:numPr>
    </w:pPr>
  </w:style>
  <w:style w:type="character" w:customStyle="1" w:styleId="MTEquationSection">
    <w:name w:val="MTEquationSection"/>
    <w:basedOn w:val="a0"/>
    <w:rsid w:val="00162906"/>
    <w:rPr>
      <w:vanish/>
      <w:color w:val="FF0000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62906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62906"/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C443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5.wmf"/><Relationship Id="rId191" Type="http://schemas.openxmlformats.org/officeDocument/2006/relationships/image" Target="media/image84.wmf"/><Relationship Id="rId205" Type="http://schemas.openxmlformats.org/officeDocument/2006/relationships/hyperlink" Target="https://www.ti.com/lit/an/slva372c/slva372c.pdf" TargetMode="Externa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0.wmf"/><Relationship Id="rId74" Type="http://schemas.openxmlformats.org/officeDocument/2006/relationships/image" Target="media/image30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2" Type="http://schemas.openxmlformats.org/officeDocument/2006/relationships/oleObject" Target="embeddings/oleObject9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1.bin"/><Relationship Id="rId206" Type="http://schemas.openxmlformats.org/officeDocument/2006/relationships/hyperlink" Target="https://www.ti.com/lit/an/snva731/snva731.pdf" TargetMode="External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0.wmf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8.bin"/><Relationship Id="rId172" Type="http://schemas.openxmlformats.org/officeDocument/2006/relationships/image" Target="media/image76.wmf"/><Relationship Id="rId193" Type="http://schemas.openxmlformats.org/officeDocument/2006/relationships/image" Target="media/image85.wmf"/><Relationship Id="rId207" Type="http://schemas.openxmlformats.org/officeDocument/2006/relationships/image" Target="media/image90.png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208" Type="http://schemas.openxmlformats.org/officeDocument/2006/relationships/header" Target="header1.xml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4.wmf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3.bin"/><Relationship Id="rId209" Type="http://schemas.openxmlformats.org/officeDocument/2006/relationships/footer" Target="footer1.xml"/><Relationship Id="rId190" Type="http://schemas.openxmlformats.org/officeDocument/2006/relationships/oleObject" Target="embeddings/oleObject100.bin"/><Relationship Id="rId204" Type="http://schemas.openxmlformats.org/officeDocument/2006/relationships/hyperlink" Target="https://www.ti.com/lit/ds/symlink/tps61378-q1.pdf" TargetMode="Externa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header" Target="header2.xml"/><Relationship Id="rId26" Type="http://schemas.openxmlformats.org/officeDocument/2006/relationships/oleObject" Target="embeddings/oleObject12.bin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image" Target="media/image64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11" Type="http://schemas.openxmlformats.org/officeDocument/2006/relationships/fontTable" Target="fontTable.xml"/><Relationship Id="rId27" Type="http://schemas.openxmlformats.org/officeDocument/2006/relationships/image" Target="media/image8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17" Type="http://schemas.openxmlformats.org/officeDocument/2006/relationships/image" Target="media/image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28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theme" Target="theme/theme1.xml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19</Pages>
  <Words>3775</Words>
  <Characters>21523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88</cp:revision>
  <cp:lastPrinted>2021-01-13T12:44:00Z</cp:lastPrinted>
  <dcterms:created xsi:type="dcterms:W3CDTF">2018-05-02T14:24:00Z</dcterms:created>
  <dcterms:modified xsi:type="dcterms:W3CDTF">2021-01-15T22:53:00Z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