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작성 2026. 08. 14.  ·  최종 수정 2026. 09. 29.</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600" w:before="0" w:line="264"/>
        <w:jc w:val="center"/>
      </w:pPr>
      <w:r>
        <w:rPr>
          <w:rFonts w:ascii="맑은 고딕" w:cs="맑은 고딕" w:eastAsia="맑은 고딕" w:hAnsi="맑은 고딕"/>
          <w:sz w:val="20"/>
          <w:szCs w:val="20"/>
        </w:rPr>
        <w:t>□ 설명 시나리오 — 이 순서로 읽는다 (계기 → 개요 → 문제 정의 → MVP → POC)</w:t>
      </w:r>
    </w:p>
    <w:p>
      <w:pPr>
        <w:spacing w:after="600" w:before="0" w:line="264"/>
        <w:jc w:val="center"/>
      </w:pPr>
      <w:r>
        <w:rPr>
          <w:rFonts w:ascii="맑은 고딕" w:cs="맑은 고딕" w:eastAsia="맑은 고딕" w:hAnsi="맑은 고딕"/>
          <w:sz w:val="20"/>
          <w:szCs w:val="20"/>
        </w:rPr>
        <w:t>① 계기 — 불법주정차를 단속이 아니라 소방 통행 관점에서 보면, 골목이 막히는 것은 교통 문제가 아니라 진입 실패 문제다. 진입 직전에 우회를 결정하면 그때까지의 이동 시간이 전부 손실이다.</w:t>
      </w:r>
    </w:p>
    <w:p>
      <w:pPr>
        <w:spacing w:after="600" w:before="0" w:line="264"/>
        <w:jc w:val="center"/>
      </w:pPr>
      <w:r>
        <w:rPr>
          <w:rFonts w:ascii="맑은 고딕" w:cs="맑은 고딕" w:eastAsia="맑은 고딕" w:hAnsi="맑은 고딕"/>
          <w:sz w:val="20"/>
          <w:szCs w:val="20"/>
        </w:rPr>
        <w:t>② 개요 — 동명동 골목의 유효 통행폭을 공공데이터와 영상으로 산출해 통행 가능성을 4색으로 내고, 관제가 경로를 고르게 한다. 자동으로 경로를 확정하지 않는다 — 판단 근거와 불확실성을 함께 준다.</w:t>
      </w:r>
    </w:p>
    <w:p>
      <w:pPr>
        <w:spacing w:after="600" w:before="0" w:line="264"/>
        <w:jc w:val="center"/>
      </w:pPr>
      <w:r>
        <w:rPr>
          <w:rFonts w:ascii="맑은 고딕" w:cs="맑은 고딕" w:eastAsia="맑은 고딕" w:hAnsi="맑은 고딕"/>
          <w:sz w:val="20"/>
          <w:szCs w:val="20"/>
        </w:rPr>
        <w:t>③ 문제 정의 — 소방차는 구간의 평균 폭이 아니라 가장 좁은 병목을 통과하지 못한다. 그래서 판정에 쓰는 값은 최소 유효폭이고, 관측하지 못한 구간은 통과 가능으로 칠하지 않고 회색으로 남긴다.</w:t>
      </w:r>
    </w:p>
    <w:p>
      <w:pPr>
        <w:spacing w:after="600" w:before="0" w:line="264"/>
        <w:jc w:val="center"/>
      </w:pPr>
      <w:r>
        <w:rPr>
          <w:rFonts w:ascii="맑은 고딕" w:cs="맑은 고딕" w:eastAsia="맑은 고딕" w:hAnsi="맑은 고딕"/>
          <w:sz w:val="20"/>
          <w:szCs w:val="20"/>
        </w:rPr>
        <w:t>④ MVP 범위 — 판정 파이프라인(공개 데이터 · 한 명령으로 재현) · 관제 지도(판정 4색 · 여유폭 색과 수치 · 빨강의 사유) · 내비(통행 가능 경로 · 턴바이턴 · 일방통행 · 회전 금지). CCTV 실시간 연동과 가상환경은 범위 밖이며 후속 계획으로 둔다.</w:t>
      </w:r>
    </w:p>
    <w:p>
      <w:pPr>
        <w:spacing w:after="600" w:before="0" w:line="264"/>
        <w:jc w:val="center"/>
      </w:pPr>
      <w:r>
        <w:rPr>
          <w:rFonts w:ascii="맑은 고딕" w:cs="맑은 고딕" w:eastAsia="맑은 고딕" w:hAnsi="맑은 고딕"/>
          <w:sz w:val="20"/>
          <w:szCs w:val="20"/>
        </w:rPr>
        <w:t>⑤ POC — 산출단위 1,281구간에 통행 가능 465 · 판정 보류 226 · 통행 불가 191(하한 · MASTER §2) · 영상판정 불가 399 를 냈다. CCTV 유효범위 25m 안에 드는 구간이 451 / 1,281(35.2%)이라 영상판정이 닿지 않는 골목이 남으며, 그 사실을 회색으로 드러낸다. 폭 실측 대조(D-25)는 진행 중이다.</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표준 제원은 소방청 「소방장비 기본규격」 소방펌프차 KFS-1-0073-2025-00 §3.3(2025-12-24 고시)으로 확보했다. 중형 기준 전폭 2.5m 이하이며 통과 하한 3.0m 는 여기에 미러·조향 여유 0.5m 를 더한 값이다. 다만 축거와 최소회전반경은 공식 규격에 없어 추정값으로 남으며, 내륜차 계산에 그 둘이 필요하다.</w:t>
      </w:r>
    </w:p>
    <w:p>
      <w:pPr>
        <w:spacing w:after="140" w:before="0" w:line="264"/>
      </w:pPr>
      <w:r>
        <w:rPr>
          <w:rFonts w:ascii="맑은 고딕" w:cs="맑은 고딕" w:eastAsia="맑은 고딕" w:hAnsi="맑은 고딕"/>
          <w:sz w:val="18"/>
          <w:szCs w:val="18"/>
        </w:rPr>
        <w:t>※ 수치 표기 원칙: 본 문서의 모든 수치는 2026-09-29 기준으로 원본 데이터에서 코드로 재산출한 값이며, 파이프라인 한 명령(src/firelane/pipeline.py)으로 재현된다. 행정구역경계는 2026-08-11 에 확보하여 잠정치를 전부 교체했다. 판정 결과는 산출단위 1,281구간(동명동 · 접근 회랑 · 119안전센터 반경 300m) · 통행 가능 465 · 판정 보류 226 · 통행 불가 191(하한 · MASTER §2) · 영상판정 불가 399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outlineLvl w:val="1"/>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팀명: Fire-Lane (5인 1조 · 아래 역할은 기획 당시 기준이며, 저장소 코드 소유 · 리뷰는 2026-09-09 부터 1인 단독)</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PM · part/infra 담당 — 일정·그라운드룰 / 발표 스토리라인 / 평가지표·베이스라인 설계 / FastAPI · 스케줄러 · DB · 도커 · AWS / 릴리즈 매니저(main 머지 승인)</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데이터 파이프라인 · 도로폭 산출 · 그래프 구축 · 경로탐색 구현 / 저장소 규율</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세그멘테이션 · 주정차 판별 / 데이터 소스 검증(실폭도로·수치지도·정사영상)</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경로 알고리즘 설계(A*·휴리스틱) / 화면·3D / 소방서 인터뷰 · 차량 제원 확보</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동부소방서 관할 소방용수는 654개(소화전 589 = 지상식 418 · 지하식 171)이나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60" w:before="0" w:line="264"/>
            </w:pPr>
            <w:r>
              <w:rPr>
                <w:rFonts w:ascii="맑은 고딕" w:cs="맑은 고딕" w:eastAsia="맑은 고딕" w:hAnsi="맑은 고딕"/>
                <w:sz w:val="18"/>
                <w:szCs w:val="18"/>
              </w:rPr>
              <w:t>• 1.4 지형 음영 · 3D 지면(Terrain-RGB) 및 출동 이력 레이어 (실제 출동 지령 → 현장 도착 시간)</w:t>
            </w:r>
          </w:p>
          <w:p>
            <w:pPr>
              <w:spacing w:after="60" w:before="0" w:line="264"/>
            </w:pPr>
            <w:r>
              <w:rPr>
                <w:rFonts w:ascii="맑은 고딕" w:cs="맑은 고딕" w:eastAsia="맑은 고딕" w:hAnsi="맑은 고딕"/>
                <w:sz w:val="18"/>
                <w:szCs w:val="18"/>
              </w:rPr>
              <w:t>• 1.5 관제 화면 — 장애물을 가정해 우회 경로를 즉시 재산출하고 출동 대의 경로를 함께 본다</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2.5 경로상 소화전·CCTV·회전 금지·일방통행·과속방지턱·단속카메라·보호구역 정보 표출 — 규칙을 어기는 경로는 빼지 않고 불리하게 계산해 경고한다</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60" w:before="0" w:line="264"/>
            </w:pPr>
            <w:r>
              <w:rPr>
                <w:rFonts w:ascii="맑은 고딕" w:cs="맑은 고딕" w:eastAsia="맑은 고딕" w:hAnsi="맑은 고딕"/>
                <w:sz w:val="18"/>
                <w:szCs w:val="18"/>
              </w:rPr>
              <w:t>• 4.3 턴바이턴 음성 안내 · 경로 이탈 재탐색 · 일방통행 역주행 · 회전 금지 경고 (웹 앱, 설치 없음)</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5.1 관측점 등록 — 좌표(EPSG:5186)·시각·seg_uid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도로폭은 1:1,000 도로경계가 주 소스이고(1,166/1,281), 1:5,000 도로경계면(N3A_A0010000)·실폭도로(TL_SPRD_RW) 순으로 폴백한다(1·112).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동적 상태 테이블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React(Vite) + MapLibre GL JS + 자체 정사영상 타일(z15~19).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outlineLvl w:val="1"/>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outlineLvl w:val="2"/>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outlineLvl w:val="2"/>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outlineLvl w:val="2"/>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outlineLvl w:val="1"/>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outlineLvl w:val="2"/>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outlineLvl w:val="2"/>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소방용수 공개율 5%(654개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outlineLvl w:val="2"/>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outlineLvl w:val="2"/>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트랜섹트 도로경계 기준 최소 폭을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outlineLvl w:val="3"/>
      </w:pPr>
      <w:r>
        <w:rPr>
          <w:rFonts w:ascii="맑은 고딕" w:cs="맑은 고딕" w:eastAsia="맑은 고딕" w:hAnsi="맑은 고딕"/>
          <w:b/>
          <w:bCs/>
          <w:sz w:val="20"/>
          <w:szCs w:val="20"/>
        </w:rPr>
        <w:t xml:space="preserve">[분석 요약]</w:t>
      </w:r>
    </w:p>
    <w:p>
      <w:pPr>
        <w:spacing w:after="60" w:before="0" w:line="264"/>
        <w:outlineLvl w:val="3"/>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outlineLvl w:val="2"/>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원천 데이터가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세그먼트 수·판정 분포 확정(2026-09-17, 1,281구간).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SWOT 교차 분석 기반 실행 전략</w:t>
      </w:r>
    </w:p>
    <w:p>
      <w:pPr>
        <w:spacing w:after="50" w:before="0" w:line="264"/>
        <w:outlineLvl w:val="3"/>
      </w:pPr>
      <w:r>
        <w:rPr>
          <w:rFonts w:ascii="맑은 고딕" w:cs="맑은 고딕" w:eastAsia="맑은 고딕" w:hAnsi="맑은 고딕"/>
          <w:b/>
          <w:bCs/>
          <w:sz w:val="19"/>
          <w:szCs w:val="19"/>
        </w:rPr>
        <w:t xml:space="preserve">a. SO 전략 (강점 극대화 + 기회 포착)</w:t>
      </w:r>
    </w:p>
    <w:p>
      <w:pPr>
        <w:spacing w:after="30" w:before="0" w:line="264"/>
        <w:outlineLvl w:val="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outlineLvl w:val="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outlineLvl w:val="3"/>
      </w:pPr>
      <w:r>
        <w:rPr>
          <w:rFonts w:ascii="맑은 고딕" w:cs="맑은 고딕" w:eastAsia="맑은 고딕" w:hAnsi="맑은 고딕"/>
          <w:b/>
          <w:bCs/>
          <w:sz w:val="19"/>
          <w:szCs w:val="19"/>
        </w:rPr>
        <w:t xml:space="preserve">b. ST 전략 (강점 활용 + 위협 극복)</w:t>
      </w:r>
    </w:p>
    <w:p>
      <w:pPr>
        <w:spacing w:after="30" w:before="0" w:line="264"/>
        <w:outlineLvl w:val="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outlineLvl w:val="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outlineLvl w:val="3"/>
      </w:pPr>
      <w:r>
        <w:rPr>
          <w:rFonts w:ascii="맑은 고딕" w:cs="맑은 고딕" w:eastAsia="맑은 고딕" w:hAnsi="맑은 고딕"/>
          <w:b/>
          <w:bCs/>
          <w:sz w:val="19"/>
          <w:szCs w:val="19"/>
        </w:rPr>
        <w:t xml:space="preserve">c. WO 전략 (약점 보완 + 기회 활용)</w:t>
      </w:r>
    </w:p>
    <w:p>
      <w:pPr>
        <w:spacing w:after="30" w:before="0" w:line="264"/>
        <w:outlineLvl w:val="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outlineLvl w:val="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outlineLvl w:val="3"/>
      </w:pPr>
      <w:r>
        <w:rPr>
          <w:rFonts w:ascii="맑은 고딕" w:cs="맑은 고딕" w:eastAsia="맑은 고딕" w:hAnsi="맑은 고딕"/>
          <w:b/>
          <w:bCs/>
          <w:sz w:val="19"/>
          <w:szCs w:val="19"/>
        </w:rPr>
        <w:t xml:space="preserve">d. WT 전략 (약점 최소화 + 위협 회피)</w:t>
      </w:r>
    </w:p>
    <w:p>
      <w:pPr>
        <w:spacing w:after="30" w:before="0" w:line="264"/>
        <w:outlineLvl w:val="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outlineLvl w:val="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outlineLvl w:val="2"/>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대상 지역·검증 기관 확정 / 실현 가능성 조사(호모그래피·캘리브레이션·도로폭 소스·경로 알고리즘) / 1차 현장 실측 / 원천 데이터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도로폭 산출(수치지도 주·실폭도로 폴백·교차로 5m 제외) / verdict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mock 스트림 서버 / FastAPI 서빙 API / 동적 상태 테이블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outlineLvl w:val="2"/>
      </w:pPr>
      <w:r>
        <w:rPr>
          <w:rFonts w:ascii="맑은 고딕" w:cs="맑은 고딕" w:eastAsia="맑은 고딕" w:hAnsi="맑은 고딕"/>
          <w:b/>
          <w:bCs/>
          <w:sz w:val="20"/>
          <w:szCs w:val="20"/>
        </w:rPr>
        <w:t xml:space="preserve">□ 차별성</w:t>
      </w:r>
    </w:p>
    <w:p>
      <w:pPr>
        <w:spacing w:after="40" w:before="0" w:line="264"/>
        <w:outlineLvl w:val="3"/>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outlineLvl w:val="3"/>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미탐과 오탐의 비용이 대칭이 아니므로 임계값도 대칭이 아니다. 펌프차 미러 포함 전폭에 주행 여유를 더한 값을 판정 통과선으로 두고, 애매한 경우는 통과 불가 쪽으로 떨어뜨린다. 폭은 최소(도로경계)와 최대(벽~벽) 둘을 함께 내는데, 소방차는 구간의 평균 폭이 아니라 가장 좁은 병목을 통과하지 못하기 때문이다.</w:t>
      </w:r>
    </w:p>
    <w:p>
      <w:pPr>
        <w:spacing w:after="40" w:before="0" w:line="264"/>
        <w:outlineLvl w:val="3"/>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outlineLvl w:val="3"/>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outlineLvl w:val="3"/>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outlineLvl w:val="2"/>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클리핑 기준으로 파이프라인을 선구축하고 경계 확보 시 재실행. 2026-08-11 경계 확보 후 재실행하여 산출단위를 확정했다(범위를 넓힐 때마다 같은 방식으로 재실행 · 현재 1,281).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축거·회전반경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내륜차 계산의 근거가 추정값에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소방청 「소방장비 기본규격」 소방펌프차 KFS-1-0073-2025-00 §3.3(2025-12-24 고시) 확보 완료. 축거·최소회전반경은 공식 규격에 없어 추정값으로 남는다(wheelbase_verified: false). 2026-08-06 현장 답사로 통과 하한 3.0m(차체 2.5 + 미러·조향 여유 0.5)를 확정했고, 국가 기준보다 보수적이므로 규정과 충돌하지 않는다. 축거·최소회전반경을 확보하면 내륜차를 재산출한다.</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국토지리정보원 1:1,000 수치지형도 도로경계(주 소스) · 수치지도 2.0 도로경계면 N3A_A0010000(1:5,000 · 폴백)</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outlineLvl w:val="1"/>
      </w:pPr>
      <w:r>
        <w:rPr>
          <w:rFonts w:ascii="맑은 고딕" w:cs="맑은 고딕" w:eastAsia="맑은 고딕" w:hAnsi="맑은 고딕"/>
          <w:b/>
          <w:bCs/>
          <w:sz w:val="22"/>
          <w:szCs w:val="22"/>
        </w:rPr>
        <w:t>1. REQ-Fire-Lane 요구사항 체계도</w:t>
      </w:r>
    </w:p>
    <w:p>
      <w:pPr>
        <w:spacing w:after="40" w:before="0" w:line="264"/>
        <w:outlineLvl w:val="2"/>
      </w:pPr>
      <w:r>
        <w:rPr>
          <w:rFonts w:ascii="맑은 고딕" w:cs="맑은 고딕" w:eastAsia="맑은 고딕" w:hAnsi="맑은 고딕"/>
          <w:b/>
          <w:bCs/>
          <w:sz w:val="19"/>
          <w:szCs w:val="19"/>
        </w:rPr>
        <w:t>□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REQ-WID-003: 평면교차점 실형상으로 교차부를 제외한 뒤 최소·최대 폭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REQ-CLS (등급 판정)</w:t>
      </w:r>
    </w:p>
    <w:p>
      <w:pPr>
        <w:spacing w:after="25" w:before="0" w:line="264"/>
        <w:ind w:left="200"/>
      </w:pPr>
      <w:r>
        <w:rPr>
          <w:rFonts w:ascii="맑은 고딕" w:cs="맑은 고딕" w:eastAsia="맑은 고딕" w:hAnsi="맑은 고딕"/>
          <w:sz w:val="18"/>
          <w:szCs w:val="18"/>
        </w:rPr>
        <w:t>• REQ-CLS-001: 판정 4종 (clear / needs_cv / blocked / unknown)</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REQ-VIS-006: 판정 결과 계약 스키마 전송 (seg_uid · 통행폭 · 시각 · 신뢰도)</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REQ-UI (사용자 인터페이스)</w:t>
      </w:r>
    </w:p>
    <w:p>
      <w:pPr>
        <w:spacing w:after="25" w:before="0" w:line="264"/>
        <w:ind w:left="200"/>
      </w:pPr>
      <w:r>
        <w:rPr>
          <w:rFonts w:ascii="맑은 고딕" w:cs="맑은 고딕" w:eastAsia="맑은 고딕" w:hAnsi="맑은 고딕"/>
          <w:sz w:val="18"/>
          <w:szCs w:val="18"/>
        </w:rPr>
        <w:t>• REQ-UI-001: MapLibre + 자체 정사영상 타일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REQ-INF (백엔드 · 인프라)</w:t>
      </w:r>
    </w:p>
    <w:p>
      <w:pPr>
        <w:spacing w:after="25" w:before="0" w:line="264"/>
        <w:ind w:left="200"/>
      </w:pPr>
      <w:r>
        <w:rPr>
          <w:rFonts w:ascii="맑은 고딕" w:cs="맑은 고딕" w:eastAsia="맑은 고딕" w:hAnsi="맑은 고딕"/>
          <w:sz w:val="18"/>
          <w:szCs w:val="18"/>
        </w:rPr>
        <w:t>• REQ-INF-001: 정적 계층 파일(GeoJSON) + 동적 상태 테이블 분리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2.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주 소스 트랜섹트, 실폭도로 폴백, 교차로 제외 최소·최대 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3.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sources.yaml에 등록된 원천만 파이프라인에 진입시키고, ingest 단일 명령으로 대장에 등록된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교차로 제외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평면교차점(A0080000) 실형상 폴리곤 안의 샘플을 제외한 뒤 도로경계 기준 최소 폭을 width_min_m 으로, 건물 폴리곤 기준 벽~벽 최대 폭을 width_max_m 으로 확정한다. 교차부 형상이 없는 교차로에 한해 노드 반경 5m 로 폴백한다.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폭이 3.0m 미만이면 blocked, 최소 폭이 7.0m 이상이면 clear, 그 사이는 needs_cv 로 분류하여 needs_cv 만 영상 판정 대상으로 한다. 7.0 = 통과 하한 3.0 + 양쪽 주차 2 x 2.0 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및 verdict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MapLibre GL JS + 자체 정사영상 타일(z15~19)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정적 계층(도형·폭·verdict·커버리지)과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현재 배포는 GitHub Pages 정적 배포이며 web/data 를 계약으로 읽는다. FastAPI · 상태 DB · EC2 는 실시간 판정 연동 시점의 후속 설계다.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4. 비기능 요구사항 (NFR)</w:t>
      </w:r>
    </w:p>
    <w:p>
      <w:pPr>
        <w:spacing w:after="50" w:before="0" w:line="264"/>
        <w:outlineLvl w:val="2"/>
      </w:pPr>
      <w:r>
        <w:rPr>
          <w:rFonts w:ascii="맑은 고딕" w:cs="맑은 고딕" w:eastAsia="맑은 고딕" w:hAnsi="맑은 고딕"/>
          <w:b/>
          <w:bCs/>
          <w:sz w:val="19"/>
          <w:szCs w:val="19"/>
        </w:rPr>
        <w:t>□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성능 및 가용성 (Performance &amp; Availability)</w:t>
      </w:r>
    </w:p>
    <w:p>
      <w:pPr>
        <w:spacing w:after="50" w:before="0" w:line="264"/>
        <w:ind w:left="200"/>
      </w:pPr>
      <w:r>
        <w:rPr>
          <w:rFonts w:ascii="맑은 고딕" w:cs="맑은 고딕" w:eastAsia="맑은 고딕" w:hAnsi="맑은 고딕"/>
          <w:sz w:val="18"/>
          <w:szCs w:val="18"/>
        </w:rPr>
        <w:t>• NFR-PER-001 (경로 산출 응답): 동명동 스코프 그래프(도로구간 1,528 / 그래프 엣지 3,470)에서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5.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펌프차·물탱크차 표준 제원(폭·회전반경), 미러 돌출분, 주행 여유 0.3m, 회전반경 기준은 소방청 소방차량 제작규격 및 소방서 정식 인터뷰로 검증한다. 통과 하한 3.0m 는 소방청 「2025 화재현장 골든타임 확보 종합대책」의 진입불가 기준(폭 2m 이하)에 차량 전폭 2.5m + 미러·조향 여유 0.5m 를 더한 값이다. clear 하한 7.0m 는 여기에 양쪽 주차 2 x 2.0m 를 더한 것이다.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6.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 시스템 아키텍처</w:t>
      </w:r>
    </w:p>
    <w:p>
      <w:pPr>
        <w:spacing w:after="80" w:before="0" w:line="264"/>
        <w:outlineLvl w:val="2"/>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outlineLvl w:val="2"/>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도형, width_min_m, width_max_m, width_src, verdict,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전체 needs_cv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outlineLvl w:val="2"/>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GIS ◀──[판정 결과]──── 비전     seg_uid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outlineLvl w:val="3"/>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79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794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outlineLvl w:val="1"/>
      </w:pPr>
      <w:r>
        <w:rPr>
          <w:rFonts w:ascii="맑은 고딕" w:cs="맑은 고딕" w:eastAsia="맑은 고딕" w:hAnsi="맑은 고딕"/>
          <w:b/>
          <w:bCs/>
          <w:sz w:val="24"/>
          <w:szCs w:val="24"/>
        </w:rPr>
        <w:t xml:space="preserve">2. 데이터 설계</w:t>
      </w:r>
    </w:p>
    <w:p>
      <w:pPr>
        <w:spacing w:after="80" w:before="0" w:line="264"/>
        <w:outlineLvl w:val="2"/>
      </w:pPr>
      <w:r>
        <w:rPr>
          <w:rFonts w:ascii="맑은 고딕" w:cs="맑은 고딕" w:eastAsia="맑은 고딕" w:hAnsi="맑은 고딕"/>
          <w:b/>
          <w:bCs/>
          <w:sz w:val="20"/>
          <w:szCs w:val="20"/>
        </w:rPr>
        <w:t>□ 주요 원천 데이터 — 전수는 sources.yaml 대장이 정본이다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도로경계면 N3A_A0010000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9]  데이터 흐름도 — 원천 데이터에서 serving 스키마까지</w:t>
      </w:r>
    </w:p>
    <w:p>
      <w:pPr>
        <w:spacing w:after="80" w:before="0" w:line="264"/>
        <w:outlineLvl w:val="2"/>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테이블 명세서</w:t>
      </w:r>
    </w:p>
    <w:p>
      <w:pPr>
        <w:spacing w:after="50" w:before="0" w:line="264"/>
        <w:outlineLvl w:val="3"/>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식별자. 실행 간 유지되는 키 (DM-192942-283921-YM7N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width_max_m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건물 폴리곤 기준 벽~벽 최대 폭. 606/1,281 만 값이 있다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도로경계 기준 최소 폭. 확실히 비어 있는 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verdict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 needs_cv | blocked | unknown</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obs_id / 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path_seg_uids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excluded_seg_uids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outlineLvl w:val="1"/>
      </w:pPr>
      <w:r>
        <w:rPr>
          <w:rFonts w:ascii="맑은 고딕" w:cs="맑은 고딕" w:eastAsia="맑은 고딕" w:hAnsi="맑은 고딕"/>
          <w:b/>
          <w:bCs/>
          <w:sz w:val="24"/>
          <w:szCs w:val="24"/>
        </w:rPr>
        <w:t xml:space="preserve">3. 도로폭 산출 상세 설계</w:t>
      </w:r>
    </w:p>
    <w:p>
      <w:pPr>
        <w:spacing w:after="80" w:before="0" w:line="264"/>
        <w:outlineLvl w:val="2"/>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N3A_A0010000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140" w:before="0" w:line="264"/>
      </w:pPr>
      <w:r>
        <w:rPr>
          <w:rFonts w:ascii="맑은 고딕" w:cs="맑은 고딕" w:eastAsia="맑은 고딕" w:hAnsi="맑은 고딕"/>
          <w:sz w:val="19"/>
          <w:szCs w:val="19"/>
        </w:rPr>
        <w:t>□ 배제한 데이터와 그 근거</w:t>
      </w:r>
    </w:p>
    <w:p>
      <w:pPr>
        <w:spacing w:after="140" w:before="0" w:line="264"/>
      </w:pPr>
      <w:r>
        <w:rPr>
          <w:rFonts w:ascii="맑은 고딕" w:cs="맑은 고딕" w:eastAsia="맑은 고딕" w:hAnsi="맑은 고딕"/>
          <w:sz w:val="19"/>
          <w:szCs w:val="19"/>
        </w:rPr>
        <w:t>- ROAD_BT(도로명주소 명목 폭): 84% 구간에서 과대하며 미탐 방향이다. 폭 값으로는 금지한다.</w:t>
      </w:r>
    </w:p>
    <w:p>
      <w:pPr>
        <w:spacing w:after="140" w:before="0" w:line="264"/>
      </w:pPr>
      <w:r>
        <w:rPr>
          <w:rFonts w:ascii="맑은 고딕" w:cs="맑은 고딕" w:eastAsia="맑은 고딕" w:hAnsi="맑은 고딕"/>
          <w:sz w:val="19"/>
          <w:szCs w:val="19"/>
        </w:rPr>
        <w:t>- 화재 연간통계: 읍면동 컬럼이 없다. 시군구까지만 집계된다.</w:t>
      </w:r>
    </w:p>
    <w:p>
      <w:pPr>
        <w:spacing w:after="140" w:before="0" w:line="264"/>
      </w:pPr>
      <w:r>
        <w:rPr>
          <w:rFonts w:ascii="맑은 고딕" w:cs="맑은 고딕" w:eastAsia="맑은 고딕" w:hAnsi="맑은 고딕"/>
          <w:sz w:val="19"/>
          <w:szCs w:val="19"/>
        </w:rPr>
        <w:t>- 단속이력의 시간 정보: 14시가 39.1%로 입력 기본값 오염이다. 시간대 분석에 쓸 수 없다. 다만 빈도는 유효하며 고유 장소 2,123개가 상습주차 추정 모델의 레이블이 된다. 출동 시점의 상태가 아니라 사전 위험도라는 구분을 흐리지 않는다.</w:t>
      </w:r>
    </w:p>
    <w:p>
      <w:pPr>
        <w:spacing w:after="140" w:before="0" w:line="264"/>
      </w:pPr>
      <w:r>
        <w:rPr>
          <w:rFonts w:ascii="맑은 고딕" w:cs="맑은 고딕" w:eastAsia="맑은 고딕" w:hAnsi="맑은 고딕"/>
          <w:sz w:val="19"/>
          <w:szCs w:val="19"/>
        </w:rPr>
        <w:t>- 공영주차장: 노외 64 / 노상 1로 유효폭과 무관하다.</w:t>
      </w:r>
    </w:p>
    <w:p>
      <w:pPr>
        <w:spacing w:after="140" w:before="0" w:line="264"/>
      </w:pPr>
      <w:r>
        <w:rPr>
          <w:rFonts w:ascii="맑은 고딕" w:cs="맑은 고딕" w:eastAsia="맑은 고딕" w:hAnsi="맑은 고딕"/>
          <w:sz w:val="19"/>
          <w:szCs w:val="19"/>
        </w:rPr>
        <w:t>- 공개DEM: 90m 격자라 동명동이 12×12 픽셀이다.</w:t>
      </w:r>
    </w:p>
    <w:p>
      <w:pPr>
        <w:spacing w:after="140" w:before="0" w:line="264"/>
      </w:pPr>
      <w:r>
        <w:rPr>
          <w:rFonts w:ascii="맑은 고딕" w:cs="맑은 고딕" w:eastAsia="맑은 고딕" w:hAnsi="맑은 고딕"/>
          <w:sz w:val="19"/>
          <w:szCs w:val="19"/>
        </w:rPr>
        <w:t>- 한전 전주: 좌표가 없고 전산화번호만 제공된다.</w:t>
      </w:r>
    </w:p>
    <w:p>
      <w:pPr>
        <w:spacing w:after="140" w:before="0" w:line="264"/>
      </w:pPr>
      <w:r>
        <w:rPr>
          <w:rFonts w:ascii="맑은 고딕" w:cs="맑은 고딕" w:eastAsia="맑은 고딕" w:hAnsi="맑은 고딕"/>
          <w:sz w:val="19"/>
          <w:szCs w:val="19"/>
        </w:rPr>
        <w:t>- 지적도(소유권 경계): 소유권 경계는 통행 노면과 다르다.</w:t>
      </w:r>
    </w:p>
    <w:p>
      <w:pPr>
        <w:spacing w:after="140" w:before="0" w:line="264"/>
      </w:pPr>
      <w:r>
        <w:rPr>
          <w:rFonts w:ascii="맑은 고딕" w:cs="맑은 고딕" w:eastAsia="맑은 고딕" w:hAnsi="맑은 고딕"/>
          <w:sz w:val="19"/>
          <w:szCs w:val="19"/>
        </w:rPr>
        <w:t>- 정밀도로지도: 광주는 광산구·북구 시범운행지구만 대상이며 동구는 제외다.</w:t>
      </w:r>
    </w:p>
    <w:p>
      <w:pPr>
        <w:spacing w:after="140" w:before="0" w:line="264"/>
      </w:pPr>
      <w:r>
        <w:rPr>
          <w:rFonts w:ascii="맑은 고딕" w:cs="맑은 고딕" w:eastAsia="맑은 고딕" w:hAnsi="맑은 고딕"/>
          <w:sz w:val="19"/>
          <w:szCs w:val="19"/>
        </w:rPr>
        <w:t>'왜 그 데이터를 안 썼는가'는 심사에서 반드시 나오는 질문이다. 배제는 누락이 아니라 확인 후의 판단이며 그 근거를 여기 남긴다.</w:t>
      </w:r>
    </w:p>
    <w:p>
      <w:pPr>
        <w:spacing w:after="80" w:before="0" w:line="264"/>
        <w:outlineLvl w:val="2"/>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3. 평면교차점(A0080000) 실형상 폴리곤 안의 샘플을 제거한다. 고정 반경은 작은 교차부에서 표본을 과잉 제거하고 큰 교차부에서는 오염을 흘리므로, 실측 형상 2,025개를 우선 신뢰하고 형상이 없는 교차로만 반경 5m 로 폴백한다.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4. 남은 샘플로 width_min_m(도로경계 기준 최소 폭)을 내고, 건물 폴리곤에서 width_max_m(벽~벽 최대 폭)을 따로 낸다. 둘의 중앙 차이는 +2.08m 이며 그 사이에 전신주·화분·실외기·주차 차량이 들어 있다. 판정에 최소 폭을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5. 1:1,000 · 1:5,000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69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699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13]  도로폭 산출 — 법선 트랜섹트 샘플링과 평면교차점 실형상 제외</w:t>
      </w:r>
    </w:p>
    <w:p>
      <w:pPr>
        <w:spacing w:after="80" w:before="0" w:line="264"/>
        <w:outlineLvl w:val="2"/>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outlineLvl w:val="1"/>
      </w:pPr>
      <w:r>
        <w:rPr>
          <w:rFonts w:ascii="맑은 고딕" w:cs="맑은 고딕" w:eastAsia="맑은 고딕" w:hAnsi="맑은 고딕"/>
          <w:b/>
          <w:bCs/>
          <w:sz w:val="24"/>
          <w:szCs w:val="24"/>
        </w:rPr>
        <w:t xml:space="preserve">4. 등급 판정 상세 설계</w:t>
      </w:r>
    </w:p>
    <w:p>
      <w:pPr>
        <w:spacing w:after="80" w:before="0" w:line="264"/>
        <w:outlineLvl w:val="2"/>
      </w:pPr>
      <w:r>
        <w:rPr>
          <w:rFonts w:ascii="맑은 고딕" w:cs="맑은 고딕" w:eastAsia="맑은 고딕" w:hAnsi="맑은 고딕"/>
          <w:b/>
          <w:bCs/>
          <w:sz w:val="20"/>
          <w:szCs w:val="20"/>
        </w:rPr>
        <w:t>□ 판정 4종 분류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판정</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3.0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 &lt; 3.0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blocked 하한 3.0m 는 소방청 진입불가 기준(폭 2m 이하)에 차량 전폭 2.5m + 미러·조향 여유 0.5m 를 더한 값이라 외부 방어가 가능하다. clear 하한 7.0m 는 통과 하한 3.0m 에 양쪽 주차 2 x 2.0m 를 더한 값이며, 양방 주차가 상시인 골목에서 한쪽만 가정하면 판정이 낙관 쪽으로 기운다.</w:t>
      </w:r>
    </w:p>
    <w:p>
      <w:pPr>
        <w:spacing w:after="80" w:before="0" w:line="264"/>
        <w:outlineLvl w:val="2"/>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관제요원 입장에서 '원래 넓어서 통과'와 '지금 확인해보니 통과'는 취해야 할 행동이 동일하다. 화면에서 통과 가능 구간이 두 종류로 보일 이유가 없다. GREEN에 흡수하되 verdict 값(clear)은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영상 판정 연동 이전에는 실시간 GREEN·RED가 0건이고 needs_cv + 커버 구간이 전부 잠정 YELLOW로 유지된다. 이는 설계된 동작이다.</w:t>
      </w:r>
    </w:p>
    <w:p>
      <w:pPr>
        <w:spacing w:after="40" w:before="0" w:line="264"/>
      </w:pPr>
      <w:r>
        <w:rPr>
          <w:rFonts w:ascii="맑은 고딕" w:cs="맑은 고딕" w:eastAsia="맑은 고딕" w:hAnsi="맑은 고딕"/>
          <w:sz w:val="19"/>
          <w:szCs w:val="19"/>
        </w:rPr>
        <w:t>- 영상 판정을 붙여도 골목의 65%에는 적용할 수 없다. CCTV 유효범위 25m 안에 드는 구간이 451 / 1,281(35.2%)이고, CCTV 최단거리 중앙값은 38.5m, 최대 212m다. 영상판정 불가는 399구간 · 17,168m 이며 전체 연장의 29%에 해당한다. 알고리즘의 한계가 아니라 인프라의 한계다.</w:t>
      </w:r>
    </w:p>
    <w:p>
      <w:pPr>
        <w:spacing w:after="40" w:before="0" w:line="264"/>
      </w:pPr>
      <w:r>
        <w:rPr>
          <w:rFonts w:ascii="맑은 고딕" w:cs="맑은 고딕" w:eastAsia="맑은 고딕" w:hAnsi="맑은 고딕"/>
          <w:sz w:val="19"/>
          <w:szCs w:val="19"/>
        </w:rPr>
        <w:t>- 완화 요소 — 영상판정 불가 구간이 담당하는 소방 통행량은 18%다. 주요 동선에는 대체로 CCTV가 있다. 그럼에도 이 사실을 감추지 않고 GRAY로 명시하는 것이 이 시스템의 설계 원칙이다.</w:t>
      </w:r>
    </w:p>
    <w:p>
      <w:pPr>
        <w:spacing w:after="40" w:before="0" w:line="264"/>
      </w:pPr>
      <w:r>
        <w:rPr>
          <w:rFonts w:ascii="맑은 고딕" w:cs="맑은 고딕" w:eastAsia="맑은 고딕" w:hAnsi="맑은 고딕"/>
          <w:sz w:val="19"/>
          <w:szCs w:val="19"/>
        </w:rPr>
        <w:t>- GRAY 399구간의 사유는 네 가지이며 폭 산출 불가는 0건이다. 회색은 한 가지 뜻만 갖는다 — 카메라가 없어 못 본다. no_cctv_band 183(3~7m 대역, 주정차로 갈리는데 CCTV 25m 밖) / no_cctv_thin 142(노면 3m 미만이나 도로대장폭은 3m 이상 — 근거가 하나뿐) / no_cctv_narrow 61(노면·도로대장 모두 3m 미만이나 벽 사이는 여유) / no_cctv_single 13(7m 이상이나 표본 부족으로 통과 확정 보류).</w:t>
      </w:r>
    </w:p>
    <w:p>
      <w:pPr>
        <w:spacing w:after="40" w:before="0" w:line="264"/>
      </w:pPr>
      <w:r>
        <w:rPr>
          <w:rFonts w:ascii="맑은 고딕" w:cs="맑은 고딕" w:eastAsia="맑은 고딕" w:hAnsi="맑은 고딕"/>
          <w:sz w:val="19"/>
          <w:szCs w:val="19"/>
        </w:rPr>
        <w:t>- 사유는 회색의 하위 구분이지 다섯 번째 색이 아니다. 범례에 별도 줄로 올리면 색이 5종으로 보이고 합계도 안 맞아 보인다. 하위 구분은 툴팁과 상세 패널에 넣는다.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29130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913062"/>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14]  등급 판정 플로우차트 — 판정 4종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outlineLvl w:val="2"/>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각 항목을 분해해 명시하는 이유는, 마진을 하나의 뭉뚱그린 숫자로 두면 무엇이 검증되었고 무엇이 추정인지 구분되지 않기 때문이다. 전폭은 KFS-1-0073-2025-00 §3.3 으로 확정했고, 축거·최소회전반경은 공식 규격에 없어 추정으로 남는다. 확정 경로가 각각 다르다. 산출된 3.0m는 회전 기준의 직진 유효 폭 3m와도 일치한다.</w:t>
      </w:r>
    </w:p>
    <w:p>
      <w:pPr>
        <w:spacing w:after="140" w:before="0" w:line="264"/>
      </w:pPr>
      <w:r>
        <w:rPr>
          <w:rFonts w:ascii="맑은 고딕" w:cs="맑은 고딕" w:eastAsia="맑은 고딕" w:hAnsi="맑은 고딕"/>
          <w:sz w:val="19"/>
          <w:szCs w:val="19"/>
        </w:rPr>
        <w:t>★ 이 마진은 MVP 실험 단계의 값이다. 축거·최소회전반경이 미확정이고 폭 실측이 0건인 상태에서 정한 것이므로 의도적으로 여유를 두었으며, 현장 진술(여유 8cm에도 통과를 시도한다)과는 간극이 있다. D-25 실측과 D-30 인터뷰로 값이 확정되면 마진은 좁아지는 방향으로 재산출된다. 지금 값을 최종 운영 기준으로 읽지 않는다.</w:t>
      </w:r>
    </w:p>
    <w:p>
      <w:pPr>
        <w:spacing w:after="80" w:before="0" w:line="264"/>
        <w:outlineLvl w:val="2"/>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 25m 는 **미확인 잠정값**이다. 이 값 하나가 243구간의 판정을 가르므로 현장 답사로 검증한 뒤 확정한다.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5. 그래프 및 경로탐색 상세 설계</w:t>
      </w:r>
    </w:p>
    <w:p>
      <w:pPr>
        <w:spacing w:after="80" w:before="0" w:line="264"/>
        <w:outlineLvl w:val="2"/>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노딩 결과 (2026-09-17): 도로구간 1,528 → 그래프 엣지 3,470 / 산출단위 1,281(판정 범위에 119안전센터 반경 300m · 필문대로289번길 중심선 보정 반영). 2026-08-14 첫 확정 때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outlineLvl w:val="2"/>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outlineLvl w:val="2"/>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outlineLvl w:val="2"/>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outlineLvl w:val="2"/>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outlineLvl w:val="2"/>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outlineLvl w:val="2"/>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outlineLvl w:val="3"/>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6. 비전 파이프라인 상세 설계</w:t>
      </w:r>
    </w:p>
    <w:p>
      <w:pPr>
        <w:spacing w:after="80" w:before="0" w:line="264"/>
        <w:outlineLvl w:val="2"/>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outlineLvl w:val="2"/>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outlineLvl w:val="2"/>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outlineLvl w:val="2"/>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outlineLvl w:val="2"/>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047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outlineLvl w:val="2"/>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outlineLvl w:val="2"/>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outlineLvl w:val="2"/>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7. 실측 설계</w:t>
      </w:r>
    </w:p>
    <w:p>
      <w:pPr>
        <w:spacing w:after="80" w:before="0" w:line="264"/>
        <w:outlineLvl w:val="2"/>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1. seg_uid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outlineLvl w:val="2"/>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outlineLvl w:val="3"/>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outlineLvl w:val="3"/>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outlineLvl w:val="3"/>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outlineLvl w:val="2"/>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outlineLvl w:val="2"/>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outlineLvl w:val="3"/>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outlineLvl w:val="1"/>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bbox·verdict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/api/segments/{seg_uid}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단일 세그먼트 상세 — 폭, 폭 소스, verdict,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계층 폴링. 마지막 조회 이후 변경된 seg_uid와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정사영상 배경 타일,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도로명, width_min_m / width_max_m, 폭 소스, verdict,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spacing w:after="120" w:before="0" w:line="264"/>
        <w:outlineLvl w:val="2"/>
      </w:pPr>
      <w:r>
        <w:rPr>
          <w:rFonts w:ascii="맑은 고딕" w:cs="맑은 고딕" w:eastAsia="맑은 고딕" w:hAnsi="맑은 고딕"/>
          <w:b/>
          <w:bCs/>
          <w:sz w:val="24"/>
          <w:szCs w:val="24"/>
        </w:rPr>
        <w:t>□ 사용자 — 누가 이 화면을 보는가</w:t>
      </w:r>
    </w:p>
    <w:p>
      <w:pPr>
        <w:spacing w:after="200" w:before="0" w:line="264"/>
      </w:pPr>
      <w:r>
        <w:rPr>
          <w:rFonts w:ascii="맑은 고딕" w:cs="맑은 고딕" w:eastAsia="맑은 고딕" w:hAnsi="맑은 고딕"/>
        </w:rPr>
        <w:t>화면 설계는 기능 목록이 아니라 사람에서 나온다. 팀이 작성한 페르소나 다섯 중 화면을 직접 보는 둘을 여기 든다. 아래 통증 번호가 각 화면 요구사항의 근거다.</w:t>
      </w:r>
    </w:p>
    <w:p>
      <w:pPr>
        <w:spacing w:after="200" w:before="0" w:line="264"/>
      </w:pPr>
      <w:r>
        <w:rPr>
          <w:rFonts w:ascii="맑은 고딕" w:cs="맑은 고딕" w:eastAsia="맑은 고딕" w:hAnsi="맑은 고딕"/>
        </w:rPr>
        <w:t>[P1] 오지환 · 36세 소방교 · 119종합상황실 관제사 (상황실 4년, 현장 6년 · 펌프차 운전 포함)</w:t>
      </w:r>
    </w:p>
    <w:p>
      <w:pPr>
        <w:spacing w:after="200" w:before="0" w:line="264"/>
      </w:pPr>
      <w:r>
        <w:rPr>
          <w:rFonts w:ascii="맑은 고딕" w:cs="맑은 고딕" w:eastAsia="맑은 고딕" w:hAnsi="맑은 고딕"/>
        </w:rPr>
        <w:t xml:space="preserve">  목표 — 90초 안에 통행 가능한 경로를 고르고, 그 판단의 근거를 화면에 남긴다.</w:t>
      </w:r>
    </w:p>
    <w:p>
      <w:pPr>
        <w:spacing w:after="200" w:before="0" w:line="264"/>
      </w:pPr>
      <w:r>
        <w:rPr>
          <w:rFonts w:ascii="맑은 고딕" w:cs="맑은 고딕" w:eastAsia="맑은 고딕" w:hAnsi="맑은 고딕"/>
        </w:rPr>
        <w:t xml:space="preserve">  핵심 문제 — 골목의 지금 상태를 볼 방법이 없다. 근거 없는 통행 가능·불가 표시는 믿을 수 없다.</w:t>
      </w:r>
    </w:p>
    <w:p>
      <w:pPr>
        <w:spacing w:after="200" w:before="0" w:line="264"/>
      </w:pPr>
      <w:r>
        <w:rPr>
          <w:rFonts w:ascii="맑은 고딕" w:cs="맑은 고딕" w:eastAsia="맑은 고딕" w:hAnsi="맑은 고딕"/>
        </w:rPr>
        <w:t xml:space="preserve">  화면 조건 — 마우스 조작은 가능하나 근거를 확인할 시간은 10초 안쪽이다. 기존 지령 절차를 끊는 화면은 강제로 띄우면 안 된다.</w:t>
      </w:r>
    </w:p>
    <w:p>
      <w:pPr>
        <w:spacing w:after="200" w:before="0" w:line="264"/>
      </w:pPr>
      <w:r>
        <w:rPr>
          <w:rFonts w:ascii="맑은 고딕" w:cs="맑은 고딕" w:eastAsia="맑은 고딕" w:hAnsi="맑은 고딕"/>
        </w:rPr>
        <w:t xml:space="preserve">  P1-1  지도에 적힌 폭과 실제로 차가 지나갈 수 있는 폭이 다르다. 주차 차량은 아예 반영되지 않는다.</w:t>
      </w:r>
    </w:p>
    <w:p>
      <w:pPr>
        <w:spacing w:after="200" w:before="0" w:line="264"/>
      </w:pPr>
      <w:r>
        <w:rPr>
          <w:rFonts w:ascii="맑은 고딕" w:cs="맑은 고딕" w:eastAsia="맑은 고딕" w:hAnsi="맑은 고딕"/>
        </w:rPr>
        <w:t xml:space="preserve">  P1-2  CCTV가 없거나 화면이 오래돼 골목의 현재 상태를 확인하지 못한다.</w:t>
      </w:r>
    </w:p>
    <w:p>
      <w:pPr>
        <w:spacing w:after="200" w:before="0" w:line="264"/>
      </w:pPr>
      <w:r>
        <w:rPr>
          <w:rFonts w:ascii="맑은 고딕" w:cs="맑은 고딕" w:eastAsia="맑은 고딕" w:hAnsi="맑은 고딕"/>
        </w:rPr>
        <w:t xml:space="preserve">  P1-3  결론만 뜨면 도면으로 판정한 것인지 영상으로 확인한 것인지 구분되지 않는다.</w:t>
      </w:r>
    </w:p>
    <w:p>
      <w:pPr>
        <w:spacing w:after="200" w:before="0" w:line="264"/>
      </w:pPr>
      <w:r>
        <w:rPr>
          <w:rFonts w:ascii="맑은 고딕" w:cs="맑은 고딕" w:eastAsia="맑은 고딕" w:hAnsi="맑은 고딕"/>
        </w:rPr>
        <w:t xml:space="preserve">  P1-4  대체 경로 없이 한 개만 추천된다. 도착이 늦어지면 왜 그 길을 골랐는지 나중에 설명해야 한다.</w:t>
      </w:r>
    </w:p>
    <w:p>
      <w:pPr>
        <w:spacing w:after="200" w:before="0" w:line="264"/>
      </w:pPr>
      <w:r>
        <w:rPr>
          <w:rFonts w:ascii="맑은 고딕" w:cs="맑은 고딕" w:eastAsia="맑은 고딕" w:hAnsi="맑은 고딕"/>
        </w:rPr>
        <w:t>[P2] 문재현 · 41세 소방장 · 대인119안전센터 중형펌프차 운전요원 (소방 13년 · 운전 8년)</w:t>
      </w:r>
    </w:p>
    <w:p>
      <w:pPr>
        <w:spacing w:after="200" w:before="0" w:line="264"/>
      </w:pPr>
      <w:r>
        <w:rPr>
          <w:rFonts w:ascii="맑은 고딕" w:cs="맑은 고딕" w:eastAsia="맑은 고딕" w:hAnsi="맑은 고딕"/>
        </w:rPr>
        <w:t xml:space="preserve">  목표 — 골목에 들어가기 전에 통과 여부를 알고, 막히면 곧바로 쓸 다른 길을 확보한다.</w:t>
      </w:r>
    </w:p>
    <w:p>
      <w:pPr>
        <w:spacing w:after="200" w:before="0" w:line="264"/>
      </w:pPr>
      <w:r>
        <w:rPr>
          <w:rFonts w:ascii="맑은 고딕" w:cs="맑은 고딕" w:eastAsia="맑은 고딕" w:hAnsi="맑은 고딕"/>
        </w:rPr>
        <w:t xml:space="preserve">  핵심 문제 — 달리는 중에 확인할 수 있는 정보가 없다. 판단이 전부 본인 경험이고 그 경험은 관할 구역에만 있다.</w:t>
      </w:r>
    </w:p>
    <w:p>
      <w:pPr>
        <w:spacing w:after="200" w:before="0" w:line="264"/>
      </w:pPr>
      <w:r>
        <w:rPr>
          <w:rFonts w:ascii="맑은 고딕" w:cs="맑은 고딕" w:eastAsia="맑은 고딕" w:hAnsi="맑은 고딕"/>
        </w:rPr>
        <w:t xml:space="preserve">  화면 조건 — 운전 중이라 화면을 3초 이상 볼 수 없고 손으로 조작할 수 없다. 색과 큰 숫자만 읽힌다. 도착한 뒤에 뜨는 정보는 쓸모가 없다.</w:t>
      </w:r>
    </w:p>
    <w:p>
      <w:pPr>
        <w:spacing w:after="200" w:before="0" w:line="264"/>
      </w:pPr>
      <w:r>
        <w:rPr>
          <w:rFonts w:ascii="맑은 고딕" w:cs="맑은 고딕" w:eastAsia="맑은 고딕" w:hAnsi="맑은 고딕"/>
        </w:rPr>
        <w:t xml:space="preserve">  P2-1  지도의 도로 폭과 실제 통행 폭이 달라, 골목 입구에서 눈으로 보는 것이 유일한 확인 수단이다.</w:t>
      </w:r>
    </w:p>
    <w:p>
      <w:pPr>
        <w:spacing w:after="200" w:before="0" w:line="264"/>
      </w:pPr>
      <w:r>
        <w:rPr>
          <w:rFonts w:ascii="맑은 고딕" w:cs="맑은 고딕" w:eastAsia="맑은 고딕" w:hAnsi="맑은 고딕"/>
        </w:rPr>
        <w:t xml:space="preserve">  P2-2  잘못 들어가면 후진해서 나와야 한다. 소방차 후진은 유도자가 있어야 하고 그만큼 늦는다.</w:t>
      </w:r>
    </w:p>
    <w:p>
      <w:pPr>
        <w:spacing w:after="200" w:before="0" w:line="264"/>
      </w:pPr>
      <w:r>
        <w:rPr>
          <w:rFonts w:ascii="맑은 고딕" w:cs="맑은 고딕" w:eastAsia="맑은 고딕" w:hAnsi="맑은 고딕"/>
        </w:rPr>
        <w:t xml:space="preserve">  P2-3  돌아갈 길이 있는지는 감으로 안다. 관할이 아니거나 야간이면 그 감마저 없다.</w:t>
      </w:r>
    </w:p>
    <w:p>
      <w:pPr>
        <w:spacing w:after="200" w:before="0" w:line="264"/>
      </w:pPr>
      <w:r>
        <w:rPr>
          <w:rFonts w:ascii="맑은 고딕" w:cs="맑은 고딕" w:eastAsia="맑은 고딕" w:hAnsi="맑은 고딕"/>
        </w:rPr>
        <w:t xml:space="preserve">  P2-4  "여기 막혔다"를 알아도 기록할 곳이 없어 다음 출동에 전달되지 않는다.</w:t>
      </w:r>
    </w:p>
    <w:p>
      <w:pPr>
        <w:spacing w:after="120" w:before="0" w:line="264"/>
        <w:outlineLvl w:val="2"/>
      </w:pPr>
      <w:r>
        <w:rPr>
          <w:rFonts w:ascii="맑은 고딕" w:cs="맑은 고딕" w:eastAsia="맑은 고딕" w:hAnsi="맑은 고딕"/>
          <w:b/>
          <w:bCs/>
          <w:sz w:val="24"/>
          <w:szCs w:val="24"/>
        </w:rPr>
        <w:t>□ 통증에서 나온 설계 결정</w:t>
      </w:r>
    </w:p>
    <w:p>
      <w:pPr>
        <w:spacing w:after="200" w:before="0" w:line="264"/>
      </w:pPr>
      <w:r>
        <w:rPr>
          <w:rFonts w:ascii="맑은 고딕" w:cs="맑은 고딕" w:eastAsia="맑은 고딕" w:hAnsi="맑은 고딕"/>
        </w:rPr>
        <w:t>P1-3 → 판정 4종이 needs_cv(판정 보류)와 unknown(영상판정 불가)을 가른다. "모른다"를 한 색으로 뭉치면 도면 판정과 영상 판정이 화면에서 구분되지 않는다. §4 등급 판정 상세 설계의 4종 분류가 이 통증의 답이다.</w:t>
      </w:r>
    </w:p>
    <w:p>
      <w:pPr>
        <w:spacing w:after="200" w:before="0" w:line="264"/>
      </w:pPr>
      <w:r>
        <w:rPr>
          <w:rFonts w:ascii="맑은 고딕" w:cs="맑은 고딕" w:eastAsia="맑은 고딕" w:hAnsi="맑은 고딕"/>
        </w:rPr>
        <w:t>P1-4 → 경로를 1·2·3순위로 제시하고 각 구간의 유효 통행폭·판정 근거·마지막 확인 시각을 함께 낸다. §5 경로 후보 제시 방식이 그것이다.</w:t>
      </w:r>
    </w:p>
    <w:p>
      <w:pPr>
        <w:spacing w:after="200" w:before="0" w:line="264"/>
      </w:pPr>
      <w:r>
        <w:rPr>
          <w:rFonts w:ascii="맑은 고딕" w:cs="맑은 고딕" w:eastAsia="맑은 고딕" w:hAnsi="맑은 고딕"/>
        </w:rPr>
        <w:t>P1-2 → 관측 신선도 모델(§10)이 "마지막 관측이 40분 전이라면 믿을 수 있는가"에 답한다. 경과 시간과 단속밀도로 신뢰도를 감쇠시키고 임계 이하는 GRAY로 강등한다.</w:t>
      </w:r>
    </w:p>
    <w:p>
      <w:pPr>
        <w:spacing w:after="200" w:before="0" w:line="264"/>
      </w:pPr>
      <w:r>
        <w:rPr>
          <w:rFonts w:ascii="맑은 고딕" w:cs="맑은 고딕" w:eastAsia="맑은 고딕" w:hAnsi="맑은 고딕"/>
        </w:rPr>
        <w:t>P2-1·P2-4 → 선두 차량용 간이 화면(태블릿)과 현장 제보 경로. 운전 중 3초 제약 때문에 색과 숫자만 두고 조작을 없앤다.</w:t>
      </w:r>
    </w:p>
    <w:p>
      <w:pPr>
        <w:spacing w:after="120" w:before="0" w:line="264"/>
        <w:outlineLvl w:val="2"/>
      </w:pPr>
      <w:r>
        <w:rPr>
          <w:rFonts w:ascii="맑은 고딕" w:cs="맑은 고딕" w:eastAsia="맑은 고딕" w:hAnsi="맑은 고딕"/>
          <w:b/>
          <w:bCs/>
          <w:sz w:val="24"/>
          <w:szCs w:val="24"/>
        </w:rPr>
        <w:t>□ 사용자 여정 — 90초는 어디에서 소모되는가</w:t>
      </w:r>
    </w:p>
    <w:p>
      <w:pPr>
        <w:spacing w:after="200" w:before="0" w:line="264"/>
      </w:pPr>
      <w:r>
        <w:rPr>
          <w:rFonts w:ascii="맑은 고딕" w:cs="맑은 고딕" w:eastAsia="맑은 고딕" w:hAnsi="맑은 고딕"/>
        </w:rPr>
        <w:t>관제사(P1)의 야간 골목 화재 시나리오를 다섯 단계로 나눠 감정 곡선을 그렸다. 접수(0~20초) → 위치 확인(20~50초) → 출동 지령(50~90초) → 이동 중 지원(90초~5분) → 도착·사후(5분 이후).</w:t>
      </w:r>
    </w:p>
    <w:p>
      <w:pPr>
        <w:spacing w:after="200" w:before="0" w:line="264"/>
      </w:pPr>
      <w:r>
        <w:rPr>
          <w:rFonts w:ascii="맑은 고딕" w:cs="맑은 고딕" w:eastAsia="맑은 고딕" w:hAnsi="맑은 고딕"/>
        </w:rPr>
        <w:t>★ 최저점이 「이동 중 지원」(-4)이다. 지령을 내린 뒤 "저 골목에 펌프차가 들어갈 수 있나"를 확인할 방법이 없는 구간이며, 이 시스템이 개입하는 유일한 지점이기도 하다. 화면 설계의 우선 대상을 여기로 둔다.</w:t>
      </w:r>
    </w:p>
    <w:p>
      <w:pPr>
        <w:spacing w:after="200" w:before="0" w:line="264"/>
      </w:pPr>
      <w:r>
        <w:rPr>
          <w:rFonts w:ascii="맑은 고딕" w:cs="맑은 고딕" w:eastAsia="맑은 고딕" w:hAnsi="맑은 고딕"/>
        </w:rPr>
        <w:t xml:space="preserve">  01 신고 접수    개입 없음.  기준 차량(중형펌프차 2.5m)과 안전 여유 0.5m를 기본값으로 미리 걸어둔다.</w:t>
      </w:r>
    </w:p>
    <w:p>
      <w:pPr>
        <w:spacing w:after="200" w:before="0" w:line="264"/>
      </w:pPr>
      <w:r>
        <w:rPr>
          <w:rFonts w:ascii="맑은 고딕" w:cs="맑은 고딕" w:eastAsia="맑은 고딕" w:hAnsi="맑은 고딕"/>
        </w:rPr>
        <w:t xml:space="preserve">  02 위치 확인    제한적.    구간별 판정을 지도 위에 색과 라벨로 미리 표시한다.</w:t>
      </w:r>
    </w:p>
    <w:p>
      <w:pPr>
        <w:spacing w:after="200" w:before="0" w:line="264"/>
      </w:pPr>
      <w:r>
        <w:rPr>
          <w:rFonts w:ascii="맑은 고딕" w:cs="맑은 고딕" w:eastAsia="맑은 고딕" w:hAnsi="맑은 고딕"/>
        </w:rPr>
        <w:t xml:space="preserve">  03 출동 지령    개입 없음.  기존 지령 화면을 가리지 않는다. 필요할 때만 연다.</w:t>
      </w:r>
    </w:p>
    <w:p>
      <w:pPr>
        <w:spacing w:after="200" w:before="0" w:line="264"/>
      </w:pPr>
      <w:r>
        <w:rPr>
          <w:rFonts w:ascii="맑은 고딕" w:cs="맑은 고딕" w:eastAsia="맑은 고딕" w:hAnsi="맑은 고딕"/>
        </w:rPr>
        <w:t xml:space="preserve">  04 이동 중 지원  ★ 주 개입. 근거를 붙인 판정 — 도로 폭·판정 근거·마지막 확인 시각·대체 경로를 한 화면에. 통행 불가 시 대체 진입점을 같이 띄우고 현장 앱에 그대로 내보낸다.</w:t>
      </w:r>
    </w:p>
    <w:p>
      <w:pPr>
        <w:spacing w:after="200" w:before="0" w:line="264"/>
      </w:pPr>
      <w:r>
        <w:rPr>
          <w:rFonts w:ascii="맑은 고딕" w:cs="맑은 고딕" w:eastAsia="맑은 고딕" w:hAnsi="맑은 고딕"/>
        </w:rPr>
        <w:t xml:space="preserve">  05 도착·사후    판정 이력 보존 — 어떤 값과 어떤 버전으로 안내했는지 남긴다. P1-4의 "왜 그 길을 골랐는지 설명해야 한다"가 여기서 해소된다.</w:t>
      </w:r>
    </w:p>
    <w:p>
      <w:pPr>
        <w:spacing w:after="200" w:before="0" w:line="264"/>
      </w:pPr>
      <w:r>
        <w:rPr>
          <w:rFonts w:ascii="맑은 고딕" w:cs="맑은 고딕" w:eastAsia="맑은 고딕" w:hAnsi="맑은 고딕"/>
        </w:rPr>
        <w:t>★ 운전요원(P2)의 여정지도는 원본이 소실됐다. 페르소나가 남아 있어 복원 가능하나, 산출물 형태(독립 앱 대 기존 출동 패드 부가기능)가 2026-08-24 인터뷰로 흔들린 상태라 동구소방서 정식 인터뷰 이후에 그린다.</w:t>
      </w:r>
    </w:p>
    <w:p>
      <w:pPr>
        <w:spacing w:after="120" w:before="0" w:line="264"/>
        <w:outlineLvl w:val="2"/>
      </w:pPr>
      <w:r>
        <w:rPr>
          <w:rFonts w:ascii="맑은 고딕" w:cs="맑은 고딕" w:eastAsia="맑은 고딕" w:hAnsi="맑은 고딕"/>
          <w:b/>
          <w:bCs/>
          <w:sz w:val="24"/>
          <w:szCs w:val="24"/>
        </w:rPr>
        <w:t>□ 인터뷰가 흔든 것과 흔들지 않은 것</w:t>
      </w:r>
    </w:p>
    <w:p>
      <w:pPr>
        <w:spacing w:after="200" w:before="0" w:line="264"/>
      </w:pPr>
      <w:r>
        <w:rPr>
          <w:rFonts w:ascii="맑은 고딕" w:cs="맑은 고딕" w:eastAsia="맑은 고딕" w:hAnsi="맑은 고딕"/>
        </w:rPr>
        <w:t>2026-08-24 비공식 인터뷰(전북)에서 관제 주체가 소방서가 아니라 도청·시청으로 추정되고 경로 지시 권한이 없다는 답변이 나왔다. 현장은 독립 앱보다 기존 출동 패드의 부가기능을 선호한다고도 답했다. 표본이 전남·전북 기준이고 광주 관할이 아니므로 가설의 출처로만 쓴다.</w:t>
      </w:r>
    </w:p>
    <w:p>
      <w:pPr>
        <w:spacing w:after="200" w:before="0" w:line="264"/>
      </w:pPr>
      <w:r>
        <w:rPr>
          <w:rFonts w:ascii="맑은 고딕" w:cs="맑은 고딕" w:eastAsia="맑은 고딕" w:hAnsi="맑은 고딕"/>
        </w:rPr>
        <w:t>★ 흔들린 것은 그 사람이 어디 소속인가와 화면이 어디에 붙는가이고, 통증 목록 여덟은 흔들리지 않았다. 그래서 페르소나를 폐기하지 않고 유지하며, 소속과 접점은 광주 정식 인터뷰로 확정한다.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p>
      <w:pPr>
        <w:spacing w:after="120" w:before="0" w:line="264"/>
        <w:outlineLvl w:val="2"/>
      </w:pPr>
      <w:r>
        <w:rPr>
          <w:rFonts w:ascii="맑은 고딕" w:cs="맑은 고딕" w:eastAsia="맑은 고딕" w:hAnsi="맑은 고딕"/>
          <w:b/>
          <w:bCs/>
          <w:sz w:val="24"/>
          <w:szCs w:val="24"/>
        </w:rPr>
        <w:t>□ 검증 일정과 최소 완료선</w:t>
      </w:r>
    </w:p>
    <w:p>
      <w:pPr>
        <w:spacing w:after="100" w:before="0" w:line="264"/>
      </w:pPr>
      <w:r>
        <w:rPr>
          <w:rFonts w:ascii="맑은 고딕" w:cs="맑은 고딕" w:eastAsia="맑은 고딕" w:hAnsi="맑은 고딕"/>
          <w:sz w:val="19"/>
          <w:szCs w:val="19"/>
        </w:rPr>
        <w:t>2026-08-19 멘토링과 프로젝트 개요서 v1.6이 외부에 밝힌 일정이다. 이 문서가 그것을 이어받는다.</w:t>
      </w:r>
    </w:p>
    <w:p>
      <w:pPr>
        <w:spacing w:after="100" w:before="0" w:line="264"/>
      </w:pPr>
      <w:r>
        <w:rPr>
          <w:rFonts w:ascii="맑은 고딕" w:cs="맑은 고딕" w:eastAsia="맑은 고딕" w:hAnsi="맑은 고딕"/>
          <w:sz w:val="19"/>
          <w:szCs w:val="19"/>
        </w:rPr>
        <w:t xml:space="preserve">  MVP 통합 2026-10-08   자동 폭 측정. 스마트폰 사진·영상과 GIS로 동일 횡단선의 실제 폭을 미터 단위로 산출하고 레이저 실측과 오차를 비교한 뒤 지도 세그먼트에 표시한다.</w:t>
      </w:r>
    </w:p>
    <w:p>
      <w:pPr>
        <w:spacing w:after="100" w:before="0" w:line="264"/>
      </w:pPr>
      <w:r>
        <w:rPr>
          <w:rFonts w:ascii="맑은 고딕" w:cs="맑은 고딕" w:eastAsia="맑은 고딕" w:hAnsi="맑은 고딕"/>
          <w:sz w:val="19"/>
          <w:szCs w:val="19"/>
        </w:rPr>
        <w:t xml:space="preserve">  검증 목표        대표 골목 3~5곳 · 전체 합계 횡단면 12~20개.</w:t>
      </w:r>
    </w:p>
    <w:p>
      <w:pPr>
        <w:spacing w:after="100" w:before="0" w:line="264"/>
      </w:pPr>
      <w:r>
        <w:rPr>
          <w:rFonts w:ascii="맑은 고딕" w:cs="맑은 고딕" w:eastAsia="맑은 고딕" w:hAnsi="맑은 고딕"/>
          <w:sz w:val="19"/>
          <w:szCs w:val="19"/>
        </w:rPr>
        <w:t xml:space="preserve">  최소 완료선      3골목 · 전체 12횡단면. 레이저 거리계 반복 실측값을 참조값으로 쓴다.</w:t>
      </w:r>
    </w:p>
    <w:p>
      <w:pPr>
        <w:spacing w:after="100" w:before="0" w:line="264"/>
      </w:pPr>
      <w:r>
        <w:rPr>
          <w:rFonts w:ascii="맑은 고딕" w:cs="맑은 고딕" w:eastAsia="맑은 고딕" w:hAnsi="맑은 고딕"/>
          <w:sz w:val="19"/>
          <w:szCs w:val="19"/>
        </w:rPr>
        <w:t xml:space="preserve">  중간평가         2026년 10월 중순.</w:t>
      </w:r>
    </w:p>
    <w:p>
      <w:pPr>
        <w:spacing w:after="100" w:before="0" w:line="264"/>
      </w:pPr>
      <w:r>
        <w:rPr>
          <w:rFonts w:ascii="맑은 고딕" w:cs="맑은 고딕" w:eastAsia="맑은 고딕" w:hAnsi="맑은 고딕"/>
          <w:sz w:val="19"/>
          <w:szCs w:val="19"/>
        </w:rPr>
        <w:t>★ 보고할 지표는 MAE · bias · 최대 절대오차 · 최대 과대추정이다. P95는 표본이 충분할 때만 탐색 지표로 병기한다. 실제 통행 불가를 통행 가능으로 본 critical false pass는 비율만이 아니라 건수·분모·사례를 함께 보고한다 — 표본 12개에서 비율은 뜻이 약하다.</w:t>
      </w:r>
    </w:p>
    <w:p>
      <w:pPr>
        <w:spacing w:after="100" w:before="0" w:line="264"/>
      </w:pPr>
      <w:r>
        <w:rPr>
          <w:rFonts w:ascii="맑은 고딕" w:cs="맑은 고딕" w:eastAsia="맑은 고딕" w:hAnsi="맑은 고딕"/>
          <w:sz w:val="19"/>
          <w:szCs w:val="19"/>
        </w:rPr>
        <w:t>★ 목표 수치를 지금 박지 않는다. 실측 오차 분포를 확인한 뒤 확정한다. 숫자를 먼저 정하면 그 숫자에 맞춰 측정하게 된다.</w:t>
      </w:r>
    </w:p>
    <w:p>
      <w:pPr>
        <w:spacing w:after="100" w:before="0" w:line="264"/>
      </w:pPr>
      <w:r>
        <w:rPr>
          <w:rFonts w:ascii="맑은 고딕" w:cs="맑은 고딕" w:eastAsia="맑은 고딕" w:hAnsi="맑은 고딕"/>
          <w:sz w:val="19"/>
          <w:szCs w:val="19"/>
        </w:rPr>
        <w:t>★ 계산용 마커와 평가용 검사점을 분리한다. 호모그래피를 만든 점으로 그 호모그래피를 검증하면 순환이다. 불안정한 보정은 값을 억지로 내지 않고 INVALID를 반환한다.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outlineLvl w:val="2"/>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outlineLvl w:val="2"/>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outlineLvl w:val="2"/>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동부소방서 관할 실제 소화전 589개(지상식 418 · 지하식 171) · 소방용수시설 총계 654개 / 공개 표준데이터의 광주 동구분 31개 → 공개율 5%</w:t>
      </w:r>
    </w:p>
    <w:p>
      <w:pPr>
        <w:spacing w:after="200" w:before="0" w:line="264"/>
      </w:pPr>
      <w:r>
        <w:rPr>
          <w:rFonts w:ascii="맑은 고딕" w:cs="맑은 고딕" w:eastAsia="맑은 고딕" w:hAnsi="맑은 고딕"/>
          <w:sz w:val="19"/>
          <w:szCs w:val="19"/>
        </w:rPr>
        <w:t>'1개밖에 없다'보다 '654개 중 31개만 공개되어 있다'가 훨씬 강한 진술이며, 공개 데이터만으로는 소방 인프라 레이어를 구축할 수 없다는 논거이자 실무 연계 협조 요청의 근거가 된다. 소화전 좌표는 확보됐다 — 스코프 안 157지점을 표출한다. 관할 589 대 표준데이터 동구 445 의 분모 차이는 남는다.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outlineLvl w:val="1"/>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React(Vite) + MapLibre GL JS + 자체 정사영상 타일(z15~19)</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EC2 1대 + Docker Compose + SSM Run Command</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[구현 주의] 배경은 자체 정사영상 타일이다(web/data/ortho/{z}/{x}/{y}.jpg · z15~19 · 1,423장). 외부 WMTS 키를 쓰지 않으므로 키 신청·도메인 등록·축 순서 함정이 모두 없어진다.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outlineLvl w:val="2"/>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5796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579688"/>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outlineLvl w:val="1"/>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정규화된 원천 데이터셋,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원천 데이터 11종 재확보·정규화. ROAD_BT 사용 금지 확정, 도로구간 위상 문제 발견, 지도 스택 MapLibre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34b7d23e73e045c76f500a716658c6142248d4.png"/><Relationship Id="rId9" Type="http://schemas.openxmlformats.org/officeDocument/2006/relationships/image" Target="media/beecd979ef0ae680eb801c7675af5e0e878f4f04.png"/><Relationship Id="rId10" Type="http://schemas.openxmlformats.org/officeDocument/2006/relationships/image" Target="media/67f5f5bc9ba75d6e79942035fecd21cb60ffe051.png"/><Relationship Id="rId11" Type="http://schemas.openxmlformats.org/officeDocument/2006/relationships/image" Target="media/a4788bfe5accdf0ac8ff826b251f6024c537bfbf.png"/><Relationship Id="rId12" Type="http://schemas.openxmlformats.org/officeDocument/2006/relationships/image" Target="media/cfb0501d6104e894c3c73f7ef78b5d28515ef1e1.png"/><Relationship Id="rId13" Type="http://schemas.openxmlformats.org/officeDocument/2006/relationships/image" Target="media/0eba84c2e09230012e66a6a5df7f49fafcd1e395.png"/><Relationship Id="rId14" Type="http://schemas.openxmlformats.org/officeDocument/2006/relationships/image" Target="media/6b5c5e091f3357c2e840ea8b6fb932f225a98c05.png"/><Relationship Id="rId16" Type="http://schemas.openxmlformats.org/officeDocument/2006/relationships/image" Target="media/0ad6e64e7da16c4a838ae0e8df196d899f28b445.png"/><Relationship Id="rId17" Type="http://schemas.openxmlformats.org/officeDocument/2006/relationships/image" Target="media/30ec9d14bd2ae8a8d2497887dea2113428b3800d.png"/><Relationship Id="rId18" Type="http://schemas.openxmlformats.org/officeDocument/2006/relationships/image" Target="media/d1262454c216119e1e2a18c7423baff856a2136a.png"/><Relationship Id="rId19" Type="http://schemas.openxmlformats.org/officeDocument/2006/relationships/image" Target="media/89019d1f5c55e2ec6221690b01cddcd9332b9386.png"/><Relationship Id="rId22" Type="http://schemas.openxmlformats.org/officeDocument/2006/relationships/image" Target="media/98e0ae1b00f4c0e2bfdf8b41a1a8997a0fcefabd.png"/><Relationship Id="rId23" Type="http://schemas.openxmlformats.org/officeDocument/2006/relationships/image" Target="media/7e75f39d0870c834e03ca036d44c11cb945266c2.png"/><Relationship Id="rId24" Type="http://schemas.openxmlformats.org/officeDocument/2006/relationships/image" Target="media/dc8f51005459e98387322fcf8809ef03e0ee4de9.png"/><Relationship Id="rId25" Type="http://schemas.openxmlformats.org/officeDocument/2006/relationships/image" Target="media/63d2806366ec6b94f870c0adeaf63a22ce00c52c.png"/><Relationship Id="rId26" Type="http://schemas.openxmlformats.org/officeDocument/2006/relationships/image" Target="media/b192fdd25c0fb1402e3c05eae2d886cce89f8f22.png"/><Relationship Id="rId27" Type="http://schemas.openxmlformats.org/officeDocument/2006/relationships/image" Target="media/79921893f8cda7e441069a9c4dde50313522fe08.png"/><Relationship Id="rId28" Type="http://schemas.openxmlformats.org/officeDocument/2006/relationships/image" Target="media/ae1da5971bc8053b9c0de6905c3479358aabc8e7.png"/><Relationship Id="rId30" Type="http://schemas.openxmlformats.org/officeDocument/2006/relationships/image" Target="media/5d5b1e0c8f4419a0cb2796c7bae8058a2d493dd7.png"/><Relationship Id="rId32" Type="http://schemas.openxmlformats.org/officeDocument/2006/relationships/fontTable" Target="fontTable.xml"/><Relationship Id="rId33" Type="http://schemas.openxmlformats.org/officeDocument/2006/relationships/image" Target="media/image2.png"/><Relationship Id="rId29" Type="http://schemas.openxmlformats.org/officeDocument/2006/relationships/image" Target="media/image4.png"/><Relationship Id="rId20" Type="http://schemas.openxmlformats.org/officeDocument/2006/relationships/image" Target="media/image5.png"/><Relationship Id="rId31" Type="http://schemas.openxmlformats.org/officeDocument/2006/relationships/image" Target="media/image3.png"/><Relationship Id="rId21"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