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§123–§135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35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aacec0a64ec2c8e03f43de629f7eec0a7d8664db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7fb561b2163ed8f2fae0cb791dbc7c9c62377d1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760f2a6e2162a4ca07f4097c761dfd5de28c557d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2026-10-03T12:30:25.763Z</dcterms:created>
  <dcterms:modified xsi:type="dcterms:W3CDTF">2026-10-03T12:30:25.763Z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