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74" w:rsidRPr="00190574" w:rsidRDefault="00190574" w:rsidP="00190574">
      <w:pPr>
        <w:shd w:val="clear" w:color="auto" w:fill="F5F3F4"/>
        <w:spacing w:after="0" w:line="240" w:lineRule="auto"/>
        <w:ind w:left="-675" w:right="-6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797979"/>
          <w:sz w:val="18"/>
          <w:szCs w:val="18"/>
          <w:bdr w:val="none" w:sz="0" w:space="0" w:color="auto" w:frame="1"/>
          <w:lang w:eastAsia="en-GB"/>
        </w:rPr>
        <w:t>Track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Cisco Initiated business</w:t>
      </w:r>
    </w:p>
    <w:p w:rsidR="00190574" w:rsidRPr="00190574" w:rsidRDefault="00190574" w:rsidP="00190574">
      <w:pPr>
        <w:shd w:val="clear" w:color="auto" w:fill="F5F3F4"/>
        <w:spacing w:after="0" w:line="240" w:lineRule="auto"/>
        <w:ind w:left="-675" w:right="-6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797979"/>
          <w:sz w:val="18"/>
          <w:szCs w:val="18"/>
          <w:bdr w:val="none" w:sz="0" w:space="0" w:color="auto" w:frame="1"/>
          <w:lang w:eastAsia="en-GB"/>
        </w:rPr>
        <w:t>Program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Teaming EMEAR</w:t>
      </w:r>
    </w:p>
    <w:p w:rsidR="00190574" w:rsidRPr="00190574" w:rsidRDefault="00190574" w:rsidP="00190574">
      <w:pPr>
        <w:shd w:val="clear" w:color="auto" w:fill="F5F3F4"/>
        <w:spacing w:after="0" w:line="240" w:lineRule="auto"/>
        <w:ind w:left="-675" w:right="-6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797979"/>
          <w:sz w:val="18"/>
          <w:szCs w:val="18"/>
          <w:bdr w:val="none" w:sz="0" w:space="0" w:color="auto" w:frame="1"/>
          <w:lang w:eastAsia="en-GB"/>
        </w:rPr>
        <w:t>Reward Code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BR-Team-150725-10662</w:t>
      </w:r>
    </w:p>
    <w:p w:rsidR="00190574" w:rsidRPr="00190574" w:rsidRDefault="00190574" w:rsidP="00190574">
      <w:pPr>
        <w:shd w:val="clear" w:color="auto" w:fill="F5F3F4"/>
        <w:spacing w:after="0" w:line="240" w:lineRule="auto"/>
        <w:ind w:left="-675" w:right="-6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797979"/>
          <w:sz w:val="18"/>
          <w:szCs w:val="18"/>
          <w:bdr w:val="none" w:sz="0" w:space="0" w:color="auto" w:frame="1"/>
          <w:lang w:eastAsia="en-GB"/>
        </w:rPr>
        <w:t>Reward Name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Teaming EEA</w:t>
      </w:r>
    </w:p>
    <w:p w:rsidR="00190574" w:rsidRPr="00190574" w:rsidRDefault="00190574" w:rsidP="00190574">
      <w:pPr>
        <w:shd w:val="clear" w:color="auto" w:fill="F5F3F4"/>
        <w:spacing w:after="0" w:line="240" w:lineRule="auto"/>
        <w:ind w:left="-675" w:right="-6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797979"/>
          <w:sz w:val="18"/>
          <w:szCs w:val="18"/>
          <w:bdr w:val="none" w:sz="0" w:space="0" w:color="auto" w:frame="1"/>
          <w:lang w:eastAsia="en-GB"/>
        </w:rPr>
        <w:t>Try and Buy Eligible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By submitting a new deal registration, you are confirming the accuracy of the information provided, that you are authorized to bind your company to the </w:t>
      </w:r>
      <w:hyperlink r:id="rId4" w:tgtFrame="_blank" w:history="1">
        <w:r w:rsidRPr="00190574">
          <w:rPr>
            <w:rFonts w:ascii="Arial" w:eastAsia="Times New Roman" w:hAnsi="Arial" w:cs="Arial"/>
            <w:b/>
            <w:bCs/>
            <w:color w:val="006FAE"/>
            <w:sz w:val="18"/>
            <w:szCs w:val="18"/>
            <w:u w:val="single"/>
            <w:bdr w:val="none" w:sz="0" w:space="0" w:color="auto" w:frame="1"/>
            <w:lang w:eastAsia="en-GB"/>
          </w:rPr>
          <w:t>Terms and Conditions</w:t>
        </w:r>
      </w:hyperlink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 of the selected program in the event your company has not executed the Cisco Program Incentive Agreement with Cisco, and that you do so bind your company.</w: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Provide a detailed description of the customer business issue (please be specific).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29.45pt;height:62.85pt" o:ole="">
            <v:imagedata r:id="rId5" o:title=""/>
          </v:shape>
          <w:control r:id="rId6" w:name="DefaultOcxName1" w:shapeid="_x0000_i1104"/>
        </w:objec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Provide a detailed description of the proposed solution (please be specific).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bookmarkStart w:id="0" w:name="_GoBack"/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105" type="#_x0000_t75" style="width:129.45pt;height:62.85pt" o:ole="">
            <v:imagedata r:id="rId5" o:title=""/>
          </v:shape>
          <w:control r:id="rId7" w:name="DefaultOcxName2" w:shapeid="_x0000_i1105"/>
        </w:object>
      </w:r>
      <w:bookmarkEnd w:id="0"/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Please indicate if this is a Cisco Enterprise Agreement (EA) Deal.</w:t>
      </w: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9" type="#_x0000_t75" style="width:16.65pt;height:14.15pt" o:ole="">
            <v:imagedata r:id="rId8" o:title=""/>
          </v:shape>
          <w:control r:id="rId9" w:name="DefaultOcxName3" w:shapeid="_x0000_i1099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8" type="#_x0000_t75" style="width:16.65pt;height:14.15pt" o:ole="">
            <v:imagedata r:id="rId8" o:title=""/>
          </v:shape>
          <w:control r:id="rId10" w:name="DefaultOcxName4" w:shapeid="_x0000_i1098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What is the expected return on investment for the end customer if they deploy the proposed solution?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7" type="#_x0000_t75" style="width:129.45pt;height:62.85pt" o:ole="">
            <v:imagedata r:id="rId5" o:title=""/>
          </v:shape>
          <w:control r:id="rId11" w:name="DefaultOcxName5" w:shapeid="_x0000_i1097"/>
        </w:objec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Have you had conversations with the end customer?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6" type="#_x0000_t75" style="width:16.65pt;height:14.15pt" o:ole="">
            <v:imagedata r:id="rId8" o:title=""/>
          </v:shape>
          <w:control r:id="rId12" w:name="DefaultOcxName6" w:shapeid="_x0000_i1096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5" type="#_x0000_t75" style="width:16.65pt;height:14.15pt" o:ole="">
            <v:imagedata r:id="rId8" o:title=""/>
          </v:shape>
          <w:control r:id="rId13" w:name="DefaultOcxName7" w:shapeid="_x0000_i1095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What type of communications have you had with the end customer and who is the key stakeholder?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4" type="#_x0000_t75" style="width:129.45pt;height:62.85pt" o:ole="">
            <v:imagedata r:id="rId5" o:title=""/>
          </v:shape>
          <w:control r:id="rId14" w:name="DefaultOcxName8" w:shapeid="_x0000_i1094"/>
        </w:objec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Identify all sites involved in the solution (City and Country)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3" type="#_x0000_t75" style="width:129.45pt;height:62.85pt" o:ole="">
            <v:imagedata r:id="rId5" o:title=""/>
          </v:shape>
          <w:control r:id="rId15" w:name="DefaultOcxName9" w:shapeid="_x0000_i1093"/>
        </w:objec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Identify Cisco Account Manager that is engaged in this opportunity (Name, Email address and his/her Cisco ID)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2" type="#_x0000_t75" style="width:129.45pt;height:62.85pt" o:ole="">
            <v:imagedata r:id="rId5" o:title=""/>
          </v:shape>
          <w:control r:id="rId16" w:name="DefaultOcxName10" w:shapeid="_x0000_i1092"/>
        </w:objec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lastRenderedPageBreak/>
        <w:t>Partner will facilitate a technology demonstration, testing, or proof of concept - managed and implemented by Partner engineers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1" type="#_x0000_t75" style="width:16.65pt;height:14.15pt" o:ole="">
            <v:imagedata r:id="rId8" o:title=""/>
          </v:shape>
          <w:control r:id="rId17" w:name="DefaultOcxName11" w:shapeid="_x0000_i1091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90" type="#_x0000_t75" style="width:16.65pt;height:14.15pt" o:ole="">
            <v:imagedata r:id="rId8" o:title=""/>
          </v:shape>
          <w:control r:id="rId18" w:name="DefaultOcxName12" w:shapeid="_x0000_i1090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deliver Pre-sales Engineering Support for Architecture and Design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9" type="#_x0000_t75" style="width:16.65pt;height:14.15pt" o:ole="">
            <v:imagedata r:id="rId8" o:title=""/>
          </v:shape>
          <w:control r:id="rId19" w:name="DefaultOcxName13" w:shapeid="_x0000_i1089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8" type="#_x0000_t75" style="width:16.65pt;height:14.15pt" o:ole="">
            <v:imagedata r:id="rId8" o:title=""/>
          </v:shape>
          <w:control r:id="rId20" w:name="DefaultOcxName14" w:shapeid="_x0000_i1088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complete a Network Assessment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7" type="#_x0000_t75" style="width:16.65pt;height:14.15pt" o:ole="">
            <v:imagedata r:id="rId8" o:title=""/>
          </v:shape>
          <w:control r:id="rId21" w:name="DefaultOcxName15" w:shapeid="_x0000_i1087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6" type="#_x0000_t75" style="width:16.65pt;height:14.15pt" o:ole="">
            <v:imagedata r:id="rId8" o:title=""/>
          </v:shape>
          <w:control r:id="rId22" w:name="DefaultOcxName16" w:shapeid="_x0000_i1086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deliver Pre-sales Application Support Plan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5" type="#_x0000_t75" style="width:16.65pt;height:14.15pt" o:ole="">
            <v:imagedata r:id="rId8" o:title=""/>
          </v:shape>
          <w:control r:id="rId23" w:name="DefaultOcxName17" w:shapeid="_x0000_i1085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4" type="#_x0000_t75" style="width:16.65pt;height:14.15pt" o:ole="">
            <v:imagedata r:id="rId8" o:title=""/>
          </v:shape>
          <w:control r:id="rId24" w:name="DefaultOcxName18" w:shapeid="_x0000_i1084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work with Cisco Advanced Services or their own professional services required and in any areas that Partner may have gaps in capabilities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3" type="#_x0000_t75" style="width:16.65pt;height:14.15pt" o:ole="">
            <v:imagedata r:id="rId8" o:title=""/>
          </v:shape>
          <w:control r:id="rId25" w:name="DefaultOcxName19" w:shapeid="_x0000_i1083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2" type="#_x0000_t75" style="width:16.65pt;height:14.15pt" o:ole="">
            <v:imagedata r:id="rId8" o:title=""/>
          </v:shape>
          <w:control r:id="rId26" w:name="DefaultOcxName20" w:shapeid="_x0000_i1082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work with Cisco to complete an EBC or CBC for the customer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1" type="#_x0000_t75" style="width:16.65pt;height:14.15pt" o:ole="">
            <v:imagedata r:id="rId8" o:title=""/>
          </v:shape>
          <w:control r:id="rId27" w:name="DefaultOcxName21" w:shapeid="_x0000_i1081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80" type="#_x0000_t75" style="width:16.65pt;height:14.15pt" o:ole="">
            <v:imagedata r:id="rId8" o:title=""/>
          </v:shape>
          <w:control r:id="rId28" w:name="DefaultOcxName22" w:shapeid="_x0000_i1080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Partner will complete a Lifecycle Management Proposal.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79" type="#_x0000_t75" style="width:16.65pt;height:14.15pt" o:ole="">
            <v:imagedata r:id="rId8" o:title=""/>
          </v:shape>
          <w:control r:id="rId29" w:name="DefaultOcxName23" w:shapeid="_x0000_i1079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Yes</w: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78" type="#_x0000_t75" style="width:16.65pt;height:14.15pt" o:ole="">
            <v:imagedata r:id="rId8" o:title=""/>
          </v:shape>
          <w:control r:id="rId30" w:name="DefaultOcxName24" w:shapeid="_x0000_i1078"/>
        </w:object>
      </w: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No</w:t>
      </w:r>
    </w:p>
    <w:p w:rsidR="00190574" w:rsidRPr="00190574" w:rsidRDefault="00190574" w:rsidP="0019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Please enter the expected date for completion of the Pre-sales activities (DD.MM.YYYY).</w:t>
      </w:r>
      <w:r w:rsidRPr="00190574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en-GB"/>
        </w:rPr>
        <w:t>*</w:t>
      </w: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 </w:t>
      </w:r>
    </w:p>
    <w:p w:rsidR="00190574" w:rsidRPr="00190574" w:rsidRDefault="00190574" w:rsidP="00190574">
      <w:pPr>
        <w:shd w:val="clear" w:color="auto" w:fill="FFFFFF"/>
        <w:spacing w:after="150" w:line="240" w:lineRule="auto"/>
        <w:ind w:left="-225" w:right="-225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color w:val="666666"/>
          <w:sz w:val="18"/>
          <w:szCs w:val="18"/>
          <w:lang w:eastAsia="en-GB"/>
        </w:rPr>
        <w:object w:dxaOrig="1440" w:dyaOrig="1440">
          <v:shape id="_x0000_i1077" type="#_x0000_t75" style="width:64.1pt;height:17.9pt" o:ole="">
            <v:imagedata r:id="rId31" o:title=""/>
          </v:shape>
          <w:control r:id="rId32" w:name="DefaultOcxName25" w:shapeid="_x0000_i1077"/>
        </w:object>
      </w:r>
    </w:p>
    <w:p w:rsidR="00190574" w:rsidRPr="00190574" w:rsidRDefault="00190574" w:rsidP="001905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ONCE QUALIFIED, PLEASE NOTE THAT</w:t>
      </w:r>
      <w:r w:rsidRPr="00190574">
        <w:rPr>
          <w:rFonts w:ascii="inherit" w:eastAsia="Times New Roman" w:hAnsi="inherit" w:cs="Arial"/>
          <w:b/>
          <w:bCs/>
          <w:color w:val="2F6681"/>
          <w:sz w:val="18"/>
          <w:szCs w:val="18"/>
          <w:bdr w:val="none" w:sz="0" w:space="0" w:color="auto" w:frame="1"/>
          <w:lang w:eastAsia="en-GB"/>
        </w:rPr>
        <w:t> </w:t>
      </w:r>
      <w:hyperlink r:id="rId33" w:tgtFrame="_blank" w:history="1">
        <w:r w:rsidRPr="00190574">
          <w:rPr>
            <w:rFonts w:ascii="inherit" w:eastAsia="Times New Roman" w:hAnsi="inherit" w:cs="Arial"/>
            <w:b/>
            <w:bCs/>
            <w:color w:val="006FAE"/>
            <w:sz w:val="18"/>
            <w:szCs w:val="18"/>
            <w:u w:val="single"/>
            <w:bdr w:val="none" w:sz="0" w:space="0" w:color="auto" w:frame="1"/>
            <w:lang w:eastAsia="en-GB"/>
          </w:rPr>
          <w:t>JOINT OPPORTUNITY PLAN </w:t>
        </w:r>
      </w:hyperlink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AND </w:t>
      </w:r>
      <w:hyperlink r:id="rId34" w:tgtFrame="_blank" w:history="1">
        <w:r w:rsidRPr="00190574">
          <w:rPr>
            <w:rFonts w:ascii="inherit" w:eastAsia="Times New Roman" w:hAnsi="inherit" w:cs="Arial"/>
            <w:b/>
            <w:bCs/>
            <w:color w:val="006FAE"/>
            <w:sz w:val="18"/>
            <w:szCs w:val="18"/>
            <w:u w:val="single"/>
            <w:bdr w:val="none" w:sz="0" w:space="0" w:color="auto" w:frame="1"/>
            <w:lang w:eastAsia="en-GB"/>
          </w:rPr>
          <w:t>PRE-SALES ACTIVITIES SUMMARY</w:t>
        </w:r>
      </w:hyperlink>
      <w:r w:rsidRPr="00190574">
        <w:rPr>
          <w:rFonts w:ascii="Arial" w:eastAsia="Times New Roman" w:hAnsi="Arial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 INCLUDING PROOF OF COMPLETION FOR EACH PRE-SALES ACTIVITY COMMITTED ARE MANDATORY ATTACHMENTS FOR DEAL APPROVAL.</w:t>
      </w:r>
    </w:p>
    <w:p w:rsidR="0045195A" w:rsidRDefault="0045195A"/>
    <w:sectPr w:rsidR="0045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74"/>
    <w:rsid w:val="00190574"/>
    <w:rsid w:val="004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129"/>
  <w15:chartTrackingRefBased/>
  <w15:docId w15:val="{8AD585A5-4B89-447B-8655-0221989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ck-ttl">
    <w:name w:val="track-ttl"/>
    <w:basedOn w:val="DefaultParagraphFont"/>
    <w:rsid w:val="00190574"/>
  </w:style>
  <w:style w:type="character" w:customStyle="1" w:styleId="track-value">
    <w:name w:val="track-value"/>
    <w:basedOn w:val="DefaultParagraphFont"/>
    <w:rsid w:val="00190574"/>
  </w:style>
  <w:style w:type="character" w:customStyle="1" w:styleId="ng-binding">
    <w:name w:val="ng-binding"/>
    <w:basedOn w:val="DefaultParagraphFont"/>
    <w:rsid w:val="00190574"/>
  </w:style>
  <w:style w:type="character" w:styleId="Hyperlink">
    <w:name w:val="Hyperlink"/>
    <w:basedOn w:val="DefaultParagraphFont"/>
    <w:uiPriority w:val="99"/>
    <w:semiHidden/>
    <w:unhideWhenUsed/>
    <w:rsid w:val="001905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0574"/>
    <w:rPr>
      <w:b/>
      <w:bCs/>
    </w:rPr>
  </w:style>
  <w:style w:type="character" w:customStyle="1" w:styleId="required">
    <w:name w:val="required"/>
    <w:basedOn w:val="DefaultParagraphFont"/>
    <w:rsid w:val="00190574"/>
  </w:style>
  <w:style w:type="character" w:customStyle="1" w:styleId="readextra">
    <w:name w:val="readextra"/>
    <w:basedOn w:val="DefaultParagraphFont"/>
    <w:rsid w:val="001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6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11" w:color="CFCFCF"/>
                <w:bottom w:val="single" w:sz="6" w:space="8" w:color="CFCFCF"/>
                <w:right w:val="single" w:sz="6" w:space="11" w:color="CFCFCF"/>
              </w:divBdr>
              <w:divsChild>
                <w:div w:id="4473619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1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4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99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5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1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35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306618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63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8053935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9572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3317581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0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1441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329212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641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82886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4933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144458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0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7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6854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7109094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3108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3591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5577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814788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4536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101991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42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694995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5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649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1290072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8855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8599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5737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11182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93042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335998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5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3259848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09552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664181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076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800223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445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46906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096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8087371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7468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87499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176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2388321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2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39760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332114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08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2050260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9473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5073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8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7873146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6" w:space="0" w:color="D8D8D8"/>
                                                    <w:left w:val="single" w:sz="6" w:space="0" w:color="D8D8D8"/>
                                                    <w:bottom w:val="single" w:sz="6" w:space="0" w:color="D8D8D8"/>
                                                    <w:right w:val="single" w:sz="6" w:space="0" w:color="D8D8D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0007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6331456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46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703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2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hyperlink" Target="http://www.cisco.com/web/partners/downloads/partner/WWChannels/incentive/pre_sales_activities_summary.docx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hyperlink" Target="http://www.cisco.com/web/partners/downloads/partner/WWChannels/incentive/joint-oportunity-plan.pdf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3.wmf"/><Relationship Id="rId4" Type="http://schemas.openxmlformats.org/officeDocument/2006/relationships/hyperlink" Target="https://www.cisco.com/c/dam/en_us/partners/downloads/partner/WWChannels/download/incentive/tip-appendix-program-rules.pdf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Klefas, Martin</dc:creator>
  <cp:keywords/>
  <dc:description/>
  <cp:lastModifiedBy>Klefas, Martin</cp:lastModifiedBy>
  <cp:revision>1</cp:revision>
  <dcterms:created xsi:type="dcterms:W3CDTF">2019-08-23T18:06:00Z</dcterms:created>
  <dcterms:modified xsi:type="dcterms:W3CDTF">2019-08-23T18:07:00Z</dcterms:modified>
</cp:coreProperties>
</file>