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BFC1A" w14:textId="05889B5B" w:rsidR="007022A4" w:rsidRDefault="00D5052D" w:rsidP="00D5052D">
      <w:pPr>
        <w:spacing w:line="360" w:lineRule="auto"/>
        <w:jc w:val="center"/>
        <w:rPr>
          <w:sz w:val="44"/>
          <w:szCs w:val="44"/>
        </w:rPr>
      </w:pPr>
      <w:r w:rsidRPr="00D853D3">
        <w:rPr>
          <w:rFonts w:hint="eastAsia"/>
          <w:sz w:val="44"/>
          <w:szCs w:val="44"/>
        </w:rPr>
        <w:t>《计算机图形学》实验0</w:t>
      </w:r>
      <w:r w:rsidR="00F822E1">
        <w:rPr>
          <w:rFonts w:hint="eastAsia"/>
          <w:sz w:val="44"/>
          <w:szCs w:val="44"/>
        </w:rPr>
        <w:t>7</w:t>
      </w:r>
    </w:p>
    <w:p w14:paraId="5F5A52DD" w14:textId="4FEAF82B" w:rsidR="00FF419A" w:rsidRDefault="00FF419A" w:rsidP="00D5052D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DD27D8">
        <w:rPr>
          <w:rFonts w:hint="eastAsia"/>
          <w:sz w:val="24"/>
          <w:szCs w:val="24"/>
        </w:rPr>
        <w:t>2</w:t>
      </w:r>
      <w:r w:rsidR="00DD27D8">
        <w:rPr>
          <w:sz w:val="24"/>
          <w:szCs w:val="24"/>
        </w:rPr>
        <w:t>0222601017</w:t>
      </w:r>
    </w:p>
    <w:p w14:paraId="18E3433B" w14:textId="10A434B5" w:rsidR="00FF419A" w:rsidRDefault="00FF419A" w:rsidP="00FF419A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DD27D8">
        <w:rPr>
          <w:rFonts w:hint="eastAsia"/>
          <w:sz w:val="24"/>
          <w:szCs w:val="24"/>
        </w:rPr>
        <w:t>郭思宇</w:t>
      </w:r>
    </w:p>
    <w:p w14:paraId="74E3DBB6" w14:textId="428F8CC6" w:rsidR="00EB4795" w:rsidRPr="00FF419A" w:rsidRDefault="00EB4795" w:rsidP="00FF419A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DD27D8">
        <w:rPr>
          <w:rFonts w:hint="eastAsia"/>
          <w:sz w:val="24"/>
          <w:szCs w:val="24"/>
        </w:rPr>
        <w:t>计算机科学与技术</w:t>
      </w:r>
      <w:r w:rsidR="00DD27D8">
        <w:rPr>
          <w:sz w:val="24"/>
          <w:szCs w:val="24"/>
        </w:rPr>
        <w:t>2022</w:t>
      </w:r>
      <w:r w:rsidR="00DD27D8">
        <w:rPr>
          <w:rFonts w:hint="eastAsia"/>
          <w:sz w:val="24"/>
          <w:szCs w:val="24"/>
        </w:rPr>
        <w:t>（1）班</w:t>
      </w:r>
    </w:p>
    <w:p w14:paraId="5B081B6F" w14:textId="2B49E66C" w:rsidR="002F2ADC" w:rsidRDefault="007528E3" w:rsidP="00D5052D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689412E3" w14:textId="30517025" w:rsidR="0007243B" w:rsidRDefault="0007243B" w:rsidP="0007243B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掌握Unity中</w:t>
      </w:r>
      <w:r w:rsidR="00B5147E">
        <w:rPr>
          <w:rFonts w:hint="eastAsia"/>
          <w:sz w:val="24"/>
          <w:szCs w:val="24"/>
        </w:rPr>
        <w:t>使用粒子对象</w:t>
      </w:r>
      <w:r>
        <w:rPr>
          <w:rFonts w:hint="eastAsia"/>
          <w:sz w:val="24"/>
          <w:szCs w:val="24"/>
        </w:rPr>
        <w:t>的方法；</w:t>
      </w:r>
    </w:p>
    <w:p w14:paraId="7156CA2E" w14:textId="359EBDE4" w:rsidR="0007243B" w:rsidRDefault="0007243B" w:rsidP="0007243B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掌握Unity中</w:t>
      </w:r>
      <w:r w:rsidR="00784C75">
        <w:rPr>
          <w:rFonts w:hint="eastAsia"/>
          <w:sz w:val="24"/>
          <w:szCs w:val="24"/>
        </w:rPr>
        <w:t>将碰撞检测器设置为触发器的方法；</w:t>
      </w:r>
    </w:p>
    <w:p w14:paraId="0407F34F" w14:textId="3EB1EA23" w:rsidR="0090747E" w:rsidRDefault="0090747E" w:rsidP="0007243B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掌握Unity中</w:t>
      </w:r>
      <w:r w:rsidR="00784C75">
        <w:rPr>
          <w:rFonts w:hint="eastAsia"/>
          <w:sz w:val="24"/>
          <w:szCs w:val="24"/>
        </w:rPr>
        <w:t>处理触发器事件的方法；</w:t>
      </w:r>
    </w:p>
    <w:p w14:paraId="5EA48EA0" w14:textId="2EEC4A33" w:rsidR="00E05C16" w:rsidRDefault="00E05C16" w:rsidP="0007243B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掌握Unity中动态实例化游戏对象的方法；</w:t>
      </w:r>
    </w:p>
    <w:p w14:paraId="02743C16" w14:textId="1D6139A7" w:rsidR="0007243B" w:rsidRPr="0007243B" w:rsidRDefault="0007243B" w:rsidP="0007243B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掌握光线跟踪计算</w:t>
      </w:r>
      <w:r w:rsidR="005505D6">
        <w:rPr>
          <w:rFonts w:hint="eastAsia"/>
          <w:sz w:val="24"/>
          <w:szCs w:val="24"/>
        </w:rPr>
        <w:t>光线和</w:t>
      </w:r>
      <w:r w:rsidR="004A34DE">
        <w:rPr>
          <w:rFonts w:hint="eastAsia"/>
          <w:sz w:val="24"/>
          <w:szCs w:val="24"/>
        </w:rPr>
        <w:t>场景中多个物体交点</w:t>
      </w:r>
      <w:r>
        <w:rPr>
          <w:rFonts w:hint="eastAsia"/>
          <w:sz w:val="24"/>
          <w:szCs w:val="24"/>
        </w:rPr>
        <w:t>的方法。</w:t>
      </w:r>
    </w:p>
    <w:p w14:paraId="75925A7F" w14:textId="18C478A5" w:rsidR="00FD19B1" w:rsidRPr="00E92189" w:rsidRDefault="0016434B" w:rsidP="00E92189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nity</w:t>
      </w:r>
    </w:p>
    <w:p w14:paraId="21D61515" w14:textId="27AF35EF" w:rsidR="00446502" w:rsidRDefault="00544F7B" w:rsidP="00446502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参考</w:t>
      </w:r>
      <w:r w:rsidR="00513DF6">
        <w:rPr>
          <w:rFonts w:hint="eastAsia"/>
          <w:sz w:val="24"/>
          <w:szCs w:val="24"/>
        </w:rPr>
        <w:t>Video目录中的视频</w:t>
      </w:r>
      <w:r>
        <w:rPr>
          <w:rFonts w:hint="eastAsia"/>
          <w:sz w:val="24"/>
          <w:szCs w:val="24"/>
        </w:rPr>
        <w:t>，</w:t>
      </w:r>
      <w:r w:rsidR="00F46F0E">
        <w:rPr>
          <w:rFonts w:hint="eastAsia"/>
          <w:sz w:val="24"/>
          <w:szCs w:val="24"/>
        </w:rPr>
        <w:t>完成人物从场景特定位置落下，产生爆炸粒子特效，然后重新加载场景的功能</w:t>
      </w:r>
      <w:r>
        <w:rPr>
          <w:rFonts w:hint="eastAsia"/>
          <w:sz w:val="24"/>
          <w:szCs w:val="24"/>
        </w:rPr>
        <w:t>。</w:t>
      </w:r>
    </w:p>
    <w:p w14:paraId="50DDF0DA" w14:textId="5139C4A3" w:rsidR="00B31954" w:rsidRDefault="00B31954" w:rsidP="00B31954">
      <w:pPr>
        <w:spacing w:line="360" w:lineRule="auto"/>
        <w:rPr>
          <w:sz w:val="24"/>
          <w:szCs w:val="24"/>
        </w:rPr>
      </w:pPr>
      <w:r w:rsidRPr="00B31954">
        <w:drawing>
          <wp:inline distT="0" distB="0" distL="0" distR="0" wp14:anchorId="30399475" wp14:editId="49DFC240">
            <wp:extent cx="5274310" cy="2381250"/>
            <wp:effectExtent l="0" t="0" r="0" b="0"/>
            <wp:docPr id="1822231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31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7123" w14:textId="7B445BA6" w:rsidR="00B31954" w:rsidRPr="00B31954" w:rsidRDefault="0003648F" w:rsidP="00B31954">
      <w:pPr>
        <w:spacing w:line="360" w:lineRule="auto"/>
        <w:rPr>
          <w:rFonts w:hint="eastAsia"/>
          <w:sz w:val="24"/>
          <w:szCs w:val="24"/>
        </w:rPr>
      </w:pPr>
      <w:r w:rsidRPr="0003648F">
        <w:rPr>
          <w:sz w:val="24"/>
          <w:szCs w:val="24"/>
        </w:rPr>
        <w:lastRenderedPageBreak/>
        <w:drawing>
          <wp:inline distT="0" distB="0" distL="0" distR="0" wp14:anchorId="087CFBB9" wp14:editId="6BA370D7">
            <wp:extent cx="5274310" cy="1998345"/>
            <wp:effectExtent l="0" t="0" r="0" b="0"/>
            <wp:docPr id="1943578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78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2AF0" w14:textId="77777777" w:rsidR="009A553F" w:rsidRDefault="009A553F" w:rsidP="009A553F">
      <w:pPr>
        <w:pStyle w:val="a3"/>
        <w:spacing w:line="360" w:lineRule="auto"/>
        <w:ind w:left="420" w:firstLineChars="0" w:firstLine="0"/>
        <w:rPr>
          <w:sz w:val="24"/>
          <w:szCs w:val="24"/>
        </w:rPr>
      </w:pPr>
    </w:p>
    <w:p w14:paraId="3FAE0DDE" w14:textId="0FC70964" w:rsidR="00F85D8B" w:rsidRDefault="00F85D8B" w:rsidP="00446502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在Unity中，如何动态实例化一个例子对象？</w:t>
      </w:r>
    </w:p>
    <w:p w14:paraId="10F78320" w14:textId="77777777" w:rsidR="009A553F" w:rsidRPr="009A553F" w:rsidRDefault="009A553F" w:rsidP="009A553F">
      <w:pPr>
        <w:pStyle w:val="a3"/>
        <w:ind w:firstLine="480"/>
        <w:rPr>
          <w:sz w:val="24"/>
          <w:szCs w:val="24"/>
        </w:rPr>
      </w:pPr>
    </w:p>
    <w:p w14:paraId="33C7BF02" w14:textId="3246B1C9" w:rsidR="009A553F" w:rsidRDefault="00E01920" w:rsidP="009A553F">
      <w:pPr>
        <w:pStyle w:val="a3"/>
        <w:spacing w:line="360" w:lineRule="auto"/>
        <w:ind w:left="420" w:firstLineChars="0" w:firstLine="0"/>
        <w:rPr>
          <w:rFonts w:ascii="华文新魏" w:eastAsia="华文新魏" w:hAnsi="汉仪文黑-85W" w:cs="汉仪文黑-85W"/>
          <w:b/>
          <w:bCs/>
          <w:sz w:val="24"/>
          <w:szCs w:val="24"/>
        </w:rPr>
      </w:pPr>
      <w:r w:rsidRPr="00E01920">
        <w:rPr>
          <w:rFonts w:ascii="华文新魏" w:eastAsia="华文新魏" w:hAnsi="汉仪文黑-85W" w:cs="汉仪文黑-85W" w:hint="eastAsia"/>
          <w:b/>
          <w:bCs/>
          <w:sz w:val="24"/>
          <w:szCs w:val="24"/>
        </w:rPr>
        <w:t>PS</w:t>
      </w:r>
      <w:r>
        <w:rPr>
          <w:rFonts w:ascii="华文新魏" w:eastAsia="华文新魏" w:hAnsi="汉仪文黑-85W" w:cs="汉仪文黑-85W" w:hint="eastAsia"/>
          <w:b/>
          <w:bCs/>
          <w:sz w:val="24"/>
          <w:szCs w:val="24"/>
        </w:rPr>
        <w:t>：一个延时设置绑定在爆炸效果上去实现场景变换</w:t>
      </w:r>
    </w:p>
    <w:p w14:paraId="0FE832B7" w14:textId="74AD60E6" w:rsidR="00E01920" w:rsidRDefault="00E01920" w:rsidP="009A553F">
      <w:pPr>
        <w:pStyle w:val="a3"/>
        <w:spacing w:line="360" w:lineRule="auto"/>
        <w:ind w:left="420" w:firstLineChars="0" w:firstLine="0"/>
        <w:rPr>
          <w:rFonts w:ascii="华文新魏" w:eastAsia="华文新魏" w:hAnsi="汉仪文黑-85W" w:cs="汉仪文黑-85W"/>
          <w:b/>
          <w:bCs/>
          <w:sz w:val="24"/>
          <w:szCs w:val="24"/>
        </w:rPr>
      </w:pPr>
      <w:r w:rsidRPr="00E01920">
        <w:rPr>
          <w:rFonts w:ascii="华文新魏" w:eastAsia="华文新魏" w:hAnsi="汉仪文黑-85W" w:cs="汉仪文黑-85W"/>
          <w:b/>
          <w:bCs/>
          <w:sz w:val="24"/>
          <w:szCs w:val="24"/>
        </w:rPr>
        <w:drawing>
          <wp:inline distT="0" distB="0" distL="0" distR="0" wp14:anchorId="3A6B4E3E" wp14:editId="18B0A2B2">
            <wp:extent cx="5274310" cy="4807390"/>
            <wp:effectExtent l="0" t="0" r="0" b="0"/>
            <wp:docPr id="1054777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77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010" cy="480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7D6A" w14:textId="77777777" w:rsidR="00E01920" w:rsidRDefault="00E01920" w:rsidP="009A553F">
      <w:pPr>
        <w:pStyle w:val="a3"/>
        <w:spacing w:line="360" w:lineRule="auto"/>
        <w:ind w:left="420" w:firstLineChars="0" w:firstLine="0"/>
        <w:rPr>
          <w:rFonts w:ascii="华文新魏" w:eastAsia="华文新魏" w:hAnsi="汉仪文黑-85W" w:cs="汉仪文黑-85W"/>
          <w:b/>
          <w:bCs/>
          <w:sz w:val="24"/>
          <w:szCs w:val="24"/>
        </w:rPr>
      </w:pPr>
      <w:r>
        <w:rPr>
          <w:rFonts w:ascii="华文新魏" w:eastAsia="华文新魏" w:hAnsi="汉仪文黑-85W" w:cs="汉仪文黑-85W" w:hint="eastAsia"/>
          <w:b/>
          <w:bCs/>
          <w:sz w:val="24"/>
          <w:szCs w:val="24"/>
        </w:rPr>
        <w:lastRenderedPageBreak/>
        <w:t>场景ID由File</w:t>
      </w:r>
      <w:r>
        <w:rPr>
          <w:rFonts w:ascii="华文新魏" w:eastAsia="华文新魏" w:hAnsi="汉仪文黑-85W" w:cs="汉仪文黑-85W"/>
          <w:b/>
          <w:bCs/>
          <w:sz w:val="24"/>
          <w:szCs w:val="24"/>
        </w:rPr>
        <w:t>—</w:t>
      </w:r>
      <w:r>
        <w:rPr>
          <w:rFonts w:ascii="华文新魏" w:eastAsia="华文新魏" w:hAnsi="汉仪文黑-85W" w:cs="汉仪文黑-85W" w:hint="eastAsia"/>
          <w:b/>
          <w:bCs/>
          <w:sz w:val="24"/>
          <w:szCs w:val="24"/>
        </w:rPr>
        <w:t>setting确定</w:t>
      </w:r>
    </w:p>
    <w:p w14:paraId="397D7185" w14:textId="51DA697F" w:rsidR="00E01920" w:rsidRPr="00E01920" w:rsidRDefault="00E01920" w:rsidP="009A553F">
      <w:pPr>
        <w:pStyle w:val="a3"/>
        <w:spacing w:line="360" w:lineRule="auto"/>
        <w:ind w:left="420" w:firstLineChars="0" w:firstLine="0"/>
        <w:rPr>
          <w:rFonts w:ascii="华文新魏" w:eastAsia="华文新魏" w:hAnsi="汉仪文黑-85W" w:cs="汉仪文黑-85W" w:hint="eastAsia"/>
          <w:b/>
          <w:bCs/>
          <w:sz w:val="24"/>
          <w:szCs w:val="24"/>
        </w:rPr>
      </w:pPr>
      <w:r w:rsidRPr="00E01920">
        <w:rPr>
          <w:rFonts w:ascii="华文新魏" w:eastAsia="华文新魏" w:hAnsi="汉仪文黑-85W" w:cs="汉仪文黑-85W"/>
          <w:b/>
          <w:bCs/>
          <w:sz w:val="24"/>
          <w:szCs w:val="24"/>
        </w:rPr>
        <w:drawing>
          <wp:inline distT="0" distB="0" distL="0" distR="0" wp14:anchorId="430E1357" wp14:editId="204D2D84">
            <wp:extent cx="5274310" cy="1529715"/>
            <wp:effectExtent l="0" t="0" r="0" b="0"/>
            <wp:docPr id="908564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64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6783" w14:textId="5D623425" w:rsidR="00A71DD6" w:rsidRPr="00755275" w:rsidRDefault="00A71DD6" w:rsidP="00A71DD6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光线跟踪</w:t>
      </w:r>
    </w:p>
    <w:p w14:paraId="7B027B08" w14:textId="39A64575" w:rsidR="009F6B62" w:rsidRPr="009F6B62" w:rsidRDefault="009F6B62" w:rsidP="009F6B62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9F6B62">
        <w:rPr>
          <w:rFonts w:hint="eastAsia"/>
          <w:sz w:val="24"/>
          <w:szCs w:val="24"/>
        </w:rPr>
        <w:t>使用</w:t>
      </w:r>
      <w:r w:rsidRPr="009F6B62">
        <w:rPr>
          <w:sz w:val="24"/>
          <w:szCs w:val="24"/>
        </w:rPr>
        <w:t>Visual Studio 打开RayTracing05.sln，参考下图补充Scene.cs中缺失的代码，Sphere.cs文件中Hit方法中的缺失的代码。</w:t>
      </w:r>
    </w:p>
    <w:p w14:paraId="2936CE41" w14:textId="77777777" w:rsidR="009F6B62" w:rsidRPr="009F6B62" w:rsidRDefault="009F6B62" w:rsidP="009F6B62">
      <w:pPr>
        <w:spacing w:line="360" w:lineRule="auto"/>
        <w:rPr>
          <w:sz w:val="24"/>
          <w:szCs w:val="24"/>
        </w:rPr>
      </w:pPr>
      <w:r w:rsidRPr="009F6B62">
        <w:rPr>
          <w:rFonts w:hint="eastAsia"/>
          <w:sz w:val="24"/>
          <w:szCs w:val="24"/>
        </w:rPr>
        <w:t>问题</w:t>
      </w:r>
      <w:r w:rsidRPr="009F6B62">
        <w:rPr>
          <w:sz w:val="24"/>
          <w:szCs w:val="24"/>
        </w:rPr>
        <w:t>1：Sphere.cs文件中bool Hit(Ray ray, float tMin, float tMax, HitRecord rec)方法中参数tMin和tMax的作用是什么？</w:t>
      </w:r>
    </w:p>
    <w:p w14:paraId="79630C25" w14:textId="77777777" w:rsidR="00A0282B" w:rsidRDefault="009F6B62" w:rsidP="009F6B62">
      <w:pPr>
        <w:spacing w:line="360" w:lineRule="auto"/>
        <w:rPr>
          <w:sz w:val="24"/>
          <w:szCs w:val="24"/>
        </w:rPr>
      </w:pPr>
      <w:r w:rsidRPr="009F6B62">
        <w:rPr>
          <w:rFonts w:hint="eastAsia"/>
          <w:sz w:val="24"/>
          <w:szCs w:val="24"/>
        </w:rPr>
        <w:t>回答：</w:t>
      </w:r>
      <w:r w:rsidR="00A0282B">
        <w:rPr>
          <w:rFonts w:hint="eastAsia"/>
          <w:sz w:val="24"/>
          <w:szCs w:val="24"/>
        </w:rPr>
        <w:t>两者一起限制了一个检测范围介于[tMin，tMax</w:t>
      </w:r>
      <w:r w:rsidR="00A0282B">
        <w:rPr>
          <w:sz w:val="24"/>
          <w:szCs w:val="24"/>
        </w:rPr>
        <w:t>]</w:t>
      </w:r>
      <w:r w:rsidR="00A0282B">
        <w:rPr>
          <w:rFonts w:hint="eastAsia"/>
          <w:sz w:val="24"/>
          <w:szCs w:val="24"/>
        </w:rPr>
        <w:t>内</w:t>
      </w:r>
    </w:p>
    <w:p w14:paraId="36936044" w14:textId="4E38F02F" w:rsidR="009F6B62" w:rsidRDefault="00A0282B" w:rsidP="009F6B62">
      <w:pPr>
        <w:spacing w:line="360" w:lineRule="auto"/>
        <w:rPr>
          <w:sz w:val="24"/>
          <w:szCs w:val="24"/>
        </w:rPr>
      </w:pPr>
      <w:r w:rsidRPr="009F6B62">
        <w:rPr>
          <w:sz w:val="24"/>
          <w:szCs w:val="24"/>
        </w:rPr>
        <w:t>tMin</w:t>
      </w:r>
      <w:r>
        <w:rPr>
          <w:rFonts w:hint="eastAsia"/>
          <w:sz w:val="24"/>
          <w:szCs w:val="24"/>
        </w:rPr>
        <w:t>：光线和物体的最小距离</w:t>
      </w:r>
    </w:p>
    <w:p w14:paraId="147EC48C" w14:textId="784F201B" w:rsidR="00917A76" w:rsidRPr="009F6B62" w:rsidRDefault="00917A76" w:rsidP="00917A76">
      <w:pPr>
        <w:spacing w:line="360" w:lineRule="auto"/>
        <w:rPr>
          <w:sz w:val="24"/>
          <w:szCs w:val="24"/>
        </w:rPr>
      </w:pPr>
      <w:r w:rsidRPr="009F6B62">
        <w:rPr>
          <w:sz w:val="24"/>
          <w:szCs w:val="24"/>
        </w:rPr>
        <w:t>tM</w:t>
      </w:r>
      <w:r>
        <w:rPr>
          <w:rFonts w:hint="eastAsia"/>
          <w:sz w:val="24"/>
          <w:szCs w:val="24"/>
        </w:rPr>
        <w:t>ax：光线和物体的最小距离</w:t>
      </w:r>
    </w:p>
    <w:p w14:paraId="4EE0E393" w14:textId="77777777" w:rsidR="009F6B62" w:rsidRPr="009F6B62" w:rsidRDefault="009F6B62" w:rsidP="009F6B62">
      <w:pPr>
        <w:spacing w:line="360" w:lineRule="auto"/>
        <w:rPr>
          <w:sz w:val="24"/>
          <w:szCs w:val="24"/>
        </w:rPr>
      </w:pPr>
      <w:r w:rsidRPr="009F6B62">
        <w:rPr>
          <w:rFonts w:hint="eastAsia"/>
          <w:sz w:val="24"/>
          <w:szCs w:val="24"/>
        </w:rPr>
        <w:t>问题</w:t>
      </w:r>
      <w:r w:rsidRPr="009F6B62">
        <w:rPr>
          <w:sz w:val="24"/>
          <w:szCs w:val="24"/>
        </w:rPr>
        <w:t>2：Scene.cs文件中的Hit方法是如何计算光线和场景里面最近物体的交点？</w:t>
      </w:r>
    </w:p>
    <w:p w14:paraId="67943654" w14:textId="0776C6FD" w:rsidR="00917A76" w:rsidRPr="009F6B62" w:rsidRDefault="009F6B62" w:rsidP="009F6B62">
      <w:pPr>
        <w:spacing w:line="360" w:lineRule="auto"/>
        <w:rPr>
          <w:sz w:val="24"/>
          <w:szCs w:val="24"/>
        </w:rPr>
      </w:pPr>
      <w:r w:rsidRPr="009F6B62">
        <w:rPr>
          <w:rFonts w:hint="eastAsia"/>
          <w:sz w:val="24"/>
          <w:szCs w:val="24"/>
        </w:rPr>
        <w:t>回答</w:t>
      </w:r>
      <w:r>
        <w:rPr>
          <w:rFonts w:hint="eastAsia"/>
          <w:sz w:val="24"/>
          <w:szCs w:val="24"/>
        </w:rPr>
        <w:t>：</w:t>
      </w:r>
      <w:r w:rsidR="00917A76">
        <w:rPr>
          <w:sz w:val="24"/>
          <w:szCs w:val="24"/>
        </w:rPr>
        <w:t>Hit</w:t>
      </w:r>
      <w:r w:rsidR="00917A76" w:rsidRPr="00917A76">
        <w:rPr>
          <w:rFonts w:hint="eastAsia"/>
          <w:sz w:val="24"/>
          <w:szCs w:val="24"/>
        </w:rPr>
        <w:t>方法遍历场景中的所有物体</w:t>
      </w:r>
      <w:r w:rsidR="00917A76">
        <w:rPr>
          <w:rFonts w:hint="eastAsia"/>
          <w:sz w:val="24"/>
          <w:szCs w:val="24"/>
        </w:rPr>
        <w:t>，并循环调</w:t>
      </w:r>
      <w:r w:rsidR="00917A76" w:rsidRPr="00917A76">
        <w:rPr>
          <w:rFonts w:hint="eastAsia"/>
          <w:sz w:val="24"/>
          <w:szCs w:val="24"/>
        </w:rPr>
        <w:t>用每个物体的</w:t>
      </w:r>
      <w:r w:rsidR="00917A76">
        <w:rPr>
          <w:rFonts w:hint="eastAsia"/>
          <w:sz w:val="24"/>
          <w:szCs w:val="24"/>
        </w:rPr>
        <w:t>hit方法</w:t>
      </w:r>
      <w:r w:rsidR="00917A76" w:rsidRPr="00917A76">
        <w:rPr>
          <w:rFonts w:hint="eastAsia"/>
          <w:sz w:val="24"/>
          <w:szCs w:val="24"/>
        </w:rPr>
        <w:t>检测，逐步</w:t>
      </w:r>
      <w:r w:rsidR="00917A76">
        <w:rPr>
          <w:rFonts w:hint="eastAsia"/>
          <w:sz w:val="24"/>
          <w:szCs w:val="24"/>
        </w:rPr>
        <w:t>更新rec中关于物体光线T、位置P、法线N</w:t>
      </w:r>
      <w:r w:rsidR="00917A76" w:rsidRPr="00917A76">
        <w:rPr>
          <w:rFonts w:hint="eastAsia"/>
          <w:sz w:val="24"/>
          <w:szCs w:val="24"/>
        </w:rPr>
        <w:t>的信息，</w:t>
      </w:r>
      <w:r w:rsidR="00917A76">
        <w:rPr>
          <w:rFonts w:hint="eastAsia"/>
          <w:sz w:val="24"/>
          <w:szCs w:val="24"/>
        </w:rPr>
        <w:t>并逐步将范围[tMin，c</w:t>
      </w:r>
      <w:r w:rsidR="00917A76">
        <w:rPr>
          <w:sz w:val="24"/>
          <w:szCs w:val="24"/>
        </w:rPr>
        <w:t>losestSoFar]</w:t>
      </w:r>
      <w:r w:rsidR="00917A76">
        <w:rPr>
          <w:rFonts w:hint="eastAsia"/>
          <w:sz w:val="24"/>
          <w:szCs w:val="24"/>
        </w:rPr>
        <w:t>缩小，</w:t>
      </w:r>
      <w:r w:rsidR="00917A76" w:rsidRPr="00917A76">
        <w:rPr>
          <w:rFonts w:hint="eastAsia"/>
          <w:sz w:val="24"/>
          <w:szCs w:val="24"/>
        </w:rPr>
        <w:t>返回最近交点</w:t>
      </w:r>
      <w:r w:rsidR="00917A76">
        <w:rPr>
          <w:rFonts w:hint="eastAsia"/>
          <w:sz w:val="24"/>
          <w:szCs w:val="24"/>
        </w:rPr>
        <w:t>。</w:t>
      </w:r>
    </w:p>
    <w:p w14:paraId="54BAF770" w14:textId="36D56325" w:rsidR="00AD59CA" w:rsidRDefault="00784075" w:rsidP="0046014E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34964C0" wp14:editId="69BD7586">
            <wp:extent cx="5003800" cy="886333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A08D" w14:textId="276BE78B" w:rsidR="00F804E4" w:rsidRDefault="00784075" w:rsidP="0046014E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19E9895" wp14:editId="6C508B34">
            <wp:extent cx="4471035" cy="8863330"/>
            <wp:effectExtent l="0" t="0" r="571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0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C366" w14:textId="431F3F41" w:rsidR="00AD59CA" w:rsidRPr="00287A13" w:rsidRDefault="00287A13" w:rsidP="00287A13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287A13">
        <w:rPr>
          <w:sz w:val="24"/>
          <w:szCs w:val="24"/>
        </w:rPr>
        <w:lastRenderedPageBreak/>
        <w:t>请将生成的图像粘贴在下面</w:t>
      </w:r>
      <w:r w:rsidR="007C7C4D">
        <w:rPr>
          <w:rFonts w:hint="eastAsia"/>
          <w:sz w:val="24"/>
          <w:szCs w:val="24"/>
        </w:rPr>
        <w:t>。</w:t>
      </w:r>
    </w:p>
    <w:p w14:paraId="334B9363" w14:textId="38372565" w:rsidR="00AD59CA" w:rsidRPr="00427CF8" w:rsidRDefault="00DD27D8" w:rsidP="00A71DD6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56E55100" wp14:editId="0B1E1736">
            <wp:extent cx="5274310" cy="2637155"/>
            <wp:effectExtent l="0" t="0" r="2540" b="0"/>
            <wp:docPr id="93636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59CA" w:rsidRPr="00427C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C976D" w14:textId="77777777" w:rsidR="00B374E3" w:rsidRDefault="00B374E3" w:rsidP="00D736F4">
      <w:r>
        <w:separator/>
      </w:r>
    </w:p>
  </w:endnote>
  <w:endnote w:type="continuationSeparator" w:id="0">
    <w:p w14:paraId="08C10CC5" w14:textId="77777777" w:rsidR="00B374E3" w:rsidRDefault="00B374E3" w:rsidP="00D73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汉仪文黑-85W">
    <w:panose1 w:val="00020600040101010101"/>
    <w:charset w:val="80"/>
    <w:family w:val="roman"/>
    <w:pitch w:val="variable"/>
    <w:sig w:usb0="21000283" w:usb1="190F1C10" w:usb2="00000016" w:usb3="00000000" w:csb0="0003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EDACC" w14:textId="77777777" w:rsidR="00B374E3" w:rsidRDefault="00B374E3" w:rsidP="00D736F4">
      <w:r>
        <w:separator/>
      </w:r>
    </w:p>
  </w:footnote>
  <w:footnote w:type="continuationSeparator" w:id="0">
    <w:p w14:paraId="467AF932" w14:textId="77777777" w:rsidR="00B374E3" w:rsidRDefault="00B374E3" w:rsidP="00D736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E64CE"/>
    <w:multiLevelType w:val="hybridMultilevel"/>
    <w:tmpl w:val="58C6FD1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5341C1"/>
    <w:multiLevelType w:val="hybridMultilevel"/>
    <w:tmpl w:val="B324DBE4"/>
    <w:lvl w:ilvl="0" w:tplc="5DC4C4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C5808A4"/>
    <w:multiLevelType w:val="hybridMultilevel"/>
    <w:tmpl w:val="7074884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1F318F3"/>
    <w:multiLevelType w:val="hybridMultilevel"/>
    <w:tmpl w:val="7BB2ED5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59F7C2D"/>
    <w:multiLevelType w:val="hybridMultilevel"/>
    <w:tmpl w:val="57B2CF6C"/>
    <w:lvl w:ilvl="0" w:tplc="5DC4C4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D8F7CB3"/>
    <w:multiLevelType w:val="hybridMultilevel"/>
    <w:tmpl w:val="7742A6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4CB67C8"/>
    <w:multiLevelType w:val="hybridMultilevel"/>
    <w:tmpl w:val="060085D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24217253">
    <w:abstractNumId w:val="1"/>
  </w:num>
  <w:num w:numId="2" w16cid:durableId="2129464498">
    <w:abstractNumId w:val="4"/>
  </w:num>
  <w:num w:numId="3" w16cid:durableId="326172822">
    <w:abstractNumId w:val="3"/>
  </w:num>
  <w:num w:numId="4" w16cid:durableId="608895078">
    <w:abstractNumId w:val="6"/>
  </w:num>
  <w:num w:numId="5" w16cid:durableId="1529872517">
    <w:abstractNumId w:val="0"/>
  </w:num>
  <w:num w:numId="6" w16cid:durableId="1680697953">
    <w:abstractNumId w:val="5"/>
  </w:num>
  <w:num w:numId="7" w16cid:durableId="1946301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78D8"/>
    <w:rsid w:val="00034B18"/>
    <w:rsid w:val="0003648F"/>
    <w:rsid w:val="000434AF"/>
    <w:rsid w:val="0007243B"/>
    <w:rsid w:val="00093775"/>
    <w:rsid w:val="000A1DEC"/>
    <w:rsid w:val="000B2BFA"/>
    <w:rsid w:val="000C31B3"/>
    <w:rsid w:val="000E5C06"/>
    <w:rsid w:val="00120430"/>
    <w:rsid w:val="001366D3"/>
    <w:rsid w:val="0016434B"/>
    <w:rsid w:val="0017709F"/>
    <w:rsid w:val="00197BB4"/>
    <w:rsid w:val="00205DCB"/>
    <w:rsid w:val="0021058A"/>
    <w:rsid w:val="00235DDC"/>
    <w:rsid w:val="00265EA0"/>
    <w:rsid w:val="00287A13"/>
    <w:rsid w:val="002A67D0"/>
    <w:rsid w:val="002B0436"/>
    <w:rsid w:val="002C4271"/>
    <w:rsid w:val="002C5B37"/>
    <w:rsid w:val="002D028A"/>
    <w:rsid w:val="002E449B"/>
    <w:rsid w:val="002F2ADC"/>
    <w:rsid w:val="0030107E"/>
    <w:rsid w:val="00322038"/>
    <w:rsid w:val="00335EC9"/>
    <w:rsid w:val="0034088A"/>
    <w:rsid w:val="00352EA3"/>
    <w:rsid w:val="00374337"/>
    <w:rsid w:val="003C5C06"/>
    <w:rsid w:val="003F1ADF"/>
    <w:rsid w:val="003F2EEF"/>
    <w:rsid w:val="003F5B1A"/>
    <w:rsid w:val="00427A63"/>
    <w:rsid w:val="00427CF8"/>
    <w:rsid w:val="004423D3"/>
    <w:rsid w:val="00446502"/>
    <w:rsid w:val="004523C7"/>
    <w:rsid w:val="0046014E"/>
    <w:rsid w:val="004667FF"/>
    <w:rsid w:val="004946F4"/>
    <w:rsid w:val="004A34DE"/>
    <w:rsid w:val="004A7F60"/>
    <w:rsid w:val="004D1DD1"/>
    <w:rsid w:val="004D2551"/>
    <w:rsid w:val="004D4A7C"/>
    <w:rsid w:val="004E7971"/>
    <w:rsid w:val="00513DF6"/>
    <w:rsid w:val="00516C7B"/>
    <w:rsid w:val="00544F7B"/>
    <w:rsid w:val="005505D6"/>
    <w:rsid w:val="00561981"/>
    <w:rsid w:val="0059655B"/>
    <w:rsid w:val="005C6EA7"/>
    <w:rsid w:val="005E7AAC"/>
    <w:rsid w:val="00610B89"/>
    <w:rsid w:val="006336C6"/>
    <w:rsid w:val="006378D8"/>
    <w:rsid w:val="00646A81"/>
    <w:rsid w:val="006537B9"/>
    <w:rsid w:val="00666C3A"/>
    <w:rsid w:val="00667DD5"/>
    <w:rsid w:val="006A441B"/>
    <w:rsid w:val="006E0B4C"/>
    <w:rsid w:val="006E3D90"/>
    <w:rsid w:val="007022A4"/>
    <w:rsid w:val="00734E46"/>
    <w:rsid w:val="0073518F"/>
    <w:rsid w:val="00741953"/>
    <w:rsid w:val="007505FC"/>
    <w:rsid w:val="007528E3"/>
    <w:rsid w:val="00755275"/>
    <w:rsid w:val="007601F6"/>
    <w:rsid w:val="007816B1"/>
    <w:rsid w:val="00784075"/>
    <w:rsid w:val="00784230"/>
    <w:rsid w:val="00784C75"/>
    <w:rsid w:val="007C7C4D"/>
    <w:rsid w:val="007D2529"/>
    <w:rsid w:val="007E2A05"/>
    <w:rsid w:val="00834900"/>
    <w:rsid w:val="008562B5"/>
    <w:rsid w:val="00872129"/>
    <w:rsid w:val="00874746"/>
    <w:rsid w:val="0088717D"/>
    <w:rsid w:val="00891F71"/>
    <w:rsid w:val="008C2846"/>
    <w:rsid w:val="008D1FD5"/>
    <w:rsid w:val="0090747E"/>
    <w:rsid w:val="00917A76"/>
    <w:rsid w:val="009335F6"/>
    <w:rsid w:val="00947F07"/>
    <w:rsid w:val="00963302"/>
    <w:rsid w:val="00973754"/>
    <w:rsid w:val="00973EF8"/>
    <w:rsid w:val="0097596D"/>
    <w:rsid w:val="009A24D4"/>
    <w:rsid w:val="009A553F"/>
    <w:rsid w:val="009F6B62"/>
    <w:rsid w:val="00A0282B"/>
    <w:rsid w:val="00A17071"/>
    <w:rsid w:val="00A27D07"/>
    <w:rsid w:val="00A527D0"/>
    <w:rsid w:val="00A603D2"/>
    <w:rsid w:val="00A71DD6"/>
    <w:rsid w:val="00A74C51"/>
    <w:rsid w:val="00AD59CA"/>
    <w:rsid w:val="00AE7AF5"/>
    <w:rsid w:val="00B02F80"/>
    <w:rsid w:val="00B252D2"/>
    <w:rsid w:val="00B26647"/>
    <w:rsid w:val="00B31954"/>
    <w:rsid w:val="00B374E3"/>
    <w:rsid w:val="00B45ECD"/>
    <w:rsid w:val="00B5147E"/>
    <w:rsid w:val="00B93AED"/>
    <w:rsid w:val="00BC4A89"/>
    <w:rsid w:val="00BF37CD"/>
    <w:rsid w:val="00C37081"/>
    <w:rsid w:val="00C82E1F"/>
    <w:rsid w:val="00CA1C80"/>
    <w:rsid w:val="00CB1BAB"/>
    <w:rsid w:val="00CD65E9"/>
    <w:rsid w:val="00CE012D"/>
    <w:rsid w:val="00CE23C1"/>
    <w:rsid w:val="00D26276"/>
    <w:rsid w:val="00D5052D"/>
    <w:rsid w:val="00D528D3"/>
    <w:rsid w:val="00D54FF3"/>
    <w:rsid w:val="00D660B2"/>
    <w:rsid w:val="00D736F4"/>
    <w:rsid w:val="00D853D3"/>
    <w:rsid w:val="00D95EE9"/>
    <w:rsid w:val="00DD27D8"/>
    <w:rsid w:val="00DE1CC8"/>
    <w:rsid w:val="00E01920"/>
    <w:rsid w:val="00E03B0B"/>
    <w:rsid w:val="00E0430B"/>
    <w:rsid w:val="00E05C16"/>
    <w:rsid w:val="00E217EB"/>
    <w:rsid w:val="00E27FA4"/>
    <w:rsid w:val="00E8329C"/>
    <w:rsid w:val="00E92189"/>
    <w:rsid w:val="00EA6B2A"/>
    <w:rsid w:val="00EB4795"/>
    <w:rsid w:val="00ED2E3B"/>
    <w:rsid w:val="00EE46BD"/>
    <w:rsid w:val="00EF4902"/>
    <w:rsid w:val="00F050E0"/>
    <w:rsid w:val="00F12A2C"/>
    <w:rsid w:val="00F20E86"/>
    <w:rsid w:val="00F31B91"/>
    <w:rsid w:val="00F46F0E"/>
    <w:rsid w:val="00F52E07"/>
    <w:rsid w:val="00F804E4"/>
    <w:rsid w:val="00F818B6"/>
    <w:rsid w:val="00F822E1"/>
    <w:rsid w:val="00F85D8B"/>
    <w:rsid w:val="00FD19B1"/>
    <w:rsid w:val="00FD1F8F"/>
    <w:rsid w:val="00FD7447"/>
    <w:rsid w:val="00FE51D1"/>
    <w:rsid w:val="00FF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53B74"/>
  <w15:docId w15:val="{A4AD965F-4CAD-4210-A8E3-7640D6627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028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736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36F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36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36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CC23E-1D20-427F-8557-43F055A7E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6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Siyu Guo</cp:lastModifiedBy>
  <cp:revision>2</cp:revision>
  <dcterms:created xsi:type="dcterms:W3CDTF">2018-03-12T12:11:00Z</dcterms:created>
  <dcterms:modified xsi:type="dcterms:W3CDTF">2024-05-28T09:47:00Z</dcterms:modified>
</cp:coreProperties>
</file>