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ink/ink1.xml" ContentType="application/inkml+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C4384" w14:textId="77777777" w:rsidR="00A60810" w:rsidRDefault="00424BE6" w:rsidP="00B91535">
      <w:pPr>
        <w:pStyle w:val="Ttulo2"/>
        <w:jc w:val="center"/>
      </w:pPr>
      <w:bookmarkStart w:id="0" w:name="_Toc218104120"/>
      <w:r>
        <w:t>UNIVERSIDAD MAYOR DE SAN SIMÓN</w:t>
      </w:r>
      <w:r>
        <w:rPr>
          <w:noProof/>
          <w:lang w:val="es-BO"/>
        </w:rPr>
        <w:drawing>
          <wp:anchor distT="0" distB="0" distL="0" distR="0" simplePos="0" relativeHeight="251658240" behindDoc="1" locked="0" layoutInCell="1" hidden="0" allowOverlap="1" wp14:anchorId="490CBE53" wp14:editId="08EE53AB">
            <wp:simplePos x="0" y="0"/>
            <wp:positionH relativeFrom="column">
              <wp:posOffset>101600</wp:posOffset>
            </wp:positionH>
            <wp:positionV relativeFrom="paragraph">
              <wp:posOffset>-69213</wp:posOffset>
            </wp:positionV>
            <wp:extent cx="845820" cy="1203960"/>
            <wp:effectExtent l="0" t="0" r="0" b="0"/>
            <wp:wrapNone/>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845820" cy="1203960"/>
                    </a:xfrm>
                    <a:prstGeom prst="rect">
                      <a:avLst/>
                    </a:prstGeom>
                    <a:ln/>
                  </pic:spPr>
                </pic:pic>
              </a:graphicData>
            </a:graphic>
          </wp:anchor>
        </w:drawing>
      </w:r>
      <w:r>
        <w:rPr>
          <w:noProof/>
          <w:lang w:val="es-BO"/>
        </w:rPr>
        <w:drawing>
          <wp:anchor distT="0" distB="0" distL="114300" distR="114300" simplePos="0" relativeHeight="251659264" behindDoc="0" locked="0" layoutInCell="1" hidden="0" allowOverlap="1" wp14:anchorId="3A0C6E9C" wp14:editId="09FC25F3">
            <wp:simplePos x="0" y="0"/>
            <wp:positionH relativeFrom="column">
              <wp:posOffset>4957445</wp:posOffset>
            </wp:positionH>
            <wp:positionV relativeFrom="paragraph">
              <wp:posOffset>-206373</wp:posOffset>
            </wp:positionV>
            <wp:extent cx="1271905" cy="1120775"/>
            <wp:effectExtent l="0" t="0" r="0" b="0"/>
            <wp:wrapNone/>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6507" r="-1" b="14911"/>
                    <a:stretch>
                      <a:fillRect/>
                    </a:stretch>
                  </pic:blipFill>
                  <pic:spPr>
                    <a:xfrm>
                      <a:off x="0" y="0"/>
                      <a:ext cx="1271905" cy="1120775"/>
                    </a:xfrm>
                    <a:prstGeom prst="rect">
                      <a:avLst/>
                    </a:prstGeom>
                    <a:ln/>
                  </pic:spPr>
                </pic:pic>
              </a:graphicData>
            </a:graphic>
          </wp:anchor>
        </w:drawing>
      </w:r>
      <w:bookmarkEnd w:id="0"/>
    </w:p>
    <w:p w14:paraId="1CB7077B" w14:textId="77777777" w:rsidR="00A60810" w:rsidRDefault="00424BE6">
      <w:pPr>
        <w:widowControl w:val="0"/>
        <w:spacing w:before="2" w:line="361" w:lineRule="auto"/>
        <w:ind w:left="1080" w:right="1424"/>
        <w:jc w:val="center"/>
        <w:rPr>
          <w:rFonts w:ascii="Arial Black" w:eastAsia="Arial Black" w:hAnsi="Arial Black" w:cs="Arial Black"/>
          <w:sz w:val="28"/>
          <w:szCs w:val="28"/>
        </w:rPr>
      </w:pPr>
      <w:r>
        <w:rPr>
          <w:rFonts w:ascii="Arial Black" w:eastAsia="Arial Black" w:hAnsi="Arial Black" w:cs="Arial Black"/>
          <w:sz w:val="28"/>
          <w:szCs w:val="28"/>
        </w:rPr>
        <w:t>FACULTAD DE CIENCIAS Y TECNOLOGÍA</w:t>
      </w:r>
    </w:p>
    <w:p w14:paraId="34A6BC12" w14:textId="77777777" w:rsidR="00A60810" w:rsidRDefault="00424BE6">
      <w:pPr>
        <w:pBdr>
          <w:top w:val="nil"/>
          <w:left w:val="nil"/>
          <w:bottom w:val="nil"/>
          <w:right w:val="nil"/>
          <w:between w:val="nil"/>
        </w:pBdr>
        <w:spacing w:before="120" w:after="120"/>
        <w:jc w:val="center"/>
        <w:rPr>
          <w:color w:val="000000"/>
        </w:rPr>
      </w:pPr>
      <w:r>
        <w:rPr>
          <w:rFonts w:ascii="Arial Black" w:eastAsia="Arial Black" w:hAnsi="Arial Black" w:cs="Arial Black"/>
          <w:color w:val="000000"/>
          <w:sz w:val="24"/>
          <w:szCs w:val="24"/>
        </w:rPr>
        <w:t>DIRECCIÓN DE POSGRADO</w:t>
      </w:r>
    </w:p>
    <w:p w14:paraId="7B89D5D4" w14:textId="77777777" w:rsidR="00A60810" w:rsidRDefault="00A60810">
      <w:pPr>
        <w:pBdr>
          <w:top w:val="nil"/>
          <w:left w:val="nil"/>
          <w:bottom w:val="nil"/>
          <w:right w:val="nil"/>
          <w:between w:val="nil"/>
        </w:pBdr>
        <w:rPr>
          <w:color w:val="000000"/>
        </w:rPr>
      </w:pPr>
    </w:p>
    <w:p w14:paraId="71DD174E" w14:textId="77777777" w:rsidR="00A60810" w:rsidRDefault="00A60810">
      <w:pPr>
        <w:pBdr>
          <w:top w:val="nil"/>
          <w:left w:val="nil"/>
          <w:bottom w:val="nil"/>
          <w:right w:val="nil"/>
          <w:between w:val="nil"/>
        </w:pBdr>
        <w:rPr>
          <w:color w:val="000000"/>
        </w:rPr>
      </w:pPr>
    </w:p>
    <w:p w14:paraId="49D3FDC0" w14:textId="77777777" w:rsidR="00A60810" w:rsidRDefault="00A60810">
      <w:pPr>
        <w:pBdr>
          <w:top w:val="nil"/>
          <w:left w:val="nil"/>
          <w:bottom w:val="nil"/>
          <w:right w:val="nil"/>
          <w:between w:val="nil"/>
        </w:pBdr>
        <w:rPr>
          <w:color w:val="000000"/>
        </w:rPr>
      </w:pPr>
    </w:p>
    <w:p w14:paraId="64BA96AC" w14:textId="77777777" w:rsidR="00A60810" w:rsidRDefault="00A60810">
      <w:pPr>
        <w:pBdr>
          <w:top w:val="nil"/>
          <w:left w:val="nil"/>
          <w:bottom w:val="nil"/>
          <w:right w:val="nil"/>
          <w:between w:val="nil"/>
        </w:pBdr>
        <w:rPr>
          <w:color w:val="000000"/>
        </w:rPr>
      </w:pPr>
    </w:p>
    <w:p w14:paraId="65334236" w14:textId="77777777" w:rsidR="00A60810" w:rsidRDefault="00A60810">
      <w:pPr>
        <w:pBdr>
          <w:top w:val="nil"/>
          <w:left w:val="nil"/>
          <w:bottom w:val="nil"/>
          <w:right w:val="nil"/>
          <w:between w:val="nil"/>
        </w:pBdr>
        <w:rPr>
          <w:color w:val="000000"/>
        </w:rPr>
      </w:pPr>
    </w:p>
    <w:p w14:paraId="7A8009E0" w14:textId="77777777" w:rsidR="00A60810" w:rsidRDefault="00A60810">
      <w:pPr>
        <w:pBdr>
          <w:top w:val="nil"/>
          <w:left w:val="nil"/>
          <w:bottom w:val="nil"/>
          <w:right w:val="nil"/>
          <w:between w:val="nil"/>
        </w:pBdr>
        <w:rPr>
          <w:color w:val="000000"/>
        </w:rPr>
      </w:pPr>
    </w:p>
    <w:p w14:paraId="1D07C4AC" w14:textId="33AC687A" w:rsidR="00A60810" w:rsidRDefault="00424BE6">
      <w:pPr>
        <w:pBdr>
          <w:top w:val="nil"/>
          <w:left w:val="nil"/>
          <w:bottom w:val="nil"/>
          <w:right w:val="nil"/>
          <w:between w:val="nil"/>
        </w:pBdr>
        <w:ind w:right="36"/>
        <w:jc w:val="center"/>
        <w:rPr>
          <w:rFonts w:ascii="Arial" w:eastAsia="Arial" w:hAnsi="Arial" w:cs="Arial"/>
          <w:b/>
          <w:color w:val="000000"/>
          <w:sz w:val="40"/>
          <w:szCs w:val="40"/>
        </w:rPr>
      </w:pPr>
      <w:r>
        <w:rPr>
          <w:rFonts w:ascii="Arial" w:eastAsia="Arial" w:hAnsi="Arial" w:cs="Arial"/>
          <w:b/>
          <w:color w:val="000000"/>
          <w:sz w:val="40"/>
          <w:szCs w:val="40"/>
        </w:rPr>
        <w:t>DIPLOMADO</w:t>
      </w:r>
      <w:r>
        <w:rPr>
          <w:rFonts w:ascii="Arial" w:eastAsia="Arial" w:hAnsi="Arial" w:cs="Arial"/>
          <w:b/>
          <w:sz w:val="40"/>
          <w:szCs w:val="40"/>
        </w:rPr>
        <w:t xml:space="preserve"> </w:t>
      </w:r>
      <w:r w:rsidR="00B91535">
        <w:rPr>
          <w:rFonts w:ascii="Arial" w:eastAsia="Arial" w:hAnsi="Arial" w:cs="Arial"/>
          <w:b/>
          <w:color w:val="000000"/>
          <w:sz w:val="40"/>
          <w:szCs w:val="40"/>
        </w:rPr>
        <w:t>CIENCIA DE DATOS</w:t>
      </w:r>
    </w:p>
    <w:p w14:paraId="4E10BC59" w14:textId="12ADB256" w:rsidR="00A60810" w:rsidRDefault="00160145">
      <w:pPr>
        <w:pBdr>
          <w:top w:val="nil"/>
          <w:left w:val="nil"/>
          <w:bottom w:val="nil"/>
          <w:right w:val="nil"/>
          <w:between w:val="nil"/>
        </w:pBdr>
        <w:jc w:val="center"/>
        <w:rPr>
          <w:rFonts w:ascii="Arial" w:eastAsia="Arial" w:hAnsi="Arial" w:cs="Arial"/>
          <w:b/>
          <w:color w:val="000000"/>
          <w:sz w:val="28"/>
          <w:szCs w:val="28"/>
        </w:rPr>
      </w:pPr>
      <w:r>
        <w:rPr>
          <w:rFonts w:ascii="Arial" w:eastAsia="Arial" w:hAnsi="Arial" w:cs="Arial"/>
          <w:b/>
          <w:color w:val="000000"/>
          <w:sz w:val="28"/>
          <w:szCs w:val="28"/>
        </w:rPr>
        <w:t>TERCERA</w:t>
      </w:r>
      <w:r w:rsidR="00424BE6">
        <w:rPr>
          <w:rFonts w:ascii="Arial" w:eastAsia="Arial" w:hAnsi="Arial" w:cs="Arial"/>
          <w:b/>
          <w:color w:val="000000"/>
          <w:sz w:val="28"/>
          <w:szCs w:val="28"/>
        </w:rPr>
        <w:t xml:space="preserve"> VERSIÓN</w:t>
      </w:r>
      <w:r w:rsidR="00424BE6">
        <w:rPr>
          <w:noProof/>
          <w:lang w:val="es-BO"/>
        </w:rPr>
        <mc:AlternateContent>
          <mc:Choice Requires="wps">
            <w:drawing>
              <wp:anchor distT="45720" distB="45720" distL="114300" distR="114300" simplePos="0" relativeHeight="251660288" behindDoc="0" locked="0" layoutInCell="1" hidden="0" allowOverlap="1" wp14:anchorId="36899A84" wp14:editId="57F9833B">
                <wp:simplePos x="0" y="0"/>
                <wp:positionH relativeFrom="column">
                  <wp:posOffset>1</wp:posOffset>
                </wp:positionH>
                <wp:positionV relativeFrom="paragraph">
                  <wp:posOffset>502920</wp:posOffset>
                </wp:positionV>
                <wp:extent cx="6143625" cy="1543050"/>
                <wp:effectExtent l="0" t="0" r="0" b="0"/>
                <wp:wrapSquare wrapText="bothSides" distT="45720" distB="45720" distL="114300" distR="114300"/>
                <wp:docPr id="12" name="Rectángulo 12"/>
                <wp:cNvGraphicFramePr/>
                <a:graphic xmlns:a="http://schemas.openxmlformats.org/drawingml/2006/main">
                  <a:graphicData uri="http://schemas.microsoft.com/office/word/2010/wordprocessingShape">
                    <wps:wsp>
                      <wps:cNvSpPr/>
                      <wps:spPr>
                        <a:xfrm>
                          <a:off x="2283713" y="3018000"/>
                          <a:ext cx="6124575" cy="1524000"/>
                        </a:xfrm>
                        <a:prstGeom prst="rect">
                          <a:avLst/>
                        </a:prstGeom>
                        <a:solidFill>
                          <a:srgbClr val="FFFFFF"/>
                        </a:solidFill>
                        <a:ln>
                          <a:noFill/>
                        </a:ln>
                      </wps:spPr>
                      <wps:txbx>
                        <w:txbxContent>
                          <w:p w14:paraId="25AFFF7F" w14:textId="4CD54F9A" w:rsidR="00424BE6" w:rsidRDefault="001471EA" w:rsidP="0048042F">
                            <w:pPr>
                              <w:jc w:val="right"/>
                              <w:textDirection w:val="btLr"/>
                            </w:pPr>
                            <w:r w:rsidRPr="001471EA">
                              <w:rPr>
                                <w:rFonts w:ascii="Arial" w:eastAsia="Arial" w:hAnsi="Arial" w:cs="Arial"/>
                                <w:b/>
                                <w:color w:val="000000"/>
                                <w:sz w:val="40"/>
                              </w:rPr>
                              <w:t>ANÁLISIS ESTADÍSTICO Y MODELOS PREDICTIVOS PARA IDENTIFICAR RIESGO DE REPROBACIÓN EN EL EXAMEN DE INGRESO FCyT–UMSS</w:t>
                            </w:r>
                          </w:p>
                          <w:p w14:paraId="6BE97384" w14:textId="77777777" w:rsidR="00424BE6" w:rsidRDefault="00424BE6">
                            <w:pPr>
                              <w:jc w:val="right"/>
                              <w:textDirection w:val="btLr"/>
                            </w:pPr>
                          </w:p>
                        </w:txbxContent>
                      </wps:txbx>
                      <wps:bodyPr spcFirstLastPara="1" wrap="square" lIns="91425" tIns="45700" rIns="91425" bIns="45700" anchor="t" anchorCtr="0">
                        <a:noAutofit/>
                      </wps:bodyPr>
                    </wps:wsp>
                  </a:graphicData>
                </a:graphic>
              </wp:anchor>
            </w:drawing>
          </mc:Choice>
          <mc:Fallback>
            <w:pict>
              <v:rect w14:anchorId="36899A84" id="Rectángulo 12" o:spid="_x0000_s1026" style="position:absolute;left:0;text-align:left;margin-left:0;margin-top:39.6pt;width:483.75pt;height:121.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" stroked="f">
                <v:textbox inset="2.53958mm,1.2694mm,2.53958mm,1.2694mm">
                  <w:txbxContent>
                    <w:p w14:paraId="25AFFF7F" w14:textId="4CD54F9A" w:rsidR="00424BE6" w:rsidRDefault="001471EA" w:rsidP="0048042F">
                      <w:pPr>
                        <w:jc w:val="right"/>
                        <w:textDirection w:val="btLr"/>
                      </w:pPr>
                      <w:r w:rsidRPr="001471EA">
                        <w:rPr>
                          <w:rFonts w:ascii="Arial" w:eastAsia="Arial" w:hAnsi="Arial" w:cs="Arial"/>
                          <w:b/>
                          <w:color w:val="000000"/>
                          <w:sz w:val="40"/>
                        </w:rPr>
                        <w:t>ANÁLISIS ESTADÍSTICO Y MODELOS PREDICTIVOS PARA IDENTIFICAR RIESGO DE REPROBACIÓN EN EL EXAMEN DE INGRESO FCyT–UMSS</w:t>
                      </w:r>
                    </w:p>
                    <w:p w14:paraId="6BE97384" w14:textId="77777777" w:rsidR="00424BE6" w:rsidRDefault="00424BE6">
                      <w:pPr>
                        <w:jc w:val="right"/>
                        <w:textDirection w:val="btLr"/>
                      </w:pPr>
                    </w:p>
                  </w:txbxContent>
                </v:textbox>
                <w10:wrap type="square"/>
              </v:rect>
            </w:pict>
          </mc:Fallback>
        </mc:AlternateContent>
      </w:r>
    </w:p>
    <w:p w14:paraId="73166F35" w14:textId="77777777" w:rsidR="00A60810" w:rsidRDefault="00A60810">
      <w:pPr>
        <w:pBdr>
          <w:top w:val="nil"/>
          <w:left w:val="nil"/>
          <w:bottom w:val="nil"/>
          <w:right w:val="nil"/>
          <w:between w:val="nil"/>
        </w:pBdr>
        <w:jc w:val="right"/>
        <w:rPr>
          <w:rFonts w:ascii="Arial" w:eastAsia="Arial" w:hAnsi="Arial" w:cs="Arial"/>
          <w:b/>
          <w:color w:val="000000"/>
          <w:sz w:val="28"/>
          <w:szCs w:val="28"/>
        </w:rPr>
      </w:pPr>
    </w:p>
    <w:p w14:paraId="3EB52C08" w14:textId="77777777" w:rsidR="00A60810" w:rsidRDefault="00A60810">
      <w:pPr>
        <w:pBdr>
          <w:top w:val="nil"/>
          <w:left w:val="nil"/>
          <w:bottom w:val="nil"/>
          <w:right w:val="nil"/>
          <w:between w:val="nil"/>
        </w:pBdr>
        <w:rPr>
          <w:color w:val="000000"/>
        </w:rPr>
      </w:pPr>
    </w:p>
    <w:p w14:paraId="4766F869" w14:textId="3D551AE8"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PROYECTO PRESENTADO PARA OBTENER EL GRADO DE LICENCIATURA EN INGENIERÍA</w:t>
      </w:r>
      <w:r w:rsidR="001471EA">
        <w:rPr>
          <w:rFonts w:ascii="Arial" w:eastAsia="Arial" w:hAnsi="Arial" w:cs="Arial"/>
          <w:b/>
          <w:color w:val="000000"/>
          <w:sz w:val="24"/>
          <w:szCs w:val="24"/>
        </w:rPr>
        <w:t xml:space="preserve"> INFORMÁTICA</w:t>
      </w:r>
    </w:p>
    <w:p w14:paraId="5454B540" w14:textId="777777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MODALIDAD DOBLE TITULACIÓN</w:t>
      </w:r>
    </w:p>
    <w:p w14:paraId="50BA41AC" w14:textId="77777777" w:rsidR="00A60810" w:rsidRDefault="00A60810">
      <w:pPr>
        <w:pBdr>
          <w:top w:val="nil"/>
          <w:left w:val="nil"/>
          <w:bottom w:val="nil"/>
          <w:right w:val="nil"/>
          <w:between w:val="nil"/>
        </w:pBdr>
        <w:jc w:val="right"/>
        <w:rPr>
          <w:color w:val="000000"/>
          <w:sz w:val="20"/>
          <w:szCs w:val="20"/>
        </w:rPr>
      </w:pPr>
    </w:p>
    <w:p w14:paraId="14765321" w14:textId="77777777" w:rsidR="00A60810" w:rsidRDefault="00A60810">
      <w:pPr>
        <w:pBdr>
          <w:top w:val="nil"/>
          <w:left w:val="nil"/>
          <w:bottom w:val="nil"/>
          <w:right w:val="nil"/>
          <w:between w:val="nil"/>
        </w:pBdr>
        <w:rPr>
          <w:color w:val="000000"/>
          <w:sz w:val="20"/>
          <w:szCs w:val="20"/>
        </w:rPr>
      </w:pPr>
    </w:p>
    <w:p w14:paraId="1A5FE531" w14:textId="77777777" w:rsidR="00A60810" w:rsidRDefault="00424BE6">
      <w:pPr>
        <w:pBdr>
          <w:top w:val="nil"/>
          <w:left w:val="nil"/>
          <w:bottom w:val="nil"/>
          <w:right w:val="nil"/>
          <w:between w:val="nil"/>
        </w:pBdr>
        <w:rPr>
          <w:color w:val="000000"/>
          <w:sz w:val="20"/>
          <w:szCs w:val="20"/>
        </w:rPr>
      </w:pPr>
      <w:r>
        <w:rPr>
          <w:noProof/>
          <w:lang w:val="es-BO"/>
        </w:rPr>
        <mc:AlternateContent>
          <mc:Choice Requires="wps">
            <w:drawing>
              <wp:anchor distT="45720" distB="45720" distL="114300" distR="114300" simplePos="0" relativeHeight="251661312" behindDoc="0" locked="0" layoutInCell="1" hidden="0" allowOverlap="1" wp14:anchorId="1A2C6100" wp14:editId="33920C6D">
                <wp:simplePos x="0" y="0"/>
                <wp:positionH relativeFrom="column">
                  <wp:posOffset>-50799</wp:posOffset>
                </wp:positionH>
                <wp:positionV relativeFrom="paragraph">
                  <wp:posOffset>147320</wp:posOffset>
                </wp:positionV>
                <wp:extent cx="5457825" cy="744220"/>
                <wp:effectExtent l="0" t="0" r="0" b="0"/>
                <wp:wrapSquare wrapText="bothSides" distT="45720" distB="45720" distL="114300" distR="114300"/>
                <wp:docPr id="13" name="Rectángulo 13"/>
                <wp:cNvGraphicFramePr/>
                <a:graphic xmlns:a="http://schemas.openxmlformats.org/drawingml/2006/main">
                  <a:graphicData uri="http://schemas.microsoft.com/office/word/2010/wordprocessingShape">
                    <wps:wsp>
                      <wps:cNvSpPr/>
                      <wps:spPr>
                        <a:xfrm>
                          <a:off x="2626613" y="3417415"/>
                          <a:ext cx="5438775" cy="725170"/>
                        </a:xfrm>
                        <a:prstGeom prst="rect">
                          <a:avLst/>
                        </a:prstGeom>
                        <a:solidFill>
                          <a:srgbClr val="FFFFFF"/>
                        </a:solidFill>
                        <a:ln>
                          <a:noFill/>
                        </a:ln>
                      </wps:spPr>
                      <wps:txbx>
                        <w:txbxContent>
                          <w:p w14:paraId="31CA26B7" w14:textId="299E650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1471EA">
                              <w:rPr>
                                <w:rFonts w:ascii="Arial" w:eastAsia="Arial" w:hAnsi="Arial" w:cs="Arial"/>
                                <w:b/>
                                <w:color w:val="000000"/>
                                <w:sz w:val="24"/>
                              </w:rPr>
                              <w:t>CLEYSI MANÁ CHAMACA OLIVAR</w:t>
                            </w:r>
                          </w:p>
                          <w:p w14:paraId="333C052F" w14:textId="470038A0"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1471EA">
                              <w:rPr>
                                <w:rFonts w:ascii="Arial" w:eastAsia="Arial" w:hAnsi="Arial" w:cs="Arial"/>
                                <w:b/>
                                <w:color w:val="000000"/>
                                <w:sz w:val="24"/>
                              </w:rPr>
                              <w:t xml:space="preserve">Ing. </w:t>
                            </w:r>
                            <w:proofErr w:type="spellStart"/>
                            <w:r w:rsidR="001471EA">
                              <w:rPr>
                                <w:rFonts w:ascii="Arial" w:eastAsia="Arial" w:hAnsi="Arial" w:cs="Arial"/>
                                <w:b/>
                                <w:color w:val="000000"/>
                                <w:sz w:val="24"/>
                              </w:rPr>
                              <w:t>MSc</w:t>
                            </w:r>
                            <w:proofErr w:type="spellEnd"/>
                            <w:r w:rsidR="001471EA">
                              <w:rPr>
                                <w:rFonts w:ascii="Arial" w:eastAsia="Arial" w:hAnsi="Arial" w:cs="Arial"/>
                                <w:b/>
                                <w:color w:val="000000"/>
                                <w:sz w:val="24"/>
                              </w:rPr>
                              <w:t xml:space="preserve">. </w:t>
                            </w:r>
                            <w:bookmarkStart w:id="1" w:name="_Hlk207219947"/>
                            <w:r w:rsidR="001471EA">
                              <w:rPr>
                                <w:rFonts w:ascii="Arial" w:eastAsia="Arial" w:hAnsi="Arial" w:cs="Arial"/>
                                <w:b/>
                                <w:color w:val="000000"/>
                                <w:sz w:val="24"/>
                              </w:rPr>
                              <w:t>ROXANA GUILLEN SALVADOR</w:t>
                            </w:r>
                            <w:bookmarkEnd w:id="1"/>
                          </w:p>
                        </w:txbxContent>
                      </wps:txbx>
                      <wps:bodyPr spcFirstLastPara="1" wrap="square" lIns="91425" tIns="45700" rIns="91425" bIns="45700" anchor="t" anchorCtr="0">
                        <a:noAutofit/>
                      </wps:bodyPr>
                    </wps:wsp>
                  </a:graphicData>
                </a:graphic>
              </wp:anchor>
            </w:drawing>
          </mc:Choice>
          <mc:Fallback>
            <w:pict>
              <v:rect w14:anchorId="1A2C6100" id="Rectángulo 13" o:spid="_x0000_s1027" style="position:absolute;margin-left:-4pt;margin-top:11.6pt;width:429.75pt;height:58.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" stroked="f">
                <v:textbox inset="2.53958mm,1.2694mm,2.53958mm,1.2694mm">
                  <w:txbxContent>
                    <w:p w14:paraId="31CA26B7" w14:textId="299E650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1471EA">
                        <w:rPr>
                          <w:rFonts w:ascii="Arial" w:eastAsia="Arial" w:hAnsi="Arial" w:cs="Arial"/>
                          <w:b/>
                          <w:color w:val="000000"/>
                          <w:sz w:val="24"/>
                        </w:rPr>
                        <w:t>CLEYSI MANÁ CHAMACA OLIVAR</w:t>
                      </w:r>
                    </w:p>
                    <w:p w14:paraId="333C052F" w14:textId="470038A0"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1471EA">
                        <w:rPr>
                          <w:rFonts w:ascii="Arial" w:eastAsia="Arial" w:hAnsi="Arial" w:cs="Arial"/>
                          <w:b/>
                          <w:color w:val="000000"/>
                          <w:sz w:val="24"/>
                        </w:rPr>
                        <w:t xml:space="preserve">Ing. </w:t>
                      </w:r>
                      <w:proofErr w:type="spellStart"/>
                      <w:r w:rsidR="001471EA">
                        <w:rPr>
                          <w:rFonts w:ascii="Arial" w:eastAsia="Arial" w:hAnsi="Arial" w:cs="Arial"/>
                          <w:b/>
                          <w:color w:val="000000"/>
                          <w:sz w:val="24"/>
                        </w:rPr>
                        <w:t>MSc</w:t>
                      </w:r>
                      <w:proofErr w:type="spellEnd"/>
                      <w:r w:rsidR="001471EA">
                        <w:rPr>
                          <w:rFonts w:ascii="Arial" w:eastAsia="Arial" w:hAnsi="Arial" w:cs="Arial"/>
                          <w:b/>
                          <w:color w:val="000000"/>
                          <w:sz w:val="24"/>
                        </w:rPr>
                        <w:t xml:space="preserve">. </w:t>
                      </w:r>
                      <w:bookmarkStart w:id="2" w:name="_Hlk207219947"/>
                      <w:r w:rsidR="001471EA">
                        <w:rPr>
                          <w:rFonts w:ascii="Arial" w:eastAsia="Arial" w:hAnsi="Arial" w:cs="Arial"/>
                          <w:b/>
                          <w:color w:val="000000"/>
                          <w:sz w:val="24"/>
                        </w:rPr>
                        <w:t>ROXANA GUILLEN SALVADOR</w:t>
                      </w:r>
                      <w:bookmarkEnd w:id="2"/>
                    </w:p>
                  </w:txbxContent>
                </v:textbox>
                <w10:wrap type="square"/>
              </v:rect>
            </w:pict>
          </mc:Fallback>
        </mc:AlternateContent>
      </w:r>
    </w:p>
    <w:p w14:paraId="6BE85839" w14:textId="77777777" w:rsidR="00A60810" w:rsidRDefault="00A60810">
      <w:pPr>
        <w:pBdr>
          <w:top w:val="nil"/>
          <w:left w:val="nil"/>
          <w:bottom w:val="nil"/>
          <w:right w:val="nil"/>
          <w:between w:val="nil"/>
        </w:pBdr>
        <w:rPr>
          <w:color w:val="000000"/>
          <w:sz w:val="20"/>
          <w:szCs w:val="20"/>
        </w:rPr>
      </w:pPr>
    </w:p>
    <w:p w14:paraId="4B8D713A" w14:textId="77777777" w:rsidR="00A60810" w:rsidRDefault="00A60810">
      <w:pPr>
        <w:pBdr>
          <w:top w:val="nil"/>
          <w:left w:val="nil"/>
          <w:bottom w:val="nil"/>
          <w:right w:val="nil"/>
          <w:between w:val="nil"/>
        </w:pBdr>
        <w:rPr>
          <w:color w:val="000000"/>
          <w:sz w:val="20"/>
          <w:szCs w:val="20"/>
        </w:rPr>
      </w:pPr>
    </w:p>
    <w:p w14:paraId="0C3D94EA" w14:textId="77777777" w:rsidR="00A60810" w:rsidRDefault="00A60810">
      <w:pPr>
        <w:pBdr>
          <w:top w:val="nil"/>
          <w:left w:val="nil"/>
          <w:bottom w:val="nil"/>
          <w:right w:val="nil"/>
          <w:between w:val="nil"/>
        </w:pBdr>
        <w:rPr>
          <w:color w:val="000000"/>
          <w:sz w:val="20"/>
          <w:szCs w:val="20"/>
        </w:rPr>
      </w:pPr>
    </w:p>
    <w:p w14:paraId="31869C7E" w14:textId="77777777" w:rsidR="00A60810" w:rsidRDefault="00A60810">
      <w:pPr>
        <w:pBdr>
          <w:top w:val="nil"/>
          <w:left w:val="nil"/>
          <w:bottom w:val="nil"/>
          <w:right w:val="nil"/>
          <w:between w:val="nil"/>
        </w:pBdr>
        <w:rPr>
          <w:color w:val="000000"/>
          <w:sz w:val="20"/>
          <w:szCs w:val="20"/>
        </w:rPr>
      </w:pPr>
    </w:p>
    <w:p w14:paraId="142E4C31" w14:textId="77777777" w:rsidR="00A60810" w:rsidRDefault="00A60810">
      <w:pPr>
        <w:pBdr>
          <w:top w:val="nil"/>
          <w:left w:val="nil"/>
          <w:bottom w:val="nil"/>
          <w:right w:val="nil"/>
          <w:between w:val="nil"/>
        </w:pBdr>
        <w:rPr>
          <w:color w:val="000000"/>
          <w:sz w:val="20"/>
          <w:szCs w:val="20"/>
        </w:rPr>
      </w:pPr>
    </w:p>
    <w:p w14:paraId="4F2DB30A" w14:textId="77777777" w:rsidR="00A60810" w:rsidRDefault="00A60810">
      <w:pPr>
        <w:pBdr>
          <w:top w:val="nil"/>
          <w:left w:val="nil"/>
          <w:bottom w:val="nil"/>
          <w:right w:val="nil"/>
          <w:between w:val="nil"/>
        </w:pBdr>
        <w:rPr>
          <w:color w:val="000000"/>
          <w:sz w:val="20"/>
          <w:szCs w:val="20"/>
        </w:rPr>
      </w:pPr>
    </w:p>
    <w:p w14:paraId="273A6C2A" w14:textId="77777777" w:rsidR="00A60810" w:rsidRDefault="00A60810">
      <w:pPr>
        <w:pBdr>
          <w:top w:val="nil"/>
          <w:left w:val="nil"/>
          <w:bottom w:val="nil"/>
          <w:right w:val="nil"/>
          <w:between w:val="nil"/>
        </w:pBdr>
        <w:rPr>
          <w:color w:val="000000"/>
          <w:sz w:val="20"/>
          <w:szCs w:val="20"/>
        </w:rPr>
      </w:pPr>
    </w:p>
    <w:p w14:paraId="07543F75" w14:textId="77777777" w:rsidR="00A60810" w:rsidRDefault="00A60810">
      <w:pPr>
        <w:pBdr>
          <w:top w:val="nil"/>
          <w:left w:val="nil"/>
          <w:bottom w:val="nil"/>
          <w:right w:val="nil"/>
          <w:between w:val="nil"/>
        </w:pBdr>
        <w:rPr>
          <w:color w:val="000000"/>
          <w:sz w:val="20"/>
          <w:szCs w:val="20"/>
        </w:rPr>
      </w:pPr>
    </w:p>
    <w:p w14:paraId="461327D2" w14:textId="77777777" w:rsidR="00A60810" w:rsidRDefault="00424BE6">
      <w:pPr>
        <w:pBdr>
          <w:top w:val="nil"/>
          <w:left w:val="nil"/>
          <w:bottom w:val="nil"/>
          <w:right w:val="nil"/>
          <w:between w:val="nil"/>
        </w:pBdr>
        <w:jc w:val="center"/>
        <w:rPr>
          <w:rFonts w:ascii="Arial" w:eastAsia="Arial" w:hAnsi="Arial" w:cs="Arial"/>
          <w:b/>
          <w:color w:val="000000"/>
          <w:sz w:val="20"/>
          <w:szCs w:val="20"/>
        </w:rPr>
      </w:pPr>
      <w:r>
        <w:rPr>
          <w:rFonts w:ascii="Arial" w:eastAsia="Arial" w:hAnsi="Arial" w:cs="Arial"/>
          <w:b/>
          <w:color w:val="000000"/>
          <w:sz w:val="24"/>
          <w:szCs w:val="24"/>
        </w:rPr>
        <w:t>Cochabamba – Bolivia</w:t>
      </w:r>
    </w:p>
    <w:p w14:paraId="67EB8598" w14:textId="1F293740" w:rsidR="00A60810" w:rsidRDefault="00424BE6">
      <w:pPr>
        <w:widowControl w:val="0"/>
        <w:spacing w:line="240" w:lineRule="auto"/>
        <w:ind w:right="51"/>
        <w:jc w:val="center"/>
        <w:rPr>
          <w:rFonts w:ascii="Arial" w:eastAsia="Arial" w:hAnsi="Arial" w:cs="Arial"/>
          <w:sz w:val="24"/>
          <w:szCs w:val="24"/>
        </w:rPr>
        <w:sectPr w:rsidR="00A60810">
          <w:footerReference w:type="even" r:id="rId11"/>
          <w:footerReference w:type="default" r:id="rId12"/>
          <w:headerReference w:type="first" r:id="rId13"/>
          <w:footerReference w:type="first" r:id="rId14"/>
          <w:pgSz w:w="12242" w:h="15842"/>
          <w:pgMar w:top="1418" w:right="1418" w:bottom="1418" w:left="1701" w:header="720" w:footer="720" w:gutter="0"/>
          <w:pgNumType w:start="1"/>
          <w:cols w:space="720"/>
          <w:titlePg/>
        </w:sectPr>
      </w:pPr>
      <w:r>
        <w:rPr>
          <w:rFonts w:ascii="Arial" w:eastAsia="Arial" w:hAnsi="Arial" w:cs="Arial"/>
          <w:b/>
          <w:sz w:val="24"/>
          <w:szCs w:val="24"/>
        </w:rPr>
        <w:t>202</w:t>
      </w:r>
      <w:r w:rsidR="001471EA">
        <w:rPr>
          <w:rFonts w:ascii="Arial" w:eastAsia="Arial" w:hAnsi="Arial" w:cs="Arial"/>
          <w:b/>
          <w:sz w:val="24"/>
          <w:szCs w:val="24"/>
        </w:rPr>
        <w:t>6</w:t>
      </w:r>
    </w:p>
    <w:p w14:paraId="5170FE0C" w14:textId="77777777" w:rsidR="00A60810" w:rsidRDefault="00A60810"/>
    <w:p w14:paraId="76CEE66D" w14:textId="77777777" w:rsidR="00A60810" w:rsidRDefault="00A60810"/>
    <w:p w14:paraId="56ED2CE7" w14:textId="707958CD" w:rsidR="001471EA" w:rsidRDefault="001471EA" w:rsidP="001471EA">
      <w:pPr>
        <w:jc w:val="center"/>
        <w:textDirection w:val="btLr"/>
      </w:pPr>
      <w:r w:rsidRPr="003F28A3">
        <w:rPr>
          <w:rFonts w:ascii="Arial" w:eastAsia="Arial" w:hAnsi="Arial" w:cs="Arial"/>
          <w:bCs/>
          <w:color w:val="000000"/>
          <w:sz w:val="36"/>
          <w:szCs w:val="36"/>
        </w:rPr>
        <w:t>ANÁLISIS ESTADÍSTICO Y MODELOS PREDICTIVOS PARA IDENTIFICAR RIESGO DE REPROBACIÓN EN EL EXAMEN DE INGRESO FCyT–UMSS</w:t>
      </w:r>
    </w:p>
    <w:p w14:paraId="7A6ADC27" w14:textId="5D9C0CBC" w:rsidR="00A60810" w:rsidRDefault="00A60810" w:rsidP="003F28A3">
      <w:pPr>
        <w:rPr>
          <w:rFonts w:ascii="Helvetica Neue" w:eastAsia="Helvetica Neue" w:hAnsi="Helvetica Neue" w:cs="Helvetica Neue"/>
          <w:sz w:val="36"/>
          <w:szCs w:val="36"/>
        </w:rPr>
      </w:pPr>
    </w:p>
    <w:p w14:paraId="708CCE68" w14:textId="77777777" w:rsidR="00A60810" w:rsidRDefault="00A60810">
      <w:pPr>
        <w:ind w:left="1701"/>
        <w:jc w:val="center"/>
      </w:pPr>
    </w:p>
    <w:p w14:paraId="64D770ED" w14:textId="77777777" w:rsidR="00A60810" w:rsidRDefault="00424BE6">
      <w:pPr>
        <w:jc w:val="center"/>
        <w:rPr>
          <w:rFonts w:ascii="Garamond" w:eastAsia="Garamond" w:hAnsi="Garamond" w:cs="Garamond"/>
        </w:rPr>
      </w:pPr>
      <w:r>
        <w:rPr>
          <w:rFonts w:ascii="Garamond" w:eastAsia="Garamond" w:hAnsi="Garamond" w:cs="Garamond"/>
        </w:rPr>
        <w:t>Por</w:t>
      </w:r>
    </w:p>
    <w:p w14:paraId="38142BC2" w14:textId="77777777" w:rsidR="00A60810" w:rsidRDefault="00A60810">
      <w:pPr>
        <w:jc w:val="center"/>
        <w:rPr>
          <w:rFonts w:ascii="Garamond" w:eastAsia="Garamond" w:hAnsi="Garamond" w:cs="Garamond"/>
        </w:rPr>
      </w:pPr>
    </w:p>
    <w:p w14:paraId="78DF8E62" w14:textId="4C756214" w:rsidR="00A60810" w:rsidRDefault="00424BE6">
      <w:pPr>
        <w:jc w:val="center"/>
        <w:rPr>
          <w:rFonts w:ascii="Garamond" w:eastAsia="Garamond" w:hAnsi="Garamond" w:cs="Garamond"/>
        </w:rPr>
      </w:pPr>
      <w:r>
        <w:rPr>
          <w:rFonts w:ascii="Garamond" w:eastAsia="Garamond" w:hAnsi="Garamond" w:cs="Garamond"/>
        </w:rPr>
        <w:t xml:space="preserve"> </w:t>
      </w:r>
      <w:r w:rsidR="003F28A3">
        <w:rPr>
          <w:rFonts w:ascii="Garamond" w:eastAsia="Garamond" w:hAnsi="Garamond" w:cs="Garamond"/>
        </w:rPr>
        <w:t>Cleysi Maná Chamaca Olivar</w:t>
      </w:r>
    </w:p>
    <w:p w14:paraId="33664ECC" w14:textId="77777777" w:rsidR="00A60810" w:rsidRDefault="00A60810">
      <w:pPr>
        <w:rPr>
          <w:rFonts w:ascii="Garamond" w:eastAsia="Garamond" w:hAnsi="Garamond" w:cs="Garamond"/>
        </w:rPr>
      </w:pPr>
    </w:p>
    <w:p w14:paraId="76E9B210" w14:textId="77777777" w:rsidR="00A60810" w:rsidRDefault="00A60810">
      <w:pPr>
        <w:rPr>
          <w:rFonts w:ascii="Garamond" w:eastAsia="Garamond" w:hAnsi="Garamond" w:cs="Garamond"/>
        </w:rPr>
      </w:pPr>
    </w:p>
    <w:p w14:paraId="7E60F45D" w14:textId="77777777" w:rsidR="00A60810" w:rsidRDefault="00424BE6">
      <w:pPr>
        <w:jc w:val="both"/>
        <w:rPr>
          <w:rFonts w:ascii="Garamond" w:eastAsia="Garamond" w:hAnsi="Garamond" w:cs="Garamond"/>
        </w:rPr>
      </w:pPr>
      <w:bookmarkStart w:id="3" w:name="_heading=h.gjdgxs" w:colFirst="0" w:colLast="0"/>
      <w:bookmarkEnd w:id="3"/>
      <w:r>
        <w:rPr>
          <w:rFonts w:ascii="Garamond" w:eastAsia="Garamond" w:hAnsi="Garamond" w:cs="Garamond"/>
        </w:rPr>
        <w:t xml:space="preserve">El presente documento, Trabajo de Grado es presentado a la Dirección de Posgrado de la Facultad de Ciencias y Tecnología en cumplimiento parcial de los requisitos para la obtención del grado académico de Licenciatura (o sólo diplomado) en </w:t>
      </w:r>
      <w:proofErr w:type="gramStart"/>
      <w:r>
        <w:rPr>
          <w:rFonts w:ascii="Garamond" w:eastAsia="Garamond" w:hAnsi="Garamond" w:cs="Garamond"/>
        </w:rPr>
        <w:t>Ingeniería….</w:t>
      </w:r>
      <w:proofErr w:type="gramEnd"/>
      <w:r>
        <w:rPr>
          <w:rFonts w:ascii="Garamond" w:eastAsia="Garamond" w:hAnsi="Garamond" w:cs="Garamond"/>
        </w:rPr>
        <w:t xml:space="preserve">, modalidad Doble Titulación, habiendo cursado el Diplomado “Estadística Aplicada a la Toma de Decisiones” propuesta por el Centro de Estadística Aplicada (CESA) en su tercera versión. </w:t>
      </w:r>
    </w:p>
    <w:p w14:paraId="688B8AFE" w14:textId="77777777" w:rsidR="00A60810" w:rsidRDefault="00424BE6">
      <w:pPr>
        <w:tabs>
          <w:tab w:val="left" w:pos="5952"/>
        </w:tabs>
        <w:jc w:val="both"/>
        <w:rPr>
          <w:rFonts w:ascii="Garamond" w:eastAsia="Garamond" w:hAnsi="Garamond" w:cs="Garamond"/>
        </w:rPr>
      </w:pPr>
      <w:r>
        <w:rPr>
          <w:rFonts w:ascii="Garamond" w:eastAsia="Garamond" w:hAnsi="Garamond" w:cs="Garamond"/>
        </w:rPr>
        <w:tab/>
      </w:r>
    </w:p>
    <w:p w14:paraId="4C60322D" w14:textId="77777777" w:rsidR="00A60810" w:rsidRDefault="00A60810">
      <w:pPr>
        <w:rPr>
          <w:rFonts w:ascii="Garamond" w:eastAsia="Garamond" w:hAnsi="Garamond" w:cs="Garamond"/>
        </w:rPr>
      </w:pPr>
    </w:p>
    <w:p w14:paraId="2171C483" w14:textId="77777777" w:rsidR="00A60810" w:rsidRDefault="00424BE6">
      <w:pPr>
        <w:rPr>
          <w:rFonts w:ascii="Garamond" w:eastAsia="Garamond" w:hAnsi="Garamond" w:cs="Garamond"/>
        </w:rPr>
      </w:pPr>
      <w:r>
        <w:rPr>
          <w:rFonts w:ascii="Garamond" w:eastAsia="Garamond" w:hAnsi="Garamond" w:cs="Garamond"/>
        </w:rPr>
        <w:t>ASESOR/TUTOR</w:t>
      </w:r>
    </w:p>
    <w:p w14:paraId="248C991A" w14:textId="77777777" w:rsidR="00A60810" w:rsidRDefault="00A60810">
      <w:pPr>
        <w:rPr>
          <w:rFonts w:ascii="Garamond" w:eastAsia="Garamond" w:hAnsi="Garamond" w:cs="Garamond"/>
        </w:rPr>
      </w:pPr>
    </w:p>
    <w:p w14:paraId="40DA472C" w14:textId="77777777" w:rsidR="00A60810" w:rsidRDefault="00424BE6">
      <w:pPr>
        <w:rPr>
          <w:rFonts w:ascii="Garamond" w:eastAsia="Garamond" w:hAnsi="Garamond" w:cs="Garamond"/>
        </w:rPr>
      </w:pPr>
      <w:r>
        <w:rPr>
          <w:rFonts w:ascii="Garamond" w:eastAsia="Garamond" w:hAnsi="Garamond" w:cs="Garamond"/>
        </w:rPr>
        <w:t xml:space="preserve"> </w:t>
      </w:r>
      <w:proofErr w:type="spellStart"/>
      <w:r>
        <w:rPr>
          <w:rFonts w:ascii="Garamond" w:eastAsia="Garamond" w:hAnsi="Garamond" w:cs="Garamond"/>
        </w:rPr>
        <w:t>M.Sc</w:t>
      </w:r>
      <w:proofErr w:type="spellEnd"/>
      <w:r>
        <w:rPr>
          <w:rFonts w:ascii="Garamond" w:eastAsia="Garamond" w:hAnsi="Garamond" w:cs="Garamond"/>
        </w:rPr>
        <w:t xml:space="preserve">. </w:t>
      </w:r>
      <w:proofErr w:type="spellStart"/>
      <w:r>
        <w:rPr>
          <w:rFonts w:ascii="Garamond" w:eastAsia="Garamond" w:hAnsi="Garamond" w:cs="Garamond"/>
        </w:rPr>
        <w:t>Ing</w:t>
      </w:r>
      <w:proofErr w:type="spellEnd"/>
      <w:proofErr w:type="gramStart"/>
      <w:r>
        <w:rPr>
          <w:rFonts w:ascii="Garamond" w:eastAsia="Garamond" w:hAnsi="Garamond" w:cs="Garamond"/>
        </w:rPr>
        <w:t>…….</w:t>
      </w:r>
      <w:proofErr w:type="gramEnd"/>
      <w:r>
        <w:rPr>
          <w:rFonts w:ascii="Garamond" w:eastAsia="Garamond" w:hAnsi="Garamond" w:cs="Garamond"/>
        </w:rPr>
        <w:t>.</w:t>
      </w:r>
    </w:p>
    <w:p w14:paraId="10E93CD4" w14:textId="77777777" w:rsidR="00A60810" w:rsidRDefault="00A60810">
      <w:pPr>
        <w:rPr>
          <w:rFonts w:ascii="Garamond" w:eastAsia="Garamond" w:hAnsi="Garamond" w:cs="Garamond"/>
        </w:rPr>
      </w:pPr>
    </w:p>
    <w:p w14:paraId="5ECF3C53" w14:textId="77777777" w:rsidR="00A60810" w:rsidRDefault="00A60810">
      <w:pPr>
        <w:rPr>
          <w:rFonts w:ascii="Garamond" w:eastAsia="Garamond" w:hAnsi="Garamond" w:cs="Garamond"/>
        </w:rPr>
      </w:pPr>
    </w:p>
    <w:p w14:paraId="4F4A158B" w14:textId="77777777" w:rsidR="00A60810" w:rsidRDefault="00A60810">
      <w:pPr>
        <w:rPr>
          <w:rFonts w:ascii="Garamond" w:eastAsia="Garamond" w:hAnsi="Garamond" w:cs="Garamond"/>
        </w:rPr>
      </w:pPr>
    </w:p>
    <w:p w14:paraId="682943B8" w14:textId="77777777" w:rsidR="00A60810" w:rsidRDefault="00424BE6">
      <w:pPr>
        <w:rPr>
          <w:rFonts w:ascii="Garamond" w:eastAsia="Garamond" w:hAnsi="Garamond" w:cs="Garamond"/>
        </w:rPr>
      </w:pPr>
      <w:r>
        <w:rPr>
          <w:rFonts w:ascii="Garamond" w:eastAsia="Garamond" w:hAnsi="Garamond" w:cs="Garamond"/>
        </w:rPr>
        <w:t>COMITÉ DE EVALUACIÓN</w:t>
      </w:r>
    </w:p>
    <w:p w14:paraId="1217DBF6" w14:textId="77777777" w:rsidR="00A60810" w:rsidRDefault="00A60810">
      <w:pPr>
        <w:rPr>
          <w:rFonts w:ascii="Garamond" w:eastAsia="Garamond" w:hAnsi="Garamond" w:cs="Garamond"/>
        </w:rPr>
      </w:pPr>
    </w:p>
    <w:p w14:paraId="385E3858"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r>
        <w:rPr>
          <w:rFonts w:ascii="Garamond" w:eastAsia="Garamond" w:hAnsi="Garamond" w:cs="Garamond"/>
        </w:rPr>
        <w:t>M.Sc</w:t>
      </w:r>
      <w:proofErr w:type="spellEnd"/>
      <w:r>
        <w:rPr>
          <w:rFonts w:ascii="Garamond" w:eastAsia="Garamond" w:hAnsi="Garamond" w:cs="Garamond"/>
        </w:rPr>
        <w:t>. Ronald Edgar Patiño Tito. (</w:t>
      </w:r>
      <w:proofErr w:type="gramStart"/>
      <w:r>
        <w:rPr>
          <w:rFonts w:ascii="Garamond" w:eastAsia="Garamond" w:hAnsi="Garamond" w:cs="Garamond"/>
        </w:rPr>
        <w:t>Presidente</w:t>
      </w:r>
      <w:proofErr w:type="gramEnd"/>
      <w:r>
        <w:rPr>
          <w:rFonts w:ascii="Garamond" w:eastAsia="Garamond" w:hAnsi="Garamond" w:cs="Garamond"/>
        </w:rPr>
        <w:t>)</w:t>
      </w:r>
    </w:p>
    <w:p w14:paraId="11A468DB"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Guillen Salvador </w:t>
      </w:r>
      <w:proofErr w:type="gramStart"/>
      <w:r>
        <w:rPr>
          <w:rFonts w:ascii="Garamond" w:eastAsia="Garamond" w:hAnsi="Garamond" w:cs="Garamond"/>
        </w:rPr>
        <w:t>Roxana,.</w:t>
      </w:r>
      <w:proofErr w:type="gramEnd"/>
      <w:r>
        <w:rPr>
          <w:rFonts w:ascii="Garamond" w:eastAsia="Garamond" w:hAnsi="Garamond" w:cs="Garamond"/>
        </w:rPr>
        <w:t xml:space="preserve"> (Coordinador)</w:t>
      </w:r>
    </w:p>
    <w:p w14:paraId="6B5747B6" w14:textId="4517F679"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w:t>
      </w:r>
      <w:r w:rsidR="00160145">
        <w:rPr>
          <w:rFonts w:ascii="Garamond" w:eastAsia="Garamond" w:hAnsi="Garamond" w:cs="Garamond"/>
        </w:rPr>
        <w:t>…….</w:t>
      </w:r>
      <w:r>
        <w:rPr>
          <w:rFonts w:ascii="Garamond" w:eastAsia="Garamond" w:hAnsi="Garamond" w:cs="Garamond"/>
        </w:rPr>
        <w:t xml:space="preserve"> (Tribunal)</w:t>
      </w:r>
    </w:p>
    <w:p w14:paraId="0E670D20" w14:textId="75639A10" w:rsidR="00A60810" w:rsidRDefault="00424BE6">
      <w:pPr>
        <w:rPr>
          <w:rFonts w:ascii="Garamond" w:eastAsia="Garamond" w:hAnsi="Garamond" w:cs="Garamond"/>
        </w:rPr>
      </w:pPr>
      <w:r>
        <w:rPr>
          <w:rFonts w:ascii="Garamond" w:eastAsia="Garamond" w:hAnsi="Garamond" w:cs="Garamond"/>
        </w:rPr>
        <w:t>Ing. por designar……</w:t>
      </w:r>
      <w:proofErr w:type="gramStart"/>
      <w:r>
        <w:rPr>
          <w:rFonts w:ascii="Garamond" w:eastAsia="Garamond" w:hAnsi="Garamond" w:cs="Garamond"/>
        </w:rPr>
        <w:t>…….</w:t>
      </w:r>
      <w:proofErr w:type="gramEnd"/>
      <w:r>
        <w:rPr>
          <w:rFonts w:ascii="Garamond" w:eastAsia="Garamond" w:hAnsi="Garamond" w:cs="Garamond"/>
        </w:rPr>
        <w:t xml:space="preserve">., </w:t>
      </w:r>
      <w:proofErr w:type="spellStart"/>
      <w:r>
        <w:rPr>
          <w:rFonts w:ascii="Garamond" w:eastAsia="Garamond" w:hAnsi="Garamond" w:cs="Garamond"/>
        </w:rPr>
        <w:t>M.Sc</w:t>
      </w:r>
      <w:proofErr w:type="spellEnd"/>
      <w:r>
        <w:rPr>
          <w:rFonts w:ascii="Garamond" w:eastAsia="Garamond" w:hAnsi="Garamond" w:cs="Garamond"/>
        </w:rPr>
        <w:t>. (Tribunal)</w:t>
      </w:r>
      <w:r w:rsidR="00295F0A">
        <w:rPr>
          <w:rFonts w:ascii="Garamond" w:eastAsia="Garamond" w:hAnsi="Garamond" w:cs="Garamond"/>
        </w:rPr>
        <w:t xml:space="preserve"> MATEMÁTICAS </w:t>
      </w:r>
    </w:p>
    <w:p w14:paraId="2B7D6A87" w14:textId="13F7AA68" w:rsidR="00A60810" w:rsidRDefault="0087528A" w:rsidP="003F28A3">
      <w:r>
        <w:rPr>
          <w:noProof/>
        </w:rPr>
        <w:drawing>
          <wp:anchor distT="0" distB="0" distL="114300" distR="114300" simplePos="0" relativeHeight="251663360" behindDoc="0" locked="0" layoutInCell="1" allowOverlap="1" wp14:anchorId="4CC58EEA" wp14:editId="2D3804A5">
            <wp:simplePos x="0" y="0"/>
            <wp:positionH relativeFrom="margin">
              <wp:align>left</wp:align>
            </wp:positionH>
            <wp:positionV relativeFrom="paragraph">
              <wp:posOffset>161925</wp:posOffset>
            </wp:positionV>
            <wp:extent cx="2077720" cy="1247140"/>
            <wp:effectExtent l="0" t="0" r="0" b="0"/>
            <wp:wrapThrough wrapText="bothSides">
              <wp:wrapPolygon edited="0">
                <wp:start x="0" y="0"/>
                <wp:lineTo x="0" y="21116"/>
                <wp:lineTo x="21389" y="21116"/>
                <wp:lineTo x="21389" y="0"/>
                <wp:lineTo x="0" y="0"/>
              </wp:wrapPolygon>
            </wp:wrapThrough>
            <wp:docPr id="4" name="Imagen 10" descr="C:\Users\Usuario\Downloads\WhatsApp Image 2023-08-25 at 15.38.46.jpeg"/>
            <wp:cNvGraphicFramePr/>
            <a:graphic xmlns:a="http://schemas.openxmlformats.org/drawingml/2006/main">
              <a:graphicData uri="http://schemas.openxmlformats.org/drawingml/2006/picture">
                <pic:pic xmlns:pic="http://schemas.openxmlformats.org/drawingml/2006/picture">
                  <pic:nvPicPr>
                    <pic:cNvPr id="14" name="Imagen 10" descr="C:\Users\Usuario\Downloads\WhatsApp Image 2023-08-25 at 15.38.46.jpeg"/>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077720" cy="1247140"/>
                    </a:xfrm>
                    <a:prstGeom prst="rect">
                      <a:avLst/>
                    </a:prstGeom>
                    <a:noFill/>
                    <a:ln>
                      <a:noFill/>
                    </a:ln>
                  </pic:spPr>
                </pic:pic>
              </a:graphicData>
            </a:graphic>
            <wp14:sizeRelH relativeFrom="page">
              <wp14:pctWidth>0</wp14:pctWidth>
            </wp14:sizeRelH>
            <wp14:sizeRelV relativeFrom="page">
              <wp14:pctHeight>0</wp14:pctHeight>
            </wp14:sizeRelV>
          </wp:anchor>
        </w:drawing>
      </w:r>
      <w:r w:rsidR="00295F0A">
        <w:rPr>
          <w:noProof/>
          <w:lang w:val="es-BO"/>
        </w:rPr>
        <mc:AlternateContent>
          <mc:Choice Requires="wps">
            <w:drawing>
              <wp:anchor distT="365760" distB="365760" distL="0" distR="0" simplePos="0" relativeHeight="251662336" behindDoc="0" locked="0" layoutInCell="1" hidden="0" allowOverlap="1" wp14:anchorId="04F379C2" wp14:editId="585291ED">
                <wp:simplePos x="0" y="0"/>
                <wp:positionH relativeFrom="margin">
                  <wp:align>right</wp:align>
                </wp:positionH>
                <wp:positionV relativeFrom="margin">
                  <wp:posOffset>7150447</wp:posOffset>
                </wp:positionV>
                <wp:extent cx="3931920" cy="455930"/>
                <wp:effectExtent l="0" t="0" r="11430" b="1270"/>
                <wp:wrapTopAndBottom distT="365760" distB="365760"/>
                <wp:docPr id="10" name="Rectángulo 10"/>
                <wp:cNvGraphicFramePr/>
                <a:graphic xmlns:a="http://schemas.openxmlformats.org/drawingml/2006/main">
                  <a:graphicData uri="http://schemas.microsoft.com/office/word/2010/wordprocessingShape">
                    <wps:wsp>
                      <wps:cNvSpPr/>
                      <wps:spPr>
                        <a:xfrm>
                          <a:off x="0" y="0"/>
                          <a:ext cx="3931920" cy="455930"/>
                        </a:xfrm>
                        <a:prstGeom prst="rect">
                          <a:avLst/>
                        </a:prstGeom>
                        <a:noFill/>
                        <a:ln>
                          <a:noFill/>
                        </a:ln>
                      </wps:spPr>
                      <wps:txbx>
                        <w:txbxContent>
                          <w:p w14:paraId="17C37C12" w14:textId="50EEF760" w:rsidR="00295F0A" w:rsidRDefault="00295F0A">
                            <w:pPr>
                              <w:jc w:val="right"/>
                              <w:textDirection w:val="btLr"/>
                              <w:rPr>
                                <w:rFonts w:ascii="Helvetica Neue" w:eastAsia="Helvetica Neue" w:hAnsi="Helvetica Neue" w:cs="Helvetica Neue"/>
                                <w:b/>
                                <w:color w:val="000000"/>
                                <w:sz w:val="18"/>
                              </w:rPr>
                            </w:pPr>
                            <w:r>
                              <w:rPr>
                                <w:rFonts w:ascii="Helvetica Neue" w:eastAsia="Helvetica Neue" w:hAnsi="Helvetica Neue" w:cs="Helvetica Neue"/>
                                <w:b/>
                                <w:color w:val="000000"/>
                                <w:sz w:val="18"/>
                              </w:rPr>
                              <w:t>CENTRO DE ESTADÍSTICA APLICADA (CESA)</w:t>
                            </w:r>
                          </w:p>
                          <w:p w14:paraId="3AF6B0EA" w14:textId="77777777" w:rsidR="00295F0A" w:rsidRDefault="00295F0A">
                            <w:pPr>
                              <w:jc w:val="right"/>
                              <w:textDirection w:val="btLr"/>
                              <w:rPr>
                                <w:rFonts w:ascii="Helvetica Neue" w:eastAsia="Helvetica Neue" w:hAnsi="Helvetica Neue" w:cs="Helvetica Neue"/>
                                <w:b/>
                                <w:color w:val="000000"/>
                                <w:sz w:val="18"/>
                              </w:rPr>
                            </w:pPr>
                            <w:r>
                              <w:rPr>
                                <w:rFonts w:ascii="Helvetica Neue" w:eastAsia="Helvetica Neue" w:hAnsi="Helvetica Neue" w:cs="Helvetica Neue"/>
                                <w:b/>
                                <w:color w:val="000000"/>
                                <w:sz w:val="18"/>
                              </w:rPr>
                              <w:t xml:space="preserve">DEPARTAMENTO DE </w:t>
                            </w:r>
                            <w:r w:rsidRPr="00295F0A">
                              <w:rPr>
                                <w:rFonts w:ascii="Helvetica Neue" w:eastAsia="Helvetica Neue" w:hAnsi="Helvetica Neue" w:cs="Helvetica Neue"/>
                                <w:b/>
                                <w:color w:val="000000"/>
                                <w:sz w:val="18"/>
                              </w:rPr>
                              <w:t>MATEMÁTICAS</w:t>
                            </w:r>
                            <w:r w:rsidR="00424BE6">
                              <w:rPr>
                                <w:rFonts w:ascii="Helvetica Neue" w:eastAsia="Helvetica Neue" w:hAnsi="Helvetica Neue" w:cs="Helvetica Neue"/>
                                <w:b/>
                                <w:color w:val="000000"/>
                                <w:sz w:val="18"/>
                              </w:rPr>
                              <w:t xml:space="preserve"> </w:t>
                            </w:r>
                          </w:p>
                          <w:p w14:paraId="2A9F7D58" w14:textId="582726B5" w:rsidR="00424BE6" w:rsidRDefault="00295F0A">
                            <w:pPr>
                              <w:jc w:val="right"/>
                              <w:textDirection w:val="btLr"/>
                            </w:pPr>
                            <w:r>
                              <w:rPr>
                                <w:rFonts w:ascii="Helvetica Neue" w:eastAsia="Helvetica Neue" w:hAnsi="Helvetica Neue" w:cs="Helvetica Neue"/>
                                <w:b/>
                                <w:color w:val="000000"/>
                                <w:sz w:val="18"/>
                              </w:rPr>
                              <w:t>FCyT - UMSS</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wps:txbx>
                      <wps:bodyPr spcFirstLastPara="1" wrap="square" lIns="0" tIns="0" rIns="0" bIns="0" anchor="t" anchorCtr="0">
                        <a:noAutofit/>
                      </wps:bodyPr>
                    </wps:wsp>
                  </a:graphicData>
                </a:graphic>
                <wp14:sizeRelH relativeFrom="margin">
                  <wp14:pctWidth>0</wp14:pctWidth>
                </wp14:sizeRelH>
              </wp:anchor>
            </w:drawing>
          </mc:Choice>
          <mc:Fallback>
            <w:pict>
              <v:rect w14:anchorId="04F379C2" id="Rectángulo 10" o:spid="_x0000_s1028" style="position:absolute;margin-left:258.4pt;margin-top:563.05pt;width:309.6pt;height:35.9pt;z-index:251662336;visibility:visible;mso-wrap-style:square;mso-width-percent:0;mso-wrap-distance-left:0;mso-wrap-distance-top:28.8pt;mso-wrap-distance-right:0;mso-wrap-distance-bottom:28.8pt;mso-position-horizontal:right;mso-position-horizontal-relative:margin;mso-position-vertical:absolute;mso-position-vertical-relative:margin;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" filled="f" stroked="f">
                <v:textbox inset="0,0,0,0">
                  <w:txbxContent>
                    <w:p w14:paraId="17C37C12" w14:textId="50EEF760" w:rsidR="00295F0A" w:rsidRDefault="00295F0A">
                      <w:pPr>
                        <w:jc w:val="right"/>
                        <w:textDirection w:val="btLr"/>
                        <w:rPr>
                          <w:rFonts w:ascii="Helvetica Neue" w:eastAsia="Helvetica Neue" w:hAnsi="Helvetica Neue" w:cs="Helvetica Neue"/>
                          <w:b/>
                          <w:color w:val="000000"/>
                          <w:sz w:val="18"/>
                        </w:rPr>
                      </w:pPr>
                      <w:r>
                        <w:rPr>
                          <w:rFonts w:ascii="Helvetica Neue" w:eastAsia="Helvetica Neue" w:hAnsi="Helvetica Neue" w:cs="Helvetica Neue"/>
                          <w:b/>
                          <w:color w:val="000000"/>
                          <w:sz w:val="18"/>
                        </w:rPr>
                        <w:t>CENTRO DE ESTADÍSTICA APLICADA (CESA)</w:t>
                      </w:r>
                    </w:p>
                    <w:p w14:paraId="3AF6B0EA" w14:textId="77777777" w:rsidR="00295F0A" w:rsidRDefault="00295F0A">
                      <w:pPr>
                        <w:jc w:val="right"/>
                        <w:textDirection w:val="btLr"/>
                        <w:rPr>
                          <w:rFonts w:ascii="Helvetica Neue" w:eastAsia="Helvetica Neue" w:hAnsi="Helvetica Neue" w:cs="Helvetica Neue"/>
                          <w:b/>
                          <w:color w:val="000000"/>
                          <w:sz w:val="18"/>
                        </w:rPr>
                      </w:pPr>
                      <w:r>
                        <w:rPr>
                          <w:rFonts w:ascii="Helvetica Neue" w:eastAsia="Helvetica Neue" w:hAnsi="Helvetica Neue" w:cs="Helvetica Neue"/>
                          <w:b/>
                          <w:color w:val="000000"/>
                          <w:sz w:val="18"/>
                        </w:rPr>
                        <w:t xml:space="preserve">DEPARTAMENTO DE </w:t>
                      </w:r>
                      <w:r w:rsidRPr="00295F0A">
                        <w:rPr>
                          <w:rFonts w:ascii="Helvetica Neue" w:eastAsia="Helvetica Neue" w:hAnsi="Helvetica Neue" w:cs="Helvetica Neue"/>
                          <w:b/>
                          <w:color w:val="000000"/>
                          <w:sz w:val="18"/>
                        </w:rPr>
                        <w:t>MATEMÁTICAS</w:t>
                      </w:r>
                      <w:r w:rsidR="00424BE6">
                        <w:rPr>
                          <w:rFonts w:ascii="Helvetica Neue" w:eastAsia="Helvetica Neue" w:hAnsi="Helvetica Neue" w:cs="Helvetica Neue"/>
                          <w:b/>
                          <w:color w:val="000000"/>
                          <w:sz w:val="18"/>
                        </w:rPr>
                        <w:t xml:space="preserve"> </w:t>
                      </w:r>
                    </w:p>
                    <w:p w14:paraId="2A9F7D58" w14:textId="582726B5" w:rsidR="00424BE6" w:rsidRDefault="00295F0A">
                      <w:pPr>
                        <w:jc w:val="right"/>
                        <w:textDirection w:val="btLr"/>
                      </w:pPr>
                      <w:r>
                        <w:rPr>
                          <w:rFonts w:ascii="Helvetica Neue" w:eastAsia="Helvetica Neue" w:hAnsi="Helvetica Neue" w:cs="Helvetica Neue"/>
                          <w:b/>
                          <w:color w:val="000000"/>
                          <w:sz w:val="18"/>
                        </w:rPr>
                        <w:t>FCyT - UMSS</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v:textbox>
                <w10:wrap type="topAndBottom" anchorx="margin" anchory="margin"/>
              </v:rect>
            </w:pict>
          </mc:Fallback>
        </mc:AlternateContent>
      </w:r>
    </w:p>
    <w:p w14:paraId="056C9397" w14:textId="02AEF1BF" w:rsidR="00A60810" w:rsidRDefault="00A60810"/>
    <w:p w14:paraId="3166B377" w14:textId="77777777" w:rsidR="00A60810" w:rsidRDefault="00A60810"/>
    <w:p w14:paraId="4BFFAB21" w14:textId="578F3DA0" w:rsidR="00A60810" w:rsidRDefault="00A60810"/>
    <w:p w14:paraId="2A54F518" w14:textId="77777777" w:rsidR="00A60810" w:rsidRDefault="00A60810"/>
    <w:p w14:paraId="184B66F9" w14:textId="77777777" w:rsidR="00A60810" w:rsidRDefault="00A60810"/>
    <w:p w14:paraId="1FBA1C5A" w14:textId="77777777" w:rsidR="00A60810" w:rsidRDefault="00A60810"/>
    <w:p w14:paraId="41DE5D85" w14:textId="77777777" w:rsidR="00A60810" w:rsidRDefault="00A60810"/>
    <w:p w14:paraId="0AB69355" w14:textId="48DB3BE9" w:rsidR="00A60810" w:rsidRDefault="00A60810"/>
    <w:p w14:paraId="193ED975" w14:textId="77777777" w:rsidR="00A60810" w:rsidRDefault="00A60810"/>
    <w:p w14:paraId="1B290C1D" w14:textId="77777777" w:rsidR="00A60810" w:rsidRDefault="00A60810"/>
    <w:p w14:paraId="10C26744" w14:textId="1398631A" w:rsidR="00A60810" w:rsidRDefault="00A60810"/>
    <w:p w14:paraId="0D004E0F" w14:textId="5F3BCB6B" w:rsidR="00A60810" w:rsidRDefault="00A60810"/>
    <w:p w14:paraId="5FBF4B52" w14:textId="0B6DBFC5" w:rsidR="00A60810" w:rsidRDefault="00A60810"/>
    <w:p w14:paraId="48B979A2" w14:textId="77777777" w:rsidR="00A60810" w:rsidRDefault="00A60810"/>
    <w:p w14:paraId="0E7C0476" w14:textId="77777777" w:rsidR="00A60810" w:rsidRDefault="00A60810"/>
    <w:p w14:paraId="46C3D6B8" w14:textId="77777777" w:rsidR="00A60810" w:rsidRDefault="00A60810"/>
    <w:p w14:paraId="62111EFE" w14:textId="77777777" w:rsidR="00A60810" w:rsidRDefault="00A60810"/>
    <w:p w14:paraId="45DEE16C" w14:textId="77777777" w:rsidR="00A60810" w:rsidRDefault="00A60810"/>
    <w:p w14:paraId="127ABC56" w14:textId="77777777" w:rsidR="00A60810" w:rsidRDefault="00A60810"/>
    <w:p w14:paraId="0997E964" w14:textId="77777777" w:rsidR="00A60810" w:rsidRDefault="00A60810"/>
    <w:p w14:paraId="23E15302" w14:textId="77777777" w:rsidR="00A60810" w:rsidRDefault="00A60810"/>
    <w:p w14:paraId="163A379D" w14:textId="77777777" w:rsidR="00A60810" w:rsidRDefault="00A60810"/>
    <w:p w14:paraId="52744B3D" w14:textId="77777777" w:rsidR="00A60810" w:rsidRDefault="00A60810"/>
    <w:p w14:paraId="52774EC2" w14:textId="77777777" w:rsidR="00A60810" w:rsidRDefault="00A60810"/>
    <w:p w14:paraId="46153C06" w14:textId="77777777" w:rsidR="00A60810" w:rsidRDefault="00A60810"/>
    <w:p w14:paraId="37AC79F6" w14:textId="77777777" w:rsidR="00A60810" w:rsidRDefault="00A60810"/>
    <w:p w14:paraId="6ECFACA7" w14:textId="77777777" w:rsidR="00A60810" w:rsidRDefault="00A60810"/>
    <w:p w14:paraId="301F7E27" w14:textId="77777777" w:rsidR="00A60810" w:rsidRDefault="00A60810"/>
    <w:p w14:paraId="43375ED5" w14:textId="77777777" w:rsidR="00A60810" w:rsidRDefault="00A60810"/>
    <w:p w14:paraId="3E3DE1DA" w14:textId="77777777" w:rsidR="00A60810" w:rsidRDefault="00A60810"/>
    <w:p w14:paraId="670E452E" w14:textId="77777777" w:rsidR="00A60810" w:rsidRDefault="00A60810"/>
    <w:p w14:paraId="2980DF83" w14:textId="77777777" w:rsidR="00A60810" w:rsidRDefault="00A60810"/>
    <w:p w14:paraId="500B6A59" w14:textId="77777777" w:rsidR="00A60810" w:rsidRDefault="00424BE6">
      <w:pPr>
        <w:jc w:val="center"/>
        <w:rPr>
          <w:rFonts w:ascii="Garamond" w:eastAsia="Garamond" w:hAnsi="Garamond" w:cs="Garamond"/>
          <w:b/>
        </w:rPr>
      </w:pPr>
      <w:r>
        <w:rPr>
          <w:rFonts w:ascii="Garamond" w:eastAsia="Garamond" w:hAnsi="Garamond" w:cs="Garamond"/>
          <w:b/>
        </w:rPr>
        <w:t>Aclaración</w:t>
      </w:r>
    </w:p>
    <w:p w14:paraId="60FBB64A" w14:textId="77777777" w:rsidR="00A60810" w:rsidRDefault="00A60810">
      <w:pPr>
        <w:pBdr>
          <w:top w:val="nil"/>
          <w:left w:val="nil"/>
          <w:bottom w:val="nil"/>
          <w:right w:val="nil"/>
          <w:between w:val="nil"/>
        </w:pBdr>
        <w:rPr>
          <w:rFonts w:ascii="Garamond" w:eastAsia="Garamond" w:hAnsi="Garamond" w:cs="Garamond"/>
          <w:b/>
          <w:color w:val="000000"/>
        </w:rPr>
      </w:pPr>
    </w:p>
    <w:p w14:paraId="338D2C8B" w14:textId="386D4651" w:rsidR="00A60810" w:rsidRDefault="00424BE6">
      <w:pPr>
        <w:pBdr>
          <w:top w:val="nil"/>
          <w:left w:val="nil"/>
          <w:bottom w:val="nil"/>
          <w:right w:val="nil"/>
          <w:between w:val="nil"/>
        </w:pBdr>
        <w:jc w:val="both"/>
        <w:rPr>
          <w:rFonts w:ascii="Garamond" w:eastAsia="Garamond" w:hAnsi="Garamond" w:cs="Garamond"/>
          <w:b/>
          <w:color w:val="000000"/>
        </w:rPr>
      </w:pPr>
      <w:r>
        <w:rPr>
          <w:rFonts w:ascii="Garamond" w:eastAsia="Garamond" w:hAnsi="Garamond" w:cs="Garamond"/>
          <w:b/>
          <w:color w:val="000000"/>
        </w:rPr>
        <w:t>Este documento describe el trabajo realizado como parte del programa de estudios de Diplomado “</w:t>
      </w:r>
      <w:r w:rsidR="00753326">
        <w:rPr>
          <w:rFonts w:ascii="Garamond" w:eastAsia="Garamond" w:hAnsi="Garamond" w:cs="Garamond"/>
          <w:b/>
          <w:color w:val="000000"/>
        </w:rPr>
        <w:t>Ciencia de Datos</w:t>
      </w:r>
      <w:r>
        <w:rPr>
          <w:rFonts w:ascii="Garamond" w:eastAsia="Garamond" w:hAnsi="Garamond" w:cs="Garamond"/>
          <w:b/>
          <w:color w:val="000000"/>
        </w:rPr>
        <w:t>” en el Centro de Estadística Aplicada CESA y la Dirección de Posgrado de la Facultad de Ciencias y Tecnología. Todos los puntos de vista y opiniones expresadas en el mismo son responsabilidad exclusiva del autor y no representan necesariamente las de la institución.</w:t>
      </w:r>
    </w:p>
    <w:p w14:paraId="49F2AD68" w14:textId="77777777" w:rsidR="00A60810" w:rsidRDefault="00A60810">
      <w:pPr>
        <w:rPr>
          <w:b/>
        </w:rPr>
        <w:sectPr w:rsidR="00A60810">
          <w:pgSz w:w="12242" w:h="15842"/>
          <w:pgMar w:top="1699" w:right="1440" w:bottom="1699" w:left="1584" w:header="720" w:footer="720" w:gutter="0"/>
          <w:pgNumType w:start="1"/>
          <w:cols w:space="720"/>
          <w:titlePg/>
        </w:sectPr>
      </w:pPr>
    </w:p>
    <w:p w14:paraId="7DF3519C" w14:textId="19FD548F"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Resumen</w:t>
      </w:r>
    </w:p>
    <w:p w14:paraId="7A8EBDE9" w14:textId="77777777" w:rsidR="00A60810" w:rsidRDefault="00A60810">
      <w:pPr>
        <w:pBdr>
          <w:top w:val="nil"/>
          <w:left w:val="nil"/>
          <w:bottom w:val="nil"/>
          <w:right w:val="nil"/>
          <w:between w:val="nil"/>
        </w:pBdr>
        <w:spacing w:after="240"/>
        <w:jc w:val="both"/>
        <w:rPr>
          <w:rFonts w:ascii="Garamond" w:eastAsia="Garamond" w:hAnsi="Garamond" w:cs="Garamond"/>
          <w:color w:val="000000"/>
          <w:sz w:val="23"/>
          <w:szCs w:val="23"/>
        </w:rPr>
      </w:pPr>
    </w:p>
    <w:p w14:paraId="511897BE" w14:textId="77777777" w:rsidR="00A60810"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Texto Garamond tamaño 11.5, interlineado múltiple 1.2 con espaciado anterior y posterior de 6 puntos.</w:t>
      </w:r>
    </w:p>
    <w:p w14:paraId="378236DB" w14:textId="77777777" w:rsidR="007A1908" w:rsidRDefault="007A1908">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Resu</w:t>
      </w:r>
      <w:r w:rsidR="004D691B">
        <w:rPr>
          <w:rFonts w:ascii="Garamond" w:eastAsia="Garamond" w:hAnsi="Garamond" w:cs="Garamond"/>
          <w:color w:val="000000"/>
          <w:sz w:val="23"/>
          <w:szCs w:val="23"/>
        </w:rPr>
        <w:t xml:space="preserve">me la idea completa del trabajo y </w:t>
      </w:r>
      <w:r w:rsidR="004D691B" w:rsidRPr="004D691B">
        <w:rPr>
          <w:rFonts w:ascii="Garamond" w:eastAsia="Garamond" w:hAnsi="Garamond" w:cs="Garamond"/>
          <w:color w:val="000000"/>
          <w:sz w:val="23"/>
          <w:szCs w:val="23"/>
          <w:u w:val="single"/>
        </w:rPr>
        <w:t>se redacta después de haber terminado</w:t>
      </w:r>
      <w:r w:rsidR="004D691B">
        <w:rPr>
          <w:rFonts w:ascii="Garamond" w:eastAsia="Garamond" w:hAnsi="Garamond" w:cs="Garamond"/>
          <w:color w:val="000000"/>
          <w:sz w:val="23"/>
          <w:szCs w:val="23"/>
        </w:rPr>
        <w:t xml:space="preserve"> la redacción de todos los capítulos (incluyendo las conclusiones y recomendaciones).</w:t>
      </w:r>
    </w:p>
    <w:p w14:paraId="197F3971" w14:textId="77777777" w:rsidR="007A1908" w:rsidRDefault="007A1908">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Usar</w:t>
      </w:r>
      <w:r w:rsidR="00424BE6">
        <w:rPr>
          <w:rFonts w:ascii="Garamond" w:eastAsia="Garamond" w:hAnsi="Garamond" w:cs="Garamond"/>
          <w:color w:val="000000"/>
          <w:sz w:val="23"/>
          <w:szCs w:val="23"/>
        </w:rPr>
        <w:t xml:space="preserve"> una plana</w:t>
      </w:r>
      <w:r>
        <w:rPr>
          <w:rFonts w:ascii="Garamond" w:eastAsia="Garamond" w:hAnsi="Garamond" w:cs="Garamond"/>
          <w:color w:val="000000"/>
          <w:sz w:val="23"/>
          <w:szCs w:val="23"/>
        </w:rPr>
        <w:t xml:space="preserve"> a ¾ o de preferencia la página completa, incluyendo las palabras clave (Resumen + Palabras Clave total 1 plana)</w:t>
      </w:r>
      <w:r w:rsidR="00424BE6">
        <w:rPr>
          <w:rFonts w:ascii="Garamond" w:eastAsia="Garamond" w:hAnsi="Garamond" w:cs="Garamond"/>
          <w:color w:val="000000"/>
          <w:sz w:val="23"/>
          <w:szCs w:val="23"/>
        </w:rPr>
        <w:t xml:space="preserve">. </w:t>
      </w:r>
    </w:p>
    <w:p w14:paraId="40CB5B46" w14:textId="77777777" w:rsidR="00424BE6"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Al redactar debemos poner al menos un párrafo de la introducción, 1 o 2 párrafos de la metodología, otro párrafo explicando los hallazgos principales (resultados y un breve análisis de los mismos) y finalmente 1 párrafo explicando las conclusiones principales. </w:t>
      </w:r>
    </w:p>
    <w:p w14:paraId="5479613F" w14:textId="77777777" w:rsidR="00424BE6"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La redacción del </w:t>
      </w:r>
      <w:r w:rsidR="007A1908">
        <w:rPr>
          <w:rFonts w:ascii="Garamond" w:eastAsia="Garamond" w:hAnsi="Garamond" w:cs="Garamond"/>
          <w:color w:val="000000"/>
          <w:sz w:val="23"/>
          <w:szCs w:val="23"/>
        </w:rPr>
        <w:t xml:space="preserve">resumen es una importante portada/carta de presentación hacia al contenido del proyecto, en esta página debemos mostrar todo el trabajo realizado. Esta es la página </w:t>
      </w:r>
      <w:r w:rsidR="004D691B">
        <w:rPr>
          <w:rFonts w:ascii="Garamond" w:eastAsia="Garamond" w:hAnsi="Garamond" w:cs="Garamond"/>
          <w:color w:val="000000"/>
          <w:sz w:val="23"/>
          <w:szCs w:val="23"/>
        </w:rPr>
        <w:t>principal del proyecto, es la primera</w:t>
      </w:r>
      <w:r w:rsidR="007A1908">
        <w:rPr>
          <w:rFonts w:ascii="Garamond" w:eastAsia="Garamond" w:hAnsi="Garamond" w:cs="Garamond"/>
          <w:color w:val="000000"/>
          <w:sz w:val="23"/>
          <w:szCs w:val="23"/>
        </w:rPr>
        <w:t xml:space="preserve"> página en ser leída y define si el proyecto vale o no la pena</w:t>
      </w:r>
      <w:r w:rsidR="004D691B">
        <w:rPr>
          <w:rFonts w:ascii="Garamond" w:eastAsia="Garamond" w:hAnsi="Garamond" w:cs="Garamond"/>
          <w:color w:val="000000"/>
          <w:sz w:val="23"/>
          <w:szCs w:val="23"/>
        </w:rPr>
        <w:t>, es decir si vale o no la pena invertir tiempo en su lectura</w:t>
      </w:r>
      <w:r w:rsidR="007A1908">
        <w:rPr>
          <w:rFonts w:ascii="Garamond" w:eastAsia="Garamond" w:hAnsi="Garamond" w:cs="Garamond"/>
          <w:color w:val="000000"/>
          <w:sz w:val="23"/>
          <w:szCs w:val="23"/>
        </w:rPr>
        <w:t xml:space="preserve">, por ello debe ser de calidad, al igual que el resto del contenido. </w:t>
      </w:r>
    </w:p>
    <w:p w14:paraId="4F949F67" w14:textId="77777777" w:rsidR="00A60810" w:rsidRDefault="00424BE6">
      <w:pPr>
        <w:tabs>
          <w:tab w:val="center" w:pos="4647"/>
        </w:tabs>
        <w:spacing w:before="240" w:after="240"/>
        <w:rPr>
          <w:rFonts w:ascii="Helvetica Neue" w:eastAsia="Helvetica Neue" w:hAnsi="Helvetica Neue" w:cs="Helvetica Neue"/>
          <w:b/>
        </w:rPr>
      </w:pPr>
      <w:r>
        <w:rPr>
          <w:rFonts w:ascii="Helvetica Neue" w:eastAsia="Helvetica Neue" w:hAnsi="Helvetica Neue" w:cs="Helvetica Neue"/>
          <w:b/>
        </w:rPr>
        <w:t>Palabras clave</w:t>
      </w:r>
      <w:r>
        <w:rPr>
          <w:rFonts w:ascii="Helvetica Neue" w:eastAsia="Helvetica Neue" w:hAnsi="Helvetica Neue" w:cs="Helvetica Neue"/>
          <w:b/>
        </w:rPr>
        <w:tab/>
      </w:r>
    </w:p>
    <w:p w14:paraId="13B41361"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Insertar palabras clave en un máximo de 6 recomendable, recogen los temas principales, puede incluir palabras combinadas. Las palabras deben conducir a los temas principales de la investigación. Las palabras deben de ser entendibles para cualquier persona en el mundo (no usar palabras específicamente usadas en alguna región o zona)</w:t>
      </w:r>
    </w:p>
    <w:p w14:paraId="7E58255C"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No usar palabras muy genéricas, ejemplo: Energía NO, mejor Energía Hidroeléctrica.</w:t>
      </w:r>
    </w:p>
    <w:p w14:paraId="169E324F" w14:textId="77777777" w:rsidR="00A60810" w:rsidRDefault="00424BE6">
      <w:pPr>
        <w:spacing w:line="240" w:lineRule="auto"/>
        <w:rPr>
          <w:rFonts w:ascii="Helvetica Neue" w:eastAsia="Helvetica Neue" w:hAnsi="Helvetica Neue" w:cs="Helvetica Neue"/>
          <w:b/>
          <w:sz w:val="36"/>
          <w:szCs w:val="36"/>
        </w:rPr>
      </w:pPr>
      <w:r>
        <w:br w:type="page"/>
      </w:r>
    </w:p>
    <w:p w14:paraId="4DFCCC27" w14:textId="77777777" w:rsidR="00A60810" w:rsidRDefault="00A60810">
      <w:pPr>
        <w:spacing w:line="240" w:lineRule="auto"/>
      </w:pPr>
    </w:p>
    <w:p w14:paraId="7630CAA2" w14:textId="77777777" w:rsidR="00A60810" w:rsidRDefault="00A60810">
      <w:pPr>
        <w:spacing w:line="240" w:lineRule="auto"/>
      </w:pPr>
    </w:p>
    <w:p w14:paraId="48DA9A38" w14:textId="77777777" w:rsidR="00A60810" w:rsidRDefault="00A60810">
      <w:pPr>
        <w:spacing w:line="240" w:lineRule="auto"/>
      </w:pPr>
    </w:p>
    <w:p w14:paraId="055B2971" w14:textId="77777777" w:rsidR="00A60810" w:rsidRDefault="00A60810">
      <w:pPr>
        <w:spacing w:line="240" w:lineRule="auto"/>
      </w:pPr>
    </w:p>
    <w:p w14:paraId="15519863" w14:textId="77777777" w:rsidR="00A60810" w:rsidRDefault="00A60810">
      <w:pPr>
        <w:spacing w:line="240" w:lineRule="auto"/>
      </w:pPr>
    </w:p>
    <w:p w14:paraId="764FDA9D" w14:textId="77777777" w:rsidR="00A60810" w:rsidRDefault="00A60810">
      <w:pPr>
        <w:spacing w:line="240" w:lineRule="auto"/>
      </w:pPr>
    </w:p>
    <w:p w14:paraId="7082B244" w14:textId="77777777" w:rsidR="00A60810" w:rsidRDefault="00A60810">
      <w:pPr>
        <w:spacing w:line="240" w:lineRule="auto"/>
      </w:pPr>
    </w:p>
    <w:p w14:paraId="60FDD702" w14:textId="77777777" w:rsidR="00A60810" w:rsidRDefault="00A60810">
      <w:pPr>
        <w:spacing w:line="240" w:lineRule="auto"/>
      </w:pPr>
    </w:p>
    <w:p w14:paraId="052E4EC2" w14:textId="77777777" w:rsidR="00A60810" w:rsidRDefault="00A60810">
      <w:pPr>
        <w:spacing w:line="240" w:lineRule="auto"/>
      </w:pPr>
    </w:p>
    <w:p w14:paraId="5C901296" w14:textId="77777777" w:rsidR="00A60810" w:rsidRDefault="00A60810">
      <w:pPr>
        <w:spacing w:line="240" w:lineRule="auto"/>
      </w:pPr>
    </w:p>
    <w:p w14:paraId="1E25E17B" w14:textId="77777777" w:rsidR="00A60810" w:rsidRDefault="00A60810">
      <w:pPr>
        <w:spacing w:line="240" w:lineRule="auto"/>
      </w:pPr>
    </w:p>
    <w:p w14:paraId="2E47EF1F" w14:textId="77777777" w:rsidR="00A60810" w:rsidRDefault="00A60810">
      <w:pPr>
        <w:spacing w:line="240" w:lineRule="auto"/>
      </w:pPr>
    </w:p>
    <w:p w14:paraId="18AD3E06" w14:textId="77777777" w:rsidR="00A60810" w:rsidRDefault="00A60810">
      <w:pPr>
        <w:spacing w:line="240" w:lineRule="auto"/>
      </w:pPr>
    </w:p>
    <w:p w14:paraId="493123C7" w14:textId="77777777" w:rsidR="00A60810" w:rsidRDefault="00A60810">
      <w:pPr>
        <w:spacing w:line="240" w:lineRule="auto"/>
      </w:pPr>
    </w:p>
    <w:p w14:paraId="7D365A96" w14:textId="77777777" w:rsidR="00A60810" w:rsidRDefault="00A60810">
      <w:pPr>
        <w:spacing w:line="240" w:lineRule="auto"/>
      </w:pPr>
    </w:p>
    <w:p w14:paraId="293E2FC5" w14:textId="77777777" w:rsidR="00A60810" w:rsidRDefault="00A60810">
      <w:pPr>
        <w:spacing w:line="240" w:lineRule="auto"/>
      </w:pPr>
    </w:p>
    <w:p w14:paraId="51BB5508" w14:textId="77777777" w:rsidR="00A60810" w:rsidRDefault="00A60810">
      <w:pPr>
        <w:spacing w:line="240" w:lineRule="auto"/>
      </w:pPr>
    </w:p>
    <w:p w14:paraId="1ABA0427" w14:textId="77777777" w:rsidR="00A60810" w:rsidRDefault="00A60810">
      <w:pPr>
        <w:spacing w:line="240" w:lineRule="auto"/>
      </w:pPr>
    </w:p>
    <w:p w14:paraId="6D3E0363" w14:textId="77777777" w:rsidR="00A60810" w:rsidRDefault="00A60810">
      <w:pPr>
        <w:spacing w:line="240" w:lineRule="auto"/>
      </w:pPr>
    </w:p>
    <w:p w14:paraId="7F14E825" w14:textId="77777777" w:rsidR="00A60810" w:rsidRDefault="00A60810">
      <w:pPr>
        <w:spacing w:line="240" w:lineRule="auto"/>
      </w:pPr>
    </w:p>
    <w:p w14:paraId="601AC4F5" w14:textId="77777777" w:rsidR="00A60810" w:rsidRDefault="00A60810">
      <w:pPr>
        <w:spacing w:line="240" w:lineRule="auto"/>
      </w:pPr>
    </w:p>
    <w:p w14:paraId="7E02CC08" w14:textId="77777777" w:rsidR="00A60810" w:rsidRDefault="00A60810">
      <w:pPr>
        <w:spacing w:line="240" w:lineRule="auto"/>
      </w:pPr>
    </w:p>
    <w:p w14:paraId="4C5A57BA" w14:textId="77777777" w:rsidR="00A60810" w:rsidRDefault="00A60810">
      <w:pPr>
        <w:spacing w:line="240" w:lineRule="auto"/>
      </w:pPr>
    </w:p>
    <w:p w14:paraId="40E4481F" w14:textId="77777777" w:rsidR="00A60810" w:rsidRDefault="00A60810">
      <w:pPr>
        <w:spacing w:line="240" w:lineRule="auto"/>
      </w:pPr>
    </w:p>
    <w:p w14:paraId="10AFA707" w14:textId="77777777" w:rsidR="00A60810" w:rsidRDefault="00424BE6">
      <w:pPr>
        <w:spacing w:before="120" w:after="120"/>
        <w:ind w:left="3398"/>
        <w:jc w:val="right"/>
        <w:rPr>
          <w:rFonts w:ascii="Garamond" w:eastAsia="Garamond" w:hAnsi="Garamond" w:cs="Garamond"/>
          <w:i/>
          <w:sz w:val="23"/>
          <w:szCs w:val="23"/>
        </w:rPr>
      </w:pPr>
      <w:r>
        <w:rPr>
          <w:rFonts w:ascii="Garamond" w:eastAsia="Garamond" w:hAnsi="Garamond" w:cs="Garamond"/>
          <w:i/>
          <w:sz w:val="23"/>
          <w:szCs w:val="23"/>
        </w:rPr>
        <w:t>Dedicatoria en Texto Garamond en cursiva tamaño 11.5, interlineado múltiple 1.2 con espaciado anterior y posterior de 6 puntos.</w:t>
      </w:r>
    </w:p>
    <w:p w14:paraId="3DA7823F" w14:textId="77777777" w:rsidR="00A60810" w:rsidRDefault="00424BE6">
      <w:pPr>
        <w:spacing w:before="120" w:after="120"/>
        <w:ind w:left="3398"/>
        <w:jc w:val="right"/>
        <w:rPr>
          <w:rFonts w:ascii="Garamond" w:eastAsia="Garamond" w:hAnsi="Garamond" w:cs="Garamond"/>
          <w:i/>
          <w:sz w:val="23"/>
          <w:szCs w:val="23"/>
        </w:rPr>
      </w:pPr>
      <w:r>
        <w:rPr>
          <w:rFonts w:ascii="Garamond" w:eastAsia="Garamond" w:hAnsi="Garamond" w:cs="Garamond"/>
          <w:i/>
          <w:sz w:val="23"/>
          <w:szCs w:val="23"/>
        </w:rPr>
        <w:t>Se sugiere un máximo de 2 párrafos breves.</w:t>
      </w:r>
    </w:p>
    <w:p w14:paraId="5E3C8865" w14:textId="77777777" w:rsidR="00A60810" w:rsidRDefault="00A60810">
      <w:pPr>
        <w:spacing w:before="120" w:after="120" w:line="240" w:lineRule="auto"/>
        <w:ind w:left="3402"/>
        <w:jc w:val="right"/>
        <w:rPr>
          <w:rFonts w:ascii="Garamond" w:eastAsia="Garamond" w:hAnsi="Garamond" w:cs="Garamond"/>
          <w:i/>
        </w:rPr>
        <w:sectPr w:rsidR="00A60810">
          <w:footerReference w:type="even" r:id="rId16"/>
          <w:footerReference w:type="default" r:id="rId17"/>
          <w:footerReference w:type="first" r:id="rId18"/>
          <w:pgSz w:w="12242" w:h="15842"/>
          <w:pgMar w:top="1699" w:right="1440" w:bottom="1699" w:left="1584" w:header="720" w:footer="720" w:gutter="0"/>
          <w:pgNumType w:start="1"/>
          <w:cols w:space="720"/>
        </w:sectPr>
      </w:pPr>
    </w:p>
    <w:p w14:paraId="53497EE8"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Agradecimientos</w:t>
      </w:r>
    </w:p>
    <w:p w14:paraId="4596598E" w14:textId="77777777" w:rsidR="00A60810" w:rsidRDefault="00A60810">
      <w:pPr>
        <w:pBdr>
          <w:top w:val="nil"/>
          <w:left w:val="nil"/>
          <w:bottom w:val="nil"/>
          <w:right w:val="nil"/>
          <w:between w:val="nil"/>
        </w:pBdr>
        <w:spacing w:after="240"/>
        <w:rPr>
          <w:rFonts w:ascii="Garamond" w:eastAsia="Garamond" w:hAnsi="Garamond" w:cs="Garamond"/>
          <w:color w:val="000000"/>
          <w:sz w:val="23"/>
          <w:szCs w:val="23"/>
        </w:rPr>
      </w:pPr>
    </w:p>
    <w:p w14:paraId="33F67D2B" w14:textId="77777777" w:rsidR="00A60810" w:rsidRDefault="00424BE6">
      <w:pPr>
        <w:spacing w:before="120" w:after="120"/>
        <w:jc w:val="both"/>
        <w:rPr>
          <w:rFonts w:ascii="Garamond" w:eastAsia="Garamond" w:hAnsi="Garamond" w:cs="Garamond"/>
          <w:i/>
          <w:sz w:val="23"/>
          <w:szCs w:val="23"/>
        </w:rPr>
      </w:pPr>
      <w:r>
        <w:rPr>
          <w:rFonts w:ascii="Garamond" w:eastAsia="Garamond" w:hAnsi="Garamond" w:cs="Garamond"/>
          <w:i/>
          <w:sz w:val="23"/>
          <w:szCs w:val="23"/>
        </w:rPr>
        <w:t>Agradecimientos con Texto Garamond en cursiva tamaño 11.5, interlineado múltiple 1.2 con espaciado anterior y posterior de 6 puntos.</w:t>
      </w:r>
    </w:p>
    <w:p w14:paraId="122CB9A2" w14:textId="77777777" w:rsidR="00A60810" w:rsidRDefault="00424BE6">
      <w:pPr>
        <w:pBdr>
          <w:top w:val="nil"/>
          <w:left w:val="nil"/>
          <w:bottom w:val="nil"/>
          <w:right w:val="nil"/>
          <w:between w:val="nil"/>
        </w:pBdr>
        <w:spacing w:after="240"/>
        <w:jc w:val="both"/>
        <w:rPr>
          <w:rFonts w:ascii="Garamond" w:eastAsia="Garamond" w:hAnsi="Garamond" w:cs="Garamond"/>
          <w:i/>
          <w:color w:val="000000"/>
          <w:sz w:val="23"/>
          <w:szCs w:val="23"/>
        </w:rPr>
      </w:pPr>
      <w:r>
        <w:rPr>
          <w:rFonts w:ascii="Garamond" w:eastAsia="Garamond" w:hAnsi="Garamond" w:cs="Garamond"/>
          <w:i/>
          <w:color w:val="000000"/>
          <w:sz w:val="23"/>
          <w:szCs w:val="23"/>
        </w:rPr>
        <w:t>Se sugiere un máximo de 1/2 página.</w:t>
      </w:r>
    </w:p>
    <w:p w14:paraId="58DA3B9D" w14:textId="77777777" w:rsidR="00A60810" w:rsidRDefault="00424BE6">
      <w:pPr>
        <w:pBdr>
          <w:top w:val="nil"/>
          <w:left w:val="nil"/>
          <w:bottom w:val="nil"/>
          <w:right w:val="nil"/>
          <w:between w:val="nil"/>
        </w:pBdr>
        <w:spacing w:after="240"/>
        <w:jc w:val="both"/>
        <w:rPr>
          <w:rFonts w:ascii="Garamond" w:eastAsia="Garamond" w:hAnsi="Garamond" w:cs="Garamond"/>
          <w:i/>
          <w:color w:val="000000"/>
        </w:rPr>
      </w:pPr>
      <w:r>
        <w:rPr>
          <w:rFonts w:ascii="Garamond" w:eastAsia="Garamond" w:hAnsi="Garamond" w:cs="Garamond"/>
          <w:i/>
          <w:color w:val="000000"/>
          <w:sz w:val="23"/>
          <w:szCs w:val="23"/>
        </w:rPr>
        <w:t>Ejemplo:</w:t>
      </w:r>
    </w:p>
    <w:p w14:paraId="472DE5FA" w14:textId="77777777" w:rsidR="00A60810" w:rsidRDefault="00424BE6">
      <w:pPr>
        <w:pBdr>
          <w:top w:val="nil"/>
          <w:left w:val="nil"/>
          <w:bottom w:val="nil"/>
          <w:right w:val="nil"/>
          <w:between w:val="nil"/>
        </w:pBdr>
        <w:spacing w:after="240"/>
        <w:jc w:val="both"/>
        <w:rPr>
          <w:rFonts w:ascii="Garamond" w:eastAsia="Garamond" w:hAnsi="Garamond" w:cs="Garamond"/>
          <w:i/>
          <w:color w:val="000000"/>
          <w:sz w:val="23"/>
          <w:szCs w:val="23"/>
        </w:rPr>
      </w:pPr>
      <w:r>
        <w:rPr>
          <w:rFonts w:ascii="Garamond" w:eastAsia="Garamond" w:hAnsi="Garamond" w:cs="Garamond"/>
          <w:i/>
          <w:color w:val="000000"/>
        </w:rPr>
        <w:t xml:space="preserve">Al(la) Ing. </w:t>
      </w:r>
      <w:proofErr w:type="gramStart"/>
      <w:r>
        <w:rPr>
          <w:rFonts w:ascii="Garamond" w:eastAsia="Garamond" w:hAnsi="Garamond" w:cs="Garamond"/>
          <w:i/>
          <w:color w:val="000000"/>
        </w:rPr>
        <w:t>…….</w:t>
      </w:r>
      <w:proofErr w:type="gramEnd"/>
      <w:r>
        <w:rPr>
          <w:rFonts w:ascii="Garamond" w:eastAsia="Garamond" w:hAnsi="Garamond" w:cs="Garamond"/>
          <w:i/>
          <w:color w:val="000000"/>
        </w:rPr>
        <w:t xml:space="preserve">. </w:t>
      </w:r>
      <w:proofErr w:type="spellStart"/>
      <w:r>
        <w:rPr>
          <w:rFonts w:ascii="Garamond" w:eastAsia="Garamond" w:hAnsi="Garamond" w:cs="Garamond"/>
          <w:i/>
          <w:color w:val="000000"/>
        </w:rPr>
        <w:t>MSc</w:t>
      </w:r>
      <w:proofErr w:type="spellEnd"/>
      <w:r>
        <w:rPr>
          <w:rFonts w:ascii="Garamond" w:eastAsia="Garamond" w:hAnsi="Garamond" w:cs="Garamond"/>
          <w:i/>
          <w:color w:val="000000"/>
          <w:sz w:val="23"/>
          <w:szCs w:val="23"/>
        </w:rPr>
        <w:t>. por su valiosa y desinteresada colaboración.</w:t>
      </w:r>
    </w:p>
    <w:p w14:paraId="46DC8FE5" w14:textId="77777777" w:rsidR="00A60810" w:rsidRDefault="00424BE6">
      <w:pPr>
        <w:pBdr>
          <w:top w:val="nil"/>
          <w:left w:val="nil"/>
          <w:bottom w:val="nil"/>
          <w:right w:val="nil"/>
          <w:between w:val="nil"/>
        </w:pBdr>
        <w:spacing w:after="240"/>
        <w:jc w:val="both"/>
        <w:rPr>
          <w:rFonts w:ascii="Garamond" w:eastAsia="Garamond" w:hAnsi="Garamond" w:cs="Garamond"/>
          <w:i/>
          <w:color w:val="000000"/>
          <w:sz w:val="23"/>
          <w:szCs w:val="23"/>
        </w:rPr>
      </w:pPr>
      <w:r>
        <w:rPr>
          <w:rFonts w:ascii="Garamond" w:eastAsia="Garamond" w:hAnsi="Garamond" w:cs="Garamond"/>
          <w:i/>
          <w:color w:val="000000"/>
          <w:sz w:val="23"/>
          <w:szCs w:val="23"/>
        </w:rPr>
        <w:t xml:space="preserve">A todo el equipo de profesionales </w:t>
      </w:r>
      <w:proofErr w:type="gramStart"/>
      <w:r>
        <w:rPr>
          <w:rFonts w:ascii="Garamond" w:eastAsia="Garamond" w:hAnsi="Garamond" w:cs="Garamond"/>
          <w:i/>
          <w:color w:val="000000"/>
          <w:sz w:val="23"/>
          <w:szCs w:val="23"/>
        </w:rPr>
        <w:t>del….</w:t>
      </w:r>
      <w:proofErr w:type="gramEnd"/>
      <w:r>
        <w:rPr>
          <w:rFonts w:ascii="Garamond" w:eastAsia="Garamond" w:hAnsi="Garamond" w:cs="Garamond"/>
          <w:i/>
          <w:color w:val="000000"/>
          <w:sz w:val="23"/>
          <w:szCs w:val="23"/>
        </w:rPr>
        <w:t>. por la transmisión de sus conocimientos y por brindarme la información generada en ……… utilizada en el presente proyecto.</w:t>
      </w:r>
    </w:p>
    <w:p w14:paraId="1689297F" w14:textId="77777777" w:rsidR="00A60810" w:rsidRDefault="00424BE6">
      <w:pPr>
        <w:pBdr>
          <w:top w:val="nil"/>
          <w:left w:val="nil"/>
          <w:bottom w:val="nil"/>
          <w:right w:val="nil"/>
          <w:between w:val="nil"/>
        </w:pBdr>
        <w:spacing w:after="240"/>
        <w:jc w:val="both"/>
        <w:rPr>
          <w:rFonts w:ascii="Garamond" w:eastAsia="Garamond" w:hAnsi="Garamond" w:cs="Garamond"/>
          <w:i/>
          <w:color w:val="000000"/>
          <w:sz w:val="23"/>
          <w:szCs w:val="23"/>
        </w:rPr>
        <w:sectPr w:rsidR="00A60810">
          <w:pgSz w:w="12242" w:h="15842"/>
          <w:pgMar w:top="1699" w:right="1440" w:bottom="1699" w:left="1584" w:header="720" w:footer="720" w:gutter="0"/>
          <w:cols w:space="720"/>
        </w:sectPr>
      </w:pPr>
      <w:r>
        <w:rPr>
          <w:rFonts w:ascii="Garamond" w:eastAsia="Garamond" w:hAnsi="Garamond" w:cs="Garamond"/>
          <w:i/>
          <w:color w:val="000000"/>
          <w:sz w:val="23"/>
          <w:szCs w:val="23"/>
        </w:rPr>
        <w:t>A los técnicos de …</w:t>
      </w:r>
      <w:proofErr w:type="gramStart"/>
      <w:r>
        <w:rPr>
          <w:rFonts w:ascii="Garamond" w:eastAsia="Garamond" w:hAnsi="Garamond" w:cs="Garamond"/>
          <w:i/>
          <w:color w:val="000000"/>
          <w:sz w:val="23"/>
          <w:szCs w:val="23"/>
        </w:rPr>
        <w:t>…….</w:t>
      </w:r>
      <w:proofErr w:type="gramEnd"/>
      <w:r>
        <w:rPr>
          <w:rFonts w:ascii="Garamond" w:eastAsia="Garamond" w:hAnsi="Garamond" w:cs="Garamond"/>
          <w:i/>
          <w:color w:val="000000"/>
          <w:sz w:val="23"/>
          <w:szCs w:val="23"/>
        </w:rPr>
        <w:t>. por los datos brindados.</w:t>
      </w:r>
    </w:p>
    <w:p w14:paraId="2709B6CB"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Tabla de contenidos</w:t>
      </w:r>
    </w:p>
    <w:p w14:paraId="3AB6526D" w14:textId="77777777" w:rsidR="00A60810" w:rsidRDefault="00A60810">
      <w:pPr>
        <w:keepNext/>
        <w:keepLines/>
        <w:pBdr>
          <w:top w:val="nil"/>
          <w:left w:val="nil"/>
          <w:bottom w:val="nil"/>
          <w:right w:val="nil"/>
          <w:between w:val="nil"/>
        </w:pBdr>
        <w:tabs>
          <w:tab w:val="left" w:pos="0"/>
        </w:tabs>
        <w:spacing w:before="480" w:line="276" w:lineRule="auto"/>
        <w:ind w:left="680" w:hanging="680"/>
        <w:rPr>
          <w:rFonts w:ascii="Garamond" w:eastAsia="Garamond" w:hAnsi="Garamond" w:cs="Garamond"/>
          <w:b/>
          <w:color w:val="366091"/>
          <w:sz w:val="8"/>
          <w:szCs w:val="8"/>
        </w:rPr>
      </w:pPr>
    </w:p>
    <w:sdt>
      <w:sdtPr>
        <w:id w:val="-1779557139"/>
        <w:docPartObj>
          <w:docPartGallery w:val="Table of Contents"/>
          <w:docPartUnique/>
        </w:docPartObj>
      </w:sdtPr>
      <w:sdtEndPr>
        <w:rPr>
          <w:b/>
          <w:bCs/>
        </w:rPr>
      </w:sdtEndPr>
      <w:sdtContent>
        <w:p w14:paraId="2A452ACC" w14:textId="30C4604D" w:rsidR="00BE2D54" w:rsidRDefault="00402839">
          <w:pPr>
            <w:pStyle w:val="TDC2"/>
            <w:tabs>
              <w:tab w:val="right" w:leader="dot" w:pos="9208"/>
            </w:tabs>
            <w:rPr>
              <w:rFonts w:asciiTheme="minorHAnsi" w:eastAsiaTheme="minorEastAsia" w:hAnsiTheme="minorHAnsi" w:cstheme="minorBidi"/>
              <w:noProof/>
              <w:kern w:val="2"/>
              <w:sz w:val="24"/>
              <w:szCs w:val="24"/>
              <w:lang w:val="es-BO"/>
              <w14:ligatures w14:val="standardContextual"/>
            </w:rPr>
          </w:pPr>
          <w:r>
            <w:rPr>
              <w:rFonts w:asciiTheme="majorHAnsi" w:eastAsiaTheme="majorEastAsia" w:hAnsiTheme="majorHAnsi" w:cstheme="majorBidi"/>
              <w:color w:val="365F91" w:themeColor="accent1" w:themeShade="BF"/>
              <w:sz w:val="32"/>
              <w:szCs w:val="32"/>
              <w:lang w:val="es-BO"/>
            </w:rPr>
            <w:fldChar w:fldCharType="begin"/>
          </w:r>
          <w:r>
            <w:instrText xml:space="preserve"> TOC \o "1-3" \h \z \u </w:instrText>
          </w:r>
          <w:r>
            <w:rPr>
              <w:rFonts w:asciiTheme="majorHAnsi" w:eastAsiaTheme="majorEastAsia" w:hAnsiTheme="majorHAnsi" w:cstheme="majorBidi"/>
              <w:color w:val="365F91" w:themeColor="accent1" w:themeShade="BF"/>
              <w:sz w:val="32"/>
              <w:szCs w:val="32"/>
              <w:lang w:val="es-BO"/>
            </w:rPr>
            <w:fldChar w:fldCharType="separate"/>
          </w:r>
          <w:hyperlink w:anchor="_Toc218104120" w:history="1">
            <w:r w:rsidR="00BE2D54" w:rsidRPr="00A66E6C">
              <w:rPr>
                <w:rStyle w:val="Hipervnculo"/>
                <w:noProof/>
              </w:rPr>
              <w:t>UNIVERSIDAD MAYOR DE SAN SIMÓN</w:t>
            </w:r>
            <w:r w:rsidR="00BE2D54">
              <w:rPr>
                <w:noProof/>
                <w:webHidden/>
              </w:rPr>
              <w:tab/>
            </w:r>
            <w:r w:rsidR="00BE2D54">
              <w:rPr>
                <w:noProof/>
                <w:webHidden/>
              </w:rPr>
              <w:fldChar w:fldCharType="begin"/>
            </w:r>
            <w:r w:rsidR="00BE2D54">
              <w:rPr>
                <w:noProof/>
                <w:webHidden/>
              </w:rPr>
              <w:instrText xml:space="preserve"> PAGEREF _Toc218104120 \h </w:instrText>
            </w:r>
            <w:r w:rsidR="00BE2D54">
              <w:rPr>
                <w:noProof/>
                <w:webHidden/>
              </w:rPr>
            </w:r>
            <w:r w:rsidR="00BE2D54">
              <w:rPr>
                <w:noProof/>
                <w:webHidden/>
              </w:rPr>
              <w:fldChar w:fldCharType="separate"/>
            </w:r>
            <w:r w:rsidR="00BE2D54">
              <w:rPr>
                <w:noProof/>
                <w:webHidden/>
              </w:rPr>
              <w:t>1</w:t>
            </w:r>
            <w:r w:rsidR="00BE2D54">
              <w:rPr>
                <w:noProof/>
                <w:webHidden/>
              </w:rPr>
              <w:fldChar w:fldCharType="end"/>
            </w:r>
          </w:hyperlink>
        </w:p>
        <w:p w14:paraId="3A87AF4C" w14:textId="726286ED" w:rsidR="00BE2D54" w:rsidRDefault="00BE2D54">
          <w:pPr>
            <w:pStyle w:val="TDC1"/>
            <w:tabs>
              <w:tab w:val="left" w:pos="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21" w:history="1">
            <w:r w:rsidRPr="00A66E6C">
              <w:rPr>
                <w:rStyle w:val="Hipervnculo"/>
                <w:noProof/>
              </w:rPr>
              <w:t>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Introducción</w:t>
            </w:r>
            <w:r>
              <w:rPr>
                <w:noProof/>
                <w:webHidden/>
              </w:rPr>
              <w:tab/>
            </w:r>
            <w:r>
              <w:rPr>
                <w:noProof/>
                <w:webHidden/>
              </w:rPr>
              <w:fldChar w:fldCharType="begin"/>
            </w:r>
            <w:r>
              <w:rPr>
                <w:noProof/>
                <w:webHidden/>
              </w:rPr>
              <w:instrText xml:space="preserve"> PAGEREF _Toc218104121 \h </w:instrText>
            </w:r>
            <w:r>
              <w:rPr>
                <w:noProof/>
                <w:webHidden/>
              </w:rPr>
            </w:r>
            <w:r>
              <w:rPr>
                <w:noProof/>
                <w:webHidden/>
              </w:rPr>
              <w:fldChar w:fldCharType="separate"/>
            </w:r>
            <w:r>
              <w:rPr>
                <w:noProof/>
                <w:webHidden/>
              </w:rPr>
              <w:t>1</w:t>
            </w:r>
            <w:r>
              <w:rPr>
                <w:noProof/>
                <w:webHidden/>
              </w:rPr>
              <w:fldChar w:fldCharType="end"/>
            </w:r>
          </w:hyperlink>
        </w:p>
        <w:p w14:paraId="025CD2A0" w14:textId="362EFEFF"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22" w:history="1">
            <w:r w:rsidRPr="00A66E6C">
              <w:rPr>
                <w:rStyle w:val="Hipervnculo"/>
                <w:noProof/>
              </w:rPr>
              <w:t>1.1.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Antecedentes</w:t>
            </w:r>
            <w:r>
              <w:rPr>
                <w:noProof/>
                <w:webHidden/>
              </w:rPr>
              <w:tab/>
            </w:r>
            <w:r>
              <w:rPr>
                <w:noProof/>
                <w:webHidden/>
              </w:rPr>
              <w:fldChar w:fldCharType="begin"/>
            </w:r>
            <w:r>
              <w:rPr>
                <w:noProof/>
                <w:webHidden/>
              </w:rPr>
              <w:instrText xml:space="preserve"> PAGEREF _Toc218104122 \h </w:instrText>
            </w:r>
            <w:r>
              <w:rPr>
                <w:noProof/>
                <w:webHidden/>
              </w:rPr>
            </w:r>
            <w:r>
              <w:rPr>
                <w:noProof/>
                <w:webHidden/>
              </w:rPr>
              <w:fldChar w:fldCharType="separate"/>
            </w:r>
            <w:r>
              <w:rPr>
                <w:noProof/>
                <w:webHidden/>
              </w:rPr>
              <w:t>2</w:t>
            </w:r>
            <w:r>
              <w:rPr>
                <w:noProof/>
                <w:webHidden/>
              </w:rPr>
              <w:fldChar w:fldCharType="end"/>
            </w:r>
          </w:hyperlink>
        </w:p>
        <w:p w14:paraId="3E08F9B3" w14:textId="4D13138A"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23" w:history="1">
            <w:r w:rsidRPr="00A66E6C">
              <w:rPr>
                <w:rStyle w:val="Hipervnculo"/>
                <w:noProof/>
              </w:rPr>
              <w:t>1.2.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Justificación</w:t>
            </w:r>
            <w:r>
              <w:rPr>
                <w:noProof/>
                <w:webHidden/>
              </w:rPr>
              <w:tab/>
            </w:r>
            <w:r>
              <w:rPr>
                <w:noProof/>
                <w:webHidden/>
              </w:rPr>
              <w:fldChar w:fldCharType="begin"/>
            </w:r>
            <w:r>
              <w:rPr>
                <w:noProof/>
                <w:webHidden/>
              </w:rPr>
              <w:instrText xml:space="preserve"> PAGEREF _Toc218104123 \h </w:instrText>
            </w:r>
            <w:r>
              <w:rPr>
                <w:noProof/>
                <w:webHidden/>
              </w:rPr>
            </w:r>
            <w:r>
              <w:rPr>
                <w:noProof/>
                <w:webHidden/>
              </w:rPr>
              <w:fldChar w:fldCharType="separate"/>
            </w:r>
            <w:r>
              <w:rPr>
                <w:noProof/>
                <w:webHidden/>
              </w:rPr>
              <w:t>3</w:t>
            </w:r>
            <w:r>
              <w:rPr>
                <w:noProof/>
                <w:webHidden/>
              </w:rPr>
              <w:fldChar w:fldCharType="end"/>
            </w:r>
          </w:hyperlink>
        </w:p>
        <w:p w14:paraId="79601CFF" w14:textId="35AA80CB"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24" w:history="1">
            <w:r w:rsidRPr="00A66E6C">
              <w:rPr>
                <w:rStyle w:val="Hipervnculo"/>
                <w:noProof/>
              </w:rPr>
              <w:t>1.3.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Planteamiento del problema</w:t>
            </w:r>
            <w:r>
              <w:rPr>
                <w:noProof/>
                <w:webHidden/>
              </w:rPr>
              <w:tab/>
            </w:r>
            <w:r>
              <w:rPr>
                <w:noProof/>
                <w:webHidden/>
              </w:rPr>
              <w:fldChar w:fldCharType="begin"/>
            </w:r>
            <w:r>
              <w:rPr>
                <w:noProof/>
                <w:webHidden/>
              </w:rPr>
              <w:instrText xml:space="preserve"> PAGEREF _Toc218104124 \h </w:instrText>
            </w:r>
            <w:r>
              <w:rPr>
                <w:noProof/>
                <w:webHidden/>
              </w:rPr>
            </w:r>
            <w:r>
              <w:rPr>
                <w:noProof/>
                <w:webHidden/>
              </w:rPr>
              <w:fldChar w:fldCharType="separate"/>
            </w:r>
            <w:r>
              <w:rPr>
                <w:noProof/>
                <w:webHidden/>
              </w:rPr>
              <w:t>3</w:t>
            </w:r>
            <w:r>
              <w:rPr>
                <w:noProof/>
                <w:webHidden/>
              </w:rPr>
              <w:fldChar w:fldCharType="end"/>
            </w:r>
          </w:hyperlink>
        </w:p>
        <w:p w14:paraId="774552BA" w14:textId="6A8BD0BF"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25" w:history="1">
            <w:r w:rsidRPr="00A66E6C">
              <w:rPr>
                <w:rStyle w:val="Hipervnculo"/>
                <w:noProof/>
              </w:rPr>
              <w:t>1.4.</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Objetivo general</w:t>
            </w:r>
            <w:r>
              <w:rPr>
                <w:noProof/>
                <w:webHidden/>
              </w:rPr>
              <w:tab/>
            </w:r>
            <w:r>
              <w:rPr>
                <w:noProof/>
                <w:webHidden/>
              </w:rPr>
              <w:fldChar w:fldCharType="begin"/>
            </w:r>
            <w:r>
              <w:rPr>
                <w:noProof/>
                <w:webHidden/>
              </w:rPr>
              <w:instrText xml:space="preserve"> PAGEREF _Toc218104125 \h </w:instrText>
            </w:r>
            <w:r>
              <w:rPr>
                <w:noProof/>
                <w:webHidden/>
              </w:rPr>
            </w:r>
            <w:r>
              <w:rPr>
                <w:noProof/>
                <w:webHidden/>
              </w:rPr>
              <w:fldChar w:fldCharType="separate"/>
            </w:r>
            <w:r>
              <w:rPr>
                <w:noProof/>
                <w:webHidden/>
              </w:rPr>
              <w:t>4</w:t>
            </w:r>
            <w:r>
              <w:rPr>
                <w:noProof/>
                <w:webHidden/>
              </w:rPr>
              <w:fldChar w:fldCharType="end"/>
            </w:r>
          </w:hyperlink>
        </w:p>
        <w:p w14:paraId="39839F95" w14:textId="35555AFF"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26" w:history="1">
            <w:r w:rsidRPr="00A66E6C">
              <w:rPr>
                <w:rStyle w:val="Hipervnculo"/>
                <w:noProof/>
              </w:rPr>
              <w:t>1.4.1.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Objetivos específicos</w:t>
            </w:r>
            <w:r>
              <w:rPr>
                <w:noProof/>
                <w:webHidden/>
              </w:rPr>
              <w:tab/>
            </w:r>
            <w:r>
              <w:rPr>
                <w:noProof/>
                <w:webHidden/>
              </w:rPr>
              <w:fldChar w:fldCharType="begin"/>
            </w:r>
            <w:r>
              <w:rPr>
                <w:noProof/>
                <w:webHidden/>
              </w:rPr>
              <w:instrText xml:space="preserve"> PAGEREF _Toc218104126 \h </w:instrText>
            </w:r>
            <w:r>
              <w:rPr>
                <w:noProof/>
                <w:webHidden/>
              </w:rPr>
            </w:r>
            <w:r>
              <w:rPr>
                <w:noProof/>
                <w:webHidden/>
              </w:rPr>
              <w:fldChar w:fldCharType="separate"/>
            </w:r>
            <w:r>
              <w:rPr>
                <w:noProof/>
                <w:webHidden/>
              </w:rPr>
              <w:t>4</w:t>
            </w:r>
            <w:r>
              <w:rPr>
                <w:noProof/>
                <w:webHidden/>
              </w:rPr>
              <w:fldChar w:fldCharType="end"/>
            </w:r>
          </w:hyperlink>
        </w:p>
        <w:p w14:paraId="098DF445" w14:textId="19791FE5" w:rsidR="00BE2D54" w:rsidRDefault="00BE2D54">
          <w:pPr>
            <w:pStyle w:val="TDC1"/>
            <w:tabs>
              <w:tab w:val="left" w:pos="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27" w:history="1">
            <w:r w:rsidRPr="00A66E6C">
              <w:rPr>
                <w:rStyle w:val="Hipervnculo"/>
                <w:noProof/>
              </w:rPr>
              <w:t>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Marco teórico</w:t>
            </w:r>
            <w:r>
              <w:rPr>
                <w:noProof/>
                <w:webHidden/>
              </w:rPr>
              <w:tab/>
            </w:r>
            <w:r>
              <w:rPr>
                <w:noProof/>
                <w:webHidden/>
              </w:rPr>
              <w:fldChar w:fldCharType="begin"/>
            </w:r>
            <w:r>
              <w:rPr>
                <w:noProof/>
                <w:webHidden/>
              </w:rPr>
              <w:instrText xml:space="preserve"> PAGEREF _Toc218104127 \h </w:instrText>
            </w:r>
            <w:r>
              <w:rPr>
                <w:noProof/>
                <w:webHidden/>
              </w:rPr>
            </w:r>
            <w:r>
              <w:rPr>
                <w:noProof/>
                <w:webHidden/>
              </w:rPr>
              <w:fldChar w:fldCharType="separate"/>
            </w:r>
            <w:r>
              <w:rPr>
                <w:noProof/>
                <w:webHidden/>
              </w:rPr>
              <w:t>6</w:t>
            </w:r>
            <w:r>
              <w:rPr>
                <w:noProof/>
                <w:webHidden/>
              </w:rPr>
              <w:fldChar w:fldCharType="end"/>
            </w:r>
          </w:hyperlink>
        </w:p>
        <w:p w14:paraId="25E0A614" w14:textId="02118555"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28" w:history="1">
            <w:r w:rsidRPr="00A66E6C">
              <w:rPr>
                <w:rStyle w:val="Hipervnculo"/>
                <w:noProof/>
              </w:rPr>
              <w:t>2.1.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Análisis Exploratorio de Datos</w:t>
            </w:r>
            <w:r>
              <w:rPr>
                <w:noProof/>
                <w:webHidden/>
              </w:rPr>
              <w:tab/>
            </w:r>
            <w:r>
              <w:rPr>
                <w:noProof/>
                <w:webHidden/>
              </w:rPr>
              <w:fldChar w:fldCharType="begin"/>
            </w:r>
            <w:r>
              <w:rPr>
                <w:noProof/>
                <w:webHidden/>
              </w:rPr>
              <w:instrText xml:space="preserve"> PAGEREF _Toc218104128 \h </w:instrText>
            </w:r>
            <w:r>
              <w:rPr>
                <w:noProof/>
                <w:webHidden/>
              </w:rPr>
            </w:r>
            <w:r>
              <w:rPr>
                <w:noProof/>
                <w:webHidden/>
              </w:rPr>
              <w:fldChar w:fldCharType="separate"/>
            </w:r>
            <w:r>
              <w:rPr>
                <w:noProof/>
                <w:webHidden/>
              </w:rPr>
              <w:t>6</w:t>
            </w:r>
            <w:r>
              <w:rPr>
                <w:noProof/>
                <w:webHidden/>
              </w:rPr>
              <w:fldChar w:fldCharType="end"/>
            </w:r>
          </w:hyperlink>
        </w:p>
        <w:p w14:paraId="36500AC8" w14:textId="045D8C90"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29" w:history="1">
            <w:r w:rsidRPr="00A66E6C">
              <w:rPr>
                <w:rStyle w:val="Hipervnculo"/>
                <w:noProof/>
              </w:rPr>
              <w:t>2.1.2.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Características del análisis exploratorio de datos</w:t>
            </w:r>
            <w:r>
              <w:rPr>
                <w:noProof/>
                <w:webHidden/>
              </w:rPr>
              <w:tab/>
            </w:r>
            <w:r>
              <w:rPr>
                <w:noProof/>
                <w:webHidden/>
              </w:rPr>
              <w:fldChar w:fldCharType="begin"/>
            </w:r>
            <w:r>
              <w:rPr>
                <w:noProof/>
                <w:webHidden/>
              </w:rPr>
              <w:instrText xml:space="preserve"> PAGEREF _Toc218104129 \h </w:instrText>
            </w:r>
            <w:r>
              <w:rPr>
                <w:noProof/>
                <w:webHidden/>
              </w:rPr>
            </w:r>
            <w:r>
              <w:rPr>
                <w:noProof/>
                <w:webHidden/>
              </w:rPr>
              <w:fldChar w:fldCharType="separate"/>
            </w:r>
            <w:r>
              <w:rPr>
                <w:noProof/>
                <w:webHidden/>
              </w:rPr>
              <w:t>6</w:t>
            </w:r>
            <w:r>
              <w:rPr>
                <w:noProof/>
                <w:webHidden/>
              </w:rPr>
              <w:fldChar w:fldCharType="end"/>
            </w:r>
          </w:hyperlink>
        </w:p>
        <w:p w14:paraId="37BA795E" w14:textId="00A6FAA9"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30" w:history="1">
            <w:r w:rsidRPr="00A66E6C">
              <w:rPr>
                <w:rStyle w:val="Hipervnculo"/>
                <w:noProof/>
              </w:rPr>
              <w:t>2.2.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Concepto de Aprendizaje Automático</w:t>
            </w:r>
            <w:r>
              <w:rPr>
                <w:noProof/>
                <w:webHidden/>
              </w:rPr>
              <w:tab/>
            </w:r>
            <w:r>
              <w:rPr>
                <w:noProof/>
                <w:webHidden/>
              </w:rPr>
              <w:fldChar w:fldCharType="begin"/>
            </w:r>
            <w:r>
              <w:rPr>
                <w:noProof/>
                <w:webHidden/>
              </w:rPr>
              <w:instrText xml:space="preserve"> PAGEREF _Toc218104130 \h </w:instrText>
            </w:r>
            <w:r>
              <w:rPr>
                <w:noProof/>
                <w:webHidden/>
              </w:rPr>
            </w:r>
            <w:r>
              <w:rPr>
                <w:noProof/>
                <w:webHidden/>
              </w:rPr>
              <w:fldChar w:fldCharType="separate"/>
            </w:r>
            <w:r>
              <w:rPr>
                <w:noProof/>
                <w:webHidden/>
              </w:rPr>
              <w:t>7</w:t>
            </w:r>
            <w:r>
              <w:rPr>
                <w:noProof/>
                <w:webHidden/>
              </w:rPr>
              <w:fldChar w:fldCharType="end"/>
            </w:r>
          </w:hyperlink>
        </w:p>
        <w:p w14:paraId="07CED568" w14:textId="6BD6BCF6"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31" w:history="1">
            <w:r w:rsidRPr="00A66E6C">
              <w:rPr>
                <w:rStyle w:val="Hipervnculo"/>
                <w:noProof/>
              </w:rPr>
              <w:t>2.2.1.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Tipos de Aprendizaje Automático</w:t>
            </w:r>
            <w:r>
              <w:rPr>
                <w:noProof/>
                <w:webHidden/>
              </w:rPr>
              <w:tab/>
            </w:r>
            <w:r>
              <w:rPr>
                <w:noProof/>
                <w:webHidden/>
              </w:rPr>
              <w:fldChar w:fldCharType="begin"/>
            </w:r>
            <w:r>
              <w:rPr>
                <w:noProof/>
                <w:webHidden/>
              </w:rPr>
              <w:instrText xml:space="preserve"> PAGEREF _Toc218104131 \h </w:instrText>
            </w:r>
            <w:r>
              <w:rPr>
                <w:noProof/>
                <w:webHidden/>
              </w:rPr>
            </w:r>
            <w:r>
              <w:rPr>
                <w:noProof/>
                <w:webHidden/>
              </w:rPr>
              <w:fldChar w:fldCharType="separate"/>
            </w:r>
            <w:r>
              <w:rPr>
                <w:noProof/>
                <w:webHidden/>
              </w:rPr>
              <w:t>7</w:t>
            </w:r>
            <w:r>
              <w:rPr>
                <w:noProof/>
                <w:webHidden/>
              </w:rPr>
              <w:fldChar w:fldCharType="end"/>
            </w:r>
          </w:hyperlink>
        </w:p>
        <w:p w14:paraId="24DDAA7C" w14:textId="56A3DF3D" w:rsidR="00BE2D54" w:rsidRDefault="00BE2D54">
          <w:pPr>
            <w:pStyle w:val="TDC2"/>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32" w:history="1">
            <w:r w:rsidRPr="00A66E6C">
              <w:rPr>
                <w:rStyle w:val="Hipervnculo"/>
                <w:noProof/>
              </w:rPr>
              <w:t>2.2.1.1.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Aprendizaje Supervisado</w:t>
            </w:r>
            <w:r>
              <w:rPr>
                <w:noProof/>
                <w:webHidden/>
              </w:rPr>
              <w:tab/>
            </w:r>
            <w:r>
              <w:rPr>
                <w:noProof/>
                <w:webHidden/>
              </w:rPr>
              <w:fldChar w:fldCharType="begin"/>
            </w:r>
            <w:r>
              <w:rPr>
                <w:noProof/>
                <w:webHidden/>
              </w:rPr>
              <w:instrText xml:space="preserve"> PAGEREF _Toc218104132 \h </w:instrText>
            </w:r>
            <w:r>
              <w:rPr>
                <w:noProof/>
                <w:webHidden/>
              </w:rPr>
            </w:r>
            <w:r>
              <w:rPr>
                <w:noProof/>
                <w:webHidden/>
              </w:rPr>
              <w:fldChar w:fldCharType="separate"/>
            </w:r>
            <w:r>
              <w:rPr>
                <w:noProof/>
                <w:webHidden/>
              </w:rPr>
              <w:t>7</w:t>
            </w:r>
            <w:r>
              <w:rPr>
                <w:noProof/>
                <w:webHidden/>
              </w:rPr>
              <w:fldChar w:fldCharType="end"/>
            </w:r>
          </w:hyperlink>
        </w:p>
        <w:p w14:paraId="66E21742" w14:textId="1AB77B68" w:rsidR="00BE2D54" w:rsidRDefault="00BE2D54">
          <w:pPr>
            <w:pStyle w:val="TDC2"/>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33" w:history="1">
            <w:r w:rsidRPr="00A66E6C">
              <w:rPr>
                <w:rStyle w:val="Hipervnculo"/>
                <w:noProof/>
              </w:rPr>
              <w:t>2.2.1.2.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Aprendizaje no supervisado</w:t>
            </w:r>
            <w:r>
              <w:rPr>
                <w:noProof/>
                <w:webHidden/>
              </w:rPr>
              <w:tab/>
            </w:r>
            <w:r>
              <w:rPr>
                <w:noProof/>
                <w:webHidden/>
              </w:rPr>
              <w:fldChar w:fldCharType="begin"/>
            </w:r>
            <w:r>
              <w:rPr>
                <w:noProof/>
                <w:webHidden/>
              </w:rPr>
              <w:instrText xml:space="preserve"> PAGEREF _Toc218104133 \h </w:instrText>
            </w:r>
            <w:r>
              <w:rPr>
                <w:noProof/>
                <w:webHidden/>
              </w:rPr>
            </w:r>
            <w:r>
              <w:rPr>
                <w:noProof/>
                <w:webHidden/>
              </w:rPr>
              <w:fldChar w:fldCharType="separate"/>
            </w:r>
            <w:r>
              <w:rPr>
                <w:noProof/>
                <w:webHidden/>
              </w:rPr>
              <w:t>7</w:t>
            </w:r>
            <w:r>
              <w:rPr>
                <w:noProof/>
                <w:webHidden/>
              </w:rPr>
              <w:fldChar w:fldCharType="end"/>
            </w:r>
          </w:hyperlink>
        </w:p>
        <w:p w14:paraId="0AA3325F" w14:textId="5BF7EED0" w:rsidR="00BE2D54" w:rsidRDefault="00BE2D54">
          <w:pPr>
            <w:pStyle w:val="TDC2"/>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34" w:history="1">
            <w:r w:rsidRPr="00A66E6C">
              <w:rPr>
                <w:rStyle w:val="Hipervnculo"/>
                <w:noProof/>
              </w:rPr>
              <w:t>2.2.1.3.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Aprendizaje por Refuerzo</w:t>
            </w:r>
            <w:r>
              <w:rPr>
                <w:noProof/>
                <w:webHidden/>
              </w:rPr>
              <w:tab/>
            </w:r>
            <w:r>
              <w:rPr>
                <w:noProof/>
                <w:webHidden/>
              </w:rPr>
              <w:fldChar w:fldCharType="begin"/>
            </w:r>
            <w:r>
              <w:rPr>
                <w:noProof/>
                <w:webHidden/>
              </w:rPr>
              <w:instrText xml:space="preserve"> PAGEREF _Toc218104134 \h </w:instrText>
            </w:r>
            <w:r>
              <w:rPr>
                <w:noProof/>
                <w:webHidden/>
              </w:rPr>
            </w:r>
            <w:r>
              <w:rPr>
                <w:noProof/>
                <w:webHidden/>
              </w:rPr>
              <w:fldChar w:fldCharType="separate"/>
            </w:r>
            <w:r>
              <w:rPr>
                <w:noProof/>
                <w:webHidden/>
              </w:rPr>
              <w:t>8</w:t>
            </w:r>
            <w:r>
              <w:rPr>
                <w:noProof/>
                <w:webHidden/>
              </w:rPr>
              <w:fldChar w:fldCharType="end"/>
            </w:r>
          </w:hyperlink>
        </w:p>
        <w:p w14:paraId="31D00F80" w14:textId="54F5D310"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35" w:history="1">
            <w:r w:rsidRPr="00A66E6C">
              <w:rPr>
                <w:rStyle w:val="Hipervnculo"/>
                <w:noProof/>
              </w:rPr>
              <w:t>2.3.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Modelos predictivos de clasificación</w:t>
            </w:r>
            <w:r>
              <w:rPr>
                <w:noProof/>
                <w:webHidden/>
              </w:rPr>
              <w:tab/>
            </w:r>
            <w:r>
              <w:rPr>
                <w:noProof/>
                <w:webHidden/>
              </w:rPr>
              <w:fldChar w:fldCharType="begin"/>
            </w:r>
            <w:r>
              <w:rPr>
                <w:noProof/>
                <w:webHidden/>
              </w:rPr>
              <w:instrText xml:space="preserve"> PAGEREF _Toc218104135 \h </w:instrText>
            </w:r>
            <w:r>
              <w:rPr>
                <w:noProof/>
                <w:webHidden/>
              </w:rPr>
            </w:r>
            <w:r>
              <w:rPr>
                <w:noProof/>
                <w:webHidden/>
              </w:rPr>
              <w:fldChar w:fldCharType="separate"/>
            </w:r>
            <w:r>
              <w:rPr>
                <w:noProof/>
                <w:webHidden/>
              </w:rPr>
              <w:t>8</w:t>
            </w:r>
            <w:r>
              <w:rPr>
                <w:noProof/>
                <w:webHidden/>
              </w:rPr>
              <w:fldChar w:fldCharType="end"/>
            </w:r>
          </w:hyperlink>
        </w:p>
        <w:p w14:paraId="15EF62B1" w14:textId="5476E7F3"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36" w:history="1">
            <w:r w:rsidRPr="00A66E6C">
              <w:rPr>
                <w:rStyle w:val="Hipervnculo"/>
                <w:noProof/>
              </w:rPr>
              <w:t>2.3.1.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Concepto de modelo predictivo</w:t>
            </w:r>
            <w:r>
              <w:rPr>
                <w:noProof/>
                <w:webHidden/>
              </w:rPr>
              <w:tab/>
            </w:r>
            <w:r>
              <w:rPr>
                <w:noProof/>
                <w:webHidden/>
              </w:rPr>
              <w:fldChar w:fldCharType="begin"/>
            </w:r>
            <w:r>
              <w:rPr>
                <w:noProof/>
                <w:webHidden/>
              </w:rPr>
              <w:instrText xml:space="preserve"> PAGEREF _Toc218104136 \h </w:instrText>
            </w:r>
            <w:r>
              <w:rPr>
                <w:noProof/>
                <w:webHidden/>
              </w:rPr>
            </w:r>
            <w:r>
              <w:rPr>
                <w:noProof/>
                <w:webHidden/>
              </w:rPr>
              <w:fldChar w:fldCharType="separate"/>
            </w:r>
            <w:r>
              <w:rPr>
                <w:noProof/>
                <w:webHidden/>
              </w:rPr>
              <w:t>8</w:t>
            </w:r>
            <w:r>
              <w:rPr>
                <w:noProof/>
                <w:webHidden/>
              </w:rPr>
              <w:fldChar w:fldCharType="end"/>
            </w:r>
          </w:hyperlink>
        </w:p>
        <w:p w14:paraId="1BA9D4D4" w14:textId="3D7FB462"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37" w:history="1">
            <w:r w:rsidRPr="00A66E6C">
              <w:rPr>
                <w:rStyle w:val="Hipervnculo"/>
                <w:noProof/>
              </w:rPr>
              <w:t>2.3.2.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Importancia en la Educación</w:t>
            </w:r>
            <w:r>
              <w:rPr>
                <w:noProof/>
                <w:webHidden/>
              </w:rPr>
              <w:tab/>
            </w:r>
            <w:r>
              <w:rPr>
                <w:noProof/>
                <w:webHidden/>
              </w:rPr>
              <w:fldChar w:fldCharType="begin"/>
            </w:r>
            <w:r>
              <w:rPr>
                <w:noProof/>
                <w:webHidden/>
              </w:rPr>
              <w:instrText xml:space="preserve"> PAGEREF _Toc218104137 \h </w:instrText>
            </w:r>
            <w:r>
              <w:rPr>
                <w:noProof/>
                <w:webHidden/>
              </w:rPr>
            </w:r>
            <w:r>
              <w:rPr>
                <w:noProof/>
                <w:webHidden/>
              </w:rPr>
              <w:fldChar w:fldCharType="separate"/>
            </w:r>
            <w:r>
              <w:rPr>
                <w:noProof/>
                <w:webHidden/>
              </w:rPr>
              <w:t>8</w:t>
            </w:r>
            <w:r>
              <w:rPr>
                <w:noProof/>
                <w:webHidden/>
              </w:rPr>
              <w:fldChar w:fldCharType="end"/>
            </w:r>
          </w:hyperlink>
        </w:p>
        <w:p w14:paraId="5D568927" w14:textId="6757DCD3"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38" w:history="1">
            <w:r w:rsidRPr="00A66E6C">
              <w:rPr>
                <w:rStyle w:val="Hipervnculo"/>
                <w:noProof/>
              </w:rPr>
              <w:t>2.3.3.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Proceso general de construcción de un modelo predictivo</w:t>
            </w:r>
            <w:r>
              <w:rPr>
                <w:noProof/>
                <w:webHidden/>
              </w:rPr>
              <w:tab/>
            </w:r>
            <w:r>
              <w:rPr>
                <w:noProof/>
                <w:webHidden/>
              </w:rPr>
              <w:fldChar w:fldCharType="begin"/>
            </w:r>
            <w:r>
              <w:rPr>
                <w:noProof/>
                <w:webHidden/>
              </w:rPr>
              <w:instrText xml:space="preserve"> PAGEREF _Toc218104138 \h </w:instrText>
            </w:r>
            <w:r>
              <w:rPr>
                <w:noProof/>
                <w:webHidden/>
              </w:rPr>
            </w:r>
            <w:r>
              <w:rPr>
                <w:noProof/>
                <w:webHidden/>
              </w:rPr>
              <w:fldChar w:fldCharType="separate"/>
            </w:r>
            <w:r>
              <w:rPr>
                <w:noProof/>
                <w:webHidden/>
              </w:rPr>
              <w:t>9</w:t>
            </w:r>
            <w:r>
              <w:rPr>
                <w:noProof/>
                <w:webHidden/>
              </w:rPr>
              <w:fldChar w:fldCharType="end"/>
            </w:r>
          </w:hyperlink>
        </w:p>
        <w:p w14:paraId="5BD88996" w14:textId="3CC0A1F1"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39" w:history="1">
            <w:r w:rsidRPr="00A66E6C">
              <w:rPr>
                <w:rStyle w:val="Hipervnculo"/>
                <w:noProof/>
              </w:rPr>
              <w:t>2.3.4.</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Algoritmos más utilizados en aprendizaje supervisado</w:t>
            </w:r>
            <w:r>
              <w:rPr>
                <w:noProof/>
                <w:webHidden/>
              </w:rPr>
              <w:tab/>
            </w:r>
            <w:r>
              <w:rPr>
                <w:noProof/>
                <w:webHidden/>
              </w:rPr>
              <w:fldChar w:fldCharType="begin"/>
            </w:r>
            <w:r>
              <w:rPr>
                <w:noProof/>
                <w:webHidden/>
              </w:rPr>
              <w:instrText xml:space="preserve"> PAGEREF _Toc218104139 \h </w:instrText>
            </w:r>
            <w:r>
              <w:rPr>
                <w:noProof/>
                <w:webHidden/>
              </w:rPr>
            </w:r>
            <w:r>
              <w:rPr>
                <w:noProof/>
                <w:webHidden/>
              </w:rPr>
              <w:fldChar w:fldCharType="separate"/>
            </w:r>
            <w:r>
              <w:rPr>
                <w:noProof/>
                <w:webHidden/>
              </w:rPr>
              <w:t>10</w:t>
            </w:r>
            <w:r>
              <w:rPr>
                <w:noProof/>
                <w:webHidden/>
              </w:rPr>
              <w:fldChar w:fldCharType="end"/>
            </w:r>
          </w:hyperlink>
        </w:p>
        <w:p w14:paraId="1D233954" w14:textId="48B97CDD" w:rsidR="00BE2D54" w:rsidRDefault="00BE2D54">
          <w:pPr>
            <w:pStyle w:val="TDC2"/>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40" w:history="1">
            <w:r w:rsidRPr="00A66E6C">
              <w:rPr>
                <w:rStyle w:val="Hipervnculo"/>
                <w:noProof/>
              </w:rPr>
              <w:t>2.3.4.1.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Técnicas de regresión</w:t>
            </w:r>
            <w:r>
              <w:rPr>
                <w:noProof/>
                <w:webHidden/>
              </w:rPr>
              <w:tab/>
            </w:r>
            <w:r>
              <w:rPr>
                <w:noProof/>
                <w:webHidden/>
              </w:rPr>
              <w:fldChar w:fldCharType="begin"/>
            </w:r>
            <w:r>
              <w:rPr>
                <w:noProof/>
                <w:webHidden/>
              </w:rPr>
              <w:instrText xml:space="preserve"> PAGEREF _Toc218104140 \h </w:instrText>
            </w:r>
            <w:r>
              <w:rPr>
                <w:noProof/>
                <w:webHidden/>
              </w:rPr>
            </w:r>
            <w:r>
              <w:rPr>
                <w:noProof/>
                <w:webHidden/>
              </w:rPr>
              <w:fldChar w:fldCharType="separate"/>
            </w:r>
            <w:r>
              <w:rPr>
                <w:noProof/>
                <w:webHidden/>
              </w:rPr>
              <w:t>10</w:t>
            </w:r>
            <w:r>
              <w:rPr>
                <w:noProof/>
                <w:webHidden/>
              </w:rPr>
              <w:fldChar w:fldCharType="end"/>
            </w:r>
          </w:hyperlink>
        </w:p>
        <w:p w14:paraId="6B5B0C54" w14:textId="5BD45085" w:rsidR="00BE2D54" w:rsidRDefault="00BE2D54">
          <w:pPr>
            <w:pStyle w:val="TDC2"/>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41" w:history="1">
            <w:r w:rsidRPr="00A66E6C">
              <w:rPr>
                <w:rStyle w:val="Hipervnculo"/>
                <w:noProof/>
              </w:rPr>
              <w:t>2.3.4.2.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Técnicas de aprendizaje computacional</w:t>
            </w:r>
            <w:r>
              <w:rPr>
                <w:noProof/>
                <w:webHidden/>
              </w:rPr>
              <w:tab/>
            </w:r>
            <w:r>
              <w:rPr>
                <w:noProof/>
                <w:webHidden/>
              </w:rPr>
              <w:fldChar w:fldCharType="begin"/>
            </w:r>
            <w:r>
              <w:rPr>
                <w:noProof/>
                <w:webHidden/>
              </w:rPr>
              <w:instrText xml:space="preserve"> PAGEREF _Toc218104141 \h </w:instrText>
            </w:r>
            <w:r>
              <w:rPr>
                <w:noProof/>
                <w:webHidden/>
              </w:rPr>
            </w:r>
            <w:r>
              <w:rPr>
                <w:noProof/>
                <w:webHidden/>
              </w:rPr>
              <w:fldChar w:fldCharType="separate"/>
            </w:r>
            <w:r>
              <w:rPr>
                <w:noProof/>
                <w:webHidden/>
              </w:rPr>
              <w:t>11</w:t>
            </w:r>
            <w:r>
              <w:rPr>
                <w:noProof/>
                <w:webHidden/>
              </w:rPr>
              <w:fldChar w:fldCharType="end"/>
            </w:r>
          </w:hyperlink>
        </w:p>
        <w:p w14:paraId="1EF4D0ED" w14:textId="5E683171"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42" w:history="1">
            <w:r w:rsidRPr="00A66E6C">
              <w:rPr>
                <w:rStyle w:val="Hipervnculo"/>
                <w:noProof/>
              </w:rPr>
              <w:t>2.4.</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Evaluación de la técnica de Aprendizaje Supervisado</w:t>
            </w:r>
            <w:r>
              <w:rPr>
                <w:noProof/>
                <w:webHidden/>
              </w:rPr>
              <w:tab/>
            </w:r>
            <w:r>
              <w:rPr>
                <w:noProof/>
                <w:webHidden/>
              </w:rPr>
              <w:fldChar w:fldCharType="begin"/>
            </w:r>
            <w:r>
              <w:rPr>
                <w:noProof/>
                <w:webHidden/>
              </w:rPr>
              <w:instrText xml:space="preserve"> PAGEREF _Toc218104142 \h </w:instrText>
            </w:r>
            <w:r>
              <w:rPr>
                <w:noProof/>
                <w:webHidden/>
              </w:rPr>
            </w:r>
            <w:r>
              <w:rPr>
                <w:noProof/>
                <w:webHidden/>
              </w:rPr>
              <w:fldChar w:fldCharType="separate"/>
            </w:r>
            <w:r>
              <w:rPr>
                <w:noProof/>
                <w:webHidden/>
              </w:rPr>
              <w:t>13</w:t>
            </w:r>
            <w:r>
              <w:rPr>
                <w:noProof/>
                <w:webHidden/>
              </w:rPr>
              <w:fldChar w:fldCharType="end"/>
            </w:r>
          </w:hyperlink>
        </w:p>
        <w:p w14:paraId="30FFE8D8" w14:textId="7C2A97CE"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43" w:history="1">
            <w:r w:rsidRPr="00A66E6C">
              <w:rPr>
                <w:rStyle w:val="Hipervnculo"/>
                <w:noProof/>
              </w:rPr>
              <w:t>2.5.</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Rendimiento Académico Estudiantil</w:t>
            </w:r>
            <w:r>
              <w:rPr>
                <w:noProof/>
                <w:webHidden/>
              </w:rPr>
              <w:tab/>
            </w:r>
            <w:r>
              <w:rPr>
                <w:noProof/>
                <w:webHidden/>
              </w:rPr>
              <w:fldChar w:fldCharType="begin"/>
            </w:r>
            <w:r>
              <w:rPr>
                <w:noProof/>
                <w:webHidden/>
              </w:rPr>
              <w:instrText xml:space="preserve"> PAGEREF _Toc218104143 \h </w:instrText>
            </w:r>
            <w:r>
              <w:rPr>
                <w:noProof/>
                <w:webHidden/>
              </w:rPr>
            </w:r>
            <w:r>
              <w:rPr>
                <w:noProof/>
                <w:webHidden/>
              </w:rPr>
              <w:fldChar w:fldCharType="separate"/>
            </w:r>
            <w:r>
              <w:rPr>
                <w:noProof/>
                <w:webHidden/>
              </w:rPr>
              <w:t>15</w:t>
            </w:r>
            <w:r>
              <w:rPr>
                <w:noProof/>
                <w:webHidden/>
              </w:rPr>
              <w:fldChar w:fldCharType="end"/>
            </w:r>
          </w:hyperlink>
        </w:p>
        <w:p w14:paraId="64946AA7" w14:textId="1685120E"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44" w:history="1">
            <w:r w:rsidRPr="00A66E6C">
              <w:rPr>
                <w:rStyle w:val="Hipervnculo"/>
                <w:noProof/>
              </w:rPr>
              <w:t>2.5.1.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Concepto de rendimiento académico</w:t>
            </w:r>
            <w:r>
              <w:rPr>
                <w:noProof/>
                <w:webHidden/>
              </w:rPr>
              <w:tab/>
            </w:r>
            <w:r>
              <w:rPr>
                <w:noProof/>
                <w:webHidden/>
              </w:rPr>
              <w:fldChar w:fldCharType="begin"/>
            </w:r>
            <w:r>
              <w:rPr>
                <w:noProof/>
                <w:webHidden/>
              </w:rPr>
              <w:instrText xml:space="preserve"> PAGEREF _Toc218104144 \h </w:instrText>
            </w:r>
            <w:r>
              <w:rPr>
                <w:noProof/>
                <w:webHidden/>
              </w:rPr>
            </w:r>
            <w:r>
              <w:rPr>
                <w:noProof/>
                <w:webHidden/>
              </w:rPr>
              <w:fldChar w:fldCharType="separate"/>
            </w:r>
            <w:r>
              <w:rPr>
                <w:noProof/>
                <w:webHidden/>
              </w:rPr>
              <w:t>15</w:t>
            </w:r>
            <w:r>
              <w:rPr>
                <w:noProof/>
                <w:webHidden/>
              </w:rPr>
              <w:fldChar w:fldCharType="end"/>
            </w:r>
          </w:hyperlink>
        </w:p>
        <w:p w14:paraId="2CCC6DBF" w14:textId="7B4512DB"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45" w:history="1">
            <w:r w:rsidRPr="00A66E6C">
              <w:rPr>
                <w:rStyle w:val="Hipervnculo"/>
                <w:noProof/>
              </w:rPr>
              <w:t>2.5.2.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Factores que influyen en el rendimiento académico</w:t>
            </w:r>
            <w:r>
              <w:rPr>
                <w:noProof/>
                <w:webHidden/>
              </w:rPr>
              <w:tab/>
            </w:r>
            <w:r>
              <w:rPr>
                <w:noProof/>
                <w:webHidden/>
              </w:rPr>
              <w:fldChar w:fldCharType="begin"/>
            </w:r>
            <w:r>
              <w:rPr>
                <w:noProof/>
                <w:webHidden/>
              </w:rPr>
              <w:instrText xml:space="preserve"> PAGEREF _Toc218104145 \h </w:instrText>
            </w:r>
            <w:r>
              <w:rPr>
                <w:noProof/>
                <w:webHidden/>
              </w:rPr>
            </w:r>
            <w:r>
              <w:rPr>
                <w:noProof/>
                <w:webHidden/>
              </w:rPr>
              <w:fldChar w:fldCharType="separate"/>
            </w:r>
            <w:r>
              <w:rPr>
                <w:noProof/>
                <w:webHidden/>
              </w:rPr>
              <w:t>15</w:t>
            </w:r>
            <w:r>
              <w:rPr>
                <w:noProof/>
                <w:webHidden/>
              </w:rPr>
              <w:fldChar w:fldCharType="end"/>
            </w:r>
          </w:hyperlink>
        </w:p>
        <w:p w14:paraId="399B1380" w14:textId="7991653E"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46" w:history="1">
            <w:r w:rsidRPr="00A66E6C">
              <w:rPr>
                <w:rStyle w:val="Hipervnculo"/>
                <w:noProof/>
              </w:rPr>
              <w:t>2.6.</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Rendimiento Académico Estudiantil</w:t>
            </w:r>
            <w:r>
              <w:rPr>
                <w:noProof/>
                <w:webHidden/>
              </w:rPr>
              <w:tab/>
            </w:r>
            <w:r>
              <w:rPr>
                <w:noProof/>
                <w:webHidden/>
              </w:rPr>
              <w:fldChar w:fldCharType="begin"/>
            </w:r>
            <w:r>
              <w:rPr>
                <w:noProof/>
                <w:webHidden/>
              </w:rPr>
              <w:instrText xml:space="preserve"> PAGEREF _Toc218104146 \h </w:instrText>
            </w:r>
            <w:r>
              <w:rPr>
                <w:noProof/>
                <w:webHidden/>
              </w:rPr>
            </w:r>
            <w:r>
              <w:rPr>
                <w:noProof/>
                <w:webHidden/>
              </w:rPr>
              <w:fldChar w:fldCharType="separate"/>
            </w:r>
            <w:r>
              <w:rPr>
                <w:noProof/>
                <w:webHidden/>
              </w:rPr>
              <w:t>15</w:t>
            </w:r>
            <w:r>
              <w:rPr>
                <w:noProof/>
                <w:webHidden/>
              </w:rPr>
              <w:fldChar w:fldCharType="end"/>
            </w:r>
          </w:hyperlink>
        </w:p>
        <w:p w14:paraId="0D47EA8C" w14:textId="64649E01"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47" w:history="1">
            <w:r w:rsidRPr="00A66E6C">
              <w:rPr>
                <w:rStyle w:val="Hipervnculo"/>
                <w:noProof/>
              </w:rPr>
              <w:t>2.6.1.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Concepto de rendimiento académico</w:t>
            </w:r>
            <w:r>
              <w:rPr>
                <w:noProof/>
                <w:webHidden/>
              </w:rPr>
              <w:tab/>
            </w:r>
            <w:r>
              <w:rPr>
                <w:noProof/>
                <w:webHidden/>
              </w:rPr>
              <w:fldChar w:fldCharType="begin"/>
            </w:r>
            <w:r>
              <w:rPr>
                <w:noProof/>
                <w:webHidden/>
              </w:rPr>
              <w:instrText xml:space="preserve"> PAGEREF _Toc218104147 \h </w:instrText>
            </w:r>
            <w:r>
              <w:rPr>
                <w:noProof/>
                <w:webHidden/>
              </w:rPr>
            </w:r>
            <w:r>
              <w:rPr>
                <w:noProof/>
                <w:webHidden/>
              </w:rPr>
              <w:fldChar w:fldCharType="separate"/>
            </w:r>
            <w:r>
              <w:rPr>
                <w:noProof/>
                <w:webHidden/>
              </w:rPr>
              <w:t>15</w:t>
            </w:r>
            <w:r>
              <w:rPr>
                <w:noProof/>
                <w:webHidden/>
              </w:rPr>
              <w:fldChar w:fldCharType="end"/>
            </w:r>
          </w:hyperlink>
        </w:p>
        <w:p w14:paraId="1AFDB68F" w14:textId="5FEB8B94"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48" w:history="1">
            <w:r w:rsidRPr="00A66E6C">
              <w:rPr>
                <w:rStyle w:val="Hipervnculo"/>
                <w:noProof/>
              </w:rPr>
              <w:t>2.6.2.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Examen de ingreso en la FCyT estructura y característica</w:t>
            </w:r>
            <w:r>
              <w:rPr>
                <w:noProof/>
                <w:webHidden/>
              </w:rPr>
              <w:tab/>
            </w:r>
            <w:r>
              <w:rPr>
                <w:noProof/>
                <w:webHidden/>
              </w:rPr>
              <w:fldChar w:fldCharType="begin"/>
            </w:r>
            <w:r>
              <w:rPr>
                <w:noProof/>
                <w:webHidden/>
              </w:rPr>
              <w:instrText xml:space="preserve"> PAGEREF _Toc218104148 \h </w:instrText>
            </w:r>
            <w:r>
              <w:rPr>
                <w:noProof/>
                <w:webHidden/>
              </w:rPr>
            </w:r>
            <w:r>
              <w:rPr>
                <w:noProof/>
                <w:webHidden/>
              </w:rPr>
              <w:fldChar w:fldCharType="separate"/>
            </w:r>
            <w:r>
              <w:rPr>
                <w:noProof/>
                <w:webHidden/>
              </w:rPr>
              <w:t>15</w:t>
            </w:r>
            <w:r>
              <w:rPr>
                <w:noProof/>
                <w:webHidden/>
              </w:rPr>
              <w:fldChar w:fldCharType="end"/>
            </w:r>
          </w:hyperlink>
        </w:p>
        <w:p w14:paraId="12513A2F" w14:textId="1856845E"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49" w:history="1">
            <w:r w:rsidRPr="00A66E6C">
              <w:rPr>
                <w:rStyle w:val="Hipervnculo"/>
                <w:noProof/>
              </w:rPr>
              <w:t>2.7.</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Tecnologías y herramientas usadas</w:t>
            </w:r>
            <w:r>
              <w:rPr>
                <w:noProof/>
                <w:webHidden/>
              </w:rPr>
              <w:tab/>
            </w:r>
            <w:r>
              <w:rPr>
                <w:noProof/>
                <w:webHidden/>
              </w:rPr>
              <w:fldChar w:fldCharType="begin"/>
            </w:r>
            <w:r>
              <w:rPr>
                <w:noProof/>
                <w:webHidden/>
              </w:rPr>
              <w:instrText xml:space="preserve"> PAGEREF _Toc218104149 \h </w:instrText>
            </w:r>
            <w:r>
              <w:rPr>
                <w:noProof/>
                <w:webHidden/>
              </w:rPr>
            </w:r>
            <w:r>
              <w:rPr>
                <w:noProof/>
                <w:webHidden/>
              </w:rPr>
              <w:fldChar w:fldCharType="separate"/>
            </w:r>
            <w:r>
              <w:rPr>
                <w:noProof/>
                <w:webHidden/>
              </w:rPr>
              <w:t>16</w:t>
            </w:r>
            <w:r>
              <w:rPr>
                <w:noProof/>
                <w:webHidden/>
              </w:rPr>
              <w:fldChar w:fldCharType="end"/>
            </w:r>
          </w:hyperlink>
        </w:p>
        <w:p w14:paraId="5131D352" w14:textId="69110703"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50" w:history="1">
            <w:r w:rsidRPr="00A66E6C">
              <w:rPr>
                <w:rStyle w:val="Hipervnculo"/>
                <w:noProof/>
              </w:rPr>
              <w:t>2.7.1.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Google colab</w:t>
            </w:r>
            <w:r>
              <w:rPr>
                <w:noProof/>
                <w:webHidden/>
              </w:rPr>
              <w:tab/>
            </w:r>
            <w:r>
              <w:rPr>
                <w:noProof/>
                <w:webHidden/>
              </w:rPr>
              <w:fldChar w:fldCharType="begin"/>
            </w:r>
            <w:r>
              <w:rPr>
                <w:noProof/>
                <w:webHidden/>
              </w:rPr>
              <w:instrText xml:space="preserve"> PAGEREF _Toc218104150 \h </w:instrText>
            </w:r>
            <w:r>
              <w:rPr>
                <w:noProof/>
                <w:webHidden/>
              </w:rPr>
            </w:r>
            <w:r>
              <w:rPr>
                <w:noProof/>
                <w:webHidden/>
              </w:rPr>
              <w:fldChar w:fldCharType="separate"/>
            </w:r>
            <w:r>
              <w:rPr>
                <w:noProof/>
                <w:webHidden/>
              </w:rPr>
              <w:t>16</w:t>
            </w:r>
            <w:r>
              <w:rPr>
                <w:noProof/>
                <w:webHidden/>
              </w:rPr>
              <w:fldChar w:fldCharType="end"/>
            </w:r>
          </w:hyperlink>
        </w:p>
        <w:p w14:paraId="7F84DE1B" w14:textId="375CD781"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51" w:history="1">
            <w:r w:rsidRPr="00A66E6C">
              <w:rPr>
                <w:rStyle w:val="Hipervnculo"/>
                <w:noProof/>
              </w:rPr>
              <w:t>2.7.2.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Python</w:t>
            </w:r>
            <w:r>
              <w:rPr>
                <w:noProof/>
                <w:webHidden/>
              </w:rPr>
              <w:tab/>
            </w:r>
            <w:r>
              <w:rPr>
                <w:noProof/>
                <w:webHidden/>
              </w:rPr>
              <w:fldChar w:fldCharType="begin"/>
            </w:r>
            <w:r>
              <w:rPr>
                <w:noProof/>
                <w:webHidden/>
              </w:rPr>
              <w:instrText xml:space="preserve"> PAGEREF _Toc218104151 \h </w:instrText>
            </w:r>
            <w:r>
              <w:rPr>
                <w:noProof/>
                <w:webHidden/>
              </w:rPr>
            </w:r>
            <w:r>
              <w:rPr>
                <w:noProof/>
                <w:webHidden/>
              </w:rPr>
              <w:fldChar w:fldCharType="separate"/>
            </w:r>
            <w:r>
              <w:rPr>
                <w:noProof/>
                <w:webHidden/>
              </w:rPr>
              <w:t>16</w:t>
            </w:r>
            <w:r>
              <w:rPr>
                <w:noProof/>
                <w:webHidden/>
              </w:rPr>
              <w:fldChar w:fldCharType="end"/>
            </w:r>
          </w:hyperlink>
        </w:p>
        <w:p w14:paraId="2749B28A" w14:textId="29158703"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52" w:history="1">
            <w:r w:rsidRPr="00A66E6C">
              <w:rPr>
                <w:rStyle w:val="Hipervnculo"/>
                <w:noProof/>
              </w:rPr>
              <w:t>2.7.3.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Librerias</w:t>
            </w:r>
            <w:r>
              <w:rPr>
                <w:noProof/>
                <w:webHidden/>
              </w:rPr>
              <w:tab/>
            </w:r>
            <w:r>
              <w:rPr>
                <w:noProof/>
                <w:webHidden/>
              </w:rPr>
              <w:fldChar w:fldCharType="begin"/>
            </w:r>
            <w:r>
              <w:rPr>
                <w:noProof/>
                <w:webHidden/>
              </w:rPr>
              <w:instrText xml:space="preserve"> PAGEREF _Toc218104152 \h </w:instrText>
            </w:r>
            <w:r>
              <w:rPr>
                <w:noProof/>
                <w:webHidden/>
              </w:rPr>
            </w:r>
            <w:r>
              <w:rPr>
                <w:noProof/>
                <w:webHidden/>
              </w:rPr>
              <w:fldChar w:fldCharType="separate"/>
            </w:r>
            <w:r>
              <w:rPr>
                <w:noProof/>
                <w:webHidden/>
              </w:rPr>
              <w:t>16</w:t>
            </w:r>
            <w:r>
              <w:rPr>
                <w:noProof/>
                <w:webHidden/>
              </w:rPr>
              <w:fldChar w:fldCharType="end"/>
            </w:r>
          </w:hyperlink>
        </w:p>
        <w:p w14:paraId="51530E01" w14:textId="44D13A4F"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53" w:history="1">
            <w:r w:rsidRPr="00A66E6C">
              <w:rPr>
                <w:rStyle w:val="Hipervnculo"/>
                <w:noProof/>
              </w:rPr>
              <w:t>2.7.4.</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Power BI</w:t>
            </w:r>
            <w:r>
              <w:rPr>
                <w:noProof/>
                <w:webHidden/>
              </w:rPr>
              <w:tab/>
            </w:r>
            <w:r>
              <w:rPr>
                <w:noProof/>
                <w:webHidden/>
              </w:rPr>
              <w:fldChar w:fldCharType="begin"/>
            </w:r>
            <w:r>
              <w:rPr>
                <w:noProof/>
                <w:webHidden/>
              </w:rPr>
              <w:instrText xml:space="preserve"> PAGEREF _Toc218104153 \h </w:instrText>
            </w:r>
            <w:r>
              <w:rPr>
                <w:noProof/>
                <w:webHidden/>
              </w:rPr>
            </w:r>
            <w:r>
              <w:rPr>
                <w:noProof/>
                <w:webHidden/>
              </w:rPr>
              <w:fldChar w:fldCharType="separate"/>
            </w:r>
            <w:r>
              <w:rPr>
                <w:noProof/>
                <w:webHidden/>
              </w:rPr>
              <w:t>17</w:t>
            </w:r>
            <w:r>
              <w:rPr>
                <w:noProof/>
                <w:webHidden/>
              </w:rPr>
              <w:fldChar w:fldCharType="end"/>
            </w:r>
          </w:hyperlink>
        </w:p>
        <w:p w14:paraId="7A4D2D34" w14:textId="6482AC18" w:rsidR="00BE2D54" w:rsidRDefault="00BE2D54">
          <w:pPr>
            <w:pStyle w:val="TDC1"/>
            <w:tabs>
              <w:tab w:val="left" w:pos="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54" w:history="1">
            <w:r w:rsidRPr="00A66E6C">
              <w:rPr>
                <w:rStyle w:val="Hipervnculo"/>
                <w:noProof/>
              </w:rPr>
              <w:t>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Marco metodológico</w:t>
            </w:r>
            <w:r>
              <w:rPr>
                <w:noProof/>
                <w:webHidden/>
              </w:rPr>
              <w:tab/>
            </w:r>
            <w:r>
              <w:rPr>
                <w:noProof/>
                <w:webHidden/>
              </w:rPr>
              <w:fldChar w:fldCharType="begin"/>
            </w:r>
            <w:r>
              <w:rPr>
                <w:noProof/>
                <w:webHidden/>
              </w:rPr>
              <w:instrText xml:space="preserve"> PAGEREF _Toc218104154 \h </w:instrText>
            </w:r>
            <w:r>
              <w:rPr>
                <w:noProof/>
                <w:webHidden/>
              </w:rPr>
            </w:r>
            <w:r>
              <w:rPr>
                <w:noProof/>
                <w:webHidden/>
              </w:rPr>
              <w:fldChar w:fldCharType="separate"/>
            </w:r>
            <w:r>
              <w:rPr>
                <w:noProof/>
                <w:webHidden/>
              </w:rPr>
              <w:t>18</w:t>
            </w:r>
            <w:r>
              <w:rPr>
                <w:noProof/>
                <w:webHidden/>
              </w:rPr>
              <w:fldChar w:fldCharType="end"/>
            </w:r>
          </w:hyperlink>
        </w:p>
        <w:p w14:paraId="7DCC12DB" w14:textId="1C120DCB"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55" w:history="1">
            <w:r w:rsidRPr="00A66E6C">
              <w:rPr>
                <w:rStyle w:val="Hipervnculo"/>
                <w:noProof/>
              </w:rPr>
              <w:t>3.1.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Área de estudio</w:t>
            </w:r>
            <w:r>
              <w:rPr>
                <w:noProof/>
                <w:webHidden/>
              </w:rPr>
              <w:tab/>
            </w:r>
            <w:r>
              <w:rPr>
                <w:noProof/>
                <w:webHidden/>
              </w:rPr>
              <w:fldChar w:fldCharType="begin"/>
            </w:r>
            <w:r>
              <w:rPr>
                <w:noProof/>
                <w:webHidden/>
              </w:rPr>
              <w:instrText xml:space="preserve"> PAGEREF _Toc218104155 \h </w:instrText>
            </w:r>
            <w:r>
              <w:rPr>
                <w:noProof/>
                <w:webHidden/>
              </w:rPr>
            </w:r>
            <w:r>
              <w:rPr>
                <w:noProof/>
                <w:webHidden/>
              </w:rPr>
              <w:fldChar w:fldCharType="separate"/>
            </w:r>
            <w:r>
              <w:rPr>
                <w:noProof/>
                <w:webHidden/>
              </w:rPr>
              <w:t>18</w:t>
            </w:r>
            <w:r>
              <w:rPr>
                <w:noProof/>
                <w:webHidden/>
              </w:rPr>
              <w:fldChar w:fldCharType="end"/>
            </w:r>
          </w:hyperlink>
        </w:p>
        <w:p w14:paraId="18FC5C37" w14:textId="708F1AD8"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56" w:history="1">
            <w:r w:rsidRPr="00A66E6C">
              <w:rPr>
                <w:rStyle w:val="Hipervnculo"/>
                <w:noProof/>
              </w:rPr>
              <w:t>3.2.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Flujograma metodológico</w:t>
            </w:r>
            <w:r>
              <w:rPr>
                <w:noProof/>
                <w:webHidden/>
              </w:rPr>
              <w:tab/>
            </w:r>
            <w:r>
              <w:rPr>
                <w:noProof/>
                <w:webHidden/>
              </w:rPr>
              <w:fldChar w:fldCharType="begin"/>
            </w:r>
            <w:r>
              <w:rPr>
                <w:noProof/>
                <w:webHidden/>
              </w:rPr>
              <w:instrText xml:space="preserve"> PAGEREF _Toc218104156 \h </w:instrText>
            </w:r>
            <w:r>
              <w:rPr>
                <w:noProof/>
                <w:webHidden/>
              </w:rPr>
            </w:r>
            <w:r>
              <w:rPr>
                <w:noProof/>
                <w:webHidden/>
              </w:rPr>
              <w:fldChar w:fldCharType="separate"/>
            </w:r>
            <w:r>
              <w:rPr>
                <w:noProof/>
                <w:webHidden/>
              </w:rPr>
              <w:t>18</w:t>
            </w:r>
            <w:r>
              <w:rPr>
                <w:noProof/>
                <w:webHidden/>
              </w:rPr>
              <w:fldChar w:fldCharType="end"/>
            </w:r>
          </w:hyperlink>
        </w:p>
        <w:p w14:paraId="246A58D0" w14:textId="1F7452A7"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57" w:history="1">
            <w:r w:rsidRPr="00A66E6C">
              <w:rPr>
                <w:rStyle w:val="Hipervnculo"/>
                <w:noProof/>
              </w:rPr>
              <w:t>3.3.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Fuentes de información</w:t>
            </w:r>
            <w:r>
              <w:rPr>
                <w:noProof/>
                <w:webHidden/>
              </w:rPr>
              <w:tab/>
            </w:r>
            <w:r>
              <w:rPr>
                <w:noProof/>
                <w:webHidden/>
              </w:rPr>
              <w:fldChar w:fldCharType="begin"/>
            </w:r>
            <w:r>
              <w:rPr>
                <w:noProof/>
                <w:webHidden/>
              </w:rPr>
              <w:instrText xml:space="preserve"> PAGEREF _Toc218104157 \h </w:instrText>
            </w:r>
            <w:r>
              <w:rPr>
                <w:noProof/>
                <w:webHidden/>
              </w:rPr>
            </w:r>
            <w:r>
              <w:rPr>
                <w:noProof/>
                <w:webHidden/>
              </w:rPr>
              <w:fldChar w:fldCharType="separate"/>
            </w:r>
            <w:r>
              <w:rPr>
                <w:noProof/>
                <w:webHidden/>
              </w:rPr>
              <w:t>20</w:t>
            </w:r>
            <w:r>
              <w:rPr>
                <w:noProof/>
                <w:webHidden/>
              </w:rPr>
              <w:fldChar w:fldCharType="end"/>
            </w:r>
          </w:hyperlink>
        </w:p>
        <w:p w14:paraId="1EDDEB32" w14:textId="54945658"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58" w:history="1">
            <w:r w:rsidRPr="00A66E6C">
              <w:rPr>
                <w:rStyle w:val="Hipervnculo"/>
                <w:noProof/>
              </w:rPr>
              <w:t>3.3.1.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Fuente de Información Secundaria</w:t>
            </w:r>
            <w:r>
              <w:rPr>
                <w:noProof/>
                <w:webHidden/>
              </w:rPr>
              <w:tab/>
            </w:r>
            <w:r>
              <w:rPr>
                <w:noProof/>
                <w:webHidden/>
              </w:rPr>
              <w:fldChar w:fldCharType="begin"/>
            </w:r>
            <w:r>
              <w:rPr>
                <w:noProof/>
                <w:webHidden/>
              </w:rPr>
              <w:instrText xml:space="preserve"> PAGEREF _Toc218104158 \h </w:instrText>
            </w:r>
            <w:r>
              <w:rPr>
                <w:noProof/>
                <w:webHidden/>
              </w:rPr>
            </w:r>
            <w:r>
              <w:rPr>
                <w:noProof/>
                <w:webHidden/>
              </w:rPr>
              <w:fldChar w:fldCharType="separate"/>
            </w:r>
            <w:r>
              <w:rPr>
                <w:noProof/>
                <w:webHidden/>
              </w:rPr>
              <w:t>20</w:t>
            </w:r>
            <w:r>
              <w:rPr>
                <w:noProof/>
                <w:webHidden/>
              </w:rPr>
              <w:fldChar w:fldCharType="end"/>
            </w:r>
          </w:hyperlink>
        </w:p>
        <w:p w14:paraId="4294A984" w14:textId="657F924B"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59" w:history="1">
            <w:r w:rsidRPr="00A66E6C">
              <w:rPr>
                <w:rStyle w:val="Hipervnculo"/>
                <w:noProof/>
              </w:rPr>
              <w:t>3.4.</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Análisis exploratorio de datos</w:t>
            </w:r>
            <w:r>
              <w:rPr>
                <w:noProof/>
                <w:webHidden/>
              </w:rPr>
              <w:tab/>
            </w:r>
            <w:r>
              <w:rPr>
                <w:noProof/>
                <w:webHidden/>
              </w:rPr>
              <w:fldChar w:fldCharType="begin"/>
            </w:r>
            <w:r>
              <w:rPr>
                <w:noProof/>
                <w:webHidden/>
              </w:rPr>
              <w:instrText xml:space="preserve"> PAGEREF _Toc218104159 \h </w:instrText>
            </w:r>
            <w:r>
              <w:rPr>
                <w:noProof/>
                <w:webHidden/>
              </w:rPr>
            </w:r>
            <w:r>
              <w:rPr>
                <w:noProof/>
                <w:webHidden/>
              </w:rPr>
              <w:fldChar w:fldCharType="separate"/>
            </w:r>
            <w:r>
              <w:rPr>
                <w:noProof/>
                <w:webHidden/>
              </w:rPr>
              <w:t>20</w:t>
            </w:r>
            <w:r>
              <w:rPr>
                <w:noProof/>
                <w:webHidden/>
              </w:rPr>
              <w:fldChar w:fldCharType="end"/>
            </w:r>
          </w:hyperlink>
        </w:p>
        <w:p w14:paraId="5C380A50" w14:textId="57CE90E4"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60" w:history="1">
            <w:r w:rsidRPr="00A66E6C">
              <w:rPr>
                <w:rStyle w:val="Hipervnculo"/>
                <w:noProof/>
              </w:rPr>
              <w:t>3.4.1.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Análisis del problema</w:t>
            </w:r>
            <w:r>
              <w:rPr>
                <w:noProof/>
                <w:webHidden/>
              </w:rPr>
              <w:tab/>
            </w:r>
            <w:r>
              <w:rPr>
                <w:noProof/>
                <w:webHidden/>
              </w:rPr>
              <w:fldChar w:fldCharType="begin"/>
            </w:r>
            <w:r>
              <w:rPr>
                <w:noProof/>
                <w:webHidden/>
              </w:rPr>
              <w:instrText xml:space="preserve"> PAGEREF _Toc218104160 \h </w:instrText>
            </w:r>
            <w:r>
              <w:rPr>
                <w:noProof/>
                <w:webHidden/>
              </w:rPr>
            </w:r>
            <w:r>
              <w:rPr>
                <w:noProof/>
                <w:webHidden/>
              </w:rPr>
              <w:fldChar w:fldCharType="separate"/>
            </w:r>
            <w:r>
              <w:rPr>
                <w:noProof/>
                <w:webHidden/>
              </w:rPr>
              <w:t>20</w:t>
            </w:r>
            <w:r>
              <w:rPr>
                <w:noProof/>
                <w:webHidden/>
              </w:rPr>
              <w:fldChar w:fldCharType="end"/>
            </w:r>
          </w:hyperlink>
        </w:p>
        <w:p w14:paraId="6CF08556" w14:textId="58FE4286"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61" w:history="1">
            <w:r w:rsidRPr="00A66E6C">
              <w:rPr>
                <w:rStyle w:val="Hipervnculo"/>
                <w:noProof/>
              </w:rPr>
              <w:t>3.4.2.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Recolección de datos</w:t>
            </w:r>
            <w:r>
              <w:rPr>
                <w:noProof/>
                <w:webHidden/>
              </w:rPr>
              <w:tab/>
            </w:r>
            <w:r>
              <w:rPr>
                <w:noProof/>
                <w:webHidden/>
              </w:rPr>
              <w:fldChar w:fldCharType="begin"/>
            </w:r>
            <w:r>
              <w:rPr>
                <w:noProof/>
                <w:webHidden/>
              </w:rPr>
              <w:instrText xml:space="preserve"> PAGEREF _Toc218104161 \h </w:instrText>
            </w:r>
            <w:r>
              <w:rPr>
                <w:noProof/>
                <w:webHidden/>
              </w:rPr>
            </w:r>
            <w:r>
              <w:rPr>
                <w:noProof/>
                <w:webHidden/>
              </w:rPr>
              <w:fldChar w:fldCharType="separate"/>
            </w:r>
            <w:r>
              <w:rPr>
                <w:noProof/>
                <w:webHidden/>
              </w:rPr>
              <w:t>21</w:t>
            </w:r>
            <w:r>
              <w:rPr>
                <w:noProof/>
                <w:webHidden/>
              </w:rPr>
              <w:fldChar w:fldCharType="end"/>
            </w:r>
          </w:hyperlink>
        </w:p>
        <w:p w14:paraId="6238321F" w14:textId="2DAD2927"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62" w:history="1">
            <w:r w:rsidRPr="00A66E6C">
              <w:rPr>
                <w:rStyle w:val="Hipervnculo"/>
                <w:noProof/>
              </w:rPr>
              <w:t>3.4.3.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Análisis exploratorio de datos</w:t>
            </w:r>
            <w:r>
              <w:rPr>
                <w:noProof/>
                <w:webHidden/>
              </w:rPr>
              <w:tab/>
            </w:r>
            <w:r>
              <w:rPr>
                <w:noProof/>
                <w:webHidden/>
              </w:rPr>
              <w:fldChar w:fldCharType="begin"/>
            </w:r>
            <w:r>
              <w:rPr>
                <w:noProof/>
                <w:webHidden/>
              </w:rPr>
              <w:instrText xml:space="preserve"> PAGEREF _Toc218104162 \h </w:instrText>
            </w:r>
            <w:r>
              <w:rPr>
                <w:noProof/>
                <w:webHidden/>
              </w:rPr>
            </w:r>
            <w:r>
              <w:rPr>
                <w:noProof/>
                <w:webHidden/>
              </w:rPr>
              <w:fldChar w:fldCharType="separate"/>
            </w:r>
            <w:r>
              <w:rPr>
                <w:noProof/>
                <w:webHidden/>
              </w:rPr>
              <w:t>24</w:t>
            </w:r>
            <w:r>
              <w:rPr>
                <w:noProof/>
                <w:webHidden/>
              </w:rPr>
              <w:fldChar w:fldCharType="end"/>
            </w:r>
          </w:hyperlink>
        </w:p>
        <w:p w14:paraId="20E7AF19" w14:textId="023BDC61"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63" w:history="1">
            <w:r w:rsidRPr="00A66E6C">
              <w:rPr>
                <w:rStyle w:val="Hipervnculo"/>
                <w:noProof/>
              </w:rPr>
              <w:t>3.4.4.</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Creación de nuevas variables</w:t>
            </w:r>
            <w:r>
              <w:rPr>
                <w:noProof/>
                <w:webHidden/>
              </w:rPr>
              <w:tab/>
            </w:r>
            <w:r>
              <w:rPr>
                <w:noProof/>
                <w:webHidden/>
              </w:rPr>
              <w:fldChar w:fldCharType="begin"/>
            </w:r>
            <w:r>
              <w:rPr>
                <w:noProof/>
                <w:webHidden/>
              </w:rPr>
              <w:instrText xml:space="preserve"> PAGEREF _Toc218104163 \h </w:instrText>
            </w:r>
            <w:r>
              <w:rPr>
                <w:noProof/>
                <w:webHidden/>
              </w:rPr>
            </w:r>
            <w:r>
              <w:rPr>
                <w:noProof/>
                <w:webHidden/>
              </w:rPr>
              <w:fldChar w:fldCharType="separate"/>
            </w:r>
            <w:r>
              <w:rPr>
                <w:noProof/>
                <w:webHidden/>
              </w:rPr>
              <w:t>25</w:t>
            </w:r>
            <w:r>
              <w:rPr>
                <w:noProof/>
                <w:webHidden/>
              </w:rPr>
              <w:fldChar w:fldCharType="end"/>
            </w:r>
          </w:hyperlink>
        </w:p>
        <w:p w14:paraId="733511C5" w14:textId="124489FB"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64" w:history="1">
            <w:r w:rsidRPr="00A66E6C">
              <w:rPr>
                <w:rStyle w:val="Hipervnculo"/>
                <w:noProof/>
              </w:rPr>
              <w:t>3.4.5.</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Estadística descriptiva</w:t>
            </w:r>
            <w:r>
              <w:rPr>
                <w:noProof/>
                <w:webHidden/>
              </w:rPr>
              <w:tab/>
            </w:r>
            <w:r>
              <w:rPr>
                <w:noProof/>
                <w:webHidden/>
              </w:rPr>
              <w:fldChar w:fldCharType="begin"/>
            </w:r>
            <w:r>
              <w:rPr>
                <w:noProof/>
                <w:webHidden/>
              </w:rPr>
              <w:instrText xml:space="preserve"> PAGEREF _Toc218104164 \h </w:instrText>
            </w:r>
            <w:r>
              <w:rPr>
                <w:noProof/>
                <w:webHidden/>
              </w:rPr>
            </w:r>
            <w:r>
              <w:rPr>
                <w:noProof/>
                <w:webHidden/>
              </w:rPr>
              <w:fldChar w:fldCharType="separate"/>
            </w:r>
            <w:r>
              <w:rPr>
                <w:noProof/>
                <w:webHidden/>
              </w:rPr>
              <w:t>26</w:t>
            </w:r>
            <w:r>
              <w:rPr>
                <w:noProof/>
                <w:webHidden/>
              </w:rPr>
              <w:fldChar w:fldCharType="end"/>
            </w:r>
          </w:hyperlink>
        </w:p>
        <w:p w14:paraId="55F79B8A" w14:textId="1E3BAF4F"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65" w:history="1">
            <w:r w:rsidRPr="00A66E6C">
              <w:rPr>
                <w:rStyle w:val="Hipervnculo"/>
                <w:noProof/>
              </w:rPr>
              <w:t>3.4.6.</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Procesamiento y preparación de los datos</w:t>
            </w:r>
            <w:r>
              <w:rPr>
                <w:noProof/>
                <w:webHidden/>
              </w:rPr>
              <w:tab/>
            </w:r>
            <w:r>
              <w:rPr>
                <w:noProof/>
                <w:webHidden/>
              </w:rPr>
              <w:fldChar w:fldCharType="begin"/>
            </w:r>
            <w:r>
              <w:rPr>
                <w:noProof/>
                <w:webHidden/>
              </w:rPr>
              <w:instrText xml:space="preserve"> PAGEREF _Toc218104165 \h </w:instrText>
            </w:r>
            <w:r>
              <w:rPr>
                <w:noProof/>
                <w:webHidden/>
              </w:rPr>
            </w:r>
            <w:r>
              <w:rPr>
                <w:noProof/>
                <w:webHidden/>
              </w:rPr>
              <w:fldChar w:fldCharType="separate"/>
            </w:r>
            <w:r>
              <w:rPr>
                <w:noProof/>
                <w:webHidden/>
              </w:rPr>
              <w:t>28</w:t>
            </w:r>
            <w:r>
              <w:rPr>
                <w:noProof/>
                <w:webHidden/>
              </w:rPr>
              <w:fldChar w:fldCharType="end"/>
            </w:r>
          </w:hyperlink>
        </w:p>
        <w:p w14:paraId="1716E968" w14:textId="7601D396" w:rsidR="00BE2D54" w:rsidRDefault="00BE2D54">
          <w:pPr>
            <w:pStyle w:val="TDC3"/>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66" w:history="1">
            <w:r w:rsidRPr="00A66E6C">
              <w:rPr>
                <w:rStyle w:val="Hipervnculo"/>
                <w:noProof/>
              </w:rPr>
              <w:t>3.4.6.1.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Selección de variables para el modelado</w:t>
            </w:r>
            <w:r>
              <w:rPr>
                <w:noProof/>
                <w:webHidden/>
              </w:rPr>
              <w:tab/>
            </w:r>
            <w:r>
              <w:rPr>
                <w:noProof/>
                <w:webHidden/>
              </w:rPr>
              <w:fldChar w:fldCharType="begin"/>
            </w:r>
            <w:r>
              <w:rPr>
                <w:noProof/>
                <w:webHidden/>
              </w:rPr>
              <w:instrText xml:space="preserve"> PAGEREF _Toc218104166 \h </w:instrText>
            </w:r>
            <w:r>
              <w:rPr>
                <w:noProof/>
                <w:webHidden/>
              </w:rPr>
            </w:r>
            <w:r>
              <w:rPr>
                <w:noProof/>
                <w:webHidden/>
              </w:rPr>
              <w:fldChar w:fldCharType="separate"/>
            </w:r>
            <w:r>
              <w:rPr>
                <w:noProof/>
                <w:webHidden/>
              </w:rPr>
              <w:t>28</w:t>
            </w:r>
            <w:r>
              <w:rPr>
                <w:noProof/>
                <w:webHidden/>
              </w:rPr>
              <w:fldChar w:fldCharType="end"/>
            </w:r>
          </w:hyperlink>
        </w:p>
        <w:p w14:paraId="65050050" w14:textId="255A1E12" w:rsidR="00BE2D54" w:rsidRDefault="00BE2D54">
          <w:pPr>
            <w:pStyle w:val="TDC3"/>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67" w:history="1">
            <w:r w:rsidRPr="00A66E6C">
              <w:rPr>
                <w:rStyle w:val="Hipervnculo"/>
                <w:noProof/>
              </w:rPr>
              <w:t>3.4.6.2.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Limpieza de datos y tratamiento de valores atípicos</w:t>
            </w:r>
            <w:r>
              <w:rPr>
                <w:noProof/>
                <w:webHidden/>
              </w:rPr>
              <w:tab/>
            </w:r>
            <w:r>
              <w:rPr>
                <w:noProof/>
                <w:webHidden/>
              </w:rPr>
              <w:fldChar w:fldCharType="begin"/>
            </w:r>
            <w:r>
              <w:rPr>
                <w:noProof/>
                <w:webHidden/>
              </w:rPr>
              <w:instrText xml:space="preserve"> PAGEREF _Toc218104167 \h </w:instrText>
            </w:r>
            <w:r>
              <w:rPr>
                <w:noProof/>
                <w:webHidden/>
              </w:rPr>
            </w:r>
            <w:r>
              <w:rPr>
                <w:noProof/>
                <w:webHidden/>
              </w:rPr>
              <w:fldChar w:fldCharType="separate"/>
            </w:r>
            <w:r>
              <w:rPr>
                <w:noProof/>
                <w:webHidden/>
              </w:rPr>
              <w:t>28</w:t>
            </w:r>
            <w:r>
              <w:rPr>
                <w:noProof/>
                <w:webHidden/>
              </w:rPr>
              <w:fldChar w:fldCharType="end"/>
            </w:r>
          </w:hyperlink>
        </w:p>
        <w:p w14:paraId="0BE9EC7C" w14:textId="7C34679F"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68" w:history="1">
            <w:r w:rsidRPr="00A66E6C">
              <w:rPr>
                <w:rStyle w:val="Hipervnculo"/>
                <w:noProof/>
              </w:rPr>
              <w:t>3.4.7.</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Asignación de variables dependiente e independientes</w:t>
            </w:r>
            <w:r>
              <w:rPr>
                <w:noProof/>
                <w:webHidden/>
              </w:rPr>
              <w:tab/>
            </w:r>
            <w:r>
              <w:rPr>
                <w:noProof/>
                <w:webHidden/>
              </w:rPr>
              <w:fldChar w:fldCharType="begin"/>
            </w:r>
            <w:r>
              <w:rPr>
                <w:noProof/>
                <w:webHidden/>
              </w:rPr>
              <w:instrText xml:space="preserve"> PAGEREF _Toc218104168 \h </w:instrText>
            </w:r>
            <w:r>
              <w:rPr>
                <w:noProof/>
                <w:webHidden/>
              </w:rPr>
            </w:r>
            <w:r>
              <w:rPr>
                <w:noProof/>
                <w:webHidden/>
              </w:rPr>
              <w:fldChar w:fldCharType="separate"/>
            </w:r>
            <w:r>
              <w:rPr>
                <w:noProof/>
                <w:webHidden/>
              </w:rPr>
              <w:t>29</w:t>
            </w:r>
            <w:r>
              <w:rPr>
                <w:noProof/>
                <w:webHidden/>
              </w:rPr>
              <w:fldChar w:fldCharType="end"/>
            </w:r>
          </w:hyperlink>
        </w:p>
        <w:p w14:paraId="28220859" w14:textId="7E7BAB3C"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69" w:history="1">
            <w:r w:rsidRPr="00A66E6C">
              <w:rPr>
                <w:rStyle w:val="Hipervnculo"/>
                <w:noProof/>
              </w:rPr>
              <w:t>3.4.8.</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División del conjunto en entrenamiento y prueba</w:t>
            </w:r>
            <w:r>
              <w:rPr>
                <w:noProof/>
                <w:webHidden/>
              </w:rPr>
              <w:tab/>
            </w:r>
            <w:r>
              <w:rPr>
                <w:noProof/>
                <w:webHidden/>
              </w:rPr>
              <w:fldChar w:fldCharType="begin"/>
            </w:r>
            <w:r>
              <w:rPr>
                <w:noProof/>
                <w:webHidden/>
              </w:rPr>
              <w:instrText xml:space="preserve"> PAGEREF _Toc218104169 \h </w:instrText>
            </w:r>
            <w:r>
              <w:rPr>
                <w:noProof/>
                <w:webHidden/>
              </w:rPr>
            </w:r>
            <w:r>
              <w:rPr>
                <w:noProof/>
                <w:webHidden/>
              </w:rPr>
              <w:fldChar w:fldCharType="separate"/>
            </w:r>
            <w:r>
              <w:rPr>
                <w:noProof/>
                <w:webHidden/>
              </w:rPr>
              <w:t>30</w:t>
            </w:r>
            <w:r>
              <w:rPr>
                <w:noProof/>
                <w:webHidden/>
              </w:rPr>
              <w:fldChar w:fldCharType="end"/>
            </w:r>
          </w:hyperlink>
        </w:p>
        <w:p w14:paraId="3CA6F3C2" w14:textId="648FA34F"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70" w:history="1">
            <w:r w:rsidRPr="00A66E6C">
              <w:rPr>
                <w:rStyle w:val="Hipervnculo"/>
                <w:bCs/>
                <w:noProof/>
                <w:lang w:val="es-BO"/>
              </w:rPr>
              <w:t>3.4.9.</w:t>
            </w:r>
            <w:r>
              <w:rPr>
                <w:rFonts w:asciiTheme="minorHAnsi" w:eastAsiaTheme="minorEastAsia" w:hAnsiTheme="minorHAnsi" w:cstheme="minorBidi"/>
                <w:noProof/>
                <w:kern w:val="2"/>
                <w:sz w:val="24"/>
                <w:szCs w:val="24"/>
                <w:lang w:val="es-BO"/>
                <w14:ligatures w14:val="standardContextual"/>
              </w:rPr>
              <w:tab/>
            </w:r>
            <w:r w:rsidRPr="00A66E6C">
              <w:rPr>
                <w:rStyle w:val="Hipervnculo"/>
                <w:bCs/>
                <w:noProof/>
                <w:lang w:val="es-BO"/>
              </w:rPr>
              <w:t>Codificación de variables categóricas y escalado de variables numéricas</w:t>
            </w:r>
            <w:r>
              <w:rPr>
                <w:noProof/>
                <w:webHidden/>
              </w:rPr>
              <w:tab/>
            </w:r>
            <w:r>
              <w:rPr>
                <w:noProof/>
                <w:webHidden/>
              </w:rPr>
              <w:fldChar w:fldCharType="begin"/>
            </w:r>
            <w:r>
              <w:rPr>
                <w:noProof/>
                <w:webHidden/>
              </w:rPr>
              <w:instrText xml:space="preserve"> PAGEREF _Toc218104170 \h </w:instrText>
            </w:r>
            <w:r>
              <w:rPr>
                <w:noProof/>
                <w:webHidden/>
              </w:rPr>
            </w:r>
            <w:r>
              <w:rPr>
                <w:noProof/>
                <w:webHidden/>
              </w:rPr>
              <w:fldChar w:fldCharType="separate"/>
            </w:r>
            <w:r>
              <w:rPr>
                <w:noProof/>
                <w:webHidden/>
              </w:rPr>
              <w:t>30</w:t>
            </w:r>
            <w:r>
              <w:rPr>
                <w:noProof/>
                <w:webHidden/>
              </w:rPr>
              <w:fldChar w:fldCharType="end"/>
            </w:r>
          </w:hyperlink>
        </w:p>
        <w:p w14:paraId="6BE22082" w14:textId="3B180224"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71" w:history="1">
            <w:r w:rsidRPr="00A66E6C">
              <w:rPr>
                <w:rStyle w:val="Hipervnculo"/>
                <w:noProof/>
              </w:rPr>
              <w:t>3.5.</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Desarrollo de modelos predictivos</w:t>
            </w:r>
            <w:r>
              <w:rPr>
                <w:noProof/>
                <w:webHidden/>
              </w:rPr>
              <w:tab/>
            </w:r>
            <w:r>
              <w:rPr>
                <w:noProof/>
                <w:webHidden/>
              </w:rPr>
              <w:fldChar w:fldCharType="begin"/>
            </w:r>
            <w:r>
              <w:rPr>
                <w:noProof/>
                <w:webHidden/>
              </w:rPr>
              <w:instrText xml:space="preserve"> PAGEREF _Toc218104171 \h </w:instrText>
            </w:r>
            <w:r>
              <w:rPr>
                <w:noProof/>
                <w:webHidden/>
              </w:rPr>
            </w:r>
            <w:r>
              <w:rPr>
                <w:noProof/>
                <w:webHidden/>
              </w:rPr>
              <w:fldChar w:fldCharType="separate"/>
            </w:r>
            <w:r>
              <w:rPr>
                <w:noProof/>
                <w:webHidden/>
              </w:rPr>
              <w:t>31</w:t>
            </w:r>
            <w:r>
              <w:rPr>
                <w:noProof/>
                <w:webHidden/>
              </w:rPr>
              <w:fldChar w:fldCharType="end"/>
            </w:r>
          </w:hyperlink>
        </w:p>
        <w:p w14:paraId="5D05FC8F" w14:textId="42276EC0"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72" w:history="1">
            <w:r w:rsidRPr="00A66E6C">
              <w:rPr>
                <w:rStyle w:val="Hipervnculo"/>
                <w:bCs/>
                <w:noProof/>
                <w:lang w:val="es-BO"/>
              </w:rPr>
              <w:t>3.5.1.</w:t>
            </w:r>
            <w:r>
              <w:rPr>
                <w:rFonts w:asciiTheme="minorHAnsi" w:eastAsiaTheme="minorEastAsia" w:hAnsiTheme="minorHAnsi" w:cstheme="minorBidi"/>
                <w:noProof/>
                <w:kern w:val="2"/>
                <w:sz w:val="24"/>
                <w:szCs w:val="24"/>
                <w:lang w:val="es-BO"/>
                <w14:ligatures w14:val="standardContextual"/>
              </w:rPr>
              <w:tab/>
            </w:r>
            <w:r w:rsidRPr="00A66E6C">
              <w:rPr>
                <w:rStyle w:val="Hipervnculo"/>
                <w:bCs/>
                <w:noProof/>
              </w:rPr>
              <w:t>Desarrollo del modelo con XGBoost</w:t>
            </w:r>
            <w:r>
              <w:rPr>
                <w:noProof/>
                <w:webHidden/>
              </w:rPr>
              <w:tab/>
            </w:r>
            <w:r>
              <w:rPr>
                <w:noProof/>
                <w:webHidden/>
              </w:rPr>
              <w:fldChar w:fldCharType="begin"/>
            </w:r>
            <w:r>
              <w:rPr>
                <w:noProof/>
                <w:webHidden/>
              </w:rPr>
              <w:instrText xml:space="preserve"> PAGEREF _Toc218104172 \h </w:instrText>
            </w:r>
            <w:r>
              <w:rPr>
                <w:noProof/>
                <w:webHidden/>
              </w:rPr>
            </w:r>
            <w:r>
              <w:rPr>
                <w:noProof/>
                <w:webHidden/>
              </w:rPr>
              <w:fldChar w:fldCharType="separate"/>
            </w:r>
            <w:r>
              <w:rPr>
                <w:noProof/>
                <w:webHidden/>
              </w:rPr>
              <w:t>31</w:t>
            </w:r>
            <w:r>
              <w:rPr>
                <w:noProof/>
                <w:webHidden/>
              </w:rPr>
              <w:fldChar w:fldCharType="end"/>
            </w:r>
          </w:hyperlink>
        </w:p>
        <w:p w14:paraId="49B6D1FD" w14:textId="482F7AB2"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73" w:history="1">
            <w:r w:rsidRPr="00A66E6C">
              <w:rPr>
                <w:rStyle w:val="Hipervnculo"/>
                <w:bCs/>
                <w:noProof/>
                <w:lang w:val="es-BO"/>
              </w:rPr>
              <w:t>3.5.2.</w:t>
            </w:r>
            <w:r>
              <w:rPr>
                <w:rFonts w:asciiTheme="minorHAnsi" w:eastAsiaTheme="minorEastAsia" w:hAnsiTheme="minorHAnsi" w:cstheme="minorBidi"/>
                <w:noProof/>
                <w:kern w:val="2"/>
                <w:sz w:val="24"/>
                <w:szCs w:val="24"/>
                <w:lang w:val="es-BO"/>
                <w14:ligatures w14:val="standardContextual"/>
              </w:rPr>
              <w:tab/>
            </w:r>
            <w:r w:rsidRPr="00A66E6C">
              <w:rPr>
                <w:rStyle w:val="Hipervnculo"/>
                <w:bCs/>
                <w:noProof/>
              </w:rPr>
              <w:t>Desarrollo del modelo con Random forest</w:t>
            </w:r>
            <w:r>
              <w:rPr>
                <w:noProof/>
                <w:webHidden/>
              </w:rPr>
              <w:tab/>
            </w:r>
            <w:r>
              <w:rPr>
                <w:noProof/>
                <w:webHidden/>
              </w:rPr>
              <w:fldChar w:fldCharType="begin"/>
            </w:r>
            <w:r>
              <w:rPr>
                <w:noProof/>
                <w:webHidden/>
              </w:rPr>
              <w:instrText xml:space="preserve"> PAGEREF _Toc218104173 \h </w:instrText>
            </w:r>
            <w:r>
              <w:rPr>
                <w:noProof/>
                <w:webHidden/>
              </w:rPr>
            </w:r>
            <w:r>
              <w:rPr>
                <w:noProof/>
                <w:webHidden/>
              </w:rPr>
              <w:fldChar w:fldCharType="separate"/>
            </w:r>
            <w:r>
              <w:rPr>
                <w:noProof/>
                <w:webHidden/>
              </w:rPr>
              <w:t>33</w:t>
            </w:r>
            <w:r>
              <w:rPr>
                <w:noProof/>
                <w:webHidden/>
              </w:rPr>
              <w:fldChar w:fldCharType="end"/>
            </w:r>
          </w:hyperlink>
        </w:p>
        <w:p w14:paraId="05A2C12A" w14:textId="18D50639"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74" w:history="1">
            <w:r w:rsidRPr="00A66E6C">
              <w:rPr>
                <w:rStyle w:val="Hipervnculo"/>
                <w:bCs/>
                <w:noProof/>
                <w:lang w:val="es-BO"/>
              </w:rPr>
              <w:t>3.5.3.</w:t>
            </w:r>
            <w:r>
              <w:rPr>
                <w:rFonts w:asciiTheme="minorHAnsi" w:eastAsiaTheme="minorEastAsia" w:hAnsiTheme="minorHAnsi" w:cstheme="minorBidi"/>
                <w:noProof/>
                <w:kern w:val="2"/>
                <w:sz w:val="24"/>
                <w:szCs w:val="24"/>
                <w:lang w:val="es-BO"/>
                <w14:ligatures w14:val="standardContextual"/>
              </w:rPr>
              <w:tab/>
            </w:r>
            <w:r w:rsidRPr="00A66E6C">
              <w:rPr>
                <w:rStyle w:val="Hipervnculo"/>
                <w:bCs/>
                <w:noProof/>
              </w:rPr>
              <w:t>Desarrollo del modelo con Regresión Logística Binaria</w:t>
            </w:r>
            <w:r>
              <w:rPr>
                <w:noProof/>
                <w:webHidden/>
              </w:rPr>
              <w:tab/>
            </w:r>
            <w:r>
              <w:rPr>
                <w:noProof/>
                <w:webHidden/>
              </w:rPr>
              <w:fldChar w:fldCharType="begin"/>
            </w:r>
            <w:r>
              <w:rPr>
                <w:noProof/>
                <w:webHidden/>
              </w:rPr>
              <w:instrText xml:space="preserve"> PAGEREF _Toc218104174 \h </w:instrText>
            </w:r>
            <w:r>
              <w:rPr>
                <w:noProof/>
                <w:webHidden/>
              </w:rPr>
            </w:r>
            <w:r>
              <w:rPr>
                <w:noProof/>
                <w:webHidden/>
              </w:rPr>
              <w:fldChar w:fldCharType="separate"/>
            </w:r>
            <w:r>
              <w:rPr>
                <w:noProof/>
                <w:webHidden/>
              </w:rPr>
              <w:t>36</w:t>
            </w:r>
            <w:r>
              <w:rPr>
                <w:noProof/>
                <w:webHidden/>
              </w:rPr>
              <w:fldChar w:fldCharType="end"/>
            </w:r>
          </w:hyperlink>
        </w:p>
        <w:p w14:paraId="4FD90B19" w14:textId="5C3E243D"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75" w:history="1">
            <w:r w:rsidRPr="00A66E6C">
              <w:rPr>
                <w:rStyle w:val="Hipervnculo"/>
                <w:noProof/>
              </w:rPr>
              <w:t>3.6.</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Evaluación del desempeño de los modelos predictivos</w:t>
            </w:r>
            <w:r>
              <w:rPr>
                <w:noProof/>
                <w:webHidden/>
              </w:rPr>
              <w:tab/>
            </w:r>
            <w:r>
              <w:rPr>
                <w:noProof/>
                <w:webHidden/>
              </w:rPr>
              <w:fldChar w:fldCharType="begin"/>
            </w:r>
            <w:r>
              <w:rPr>
                <w:noProof/>
                <w:webHidden/>
              </w:rPr>
              <w:instrText xml:space="preserve"> PAGEREF _Toc218104175 \h </w:instrText>
            </w:r>
            <w:r>
              <w:rPr>
                <w:noProof/>
                <w:webHidden/>
              </w:rPr>
            </w:r>
            <w:r>
              <w:rPr>
                <w:noProof/>
                <w:webHidden/>
              </w:rPr>
              <w:fldChar w:fldCharType="separate"/>
            </w:r>
            <w:r>
              <w:rPr>
                <w:noProof/>
                <w:webHidden/>
              </w:rPr>
              <w:t>38</w:t>
            </w:r>
            <w:r>
              <w:rPr>
                <w:noProof/>
                <w:webHidden/>
              </w:rPr>
              <w:fldChar w:fldCharType="end"/>
            </w:r>
          </w:hyperlink>
        </w:p>
        <w:p w14:paraId="548BA9AE" w14:textId="614442D7"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76" w:history="1">
            <w:r w:rsidRPr="00A66E6C">
              <w:rPr>
                <w:rStyle w:val="Hipervnculo"/>
                <w:bCs/>
                <w:noProof/>
              </w:rPr>
              <w:t>3.6.1.</w:t>
            </w:r>
            <w:r>
              <w:rPr>
                <w:rFonts w:asciiTheme="minorHAnsi" w:eastAsiaTheme="minorEastAsia" w:hAnsiTheme="minorHAnsi" w:cstheme="minorBidi"/>
                <w:noProof/>
                <w:kern w:val="2"/>
                <w:sz w:val="24"/>
                <w:szCs w:val="24"/>
                <w:lang w:val="es-BO"/>
                <w14:ligatures w14:val="standardContextual"/>
              </w:rPr>
              <w:tab/>
            </w:r>
            <w:r w:rsidRPr="00A66E6C">
              <w:rPr>
                <w:rStyle w:val="Hipervnculo"/>
                <w:bCs/>
                <w:noProof/>
              </w:rPr>
              <w:t>Métricas de evaluación utilizadas para la evaluación de los modelos</w:t>
            </w:r>
            <w:r>
              <w:rPr>
                <w:noProof/>
                <w:webHidden/>
              </w:rPr>
              <w:tab/>
            </w:r>
            <w:r>
              <w:rPr>
                <w:noProof/>
                <w:webHidden/>
              </w:rPr>
              <w:fldChar w:fldCharType="begin"/>
            </w:r>
            <w:r>
              <w:rPr>
                <w:noProof/>
                <w:webHidden/>
              </w:rPr>
              <w:instrText xml:space="preserve"> PAGEREF _Toc218104176 \h </w:instrText>
            </w:r>
            <w:r>
              <w:rPr>
                <w:noProof/>
                <w:webHidden/>
              </w:rPr>
            </w:r>
            <w:r>
              <w:rPr>
                <w:noProof/>
                <w:webHidden/>
              </w:rPr>
              <w:fldChar w:fldCharType="separate"/>
            </w:r>
            <w:r>
              <w:rPr>
                <w:noProof/>
                <w:webHidden/>
              </w:rPr>
              <w:t>38</w:t>
            </w:r>
            <w:r>
              <w:rPr>
                <w:noProof/>
                <w:webHidden/>
              </w:rPr>
              <w:fldChar w:fldCharType="end"/>
            </w:r>
          </w:hyperlink>
        </w:p>
        <w:p w14:paraId="0CF94BC2" w14:textId="2E7EBC88"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77" w:history="1">
            <w:r w:rsidRPr="00A66E6C">
              <w:rPr>
                <w:rStyle w:val="Hipervnculo"/>
                <w:bCs/>
                <w:noProof/>
                <w:lang w:val="es-BO"/>
              </w:rPr>
              <w:t>3.6.2.</w:t>
            </w:r>
            <w:r>
              <w:rPr>
                <w:rFonts w:asciiTheme="minorHAnsi" w:eastAsiaTheme="minorEastAsia" w:hAnsiTheme="minorHAnsi" w:cstheme="minorBidi"/>
                <w:noProof/>
                <w:kern w:val="2"/>
                <w:sz w:val="24"/>
                <w:szCs w:val="24"/>
                <w:lang w:val="es-BO"/>
                <w14:ligatures w14:val="standardContextual"/>
              </w:rPr>
              <w:tab/>
            </w:r>
            <w:r w:rsidRPr="00A66E6C">
              <w:rPr>
                <w:rStyle w:val="Hipervnculo"/>
                <w:bCs/>
                <w:noProof/>
              </w:rPr>
              <w:t>Evaluación del modelo con XGBoost</w:t>
            </w:r>
            <w:r>
              <w:rPr>
                <w:noProof/>
                <w:webHidden/>
              </w:rPr>
              <w:tab/>
            </w:r>
            <w:r>
              <w:rPr>
                <w:noProof/>
                <w:webHidden/>
              </w:rPr>
              <w:fldChar w:fldCharType="begin"/>
            </w:r>
            <w:r>
              <w:rPr>
                <w:noProof/>
                <w:webHidden/>
              </w:rPr>
              <w:instrText xml:space="preserve"> PAGEREF _Toc218104177 \h </w:instrText>
            </w:r>
            <w:r>
              <w:rPr>
                <w:noProof/>
                <w:webHidden/>
              </w:rPr>
            </w:r>
            <w:r>
              <w:rPr>
                <w:noProof/>
                <w:webHidden/>
              </w:rPr>
              <w:fldChar w:fldCharType="separate"/>
            </w:r>
            <w:r>
              <w:rPr>
                <w:noProof/>
                <w:webHidden/>
              </w:rPr>
              <w:t>39</w:t>
            </w:r>
            <w:r>
              <w:rPr>
                <w:noProof/>
                <w:webHidden/>
              </w:rPr>
              <w:fldChar w:fldCharType="end"/>
            </w:r>
          </w:hyperlink>
        </w:p>
        <w:p w14:paraId="52DC1942" w14:textId="3B43CD0B"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78" w:history="1">
            <w:r w:rsidRPr="00A66E6C">
              <w:rPr>
                <w:rStyle w:val="Hipervnculo"/>
                <w:bCs/>
                <w:noProof/>
                <w:lang w:val="es-BO"/>
              </w:rPr>
              <w:t>3.6.3.</w:t>
            </w:r>
            <w:r>
              <w:rPr>
                <w:rFonts w:asciiTheme="minorHAnsi" w:eastAsiaTheme="minorEastAsia" w:hAnsiTheme="minorHAnsi" w:cstheme="minorBidi"/>
                <w:noProof/>
                <w:kern w:val="2"/>
                <w:sz w:val="24"/>
                <w:szCs w:val="24"/>
                <w:lang w:val="es-BO"/>
                <w14:ligatures w14:val="standardContextual"/>
              </w:rPr>
              <w:tab/>
            </w:r>
            <w:r w:rsidRPr="00A66E6C">
              <w:rPr>
                <w:rStyle w:val="Hipervnculo"/>
                <w:bCs/>
                <w:noProof/>
              </w:rPr>
              <w:t>Evaluación del modelo con Random forest</w:t>
            </w:r>
            <w:r>
              <w:rPr>
                <w:noProof/>
                <w:webHidden/>
              </w:rPr>
              <w:tab/>
            </w:r>
            <w:r>
              <w:rPr>
                <w:noProof/>
                <w:webHidden/>
              </w:rPr>
              <w:fldChar w:fldCharType="begin"/>
            </w:r>
            <w:r>
              <w:rPr>
                <w:noProof/>
                <w:webHidden/>
              </w:rPr>
              <w:instrText xml:space="preserve"> PAGEREF _Toc218104178 \h </w:instrText>
            </w:r>
            <w:r>
              <w:rPr>
                <w:noProof/>
                <w:webHidden/>
              </w:rPr>
            </w:r>
            <w:r>
              <w:rPr>
                <w:noProof/>
                <w:webHidden/>
              </w:rPr>
              <w:fldChar w:fldCharType="separate"/>
            </w:r>
            <w:r>
              <w:rPr>
                <w:noProof/>
                <w:webHidden/>
              </w:rPr>
              <w:t>40</w:t>
            </w:r>
            <w:r>
              <w:rPr>
                <w:noProof/>
                <w:webHidden/>
              </w:rPr>
              <w:fldChar w:fldCharType="end"/>
            </w:r>
          </w:hyperlink>
        </w:p>
        <w:p w14:paraId="60C1D343" w14:textId="1D5658A5"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79" w:history="1">
            <w:r w:rsidRPr="00A66E6C">
              <w:rPr>
                <w:rStyle w:val="Hipervnculo"/>
                <w:bCs/>
                <w:noProof/>
                <w:lang w:val="es-BO"/>
              </w:rPr>
              <w:t>3.6.4.</w:t>
            </w:r>
            <w:r>
              <w:rPr>
                <w:rFonts w:asciiTheme="minorHAnsi" w:eastAsiaTheme="minorEastAsia" w:hAnsiTheme="minorHAnsi" w:cstheme="minorBidi"/>
                <w:noProof/>
                <w:kern w:val="2"/>
                <w:sz w:val="24"/>
                <w:szCs w:val="24"/>
                <w:lang w:val="es-BO"/>
                <w14:ligatures w14:val="standardContextual"/>
              </w:rPr>
              <w:tab/>
            </w:r>
            <w:r w:rsidRPr="00A66E6C">
              <w:rPr>
                <w:rStyle w:val="Hipervnculo"/>
                <w:bCs/>
                <w:noProof/>
              </w:rPr>
              <w:t>Evaluación del modelo con Regresión logística binaria</w:t>
            </w:r>
            <w:r>
              <w:rPr>
                <w:noProof/>
                <w:webHidden/>
              </w:rPr>
              <w:tab/>
            </w:r>
            <w:r>
              <w:rPr>
                <w:noProof/>
                <w:webHidden/>
              </w:rPr>
              <w:fldChar w:fldCharType="begin"/>
            </w:r>
            <w:r>
              <w:rPr>
                <w:noProof/>
                <w:webHidden/>
              </w:rPr>
              <w:instrText xml:space="preserve"> PAGEREF _Toc218104179 \h </w:instrText>
            </w:r>
            <w:r>
              <w:rPr>
                <w:noProof/>
                <w:webHidden/>
              </w:rPr>
            </w:r>
            <w:r>
              <w:rPr>
                <w:noProof/>
                <w:webHidden/>
              </w:rPr>
              <w:fldChar w:fldCharType="separate"/>
            </w:r>
            <w:r>
              <w:rPr>
                <w:noProof/>
                <w:webHidden/>
              </w:rPr>
              <w:t>41</w:t>
            </w:r>
            <w:r>
              <w:rPr>
                <w:noProof/>
                <w:webHidden/>
              </w:rPr>
              <w:fldChar w:fldCharType="end"/>
            </w:r>
          </w:hyperlink>
        </w:p>
        <w:p w14:paraId="06D2ACD3" w14:textId="772D79F4"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80" w:history="1">
            <w:r w:rsidRPr="00A66E6C">
              <w:rPr>
                <w:rStyle w:val="Hipervnculo"/>
                <w:noProof/>
              </w:rPr>
              <w:t>3.7.</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Implementación de la interfaz</w:t>
            </w:r>
            <w:r>
              <w:rPr>
                <w:noProof/>
                <w:webHidden/>
              </w:rPr>
              <w:tab/>
            </w:r>
            <w:r>
              <w:rPr>
                <w:noProof/>
                <w:webHidden/>
              </w:rPr>
              <w:fldChar w:fldCharType="begin"/>
            </w:r>
            <w:r>
              <w:rPr>
                <w:noProof/>
                <w:webHidden/>
              </w:rPr>
              <w:instrText xml:space="preserve"> PAGEREF _Toc218104180 \h </w:instrText>
            </w:r>
            <w:r>
              <w:rPr>
                <w:noProof/>
                <w:webHidden/>
              </w:rPr>
            </w:r>
            <w:r>
              <w:rPr>
                <w:noProof/>
                <w:webHidden/>
              </w:rPr>
              <w:fldChar w:fldCharType="separate"/>
            </w:r>
            <w:r>
              <w:rPr>
                <w:noProof/>
                <w:webHidden/>
              </w:rPr>
              <w:t>42</w:t>
            </w:r>
            <w:r>
              <w:rPr>
                <w:noProof/>
                <w:webHidden/>
              </w:rPr>
              <w:fldChar w:fldCharType="end"/>
            </w:r>
          </w:hyperlink>
        </w:p>
        <w:p w14:paraId="5B3CDB50" w14:textId="40056A57" w:rsidR="00BE2D54" w:rsidRDefault="00BE2D54">
          <w:pPr>
            <w:pStyle w:val="TDC1"/>
            <w:tabs>
              <w:tab w:val="left" w:pos="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81" w:history="1">
            <w:r w:rsidRPr="00A66E6C">
              <w:rPr>
                <w:rStyle w:val="Hipervnculo"/>
                <w:noProof/>
              </w:rPr>
              <w:t>4.</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Análisis de Resultados y Discusión</w:t>
            </w:r>
            <w:r>
              <w:rPr>
                <w:noProof/>
                <w:webHidden/>
              </w:rPr>
              <w:tab/>
            </w:r>
            <w:r>
              <w:rPr>
                <w:noProof/>
                <w:webHidden/>
              </w:rPr>
              <w:fldChar w:fldCharType="begin"/>
            </w:r>
            <w:r>
              <w:rPr>
                <w:noProof/>
                <w:webHidden/>
              </w:rPr>
              <w:instrText xml:space="preserve"> PAGEREF _Toc218104181 \h </w:instrText>
            </w:r>
            <w:r>
              <w:rPr>
                <w:noProof/>
                <w:webHidden/>
              </w:rPr>
            </w:r>
            <w:r>
              <w:rPr>
                <w:noProof/>
                <w:webHidden/>
              </w:rPr>
              <w:fldChar w:fldCharType="separate"/>
            </w:r>
            <w:r>
              <w:rPr>
                <w:noProof/>
                <w:webHidden/>
              </w:rPr>
              <w:t>49</w:t>
            </w:r>
            <w:r>
              <w:rPr>
                <w:noProof/>
                <w:webHidden/>
              </w:rPr>
              <w:fldChar w:fldCharType="end"/>
            </w:r>
          </w:hyperlink>
        </w:p>
        <w:p w14:paraId="48B682E6" w14:textId="269F623B"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82" w:history="1">
            <w:r w:rsidRPr="00A66E6C">
              <w:rPr>
                <w:rStyle w:val="Hipervnculo"/>
                <w:noProof/>
              </w:rPr>
              <w:t>4.1.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Resultados generales del análisis exploratorio de datos</w:t>
            </w:r>
            <w:r>
              <w:rPr>
                <w:noProof/>
                <w:webHidden/>
              </w:rPr>
              <w:tab/>
            </w:r>
            <w:r>
              <w:rPr>
                <w:noProof/>
                <w:webHidden/>
              </w:rPr>
              <w:fldChar w:fldCharType="begin"/>
            </w:r>
            <w:r>
              <w:rPr>
                <w:noProof/>
                <w:webHidden/>
              </w:rPr>
              <w:instrText xml:space="preserve"> PAGEREF _Toc218104182 \h </w:instrText>
            </w:r>
            <w:r>
              <w:rPr>
                <w:noProof/>
                <w:webHidden/>
              </w:rPr>
            </w:r>
            <w:r>
              <w:rPr>
                <w:noProof/>
                <w:webHidden/>
              </w:rPr>
              <w:fldChar w:fldCharType="separate"/>
            </w:r>
            <w:r>
              <w:rPr>
                <w:noProof/>
                <w:webHidden/>
              </w:rPr>
              <w:t>49</w:t>
            </w:r>
            <w:r>
              <w:rPr>
                <w:noProof/>
                <w:webHidden/>
              </w:rPr>
              <w:fldChar w:fldCharType="end"/>
            </w:r>
          </w:hyperlink>
        </w:p>
        <w:p w14:paraId="1CC88E8B" w14:textId="45C83918"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83" w:history="1">
            <w:r w:rsidRPr="00A66E6C">
              <w:rPr>
                <w:rStyle w:val="Hipervnculo"/>
                <w:noProof/>
              </w:rPr>
              <w:t>4.2.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Resultados del desarrollo de modelos predictivos</w:t>
            </w:r>
            <w:r>
              <w:rPr>
                <w:noProof/>
                <w:webHidden/>
              </w:rPr>
              <w:tab/>
            </w:r>
            <w:r>
              <w:rPr>
                <w:noProof/>
                <w:webHidden/>
              </w:rPr>
              <w:fldChar w:fldCharType="begin"/>
            </w:r>
            <w:r>
              <w:rPr>
                <w:noProof/>
                <w:webHidden/>
              </w:rPr>
              <w:instrText xml:space="preserve"> PAGEREF _Toc218104183 \h </w:instrText>
            </w:r>
            <w:r>
              <w:rPr>
                <w:noProof/>
                <w:webHidden/>
              </w:rPr>
            </w:r>
            <w:r>
              <w:rPr>
                <w:noProof/>
                <w:webHidden/>
              </w:rPr>
              <w:fldChar w:fldCharType="separate"/>
            </w:r>
            <w:r>
              <w:rPr>
                <w:noProof/>
                <w:webHidden/>
              </w:rPr>
              <w:t>56</w:t>
            </w:r>
            <w:r>
              <w:rPr>
                <w:noProof/>
                <w:webHidden/>
              </w:rPr>
              <w:fldChar w:fldCharType="end"/>
            </w:r>
          </w:hyperlink>
        </w:p>
        <w:p w14:paraId="55112DEE" w14:textId="0500C2BC"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84" w:history="1">
            <w:r w:rsidRPr="00A66E6C">
              <w:rPr>
                <w:rStyle w:val="Hipervnculo"/>
                <w:noProof/>
              </w:rPr>
              <w:t>4.3.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Resultados de la evaluación del desempeño de los modelos predictivos</w:t>
            </w:r>
            <w:r>
              <w:rPr>
                <w:noProof/>
                <w:webHidden/>
              </w:rPr>
              <w:tab/>
            </w:r>
            <w:r>
              <w:rPr>
                <w:noProof/>
                <w:webHidden/>
              </w:rPr>
              <w:fldChar w:fldCharType="begin"/>
            </w:r>
            <w:r>
              <w:rPr>
                <w:noProof/>
                <w:webHidden/>
              </w:rPr>
              <w:instrText xml:space="preserve"> PAGEREF _Toc218104184 \h </w:instrText>
            </w:r>
            <w:r>
              <w:rPr>
                <w:noProof/>
                <w:webHidden/>
              </w:rPr>
            </w:r>
            <w:r>
              <w:rPr>
                <w:noProof/>
                <w:webHidden/>
              </w:rPr>
              <w:fldChar w:fldCharType="separate"/>
            </w:r>
            <w:r>
              <w:rPr>
                <w:noProof/>
                <w:webHidden/>
              </w:rPr>
              <w:t>57</w:t>
            </w:r>
            <w:r>
              <w:rPr>
                <w:noProof/>
                <w:webHidden/>
              </w:rPr>
              <w:fldChar w:fldCharType="end"/>
            </w:r>
          </w:hyperlink>
        </w:p>
        <w:p w14:paraId="0F1BEF96" w14:textId="4770D5C3"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85" w:history="1">
            <w:r w:rsidRPr="00A66E6C">
              <w:rPr>
                <w:rStyle w:val="Hipervnculo"/>
                <w:noProof/>
              </w:rPr>
              <w:t>4.3.1.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Resultados del modelo XGBoost</w:t>
            </w:r>
            <w:r>
              <w:rPr>
                <w:noProof/>
                <w:webHidden/>
              </w:rPr>
              <w:tab/>
            </w:r>
            <w:r>
              <w:rPr>
                <w:noProof/>
                <w:webHidden/>
              </w:rPr>
              <w:fldChar w:fldCharType="begin"/>
            </w:r>
            <w:r>
              <w:rPr>
                <w:noProof/>
                <w:webHidden/>
              </w:rPr>
              <w:instrText xml:space="preserve"> PAGEREF _Toc218104185 \h </w:instrText>
            </w:r>
            <w:r>
              <w:rPr>
                <w:noProof/>
                <w:webHidden/>
              </w:rPr>
            </w:r>
            <w:r>
              <w:rPr>
                <w:noProof/>
                <w:webHidden/>
              </w:rPr>
              <w:fldChar w:fldCharType="separate"/>
            </w:r>
            <w:r>
              <w:rPr>
                <w:noProof/>
                <w:webHidden/>
              </w:rPr>
              <w:t>57</w:t>
            </w:r>
            <w:r>
              <w:rPr>
                <w:noProof/>
                <w:webHidden/>
              </w:rPr>
              <w:fldChar w:fldCharType="end"/>
            </w:r>
          </w:hyperlink>
        </w:p>
        <w:p w14:paraId="3DC30517" w14:textId="082489B0"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86" w:history="1">
            <w:r w:rsidRPr="00A66E6C">
              <w:rPr>
                <w:rStyle w:val="Hipervnculo"/>
                <w:noProof/>
              </w:rPr>
              <w:t>4.3.2.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Resultados del modelo Random forest</w:t>
            </w:r>
            <w:r>
              <w:rPr>
                <w:noProof/>
                <w:webHidden/>
              </w:rPr>
              <w:tab/>
            </w:r>
            <w:r>
              <w:rPr>
                <w:noProof/>
                <w:webHidden/>
              </w:rPr>
              <w:fldChar w:fldCharType="begin"/>
            </w:r>
            <w:r>
              <w:rPr>
                <w:noProof/>
                <w:webHidden/>
              </w:rPr>
              <w:instrText xml:space="preserve"> PAGEREF _Toc218104186 \h </w:instrText>
            </w:r>
            <w:r>
              <w:rPr>
                <w:noProof/>
                <w:webHidden/>
              </w:rPr>
            </w:r>
            <w:r>
              <w:rPr>
                <w:noProof/>
                <w:webHidden/>
              </w:rPr>
              <w:fldChar w:fldCharType="separate"/>
            </w:r>
            <w:r>
              <w:rPr>
                <w:noProof/>
                <w:webHidden/>
              </w:rPr>
              <w:t>60</w:t>
            </w:r>
            <w:r>
              <w:rPr>
                <w:noProof/>
                <w:webHidden/>
              </w:rPr>
              <w:fldChar w:fldCharType="end"/>
            </w:r>
          </w:hyperlink>
        </w:p>
        <w:p w14:paraId="7DA714A6" w14:textId="5AE3C172"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87" w:history="1">
            <w:r w:rsidRPr="00A66E6C">
              <w:rPr>
                <w:rStyle w:val="Hipervnculo"/>
                <w:noProof/>
              </w:rPr>
              <w:t>4.3.3.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Resultados del modelo Regresión logística binaria</w:t>
            </w:r>
            <w:r>
              <w:rPr>
                <w:noProof/>
                <w:webHidden/>
              </w:rPr>
              <w:tab/>
            </w:r>
            <w:r>
              <w:rPr>
                <w:noProof/>
                <w:webHidden/>
              </w:rPr>
              <w:fldChar w:fldCharType="begin"/>
            </w:r>
            <w:r>
              <w:rPr>
                <w:noProof/>
                <w:webHidden/>
              </w:rPr>
              <w:instrText xml:space="preserve"> PAGEREF _Toc218104187 \h </w:instrText>
            </w:r>
            <w:r>
              <w:rPr>
                <w:noProof/>
                <w:webHidden/>
              </w:rPr>
            </w:r>
            <w:r>
              <w:rPr>
                <w:noProof/>
                <w:webHidden/>
              </w:rPr>
              <w:fldChar w:fldCharType="separate"/>
            </w:r>
            <w:r>
              <w:rPr>
                <w:noProof/>
                <w:webHidden/>
              </w:rPr>
              <w:t>62</w:t>
            </w:r>
            <w:r>
              <w:rPr>
                <w:noProof/>
                <w:webHidden/>
              </w:rPr>
              <w:fldChar w:fldCharType="end"/>
            </w:r>
          </w:hyperlink>
        </w:p>
        <w:p w14:paraId="0DD02795" w14:textId="682D265E"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88" w:history="1">
            <w:r w:rsidRPr="00A66E6C">
              <w:rPr>
                <w:rStyle w:val="Hipervnculo"/>
                <w:rFonts w:eastAsia="Garamond"/>
                <w:i/>
                <w:iCs/>
                <w:noProof/>
              </w:rPr>
              <w:t>4.4.</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Resultados de la Comparación y Selección de modelos desarrollados</w:t>
            </w:r>
            <w:r>
              <w:rPr>
                <w:noProof/>
                <w:webHidden/>
              </w:rPr>
              <w:tab/>
            </w:r>
            <w:r>
              <w:rPr>
                <w:noProof/>
                <w:webHidden/>
              </w:rPr>
              <w:fldChar w:fldCharType="begin"/>
            </w:r>
            <w:r>
              <w:rPr>
                <w:noProof/>
                <w:webHidden/>
              </w:rPr>
              <w:instrText xml:space="preserve"> PAGEREF _Toc218104188 \h </w:instrText>
            </w:r>
            <w:r>
              <w:rPr>
                <w:noProof/>
                <w:webHidden/>
              </w:rPr>
            </w:r>
            <w:r>
              <w:rPr>
                <w:noProof/>
                <w:webHidden/>
              </w:rPr>
              <w:fldChar w:fldCharType="separate"/>
            </w:r>
            <w:r>
              <w:rPr>
                <w:noProof/>
                <w:webHidden/>
              </w:rPr>
              <w:t>65</w:t>
            </w:r>
            <w:r>
              <w:rPr>
                <w:noProof/>
                <w:webHidden/>
              </w:rPr>
              <w:fldChar w:fldCharType="end"/>
            </w:r>
          </w:hyperlink>
        </w:p>
        <w:p w14:paraId="058B3B9A" w14:textId="732C2892"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89" w:history="1">
            <w:r w:rsidRPr="00A66E6C">
              <w:rPr>
                <w:rStyle w:val="Hipervnculo"/>
                <w:noProof/>
              </w:rPr>
              <w:t>4.5.</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Discusión de Resultados</w:t>
            </w:r>
            <w:r>
              <w:rPr>
                <w:noProof/>
                <w:webHidden/>
              </w:rPr>
              <w:tab/>
            </w:r>
            <w:r>
              <w:rPr>
                <w:noProof/>
                <w:webHidden/>
              </w:rPr>
              <w:fldChar w:fldCharType="begin"/>
            </w:r>
            <w:r>
              <w:rPr>
                <w:noProof/>
                <w:webHidden/>
              </w:rPr>
              <w:instrText xml:space="preserve"> PAGEREF _Toc218104189 \h </w:instrText>
            </w:r>
            <w:r>
              <w:rPr>
                <w:noProof/>
                <w:webHidden/>
              </w:rPr>
            </w:r>
            <w:r>
              <w:rPr>
                <w:noProof/>
                <w:webHidden/>
              </w:rPr>
              <w:fldChar w:fldCharType="separate"/>
            </w:r>
            <w:r>
              <w:rPr>
                <w:noProof/>
                <w:webHidden/>
              </w:rPr>
              <w:t>68</w:t>
            </w:r>
            <w:r>
              <w:rPr>
                <w:noProof/>
                <w:webHidden/>
              </w:rPr>
              <w:fldChar w:fldCharType="end"/>
            </w:r>
          </w:hyperlink>
        </w:p>
        <w:p w14:paraId="497A2676" w14:textId="042FF7B4"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90" w:history="1">
            <w:r w:rsidRPr="00A66E6C">
              <w:rPr>
                <w:rStyle w:val="Hipervnculo"/>
                <w:rFonts w:eastAsia="Garamond"/>
                <w:noProof/>
              </w:rPr>
              <w:t>4.6.</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Resultados del desarrollo de la interfaz interactiva</w:t>
            </w:r>
            <w:r>
              <w:rPr>
                <w:noProof/>
                <w:webHidden/>
              </w:rPr>
              <w:tab/>
            </w:r>
            <w:r>
              <w:rPr>
                <w:noProof/>
                <w:webHidden/>
              </w:rPr>
              <w:fldChar w:fldCharType="begin"/>
            </w:r>
            <w:r>
              <w:rPr>
                <w:noProof/>
                <w:webHidden/>
              </w:rPr>
              <w:instrText xml:space="preserve"> PAGEREF _Toc218104190 \h </w:instrText>
            </w:r>
            <w:r>
              <w:rPr>
                <w:noProof/>
                <w:webHidden/>
              </w:rPr>
            </w:r>
            <w:r>
              <w:rPr>
                <w:noProof/>
                <w:webHidden/>
              </w:rPr>
              <w:fldChar w:fldCharType="separate"/>
            </w:r>
            <w:r>
              <w:rPr>
                <w:noProof/>
                <w:webHidden/>
              </w:rPr>
              <w:t>70</w:t>
            </w:r>
            <w:r>
              <w:rPr>
                <w:noProof/>
                <w:webHidden/>
              </w:rPr>
              <w:fldChar w:fldCharType="end"/>
            </w:r>
          </w:hyperlink>
        </w:p>
        <w:p w14:paraId="6E225A73" w14:textId="59686114"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91" w:history="1">
            <w:r w:rsidRPr="00A66E6C">
              <w:rPr>
                <w:rStyle w:val="Hipervnculo"/>
                <w:noProof/>
              </w:rPr>
              <w:t>4.6.1.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Interfaz del modelo predictivo</w:t>
            </w:r>
            <w:r>
              <w:rPr>
                <w:noProof/>
                <w:webHidden/>
              </w:rPr>
              <w:tab/>
            </w:r>
            <w:r>
              <w:rPr>
                <w:noProof/>
                <w:webHidden/>
              </w:rPr>
              <w:fldChar w:fldCharType="begin"/>
            </w:r>
            <w:r>
              <w:rPr>
                <w:noProof/>
                <w:webHidden/>
              </w:rPr>
              <w:instrText xml:space="preserve"> PAGEREF _Toc218104191 \h </w:instrText>
            </w:r>
            <w:r>
              <w:rPr>
                <w:noProof/>
                <w:webHidden/>
              </w:rPr>
            </w:r>
            <w:r>
              <w:rPr>
                <w:noProof/>
                <w:webHidden/>
              </w:rPr>
              <w:fldChar w:fldCharType="separate"/>
            </w:r>
            <w:r>
              <w:rPr>
                <w:noProof/>
                <w:webHidden/>
              </w:rPr>
              <w:t>70</w:t>
            </w:r>
            <w:r>
              <w:rPr>
                <w:noProof/>
                <w:webHidden/>
              </w:rPr>
              <w:fldChar w:fldCharType="end"/>
            </w:r>
          </w:hyperlink>
        </w:p>
        <w:p w14:paraId="36F4E8F6" w14:textId="6C5792F1"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92" w:history="1">
            <w:r w:rsidRPr="00A66E6C">
              <w:rPr>
                <w:rStyle w:val="Hipervnculo"/>
                <w:noProof/>
              </w:rPr>
              <w:t>4.6.2.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Perfil estadístico del postulante</w:t>
            </w:r>
            <w:r>
              <w:rPr>
                <w:noProof/>
                <w:webHidden/>
              </w:rPr>
              <w:tab/>
            </w:r>
            <w:r>
              <w:rPr>
                <w:noProof/>
                <w:webHidden/>
              </w:rPr>
              <w:fldChar w:fldCharType="begin"/>
            </w:r>
            <w:r>
              <w:rPr>
                <w:noProof/>
                <w:webHidden/>
              </w:rPr>
              <w:instrText xml:space="preserve"> PAGEREF _Toc218104192 \h </w:instrText>
            </w:r>
            <w:r>
              <w:rPr>
                <w:noProof/>
                <w:webHidden/>
              </w:rPr>
            </w:r>
            <w:r>
              <w:rPr>
                <w:noProof/>
                <w:webHidden/>
              </w:rPr>
              <w:fldChar w:fldCharType="separate"/>
            </w:r>
            <w:r>
              <w:rPr>
                <w:noProof/>
                <w:webHidden/>
              </w:rPr>
              <w:t>72</w:t>
            </w:r>
            <w:r>
              <w:rPr>
                <w:noProof/>
                <w:webHidden/>
              </w:rPr>
              <w:fldChar w:fldCharType="end"/>
            </w:r>
          </w:hyperlink>
        </w:p>
        <w:p w14:paraId="6C99F085" w14:textId="6B456F95"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93" w:history="1">
            <w:r w:rsidRPr="00A66E6C">
              <w:rPr>
                <w:rStyle w:val="Hipervnculo"/>
                <w:noProof/>
              </w:rPr>
              <w:t>4.6.3.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Evaluación masiva de postulantes</w:t>
            </w:r>
            <w:r>
              <w:rPr>
                <w:noProof/>
                <w:webHidden/>
              </w:rPr>
              <w:tab/>
            </w:r>
            <w:r>
              <w:rPr>
                <w:noProof/>
                <w:webHidden/>
              </w:rPr>
              <w:fldChar w:fldCharType="begin"/>
            </w:r>
            <w:r>
              <w:rPr>
                <w:noProof/>
                <w:webHidden/>
              </w:rPr>
              <w:instrText xml:space="preserve"> PAGEREF _Toc218104193 \h </w:instrText>
            </w:r>
            <w:r>
              <w:rPr>
                <w:noProof/>
                <w:webHidden/>
              </w:rPr>
            </w:r>
            <w:r>
              <w:rPr>
                <w:noProof/>
                <w:webHidden/>
              </w:rPr>
              <w:fldChar w:fldCharType="separate"/>
            </w:r>
            <w:r>
              <w:rPr>
                <w:noProof/>
                <w:webHidden/>
              </w:rPr>
              <w:t>73</w:t>
            </w:r>
            <w:r>
              <w:rPr>
                <w:noProof/>
                <w:webHidden/>
              </w:rPr>
              <w:fldChar w:fldCharType="end"/>
            </w:r>
          </w:hyperlink>
        </w:p>
        <w:p w14:paraId="68ACFF45" w14:textId="0179C9AB" w:rsidR="00BE2D54" w:rsidRDefault="00BE2D54">
          <w:pPr>
            <w:pStyle w:val="TDC1"/>
            <w:tabs>
              <w:tab w:val="left" w:pos="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94" w:history="1">
            <w:r w:rsidRPr="00A66E6C">
              <w:rPr>
                <w:rStyle w:val="Hipervnculo"/>
                <w:noProof/>
              </w:rPr>
              <w:t>5.</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Conclusiones</w:t>
            </w:r>
            <w:r>
              <w:rPr>
                <w:noProof/>
                <w:webHidden/>
              </w:rPr>
              <w:tab/>
            </w:r>
            <w:r>
              <w:rPr>
                <w:noProof/>
                <w:webHidden/>
              </w:rPr>
              <w:fldChar w:fldCharType="begin"/>
            </w:r>
            <w:r>
              <w:rPr>
                <w:noProof/>
                <w:webHidden/>
              </w:rPr>
              <w:instrText xml:space="preserve"> PAGEREF _Toc218104194 \h </w:instrText>
            </w:r>
            <w:r>
              <w:rPr>
                <w:noProof/>
                <w:webHidden/>
              </w:rPr>
            </w:r>
            <w:r>
              <w:rPr>
                <w:noProof/>
                <w:webHidden/>
              </w:rPr>
              <w:fldChar w:fldCharType="separate"/>
            </w:r>
            <w:r>
              <w:rPr>
                <w:noProof/>
                <w:webHidden/>
              </w:rPr>
              <w:t>74</w:t>
            </w:r>
            <w:r>
              <w:rPr>
                <w:noProof/>
                <w:webHidden/>
              </w:rPr>
              <w:fldChar w:fldCharType="end"/>
            </w:r>
          </w:hyperlink>
        </w:p>
        <w:p w14:paraId="4FC9FC11" w14:textId="2E777903" w:rsidR="00BE2D54" w:rsidRDefault="00BE2D54">
          <w:pPr>
            <w:pStyle w:val="TDC1"/>
            <w:tabs>
              <w:tab w:val="left" w:pos="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95" w:history="1">
            <w:r w:rsidRPr="00A66E6C">
              <w:rPr>
                <w:rStyle w:val="Hipervnculo"/>
                <w:noProof/>
              </w:rPr>
              <w:t>6.</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Recomendaciones</w:t>
            </w:r>
            <w:r>
              <w:rPr>
                <w:noProof/>
                <w:webHidden/>
              </w:rPr>
              <w:tab/>
            </w:r>
            <w:r>
              <w:rPr>
                <w:noProof/>
                <w:webHidden/>
              </w:rPr>
              <w:fldChar w:fldCharType="begin"/>
            </w:r>
            <w:r>
              <w:rPr>
                <w:noProof/>
                <w:webHidden/>
              </w:rPr>
              <w:instrText xml:space="preserve"> PAGEREF _Toc218104195 \h </w:instrText>
            </w:r>
            <w:r>
              <w:rPr>
                <w:noProof/>
                <w:webHidden/>
              </w:rPr>
            </w:r>
            <w:r>
              <w:rPr>
                <w:noProof/>
                <w:webHidden/>
              </w:rPr>
              <w:fldChar w:fldCharType="separate"/>
            </w:r>
            <w:r>
              <w:rPr>
                <w:noProof/>
                <w:webHidden/>
              </w:rPr>
              <w:t>75</w:t>
            </w:r>
            <w:r>
              <w:rPr>
                <w:noProof/>
                <w:webHidden/>
              </w:rPr>
              <w:fldChar w:fldCharType="end"/>
            </w:r>
          </w:hyperlink>
        </w:p>
        <w:p w14:paraId="12D7F7A3" w14:textId="5B8D85E1" w:rsidR="00BE2D54" w:rsidRDefault="00BE2D54">
          <w:pPr>
            <w:pStyle w:val="TDC1"/>
            <w:tabs>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96" w:history="1">
            <w:r w:rsidRPr="00A66E6C">
              <w:rPr>
                <w:rStyle w:val="Hipervnculo"/>
                <w:noProof/>
              </w:rPr>
              <w:t>Bibliografía</w:t>
            </w:r>
            <w:r>
              <w:rPr>
                <w:noProof/>
                <w:webHidden/>
              </w:rPr>
              <w:tab/>
            </w:r>
            <w:r>
              <w:rPr>
                <w:noProof/>
                <w:webHidden/>
              </w:rPr>
              <w:fldChar w:fldCharType="begin"/>
            </w:r>
            <w:r>
              <w:rPr>
                <w:noProof/>
                <w:webHidden/>
              </w:rPr>
              <w:instrText xml:space="preserve"> PAGEREF _Toc218104196 \h </w:instrText>
            </w:r>
            <w:r>
              <w:rPr>
                <w:noProof/>
                <w:webHidden/>
              </w:rPr>
            </w:r>
            <w:r>
              <w:rPr>
                <w:noProof/>
                <w:webHidden/>
              </w:rPr>
              <w:fldChar w:fldCharType="separate"/>
            </w:r>
            <w:r>
              <w:rPr>
                <w:noProof/>
                <w:webHidden/>
              </w:rPr>
              <w:t>76</w:t>
            </w:r>
            <w:r>
              <w:rPr>
                <w:noProof/>
                <w:webHidden/>
              </w:rPr>
              <w:fldChar w:fldCharType="end"/>
            </w:r>
          </w:hyperlink>
        </w:p>
        <w:p w14:paraId="0243EB6E" w14:textId="7DC80F17" w:rsidR="00BE2D54" w:rsidRDefault="00BE2D54">
          <w:pPr>
            <w:pStyle w:val="TDC1"/>
            <w:tabs>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97" w:history="1">
            <w:r w:rsidRPr="00A66E6C">
              <w:rPr>
                <w:rStyle w:val="Hipervnculo"/>
                <w:noProof/>
              </w:rPr>
              <w:t>Anexos</w:t>
            </w:r>
            <w:r>
              <w:rPr>
                <w:noProof/>
                <w:webHidden/>
              </w:rPr>
              <w:tab/>
            </w:r>
            <w:r>
              <w:rPr>
                <w:noProof/>
                <w:webHidden/>
              </w:rPr>
              <w:fldChar w:fldCharType="begin"/>
            </w:r>
            <w:r>
              <w:rPr>
                <w:noProof/>
                <w:webHidden/>
              </w:rPr>
              <w:instrText xml:space="preserve"> PAGEREF _Toc218104197 \h </w:instrText>
            </w:r>
            <w:r>
              <w:rPr>
                <w:noProof/>
                <w:webHidden/>
              </w:rPr>
            </w:r>
            <w:r>
              <w:rPr>
                <w:noProof/>
                <w:webHidden/>
              </w:rPr>
              <w:fldChar w:fldCharType="separate"/>
            </w:r>
            <w:r>
              <w:rPr>
                <w:noProof/>
                <w:webHidden/>
              </w:rPr>
              <w:t>80</w:t>
            </w:r>
            <w:r>
              <w:rPr>
                <w:noProof/>
                <w:webHidden/>
              </w:rPr>
              <w:fldChar w:fldCharType="end"/>
            </w:r>
          </w:hyperlink>
        </w:p>
        <w:p w14:paraId="02AB8BD1" w14:textId="03B358CB"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98" w:history="1">
            <w:r w:rsidRPr="00A66E6C">
              <w:rPr>
                <w:rStyle w:val="Hipervnculo"/>
                <w:noProof/>
              </w:rPr>
              <w:t>Anexo 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Dataset de los datos de los postulantes</w:t>
            </w:r>
            <w:r>
              <w:rPr>
                <w:noProof/>
                <w:webHidden/>
              </w:rPr>
              <w:tab/>
            </w:r>
            <w:r>
              <w:rPr>
                <w:noProof/>
                <w:webHidden/>
              </w:rPr>
              <w:fldChar w:fldCharType="begin"/>
            </w:r>
            <w:r>
              <w:rPr>
                <w:noProof/>
                <w:webHidden/>
              </w:rPr>
              <w:instrText xml:space="preserve"> PAGEREF _Toc218104198 \h </w:instrText>
            </w:r>
            <w:r>
              <w:rPr>
                <w:noProof/>
                <w:webHidden/>
              </w:rPr>
            </w:r>
            <w:r>
              <w:rPr>
                <w:noProof/>
                <w:webHidden/>
              </w:rPr>
              <w:fldChar w:fldCharType="separate"/>
            </w:r>
            <w:r>
              <w:rPr>
                <w:noProof/>
                <w:webHidden/>
              </w:rPr>
              <w:t>80</w:t>
            </w:r>
            <w:r>
              <w:rPr>
                <w:noProof/>
                <w:webHidden/>
              </w:rPr>
              <w:fldChar w:fldCharType="end"/>
            </w:r>
          </w:hyperlink>
        </w:p>
        <w:p w14:paraId="0A1F94E4" w14:textId="55199A4C"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99" w:history="1">
            <w:r w:rsidRPr="00A66E6C">
              <w:rPr>
                <w:rStyle w:val="Hipervnculo"/>
                <w:noProof/>
              </w:rPr>
              <w:t>Anexo 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Creación de las variables</w:t>
            </w:r>
            <w:r>
              <w:rPr>
                <w:noProof/>
                <w:webHidden/>
              </w:rPr>
              <w:tab/>
            </w:r>
            <w:r>
              <w:rPr>
                <w:noProof/>
                <w:webHidden/>
              </w:rPr>
              <w:fldChar w:fldCharType="begin"/>
            </w:r>
            <w:r>
              <w:rPr>
                <w:noProof/>
                <w:webHidden/>
              </w:rPr>
              <w:instrText xml:space="preserve"> PAGEREF _Toc218104199 \h </w:instrText>
            </w:r>
            <w:r>
              <w:rPr>
                <w:noProof/>
                <w:webHidden/>
              </w:rPr>
            </w:r>
            <w:r>
              <w:rPr>
                <w:noProof/>
                <w:webHidden/>
              </w:rPr>
              <w:fldChar w:fldCharType="separate"/>
            </w:r>
            <w:r>
              <w:rPr>
                <w:noProof/>
                <w:webHidden/>
              </w:rPr>
              <w:t>81</w:t>
            </w:r>
            <w:r>
              <w:rPr>
                <w:noProof/>
                <w:webHidden/>
              </w:rPr>
              <w:fldChar w:fldCharType="end"/>
            </w:r>
          </w:hyperlink>
        </w:p>
        <w:p w14:paraId="789FAFA2" w14:textId="29BAA0F8"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200" w:history="1">
            <w:r w:rsidRPr="00A66E6C">
              <w:rPr>
                <w:rStyle w:val="Hipervnculo"/>
                <w:noProof/>
              </w:rPr>
              <w:t>Anexo 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Filtrado y eliminación de datos para el modelo Predictivo</w:t>
            </w:r>
            <w:r>
              <w:rPr>
                <w:noProof/>
                <w:webHidden/>
              </w:rPr>
              <w:tab/>
            </w:r>
            <w:r>
              <w:rPr>
                <w:noProof/>
                <w:webHidden/>
              </w:rPr>
              <w:fldChar w:fldCharType="begin"/>
            </w:r>
            <w:r>
              <w:rPr>
                <w:noProof/>
                <w:webHidden/>
              </w:rPr>
              <w:instrText xml:space="preserve"> PAGEREF _Toc218104200 \h </w:instrText>
            </w:r>
            <w:r>
              <w:rPr>
                <w:noProof/>
                <w:webHidden/>
              </w:rPr>
            </w:r>
            <w:r>
              <w:rPr>
                <w:noProof/>
                <w:webHidden/>
              </w:rPr>
              <w:fldChar w:fldCharType="separate"/>
            </w:r>
            <w:r>
              <w:rPr>
                <w:noProof/>
                <w:webHidden/>
              </w:rPr>
              <w:t>82</w:t>
            </w:r>
            <w:r>
              <w:rPr>
                <w:noProof/>
                <w:webHidden/>
              </w:rPr>
              <w:fldChar w:fldCharType="end"/>
            </w:r>
          </w:hyperlink>
        </w:p>
        <w:p w14:paraId="2121D701" w14:textId="511CC009"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201" w:history="1">
            <w:r w:rsidRPr="00A66E6C">
              <w:rPr>
                <w:rStyle w:val="Hipervnculo"/>
                <w:noProof/>
              </w:rPr>
              <w:t>Anexo 4.</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Asignación de variables categóricas y numéricas</w:t>
            </w:r>
            <w:r>
              <w:rPr>
                <w:noProof/>
                <w:webHidden/>
              </w:rPr>
              <w:tab/>
            </w:r>
            <w:r>
              <w:rPr>
                <w:noProof/>
                <w:webHidden/>
              </w:rPr>
              <w:fldChar w:fldCharType="begin"/>
            </w:r>
            <w:r>
              <w:rPr>
                <w:noProof/>
                <w:webHidden/>
              </w:rPr>
              <w:instrText xml:space="preserve"> PAGEREF _Toc218104201 \h </w:instrText>
            </w:r>
            <w:r>
              <w:rPr>
                <w:noProof/>
                <w:webHidden/>
              </w:rPr>
            </w:r>
            <w:r>
              <w:rPr>
                <w:noProof/>
                <w:webHidden/>
              </w:rPr>
              <w:fldChar w:fldCharType="separate"/>
            </w:r>
            <w:r>
              <w:rPr>
                <w:noProof/>
                <w:webHidden/>
              </w:rPr>
              <w:t>82</w:t>
            </w:r>
            <w:r>
              <w:rPr>
                <w:noProof/>
                <w:webHidden/>
              </w:rPr>
              <w:fldChar w:fldCharType="end"/>
            </w:r>
          </w:hyperlink>
        </w:p>
        <w:p w14:paraId="2A41FA16" w14:textId="341E4AD8"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202" w:history="1">
            <w:r w:rsidRPr="00A66E6C">
              <w:rPr>
                <w:rStyle w:val="Hipervnculo"/>
                <w:noProof/>
              </w:rPr>
              <w:t>Anexo 5.</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Código de implementación de XGBoost</w:t>
            </w:r>
            <w:r>
              <w:rPr>
                <w:noProof/>
                <w:webHidden/>
              </w:rPr>
              <w:tab/>
            </w:r>
            <w:r>
              <w:rPr>
                <w:noProof/>
                <w:webHidden/>
              </w:rPr>
              <w:fldChar w:fldCharType="begin"/>
            </w:r>
            <w:r>
              <w:rPr>
                <w:noProof/>
                <w:webHidden/>
              </w:rPr>
              <w:instrText xml:space="preserve"> PAGEREF _Toc218104202 \h </w:instrText>
            </w:r>
            <w:r>
              <w:rPr>
                <w:noProof/>
                <w:webHidden/>
              </w:rPr>
            </w:r>
            <w:r>
              <w:rPr>
                <w:noProof/>
                <w:webHidden/>
              </w:rPr>
              <w:fldChar w:fldCharType="separate"/>
            </w:r>
            <w:r>
              <w:rPr>
                <w:noProof/>
                <w:webHidden/>
              </w:rPr>
              <w:t>83</w:t>
            </w:r>
            <w:r>
              <w:rPr>
                <w:noProof/>
                <w:webHidden/>
              </w:rPr>
              <w:fldChar w:fldCharType="end"/>
            </w:r>
          </w:hyperlink>
        </w:p>
        <w:p w14:paraId="4023E4BA" w14:textId="2F2EDB26"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203" w:history="1">
            <w:r w:rsidRPr="00A66E6C">
              <w:rPr>
                <w:rStyle w:val="Hipervnculo"/>
                <w:noProof/>
              </w:rPr>
              <w:t>Anexo 6.</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Código de implementación de Random Forest</w:t>
            </w:r>
            <w:r>
              <w:rPr>
                <w:noProof/>
                <w:webHidden/>
              </w:rPr>
              <w:tab/>
            </w:r>
            <w:r>
              <w:rPr>
                <w:noProof/>
                <w:webHidden/>
              </w:rPr>
              <w:fldChar w:fldCharType="begin"/>
            </w:r>
            <w:r>
              <w:rPr>
                <w:noProof/>
                <w:webHidden/>
              </w:rPr>
              <w:instrText xml:space="preserve"> PAGEREF _Toc218104203 \h </w:instrText>
            </w:r>
            <w:r>
              <w:rPr>
                <w:noProof/>
                <w:webHidden/>
              </w:rPr>
            </w:r>
            <w:r>
              <w:rPr>
                <w:noProof/>
                <w:webHidden/>
              </w:rPr>
              <w:fldChar w:fldCharType="separate"/>
            </w:r>
            <w:r>
              <w:rPr>
                <w:noProof/>
                <w:webHidden/>
              </w:rPr>
              <w:t>84</w:t>
            </w:r>
            <w:r>
              <w:rPr>
                <w:noProof/>
                <w:webHidden/>
              </w:rPr>
              <w:fldChar w:fldCharType="end"/>
            </w:r>
          </w:hyperlink>
        </w:p>
        <w:p w14:paraId="3C0A7908" w14:textId="37E095ED"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204" w:history="1">
            <w:r w:rsidRPr="00A66E6C">
              <w:rPr>
                <w:rStyle w:val="Hipervnculo"/>
                <w:noProof/>
              </w:rPr>
              <w:t>Anexo 7.</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Código de Implementación de Regresión logística binaria</w:t>
            </w:r>
            <w:r>
              <w:rPr>
                <w:noProof/>
                <w:webHidden/>
              </w:rPr>
              <w:tab/>
            </w:r>
            <w:r>
              <w:rPr>
                <w:noProof/>
                <w:webHidden/>
              </w:rPr>
              <w:fldChar w:fldCharType="begin"/>
            </w:r>
            <w:r>
              <w:rPr>
                <w:noProof/>
                <w:webHidden/>
              </w:rPr>
              <w:instrText xml:space="preserve"> PAGEREF _Toc218104204 \h </w:instrText>
            </w:r>
            <w:r>
              <w:rPr>
                <w:noProof/>
                <w:webHidden/>
              </w:rPr>
            </w:r>
            <w:r>
              <w:rPr>
                <w:noProof/>
                <w:webHidden/>
              </w:rPr>
              <w:fldChar w:fldCharType="separate"/>
            </w:r>
            <w:r>
              <w:rPr>
                <w:noProof/>
                <w:webHidden/>
              </w:rPr>
              <w:t>85</w:t>
            </w:r>
            <w:r>
              <w:rPr>
                <w:noProof/>
                <w:webHidden/>
              </w:rPr>
              <w:fldChar w:fldCharType="end"/>
            </w:r>
          </w:hyperlink>
        </w:p>
        <w:p w14:paraId="78D1E9FD" w14:textId="02F4C2B5"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205" w:history="1">
            <w:r w:rsidRPr="00A66E6C">
              <w:rPr>
                <w:rStyle w:val="Hipervnculo"/>
                <w:noProof/>
              </w:rPr>
              <w:t>Anexo 8.</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Dashboards implementado Panorama General</w:t>
            </w:r>
            <w:r>
              <w:rPr>
                <w:noProof/>
                <w:webHidden/>
              </w:rPr>
              <w:tab/>
            </w:r>
            <w:r>
              <w:rPr>
                <w:noProof/>
                <w:webHidden/>
              </w:rPr>
              <w:fldChar w:fldCharType="begin"/>
            </w:r>
            <w:r>
              <w:rPr>
                <w:noProof/>
                <w:webHidden/>
              </w:rPr>
              <w:instrText xml:space="preserve"> PAGEREF _Toc218104205 \h </w:instrText>
            </w:r>
            <w:r>
              <w:rPr>
                <w:noProof/>
                <w:webHidden/>
              </w:rPr>
            </w:r>
            <w:r>
              <w:rPr>
                <w:noProof/>
                <w:webHidden/>
              </w:rPr>
              <w:fldChar w:fldCharType="separate"/>
            </w:r>
            <w:r>
              <w:rPr>
                <w:noProof/>
                <w:webHidden/>
              </w:rPr>
              <w:t>86</w:t>
            </w:r>
            <w:r>
              <w:rPr>
                <w:noProof/>
                <w:webHidden/>
              </w:rPr>
              <w:fldChar w:fldCharType="end"/>
            </w:r>
          </w:hyperlink>
        </w:p>
        <w:p w14:paraId="280A970F" w14:textId="24A4A95A"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206" w:history="1">
            <w:r w:rsidRPr="00A66E6C">
              <w:rPr>
                <w:rStyle w:val="Hipervnculo"/>
                <w:noProof/>
              </w:rPr>
              <w:t>Anexo 9.</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Dashboards implementado Perfil de los estudiantes</w:t>
            </w:r>
            <w:r>
              <w:rPr>
                <w:noProof/>
                <w:webHidden/>
              </w:rPr>
              <w:tab/>
            </w:r>
            <w:r>
              <w:rPr>
                <w:noProof/>
                <w:webHidden/>
              </w:rPr>
              <w:fldChar w:fldCharType="begin"/>
            </w:r>
            <w:r>
              <w:rPr>
                <w:noProof/>
                <w:webHidden/>
              </w:rPr>
              <w:instrText xml:space="preserve"> PAGEREF _Toc218104206 \h </w:instrText>
            </w:r>
            <w:r>
              <w:rPr>
                <w:noProof/>
                <w:webHidden/>
              </w:rPr>
            </w:r>
            <w:r>
              <w:rPr>
                <w:noProof/>
                <w:webHidden/>
              </w:rPr>
              <w:fldChar w:fldCharType="separate"/>
            </w:r>
            <w:r>
              <w:rPr>
                <w:noProof/>
                <w:webHidden/>
              </w:rPr>
              <w:t>87</w:t>
            </w:r>
            <w:r>
              <w:rPr>
                <w:noProof/>
                <w:webHidden/>
              </w:rPr>
              <w:fldChar w:fldCharType="end"/>
            </w:r>
          </w:hyperlink>
        </w:p>
        <w:p w14:paraId="3951CF93" w14:textId="473C94B0"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207" w:history="1">
            <w:r w:rsidRPr="00A66E6C">
              <w:rPr>
                <w:rStyle w:val="Hipervnculo"/>
                <w:noProof/>
              </w:rPr>
              <w:t>Anexo 10.</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Dashboards implementado Origen y Colegio de los postulantes</w:t>
            </w:r>
            <w:r>
              <w:rPr>
                <w:noProof/>
                <w:webHidden/>
              </w:rPr>
              <w:tab/>
            </w:r>
            <w:r>
              <w:rPr>
                <w:noProof/>
                <w:webHidden/>
              </w:rPr>
              <w:fldChar w:fldCharType="begin"/>
            </w:r>
            <w:r>
              <w:rPr>
                <w:noProof/>
                <w:webHidden/>
              </w:rPr>
              <w:instrText xml:space="preserve"> PAGEREF _Toc218104207 \h </w:instrText>
            </w:r>
            <w:r>
              <w:rPr>
                <w:noProof/>
                <w:webHidden/>
              </w:rPr>
            </w:r>
            <w:r>
              <w:rPr>
                <w:noProof/>
                <w:webHidden/>
              </w:rPr>
              <w:fldChar w:fldCharType="separate"/>
            </w:r>
            <w:r>
              <w:rPr>
                <w:noProof/>
                <w:webHidden/>
              </w:rPr>
              <w:t>88</w:t>
            </w:r>
            <w:r>
              <w:rPr>
                <w:noProof/>
                <w:webHidden/>
              </w:rPr>
              <w:fldChar w:fldCharType="end"/>
            </w:r>
          </w:hyperlink>
        </w:p>
        <w:p w14:paraId="12950BED" w14:textId="603E5B3F"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208" w:history="1">
            <w:r w:rsidRPr="00A66E6C">
              <w:rPr>
                <w:rStyle w:val="Hipervnculo"/>
                <w:noProof/>
              </w:rPr>
              <w:t>Anexo 11.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Dashboards implementado Aprobados y reprobados</w:t>
            </w:r>
            <w:r>
              <w:rPr>
                <w:noProof/>
                <w:webHidden/>
              </w:rPr>
              <w:tab/>
            </w:r>
            <w:r>
              <w:rPr>
                <w:noProof/>
                <w:webHidden/>
              </w:rPr>
              <w:fldChar w:fldCharType="begin"/>
            </w:r>
            <w:r>
              <w:rPr>
                <w:noProof/>
                <w:webHidden/>
              </w:rPr>
              <w:instrText xml:space="preserve"> PAGEREF _Toc218104208 \h </w:instrText>
            </w:r>
            <w:r>
              <w:rPr>
                <w:noProof/>
                <w:webHidden/>
              </w:rPr>
            </w:r>
            <w:r>
              <w:rPr>
                <w:noProof/>
                <w:webHidden/>
              </w:rPr>
              <w:fldChar w:fldCharType="separate"/>
            </w:r>
            <w:r>
              <w:rPr>
                <w:noProof/>
                <w:webHidden/>
              </w:rPr>
              <w:t>89</w:t>
            </w:r>
            <w:r>
              <w:rPr>
                <w:noProof/>
                <w:webHidden/>
              </w:rPr>
              <w:fldChar w:fldCharType="end"/>
            </w:r>
          </w:hyperlink>
        </w:p>
        <w:p w14:paraId="7AF74E8C" w14:textId="41F47423"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209" w:history="1">
            <w:r w:rsidRPr="00A66E6C">
              <w:rPr>
                <w:rStyle w:val="Hipervnculo"/>
                <w:noProof/>
              </w:rPr>
              <w:t>Anexo 12.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Repositorio de Github</w:t>
            </w:r>
            <w:r>
              <w:rPr>
                <w:noProof/>
                <w:webHidden/>
              </w:rPr>
              <w:tab/>
            </w:r>
            <w:r>
              <w:rPr>
                <w:noProof/>
                <w:webHidden/>
              </w:rPr>
              <w:fldChar w:fldCharType="begin"/>
            </w:r>
            <w:r>
              <w:rPr>
                <w:noProof/>
                <w:webHidden/>
              </w:rPr>
              <w:instrText xml:space="preserve"> PAGEREF _Toc218104209 \h </w:instrText>
            </w:r>
            <w:r>
              <w:rPr>
                <w:noProof/>
                <w:webHidden/>
              </w:rPr>
            </w:r>
            <w:r>
              <w:rPr>
                <w:noProof/>
                <w:webHidden/>
              </w:rPr>
              <w:fldChar w:fldCharType="separate"/>
            </w:r>
            <w:r>
              <w:rPr>
                <w:noProof/>
                <w:webHidden/>
              </w:rPr>
              <w:t>90</w:t>
            </w:r>
            <w:r>
              <w:rPr>
                <w:noProof/>
                <w:webHidden/>
              </w:rPr>
              <w:fldChar w:fldCharType="end"/>
            </w:r>
          </w:hyperlink>
        </w:p>
        <w:p w14:paraId="7C8D4DB0" w14:textId="6E8D289E"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210" w:history="1">
            <w:r w:rsidRPr="00A66E6C">
              <w:rPr>
                <w:rStyle w:val="Hipervnculo"/>
                <w:noProof/>
              </w:rPr>
              <w:t>Anexo 13.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CD con el contenido del proyecto</w:t>
            </w:r>
            <w:r>
              <w:rPr>
                <w:noProof/>
                <w:webHidden/>
              </w:rPr>
              <w:tab/>
            </w:r>
            <w:r>
              <w:rPr>
                <w:noProof/>
                <w:webHidden/>
              </w:rPr>
              <w:fldChar w:fldCharType="begin"/>
            </w:r>
            <w:r>
              <w:rPr>
                <w:noProof/>
                <w:webHidden/>
              </w:rPr>
              <w:instrText xml:space="preserve"> PAGEREF _Toc218104210 \h </w:instrText>
            </w:r>
            <w:r>
              <w:rPr>
                <w:noProof/>
                <w:webHidden/>
              </w:rPr>
            </w:r>
            <w:r>
              <w:rPr>
                <w:noProof/>
                <w:webHidden/>
              </w:rPr>
              <w:fldChar w:fldCharType="separate"/>
            </w:r>
            <w:r>
              <w:rPr>
                <w:noProof/>
                <w:webHidden/>
              </w:rPr>
              <w:t>90</w:t>
            </w:r>
            <w:r>
              <w:rPr>
                <w:noProof/>
                <w:webHidden/>
              </w:rPr>
              <w:fldChar w:fldCharType="end"/>
            </w:r>
          </w:hyperlink>
        </w:p>
        <w:p w14:paraId="382AE5A4" w14:textId="53EA4A74" w:rsidR="00402839" w:rsidRDefault="00402839">
          <w:r>
            <w:rPr>
              <w:b/>
              <w:bCs/>
            </w:rPr>
            <w:fldChar w:fldCharType="end"/>
          </w:r>
        </w:p>
      </w:sdtContent>
    </w:sdt>
    <w:p w14:paraId="19A61E3D" w14:textId="77777777" w:rsidR="00A60810" w:rsidRDefault="00A60810">
      <w:pPr>
        <w:spacing w:line="240" w:lineRule="auto"/>
      </w:pPr>
    </w:p>
    <w:p w14:paraId="14E2D910"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bookmarkStart w:id="4" w:name="_heading=h.30j0zll" w:colFirst="0" w:colLast="0"/>
      <w:bookmarkEnd w:id="4"/>
      <w:r>
        <w:rPr>
          <w:rFonts w:ascii="Helvetica Neue" w:eastAsia="Helvetica Neue" w:hAnsi="Helvetica Neue" w:cs="Helvetica Neue"/>
          <w:b/>
          <w:color w:val="000000"/>
          <w:sz w:val="36"/>
          <w:szCs w:val="36"/>
        </w:rPr>
        <w:lastRenderedPageBreak/>
        <w:t>Lista de figuras</w:t>
      </w:r>
    </w:p>
    <w:sdt>
      <w:sdtPr>
        <w:rPr>
          <w:rFonts w:ascii="Times" w:eastAsia="Times" w:hAnsi="Times" w:cs="Times"/>
          <w:color w:val="auto"/>
          <w:sz w:val="22"/>
          <w:szCs w:val="22"/>
          <w:lang w:val="es-ES"/>
        </w:rPr>
        <w:id w:val="459144952"/>
        <w:docPartObj>
          <w:docPartGallery w:val="Table of Contents"/>
          <w:docPartUnique/>
        </w:docPartObj>
      </w:sdtPr>
      <w:sdtContent>
        <w:p w14:paraId="3637B1B6" w14:textId="3E639742" w:rsidR="00402839" w:rsidRDefault="00402839">
          <w:pPr>
            <w:pStyle w:val="TtuloTDC"/>
          </w:pPr>
          <w:r>
            <w:rPr>
              <w:lang w:val="es-ES"/>
            </w:rPr>
            <w:t>Tabla de contenido</w:t>
          </w:r>
        </w:p>
        <w:p w14:paraId="11A95488" w14:textId="77777777" w:rsidR="00402839" w:rsidRDefault="00000000">
          <w:pPr>
            <w:pStyle w:val="TDC1"/>
          </w:pPr>
          <w:sdt>
            <w:sdtPr>
              <w:rPr>
                <w:b/>
                <w:bCs/>
              </w:rPr>
              <w:id w:val="183865962"/>
              <w:placeholder>
                <w:docPart w:val="8EE07B5A4C87449DA0EE996676596AE7"/>
              </w:placeholder>
              <w:temporary/>
              <w:showingPlcHdr/>
            </w:sdtPr>
            <w:sdtContent>
              <w:r w:rsidR="00402839">
                <w:rPr>
                  <w:b/>
                  <w:bCs/>
                </w:rPr>
                <w:t>Escribir el título del capítulo (nivel 1)</w:t>
              </w:r>
            </w:sdtContent>
          </w:sdt>
          <w:r w:rsidR="00402839">
            <w:ptab w:relativeTo="margin" w:alignment="right" w:leader="dot"/>
          </w:r>
          <w:r w:rsidR="00402839">
            <w:rPr>
              <w:b/>
              <w:bCs/>
            </w:rPr>
            <w:t>1</w:t>
          </w:r>
        </w:p>
        <w:p w14:paraId="281CAED6" w14:textId="77777777" w:rsidR="00402839" w:rsidRDefault="00000000">
          <w:pPr>
            <w:pStyle w:val="TDC2"/>
            <w:ind w:left="216"/>
          </w:pPr>
          <w:sdt>
            <w:sdtPr>
              <w:id w:val="1667506712"/>
              <w:placeholder>
                <w:docPart w:val="824FE73EE1724912BEECAB5FD34CDBDB"/>
              </w:placeholder>
              <w:temporary/>
              <w:showingPlcHdr/>
            </w:sdtPr>
            <w:sdtContent>
              <w:r w:rsidR="00402839">
                <w:t>Escribir el título del capítulo (nivel 2)</w:t>
              </w:r>
            </w:sdtContent>
          </w:sdt>
          <w:r w:rsidR="00402839">
            <w:ptab w:relativeTo="margin" w:alignment="right" w:leader="dot"/>
          </w:r>
          <w:r w:rsidR="00402839">
            <w:t>2</w:t>
          </w:r>
        </w:p>
        <w:p w14:paraId="6F6C21E1" w14:textId="77777777" w:rsidR="00402839" w:rsidRDefault="00000000">
          <w:pPr>
            <w:pStyle w:val="TDC3"/>
            <w:ind w:left="446"/>
          </w:pPr>
          <w:sdt>
            <w:sdtPr>
              <w:id w:val="93059032"/>
              <w:placeholder>
                <w:docPart w:val="EDA38072F74E430C89328486D127E9C9"/>
              </w:placeholder>
              <w:temporary/>
              <w:showingPlcHdr/>
            </w:sdtPr>
            <w:sdtContent>
              <w:r w:rsidR="00402839">
                <w:t>Escribir el título del capítulo (nivel 3)</w:t>
              </w:r>
            </w:sdtContent>
          </w:sdt>
          <w:r w:rsidR="00402839">
            <w:ptab w:relativeTo="margin" w:alignment="right" w:leader="dot"/>
          </w:r>
          <w:r w:rsidR="00402839">
            <w:t>3</w:t>
          </w:r>
        </w:p>
        <w:p w14:paraId="225CA249" w14:textId="77777777" w:rsidR="00402839" w:rsidRDefault="00000000">
          <w:pPr>
            <w:pStyle w:val="TDC1"/>
          </w:pPr>
          <w:sdt>
            <w:sdtPr>
              <w:rPr>
                <w:b/>
                <w:bCs/>
              </w:rPr>
              <w:id w:val="183865966"/>
              <w:placeholder>
                <w:docPart w:val="8EE07B5A4C87449DA0EE996676596AE7"/>
              </w:placeholder>
              <w:temporary/>
              <w:showingPlcHdr/>
            </w:sdtPr>
            <w:sdtContent>
              <w:r w:rsidR="00402839">
                <w:rPr>
                  <w:b/>
                  <w:bCs/>
                </w:rPr>
                <w:t>Escribir el título del capítulo (nivel 1)</w:t>
              </w:r>
            </w:sdtContent>
          </w:sdt>
          <w:r w:rsidR="00402839">
            <w:ptab w:relativeTo="margin" w:alignment="right" w:leader="dot"/>
          </w:r>
          <w:r w:rsidR="00402839">
            <w:rPr>
              <w:b/>
              <w:bCs/>
            </w:rPr>
            <w:t>4</w:t>
          </w:r>
        </w:p>
        <w:p w14:paraId="56CA9393" w14:textId="77777777" w:rsidR="00402839" w:rsidRDefault="00000000">
          <w:pPr>
            <w:pStyle w:val="TDC2"/>
            <w:ind w:left="216"/>
          </w:pPr>
          <w:sdt>
            <w:sdtPr>
              <w:id w:val="93059040"/>
              <w:placeholder>
                <w:docPart w:val="824FE73EE1724912BEECAB5FD34CDBDB"/>
              </w:placeholder>
              <w:temporary/>
              <w:showingPlcHdr/>
            </w:sdtPr>
            <w:sdtContent>
              <w:r w:rsidR="00402839">
                <w:t>Escribir el título del capítulo (nivel 2)</w:t>
              </w:r>
            </w:sdtContent>
          </w:sdt>
          <w:r w:rsidR="00402839">
            <w:ptab w:relativeTo="margin" w:alignment="right" w:leader="dot"/>
          </w:r>
          <w:r w:rsidR="00402839">
            <w:t>5</w:t>
          </w:r>
        </w:p>
        <w:p w14:paraId="348C4C10" w14:textId="0DC44A50" w:rsidR="00402839" w:rsidRDefault="00000000">
          <w:pPr>
            <w:pStyle w:val="TDC3"/>
            <w:ind w:left="446"/>
          </w:pPr>
          <w:sdt>
            <w:sdtPr>
              <w:id w:val="93059044"/>
              <w:placeholder>
                <w:docPart w:val="EDA38072F74E430C89328486D127E9C9"/>
              </w:placeholder>
              <w:temporary/>
              <w:showingPlcHdr/>
            </w:sdtPr>
            <w:sdtContent>
              <w:r w:rsidR="00402839">
                <w:t>Escribir el título del capítulo (nivel 3)</w:t>
              </w:r>
            </w:sdtContent>
          </w:sdt>
          <w:r w:rsidR="00402839">
            <w:ptab w:relativeTo="margin" w:alignment="right" w:leader="dot"/>
          </w:r>
          <w:r w:rsidR="00402839">
            <w:t>6</w:t>
          </w:r>
        </w:p>
      </w:sdtContent>
    </w:sdt>
    <w:p w14:paraId="27DCCCF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Lista de tablas</w:t>
      </w:r>
    </w:p>
    <w:sdt>
      <w:sdtPr>
        <w:id w:val="-1439906645"/>
        <w:docPartObj>
          <w:docPartGallery w:val="Table of Contents"/>
          <w:docPartUnique/>
        </w:docPartObj>
      </w:sdtPr>
      <w:sdtContent>
        <w:p w14:paraId="4BCEBE49" w14:textId="791586AE" w:rsidR="00A60810" w:rsidRDefault="00424BE6">
          <w:pPr>
            <w:pBdr>
              <w:top w:val="nil"/>
              <w:left w:val="nil"/>
              <w:bottom w:val="nil"/>
              <w:right w:val="nil"/>
              <w:between w:val="nil"/>
            </w:pBdr>
            <w:spacing w:before="120" w:after="120"/>
            <w:rPr>
              <w:rFonts w:ascii="Garamond" w:eastAsia="Garamond" w:hAnsi="Garamond" w:cs="Garamond"/>
              <w:color w:val="000000"/>
            </w:rPr>
          </w:pPr>
          <w:r>
            <w:fldChar w:fldCharType="begin"/>
          </w:r>
          <w:r>
            <w:instrText xml:space="preserve"> TOC \h \u \z \t "Heading 1,1,Heading 2,2,Heading 3,3,Heading 4,4,Heading 5,5,Heading 6,6,"</w:instrText>
          </w:r>
          <w:r>
            <w:fldChar w:fldCharType="separate"/>
          </w:r>
          <w:r w:rsidR="004E7615">
            <w:rPr>
              <w:b/>
              <w:bCs/>
              <w:noProof/>
            </w:rPr>
            <w:t>No se encontraron entradas de tabla de contenido.</w:t>
          </w:r>
          <w:r>
            <w:fldChar w:fldCharType="end"/>
          </w:r>
        </w:p>
      </w:sdtContent>
    </w:sdt>
    <w:p w14:paraId="5566CE09" w14:textId="77777777" w:rsidR="00A60810" w:rsidRDefault="00A60810">
      <w:pPr>
        <w:pBdr>
          <w:top w:val="nil"/>
          <w:left w:val="nil"/>
          <w:bottom w:val="nil"/>
          <w:right w:val="nil"/>
          <w:between w:val="nil"/>
        </w:pBdr>
        <w:rPr>
          <w:color w:val="000000"/>
        </w:rPr>
        <w:sectPr w:rsidR="00A60810">
          <w:pgSz w:w="12242" w:h="15842"/>
          <w:pgMar w:top="1699" w:right="1440" w:bottom="1699" w:left="1584" w:header="720" w:footer="720" w:gutter="0"/>
          <w:cols w:space="720"/>
        </w:sectPr>
      </w:pPr>
    </w:p>
    <w:p w14:paraId="63FB1A91" w14:textId="77777777" w:rsidR="00A60810" w:rsidRDefault="00424BE6">
      <w:pPr>
        <w:pStyle w:val="Ttulo1"/>
        <w:numPr>
          <w:ilvl w:val="0"/>
          <w:numId w:val="3"/>
        </w:numPr>
      </w:pPr>
      <w:bookmarkStart w:id="5" w:name="_Toc218104121"/>
      <w:r>
        <w:lastRenderedPageBreak/>
        <w:t>Introducción</w:t>
      </w:r>
      <w:bookmarkEnd w:id="5"/>
    </w:p>
    <w:p w14:paraId="15D5B951" w14:textId="3BC37A69" w:rsidR="00D04DBF" w:rsidRPr="00D04DBF" w:rsidRDefault="00D04DBF" w:rsidP="00D04DBF">
      <w:pPr>
        <w:pBdr>
          <w:top w:val="nil"/>
          <w:left w:val="nil"/>
          <w:bottom w:val="nil"/>
          <w:right w:val="nil"/>
          <w:between w:val="nil"/>
        </w:pBdr>
        <w:spacing w:before="240" w:after="240"/>
        <w:jc w:val="both"/>
        <w:rPr>
          <w:rFonts w:ascii="Garamond" w:eastAsia="Garamond" w:hAnsi="Garamond" w:cs="Garamond"/>
          <w:color w:val="000000"/>
          <w:sz w:val="23"/>
          <w:szCs w:val="23"/>
        </w:rPr>
      </w:pPr>
      <w:r w:rsidRPr="00D04DBF">
        <w:rPr>
          <w:rFonts w:ascii="Garamond" w:eastAsia="Garamond" w:hAnsi="Garamond" w:cs="Garamond"/>
          <w:color w:val="000000"/>
          <w:sz w:val="23"/>
          <w:szCs w:val="23"/>
          <w:lang w:val="es-BO"/>
        </w:rPr>
        <w:t xml:space="preserve">En el ámbito de la educación superior, los procesos de admisión universitaria representan un desafío significativo para las instituciones educativas, ya que </w:t>
      </w:r>
      <w:r>
        <w:rPr>
          <w:rFonts w:ascii="Garamond" w:eastAsia="Garamond" w:hAnsi="Garamond" w:cs="Garamond"/>
          <w:color w:val="000000"/>
          <w:sz w:val="23"/>
          <w:szCs w:val="23"/>
          <w:lang w:val="es-BO"/>
        </w:rPr>
        <w:t>se busca</w:t>
      </w:r>
      <w:r w:rsidRPr="00D04DBF">
        <w:rPr>
          <w:rFonts w:ascii="Garamond" w:eastAsia="Garamond" w:hAnsi="Garamond" w:cs="Garamond"/>
          <w:color w:val="000000"/>
          <w:sz w:val="23"/>
          <w:szCs w:val="23"/>
          <w:lang w:val="es-BO"/>
        </w:rPr>
        <w:t xml:space="preserve"> el acceso equitativo y seleccionar a los postulantes con la preparación académica necesaria para enfrentar la formación universitaria. A nivel internacional, diversos estudios han demostrado que el análisis de datos académicos y el uso de técnicas de </w:t>
      </w:r>
      <w:r w:rsidR="0026016C">
        <w:rPr>
          <w:rFonts w:ascii="Garamond" w:eastAsia="Garamond" w:hAnsi="Garamond" w:cs="Garamond"/>
          <w:color w:val="000000"/>
          <w:sz w:val="23"/>
          <w:szCs w:val="23"/>
          <w:lang w:val="es-BO"/>
        </w:rPr>
        <w:t xml:space="preserve">análisis </w:t>
      </w:r>
      <w:proofErr w:type="spellStart"/>
      <w:r w:rsidR="0026016C">
        <w:rPr>
          <w:rFonts w:ascii="Garamond" w:eastAsia="Garamond" w:hAnsi="Garamond" w:cs="Garamond"/>
          <w:color w:val="000000"/>
          <w:sz w:val="23"/>
          <w:szCs w:val="23"/>
          <w:lang w:val="es-BO"/>
        </w:rPr>
        <w:t>estadistico</w:t>
      </w:r>
      <w:proofErr w:type="spellEnd"/>
      <w:r w:rsidRPr="00D04DBF">
        <w:rPr>
          <w:rFonts w:ascii="Garamond" w:eastAsia="Garamond" w:hAnsi="Garamond" w:cs="Garamond"/>
          <w:color w:val="000000"/>
          <w:sz w:val="23"/>
          <w:szCs w:val="23"/>
          <w:lang w:val="es-BO"/>
        </w:rPr>
        <w:t xml:space="preserve"> permiten identificar patrones asociados al rendimiento académico y al riesgo de fracaso estudiantil, contribuyendo a la mejora de los procesos de admisión y a la toma de decisiones institucionales fundamentadas</w:t>
      </w:r>
      <w:sdt>
        <w:sdtPr>
          <w:rPr>
            <w:rFonts w:ascii="Garamond" w:eastAsia="Garamond" w:hAnsi="Garamond" w:cs="Garamond"/>
            <w:color w:val="000000"/>
            <w:sz w:val="23"/>
            <w:szCs w:val="23"/>
            <w:lang w:val="es-BO"/>
          </w:rPr>
          <w:id w:val="1239984665"/>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Rom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(Romero &amp; Ventura, 2020)</w:t>
          </w:r>
          <w:r>
            <w:rPr>
              <w:rFonts w:ascii="Garamond" w:eastAsia="Garamond" w:hAnsi="Garamond" w:cs="Garamond"/>
              <w:color w:val="000000"/>
              <w:sz w:val="23"/>
              <w:szCs w:val="23"/>
              <w:lang w:val="es-BO"/>
            </w:rPr>
            <w:fldChar w:fldCharType="end"/>
          </w:r>
        </w:sdtContent>
      </w:sdt>
      <w:sdt>
        <w:sdtPr>
          <w:rPr>
            <w:rFonts w:ascii="Garamond" w:eastAsia="Garamond" w:hAnsi="Garamond" w:cs="Garamond"/>
            <w:color w:val="000000"/>
            <w:sz w:val="23"/>
            <w:szCs w:val="23"/>
            <w:lang w:val="es-BO"/>
          </w:rPr>
          <w:id w:val="-387493918"/>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Bak14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(Baker &amp; Inventado, 2014)</w:t>
          </w:r>
          <w:r>
            <w:rPr>
              <w:rFonts w:ascii="Garamond" w:eastAsia="Garamond" w:hAnsi="Garamond" w:cs="Garamond"/>
              <w:color w:val="000000"/>
              <w:sz w:val="23"/>
              <w:szCs w:val="23"/>
              <w:lang w:val="es-BO"/>
            </w:rPr>
            <w:fldChar w:fldCharType="end"/>
          </w:r>
        </w:sdtContent>
      </w:sdt>
      <w:r w:rsidRPr="00D04DBF">
        <w:rPr>
          <w:rFonts w:ascii="Garamond" w:eastAsia="Garamond" w:hAnsi="Garamond" w:cs="Garamond"/>
          <w:color w:val="000000"/>
          <w:sz w:val="23"/>
          <w:szCs w:val="23"/>
          <w:lang w:val="es-BO"/>
        </w:rPr>
        <w:t>.</w:t>
      </w:r>
    </w:p>
    <w:p w14:paraId="43331664" w14:textId="60263BD9" w:rsidR="00D04DBF" w:rsidRPr="00D04DBF" w:rsidRDefault="00D04DBF" w:rsidP="00D04DB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D04DBF">
        <w:rPr>
          <w:rFonts w:ascii="Garamond" w:eastAsia="Garamond" w:hAnsi="Garamond" w:cs="Garamond"/>
          <w:color w:val="000000"/>
          <w:sz w:val="23"/>
          <w:szCs w:val="23"/>
          <w:lang w:val="es-BO"/>
        </w:rPr>
        <w:t xml:space="preserve">En el contexto latinoamericano, las universidades enfrentan una alta heterogeneidad en el perfil de los postulantes, influenciada por factores socioeconómicos, educativos y geográficos. Investigaciones realizadas en la región evidencian que variables como el tipo de unidad educativa de procedencia, la condición laboral, el contexto socioeconómico y el acceso a recursos educativos influyen de manera significativa en el desempeño de los estudiantes en los exámenes de ingreso y en sus primeros años de formación universitaria </w:t>
      </w:r>
      <w:sdt>
        <w:sdtPr>
          <w:rPr>
            <w:rFonts w:ascii="Garamond" w:eastAsia="Garamond" w:hAnsi="Garamond" w:cs="Garamond"/>
            <w:color w:val="000000"/>
            <w:sz w:val="23"/>
            <w:szCs w:val="23"/>
            <w:lang w:val="es-BO"/>
          </w:rPr>
          <w:id w:val="703831024"/>
          <w:citation/>
        </w:sdtPr>
        <w:sdtContent>
          <w:r w:rsidR="00713311">
            <w:rPr>
              <w:rFonts w:ascii="Garamond" w:eastAsia="Garamond" w:hAnsi="Garamond" w:cs="Garamond"/>
              <w:color w:val="000000"/>
              <w:sz w:val="23"/>
              <w:szCs w:val="23"/>
              <w:lang w:val="es-BO"/>
            </w:rPr>
            <w:fldChar w:fldCharType="begin"/>
          </w:r>
          <w:r w:rsidR="00713311">
            <w:rPr>
              <w:rFonts w:ascii="Garamond" w:eastAsia="Garamond" w:hAnsi="Garamond" w:cs="Garamond"/>
              <w:color w:val="000000"/>
              <w:sz w:val="23"/>
              <w:szCs w:val="23"/>
            </w:rPr>
            <w:instrText xml:space="preserve"> CITATION Bak14 \l 3082 </w:instrText>
          </w:r>
          <w:r w:rsidR="00713311">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(Baker &amp; Inventado, 2014)</w:t>
          </w:r>
          <w:r w:rsidR="00713311">
            <w:rPr>
              <w:rFonts w:ascii="Garamond" w:eastAsia="Garamond" w:hAnsi="Garamond" w:cs="Garamond"/>
              <w:color w:val="000000"/>
              <w:sz w:val="23"/>
              <w:szCs w:val="23"/>
              <w:lang w:val="es-BO"/>
            </w:rPr>
            <w:fldChar w:fldCharType="end"/>
          </w:r>
        </w:sdtContent>
      </w:sdt>
      <w:r w:rsidR="00713311">
        <w:rPr>
          <w:rFonts w:ascii="Garamond" w:eastAsia="Garamond" w:hAnsi="Garamond" w:cs="Garamond"/>
          <w:color w:val="000000"/>
          <w:sz w:val="23"/>
          <w:szCs w:val="23"/>
          <w:lang w:val="es-BO"/>
        </w:rPr>
        <w:t>.</w:t>
      </w:r>
    </w:p>
    <w:p w14:paraId="19EEDC7D" w14:textId="281F41F8" w:rsidR="00D04DBF" w:rsidRPr="00D04DBF" w:rsidRDefault="00D04DBF" w:rsidP="00D04DB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D04DBF">
        <w:rPr>
          <w:rFonts w:ascii="Garamond" w:eastAsia="Garamond" w:hAnsi="Garamond" w:cs="Garamond"/>
          <w:color w:val="000000"/>
          <w:sz w:val="23"/>
          <w:szCs w:val="23"/>
          <w:lang w:val="es-BO"/>
        </w:rPr>
        <w:t>En Bolivia, los procesos de admisión universitaria reflejan estas mismas problemáticas, caracterizadas por una marcada diversidad en la formación previa de los postulantes. Las universidades públicas reciben cada año a estudiantes provenientes de distintas regiones, contextos educativos y realidades socioeconómicas, lo que genera diferencias en el nivel de preparación académica con el que enfrentan los exámenes de ingreso. En este escenario, el análisis estadístico de los resultados de admisión se convierte en una herramienta clave para comprender el comportamiento académico de los postulantes y detectar posibles brechas en la formación previa</w:t>
      </w:r>
      <w:sdt>
        <w:sdtPr>
          <w:rPr>
            <w:rFonts w:ascii="Garamond" w:eastAsia="Garamond" w:hAnsi="Garamond" w:cs="Garamond"/>
            <w:color w:val="000000"/>
            <w:sz w:val="23"/>
            <w:szCs w:val="23"/>
            <w:lang w:val="es-BO"/>
          </w:rPr>
          <w:id w:val="-643656461"/>
          <w:citation/>
        </w:sdtPr>
        <w:sdtContent>
          <w:r w:rsidR="00713311">
            <w:rPr>
              <w:rFonts w:ascii="Garamond" w:eastAsia="Garamond" w:hAnsi="Garamond" w:cs="Garamond"/>
              <w:color w:val="000000"/>
              <w:sz w:val="23"/>
              <w:szCs w:val="23"/>
              <w:lang w:val="es-BO"/>
            </w:rPr>
            <w:fldChar w:fldCharType="begin"/>
          </w:r>
          <w:r w:rsidR="00713311">
            <w:rPr>
              <w:rFonts w:ascii="Garamond" w:eastAsia="Garamond" w:hAnsi="Garamond" w:cs="Garamond"/>
              <w:color w:val="000000"/>
              <w:sz w:val="23"/>
              <w:szCs w:val="23"/>
            </w:rPr>
            <w:instrText xml:space="preserve"> CITATION Min19 \l 3082 </w:instrText>
          </w:r>
          <w:r w:rsidR="00713311">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(Ministerio de Educación, 2019)</w:t>
          </w:r>
          <w:r w:rsidR="00713311">
            <w:rPr>
              <w:rFonts w:ascii="Garamond" w:eastAsia="Garamond" w:hAnsi="Garamond" w:cs="Garamond"/>
              <w:color w:val="000000"/>
              <w:sz w:val="23"/>
              <w:szCs w:val="23"/>
              <w:lang w:val="es-BO"/>
            </w:rPr>
            <w:fldChar w:fldCharType="end"/>
          </w:r>
        </w:sdtContent>
      </w:sdt>
      <w:r w:rsidRPr="00D04DBF">
        <w:rPr>
          <w:rFonts w:ascii="Garamond" w:eastAsia="Garamond" w:hAnsi="Garamond" w:cs="Garamond"/>
          <w:color w:val="000000"/>
          <w:sz w:val="23"/>
          <w:szCs w:val="23"/>
          <w:lang w:val="es-BO"/>
        </w:rPr>
        <w:t>.</w:t>
      </w:r>
    </w:p>
    <w:p w14:paraId="7B8D58EF" w14:textId="1E1747A4" w:rsidR="00D04DBF" w:rsidRPr="00D04DBF" w:rsidRDefault="00D04DBF" w:rsidP="00D04DB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D04DBF">
        <w:rPr>
          <w:rFonts w:ascii="Garamond" w:eastAsia="Garamond" w:hAnsi="Garamond" w:cs="Garamond"/>
          <w:color w:val="000000"/>
          <w:sz w:val="23"/>
          <w:szCs w:val="23"/>
          <w:lang w:val="es-BO"/>
        </w:rPr>
        <w:t>En la Universidad Mayor de San Simón (UMSS), particularmente en la Facultad de Ciencias y Tecnología (</w:t>
      </w:r>
      <w:proofErr w:type="spellStart"/>
      <w:r w:rsidRPr="00D04DBF">
        <w:rPr>
          <w:rFonts w:ascii="Garamond" w:eastAsia="Garamond" w:hAnsi="Garamond" w:cs="Garamond"/>
          <w:color w:val="000000"/>
          <w:sz w:val="23"/>
          <w:szCs w:val="23"/>
          <w:lang w:val="es-BO"/>
        </w:rPr>
        <w:t>FCyT</w:t>
      </w:r>
      <w:proofErr w:type="spellEnd"/>
      <w:r w:rsidRPr="00D04DBF">
        <w:rPr>
          <w:rFonts w:ascii="Garamond" w:eastAsia="Garamond" w:hAnsi="Garamond" w:cs="Garamond"/>
          <w:color w:val="000000"/>
          <w:sz w:val="23"/>
          <w:szCs w:val="23"/>
          <w:lang w:val="es-BO"/>
        </w:rPr>
        <w:t>), el examen de ingreso constituye un</w:t>
      </w:r>
      <w:r w:rsidR="00713311">
        <w:rPr>
          <w:rFonts w:ascii="Garamond" w:eastAsia="Garamond" w:hAnsi="Garamond" w:cs="Garamond"/>
          <w:color w:val="000000"/>
          <w:sz w:val="23"/>
          <w:szCs w:val="23"/>
          <w:lang w:val="es-BO"/>
        </w:rPr>
        <w:t>a parte</w:t>
      </w:r>
      <w:r w:rsidRPr="00D04DBF">
        <w:rPr>
          <w:rFonts w:ascii="Garamond" w:eastAsia="Garamond" w:hAnsi="Garamond" w:cs="Garamond"/>
          <w:color w:val="000000"/>
          <w:sz w:val="23"/>
          <w:szCs w:val="23"/>
          <w:lang w:val="es-BO"/>
        </w:rPr>
        <w:t xml:space="preserve"> fundamental para regular el acceso a las distintas carreras. Cada año, la </w:t>
      </w:r>
      <w:proofErr w:type="spellStart"/>
      <w:r w:rsidRPr="00D04DBF">
        <w:rPr>
          <w:rFonts w:ascii="Garamond" w:eastAsia="Garamond" w:hAnsi="Garamond" w:cs="Garamond"/>
          <w:color w:val="000000"/>
          <w:sz w:val="23"/>
          <w:szCs w:val="23"/>
          <w:lang w:val="es-BO"/>
        </w:rPr>
        <w:t>FCyT</w:t>
      </w:r>
      <w:proofErr w:type="spellEnd"/>
      <w:r w:rsidRPr="00D04DBF">
        <w:rPr>
          <w:rFonts w:ascii="Garamond" w:eastAsia="Garamond" w:hAnsi="Garamond" w:cs="Garamond"/>
          <w:color w:val="000000"/>
          <w:sz w:val="23"/>
          <w:szCs w:val="23"/>
          <w:lang w:val="es-BO"/>
        </w:rPr>
        <w:t xml:space="preserve"> recibe un número de postulantes que oscila aproximadamente entre 290 y 2590 estudiantes, provenientes de diferentes provincias, regiones y contextos </w:t>
      </w:r>
      <w:sdt>
        <w:sdtPr>
          <w:rPr>
            <w:rFonts w:ascii="Garamond" w:eastAsia="Garamond" w:hAnsi="Garamond" w:cs="Garamond"/>
            <w:color w:val="000000"/>
            <w:sz w:val="23"/>
            <w:szCs w:val="23"/>
            <w:lang w:val="es-BO"/>
          </w:rPr>
          <w:id w:val="1733820964"/>
          <w:citation/>
        </w:sdtPr>
        <w:sdtContent>
          <w:r w:rsidR="00713311">
            <w:rPr>
              <w:rFonts w:ascii="Garamond" w:eastAsia="Garamond" w:hAnsi="Garamond" w:cs="Garamond"/>
              <w:color w:val="000000"/>
              <w:sz w:val="23"/>
              <w:szCs w:val="23"/>
              <w:lang w:val="es-BO"/>
            </w:rPr>
            <w:fldChar w:fldCharType="begin"/>
          </w:r>
          <w:r w:rsidR="00713311">
            <w:rPr>
              <w:rFonts w:ascii="Garamond" w:eastAsia="Garamond" w:hAnsi="Garamond" w:cs="Garamond"/>
              <w:color w:val="000000"/>
              <w:sz w:val="23"/>
              <w:szCs w:val="23"/>
            </w:rPr>
            <w:instrText xml:space="preserve">CITATION Uni22 \l 3082 </w:instrText>
          </w:r>
          <w:r w:rsidR="00713311">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 FCyT, 2020-2022)</w:t>
          </w:r>
          <w:r w:rsidR="00713311">
            <w:rPr>
              <w:rFonts w:ascii="Garamond" w:eastAsia="Garamond" w:hAnsi="Garamond" w:cs="Garamond"/>
              <w:color w:val="000000"/>
              <w:sz w:val="23"/>
              <w:szCs w:val="23"/>
              <w:lang w:val="es-BO"/>
            </w:rPr>
            <w:fldChar w:fldCharType="end"/>
          </w:r>
        </w:sdtContent>
      </w:sdt>
      <w:r w:rsidRPr="00D04DBF">
        <w:rPr>
          <w:rFonts w:ascii="Garamond" w:eastAsia="Garamond" w:hAnsi="Garamond" w:cs="Garamond"/>
          <w:color w:val="000000"/>
          <w:sz w:val="23"/>
          <w:szCs w:val="23"/>
          <w:lang w:val="es-BO"/>
        </w:rPr>
        <w:t>. Esta diversidad genera un entorno complejo para la evaluación del desempeño académico, en el que influyen factores como el tipo de unidad educativa, el lugar de procedencia, la condición laboral, el género y otras características demográficas y académicas.</w:t>
      </w:r>
    </w:p>
    <w:p w14:paraId="33370AB6" w14:textId="1BFC2956" w:rsidR="00A60810" w:rsidRPr="00D04DBF" w:rsidRDefault="00D04DB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D04DBF">
        <w:rPr>
          <w:rFonts w:ascii="Garamond" w:eastAsia="Garamond" w:hAnsi="Garamond" w:cs="Garamond"/>
          <w:color w:val="000000"/>
          <w:sz w:val="23"/>
          <w:szCs w:val="23"/>
          <w:lang w:val="es-BO"/>
        </w:rPr>
        <w:t xml:space="preserve">En este contexto, el presente proyecto desarrolla un análisis estadístico descriptivo del comportamiento académico de los postulantes a la </w:t>
      </w:r>
      <w:proofErr w:type="spellStart"/>
      <w:r w:rsidRPr="00D04DBF">
        <w:rPr>
          <w:rFonts w:ascii="Garamond" w:eastAsia="Garamond" w:hAnsi="Garamond" w:cs="Garamond"/>
          <w:color w:val="000000"/>
          <w:sz w:val="23"/>
          <w:szCs w:val="23"/>
          <w:lang w:val="es-BO"/>
        </w:rPr>
        <w:t>FCyT</w:t>
      </w:r>
      <w:proofErr w:type="spellEnd"/>
      <w:r w:rsidRPr="00D04DBF">
        <w:rPr>
          <w:rFonts w:ascii="Garamond" w:eastAsia="Garamond" w:hAnsi="Garamond" w:cs="Garamond"/>
          <w:color w:val="000000"/>
          <w:sz w:val="23"/>
          <w:szCs w:val="23"/>
          <w:lang w:val="es-BO"/>
        </w:rPr>
        <w:t xml:space="preserve">–UMSS, complementado con la construcción de modelos predictivos de aprendizaje automático. Estos modelos permiten estimar la probabilidad de aprobación o reprobación en el examen de ingreso a partir de variables demográficas y educativas disponibles. </w:t>
      </w:r>
    </w:p>
    <w:p w14:paraId="61A2C062" w14:textId="77777777" w:rsidR="00A60810" w:rsidRDefault="00424BE6">
      <w:pPr>
        <w:pStyle w:val="Ttulo2"/>
        <w:numPr>
          <w:ilvl w:val="1"/>
          <w:numId w:val="3"/>
        </w:numPr>
        <w:spacing w:before="240" w:after="240" w:line="288" w:lineRule="auto"/>
        <w:ind w:left="709"/>
      </w:pPr>
      <w:bookmarkStart w:id="6" w:name="_Toc218104122"/>
      <w:r>
        <w:lastRenderedPageBreak/>
        <w:t>Antecedentes</w:t>
      </w:r>
      <w:bookmarkEnd w:id="6"/>
    </w:p>
    <w:p w14:paraId="4CFFBA1B" w14:textId="2F88A8D5" w:rsidR="003E2BF2" w:rsidRPr="00713311" w:rsidRDefault="003E2BF2" w:rsidP="00713311">
      <w:pPr>
        <w:pBdr>
          <w:top w:val="nil"/>
          <w:left w:val="nil"/>
          <w:bottom w:val="nil"/>
          <w:right w:val="nil"/>
          <w:between w:val="nil"/>
        </w:pBdr>
        <w:spacing w:before="240" w:after="240"/>
        <w:jc w:val="both"/>
        <w:rPr>
          <w:rFonts w:ascii="Garamond" w:eastAsia="Garamond" w:hAnsi="Garamond" w:cs="Garamond"/>
          <w:color w:val="000000"/>
          <w:sz w:val="23"/>
          <w:szCs w:val="23"/>
        </w:rPr>
      </w:pPr>
      <w:r w:rsidRPr="00F04D69">
        <w:rPr>
          <w:rFonts w:ascii="Garamond" w:eastAsia="Garamond" w:hAnsi="Garamond" w:cs="Garamond"/>
          <w:sz w:val="23"/>
          <w:szCs w:val="23"/>
          <w:lang w:val="es-BO"/>
        </w:rPr>
        <w:t xml:space="preserve">Diversos estudios han abordado la predicción del rendimiento académico con técnicas de análisis estadísticos. En el trabajo titulado </w:t>
      </w:r>
      <w:r w:rsidRPr="00F04D69">
        <w:rPr>
          <w:rFonts w:ascii="Garamond" w:eastAsia="Garamond" w:hAnsi="Garamond" w:cs="Garamond"/>
          <w:i/>
          <w:iCs/>
          <w:sz w:val="23"/>
          <w:szCs w:val="23"/>
          <w:lang w:val="es-BO"/>
        </w:rPr>
        <w:t>“Modelo predictivo para la selección de postulantes destacados a una institución de educación superior”</w:t>
      </w:r>
      <w:r w:rsidRPr="00F04D69">
        <w:rPr>
          <w:rFonts w:ascii="Garamond" w:eastAsia="Garamond" w:hAnsi="Garamond" w:cs="Garamond"/>
          <w:sz w:val="23"/>
          <w:szCs w:val="23"/>
          <w:lang w:val="es-BO"/>
        </w:rPr>
        <w:t xml:space="preserve"> </w:t>
      </w:r>
      <w:sdt>
        <w:sdtPr>
          <w:rPr>
            <w:lang w:val="es-BO"/>
          </w:rPr>
          <w:id w:val="-799689827"/>
          <w:citation/>
        </w:sdtPr>
        <w:sdtContent>
          <w:r w:rsidRPr="00F04D69">
            <w:rPr>
              <w:rFonts w:ascii="Garamond" w:eastAsia="Garamond" w:hAnsi="Garamond" w:cs="Garamond"/>
              <w:sz w:val="23"/>
              <w:szCs w:val="23"/>
              <w:lang w:val="es-BO"/>
            </w:rPr>
            <w:fldChar w:fldCharType="begin"/>
          </w:r>
          <w:r w:rsidRPr="00F04D69">
            <w:rPr>
              <w:rFonts w:ascii="Garamond" w:eastAsia="Garamond" w:hAnsi="Garamond" w:cs="Garamond"/>
              <w:sz w:val="23"/>
              <w:szCs w:val="23"/>
            </w:rPr>
            <w:instrText xml:space="preserve"> CITATION Fel17 \l 3082 </w:instrText>
          </w:r>
          <w:r w:rsidRPr="00F04D69">
            <w:rPr>
              <w:rFonts w:ascii="Garamond" w:eastAsia="Garamond" w:hAnsi="Garamond" w:cs="Garamond"/>
              <w:sz w:val="23"/>
              <w:szCs w:val="23"/>
              <w:lang w:val="es-BO"/>
            </w:rPr>
            <w:fldChar w:fldCharType="separate"/>
          </w:r>
          <w:r w:rsidR="00B77339" w:rsidRPr="00B77339">
            <w:rPr>
              <w:rFonts w:ascii="Garamond" w:eastAsia="Garamond" w:hAnsi="Garamond" w:cs="Garamond"/>
              <w:noProof/>
              <w:sz w:val="23"/>
              <w:szCs w:val="23"/>
            </w:rPr>
            <w:t>(Burgueño, 2017)</w:t>
          </w:r>
          <w:r w:rsidRPr="00F04D69">
            <w:rPr>
              <w:rFonts w:ascii="Garamond" w:eastAsia="Garamond" w:hAnsi="Garamond" w:cs="Garamond"/>
              <w:sz w:val="23"/>
              <w:szCs w:val="23"/>
              <w:lang w:val="es-BO"/>
            </w:rPr>
            <w:fldChar w:fldCharType="end"/>
          </w:r>
        </w:sdtContent>
      </w:sdt>
      <w:r w:rsidRPr="00F04D69">
        <w:rPr>
          <w:rFonts w:ascii="Garamond" w:eastAsia="Garamond" w:hAnsi="Garamond" w:cs="Garamond"/>
          <w:sz w:val="23"/>
          <w:szCs w:val="23"/>
          <w:lang w:val="es-BO"/>
        </w:rPr>
        <w:t xml:space="preserve"> por ejemplo, se construyó un modelo predictivo para seleccionar postulantes destacados mediante minería de datos y la metodología </w:t>
      </w:r>
      <w:hyperlink r:id="rId19" w:tgtFrame="_blank" w:history="1">
        <w:proofErr w:type="spellStart"/>
        <w:r w:rsidRPr="0088763F">
          <w:rPr>
            <w:rStyle w:val="Hipervnculo"/>
            <w:rFonts w:ascii="Garamond" w:eastAsia="Garamond" w:hAnsi="Garamond" w:cs="Garamond"/>
            <w:color w:val="auto"/>
            <w:sz w:val="23"/>
            <w:szCs w:val="23"/>
            <w:u w:val="none"/>
          </w:rPr>
          <w:t>Knowledge</w:t>
        </w:r>
        <w:proofErr w:type="spellEnd"/>
        <w:r w:rsidRPr="0088763F">
          <w:rPr>
            <w:rStyle w:val="Hipervnculo"/>
            <w:rFonts w:ascii="Garamond" w:eastAsia="Garamond" w:hAnsi="Garamond" w:cs="Garamond"/>
            <w:color w:val="auto"/>
            <w:sz w:val="23"/>
            <w:szCs w:val="23"/>
            <w:u w:val="none"/>
          </w:rPr>
          <w:t xml:space="preserve"> Discovery in </w:t>
        </w:r>
        <w:proofErr w:type="spellStart"/>
        <w:r w:rsidRPr="0088763F">
          <w:rPr>
            <w:rStyle w:val="Hipervnculo"/>
            <w:rFonts w:ascii="Garamond" w:eastAsia="Garamond" w:hAnsi="Garamond" w:cs="Garamond"/>
            <w:color w:val="auto"/>
            <w:sz w:val="23"/>
            <w:szCs w:val="23"/>
            <w:u w:val="none"/>
          </w:rPr>
          <w:t>Databases</w:t>
        </w:r>
        <w:proofErr w:type="spellEnd"/>
      </w:hyperlink>
      <w:r w:rsidRPr="0088763F">
        <w:rPr>
          <w:rFonts w:ascii="Garamond" w:eastAsia="Garamond" w:hAnsi="Garamond" w:cs="Garamond"/>
          <w:sz w:val="23"/>
          <w:szCs w:val="23"/>
          <w:lang w:val="es-BO"/>
        </w:rPr>
        <w:t xml:space="preserve"> </w:t>
      </w:r>
      <w:r w:rsidRPr="00F04D69">
        <w:rPr>
          <w:rFonts w:ascii="Garamond" w:eastAsia="Garamond" w:hAnsi="Garamond" w:cs="Garamond"/>
          <w:sz w:val="23"/>
          <w:szCs w:val="23"/>
          <w:lang w:val="es-BO"/>
        </w:rPr>
        <w:t>(KDD). El autor señala que “</w:t>
      </w:r>
      <w:r w:rsidRPr="00F04D69">
        <w:rPr>
          <w:rFonts w:ascii="Garamond" w:eastAsia="Garamond" w:hAnsi="Garamond" w:cs="Garamond"/>
          <w:i/>
          <w:iCs/>
          <w:sz w:val="23"/>
          <w:szCs w:val="23"/>
          <w:lang w:val="es-BO"/>
        </w:rPr>
        <w:t>los modelos de predicción alcanzan hasta un 80,4% de precisión, con una ratio de identificación de los postulantes destacados de hasta un 100% a un 75%</w:t>
      </w:r>
      <w:r w:rsidRPr="00F04D69">
        <w:rPr>
          <w:rFonts w:ascii="Garamond" w:eastAsia="Garamond" w:hAnsi="Garamond" w:cs="Garamond"/>
          <w:sz w:val="23"/>
          <w:szCs w:val="23"/>
          <w:lang w:val="es-BO"/>
        </w:rPr>
        <w:t>” (p. 6). Este hallazgo evidencia la utilidad de los algoritmos de clasificación en la educación superior.</w:t>
      </w:r>
    </w:p>
    <w:p w14:paraId="7A6A6113" w14:textId="18F907F6" w:rsidR="003E2BF2" w:rsidRPr="00F04D69" w:rsidRDefault="003E2BF2" w:rsidP="00E933B3">
      <w:pPr>
        <w:spacing w:before="100" w:beforeAutospacing="1" w:after="240"/>
        <w:jc w:val="both"/>
        <w:rPr>
          <w:rFonts w:ascii="Garamond" w:eastAsia="Garamond" w:hAnsi="Garamond" w:cs="Garamond"/>
          <w:sz w:val="23"/>
          <w:szCs w:val="23"/>
          <w:lang w:val="es-BO"/>
        </w:rPr>
      </w:pPr>
      <w:r w:rsidRPr="00F04D69">
        <w:rPr>
          <w:rFonts w:ascii="Garamond" w:eastAsia="Garamond" w:hAnsi="Garamond" w:cs="Garamond"/>
          <w:sz w:val="23"/>
          <w:szCs w:val="23"/>
          <w:lang w:val="es-BO"/>
        </w:rPr>
        <w:t>De forma similar, otros autores destacan la influencia de factores sociodemográficos en la predicción del desempeño. Según Bugueño (2017), “</w:t>
      </w:r>
      <w:r w:rsidRPr="00F04D69">
        <w:rPr>
          <w:rFonts w:ascii="Garamond" w:eastAsia="Garamond" w:hAnsi="Garamond" w:cs="Garamond"/>
          <w:i/>
          <w:iCs/>
          <w:sz w:val="23"/>
          <w:szCs w:val="23"/>
          <w:lang w:val="es-BO"/>
        </w:rPr>
        <w:t>las notas del colegio, el sexo femenino, la edad de 19 años o menos, el puntaje de lenguaje y el puntaje NEM…</w:t>
      </w:r>
      <w:r w:rsidRPr="00F04D69">
        <w:rPr>
          <w:rFonts w:ascii="Garamond" w:eastAsia="Garamond" w:hAnsi="Garamond" w:cs="Garamond"/>
          <w:sz w:val="23"/>
          <w:szCs w:val="23"/>
          <w:lang w:val="es-BO"/>
        </w:rPr>
        <w:t>” resultan relevantes en los modelos aplicados (p. 6). Esto demuestra que no solo las variables académicas tradicionales son significativas, sino también los contextos sociales y personales de los estudiantes.</w:t>
      </w:r>
    </w:p>
    <w:p w14:paraId="5E1B1A26" w14:textId="3905149B" w:rsidR="003E2BF2" w:rsidRPr="00F04D69" w:rsidRDefault="003E2BF2" w:rsidP="00E933B3">
      <w:pPr>
        <w:spacing w:before="100" w:beforeAutospacing="1" w:after="240"/>
        <w:jc w:val="both"/>
        <w:rPr>
          <w:rFonts w:ascii="Garamond" w:eastAsia="Garamond" w:hAnsi="Garamond" w:cs="Garamond"/>
          <w:sz w:val="23"/>
          <w:szCs w:val="23"/>
          <w:lang w:val="es-BO"/>
        </w:rPr>
      </w:pPr>
      <w:r w:rsidRPr="00F04D69">
        <w:rPr>
          <w:rFonts w:ascii="Garamond" w:eastAsia="Garamond" w:hAnsi="Garamond" w:cs="Garamond"/>
          <w:sz w:val="23"/>
          <w:szCs w:val="23"/>
          <w:lang w:val="es-BO"/>
        </w:rPr>
        <w:t>En el estudio titulado “</w:t>
      </w:r>
      <w:r w:rsidRPr="00F04D69">
        <w:rPr>
          <w:rFonts w:ascii="Garamond" w:eastAsia="Garamond" w:hAnsi="Garamond" w:cs="Garamond"/>
          <w:i/>
          <w:iCs/>
          <w:sz w:val="23"/>
          <w:szCs w:val="23"/>
          <w:lang w:val="es-BO"/>
        </w:rPr>
        <w:t>La puntuación del examen Ser Bachiller como predictor del rendimiento académico universitario</w:t>
      </w:r>
      <w:r w:rsidRPr="00F04D69">
        <w:rPr>
          <w:rFonts w:ascii="Garamond" w:eastAsia="Garamond" w:hAnsi="Garamond" w:cs="Garamond"/>
          <w:sz w:val="23"/>
          <w:szCs w:val="23"/>
          <w:lang w:val="es-BO"/>
        </w:rPr>
        <w:t xml:space="preserve">”, </w:t>
      </w:r>
      <w:sdt>
        <w:sdtPr>
          <w:rPr>
            <w:lang w:val="es-BO"/>
          </w:rPr>
          <w:id w:val="75260141"/>
          <w:citation/>
        </w:sdtPr>
        <w:sdtContent>
          <w:r w:rsidRPr="00F04D69">
            <w:rPr>
              <w:rFonts w:ascii="Garamond" w:eastAsia="Garamond" w:hAnsi="Garamond" w:cs="Garamond"/>
              <w:sz w:val="23"/>
              <w:szCs w:val="23"/>
              <w:lang w:val="es-BO"/>
            </w:rPr>
            <w:fldChar w:fldCharType="begin"/>
          </w:r>
          <w:r w:rsidRPr="00F04D69">
            <w:rPr>
              <w:rFonts w:ascii="Garamond" w:eastAsia="Garamond" w:hAnsi="Garamond" w:cs="Garamond"/>
              <w:sz w:val="23"/>
              <w:szCs w:val="23"/>
            </w:rPr>
            <w:instrText xml:space="preserve"> CITATION Lóp20 \l 3082 </w:instrText>
          </w:r>
          <w:r w:rsidRPr="00F04D69">
            <w:rPr>
              <w:rFonts w:ascii="Garamond" w:eastAsia="Garamond" w:hAnsi="Garamond" w:cs="Garamond"/>
              <w:sz w:val="23"/>
              <w:szCs w:val="23"/>
              <w:lang w:val="es-BO"/>
            </w:rPr>
            <w:fldChar w:fldCharType="separate"/>
          </w:r>
          <w:r w:rsidR="00B77339" w:rsidRPr="00B77339">
            <w:rPr>
              <w:rFonts w:ascii="Garamond" w:eastAsia="Garamond" w:hAnsi="Garamond" w:cs="Garamond"/>
              <w:noProof/>
              <w:sz w:val="23"/>
              <w:szCs w:val="23"/>
            </w:rPr>
            <w:t>(López Altamirano y otros, 2020)</w:t>
          </w:r>
          <w:r w:rsidRPr="00F04D69">
            <w:rPr>
              <w:rFonts w:ascii="Garamond" w:eastAsia="Garamond" w:hAnsi="Garamond" w:cs="Garamond"/>
              <w:sz w:val="23"/>
              <w:szCs w:val="23"/>
              <w:lang w:val="es-BO"/>
            </w:rPr>
            <w:fldChar w:fldCharType="end"/>
          </w:r>
        </w:sdtContent>
      </w:sdt>
      <w:r w:rsidRPr="00F04D69">
        <w:rPr>
          <w:rFonts w:ascii="Garamond" w:eastAsia="Garamond" w:hAnsi="Garamond" w:cs="Garamond"/>
          <w:sz w:val="23"/>
          <w:szCs w:val="23"/>
          <w:lang w:val="es-BO"/>
        </w:rPr>
        <w:t>analizaron la capacidad predictiva de este examen en Ecuador. Según los autores, “</w:t>
      </w:r>
      <w:r w:rsidRPr="00F04D69">
        <w:rPr>
          <w:rFonts w:ascii="Garamond" w:eastAsia="Garamond" w:hAnsi="Garamond" w:cs="Garamond"/>
          <w:i/>
          <w:iCs/>
          <w:sz w:val="23"/>
          <w:szCs w:val="23"/>
          <w:lang w:val="es-BO"/>
        </w:rPr>
        <w:t>el examen Ser Bachiller constituye en un instrumento de predicción del rendimiento académico universitario debido a que evalúa conocimientos elementales dentro del Dominio Matemático, Verbal, Social y Aptitud Abstracta</w:t>
      </w:r>
      <w:r w:rsidRPr="00F04D69">
        <w:rPr>
          <w:rFonts w:ascii="Garamond" w:eastAsia="Garamond" w:hAnsi="Garamond" w:cs="Garamond"/>
          <w:sz w:val="23"/>
          <w:szCs w:val="23"/>
          <w:lang w:val="es-BO"/>
        </w:rPr>
        <w:t>” (p. 70). Este examen evalúa niveles de logros educativos en Matemáticas, Lengua y Literatura, Ciencias Naturales y Estudios Sociales, y está diseñado para quienes aspiran a ingresar a la educación superior. Los resultados mostraron que los estudiantes con puntajes bajos en este examen tienden a presentar dificultades en su desempeño académico inicial, evidenciando la necesidad de contar con mecanismos de predicción que permitan identificar a quienes podrían requerir apoyo adicional.</w:t>
      </w:r>
    </w:p>
    <w:p w14:paraId="50C71492" w14:textId="780D406C" w:rsidR="003E2BF2" w:rsidRDefault="003E2BF2" w:rsidP="003E2BF2">
      <w:pPr>
        <w:spacing w:before="240" w:after="240"/>
        <w:jc w:val="both"/>
        <w:rPr>
          <w:rFonts w:ascii="Garamond" w:eastAsia="Garamond" w:hAnsi="Garamond" w:cs="Garamond"/>
          <w:sz w:val="23"/>
          <w:szCs w:val="23"/>
          <w:lang w:val="es-BO"/>
        </w:rPr>
      </w:pPr>
      <w:r w:rsidRPr="00F04D69">
        <w:rPr>
          <w:rFonts w:ascii="Garamond" w:eastAsia="Garamond" w:hAnsi="Garamond" w:cs="Garamond"/>
          <w:sz w:val="23"/>
          <w:szCs w:val="23"/>
          <w:lang w:val="es-BO"/>
        </w:rPr>
        <w:t>En la investigación “</w:t>
      </w:r>
      <w:r w:rsidRPr="00F04D69">
        <w:rPr>
          <w:rFonts w:ascii="Garamond" w:eastAsia="Garamond" w:hAnsi="Garamond" w:cs="Garamond"/>
          <w:i/>
          <w:iCs/>
          <w:sz w:val="23"/>
          <w:szCs w:val="23"/>
          <w:lang w:val="es-BO"/>
        </w:rPr>
        <w:t>Predicción del rendimiento académico mediante modelos de regresión logística y el análisis discriminante</w:t>
      </w:r>
      <w:r w:rsidRPr="00F04D69">
        <w:rPr>
          <w:rFonts w:ascii="Garamond" w:eastAsia="Garamond" w:hAnsi="Garamond" w:cs="Garamond"/>
          <w:sz w:val="23"/>
          <w:szCs w:val="23"/>
          <w:lang w:val="es-BO"/>
        </w:rPr>
        <w:t xml:space="preserve">” </w:t>
      </w:r>
      <w:sdt>
        <w:sdtPr>
          <w:rPr>
            <w:lang w:val="es-BO"/>
          </w:rPr>
          <w:id w:val="-2087214898"/>
          <w:citation/>
        </w:sdtPr>
        <w:sdtContent>
          <w:r w:rsidRPr="00F04D69">
            <w:rPr>
              <w:rFonts w:ascii="Garamond" w:eastAsia="Garamond" w:hAnsi="Garamond" w:cs="Garamond"/>
              <w:sz w:val="23"/>
              <w:szCs w:val="23"/>
              <w:lang w:val="es-BO"/>
            </w:rPr>
            <w:fldChar w:fldCharType="begin"/>
          </w:r>
          <w:r w:rsidRPr="00F04D69">
            <w:rPr>
              <w:rFonts w:ascii="Garamond" w:eastAsia="Garamond" w:hAnsi="Garamond" w:cs="Garamond"/>
              <w:sz w:val="23"/>
              <w:szCs w:val="23"/>
            </w:rPr>
            <w:instrText xml:space="preserve"> CITATION Tor24 \l 3082 </w:instrText>
          </w:r>
          <w:r w:rsidRPr="00F04D69">
            <w:rPr>
              <w:rFonts w:ascii="Garamond" w:eastAsia="Garamond" w:hAnsi="Garamond" w:cs="Garamond"/>
              <w:sz w:val="23"/>
              <w:szCs w:val="23"/>
              <w:lang w:val="es-BO"/>
            </w:rPr>
            <w:fldChar w:fldCharType="separate"/>
          </w:r>
          <w:r w:rsidR="00B77339" w:rsidRPr="00B77339">
            <w:rPr>
              <w:rFonts w:ascii="Garamond" w:eastAsia="Garamond" w:hAnsi="Garamond" w:cs="Garamond"/>
              <w:noProof/>
              <w:sz w:val="23"/>
              <w:szCs w:val="23"/>
            </w:rPr>
            <w:t>(Torres López y otros, 2024)</w:t>
          </w:r>
          <w:r w:rsidRPr="00F04D69">
            <w:rPr>
              <w:rFonts w:ascii="Garamond" w:eastAsia="Garamond" w:hAnsi="Garamond" w:cs="Garamond"/>
              <w:sz w:val="23"/>
              <w:szCs w:val="23"/>
              <w:lang w:val="es-BO"/>
            </w:rPr>
            <w:fldChar w:fldCharType="end"/>
          </w:r>
        </w:sdtContent>
      </w:sdt>
      <w:r w:rsidRPr="00F04D69">
        <w:rPr>
          <w:rFonts w:ascii="Garamond" w:eastAsia="Garamond" w:hAnsi="Garamond" w:cs="Garamond"/>
          <w:sz w:val="23"/>
          <w:szCs w:val="23"/>
          <w:lang w:val="es-BO"/>
        </w:rPr>
        <w:t>, se analizaron diversas variables que afectan el rendimiento académico de los estudiantes en los primeros semestres de ingeniería. Los autores señalan que “</w:t>
      </w:r>
      <w:r w:rsidRPr="00F04D69">
        <w:rPr>
          <w:rFonts w:ascii="Garamond" w:eastAsia="Garamond" w:hAnsi="Garamond" w:cs="Garamond"/>
          <w:i/>
          <w:iCs/>
          <w:sz w:val="23"/>
          <w:szCs w:val="23"/>
          <w:lang w:val="es-BO"/>
        </w:rPr>
        <w:t>el mejor modelo identificado es el de regresión logística y análisis discriminante, que combina en forma adecuada la significancia global, nivel de predictibilidad, posibilidad de manejo de las variables del modelo y la eficacia de políticas educativas específicas</w:t>
      </w:r>
      <w:r w:rsidRPr="00F04D69">
        <w:rPr>
          <w:rFonts w:ascii="Garamond" w:eastAsia="Garamond" w:hAnsi="Garamond" w:cs="Garamond"/>
          <w:sz w:val="23"/>
          <w:szCs w:val="23"/>
          <w:lang w:val="es-BO"/>
        </w:rPr>
        <w:t>” (p. 7). Entre las variables más relevantes se encuentran la edad del estudiante, el promedio ponderado del período anterior y el ingreso familiar agregado. Este estudio evidencia que los modelos predictivos no solo permiten anticipar el desempeño académico de los estudiantes que probablemente destacarán, sino también detectar a aquellos con mayores riesgos de bajo rendimiento, facilitando la implementación de estrategias de acompañamiento y reducción de la deserción.</w:t>
      </w:r>
    </w:p>
    <w:p w14:paraId="46A9746A" w14:textId="4FE3A29A" w:rsidR="002F5110" w:rsidRPr="003E2BF2" w:rsidRDefault="003E2BF2">
      <w:pPr>
        <w:spacing w:before="240" w:after="240"/>
        <w:jc w:val="both"/>
        <w:rPr>
          <w:rFonts w:ascii="Garamond" w:eastAsia="Garamond" w:hAnsi="Garamond" w:cs="Garamond"/>
          <w:sz w:val="23"/>
          <w:szCs w:val="23"/>
          <w:lang w:val="es-BO"/>
        </w:rPr>
      </w:pPr>
      <w:r>
        <w:rPr>
          <w:rFonts w:ascii="Garamond" w:eastAsia="Garamond" w:hAnsi="Garamond" w:cs="Garamond"/>
          <w:sz w:val="23"/>
          <w:szCs w:val="23"/>
        </w:rPr>
        <w:t>En la ciudad de Lima, Perú se</w:t>
      </w:r>
      <w:r w:rsidRPr="00ED1A76">
        <w:rPr>
          <w:rFonts w:ascii="Garamond" w:eastAsia="Garamond" w:hAnsi="Garamond" w:cs="Garamond"/>
          <w:sz w:val="23"/>
          <w:szCs w:val="23"/>
        </w:rPr>
        <w:t xml:space="preserve"> desarrolla un estudio en el que aplica técnicas de minería de datos para predecir el rendimiento académico en estudiantes universitarios, resaltando que la Minería de Datos Educativa permite identificar factores que influyen en el aprendizaje y obtener información temprana sobre el desempeño estudiantil. El autor demuestra que algoritmos como Árboles de Decisión y Naive </w:t>
      </w:r>
      <w:r w:rsidRPr="00ED1A76">
        <w:rPr>
          <w:rFonts w:ascii="Garamond" w:eastAsia="Garamond" w:hAnsi="Garamond" w:cs="Garamond"/>
          <w:sz w:val="23"/>
          <w:szCs w:val="23"/>
        </w:rPr>
        <w:lastRenderedPageBreak/>
        <w:t>Bayes pueden emplearse eficazmente para anticipar resultados académicos, lo que evidencia la utilidad de los modelos predictivos en contextos educativos</w:t>
      </w:r>
      <w:sdt>
        <w:sdtPr>
          <w:rPr>
            <w:rFonts w:ascii="Garamond" w:eastAsia="Garamond" w:hAnsi="Garamond" w:cs="Garamond"/>
            <w:sz w:val="23"/>
            <w:szCs w:val="23"/>
          </w:rPr>
          <w:id w:val="748704618"/>
          <w:citation/>
        </w:sdtPr>
        <w:sdtContent>
          <w:r>
            <w:rPr>
              <w:rFonts w:ascii="Garamond" w:eastAsia="Garamond" w:hAnsi="Garamond" w:cs="Garamond"/>
              <w:sz w:val="23"/>
              <w:szCs w:val="23"/>
            </w:rPr>
            <w:fldChar w:fldCharType="begin"/>
          </w:r>
          <w:r>
            <w:rPr>
              <w:rFonts w:ascii="Garamond" w:eastAsia="Garamond" w:hAnsi="Garamond" w:cs="Garamond"/>
              <w:sz w:val="23"/>
              <w:szCs w:val="23"/>
            </w:rPr>
            <w:instrText xml:space="preserve">CITATION Chi20 \l 3082 </w:instrText>
          </w:r>
          <w:r>
            <w:rPr>
              <w:rFonts w:ascii="Garamond" w:eastAsia="Garamond" w:hAnsi="Garamond" w:cs="Garamond"/>
              <w:sz w:val="23"/>
              <w:szCs w:val="23"/>
            </w:rPr>
            <w:fldChar w:fldCharType="separate"/>
          </w:r>
          <w:r w:rsidR="00B77339">
            <w:rPr>
              <w:rFonts w:ascii="Garamond" w:eastAsia="Garamond" w:hAnsi="Garamond" w:cs="Garamond"/>
              <w:noProof/>
              <w:sz w:val="23"/>
              <w:szCs w:val="23"/>
            </w:rPr>
            <w:t xml:space="preserve"> </w:t>
          </w:r>
          <w:r w:rsidR="00B77339" w:rsidRPr="00B77339">
            <w:rPr>
              <w:rFonts w:ascii="Garamond" w:eastAsia="Garamond" w:hAnsi="Garamond" w:cs="Garamond"/>
              <w:noProof/>
              <w:sz w:val="23"/>
              <w:szCs w:val="23"/>
            </w:rPr>
            <w:t>(Menacho Chiok, 2020)</w:t>
          </w:r>
          <w:r>
            <w:rPr>
              <w:rFonts w:ascii="Garamond" w:eastAsia="Garamond" w:hAnsi="Garamond" w:cs="Garamond"/>
              <w:sz w:val="23"/>
              <w:szCs w:val="23"/>
            </w:rPr>
            <w:fldChar w:fldCharType="end"/>
          </w:r>
        </w:sdtContent>
      </w:sdt>
      <w:r w:rsidRPr="00ED1A76">
        <w:rPr>
          <w:rFonts w:ascii="Garamond" w:eastAsia="Garamond" w:hAnsi="Garamond" w:cs="Garamond"/>
          <w:sz w:val="23"/>
          <w:szCs w:val="23"/>
        </w:rPr>
        <w:t xml:space="preserve">. </w:t>
      </w:r>
    </w:p>
    <w:p w14:paraId="782C8FF7" w14:textId="77777777" w:rsidR="00A60810" w:rsidRDefault="00424BE6">
      <w:pPr>
        <w:pStyle w:val="Ttulo2"/>
        <w:numPr>
          <w:ilvl w:val="1"/>
          <w:numId w:val="3"/>
        </w:numPr>
        <w:spacing w:line="288" w:lineRule="auto"/>
        <w:ind w:left="709"/>
      </w:pPr>
      <w:bookmarkStart w:id="7" w:name="_Toc218104123"/>
      <w:r>
        <w:t>Justificación</w:t>
      </w:r>
      <w:bookmarkEnd w:id="7"/>
    </w:p>
    <w:p w14:paraId="673E7029" w14:textId="31949CA8" w:rsidR="003E2BF2" w:rsidRPr="003E2BF2" w:rsidRDefault="003E2BF2" w:rsidP="003E2BF2">
      <w:pPr>
        <w:pBdr>
          <w:top w:val="nil"/>
          <w:left w:val="nil"/>
          <w:bottom w:val="nil"/>
          <w:right w:val="nil"/>
          <w:between w:val="nil"/>
        </w:pBdr>
        <w:spacing w:after="240"/>
        <w:jc w:val="both"/>
        <w:rPr>
          <w:rFonts w:ascii="Garamond" w:eastAsia="Garamond" w:hAnsi="Garamond" w:cs="Garamond"/>
          <w:color w:val="000000"/>
          <w:sz w:val="23"/>
          <w:szCs w:val="23"/>
        </w:rPr>
      </w:pPr>
      <w:r w:rsidRPr="00801E4D">
        <w:rPr>
          <w:rFonts w:ascii="Garamond" w:eastAsia="Garamond" w:hAnsi="Garamond" w:cs="Garamond"/>
          <w:color w:val="000000"/>
          <w:sz w:val="23"/>
          <w:szCs w:val="23"/>
        </w:rPr>
        <w:t xml:space="preserve">Desde el ámbito académico, la construcción de un modelo predictivo del rendimiento en el examen de ingreso de la FCyT constituye un aporte significativo al análisis estadístico aplicado a la educación. El estudio implica el uso de metodologías de análisis exploratorio, procesamiento de datos y algoritmos de machine </w:t>
      </w:r>
      <w:proofErr w:type="spellStart"/>
      <w:r w:rsidRPr="00801E4D">
        <w:rPr>
          <w:rFonts w:ascii="Garamond" w:eastAsia="Garamond" w:hAnsi="Garamond" w:cs="Garamond"/>
          <w:color w:val="000000"/>
          <w:sz w:val="23"/>
          <w:szCs w:val="23"/>
        </w:rPr>
        <w:t>learning</w:t>
      </w:r>
      <w:proofErr w:type="spellEnd"/>
      <w:r w:rsidRPr="00801E4D">
        <w:rPr>
          <w:rFonts w:ascii="Garamond" w:eastAsia="Garamond" w:hAnsi="Garamond" w:cs="Garamond"/>
          <w:color w:val="000000"/>
          <w:sz w:val="23"/>
          <w:szCs w:val="23"/>
        </w:rPr>
        <w:t>, lo que contribuye al desarrollo de conocimiento científico en el área de la Minería de Datos Educativa.</w:t>
      </w:r>
      <w:r w:rsidRPr="00237974">
        <w:rPr>
          <w:rFonts w:ascii="Garamond" w:eastAsia="Garamond" w:hAnsi="Garamond" w:cs="Garamond"/>
          <w:color w:val="000000"/>
          <w:sz w:val="23"/>
          <w:szCs w:val="23"/>
          <w:lang w:val="es-BO"/>
        </w:rPr>
        <w:t>Como señala “</w:t>
      </w:r>
      <w:r w:rsidRPr="004B64C6">
        <w:rPr>
          <w:rFonts w:ascii="Garamond" w:eastAsia="Garamond" w:hAnsi="Garamond" w:cs="Garamond"/>
          <w:i/>
          <w:iCs/>
          <w:color w:val="000000"/>
          <w:sz w:val="23"/>
          <w:szCs w:val="23"/>
          <w:lang w:val="es-BO"/>
        </w:rPr>
        <w:t>la minería de datos educativos permite descubrir patrones relevantes que ayudan a comprender procesos de enseñanza-aprendizaje</w:t>
      </w:r>
      <w:r w:rsidRPr="00237974">
        <w:rPr>
          <w:rFonts w:ascii="Garamond" w:eastAsia="Garamond" w:hAnsi="Garamond" w:cs="Garamond"/>
          <w:i/>
          <w:iCs/>
          <w:color w:val="000000"/>
          <w:sz w:val="23"/>
          <w:szCs w:val="23"/>
          <w:lang w:val="es-BO"/>
        </w:rPr>
        <w:t>”</w:t>
      </w:r>
      <w:r w:rsidRPr="00237974">
        <w:rPr>
          <w:rFonts w:ascii="Garamond" w:eastAsia="Garamond" w:hAnsi="Garamond" w:cs="Garamond"/>
          <w:color w:val="000000"/>
          <w:sz w:val="23"/>
          <w:szCs w:val="23"/>
          <w:lang w:val="es-BO"/>
        </w:rPr>
        <w:t xml:space="preserve"> </w:t>
      </w:r>
      <w:sdt>
        <w:sdtPr>
          <w:rPr>
            <w:rFonts w:ascii="Garamond" w:eastAsia="Garamond" w:hAnsi="Garamond" w:cs="Garamond"/>
            <w:color w:val="000000"/>
            <w:sz w:val="23"/>
            <w:szCs w:val="23"/>
            <w:lang w:val="es-BO"/>
          </w:rPr>
          <w:id w:val="1309284268"/>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CITATION Rom \l 3082 </w:instrText>
          </w:r>
          <w:r>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(Romero &amp; Ventura, 2020)</w:t>
          </w:r>
          <w:r>
            <w:rPr>
              <w:rFonts w:ascii="Garamond" w:eastAsia="Garamond" w:hAnsi="Garamond" w:cs="Garamond"/>
              <w:color w:val="000000"/>
              <w:sz w:val="23"/>
              <w:szCs w:val="23"/>
              <w:lang w:val="es-BO"/>
            </w:rPr>
            <w:fldChar w:fldCharType="end"/>
          </w:r>
        </w:sdtContent>
      </w:sdt>
      <w:r w:rsidRPr="00237974">
        <w:rPr>
          <w:rFonts w:ascii="Garamond" w:eastAsia="Garamond" w:hAnsi="Garamond" w:cs="Garamond"/>
          <w:color w:val="000000"/>
          <w:sz w:val="23"/>
          <w:szCs w:val="23"/>
          <w:lang w:val="es-BO"/>
        </w:rPr>
        <w:t>.</w:t>
      </w:r>
    </w:p>
    <w:p w14:paraId="6161CFC6" w14:textId="491CE90E" w:rsidR="003E2BF2" w:rsidRDefault="003E2BF2" w:rsidP="003E2B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A286A">
        <w:rPr>
          <w:rFonts w:ascii="Garamond" w:eastAsia="Garamond" w:hAnsi="Garamond" w:cs="Garamond"/>
          <w:color w:val="000000"/>
          <w:sz w:val="23"/>
          <w:szCs w:val="23"/>
        </w:rPr>
        <w:t>En el ámbito institucional, los resultados obtenidos permiten a la FCyT disponer de una herramienta analítica que facilita la identificación de factores asociados al desempeño de los postulantes. Esta información técnica puede servir como insumo para la comprensión del perfil académico de los aspirantes y para el análisis interno de los procesos de admisión</w:t>
      </w:r>
      <w:r>
        <w:rPr>
          <w:rFonts w:ascii="Garamond" w:eastAsia="Garamond" w:hAnsi="Garamond" w:cs="Garamond"/>
          <w:color w:val="000000"/>
          <w:sz w:val="23"/>
          <w:szCs w:val="23"/>
        </w:rPr>
        <w:t xml:space="preserve">, ya </w:t>
      </w:r>
      <w:r>
        <w:rPr>
          <w:rFonts w:ascii="Garamond" w:eastAsia="Garamond" w:hAnsi="Garamond" w:cs="Garamond"/>
          <w:color w:val="000000"/>
          <w:sz w:val="23"/>
          <w:szCs w:val="23"/>
          <w:lang w:val="es-BO"/>
        </w:rPr>
        <w:t xml:space="preserve">que </w:t>
      </w:r>
      <w:r w:rsidRPr="00237974">
        <w:rPr>
          <w:rFonts w:ascii="Garamond" w:eastAsia="Garamond" w:hAnsi="Garamond" w:cs="Garamond"/>
          <w:color w:val="000000"/>
          <w:sz w:val="23"/>
          <w:szCs w:val="23"/>
          <w:lang w:val="es-BO"/>
        </w:rPr>
        <w:t>“</w:t>
      </w:r>
      <w:r w:rsidRPr="004B64C6">
        <w:rPr>
          <w:rFonts w:ascii="Garamond" w:eastAsia="Garamond" w:hAnsi="Garamond" w:cs="Garamond"/>
          <w:i/>
          <w:iCs/>
          <w:color w:val="000000"/>
          <w:sz w:val="23"/>
          <w:szCs w:val="23"/>
          <w:lang w:val="es-BO"/>
        </w:rPr>
        <w:t>el uso de analítica académica constituye un recurso fundamental para la toma de decisiones institucionales en educación superior</w:t>
      </w:r>
      <w:r w:rsidRPr="00237974">
        <w:rPr>
          <w:rFonts w:ascii="Garamond" w:eastAsia="Garamond" w:hAnsi="Garamond" w:cs="Garamond"/>
          <w:color w:val="000000"/>
          <w:sz w:val="23"/>
          <w:szCs w:val="23"/>
          <w:lang w:val="es-BO"/>
        </w:rPr>
        <w:t xml:space="preserve">” </w:t>
      </w:r>
      <w:sdt>
        <w:sdtPr>
          <w:rPr>
            <w:rFonts w:ascii="Garamond" w:eastAsia="Garamond" w:hAnsi="Garamond" w:cs="Garamond"/>
            <w:color w:val="000000"/>
            <w:sz w:val="23"/>
            <w:szCs w:val="23"/>
            <w:lang w:val="es-BO"/>
          </w:rPr>
          <w:id w:val="-1922251271"/>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Gar19 \l 3082 </w:instrText>
          </w:r>
          <w:r>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(García Peñalvo &amp; Cruz Benito, 2019)</w:t>
          </w:r>
          <w:r>
            <w:rPr>
              <w:rFonts w:ascii="Garamond" w:eastAsia="Garamond" w:hAnsi="Garamond" w:cs="Garamond"/>
              <w:color w:val="000000"/>
              <w:sz w:val="23"/>
              <w:szCs w:val="23"/>
              <w:lang w:val="es-BO"/>
            </w:rPr>
            <w:fldChar w:fldCharType="end"/>
          </w:r>
        </w:sdtContent>
      </w:sdt>
      <w:r>
        <w:rPr>
          <w:rFonts w:ascii="Garamond" w:eastAsia="Garamond" w:hAnsi="Garamond" w:cs="Garamond"/>
          <w:color w:val="000000"/>
          <w:sz w:val="23"/>
          <w:szCs w:val="23"/>
          <w:lang w:val="es-BO"/>
        </w:rPr>
        <w:t>.</w:t>
      </w:r>
    </w:p>
    <w:p w14:paraId="609BF3EF" w14:textId="4D8ACECA" w:rsidR="00A60810" w:rsidRDefault="003E2BF2">
      <w:pPr>
        <w:pBdr>
          <w:top w:val="nil"/>
          <w:left w:val="nil"/>
          <w:bottom w:val="nil"/>
          <w:right w:val="nil"/>
          <w:between w:val="nil"/>
        </w:pBdr>
        <w:spacing w:after="240"/>
        <w:jc w:val="both"/>
        <w:rPr>
          <w:rFonts w:ascii="Garamond" w:eastAsia="Garamond" w:hAnsi="Garamond" w:cs="Garamond"/>
          <w:color w:val="000000"/>
          <w:sz w:val="23"/>
          <w:szCs w:val="23"/>
        </w:rPr>
      </w:pPr>
      <w:r w:rsidRPr="00DA286A">
        <w:rPr>
          <w:rFonts w:ascii="Garamond" w:eastAsia="Garamond" w:hAnsi="Garamond" w:cs="Garamond"/>
          <w:color w:val="000000"/>
          <w:sz w:val="23"/>
          <w:szCs w:val="23"/>
        </w:rPr>
        <w:t>Finalmente, la importancia del proyecto radica en su aplicabilidad práctica. Los modelos predictivos y las visualizaciones generadas permiten identificar tendencias y patrones de rendimiento, aportando una base objetiva para el estudio de los factores que influyen en el examen de ingreso. De este modo, el proyecto trasciende un ejercicio meramente académico y se convierte en un recurso informativo útil dentro del análisis institucional de la universidad.</w:t>
      </w:r>
    </w:p>
    <w:p w14:paraId="59EA05BE" w14:textId="77777777" w:rsidR="00A60810" w:rsidRDefault="00424BE6">
      <w:pPr>
        <w:pStyle w:val="Ttulo2"/>
        <w:numPr>
          <w:ilvl w:val="1"/>
          <w:numId w:val="3"/>
        </w:numPr>
        <w:spacing w:line="288" w:lineRule="auto"/>
        <w:ind w:left="709"/>
      </w:pPr>
      <w:bookmarkStart w:id="8" w:name="_Toc218104124"/>
      <w:r>
        <w:t>Planteamiento del problema</w:t>
      </w:r>
      <w:bookmarkEnd w:id="8"/>
    </w:p>
    <w:p w14:paraId="11F62A71" w14:textId="6A971F8D" w:rsidR="003E2BF2" w:rsidRPr="003E2BF2" w:rsidRDefault="003E2BF2" w:rsidP="003E2BF2">
      <w:pPr>
        <w:pBdr>
          <w:top w:val="nil"/>
          <w:left w:val="nil"/>
          <w:bottom w:val="nil"/>
          <w:right w:val="nil"/>
          <w:between w:val="nil"/>
        </w:pBdr>
        <w:spacing w:after="240"/>
        <w:jc w:val="both"/>
        <w:rPr>
          <w:rFonts w:ascii="Garamond" w:eastAsia="Garamond" w:hAnsi="Garamond" w:cs="Garamond"/>
          <w:color w:val="000000"/>
          <w:sz w:val="23"/>
          <w:szCs w:val="23"/>
        </w:rPr>
      </w:pPr>
      <w:r w:rsidRPr="00802BDD">
        <w:rPr>
          <w:rFonts w:ascii="Garamond" w:eastAsia="Garamond" w:hAnsi="Garamond" w:cs="Garamond"/>
          <w:color w:val="000000"/>
          <w:sz w:val="23"/>
          <w:szCs w:val="23"/>
          <w:lang w:val="es-BO"/>
        </w:rPr>
        <w:t>La Facultad de Ciencias y Tecnología (</w:t>
      </w:r>
      <w:proofErr w:type="spellStart"/>
      <w:r w:rsidRPr="00802BDD">
        <w:rPr>
          <w:rFonts w:ascii="Garamond" w:eastAsia="Garamond" w:hAnsi="Garamond" w:cs="Garamond"/>
          <w:color w:val="000000"/>
          <w:sz w:val="23"/>
          <w:szCs w:val="23"/>
          <w:lang w:val="es-BO"/>
        </w:rPr>
        <w:t>FCyT</w:t>
      </w:r>
      <w:proofErr w:type="spellEnd"/>
      <w:r w:rsidRPr="00802BDD">
        <w:rPr>
          <w:rFonts w:ascii="Garamond" w:eastAsia="Garamond" w:hAnsi="Garamond" w:cs="Garamond"/>
          <w:color w:val="000000"/>
          <w:sz w:val="23"/>
          <w:szCs w:val="23"/>
          <w:lang w:val="es-BO"/>
        </w:rPr>
        <w:t>) de la Universidad Mayor de San Simón (UMSS) recibe cada gestión a un número considerable de postulantes que deben rendir un examen de ingreso como principal mecanismo de selección. Este proceso constituye la vía formal para acceder a las diversas carreras de la facultad; sin embargo, cada año se observa que una parte significativa de los postulantes no alcanza la calificación mínima requerida para ser admitidos. Esta situación evidencia que existe un grupo de estudiantes con mayor probabilidad de reprobar, pero que actualmente no puede ser identificado de manera previa al examen.</w:t>
      </w:r>
    </w:p>
    <w:p w14:paraId="2BC6EE1E" w14:textId="77777777" w:rsidR="003E2BF2" w:rsidRPr="00802BDD" w:rsidRDefault="003E2BF2" w:rsidP="003E2B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802BDD">
        <w:rPr>
          <w:rFonts w:ascii="Garamond" w:eastAsia="Garamond" w:hAnsi="Garamond" w:cs="Garamond"/>
          <w:color w:val="000000"/>
          <w:sz w:val="23"/>
          <w:szCs w:val="23"/>
          <w:lang w:val="es-BO"/>
        </w:rPr>
        <w:t>El análisis que realiza la institución sobre los resultados del examen de ingreso es predominantemente descriptivo. Si bien este enfoque permite conocer cifras básicas como porcentajes de aprobación o reprobación, no ofrece información suficiente para comprender los patrones de rendimiento ni los factores que influyen en el desempeño de los postulantes. Variables como la edad, el tipo de colegio de procedencia, el lugar de origen, la condición laboral o el historial académico previo, podrían relacionarse con la probabilidad de obtener una calificación favorable, pero sin el uso de técnicas analíticas avanzadas estos patrones permanecen ocultos.</w:t>
      </w:r>
    </w:p>
    <w:p w14:paraId="09A9D02A" w14:textId="77777777" w:rsidR="003E2BF2" w:rsidRDefault="003E2BF2" w:rsidP="003E2B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3633C9">
        <w:rPr>
          <w:rFonts w:ascii="Garamond" w:eastAsia="Garamond" w:hAnsi="Garamond" w:cs="Garamond"/>
          <w:color w:val="000000"/>
          <w:sz w:val="23"/>
          <w:szCs w:val="23"/>
          <w:lang w:val="es-BO"/>
        </w:rPr>
        <w:lastRenderedPageBreak/>
        <w:t>Si bien la institución dispone de información histórica sobre los postulantes y sus resultados, no se cuenta con un mecanismo analítico específico que permita estimar de forma automática la probabilidad de reprobación antes del examen. Esto genera un espacio de oportunidad para complementar los análisis existentes mediante el uso de técnicas predictivas basadas en datos. En un contexto donde se dispone de registros amplios y sistematizados, la aplicación de modelos de clasificación puede contribuir a transformar esta información en estimaciones útiles para el estudio del proceso de ingreso.</w:t>
      </w:r>
    </w:p>
    <w:p w14:paraId="52A397E0" w14:textId="77777777" w:rsidR="003E2BF2" w:rsidRPr="00802BDD" w:rsidRDefault="003E2BF2" w:rsidP="003E2B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802BDD">
        <w:rPr>
          <w:rFonts w:ascii="Garamond" w:eastAsia="Garamond" w:hAnsi="Garamond" w:cs="Garamond"/>
          <w:color w:val="000000"/>
          <w:sz w:val="23"/>
          <w:szCs w:val="23"/>
          <w:lang w:val="es-BO"/>
        </w:rPr>
        <w:t xml:space="preserve">Ante esta situación, surge la siguiente interrogante central: ¿Cómo se puede mejorar la identificación de estudiantes propensos a reprobar en el examen de ingreso de la </w:t>
      </w:r>
      <w:proofErr w:type="spellStart"/>
      <w:r w:rsidRPr="00802BDD">
        <w:rPr>
          <w:rFonts w:ascii="Garamond" w:eastAsia="Garamond" w:hAnsi="Garamond" w:cs="Garamond"/>
          <w:color w:val="000000"/>
          <w:sz w:val="23"/>
          <w:szCs w:val="23"/>
          <w:lang w:val="es-BO"/>
        </w:rPr>
        <w:t>FCyT</w:t>
      </w:r>
      <w:proofErr w:type="spellEnd"/>
      <w:r w:rsidRPr="00802BDD">
        <w:rPr>
          <w:rFonts w:ascii="Garamond" w:eastAsia="Garamond" w:hAnsi="Garamond" w:cs="Garamond"/>
          <w:color w:val="000000"/>
          <w:sz w:val="23"/>
          <w:szCs w:val="23"/>
          <w:lang w:val="es-BO"/>
        </w:rPr>
        <w:t xml:space="preserve">–UMSS? Resolver esta pregunta implica la necesidad de aplicar técnicas de análisis estadístico y modelos de clasificación que permitan transformar los datos disponibles en información útil para el análisis institucional. Mediante el uso de algoritmos de machine </w:t>
      </w:r>
      <w:proofErr w:type="spellStart"/>
      <w:r w:rsidRPr="00802BDD">
        <w:rPr>
          <w:rFonts w:ascii="Garamond" w:eastAsia="Garamond" w:hAnsi="Garamond" w:cs="Garamond"/>
          <w:color w:val="000000"/>
          <w:sz w:val="23"/>
          <w:szCs w:val="23"/>
          <w:lang w:val="es-BO"/>
        </w:rPr>
        <w:t>learning</w:t>
      </w:r>
      <w:proofErr w:type="spellEnd"/>
      <w:r w:rsidRPr="00802BDD">
        <w:rPr>
          <w:rFonts w:ascii="Garamond" w:eastAsia="Garamond" w:hAnsi="Garamond" w:cs="Garamond"/>
          <w:color w:val="000000"/>
          <w:sz w:val="23"/>
          <w:szCs w:val="23"/>
          <w:lang w:val="es-BO"/>
        </w:rPr>
        <w:t xml:space="preserve"> y la comparación de diversos modelos, es posible estimar la probabilidad de que un postulante repruebe, permitiendo así una caracterización más precisa del perfil de ingreso a la facultad.</w:t>
      </w:r>
    </w:p>
    <w:p w14:paraId="01EB35C6" w14:textId="1E705E75" w:rsidR="00A60810" w:rsidRDefault="003E2BF2">
      <w:pPr>
        <w:pBdr>
          <w:top w:val="nil"/>
          <w:left w:val="nil"/>
          <w:bottom w:val="nil"/>
          <w:right w:val="nil"/>
          <w:between w:val="nil"/>
        </w:pBdr>
        <w:spacing w:after="240"/>
        <w:jc w:val="both"/>
        <w:rPr>
          <w:rFonts w:ascii="Garamond" w:eastAsia="Garamond" w:hAnsi="Garamond" w:cs="Garamond"/>
          <w:color w:val="000000"/>
          <w:sz w:val="23"/>
          <w:szCs w:val="23"/>
        </w:rPr>
      </w:pPr>
      <w:r w:rsidRPr="00802BDD">
        <w:rPr>
          <w:rFonts w:ascii="Garamond" w:eastAsia="Garamond" w:hAnsi="Garamond" w:cs="Garamond"/>
          <w:color w:val="000000"/>
          <w:sz w:val="23"/>
          <w:szCs w:val="23"/>
          <w:lang w:val="es-BO"/>
        </w:rPr>
        <w:t xml:space="preserve">Frente a esta situación, surge el problema de cómo mejorar la identificación de estudiantes propensos a reprobar en el examen de ingreso de la </w:t>
      </w:r>
      <w:proofErr w:type="spellStart"/>
      <w:r w:rsidRPr="00802BDD">
        <w:rPr>
          <w:rFonts w:ascii="Garamond" w:eastAsia="Garamond" w:hAnsi="Garamond" w:cs="Garamond"/>
          <w:color w:val="000000"/>
          <w:sz w:val="23"/>
          <w:szCs w:val="23"/>
          <w:lang w:val="es-BO"/>
        </w:rPr>
        <w:t>FCyT</w:t>
      </w:r>
      <w:proofErr w:type="spellEnd"/>
      <w:r w:rsidRPr="00802BDD">
        <w:rPr>
          <w:rFonts w:ascii="Garamond" w:eastAsia="Garamond" w:hAnsi="Garamond" w:cs="Garamond"/>
          <w:color w:val="000000"/>
          <w:sz w:val="23"/>
          <w:szCs w:val="23"/>
          <w:lang w:val="es-BO"/>
        </w:rPr>
        <w:t>–UMSS. Este desafío requiere el uso de técnicas de análisis de datos y métodos de clasificación que permitan aprovechar los registros históricos de postulantes para estimar la probabilidad de reprobación y generar información útil para el análisis institucional.</w:t>
      </w:r>
    </w:p>
    <w:p w14:paraId="377AA80D" w14:textId="77777777" w:rsidR="00A60810" w:rsidRDefault="00424BE6">
      <w:pPr>
        <w:pStyle w:val="Ttulo2"/>
        <w:numPr>
          <w:ilvl w:val="1"/>
          <w:numId w:val="3"/>
        </w:numPr>
        <w:spacing w:line="288" w:lineRule="auto"/>
        <w:ind w:left="709"/>
      </w:pPr>
      <w:bookmarkStart w:id="9" w:name="_Toc218104125"/>
      <w:r>
        <w:t>Objetivo general</w:t>
      </w:r>
      <w:bookmarkEnd w:id="9"/>
    </w:p>
    <w:p w14:paraId="778DBA43" w14:textId="023608BA" w:rsidR="00A60810" w:rsidRDefault="00EA672E">
      <w:pPr>
        <w:pBdr>
          <w:top w:val="nil"/>
          <w:left w:val="nil"/>
          <w:bottom w:val="nil"/>
          <w:right w:val="nil"/>
          <w:between w:val="nil"/>
        </w:pBdr>
        <w:spacing w:after="240"/>
        <w:jc w:val="both"/>
        <w:rPr>
          <w:rFonts w:ascii="Garamond" w:eastAsia="Garamond" w:hAnsi="Garamond" w:cs="Garamond"/>
          <w:color w:val="000000"/>
          <w:sz w:val="23"/>
          <w:szCs w:val="23"/>
        </w:rPr>
      </w:pPr>
      <w:r w:rsidRPr="00EA672E">
        <w:rPr>
          <w:rFonts w:ascii="Garamond" w:eastAsia="Garamond" w:hAnsi="Garamond" w:cs="Garamond"/>
          <w:color w:val="000000"/>
          <w:sz w:val="23"/>
          <w:szCs w:val="23"/>
        </w:rPr>
        <w:t xml:space="preserve">Desarrollar e implementar un modelo predictivo de clasificación que, a partir del análisis de datos históricos del proceso de admisión de la FCyT–UMSS, permita identificar a los postulantes con mayor probabilidad de reprobar el examen de ingreso, integrando técnicas de </w:t>
      </w:r>
      <w:r w:rsidRPr="00EA672E">
        <w:rPr>
          <w:rFonts w:ascii="Garamond" w:eastAsia="Garamond" w:hAnsi="Garamond" w:cs="Garamond"/>
          <w:i/>
          <w:iCs/>
          <w:color w:val="000000"/>
          <w:sz w:val="23"/>
          <w:szCs w:val="23"/>
        </w:rPr>
        <w:t xml:space="preserve">machine </w:t>
      </w:r>
      <w:proofErr w:type="spellStart"/>
      <w:r w:rsidRPr="00EA672E">
        <w:rPr>
          <w:rFonts w:ascii="Garamond" w:eastAsia="Garamond" w:hAnsi="Garamond" w:cs="Garamond"/>
          <w:i/>
          <w:iCs/>
          <w:color w:val="000000"/>
          <w:sz w:val="23"/>
          <w:szCs w:val="23"/>
        </w:rPr>
        <w:t>learning</w:t>
      </w:r>
      <w:proofErr w:type="spellEnd"/>
      <w:r w:rsidRPr="00EA672E">
        <w:rPr>
          <w:rFonts w:ascii="Garamond" w:eastAsia="Garamond" w:hAnsi="Garamond" w:cs="Garamond"/>
          <w:color w:val="000000"/>
          <w:sz w:val="23"/>
          <w:szCs w:val="23"/>
        </w:rPr>
        <w:t xml:space="preserve"> y visualización mediante </w:t>
      </w:r>
      <w:proofErr w:type="spellStart"/>
      <w:r w:rsidRPr="00EA672E">
        <w:rPr>
          <w:rFonts w:ascii="Garamond" w:eastAsia="Garamond" w:hAnsi="Garamond" w:cs="Garamond"/>
          <w:color w:val="000000"/>
          <w:sz w:val="23"/>
          <w:szCs w:val="23"/>
        </w:rPr>
        <w:t>dashboards</w:t>
      </w:r>
      <w:proofErr w:type="spellEnd"/>
      <w:r w:rsidRPr="00EA672E">
        <w:rPr>
          <w:rFonts w:ascii="Garamond" w:eastAsia="Garamond" w:hAnsi="Garamond" w:cs="Garamond"/>
          <w:color w:val="000000"/>
          <w:sz w:val="23"/>
          <w:szCs w:val="23"/>
        </w:rPr>
        <w:t xml:space="preserve"> como apoyo al análisis institucional.</w:t>
      </w:r>
    </w:p>
    <w:p w14:paraId="2587A76B" w14:textId="20A9AFF0" w:rsidR="00A60810" w:rsidRPr="00EA672E" w:rsidRDefault="00424BE6" w:rsidP="00EA672E">
      <w:pPr>
        <w:pStyle w:val="Ttulo3"/>
        <w:numPr>
          <w:ilvl w:val="2"/>
          <w:numId w:val="3"/>
        </w:numPr>
        <w:spacing w:line="288" w:lineRule="auto"/>
      </w:pPr>
      <w:bookmarkStart w:id="10" w:name="_Toc218104126"/>
      <w:r>
        <w:t>Objetivos específicos</w:t>
      </w:r>
      <w:bookmarkEnd w:id="10"/>
      <w:r>
        <w:t xml:space="preserve"> </w:t>
      </w:r>
      <w:bookmarkStart w:id="11" w:name="_heading=h.4d34og8" w:colFirst="0" w:colLast="0"/>
      <w:bookmarkEnd w:id="11"/>
    </w:p>
    <w:p w14:paraId="5FDBAFF6" w14:textId="77777777" w:rsidR="00EA672E" w:rsidRPr="0088763F" w:rsidRDefault="00EA672E" w:rsidP="0088763F">
      <w:pPr>
        <w:pStyle w:val="Prrafodelista"/>
        <w:numPr>
          <w:ilvl w:val="0"/>
          <w:numId w:val="1"/>
        </w:numPr>
        <w:spacing w:before="100" w:beforeAutospacing="1" w:after="240"/>
        <w:ind w:left="714" w:hanging="357"/>
        <w:contextualSpacing w:val="0"/>
        <w:jc w:val="both"/>
        <w:rPr>
          <w:rFonts w:ascii="Garamond" w:hAnsi="Garamond"/>
          <w:sz w:val="23"/>
          <w:szCs w:val="23"/>
        </w:rPr>
      </w:pPr>
      <w:r w:rsidRPr="0088763F">
        <w:rPr>
          <w:rFonts w:ascii="Garamond" w:hAnsi="Garamond"/>
          <w:sz w:val="23"/>
          <w:szCs w:val="23"/>
        </w:rPr>
        <w:t>Realizar un análisis exploratorio de datos, incluyendo estadística descriptiva, sobre los datos históricos del examen de ingreso de la FCyT–UMSS, con el fin de identificar patrones, tendencias y características relevantes del desempeño de los postulantes.</w:t>
      </w:r>
    </w:p>
    <w:p w14:paraId="09FA56CC" w14:textId="77777777" w:rsidR="00EA672E" w:rsidRPr="0088763F" w:rsidRDefault="00EA672E" w:rsidP="0088763F">
      <w:pPr>
        <w:pStyle w:val="Prrafodelista"/>
        <w:numPr>
          <w:ilvl w:val="0"/>
          <w:numId w:val="1"/>
        </w:numPr>
        <w:spacing w:before="100" w:beforeAutospacing="1" w:after="240"/>
        <w:ind w:left="714" w:hanging="357"/>
        <w:contextualSpacing w:val="0"/>
        <w:jc w:val="both"/>
        <w:rPr>
          <w:rFonts w:ascii="Garamond" w:eastAsia="Times New Roman" w:hAnsi="Garamond" w:cs="Times New Roman"/>
          <w:sz w:val="23"/>
          <w:szCs w:val="23"/>
          <w:lang w:val="es-BO"/>
        </w:rPr>
      </w:pPr>
      <w:r w:rsidRPr="0088763F">
        <w:rPr>
          <w:rFonts w:ascii="Garamond" w:eastAsia="Times New Roman" w:hAnsi="Garamond" w:cs="Times New Roman"/>
          <w:sz w:val="23"/>
          <w:szCs w:val="23"/>
          <w:lang w:val="es-BO"/>
        </w:rPr>
        <w:t xml:space="preserve">Desarrollar modelos predictivos de clasificación utilizando datos históricos de postulantes, mediante la aplicación de técnicas de procesamiento de datos y algoritmos de machine </w:t>
      </w:r>
      <w:proofErr w:type="spellStart"/>
      <w:r w:rsidRPr="0088763F">
        <w:rPr>
          <w:rFonts w:ascii="Garamond" w:eastAsia="Times New Roman" w:hAnsi="Garamond" w:cs="Times New Roman"/>
          <w:sz w:val="23"/>
          <w:szCs w:val="23"/>
          <w:lang w:val="es-BO"/>
        </w:rPr>
        <w:t>learning</w:t>
      </w:r>
      <w:proofErr w:type="spellEnd"/>
      <w:r w:rsidRPr="0088763F">
        <w:rPr>
          <w:rFonts w:ascii="Garamond" w:eastAsia="Times New Roman" w:hAnsi="Garamond" w:cs="Times New Roman"/>
          <w:sz w:val="23"/>
          <w:szCs w:val="23"/>
          <w:lang w:val="es-BO"/>
        </w:rPr>
        <w:t>, orientado a la identificación de postulantes en riesgo de reprobar.</w:t>
      </w:r>
    </w:p>
    <w:p w14:paraId="63E08F32" w14:textId="77777777" w:rsidR="00EA672E" w:rsidRPr="0088763F" w:rsidRDefault="00EA672E" w:rsidP="0088763F">
      <w:pPr>
        <w:pStyle w:val="Prrafodelista"/>
        <w:numPr>
          <w:ilvl w:val="0"/>
          <w:numId w:val="1"/>
        </w:numPr>
        <w:spacing w:before="100" w:beforeAutospacing="1" w:after="240"/>
        <w:ind w:left="714" w:hanging="357"/>
        <w:contextualSpacing w:val="0"/>
        <w:jc w:val="both"/>
        <w:rPr>
          <w:rFonts w:ascii="Garamond" w:eastAsia="Times New Roman" w:hAnsi="Garamond" w:cs="Times New Roman"/>
          <w:sz w:val="23"/>
          <w:szCs w:val="23"/>
          <w:lang w:val="es-BO"/>
        </w:rPr>
      </w:pPr>
      <w:r w:rsidRPr="0088763F">
        <w:rPr>
          <w:rFonts w:ascii="Garamond" w:eastAsia="Times New Roman" w:hAnsi="Garamond" w:cs="Times New Roman"/>
          <w:sz w:val="23"/>
          <w:szCs w:val="23"/>
          <w:lang w:val="es-BO"/>
        </w:rPr>
        <w:t xml:space="preserve">Evaluar el desempeño del modelo predictivo mediante métricas estadísticas como precisión, </w:t>
      </w:r>
      <w:proofErr w:type="spellStart"/>
      <w:r w:rsidRPr="0088763F">
        <w:rPr>
          <w:rFonts w:ascii="Garamond" w:eastAsia="Times New Roman" w:hAnsi="Garamond" w:cs="Times New Roman"/>
          <w:sz w:val="23"/>
          <w:szCs w:val="23"/>
          <w:lang w:val="es-BO"/>
        </w:rPr>
        <w:t>recall</w:t>
      </w:r>
      <w:proofErr w:type="spellEnd"/>
      <w:r w:rsidRPr="0088763F">
        <w:rPr>
          <w:rFonts w:ascii="Garamond" w:eastAsia="Times New Roman" w:hAnsi="Garamond" w:cs="Times New Roman"/>
          <w:sz w:val="23"/>
          <w:szCs w:val="23"/>
          <w:lang w:val="es-BO"/>
        </w:rPr>
        <w:t>, matriz de confusión y exactitud, determinando su capacidad para identificar postulantes propensos a reprobar.</w:t>
      </w:r>
    </w:p>
    <w:p w14:paraId="6D187F61" w14:textId="46E27061" w:rsidR="00EA672E" w:rsidRPr="0088763F" w:rsidRDefault="0048042F" w:rsidP="0088763F">
      <w:pPr>
        <w:numPr>
          <w:ilvl w:val="0"/>
          <w:numId w:val="1"/>
        </w:numPr>
        <w:pBdr>
          <w:top w:val="nil"/>
          <w:left w:val="nil"/>
          <w:bottom w:val="nil"/>
          <w:right w:val="nil"/>
          <w:between w:val="nil"/>
        </w:pBdr>
        <w:spacing w:before="100" w:beforeAutospacing="1" w:after="240"/>
        <w:ind w:left="714" w:hanging="357"/>
        <w:jc w:val="both"/>
        <w:rPr>
          <w:rFonts w:ascii="Garamond" w:hAnsi="Garamond"/>
          <w:color w:val="000000"/>
          <w:sz w:val="23"/>
          <w:szCs w:val="23"/>
        </w:rPr>
      </w:pPr>
      <w:r w:rsidRPr="0088763F">
        <w:rPr>
          <w:rFonts w:ascii="Garamond" w:eastAsia="Times New Roman" w:hAnsi="Garamond" w:cs="Times New Roman"/>
          <w:sz w:val="23"/>
          <w:szCs w:val="23"/>
          <w:lang w:val="es-BO"/>
        </w:rPr>
        <w:lastRenderedPageBreak/>
        <w:t>Desarrollar</w:t>
      </w:r>
      <w:r w:rsidR="00EA672E" w:rsidRPr="0088763F">
        <w:rPr>
          <w:rFonts w:ascii="Garamond" w:eastAsia="Times New Roman" w:hAnsi="Garamond" w:cs="Times New Roman"/>
          <w:sz w:val="23"/>
          <w:szCs w:val="23"/>
          <w:lang w:val="es-BO"/>
        </w:rPr>
        <w:t xml:space="preserve"> una interfaz interactiva y </w:t>
      </w:r>
      <w:proofErr w:type="spellStart"/>
      <w:r w:rsidR="00EA672E" w:rsidRPr="0088763F">
        <w:rPr>
          <w:rFonts w:ascii="Garamond" w:eastAsia="Times New Roman" w:hAnsi="Garamond" w:cs="Times New Roman"/>
          <w:sz w:val="23"/>
          <w:szCs w:val="23"/>
          <w:lang w:val="es-BO"/>
        </w:rPr>
        <w:t>dashboards</w:t>
      </w:r>
      <w:proofErr w:type="spellEnd"/>
      <w:r w:rsidR="00EA672E" w:rsidRPr="0088763F">
        <w:rPr>
          <w:rFonts w:ascii="Garamond" w:eastAsia="Times New Roman" w:hAnsi="Garamond" w:cs="Times New Roman"/>
          <w:sz w:val="23"/>
          <w:szCs w:val="23"/>
          <w:lang w:val="es-BO"/>
        </w:rPr>
        <w:t xml:space="preserve"> de visualización, que permitan presentar de manera clara e intuitiva los resultados del análisis estadístico y las predicciones del modelo, facilitando la interpretación de la información y apoyando la toma de decisiones académicas.</w:t>
      </w:r>
    </w:p>
    <w:p w14:paraId="62A23F1B" w14:textId="28CF495B" w:rsidR="00A60810" w:rsidRDefault="00A60810">
      <w:pPr>
        <w:pBdr>
          <w:top w:val="nil"/>
          <w:left w:val="nil"/>
          <w:bottom w:val="nil"/>
          <w:right w:val="nil"/>
          <w:between w:val="nil"/>
        </w:pBdr>
        <w:spacing w:before="240" w:after="240"/>
        <w:jc w:val="center"/>
        <w:rPr>
          <w:color w:val="000000"/>
        </w:rPr>
        <w:sectPr w:rsidR="00A60810">
          <w:headerReference w:type="even" r:id="rId20"/>
          <w:headerReference w:type="default" r:id="rId21"/>
          <w:footerReference w:type="even" r:id="rId22"/>
          <w:footerReference w:type="default" r:id="rId23"/>
          <w:headerReference w:type="first" r:id="rId24"/>
          <w:footerReference w:type="first" r:id="rId25"/>
          <w:pgSz w:w="12242" w:h="15842"/>
          <w:pgMar w:top="1699" w:right="1440" w:bottom="1699" w:left="1584" w:header="720" w:footer="720" w:gutter="0"/>
          <w:pgNumType w:start="1"/>
          <w:cols w:space="720"/>
        </w:sectPr>
      </w:pPr>
    </w:p>
    <w:p w14:paraId="055BEA85" w14:textId="77777777" w:rsidR="00A60810" w:rsidRDefault="00424BE6">
      <w:pPr>
        <w:pStyle w:val="Ttulo1"/>
        <w:numPr>
          <w:ilvl w:val="0"/>
          <w:numId w:val="3"/>
        </w:numPr>
      </w:pPr>
      <w:bookmarkStart w:id="12" w:name="_Toc218104127"/>
      <w:r>
        <w:lastRenderedPageBreak/>
        <w:t>Marco teórico</w:t>
      </w:r>
      <w:bookmarkEnd w:id="12"/>
    </w:p>
    <w:p w14:paraId="6F4CCC6A" w14:textId="77777777" w:rsidR="00EA672E" w:rsidRPr="00FF4685" w:rsidRDefault="00EA672E" w:rsidP="0088763F">
      <w:pPr>
        <w:pStyle w:val="Ttulo2"/>
        <w:numPr>
          <w:ilvl w:val="1"/>
          <w:numId w:val="3"/>
        </w:numPr>
        <w:spacing w:before="100" w:beforeAutospacing="1" w:after="240" w:line="288" w:lineRule="auto"/>
        <w:ind w:left="709"/>
      </w:pPr>
      <w:bookmarkStart w:id="13" w:name="_Toc217045801"/>
      <w:bookmarkStart w:id="14" w:name="_Toc218104128"/>
      <w:r>
        <w:t>Análisis Exploratorio de Datos</w:t>
      </w:r>
      <w:bookmarkEnd w:id="13"/>
      <w:bookmarkEnd w:id="14"/>
    </w:p>
    <w:p w14:paraId="3EC02B2C" w14:textId="77777777" w:rsidR="00EA672E" w:rsidRPr="002C71CD" w:rsidRDefault="00EA672E" w:rsidP="0088763F">
      <w:pPr>
        <w:pStyle w:val="Prrafodelista"/>
        <w:numPr>
          <w:ilvl w:val="2"/>
          <w:numId w:val="3"/>
        </w:numPr>
        <w:pBdr>
          <w:top w:val="nil"/>
          <w:left w:val="nil"/>
          <w:bottom w:val="nil"/>
          <w:right w:val="nil"/>
          <w:between w:val="nil"/>
        </w:pBdr>
        <w:spacing w:before="100" w:beforeAutospacing="1" w:after="240"/>
        <w:contextualSpacing w:val="0"/>
        <w:jc w:val="both"/>
        <w:rPr>
          <w:rFonts w:ascii="Helvetica Neue" w:eastAsia="Garamond" w:hAnsi="Helvetica Neue" w:cs="Garamond"/>
          <w:b/>
          <w:bCs/>
          <w:color w:val="000000"/>
        </w:rPr>
      </w:pPr>
      <w:r w:rsidRPr="002C71CD">
        <w:rPr>
          <w:rFonts w:ascii="Helvetica Neue" w:eastAsia="Garamond" w:hAnsi="Helvetica Neue" w:cs="Garamond"/>
          <w:b/>
          <w:bCs/>
          <w:color w:val="000000"/>
        </w:rPr>
        <w:t>Concepto de Análisis Exploratorio de Datos (EDA)</w:t>
      </w:r>
    </w:p>
    <w:p w14:paraId="3DFE17BD" w14:textId="70E832FF" w:rsidR="00EA672E" w:rsidRDefault="00EA672E"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8A70AE">
        <w:rPr>
          <w:rFonts w:ascii="Garamond" w:eastAsia="Garamond" w:hAnsi="Garamond" w:cs="Garamond"/>
          <w:color w:val="000000"/>
          <w:sz w:val="23"/>
          <w:szCs w:val="23"/>
        </w:rPr>
        <w:t xml:space="preserve">En el pasado, el análisis de datos dependía del trabajo humano, pero el aumento exponencial en la cantidad de información hizo necesario el desarrollo de sistemas automatizados capaces de aprender y adaptarse a cambios constantes. El aprendizaje automático, o machine </w:t>
      </w:r>
      <w:proofErr w:type="spellStart"/>
      <w:r w:rsidRPr="008A70AE">
        <w:rPr>
          <w:rFonts w:ascii="Garamond" w:eastAsia="Garamond" w:hAnsi="Garamond" w:cs="Garamond"/>
          <w:color w:val="000000"/>
          <w:sz w:val="23"/>
          <w:szCs w:val="23"/>
        </w:rPr>
        <w:t>learning</w:t>
      </w:r>
      <w:proofErr w:type="spellEnd"/>
      <w:r w:rsidRPr="008A70AE">
        <w:rPr>
          <w:rFonts w:ascii="Garamond" w:eastAsia="Garamond" w:hAnsi="Garamond" w:cs="Garamond"/>
          <w:color w:val="000000"/>
          <w:sz w:val="23"/>
          <w:szCs w:val="23"/>
        </w:rPr>
        <w:t>, es una disciplina que utiliza algoritmos estadísticos para que las computadoras aprendan a partir de ejemplos y construyan modelos que puedan realizar predicciones. Estos modelos reciben datos de entrada, conocidos como características o "</w:t>
      </w:r>
      <w:proofErr w:type="spellStart"/>
      <w:r w:rsidRPr="008A70AE">
        <w:rPr>
          <w:rFonts w:ascii="Garamond" w:eastAsia="Garamond" w:hAnsi="Garamond" w:cs="Garamond"/>
          <w:color w:val="000000"/>
          <w:sz w:val="23"/>
          <w:szCs w:val="23"/>
        </w:rPr>
        <w:t>features</w:t>
      </w:r>
      <w:proofErr w:type="spellEnd"/>
      <w:r w:rsidRPr="008A70AE">
        <w:rPr>
          <w:rFonts w:ascii="Garamond" w:eastAsia="Garamond" w:hAnsi="Garamond" w:cs="Garamond"/>
          <w:color w:val="000000"/>
          <w:sz w:val="23"/>
          <w:szCs w:val="23"/>
        </w:rPr>
        <w:t>", y generan una salida o resultado, llamado valor objetivo o etiqueta. En el aprendizaje supervisado, que es la base del modelado predictivo, el objetivo es entrenar modelos que puedan predecir con precisión resultados para datos nuevos, calculando patrones extraídos de datos históricos</w:t>
      </w:r>
      <w:sdt>
        <w:sdtPr>
          <w:rPr>
            <w:rFonts w:ascii="Garamond" w:eastAsia="Garamond" w:hAnsi="Garamond" w:cs="Garamond"/>
            <w:color w:val="000000"/>
            <w:sz w:val="23"/>
            <w:szCs w:val="23"/>
          </w:rPr>
          <w:id w:val="-2095765317"/>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Lam22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(Lamba &amp; Madhusudhan, 2022)</w:t>
          </w:r>
          <w:r>
            <w:rPr>
              <w:rFonts w:ascii="Garamond" w:eastAsia="Garamond" w:hAnsi="Garamond" w:cs="Garamond"/>
              <w:color w:val="000000"/>
              <w:sz w:val="23"/>
              <w:szCs w:val="23"/>
            </w:rPr>
            <w:fldChar w:fldCharType="end"/>
          </w:r>
        </w:sdtContent>
      </w:sdt>
      <w:r w:rsidRPr="008A70AE">
        <w:rPr>
          <w:rFonts w:ascii="Garamond" w:eastAsia="Garamond" w:hAnsi="Garamond" w:cs="Garamond"/>
          <w:color w:val="000000"/>
          <w:sz w:val="23"/>
          <w:szCs w:val="23"/>
        </w:rPr>
        <w:t xml:space="preserve">. </w:t>
      </w:r>
    </w:p>
    <w:p w14:paraId="676B390C" w14:textId="7D6120AD" w:rsidR="00EA672E" w:rsidRPr="00EA672E" w:rsidRDefault="00EA672E" w:rsidP="0088763F">
      <w:pPr>
        <w:pBdr>
          <w:top w:val="nil"/>
          <w:left w:val="nil"/>
          <w:bottom w:val="nil"/>
          <w:right w:val="nil"/>
          <w:between w:val="nil"/>
        </w:pBdr>
        <w:spacing w:before="100" w:beforeAutospacing="1" w:after="240"/>
        <w:jc w:val="both"/>
        <w:rPr>
          <w:rFonts w:ascii="Helvetica Neue" w:eastAsia="Garamond" w:hAnsi="Helvetica Neue" w:cs="Garamond"/>
          <w:b/>
          <w:bCs/>
          <w:color w:val="000000"/>
          <w:sz w:val="23"/>
          <w:szCs w:val="23"/>
        </w:rPr>
      </w:pPr>
      <w:r w:rsidRPr="008A70AE">
        <w:rPr>
          <w:rFonts w:ascii="Garamond" w:eastAsia="Garamond" w:hAnsi="Garamond" w:cs="Garamond"/>
          <w:color w:val="000000"/>
          <w:sz w:val="23"/>
          <w:szCs w:val="23"/>
        </w:rPr>
        <w:t>El proceso de creación de un modelo predictivo es iterativo: primero se transforma el problema en un formato que la computadora pueda procesar, seleccionando las características relevantes; luego se elige y entrena un modelo con los datos disponibles; Finalmente, se evalúa su desempeño y se analizan los errores para mejorar la precisión. Desde la década de 1990, el aprendizaje automático ha sido aplicado en tareas como la clasificación de documentos, que consisten en asignar textos a categorías específicas utilizando técnicas supervisadas o no supervisadas. Además, los modelos predictivos tienen múltiples aplicaciones prácticas, como en el reconocimiento de voz e imágenes, sistemas de recomendación, detección de fraudes y mejoras en motores de búsqueda. En el ámbito educativo, estos modelos son herramientas valiosas para anticipar el rendimiento académico, lo que permite diseñar estrategias de apoyo y mejorar la toma de decisiones</w:t>
      </w:r>
      <w:sdt>
        <w:sdtPr>
          <w:rPr>
            <w:rFonts w:ascii="Garamond" w:eastAsia="Garamond" w:hAnsi="Garamond" w:cs="Garamond"/>
            <w:color w:val="000000"/>
            <w:sz w:val="23"/>
            <w:szCs w:val="23"/>
          </w:rPr>
          <w:id w:val="536395779"/>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Lam22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(Lamba &amp; Madhusudhan, 2022)</w:t>
          </w:r>
          <w:r>
            <w:rPr>
              <w:rFonts w:ascii="Garamond" w:eastAsia="Garamond" w:hAnsi="Garamond" w:cs="Garamond"/>
              <w:color w:val="000000"/>
              <w:sz w:val="23"/>
              <w:szCs w:val="23"/>
            </w:rPr>
            <w:fldChar w:fldCharType="end"/>
          </w:r>
        </w:sdtContent>
      </w:sdt>
      <w:r>
        <w:rPr>
          <w:rFonts w:ascii="Garamond" w:eastAsia="Garamond" w:hAnsi="Garamond" w:cs="Garamond"/>
          <w:color w:val="000000"/>
          <w:sz w:val="23"/>
          <w:szCs w:val="23"/>
        </w:rPr>
        <w:t>.</w:t>
      </w:r>
    </w:p>
    <w:p w14:paraId="32409F86" w14:textId="4EA5E4B9" w:rsidR="00A60810" w:rsidRPr="002C71CD" w:rsidRDefault="00EA672E" w:rsidP="0088763F">
      <w:pPr>
        <w:pStyle w:val="Ttulo2"/>
        <w:numPr>
          <w:ilvl w:val="2"/>
          <w:numId w:val="3"/>
        </w:numPr>
        <w:spacing w:before="100" w:beforeAutospacing="1" w:after="240" w:line="288" w:lineRule="auto"/>
        <w:rPr>
          <w:sz w:val="22"/>
          <w:szCs w:val="22"/>
        </w:rPr>
      </w:pPr>
      <w:bookmarkStart w:id="15" w:name="_Toc218104129"/>
      <w:r w:rsidRPr="002C71CD">
        <w:rPr>
          <w:sz w:val="22"/>
          <w:szCs w:val="22"/>
        </w:rPr>
        <w:t>Características del análisis exploratorio de datos</w:t>
      </w:r>
      <w:bookmarkEnd w:id="15"/>
    </w:p>
    <w:p w14:paraId="0BAAF1A9" w14:textId="4268B84B" w:rsidR="002C6334" w:rsidRDefault="002C6334"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bookmarkStart w:id="16" w:name="_Hlk217092580"/>
      <w:r>
        <w:rPr>
          <w:rFonts w:ascii="Garamond" w:eastAsia="Garamond" w:hAnsi="Garamond" w:cs="Garamond"/>
          <w:color w:val="000000"/>
          <w:sz w:val="23"/>
          <w:szCs w:val="23"/>
        </w:rPr>
        <w:t>L</w:t>
      </w:r>
      <w:r w:rsidRPr="006A0164">
        <w:rPr>
          <w:rFonts w:ascii="Garamond" w:eastAsia="Garamond" w:hAnsi="Garamond" w:cs="Garamond"/>
          <w:color w:val="000000"/>
          <w:sz w:val="23"/>
          <w:szCs w:val="23"/>
        </w:rPr>
        <w:t>os modelos predictivos se basan en información estadística e histórica recopilada en un período específico, la cual puede ser procesada mediante minería de datos para identificar factores críticos y realizar estimaciones en contextos no analizados previamente</w:t>
      </w:r>
      <w:sdt>
        <w:sdtPr>
          <w:rPr>
            <w:rFonts w:ascii="Garamond" w:eastAsia="Garamond" w:hAnsi="Garamond" w:cs="Garamond"/>
            <w:color w:val="000000"/>
            <w:sz w:val="23"/>
            <w:szCs w:val="23"/>
          </w:rPr>
          <w:id w:val="592823675"/>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San08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(Santiesteban López &amp; López Malo, 2008)</w:t>
          </w:r>
          <w:r>
            <w:rPr>
              <w:rFonts w:ascii="Garamond" w:eastAsia="Garamond" w:hAnsi="Garamond" w:cs="Garamond"/>
              <w:color w:val="000000"/>
              <w:sz w:val="23"/>
              <w:szCs w:val="23"/>
            </w:rPr>
            <w:fldChar w:fldCharType="end"/>
          </w:r>
        </w:sdtContent>
      </w:sdt>
      <w:r w:rsidRPr="006A0164">
        <w:rPr>
          <w:rFonts w:ascii="Garamond" w:eastAsia="Garamond" w:hAnsi="Garamond" w:cs="Garamond"/>
          <w:color w:val="000000"/>
          <w:sz w:val="23"/>
          <w:szCs w:val="23"/>
        </w:rPr>
        <w:t xml:space="preserve">. </w:t>
      </w:r>
      <w:r>
        <w:rPr>
          <w:rFonts w:ascii="Garamond" w:eastAsia="Garamond" w:hAnsi="Garamond" w:cs="Garamond"/>
          <w:color w:val="000000"/>
          <w:sz w:val="23"/>
          <w:szCs w:val="23"/>
        </w:rPr>
        <w:t>E</w:t>
      </w:r>
      <w:r w:rsidRPr="006A0164">
        <w:rPr>
          <w:rFonts w:ascii="Garamond" w:eastAsia="Garamond" w:hAnsi="Garamond" w:cs="Garamond"/>
          <w:color w:val="000000"/>
          <w:sz w:val="23"/>
          <w:szCs w:val="23"/>
        </w:rPr>
        <w:t xml:space="preserve">stos modelos utilizan un conjunto de variables que, tras su análisis y </w:t>
      </w:r>
      <w:r>
        <w:rPr>
          <w:rFonts w:ascii="Garamond" w:eastAsia="Garamond" w:hAnsi="Garamond" w:cs="Garamond"/>
          <w:color w:val="000000"/>
          <w:sz w:val="23"/>
          <w:szCs w:val="23"/>
        </w:rPr>
        <w:t>de acuerdo a su prioridad</w:t>
      </w:r>
      <w:r w:rsidRPr="006A0164">
        <w:rPr>
          <w:rFonts w:ascii="Garamond" w:eastAsia="Garamond" w:hAnsi="Garamond" w:cs="Garamond"/>
          <w:color w:val="000000"/>
          <w:sz w:val="23"/>
          <w:szCs w:val="23"/>
        </w:rPr>
        <w:t xml:space="preserve">, permiten establecer cuáles son más influyentes en </w:t>
      </w:r>
      <w:r>
        <w:rPr>
          <w:rFonts w:ascii="Garamond" w:eastAsia="Garamond" w:hAnsi="Garamond" w:cs="Garamond"/>
          <w:color w:val="000000"/>
          <w:sz w:val="23"/>
          <w:szCs w:val="23"/>
        </w:rPr>
        <w:t>la situación analizada</w:t>
      </w:r>
      <w:sdt>
        <w:sdtPr>
          <w:rPr>
            <w:rFonts w:ascii="Garamond" w:eastAsia="Garamond" w:hAnsi="Garamond" w:cs="Garamond"/>
            <w:color w:val="000000"/>
            <w:sz w:val="23"/>
            <w:szCs w:val="23"/>
          </w:rPr>
          <w:id w:val="-691767047"/>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Eck15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(Eckert &amp; Suénaga, 2015)</w:t>
          </w:r>
          <w:r>
            <w:rPr>
              <w:rFonts w:ascii="Garamond" w:eastAsia="Garamond" w:hAnsi="Garamond" w:cs="Garamond"/>
              <w:color w:val="000000"/>
              <w:sz w:val="23"/>
              <w:szCs w:val="23"/>
            </w:rPr>
            <w:fldChar w:fldCharType="end"/>
          </w:r>
        </w:sdtContent>
      </w:sdt>
      <w:r w:rsidRPr="006A0164">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Cabe </w:t>
      </w:r>
      <w:r w:rsidRPr="006A0164">
        <w:rPr>
          <w:rFonts w:ascii="Garamond" w:eastAsia="Garamond" w:hAnsi="Garamond" w:cs="Garamond"/>
          <w:color w:val="000000"/>
          <w:sz w:val="23"/>
          <w:szCs w:val="23"/>
        </w:rPr>
        <w:t>destaca</w:t>
      </w:r>
      <w:r>
        <w:rPr>
          <w:rFonts w:ascii="Garamond" w:eastAsia="Garamond" w:hAnsi="Garamond" w:cs="Garamond"/>
          <w:color w:val="000000"/>
          <w:sz w:val="23"/>
          <w:szCs w:val="23"/>
        </w:rPr>
        <w:t>r</w:t>
      </w:r>
      <w:r w:rsidRPr="006A0164">
        <w:rPr>
          <w:rFonts w:ascii="Garamond" w:eastAsia="Garamond" w:hAnsi="Garamond" w:cs="Garamond"/>
          <w:color w:val="000000"/>
          <w:sz w:val="23"/>
          <w:szCs w:val="23"/>
        </w:rPr>
        <w:t xml:space="preserve"> que esta herramienta contribuye a </w:t>
      </w:r>
      <w:r>
        <w:rPr>
          <w:rFonts w:ascii="Garamond" w:eastAsia="Garamond" w:hAnsi="Garamond" w:cs="Garamond"/>
          <w:color w:val="000000"/>
          <w:sz w:val="23"/>
          <w:szCs w:val="23"/>
        </w:rPr>
        <w:t>c</w:t>
      </w:r>
      <w:r w:rsidRPr="00C327F6">
        <w:rPr>
          <w:rFonts w:ascii="Garamond" w:eastAsia="Garamond" w:hAnsi="Garamond" w:cs="Garamond"/>
          <w:color w:val="000000"/>
          <w:sz w:val="23"/>
          <w:szCs w:val="23"/>
        </w:rPr>
        <w:t>omprender el desarrollo del evento y evaluar la capacidad de predicción de los resultados</w:t>
      </w:r>
      <w:r>
        <w:rPr>
          <w:rFonts w:ascii="Garamond" w:eastAsia="Garamond" w:hAnsi="Garamond" w:cs="Garamond"/>
          <w:color w:val="000000"/>
          <w:sz w:val="23"/>
          <w:szCs w:val="23"/>
        </w:rPr>
        <w:t xml:space="preserve"> </w:t>
      </w:r>
      <w:r w:rsidRPr="006A0164">
        <w:rPr>
          <w:rFonts w:ascii="Garamond" w:eastAsia="Garamond" w:hAnsi="Garamond" w:cs="Garamond"/>
          <w:color w:val="000000"/>
          <w:sz w:val="23"/>
          <w:szCs w:val="23"/>
        </w:rPr>
        <w:t>de acuerdo con la cantidad de información disponible en el momento de la estimación</w:t>
      </w:r>
      <w:sdt>
        <w:sdtPr>
          <w:rPr>
            <w:rFonts w:ascii="Garamond" w:eastAsia="Garamond" w:hAnsi="Garamond" w:cs="Garamond"/>
            <w:color w:val="000000"/>
            <w:sz w:val="23"/>
            <w:szCs w:val="23"/>
          </w:rPr>
          <w:id w:val="-1835147112"/>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Her13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(Herrero y otros, 2013)</w:t>
          </w:r>
          <w:r>
            <w:rPr>
              <w:rFonts w:ascii="Garamond" w:eastAsia="Garamond" w:hAnsi="Garamond" w:cs="Garamond"/>
              <w:color w:val="000000"/>
              <w:sz w:val="23"/>
              <w:szCs w:val="23"/>
            </w:rPr>
            <w:fldChar w:fldCharType="end"/>
          </w:r>
        </w:sdtContent>
      </w:sdt>
      <w:r w:rsidRPr="006A0164">
        <w:rPr>
          <w:rFonts w:ascii="Garamond" w:eastAsia="Garamond" w:hAnsi="Garamond" w:cs="Garamond"/>
          <w:color w:val="000000"/>
          <w:sz w:val="23"/>
          <w:szCs w:val="23"/>
        </w:rPr>
        <w:t>.</w:t>
      </w:r>
    </w:p>
    <w:p w14:paraId="2149727F" w14:textId="5BD75B75" w:rsidR="00A60810" w:rsidRDefault="002C6334" w:rsidP="0088763F">
      <w:pPr>
        <w:pStyle w:val="Ttulo2"/>
        <w:numPr>
          <w:ilvl w:val="1"/>
          <w:numId w:val="3"/>
        </w:numPr>
        <w:spacing w:before="100" w:beforeAutospacing="1" w:after="240" w:line="288" w:lineRule="auto"/>
        <w:ind w:left="709" w:hanging="709"/>
      </w:pPr>
      <w:bookmarkStart w:id="17" w:name="_Toc218104130"/>
      <w:bookmarkEnd w:id="16"/>
      <w:r>
        <w:lastRenderedPageBreak/>
        <w:t>Concepto de Aprendizaje Automático</w:t>
      </w:r>
      <w:bookmarkEnd w:id="17"/>
    </w:p>
    <w:p w14:paraId="3F231191" w14:textId="34263C15" w:rsidR="002C6334" w:rsidRDefault="00E05AF9"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E05AF9">
        <w:rPr>
          <w:rFonts w:ascii="Garamond" w:eastAsia="Garamond" w:hAnsi="Garamond" w:cs="Garamond"/>
          <w:color w:val="000000"/>
          <w:sz w:val="23"/>
          <w:szCs w:val="23"/>
        </w:rPr>
        <w:t xml:space="preserve">El aprendizaje automático (Machine </w:t>
      </w:r>
      <w:proofErr w:type="spellStart"/>
      <w:r w:rsidRPr="00E05AF9">
        <w:rPr>
          <w:rFonts w:ascii="Garamond" w:eastAsia="Garamond" w:hAnsi="Garamond" w:cs="Garamond"/>
          <w:color w:val="000000"/>
          <w:sz w:val="23"/>
          <w:szCs w:val="23"/>
        </w:rPr>
        <w:t>Learning</w:t>
      </w:r>
      <w:proofErr w:type="spellEnd"/>
      <w:r w:rsidRPr="00E05AF9">
        <w:rPr>
          <w:rFonts w:ascii="Garamond" w:eastAsia="Garamond" w:hAnsi="Garamond" w:cs="Garamond"/>
          <w:color w:val="000000"/>
          <w:sz w:val="23"/>
          <w:szCs w:val="23"/>
        </w:rPr>
        <w:t xml:space="preserve">) es una rama de la inteligencia artificial que se enfoca en el desarrollo de algoritmos capaces de aprender automáticamente a partir de los datos, sin requerir instrucciones explícitas para cada tarea. Estos algoritmos analizan grandes volúmenes de información con el objetivo de identificar patrones, relaciones y regularidades que permitan realizar predicciones o tomar decisiones sobre nuevos datos. </w:t>
      </w:r>
      <w:r>
        <w:rPr>
          <w:rFonts w:ascii="Garamond" w:eastAsia="Garamond" w:hAnsi="Garamond" w:cs="Garamond"/>
          <w:color w:val="000000"/>
          <w:sz w:val="23"/>
          <w:szCs w:val="23"/>
        </w:rPr>
        <w:t>E</w:t>
      </w:r>
      <w:r w:rsidRPr="00E05AF9">
        <w:rPr>
          <w:rFonts w:ascii="Garamond" w:eastAsia="Garamond" w:hAnsi="Garamond" w:cs="Garamond"/>
          <w:color w:val="000000"/>
          <w:sz w:val="23"/>
          <w:szCs w:val="23"/>
        </w:rPr>
        <w:t>l aprendizaje automático se caracteriza por su capacidad de mejorar el desempeño de los modelos conforme aumenta la cantidad de datos disponibles, lo que lo convierte en una herramienta fundamental para aplicaciones de análisis predictivo y clasificación en diversos ámbitos, incluido el educativo</w:t>
      </w:r>
      <w:sdt>
        <w:sdtPr>
          <w:rPr>
            <w:rFonts w:ascii="Garamond" w:eastAsia="Garamond" w:hAnsi="Garamond" w:cs="Garamond"/>
            <w:color w:val="000000"/>
            <w:sz w:val="23"/>
            <w:szCs w:val="23"/>
          </w:rPr>
          <w:id w:val="-912773116"/>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Sad25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(Sadiku y otros, 2025)</w:t>
          </w:r>
          <w:r>
            <w:rPr>
              <w:rFonts w:ascii="Garamond" w:eastAsia="Garamond" w:hAnsi="Garamond" w:cs="Garamond"/>
              <w:color w:val="000000"/>
              <w:sz w:val="23"/>
              <w:szCs w:val="23"/>
            </w:rPr>
            <w:fldChar w:fldCharType="end"/>
          </w:r>
        </w:sdtContent>
      </w:sdt>
      <w:r w:rsidRPr="00E05AF9">
        <w:rPr>
          <w:rFonts w:ascii="Garamond" w:eastAsia="Garamond" w:hAnsi="Garamond" w:cs="Garamond"/>
          <w:color w:val="000000"/>
          <w:sz w:val="23"/>
          <w:szCs w:val="23"/>
        </w:rPr>
        <w:t>.</w:t>
      </w:r>
    </w:p>
    <w:p w14:paraId="7AE0AD06" w14:textId="7DD7A1B8" w:rsidR="00E05AF9" w:rsidRPr="002C71CD" w:rsidRDefault="00E05AF9" w:rsidP="0088763F">
      <w:pPr>
        <w:pStyle w:val="Ttulo2"/>
        <w:numPr>
          <w:ilvl w:val="2"/>
          <w:numId w:val="3"/>
        </w:numPr>
        <w:spacing w:before="100" w:beforeAutospacing="1" w:after="240" w:line="288" w:lineRule="auto"/>
        <w:rPr>
          <w:sz w:val="22"/>
          <w:szCs w:val="22"/>
        </w:rPr>
      </w:pPr>
      <w:bookmarkStart w:id="18" w:name="_Hlk217096985"/>
      <w:bookmarkStart w:id="19" w:name="_Toc218104131"/>
      <w:r w:rsidRPr="002C71CD">
        <w:rPr>
          <w:sz w:val="22"/>
          <w:szCs w:val="22"/>
        </w:rPr>
        <w:t>Tipos de Aprendizaje Automático</w:t>
      </w:r>
      <w:bookmarkEnd w:id="18"/>
      <w:bookmarkEnd w:id="19"/>
    </w:p>
    <w:p w14:paraId="1D893C7E" w14:textId="3759A4C3" w:rsidR="00E05AF9" w:rsidRPr="0048042F" w:rsidRDefault="00C24C9D" w:rsidP="0088763F">
      <w:pPr>
        <w:pStyle w:val="Ttulo2"/>
        <w:numPr>
          <w:ilvl w:val="3"/>
          <w:numId w:val="3"/>
        </w:numPr>
        <w:spacing w:before="100" w:beforeAutospacing="1" w:after="240" w:line="288" w:lineRule="auto"/>
        <w:rPr>
          <w:sz w:val="22"/>
          <w:szCs w:val="22"/>
        </w:rPr>
      </w:pPr>
      <w:bookmarkStart w:id="20" w:name="_Toc218104132"/>
      <w:r w:rsidRPr="002C71CD">
        <w:rPr>
          <w:sz w:val="22"/>
          <w:szCs w:val="22"/>
        </w:rPr>
        <w:t>Aprendizaje Supervisado</w:t>
      </w:r>
      <w:bookmarkEnd w:id="20"/>
    </w:p>
    <w:p w14:paraId="111CAE1D" w14:textId="0861C20A" w:rsidR="00C24C9D" w:rsidRPr="002C7408"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2C7408">
        <w:rPr>
          <w:rFonts w:ascii="Garamond" w:eastAsia="Garamond" w:hAnsi="Garamond" w:cs="Garamond"/>
          <w:color w:val="000000"/>
          <w:sz w:val="23"/>
          <w:szCs w:val="23"/>
          <w:lang w:val="es-BO"/>
        </w:rPr>
        <w:t xml:space="preserve">El aprendizaje supervisado es un enfoque de </w:t>
      </w:r>
      <w:r w:rsidRPr="001B6236">
        <w:rPr>
          <w:rFonts w:ascii="Garamond" w:eastAsia="Garamond" w:hAnsi="Garamond" w:cs="Garamond"/>
          <w:color w:val="000000"/>
          <w:sz w:val="23"/>
          <w:szCs w:val="23"/>
          <w:lang w:val="es-BO"/>
        </w:rPr>
        <w:t xml:space="preserve">Machine </w:t>
      </w:r>
      <w:proofErr w:type="spellStart"/>
      <w:r w:rsidRPr="001B6236">
        <w:rPr>
          <w:rFonts w:ascii="Garamond" w:eastAsia="Garamond" w:hAnsi="Garamond" w:cs="Garamond"/>
          <w:color w:val="000000"/>
          <w:sz w:val="23"/>
          <w:szCs w:val="23"/>
          <w:lang w:val="es-BO"/>
        </w:rPr>
        <w:t>Learning</w:t>
      </w:r>
      <w:proofErr w:type="spellEnd"/>
      <w:r>
        <w:rPr>
          <w:rFonts w:ascii="Garamond" w:eastAsia="Garamond" w:hAnsi="Garamond" w:cs="Garamond"/>
          <w:i/>
          <w:iCs/>
          <w:color w:val="000000"/>
          <w:sz w:val="23"/>
          <w:szCs w:val="23"/>
          <w:lang w:val="es-BO"/>
        </w:rPr>
        <w:t xml:space="preserve"> </w:t>
      </w:r>
      <w:r w:rsidRPr="002C7408">
        <w:rPr>
          <w:rFonts w:ascii="Garamond" w:eastAsia="Garamond" w:hAnsi="Garamond" w:cs="Garamond"/>
          <w:color w:val="000000"/>
          <w:sz w:val="23"/>
          <w:szCs w:val="23"/>
          <w:lang w:val="es-BO"/>
        </w:rPr>
        <w:t xml:space="preserve">en el que los algoritmos se entrenan utilizando datos previamente etiquetados, es decir, donde se conoce de antemano la respuesta o resultado esperado para cada conjunto de características. De esta forma, el modelo aprende a relacionar las entradas con los resultados y puede realizar predicciones sobre datos nuevos basados </w:t>
      </w:r>
      <w:r w:rsidRPr="002C7408">
        <w:rPr>
          <w:rFonts w:ascii="Times New Roman" w:eastAsia="Garamond" w:hAnsi="Times New Roman" w:cs="Times New Roman"/>
          <w:color w:val="000000"/>
          <w:sz w:val="23"/>
          <w:szCs w:val="23"/>
          <w:lang w:val="es-BO"/>
        </w:rPr>
        <w:t>​​</w:t>
      </w:r>
      <w:r w:rsidRPr="002C7408">
        <w:rPr>
          <w:rFonts w:ascii="Garamond" w:eastAsia="Garamond" w:hAnsi="Garamond" w:cs="Garamond"/>
          <w:color w:val="000000"/>
          <w:sz w:val="23"/>
          <w:szCs w:val="23"/>
          <w:lang w:val="es-BO"/>
        </w:rPr>
        <w:t>en esos patrones</w:t>
      </w:r>
      <w:sdt>
        <w:sdtPr>
          <w:rPr>
            <w:rFonts w:ascii="Garamond" w:eastAsia="Garamond" w:hAnsi="Garamond" w:cs="Garamond"/>
            <w:color w:val="000000"/>
            <w:sz w:val="23"/>
            <w:szCs w:val="23"/>
            <w:lang w:val="es-BO"/>
          </w:rPr>
          <w:id w:val="109016316"/>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Lil18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(Sandoval, 2018)</w:t>
          </w:r>
          <w:r>
            <w:rPr>
              <w:rFonts w:ascii="Garamond" w:eastAsia="Garamond" w:hAnsi="Garamond" w:cs="Garamond"/>
              <w:color w:val="000000"/>
              <w:sz w:val="23"/>
              <w:szCs w:val="23"/>
              <w:lang w:val="es-BO"/>
            </w:rPr>
            <w:fldChar w:fldCharType="end"/>
          </w:r>
        </w:sdtContent>
      </w:sdt>
      <w:r w:rsidRPr="002C7408">
        <w:rPr>
          <w:rFonts w:ascii="Garamond" w:eastAsia="Garamond" w:hAnsi="Garamond" w:cs="Garamond"/>
          <w:color w:val="000000"/>
          <w:sz w:val="23"/>
          <w:szCs w:val="23"/>
          <w:lang w:val="es-BO"/>
        </w:rPr>
        <w:t>.</w:t>
      </w:r>
    </w:p>
    <w:p w14:paraId="14503952" w14:textId="77777777" w:rsidR="00C24C9D" w:rsidRPr="002C7408"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2C7408">
        <w:rPr>
          <w:rFonts w:ascii="Garamond" w:eastAsia="Garamond" w:hAnsi="Garamond" w:cs="Garamond"/>
          <w:color w:val="000000"/>
          <w:sz w:val="23"/>
          <w:szCs w:val="23"/>
          <w:lang w:val="es-BO"/>
        </w:rPr>
        <w:t>Dentro del aprendizaje supervisado se distinguen principalmente dos tipos de tareas: clasificación y regresión.</w:t>
      </w:r>
    </w:p>
    <w:p w14:paraId="64B3CDC3" w14:textId="65BDDF70" w:rsidR="00C24C9D" w:rsidRPr="002C7408" w:rsidRDefault="00C24C9D" w:rsidP="0088763F">
      <w:pPr>
        <w:numPr>
          <w:ilvl w:val="0"/>
          <w:numId w:val="5"/>
        </w:numPr>
        <w:pBdr>
          <w:top w:val="nil"/>
          <w:left w:val="nil"/>
          <w:bottom w:val="nil"/>
          <w:right w:val="nil"/>
          <w:between w:val="nil"/>
        </w:pBdr>
        <w:spacing w:before="100" w:beforeAutospacing="1" w:after="240"/>
        <w:ind w:left="714" w:hanging="357"/>
        <w:jc w:val="both"/>
        <w:rPr>
          <w:rFonts w:ascii="Garamond" w:eastAsia="Garamond" w:hAnsi="Garamond" w:cs="Garamond"/>
          <w:color w:val="000000"/>
          <w:sz w:val="23"/>
          <w:szCs w:val="23"/>
          <w:lang w:val="es-BO"/>
        </w:rPr>
      </w:pPr>
      <w:r w:rsidRPr="0088763F">
        <w:rPr>
          <w:rFonts w:ascii="Garamond" w:eastAsia="Garamond" w:hAnsi="Garamond" w:cs="Garamond"/>
          <w:b/>
          <w:bCs/>
          <w:color w:val="000000"/>
          <w:sz w:val="23"/>
          <w:szCs w:val="23"/>
          <w:lang w:val="es-BO"/>
        </w:rPr>
        <w:t>Clasificación</w:t>
      </w:r>
      <w:r w:rsidRPr="002C7408">
        <w:rPr>
          <w:rFonts w:ascii="Garamond" w:eastAsia="Garamond" w:hAnsi="Garamond" w:cs="Garamond"/>
          <w:color w:val="000000"/>
          <w:sz w:val="23"/>
          <w:szCs w:val="23"/>
          <w:lang w:val="es-BO"/>
        </w:rPr>
        <w:t>: El objetivo del algoritmo es asignar cada dato a una categoría específica. Para ello, analiza patrones en los datos de entrenamiento y, a partir de ellos, puede ubicar nuevos datos en el grupo correspondiente, lo que permite identificar a qué clase pertenece cada observación.</w:t>
      </w:r>
      <w:sdt>
        <w:sdtPr>
          <w:rPr>
            <w:rFonts w:ascii="Garamond" w:eastAsia="Garamond" w:hAnsi="Garamond" w:cs="Garamond"/>
            <w:color w:val="000000"/>
            <w:sz w:val="23"/>
            <w:szCs w:val="23"/>
            <w:lang w:val="es-BO"/>
          </w:rPr>
          <w:id w:val="1300804035"/>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Lil18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(Sandoval, 2018)</w:t>
          </w:r>
          <w:r>
            <w:rPr>
              <w:rFonts w:ascii="Garamond" w:eastAsia="Garamond" w:hAnsi="Garamond" w:cs="Garamond"/>
              <w:color w:val="000000"/>
              <w:sz w:val="23"/>
              <w:szCs w:val="23"/>
              <w:lang w:val="es-BO"/>
            </w:rPr>
            <w:fldChar w:fldCharType="end"/>
          </w:r>
        </w:sdtContent>
      </w:sdt>
    </w:p>
    <w:p w14:paraId="60E99CE9" w14:textId="58D9915A" w:rsidR="00C24C9D" w:rsidRDefault="00C24C9D" w:rsidP="0088763F">
      <w:pPr>
        <w:numPr>
          <w:ilvl w:val="0"/>
          <w:numId w:val="5"/>
        </w:numPr>
        <w:pBdr>
          <w:top w:val="nil"/>
          <w:left w:val="nil"/>
          <w:bottom w:val="nil"/>
          <w:right w:val="nil"/>
          <w:between w:val="nil"/>
        </w:pBdr>
        <w:spacing w:before="100" w:beforeAutospacing="1" w:after="240"/>
        <w:ind w:left="714" w:hanging="357"/>
        <w:jc w:val="both"/>
        <w:rPr>
          <w:rFonts w:ascii="Garamond" w:eastAsia="Garamond" w:hAnsi="Garamond" w:cs="Garamond"/>
          <w:color w:val="000000"/>
          <w:sz w:val="23"/>
          <w:szCs w:val="23"/>
          <w:lang w:val="es-BO"/>
        </w:rPr>
      </w:pPr>
      <w:r w:rsidRPr="0088763F">
        <w:rPr>
          <w:rFonts w:ascii="Garamond" w:eastAsia="Garamond" w:hAnsi="Garamond" w:cs="Garamond"/>
          <w:b/>
          <w:bCs/>
          <w:color w:val="000000"/>
          <w:sz w:val="23"/>
          <w:szCs w:val="23"/>
          <w:lang w:val="es-BO"/>
        </w:rPr>
        <w:t>Regresión</w:t>
      </w:r>
      <w:r w:rsidRPr="002C7408">
        <w:rPr>
          <w:rFonts w:ascii="Garamond" w:eastAsia="Garamond" w:hAnsi="Garamond" w:cs="Garamond"/>
          <w:color w:val="000000"/>
          <w:sz w:val="23"/>
          <w:szCs w:val="23"/>
          <w:lang w:val="es-BO"/>
        </w:rPr>
        <w:t>: En este caso, el algoritmo busca predecir un valor numérico continuo en lugar de una categoría. A partir de las relaciones aprendidas entre las variables de entrada y los resultados, genera estimaciones cuantitativas precisas para nuevas observaciones</w:t>
      </w:r>
      <w:sdt>
        <w:sdtPr>
          <w:rPr>
            <w:rFonts w:ascii="Garamond" w:eastAsia="Garamond" w:hAnsi="Garamond" w:cs="Garamond"/>
            <w:color w:val="000000"/>
            <w:sz w:val="23"/>
            <w:szCs w:val="23"/>
            <w:lang w:val="es-BO"/>
          </w:rPr>
          <w:id w:val="-1169018640"/>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Lil18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(Sandoval, 2018)</w:t>
          </w:r>
          <w:r>
            <w:rPr>
              <w:rFonts w:ascii="Garamond" w:eastAsia="Garamond" w:hAnsi="Garamond" w:cs="Garamond"/>
              <w:color w:val="000000"/>
              <w:sz w:val="23"/>
              <w:szCs w:val="23"/>
              <w:lang w:val="es-BO"/>
            </w:rPr>
            <w:fldChar w:fldCharType="end"/>
          </w:r>
        </w:sdtContent>
      </w:sdt>
      <w:r>
        <w:rPr>
          <w:rFonts w:ascii="Garamond" w:eastAsia="Garamond" w:hAnsi="Garamond" w:cs="Garamond"/>
          <w:color w:val="000000"/>
          <w:sz w:val="23"/>
          <w:szCs w:val="23"/>
          <w:lang w:val="es-BO"/>
        </w:rPr>
        <w:t>.</w:t>
      </w:r>
    </w:p>
    <w:p w14:paraId="6F1564F1" w14:textId="36DA6CC4" w:rsidR="00C24C9D" w:rsidRPr="002C71CD" w:rsidRDefault="00C24C9D" w:rsidP="0088763F">
      <w:pPr>
        <w:pStyle w:val="Ttulo2"/>
        <w:numPr>
          <w:ilvl w:val="3"/>
          <w:numId w:val="3"/>
        </w:numPr>
        <w:spacing w:before="100" w:beforeAutospacing="1" w:after="240" w:line="288" w:lineRule="auto"/>
        <w:rPr>
          <w:sz w:val="22"/>
          <w:szCs w:val="22"/>
        </w:rPr>
      </w:pPr>
      <w:bookmarkStart w:id="21" w:name="_Toc218104133"/>
      <w:r w:rsidRPr="002C71CD">
        <w:rPr>
          <w:sz w:val="22"/>
          <w:szCs w:val="22"/>
        </w:rPr>
        <w:t>Aprendizaje no supervisado</w:t>
      </w:r>
      <w:bookmarkEnd w:id="21"/>
    </w:p>
    <w:p w14:paraId="78427D46" w14:textId="690D95EB" w:rsidR="00C24C9D"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1B6236">
        <w:rPr>
          <w:rFonts w:ascii="Garamond" w:eastAsia="Garamond" w:hAnsi="Garamond" w:cs="Garamond"/>
          <w:color w:val="000000"/>
          <w:sz w:val="23"/>
          <w:szCs w:val="23"/>
        </w:rPr>
        <w:t xml:space="preserve">En el aprendizaje no supervisado, los algoritmos trabajan únicamente con las características de los datos, sin disponer de etiquetas o resultados conocidos. El objetivo principal es identificar patrones o estructuras ocultas dentro del conjunto de datos. De esta manera, el algoritmo agrupa las observaciones que presentan similitudes en sus atributos, asumiendo que los datos con características semejantes podrían pertenecer a la misma categoría o clúster. Este enfoque es útil para tareas como la segmentación </w:t>
      </w:r>
      <w:r w:rsidRPr="001B6236">
        <w:rPr>
          <w:rFonts w:ascii="Garamond" w:eastAsia="Garamond" w:hAnsi="Garamond" w:cs="Garamond"/>
          <w:color w:val="000000"/>
          <w:sz w:val="23"/>
          <w:szCs w:val="23"/>
        </w:rPr>
        <w:lastRenderedPageBreak/>
        <w:t>de clientes, la detección de anomalías o la organización de información compleja cuando no se dispone de información de salida previamente definida</w:t>
      </w:r>
      <w:sdt>
        <w:sdtPr>
          <w:rPr>
            <w:rFonts w:ascii="Garamond" w:eastAsia="Garamond" w:hAnsi="Garamond" w:cs="Garamond"/>
            <w:color w:val="000000"/>
            <w:sz w:val="23"/>
            <w:szCs w:val="23"/>
          </w:rPr>
          <w:id w:val="1559815899"/>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Lil18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(Sandoval, 2018)</w:t>
          </w:r>
          <w:r>
            <w:rPr>
              <w:rFonts w:ascii="Garamond" w:eastAsia="Garamond" w:hAnsi="Garamond" w:cs="Garamond"/>
              <w:color w:val="000000"/>
              <w:sz w:val="23"/>
              <w:szCs w:val="23"/>
            </w:rPr>
            <w:fldChar w:fldCharType="end"/>
          </w:r>
        </w:sdtContent>
      </w:sdt>
      <w:r>
        <w:rPr>
          <w:rFonts w:ascii="Garamond" w:eastAsia="Garamond" w:hAnsi="Garamond" w:cs="Garamond"/>
          <w:color w:val="000000"/>
          <w:sz w:val="23"/>
          <w:szCs w:val="23"/>
        </w:rPr>
        <w:t>.</w:t>
      </w:r>
    </w:p>
    <w:p w14:paraId="78CE3844" w14:textId="21666726" w:rsidR="00C24C9D" w:rsidRPr="00333F28" w:rsidRDefault="00C24C9D" w:rsidP="0088763F">
      <w:pPr>
        <w:pStyle w:val="Ttulo2"/>
        <w:numPr>
          <w:ilvl w:val="3"/>
          <w:numId w:val="3"/>
        </w:numPr>
        <w:spacing w:before="100" w:beforeAutospacing="1" w:after="240" w:line="288" w:lineRule="auto"/>
        <w:rPr>
          <w:sz w:val="22"/>
          <w:szCs w:val="22"/>
        </w:rPr>
      </w:pPr>
      <w:bookmarkStart w:id="22" w:name="_Toc218104134"/>
      <w:r w:rsidRPr="00333F28">
        <w:rPr>
          <w:sz w:val="22"/>
          <w:szCs w:val="22"/>
        </w:rPr>
        <w:t>Aprendizaje por Refuerzo</w:t>
      </w:r>
      <w:bookmarkEnd w:id="22"/>
    </w:p>
    <w:p w14:paraId="2D50B194" w14:textId="0A3D6DE2" w:rsidR="00C24C9D"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373C28">
        <w:rPr>
          <w:rFonts w:ascii="Garamond" w:eastAsia="Garamond" w:hAnsi="Garamond" w:cs="Garamond"/>
          <w:color w:val="000000"/>
          <w:sz w:val="23"/>
          <w:szCs w:val="23"/>
        </w:rPr>
        <w:t>El aprendizaje por refuerzo (AR) es una técnica de</w:t>
      </w:r>
      <w:r>
        <w:rPr>
          <w:rFonts w:ascii="Garamond" w:eastAsia="Garamond" w:hAnsi="Garamond" w:cs="Garamond"/>
          <w:color w:val="000000"/>
          <w:sz w:val="23"/>
          <w:szCs w:val="23"/>
        </w:rPr>
        <w:t xml:space="preserve"> Machine </w:t>
      </w:r>
      <w:proofErr w:type="spellStart"/>
      <w:r>
        <w:rPr>
          <w:rFonts w:ascii="Garamond" w:eastAsia="Garamond" w:hAnsi="Garamond" w:cs="Garamond"/>
          <w:color w:val="000000"/>
          <w:sz w:val="23"/>
          <w:szCs w:val="23"/>
        </w:rPr>
        <w:t>Learning</w:t>
      </w:r>
      <w:proofErr w:type="spellEnd"/>
      <w:r w:rsidRPr="00373C28">
        <w:rPr>
          <w:rFonts w:ascii="Garamond" w:eastAsia="Garamond" w:hAnsi="Garamond" w:cs="Garamond"/>
          <w:color w:val="000000"/>
          <w:sz w:val="23"/>
          <w:szCs w:val="23"/>
        </w:rPr>
        <w:t xml:space="preserve"> cuyo objetivo es desarrollar un agente capaz de resolver problemas específicos mediante la interacción directa con un entorno, que puede ser real o simulado </w:t>
      </w:r>
      <w:sdt>
        <w:sdtPr>
          <w:rPr>
            <w:rFonts w:ascii="Garamond" w:eastAsia="Garamond" w:hAnsi="Garamond" w:cs="Garamond"/>
            <w:color w:val="000000"/>
            <w:sz w:val="23"/>
            <w:szCs w:val="23"/>
          </w:rPr>
          <w:id w:val="-1961410980"/>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Sut18 \l 3082 </w:instrText>
          </w:r>
          <w:r>
            <w:rPr>
              <w:rFonts w:ascii="Garamond" w:eastAsia="Garamond" w:hAnsi="Garamond" w:cs="Garamond"/>
              <w:color w:val="000000"/>
              <w:sz w:val="23"/>
              <w:szCs w:val="23"/>
            </w:rPr>
            <w:fldChar w:fldCharType="separate"/>
          </w:r>
          <w:r w:rsidR="00B77339" w:rsidRPr="00B77339">
            <w:rPr>
              <w:rFonts w:ascii="Garamond" w:eastAsia="Garamond" w:hAnsi="Garamond" w:cs="Garamond"/>
              <w:noProof/>
              <w:color w:val="000000"/>
              <w:sz w:val="23"/>
              <w:szCs w:val="23"/>
            </w:rPr>
            <w:t>(Sutton &amp; Barto, 2018)</w:t>
          </w:r>
          <w:r>
            <w:rPr>
              <w:rFonts w:ascii="Garamond" w:eastAsia="Garamond" w:hAnsi="Garamond" w:cs="Garamond"/>
              <w:color w:val="000000"/>
              <w:sz w:val="23"/>
              <w:szCs w:val="23"/>
            </w:rPr>
            <w:fldChar w:fldCharType="end"/>
          </w:r>
        </w:sdtContent>
      </w:sdt>
      <w:r w:rsidRPr="00373C28">
        <w:rPr>
          <w:rFonts w:ascii="Garamond" w:eastAsia="Garamond" w:hAnsi="Garamond" w:cs="Garamond"/>
          <w:color w:val="000000"/>
          <w:sz w:val="23"/>
          <w:szCs w:val="23"/>
        </w:rPr>
        <w:t xml:space="preserve">. A diferencia de otros enfoques de aprendizaje automático, en los que los algoritmos se entrenan previamente con conjuntos de datos etiquetados de manera offline </w:t>
      </w:r>
      <w:sdt>
        <w:sdtPr>
          <w:rPr>
            <w:rFonts w:ascii="Garamond" w:eastAsia="Garamond" w:hAnsi="Garamond" w:cs="Garamond"/>
            <w:color w:val="000000"/>
            <w:sz w:val="23"/>
            <w:szCs w:val="23"/>
          </w:rPr>
          <w:id w:val="477114601"/>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Goo16 \l 3082 </w:instrText>
          </w:r>
          <w:r>
            <w:rPr>
              <w:rFonts w:ascii="Garamond" w:eastAsia="Garamond" w:hAnsi="Garamond" w:cs="Garamond"/>
              <w:color w:val="000000"/>
              <w:sz w:val="23"/>
              <w:szCs w:val="23"/>
            </w:rPr>
            <w:fldChar w:fldCharType="separate"/>
          </w:r>
          <w:r w:rsidR="00B77339" w:rsidRPr="00B77339">
            <w:rPr>
              <w:rFonts w:ascii="Garamond" w:eastAsia="Garamond" w:hAnsi="Garamond" w:cs="Garamond"/>
              <w:noProof/>
              <w:color w:val="000000"/>
              <w:sz w:val="23"/>
              <w:szCs w:val="23"/>
            </w:rPr>
            <w:t>(Goodfellow y otros, 2016)</w:t>
          </w:r>
          <w:r>
            <w:rPr>
              <w:rFonts w:ascii="Garamond" w:eastAsia="Garamond" w:hAnsi="Garamond" w:cs="Garamond"/>
              <w:color w:val="000000"/>
              <w:sz w:val="23"/>
              <w:szCs w:val="23"/>
            </w:rPr>
            <w:fldChar w:fldCharType="end"/>
          </w:r>
        </w:sdtContent>
      </w:sdt>
      <w:r>
        <w:rPr>
          <w:rFonts w:ascii="Garamond" w:eastAsia="Garamond" w:hAnsi="Garamond" w:cs="Garamond"/>
          <w:color w:val="000000"/>
          <w:sz w:val="23"/>
          <w:szCs w:val="23"/>
        </w:rPr>
        <w:t xml:space="preserve">, </w:t>
      </w:r>
      <w:r w:rsidRPr="00373C28">
        <w:rPr>
          <w:rFonts w:ascii="Garamond" w:eastAsia="Garamond" w:hAnsi="Garamond" w:cs="Garamond"/>
          <w:color w:val="000000"/>
          <w:sz w:val="23"/>
          <w:szCs w:val="23"/>
        </w:rPr>
        <w:t>en el AR el sistema aprende a partir de las experiencias obtenidas mientras actúa sobre el entorno. Cada acción recibe una retroalimentación en forma de recompensas o penalizaciones, diseñada por el usuario, que guía al agente para mejorar su desempeño y tomar decisiones más efectivas en el tiempo.</w:t>
      </w:r>
    </w:p>
    <w:p w14:paraId="55DB9F32" w14:textId="6D77FDE8" w:rsidR="00C24C9D" w:rsidRDefault="00C24C9D" w:rsidP="0088763F">
      <w:pPr>
        <w:pStyle w:val="Ttulo2"/>
        <w:numPr>
          <w:ilvl w:val="1"/>
          <w:numId w:val="3"/>
        </w:numPr>
        <w:spacing w:before="100" w:beforeAutospacing="1" w:after="240" w:line="288" w:lineRule="auto"/>
        <w:ind w:left="709" w:hanging="709"/>
      </w:pPr>
      <w:bookmarkStart w:id="23" w:name="_Toc218104135"/>
      <w:r>
        <w:t>Modelos predictivos de clasificación</w:t>
      </w:r>
      <w:bookmarkEnd w:id="23"/>
    </w:p>
    <w:p w14:paraId="5C87F746" w14:textId="537A87D0" w:rsidR="00C24C9D" w:rsidRPr="00333F28" w:rsidRDefault="00A176F8" w:rsidP="0088763F">
      <w:pPr>
        <w:pStyle w:val="Ttulo2"/>
        <w:numPr>
          <w:ilvl w:val="2"/>
          <w:numId w:val="3"/>
        </w:numPr>
        <w:spacing w:before="100" w:beforeAutospacing="1" w:after="240" w:line="288" w:lineRule="auto"/>
        <w:rPr>
          <w:sz w:val="22"/>
          <w:szCs w:val="22"/>
        </w:rPr>
      </w:pPr>
      <w:bookmarkStart w:id="24" w:name="_Toc218104136"/>
      <w:r w:rsidRPr="00333F28">
        <w:rPr>
          <w:sz w:val="22"/>
          <w:szCs w:val="22"/>
        </w:rPr>
        <w:t>Concepto de modelo predictivo</w:t>
      </w:r>
      <w:bookmarkEnd w:id="24"/>
    </w:p>
    <w:p w14:paraId="73FF1D05" w14:textId="17BA0F16" w:rsidR="00C24C9D"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992A95">
        <w:rPr>
          <w:rFonts w:ascii="Garamond" w:eastAsia="Garamond" w:hAnsi="Garamond" w:cs="Garamond"/>
          <w:color w:val="000000"/>
          <w:sz w:val="23"/>
          <w:szCs w:val="23"/>
        </w:rPr>
        <w:t xml:space="preserve">Un modelo predictivo de clasificación es un algoritmo de aprendizaje supervisado que tiene como finalidad asignar una observación o instancia a una categoría previamente definida. Para ello, el modelo analiza patrones presentes en datos históricos etiquetados y aprende las relaciones entre las características (variables predictoras) y la clase objetivo. Una vez entrenado, el modelo puede estimar la probabilidad de que un nuevo caso pertenezca a una u otra categoría, permitiendo así anticipar comportamientos o resultados futuros </w:t>
      </w:r>
      <w:sdt>
        <w:sdtPr>
          <w:rPr>
            <w:rFonts w:ascii="Garamond" w:eastAsia="Garamond" w:hAnsi="Garamond" w:cs="Garamond"/>
            <w:color w:val="000000"/>
            <w:sz w:val="23"/>
            <w:szCs w:val="23"/>
          </w:rPr>
          <w:id w:val="1739668299"/>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Kot07 \l 3082 </w:instrText>
          </w:r>
          <w:r>
            <w:rPr>
              <w:rFonts w:ascii="Garamond" w:eastAsia="Garamond" w:hAnsi="Garamond" w:cs="Garamond"/>
              <w:color w:val="000000"/>
              <w:sz w:val="23"/>
              <w:szCs w:val="23"/>
            </w:rPr>
            <w:fldChar w:fldCharType="separate"/>
          </w:r>
          <w:r w:rsidR="00B77339" w:rsidRPr="00B77339">
            <w:rPr>
              <w:rFonts w:ascii="Garamond" w:eastAsia="Garamond" w:hAnsi="Garamond" w:cs="Garamond"/>
              <w:noProof/>
              <w:color w:val="000000"/>
              <w:sz w:val="23"/>
              <w:szCs w:val="23"/>
            </w:rPr>
            <w:t>(Kotsiantis, 2007)</w:t>
          </w:r>
          <w:r>
            <w:rPr>
              <w:rFonts w:ascii="Garamond" w:eastAsia="Garamond" w:hAnsi="Garamond" w:cs="Garamond"/>
              <w:color w:val="000000"/>
              <w:sz w:val="23"/>
              <w:szCs w:val="23"/>
            </w:rPr>
            <w:fldChar w:fldCharType="end"/>
          </w:r>
        </w:sdtContent>
      </w:sdt>
      <w:r w:rsidRPr="00992A95">
        <w:rPr>
          <w:rFonts w:ascii="Garamond" w:eastAsia="Garamond" w:hAnsi="Garamond" w:cs="Garamond"/>
          <w:color w:val="000000"/>
          <w:sz w:val="23"/>
          <w:szCs w:val="23"/>
        </w:rPr>
        <w:t>.</w:t>
      </w:r>
    </w:p>
    <w:p w14:paraId="11876400" w14:textId="7BBDEFF5" w:rsidR="00C24C9D" w:rsidRPr="00C24C9D"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992A95">
        <w:rPr>
          <w:rFonts w:ascii="Garamond" w:eastAsia="Garamond" w:hAnsi="Garamond" w:cs="Garamond"/>
          <w:color w:val="000000"/>
          <w:sz w:val="23"/>
          <w:szCs w:val="23"/>
        </w:rPr>
        <w:t xml:space="preserve">En educación, los modelos de clasificación son ampliamente utilizados para predecir eventos como el riesgo de deserción, el rendimiento académico o la aprobación de asignaturas, ya que permiten transformar grandes conjuntos de datos estudiantiles en información útil para apoyar la toma de decisiones institucionales </w:t>
      </w:r>
      <w:sdt>
        <w:sdtPr>
          <w:rPr>
            <w:rFonts w:ascii="Garamond" w:eastAsia="Garamond" w:hAnsi="Garamond" w:cs="Garamond"/>
            <w:color w:val="000000"/>
            <w:sz w:val="23"/>
            <w:szCs w:val="23"/>
          </w:rPr>
          <w:id w:val="-1737390680"/>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Rom \l 3082 </w:instrText>
          </w:r>
          <w:r>
            <w:rPr>
              <w:rFonts w:ascii="Garamond" w:eastAsia="Garamond" w:hAnsi="Garamond" w:cs="Garamond"/>
              <w:color w:val="000000"/>
              <w:sz w:val="23"/>
              <w:szCs w:val="23"/>
            </w:rPr>
            <w:fldChar w:fldCharType="separate"/>
          </w:r>
          <w:r w:rsidR="00B77339" w:rsidRPr="00B77339">
            <w:rPr>
              <w:rFonts w:ascii="Garamond" w:eastAsia="Garamond" w:hAnsi="Garamond" w:cs="Garamond"/>
              <w:noProof/>
              <w:color w:val="000000"/>
              <w:sz w:val="23"/>
              <w:szCs w:val="23"/>
            </w:rPr>
            <w:t>(Romero &amp; Ventura, 2020)</w:t>
          </w:r>
          <w:r>
            <w:rPr>
              <w:rFonts w:ascii="Garamond" w:eastAsia="Garamond" w:hAnsi="Garamond" w:cs="Garamond"/>
              <w:color w:val="000000"/>
              <w:sz w:val="23"/>
              <w:szCs w:val="23"/>
            </w:rPr>
            <w:fldChar w:fldCharType="end"/>
          </w:r>
        </w:sdtContent>
      </w:sdt>
      <w:r>
        <w:rPr>
          <w:rFonts w:ascii="Garamond" w:eastAsia="Garamond" w:hAnsi="Garamond" w:cs="Garamond"/>
          <w:color w:val="000000"/>
          <w:sz w:val="23"/>
          <w:szCs w:val="23"/>
        </w:rPr>
        <w:t>.</w:t>
      </w:r>
    </w:p>
    <w:p w14:paraId="6E43C978" w14:textId="759DC5C6" w:rsidR="00EB54CC" w:rsidRPr="00333F28" w:rsidRDefault="00EB54CC" w:rsidP="0088763F">
      <w:pPr>
        <w:pStyle w:val="Ttulo2"/>
        <w:numPr>
          <w:ilvl w:val="2"/>
          <w:numId w:val="3"/>
        </w:numPr>
        <w:spacing w:before="100" w:beforeAutospacing="1" w:after="240" w:line="288" w:lineRule="auto"/>
        <w:rPr>
          <w:sz w:val="22"/>
          <w:szCs w:val="22"/>
        </w:rPr>
      </w:pPr>
      <w:bookmarkStart w:id="25" w:name="_Toc218104137"/>
      <w:r w:rsidRPr="00333F28">
        <w:rPr>
          <w:sz w:val="22"/>
          <w:szCs w:val="22"/>
        </w:rPr>
        <w:t>Importancia en la Educación</w:t>
      </w:r>
      <w:bookmarkEnd w:id="25"/>
    </w:p>
    <w:p w14:paraId="667BF487" w14:textId="625F5258" w:rsidR="00C24C9D" w:rsidRPr="00AD3643"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D3643">
        <w:rPr>
          <w:rFonts w:ascii="Garamond" w:eastAsia="Garamond" w:hAnsi="Garamond" w:cs="Garamond"/>
          <w:color w:val="000000"/>
          <w:sz w:val="23"/>
          <w:szCs w:val="23"/>
          <w:lang w:val="es-BO"/>
        </w:rPr>
        <w:t xml:space="preserve">El uso de modelos predictivos en el ámbito educativo ha tomado relevancia en la última década debido al incremento de datos generados por sistemas de gestión académica, evaluaciones estandarizadas y plataformas digitales de aprendizaje. La disciplina conocida como </w:t>
      </w:r>
      <w:proofErr w:type="spellStart"/>
      <w:r w:rsidRPr="00AD3643">
        <w:rPr>
          <w:rFonts w:ascii="Garamond" w:eastAsia="Garamond" w:hAnsi="Garamond" w:cs="Garamond"/>
          <w:color w:val="000000"/>
          <w:sz w:val="23"/>
          <w:szCs w:val="23"/>
          <w:lang w:val="es-BO"/>
        </w:rPr>
        <w:t>Educational</w:t>
      </w:r>
      <w:proofErr w:type="spellEnd"/>
      <w:r w:rsidRPr="00AD3643">
        <w:rPr>
          <w:rFonts w:ascii="Garamond" w:eastAsia="Garamond" w:hAnsi="Garamond" w:cs="Garamond"/>
          <w:color w:val="000000"/>
          <w:sz w:val="23"/>
          <w:szCs w:val="23"/>
          <w:lang w:val="es-BO"/>
        </w:rPr>
        <w:t xml:space="preserve"> Data </w:t>
      </w:r>
      <w:proofErr w:type="spellStart"/>
      <w:r w:rsidRPr="00AD3643">
        <w:rPr>
          <w:rFonts w:ascii="Garamond" w:eastAsia="Garamond" w:hAnsi="Garamond" w:cs="Garamond"/>
          <w:color w:val="000000"/>
          <w:sz w:val="23"/>
          <w:szCs w:val="23"/>
          <w:lang w:val="es-BO"/>
        </w:rPr>
        <w:t>Mining</w:t>
      </w:r>
      <w:proofErr w:type="spellEnd"/>
      <w:r w:rsidRPr="00AD3643">
        <w:rPr>
          <w:rFonts w:ascii="Garamond" w:eastAsia="Garamond" w:hAnsi="Garamond" w:cs="Garamond"/>
          <w:color w:val="000000"/>
          <w:sz w:val="23"/>
          <w:szCs w:val="23"/>
          <w:lang w:val="es-BO"/>
        </w:rPr>
        <w:t xml:space="preserve"> (EDM) o Minería de Datos Educativa ha demostrado que estos modelos permiten identificar patrones relevantes del proceso de aprendizaje y del rendimiento estudiantil, facilitando la intervención temprana y la personalización educativa </w:t>
      </w:r>
      <w:sdt>
        <w:sdtPr>
          <w:rPr>
            <w:rFonts w:ascii="Garamond" w:eastAsia="Garamond" w:hAnsi="Garamond" w:cs="Garamond"/>
            <w:color w:val="000000"/>
            <w:sz w:val="23"/>
            <w:szCs w:val="23"/>
            <w:lang w:val="es-BO"/>
          </w:rPr>
          <w:id w:val="-1922326868"/>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Bak14 \l 3082 </w:instrText>
          </w:r>
          <w:r>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(Baker &amp; Inventado, 2014)</w:t>
          </w:r>
          <w:r>
            <w:rPr>
              <w:rFonts w:ascii="Garamond" w:eastAsia="Garamond" w:hAnsi="Garamond" w:cs="Garamond"/>
              <w:color w:val="000000"/>
              <w:sz w:val="23"/>
              <w:szCs w:val="23"/>
              <w:lang w:val="es-BO"/>
            </w:rPr>
            <w:fldChar w:fldCharType="end"/>
          </w:r>
        </w:sdtContent>
      </w:sdt>
      <w:r>
        <w:rPr>
          <w:rFonts w:ascii="Garamond" w:eastAsia="Garamond" w:hAnsi="Garamond" w:cs="Garamond"/>
          <w:color w:val="000000"/>
          <w:sz w:val="23"/>
          <w:szCs w:val="23"/>
          <w:lang w:val="es-BO"/>
        </w:rPr>
        <w:t>.</w:t>
      </w:r>
    </w:p>
    <w:p w14:paraId="3C60D129" w14:textId="77777777" w:rsidR="00C24C9D" w:rsidRPr="00AD3643"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D3643">
        <w:rPr>
          <w:rFonts w:ascii="Garamond" w:eastAsia="Garamond" w:hAnsi="Garamond" w:cs="Garamond"/>
          <w:color w:val="000000"/>
          <w:sz w:val="23"/>
          <w:szCs w:val="23"/>
          <w:lang w:val="es-BO"/>
        </w:rPr>
        <w:t>Diversos estudios evidencian que los modelos de clasificación ayudan a:</w:t>
      </w:r>
    </w:p>
    <w:p w14:paraId="6944DDDF" w14:textId="23FFA79D" w:rsidR="00C24C9D" w:rsidRPr="00AD3643" w:rsidRDefault="00C24C9D" w:rsidP="0088763F">
      <w:pPr>
        <w:numPr>
          <w:ilvl w:val="0"/>
          <w:numId w:val="6"/>
        </w:numPr>
        <w:pBdr>
          <w:top w:val="nil"/>
          <w:left w:val="nil"/>
          <w:bottom w:val="nil"/>
          <w:right w:val="nil"/>
          <w:between w:val="nil"/>
        </w:pBdr>
        <w:spacing w:before="100" w:beforeAutospacing="1" w:after="240"/>
        <w:ind w:left="714" w:hanging="357"/>
        <w:jc w:val="both"/>
        <w:rPr>
          <w:rFonts w:ascii="Garamond" w:eastAsia="Garamond" w:hAnsi="Garamond" w:cs="Garamond"/>
          <w:color w:val="000000"/>
          <w:sz w:val="23"/>
          <w:szCs w:val="23"/>
          <w:lang w:val="es-BO"/>
        </w:rPr>
      </w:pPr>
      <w:r w:rsidRPr="00AD3643">
        <w:rPr>
          <w:rFonts w:ascii="Garamond" w:eastAsia="Garamond" w:hAnsi="Garamond" w:cs="Garamond"/>
          <w:color w:val="000000"/>
          <w:sz w:val="23"/>
          <w:szCs w:val="23"/>
          <w:lang w:val="es-BO"/>
        </w:rPr>
        <w:lastRenderedPageBreak/>
        <w:t>Detectar estudiantes en riesgo académico</w:t>
      </w:r>
      <w:sdt>
        <w:sdtPr>
          <w:rPr>
            <w:rFonts w:ascii="Garamond" w:eastAsia="Garamond" w:hAnsi="Garamond" w:cs="Garamond"/>
            <w:color w:val="000000"/>
            <w:sz w:val="23"/>
            <w:szCs w:val="23"/>
            <w:lang w:val="es-BO"/>
          </w:rPr>
          <w:id w:val="1844508496"/>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Kab13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(Kabakchieva, 2013)</w:t>
          </w:r>
          <w:r>
            <w:rPr>
              <w:rFonts w:ascii="Garamond" w:eastAsia="Garamond" w:hAnsi="Garamond" w:cs="Garamond"/>
              <w:color w:val="000000"/>
              <w:sz w:val="23"/>
              <w:szCs w:val="23"/>
              <w:lang w:val="es-BO"/>
            </w:rPr>
            <w:fldChar w:fldCharType="end"/>
          </w:r>
        </w:sdtContent>
      </w:sdt>
      <w:r w:rsidRPr="00AD3643">
        <w:rPr>
          <w:rFonts w:ascii="Garamond" w:eastAsia="Garamond" w:hAnsi="Garamond" w:cs="Garamond"/>
          <w:color w:val="000000"/>
          <w:sz w:val="23"/>
          <w:szCs w:val="23"/>
          <w:lang w:val="es-BO"/>
        </w:rPr>
        <w:t>.</w:t>
      </w:r>
    </w:p>
    <w:p w14:paraId="120094E6" w14:textId="55D4D1C3" w:rsidR="00C24C9D" w:rsidRPr="00AD3643" w:rsidRDefault="00C24C9D" w:rsidP="0088763F">
      <w:pPr>
        <w:numPr>
          <w:ilvl w:val="0"/>
          <w:numId w:val="6"/>
        </w:numPr>
        <w:pBdr>
          <w:top w:val="nil"/>
          <w:left w:val="nil"/>
          <w:bottom w:val="nil"/>
          <w:right w:val="nil"/>
          <w:between w:val="nil"/>
        </w:pBdr>
        <w:spacing w:before="100" w:beforeAutospacing="1" w:after="240"/>
        <w:ind w:left="714" w:hanging="357"/>
        <w:jc w:val="both"/>
        <w:rPr>
          <w:rFonts w:ascii="Garamond" w:eastAsia="Garamond" w:hAnsi="Garamond" w:cs="Garamond"/>
          <w:color w:val="000000"/>
          <w:sz w:val="23"/>
          <w:szCs w:val="23"/>
          <w:lang w:val="es-BO"/>
        </w:rPr>
      </w:pPr>
      <w:r w:rsidRPr="00AD3643">
        <w:rPr>
          <w:rFonts w:ascii="Garamond" w:eastAsia="Garamond" w:hAnsi="Garamond" w:cs="Garamond"/>
          <w:color w:val="000000"/>
          <w:sz w:val="23"/>
          <w:szCs w:val="23"/>
          <w:lang w:val="es-BO"/>
        </w:rPr>
        <w:t xml:space="preserve">Predecir el rendimiento en cursos o exámenes de admisión </w:t>
      </w:r>
      <w:sdt>
        <w:sdtPr>
          <w:rPr>
            <w:rFonts w:ascii="Garamond" w:eastAsia="Garamond" w:hAnsi="Garamond" w:cs="Garamond"/>
            <w:color w:val="000000"/>
            <w:sz w:val="23"/>
            <w:szCs w:val="23"/>
            <w:lang w:val="es-BO"/>
          </w:rPr>
          <w:id w:val="-1357493483"/>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Lóp20 \l 3082 </w:instrText>
          </w:r>
          <w:r>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(López Altamirano y otros, 2020)</w:t>
          </w:r>
          <w:r>
            <w:rPr>
              <w:rFonts w:ascii="Garamond" w:eastAsia="Garamond" w:hAnsi="Garamond" w:cs="Garamond"/>
              <w:color w:val="000000"/>
              <w:sz w:val="23"/>
              <w:szCs w:val="23"/>
              <w:lang w:val="es-BO"/>
            </w:rPr>
            <w:fldChar w:fldCharType="end"/>
          </w:r>
        </w:sdtContent>
      </w:sdt>
    </w:p>
    <w:p w14:paraId="3B5CE9B6" w14:textId="7269FB7C" w:rsidR="00C24C9D" w:rsidRPr="00AD3643" w:rsidRDefault="00C24C9D" w:rsidP="0088763F">
      <w:pPr>
        <w:numPr>
          <w:ilvl w:val="0"/>
          <w:numId w:val="6"/>
        </w:numPr>
        <w:pBdr>
          <w:top w:val="nil"/>
          <w:left w:val="nil"/>
          <w:bottom w:val="nil"/>
          <w:right w:val="nil"/>
          <w:between w:val="nil"/>
        </w:pBdr>
        <w:spacing w:before="100" w:beforeAutospacing="1" w:after="240"/>
        <w:ind w:left="714" w:hanging="357"/>
        <w:jc w:val="both"/>
        <w:rPr>
          <w:rFonts w:ascii="Garamond" w:eastAsia="Garamond" w:hAnsi="Garamond" w:cs="Garamond"/>
          <w:color w:val="000000"/>
          <w:sz w:val="23"/>
          <w:szCs w:val="23"/>
          <w:lang w:val="es-BO"/>
        </w:rPr>
      </w:pPr>
      <w:r w:rsidRPr="00AD3643">
        <w:rPr>
          <w:rFonts w:ascii="Garamond" w:eastAsia="Garamond" w:hAnsi="Garamond" w:cs="Garamond"/>
          <w:color w:val="000000"/>
          <w:sz w:val="23"/>
          <w:szCs w:val="23"/>
          <w:lang w:val="es-BO"/>
        </w:rPr>
        <w:t>Comprender la influencia de factores sociodemográficos en los resultados educativos</w:t>
      </w:r>
      <w:sdt>
        <w:sdtPr>
          <w:rPr>
            <w:rFonts w:ascii="Garamond" w:eastAsia="Garamond" w:hAnsi="Garamond" w:cs="Garamond"/>
            <w:color w:val="000000"/>
            <w:sz w:val="23"/>
            <w:szCs w:val="23"/>
            <w:lang w:val="es-BO"/>
          </w:rPr>
          <w:id w:val="-1506974477"/>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Chi20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(Menacho Chiok, 2020)</w:t>
          </w:r>
          <w:r>
            <w:rPr>
              <w:rFonts w:ascii="Garamond" w:eastAsia="Garamond" w:hAnsi="Garamond" w:cs="Garamond"/>
              <w:color w:val="000000"/>
              <w:sz w:val="23"/>
              <w:szCs w:val="23"/>
              <w:lang w:val="es-BO"/>
            </w:rPr>
            <w:fldChar w:fldCharType="end"/>
          </w:r>
        </w:sdtContent>
      </w:sdt>
      <w:r w:rsidRPr="00AD3643">
        <w:rPr>
          <w:rFonts w:ascii="Garamond" w:eastAsia="Garamond" w:hAnsi="Garamond" w:cs="Garamond"/>
          <w:color w:val="000000"/>
          <w:sz w:val="23"/>
          <w:szCs w:val="23"/>
          <w:lang w:val="es-BO"/>
        </w:rPr>
        <w:t>.</w:t>
      </w:r>
    </w:p>
    <w:p w14:paraId="767EC0C2" w14:textId="6D1EBC30" w:rsidR="00C24C9D" w:rsidRPr="00AD3643" w:rsidRDefault="00C24C9D" w:rsidP="0088763F">
      <w:pPr>
        <w:numPr>
          <w:ilvl w:val="0"/>
          <w:numId w:val="6"/>
        </w:num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D3643">
        <w:rPr>
          <w:rFonts w:ascii="Garamond" w:eastAsia="Garamond" w:hAnsi="Garamond" w:cs="Garamond"/>
          <w:color w:val="000000"/>
          <w:sz w:val="23"/>
          <w:szCs w:val="23"/>
          <w:lang w:val="es-BO"/>
        </w:rPr>
        <w:t xml:space="preserve">Optimizar programas de nivelación o tutorías preventivas </w:t>
      </w:r>
      <w:sdt>
        <w:sdtPr>
          <w:rPr>
            <w:rFonts w:ascii="Garamond" w:eastAsia="Garamond" w:hAnsi="Garamond" w:cs="Garamond"/>
            <w:color w:val="000000"/>
            <w:sz w:val="23"/>
            <w:szCs w:val="23"/>
            <w:lang w:val="es-BO"/>
          </w:rPr>
          <w:id w:val="1295710534"/>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Gar19 \l 3082 </w:instrText>
          </w:r>
          <w:r>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(García Peñalvo &amp; Cruz Benito, 2019)</w:t>
          </w:r>
          <w:r>
            <w:rPr>
              <w:rFonts w:ascii="Garamond" w:eastAsia="Garamond" w:hAnsi="Garamond" w:cs="Garamond"/>
              <w:color w:val="000000"/>
              <w:sz w:val="23"/>
              <w:szCs w:val="23"/>
              <w:lang w:val="es-BO"/>
            </w:rPr>
            <w:fldChar w:fldCharType="end"/>
          </w:r>
        </w:sdtContent>
      </w:sdt>
      <w:r w:rsidRPr="00AD3643">
        <w:rPr>
          <w:rFonts w:ascii="Garamond" w:eastAsia="Garamond" w:hAnsi="Garamond" w:cs="Garamond"/>
          <w:color w:val="000000"/>
          <w:sz w:val="23"/>
          <w:szCs w:val="23"/>
          <w:lang w:val="es-BO"/>
        </w:rPr>
        <w:t>.</w:t>
      </w:r>
    </w:p>
    <w:p w14:paraId="0271FE2C" w14:textId="77B5C3EA" w:rsidR="00C24C9D"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D3643">
        <w:rPr>
          <w:rFonts w:ascii="Garamond" w:eastAsia="Garamond" w:hAnsi="Garamond" w:cs="Garamond"/>
          <w:color w:val="000000"/>
          <w:sz w:val="23"/>
          <w:szCs w:val="23"/>
          <w:lang w:val="es-BO"/>
        </w:rPr>
        <w:t>En el caso específico de los exámenes de ingreso universitario, estos modelos proporcionan a las instituciones una herramienta objetiva para analizar perfiles de postulantes, anticipar dificultades y promover estrategias de preparación más eficientes.</w:t>
      </w:r>
    </w:p>
    <w:p w14:paraId="4D29877C" w14:textId="3E683CD2" w:rsidR="00EB54CC" w:rsidRPr="00333F28" w:rsidRDefault="00EB54CC" w:rsidP="0088763F">
      <w:pPr>
        <w:pStyle w:val="Ttulo2"/>
        <w:numPr>
          <w:ilvl w:val="2"/>
          <w:numId w:val="3"/>
        </w:numPr>
        <w:spacing w:before="100" w:beforeAutospacing="1" w:after="240" w:line="288" w:lineRule="auto"/>
        <w:rPr>
          <w:sz w:val="22"/>
          <w:szCs w:val="22"/>
        </w:rPr>
      </w:pPr>
      <w:bookmarkStart w:id="26" w:name="_Toc218104138"/>
      <w:r w:rsidRPr="00333F28">
        <w:rPr>
          <w:sz w:val="22"/>
          <w:szCs w:val="22"/>
        </w:rPr>
        <w:t>Proceso general de construcción de un modelo predictivo</w:t>
      </w:r>
      <w:bookmarkEnd w:id="26"/>
    </w:p>
    <w:p w14:paraId="4D0B8DB1" w14:textId="5732464C" w:rsidR="00C24C9D" w:rsidRPr="00C24C9D"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FA26FD">
        <w:rPr>
          <w:rFonts w:ascii="Garamond" w:eastAsia="Garamond" w:hAnsi="Garamond" w:cs="Garamond"/>
          <w:color w:val="000000"/>
          <w:sz w:val="23"/>
          <w:szCs w:val="23"/>
          <w:lang w:val="es-BO"/>
        </w:rPr>
        <w:t xml:space="preserve">La elaboración de un modelo de clasificación sigue un ciclo sistemático que permite garantizar la calidad del modelo y la validez de las predicciones. Este proceso coincide con metodologías reconocidas como CRISP-DM (Cross </w:t>
      </w:r>
      <w:proofErr w:type="spellStart"/>
      <w:r w:rsidRPr="00FA26FD">
        <w:rPr>
          <w:rFonts w:ascii="Garamond" w:eastAsia="Garamond" w:hAnsi="Garamond" w:cs="Garamond"/>
          <w:color w:val="000000"/>
          <w:sz w:val="23"/>
          <w:szCs w:val="23"/>
          <w:lang w:val="es-BO"/>
        </w:rPr>
        <w:t>Industry</w:t>
      </w:r>
      <w:proofErr w:type="spellEnd"/>
      <w:r w:rsidRPr="00FA26FD">
        <w:rPr>
          <w:rFonts w:ascii="Garamond" w:eastAsia="Garamond" w:hAnsi="Garamond" w:cs="Garamond"/>
          <w:color w:val="000000"/>
          <w:sz w:val="23"/>
          <w:szCs w:val="23"/>
          <w:lang w:val="es-BO"/>
        </w:rPr>
        <w:t xml:space="preserve"> Standard </w:t>
      </w:r>
      <w:proofErr w:type="spellStart"/>
      <w:r w:rsidRPr="00FA26FD">
        <w:rPr>
          <w:rFonts w:ascii="Garamond" w:eastAsia="Garamond" w:hAnsi="Garamond" w:cs="Garamond"/>
          <w:color w:val="000000"/>
          <w:sz w:val="23"/>
          <w:szCs w:val="23"/>
          <w:lang w:val="es-BO"/>
        </w:rPr>
        <w:t>Process</w:t>
      </w:r>
      <w:proofErr w:type="spellEnd"/>
      <w:r w:rsidRPr="00FA26FD">
        <w:rPr>
          <w:rFonts w:ascii="Garamond" w:eastAsia="Garamond" w:hAnsi="Garamond" w:cs="Garamond"/>
          <w:color w:val="000000"/>
          <w:sz w:val="23"/>
          <w:szCs w:val="23"/>
          <w:lang w:val="es-BO"/>
        </w:rPr>
        <w:t xml:space="preserve"> </w:t>
      </w:r>
      <w:proofErr w:type="spellStart"/>
      <w:r w:rsidRPr="00FA26FD">
        <w:rPr>
          <w:rFonts w:ascii="Garamond" w:eastAsia="Garamond" w:hAnsi="Garamond" w:cs="Garamond"/>
          <w:color w:val="000000"/>
          <w:sz w:val="23"/>
          <w:szCs w:val="23"/>
          <w:lang w:val="es-BO"/>
        </w:rPr>
        <w:t>for</w:t>
      </w:r>
      <w:proofErr w:type="spellEnd"/>
      <w:r w:rsidRPr="00FA26FD">
        <w:rPr>
          <w:rFonts w:ascii="Garamond" w:eastAsia="Garamond" w:hAnsi="Garamond" w:cs="Garamond"/>
          <w:color w:val="000000"/>
          <w:sz w:val="23"/>
          <w:szCs w:val="23"/>
          <w:lang w:val="es-BO"/>
        </w:rPr>
        <w:t xml:space="preserve"> Data </w:t>
      </w:r>
      <w:proofErr w:type="spellStart"/>
      <w:r w:rsidRPr="00FA26FD">
        <w:rPr>
          <w:rFonts w:ascii="Garamond" w:eastAsia="Garamond" w:hAnsi="Garamond" w:cs="Garamond"/>
          <w:color w:val="000000"/>
          <w:sz w:val="23"/>
          <w:szCs w:val="23"/>
          <w:lang w:val="es-BO"/>
        </w:rPr>
        <w:t>Mining</w:t>
      </w:r>
      <w:proofErr w:type="spellEnd"/>
      <w:r w:rsidRPr="00FA26FD">
        <w:rPr>
          <w:rFonts w:ascii="Garamond" w:eastAsia="Garamond" w:hAnsi="Garamond" w:cs="Garamond"/>
          <w:color w:val="000000"/>
          <w:sz w:val="23"/>
          <w:szCs w:val="23"/>
          <w:lang w:val="es-BO"/>
        </w:rPr>
        <w:t>) y KDD (</w:t>
      </w:r>
      <w:proofErr w:type="spellStart"/>
      <w:r w:rsidRPr="00FA26FD">
        <w:rPr>
          <w:rFonts w:ascii="Garamond" w:eastAsia="Garamond" w:hAnsi="Garamond" w:cs="Garamond"/>
          <w:color w:val="000000"/>
          <w:sz w:val="23"/>
          <w:szCs w:val="23"/>
          <w:lang w:val="es-BO"/>
        </w:rPr>
        <w:t>Knowledge</w:t>
      </w:r>
      <w:proofErr w:type="spellEnd"/>
      <w:r w:rsidRPr="00FA26FD">
        <w:rPr>
          <w:rFonts w:ascii="Garamond" w:eastAsia="Garamond" w:hAnsi="Garamond" w:cs="Garamond"/>
          <w:color w:val="000000"/>
          <w:sz w:val="23"/>
          <w:szCs w:val="23"/>
          <w:lang w:val="es-BO"/>
        </w:rPr>
        <w:t xml:space="preserve"> Discovery in </w:t>
      </w:r>
      <w:proofErr w:type="spellStart"/>
      <w:r w:rsidRPr="00FA26FD">
        <w:rPr>
          <w:rFonts w:ascii="Garamond" w:eastAsia="Garamond" w:hAnsi="Garamond" w:cs="Garamond"/>
          <w:color w:val="000000"/>
          <w:sz w:val="23"/>
          <w:szCs w:val="23"/>
          <w:lang w:val="es-BO"/>
        </w:rPr>
        <w:t>Databases</w:t>
      </w:r>
      <w:proofErr w:type="spellEnd"/>
      <w:r w:rsidRPr="00FA26FD">
        <w:rPr>
          <w:rFonts w:ascii="Garamond" w:eastAsia="Garamond" w:hAnsi="Garamond" w:cs="Garamond"/>
          <w:color w:val="000000"/>
          <w:sz w:val="23"/>
          <w:szCs w:val="23"/>
          <w:lang w:val="es-BO"/>
        </w:rPr>
        <w:t>), este proceso incluye las siguientes etapas</w:t>
      </w:r>
      <w:sdt>
        <w:sdtPr>
          <w:rPr>
            <w:rFonts w:ascii="Garamond" w:eastAsia="Garamond" w:hAnsi="Garamond" w:cs="Garamond"/>
            <w:color w:val="000000"/>
            <w:sz w:val="23"/>
            <w:szCs w:val="23"/>
            <w:lang w:val="es-BO"/>
          </w:rPr>
          <w:id w:val="-951550681"/>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CITATION Wir00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(Wirth &amp; Hipp, 2000)</w:t>
          </w:r>
          <w:r>
            <w:rPr>
              <w:rFonts w:ascii="Garamond" w:eastAsia="Garamond" w:hAnsi="Garamond" w:cs="Garamond"/>
              <w:color w:val="000000"/>
              <w:sz w:val="23"/>
              <w:szCs w:val="23"/>
              <w:lang w:val="es-BO"/>
            </w:rPr>
            <w:fldChar w:fldCharType="end"/>
          </w:r>
        </w:sdtContent>
      </w:sdt>
      <w:r w:rsidRPr="00FA26FD">
        <w:rPr>
          <w:rFonts w:ascii="Garamond" w:eastAsia="Garamond" w:hAnsi="Garamond" w:cs="Garamond"/>
          <w:color w:val="000000"/>
          <w:sz w:val="23"/>
          <w:szCs w:val="23"/>
          <w:lang w:val="es-BO"/>
        </w:rPr>
        <w:t>:</w:t>
      </w:r>
    </w:p>
    <w:p w14:paraId="1F73371C" w14:textId="22160357" w:rsidR="00E933B3" w:rsidRPr="00FA26FD"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a</w:t>
      </w:r>
      <w:r w:rsidRPr="00FA26FD">
        <w:rPr>
          <w:rFonts w:ascii="Garamond" w:eastAsia="Garamond" w:hAnsi="Garamond" w:cs="Garamond"/>
          <w:b/>
          <w:bCs/>
          <w:color w:val="000000"/>
          <w:sz w:val="23"/>
          <w:szCs w:val="23"/>
          <w:lang w:val="es-BO"/>
        </w:rPr>
        <w:t>. Selección y comprensión de los datos</w:t>
      </w:r>
      <w:r w:rsidR="00611EF8">
        <w:rPr>
          <w:rFonts w:ascii="Garamond" w:eastAsia="Garamond" w:hAnsi="Garamond" w:cs="Garamond"/>
          <w:b/>
          <w:bCs/>
          <w:color w:val="000000"/>
          <w:sz w:val="23"/>
          <w:szCs w:val="23"/>
          <w:lang w:val="es-BO"/>
        </w:rPr>
        <w:t>:</w:t>
      </w:r>
      <w:r w:rsidR="00611EF8" w:rsidRPr="00E933B3">
        <w:rPr>
          <w:rFonts w:ascii="Garamond" w:eastAsia="Garamond" w:hAnsi="Garamond" w:cs="Garamond"/>
          <w:color w:val="000000"/>
          <w:sz w:val="23"/>
          <w:szCs w:val="23"/>
          <w:lang w:val="es-BO"/>
        </w:rPr>
        <w:t xml:space="preserve"> S</w:t>
      </w:r>
      <w:r w:rsidRPr="00E933B3">
        <w:rPr>
          <w:rFonts w:ascii="Garamond" w:eastAsia="Garamond" w:hAnsi="Garamond" w:cs="Garamond"/>
          <w:color w:val="000000"/>
          <w:sz w:val="23"/>
          <w:szCs w:val="23"/>
          <w:lang w:val="es-BO"/>
        </w:rPr>
        <w:t>e</w:t>
      </w:r>
      <w:r w:rsidRPr="00FA26FD">
        <w:rPr>
          <w:rFonts w:ascii="Garamond" w:eastAsia="Garamond" w:hAnsi="Garamond" w:cs="Garamond"/>
          <w:color w:val="000000"/>
          <w:sz w:val="23"/>
          <w:szCs w:val="23"/>
          <w:lang w:val="es-BO"/>
        </w:rPr>
        <w:t xml:space="preserve"> recopilan los datos disponibles y se evalúa su estructura, calidad y relevancia para el problema de estudio.</w:t>
      </w:r>
    </w:p>
    <w:p w14:paraId="4C012239" w14:textId="74489526" w:rsidR="00C24C9D" w:rsidRPr="00FA26FD"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b</w:t>
      </w:r>
      <w:r w:rsidRPr="00FA26FD">
        <w:rPr>
          <w:rFonts w:ascii="Garamond" w:eastAsia="Garamond" w:hAnsi="Garamond" w:cs="Garamond"/>
          <w:b/>
          <w:bCs/>
          <w:color w:val="000000"/>
          <w:sz w:val="23"/>
          <w:szCs w:val="23"/>
          <w:lang w:val="es-BO"/>
        </w:rPr>
        <w:t>. Limpieza y preparación de los datos</w:t>
      </w:r>
      <w:r w:rsidR="00611EF8">
        <w:rPr>
          <w:rFonts w:ascii="Garamond" w:eastAsia="Garamond" w:hAnsi="Garamond" w:cs="Garamond"/>
          <w:b/>
          <w:bCs/>
          <w:color w:val="000000"/>
          <w:sz w:val="23"/>
          <w:szCs w:val="23"/>
          <w:lang w:val="es-BO"/>
        </w:rPr>
        <w:t xml:space="preserve">: </w:t>
      </w:r>
      <w:r w:rsidRPr="00FA26FD">
        <w:rPr>
          <w:rFonts w:ascii="Garamond" w:eastAsia="Garamond" w:hAnsi="Garamond" w:cs="Garamond"/>
          <w:color w:val="000000"/>
          <w:sz w:val="23"/>
          <w:szCs w:val="23"/>
          <w:lang w:val="es-BO"/>
        </w:rPr>
        <w:t xml:space="preserve">Incluye tratamiento de valores faltantes, codificación de variables categóricas, normalización, detección de </w:t>
      </w:r>
      <w:proofErr w:type="spellStart"/>
      <w:r w:rsidRPr="00FA26FD">
        <w:rPr>
          <w:rFonts w:ascii="Garamond" w:eastAsia="Garamond" w:hAnsi="Garamond" w:cs="Garamond"/>
          <w:color w:val="000000"/>
          <w:sz w:val="23"/>
          <w:szCs w:val="23"/>
          <w:lang w:val="es-BO"/>
        </w:rPr>
        <w:t>outliers</w:t>
      </w:r>
      <w:proofErr w:type="spellEnd"/>
      <w:r w:rsidRPr="00FA26FD">
        <w:rPr>
          <w:rFonts w:ascii="Garamond" w:eastAsia="Garamond" w:hAnsi="Garamond" w:cs="Garamond"/>
          <w:color w:val="000000"/>
          <w:sz w:val="23"/>
          <w:szCs w:val="23"/>
          <w:lang w:val="es-BO"/>
        </w:rPr>
        <w:t xml:space="preserve"> y construcción de variables derivadas. Esta fase suele representar hasta el 70% del tiempo total del análisis </w:t>
      </w:r>
      <w:sdt>
        <w:sdtPr>
          <w:rPr>
            <w:rFonts w:ascii="Garamond" w:eastAsia="Garamond" w:hAnsi="Garamond" w:cs="Garamond"/>
            <w:color w:val="000000"/>
            <w:sz w:val="23"/>
            <w:szCs w:val="23"/>
            <w:lang w:val="es-BO"/>
          </w:rPr>
          <w:id w:val="-699849537"/>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Kot07 \l 3082 </w:instrText>
          </w:r>
          <w:r>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(Kotsiantis, 2007)</w:t>
          </w:r>
          <w:r>
            <w:rPr>
              <w:rFonts w:ascii="Garamond" w:eastAsia="Garamond" w:hAnsi="Garamond" w:cs="Garamond"/>
              <w:color w:val="000000"/>
              <w:sz w:val="23"/>
              <w:szCs w:val="23"/>
              <w:lang w:val="es-BO"/>
            </w:rPr>
            <w:fldChar w:fldCharType="end"/>
          </w:r>
        </w:sdtContent>
      </w:sdt>
      <w:r w:rsidRPr="00FA26FD">
        <w:rPr>
          <w:rFonts w:ascii="Garamond" w:eastAsia="Garamond" w:hAnsi="Garamond" w:cs="Garamond"/>
          <w:color w:val="000000"/>
          <w:sz w:val="23"/>
          <w:szCs w:val="23"/>
          <w:lang w:val="es-BO"/>
        </w:rPr>
        <w:t>.</w:t>
      </w:r>
    </w:p>
    <w:p w14:paraId="0326AB38" w14:textId="64A714A9" w:rsidR="00C24C9D" w:rsidRPr="00FA26FD"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539EF">
        <w:rPr>
          <w:rFonts w:ascii="Garamond" w:eastAsia="Garamond" w:hAnsi="Garamond" w:cs="Garamond"/>
          <w:b/>
          <w:bCs/>
          <w:color w:val="000000"/>
          <w:sz w:val="23"/>
          <w:szCs w:val="23"/>
          <w:lang w:val="es-BO"/>
        </w:rPr>
        <w:t>c.</w:t>
      </w:r>
      <w:r w:rsidRPr="00FA26FD">
        <w:rPr>
          <w:rFonts w:ascii="Garamond" w:eastAsia="Garamond" w:hAnsi="Garamond" w:cs="Garamond"/>
          <w:b/>
          <w:bCs/>
          <w:color w:val="000000"/>
          <w:sz w:val="23"/>
          <w:szCs w:val="23"/>
          <w:lang w:val="es-BO"/>
        </w:rPr>
        <w:t xml:space="preserve"> Selección del modelo y entrenamiento</w:t>
      </w:r>
      <w:r w:rsidR="00611EF8">
        <w:rPr>
          <w:rFonts w:ascii="Garamond" w:eastAsia="Garamond" w:hAnsi="Garamond" w:cs="Garamond"/>
          <w:b/>
          <w:bCs/>
          <w:color w:val="000000"/>
          <w:sz w:val="23"/>
          <w:szCs w:val="23"/>
          <w:lang w:val="es-BO"/>
        </w:rPr>
        <w:t xml:space="preserve">: </w:t>
      </w:r>
      <w:r w:rsidRPr="00FA26FD">
        <w:rPr>
          <w:rFonts w:ascii="Garamond" w:eastAsia="Garamond" w:hAnsi="Garamond" w:cs="Garamond"/>
          <w:color w:val="000000"/>
          <w:sz w:val="23"/>
          <w:szCs w:val="23"/>
          <w:lang w:val="es-BO"/>
        </w:rPr>
        <w:t xml:space="preserve">Se elige uno o varios algoritmos de clasificación y se entrenan con los datos etiquetados, optimizando </w:t>
      </w:r>
      <w:proofErr w:type="spellStart"/>
      <w:r w:rsidRPr="00FA26FD">
        <w:rPr>
          <w:rFonts w:ascii="Garamond" w:eastAsia="Garamond" w:hAnsi="Garamond" w:cs="Garamond"/>
          <w:color w:val="000000"/>
          <w:sz w:val="23"/>
          <w:szCs w:val="23"/>
          <w:lang w:val="es-BO"/>
        </w:rPr>
        <w:t>hiperparámetros</w:t>
      </w:r>
      <w:proofErr w:type="spellEnd"/>
      <w:r w:rsidRPr="00FA26FD">
        <w:rPr>
          <w:rFonts w:ascii="Garamond" w:eastAsia="Garamond" w:hAnsi="Garamond" w:cs="Garamond"/>
          <w:color w:val="000000"/>
          <w:sz w:val="23"/>
          <w:szCs w:val="23"/>
          <w:lang w:val="es-BO"/>
        </w:rPr>
        <w:t xml:space="preserve"> para mejorar el rendimiento</w:t>
      </w:r>
      <w:sdt>
        <w:sdtPr>
          <w:rPr>
            <w:rFonts w:ascii="Garamond" w:eastAsia="Garamond" w:hAnsi="Garamond" w:cs="Garamond"/>
            <w:color w:val="000000"/>
            <w:sz w:val="23"/>
            <w:szCs w:val="23"/>
            <w:lang w:val="es-BO"/>
          </w:rPr>
          <w:id w:val="-1957625505"/>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Joa19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(Moré, 2019)</w:t>
          </w:r>
          <w:r>
            <w:rPr>
              <w:rFonts w:ascii="Garamond" w:eastAsia="Garamond" w:hAnsi="Garamond" w:cs="Garamond"/>
              <w:color w:val="000000"/>
              <w:sz w:val="23"/>
              <w:szCs w:val="23"/>
              <w:lang w:val="es-BO"/>
            </w:rPr>
            <w:fldChar w:fldCharType="end"/>
          </w:r>
        </w:sdtContent>
      </w:sdt>
      <w:r w:rsidRPr="00FA26FD">
        <w:rPr>
          <w:rFonts w:ascii="Garamond" w:eastAsia="Garamond" w:hAnsi="Garamond" w:cs="Garamond"/>
          <w:color w:val="000000"/>
          <w:sz w:val="23"/>
          <w:szCs w:val="23"/>
          <w:lang w:val="es-BO"/>
        </w:rPr>
        <w:t>.</w:t>
      </w:r>
    </w:p>
    <w:p w14:paraId="2FC391FB" w14:textId="6E388405" w:rsidR="00C24C9D" w:rsidRPr="00FA26FD"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539EF">
        <w:rPr>
          <w:rFonts w:ascii="Garamond" w:eastAsia="Garamond" w:hAnsi="Garamond" w:cs="Garamond"/>
          <w:b/>
          <w:bCs/>
          <w:color w:val="000000"/>
          <w:sz w:val="23"/>
          <w:szCs w:val="23"/>
          <w:lang w:val="es-BO"/>
        </w:rPr>
        <w:t>d.</w:t>
      </w:r>
      <w:r w:rsidRPr="00FA26FD">
        <w:rPr>
          <w:rFonts w:ascii="Garamond" w:eastAsia="Garamond" w:hAnsi="Garamond" w:cs="Garamond"/>
          <w:b/>
          <w:bCs/>
          <w:color w:val="000000"/>
          <w:sz w:val="23"/>
          <w:szCs w:val="23"/>
          <w:lang w:val="es-BO"/>
        </w:rPr>
        <w:t xml:space="preserve"> Evaluación del modelo</w:t>
      </w:r>
      <w:r w:rsidR="00611EF8">
        <w:rPr>
          <w:rFonts w:ascii="Garamond" w:eastAsia="Garamond" w:hAnsi="Garamond" w:cs="Garamond"/>
          <w:b/>
          <w:bCs/>
          <w:color w:val="000000"/>
          <w:sz w:val="23"/>
          <w:szCs w:val="23"/>
          <w:lang w:val="es-BO"/>
        </w:rPr>
        <w:t xml:space="preserve">: </w:t>
      </w:r>
      <w:r w:rsidRPr="00FA26FD">
        <w:rPr>
          <w:rFonts w:ascii="Garamond" w:eastAsia="Garamond" w:hAnsi="Garamond" w:cs="Garamond"/>
          <w:color w:val="000000"/>
          <w:sz w:val="23"/>
          <w:szCs w:val="23"/>
          <w:lang w:val="es-BO"/>
        </w:rPr>
        <w:t xml:space="preserve">Se utilizan métricas como exactitud, precisión, </w:t>
      </w:r>
      <w:proofErr w:type="spellStart"/>
      <w:r w:rsidRPr="00FA26FD">
        <w:rPr>
          <w:rFonts w:ascii="Garamond" w:eastAsia="Garamond" w:hAnsi="Garamond" w:cs="Garamond"/>
          <w:color w:val="000000"/>
          <w:sz w:val="23"/>
          <w:szCs w:val="23"/>
          <w:lang w:val="es-BO"/>
        </w:rPr>
        <w:t>recall</w:t>
      </w:r>
      <w:proofErr w:type="spellEnd"/>
      <w:r w:rsidRPr="00FA26FD">
        <w:rPr>
          <w:rFonts w:ascii="Garamond" w:eastAsia="Garamond" w:hAnsi="Garamond" w:cs="Garamond"/>
          <w:color w:val="000000"/>
          <w:sz w:val="23"/>
          <w:szCs w:val="23"/>
          <w:lang w:val="es-BO"/>
        </w:rPr>
        <w:t>, F1-score y matriz de confusión para validar su desempeño con datos no utilizados en el entrenamiento</w:t>
      </w:r>
      <w:sdt>
        <w:sdtPr>
          <w:rPr>
            <w:rFonts w:ascii="Garamond" w:eastAsia="Garamond" w:hAnsi="Garamond" w:cs="Garamond"/>
            <w:color w:val="000000"/>
            <w:sz w:val="23"/>
            <w:szCs w:val="23"/>
            <w:lang w:val="es-BO"/>
          </w:rPr>
          <w:id w:val="803582837"/>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Joa19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(Moré, 2019)</w:t>
          </w:r>
          <w:r>
            <w:rPr>
              <w:rFonts w:ascii="Garamond" w:eastAsia="Garamond" w:hAnsi="Garamond" w:cs="Garamond"/>
              <w:color w:val="000000"/>
              <w:sz w:val="23"/>
              <w:szCs w:val="23"/>
              <w:lang w:val="es-BO"/>
            </w:rPr>
            <w:fldChar w:fldCharType="end"/>
          </w:r>
        </w:sdtContent>
      </w:sdt>
      <w:r w:rsidRPr="00FA26FD">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w:t>
      </w:r>
    </w:p>
    <w:p w14:paraId="4D86FA0B" w14:textId="2B543036" w:rsidR="00C24C9D"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A539EF">
        <w:rPr>
          <w:rFonts w:ascii="Garamond" w:eastAsia="Garamond" w:hAnsi="Garamond" w:cs="Garamond"/>
          <w:b/>
          <w:bCs/>
          <w:color w:val="000000"/>
          <w:sz w:val="23"/>
          <w:szCs w:val="23"/>
          <w:lang w:val="es-BO"/>
        </w:rPr>
        <w:t>e.</w:t>
      </w:r>
      <w:r w:rsidRPr="00FA26FD">
        <w:rPr>
          <w:rFonts w:ascii="Garamond" w:eastAsia="Garamond" w:hAnsi="Garamond" w:cs="Garamond"/>
          <w:b/>
          <w:bCs/>
          <w:color w:val="000000"/>
          <w:sz w:val="23"/>
          <w:szCs w:val="23"/>
          <w:lang w:val="es-BO"/>
        </w:rPr>
        <w:t xml:space="preserve"> Implementación e interpretación</w:t>
      </w:r>
      <w:r w:rsidR="00611EF8">
        <w:rPr>
          <w:rFonts w:ascii="Garamond" w:eastAsia="Garamond" w:hAnsi="Garamond" w:cs="Garamond"/>
          <w:b/>
          <w:bCs/>
          <w:color w:val="000000"/>
          <w:sz w:val="23"/>
          <w:szCs w:val="23"/>
          <w:lang w:val="es-BO"/>
        </w:rPr>
        <w:t xml:space="preserve">: </w:t>
      </w:r>
      <w:r w:rsidRPr="00FA26FD">
        <w:rPr>
          <w:rFonts w:ascii="Garamond" w:eastAsia="Garamond" w:hAnsi="Garamond" w:cs="Garamond"/>
          <w:color w:val="000000"/>
          <w:sz w:val="23"/>
          <w:szCs w:val="23"/>
          <w:lang w:val="es-BO"/>
        </w:rPr>
        <w:t>El modelo final se integra como herramienta de apoyo a decisiones. En el ámbito educativo, esta etapa implica interpretar qué variables influyen más en la predicción y cómo los resultados pueden usarse para mejorar el proceso de admisión o el acompañamiento estudiantil</w:t>
      </w:r>
      <w:sdt>
        <w:sdtPr>
          <w:rPr>
            <w:rFonts w:ascii="Garamond" w:eastAsia="Garamond" w:hAnsi="Garamond" w:cs="Garamond"/>
            <w:color w:val="000000"/>
            <w:sz w:val="23"/>
            <w:szCs w:val="23"/>
            <w:lang w:val="es-BO"/>
          </w:rPr>
          <w:id w:val="1972236884"/>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Joa19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(Moré, 2019)</w:t>
          </w:r>
          <w:r>
            <w:rPr>
              <w:rFonts w:ascii="Garamond" w:eastAsia="Garamond" w:hAnsi="Garamond" w:cs="Garamond"/>
              <w:color w:val="000000"/>
              <w:sz w:val="23"/>
              <w:szCs w:val="23"/>
              <w:lang w:val="es-BO"/>
            </w:rPr>
            <w:fldChar w:fldCharType="end"/>
          </w:r>
        </w:sdtContent>
      </w:sdt>
      <w:r w:rsidRPr="00FA26FD">
        <w:rPr>
          <w:rFonts w:ascii="Garamond" w:eastAsia="Garamond" w:hAnsi="Garamond" w:cs="Garamond"/>
          <w:color w:val="000000"/>
          <w:sz w:val="23"/>
          <w:szCs w:val="23"/>
          <w:lang w:val="es-BO"/>
        </w:rPr>
        <w:t>.</w:t>
      </w:r>
    </w:p>
    <w:p w14:paraId="3F9FFFD7" w14:textId="1C76AF0C" w:rsidR="00A176F8" w:rsidRPr="00333F28" w:rsidRDefault="00A176F8" w:rsidP="00A539EF">
      <w:pPr>
        <w:pStyle w:val="Ttulo2"/>
        <w:numPr>
          <w:ilvl w:val="2"/>
          <w:numId w:val="3"/>
        </w:numPr>
        <w:spacing w:before="100" w:beforeAutospacing="1" w:after="240" w:line="288" w:lineRule="auto"/>
        <w:rPr>
          <w:sz w:val="22"/>
          <w:szCs w:val="22"/>
        </w:rPr>
      </w:pPr>
      <w:bookmarkStart w:id="27" w:name="_Toc218104139"/>
      <w:r w:rsidRPr="00333F28">
        <w:rPr>
          <w:sz w:val="22"/>
          <w:szCs w:val="22"/>
        </w:rPr>
        <w:lastRenderedPageBreak/>
        <w:t xml:space="preserve">Algoritmos </w:t>
      </w:r>
      <w:r w:rsidR="002C71CD" w:rsidRPr="00333F28">
        <w:rPr>
          <w:sz w:val="22"/>
          <w:szCs w:val="22"/>
        </w:rPr>
        <w:t>más</w:t>
      </w:r>
      <w:r w:rsidRPr="00333F28">
        <w:rPr>
          <w:sz w:val="22"/>
          <w:szCs w:val="22"/>
        </w:rPr>
        <w:t xml:space="preserve"> utilizados en aprendizaje supervisado</w:t>
      </w:r>
      <w:bookmarkEnd w:id="27"/>
    </w:p>
    <w:p w14:paraId="211C7A07" w14:textId="7B12DEAF" w:rsidR="00A176F8" w:rsidRDefault="00A176F8"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72689C">
        <w:rPr>
          <w:rFonts w:ascii="Garamond" w:eastAsia="Garamond" w:hAnsi="Garamond" w:cs="Garamond"/>
          <w:color w:val="000000"/>
          <w:sz w:val="23"/>
          <w:szCs w:val="23"/>
        </w:rPr>
        <w:t>De forma general, los enfoques y técnicas aplicadas en el análisis predictivo se agrupan en dos categorías: técnicas de regresión y técnicas de aprendizaje computacional.</w:t>
      </w:r>
      <w:sdt>
        <w:sdtPr>
          <w:rPr>
            <w:rFonts w:ascii="Garamond" w:eastAsia="Garamond" w:hAnsi="Garamond" w:cs="Garamond"/>
            <w:color w:val="000000"/>
            <w:sz w:val="23"/>
            <w:szCs w:val="23"/>
          </w:rPr>
          <w:id w:val="-1473057085"/>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Car17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(Timón, 2017)</w:t>
          </w:r>
          <w:r>
            <w:rPr>
              <w:rFonts w:ascii="Garamond" w:eastAsia="Garamond" w:hAnsi="Garamond" w:cs="Garamond"/>
              <w:color w:val="000000"/>
              <w:sz w:val="23"/>
              <w:szCs w:val="23"/>
            </w:rPr>
            <w:fldChar w:fldCharType="end"/>
          </w:r>
        </w:sdtContent>
      </w:sdt>
    </w:p>
    <w:p w14:paraId="510B8056" w14:textId="51431A1A" w:rsidR="00A176F8" w:rsidRPr="00333F28" w:rsidRDefault="00A176F8" w:rsidP="0088763F">
      <w:pPr>
        <w:pStyle w:val="Ttulo2"/>
        <w:numPr>
          <w:ilvl w:val="3"/>
          <w:numId w:val="3"/>
        </w:numPr>
        <w:spacing w:before="100" w:beforeAutospacing="1" w:after="240" w:line="288" w:lineRule="auto"/>
        <w:rPr>
          <w:sz w:val="22"/>
          <w:szCs w:val="22"/>
        </w:rPr>
      </w:pPr>
      <w:bookmarkStart w:id="28" w:name="_Toc218104140"/>
      <w:r w:rsidRPr="00333F28">
        <w:rPr>
          <w:sz w:val="22"/>
          <w:szCs w:val="22"/>
        </w:rPr>
        <w:t>Técnicas de regresión</w:t>
      </w:r>
      <w:bookmarkEnd w:id="28"/>
    </w:p>
    <w:p w14:paraId="4DBEFE54" w14:textId="06EF17A2" w:rsidR="00A176F8" w:rsidRPr="00A176F8" w:rsidRDefault="00A176F8" w:rsidP="0088763F">
      <w:pPr>
        <w:spacing w:before="100" w:beforeAutospacing="1" w:after="240"/>
      </w:pPr>
      <w:r w:rsidRPr="006A34B7">
        <w:rPr>
          <w:rFonts w:ascii="Garamond" w:eastAsia="Garamond" w:hAnsi="Garamond" w:cs="Garamond"/>
          <w:color w:val="000000"/>
          <w:sz w:val="23"/>
          <w:szCs w:val="23"/>
        </w:rPr>
        <w:t>Los modelos de regresión son fundamentales dentro del análisis predictivo, dado que permiten construir representaciones matemáticas que explican las interacciones entre variables. La elección del modelo depende del contexto y de las características de los datos analizados.</w:t>
      </w:r>
      <w:r>
        <w:rPr>
          <w:rFonts w:ascii="Garamond" w:eastAsia="Garamond" w:hAnsi="Garamond" w:cs="Garamond"/>
          <w:color w:val="000000"/>
          <w:sz w:val="23"/>
          <w:szCs w:val="23"/>
        </w:rPr>
        <w:t xml:space="preserve"> </w:t>
      </w:r>
      <w:sdt>
        <w:sdtPr>
          <w:rPr>
            <w:rFonts w:ascii="Garamond" w:eastAsia="Garamond" w:hAnsi="Garamond" w:cs="Garamond"/>
            <w:color w:val="000000"/>
            <w:sz w:val="23"/>
            <w:szCs w:val="23"/>
          </w:rPr>
          <w:id w:val="553519638"/>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Car17 \l 3082 </w:instrText>
          </w:r>
          <w:r>
            <w:rPr>
              <w:rFonts w:ascii="Garamond" w:eastAsia="Garamond" w:hAnsi="Garamond" w:cs="Garamond"/>
              <w:color w:val="000000"/>
              <w:sz w:val="23"/>
              <w:szCs w:val="23"/>
            </w:rPr>
            <w:fldChar w:fldCharType="separate"/>
          </w:r>
          <w:r w:rsidR="00B77339" w:rsidRPr="00B77339">
            <w:rPr>
              <w:rFonts w:ascii="Garamond" w:eastAsia="Garamond" w:hAnsi="Garamond" w:cs="Garamond"/>
              <w:noProof/>
              <w:color w:val="000000"/>
              <w:sz w:val="23"/>
              <w:szCs w:val="23"/>
            </w:rPr>
            <w:t>(Timón, 2017)</w:t>
          </w:r>
          <w:r>
            <w:rPr>
              <w:rFonts w:ascii="Garamond" w:eastAsia="Garamond" w:hAnsi="Garamond" w:cs="Garamond"/>
              <w:color w:val="000000"/>
              <w:sz w:val="23"/>
              <w:szCs w:val="23"/>
            </w:rPr>
            <w:fldChar w:fldCharType="end"/>
          </w:r>
        </w:sdtContent>
      </w:sdt>
    </w:p>
    <w:p w14:paraId="332FBE26" w14:textId="77777777" w:rsidR="00A176F8" w:rsidRPr="00333F28" w:rsidRDefault="00A176F8" w:rsidP="0088763F">
      <w:pPr>
        <w:pStyle w:val="Prrafodelista"/>
        <w:numPr>
          <w:ilvl w:val="0"/>
          <w:numId w:val="7"/>
        </w:numPr>
        <w:pBdr>
          <w:top w:val="nil"/>
          <w:left w:val="nil"/>
          <w:bottom w:val="nil"/>
          <w:right w:val="nil"/>
          <w:between w:val="nil"/>
        </w:pBdr>
        <w:spacing w:before="100" w:beforeAutospacing="1" w:after="240"/>
        <w:contextualSpacing w:val="0"/>
        <w:jc w:val="both"/>
        <w:rPr>
          <w:rFonts w:ascii="Helvetica Neue" w:eastAsia="Garamond" w:hAnsi="Helvetica Neue" w:cs="Garamond"/>
          <w:b/>
          <w:bCs/>
          <w:color w:val="000000"/>
        </w:rPr>
      </w:pPr>
      <w:r w:rsidRPr="00333F28">
        <w:rPr>
          <w:rFonts w:ascii="Helvetica Neue" w:eastAsia="Garamond" w:hAnsi="Helvetica Neue" w:cs="Garamond"/>
          <w:b/>
          <w:bCs/>
          <w:color w:val="000000"/>
        </w:rPr>
        <w:t>Regresión Logística Binaria</w:t>
      </w:r>
    </w:p>
    <w:p w14:paraId="499E8548" w14:textId="6A3A934C" w:rsidR="00A176F8" w:rsidRPr="00A56C6A" w:rsidRDefault="00A176F8"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56C6A">
        <w:rPr>
          <w:rFonts w:ascii="Garamond" w:eastAsia="Garamond" w:hAnsi="Garamond" w:cs="Garamond"/>
          <w:color w:val="000000"/>
          <w:sz w:val="23"/>
          <w:szCs w:val="23"/>
          <w:lang w:val="es-BO"/>
        </w:rPr>
        <w:t>La regresión logística binaria es un método de aprendizaje supervisado utilizado para predecir variables dicotómicas, es decir, resultados que solo pueden tomar dos valores, como aprobar/reprobar. Su objetivo es estimar la probabilidad de que una observación pertenezca a una determinada clase en función de un conjunto de variables independientes</w:t>
      </w:r>
      <w:r>
        <w:rPr>
          <w:rFonts w:ascii="Garamond" w:eastAsia="Garamond" w:hAnsi="Garamond" w:cs="Garamond"/>
          <w:color w:val="000000"/>
          <w:sz w:val="23"/>
          <w:szCs w:val="23"/>
          <w:lang w:val="es-BO"/>
        </w:rPr>
        <w:t xml:space="preserve"> </w:t>
      </w:r>
      <w:sdt>
        <w:sdtPr>
          <w:rPr>
            <w:rFonts w:ascii="Garamond" w:eastAsia="Garamond" w:hAnsi="Garamond" w:cs="Garamond"/>
            <w:color w:val="000000"/>
            <w:sz w:val="23"/>
            <w:szCs w:val="23"/>
            <w:lang w:val="es-BO"/>
          </w:rPr>
          <w:id w:val="823629819"/>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Hos13 \l 3082 </w:instrText>
          </w:r>
          <w:r>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(Hosmer y otros, 2013)</w:t>
          </w:r>
          <w:r>
            <w:rPr>
              <w:rFonts w:ascii="Garamond" w:eastAsia="Garamond" w:hAnsi="Garamond" w:cs="Garamond"/>
              <w:color w:val="000000"/>
              <w:sz w:val="23"/>
              <w:szCs w:val="23"/>
              <w:lang w:val="es-BO"/>
            </w:rPr>
            <w:fldChar w:fldCharType="end"/>
          </w:r>
        </w:sdtContent>
      </w:sdt>
      <w:r w:rsidRPr="00C537F1">
        <w:rPr>
          <w:rFonts w:ascii="Garamond" w:eastAsia="Garamond" w:hAnsi="Garamond" w:cs="Garamond"/>
          <w:color w:val="000000"/>
          <w:sz w:val="23"/>
          <w:szCs w:val="23"/>
          <w:lang w:val="es-BO"/>
        </w:rPr>
        <w:t>.</w:t>
      </w:r>
    </w:p>
    <w:p w14:paraId="4EDE4A5E" w14:textId="73ACA68E" w:rsidR="00A176F8" w:rsidRPr="00A56C6A" w:rsidRDefault="00A176F8" w:rsidP="00911531">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56C6A">
        <w:rPr>
          <w:rFonts w:ascii="Garamond" w:eastAsia="Garamond" w:hAnsi="Garamond" w:cs="Garamond"/>
          <w:color w:val="000000"/>
          <w:sz w:val="23"/>
          <w:szCs w:val="23"/>
          <w:lang w:val="es-BO"/>
        </w:rPr>
        <w:t>El modelo transforma una combinación lineal de las variables mediante la función logística:</w:t>
      </w:r>
      <w:r w:rsidR="00911531">
        <w:rPr>
          <w:rFonts w:ascii="Garamond" w:eastAsia="Garamond" w:hAnsi="Garamond" w:cs="Garamond"/>
          <w:color w:val="000000"/>
          <w:sz w:val="23"/>
          <w:szCs w:val="23"/>
          <w:lang w:val="es-BO"/>
        </w:rPr>
        <w:t xml:space="preserve">                        </w:t>
      </w:r>
      <m:oMath>
        <m:r>
          <w:rPr>
            <w:rFonts w:ascii="Cambria Math" w:eastAsia="Garamond" w:hAnsi="Cambria Math" w:cs="Garamond"/>
            <w:color w:val="000000"/>
            <w:sz w:val="23"/>
            <w:szCs w:val="23"/>
            <w:lang w:val="es-BO"/>
          </w:rPr>
          <m:t>p=</m:t>
        </m:r>
        <m:r>
          <w:rPr>
            <w:rFonts w:ascii="Cambria Math" w:eastAsia="Garamond" w:hAnsi="Cambria Math" w:cs="Garamond"/>
            <w:color w:val="000000"/>
            <w:sz w:val="23"/>
            <w:szCs w:val="23"/>
            <w:lang w:val="es-BO"/>
          </w:rPr>
          <m:t>1</m:t>
        </m:r>
        <m:r>
          <m:rPr>
            <m:sty m:val="p"/>
          </m:rPr>
          <w:rPr>
            <w:rFonts w:ascii="Cambria Math" w:eastAsia="Garamond" w:hAnsi="Cambria Math" w:cs="Garamond"/>
            <w:color w:val="000000"/>
            <w:sz w:val="23"/>
            <w:szCs w:val="23"/>
            <w:lang w:val="es-BO"/>
          </w:rPr>
          <m:t>/(</m:t>
        </m:r>
        <m:r>
          <w:rPr>
            <w:rFonts w:ascii="Cambria Math" w:eastAsia="Garamond" w:hAnsi="Cambria Math" w:cs="Garamond"/>
            <w:color w:val="000000"/>
            <w:sz w:val="23"/>
            <w:szCs w:val="23"/>
            <w:lang w:val="es-BO"/>
          </w:rPr>
          <m:t>1+e</m:t>
        </m:r>
        <m:r>
          <m:rPr>
            <m:sty m:val="p"/>
          </m:rPr>
          <w:rPr>
            <w:rFonts w:ascii="Cambria Math" w:eastAsia="Garamond" w:hAnsi="Cambria Math" w:cs="Garamond"/>
            <w:color w:val="000000"/>
            <w:sz w:val="23"/>
            <w:szCs w:val="23"/>
            <w:lang w:val="es-BO"/>
          </w:rPr>
          <m:t>^(</m:t>
        </m:r>
        <m:r>
          <w:rPr>
            <w:rFonts w:ascii="Cambria Math" w:eastAsia="Garamond" w:hAnsi="Cambria Math" w:cs="Garamond"/>
            <w:color w:val="000000"/>
            <w:sz w:val="23"/>
            <w:szCs w:val="23"/>
            <w:lang w:val="es-BO"/>
          </w:rPr>
          <m:t>-z</m:t>
        </m:r>
        <m:r>
          <m:rPr>
            <m:sty m:val="p"/>
          </m:rPr>
          <w:rPr>
            <w:rFonts w:ascii="Cambria Math" w:eastAsia="Garamond" w:hAnsi="Cambria Math" w:cs="Garamond"/>
            <w:color w:val="000000"/>
            <w:sz w:val="23"/>
            <w:szCs w:val="23"/>
            <w:lang w:val="es-BO"/>
          </w:rPr>
          <m:t>) )</m:t>
        </m:r>
      </m:oMath>
      <w:r w:rsidR="00911531">
        <w:rPr>
          <w:rFonts w:ascii="Garamond" w:eastAsia="Garamond" w:hAnsi="Garamond" w:cs="Garamond"/>
          <w:color w:val="000000"/>
          <w:sz w:val="23"/>
          <w:szCs w:val="23"/>
          <w:lang w:val="es-BO"/>
        </w:rPr>
        <w:t xml:space="preserve"> </w:t>
      </w:r>
      <w:r w:rsidRPr="00A56C6A">
        <w:rPr>
          <w:rFonts w:ascii="Garamond" w:eastAsia="Garamond" w:hAnsi="Garamond" w:cs="Garamond"/>
          <w:color w:val="000000"/>
          <w:sz w:val="23"/>
          <w:szCs w:val="23"/>
          <w:lang w:val="es-BO"/>
        </w:rPr>
        <w:t xml:space="preserve">donde </w:t>
      </w:r>
      <m:oMath>
        <m:r>
          <w:rPr>
            <w:rFonts w:ascii="Cambria Math" w:eastAsia="Garamond" w:hAnsi="Cambria Math" w:cs="Garamond"/>
            <w:color w:val="000000"/>
            <w:sz w:val="23"/>
            <w:szCs w:val="23"/>
            <w:lang w:val="es-BO"/>
          </w:rPr>
          <m:t>p</m:t>
        </m:r>
      </m:oMath>
      <w:r>
        <w:rPr>
          <w:rFonts w:ascii="Garamond" w:eastAsia="Garamond" w:hAnsi="Garamond" w:cs="Garamond"/>
          <w:color w:val="000000"/>
          <w:sz w:val="23"/>
          <w:szCs w:val="23"/>
          <w:lang w:val="es-BO"/>
        </w:rPr>
        <w:t xml:space="preserve"> </w:t>
      </w:r>
      <w:r w:rsidRPr="00A56C6A">
        <w:rPr>
          <w:rFonts w:ascii="Garamond" w:eastAsia="Garamond" w:hAnsi="Garamond" w:cs="Garamond"/>
          <w:color w:val="000000"/>
          <w:sz w:val="23"/>
          <w:szCs w:val="23"/>
          <w:lang w:val="es-BO"/>
        </w:rPr>
        <w:t xml:space="preserve">es la probabilidad de la clase positiva y </w:t>
      </w:r>
      <m:oMath>
        <m:r>
          <w:rPr>
            <w:rFonts w:ascii="Cambria Math" w:eastAsia="Garamond" w:hAnsi="Cambria Math" w:cs="Garamond"/>
            <w:color w:val="000000"/>
            <w:sz w:val="23"/>
            <w:szCs w:val="23"/>
            <w:lang w:val="es-BO"/>
          </w:rPr>
          <m:t>z=</m:t>
        </m:r>
        <m:r>
          <w:rPr>
            <w:rFonts w:ascii="Cambria Math" w:eastAsia="Garamond" w:hAnsi="Cambria Math" w:cs="Garamond"/>
            <w:color w:val="000000"/>
            <w:sz w:val="23"/>
            <w:szCs w:val="23"/>
            <w:lang w:val="es-BO"/>
          </w:rPr>
          <m:t>β</m:t>
        </m:r>
        <m:r>
          <m:rPr>
            <m:sty m:val="p"/>
          </m:rPr>
          <w:rPr>
            <w:rFonts w:ascii="Cambria Math" w:eastAsia="Garamond" w:hAnsi="Cambria Math" w:cs="Garamond"/>
            <w:color w:val="000000"/>
            <w:sz w:val="23"/>
            <w:szCs w:val="23"/>
            <w:lang w:val="es-BO"/>
          </w:rPr>
          <m:t>_</m:t>
        </m:r>
        <m:r>
          <w:rPr>
            <w:rFonts w:ascii="Cambria Math" w:eastAsia="Garamond" w:hAnsi="Cambria Math" w:cs="Garamond"/>
            <w:color w:val="000000"/>
            <w:sz w:val="23"/>
            <w:szCs w:val="23"/>
            <w:lang w:val="es-BO"/>
          </w:rPr>
          <m:t>0</m:t>
        </m:r>
        <m:r>
          <w:rPr>
            <w:rFonts w:ascii="Cambria Math" w:eastAsia="Garamond" w:hAnsi="Cambria Math" w:cs="Garamond"/>
            <w:color w:val="000000"/>
            <w:sz w:val="23"/>
            <w:szCs w:val="23"/>
            <w:lang w:val="es-BO"/>
          </w:rPr>
          <m:t>+</m:t>
        </m:r>
        <m:r>
          <w:rPr>
            <w:rFonts w:ascii="Cambria Math" w:eastAsia="Garamond" w:hAnsi="Cambria Math" w:cs="Garamond"/>
            <w:color w:val="000000"/>
            <w:sz w:val="23"/>
            <w:szCs w:val="23"/>
            <w:lang w:val="es-BO"/>
          </w:rPr>
          <m:t>β</m:t>
        </m:r>
        <m:r>
          <m:rPr>
            <m:sty m:val="p"/>
          </m:rPr>
          <w:rPr>
            <w:rFonts w:ascii="Cambria Math" w:eastAsia="Garamond" w:hAnsi="Cambria Math" w:cs="Garamond"/>
            <w:color w:val="000000"/>
            <w:sz w:val="23"/>
            <w:szCs w:val="23"/>
            <w:lang w:val="es-BO"/>
          </w:rPr>
          <m:t>_</m:t>
        </m:r>
        <m:r>
          <w:rPr>
            <w:rFonts w:ascii="Cambria Math" w:eastAsia="Garamond" w:hAnsi="Cambria Math" w:cs="Garamond"/>
            <w:color w:val="000000"/>
            <w:sz w:val="23"/>
            <w:szCs w:val="23"/>
            <w:lang w:val="es-BO"/>
          </w:rPr>
          <m:t>1</m:t>
        </m:r>
        <m:r>
          <m:rPr>
            <m:sty m:val="p"/>
          </m:rPr>
          <w:rPr>
            <w:rFonts w:ascii="Cambria Math" w:eastAsia="Garamond" w:hAnsi="Cambria Math" w:cs="Garamond"/>
            <w:color w:val="000000"/>
            <w:sz w:val="23"/>
            <w:szCs w:val="23"/>
            <w:lang w:val="es-BO"/>
          </w:rPr>
          <m:t xml:space="preserve"> </m:t>
        </m:r>
        <m:r>
          <w:rPr>
            <w:rFonts w:ascii="Cambria Math" w:eastAsia="Garamond" w:hAnsi="Cambria Math" w:cs="Garamond"/>
            <w:color w:val="000000"/>
            <w:sz w:val="23"/>
            <w:szCs w:val="23"/>
            <w:lang w:val="es-BO"/>
          </w:rPr>
          <m:t>X</m:t>
        </m:r>
        <m:r>
          <m:rPr>
            <m:sty m:val="p"/>
          </m:rPr>
          <w:rPr>
            <w:rFonts w:ascii="Cambria Math" w:eastAsia="Garamond" w:hAnsi="Cambria Math" w:cs="Garamond"/>
            <w:color w:val="000000"/>
            <w:sz w:val="23"/>
            <w:szCs w:val="23"/>
            <w:lang w:val="es-BO"/>
          </w:rPr>
          <m:t>_</m:t>
        </m:r>
        <m:r>
          <w:rPr>
            <w:rFonts w:ascii="Cambria Math" w:eastAsia="Garamond" w:hAnsi="Cambria Math" w:cs="Garamond"/>
            <w:color w:val="000000"/>
            <w:sz w:val="23"/>
            <w:szCs w:val="23"/>
            <w:lang w:val="es-BO"/>
          </w:rPr>
          <m:t>1</m:t>
        </m:r>
        <m:r>
          <w:rPr>
            <w:rFonts w:ascii="Cambria Math" w:eastAsia="Garamond" w:hAnsi="Cambria Math" w:cs="Garamond"/>
            <w:color w:val="000000"/>
            <w:sz w:val="23"/>
            <w:szCs w:val="23"/>
            <w:lang w:val="es-BO"/>
          </w:rPr>
          <m:t>+⋯+</m:t>
        </m:r>
        <m:r>
          <w:rPr>
            <w:rFonts w:ascii="Cambria Math" w:eastAsia="Garamond" w:hAnsi="Cambria Math" w:cs="Garamond"/>
            <w:color w:val="000000"/>
            <w:sz w:val="23"/>
            <w:szCs w:val="23"/>
            <w:lang w:val="es-BO"/>
          </w:rPr>
          <m:t>β</m:t>
        </m:r>
        <m:r>
          <m:rPr>
            <m:sty m:val="p"/>
          </m:rPr>
          <w:rPr>
            <w:rFonts w:ascii="Cambria Math" w:eastAsia="Garamond" w:hAnsi="Cambria Math" w:cs="Garamond"/>
            <w:color w:val="000000"/>
            <w:sz w:val="23"/>
            <w:szCs w:val="23"/>
            <w:lang w:val="es-BO"/>
          </w:rPr>
          <m:t>_</m:t>
        </m:r>
        <m:r>
          <w:rPr>
            <w:rFonts w:ascii="Cambria Math" w:eastAsia="Garamond" w:hAnsi="Cambria Math" w:cs="Garamond"/>
            <w:color w:val="000000"/>
            <w:sz w:val="23"/>
            <w:szCs w:val="23"/>
            <w:lang w:val="es-BO"/>
          </w:rPr>
          <m:t>n</m:t>
        </m:r>
        <m:r>
          <m:rPr>
            <m:sty m:val="p"/>
          </m:rPr>
          <w:rPr>
            <w:rFonts w:ascii="Cambria Math" w:eastAsia="Garamond" w:hAnsi="Cambria Math" w:cs="Garamond"/>
            <w:color w:val="000000"/>
            <w:sz w:val="23"/>
            <w:szCs w:val="23"/>
            <w:lang w:val="es-BO"/>
          </w:rPr>
          <m:t xml:space="preserve"> </m:t>
        </m:r>
        <m:r>
          <w:rPr>
            <w:rFonts w:ascii="Cambria Math" w:eastAsia="Garamond" w:hAnsi="Cambria Math" w:cs="Garamond"/>
            <w:color w:val="000000"/>
            <w:sz w:val="23"/>
            <w:szCs w:val="23"/>
            <w:lang w:val="es-BO"/>
          </w:rPr>
          <m:t>X</m:t>
        </m:r>
        <m:r>
          <m:rPr>
            <m:sty m:val="p"/>
          </m:rPr>
          <w:rPr>
            <w:rFonts w:ascii="Cambria Math" w:eastAsia="Garamond" w:hAnsi="Cambria Math" w:cs="Garamond"/>
            <w:color w:val="000000"/>
            <w:sz w:val="23"/>
            <w:szCs w:val="23"/>
            <w:lang w:val="es-BO"/>
          </w:rPr>
          <m:t>_</m:t>
        </m:r>
        <m:r>
          <w:rPr>
            <w:rFonts w:ascii="Cambria Math" w:eastAsia="Garamond" w:hAnsi="Cambria Math" w:cs="Garamond"/>
            <w:color w:val="000000"/>
            <w:sz w:val="23"/>
            <w:szCs w:val="23"/>
            <w:lang w:val="es-BO"/>
          </w:rPr>
          <m:t>n</m:t>
        </m:r>
      </m:oMath>
      <w:r w:rsidRPr="00A56C6A">
        <w:rPr>
          <w:rFonts w:ascii="Garamond" w:eastAsia="Garamond" w:hAnsi="Garamond" w:cs="Garamond"/>
          <w:color w:val="000000"/>
          <w:sz w:val="23"/>
          <w:szCs w:val="23"/>
          <w:lang w:val="es-BO"/>
        </w:rPr>
        <w:t>.</w:t>
      </w:r>
      <w:r w:rsidR="00911531">
        <w:rPr>
          <w:rFonts w:ascii="Garamond" w:eastAsia="Garamond" w:hAnsi="Garamond" w:cs="Garamond"/>
          <w:color w:val="000000"/>
          <w:sz w:val="23"/>
          <w:szCs w:val="23"/>
          <w:lang w:val="es-BO"/>
        </w:rPr>
        <w:t xml:space="preserve"> </w:t>
      </w:r>
      <w:r w:rsidRPr="00A56C6A">
        <w:rPr>
          <w:rFonts w:ascii="Garamond" w:eastAsia="Garamond" w:hAnsi="Garamond" w:cs="Garamond"/>
          <w:color w:val="000000"/>
          <w:sz w:val="23"/>
          <w:szCs w:val="23"/>
          <w:lang w:val="es-BO"/>
        </w:rPr>
        <w:t>La predicción final se obtiene comparando esa probabilidad con un umbral (generalmente 0.5).</w:t>
      </w:r>
    </w:p>
    <w:p w14:paraId="40D7C985" w14:textId="47D7014F" w:rsidR="00A176F8" w:rsidRPr="00A56C6A" w:rsidRDefault="00A176F8"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56C6A">
        <w:rPr>
          <w:rFonts w:ascii="Garamond" w:eastAsia="Garamond" w:hAnsi="Garamond" w:cs="Garamond"/>
          <w:color w:val="000000"/>
          <w:sz w:val="23"/>
          <w:szCs w:val="23"/>
          <w:lang w:val="es-BO"/>
        </w:rPr>
        <w:t xml:space="preserve">Una de sus principales ventajas es su interpretabilidad, ya que permite identificar qué variables incrementan o reducen la probabilidad del resultado analizado. Por esta razón, es uno de los métodos más utilizados en estudios educativos para analizar riesgos académicos y predecir el rendimiento de los estudiantes </w:t>
      </w:r>
      <w:sdt>
        <w:sdtPr>
          <w:rPr>
            <w:rFonts w:ascii="Garamond" w:eastAsia="Garamond" w:hAnsi="Garamond" w:cs="Garamond"/>
            <w:color w:val="000000"/>
            <w:sz w:val="23"/>
            <w:szCs w:val="23"/>
            <w:lang w:val="es-BO"/>
          </w:rPr>
          <w:id w:val="2073073440"/>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Kab13 \l 3082 </w:instrText>
          </w:r>
          <w:r>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(Kabakchieva, 2013)</w:t>
          </w:r>
          <w:r>
            <w:rPr>
              <w:rFonts w:ascii="Garamond" w:eastAsia="Garamond" w:hAnsi="Garamond" w:cs="Garamond"/>
              <w:color w:val="000000"/>
              <w:sz w:val="23"/>
              <w:szCs w:val="23"/>
              <w:lang w:val="es-BO"/>
            </w:rPr>
            <w:fldChar w:fldCharType="end"/>
          </w:r>
        </w:sdtContent>
      </w:sdt>
      <w:r>
        <w:rPr>
          <w:rFonts w:ascii="Garamond" w:eastAsia="Garamond" w:hAnsi="Garamond" w:cs="Garamond"/>
          <w:color w:val="000000"/>
          <w:sz w:val="23"/>
          <w:szCs w:val="23"/>
          <w:lang w:val="es-BO"/>
        </w:rPr>
        <w:t>.</w:t>
      </w:r>
    </w:p>
    <w:p w14:paraId="315AD732" w14:textId="27AFEAC3" w:rsidR="00A176F8" w:rsidRPr="00C537F1" w:rsidRDefault="00A176F8"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56C6A">
        <w:rPr>
          <w:rFonts w:ascii="Garamond" w:eastAsia="Garamond" w:hAnsi="Garamond" w:cs="Garamond"/>
          <w:color w:val="000000"/>
          <w:sz w:val="23"/>
          <w:szCs w:val="23"/>
          <w:lang w:val="es-BO"/>
        </w:rPr>
        <w:t xml:space="preserve">Aunque la regresión logística es sencilla y eficiente, puede presentar limitaciones cuando las relaciones entre variables no son lineales o existen interacciones complejas. En esos casos, modelos como </w:t>
      </w:r>
      <w:proofErr w:type="spellStart"/>
      <w:r w:rsidRPr="00A56C6A">
        <w:rPr>
          <w:rFonts w:ascii="Garamond" w:eastAsia="Garamond" w:hAnsi="Garamond" w:cs="Garamond"/>
          <w:color w:val="000000"/>
          <w:sz w:val="23"/>
          <w:szCs w:val="23"/>
          <w:lang w:val="es-BO"/>
        </w:rPr>
        <w:t>Random</w:t>
      </w:r>
      <w:proofErr w:type="spellEnd"/>
      <w:r w:rsidRPr="00A56C6A">
        <w:rPr>
          <w:rFonts w:ascii="Garamond" w:eastAsia="Garamond" w:hAnsi="Garamond" w:cs="Garamond"/>
          <w:color w:val="000000"/>
          <w:sz w:val="23"/>
          <w:szCs w:val="23"/>
          <w:lang w:val="es-BO"/>
        </w:rPr>
        <w:t xml:space="preserve"> Forest pueden ofrecer un desempeño superior </w:t>
      </w:r>
      <w:sdt>
        <w:sdtPr>
          <w:rPr>
            <w:rFonts w:ascii="Garamond" w:eastAsia="Garamond" w:hAnsi="Garamond" w:cs="Garamond"/>
            <w:color w:val="000000"/>
            <w:sz w:val="23"/>
            <w:szCs w:val="23"/>
            <w:lang w:val="es-BO"/>
          </w:rPr>
          <w:id w:val="383907108"/>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Bre01 \l 3082 </w:instrText>
          </w:r>
          <w:r>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(Breiman, 2001)</w:t>
          </w:r>
          <w:r>
            <w:rPr>
              <w:rFonts w:ascii="Garamond" w:eastAsia="Garamond" w:hAnsi="Garamond" w:cs="Garamond"/>
              <w:color w:val="000000"/>
              <w:sz w:val="23"/>
              <w:szCs w:val="23"/>
              <w:lang w:val="es-BO"/>
            </w:rPr>
            <w:fldChar w:fldCharType="end"/>
          </w:r>
        </w:sdtContent>
      </w:sdt>
      <w:r>
        <w:rPr>
          <w:rFonts w:ascii="Garamond" w:eastAsia="Garamond" w:hAnsi="Garamond" w:cs="Garamond"/>
          <w:color w:val="000000"/>
          <w:sz w:val="23"/>
          <w:szCs w:val="23"/>
          <w:lang w:val="es-BO"/>
        </w:rPr>
        <w:t>.</w:t>
      </w:r>
    </w:p>
    <w:p w14:paraId="04FE77E1" w14:textId="77777777" w:rsidR="00A176F8" w:rsidRPr="00333F28" w:rsidRDefault="00A176F8" w:rsidP="0088763F">
      <w:pPr>
        <w:pStyle w:val="Prrafodelista"/>
        <w:numPr>
          <w:ilvl w:val="0"/>
          <w:numId w:val="7"/>
        </w:numPr>
        <w:pBdr>
          <w:top w:val="nil"/>
          <w:left w:val="nil"/>
          <w:bottom w:val="nil"/>
          <w:right w:val="nil"/>
          <w:between w:val="nil"/>
        </w:pBdr>
        <w:spacing w:before="100" w:beforeAutospacing="1" w:after="240"/>
        <w:contextualSpacing w:val="0"/>
        <w:jc w:val="both"/>
        <w:rPr>
          <w:rFonts w:ascii="Helvetica Neue" w:eastAsia="Garamond" w:hAnsi="Helvetica Neue" w:cs="Garamond"/>
          <w:b/>
          <w:bCs/>
          <w:color w:val="000000"/>
        </w:rPr>
      </w:pPr>
      <w:r w:rsidRPr="00333F28">
        <w:rPr>
          <w:rFonts w:ascii="Helvetica Neue" w:eastAsia="Garamond" w:hAnsi="Helvetica Neue" w:cs="Garamond"/>
          <w:b/>
          <w:bCs/>
          <w:color w:val="000000"/>
        </w:rPr>
        <w:t>Modelo de Regresión Lineal</w:t>
      </w:r>
    </w:p>
    <w:p w14:paraId="314996A1" w14:textId="77777777" w:rsidR="00A176F8" w:rsidRPr="000B37FC" w:rsidRDefault="00A176F8"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0B37FC">
        <w:rPr>
          <w:rFonts w:ascii="Garamond" w:eastAsia="Garamond" w:hAnsi="Garamond" w:cs="Garamond"/>
          <w:color w:val="000000"/>
          <w:sz w:val="23"/>
          <w:szCs w:val="23"/>
        </w:rPr>
        <w:t>La regresión lineal es un método que sirve para estudiar cómo una variable depende de una o varias. Para ello se construye una ecuación que busca predecir los valores de la variable de interés a partir de las variables que la explican. El modelo se ajusta usando el método de mínimos cuadrados, que consiste en reducir al máximo la diferencia entre los valores reales y los estimados.</w:t>
      </w:r>
      <w:r>
        <w:rPr>
          <w:rFonts w:ascii="Garamond" w:eastAsia="Garamond" w:hAnsi="Garamond" w:cs="Garamond"/>
          <w:color w:val="000000"/>
          <w:sz w:val="23"/>
          <w:szCs w:val="23"/>
        </w:rPr>
        <w:t xml:space="preserve"> </w:t>
      </w:r>
    </w:p>
    <w:p w14:paraId="6F24788D" w14:textId="7DFC8C04" w:rsidR="00A176F8" w:rsidRDefault="00A176F8" w:rsidP="00911531">
      <w:pPr>
        <w:pBdr>
          <w:top w:val="nil"/>
          <w:left w:val="nil"/>
          <w:bottom w:val="nil"/>
          <w:right w:val="nil"/>
          <w:between w:val="nil"/>
        </w:pBdr>
        <w:spacing w:before="100" w:beforeAutospacing="1" w:after="240"/>
        <w:jc w:val="both"/>
        <w:rPr>
          <w:rFonts w:ascii="Garamond" w:eastAsia="Garamond" w:hAnsi="Garamond" w:cs="Garamond"/>
          <w:b/>
          <w:bCs/>
          <w:color w:val="000000"/>
          <w:sz w:val="23"/>
          <w:szCs w:val="23"/>
        </w:rPr>
      </w:pPr>
      <w:r w:rsidRPr="000B37FC">
        <w:rPr>
          <w:rFonts w:ascii="Garamond" w:eastAsia="Garamond" w:hAnsi="Garamond" w:cs="Garamond"/>
          <w:color w:val="000000"/>
          <w:sz w:val="23"/>
          <w:szCs w:val="23"/>
        </w:rPr>
        <w:t xml:space="preserve">Después del ajuste, se revisa qué tan importantes son las variables incluidas en el modelo, comprobando si sus coeficientes realmente aportan información. En el caso más simple, cuando solo hay una variable independiente, el resultado es una línea recta que se acerca lo más posible a los datos: algunos puntos </w:t>
      </w:r>
      <w:r w:rsidRPr="000B37FC">
        <w:rPr>
          <w:rFonts w:ascii="Garamond" w:eastAsia="Garamond" w:hAnsi="Garamond" w:cs="Garamond"/>
          <w:color w:val="000000"/>
          <w:sz w:val="23"/>
          <w:szCs w:val="23"/>
        </w:rPr>
        <w:lastRenderedPageBreak/>
        <w:t>quedan por encima y otros por debajo, pero en conjunto permite hacer predicciones razonables</w:t>
      </w:r>
      <w:r w:rsidRPr="000B37FC">
        <w:rPr>
          <w:rFonts w:ascii="Garamond" w:eastAsia="Garamond" w:hAnsi="Garamond" w:cs="Garamond"/>
          <w:b/>
          <w:bCs/>
          <w:color w:val="000000"/>
          <w:sz w:val="23"/>
          <w:szCs w:val="23"/>
        </w:rPr>
        <w:t>.</w:t>
      </w:r>
      <w:r>
        <w:rPr>
          <w:rFonts w:ascii="Garamond" w:eastAsia="Garamond" w:hAnsi="Garamond" w:cs="Garamond"/>
          <w:b/>
          <w:bCs/>
          <w:color w:val="000000"/>
          <w:sz w:val="23"/>
          <w:szCs w:val="23"/>
        </w:rPr>
        <w:t xml:space="preserve"> </w:t>
      </w:r>
      <w:sdt>
        <w:sdtPr>
          <w:rPr>
            <w:rFonts w:ascii="Garamond" w:eastAsia="Garamond" w:hAnsi="Garamond" w:cs="Garamond"/>
            <w:b/>
            <w:bCs/>
            <w:color w:val="000000"/>
            <w:sz w:val="23"/>
            <w:szCs w:val="23"/>
          </w:rPr>
          <w:id w:val="-1296672232"/>
          <w:citation/>
        </w:sdtPr>
        <w:sdtContent>
          <w:r>
            <w:rPr>
              <w:rFonts w:ascii="Garamond" w:eastAsia="Garamond" w:hAnsi="Garamond" w:cs="Garamond"/>
              <w:b/>
              <w:bCs/>
              <w:color w:val="000000"/>
              <w:sz w:val="23"/>
              <w:szCs w:val="23"/>
            </w:rPr>
            <w:fldChar w:fldCharType="begin"/>
          </w:r>
          <w:r>
            <w:rPr>
              <w:rFonts w:ascii="Garamond" w:eastAsia="Garamond" w:hAnsi="Garamond" w:cs="Garamond"/>
              <w:b/>
              <w:bCs/>
              <w:color w:val="000000"/>
              <w:sz w:val="23"/>
              <w:szCs w:val="23"/>
            </w:rPr>
            <w:instrText xml:space="preserve"> CITATION Car17 \l 3082 </w:instrText>
          </w:r>
          <w:r>
            <w:rPr>
              <w:rFonts w:ascii="Garamond" w:eastAsia="Garamond" w:hAnsi="Garamond" w:cs="Garamond"/>
              <w:b/>
              <w:bCs/>
              <w:color w:val="000000"/>
              <w:sz w:val="23"/>
              <w:szCs w:val="23"/>
            </w:rPr>
            <w:fldChar w:fldCharType="separate"/>
          </w:r>
          <w:r w:rsidR="00B77339" w:rsidRPr="00B77339">
            <w:rPr>
              <w:rFonts w:ascii="Garamond" w:eastAsia="Garamond" w:hAnsi="Garamond" w:cs="Garamond"/>
              <w:noProof/>
              <w:color w:val="000000"/>
              <w:sz w:val="23"/>
              <w:szCs w:val="23"/>
            </w:rPr>
            <w:t>(Timón, 2017)</w:t>
          </w:r>
          <w:r>
            <w:rPr>
              <w:rFonts w:ascii="Garamond" w:eastAsia="Garamond" w:hAnsi="Garamond" w:cs="Garamond"/>
              <w:b/>
              <w:bCs/>
              <w:color w:val="000000"/>
              <w:sz w:val="23"/>
              <w:szCs w:val="23"/>
            </w:rPr>
            <w:fldChar w:fldCharType="end"/>
          </w:r>
        </w:sdtContent>
      </w:sdt>
    </w:p>
    <w:p w14:paraId="65319FCC" w14:textId="77777777" w:rsidR="00A176F8" w:rsidRPr="004E538D" w:rsidRDefault="00A176F8" w:rsidP="00911531">
      <w:pPr>
        <w:pStyle w:val="Prrafodelista"/>
        <w:numPr>
          <w:ilvl w:val="0"/>
          <w:numId w:val="7"/>
        </w:numPr>
        <w:pBdr>
          <w:top w:val="nil"/>
          <w:left w:val="nil"/>
          <w:bottom w:val="nil"/>
          <w:right w:val="nil"/>
          <w:between w:val="nil"/>
        </w:pBdr>
        <w:spacing w:before="100" w:beforeAutospacing="1" w:after="240"/>
        <w:contextualSpacing w:val="0"/>
        <w:jc w:val="both"/>
        <w:rPr>
          <w:rFonts w:ascii="Helvetica Neue" w:eastAsia="Garamond" w:hAnsi="Helvetica Neue" w:cs="Garamond"/>
          <w:b/>
          <w:bCs/>
          <w:color w:val="000000"/>
        </w:rPr>
      </w:pPr>
      <w:r w:rsidRPr="004E538D">
        <w:rPr>
          <w:rFonts w:ascii="Helvetica Neue" w:eastAsia="Garamond" w:hAnsi="Helvetica Neue" w:cs="Garamond"/>
          <w:b/>
          <w:bCs/>
          <w:color w:val="000000"/>
        </w:rPr>
        <w:t>Arboles de Clasificación y Regresión</w:t>
      </w:r>
    </w:p>
    <w:p w14:paraId="3BCC4893" w14:textId="77777777" w:rsidR="00A176F8" w:rsidRPr="00BB072A" w:rsidRDefault="00A176F8" w:rsidP="00911531">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BB072A">
        <w:rPr>
          <w:rFonts w:ascii="Garamond" w:eastAsia="Garamond" w:hAnsi="Garamond" w:cs="Garamond"/>
          <w:color w:val="000000"/>
          <w:sz w:val="23"/>
          <w:szCs w:val="23"/>
        </w:rPr>
        <w:t>El Análisis Discriminante Óptimo Jerárquico (HODA) es una extensión del análisis discriminante óptimo que busca el modelo más preciso para predecir variables categóricas a partir de datos que combinan variables numéricas y categóricas. Su resultado es un árbol de decisión que utiliza categorías y puntos de corte en variables continuas, evaluando además la capacidad de generalización del modelo.</w:t>
      </w:r>
    </w:p>
    <w:p w14:paraId="270905B9" w14:textId="77777777" w:rsidR="00A176F8" w:rsidRDefault="00A176F8" w:rsidP="00911531">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BB072A">
        <w:rPr>
          <w:rFonts w:ascii="Garamond" w:eastAsia="Garamond" w:hAnsi="Garamond" w:cs="Garamond"/>
          <w:color w:val="000000"/>
          <w:sz w:val="23"/>
          <w:szCs w:val="23"/>
        </w:rPr>
        <w:t>De manera similar, los árboles de clasificación y regresión (CART) son técnicas basadas en reglas que dividen los datos en grupos cada vez más homogéneos. Dependiendo de si la variable dependiente es categórica o numérica, generan un árbol de clasificación o de regresión. Cada división se aplica de forma recursiva hasta que ya no se logran mejoras, y el proceso finaliza en nodos terminales que representan las predicciones del modelo.</w:t>
      </w:r>
    </w:p>
    <w:p w14:paraId="202D4747" w14:textId="77777777" w:rsidR="00A176F8" w:rsidRPr="00AF7297" w:rsidRDefault="00A176F8" w:rsidP="00911531">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F7297">
        <w:rPr>
          <w:rFonts w:ascii="Garamond" w:eastAsia="Garamond" w:hAnsi="Garamond" w:cs="Garamond"/>
          <w:color w:val="000000"/>
          <w:sz w:val="23"/>
          <w:szCs w:val="23"/>
          <w:lang w:val="es-BO"/>
        </w:rPr>
        <w:t>El proceso consiste en aplicar reglas que dividen el conjunto de datos en grupos cada vez más homogéneos:</w:t>
      </w:r>
    </w:p>
    <w:p w14:paraId="041423B2" w14:textId="77777777" w:rsidR="00A176F8" w:rsidRPr="00AF7297" w:rsidRDefault="00A176F8" w:rsidP="00911531">
      <w:pPr>
        <w:numPr>
          <w:ilvl w:val="0"/>
          <w:numId w:val="8"/>
        </w:numPr>
        <w:pBdr>
          <w:top w:val="nil"/>
          <w:left w:val="nil"/>
          <w:bottom w:val="nil"/>
          <w:right w:val="nil"/>
          <w:between w:val="nil"/>
        </w:pBdr>
        <w:spacing w:before="100" w:beforeAutospacing="1" w:after="240"/>
        <w:ind w:left="714" w:hanging="357"/>
        <w:jc w:val="both"/>
        <w:rPr>
          <w:rFonts w:ascii="Garamond" w:eastAsia="Garamond" w:hAnsi="Garamond" w:cs="Garamond"/>
          <w:color w:val="000000"/>
          <w:sz w:val="23"/>
          <w:szCs w:val="23"/>
          <w:lang w:val="es-BO"/>
        </w:rPr>
      </w:pPr>
      <w:r w:rsidRPr="00AF7297">
        <w:rPr>
          <w:rFonts w:ascii="Garamond" w:eastAsia="Garamond" w:hAnsi="Garamond" w:cs="Garamond"/>
          <w:color w:val="000000"/>
          <w:sz w:val="23"/>
          <w:szCs w:val="23"/>
          <w:lang w:val="es-BO"/>
        </w:rPr>
        <w:t>Se seleccionan divisiones en las variables que permitan separar mejor las observaciones.</w:t>
      </w:r>
    </w:p>
    <w:p w14:paraId="13AA2049" w14:textId="77777777" w:rsidR="00A176F8" w:rsidRPr="00AF7297" w:rsidRDefault="00A176F8" w:rsidP="00911531">
      <w:pPr>
        <w:numPr>
          <w:ilvl w:val="0"/>
          <w:numId w:val="8"/>
        </w:numPr>
        <w:pBdr>
          <w:top w:val="nil"/>
          <w:left w:val="nil"/>
          <w:bottom w:val="nil"/>
          <w:right w:val="nil"/>
          <w:between w:val="nil"/>
        </w:pBdr>
        <w:spacing w:before="100" w:beforeAutospacing="1" w:after="240"/>
        <w:ind w:left="714" w:hanging="357"/>
        <w:jc w:val="both"/>
        <w:rPr>
          <w:rFonts w:ascii="Garamond" w:eastAsia="Garamond" w:hAnsi="Garamond" w:cs="Garamond"/>
          <w:color w:val="000000"/>
          <w:sz w:val="23"/>
          <w:szCs w:val="23"/>
          <w:lang w:val="es-BO"/>
        </w:rPr>
      </w:pPr>
      <w:r w:rsidRPr="00AF7297">
        <w:rPr>
          <w:rFonts w:ascii="Garamond" w:eastAsia="Garamond" w:hAnsi="Garamond" w:cs="Garamond"/>
          <w:color w:val="000000"/>
          <w:sz w:val="23"/>
          <w:szCs w:val="23"/>
          <w:lang w:val="es-BO"/>
        </w:rPr>
        <w:t>Cada división crea nuevos nodos, y el procedimiento se repite de manera recursiva.</w:t>
      </w:r>
    </w:p>
    <w:p w14:paraId="00A541FA" w14:textId="77777777" w:rsidR="00A176F8" w:rsidRPr="00AF7297" w:rsidRDefault="00A176F8" w:rsidP="00911531">
      <w:pPr>
        <w:numPr>
          <w:ilvl w:val="0"/>
          <w:numId w:val="8"/>
        </w:numPr>
        <w:pBdr>
          <w:top w:val="nil"/>
          <w:left w:val="nil"/>
          <w:bottom w:val="nil"/>
          <w:right w:val="nil"/>
          <w:between w:val="nil"/>
        </w:pBdr>
        <w:spacing w:before="100" w:beforeAutospacing="1" w:after="240"/>
        <w:ind w:left="714" w:hanging="357"/>
        <w:jc w:val="both"/>
        <w:rPr>
          <w:rFonts w:ascii="Garamond" w:eastAsia="Garamond" w:hAnsi="Garamond" w:cs="Garamond"/>
          <w:color w:val="000000"/>
          <w:sz w:val="23"/>
          <w:szCs w:val="23"/>
          <w:lang w:val="es-BO"/>
        </w:rPr>
      </w:pPr>
      <w:r w:rsidRPr="00AF7297">
        <w:rPr>
          <w:rFonts w:ascii="Garamond" w:eastAsia="Garamond" w:hAnsi="Garamond" w:cs="Garamond"/>
          <w:color w:val="000000"/>
          <w:sz w:val="23"/>
          <w:szCs w:val="23"/>
          <w:lang w:val="es-BO"/>
        </w:rPr>
        <w:t>El algoritmo se detiene cuando ya no se logran mejoras o se cumplen ciertos criterios de parada definidos previamente.</w:t>
      </w:r>
    </w:p>
    <w:p w14:paraId="28BF4B78" w14:textId="1FEB68CA" w:rsidR="00A176F8" w:rsidRPr="00A176F8" w:rsidRDefault="00A176F8" w:rsidP="00911531">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F7297">
        <w:rPr>
          <w:rFonts w:ascii="Garamond" w:eastAsia="Garamond" w:hAnsi="Garamond" w:cs="Garamond"/>
          <w:color w:val="000000"/>
          <w:sz w:val="23"/>
          <w:szCs w:val="23"/>
          <w:lang w:val="es-BO"/>
        </w:rPr>
        <w:t>Al final, cada observación termina en un nodo terminal, que está definido por un conjunto específico de reglas y representa el resultado final de la clasificación o predicción.</w:t>
      </w:r>
    </w:p>
    <w:p w14:paraId="347B811A" w14:textId="299C1EAC" w:rsidR="00A176F8" w:rsidRPr="004E538D" w:rsidRDefault="00A176F8" w:rsidP="00911531">
      <w:pPr>
        <w:pStyle w:val="Ttulo2"/>
        <w:numPr>
          <w:ilvl w:val="3"/>
          <w:numId w:val="3"/>
        </w:numPr>
        <w:spacing w:before="100" w:beforeAutospacing="1" w:after="240" w:line="288" w:lineRule="auto"/>
        <w:rPr>
          <w:sz w:val="22"/>
          <w:szCs w:val="22"/>
        </w:rPr>
      </w:pPr>
      <w:bookmarkStart w:id="29" w:name="_Toc218104141"/>
      <w:r w:rsidRPr="004E538D">
        <w:rPr>
          <w:sz w:val="22"/>
          <w:szCs w:val="22"/>
        </w:rPr>
        <w:t>Técnicas de aprendizaje computacional</w:t>
      </w:r>
      <w:bookmarkEnd w:id="29"/>
    </w:p>
    <w:p w14:paraId="1531617E" w14:textId="61182693" w:rsidR="00A176F8" w:rsidRDefault="00A176F8" w:rsidP="00911531">
      <w:pPr>
        <w:spacing w:before="100" w:beforeAutospacing="1" w:after="240"/>
        <w:rPr>
          <w:rFonts w:ascii="Garamond" w:eastAsia="Garamond" w:hAnsi="Garamond" w:cs="Garamond"/>
          <w:color w:val="000000"/>
          <w:sz w:val="23"/>
          <w:szCs w:val="23"/>
        </w:rPr>
      </w:pPr>
      <w:r w:rsidRPr="00A44AB3">
        <w:rPr>
          <w:rFonts w:ascii="Garamond" w:eastAsia="Garamond" w:hAnsi="Garamond" w:cs="Garamond"/>
          <w:color w:val="000000"/>
          <w:sz w:val="23"/>
          <w:szCs w:val="23"/>
        </w:rPr>
        <w:t>A continuación, se proporciona una breve descripción de algunos de estos</w:t>
      </w:r>
      <w:r>
        <w:rPr>
          <w:rFonts w:ascii="Garamond" w:eastAsia="Garamond" w:hAnsi="Garamond" w:cs="Garamond"/>
          <w:color w:val="000000"/>
          <w:sz w:val="23"/>
          <w:szCs w:val="23"/>
        </w:rPr>
        <w:t xml:space="preserve"> </w:t>
      </w:r>
      <w:r w:rsidRPr="00A44AB3">
        <w:rPr>
          <w:rFonts w:ascii="Garamond" w:eastAsia="Garamond" w:hAnsi="Garamond" w:cs="Garamond"/>
          <w:color w:val="000000"/>
          <w:sz w:val="23"/>
          <w:szCs w:val="23"/>
        </w:rPr>
        <w:t>métodos utilizados comúnmente para el análisis predictivo.</w:t>
      </w:r>
    </w:p>
    <w:p w14:paraId="2275E715" w14:textId="77777777" w:rsidR="00A176F8" w:rsidRPr="004E538D" w:rsidRDefault="00A176F8" w:rsidP="00911531">
      <w:pPr>
        <w:pStyle w:val="Prrafodelista"/>
        <w:numPr>
          <w:ilvl w:val="0"/>
          <w:numId w:val="9"/>
        </w:numPr>
        <w:pBdr>
          <w:top w:val="nil"/>
          <w:left w:val="nil"/>
          <w:bottom w:val="nil"/>
          <w:right w:val="nil"/>
          <w:between w:val="nil"/>
        </w:pBdr>
        <w:spacing w:before="100" w:beforeAutospacing="1" w:after="240"/>
        <w:contextualSpacing w:val="0"/>
        <w:jc w:val="both"/>
        <w:rPr>
          <w:rFonts w:ascii="Helvetica Neue" w:eastAsia="Garamond" w:hAnsi="Helvetica Neue" w:cs="Garamond"/>
          <w:b/>
          <w:bCs/>
          <w:color w:val="000000"/>
        </w:rPr>
      </w:pPr>
      <w:proofErr w:type="spellStart"/>
      <w:r w:rsidRPr="004E538D">
        <w:rPr>
          <w:rFonts w:ascii="Helvetica Neue" w:eastAsia="Garamond" w:hAnsi="Helvetica Neue" w:cs="Garamond"/>
          <w:b/>
          <w:bCs/>
          <w:color w:val="000000"/>
        </w:rPr>
        <w:t>Ramdom</w:t>
      </w:r>
      <w:proofErr w:type="spellEnd"/>
      <w:r w:rsidRPr="004E538D">
        <w:rPr>
          <w:rFonts w:ascii="Helvetica Neue" w:eastAsia="Garamond" w:hAnsi="Helvetica Neue" w:cs="Garamond"/>
          <w:b/>
          <w:bCs/>
          <w:color w:val="000000"/>
        </w:rPr>
        <w:t xml:space="preserve"> Forest</w:t>
      </w:r>
    </w:p>
    <w:p w14:paraId="202ECEF9" w14:textId="2D26F7B4" w:rsidR="00A176F8" w:rsidRPr="00C819CE" w:rsidRDefault="00A176F8" w:rsidP="00911531">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proofErr w:type="spellStart"/>
      <w:r w:rsidRPr="00C819CE">
        <w:rPr>
          <w:rFonts w:ascii="Garamond" w:eastAsia="Garamond" w:hAnsi="Garamond" w:cs="Garamond"/>
          <w:color w:val="000000"/>
          <w:sz w:val="23"/>
          <w:szCs w:val="23"/>
          <w:lang w:val="es-BO"/>
        </w:rPr>
        <w:t>Random</w:t>
      </w:r>
      <w:proofErr w:type="spellEnd"/>
      <w:r w:rsidRPr="00C819CE">
        <w:rPr>
          <w:rFonts w:ascii="Garamond" w:eastAsia="Garamond" w:hAnsi="Garamond" w:cs="Garamond"/>
          <w:color w:val="000000"/>
          <w:sz w:val="23"/>
          <w:szCs w:val="23"/>
          <w:lang w:val="es-BO"/>
        </w:rPr>
        <w:t xml:space="preserve"> Forest es un algoritmo de aprendizaje supervisado basado en la construcción de múltiples árboles de decisión que trabajan de manera conjunta para mejorar la precisión y estabilidad de las predicciones. </w:t>
      </w:r>
      <w:r>
        <w:rPr>
          <w:rFonts w:ascii="Garamond" w:eastAsia="Garamond" w:hAnsi="Garamond" w:cs="Garamond"/>
          <w:color w:val="000000"/>
          <w:sz w:val="23"/>
          <w:szCs w:val="23"/>
          <w:lang w:val="es-BO"/>
        </w:rPr>
        <w:t>E</w:t>
      </w:r>
      <w:r w:rsidRPr="00C819CE">
        <w:rPr>
          <w:rFonts w:ascii="Garamond" w:eastAsia="Garamond" w:hAnsi="Garamond" w:cs="Garamond"/>
          <w:color w:val="000000"/>
          <w:sz w:val="23"/>
          <w:szCs w:val="23"/>
          <w:lang w:val="es-BO"/>
        </w:rPr>
        <w:t xml:space="preserve">ste método utiliza dos estrategias: </w:t>
      </w:r>
      <w:proofErr w:type="spellStart"/>
      <w:r w:rsidRPr="00C819CE">
        <w:rPr>
          <w:rFonts w:ascii="Garamond" w:eastAsia="Garamond" w:hAnsi="Garamond" w:cs="Garamond"/>
          <w:color w:val="000000"/>
          <w:sz w:val="23"/>
          <w:szCs w:val="23"/>
          <w:lang w:val="es-BO"/>
        </w:rPr>
        <w:t>bagging</w:t>
      </w:r>
      <w:proofErr w:type="spellEnd"/>
      <w:r w:rsidRPr="00C819CE">
        <w:rPr>
          <w:rFonts w:ascii="Garamond" w:eastAsia="Garamond" w:hAnsi="Garamond" w:cs="Garamond"/>
          <w:color w:val="000000"/>
          <w:sz w:val="23"/>
          <w:szCs w:val="23"/>
          <w:lang w:val="es-BO"/>
        </w:rPr>
        <w:t xml:space="preserve"> (entrenar cada árbol con muestras aleatorias del conjunto de datos) y la selección aleatoria de variables en cada división, lo cual reduce el sobreajuste y aumenta la capacidad de generalización del modelo</w:t>
      </w:r>
      <w:sdt>
        <w:sdtPr>
          <w:rPr>
            <w:rFonts w:ascii="Garamond" w:eastAsia="Garamond" w:hAnsi="Garamond" w:cs="Garamond"/>
            <w:color w:val="000000"/>
            <w:sz w:val="23"/>
            <w:szCs w:val="23"/>
            <w:lang w:val="es-BO"/>
          </w:rPr>
          <w:id w:val="-1551303549"/>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Bre01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(Breiman, 2001)</w:t>
          </w:r>
          <w:r>
            <w:rPr>
              <w:rFonts w:ascii="Garamond" w:eastAsia="Garamond" w:hAnsi="Garamond" w:cs="Garamond"/>
              <w:color w:val="000000"/>
              <w:sz w:val="23"/>
              <w:szCs w:val="23"/>
              <w:lang w:val="es-BO"/>
            </w:rPr>
            <w:fldChar w:fldCharType="end"/>
          </w:r>
        </w:sdtContent>
      </w:sdt>
      <w:r w:rsidRPr="00C819CE">
        <w:rPr>
          <w:rFonts w:ascii="Garamond" w:eastAsia="Garamond" w:hAnsi="Garamond" w:cs="Garamond"/>
          <w:color w:val="000000"/>
          <w:sz w:val="23"/>
          <w:szCs w:val="23"/>
          <w:lang w:val="es-BO"/>
        </w:rPr>
        <w:t>.</w:t>
      </w:r>
    </w:p>
    <w:p w14:paraId="6E5B6F37" w14:textId="23C0F69E" w:rsidR="00A176F8" w:rsidRPr="00DA3959" w:rsidRDefault="00A176F8" w:rsidP="00DA3959">
      <w:pPr>
        <w:pBdr>
          <w:top w:val="nil"/>
          <w:left w:val="nil"/>
          <w:bottom w:val="nil"/>
          <w:right w:val="nil"/>
          <w:between w:val="nil"/>
        </w:pBdr>
        <w:spacing w:after="240"/>
        <w:jc w:val="both"/>
        <w:rPr>
          <w:rFonts w:ascii="Garamond" w:eastAsia="Garamond" w:hAnsi="Garamond" w:cs="Garamond"/>
          <w:color w:val="000000"/>
          <w:sz w:val="23"/>
          <w:szCs w:val="23"/>
          <w:lang w:val="es-BO"/>
        </w:rPr>
      </w:pPr>
      <w:r w:rsidRPr="00C819CE">
        <w:rPr>
          <w:rFonts w:ascii="Garamond" w:eastAsia="Garamond" w:hAnsi="Garamond" w:cs="Garamond"/>
          <w:color w:val="000000"/>
          <w:sz w:val="23"/>
          <w:szCs w:val="23"/>
          <w:lang w:val="es-BO"/>
        </w:rPr>
        <w:lastRenderedPageBreak/>
        <w:t xml:space="preserve">La predicción final se obtiene mediante votación mayoritaria entre todos los árboles, lo que convierte al </w:t>
      </w:r>
      <w:proofErr w:type="spellStart"/>
      <w:r w:rsidRPr="00C819CE">
        <w:rPr>
          <w:rFonts w:ascii="Garamond" w:eastAsia="Garamond" w:hAnsi="Garamond" w:cs="Garamond"/>
          <w:color w:val="000000"/>
          <w:sz w:val="23"/>
          <w:szCs w:val="23"/>
          <w:lang w:val="es-BO"/>
        </w:rPr>
        <w:t>Random</w:t>
      </w:r>
      <w:proofErr w:type="spellEnd"/>
      <w:r w:rsidRPr="00C819CE">
        <w:rPr>
          <w:rFonts w:ascii="Garamond" w:eastAsia="Garamond" w:hAnsi="Garamond" w:cs="Garamond"/>
          <w:color w:val="000000"/>
          <w:sz w:val="23"/>
          <w:szCs w:val="23"/>
          <w:lang w:val="es-BO"/>
        </w:rPr>
        <w:t xml:space="preserve"> Forest en un modelo robusto frente al ruido, capaz de manejar grandes cantidades de datos y útil para identificar la importancia de las variables. En el ámbito educativo, se emplea para predecir el rendimiento académico y detectar estudiantes en riesgo debido a su alta precisión y facilidad de interpretación </w:t>
      </w:r>
      <w:sdt>
        <w:sdtPr>
          <w:rPr>
            <w:rFonts w:ascii="Garamond" w:eastAsia="Garamond" w:hAnsi="Garamond" w:cs="Garamond"/>
            <w:color w:val="000000"/>
            <w:sz w:val="23"/>
            <w:szCs w:val="23"/>
            <w:lang w:val="es-BO"/>
          </w:rPr>
          <w:id w:val="-546531574"/>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Kab13 \l 3082 </w:instrText>
          </w:r>
          <w:r>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(Kabakchieva, 2013)</w:t>
          </w:r>
          <w:r>
            <w:rPr>
              <w:rFonts w:ascii="Garamond" w:eastAsia="Garamond" w:hAnsi="Garamond" w:cs="Garamond"/>
              <w:color w:val="000000"/>
              <w:sz w:val="23"/>
              <w:szCs w:val="23"/>
              <w:lang w:val="es-BO"/>
            </w:rPr>
            <w:fldChar w:fldCharType="end"/>
          </w:r>
        </w:sdtContent>
      </w:sdt>
    </w:p>
    <w:p w14:paraId="44C69587" w14:textId="77777777" w:rsidR="00A176F8" w:rsidRPr="004E538D" w:rsidRDefault="00A176F8" w:rsidP="00A176F8">
      <w:pPr>
        <w:pStyle w:val="Prrafodelista"/>
        <w:numPr>
          <w:ilvl w:val="0"/>
          <w:numId w:val="9"/>
        </w:numPr>
        <w:pBdr>
          <w:top w:val="nil"/>
          <w:left w:val="nil"/>
          <w:bottom w:val="nil"/>
          <w:right w:val="nil"/>
          <w:between w:val="nil"/>
        </w:pBdr>
        <w:spacing w:after="240"/>
        <w:jc w:val="both"/>
        <w:rPr>
          <w:rFonts w:ascii="Helvetica Neue" w:eastAsia="Garamond" w:hAnsi="Helvetica Neue" w:cs="Garamond"/>
          <w:b/>
          <w:bCs/>
          <w:color w:val="000000"/>
        </w:rPr>
      </w:pPr>
      <w:r w:rsidRPr="004E538D">
        <w:rPr>
          <w:rFonts w:ascii="Helvetica Neue" w:eastAsia="Garamond" w:hAnsi="Helvetica Neue" w:cs="Garamond"/>
          <w:b/>
          <w:bCs/>
          <w:color w:val="000000"/>
        </w:rPr>
        <w:t>Redes Neuronales</w:t>
      </w:r>
    </w:p>
    <w:p w14:paraId="11634253" w14:textId="77777777" w:rsidR="00A176F8" w:rsidRPr="00A44AB3" w:rsidRDefault="00A176F8" w:rsidP="00A176F8">
      <w:pPr>
        <w:pBdr>
          <w:top w:val="nil"/>
          <w:left w:val="nil"/>
          <w:bottom w:val="nil"/>
          <w:right w:val="nil"/>
          <w:between w:val="nil"/>
        </w:pBdr>
        <w:spacing w:after="240"/>
        <w:jc w:val="both"/>
        <w:rPr>
          <w:rFonts w:ascii="Garamond" w:eastAsia="Garamond" w:hAnsi="Garamond" w:cs="Garamond"/>
          <w:color w:val="000000"/>
          <w:sz w:val="23"/>
          <w:szCs w:val="23"/>
        </w:rPr>
      </w:pPr>
      <w:r w:rsidRPr="00A44AB3">
        <w:rPr>
          <w:rFonts w:ascii="Garamond" w:eastAsia="Garamond" w:hAnsi="Garamond" w:cs="Garamond"/>
          <w:color w:val="000000"/>
          <w:sz w:val="23"/>
          <w:szCs w:val="23"/>
        </w:rPr>
        <w:t>Las redes neuronales son herramientas avanzadas de modelado no lineal capaces de representar relaciones complejas entre variables. Se emplean en una gran variedad de áreas, como finanzas, neurociencia, psicología cognitiva, medicina, ingeniería y física, y pueden utilizarse para tareas de predicción, clasificación o control.</w:t>
      </w:r>
    </w:p>
    <w:p w14:paraId="27F41B4F" w14:textId="77777777" w:rsidR="00A176F8" w:rsidRDefault="00A176F8" w:rsidP="00A176F8">
      <w:pPr>
        <w:pBdr>
          <w:top w:val="nil"/>
          <w:left w:val="nil"/>
          <w:bottom w:val="nil"/>
          <w:right w:val="nil"/>
          <w:between w:val="nil"/>
        </w:pBdr>
        <w:spacing w:after="240"/>
        <w:jc w:val="both"/>
        <w:rPr>
          <w:rFonts w:ascii="Garamond" w:eastAsia="Garamond" w:hAnsi="Garamond" w:cs="Garamond"/>
          <w:color w:val="000000"/>
          <w:sz w:val="23"/>
          <w:szCs w:val="23"/>
        </w:rPr>
      </w:pPr>
      <w:r w:rsidRPr="00A44AB3">
        <w:rPr>
          <w:rFonts w:ascii="Garamond" w:eastAsia="Garamond" w:hAnsi="Garamond" w:cs="Garamond"/>
          <w:color w:val="000000"/>
          <w:sz w:val="23"/>
          <w:szCs w:val="23"/>
        </w:rPr>
        <w:t>Estas redes resultan especialmente útiles cuando no se conoce de forma precisa cómo se relacionan las entradas con las salidas. Su característica principal es que aprenden a partir de ejemplos, ajustando sus parámetros durante un proceso de entrenamiento. Existen tres enfoques principales de entrenamiento: supervisado, no supervisado y por refuerzo, siendo el aprendizaje supervisado el más común en la práctica.</w:t>
      </w:r>
    </w:p>
    <w:p w14:paraId="5AC85F2B" w14:textId="77777777" w:rsidR="00A176F8" w:rsidRPr="004E538D" w:rsidRDefault="00A176F8" w:rsidP="00A176F8">
      <w:pPr>
        <w:pStyle w:val="Prrafodelista"/>
        <w:numPr>
          <w:ilvl w:val="0"/>
          <w:numId w:val="9"/>
        </w:numPr>
        <w:pBdr>
          <w:top w:val="nil"/>
          <w:left w:val="nil"/>
          <w:bottom w:val="nil"/>
          <w:right w:val="nil"/>
          <w:between w:val="nil"/>
        </w:pBdr>
        <w:spacing w:after="240"/>
        <w:jc w:val="both"/>
        <w:rPr>
          <w:rFonts w:ascii="Helvetica Neue" w:eastAsia="Garamond" w:hAnsi="Helvetica Neue" w:cs="Garamond"/>
          <w:b/>
          <w:bCs/>
          <w:color w:val="000000"/>
        </w:rPr>
      </w:pPr>
      <w:r w:rsidRPr="004E538D">
        <w:rPr>
          <w:rFonts w:ascii="Helvetica Neue" w:eastAsia="Garamond" w:hAnsi="Helvetica Neue" w:cs="Garamond"/>
          <w:b/>
          <w:bCs/>
          <w:color w:val="000000"/>
        </w:rPr>
        <w:t>Clasificador Naive Bayes</w:t>
      </w:r>
    </w:p>
    <w:p w14:paraId="53F7DAAC" w14:textId="6BF94478" w:rsidR="00A176F8" w:rsidRDefault="00A176F8" w:rsidP="00A176F8">
      <w:pPr>
        <w:pBdr>
          <w:top w:val="nil"/>
          <w:left w:val="nil"/>
          <w:bottom w:val="nil"/>
          <w:right w:val="nil"/>
          <w:between w:val="nil"/>
        </w:pBdr>
        <w:spacing w:after="240"/>
        <w:jc w:val="both"/>
        <w:rPr>
          <w:rFonts w:ascii="Garamond" w:eastAsia="Garamond" w:hAnsi="Garamond" w:cs="Garamond"/>
          <w:color w:val="000000"/>
          <w:sz w:val="23"/>
          <w:szCs w:val="23"/>
        </w:rPr>
      </w:pPr>
      <w:r w:rsidRPr="00397EF2">
        <w:rPr>
          <w:rFonts w:ascii="Garamond" w:eastAsia="Garamond" w:hAnsi="Garamond" w:cs="Garamond"/>
          <w:color w:val="000000"/>
          <w:sz w:val="23"/>
          <w:szCs w:val="23"/>
        </w:rPr>
        <w:t>Los clasificadores bayesianos son un tipo específico de red bayesiana, diseñados para realizar clasificación supervisada, especialmente cuando se trabaja con datos de tipo discreto</w:t>
      </w:r>
      <w:sdt>
        <w:sdtPr>
          <w:rPr>
            <w:rFonts w:ascii="Garamond" w:eastAsia="Garamond" w:hAnsi="Garamond" w:cs="Garamond"/>
            <w:color w:val="000000"/>
            <w:sz w:val="23"/>
            <w:szCs w:val="23"/>
          </w:rPr>
          <w:id w:val="472880890"/>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Cha13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(Chaparro y otros, 2013)</w:t>
          </w:r>
          <w:r>
            <w:rPr>
              <w:rFonts w:ascii="Garamond" w:eastAsia="Garamond" w:hAnsi="Garamond" w:cs="Garamond"/>
              <w:color w:val="000000"/>
              <w:sz w:val="23"/>
              <w:szCs w:val="23"/>
            </w:rPr>
            <w:fldChar w:fldCharType="end"/>
          </w:r>
        </w:sdtContent>
      </w:sdt>
      <w:r w:rsidRPr="00397EF2">
        <w:rPr>
          <w:rFonts w:ascii="Garamond" w:eastAsia="Garamond" w:hAnsi="Garamond" w:cs="Garamond"/>
          <w:color w:val="000000"/>
          <w:sz w:val="23"/>
          <w:szCs w:val="23"/>
        </w:rPr>
        <w:t>.</w:t>
      </w:r>
    </w:p>
    <w:p w14:paraId="668CE175" w14:textId="77777777" w:rsidR="00A176F8" w:rsidRPr="00A555A9" w:rsidRDefault="00A176F8" w:rsidP="00A176F8">
      <w:pPr>
        <w:pBdr>
          <w:top w:val="nil"/>
          <w:left w:val="nil"/>
          <w:bottom w:val="nil"/>
          <w:right w:val="nil"/>
          <w:between w:val="nil"/>
        </w:pBdr>
        <w:spacing w:after="240"/>
        <w:jc w:val="both"/>
        <w:rPr>
          <w:rFonts w:ascii="Garamond" w:eastAsia="Garamond" w:hAnsi="Garamond" w:cs="Garamond"/>
          <w:color w:val="000000"/>
          <w:sz w:val="23"/>
          <w:szCs w:val="23"/>
        </w:rPr>
      </w:pPr>
      <w:r w:rsidRPr="00A555A9">
        <w:rPr>
          <w:rFonts w:ascii="Garamond" w:eastAsia="Garamond" w:hAnsi="Garamond" w:cs="Garamond"/>
          <w:color w:val="000000"/>
          <w:sz w:val="23"/>
          <w:szCs w:val="23"/>
        </w:rPr>
        <w:t xml:space="preserve">El clasificador Naive Bayes funciona aplicando la Regla de Bayes para calcular la probabilidad de que un </w:t>
      </w:r>
      <w:r>
        <w:rPr>
          <w:rFonts w:ascii="Garamond" w:eastAsia="Garamond" w:hAnsi="Garamond" w:cs="Garamond"/>
          <w:color w:val="000000"/>
          <w:sz w:val="23"/>
          <w:szCs w:val="23"/>
        </w:rPr>
        <w:t>archivo</w:t>
      </w:r>
      <w:r w:rsidRPr="00A555A9">
        <w:rPr>
          <w:rFonts w:ascii="Garamond" w:eastAsia="Garamond" w:hAnsi="Garamond" w:cs="Garamond"/>
          <w:color w:val="000000"/>
          <w:sz w:val="23"/>
          <w:szCs w:val="23"/>
        </w:rPr>
        <w:t xml:space="preserve"> pertenezca a una determinada categoría. Para ello, combin</w:t>
      </w:r>
      <w:r>
        <w:rPr>
          <w:rFonts w:ascii="Garamond" w:eastAsia="Garamond" w:hAnsi="Garamond" w:cs="Garamond"/>
          <w:color w:val="000000"/>
          <w:sz w:val="23"/>
          <w:szCs w:val="23"/>
        </w:rPr>
        <w:t>a</w:t>
      </w:r>
      <w:r w:rsidRPr="00A555A9">
        <w:rPr>
          <w:rFonts w:ascii="Garamond" w:eastAsia="Garamond" w:hAnsi="Garamond" w:cs="Garamond"/>
          <w:color w:val="000000"/>
          <w:sz w:val="23"/>
          <w:szCs w:val="23"/>
        </w:rPr>
        <w:t xml:space="preserve"> tres elementos:</w:t>
      </w:r>
    </w:p>
    <w:p w14:paraId="3D495D01" w14:textId="79E4C076" w:rsidR="00611EF8" w:rsidRPr="00611EF8" w:rsidRDefault="00A176F8" w:rsidP="00611EF8">
      <w:pPr>
        <w:pStyle w:val="Prrafodelista"/>
        <w:numPr>
          <w:ilvl w:val="0"/>
          <w:numId w:val="10"/>
        </w:numPr>
        <w:pBdr>
          <w:top w:val="nil"/>
          <w:left w:val="nil"/>
          <w:bottom w:val="nil"/>
          <w:right w:val="nil"/>
          <w:between w:val="nil"/>
        </w:pBdr>
        <w:spacing w:after="240"/>
        <w:ind w:left="714" w:hanging="357"/>
        <w:contextualSpacing w:val="0"/>
        <w:jc w:val="both"/>
        <w:rPr>
          <w:rFonts w:ascii="Garamond" w:eastAsia="Garamond" w:hAnsi="Garamond" w:cs="Garamond"/>
          <w:color w:val="000000"/>
          <w:sz w:val="23"/>
          <w:szCs w:val="23"/>
        </w:rPr>
      </w:pPr>
      <w:r w:rsidRPr="00611EF8">
        <w:rPr>
          <w:rFonts w:ascii="Garamond" w:eastAsia="Garamond" w:hAnsi="Garamond" w:cs="Garamond"/>
          <w:color w:val="000000"/>
          <w:sz w:val="23"/>
          <w:szCs w:val="23"/>
        </w:rPr>
        <w:t>La probabilidad de que el archivo presente ciertas características si ya sabemos a qué clase pertenece.</w:t>
      </w:r>
    </w:p>
    <w:p w14:paraId="7E8F6980" w14:textId="0F72F915" w:rsidR="00611EF8" w:rsidRPr="00611EF8" w:rsidRDefault="00A176F8" w:rsidP="00611EF8">
      <w:pPr>
        <w:pStyle w:val="Prrafodelista"/>
        <w:numPr>
          <w:ilvl w:val="0"/>
          <w:numId w:val="10"/>
        </w:numPr>
        <w:pBdr>
          <w:top w:val="nil"/>
          <w:left w:val="nil"/>
          <w:bottom w:val="nil"/>
          <w:right w:val="nil"/>
          <w:between w:val="nil"/>
        </w:pBdr>
        <w:spacing w:after="240"/>
        <w:ind w:left="714" w:hanging="357"/>
        <w:contextualSpacing w:val="0"/>
        <w:jc w:val="both"/>
        <w:rPr>
          <w:rFonts w:ascii="Garamond" w:eastAsia="Garamond" w:hAnsi="Garamond" w:cs="Garamond"/>
          <w:color w:val="000000"/>
          <w:sz w:val="23"/>
          <w:szCs w:val="23"/>
        </w:rPr>
      </w:pPr>
      <w:r w:rsidRPr="00611EF8">
        <w:rPr>
          <w:rFonts w:ascii="Garamond" w:eastAsia="Garamond" w:hAnsi="Garamond" w:cs="Garamond"/>
          <w:color w:val="000000"/>
          <w:sz w:val="23"/>
          <w:szCs w:val="23"/>
        </w:rPr>
        <w:t>La probabilidad previa de que esa clase aparezca dentro del conjunto de entrenamiento.</w:t>
      </w:r>
    </w:p>
    <w:p w14:paraId="33DE782E" w14:textId="6CE3380C" w:rsidR="00A176F8" w:rsidRDefault="00A176F8" w:rsidP="00611EF8">
      <w:pPr>
        <w:pStyle w:val="Prrafodelista"/>
        <w:numPr>
          <w:ilvl w:val="0"/>
          <w:numId w:val="10"/>
        </w:numPr>
        <w:pBdr>
          <w:top w:val="nil"/>
          <w:left w:val="nil"/>
          <w:bottom w:val="nil"/>
          <w:right w:val="nil"/>
          <w:between w:val="nil"/>
        </w:pBdr>
        <w:spacing w:after="240"/>
        <w:ind w:left="714" w:hanging="357"/>
        <w:contextualSpacing w:val="0"/>
        <w:jc w:val="both"/>
        <w:rPr>
          <w:rFonts w:ascii="Garamond" w:eastAsia="Garamond" w:hAnsi="Garamond" w:cs="Garamond"/>
          <w:color w:val="000000"/>
          <w:sz w:val="23"/>
          <w:szCs w:val="23"/>
        </w:rPr>
      </w:pPr>
      <w:r>
        <w:rPr>
          <w:rFonts w:ascii="Garamond" w:eastAsia="Garamond" w:hAnsi="Garamond" w:cs="Garamond"/>
          <w:color w:val="000000"/>
          <w:sz w:val="23"/>
          <w:szCs w:val="23"/>
        </w:rPr>
        <w:t>C</w:t>
      </w:r>
      <w:r w:rsidRPr="00A555A9">
        <w:rPr>
          <w:rFonts w:ascii="Garamond" w:eastAsia="Garamond" w:hAnsi="Garamond" w:cs="Garamond"/>
          <w:color w:val="000000"/>
          <w:sz w:val="23"/>
          <w:szCs w:val="23"/>
        </w:rPr>
        <w:t>on esta información, estima la probabilidad final de que el documento se clasifique en esa categoría</w:t>
      </w:r>
      <w:sdt>
        <w:sdtPr>
          <w:rPr>
            <w:rFonts w:ascii="Garamond" w:eastAsia="Garamond" w:hAnsi="Garamond" w:cs="Garamond"/>
            <w:color w:val="000000"/>
            <w:sz w:val="23"/>
            <w:szCs w:val="23"/>
          </w:rPr>
          <w:id w:val="-1954241508"/>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Ang09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(Anguiano Hernández, 2009)</w:t>
          </w:r>
          <w:r>
            <w:rPr>
              <w:rFonts w:ascii="Garamond" w:eastAsia="Garamond" w:hAnsi="Garamond" w:cs="Garamond"/>
              <w:color w:val="000000"/>
              <w:sz w:val="23"/>
              <w:szCs w:val="23"/>
            </w:rPr>
            <w:fldChar w:fldCharType="end"/>
          </w:r>
        </w:sdtContent>
      </w:sdt>
      <w:r w:rsidRPr="00A555A9">
        <w:rPr>
          <w:rFonts w:ascii="Garamond" w:eastAsia="Garamond" w:hAnsi="Garamond" w:cs="Garamond"/>
          <w:color w:val="000000"/>
          <w:sz w:val="23"/>
          <w:szCs w:val="23"/>
        </w:rPr>
        <w:t>.</w:t>
      </w:r>
    </w:p>
    <w:p w14:paraId="604A6AF2" w14:textId="77777777" w:rsidR="00A176F8" w:rsidRPr="004E538D" w:rsidRDefault="00A176F8" w:rsidP="00A176F8">
      <w:pPr>
        <w:pStyle w:val="Prrafodelista"/>
        <w:numPr>
          <w:ilvl w:val="0"/>
          <w:numId w:val="9"/>
        </w:numPr>
        <w:pBdr>
          <w:top w:val="nil"/>
          <w:left w:val="nil"/>
          <w:bottom w:val="nil"/>
          <w:right w:val="nil"/>
          <w:between w:val="nil"/>
        </w:pBdr>
        <w:spacing w:after="240"/>
        <w:jc w:val="both"/>
        <w:rPr>
          <w:rFonts w:ascii="Helvetica Neue" w:eastAsia="Garamond" w:hAnsi="Helvetica Neue" w:cs="Garamond"/>
          <w:b/>
          <w:bCs/>
          <w:color w:val="000000"/>
        </w:rPr>
      </w:pPr>
      <w:r w:rsidRPr="004E538D">
        <w:rPr>
          <w:rFonts w:ascii="Helvetica Neue" w:eastAsia="Garamond" w:hAnsi="Helvetica Neue" w:cs="Garamond"/>
          <w:b/>
          <w:bCs/>
          <w:color w:val="000000"/>
        </w:rPr>
        <w:t>K-vecinos más cercanos</w:t>
      </w:r>
    </w:p>
    <w:p w14:paraId="47DC177A" w14:textId="0EF20C3D" w:rsidR="00DA3959" w:rsidRDefault="00A176F8" w:rsidP="00A176F8">
      <w:pPr>
        <w:pBdr>
          <w:top w:val="nil"/>
          <w:left w:val="nil"/>
          <w:bottom w:val="nil"/>
          <w:right w:val="nil"/>
          <w:between w:val="nil"/>
        </w:pBdr>
        <w:spacing w:after="240"/>
        <w:jc w:val="both"/>
        <w:rPr>
          <w:rFonts w:ascii="Garamond" w:eastAsia="Garamond" w:hAnsi="Garamond" w:cs="Garamond"/>
          <w:color w:val="000000"/>
          <w:sz w:val="23"/>
          <w:szCs w:val="23"/>
        </w:rPr>
      </w:pPr>
      <w:r w:rsidRPr="00F778FC">
        <w:rPr>
          <w:rFonts w:ascii="Garamond" w:eastAsia="Garamond" w:hAnsi="Garamond" w:cs="Garamond"/>
          <w:color w:val="000000"/>
          <w:sz w:val="23"/>
          <w:szCs w:val="23"/>
        </w:rPr>
        <w:t xml:space="preserve">El método del vecino más cercano es una técnica que no requiere suposiciones previas sobre los datos. La idea es que, cuando aparece un dato nuevo cuyo valor queremos predecir, se busca el dato más parecido </w:t>
      </w:r>
      <w:r>
        <w:rPr>
          <w:rFonts w:ascii="Garamond" w:eastAsia="Garamond" w:hAnsi="Garamond" w:cs="Garamond"/>
          <w:color w:val="000000"/>
          <w:sz w:val="23"/>
          <w:szCs w:val="23"/>
        </w:rPr>
        <w:t>que puede ser su vecino,</w:t>
      </w:r>
      <w:r w:rsidRPr="00F778FC">
        <w:rPr>
          <w:rFonts w:ascii="Garamond" w:eastAsia="Garamond" w:hAnsi="Garamond" w:cs="Garamond"/>
          <w:color w:val="000000"/>
          <w:sz w:val="23"/>
          <w:szCs w:val="23"/>
        </w:rPr>
        <w:t xml:space="preserve"> dentro del conjunto ya conocido y se toma como referencia</w:t>
      </w:r>
      <w:sdt>
        <w:sdtPr>
          <w:rPr>
            <w:rFonts w:ascii="Garamond" w:eastAsia="Garamond" w:hAnsi="Garamond" w:cs="Garamond"/>
            <w:color w:val="000000"/>
            <w:sz w:val="23"/>
            <w:szCs w:val="23"/>
          </w:rPr>
          <w:id w:val="1294713961"/>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Cov67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(Cover &amp; Hart, 1967)</w:t>
          </w:r>
          <w:r>
            <w:rPr>
              <w:rFonts w:ascii="Garamond" w:eastAsia="Garamond" w:hAnsi="Garamond" w:cs="Garamond"/>
              <w:color w:val="000000"/>
              <w:sz w:val="23"/>
              <w:szCs w:val="23"/>
            </w:rPr>
            <w:fldChar w:fldCharType="end"/>
          </w:r>
        </w:sdtContent>
      </w:sdt>
      <w:r w:rsidRPr="00F778FC">
        <w:rPr>
          <w:rFonts w:ascii="Garamond" w:eastAsia="Garamond" w:hAnsi="Garamond" w:cs="Garamond"/>
          <w:color w:val="000000"/>
          <w:sz w:val="23"/>
          <w:szCs w:val="23"/>
        </w:rPr>
        <w:t>.</w:t>
      </w:r>
      <w:r>
        <w:rPr>
          <w:rFonts w:ascii="Garamond" w:eastAsia="Garamond" w:hAnsi="Garamond" w:cs="Garamond"/>
          <w:color w:val="000000"/>
          <w:sz w:val="23"/>
          <w:szCs w:val="23"/>
        </w:rPr>
        <w:t xml:space="preserve"> </w:t>
      </w:r>
      <w:r w:rsidRPr="00F778FC">
        <w:rPr>
          <w:rFonts w:ascii="Garamond" w:eastAsia="Garamond" w:hAnsi="Garamond" w:cs="Garamond"/>
          <w:color w:val="000000"/>
          <w:sz w:val="23"/>
          <w:szCs w:val="23"/>
        </w:rPr>
        <w:t xml:space="preserve">Este enfoque puede mejorarse usando no solo un vecino, sino varios de los más próximos. A esto se le llama k-vecinos más cercanos (k-NN). Al considerar varios ejemplos en lugar de uno solo, el </w:t>
      </w:r>
      <w:r w:rsidRPr="00F778FC">
        <w:rPr>
          <w:rFonts w:ascii="Garamond" w:eastAsia="Garamond" w:hAnsi="Garamond" w:cs="Garamond"/>
          <w:color w:val="000000"/>
          <w:sz w:val="23"/>
          <w:szCs w:val="23"/>
        </w:rPr>
        <w:lastRenderedPageBreak/>
        <w:t>modelo se vuelve más resistente al ruido en los datos y genera predicciones más estables</w:t>
      </w:r>
      <w:sdt>
        <w:sdtPr>
          <w:rPr>
            <w:rFonts w:ascii="Garamond" w:eastAsia="Garamond" w:hAnsi="Garamond" w:cs="Garamond"/>
            <w:color w:val="000000"/>
            <w:sz w:val="23"/>
            <w:szCs w:val="23"/>
          </w:rPr>
          <w:id w:val="-290987553"/>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Mor04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(Moreno Seco, 2004)</w:t>
          </w:r>
          <w:r>
            <w:rPr>
              <w:rFonts w:ascii="Garamond" w:eastAsia="Garamond" w:hAnsi="Garamond" w:cs="Garamond"/>
              <w:color w:val="000000"/>
              <w:sz w:val="23"/>
              <w:szCs w:val="23"/>
            </w:rPr>
            <w:fldChar w:fldCharType="end"/>
          </w:r>
        </w:sdtContent>
      </w:sdt>
      <w:r w:rsidRPr="00F778FC">
        <w:rPr>
          <w:rFonts w:ascii="Garamond" w:eastAsia="Garamond" w:hAnsi="Garamond" w:cs="Garamond"/>
          <w:color w:val="000000"/>
          <w:sz w:val="23"/>
          <w:szCs w:val="23"/>
        </w:rPr>
        <w:t>.</w:t>
      </w:r>
    </w:p>
    <w:p w14:paraId="77FF36EB" w14:textId="77777777" w:rsidR="00402839" w:rsidRDefault="00A176F8" w:rsidP="00E933B3">
      <w:pPr>
        <w:pStyle w:val="Prrafodelista"/>
        <w:numPr>
          <w:ilvl w:val="0"/>
          <w:numId w:val="9"/>
        </w:numPr>
        <w:pBdr>
          <w:top w:val="nil"/>
          <w:left w:val="nil"/>
          <w:bottom w:val="nil"/>
          <w:right w:val="nil"/>
          <w:between w:val="nil"/>
        </w:pBdr>
        <w:spacing w:before="100" w:beforeAutospacing="1" w:after="240"/>
        <w:contextualSpacing w:val="0"/>
        <w:jc w:val="both"/>
        <w:rPr>
          <w:rFonts w:ascii="Helvetica Neue" w:eastAsia="Garamond" w:hAnsi="Helvetica Neue" w:cs="Garamond"/>
          <w:b/>
          <w:bCs/>
          <w:color w:val="000000"/>
        </w:rPr>
      </w:pPr>
      <w:proofErr w:type="spellStart"/>
      <w:proofErr w:type="gramStart"/>
      <w:r w:rsidRPr="004E538D">
        <w:rPr>
          <w:rFonts w:ascii="Helvetica Neue" w:eastAsia="Garamond" w:hAnsi="Helvetica Neue" w:cs="Garamond"/>
          <w:b/>
          <w:bCs/>
          <w:color w:val="000000"/>
        </w:rPr>
        <w:t>XGB</w:t>
      </w:r>
      <w:r w:rsidR="004E538D">
        <w:rPr>
          <w:rFonts w:ascii="Helvetica Neue" w:eastAsia="Garamond" w:hAnsi="Helvetica Neue" w:cs="Garamond"/>
          <w:b/>
          <w:bCs/>
          <w:color w:val="000000"/>
        </w:rPr>
        <w:t>oost</w:t>
      </w:r>
      <w:proofErr w:type="spellEnd"/>
      <w:r w:rsidR="00BD060E">
        <w:rPr>
          <w:rFonts w:ascii="Helvetica Neue" w:eastAsia="Garamond" w:hAnsi="Helvetica Neue" w:cs="Garamond"/>
          <w:b/>
          <w:bCs/>
          <w:color w:val="000000"/>
        </w:rPr>
        <w:t xml:space="preserve"> </w:t>
      </w:r>
      <w:r w:rsidRPr="004E538D">
        <w:rPr>
          <w:rFonts w:ascii="Helvetica Neue" w:eastAsia="Garamond" w:hAnsi="Helvetica Neue" w:cs="Garamond"/>
          <w:b/>
          <w:bCs/>
          <w:color w:val="000000"/>
        </w:rPr>
        <w:t xml:space="preserve"> (</w:t>
      </w:r>
      <w:proofErr w:type="gramEnd"/>
      <w:r w:rsidRPr="004E538D">
        <w:rPr>
          <w:rFonts w:ascii="Helvetica Neue" w:eastAsia="Garamond" w:hAnsi="Helvetica Neue" w:cs="Garamond"/>
          <w:b/>
          <w:bCs/>
          <w:color w:val="000000"/>
        </w:rPr>
        <w:t xml:space="preserve">Extreme </w:t>
      </w:r>
      <w:proofErr w:type="spellStart"/>
      <w:r w:rsidRPr="004E538D">
        <w:rPr>
          <w:rFonts w:ascii="Helvetica Neue" w:eastAsia="Garamond" w:hAnsi="Helvetica Neue" w:cs="Garamond"/>
          <w:b/>
          <w:bCs/>
          <w:color w:val="000000"/>
        </w:rPr>
        <w:t>Gradient</w:t>
      </w:r>
      <w:proofErr w:type="spellEnd"/>
      <w:r w:rsidRPr="004E538D">
        <w:rPr>
          <w:rFonts w:ascii="Helvetica Neue" w:eastAsia="Garamond" w:hAnsi="Helvetica Neue" w:cs="Garamond"/>
          <w:b/>
          <w:bCs/>
          <w:color w:val="000000"/>
        </w:rPr>
        <w:t xml:space="preserve"> </w:t>
      </w:r>
      <w:proofErr w:type="spellStart"/>
      <w:r w:rsidRPr="004E538D">
        <w:rPr>
          <w:rFonts w:ascii="Helvetica Neue" w:eastAsia="Garamond" w:hAnsi="Helvetica Neue" w:cs="Garamond"/>
          <w:b/>
          <w:bCs/>
          <w:color w:val="000000"/>
        </w:rPr>
        <w:t>Boosting</w:t>
      </w:r>
      <w:proofErr w:type="spellEnd"/>
      <w:r w:rsidRPr="004E538D">
        <w:rPr>
          <w:rFonts w:ascii="Helvetica Neue" w:eastAsia="Garamond" w:hAnsi="Helvetica Neue" w:cs="Garamond"/>
          <w:b/>
          <w:bCs/>
          <w:color w:val="000000"/>
        </w:rPr>
        <w:t>)</w:t>
      </w:r>
    </w:p>
    <w:p w14:paraId="6C02A73C" w14:textId="2ADAFC1D" w:rsidR="00A176F8" w:rsidRPr="00402839" w:rsidRDefault="00A176F8" w:rsidP="00E933B3">
      <w:pPr>
        <w:pStyle w:val="Prrafodelista"/>
        <w:pBdr>
          <w:top w:val="nil"/>
          <w:left w:val="nil"/>
          <w:bottom w:val="nil"/>
          <w:right w:val="nil"/>
          <w:between w:val="nil"/>
        </w:pBdr>
        <w:spacing w:before="100" w:beforeAutospacing="1" w:after="240"/>
        <w:ind w:left="0"/>
        <w:contextualSpacing w:val="0"/>
        <w:jc w:val="both"/>
        <w:rPr>
          <w:rFonts w:ascii="Helvetica Neue" w:eastAsia="Garamond" w:hAnsi="Helvetica Neue" w:cs="Garamond"/>
          <w:b/>
          <w:bCs/>
          <w:color w:val="000000"/>
        </w:rPr>
      </w:pPr>
      <w:proofErr w:type="spellStart"/>
      <w:r w:rsidRPr="00402839">
        <w:rPr>
          <w:rFonts w:ascii="Garamond" w:eastAsia="Times New Roman" w:hAnsi="Garamond" w:cs="Times New Roman"/>
          <w:sz w:val="23"/>
          <w:szCs w:val="23"/>
          <w:lang w:val="es-BO"/>
        </w:rPr>
        <w:t>XGBoost</w:t>
      </w:r>
      <w:proofErr w:type="spellEnd"/>
      <w:r w:rsidRPr="00402839">
        <w:rPr>
          <w:rFonts w:ascii="Garamond" w:eastAsia="Times New Roman" w:hAnsi="Garamond" w:cs="Times New Roman"/>
          <w:sz w:val="23"/>
          <w:szCs w:val="23"/>
          <w:lang w:val="es-BO"/>
        </w:rPr>
        <w:t xml:space="preserve"> (Extreme </w:t>
      </w:r>
      <w:proofErr w:type="spellStart"/>
      <w:r w:rsidRPr="00402839">
        <w:rPr>
          <w:rFonts w:ascii="Garamond" w:eastAsia="Times New Roman" w:hAnsi="Garamond" w:cs="Times New Roman"/>
          <w:sz w:val="23"/>
          <w:szCs w:val="23"/>
          <w:lang w:val="es-BO"/>
        </w:rPr>
        <w:t>Gradient</w:t>
      </w:r>
      <w:proofErr w:type="spellEnd"/>
      <w:r w:rsidRPr="00402839">
        <w:rPr>
          <w:rFonts w:ascii="Garamond" w:eastAsia="Times New Roman" w:hAnsi="Garamond" w:cs="Times New Roman"/>
          <w:sz w:val="23"/>
          <w:szCs w:val="23"/>
          <w:lang w:val="es-BO"/>
        </w:rPr>
        <w:t xml:space="preserve"> </w:t>
      </w:r>
      <w:proofErr w:type="spellStart"/>
      <w:r w:rsidRPr="00402839">
        <w:rPr>
          <w:rFonts w:ascii="Garamond" w:eastAsia="Times New Roman" w:hAnsi="Garamond" w:cs="Times New Roman"/>
          <w:sz w:val="23"/>
          <w:szCs w:val="23"/>
          <w:lang w:val="es-BO"/>
        </w:rPr>
        <w:t>Boosting</w:t>
      </w:r>
      <w:proofErr w:type="spellEnd"/>
      <w:r w:rsidRPr="00402839">
        <w:rPr>
          <w:rFonts w:ascii="Garamond" w:eastAsia="Times New Roman" w:hAnsi="Garamond" w:cs="Times New Roman"/>
          <w:sz w:val="23"/>
          <w:szCs w:val="23"/>
          <w:lang w:val="es-BO"/>
        </w:rPr>
        <w:t xml:space="preserve">) es un algoritmo de aprendizaje supervisado basado en árboles de decisión y desarrollado por Chen y </w:t>
      </w:r>
      <w:proofErr w:type="spellStart"/>
      <w:r w:rsidRPr="00402839">
        <w:rPr>
          <w:rFonts w:ascii="Garamond" w:eastAsia="Times New Roman" w:hAnsi="Garamond" w:cs="Times New Roman"/>
          <w:sz w:val="23"/>
          <w:szCs w:val="23"/>
          <w:lang w:val="es-BO"/>
        </w:rPr>
        <w:t>Guestrin</w:t>
      </w:r>
      <w:proofErr w:type="spellEnd"/>
      <w:r w:rsidRPr="00402839">
        <w:rPr>
          <w:rFonts w:ascii="Garamond" w:eastAsia="Times New Roman" w:hAnsi="Garamond" w:cs="Times New Roman"/>
          <w:sz w:val="23"/>
          <w:szCs w:val="23"/>
          <w:lang w:val="es-BO"/>
        </w:rPr>
        <w:t xml:space="preserve"> (2016). Pertenece a la familia de métodos de </w:t>
      </w:r>
      <w:proofErr w:type="spellStart"/>
      <w:r w:rsidRPr="00402839">
        <w:rPr>
          <w:rFonts w:ascii="Garamond" w:eastAsia="Times New Roman" w:hAnsi="Garamond" w:cs="Times New Roman"/>
          <w:sz w:val="23"/>
          <w:szCs w:val="23"/>
          <w:lang w:val="es-BO"/>
        </w:rPr>
        <w:t>boosting</w:t>
      </w:r>
      <w:proofErr w:type="spellEnd"/>
      <w:r w:rsidRPr="00402839">
        <w:rPr>
          <w:rFonts w:ascii="Garamond" w:eastAsia="Times New Roman" w:hAnsi="Garamond" w:cs="Times New Roman"/>
          <w:sz w:val="23"/>
          <w:szCs w:val="23"/>
          <w:lang w:val="es-BO"/>
        </w:rPr>
        <w:t>, en los cuales los árboles se construyen de manera secuencial para corregir los errores de los modelos anteriores. Este proceso se fundamenta en la optimización por gradiente, lo que permite mejorar progresivamente el desempeño del modelo.</w:t>
      </w:r>
      <w:sdt>
        <w:sdtPr>
          <w:rPr>
            <w:lang w:val="es-BO"/>
          </w:rPr>
          <w:id w:val="79099535"/>
          <w:citation/>
        </w:sdtPr>
        <w:sdtContent>
          <w:r w:rsidRPr="00402839">
            <w:rPr>
              <w:rFonts w:ascii="Garamond" w:eastAsia="Times New Roman" w:hAnsi="Garamond" w:cs="Times New Roman"/>
              <w:sz w:val="23"/>
              <w:szCs w:val="23"/>
              <w:lang w:val="es-BO"/>
            </w:rPr>
            <w:fldChar w:fldCharType="begin"/>
          </w:r>
          <w:r w:rsidRPr="00402839">
            <w:rPr>
              <w:rFonts w:ascii="Garamond" w:eastAsia="Times New Roman" w:hAnsi="Garamond" w:cs="Times New Roman"/>
              <w:sz w:val="23"/>
              <w:szCs w:val="23"/>
            </w:rPr>
            <w:instrText xml:space="preserve"> CITATION Che16 \l 3082 </w:instrText>
          </w:r>
          <w:r w:rsidRPr="00402839">
            <w:rPr>
              <w:rFonts w:ascii="Garamond" w:eastAsia="Times New Roman" w:hAnsi="Garamond" w:cs="Times New Roman"/>
              <w:sz w:val="23"/>
              <w:szCs w:val="23"/>
              <w:lang w:val="es-BO"/>
            </w:rPr>
            <w:fldChar w:fldCharType="separate"/>
          </w:r>
          <w:r w:rsidR="00B77339">
            <w:rPr>
              <w:rFonts w:ascii="Garamond" w:eastAsia="Times New Roman" w:hAnsi="Garamond" w:cs="Times New Roman"/>
              <w:noProof/>
              <w:sz w:val="23"/>
              <w:szCs w:val="23"/>
            </w:rPr>
            <w:t xml:space="preserve"> </w:t>
          </w:r>
          <w:r w:rsidR="00B77339" w:rsidRPr="00B77339">
            <w:rPr>
              <w:rFonts w:ascii="Garamond" w:eastAsia="Times New Roman" w:hAnsi="Garamond" w:cs="Times New Roman"/>
              <w:noProof/>
              <w:sz w:val="23"/>
              <w:szCs w:val="23"/>
            </w:rPr>
            <w:t>(Chen &amp; Guestrin, 2016)</w:t>
          </w:r>
          <w:r w:rsidRPr="00402839">
            <w:rPr>
              <w:rFonts w:ascii="Garamond" w:eastAsia="Times New Roman" w:hAnsi="Garamond" w:cs="Times New Roman"/>
              <w:sz w:val="23"/>
              <w:szCs w:val="23"/>
              <w:lang w:val="es-BO"/>
            </w:rPr>
            <w:fldChar w:fldCharType="end"/>
          </w:r>
        </w:sdtContent>
      </w:sdt>
    </w:p>
    <w:p w14:paraId="3CD6931F" w14:textId="3B872CC2" w:rsidR="00A176F8" w:rsidRPr="00FF3392" w:rsidRDefault="00A176F8" w:rsidP="00A176F8">
      <w:pPr>
        <w:pBdr>
          <w:top w:val="nil"/>
          <w:left w:val="nil"/>
          <w:bottom w:val="nil"/>
          <w:right w:val="nil"/>
          <w:between w:val="nil"/>
        </w:pBdr>
        <w:spacing w:after="240"/>
        <w:jc w:val="both"/>
        <w:rPr>
          <w:rFonts w:ascii="Garamond" w:eastAsia="Times New Roman" w:hAnsi="Garamond" w:cs="Times New Roman"/>
          <w:sz w:val="23"/>
          <w:szCs w:val="23"/>
          <w:lang w:val="es-BO"/>
        </w:rPr>
      </w:pPr>
      <w:r w:rsidRPr="00FF3392">
        <w:rPr>
          <w:rFonts w:ascii="Garamond" w:eastAsia="Times New Roman" w:hAnsi="Garamond" w:cs="Times New Roman"/>
          <w:sz w:val="23"/>
          <w:szCs w:val="23"/>
          <w:lang w:val="es-BO"/>
        </w:rPr>
        <w:t xml:space="preserve">A diferencia de otros algoritmos basados en árboles, como </w:t>
      </w:r>
      <w:proofErr w:type="spellStart"/>
      <w:r w:rsidRPr="00FF3392">
        <w:rPr>
          <w:rFonts w:ascii="Garamond" w:eastAsia="Times New Roman" w:hAnsi="Garamond" w:cs="Times New Roman"/>
          <w:sz w:val="23"/>
          <w:szCs w:val="23"/>
          <w:lang w:val="es-BO"/>
        </w:rPr>
        <w:t>Random</w:t>
      </w:r>
      <w:proofErr w:type="spellEnd"/>
      <w:r w:rsidRPr="00FF3392">
        <w:rPr>
          <w:rFonts w:ascii="Garamond" w:eastAsia="Times New Roman" w:hAnsi="Garamond" w:cs="Times New Roman"/>
          <w:sz w:val="23"/>
          <w:szCs w:val="23"/>
          <w:lang w:val="es-BO"/>
        </w:rPr>
        <w:t xml:space="preserve"> Forest, en </w:t>
      </w:r>
      <w:proofErr w:type="spellStart"/>
      <w:r w:rsidRPr="00FF3392">
        <w:rPr>
          <w:rFonts w:ascii="Garamond" w:eastAsia="Times New Roman" w:hAnsi="Garamond" w:cs="Times New Roman"/>
          <w:sz w:val="23"/>
          <w:szCs w:val="23"/>
          <w:lang w:val="es-BO"/>
        </w:rPr>
        <w:t>XGBoost</w:t>
      </w:r>
      <w:proofErr w:type="spellEnd"/>
      <w:r w:rsidRPr="00FF3392">
        <w:rPr>
          <w:rFonts w:ascii="Garamond" w:eastAsia="Times New Roman" w:hAnsi="Garamond" w:cs="Times New Roman"/>
          <w:sz w:val="23"/>
          <w:szCs w:val="23"/>
          <w:lang w:val="es-BO"/>
        </w:rPr>
        <w:t xml:space="preserve"> el usuario controla explícitamente la complejidad de los árboles mediante restricciones como profundidad máxima, tasas de aprendizaje y parámetros de regularización. Esta estructura, junto con el procesamiento en paralelo, el manejo de valores perdidos y la poda de árboles, contribuye a evitar el sobreajuste y a mejorar la eficiencia computacional.</w:t>
      </w:r>
      <w:sdt>
        <w:sdtPr>
          <w:rPr>
            <w:rFonts w:ascii="Garamond" w:eastAsia="Times New Roman" w:hAnsi="Garamond" w:cs="Times New Roman"/>
            <w:sz w:val="23"/>
            <w:szCs w:val="23"/>
            <w:lang w:val="es-BO"/>
          </w:rPr>
          <w:id w:val="-724824242"/>
          <w:citation/>
        </w:sdtPr>
        <w:sdtContent>
          <w:r>
            <w:rPr>
              <w:rFonts w:ascii="Garamond" w:eastAsia="Times New Roman" w:hAnsi="Garamond" w:cs="Times New Roman"/>
              <w:sz w:val="23"/>
              <w:szCs w:val="23"/>
              <w:lang w:val="es-BO"/>
            </w:rPr>
            <w:fldChar w:fldCharType="begin"/>
          </w:r>
          <w:r>
            <w:rPr>
              <w:rFonts w:ascii="Garamond" w:eastAsia="Times New Roman" w:hAnsi="Garamond" w:cs="Times New Roman"/>
              <w:sz w:val="23"/>
              <w:szCs w:val="23"/>
            </w:rPr>
            <w:instrText xml:space="preserve"> CITATION Che16 \l 3082 </w:instrText>
          </w:r>
          <w:r>
            <w:rPr>
              <w:rFonts w:ascii="Garamond" w:eastAsia="Times New Roman" w:hAnsi="Garamond" w:cs="Times New Roman"/>
              <w:sz w:val="23"/>
              <w:szCs w:val="23"/>
              <w:lang w:val="es-BO"/>
            </w:rPr>
            <w:fldChar w:fldCharType="separate"/>
          </w:r>
          <w:r w:rsidR="00B77339">
            <w:rPr>
              <w:rFonts w:ascii="Garamond" w:eastAsia="Times New Roman" w:hAnsi="Garamond" w:cs="Times New Roman"/>
              <w:noProof/>
              <w:sz w:val="23"/>
              <w:szCs w:val="23"/>
            </w:rPr>
            <w:t xml:space="preserve"> </w:t>
          </w:r>
          <w:r w:rsidR="00B77339" w:rsidRPr="00B77339">
            <w:rPr>
              <w:rFonts w:ascii="Garamond" w:eastAsia="Times New Roman" w:hAnsi="Garamond" w:cs="Times New Roman"/>
              <w:noProof/>
              <w:sz w:val="23"/>
              <w:szCs w:val="23"/>
            </w:rPr>
            <w:t>(Chen &amp; Guestrin, 2016)</w:t>
          </w:r>
          <w:r>
            <w:rPr>
              <w:rFonts w:ascii="Garamond" w:eastAsia="Times New Roman" w:hAnsi="Garamond" w:cs="Times New Roman"/>
              <w:sz w:val="23"/>
              <w:szCs w:val="23"/>
              <w:lang w:val="es-BO"/>
            </w:rPr>
            <w:fldChar w:fldCharType="end"/>
          </w:r>
        </w:sdtContent>
      </w:sdt>
    </w:p>
    <w:p w14:paraId="0ED6DC83" w14:textId="391341F4" w:rsidR="00A176F8" w:rsidRPr="00FF3392" w:rsidRDefault="00A176F8" w:rsidP="00A176F8">
      <w:pPr>
        <w:pBdr>
          <w:top w:val="nil"/>
          <w:left w:val="nil"/>
          <w:bottom w:val="nil"/>
          <w:right w:val="nil"/>
          <w:between w:val="nil"/>
        </w:pBdr>
        <w:spacing w:after="240"/>
        <w:jc w:val="both"/>
        <w:rPr>
          <w:rFonts w:ascii="Garamond" w:eastAsia="Times New Roman" w:hAnsi="Garamond" w:cs="Times New Roman"/>
          <w:sz w:val="23"/>
          <w:szCs w:val="23"/>
          <w:lang w:val="es-BO"/>
        </w:rPr>
      </w:pPr>
      <w:r w:rsidRPr="00FF3392">
        <w:rPr>
          <w:rFonts w:ascii="Garamond" w:eastAsia="Times New Roman" w:hAnsi="Garamond" w:cs="Times New Roman"/>
          <w:sz w:val="23"/>
          <w:szCs w:val="23"/>
          <w:lang w:val="es-BO"/>
        </w:rPr>
        <w:t>El algoritmo funciona construyendo primero un árbol inicial y calculando los residuales (errores). Luego se generan nuevos árboles que ajustan esos residuales de manera iterativa, reduciendo gradualmente el error total del modelo. Este proceso continúa hasta que el error deja de mejorar significativamente, siguiendo los principios del método de gradiente descendente.</w:t>
      </w:r>
      <w:sdt>
        <w:sdtPr>
          <w:rPr>
            <w:rFonts w:ascii="Garamond" w:eastAsia="Times New Roman" w:hAnsi="Garamond" w:cs="Times New Roman"/>
            <w:sz w:val="23"/>
            <w:szCs w:val="23"/>
            <w:lang w:val="es-BO"/>
          </w:rPr>
          <w:id w:val="-788819794"/>
          <w:citation/>
        </w:sdtPr>
        <w:sdtContent>
          <w:r>
            <w:rPr>
              <w:rFonts w:ascii="Garamond" w:eastAsia="Times New Roman" w:hAnsi="Garamond" w:cs="Times New Roman"/>
              <w:sz w:val="23"/>
              <w:szCs w:val="23"/>
              <w:lang w:val="es-BO"/>
            </w:rPr>
            <w:fldChar w:fldCharType="begin"/>
          </w:r>
          <w:r>
            <w:rPr>
              <w:rFonts w:ascii="Garamond" w:eastAsia="Times New Roman" w:hAnsi="Garamond" w:cs="Times New Roman"/>
              <w:sz w:val="23"/>
              <w:szCs w:val="23"/>
            </w:rPr>
            <w:instrText xml:space="preserve"> CITATION Che16 \l 3082 </w:instrText>
          </w:r>
          <w:r>
            <w:rPr>
              <w:rFonts w:ascii="Garamond" w:eastAsia="Times New Roman" w:hAnsi="Garamond" w:cs="Times New Roman"/>
              <w:sz w:val="23"/>
              <w:szCs w:val="23"/>
              <w:lang w:val="es-BO"/>
            </w:rPr>
            <w:fldChar w:fldCharType="separate"/>
          </w:r>
          <w:r w:rsidR="00B77339">
            <w:rPr>
              <w:rFonts w:ascii="Garamond" w:eastAsia="Times New Roman" w:hAnsi="Garamond" w:cs="Times New Roman"/>
              <w:noProof/>
              <w:sz w:val="23"/>
              <w:szCs w:val="23"/>
            </w:rPr>
            <w:t xml:space="preserve"> </w:t>
          </w:r>
          <w:r w:rsidR="00B77339" w:rsidRPr="00B77339">
            <w:rPr>
              <w:rFonts w:ascii="Garamond" w:eastAsia="Times New Roman" w:hAnsi="Garamond" w:cs="Times New Roman"/>
              <w:noProof/>
              <w:sz w:val="23"/>
              <w:szCs w:val="23"/>
            </w:rPr>
            <w:t>(Chen &amp; Guestrin, 2016)</w:t>
          </w:r>
          <w:r>
            <w:rPr>
              <w:rFonts w:ascii="Garamond" w:eastAsia="Times New Roman" w:hAnsi="Garamond" w:cs="Times New Roman"/>
              <w:sz w:val="23"/>
              <w:szCs w:val="23"/>
              <w:lang w:val="es-BO"/>
            </w:rPr>
            <w:fldChar w:fldCharType="end"/>
          </w:r>
        </w:sdtContent>
      </w:sdt>
    </w:p>
    <w:p w14:paraId="63D655AB" w14:textId="501A361C" w:rsidR="00A176F8" w:rsidRPr="00FF3392" w:rsidRDefault="00A176F8" w:rsidP="00A176F8">
      <w:pPr>
        <w:pBdr>
          <w:top w:val="nil"/>
          <w:left w:val="nil"/>
          <w:bottom w:val="nil"/>
          <w:right w:val="nil"/>
          <w:between w:val="nil"/>
        </w:pBdr>
        <w:spacing w:after="240"/>
        <w:jc w:val="both"/>
        <w:rPr>
          <w:rFonts w:ascii="Garamond" w:eastAsia="Times New Roman" w:hAnsi="Garamond" w:cs="Times New Roman"/>
          <w:sz w:val="23"/>
          <w:szCs w:val="23"/>
          <w:lang w:val="es-BO"/>
        </w:rPr>
      </w:pPr>
      <w:r w:rsidRPr="00FF3392">
        <w:rPr>
          <w:rFonts w:ascii="Garamond" w:eastAsia="Times New Roman" w:hAnsi="Garamond" w:cs="Times New Roman"/>
          <w:sz w:val="23"/>
          <w:szCs w:val="23"/>
          <w:lang w:val="es-BO"/>
        </w:rPr>
        <w:t xml:space="preserve">Entre sus principales ventajas se encuentran su alta precisión, su capacidad para manejar grandes volúmenes de datos con múltiples variables, el soporte para datos faltantes y su notable velocidad de entrenamiento. No obstante, el algoritmo puede requerir un alto consumo computacional y una cuidadosa selección de </w:t>
      </w:r>
      <w:proofErr w:type="spellStart"/>
      <w:r w:rsidRPr="00FF3392">
        <w:rPr>
          <w:rFonts w:ascii="Garamond" w:eastAsia="Times New Roman" w:hAnsi="Garamond" w:cs="Times New Roman"/>
          <w:sz w:val="23"/>
          <w:szCs w:val="23"/>
          <w:lang w:val="es-BO"/>
        </w:rPr>
        <w:t>hiperparámetros</w:t>
      </w:r>
      <w:proofErr w:type="spellEnd"/>
      <w:r w:rsidRPr="00FF3392">
        <w:rPr>
          <w:rFonts w:ascii="Garamond" w:eastAsia="Times New Roman" w:hAnsi="Garamond" w:cs="Times New Roman"/>
          <w:sz w:val="23"/>
          <w:szCs w:val="23"/>
          <w:lang w:val="es-BO"/>
        </w:rPr>
        <w:t xml:space="preserve"> para evitar sobreajuste. </w:t>
      </w:r>
      <w:sdt>
        <w:sdtPr>
          <w:rPr>
            <w:rFonts w:ascii="Garamond" w:eastAsia="Times New Roman" w:hAnsi="Garamond" w:cs="Times New Roman"/>
            <w:sz w:val="23"/>
            <w:szCs w:val="23"/>
            <w:lang w:val="es-BO"/>
          </w:rPr>
          <w:id w:val="-229076182"/>
          <w:citation/>
        </w:sdtPr>
        <w:sdtContent>
          <w:r>
            <w:rPr>
              <w:rFonts w:ascii="Garamond" w:eastAsia="Times New Roman" w:hAnsi="Garamond" w:cs="Times New Roman"/>
              <w:sz w:val="23"/>
              <w:szCs w:val="23"/>
              <w:lang w:val="es-BO"/>
            </w:rPr>
            <w:fldChar w:fldCharType="begin"/>
          </w:r>
          <w:r>
            <w:rPr>
              <w:rFonts w:ascii="Garamond" w:eastAsia="Times New Roman" w:hAnsi="Garamond" w:cs="Times New Roman"/>
              <w:sz w:val="23"/>
              <w:szCs w:val="23"/>
            </w:rPr>
            <w:instrText xml:space="preserve"> CITATION Che16 \l 3082 </w:instrText>
          </w:r>
          <w:r>
            <w:rPr>
              <w:rFonts w:ascii="Garamond" w:eastAsia="Times New Roman" w:hAnsi="Garamond" w:cs="Times New Roman"/>
              <w:sz w:val="23"/>
              <w:szCs w:val="23"/>
              <w:lang w:val="es-BO"/>
            </w:rPr>
            <w:fldChar w:fldCharType="separate"/>
          </w:r>
          <w:r w:rsidR="00B77339" w:rsidRPr="00B77339">
            <w:rPr>
              <w:rFonts w:ascii="Garamond" w:eastAsia="Times New Roman" w:hAnsi="Garamond" w:cs="Times New Roman"/>
              <w:noProof/>
              <w:sz w:val="23"/>
              <w:szCs w:val="23"/>
            </w:rPr>
            <w:t>(Chen &amp; Guestrin, 2016)</w:t>
          </w:r>
          <w:r>
            <w:rPr>
              <w:rFonts w:ascii="Garamond" w:eastAsia="Times New Roman" w:hAnsi="Garamond" w:cs="Times New Roman"/>
              <w:sz w:val="23"/>
              <w:szCs w:val="23"/>
              <w:lang w:val="es-BO"/>
            </w:rPr>
            <w:fldChar w:fldCharType="end"/>
          </w:r>
        </w:sdtContent>
      </w:sdt>
    </w:p>
    <w:p w14:paraId="7BDA5B7C" w14:textId="77777777" w:rsidR="00A176F8" w:rsidRDefault="00A176F8" w:rsidP="00A176F8">
      <w:pPr>
        <w:pStyle w:val="Ttulo2"/>
        <w:numPr>
          <w:ilvl w:val="1"/>
          <w:numId w:val="3"/>
        </w:numPr>
        <w:ind w:left="709" w:hanging="709"/>
      </w:pPr>
      <w:bookmarkStart w:id="30" w:name="_Toc217045804"/>
      <w:bookmarkStart w:id="31" w:name="_Toc218104142"/>
      <w:r>
        <w:t>Evaluación de la técnica de Aprendizaje Supervisado</w:t>
      </w:r>
      <w:bookmarkEnd w:id="30"/>
      <w:bookmarkEnd w:id="31"/>
    </w:p>
    <w:p w14:paraId="53C07C82" w14:textId="275374A4" w:rsidR="00E933B3" w:rsidRPr="00A176F8" w:rsidRDefault="00A176F8" w:rsidP="00E933B3">
      <w:pPr>
        <w:spacing w:before="100" w:beforeAutospacing="1" w:after="240"/>
        <w:jc w:val="both"/>
      </w:pPr>
      <w:r w:rsidRPr="00A176F8">
        <w:rPr>
          <w:rFonts w:ascii="Garamond" w:hAnsi="Garamond"/>
          <w:sz w:val="23"/>
          <w:szCs w:val="23"/>
        </w:rPr>
        <w:t xml:space="preserve">Al evaluar un modelo, se parte de un trabajo realizado con un conjunto específico de datos, tomando en cuenta que ya se ha aplicado un algoritmo de machine </w:t>
      </w:r>
      <w:proofErr w:type="spellStart"/>
      <w:r w:rsidRPr="00A176F8">
        <w:rPr>
          <w:rFonts w:ascii="Garamond" w:hAnsi="Garamond"/>
          <w:sz w:val="23"/>
          <w:szCs w:val="23"/>
        </w:rPr>
        <w:t>learning</w:t>
      </w:r>
      <w:proofErr w:type="spellEnd"/>
      <w:r w:rsidRPr="00A176F8">
        <w:rPr>
          <w:rFonts w:ascii="Garamond" w:hAnsi="Garamond"/>
          <w:sz w:val="23"/>
          <w:szCs w:val="23"/>
        </w:rPr>
        <w:t xml:space="preserve"> y generado un modelo inicial. En este punto, es necesario determinar si dicho modelo cumple adecuadamente con el objetivo planteado y si su desempeño es satisfactorio para la tarea que se quiere resolver</w:t>
      </w:r>
      <w:sdt>
        <w:sdtPr>
          <w:rPr>
            <w:rFonts w:ascii="Garamond" w:hAnsi="Garamond"/>
            <w:sz w:val="23"/>
            <w:szCs w:val="23"/>
          </w:rPr>
          <w:id w:val="1752244995"/>
          <w:citation/>
        </w:sdtPr>
        <w:sdtContent>
          <w:r w:rsidRPr="00A176F8">
            <w:rPr>
              <w:rFonts w:ascii="Garamond" w:hAnsi="Garamond"/>
              <w:sz w:val="23"/>
              <w:szCs w:val="23"/>
            </w:rPr>
            <w:fldChar w:fldCharType="begin"/>
          </w:r>
          <w:r w:rsidRPr="00A176F8">
            <w:rPr>
              <w:rFonts w:ascii="Garamond" w:hAnsi="Garamond"/>
              <w:sz w:val="23"/>
              <w:szCs w:val="23"/>
            </w:rPr>
            <w:instrText xml:space="preserve">CITATION Mol \l 3082 </w:instrText>
          </w:r>
          <w:r w:rsidRPr="00A176F8">
            <w:rPr>
              <w:rFonts w:ascii="Garamond" w:hAnsi="Garamond"/>
              <w:sz w:val="23"/>
              <w:szCs w:val="23"/>
            </w:rPr>
            <w:fldChar w:fldCharType="separate"/>
          </w:r>
          <w:r w:rsidR="00B77339">
            <w:rPr>
              <w:rFonts w:ascii="Garamond" w:hAnsi="Garamond"/>
              <w:noProof/>
              <w:sz w:val="23"/>
              <w:szCs w:val="23"/>
            </w:rPr>
            <w:t xml:space="preserve"> </w:t>
          </w:r>
          <w:r w:rsidR="00B77339" w:rsidRPr="00B77339">
            <w:rPr>
              <w:rFonts w:ascii="Garamond" w:hAnsi="Garamond"/>
              <w:noProof/>
              <w:sz w:val="23"/>
              <w:szCs w:val="23"/>
            </w:rPr>
            <w:t>(Molina Félix &amp; Sangüesa i Solé, 2010)</w:t>
          </w:r>
          <w:r w:rsidRPr="00A176F8">
            <w:rPr>
              <w:rFonts w:ascii="Garamond" w:hAnsi="Garamond"/>
              <w:sz w:val="23"/>
              <w:szCs w:val="23"/>
            </w:rPr>
            <w:fldChar w:fldCharType="end"/>
          </w:r>
        </w:sdtContent>
      </w:sdt>
      <w:r w:rsidRPr="00A176F8">
        <w:rPr>
          <w:rFonts w:ascii="Garamond" w:hAnsi="Garamond"/>
          <w:sz w:val="23"/>
          <w:szCs w:val="23"/>
        </w:rPr>
        <w:t>.</w:t>
      </w:r>
    </w:p>
    <w:p w14:paraId="49FE1EC5" w14:textId="2C9A2D50" w:rsidR="004E7615" w:rsidRPr="00E933B3" w:rsidRDefault="00911531" w:rsidP="00E933B3">
      <w:pPr>
        <w:pStyle w:val="Prrafodelista"/>
        <w:pBdr>
          <w:top w:val="nil"/>
          <w:left w:val="nil"/>
          <w:bottom w:val="nil"/>
          <w:right w:val="nil"/>
          <w:between w:val="nil"/>
        </w:pBdr>
        <w:spacing w:before="100" w:beforeAutospacing="1" w:after="240"/>
        <w:ind w:left="0"/>
        <w:contextualSpacing w:val="0"/>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a. </w:t>
      </w:r>
      <w:proofErr w:type="spellStart"/>
      <w:r w:rsidR="00EB54CC" w:rsidRPr="00E933B3">
        <w:rPr>
          <w:rFonts w:ascii="Garamond" w:eastAsia="Garamond" w:hAnsi="Garamond" w:cs="Garamond"/>
          <w:b/>
          <w:bCs/>
          <w:color w:val="000000"/>
          <w:sz w:val="23"/>
          <w:szCs w:val="23"/>
        </w:rPr>
        <w:t>Accuracy</w:t>
      </w:r>
      <w:proofErr w:type="spellEnd"/>
      <w:r w:rsidR="00402839" w:rsidRPr="00E933B3">
        <w:rPr>
          <w:rFonts w:ascii="Garamond" w:eastAsia="Garamond" w:hAnsi="Garamond" w:cs="Garamond"/>
          <w:b/>
          <w:bCs/>
          <w:color w:val="000000"/>
          <w:sz w:val="23"/>
          <w:szCs w:val="23"/>
        </w:rPr>
        <w:t xml:space="preserve">: </w:t>
      </w:r>
      <w:r w:rsidR="00EB54CC" w:rsidRPr="00E933B3">
        <w:rPr>
          <w:rFonts w:ascii="Garamond" w:eastAsia="Garamond" w:hAnsi="Garamond" w:cs="Garamond"/>
          <w:color w:val="000000"/>
          <w:sz w:val="23"/>
          <w:szCs w:val="23"/>
        </w:rPr>
        <w:t>Es una métrica utilizada para evaluar modelos de clasificación, ya que proporciona una medida directa de la corrección general. Calcula la proporción de predicciones correctas respecto al número total de predicciones. Aunque la precisión es valiosa en muchos casos, puede no ser suficiente cuando los datos están desequilibrados</w:t>
      </w:r>
      <w:sdt>
        <w:sdtPr>
          <w:rPr>
            <w:rFonts w:ascii="Garamond" w:hAnsi="Garamond"/>
            <w:sz w:val="23"/>
            <w:szCs w:val="23"/>
          </w:rPr>
          <w:id w:val="-1904369905"/>
          <w:citation/>
        </w:sdtPr>
        <w:sdtContent>
          <w:r w:rsidR="00EB54CC" w:rsidRPr="00E933B3">
            <w:rPr>
              <w:rFonts w:ascii="Garamond" w:eastAsia="Garamond" w:hAnsi="Garamond" w:cs="Garamond"/>
              <w:color w:val="000000"/>
              <w:sz w:val="23"/>
              <w:szCs w:val="23"/>
            </w:rPr>
            <w:fldChar w:fldCharType="begin"/>
          </w:r>
          <w:r w:rsidR="00EB54CC" w:rsidRPr="00E933B3">
            <w:rPr>
              <w:rFonts w:ascii="Garamond" w:eastAsia="Garamond" w:hAnsi="Garamond" w:cs="Garamond"/>
              <w:color w:val="000000"/>
              <w:sz w:val="23"/>
              <w:szCs w:val="23"/>
            </w:rPr>
            <w:instrText xml:space="preserve"> CITATION Joa19 \l 3082 </w:instrText>
          </w:r>
          <w:r w:rsidR="00EB54CC" w:rsidRPr="00E933B3">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(Moré, 2019)</w:t>
          </w:r>
          <w:r w:rsidR="00EB54CC" w:rsidRPr="00E933B3">
            <w:rPr>
              <w:rFonts w:ascii="Garamond" w:eastAsia="Garamond" w:hAnsi="Garamond" w:cs="Garamond"/>
              <w:color w:val="000000"/>
              <w:sz w:val="23"/>
              <w:szCs w:val="23"/>
            </w:rPr>
            <w:fldChar w:fldCharType="end"/>
          </w:r>
        </w:sdtContent>
      </w:sdt>
      <w:r w:rsidR="00EB54CC" w:rsidRPr="00E933B3">
        <w:rPr>
          <w:rFonts w:ascii="Garamond" w:eastAsia="Garamond" w:hAnsi="Garamond" w:cs="Garamond"/>
          <w:color w:val="000000"/>
          <w:sz w:val="23"/>
          <w:szCs w:val="23"/>
        </w:rPr>
        <w:t>.</w:t>
      </w:r>
    </w:p>
    <w:p w14:paraId="74E78FE4" w14:textId="165401E6" w:rsidR="00E933B3" w:rsidRPr="00E933B3" w:rsidRDefault="00911531" w:rsidP="00E933B3">
      <w:pPr>
        <w:pStyle w:val="Prrafodelista"/>
        <w:pBdr>
          <w:top w:val="nil"/>
          <w:left w:val="nil"/>
          <w:bottom w:val="nil"/>
          <w:right w:val="nil"/>
          <w:between w:val="nil"/>
        </w:pBdr>
        <w:spacing w:before="100" w:beforeAutospacing="1" w:after="240"/>
        <w:ind w:left="0"/>
        <w:contextualSpacing w:val="0"/>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b. </w:t>
      </w:r>
      <w:r w:rsidR="00EB54CC" w:rsidRPr="00E933B3">
        <w:rPr>
          <w:rFonts w:ascii="Garamond" w:eastAsia="Garamond" w:hAnsi="Garamond" w:cs="Garamond"/>
          <w:b/>
          <w:bCs/>
          <w:color w:val="000000"/>
          <w:sz w:val="23"/>
          <w:szCs w:val="23"/>
        </w:rPr>
        <w:t>Precisión</w:t>
      </w:r>
      <w:r w:rsidR="00402839" w:rsidRPr="00E933B3">
        <w:rPr>
          <w:rFonts w:ascii="Garamond" w:eastAsia="Garamond" w:hAnsi="Garamond" w:cs="Garamond"/>
          <w:b/>
          <w:bCs/>
          <w:color w:val="000000"/>
          <w:sz w:val="23"/>
          <w:szCs w:val="23"/>
        </w:rPr>
        <w:t xml:space="preserve">: </w:t>
      </w:r>
      <w:r w:rsidR="00EB54CC" w:rsidRPr="00E933B3">
        <w:rPr>
          <w:rFonts w:ascii="Garamond" w:eastAsia="Garamond" w:hAnsi="Garamond" w:cs="Garamond"/>
          <w:color w:val="000000"/>
          <w:sz w:val="23"/>
          <w:szCs w:val="23"/>
          <w:lang w:val="es-BO"/>
        </w:rPr>
        <w:t xml:space="preserve">La precisión evalúa qué tan acertadas son las predicciones que el sistema ha clasificado como pertenecientes a una determinada clase, comparándolas con la clasificación realizada por un </w:t>
      </w:r>
      <w:r w:rsidR="00EB54CC" w:rsidRPr="00E933B3">
        <w:rPr>
          <w:rFonts w:ascii="Garamond" w:eastAsia="Garamond" w:hAnsi="Garamond" w:cs="Garamond"/>
          <w:color w:val="000000"/>
          <w:sz w:val="23"/>
          <w:szCs w:val="23"/>
          <w:lang w:val="es-BO"/>
        </w:rPr>
        <w:lastRenderedPageBreak/>
        <w:t>experto. La precisión se obtiene dividiendo la cantidad de verdaderos positivos entre la suma de verdaderos positivos y falsos positivos</w:t>
      </w:r>
      <w:sdt>
        <w:sdtPr>
          <w:rPr>
            <w:rFonts w:ascii="Garamond" w:hAnsi="Garamond"/>
            <w:sz w:val="23"/>
            <w:szCs w:val="23"/>
          </w:rPr>
          <w:id w:val="696971933"/>
          <w:citation/>
        </w:sdtPr>
        <w:sdtContent>
          <w:r w:rsidR="00EB54CC" w:rsidRPr="00E933B3">
            <w:rPr>
              <w:rFonts w:ascii="Garamond" w:eastAsia="Garamond" w:hAnsi="Garamond" w:cs="Garamond"/>
              <w:color w:val="000000"/>
              <w:sz w:val="23"/>
              <w:szCs w:val="23"/>
            </w:rPr>
            <w:fldChar w:fldCharType="begin"/>
          </w:r>
          <w:r w:rsidR="00EB54CC" w:rsidRPr="00E933B3">
            <w:rPr>
              <w:rFonts w:ascii="Garamond" w:eastAsia="Garamond" w:hAnsi="Garamond" w:cs="Garamond"/>
              <w:color w:val="000000"/>
              <w:sz w:val="23"/>
              <w:szCs w:val="23"/>
            </w:rPr>
            <w:instrText xml:space="preserve"> CITATION Joa19 \l 3082 </w:instrText>
          </w:r>
          <w:r w:rsidR="00EB54CC" w:rsidRPr="00E933B3">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(Moré, 2019)</w:t>
          </w:r>
          <w:r w:rsidR="00EB54CC" w:rsidRPr="00E933B3">
            <w:rPr>
              <w:rFonts w:ascii="Garamond" w:eastAsia="Garamond" w:hAnsi="Garamond" w:cs="Garamond"/>
              <w:color w:val="000000"/>
              <w:sz w:val="23"/>
              <w:szCs w:val="23"/>
            </w:rPr>
            <w:fldChar w:fldCharType="end"/>
          </w:r>
        </w:sdtContent>
      </w:sdt>
      <w:r w:rsidR="00EB54CC" w:rsidRPr="00E933B3">
        <w:rPr>
          <w:rFonts w:ascii="Garamond" w:eastAsia="Garamond" w:hAnsi="Garamond" w:cs="Garamond"/>
          <w:color w:val="000000"/>
          <w:sz w:val="23"/>
          <w:szCs w:val="23"/>
        </w:rPr>
        <w:t>.</w:t>
      </w:r>
    </w:p>
    <w:p w14:paraId="5131BC53" w14:textId="321A8D5B" w:rsidR="00EB54CC" w:rsidRPr="00E933B3" w:rsidRDefault="00911531" w:rsidP="00E933B3">
      <w:pPr>
        <w:pStyle w:val="Prrafodelista"/>
        <w:pBdr>
          <w:top w:val="nil"/>
          <w:left w:val="nil"/>
          <w:bottom w:val="nil"/>
          <w:right w:val="nil"/>
          <w:between w:val="nil"/>
        </w:pBdr>
        <w:spacing w:before="100" w:beforeAutospacing="1" w:after="240"/>
        <w:ind w:left="0"/>
        <w:contextualSpacing w:val="0"/>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c. </w:t>
      </w:r>
      <w:proofErr w:type="spellStart"/>
      <w:r w:rsidR="00EB54CC" w:rsidRPr="00E933B3">
        <w:rPr>
          <w:rFonts w:ascii="Garamond" w:eastAsia="Garamond" w:hAnsi="Garamond" w:cs="Garamond"/>
          <w:b/>
          <w:bCs/>
          <w:color w:val="000000"/>
          <w:sz w:val="23"/>
          <w:szCs w:val="23"/>
        </w:rPr>
        <w:t>Recall</w:t>
      </w:r>
      <w:proofErr w:type="spellEnd"/>
      <w:r w:rsidR="00402839" w:rsidRPr="00E933B3">
        <w:rPr>
          <w:rFonts w:ascii="Garamond" w:eastAsia="Garamond" w:hAnsi="Garamond" w:cs="Garamond"/>
          <w:b/>
          <w:bCs/>
          <w:color w:val="000000"/>
          <w:sz w:val="23"/>
          <w:szCs w:val="23"/>
        </w:rPr>
        <w:t xml:space="preserve">: </w:t>
      </w:r>
      <w:r w:rsidR="00EB54CC" w:rsidRPr="00E933B3">
        <w:rPr>
          <w:rFonts w:ascii="Garamond" w:eastAsia="Garamond" w:hAnsi="Garamond" w:cs="Garamond"/>
          <w:color w:val="000000"/>
          <w:sz w:val="23"/>
          <w:szCs w:val="23"/>
        </w:rPr>
        <w:t xml:space="preserve">El </w:t>
      </w:r>
      <w:proofErr w:type="spellStart"/>
      <w:r w:rsidR="00EB54CC" w:rsidRPr="00E933B3">
        <w:rPr>
          <w:rFonts w:ascii="Garamond" w:eastAsia="Garamond" w:hAnsi="Garamond" w:cs="Garamond"/>
          <w:color w:val="000000"/>
          <w:sz w:val="23"/>
          <w:szCs w:val="23"/>
        </w:rPr>
        <w:t>recall</w:t>
      </w:r>
      <w:proofErr w:type="spellEnd"/>
      <w:r w:rsidR="00EB54CC" w:rsidRPr="00E933B3">
        <w:rPr>
          <w:rFonts w:ascii="Garamond" w:eastAsia="Garamond" w:hAnsi="Garamond" w:cs="Garamond"/>
          <w:color w:val="000000"/>
          <w:sz w:val="23"/>
          <w:szCs w:val="23"/>
        </w:rPr>
        <w:t xml:space="preserve"> indica el porcentaje de respuestas del conjunto de evaluación que el sistema ha clasificado correctamente. Se calcula dividiendo los verdaderos positivos entre la suma de verdaderos positivos y falsos negativos (es decir, los casos en los que el sistema falló al no detectar una opinión positiva).</w:t>
      </w:r>
    </w:p>
    <w:p w14:paraId="7C12A413" w14:textId="536EB43F" w:rsidR="00EB54CC" w:rsidRPr="00E933B3" w:rsidRDefault="00EB54CC" w:rsidP="00E933B3">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E933B3">
        <w:rPr>
          <w:rFonts w:ascii="Garamond" w:eastAsia="Garamond" w:hAnsi="Garamond" w:cs="Garamond"/>
          <w:color w:val="000000"/>
          <w:sz w:val="23"/>
          <w:szCs w:val="23"/>
        </w:rPr>
        <w:t>De esta manera, aunque el sistema identifique correctamente muchas opiniones auténticas, si falla en clasificar alguna opinión como falso, la cobertura disminuye y el sistema no logra aprobar la evaluación completa</w:t>
      </w:r>
      <w:sdt>
        <w:sdtPr>
          <w:rPr>
            <w:rFonts w:ascii="Garamond" w:eastAsia="Garamond" w:hAnsi="Garamond" w:cs="Garamond"/>
            <w:color w:val="000000"/>
            <w:sz w:val="23"/>
            <w:szCs w:val="23"/>
          </w:rPr>
          <w:id w:val="-364444693"/>
          <w:citation/>
        </w:sdtPr>
        <w:sdtContent>
          <w:r w:rsidRPr="00E933B3">
            <w:rPr>
              <w:rFonts w:ascii="Garamond" w:eastAsia="Garamond" w:hAnsi="Garamond" w:cs="Garamond"/>
              <w:color w:val="000000"/>
              <w:sz w:val="23"/>
              <w:szCs w:val="23"/>
            </w:rPr>
            <w:fldChar w:fldCharType="begin"/>
          </w:r>
          <w:r w:rsidRPr="00E933B3">
            <w:rPr>
              <w:rFonts w:ascii="Garamond" w:eastAsia="Garamond" w:hAnsi="Garamond" w:cs="Garamond"/>
              <w:color w:val="000000"/>
              <w:sz w:val="23"/>
              <w:szCs w:val="23"/>
            </w:rPr>
            <w:instrText xml:space="preserve"> CITATION Joa19 \l 3082 </w:instrText>
          </w:r>
          <w:r w:rsidRPr="00E933B3">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(Moré, 2019)</w:t>
          </w:r>
          <w:r w:rsidRPr="00E933B3">
            <w:rPr>
              <w:rFonts w:ascii="Garamond" w:eastAsia="Garamond" w:hAnsi="Garamond" w:cs="Garamond"/>
              <w:color w:val="000000"/>
              <w:sz w:val="23"/>
              <w:szCs w:val="23"/>
            </w:rPr>
            <w:fldChar w:fldCharType="end"/>
          </w:r>
        </w:sdtContent>
      </w:sdt>
      <w:r w:rsidRPr="00E933B3">
        <w:rPr>
          <w:rFonts w:ascii="Garamond" w:eastAsia="Garamond" w:hAnsi="Garamond" w:cs="Garamond"/>
          <w:color w:val="000000"/>
          <w:sz w:val="23"/>
          <w:szCs w:val="23"/>
        </w:rPr>
        <w:t>.</w:t>
      </w:r>
    </w:p>
    <w:p w14:paraId="53609AE6" w14:textId="186A207B" w:rsidR="00EB54CC" w:rsidRPr="00E933B3" w:rsidRDefault="00911531" w:rsidP="00E933B3">
      <w:pPr>
        <w:pBdr>
          <w:top w:val="nil"/>
          <w:left w:val="nil"/>
          <w:bottom w:val="nil"/>
          <w:right w:val="nil"/>
          <w:between w:val="nil"/>
        </w:pBdr>
        <w:spacing w:before="100" w:beforeAutospacing="1" w:after="240"/>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d. </w:t>
      </w:r>
      <w:r w:rsidR="00EB54CC" w:rsidRPr="00E933B3">
        <w:rPr>
          <w:rFonts w:ascii="Garamond" w:eastAsia="Garamond" w:hAnsi="Garamond" w:cs="Garamond"/>
          <w:b/>
          <w:bCs/>
          <w:color w:val="000000"/>
          <w:sz w:val="23"/>
          <w:szCs w:val="23"/>
        </w:rPr>
        <w:t>F1-Score</w:t>
      </w:r>
      <w:r w:rsidR="00402839" w:rsidRPr="00E933B3">
        <w:rPr>
          <w:rFonts w:ascii="Garamond" w:eastAsia="Garamond" w:hAnsi="Garamond" w:cs="Garamond"/>
          <w:b/>
          <w:bCs/>
          <w:color w:val="000000"/>
          <w:sz w:val="23"/>
          <w:szCs w:val="23"/>
        </w:rPr>
        <w:t>:</w:t>
      </w:r>
      <w:r w:rsidR="00E933B3">
        <w:rPr>
          <w:rFonts w:ascii="Garamond" w:eastAsia="Garamond" w:hAnsi="Garamond" w:cs="Garamond"/>
          <w:b/>
          <w:bCs/>
          <w:color w:val="000000"/>
          <w:sz w:val="23"/>
          <w:szCs w:val="23"/>
        </w:rPr>
        <w:t xml:space="preserve"> </w:t>
      </w:r>
      <w:r w:rsidR="00EB54CC" w:rsidRPr="00E933B3">
        <w:rPr>
          <w:rFonts w:ascii="Garamond" w:eastAsia="Garamond" w:hAnsi="Garamond" w:cs="Garamond"/>
          <w:color w:val="000000"/>
          <w:sz w:val="23"/>
          <w:szCs w:val="23"/>
        </w:rPr>
        <w:t xml:space="preserve">Combina la precisión y el </w:t>
      </w:r>
      <w:proofErr w:type="spellStart"/>
      <w:r w:rsidR="00EB54CC" w:rsidRPr="00E933B3">
        <w:rPr>
          <w:rFonts w:ascii="Garamond" w:eastAsia="Garamond" w:hAnsi="Garamond" w:cs="Garamond"/>
          <w:color w:val="000000"/>
          <w:sz w:val="23"/>
          <w:szCs w:val="23"/>
        </w:rPr>
        <w:t>recall</w:t>
      </w:r>
      <w:proofErr w:type="spellEnd"/>
      <w:r w:rsidR="00EB54CC" w:rsidRPr="00E933B3">
        <w:rPr>
          <w:rFonts w:ascii="Garamond" w:eastAsia="Garamond" w:hAnsi="Garamond" w:cs="Garamond"/>
          <w:color w:val="000000"/>
          <w:sz w:val="23"/>
          <w:szCs w:val="23"/>
        </w:rPr>
        <w:t xml:space="preserve"> en una única métrica, proporcionando una medida equilibrada del rendimiento del modelo. Es la media armónica entre precisión y </w:t>
      </w:r>
      <w:proofErr w:type="spellStart"/>
      <w:r w:rsidR="00EB54CC" w:rsidRPr="00E933B3">
        <w:rPr>
          <w:rFonts w:ascii="Garamond" w:eastAsia="Garamond" w:hAnsi="Garamond" w:cs="Garamond"/>
          <w:color w:val="000000"/>
          <w:sz w:val="23"/>
          <w:szCs w:val="23"/>
        </w:rPr>
        <w:t>recall</w:t>
      </w:r>
      <w:proofErr w:type="spellEnd"/>
      <w:r w:rsidR="00EB54CC" w:rsidRPr="00E933B3">
        <w:rPr>
          <w:rFonts w:ascii="Garamond" w:eastAsia="Garamond" w:hAnsi="Garamond" w:cs="Garamond"/>
          <w:color w:val="000000"/>
          <w:sz w:val="23"/>
          <w:szCs w:val="23"/>
        </w:rPr>
        <w:t xml:space="preserve">, dando igual importancia a ambas. El F1 score es útil cuando se desea mantener un equilibrio entre precisión y </w:t>
      </w:r>
      <w:proofErr w:type="spellStart"/>
      <w:r w:rsidR="00EB54CC" w:rsidRPr="00E933B3">
        <w:rPr>
          <w:rFonts w:ascii="Garamond" w:eastAsia="Garamond" w:hAnsi="Garamond" w:cs="Garamond"/>
          <w:color w:val="000000"/>
          <w:sz w:val="23"/>
          <w:szCs w:val="23"/>
        </w:rPr>
        <w:t>recall</w:t>
      </w:r>
      <w:proofErr w:type="spellEnd"/>
      <w:r w:rsidR="00EB54CC" w:rsidRPr="00E933B3">
        <w:rPr>
          <w:rFonts w:ascii="Garamond" w:eastAsia="Garamond" w:hAnsi="Garamond" w:cs="Garamond"/>
          <w:color w:val="000000"/>
          <w:sz w:val="23"/>
          <w:szCs w:val="23"/>
        </w:rPr>
        <w:t xml:space="preserve">, considerando tanto los falsos positivos como los falsos negativos. Resulta especialmente valioso en situaciones donde precisión y </w:t>
      </w:r>
      <w:proofErr w:type="spellStart"/>
      <w:r w:rsidR="00EB54CC" w:rsidRPr="00E933B3">
        <w:rPr>
          <w:rFonts w:ascii="Garamond" w:eastAsia="Garamond" w:hAnsi="Garamond" w:cs="Garamond"/>
          <w:color w:val="000000"/>
          <w:sz w:val="23"/>
          <w:szCs w:val="23"/>
        </w:rPr>
        <w:t>recall</w:t>
      </w:r>
      <w:proofErr w:type="spellEnd"/>
      <w:r w:rsidR="00EB54CC" w:rsidRPr="00E933B3">
        <w:rPr>
          <w:rFonts w:ascii="Garamond" w:eastAsia="Garamond" w:hAnsi="Garamond" w:cs="Garamond"/>
          <w:color w:val="000000"/>
          <w:sz w:val="23"/>
          <w:szCs w:val="23"/>
        </w:rPr>
        <w:t xml:space="preserve"> tienen la misma relevancia, como en recuperación de información o clasificación de documentos</w:t>
      </w:r>
      <w:sdt>
        <w:sdtPr>
          <w:rPr>
            <w:rFonts w:ascii="Garamond" w:hAnsi="Garamond"/>
            <w:sz w:val="23"/>
            <w:szCs w:val="23"/>
          </w:rPr>
          <w:id w:val="-1798062008"/>
          <w:citation/>
        </w:sdtPr>
        <w:sdtContent>
          <w:r w:rsidR="00EB54CC" w:rsidRPr="00E933B3">
            <w:rPr>
              <w:rFonts w:ascii="Garamond" w:eastAsia="Garamond" w:hAnsi="Garamond" w:cs="Garamond"/>
              <w:color w:val="000000"/>
              <w:sz w:val="23"/>
              <w:szCs w:val="23"/>
            </w:rPr>
            <w:fldChar w:fldCharType="begin"/>
          </w:r>
          <w:r w:rsidR="00EB54CC" w:rsidRPr="00E933B3">
            <w:rPr>
              <w:rFonts w:ascii="Garamond" w:eastAsia="Garamond" w:hAnsi="Garamond" w:cs="Garamond"/>
              <w:color w:val="000000"/>
              <w:sz w:val="23"/>
              <w:szCs w:val="23"/>
            </w:rPr>
            <w:instrText xml:space="preserve"> CITATION Joa19 \l 3082 </w:instrText>
          </w:r>
          <w:r w:rsidR="00EB54CC" w:rsidRPr="00E933B3">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(Moré, 2019)</w:t>
          </w:r>
          <w:r w:rsidR="00EB54CC" w:rsidRPr="00E933B3">
            <w:rPr>
              <w:rFonts w:ascii="Garamond" w:eastAsia="Garamond" w:hAnsi="Garamond" w:cs="Garamond"/>
              <w:color w:val="000000"/>
              <w:sz w:val="23"/>
              <w:szCs w:val="23"/>
            </w:rPr>
            <w:fldChar w:fldCharType="end"/>
          </w:r>
        </w:sdtContent>
      </w:sdt>
      <w:r w:rsidR="00EB54CC" w:rsidRPr="00E933B3">
        <w:rPr>
          <w:rFonts w:ascii="Garamond" w:eastAsia="Garamond" w:hAnsi="Garamond" w:cs="Garamond"/>
          <w:color w:val="000000"/>
          <w:sz w:val="23"/>
          <w:szCs w:val="23"/>
        </w:rPr>
        <w:t>.</w:t>
      </w:r>
    </w:p>
    <w:p w14:paraId="6E4AF13A" w14:textId="3EE5F888" w:rsidR="00E933B3" w:rsidRPr="00E933B3" w:rsidRDefault="00911531" w:rsidP="00E933B3">
      <w:pPr>
        <w:pBdr>
          <w:top w:val="nil"/>
          <w:left w:val="nil"/>
          <w:bottom w:val="nil"/>
          <w:right w:val="nil"/>
          <w:between w:val="nil"/>
        </w:pBdr>
        <w:spacing w:before="100" w:beforeAutospacing="1" w:after="240"/>
        <w:jc w:val="both"/>
        <w:rPr>
          <w:rFonts w:ascii="Garamond" w:eastAsia="Times New Roman" w:hAnsi="Garamond" w:cs="Times New Roman"/>
          <w:sz w:val="23"/>
          <w:szCs w:val="23"/>
          <w:lang w:val="es-BO"/>
        </w:rPr>
      </w:pPr>
      <w:r>
        <w:rPr>
          <w:rFonts w:ascii="Garamond" w:eastAsia="Garamond" w:hAnsi="Garamond" w:cs="Garamond"/>
          <w:b/>
          <w:bCs/>
          <w:color w:val="000000"/>
          <w:sz w:val="23"/>
          <w:szCs w:val="23"/>
        </w:rPr>
        <w:t xml:space="preserve">e. </w:t>
      </w:r>
      <w:r w:rsidR="00EB54CC" w:rsidRPr="00E933B3">
        <w:rPr>
          <w:rFonts w:ascii="Garamond" w:eastAsia="Garamond" w:hAnsi="Garamond" w:cs="Garamond"/>
          <w:b/>
          <w:bCs/>
          <w:color w:val="000000"/>
          <w:sz w:val="23"/>
          <w:szCs w:val="23"/>
        </w:rPr>
        <w:t>Matriz de Confusión</w:t>
      </w:r>
      <w:r w:rsidR="00402839" w:rsidRPr="00E933B3">
        <w:rPr>
          <w:rFonts w:ascii="Garamond" w:eastAsia="Garamond" w:hAnsi="Garamond" w:cs="Garamond"/>
          <w:b/>
          <w:bCs/>
          <w:color w:val="000000"/>
          <w:sz w:val="23"/>
          <w:szCs w:val="23"/>
        </w:rPr>
        <w:t>:</w:t>
      </w:r>
      <w:r w:rsidR="00E933B3">
        <w:rPr>
          <w:rFonts w:ascii="Garamond" w:eastAsia="Garamond" w:hAnsi="Garamond" w:cs="Garamond"/>
          <w:b/>
          <w:bCs/>
          <w:color w:val="000000"/>
          <w:sz w:val="23"/>
          <w:szCs w:val="23"/>
        </w:rPr>
        <w:t xml:space="preserve"> </w:t>
      </w:r>
      <w:r w:rsidR="00EB54CC" w:rsidRPr="00E933B3">
        <w:rPr>
          <w:rFonts w:ascii="Garamond" w:eastAsia="Times New Roman" w:hAnsi="Garamond" w:cs="Times New Roman"/>
          <w:sz w:val="23"/>
          <w:szCs w:val="23"/>
          <w:lang w:val="es-BO"/>
        </w:rPr>
        <w:t>La matriz de confusión es una herramienta fundamental para evaluar modelos de clasificación, ya que permite comparar las predicciones del modelo con los valores reales de la clase objetivo. Está organizada en una tabla donde se muestran cuatro resultados posibles: verdaderos positivos (VP), verdaderos negativos (VN), falsos positivos (FP) y falsos negativos (FN). A partir de estos valores se calculan métricas como precisión (</w:t>
      </w:r>
      <w:proofErr w:type="spellStart"/>
      <w:r w:rsidR="00EB54CC" w:rsidRPr="00E933B3">
        <w:rPr>
          <w:rFonts w:ascii="Garamond" w:eastAsia="Times New Roman" w:hAnsi="Garamond" w:cs="Times New Roman"/>
          <w:sz w:val="23"/>
          <w:szCs w:val="23"/>
          <w:lang w:val="es-BO"/>
        </w:rPr>
        <w:t>precision</w:t>
      </w:r>
      <w:proofErr w:type="spellEnd"/>
      <w:r w:rsidR="00EB54CC" w:rsidRPr="00E933B3">
        <w:rPr>
          <w:rFonts w:ascii="Garamond" w:eastAsia="Times New Roman" w:hAnsi="Garamond" w:cs="Times New Roman"/>
          <w:sz w:val="23"/>
          <w:szCs w:val="23"/>
          <w:lang w:val="es-BO"/>
        </w:rPr>
        <w:t xml:space="preserve">), </w:t>
      </w:r>
      <w:proofErr w:type="spellStart"/>
      <w:r w:rsidR="00EB54CC" w:rsidRPr="00E933B3">
        <w:rPr>
          <w:rFonts w:ascii="Garamond" w:eastAsia="Times New Roman" w:hAnsi="Garamond" w:cs="Times New Roman"/>
          <w:sz w:val="23"/>
          <w:szCs w:val="23"/>
          <w:lang w:val="es-BO"/>
        </w:rPr>
        <w:t>recall</w:t>
      </w:r>
      <w:proofErr w:type="spellEnd"/>
      <w:r w:rsidR="00EB54CC" w:rsidRPr="00E933B3">
        <w:rPr>
          <w:rFonts w:ascii="Garamond" w:eastAsia="Times New Roman" w:hAnsi="Garamond" w:cs="Times New Roman"/>
          <w:sz w:val="23"/>
          <w:szCs w:val="23"/>
          <w:lang w:val="es-BO"/>
        </w:rPr>
        <w:t xml:space="preserve"> (sensibilidad), F1-score y exactitud (</w:t>
      </w:r>
      <w:proofErr w:type="spellStart"/>
      <w:r w:rsidR="00EB54CC" w:rsidRPr="00E933B3">
        <w:rPr>
          <w:rFonts w:ascii="Garamond" w:eastAsia="Times New Roman" w:hAnsi="Garamond" w:cs="Times New Roman"/>
          <w:sz w:val="23"/>
          <w:szCs w:val="23"/>
          <w:lang w:val="es-BO"/>
        </w:rPr>
        <w:t>accuracy</w:t>
      </w:r>
      <w:proofErr w:type="spellEnd"/>
      <w:r w:rsidR="00EB54CC" w:rsidRPr="00E933B3">
        <w:rPr>
          <w:rFonts w:ascii="Garamond" w:eastAsia="Times New Roman" w:hAnsi="Garamond" w:cs="Times New Roman"/>
          <w:sz w:val="23"/>
          <w:szCs w:val="23"/>
          <w:lang w:val="es-BO"/>
        </w:rPr>
        <w:t xml:space="preserve">), que ayudan a determinar qué tan bien está clasificando el modelo </w:t>
      </w:r>
      <w:sdt>
        <w:sdtPr>
          <w:rPr>
            <w:rFonts w:ascii="Garamond" w:hAnsi="Garamond"/>
            <w:sz w:val="23"/>
            <w:szCs w:val="23"/>
            <w:lang w:val="es-BO"/>
          </w:rPr>
          <w:id w:val="-2086128638"/>
          <w:citation/>
        </w:sdtPr>
        <w:sdtContent>
          <w:r w:rsidR="00EB54CC" w:rsidRPr="00E933B3">
            <w:rPr>
              <w:rFonts w:ascii="Garamond" w:eastAsia="Times New Roman" w:hAnsi="Garamond" w:cs="Times New Roman"/>
              <w:sz w:val="23"/>
              <w:szCs w:val="23"/>
              <w:lang w:val="es-BO"/>
            </w:rPr>
            <w:fldChar w:fldCharType="begin"/>
          </w:r>
          <w:r w:rsidR="00EB54CC" w:rsidRPr="00E933B3">
            <w:rPr>
              <w:rFonts w:ascii="Garamond" w:eastAsia="Times New Roman" w:hAnsi="Garamond" w:cs="Times New Roman"/>
              <w:sz w:val="23"/>
              <w:szCs w:val="23"/>
            </w:rPr>
            <w:instrText xml:space="preserve"> CITATION Joa19 \l 3082 </w:instrText>
          </w:r>
          <w:r w:rsidR="00EB54CC" w:rsidRPr="00E933B3">
            <w:rPr>
              <w:rFonts w:ascii="Garamond" w:eastAsia="Times New Roman" w:hAnsi="Garamond" w:cs="Times New Roman"/>
              <w:sz w:val="23"/>
              <w:szCs w:val="23"/>
              <w:lang w:val="es-BO"/>
            </w:rPr>
            <w:fldChar w:fldCharType="separate"/>
          </w:r>
          <w:r w:rsidR="00B77339" w:rsidRPr="00B77339">
            <w:rPr>
              <w:rFonts w:ascii="Garamond" w:eastAsia="Times New Roman" w:hAnsi="Garamond" w:cs="Times New Roman"/>
              <w:noProof/>
              <w:sz w:val="23"/>
              <w:szCs w:val="23"/>
            </w:rPr>
            <w:t>(Moré, 2019)</w:t>
          </w:r>
          <w:r w:rsidR="00EB54CC" w:rsidRPr="00E933B3">
            <w:rPr>
              <w:rFonts w:ascii="Garamond" w:eastAsia="Times New Roman" w:hAnsi="Garamond" w:cs="Times New Roman"/>
              <w:sz w:val="23"/>
              <w:szCs w:val="23"/>
              <w:lang w:val="es-BO"/>
            </w:rPr>
            <w:fldChar w:fldCharType="end"/>
          </w:r>
        </w:sdtContent>
      </w:sdt>
      <w:r w:rsidR="00EB54CC" w:rsidRPr="00E933B3">
        <w:rPr>
          <w:rFonts w:ascii="Garamond" w:eastAsia="Times New Roman" w:hAnsi="Garamond" w:cs="Times New Roman"/>
          <w:sz w:val="23"/>
          <w:szCs w:val="23"/>
          <w:lang w:val="es-BO"/>
        </w:rPr>
        <w:t>.</w:t>
      </w:r>
      <w:r w:rsidR="00E933B3" w:rsidRPr="00E933B3">
        <w:rPr>
          <w:rFonts w:ascii="Garamond" w:eastAsia="Times New Roman" w:hAnsi="Garamond" w:cs="Times New Roman"/>
          <w:sz w:val="23"/>
          <w:szCs w:val="23"/>
          <w:lang w:val="es-BO"/>
        </w:rPr>
        <w:t xml:space="preserve"> </w:t>
      </w:r>
    </w:p>
    <w:p w14:paraId="715385DC" w14:textId="417AF335" w:rsidR="00EB54CC" w:rsidRDefault="00EB54CC" w:rsidP="00E933B3">
      <w:pPr>
        <w:pBdr>
          <w:top w:val="nil"/>
          <w:left w:val="nil"/>
          <w:bottom w:val="nil"/>
          <w:right w:val="nil"/>
          <w:between w:val="nil"/>
        </w:pBdr>
        <w:spacing w:before="100" w:beforeAutospacing="1" w:after="240"/>
        <w:jc w:val="both"/>
        <w:rPr>
          <w:rFonts w:ascii="Garamond" w:eastAsia="Times New Roman" w:hAnsi="Garamond" w:cs="Times New Roman"/>
          <w:sz w:val="23"/>
          <w:szCs w:val="23"/>
          <w:lang w:val="es-BO"/>
        </w:rPr>
      </w:pPr>
      <w:r w:rsidRPr="00E933B3">
        <w:rPr>
          <w:rFonts w:ascii="Garamond" w:eastAsia="Times New Roman" w:hAnsi="Garamond" w:cs="Times New Roman"/>
          <w:sz w:val="23"/>
          <w:szCs w:val="23"/>
        </w:rPr>
        <w:t xml:space="preserve">Esta matriz es especialmente útil cuando las clases están desbalanceadas, ya que permite identificar si el modelo está favoreciendo una categoría sobre la otra, algo común en estudios educativos donde los casos de reprobación suelen superar a los de aprobación. Por ello, se considera una herramienta esencial para evaluar modelos que predicen rendimiento académico o riesgo de fracaso estudiantil </w:t>
      </w:r>
      <w:sdt>
        <w:sdtPr>
          <w:rPr>
            <w:rFonts w:ascii="Garamond" w:eastAsia="Times New Roman" w:hAnsi="Garamond" w:cs="Times New Roman"/>
            <w:sz w:val="23"/>
            <w:szCs w:val="23"/>
          </w:rPr>
          <w:id w:val="-1526404675"/>
          <w:citation/>
        </w:sdtPr>
        <w:sdtContent>
          <w:r w:rsidRPr="00E933B3">
            <w:rPr>
              <w:rFonts w:ascii="Garamond" w:eastAsia="Times New Roman" w:hAnsi="Garamond" w:cs="Times New Roman"/>
              <w:sz w:val="23"/>
              <w:szCs w:val="23"/>
            </w:rPr>
            <w:fldChar w:fldCharType="begin"/>
          </w:r>
          <w:r w:rsidRPr="00E933B3">
            <w:rPr>
              <w:rFonts w:ascii="Garamond" w:eastAsia="Times New Roman" w:hAnsi="Garamond" w:cs="Times New Roman"/>
              <w:sz w:val="23"/>
              <w:szCs w:val="23"/>
            </w:rPr>
            <w:instrText xml:space="preserve"> CITATION Joa19 \l 3082 </w:instrText>
          </w:r>
          <w:r w:rsidRPr="00E933B3">
            <w:rPr>
              <w:rFonts w:ascii="Garamond" w:eastAsia="Times New Roman" w:hAnsi="Garamond" w:cs="Times New Roman"/>
              <w:sz w:val="23"/>
              <w:szCs w:val="23"/>
            </w:rPr>
            <w:fldChar w:fldCharType="separate"/>
          </w:r>
          <w:r w:rsidR="00B77339" w:rsidRPr="00B77339">
            <w:rPr>
              <w:rFonts w:ascii="Garamond" w:eastAsia="Times New Roman" w:hAnsi="Garamond" w:cs="Times New Roman"/>
              <w:noProof/>
              <w:sz w:val="23"/>
              <w:szCs w:val="23"/>
            </w:rPr>
            <w:t>(Moré, 2019)</w:t>
          </w:r>
          <w:r w:rsidRPr="00E933B3">
            <w:rPr>
              <w:rFonts w:ascii="Garamond" w:eastAsia="Times New Roman" w:hAnsi="Garamond" w:cs="Times New Roman"/>
              <w:sz w:val="23"/>
              <w:szCs w:val="23"/>
            </w:rPr>
            <w:fldChar w:fldCharType="end"/>
          </w:r>
        </w:sdtContent>
      </w:sdt>
      <w:r w:rsidRPr="00E933B3">
        <w:rPr>
          <w:rFonts w:ascii="Garamond" w:eastAsia="Times New Roman" w:hAnsi="Garamond" w:cs="Times New Roman"/>
          <w:sz w:val="23"/>
          <w:szCs w:val="23"/>
          <w:lang w:val="es-BO"/>
        </w:rPr>
        <w:t>.</w:t>
      </w:r>
    </w:p>
    <w:p w14:paraId="01223E00" w14:textId="4BB10331" w:rsidR="00911531" w:rsidRPr="00E933B3" w:rsidRDefault="00911531" w:rsidP="00FC52CD">
      <w:pPr>
        <w:pBdr>
          <w:top w:val="nil"/>
          <w:left w:val="nil"/>
          <w:bottom w:val="nil"/>
          <w:right w:val="nil"/>
          <w:between w:val="nil"/>
        </w:pBdr>
        <w:spacing w:before="100" w:beforeAutospacing="1" w:after="240"/>
        <w:jc w:val="both"/>
        <w:rPr>
          <w:rFonts w:ascii="Garamond" w:eastAsia="Times New Roman" w:hAnsi="Garamond" w:cs="Times New Roman"/>
          <w:sz w:val="23"/>
          <w:szCs w:val="23"/>
          <w:lang w:val="es-BO"/>
        </w:rPr>
      </w:pPr>
      <w:r w:rsidRPr="00FC52CD">
        <w:rPr>
          <w:rFonts w:ascii="Garamond" w:eastAsia="Times New Roman" w:hAnsi="Garamond" w:cs="Times New Roman"/>
          <w:b/>
          <w:bCs/>
          <w:sz w:val="23"/>
          <w:szCs w:val="23"/>
          <w:lang w:val="es-BO"/>
        </w:rPr>
        <w:t>f. Curva de ROC (AUC-ROC</w:t>
      </w:r>
      <w:r>
        <w:rPr>
          <w:rFonts w:ascii="Garamond" w:eastAsia="Times New Roman" w:hAnsi="Garamond" w:cs="Times New Roman"/>
          <w:sz w:val="23"/>
          <w:szCs w:val="23"/>
          <w:lang w:val="es-BO"/>
        </w:rPr>
        <w:t>)</w:t>
      </w:r>
      <w:r w:rsidR="00FC52CD">
        <w:rPr>
          <w:rFonts w:ascii="Garamond" w:eastAsia="Times New Roman" w:hAnsi="Garamond" w:cs="Times New Roman"/>
          <w:sz w:val="23"/>
          <w:szCs w:val="23"/>
          <w:lang w:val="es-BO"/>
        </w:rPr>
        <w:t xml:space="preserve">: </w:t>
      </w:r>
      <w:r w:rsidR="00FC52CD" w:rsidRPr="00FC52CD">
        <w:rPr>
          <w:rFonts w:ascii="Garamond" w:eastAsia="Times New Roman" w:hAnsi="Garamond" w:cs="Times New Roman"/>
          <w:sz w:val="23"/>
          <w:szCs w:val="23"/>
        </w:rPr>
        <w:t xml:space="preserve">Receiver </w:t>
      </w:r>
      <w:proofErr w:type="spellStart"/>
      <w:r w:rsidR="00FC52CD" w:rsidRPr="00FC52CD">
        <w:rPr>
          <w:rFonts w:ascii="Garamond" w:eastAsia="Times New Roman" w:hAnsi="Garamond" w:cs="Times New Roman"/>
          <w:sz w:val="23"/>
          <w:szCs w:val="23"/>
        </w:rPr>
        <w:t>Operating</w:t>
      </w:r>
      <w:proofErr w:type="spellEnd"/>
      <w:r w:rsidR="00FC52CD" w:rsidRPr="00FC52CD">
        <w:rPr>
          <w:rFonts w:ascii="Garamond" w:eastAsia="Times New Roman" w:hAnsi="Garamond" w:cs="Times New Roman"/>
          <w:sz w:val="23"/>
          <w:szCs w:val="23"/>
        </w:rPr>
        <w:t xml:space="preserve"> </w:t>
      </w:r>
      <w:proofErr w:type="spellStart"/>
      <w:r w:rsidR="00FC52CD" w:rsidRPr="00FC52CD">
        <w:rPr>
          <w:rFonts w:ascii="Garamond" w:eastAsia="Times New Roman" w:hAnsi="Garamond" w:cs="Times New Roman"/>
          <w:sz w:val="23"/>
          <w:szCs w:val="23"/>
        </w:rPr>
        <w:t>Characteristic</w:t>
      </w:r>
      <w:proofErr w:type="spellEnd"/>
      <w:r w:rsidR="00FC52CD" w:rsidRPr="00FC52CD">
        <w:rPr>
          <w:rFonts w:ascii="Garamond" w:eastAsia="Times New Roman" w:hAnsi="Garamond" w:cs="Times New Roman"/>
          <w:sz w:val="23"/>
          <w:szCs w:val="23"/>
        </w:rPr>
        <w:t xml:space="preserve"> (ROC) e</w:t>
      </w:r>
      <w:r w:rsidR="00FC52CD" w:rsidRPr="00FC52CD">
        <w:rPr>
          <w:rFonts w:ascii="Garamond" w:eastAsia="Times New Roman" w:hAnsi="Garamond" w:cs="Times New Roman"/>
          <w:sz w:val="23"/>
          <w:szCs w:val="23"/>
        </w:rPr>
        <w:t xml:space="preserve">s una herramienta gráfica utilizada para evaluar el desempeño de modelos de clasificación </w:t>
      </w:r>
      <w:r w:rsidR="00B77339" w:rsidRPr="00FC52CD">
        <w:rPr>
          <w:rFonts w:ascii="Garamond" w:eastAsia="Times New Roman" w:hAnsi="Garamond" w:cs="Times New Roman"/>
          <w:sz w:val="23"/>
          <w:szCs w:val="23"/>
        </w:rPr>
        <w:t xml:space="preserve">binaria, </w:t>
      </w:r>
      <w:r w:rsidR="00B77339">
        <w:rPr>
          <w:rFonts w:ascii="Garamond" w:eastAsia="Times New Roman" w:hAnsi="Garamond" w:cs="Times New Roman"/>
          <w:sz w:val="23"/>
          <w:szCs w:val="23"/>
        </w:rPr>
        <w:t>permite</w:t>
      </w:r>
      <w:r w:rsidR="00FC52CD" w:rsidRPr="00FC52CD">
        <w:rPr>
          <w:rFonts w:ascii="Garamond" w:eastAsia="Times New Roman" w:hAnsi="Garamond" w:cs="Times New Roman"/>
          <w:sz w:val="23"/>
          <w:szCs w:val="23"/>
        </w:rPr>
        <w:t xml:space="preserve"> analizar la capacidad del modelo para diferenciar entre dos clases. Esta curva se construye representando la tasa de verdaderos positivos (</w:t>
      </w:r>
      <w:proofErr w:type="spellStart"/>
      <w:r w:rsidR="00FC52CD" w:rsidRPr="00FC52CD">
        <w:rPr>
          <w:rFonts w:ascii="Garamond" w:eastAsia="Times New Roman" w:hAnsi="Garamond" w:cs="Times New Roman"/>
          <w:sz w:val="23"/>
          <w:szCs w:val="23"/>
        </w:rPr>
        <w:t>recall</w:t>
      </w:r>
      <w:proofErr w:type="spellEnd"/>
      <w:r w:rsidR="00FC52CD" w:rsidRPr="00FC52CD">
        <w:rPr>
          <w:rFonts w:ascii="Garamond" w:eastAsia="Times New Roman" w:hAnsi="Garamond" w:cs="Times New Roman"/>
          <w:sz w:val="23"/>
          <w:szCs w:val="23"/>
        </w:rPr>
        <w:t xml:space="preserve">) frente a la tasa de falsos positivos para distintos umbrales de decisión, lo que posibilita observar el comportamiento del modelo ante diferentes criterios de clasificación. A partir de esta curva se calcula el área bajo la curva (AUC-ROC), cuyo valor oscila entre 0 y 1, donde valores cercanos a 1 indican una mayor capacidad discriminatoria del modelo, mientras que valores próximos a 0,5 reflejan un desempeño similar al azar. En este estudio, el uso del AUC-ROC resulta especialmente relevante </w:t>
      </w:r>
      <w:r w:rsidR="00FC52CD" w:rsidRPr="00FC52CD">
        <w:rPr>
          <w:rFonts w:ascii="Garamond" w:eastAsia="Times New Roman" w:hAnsi="Garamond" w:cs="Times New Roman"/>
          <w:sz w:val="23"/>
          <w:szCs w:val="23"/>
        </w:rPr>
        <w:lastRenderedPageBreak/>
        <w:t>debido al desbalance de clases existente, ya que permite evaluar el poder de discriminación del modelo de manera independiente del umbral de clasificación utilizado</w:t>
      </w:r>
      <w:sdt>
        <w:sdtPr>
          <w:rPr>
            <w:rFonts w:ascii="Garamond" w:eastAsia="Times New Roman" w:hAnsi="Garamond" w:cs="Times New Roman"/>
            <w:sz w:val="23"/>
            <w:szCs w:val="23"/>
          </w:rPr>
          <w:id w:val="-68659031"/>
          <w:citation/>
        </w:sdtPr>
        <w:sdtContent>
          <w:r w:rsidR="00A539EF">
            <w:rPr>
              <w:rFonts w:ascii="Garamond" w:eastAsia="Times New Roman" w:hAnsi="Garamond" w:cs="Times New Roman"/>
              <w:sz w:val="23"/>
              <w:szCs w:val="23"/>
            </w:rPr>
            <w:fldChar w:fldCharType="begin"/>
          </w:r>
          <w:r w:rsidR="00A539EF">
            <w:rPr>
              <w:rFonts w:ascii="Garamond" w:eastAsia="Times New Roman" w:hAnsi="Garamond" w:cs="Times New Roman"/>
              <w:sz w:val="23"/>
              <w:szCs w:val="23"/>
            </w:rPr>
            <w:instrText xml:space="preserve"> CITATION Han01 \l 3082 </w:instrText>
          </w:r>
          <w:r w:rsidR="00A539EF">
            <w:rPr>
              <w:rFonts w:ascii="Garamond" w:eastAsia="Times New Roman" w:hAnsi="Garamond" w:cs="Times New Roman"/>
              <w:sz w:val="23"/>
              <w:szCs w:val="23"/>
            </w:rPr>
            <w:fldChar w:fldCharType="separate"/>
          </w:r>
          <w:r w:rsidR="00B77339">
            <w:rPr>
              <w:rFonts w:ascii="Garamond" w:eastAsia="Times New Roman" w:hAnsi="Garamond" w:cs="Times New Roman"/>
              <w:noProof/>
              <w:sz w:val="23"/>
              <w:szCs w:val="23"/>
            </w:rPr>
            <w:t xml:space="preserve"> </w:t>
          </w:r>
          <w:r w:rsidR="00B77339" w:rsidRPr="00B77339">
            <w:rPr>
              <w:rFonts w:ascii="Garamond" w:eastAsia="Times New Roman" w:hAnsi="Garamond" w:cs="Times New Roman"/>
              <w:noProof/>
              <w:sz w:val="23"/>
              <w:szCs w:val="23"/>
            </w:rPr>
            <w:t>(Hand &amp; Till, 2001)</w:t>
          </w:r>
          <w:r w:rsidR="00A539EF">
            <w:rPr>
              <w:rFonts w:ascii="Garamond" w:eastAsia="Times New Roman" w:hAnsi="Garamond" w:cs="Times New Roman"/>
              <w:sz w:val="23"/>
              <w:szCs w:val="23"/>
            </w:rPr>
            <w:fldChar w:fldCharType="end"/>
          </w:r>
        </w:sdtContent>
      </w:sdt>
      <w:r w:rsidR="00FC52CD" w:rsidRPr="00FC52CD">
        <w:rPr>
          <w:rFonts w:ascii="Garamond" w:eastAsia="Times New Roman" w:hAnsi="Garamond" w:cs="Times New Roman"/>
          <w:sz w:val="23"/>
          <w:szCs w:val="23"/>
        </w:rPr>
        <w:t>.</w:t>
      </w:r>
    </w:p>
    <w:p w14:paraId="48CA9321" w14:textId="77777777" w:rsidR="00EB54CC" w:rsidRDefault="00EB54CC" w:rsidP="00FC52CD">
      <w:pPr>
        <w:pStyle w:val="Ttulo2"/>
        <w:numPr>
          <w:ilvl w:val="1"/>
          <w:numId w:val="3"/>
        </w:numPr>
        <w:spacing w:before="100" w:beforeAutospacing="1" w:after="240" w:line="288" w:lineRule="auto"/>
        <w:ind w:left="709" w:hanging="709"/>
      </w:pPr>
      <w:bookmarkStart w:id="32" w:name="_Toc217045805"/>
      <w:bookmarkStart w:id="33" w:name="_Toc218104143"/>
      <w:r>
        <w:t>Rendimiento Académico Estudiantil</w:t>
      </w:r>
      <w:bookmarkEnd w:id="32"/>
      <w:bookmarkEnd w:id="33"/>
    </w:p>
    <w:p w14:paraId="58DA0096" w14:textId="037EAC4C" w:rsidR="00EB54CC" w:rsidRPr="001852DC" w:rsidRDefault="00EB54CC" w:rsidP="00FC52CD">
      <w:pPr>
        <w:pStyle w:val="Ttulo2"/>
        <w:numPr>
          <w:ilvl w:val="2"/>
          <w:numId w:val="3"/>
        </w:numPr>
        <w:spacing w:before="100" w:beforeAutospacing="1" w:after="240" w:line="288" w:lineRule="auto"/>
        <w:rPr>
          <w:sz w:val="22"/>
          <w:szCs w:val="22"/>
        </w:rPr>
      </w:pPr>
      <w:bookmarkStart w:id="34" w:name="_Toc218104144"/>
      <w:r w:rsidRPr="001852DC">
        <w:rPr>
          <w:sz w:val="22"/>
          <w:szCs w:val="22"/>
        </w:rPr>
        <w:t>Concepto de rendimiento académico</w:t>
      </w:r>
      <w:bookmarkEnd w:id="34"/>
    </w:p>
    <w:p w14:paraId="40E9C07A" w14:textId="77777777" w:rsidR="00EB54CC" w:rsidRPr="00FC52CD" w:rsidRDefault="00EB54CC" w:rsidP="00FC52CD">
      <w:pPr>
        <w:spacing w:before="100" w:beforeAutospacing="1" w:after="240"/>
        <w:jc w:val="both"/>
        <w:rPr>
          <w:rFonts w:ascii="Garamond" w:hAnsi="Garamond"/>
          <w:sz w:val="23"/>
          <w:szCs w:val="23"/>
        </w:rPr>
      </w:pPr>
      <w:r w:rsidRPr="00FC52CD">
        <w:rPr>
          <w:rFonts w:ascii="Garamond" w:hAnsi="Garamond"/>
          <w:sz w:val="23"/>
          <w:szCs w:val="23"/>
        </w:rPr>
        <w:t>El rendimiento académico de los estudiantes es uno de los indicadores de mayor peso al abordar la calidad de la enseñanza superior; se relaciona con conceptos tales como excelencia académica y eficacia escolar. (Avendaño y otros, 2016)</w:t>
      </w:r>
    </w:p>
    <w:p w14:paraId="375D2C45" w14:textId="630DB966" w:rsidR="00A176F8" w:rsidRPr="00FC52CD" w:rsidRDefault="00EB54CC" w:rsidP="00FC52CD">
      <w:pPr>
        <w:spacing w:before="100" w:beforeAutospacing="1" w:after="240"/>
        <w:jc w:val="both"/>
        <w:rPr>
          <w:rFonts w:ascii="Garamond" w:hAnsi="Garamond"/>
          <w:sz w:val="23"/>
          <w:szCs w:val="23"/>
        </w:rPr>
      </w:pPr>
      <w:r w:rsidRPr="00FC52CD">
        <w:rPr>
          <w:rFonts w:ascii="Garamond" w:hAnsi="Garamond"/>
          <w:sz w:val="23"/>
          <w:szCs w:val="23"/>
        </w:rPr>
        <w:t>También puede considerarse como el desarrollo, aplicación y puesta en práctica del conocimiento por parte de los estudiantes en contextos educativos, lo cual puede reflejarse a través de su forma de expresarse, sus actitudes y la vivencia de valores (García Ortiz y otros, 2014).</w:t>
      </w:r>
    </w:p>
    <w:p w14:paraId="3455AB06" w14:textId="2459B0AE" w:rsidR="00EB54CC" w:rsidRPr="001852DC" w:rsidRDefault="00EB54CC" w:rsidP="00FC52CD">
      <w:pPr>
        <w:pStyle w:val="Ttulo2"/>
        <w:numPr>
          <w:ilvl w:val="2"/>
          <w:numId w:val="3"/>
        </w:numPr>
        <w:spacing w:before="100" w:beforeAutospacing="1" w:after="240" w:line="288" w:lineRule="auto"/>
        <w:rPr>
          <w:sz w:val="22"/>
          <w:szCs w:val="22"/>
        </w:rPr>
      </w:pPr>
      <w:bookmarkStart w:id="35" w:name="_Toc218104145"/>
      <w:r w:rsidRPr="001852DC">
        <w:rPr>
          <w:sz w:val="22"/>
          <w:szCs w:val="22"/>
        </w:rPr>
        <w:t>Factores que influyen en el rendimiento académico</w:t>
      </w:r>
      <w:bookmarkEnd w:id="35"/>
    </w:p>
    <w:p w14:paraId="3A2BC549" w14:textId="0492346B" w:rsidR="00EB54CC" w:rsidRPr="00EB54CC" w:rsidRDefault="00EB54CC" w:rsidP="00FC52CD">
      <w:pPr>
        <w:spacing w:before="100" w:beforeAutospacing="1" w:after="240"/>
        <w:jc w:val="both"/>
        <w:rPr>
          <w:rFonts w:ascii="Garamond" w:hAnsi="Garamond"/>
          <w:sz w:val="23"/>
          <w:szCs w:val="23"/>
        </w:rPr>
      </w:pPr>
      <w:r w:rsidRPr="00C819CE">
        <w:rPr>
          <w:rFonts w:ascii="Garamond" w:hAnsi="Garamond"/>
          <w:sz w:val="23"/>
          <w:szCs w:val="23"/>
        </w:rPr>
        <w:t>Los principales factores que influyen en el rendimiento de los estudiantes se dividen en personales y sociales. En lo personal intervienen aspectos como el género del estudiante, su edad, los resultados en solicitudes de ingreso. En lo social destacan el estado civil, el lugar de procedencia, el nivel socioeconómico, las condiciones de empleo y el financiamiento de los estudios</w:t>
      </w:r>
      <w:sdt>
        <w:sdtPr>
          <w:rPr>
            <w:rFonts w:ascii="Garamond" w:hAnsi="Garamond"/>
            <w:sz w:val="23"/>
            <w:szCs w:val="23"/>
          </w:rPr>
          <w:id w:val="1620876918"/>
          <w:citation/>
        </w:sdtPr>
        <w:sdtContent>
          <w:r w:rsidRPr="00C819CE">
            <w:rPr>
              <w:rFonts w:ascii="Garamond" w:hAnsi="Garamond"/>
              <w:sz w:val="23"/>
              <w:szCs w:val="23"/>
            </w:rPr>
            <w:fldChar w:fldCharType="begin"/>
          </w:r>
          <w:r w:rsidRPr="00C819CE">
            <w:rPr>
              <w:rFonts w:ascii="Garamond" w:hAnsi="Garamond"/>
              <w:sz w:val="23"/>
              <w:szCs w:val="23"/>
            </w:rPr>
            <w:instrText xml:space="preserve"> CITATION Bar22 \l 3082 </w:instrText>
          </w:r>
          <w:r w:rsidRPr="00C819CE">
            <w:rPr>
              <w:rFonts w:ascii="Garamond" w:hAnsi="Garamond"/>
              <w:sz w:val="23"/>
              <w:szCs w:val="23"/>
            </w:rPr>
            <w:fldChar w:fldCharType="separate"/>
          </w:r>
          <w:r w:rsidR="00B77339">
            <w:rPr>
              <w:rFonts w:ascii="Garamond" w:hAnsi="Garamond"/>
              <w:noProof/>
              <w:sz w:val="23"/>
              <w:szCs w:val="23"/>
            </w:rPr>
            <w:t xml:space="preserve"> </w:t>
          </w:r>
          <w:r w:rsidR="00B77339" w:rsidRPr="00B77339">
            <w:rPr>
              <w:rFonts w:ascii="Garamond" w:hAnsi="Garamond"/>
              <w:noProof/>
              <w:sz w:val="23"/>
              <w:szCs w:val="23"/>
            </w:rPr>
            <w:t>(Barreno Freire y otros, 2022)</w:t>
          </w:r>
          <w:r w:rsidRPr="00C819CE">
            <w:rPr>
              <w:rFonts w:ascii="Garamond" w:hAnsi="Garamond"/>
              <w:sz w:val="23"/>
              <w:szCs w:val="23"/>
            </w:rPr>
            <w:fldChar w:fldCharType="end"/>
          </w:r>
        </w:sdtContent>
      </w:sdt>
      <w:r w:rsidRPr="00C819CE">
        <w:rPr>
          <w:rFonts w:ascii="Garamond" w:hAnsi="Garamond"/>
          <w:sz w:val="23"/>
          <w:szCs w:val="23"/>
        </w:rPr>
        <w:t>.</w:t>
      </w:r>
    </w:p>
    <w:p w14:paraId="4C24624A" w14:textId="77777777" w:rsidR="00EB54CC" w:rsidRDefault="00EB54CC" w:rsidP="00FC52CD">
      <w:pPr>
        <w:pStyle w:val="Ttulo2"/>
        <w:numPr>
          <w:ilvl w:val="1"/>
          <w:numId w:val="3"/>
        </w:numPr>
        <w:spacing w:before="100" w:beforeAutospacing="1" w:after="240" w:line="288" w:lineRule="auto"/>
        <w:ind w:left="709" w:hanging="709"/>
      </w:pPr>
      <w:bookmarkStart w:id="36" w:name="_Toc218104146"/>
      <w:r>
        <w:t>Rendimiento Académico Estudiantil</w:t>
      </w:r>
      <w:bookmarkEnd w:id="36"/>
    </w:p>
    <w:p w14:paraId="03DA313D" w14:textId="77777777" w:rsidR="00EB54CC" w:rsidRPr="001852DC" w:rsidRDefault="00EB54CC" w:rsidP="00FC52CD">
      <w:pPr>
        <w:pStyle w:val="Ttulo2"/>
        <w:numPr>
          <w:ilvl w:val="2"/>
          <w:numId w:val="3"/>
        </w:numPr>
        <w:spacing w:before="100" w:beforeAutospacing="1" w:after="240" w:line="288" w:lineRule="auto"/>
        <w:rPr>
          <w:sz w:val="22"/>
          <w:szCs w:val="22"/>
        </w:rPr>
      </w:pPr>
      <w:bookmarkStart w:id="37" w:name="_Toc218104147"/>
      <w:r w:rsidRPr="001852DC">
        <w:rPr>
          <w:sz w:val="22"/>
          <w:szCs w:val="22"/>
        </w:rPr>
        <w:t>Concepto de rendimiento académico</w:t>
      </w:r>
      <w:bookmarkEnd w:id="37"/>
    </w:p>
    <w:p w14:paraId="0BFE0DED" w14:textId="137C01D7" w:rsidR="00EB54CC" w:rsidRPr="00EB54CC" w:rsidRDefault="00EB54CC" w:rsidP="00FC52CD">
      <w:pPr>
        <w:spacing w:before="100" w:beforeAutospacing="1" w:after="240"/>
        <w:jc w:val="both"/>
      </w:pPr>
      <w:r w:rsidRPr="00C819CE">
        <w:rPr>
          <w:rFonts w:ascii="Garamond" w:hAnsi="Garamond"/>
          <w:sz w:val="23"/>
          <w:szCs w:val="23"/>
        </w:rPr>
        <w:t>El   examen es   un “</w:t>
      </w:r>
      <w:r w:rsidRPr="00C819CE">
        <w:rPr>
          <w:rFonts w:ascii="Garamond" w:hAnsi="Garamond"/>
          <w:i/>
          <w:iCs/>
          <w:sz w:val="23"/>
          <w:szCs w:val="23"/>
        </w:rPr>
        <w:t>mecanismo   de evaluación para reconocer los dominios adquiridos, el   cual   es   supervisado   por agentes escolares tanto a nivel nacional como internacionalmente</w:t>
      </w:r>
      <w:r w:rsidRPr="00C819CE">
        <w:rPr>
          <w:rFonts w:ascii="Garamond" w:hAnsi="Garamond"/>
          <w:sz w:val="23"/>
          <w:szCs w:val="23"/>
        </w:rPr>
        <w:t>”</w:t>
      </w:r>
      <w:sdt>
        <w:sdtPr>
          <w:rPr>
            <w:rFonts w:ascii="Garamond" w:hAnsi="Garamond"/>
            <w:sz w:val="23"/>
            <w:szCs w:val="23"/>
          </w:rPr>
          <w:id w:val="-2121594616"/>
          <w:citation/>
        </w:sdtPr>
        <w:sdtContent>
          <w:r w:rsidRPr="00C819CE">
            <w:rPr>
              <w:rFonts w:ascii="Garamond" w:hAnsi="Garamond"/>
              <w:sz w:val="23"/>
              <w:szCs w:val="23"/>
            </w:rPr>
            <w:fldChar w:fldCharType="begin"/>
          </w:r>
          <w:r w:rsidRPr="00C819CE">
            <w:rPr>
              <w:rFonts w:ascii="Garamond" w:hAnsi="Garamond"/>
              <w:sz w:val="23"/>
              <w:szCs w:val="23"/>
            </w:rPr>
            <w:instrText xml:space="preserve"> CITATION Pad07 \l 3082 </w:instrText>
          </w:r>
          <w:r w:rsidRPr="00C819CE">
            <w:rPr>
              <w:rFonts w:ascii="Garamond" w:hAnsi="Garamond"/>
              <w:sz w:val="23"/>
              <w:szCs w:val="23"/>
            </w:rPr>
            <w:fldChar w:fldCharType="separate"/>
          </w:r>
          <w:r w:rsidR="00B77339">
            <w:rPr>
              <w:rFonts w:ascii="Garamond" w:hAnsi="Garamond"/>
              <w:noProof/>
              <w:sz w:val="23"/>
              <w:szCs w:val="23"/>
            </w:rPr>
            <w:t xml:space="preserve"> </w:t>
          </w:r>
          <w:r w:rsidR="00B77339" w:rsidRPr="00B77339">
            <w:rPr>
              <w:rFonts w:ascii="Garamond" w:hAnsi="Garamond"/>
              <w:noProof/>
              <w:sz w:val="23"/>
              <w:szCs w:val="23"/>
            </w:rPr>
            <w:t>(Padilla Magaña, 2007)</w:t>
          </w:r>
          <w:r w:rsidRPr="00C819CE">
            <w:rPr>
              <w:rFonts w:ascii="Garamond" w:hAnsi="Garamond"/>
              <w:sz w:val="23"/>
              <w:szCs w:val="23"/>
            </w:rPr>
            <w:fldChar w:fldCharType="end"/>
          </w:r>
        </w:sdtContent>
      </w:sdt>
      <w:r w:rsidRPr="00C819CE">
        <w:rPr>
          <w:rFonts w:ascii="Garamond" w:hAnsi="Garamond"/>
          <w:sz w:val="23"/>
          <w:szCs w:val="23"/>
        </w:rPr>
        <w:t>.</w:t>
      </w:r>
    </w:p>
    <w:p w14:paraId="3241550E" w14:textId="104E2C29" w:rsidR="00EB54CC" w:rsidRPr="00EB54CC" w:rsidRDefault="00EB54CC" w:rsidP="00FC52CD">
      <w:pPr>
        <w:spacing w:before="100" w:beforeAutospacing="1" w:after="240"/>
        <w:jc w:val="both"/>
        <w:rPr>
          <w:rFonts w:ascii="Garamond" w:hAnsi="Garamond"/>
          <w:sz w:val="23"/>
          <w:szCs w:val="23"/>
        </w:rPr>
      </w:pPr>
      <w:r w:rsidRPr="00C819CE">
        <w:rPr>
          <w:rFonts w:ascii="Garamond" w:hAnsi="Garamond"/>
          <w:sz w:val="23"/>
          <w:szCs w:val="23"/>
        </w:rPr>
        <w:t>En el documento</w:t>
      </w:r>
      <w:r w:rsidRPr="00C819CE">
        <w:rPr>
          <w:rFonts w:ascii="Garamond" w:hAnsi="Garamond" w:cs="Arial"/>
          <w:sz w:val="23"/>
          <w:szCs w:val="23"/>
          <w:shd w:val="clear" w:color="auto" w:fill="FFFFFF"/>
        </w:rPr>
        <w:t xml:space="preserve"> </w:t>
      </w:r>
      <w:r w:rsidRPr="00C819CE">
        <w:rPr>
          <w:rFonts w:ascii="Garamond" w:hAnsi="Garamond" w:cs="Arial"/>
          <w:i/>
          <w:iCs/>
          <w:sz w:val="23"/>
          <w:szCs w:val="23"/>
          <w:shd w:val="clear" w:color="auto" w:fill="FFFFFF"/>
        </w:rPr>
        <w:t>“</w:t>
      </w:r>
      <w:r w:rsidRPr="00C819CE">
        <w:rPr>
          <w:rFonts w:ascii="Garamond" w:hAnsi="Garamond"/>
          <w:i/>
          <w:iCs/>
          <w:sz w:val="23"/>
          <w:szCs w:val="23"/>
        </w:rPr>
        <w:t>Examen para el ingreso a la Educación Superior”</w:t>
      </w:r>
      <w:r w:rsidRPr="00C819CE">
        <w:rPr>
          <w:rFonts w:ascii="Garamond" w:hAnsi="Garamond"/>
          <w:sz w:val="23"/>
          <w:szCs w:val="23"/>
        </w:rPr>
        <w:t xml:space="preserve"> los autores indican que los   exámenes   tienen   el propósito de incentivar y estimular el interés de los estudiantes de la educación secundaria por el aprendizaje consciente con   el   propósito   de   cumplir   son   los requisitos cognitivos exigidos para tener acceso a los estudios universitarios</w:t>
      </w:r>
      <w:sdt>
        <w:sdtPr>
          <w:rPr>
            <w:rFonts w:ascii="Garamond" w:hAnsi="Garamond"/>
            <w:sz w:val="23"/>
            <w:szCs w:val="23"/>
          </w:rPr>
          <w:id w:val="1105309363"/>
          <w:citation/>
        </w:sdtPr>
        <w:sdtContent>
          <w:r w:rsidRPr="00C819CE">
            <w:rPr>
              <w:rFonts w:ascii="Garamond" w:hAnsi="Garamond"/>
              <w:sz w:val="23"/>
              <w:szCs w:val="23"/>
            </w:rPr>
            <w:fldChar w:fldCharType="begin"/>
          </w:r>
          <w:r w:rsidRPr="00C819CE">
            <w:rPr>
              <w:rFonts w:ascii="Garamond" w:hAnsi="Garamond"/>
              <w:sz w:val="23"/>
              <w:szCs w:val="23"/>
            </w:rPr>
            <w:instrText xml:space="preserve"> CITATION Tam21 \l 3082 </w:instrText>
          </w:r>
          <w:r w:rsidRPr="00C819CE">
            <w:rPr>
              <w:rFonts w:ascii="Garamond" w:hAnsi="Garamond"/>
              <w:sz w:val="23"/>
              <w:szCs w:val="23"/>
            </w:rPr>
            <w:fldChar w:fldCharType="separate"/>
          </w:r>
          <w:r w:rsidR="00B77339">
            <w:rPr>
              <w:rFonts w:ascii="Garamond" w:hAnsi="Garamond"/>
              <w:noProof/>
              <w:sz w:val="23"/>
              <w:szCs w:val="23"/>
            </w:rPr>
            <w:t xml:space="preserve"> </w:t>
          </w:r>
          <w:r w:rsidR="00B77339" w:rsidRPr="00B77339">
            <w:rPr>
              <w:rFonts w:ascii="Garamond" w:hAnsi="Garamond"/>
              <w:noProof/>
              <w:sz w:val="23"/>
              <w:szCs w:val="23"/>
            </w:rPr>
            <w:t>(Tamayo Guajala y otros, 2021)</w:t>
          </w:r>
          <w:r w:rsidRPr="00C819CE">
            <w:rPr>
              <w:rFonts w:ascii="Garamond" w:hAnsi="Garamond"/>
              <w:sz w:val="23"/>
              <w:szCs w:val="23"/>
            </w:rPr>
            <w:fldChar w:fldCharType="end"/>
          </w:r>
        </w:sdtContent>
      </w:sdt>
      <w:r>
        <w:rPr>
          <w:rFonts w:ascii="Garamond" w:hAnsi="Garamond"/>
          <w:sz w:val="23"/>
          <w:szCs w:val="23"/>
        </w:rPr>
        <w:t>.</w:t>
      </w:r>
    </w:p>
    <w:p w14:paraId="2D2BF587" w14:textId="610BC017" w:rsidR="00EB54CC" w:rsidRPr="001852DC" w:rsidRDefault="00EB54CC" w:rsidP="00FC52CD">
      <w:pPr>
        <w:pStyle w:val="Ttulo2"/>
        <w:numPr>
          <w:ilvl w:val="2"/>
          <w:numId w:val="3"/>
        </w:numPr>
        <w:spacing w:before="100" w:beforeAutospacing="1" w:after="240" w:line="288" w:lineRule="auto"/>
        <w:jc w:val="both"/>
        <w:rPr>
          <w:sz w:val="22"/>
          <w:szCs w:val="22"/>
        </w:rPr>
      </w:pPr>
      <w:bookmarkStart w:id="38" w:name="_Toc218104148"/>
      <w:r w:rsidRPr="001852DC">
        <w:rPr>
          <w:sz w:val="22"/>
          <w:szCs w:val="22"/>
        </w:rPr>
        <w:t>Examen de ingreso en la FCyT estructura y característica</w:t>
      </w:r>
      <w:bookmarkEnd w:id="38"/>
    </w:p>
    <w:p w14:paraId="0A9B3A53" w14:textId="346156F9" w:rsidR="00EB54CC" w:rsidRPr="00FC52CD" w:rsidRDefault="00EB54CC" w:rsidP="00FC52CD">
      <w:pPr>
        <w:spacing w:before="100" w:beforeAutospacing="1" w:after="240"/>
        <w:jc w:val="both"/>
        <w:rPr>
          <w:rFonts w:ascii="Garamond" w:hAnsi="Garamond"/>
          <w:sz w:val="23"/>
          <w:szCs w:val="23"/>
        </w:rPr>
      </w:pPr>
      <w:r w:rsidRPr="00FC52CD">
        <w:rPr>
          <w:rFonts w:ascii="Garamond" w:hAnsi="Garamond"/>
          <w:sz w:val="23"/>
          <w:szCs w:val="23"/>
        </w:rPr>
        <w:t xml:space="preserve">La prueba de conocimientos </w:t>
      </w:r>
      <w:r w:rsidR="00FC52CD" w:rsidRPr="00FC52CD">
        <w:rPr>
          <w:rFonts w:ascii="Garamond" w:hAnsi="Garamond"/>
          <w:sz w:val="23"/>
          <w:szCs w:val="23"/>
        </w:rPr>
        <w:t>denominada</w:t>
      </w:r>
      <w:r w:rsidR="00FC52CD">
        <w:rPr>
          <w:rFonts w:ascii="Garamond" w:hAnsi="Garamond"/>
          <w:sz w:val="23"/>
          <w:szCs w:val="23"/>
        </w:rPr>
        <w:t>,</w:t>
      </w:r>
      <w:r w:rsidR="00FC52CD" w:rsidRPr="00FC52CD">
        <w:rPr>
          <w:rFonts w:ascii="Garamond" w:hAnsi="Garamond"/>
          <w:sz w:val="23"/>
          <w:szCs w:val="23"/>
        </w:rPr>
        <w:t xml:space="preserve"> Prueba</w:t>
      </w:r>
      <w:r w:rsidRPr="00FC52CD">
        <w:rPr>
          <w:rFonts w:ascii="Garamond" w:hAnsi="Garamond"/>
          <w:sz w:val="23"/>
          <w:szCs w:val="23"/>
        </w:rPr>
        <w:t xml:space="preserve"> de Suficiencia Académica (PSA) se toma una vez se haya cumplido los requisitos de inscripción al mismo, posteriormente tomado el examen, este se califica sobre un total de 100 puntos, estableciendo como puntaje mínimo de aprobación el 51%. Los contenidos evaluados abarcarán las áreas de Aritmética-Álgebra, Geometría-Trigonometría, Física, Química y </w:t>
      </w:r>
      <w:r w:rsidRPr="00FC52CD">
        <w:rPr>
          <w:rFonts w:ascii="Garamond" w:hAnsi="Garamond"/>
          <w:sz w:val="23"/>
          <w:szCs w:val="23"/>
        </w:rPr>
        <w:lastRenderedPageBreak/>
        <w:t xml:space="preserve">Biología, distribuyendo de manera equilibrada la cantidad de preguntas en cada una de estas materias (Universidad Mayor de San </w:t>
      </w:r>
      <w:proofErr w:type="spellStart"/>
      <w:r w:rsidRPr="00FC52CD">
        <w:rPr>
          <w:rFonts w:ascii="Garamond" w:hAnsi="Garamond"/>
          <w:sz w:val="23"/>
          <w:szCs w:val="23"/>
        </w:rPr>
        <w:t>Simon</w:t>
      </w:r>
      <w:proofErr w:type="spellEnd"/>
      <w:r w:rsidRPr="00FC52CD">
        <w:rPr>
          <w:rFonts w:ascii="Garamond" w:hAnsi="Garamond"/>
          <w:sz w:val="23"/>
          <w:szCs w:val="23"/>
        </w:rPr>
        <w:t xml:space="preserve">- Facultad de Ciencias y </w:t>
      </w:r>
      <w:proofErr w:type="spellStart"/>
      <w:r w:rsidRPr="00FC52CD">
        <w:rPr>
          <w:rFonts w:ascii="Garamond" w:hAnsi="Garamond"/>
          <w:sz w:val="23"/>
          <w:szCs w:val="23"/>
        </w:rPr>
        <w:t>Tecnologia</w:t>
      </w:r>
      <w:proofErr w:type="spellEnd"/>
      <w:r w:rsidRPr="00FC52CD">
        <w:rPr>
          <w:rFonts w:ascii="Garamond" w:hAnsi="Garamond"/>
          <w:sz w:val="23"/>
          <w:szCs w:val="23"/>
        </w:rPr>
        <w:t>, 2020-2022).</w:t>
      </w:r>
    </w:p>
    <w:p w14:paraId="2A48800E" w14:textId="700BDE62" w:rsidR="00EB54CC" w:rsidRDefault="00EB54CC" w:rsidP="00FC52CD">
      <w:pPr>
        <w:pStyle w:val="Ttulo2"/>
        <w:numPr>
          <w:ilvl w:val="1"/>
          <w:numId w:val="3"/>
        </w:numPr>
        <w:spacing w:before="100" w:beforeAutospacing="1" w:after="240" w:line="288" w:lineRule="auto"/>
        <w:ind w:left="709" w:hanging="709"/>
      </w:pPr>
      <w:bookmarkStart w:id="39" w:name="_Toc218104149"/>
      <w:r>
        <w:t>Tecnologías y herramientas usadas</w:t>
      </w:r>
      <w:bookmarkEnd w:id="39"/>
    </w:p>
    <w:p w14:paraId="0F533DE1" w14:textId="7D7ED12C" w:rsidR="00EB54CC" w:rsidRDefault="00EB54CC" w:rsidP="00FC52CD">
      <w:pPr>
        <w:spacing w:before="100" w:beforeAutospacing="1" w:after="240"/>
        <w:jc w:val="both"/>
        <w:rPr>
          <w:rFonts w:ascii="Garamond" w:eastAsia="Garamond" w:hAnsi="Garamond" w:cs="Garamond"/>
          <w:sz w:val="23"/>
          <w:szCs w:val="23"/>
        </w:rPr>
      </w:pPr>
      <w:r w:rsidRPr="00756EC4">
        <w:rPr>
          <w:rFonts w:ascii="Garamond" w:eastAsia="Garamond" w:hAnsi="Garamond" w:cs="Garamond"/>
          <w:sz w:val="23"/>
          <w:szCs w:val="23"/>
        </w:rPr>
        <w:t>Para desarrollar el proyecto se utilizará las siguientes herramientas y sus características. Estas herramientas son seleccionadas por la facilidad de obtención y manejo para la exploración de datos y entrenamiento de modelos.</w:t>
      </w:r>
    </w:p>
    <w:p w14:paraId="6EA1D6A3" w14:textId="79BBFB00" w:rsidR="00EB54CC" w:rsidRPr="001852DC" w:rsidRDefault="00EB54CC" w:rsidP="00FC52CD">
      <w:pPr>
        <w:pStyle w:val="Ttulo2"/>
        <w:numPr>
          <w:ilvl w:val="2"/>
          <w:numId w:val="3"/>
        </w:numPr>
        <w:spacing w:before="100" w:beforeAutospacing="1" w:after="240" w:line="288" w:lineRule="auto"/>
        <w:jc w:val="both"/>
        <w:rPr>
          <w:sz w:val="22"/>
          <w:szCs w:val="22"/>
        </w:rPr>
      </w:pPr>
      <w:bookmarkStart w:id="40" w:name="_Toc218104150"/>
      <w:r w:rsidRPr="001852DC">
        <w:rPr>
          <w:sz w:val="22"/>
          <w:szCs w:val="22"/>
        </w:rPr>
        <w:t xml:space="preserve">Google </w:t>
      </w:r>
      <w:proofErr w:type="spellStart"/>
      <w:r w:rsidRPr="001852DC">
        <w:rPr>
          <w:sz w:val="22"/>
          <w:szCs w:val="22"/>
        </w:rPr>
        <w:t>colab</w:t>
      </w:r>
      <w:bookmarkEnd w:id="40"/>
      <w:proofErr w:type="spellEnd"/>
    </w:p>
    <w:p w14:paraId="5B0095AF" w14:textId="5FAB69DA" w:rsidR="00EB54CC" w:rsidRPr="00F357F5" w:rsidRDefault="00EB54CC" w:rsidP="00FC52CD">
      <w:pPr>
        <w:spacing w:before="100" w:beforeAutospacing="1" w:after="240"/>
        <w:jc w:val="both"/>
        <w:rPr>
          <w:rFonts w:ascii="Garamond" w:eastAsia="Garamond" w:hAnsi="Garamond" w:cs="Garamond"/>
          <w:sz w:val="23"/>
          <w:szCs w:val="23"/>
        </w:rPr>
      </w:pPr>
      <w:r w:rsidRPr="00F357F5">
        <w:rPr>
          <w:rFonts w:ascii="Garamond" w:eastAsia="Garamond" w:hAnsi="Garamond" w:cs="Garamond"/>
          <w:sz w:val="23"/>
          <w:szCs w:val="23"/>
        </w:rPr>
        <w:t xml:space="preserve">Google </w:t>
      </w:r>
      <w:proofErr w:type="spellStart"/>
      <w:r w:rsidRPr="00F357F5">
        <w:rPr>
          <w:rFonts w:ascii="Garamond" w:eastAsia="Garamond" w:hAnsi="Garamond" w:cs="Garamond"/>
          <w:sz w:val="23"/>
          <w:szCs w:val="23"/>
        </w:rPr>
        <w:t>Colaboratory</w:t>
      </w:r>
      <w:proofErr w:type="spellEnd"/>
      <w:r w:rsidRPr="00F357F5">
        <w:rPr>
          <w:rFonts w:ascii="Garamond" w:eastAsia="Garamond" w:hAnsi="Garamond" w:cs="Garamond"/>
          <w:sz w:val="23"/>
          <w:szCs w:val="23"/>
        </w:rPr>
        <w:t xml:space="preserve"> (también conocido como </w:t>
      </w:r>
      <w:proofErr w:type="spellStart"/>
      <w:r w:rsidRPr="00F357F5">
        <w:rPr>
          <w:rFonts w:ascii="Garamond" w:eastAsia="Garamond" w:hAnsi="Garamond" w:cs="Garamond"/>
          <w:sz w:val="23"/>
          <w:szCs w:val="23"/>
        </w:rPr>
        <w:t>Colab</w:t>
      </w:r>
      <w:proofErr w:type="spellEnd"/>
      <w:r w:rsidRPr="00F357F5">
        <w:rPr>
          <w:rFonts w:ascii="Garamond" w:eastAsia="Garamond" w:hAnsi="Garamond" w:cs="Garamond"/>
          <w:sz w:val="23"/>
          <w:szCs w:val="23"/>
        </w:rPr>
        <w:t xml:space="preserve">) es un servicio en la nube basado en </w:t>
      </w:r>
      <w:proofErr w:type="spellStart"/>
      <w:r w:rsidRPr="00F357F5">
        <w:rPr>
          <w:rFonts w:ascii="Garamond" w:eastAsia="Garamond" w:hAnsi="Garamond" w:cs="Garamond"/>
          <w:sz w:val="23"/>
          <w:szCs w:val="23"/>
        </w:rPr>
        <w:t>Jupyter</w:t>
      </w:r>
      <w:proofErr w:type="spellEnd"/>
      <w:r w:rsidRPr="00F357F5">
        <w:rPr>
          <w:rFonts w:ascii="Garamond" w:eastAsia="Garamond" w:hAnsi="Garamond" w:cs="Garamond"/>
          <w:sz w:val="23"/>
          <w:szCs w:val="23"/>
        </w:rPr>
        <w:t xml:space="preserve"> Notebooks para difundir la educación y la investigación del aprendizaje automático. Proporciona un tiempo de ejecución totalmente configurado para el aprendizaje profundo y el acceso gratuito a una GPU robusta</w:t>
      </w:r>
      <w:sdt>
        <w:sdtPr>
          <w:rPr>
            <w:rFonts w:ascii="Garamond" w:eastAsia="Garamond" w:hAnsi="Garamond" w:cs="Garamond"/>
            <w:sz w:val="23"/>
            <w:szCs w:val="23"/>
          </w:rPr>
          <w:id w:val="535245906"/>
          <w:citation/>
        </w:sdtPr>
        <w:sdtContent>
          <w:r>
            <w:rPr>
              <w:rFonts w:ascii="Garamond" w:eastAsia="Garamond" w:hAnsi="Garamond" w:cs="Garamond"/>
              <w:sz w:val="23"/>
              <w:szCs w:val="23"/>
            </w:rPr>
            <w:fldChar w:fldCharType="begin"/>
          </w:r>
          <w:r>
            <w:rPr>
              <w:rFonts w:ascii="Garamond" w:eastAsia="Garamond" w:hAnsi="Garamond" w:cs="Garamond"/>
              <w:sz w:val="23"/>
              <w:szCs w:val="23"/>
            </w:rPr>
            <w:instrText xml:space="preserve"> CITATION Car18 \l 3082 </w:instrText>
          </w:r>
          <w:r>
            <w:rPr>
              <w:rFonts w:ascii="Garamond" w:eastAsia="Garamond" w:hAnsi="Garamond" w:cs="Garamond"/>
              <w:sz w:val="23"/>
              <w:szCs w:val="23"/>
            </w:rPr>
            <w:fldChar w:fldCharType="separate"/>
          </w:r>
          <w:r w:rsidR="00B77339">
            <w:rPr>
              <w:rFonts w:ascii="Garamond" w:eastAsia="Garamond" w:hAnsi="Garamond" w:cs="Garamond"/>
              <w:noProof/>
              <w:sz w:val="23"/>
              <w:szCs w:val="23"/>
            </w:rPr>
            <w:t xml:space="preserve"> </w:t>
          </w:r>
          <w:r w:rsidR="00B77339" w:rsidRPr="00B77339">
            <w:rPr>
              <w:rFonts w:ascii="Garamond" w:eastAsia="Garamond" w:hAnsi="Garamond" w:cs="Garamond"/>
              <w:noProof/>
              <w:sz w:val="23"/>
              <w:szCs w:val="23"/>
            </w:rPr>
            <w:t>(Carneiro y otros, 2018)</w:t>
          </w:r>
          <w:r>
            <w:rPr>
              <w:rFonts w:ascii="Garamond" w:eastAsia="Garamond" w:hAnsi="Garamond" w:cs="Garamond"/>
              <w:sz w:val="23"/>
              <w:szCs w:val="23"/>
            </w:rPr>
            <w:fldChar w:fldCharType="end"/>
          </w:r>
        </w:sdtContent>
      </w:sdt>
      <w:r>
        <w:rPr>
          <w:rFonts w:ascii="Garamond" w:eastAsia="Garamond" w:hAnsi="Garamond" w:cs="Garamond"/>
          <w:sz w:val="23"/>
          <w:szCs w:val="23"/>
        </w:rPr>
        <w:t>.</w:t>
      </w:r>
    </w:p>
    <w:p w14:paraId="727103DD" w14:textId="28F248D3" w:rsidR="00EB54CC" w:rsidRPr="001852DC" w:rsidRDefault="00EB54CC" w:rsidP="00FC52CD">
      <w:pPr>
        <w:pStyle w:val="Ttulo2"/>
        <w:numPr>
          <w:ilvl w:val="2"/>
          <w:numId w:val="3"/>
        </w:numPr>
        <w:spacing w:before="100" w:beforeAutospacing="1" w:after="240" w:line="288" w:lineRule="auto"/>
        <w:jc w:val="both"/>
        <w:rPr>
          <w:sz w:val="22"/>
          <w:szCs w:val="22"/>
        </w:rPr>
      </w:pPr>
      <w:bookmarkStart w:id="41" w:name="_Toc218104151"/>
      <w:r w:rsidRPr="001852DC">
        <w:rPr>
          <w:sz w:val="22"/>
          <w:szCs w:val="22"/>
        </w:rPr>
        <w:t>Python</w:t>
      </w:r>
      <w:bookmarkEnd w:id="41"/>
    </w:p>
    <w:p w14:paraId="54B160EF" w14:textId="71E1A76E" w:rsidR="00EB54CC" w:rsidRPr="00161FE6" w:rsidRDefault="00EB54CC" w:rsidP="00FC52CD">
      <w:pPr>
        <w:spacing w:before="100" w:beforeAutospacing="1" w:after="240"/>
        <w:jc w:val="both"/>
        <w:rPr>
          <w:rFonts w:ascii="Garamond" w:eastAsia="Garamond" w:hAnsi="Garamond" w:cs="Garamond"/>
          <w:sz w:val="23"/>
          <w:szCs w:val="23"/>
        </w:rPr>
      </w:pPr>
      <w:r w:rsidRPr="00161FE6">
        <w:rPr>
          <w:rFonts w:ascii="Garamond" w:eastAsia="Garamond" w:hAnsi="Garamond" w:cs="Garamond"/>
          <w:sz w:val="23"/>
          <w:szCs w:val="23"/>
        </w:rPr>
        <w:t xml:space="preserve">Python es un lenguaje de programación interpretado de propósito general que se utiliza en una </w:t>
      </w:r>
      <w:r>
        <w:rPr>
          <w:rFonts w:ascii="Garamond" w:eastAsia="Garamond" w:hAnsi="Garamond" w:cs="Garamond"/>
          <w:sz w:val="23"/>
          <w:szCs w:val="23"/>
        </w:rPr>
        <w:t>gran</w:t>
      </w:r>
      <w:r w:rsidRPr="00161FE6">
        <w:rPr>
          <w:rFonts w:ascii="Garamond" w:eastAsia="Garamond" w:hAnsi="Garamond" w:cs="Garamond"/>
          <w:sz w:val="23"/>
          <w:szCs w:val="23"/>
        </w:rPr>
        <w:t xml:space="preserve"> variedad de aplicaciones, desde el desarrollo web hasta el análisis de datos. Según Guido van Rossum, el creador de Python, </w:t>
      </w:r>
      <w:r>
        <w:rPr>
          <w:rFonts w:ascii="Garamond" w:eastAsia="Garamond" w:hAnsi="Garamond" w:cs="Garamond"/>
          <w:sz w:val="23"/>
          <w:szCs w:val="23"/>
        </w:rPr>
        <w:t>tiene una</w:t>
      </w:r>
      <w:r w:rsidRPr="00161FE6">
        <w:rPr>
          <w:rFonts w:ascii="Garamond" w:eastAsia="Garamond" w:hAnsi="Garamond" w:cs="Garamond"/>
          <w:sz w:val="23"/>
          <w:szCs w:val="23"/>
        </w:rPr>
        <w:t xml:space="preserve"> sintaxis simple y sencilla; el tipado dinámico, su gestor de memoria, la gran cantidad de librerías disponibles y su potencia del lenguaje, entre otros, hacen que desarrollar una aplicación en Python sea </w:t>
      </w:r>
      <w:r>
        <w:rPr>
          <w:rFonts w:ascii="Garamond" w:eastAsia="Garamond" w:hAnsi="Garamond" w:cs="Garamond"/>
          <w:sz w:val="23"/>
          <w:szCs w:val="23"/>
        </w:rPr>
        <w:t>accesible</w:t>
      </w:r>
      <w:r w:rsidRPr="00161FE6">
        <w:rPr>
          <w:rFonts w:ascii="Garamond" w:eastAsia="Garamond" w:hAnsi="Garamond" w:cs="Garamond"/>
          <w:sz w:val="23"/>
          <w:szCs w:val="23"/>
        </w:rPr>
        <w:t xml:space="preserve">, rápido y </w:t>
      </w:r>
      <w:r>
        <w:rPr>
          <w:rFonts w:ascii="Garamond" w:eastAsia="Garamond" w:hAnsi="Garamond" w:cs="Garamond"/>
          <w:sz w:val="23"/>
          <w:szCs w:val="23"/>
        </w:rPr>
        <w:t xml:space="preserve">entendido </w:t>
      </w:r>
      <w:r w:rsidRPr="00161FE6">
        <w:rPr>
          <w:rFonts w:ascii="Garamond" w:eastAsia="Garamond" w:hAnsi="Garamond" w:cs="Garamond"/>
          <w:sz w:val="23"/>
          <w:szCs w:val="23"/>
        </w:rPr>
        <w:t>para los desarrolladores</w:t>
      </w:r>
      <w:sdt>
        <w:sdtPr>
          <w:rPr>
            <w:rFonts w:ascii="Garamond" w:eastAsia="Garamond" w:hAnsi="Garamond" w:cs="Garamond"/>
            <w:sz w:val="23"/>
            <w:szCs w:val="23"/>
          </w:rPr>
          <w:id w:val="1055745933"/>
          <w:citation/>
        </w:sdtPr>
        <w:sdtContent>
          <w:r>
            <w:rPr>
              <w:rFonts w:ascii="Garamond" w:eastAsia="Garamond" w:hAnsi="Garamond" w:cs="Garamond"/>
              <w:sz w:val="23"/>
              <w:szCs w:val="23"/>
            </w:rPr>
            <w:fldChar w:fldCharType="begin"/>
          </w:r>
          <w:r>
            <w:rPr>
              <w:rFonts w:ascii="Garamond" w:eastAsia="Garamond" w:hAnsi="Garamond" w:cs="Garamond"/>
              <w:sz w:val="23"/>
              <w:szCs w:val="23"/>
            </w:rPr>
            <w:instrText xml:space="preserve"> CITATION Rod23 \l 3082 </w:instrText>
          </w:r>
          <w:r>
            <w:rPr>
              <w:rFonts w:ascii="Garamond" w:eastAsia="Garamond" w:hAnsi="Garamond" w:cs="Garamond"/>
              <w:sz w:val="23"/>
              <w:szCs w:val="23"/>
            </w:rPr>
            <w:fldChar w:fldCharType="separate"/>
          </w:r>
          <w:r w:rsidR="00B77339">
            <w:rPr>
              <w:rFonts w:ascii="Garamond" w:eastAsia="Garamond" w:hAnsi="Garamond" w:cs="Garamond"/>
              <w:noProof/>
              <w:sz w:val="23"/>
              <w:szCs w:val="23"/>
            </w:rPr>
            <w:t xml:space="preserve"> </w:t>
          </w:r>
          <w:r w:rsidR="00B77339" w:rsidRPr="00B77339">
            <w:rPr>
              <w:rFonts w:ascii="Garamond" w:eastAsia="Garamond" w:hAnsi="Garamond" w:cs="Garamond"/>
              <w:noProof/>
              <w:sz w:val="23"/>
              <w:szCs w:val="23"/>
            </w:rPr>
            <w:t>(Rodriguez Villanueva y otros, 2023)</w:t>
          </w:r>
          <w:r>
            <w:rPr>
              <w:rFonts w:ascii="Garamond" w:eastAsia="Garamond" w:hAnsi="Garamond" w:cs="Garamond"/>
              <w:sz w:val="23"/>
              <w:szCs w:val="23"/>
            </w:rPr>
            <w:fldChar w:fldCharType="end"/>
          </w:r>
        </w:sdtContent>
      </w:sdt>
      <w:r>
        <w:rPr>
          <w:rFonts w:ascii="Garamond" w:eastAsia="Garamond" w:hAnsi="Garamond" w:cs="Garamond"/>
          <w:sz w:val="23"/>
          <w:szCs w:val="23"/>
        </w:rPr>
        <w:t>.</w:t>
      </w:r>
    </w:p>
    <w:p w14:paraId="0B2D5F88" w14:textId="2971DA22" w:rsidR="00EB54CC" w:rsidRPr="001852DC" w:rsidRDefault="00EB54CC" w:rsidP="00FC52CD">
      <w:pPr>
        <w:pStyle w:val="Ttulo2"/>
        <w:numPr>
          <w:ilvl w:val="2"/>
          <w:numId w:val="3"/>
        </w:numPr>
        <w:spacing w:before="100" w:beforeAutospacing="1" w:after="240" w:line="288" w:lineRule="auto"/>
        <w:jc w:val="both"/>
        <w:rPr>
          <w:sz w:val="22"/>
          <w:szCs w:val="22"/>
        </w:rPr>
      </w:pPr>
      <w:bookmarkStart w:id="42" w:name="_Toc218104152"/>
      <w:proofErr w:type="spellStart"/>
      <w:r w:rsidRPr="001852DC">
        <w:rPr>
          <w:sz w:val="22"/>
          <w:szCs w:val="22"/>
        </w:rPr>
        <w:t>Librerias</w:t>
      </w:r>
      <w:bookmarkEnd w:id="42"/>
      <w:proofErr w:type="spellEnd"/>
    </w:p>
    <w:p w14:paraId="6FC23495" w14:textId="61CC1A5B" w:rsidR="00EB54CC" w:rsidRDefault="00EB54CC" w:rsidP="00FC52CD">
      <w:pPr>
        <w:spacing w:before="100" w:beforeAutospacing="1" w:after="240"/>
        <w:jc w:val="both"/>
        <w:rPr>
          <w:rFonts w:ascii="Garamond" w:eastAsia="Garamond" w:hAnsi="Garamond" w:cs="Garamond"/>
          <w:sz w:val="23"/>
          <w:szCs w:val="23"/>
        </w:rPr>
      </w:pPr>
      <w:r w:rsidRPr="00D408F3">
        <w:rPr>
          <w:rFonts w:ascii="Garamond" w:eastAsia="Garamond" w:hAnsi="Garamond" w:cs="Garamond"/>
          <w:sz w:val="23"/>
          <w:szCs w:val="23"/>
        </w:rPr>
        <w:t xml:space="preserve">Entre las librerías más conocidas podemos mencionar a Pandas, </w:t>
      </w:r>
      <w:proofErr w:type="spellStart"/>
      <w:r w:rsidRPr="00D408F3">
        <w:rPr>
          <w:rFonts w:ascii="Garamond" w:eastAsia="Garamond" w:hAnsi="Garamond" w:cs="Garamond"/>
          <w:sz w:val="23"/>
          <w:szCs w:val="23"/>
        </w:rPr>
        <w:t>Seaborn</w:t>
      </w:r>
      <w:proofErr w:type="spellEnd"/>
      <w:r w:rsidRPr="00D408F3">
        <w:rPr>
          <w:rFonts w:ascii="Garamond" w:eastAsia="Garamond" w:hAnsi="Garamond" w:cs="Garamond"/>
          <w:sz w:val="23"/>
          <w:szCs w:val="23"/>
        </w:rPr>
        <w:t xml:space="preserve"> y </w:t>
      </w:r>
      <w:proofErr w:type="spellStart"/>
      <w:r w:rsidRPr="00D408F3">
        <w:rPr>
          <w:rFonts w:ascii="Garamond" w:eastAsia="Garamond" w:hAnsi="Garamond" w:cs="Garamond"/>
          <w:sz w:val="23"/>
          <w:szCs w:val="23"/>
        </w:rPr>
        <w:t>Matplolib</w:t>
      </w:r>
      <w:proofErr w:type="spellEnd"/>
      <w:r w:rsidRPr="00D408F3">
        <w:rPr>
          <w:rFonts w:ascii="Garamond" w:eastAsia="Garamond" w:hAnsi="Garamond" w:cs="Garamond"/>
          <w:sz w:val="23"/>
          <w:szCs w:val="23"/>
        </w:rPr>
        <w:t>.</w:t>
      </w:r>
    </w:p>
    <w:p w14:paraId="08683B8F" w14:textId="302A4CF7" w:rsidR="00EB54CC" w:rsidRDefault="00EB54CC" w:rsidP="00FC52CD">
      <w:pPr>
        <w:spacing w:before="100" w:beforeAutospacing="1" w:after="240"/>
        <w:jc w:val="both"/>
        <w:rPr>
          <w:rFonts w:ascii="Garamond" w:eastAsia="Garamond" w:hAnsi="Garamond" w:cs="Garamond"/>
          <w:sz w:val="23"/>
          <w:szCs w:val="23"/>
        </w:rPr>
      </w:pPr>
      <w:r w:rsidRPr="00D408F3">
        <w:rPr>
          <w:rFonts w:ascii="Garamond" w:eastAsia="Garamond" w:hAnsi="Garamond" w:cs="Garamond"/>
          <w:sz w:val="23"/>
          <w:szCs w:val="23"/>
        </w:rPr>
        <w:t xml:space="preserve">La librería Pandas, es una librería que brinda herramientas para la manipulación de datos, a través de sus submódulos con funciones básicas que permiten leer, modificar y filtrar archivos tipo xlsx, </w:t>
      </w:r>
      <w:proofErr w:type="spellStart"/>
      <w:r w:rsidRPr="00D408F3">
        <w:rPr>
          <w:rFonts w:ascii="Garamond" w:eastAsia="Garamond" w:hAnsi="Garamond" w:cs="Garamond"/>
          <w:sz w:val="23"/>
          <w:szCs w:val="23"/>
        </w:rPr>
        <w:t>csv</w:t>
      </w:r>
      <w:proofErr w:type="spellEnd"/>
      <w:r w:rsidRPr="00D408F3">
        <w:rPr>
          <w:rFonts w:ascii="Garamond" w:eastAsia="Garamond" w:hAnsi="Garamond" w:cs="Garamond"/>
          <w:sz w:val="23"/>
          <w:szCs w:val="23"/>
        </w:rPr>
        <w:t xml:space="preserve">, </w:t>
      </w:r>
      <w:proofErr w:type="spellStart"/>
      <w:r w:rsidRPr="00D408F3">
        <w:rPr>
          <w:rFonts w:ascii="Garamond" w:eastAsia="Garamond" w:hAnsi="Garamond" w:cs="Garamond"/>
          <w:sz w:val="23"/>
          <w:szCs w:val="23"/>
        </w:rPr>
        <w:t>json</w:t>
      </w:r>
      <w:proofErr w:type="spellEnd"/>
      <w:r w:rsidRPr="00D408F3">
        <w:rPr>
          <w:rFonts w:ascii="Garamond" w:eastAsia="Garamond" w:hAnsi="Garamond" w:cs="Garamond"/>
          <w:sz w:val="23"/>
          <w:szCs w:val="23"/>
        </w:rPr>
        <w:t xml:space="preserve"> y otros formatos de textos</w:t>
      </w:r>
      <w:sdt>
        <w:sdtPr>
          <w:rPr>
            <w:rFonts w:ascii="Garamond" w:eastAsia="Garamond" w:hAnsi="Garamond" w:cs="Garamond"/>
            <w:sz w:val="23"/>
            <w:szCs w:val="23"/>
          </w:rPr>
          <w:id w:val="278468836"/>
          <w:citation/>
        </w:sdtPr>
        <w:sdtContent>
          <w:r>
            <w:rPr>
              <w:rFonts w:ascii="Garamond" w:eastAsia="Garamond" w:hAnsi="Garamond" w:cs="Garamond"/>
              <w:sz w:val="23"/>
              <w:szCs w:val="23"/>
            </w:rPr>
            <w:fldChar w:fldCharType="begin"/>
          </w:r>
          <w:r>
            <w:rPr>
              <w:rFonts w:ascii="Garamond" w:eastAsia="Garamond" w:hAnsi="Garamond" w:cs="Garamond"/>
              <w:sz w:val="23"/>
              <w:szCs w:val="23"/>
            </w:rPr>
            <w:instrText xml:space="preserve"> CITATION Cas23 \l 3082 </w:instrText>
          </w:r>
          <w:r>
            <w:rPr>
              <w:rFonts w:ascii="Garamond" w:eastAsia="Garamond" w:hAnsi="Garamond" w:cs="Garamond"/>
              <w:sz w:val="23"/>
              <w:szCs w:val="23"/>
            </w:rPr>
            <w:fldChar w:fldCharType="separate"/>
          </w:r>
          <w:r w:rsidR="00B77339">
            <w:rPr>
              <w:rFonts w:ascii="Garamond" w:eastAsia="Garamond" w:hAnsi="Garamond" w:cs="Garamond"/>
              <w:noProof/>
              <w:sz w:val="23"/>
              <w:szCs w:val="23"/>
            </w:rPr>
            <w:t xml:space="preserve"> </w:t>
          </w:r>
          <w:r w:rsidR="00B77339" w:rsidRPr="00B77339">
            <w:rPr>
              <w:rFonts w:ascii="Garamond" w:eastAsia="Garamond" w:hAnsi="Garamond" w:cs="Garamond"/>
              <w:noProof/>
              <w:sz w:val="23"/>
              <w:szCs w:val="23"/>
            </w:rPr>
            <w:t>(Castillo Requiz y otros, 2023)</w:t>
          </w:r>
          <w:r>
            <w:rPr>
              <w:rFonts w:ascii="Garamond" w:eastAsia="Garamond" w:hAnsi="Garamond" w:cs="Garamond"/>
              <w:sz w:val="23"/>
              <w:szCs w:val="23"/>
            </w:rPr>
            <w:fldChar w:fldCharType="end"/>
          </w:r>
        </w:sdtContent>
      </w:sdt>
    </w:p>
    <w:p w14:paraId="21C18124" w14:textId="3264FE9D" w:rsidR="00EB54CC" w:rsidRDefault="00EB54CC" w:rsidP="00FC52CD">
      <w:pPr>
        <w:spacing w:before="100" w:beforeAutospacing="1" w:after="240"/>
        <w:jc w:val="both"/>
        <w:rPr>
          <w:rFonts w:ascii="Garamond" w:eastAsia="Garamond" w:hAnsi="Garamond" w:cs="Garamond"/>
          <w:sz w:val="23"/>
          <w:szCs w:val="23"/>
        </w:rPr>
      </w:pPr>
      <w:r w:rsidRPr="004A7BE1">
        <w:rPr>
          <w:rFonts w:ascii="Garamond" w:eastAsia="Garamond" w:hAnsi="Garamond" w:cs="Garamond"/>
          <w:sz w:val="23"/>
          <w:szCs w:val="23"/>
        </w:rPr>
        <w:t xml:space="preserve">La librería de </w:t>
      </w:r>
      <w:proofErr w:type="spellStart"/>
      <w:r w:rsidRPr="004A7BE1">
        <w:rPr>
          <w:rFonts w:ascii="Garamond" w:eastAsia="Garamond" w:hAnsi="Garamond" w:cs="Garamond"/>
          <w:sz w:val="23"/>
          <w:szCs w:val="23"/>
        </w:rPr>
        <w:t>Matplotlib</w:t>
      </w:r>
      <w:proofErr w:type="spellEnd"/>
      <w:r>
        <w:rPr>
          <w:rFonts w:ascii="Garamond" w:eastAsia="Garamond" w:hAnsi="Garamond" w:cs="Garamond"/>
          <w:sz w:val="23"/>
          <w:szCs w:val="23"/>
        </w:rPr>
        <w:t xml:space="preserve"> se usa en</w:t>
      </w:r>
      <w:r w:rsidRPr="00D753A2">
        <w:rPr>
          <w:rFonts w:ascii="Garamond" w:eastAsia="Garamond" w:hAnsi="Garamond" w:cs="Garamond"/>
          <w:sz w:val="23"/>
          <w:szCs w:val="23"/>
        </w:rPr>
        <w:t xml:space="preserve"> Python,</w:t>
      </w:r>
      <w:r>
        <w:rPr>
          <w:rFonts w:ascii="Garamond" w:eastAsia="Garamond" w:hAnsi="Garamond" w:cs="Garamond"/>
          <w:sz w:val="23"/>
          <w:szCs w:val="23"/>
        </w:rPr>
        <w:t xml:space="preserve"> está</w:t>
      </w:r>
      <w:r w:rsidRPr="00D753A2">
        <w:rPr>
          <w:rFonts w:ascii="Garamond" w:eastAsia="Garamond" w:hAnsi="Garamond" w:cs="Garamond"/>
          <w:sz w:val="23"/>
          <w:szCs w:val="23"/>
        </w:rPr>
        <w:t xml:space="preserve"> inspirada en MATLAB</w:t>
      </w:r>
      <w:r w:rsidRPr="004A7BE1">
        <w:rPr>
          <w:rFonts w:ascii="Garamond" w:eastAsia="Garamond" w:hAnsi="Garamond" w:cs="Garamond"/>
          <w:sz w:val="23"/>
          <w:szCs w:val="23"/>
        </w:rPr>
        <w:t xml:space="preserve"> </w:t>
      </w:r>
      <w:r>
        <w:rPr>
          <w:rFonts w:ascii="Garamond" w:eastAsia="Garamond" w:hAnsi="Garamond" w:cs="Garamond"/>
          <w:sz w:val="23"/>
          <w:szCs w:val="23"/>
        </w:rPr>
        <w:t xml:space="preserve">y </w:t>
      </w:r>
      <w:r w:rsidRPr="004A7BE1">
        <w:rPr>
          <w:rFonts w:ascii="Garamond" w:eastAsia="Garamond" w:hAnsi="Garamond" w:cs="Garamond"/>
          <w:sz w:val="23"/>
          <w:szCs w:val="23"/>
        </w:rPr>
        <w:t xml:space="preserve">se </w:t>
      </w:r>
      <w:r>
        <w:rPr>
          <w:rFonts w:ascii="Garamond" w:eastAsia="Garamond" w:hAnsi="Garamond" w:cs="Garamond"/>
          <w:sz w:val="23"/>
          <w:szCs w:val="23"/>
        </w:rPr>
        <w:t>centr</w:t>
      </w:r>
      <w:r w:rsidRPr="004A7BE1">
        <w:rPr>
          <w:rFonts w:ascii="Garamond" w:eastAsia="Garamond" w:hAnsi="Garamond" w:cs="Garamond"/>
          <w:sz w:val="23"/>
          <w:szCs w:val="23"/>
        </w:rPr>
        <w:t>a en el análisis, visualización y modelamiento de grandes conjuntos de datos</w:t>
      </w:r>
      <w:r>
        <w:rPr>
          <w:rFonts w:ascii="Garamond" w:eastAsia="Garamond" w:hAnsi="Garamond" w:cs="Garamond"/>
          <w:sz w:val="23"/>
          <w:szCs w:val="23"/>
        </w:rPr>
        <w:t xml:space="preserve">, </w:t>
      </w:r>
      <w:r w:rsidRPr="00D753A2">
        <w:rPr>
          <w:rFonts w:ascii="Garamond" w:eastAsia="Garamond" w:hAnsi="Garamond" w:cs="Garamond"/>
          <w:sz w:val="23"/>
          <w:szCs w:val="23"/>
        </w:rPr>
        <w:t>crea</w:t>
      </w:r>
      <w:r>
        <w:rPr>
          <w:rFonts w:ascii="Garamond" w:eastAsia="Garamond" w:hAnsi="Garamond" w:cs="Garamond"/>
          <w:sz w:val="23"/>
          <w:szCs w:val="23"/>
        </w:rPr>
        <w:t>ndo</w:t>
      </w:r>
      <w:r w:rsidRPr="00D753A2">
        <w:rPr>
          <w:rFonts w:ascii="Garamond" w:eastAsia="Garamond" w:hAnsi="Garamond" w:cs="Garamond"/>
          <w:sz w:val="23"/>
          <w:szCs w:val="23"/>
        </w:rPr>
        <w:t xml:space="preserve"> visualizaciones de datos estáticas, animadas e interactivas, como gráficos de líneas, dispersión y barras</w:t>
      </w:r>
      <w:sdt>
        <w:sdtPr>
          <w:rPr>
            <w:rFonts w:ascii="Garamond" w:eastAsia="Garamond" w:hAnsi="Garamond" w:cs="Garamond"/>
            <w:sz w:val="23"/>
            <w:szCs w:val="23"/>
          </w:rPr>
          <w:id w:val="-1201161665"/>
          <w:citation/>
        </w:sdtPr>
        <w:sdtContent>
          <w:r>
            <w:rPr>
              <w:rFonts w:ascii="Garamond" w:eastAsia="Garamond" w:hAnsi="Garamond" w:cs="Garamond"/>
              <w:sz w:val="23"/>
              <w:szCs w:val="23"/>
            </w:rPr>
            <w:fldChar w:fldCharType="begin"/>
          </w:r>
          <w:r>
            <w:rPr>
              <w:rFonts w:ascii="Garamond" w:eastAsia="Garamond" w:hAnsi="Garamond" w:cs="Garamond"/>
              <w:sz w:val="23"/>
              <w:szCs w:val="23"/>
            </w:rPr>
            <w:instrText xml:space="preserve"> CITATION Cas23 \l 3082 </w:instrText>
          </w:r>
          <w:r>
            <w:rPr>
              <w:rFonts w:ascii="Garamond" w:eastAsia="Garamond" w:hAnsi="Garamond" w:cs="Garamond"/>
              <w:sz w:val="23"/>
              <w:szCs w:val="23"/>
            </w:rPr>
            <w:fldChar w:fldCharType="separate"/>
          </w:r>
          <w:r w:rsidR="00B77339">
            <w:rPr>
              <w:rFonts w:ascii="Garamond" w:eastAsia="Garamond" w:hAnsi="Garamond" w:cs="Garamond"/>
              <w:noProof/>
              <w:sz w:val="23"/>
              <w:szCs w:val="23"/>
            </w:rPr>
            <w:t xml:space="preserve"> </w:t>
          </w:r>
          <w:r w:rsidR="00B77339" w:rsidRPr="00B77339">
            <w:rPr>
              <w:rFonts w:ascii="Garamond" w:eastAsia="Garamond" w:hAnsi="Garamond" w:cs="Garamond"/>
              <w:noProof/>
              <w:sz w:val="23"/>
              <w:szCs w:val="23"/>
            </w:rPr>
            <w:t>(Castillo Requiz y otros, 2023)</w:t>
          </w:r>
          <w:r>
            <w:rPr>
              <w:rFonts w:ascii="Garamond" w:eastAsia="Garamond" w:hAnsi="Garamond" w:cs="Garamond"/>
              <w:sz w:val="23"/>
              <w:szCs w:val="23"/>
            </w:rPr>
            <w:fldChar w:fldCharType="end"/>
          </w:r>
        </w:sdtContent>
      </w:sdt>
      <w:r w:rsidRPr="00D753A2">
        <w:rPr>
          <w:rFonts w:ascii="Garamond" w:eastAsia="Garamond" w:hAnsi="Garamond" w:cs="Garamond"/>
          <w:sz w:val="23"/>
          <w:szCs w:val="23"/>
        </w:rPr>
        <w:t>.</w:t>
      </w:r>
      <w:r w:rsidRPr="004A7BE1">
        <w:rPr>
          <w:rFonts w:ascii="Garamond" w:eastAsia="Garamond" w:hAnsi="Garamond" w:cs="Garamond"/>
          <w:sz w:val="23"/>
          <w:szCs w:val="23"/>
        </w:rPr>
        <w:t xml:space="preserve"> </w:t>
      </w:r>
    </w:p>
    <w:p w14:paraId="178411A8" w14:textId="01F2776A" w:rsidR="00EB54CC" w:rsidRDefault="00EB54CC" w:rsidP="00FC52CD">
      <w:pPr>
        <w:spacing w:before="100" w:beforeAutospacing="1" w:after="240"/>
        <w:jc w:val="both"/>
        <w:rPr>
          <w:rFonts w:ascii="Garamond" w:eastAsia="Garamond" w:hAnsi="Garamond" w:cs="Garamond"/>
          <w:sz w:val="23"/>
          <w:szCs w:val="23"/>
        </w:rPr>
      </w:pPr>
      <w:r w:rsidRPr="00D753A2">
        <w:rPr>
          <w:rFonts w:ascii="Garamond" w:eastAsia="Garamond" w:hAnsi="Garamond" w:cs="Garamond"/>
          <w:sz w:val="23"/>
          <w:szCs w:val="23"/>
        </w:rPr>
        <w:t xml:space="preserve">La librería </w:t>
      </w:r>
      <w:proofErr w:type="spellStart"/>
      <w:r w:rsidRPr="00D753A2">
        <w:rPr>
          <w:rFonts w:ascii="Garamond" w:eastAsia="Garamond" w:hAnsi="Garamond" w:cs="Garamond"/>
          <w:sz w:val="23"/>
          <w:szCs w:val="23"/>
        </w:rPr>
        <w:t>Seaborn</w:t>
      </w:r>
      <w:proofErr w:type="spellEnd"/>
      <w:r w:rsidRPr="00D753A2">
        <w:rPr>
          <w:rFonts w:ascii="Garamond" w:eastAsia="Garamond" w:hAnsi="Garamond" w:cs="Garamond"/>
          <w:sz w:val="23"/>
          <w:szCs w:val="23"/>
        </w:rPr>
        <w:t xml:space="preserve"> </w:t>
      </w:r>
      <w:r>
        <w:rPr>
          <w:rFonts w:ascii="Garamond" w:eastAsia="Garamond" w:hAnsi="Garamond" w:cs="Garamond"/>
          <w:sz w:val="23"/>
          <w:szCs w:val="23"/>
        </w:rPr>
        <w:t xml:space="preserve">sirve para </w:t>
      </w:r>
      <w:r w:rsidRPr="00D753A2">
        <w:rPr>
          <w:rFonts w:ascii="Garamond" w:eastAsia="Garamond" w:hAnsi="Garamond" w:cs="Garamond"/>
          <w:sz w:val="23"/>
          <w:szCs w:val="23"/>
        </w:rPr>
        <w:t xml:space="preserve">generar gráficos estadísticos de alto nivel que se integra directamente con la librería de Pandas. De esta forma </w:t>
      </w:r>
      <w:proofErr w:type="spellStart"/>
      <w:r w:rsidRPr="00D753A2">
        <w:rPr>
          <w:rFonts w:ascii="Garamond" w:eastAsia="Garamond" w:hAnsi="Garamond" w:cs="Garamond"/>
          <w:sz w:val="23"/>
          <w:szCs w:val="23"/>
        </w:rPr>
        <w:t>Seaborn</w:t>
      </w:r>
      <w:proofErr w:type="spellEnd"/>
      <w:r w:rsidRPr="00D753A2">
        <w:rPr>
          <w:rFonts w:ascii="Garamond" w:eastAsia="Garamond" w:hAnsi="Garamond" w:cs="Garamond"/>
          <w:sz w:val="23"/>
          <w:szCs w:val="23"/>
        </w:rPr>
        <w:t xml:space="preserve"> amplía la biblioteca </w:t>
      </w:r>
      <w:proofErr w:type="spellStart"/>
      <w:r w:rsidRPr="00D753A2">
        <w:rPr>
          <w:rFonts w:ascii="Garamond" w:eastAsia="Garamond" w:hAnsi="Garamond" w:cs="Garamond"/>
          <w:sz w:val="23"/>
          <w:szCs w:val="23"/>
        </w:rPr>
        <w:t>Matplotlib</w:t>
      </w:r>
      <w:proofErr w:type="spellEnd"/>
      <w:r w:rsidRPr="00D753A2">
        <w:rPr>
          <w:rFonts w:ascii="Garamond" w:eastAsia="Garamond" w:hAnsi="Garamond" w:cs="Garamond"/>
          <w:sz w:val="23"/>
          <w:szCs w:val="23"/>
        </w:rPr>
        <w:t xml:space="preserve"> para la creación de gráficos en Python</w:t>
      </w:r>
      <w:sdt>
        <w:sdtPr>
          <w:rPr>
            <w:rFonts w:ascii="Garamond" w:eastAsia="Garamond" w:hAnsi="Garamond" w:cs="Garamond"/>
            <w:sz w:val="23"/>
            <w:szCs w:val="23"/>
          </w:rPr>
          <w:id w:val="924003377"/>
          <w:citation/>
        </w:sdtPr>
        <w:sdtContent>
          <w:r>
            <w:rPr>
              <w:rFonts w:ascii="Garamond" w:eastAsia="Garamond" w:hAnsi="Garamond" w:cs="Garamond"/>
              <w:sz w:val="23"/>
              <w:szCs w:val="23"/>
            </w:rPr>
            <w:fldChar w:fldCharType="begin"/>
          </w:r>
          <w:r>
            <w:rPr>
              <w:rFonts w:ascii="Garamond" w:eastAsia="Garamond" w:hAnsi="Garamond" w:cs="Garamond"/>
              <w:sz w:val="23"/>
              <w:szCs w:val="23"/>
            </w:rPr>
            <w:instrText xml:space="preserve"> CITATION Cas23 \l 3082 </w:instrText>
          </w:r>
          <w:r>
            <w:rPr>
              <w:rFonts w:ascii="Garamond" w:eastAsia="Garamond" w:hAnsi="Garamond" w:cs="Garamond"/>
              <w:sz w:val="23"/>
              <w:szCs w:val="23"/>
            </w:rPr>
            <w:fldChar w:fldCharType="separate"/>
          </w:r>
          <w:r w:rsidR="00B77339">
            <w:rPr>
              <w:rFonts w:ascii="Garamond" w:eastAsia="Garamond" w:hAnsi="Garamond" w:cs="Garamond"/>
              <w:noProof/>
              <w:sz w:val="23"/>
              <w:szCs w:val="23"/>
            </w:rPr>
            <w:t xml:space="preserve"> </w:t>
          </w:r>
          <w:r w:rsidR="00B77339" w:rsidRPr="00B77339">
            <w:rPr>
              <w:rFonts w:ascii="Garamond" w:eastAsia="Garamond" w:hAnsi="Garamond" w:cs="Garamond"/>
              <w:noProof/>
              <w:sz w:val="23"/>
              <w:szCs w:val="23"/>
            </w:rPr>
            <w:t>(Castillo Requiz y otros, 2023)</w:t>
          </w:r>
          <w:r>
            <w:rPr>
              <w:rFonts w:ascii="Garamond" w:eastAsia="Garamond" w:hAnsi="Garamond" w:cs="Garamond"/>
              <w:sz w:val="23"/>
              <w:szCs w:val="23"/>
            </w:rPr>
            <w:fldChar w:fldCharType="end"/>
          </w:r>
        </w:sdtContent>
      </w:sdt>
      <w:r>
        <w:rPr>
          <w:rFonts w:ascii="Garamond" w:eastAsia="Garamond" w:hAnsi="Garamond" w:cs="Garamond"/>
          <w:sz w:val="23"/>
          <w:szCs w:val="23"/>
        </w:rPr>
        <w:t>.</w:t>
      </w:r>
    </w:p>
    <w:p w14:paraId="40A609C3" w14:textId="77777777" w:rsidR="00EB54CC" w:rsidRDefault="00EB54CC" w:rsidP="00FA5060">
      <w:pPr>
        <w:spacing w:before="100" w:beforeAutospacing="1" w:after="240"/>
        <w:jc w:val="both"/>
        <w:rPr>
          <w:rFonts w:ascii="Garamond" w:eastAsia="Garamond" w:hAnsi="Garamond" w:cs="Garamond"/>
          <w:sz w:val="23"/>
          <w:szCs w:val="23"/>
        </w:rPr>
      </w:pPr>
      <w:r w:rsidRPr="000C2CE6">
        <w:rPr>
          <w:rFonts w:ascii="Garamond" w:eastAsia="Garamond" w:hAnsi="Garamond" w:cs="Garamond"/>
          <w:sz w:val="23"/>
          <w:szCs w:val="23"/>
        </w:rPr>
        <w:lastRenderedPageBreak/>
        <w:t xml:space="preserve">Después de una limpieza de datos y los siguientes pasos del análisis exploratorio, se empieza a trabajar con las librerías Pandas, </w:t>
      </w:r>
      <w:proofErr w:type="spellStart"/>
      <w:r w:rsidRPr="000C2CE6">
        <w:rPr>
          <w:rFonts w:ascii="Garamond" w:eastAsia="Garamond" w:hAnsi="Garamond" w:cs="Garamond"/>
          <w:sz w:val="23"/>
          <w:szCs w:val="23"/>
        </w:rPr>
        <w:t>Seaborn</w:t>
      </w:r>
      <w:proofErr w:type="spellEnd"/>
      <w:r w:rsidRPr="000C2CE6">
        <w:rPr>
          <w:rFonts w:ascii="Garamond" w:eastAsia="Garamond" w:hAnsi="Garamond" w:cs="Garamond"/>
          <w:sz w:val="23"/>
          <w:szCs w:val="23"/>
        </w:rPr>
        <w:t xml:space="preserve"> y </w:t>
      </w:r>
      <w:proofErr w:type="spellStart"/>
      <w:r w:rsidRPr="000C2CE6">
        <w:rPr>
          <w:rFonts w:ascii="Garamond" w:eastAsia="Garamond" w:hAnsi="Garamond" w:cs="Garamond"/>
          <w:sz w:val="23"/>
          <w:szCs w:val="23"/>
        </w:rPr>
        <w:t>Matplotlib</w:t>
      </w:r>
      <w:proofErr w:type="spellEnd"/>
      <w:r w:rsidRPr="000C2CE6">
        <w:rPr>
          <w:rFonts w:ascii="Garamond" w:eastAsia="Garamond" w:hAnsi="Garamond" w:cs="Garamond"/>
          <w:sz w:val="23"/>
          <w:szCs w:val="23"/>
        </w:rPr>
        <w:t>.</w:t>
      </w:r>
    </w:p>
    <w:p w14:paraId="23D3D218" w14:textId="3B0B3829" w:rsidR="00F4046E" w:rsidRPr="001852DC" w:rsidRDefault="00F4046E" w:rsidP="00FA5060">
      <w:pPr>
        <w:pStyle w:val="Ttulo2"/>
        <w:numPr>
          <w:ilvl w:val="2"/>
          <w:numId w:val="3"/>
        </w:numPr>
        <w:spacing w:before="100" w:beforeAutospacing="1" w:after="240" w:line="288" w:lineRule="auto"/>
        <w:jc w:val="both"/>
        <w:rPr>
          <w:sz w:val="22"/>
          <w:szCs w:val="22"/>
        </w:rPr>
      </w:pPr>
      <w:bookmarkStart w:id="43" w:name="_Toc218104153"/>
      <w:proofErr w:type="spellStart"/>
      <w:r w:rsidRPr="001852DC">
        <w:rPr>
          <w:sz w:val="22"/>
          <w:szCs w:val="22"/>
        </w:rPr>
        <w:t>Power</w:t>
      </w:r>
      <w:proofErr w:type="spellEnd"/>
      <w:r w:rsidRPr="001852DC">
        <w:rPr>
          <w:sz w:val="22"/>
          <w:szCs w:val="22"/>
        </w:rPr>
        <w:t xml:space="preserve"> BI</w:t>
      </w:r>
      <w:bookmarkEnd w:id="43"/>
    </w:p>
    <w:p w14:paraId="67BBF649" w14:textId="71012DCE" w:rsidR="00F4046E" w:rsidRPr="00471722" w:rsidRDefault="00F4046E" w:rsidP="00FA5060">
      <w:pPr>
        <w:spacing w:before="100" w:beforeAutospacing="1" w:after="240"/>
        <w:jc w:val="both"/>
        <w:rPr>
          <w:rFonts w:ascii="Garamond" w:eastAsia="Garamond" w:hAnsi="Garamond" w:cs="Garamond"/>
          <w:sz w:val="23"/>
          <w:szCs w:val="23"/>
          <w:lang w:val="es-BO"/>
        </w:rPr>
      </w:pPr>
      <w:proofErr w:type="spellStart"/>
      <w:r w:rsidRPr="00471722">
        <w:rPr>
          <w:rFonts w:ascii="Garamond" w:eastAsia="Garamond" w:hAnsi="Garamond" w:cs="Garamond"/>
          <w:sz w:val="23"/>
          <w:szCs w:val="23"/>
          <w:lang w:val="es-BO"/>
        </w:rPr>
        <w:t>Power</w:t>
      </w:r>
      <w:proofErr w:type="spellEnd"/>
      <w:r w:rsidRPr="00471722">
        <w:rPr>
          <w:rFonts w:ascii="Garamond" w:eastAsia="Garamond" w:hAnsi="Garamond" w:cs="Garamond"/>
          <w:sz w:val="23"/>
          <w:szCs w:val="23"/>
          <w:lang w:val="es-BO"/>
        </w:rPr>
        <w:t xml:space="preserve"> BI es una herramienta de análisis y visualización de datos que permite conectar distintos orígenes de información, crear paneles interactivos e informes dinámicos, y compartir resultados fácilmente.</w:t>
      </w:r>
      <w:r w:rsidRPr="00471722">
        <w:rPr>
          <w:rFonts w:ascii="Garamond" w:eastAsia="Garamond" w:hAnsi="Garamond" w:cs="Garamond"/>
          <w:sz w:val="23"/>
          <w:szCs w:val="23"/>
          <w:lang w:val="es-BO"/>
        </w:rPr>
        <w:br/>
        <w:t xml:space="preserve">Esta solución incluye </w:t>
      </w:r>
      <w:proofErr w:type="spellStart"/>
      <w:r w:rsidRPr="00471722">
        <w:rPr>
          <w:rFonts w:ascii="Garamond" w:eastAsia="Garamond" w:hAnsi="Garamond" w:cs="Garamond"/>
          <w:sz w:val="23"/>
          <w:szCs w:val="23"/>
          <w:lang w:val="es-BO"/>
        </w:rPr>
        <w:t>Power</w:t>
      </w:r>
      <w:proofErr w:type="spellEnd"/>
      <w:r w:rsidRPr="00471722">
        <w:rPr>
          <w:rFonts w:ascii="Garamond" w:eastAsia="Garamond" w:hAnsi="Garamond" w:cs="Garamond"/>
          <w:sz w:val="23"/>
          <w:szCs w:val="23"/>
          <w:lang w:val="es-BO"/>
        </w:rPr>
        <w:t xml:space="preserve"> BI Desktop, una aplicación para Windows donde se pueden diseñar modelos de datos, construir visualizaciones e informes; </w:t>
      </w:r>
      <w:proofErr w:type="spellStart"/>
      <w:r w:rsidRPr="00471722">
        <w:rPr>
          <w:rFonts w:ascii="Garamond" w:eastAsia="Garamond" w:hAnsi="Garamond" w:cs="Garamond"/>
          <w:sz w:val="23"/>
          <w:szCs w:val="23"/>
          <w:lang w:val="es-BO"/>
        </w:rPr>
        <w:t>Power</w:t>
      </w:r>
      <w:proofErr w:type="spellEnd"/>
      <w:r w:rsidRPr="00471722">
        <w:rPr>
          <w:rFonts w:ascii="Garamond" w:eastAsia="Garamond" w:hAnsi="Garamond" w:cs="Garamond"/>
          <w:sz w:val="23"/>
          <w:szCs w:val="23"/>
          <w:lang w:val="es-BO"/>
        </w:rPr>
        <w:t xml:space="preserve"> BI </w:t>
      </w:r>
      <w:proofErr w:type="spellStart"/>
      <w:r w:rsidRPr="00471722">
        <w:rPr>
          <w:rFonts w:ascii="Garamond" w:eastAsia="Garamond" w:hAnsi="Garamond" w:cs="Garamond"/>
          <w:sz w:val="23"/>
          <w:szCs w:val="23"/>
          <w:lang w:val="es-BO"/>
        </w:rPr>
        <w:t>Service</w:t>
      </w:r>
      <w:proofErr w:type="spellEnd"/>
      <w:r w:rsidRPr="00471722">
        <w:rPr>
          <w:rFonts w:ascii="Garamond" w:eastAsia="Garamond" w:hAnsi="Garamond" w:cs="Garamond"/>
          <w:sz w:val="23"/>
          <w:szCs w:val="23"/>
          <w:lang w:val="es-BO"/>
        </w:rPr>
        <w:t xml:space="preserve">, un servicio en línea bajo el modelo SaaS (Software como Servicio); y las aplicaciones móviles de </w:t>
      </w:r>
      <w:proofErr w:type="spellStart"/>
      <w:r w:rsidRPr="00471722">
        <w:rPr>
          <w:rFonts w:ascii="Garamond" w:eastAsia="Garamond" w:hAnsi="Garamond" w:cs="Garamond"/>
          <w:sz w:val="23"/>
          <w:szCs w:val="23"/>
          <w:lang w:val="es-BO"/>
        </w:rPr>
        <w:t>Power</w:t>
      </w:r>
      <w:proofErr w:type="spellEnd"/>
      <w:r w:rsidRPr="00471722">
        <w:rPr>
          <w:rFonts w:ascii="Garamond" w:eastAsia="Garamond" w:hAnsi="Garamond" w:cs="Garamond"/>
          <w:sz w:val="23"/>
          <w:szCs w:val="23"/>
          <w:lang w:val="es-BO"/>
        </w:rPr>
        <w:t xml:space="preserve"> BI, disponibles para teléfonos y tabletas.</w:t>
      </w:r>
    </w:p>
    <w:p w14:paraId="30E43A45" w14:textId="77777777" w:rsidR="00F4046E" w:rsidRPr="00471722" w:rsidRDefault="00F4046E" w:rsidP="00FA5060">
      <w:pPr>
        <w:spacing w:before="100" w:beforeAutospacing="1" w:after="240"/>
        <w:jc w:val="both"/>
        <w:rPr>
          <w:rFonts w:ascii="Garamond" w:eastAsia="Garamond" w:hAnsi="Garamond" w:cs="Garamond"/>
          <w:sz w:val="23"/>
          <w:szCs w:val="23"/>
          <w:lang w:val="es-BO"/>
        </w:rPr>
      </w:pPr>
      <w:r>
        <w:rPr>
          <w:rFonts w:ascii="Garamond" w:eastAsia="Garamond" w:hAnsi="Garamond" w:cs="Garamond"/>
          <w:sz w:val="23"/>
          <w:szCs w:val="23"/>
          <w:lang w:val="es-BO"/>
        </w:rPr>
        <w:t>De esta manera,</w:t>
      </w:r>
      <w:r w:rsidRPr="00471722">
        <w:rPr>
          <w:rFonts w:ascii="Garamond" w:eastAsia="Garamond" w:hAnsi="Garamond" w:cs="Garamond"/>
          <w:sz w:val="23"/>
          <w:szCs w:val="23"/>
          <w:lang w:val="es-BO"/>
        </w:rPr>
        <w:t xml:space="preserve"> los usuarios pueden desarrollar y compartir informes, o incluso integrarlos en sitios web y aplicaciones. Además, </w:t>
      </w:r>
      <w:proofErr w:type="spellStart"/>
      <w:r w:rsidRPr="00471722">
        <w:rPr>
          <w:rFonts w:ascii="Garamond" w:eastAsia="Garamond" w:hAnsi="Garamond" w:cs="Garamond"/>
          <w:sz w:val="23"/>
          <w:szCs w:val="23"/>
          <w:lang w:val="es-BO"/>
        </w:rPr>
        <w:t>Power</w:t>
      </w:r>
      <w:proofErr w:type="spellEnd"/>
      <w:r w:rsidRPr="00471722">
        <w:rPr>
          <w:rFonts w:ascii="Garamond" w:eastAsia="Garamond" w:hAnsi="Garamond" w:cs="Garamond"/>
          <w:sz w:val="23"/>
          <w:szCs w:val="23"/>
          <w:lang w:val="es-BO"/>
        </w:rPr>
        <w:t xml:space="preserve"> BI no solo permite analizar lo que ocurrió en el pasado o lo que sucede en el presente, sino también realizar pronósticos sobre el futuro mediante técnicas de series temporales, como el suavizado exponencial, lo que facilita anticipar la demanda y planificar decisiones estratégicas.</w:t>
      </w:r>
    </w:p>
    <w:p w14:paraId="3E9C242F" w14:textId="2908B5C0" w:rsidR="00F4046E" w:rsidRDefault="00F4046E" w:rsidP="00FA5060">
      <w:pPr>
        <w:spacing w:before="100" w:beforeAutospacing="1" w:after="240"/>
        <w:jc w:val="both"/>
        <w:rPr>
          <w:rFonts w:ascii="Garamond" w:eastAsia="Garamond" w:hAnsi="Garamond" w:cs="Garamond"/>
          <w:sz w:val="23"/>
          <w:szCs w:val="23"/>
          <w:lang w:val="es-BO"/>
        </w:rPr>
      </w:pPr>
      <w:r w:rsidRPr="00471722">
        <w:rPr>
          <w:rFonts w:ascii="Garamond" w:eastAsia="Garamond" w:hAnsi="Garamond" w:cs="Garamond"/>
          <w:sz w:val="23"/>
          <w:szCs w:val="23"/>
          <w:lang w:val="es-BO"/>
        </w:rPr>
        <w:t xml:space="preserve">Por otro lado, la herramienta </w:t>
      </w:r>
      <w:proofErr w:type="spellStart"/>
      <w:r w:rsidRPr="00471722">
        <w:rPr>
          <w:rFonts w:ascii="Garamond" w:eastAsia="Garamond" w:hAnsi="Garamond" w:cs="Garamond"/>
          <w:sz w:val="23"/>
          <w:szCs w:val="23"/>
          <w:lang w:val="es-BO"/>
        </w:rPr>
        <w:t>Power</w:t>
      </w:r>
      <w:proofErr w:type="spellEnd"/>
      <w:r w:rsidRPr="00471722">
        <w:rPr>
          <w:rFonts w:ascii="Garamond" w:eastAsia="Garamond" w:hAnsi="Garamond" w:cs="Garamond"/>
          <w:sz w:val="23"/>
          <w:szCs w:val="23"/>
          <w:lang w:val="es-BO"/>
        </w:rPr>
        <w:t xml:space="preserve"> </w:t>
      </w:r>
      <w:proofErr w:type="spellStart"/>
      <w:r w:rsidRPr="00471722">
        <w:rPr>
          <w:rFonts w:ascii="Garamond" w:eastAsia="Garamond" w:hAnsi="Garamond" w:cs="Garamond"/>
          <w:sz w:val="23"/>
          <w:szCs w:val="23"/>
          <w:lang w:val="es-BO"/>
        </w:rPr>
        <w:t>Query</w:t>
      </w:r>
      <w:proofErr w:type="spellEnd"/>
      <w:r w:rsidRPr="00471722">
        <w:rPr>
          <w:rFonts w:ascii="Garamond" w:eastAsia="Garamond" w:hAnsi="Garamond" w:cs="Garamond"/>
          <w:sz w:val="23"/>
          <w:szCs w:val="23"/>
          <w:lang w:val="es-BO"/>
        </w:rPr>
        <w:t xml:space="preserve"> permite crear consultas, limpiar y transformar los datos antes de cargarlos en </w:t>
      </w:r>
      <w:proofErr w:type="spellStart"/>
      <w:r w:rsidRPr="00471722">
        <w:rPr>
          <w:rFonts w:ascii="Garamond" w:eastAsia="Garamond" w:hAnsi="Garamond" w:cs="Garamond"/>
          <w:sz w:val="23"/>
          <w:szCs w:val="23"/>
          <w:lang w:val="es-BO"/>
        </w:rPr>
        <w:t>Power</w:t>
      </w:r>
      <w:proofErr w:type="spellEnd"/>
      <w:r w:rsidRPr="00471722">
        <w:rPr>
          <w:rFonts w:ascii="Garamond" w:eastAsia="Garamond" w:hAnsi="Garamond" w:cs="Garamond"/>
          <w:sz w:val="23"/>
          <w:szCs w:val="23"/>
          <w:lang w:val="es-BO"/>
        </w:rPr>
        <w:t xml:space="preserve"> BI Desktop, obteniendo así modelos refinados y listos para el análisis</w:t>
      </w:r>
      <w:sdt>
        <w:sdtPr>
          <w:rPr>
            <w:rFonts w:ascii="Garamond" w:eastAsia="Garamond" w:hAnsi="Garamond" w:cs="Garamond"/>
            <w:sz w:val="23"/>
            <w:szCs w:val="23"/>
            <w:lang w:val="es-BO"/>
          </w:rPr>
          <w:id w:val="-519635553"/>
          <w:citation/>
        </w:sdtPr>
        <w:sdtContent>
          <w:r>
            <w:rPr>
              <w:rFonts w:ascii="Garamond" w:eastAsia="Garamond" w:hAnsi="Garamond" w:cs="Garamond"/>
              <w:sz w:val="23"/>
              <w:szCs w:val="23"/>
              <w:lang w:val="es-BO"/>
            </w:rPr>
            <w:fldChar w:fldCharType="begin"/>
          </w:r>
          <w:r>
            <w:rPr>
              <w:rFonts w:ascii="Garamond" w:eastAsia="Garamond" w:hAnsi="Garamond" w:cs="Garamond"/>
              <w:sz w:val="23"/>
              <w:szCs w:val="23"/>
            </w:rPr>
            <w:instrText xml:space="preserve"> CITATION Mic20 \l 3082 </w:instrText>
          </w:r>
          <w:r>
            <w:rPr>
              <w:rFonts w:ascii="Garamond" w:eastAsia="Garamond" w:hAnsi="Garamond" w:cs="Garamond"/>
              <w:sz w:val="23"/>
              <w:szCs w:val="23"/>
              <w:lang w:val="es-BO"/>
            </w:rPr>
            <w:fldChar w:fldCharType="separate"/>
          </w:r>
          <w:r w:rsidR="00B77339">
            <w:rPr>
              <w:rFonts w:ascii="Garamond" w:eastAsia="Garamond" w:hAnsi="Garamond" w:cs="Garamond"/>
              <w:noProof/>
              <w:sz w:val="23"/>
              <w:szCs w:val="23"/>
            </w:rPr>
            <w:t xml:space="preserve"> </w:t>
          </w:r>
          <w:r w:rsidR="00B77339" w:rsidRPr="00B77339">
            <w:rPr>
              <w:rFonts w:ascii="Garamond" w:eastAsia="Garamond" w:hAnsi="Garamond" w:cs="Garamond"/>
              <w:noProof/>
              <w:sz w:val="23"/>
              <w:szCs w:val="23"/>
            </w:rPr>
            <w:t>(Microsoft Power Platform, 2020)</w:t>
          </w:r>
          <w:r>
            <w:rPr>
              <w:rFonts w:ascii="Garamond" w:eastAsia="Garamond" w:hAnsi="Garamond" w:cs="Garamond"/>
              <w:sz w:val="23"/>
              <w:szCs w:val="23"/>
              <w:lang w:val="es-BO"/>
            </w:rPr>
            <w:fldChar w:fldCharType="end"/>
          </w:r>
        </w:sdtContent>
      </w:sdt>
      <w:r w:rsidRPr="00471722">
        <w:rPr>
          <w:rFonts w:ascii="Garamond" w:eastAsia="Garamond" w:hAnsi="Garamond" w:cs="Garamond"/>
          <w:sz w:val="23"/>
          <w:szCs w:val="23"/>
          <w:lang w:val="es-BO"/>
        </w:rPr>
        <w:t>.</w:t>
      </w:r>
    </w:p>
    <w:p w14:paraId="7FA06507" w14:textId="49FBEC40" w:rsidR="00EB54CC" w:rsidRPr="00EB54CC" w:rsidRDefault="00EB54CC" w:rsidP="00EB54CC"/>
    <w:p w14:paraId="6F620F54" w14:textId="0779A5E7" w:rsidR="00A176F8" w:rsidRPr="00A176F8" w:rsidRDefault="00A176F8" w:rsidP="00A176F8"/>
    <w:p w14:paraId="1D1C440E" w14:textId="72D7DA0A" w:rsidR="00A176F8" w:rsidRDefault="00A176F8">
      <w:pPr>
        <w:pBdr>
          <w:top w:val="nil"/>
          <w:left w:val="nil"/>
          <w:bottom w:val="nil"/>
          <w:right w:val="nil"/>
          <w:between w:val="nil"/>
        </w:pBdr>
        <w:spacing w:after="240"/>
        <w:jc w:val="both"/>
        <w:rPr>
          <w:rFonts w:ascii="Garamond" w:eastAsia="Garamond" w:hAnsi="Garamond" w:cs="Garamond"/>
          <w:color w:val="000000"/>
          <w:sz w:val="23"/>
          <w:szCs w:val="23"/>
        </w:rPr>
      </w:pPr>
    </w:p>
    <w:p w14:paraId="1BB1C646" w14:textId="0AF4FC58" w:rsidR="00A60810" w:rsidRDefault="00A60810">
      <w:pPr>
        <w:spacing w:before="240" w:after="240"/>
        <w:jc w:val="both"/>
        <w:rPr>
          <w:rFonts w:ascii="Garamond" w:eastAsia="Garamond" w:hAnsi="Garamond" w:cs="Garamond"/>
          <w:sz w:val="23"/>
          <w:szCs w:val="23"/>
        </w:rPr>
        <w:sectPr w:rsidR="00A60810" w:rsidSect="00005231">
          <w:headerReference w:type="default" r:id="rId26"/>
          <w:pgSz w:w="12242" w:h="15842" w:code="1"/>
          <w:pgMar w:top="1701" w:right="1440" w:bottom="1701" w:left="1582" w:header="720" w:footer="720" w:gutter="0"/>
          <w:cols w:space="720"/>
        </w:sectPr>
      </w:pPr>
    </w:p>
    <w:p w14:paraId="0E102E45" w14:textId="09D97B0F" w:rsidR="00A60810" w:rsidRDefault="00424BE6">
      <w:pPr>
        <w:pStyle w:val="Ttulo1"/>
        <w:numPr>
          <w:ilvl w:val="0"/>
          <w:numId w:val="3"/>
        </w:numPr>
        <w:rPr>
          <w:color w:val="FF0000"/>
        </w:rPr>
      </w:pPr>
      <w:bookmarkStart w:id="44" w:name="_Toc218104154"/>
      <w:r>
        <w:lastRenderedPageBreak/>
        <w:t>Marco metodológ</w:t>
      </w:r>
      <w:r w:rsidR="0012077A">
        <w:t>ico</w:t>
      </w:r>
      <w:bookmarkEnd w:id="44"/>
    </w:p>
    <w:p w14:paraId="375F66FF" w14:textId="77777777" w:rsidR="0012077A" w:rsidRDefault="0012077A" w:rsidP="00FA5060">
      <w:pPr>
        <w:pStyle w:val="Ttulo2"/>
        <w:numPr>
          <w:ilvl w:val="1"/>
          <w:numId w:val="3"/>
        </w:numPr>
        <w:spacing w:before="100" w:beforeAutospacing="1" w:after="240" w:line="288" w:lineRule="auto"/>
        <w:ind w:left="680"/>
      </w:pPr>
      <w:bookmarkStart w:id="45" w:name="_Toc217045809"/>
      <w:bookmarkStart w:id="46" w:name="_Toc218104155"/>
      <w:r>
        <w:t>Área de estudio</w:t>
      </w:r>
      <w:bookmarkEnd w:id="45"/>
      <w:bookmarkEnd w:id="46"/>
    </w:p>
    <w:p w14:paraId="61FF08E5" w14:textId="77777777" w:rsidR="0012077A" w:rsidRDefault="0012077A" w:rsidP="00FA5060">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Pr>
          <w:rFonts w:ascii="Garamond" w:eastAsia="Garamond" w:hAnsi="Garamond" w:cs="Garamond"/>
          <w:color w:val="000000"/>
          <w:sz w:val="23"/>
          <w:szCs w:val="23"/>
        </w:rPr>
        <w:t>El área de estudio se encuentra en Cochabamba-Cercado, centro de Cochabamba en la c</w:t>
      </w:r>
      <w:r w:rsidRPr="00395108">
        <w:rPr>
          <w:rFonts w:ascii="Garamond" w:eastAsia="Garamond" w:hAnsi="Garamond" w:cs="Garamond"/>
          <w:color w:val="000000"/>
          <w:sz w:val="23"/>
          <w:szCs w:val="23"/>
        </w:rPr>
        <w:t>alle Jordán esquina Oquendo, zona central de la ciudad de Cochabamba</w:t>
      </w:r>
      <w:r>
        <w:rPr>
          <w:rFonts w:ascii="Garamond" w:eastAsia="Garamond" w:hAnsi="Garamond" w:cs="Garamond"/>
          <w:color w:val="000000"/>
          <w:sz w:val="23"/>
          <w:szCs w:val="23"/>
        </w:rPr>
        <w:t xml:space="preserve"> (ver figura 3-1), fue fundada el </w:t>
      </w:r>
      <w:r w:rsidRPr="00C30753">
        <w:rPr>
          <w:rFonts w:ascii="Garamond" w:eastAsia="Garamond" w:hAnsi="Garamond" w:cs="Garamond"/>
          <w:color w:val="000000"/>
          <w:sz w:val="23"/>
          <w:szCs w:val="23"/>
        </w:rPr>
        <w:t>5 de noviembre de 1832, mediante decreto del Mariscal Andrés de Santa Cruz</w:t>
      </w:r>
      <w:r>
        <w:rPr>
          <w:rFonts w:ascii="Garamond" w:eastAsia="Garamond" w:hAnsi="Garamond" w:cs="Garamond"/>
          <w:color w:val="000000"/>
          <w:sz w:val="23"/>
          <w:szCs w:val="23"/>
        </w:rPr>
        <w:t xml:space="preserve">, las coordenadas son </w:t>
      </w:r>
      <w:r w:rsidRPr="00DE7E70">
        <w:rPr>
          <w:rFonts w:ascii="Garamond" w:eastAsia="Garamond" w:hAnsi="Garamond" w:cs="Garamond"/>
          <w:color w:val="000000"/>
          <w:sz w:val="23"/>
          <w:szCs w:val="23"/>
        </w:rPr>
        <w:t>aproximadamente</w:t>
      </w:r>
      <w:r>
        <w:rPr>
          <w:rFonts w:ascii="Garamond" w:eastAsia="Garamond" w:hAnsi="Garamond" w:cs="Garamond"/>
          <w:color w:val="000000"/>
          <w:sz w:val="23"/>
          <w:szCs w:val="23"/>
        </w:rPr>
        <w:t>:</w:t>
      </w:r>
    </w:p>
    <w:p w14:paraId="1005253E" w14:textId="77777777" w:rsidR="0012077A" w:rsidRDefault="0012077A" w:rsidP="00FA5060">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DE7E70">
        <w:rPr>
          <w:rFonts w:ascii="Garamond" w:eastAsia="Garamond" w:hAnsi="Garamond" w:cs="Garamond"/>
          <w:color w:val="000000"/>
          <w:sz w:val="23"/>
          <w:szCs w:val="23"/>
        </w:rPr>
        <w:t>17°23′47″S 66°09′21″O.</w:t>
      </w:r>
    </w:p>
    <w:p w14:paraId="19FC291F" w14:textId="5AD71F7C" w:rsidR="0012077A" w:rsidRDefault="0012077A" w:rsidP="00FA5060">
      <w:pPr>
        <w:jc w:val="center"/>
        <w:rPr>
          <w:rFonts w:ascii="Helvetica Neue" w:eastAsia="Helvetica Neue" w:hAnsi="Helvetica Neue" w:cs="Helvetica Neue"/>
          <w:b/>
          <w:color w:val="000000"/>
          <w:sz w:val="18"/>
          <w:szCs w:val="18"/>
        </w:rPr>
      </w:pPr>
      <w:r>
        <w:rPr>
          <w:noProof/>
        </w:rPr>
        <w:drawing>
          <wp:inline distT="0" distB="0" distL="0" distR="0" wp14:anchorId="09DFB363" wp14:editId="65F1A08C">
            <wp:extent cx="5266906" cy="3032842"/>
            <wp:effectExtent l="57150" t="57150" r="109220" b="120015"/>
            <wp:docPr id="1656956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56562" name=""/>
                    <pic:cNvPicPr/>
                  </pic:nvPicPr>
                  <pic:blipFill>
                    <a:blip r:embed="rId27"/>
                    <a:stretch>
                      <a:fillRect/>
                    </a:stretch>
                  </pic:blipFill>
                  <pic:spPr>
                    <a:xfrm>
                      <a:off x="0" y="0"/>
                      <a:ext cx="5266906" cy="3032842"/>
                    </a:xfrm>
                    <a:prstGeom prst="rect">
                      <a:avLst/>
                    </a:prstGeom>
                    <a:noFill/>
                    <a:ln w="25400" cap="sq">
                      <a:solidFill>
                        <a:schemeClr val="tx1">
                          <a:lumMod val="50000"/>
                          <a:lumOff val="50000"/>
                        </a:schemeClr>
                      </a:solidFill>
                      <a:prstDash val="solid"/>
                      <a:miter lim="800000"/>
                    </a:ln>
                    <a:effectLst>
                      <a:outerShdw blurRad="50800" dist="38100" dir="2700000" algn="tl" rotWithShape="0">
                        <a:srgbClr val="000000">
                          <a:alpha val="43000"/>
                        </a:srgbClr>
                      </a:outerShdw>
                    </a:effectLst>
                  </pic:spPr>
                </pic:pic>
              </a:graphicData>
            </a:graphic>
          </wp:inline>
        </w:drawing>
      </w:r>
    </w:p>
    <w:p w14:paraId="7C87C1FD" w14:textId="77777777" w:rsidR="0012077A" w:rsidRPr="001D5A37" w:rsidRDefault="0012077A" w:rsidP="00FA5060">
      <w:pPr>
        <w:pBdr>
          <w:top w:val="nil"/>
          <w:left w:val="nil"/>
          <w:bottom w:val="nil"/>
          <w:right w:val="nil"/>
          <w:between w:val="nil"/>
        </w:pBdr>
        <w:spacing w:before="100" w:beforeAutospacing="1" w:after="240"/>
        <w:contextualSpacing/>
        <w:jc w:val="center"/>
        <w:rPr>
          <w:rFonts w:ascii="Garamond" w:eastAsia="Garamond" w:hAnsi="Garamond" w:cs="Garamond"/>
          <w:b/>
          <w:bCs/>
          <w:color w:val="000000"/>
          <w:sz w:val="18"/>
          <w:szCs w:val="18"/>
        </w:rPr>
      </w:pPr>
      <w:r w:rsidRPr="001D5A37">
        <w:rPr>
          <w:rFonts w:ascii="Garamond" w:eastAsia="Garamond" w:hAnsi="Garamond" w:cs="Garamond"/>
          <w:b/>
          <w:bCs/>
          <w:color w:val="000000"/>
          <w:sz w:val="18"/>
          <w:szCs w:val="18"/>
        </w:rPr>
        <w:t>Figura 3-1: Ubicación del área</w:t>
      </w:r>
    </w:p>
    <w:p w14:paraId="7D5F657F" w14:textId="07957309" w:rsidR="0012077A" w:rsidRDefault="0012077A" w:rsidP="00FA5060">
      <w:pPr>
        <w:spacing w:before="100" w:beforeAutospacing="1" w:after="240"/>
        <w:contextualSpacing/>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960FB7">
        <w:rPr>
          <w:rFonts w:ascii="Garamond" w:eastAsia="Garamond" w:hAnsi="Garamond" w:cs="Garamond"/>
          <w:i/>
          <w:iCs/>
          <w:color w:val="000000"/>
          <w:sz w:val="23"/>
          <w:szCs w:val="23"/>
        </w:rPr>
        <w:t xml:space="preserve">Google </w:t>
      </w:r>
      <w:proofErr w:type="spellStart"/>
      <w:r w:rsidRPr="00960FB7">
        <w:rPr>
          <w:rFonts w:ascii="Garamond" w:eastAsia="Garamond" w:hAnsi="Garamond" w:cs="Garamond"/>
          <w:i/>
          <w:iCs/>
          <w:color w:val="000000"/>
          <w:sz w:val="23"/>
          <w:szCs w:val="23"/>
        </w:rPr>
        <w:t>Maps</w:t>
      </w:r>
      <w:proofErr w:type="spellEnd"/>
      <w:r w:rsidRPr="00960FB7">
        <w:rPr>
          <w:rFonts w:ascii="Garamond" w:eastAsia="Garamond" w:hAnsi="Garamond" w:cs="Garamond"/>
          <w:i/>
          <w:iCs/>
          <w:color w:val="000000"/>
          <w:sz w:val="23"/>
          <w:szCs w:val="23"/>
        </w:rPr>
        <w:t>, 2025</w:t>
      </w:r>
    </w:p>
    <w:p w14:paraId="5B80DBB9" w14:textId="77777777" w:rsidR="0012077A" w:rsidRDefault="0012077A" w:rsidP="00FA5060">
      <w:pPr>
        <w:pStyle w:val="Ttulo2"/>
        <w:numPr>
          <w:ilvl w:val="1"/>
          <w:numId w:val="3"/>
        </w:numPr>
        <w:spacing w:before="100" w:beforeAutospacing="1" w:after="240" w:line="288" w:lineRule="auto"/>
        <w:ind w:left="680"/>
      </w:pPr>
      <w:bookmarkStart w:id="47" w:name="_Toc217045810"/>
      <w:bookmarkStart w:id="48" w:name="_Toc218104156"/>
      <w:r>
        <w:t>Flujograma metodológico</w:t>
      </w:r>
      <w:bookmarkEnd w:id="47"/>
      <w:bookmarkEnd w:id="48"/>
    </w:p>
    <w:p w14:paraId="373C36F6" w14:textId="72165A73" w:rsidR="0012077A" w:rsidRDefault="0012077A" w:rsidP="00FA5060">
      <w:pPr>
        <w:spacing w:before="100" w:beforeAutospacing="1" w:after="240"/>
        <w:rPr>
          <w:rFonts w:ascii="Helvetica Neue" w:eastAsia="Helvetica Neue" w:hAnsi="Helvetica Neue" w:cs="Helvetica Neue"/>
          <w:b/>
          <w:color w:val="000000"/>
          <w:sz w:val="14"/>
          <w:szCs w:val="14"/>
        </w:rPr>
      </w:pPr>
      <w:r>
        <w:rPr>
          <w:rFonts w:ascii="Garamond" w:eastAsia="Garamond" w:hAnsi="Garamond" w:cs="Garamond"/>
          <w:color w:val="000000"/>
          <w:sz w:val="23"/>
          <w:szCs w:val="23"/>
        </w:rPr>
        <w:t>La metodología seguida para realizar en el proyecto se puede visualizar en el siguiente flujograma</w:t>
      </w:r>
      <w:r w:rsidR="00FA5060">
        <w:rPr>
          <w:rFonts w:ascii="Garamond" w:eastAsia="Garamond" w:hAnsi="Garamond" w:cs="Garamond"/>
          <w:color w:val="000000"/>
          <w:sz w:val="23"/>
          <w:szCs w:val="23"/>
        </w:rPr>
        <w:t>, s</w:t>
      </w:r>
      <w:r>
        <w:rPr>
          <w:rFonts w:ascii="Garamond" w:eastAsia="Garamond" w:hAnsi="Garamond" w:cs="Garamond"/>
          <w:color w:val="000000"/>
          <w:sz w:val="23"/>
          <w:szCs w:val="23"/>
        </w:rPr>
        <w:t>e procede a seguir los siguientes pasos.</w:t>
      </w:r>
    </w:p>
    <w:p w14:paraId="7A27BBC6" w14:textId="28DC287C" w:rsidR="0012077A" w:rsidRDefault="005C04BD" w:rsidP="0012077A">
      <w:pPr>
        <w:rPr>
          <w:rFonts w:ascii="Helvetica Neue" w:eastAsia="Helvetica Neue" w:hAnsi="Helvetica Neue" w:cs="Helvetica Neue"/>
          <w:b/>
          <w:color w:val="000000"/>
          <w:sz w:val="14"/>
          <w:szCs w:val="14"/>
        </w:rPr>
      </w:pPr>
      <w:r>
        <w:rPr>
          <w:noProof/>
        </w:rPr>
        <w:lastRenderedPageBreak/>
        <w:drawing>
          <wp:anchor distT="0" distB="0" distL="114300" distR="114300" simplePos="0" relativeHeight="251664384" behindDoc="1" locked="0" layoutInCell="1" allowOverlap="1" wp14:anchorId="2109F697" wp14:editId="61DA29EE">
            <wp:simplePos x="0" y="0"/>
            <wp:positionH relativeFrom="column">
              <wp:posOffset>-208841</wp:posOffset>
            </wp:positionH>
            <wp:positionV relativeFrom="paragraph">
              <wp:posOffset>0</wp:posOffset>
            </wp:positionV>
            <wp:extent cx="6273209" cy="3486402"/>
            <wp:effectExtent l="0" t="0" r="0" b="0"/>
            <wp:wrapTight wrapText="bothSides">
              <wp:wrapPolygon edited="0">
                <wp:start x="0" y="0"/>
                <wp:lineTo x="0" y="21482"/>
                <wp:lineTo x="21515" y="21482"/>
                <wp:lineTo x="21515" y="0"/>
                <wp:lineTo x="0" y="0"/>
              </wp:wrapPolygon>
            </wp:wrapTight>
            <wp:docPr id="18125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127" name=""/>
                    <pic:cNvPicPr/>
                  </pic:nvPicPr>
                  <pic:blipFill>
                    <a:blip r:embed="rId28">
                      <a:extLst>
                        <a:ext uri="{28A0092B-C50C-407E-A947-70E740481C1C}">
                          <a14:useLocalDpi xmlns:a14="http://schemas.microsoft.com/office/drawing/2010/main" val="0"/>
                        </a:ext>
                      </a:extLst>
                    </a:blip>
                    <a:stretch>
                      <a:fillRect/>
                    </a:stretch>
                  </pic:blipFill>
                  <pic:spPr>
                    <a:xfrm>
                      <a:off x="0" y="0"/>
                      <a:ext cx="6273209" cy="3486402"/>
                    </a:xfrm>
                    <a:prstGeom prst="rect">
                      <a:avLst/>
                    </a:prstGeom>
                  </pic:spPr>
                </pic:pic>
              </a:graphicData>
            </a:graphic>
          </wp:anchor>
        </w:drawing>
      </w:r>
    </w:p>
    <w:p w14:paraId="4B65442E" w14:textId="77777777" w:rsidR="005C04BD" w:rsidRPr="005C04BD" w:rsidRDefault="005C04BD" w:rsidP="00FA5060">
      <w:pPr>
        <w:pBdr>
          <w:top w:val="nil"/>
          <w:left w:val="nil"/>
          <w:bottom w:val="nil"/>
          <w:right w:val="nil"/>
          <w:between w:val="nil"/>
        </w:pBdr>
        <w:spacing w:before="100" w:beforeAutospacing="1" w:after="240"/>
        <w:contextualSpacing/>
        <w:jc w:val="center"/>
        <w:rPr>
          <w:rFonts w:ascii="Garamond" w:eastAsia="Garamond" w:hAnsi="Garamond" w:cs="Garamond"/>
          <w:b/>
          <w:bCs/>
          <w:color w:val="000000"/>
          <w:sz w:val="18"/>
          <w:szCs w:val="18"/>
        </w:rPr>
      </w:pPr>
      <w:r w:rsidRPr="005C04BD">
        <w:rPr>
          <w:rFonts w:ascii="Garamond" w:eastAsia="Garamond" w:hAnsi="Garamond" w:cs="Garamond"/>
          <w:b/>
          <w:bCs/>
          <w:color w:val="000000"/>
          <w:sz w:val="18"/>
          <w:szCs w:val="18"/>
        </w:rPr>
        <w:t>Figura 3-2: Flujograma metodológico</w:t>
      </w:r>
    </w:p>
    <w:p w14:paraId="77C0C566" w14:textId="77777777" w:rsidR="005C04BD" w:rsidRPr="00C20D21" w:rsidRDefault="005C04BD" w:rsidP="00FA5060">
      <w:pPr>
        <w:spacing w:before="100" w:beforeAutospacing="1" w:after="24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0572574F" w14:textId="16F1FFA4" w:rsidR="00F9622B" w:rsidRPr="00F9622B" w:rsidRDefault="00F9622B" w:rsidP="00FA5060">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F9622B">
        <w:rPr>
          <w:rFonts w:ascii="Garamond" w:eastAsia="Garamond" w:hAnsi="Garamond" w:cs="Garamond"/>
          <w:color w:val="000000"/>
          <w:sz w:val="23"/>
          <w:szCs w:val="23"/>
          <w:lang w:val="es-BO"/>
        </w:rPr>
        <w:t xml:space="preserve">La Figura </w:t>
      </w:r>
      <w:r>
        <w:rPr>
          <w:rFonts w:ascii="Garamond" w:eastAsia="Garamond" w:hAnsi="Garamond" w:cs="Garamond"/>
          <w:color w:val="000000"/>
          <w:sz w:val="23"/>
          <w:szCs w:val="23"/>
          <w:lang w:val="es-BO"/>
        </w:rPr>
        <w:t>3-2</w:t>
      </w:r>
      <w:r w:rsidRPr="00F9622B">
        <w:rPr>
          <w:rFonts w:ascii="Garamond" w:eastAsia="Garamond" w:hAnsi="Garamond" w:cs="Garamond"/>
          <w:color w:val="000000"/>
          <w:sz w:val="23"/>
          <w:szCs w:val="23"/>
          <w:lang w:val="es-BO"/>
        </w:rPr>
        <w:t xml:space="preserve"> muestra el flujograma metodológico</w:t>
      </w:r>
      <w:r w:rsidR="00FD1ED0">
        <w:rPr>
          <w:rFonts w:ascii="Garamond" w:eastAsia="Garamond" w:hAnsi="Garamond" w:cs="Garamond"/>
          <w:color w:val="000000"/>
          <w:sz w:val="23"/>
          <w:szCs w:val="23"/>
          <w:lang w:val="es-BO"/>
        </w:rPr>
        <w:t xml:space="preserve">. </w:t>
      </w:r>
      <w:r w:rsidRPr="00F9622B">
        <w:rPr>
          <w:rFonts w:ascii="Garamond" w:eastAsia="Garamond" w:hAnsi="Garamond" w:cs="Garamond"/>
          <w:color w:val="000000"/>
          <w:sz w:val="23"/>
          <w:szCs w:val="23"/>
          <w:lang w:val="es-BO"/>
        </w:rPr>
        <w:t xml:space="preserve">El proceso inicia con el análisis del problema y la recolección de los datos históricos correspondientes al examen de ingreso de la </w:t>
      </w:r>
      <w:proofErr w:type="spellStart"/>
      <w:r w:rsidRPr="00F9622B">
        <w:rPr>
          <w:rFonts w:ascii="Garamond" w:eastAsia="Garamond" w:hAnsi="Garamond" w:cs="Garamond"/>
          <w:color w:val="000000"/>
          <w:sz w:val="23"/>
          <w:szCs w:val="23"/>
          <w:lang w:val="es-BO"/>
        </w:rPr>
        <w:t>FCyT</w:t>
      </w:r>
      <w:proofErr w:type="spellEnd"/>
      <w:r w:rsidRPr="00F9622B">
        <w:rPr>
          <w:rFonts w:ascii="Garamond" w:eastAsia="Garamond" w:hAnsi="Garamond" w:cs="Garamond"/>
          <w:color w:val="000000"/>
          <w:sz w:val="23"/>
          <w:szCs w:val="23"/>
          <w:lang w:val="es-BO"/>
        </w:rPr>
        <w:t xml:space="preserve">–UMSS. Posteriormente, se realiza el análisis exploratorio de los datos, que </w:t>
      </w:r>
      <w:r w:rsidR="003A05E6">
        <w:rPr>
          <w:rFonts w:ascii="Garamond" w:eastAsia="Garamond" w:hAnsi="Garamond" w:cs="Garamond"/>
          <w:color w:val="000000"/>
          <w:sz w:val="23"/>
          <w:szCs w:val="23"/>
          <w:lang w:val="es-BO"/>
        </w:rPr>
        <w:t>tiene que ver con</w:t>
      </w:r>
      <w:r w:rsidRPr="00F9622B">
        <w:rPr>
          <w:rFonts w:ascii="Garamond" w:eastAsia="Garamond" w:hAnsi="Garamond" w:cs="Garamond"/>
          <w:color w:val="000000"/>
          <w:sz w:val="23"/>
          <w:szCs w:val="23"/>
          <w:lang w:val="es-BO"/>
        </w:rPr>
        <w:t xml:space="preserve"> la creación de nuevas variables y la aplicación de estadística descriptiva, con el fin de comprender la estructura del conjunto de datos e identificar patrones, tendencias y características relevantes del desempeño de los postulantes.</w:t>
      </w:r>
    </w:p>
    <w:p w14:paraId="0E8C1AFD" w14:textId="369C33F0" w:rsidR="00F9622B" w:rsidRPr="00F9622B" w:rsidRDefault="00F9622B" w:rsidP="00FA5060">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F9622B">
        <w:rPr>
          <w:rFonts w:ascii="Garamond" w:eastAsia="Garamond" w:hAnsi="Garamond" w:cs="Garamond"/>
          <w:color w:val="000000"/>
          <w:sz w:val="23"/>
          <w:szCs w:val="23"/>
          <w:lang w:val="es-BO"/>
        </w:rPr>
        <w:t xml:space="preserve">A continuación, se procede al procesamiento y limpieza de los datos, etapa en la que se tratan valores faltantes y se estandarizan las variables. Seguidamente, se lleva a cabo la selección de variables relevantes que serán utilizadas en el desarrollo de los modelos predictivos de clasificación. En esta fase se construyen distintos modelos de aprendizaje automático, entre ellos la </w:t>
      </w:r>
      <w:proofErr w:type="spellStart"/>
      <w:r w:rsidRPr="00F9622B">
        <w:rPr>
          <w:rFonts w:ascii="Garamond" w:eastAsia="Garamond" w:hAnsi="Garamond" w:cs="Garamond"/>
          <w:color w:val="000000"/>
          <w:sz w:val="23"/>
          <w:szCs w:val="23"/>
          <w:lang w:val="es-BO"/>
        </w:rPr>
        <w:t>XGBoost</w:t>
      </w:r>
      <w:proofErr w:type="spellEnd"/>
      <w:r w:rsidR="003A05E6">
        <w:rPr>
          <w:rFonts w:ascii="Garamond" w:eastAsia="Garamond" w:hAnsi="Garamond" w:cs="Garamond"/>
          <w:color w:val="000000"/>
          <w:sz w:val="23"/>
          <w:szCs w:val="23"/>
          <w:lang w:val="es-BO"/>
        </w:rPr>
        <w:t>,</w:t>
      </w:r>
      <w:r w:rsidR="003A05E6" w:rsidRPr="003A05E6">
        <w:rPr>
          <w:rFonts w:ascii="Garamond" w:eastAsia="Garamond" w:hAnsi="Garamond" w:cs="Garamond"/>
          <w:color w:val="000000"/>
          <w:sz w:val="23"/>
          <w:szCs w:val="23"/>
          <w:lang w:val="es-BO"/>
        </w:rPr>
        <w:t xml:space="preserve"> </w:t>
      </w:r>
      <w:proofErr w:type="spellStart"/>
      <w:r w:rsidR="003A05E6" w:rsidRPr="00F9622B">
        <w:rPr>
          <w:rFonts w:ascii="Garamond" w:eastAsia="Garamond" w:hAnsi="Garamond" w:cs="Garamond"/>
          <w:color w:val="000000"/>
          <w:sz w:val="23"/>
          <w:szCs w:val="23"/>
          <w:lang w:val="es-BO"/>
        </w:rPr>
        <w:t>Random</w:t>
      </w:r>
      <w:proofErr w:type="spellEnd"/>
      <w:r w:rsidR="003A05E6" w:rsidRPr="00F9622B">
        <w:rPr>
          <w:rFonts w:ascii="Garamond" w:eastAsia="Garamond" w:hAnsi="Garamond" w:cs="Garamond"/>
          <w:color w:val="000000"/>
          <w:sz w:val="23"/>
          <w:szCs w:val="23"/>
          <w:lang w:val="es-BO"/>
        </w:rPr>
        <w:t xml:space="preserve"> Forest</w:t>
      </w:r>
      <w:r w:rsidR="003A05E6">
        <w:rPr>
          <w:rFonts w:ascii="Garamond" w:eastAsia="Garamond" w:hAnsi="Garamond" w:cs="Garamond"/>
          <w:color w:val="000000"/>
          <w:sz w:val="23"/>
          <w:szCs w:val="23"/>
          <w:lang w:val="es-BO"/>
        </w:rPr>
        <w:t xml:space="preserve"> y </w:t>
      </w:r>
      <w:r w:rsidR="003A05E6" w:rsidRPr="00F9622B">
        <w:rPr>
          <w:rFonts w:ascii="Garamond" w:eastAsia="Garamond" w:hAnsi="Garamond" w:cs="Garamond"/>
          <w:color w:val="000000"/>
          <w:sz w:val="23"/>
          <w:szCs w:val="23"/>
          <w:lang w:val="es-BO"/>
        </w:rPr>
        <w:t>regresión logística binaria</w:t>
      </w:r>
      <w:r w:rsidRPr="00F9622B">
        <w:rPr>
          <w:rFonts w:ascii="Garamond" w:eastAsia="Garamond" w:hAnsi="Garamond" w:cs="Garamond"/>
          <w:color w:val="000000"/>
          <w:sz w:val="23"/>
          <w:szCs w:val="23"/>
          <w:lang w:val="es-BO"/>
        </w:rPr>
        <w:t>. Durante el proceso de modelado, se verifica si los datos se encuentran correctamente limpios y estandarizados; en caso contrario, el flujo retorna a la etapa de procesamiento hasta cumplir con dichas condiciones.</w:t>
      </w:r>
    </w:p>
    <w:p w14:paraId="2FF4129C" w14:textId="77777777" w:rsidR="00F9622B" w:rsidRPr="00F9622B" w:rsidRDefault="00F9622B" w:rsidP="00FA5060">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F9622B">
        <w:rPr>
          <w:rFonts w:ascii="Garamond" w:eastAsia="Garamond" w:hAnsi="Garamond" w:cs="Garamond"/>
          <w:color w:val="000000"/>
          <w:sz w:val="23"/>
          <w:szCs w:val="23"/>
          <w:lang w:val="es-BO"/>
        </w:rPr>
        <w:t xml:space="preserve">Una vez desarrollados los modelos predictivos, se realiza la evaluación de su desempeño mediante métricas estadísticas. Para ello, se calculan indicadores como la precisión, el </w:t>
      </w:r>
      <w:proofErr w:type="spellStart"/>
      <w:r w:rsidRPr="00F9622B">
        <w:rPr>
          <w:rFonts w:ascii="Garamond" w:eastAsia="Garamond" w:hAnsi="Garamond" w:cs="Garamond"/>
          <w:color w:val="000000"/>
          <w:sz w:val="23"/>
          <w:szCs w:val="23"/>
          <w:lang w:val="es-BO"/>
        </w:rPr>
        <w:t>recall</w:t>
      </w:r>
      <w:proofErr w:type="spellEnd"/>
      <w:r w:rsidRPr="00F9622B">
        <w:rPr>
          <w:rFonts w:ascii="Garamond" w:eastAsia="Garamond" w:hAnsi="Garamond" w:cs="Garamond"/>
          <w:color w:val="000000"/>
          <w:sz w:val="23"/>
          <w:szCs w:val="23"/>
          <w:lang w:val="es-BO"/>
        </w:rPr>
        <w:t xml:space="preserve">, la exactitud y la matriz de confusión, los cuales permiten medir la capacidad de los modelos para identificar postulantes con riesgo de reprobar el examen de ingreso. Posteriormente, se comparan las métricas obtenidas entre los </w:t>
      </w:r>
      <w:r w:rsidRPr="00F9622B">
        <w:rPr>
          <w:rFonts w:ascii="Garamond" w:eastAsia="Garamond" w:hAnsi="Garamond" w:cs="Garamond"/>
          <w:color w:val="000000"/>
          <w:sz w:val="23"/>
          <w:szCs w:val="23"/>
          <w:lang w:val="es-BO"/>
        </w:rPr>
        <w:lastRenderedPageBreak/>
        <w:t>distintos modelos con el propósito de seleccionar aquel que presenta el mejor rendimiento. Si el modelo no cumple con las métricas establecidas, el proceso retorna a la etapa de desarrollo del modelo.</w:t>
      </w:r>
    </w:p>
    <w:p w14:paraId="417AB513" w14:textId="77777777" w:rsidR="00F9622B" w:rsidRPr="00F9622B" w:rsidRDefault="00F9622B" w:rsidP="00FA5060">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F9622B">
        <w:rPr>
          <w:rFonts w:ascii="Garamond" w:eastAsia="Garamond" w:hAnsi="Garamond" w:cs="Garamond"/>
          <w:color w:val="000000"/>
          <w:sz w:val="23"/>
          <w:szCs w:val="23"/>
          <w:lang w:val="es-BO"/>
        </w:rPr>
        <w:t xml:space="preserve">Finalmente, cuando el modelo seleccionado cumple con los criterios de desempeño definidos, se procede a la generación de predicciones para identificar postulantes en riesgo de reprobar. Estos resultados, junto con la información obtenida del análisis estadístico, se integran en una interfaz interactiva y </w:t>
      </w:r>
      <w:proofErr w:type="spellStart"/>
      <w:r w:rsidRPr="00F9622B">
        <w:rPr>
          <w:rFonts w:ascii="Garamond" w:eastAsia="Garamond" w:hAnsi="Garamond" w:cs="Garamond"/>
          <w:color w:val="000000"/>
          <w:sz w:val="23"/>
          <w:szCs w:val="23"/>
          <w:lang w:val="es-BO"/>
        </w:rPr>
        <w:t>dashboards</w:t>
      </w:r>
      <w:proofErr w:type="spellEnd"/>
      <w:r w:rsidRPr="00F9622B">
        <w:rPr>
          <w:rFonts w:ascii="Garamond" w:eastAsia="Garamond" w:hAnsi="Garamond" w:cs="Garamond"/>
          <w:color w:val="000000"/>
          <w:sz w:val="23"/>
          <w:szCs w:val="23"/>
          <w:lang w:val="es-BO"/>
        </w:rPr>
        <w:t xml:space="preserve"> de visualización, los cuales permiten presentar los resultados de manera clara e intuitiva. De esta forma, el flujograma concluye con la presentación de información relevante que apoya la toma de decisiones académicas relacionadas con los procesos de admisión y acompañamiento estudiantil.</w:t>
      </w:r>
    </w:p>
    <w:p w14:paraId="2DF6B852" w14:textId="06458167" w:rsidR="003A05E6" w:rsidRDefault="003A05E6" w:rsidP="00FA5060">
      <w:pPr>
        <w:pStyle w:val="Ttulo2"/>
        <w:numPr>
          <w:ilvl w:val="1"/>
          <w:numId w:val="3"/>
        </w:numPr>
        <w:spacing w:before="100" w:beforeAutospacing="1" w:after="240" w:line="288" w:lineRule="auto"/>
        <w:ind w:left="680"/>
      </w:pPr>
      <w:bookmarkStart w:id="49" w:name="_Toc218104157"/>
      <w:r>
        <w:t>F</w:t>
      </w:r>
      <w:r w:rsidR="002C71CD">
        <w:t>uentes de información</w:t>
      </w:r>
      <w:bookmarkEnd w:id="49"/>
    </w:p>
    <w:p w14:paraId="6F39A0AA" w14:textId="77777777" w:rsidR="00D05286" w:rsidRDefault="00D05286" w:rsidP="00FA5060">
      <w:pPr>
        <w:pStyle w:val="Ttulo3"/>
        <w:numPr>
          <w:ilvl w:val="2"/>
          <w:numId w:val="3"/>
        </w:numPr>
        <w:spacing w:before="100" w:beforeAutospacing="1" w:after="240" w:line="288" w:lineRule="auto"/>
      </w:pPr>
      <w:bookmarkStart w:id="50" w:name="_Toc217045822"/>
      <w:bookmarkStart w:id="51" w:name="_Toc218104158"/>
      <w:r>
        <w:t>Fuente de Información Secundaria</w:t>
      </w:r>
      <w:bookmarkEnd w:id="50"/>
      <w:bookmarkEnd w:id="51"/>
    </w:p>
    <w:p w14:paraId="10D57A32" w14:textId="77777777" w:rsidR="00D05286" w:rsidRPr="00D4273F" w:rsidRDefault="00D05286" w:rsidP="00FA5060">
      <w:pPr>
        <w:spacing w:before="100" w:beforeAutospacing="1" w:after="240"/>
        <w:jc w:val="both"/>
        <w:rPr>
          <w:rFonts w:ascii="Garamond" w:hAnsi="Garamond"/>
          <w:sz w:val="23"/>
          <w:szCs w:val="23"/>
        </w:rPr>
      </w:pPr>
      <w:r w:rsidRPr="00D4273F">
        <w:rPr>
          <w:rFonts w:ascii="Garamond" w:hAnsi="Garamond"/>
          <w:sz w:val="23"/>
          <w:szCs w:val="23"/>
        </w:rPr>
        <w:t xml:space="preserve">La fuente de información pertenece a las fuentes secundarias, ya que los datos fueron recabados en la UMSS durante los exámenes de ingreso a la </w:t>
      </w:r>
      <w:r>
        <w:rPr>
          <w:rFonts w:ascii="Garamond" w:hAnsi="Garamond"/>
          <w:sz w:val="23"/>
          <w:szCs w:val="23"/>
        </w:rPr>
        <w:t>FCyT</w:t>
      </w:r>
      <w:r w:rsidRPr="00D4273F">
        <w:rPr>
          <w:rFonts w:ascii="Garamond" w:hAnsi="Garamond"/>
          <w:sz w:val="23"/>
          <w:szCs w:val="23"/>
        </w:rPr>
        <w:t>. Estos datos incluyen información sobre características demográficas de los estudiantes, como edad, sexo, lugar de nacimiento y tipo de colegio, así como sus respuestas y calificaciones en las distintas opciones de examen. Al ser datos recolectados con fines administrativos y académicos, se consideran fiables y completos para el análisis que se desea realizar.</w:t>
      </w:r>
    </w:p>
    <w:p w14:paraId="48228B40" w14:textId="77777777" w:rsidR="00D05286" w:rsidRDefault="00D05286" w:rsidP="00FA5060">
      <w:pPr>
        <w:spacing w:before="100" w:beforeAutospacing="1" w:after="240"/>
        <w:jc w:val="both"/>
        <w:rPr>
          <w:rFonts w:ascii="Garamond" w:hAnsi="Garamond"/>
          <w:sz w:val="23"/>
          <w:szCs w:val="23"/>
        </w:rPr>
      </w:pPr>
      <w:r w:rsidRPr="00B947A8">
        <w:rPr>
          <w:rFonts w:ascii="Garamond" w:hAnsi="Garamond"/>
          <w:sz w:val="23"/>
          <w:szCs w:val="23"/>
        </w:rPr>
        <w:t>Al tratarse de información histórica previamente registrada, estos datos permiten realizar análisis exploratorios detallados y construir modelos predictivos sin necesidad de recopilar nueva información. Esto facilita el estudio de tendencias, la identificación de patrones relacionados con el rendimiento académico y el desarrollo de herramientas que apoyen la detección temprana de estudiantes con mayor probabilidad de reprobar el examen de ingreso.</w:t>
      </w:r>
    </w:p>
    <w:p w14:paraId="22509649" w14:textId="77777777" w:rsidR="00D05286" w:rsidRDefault="00D05286" w:rsidP="00FA5060">
      <w:pPr>
        <w:spacing w:before="100" w:beforeAutospacing="1" w:after="240"/>
        <w:jc w:val="both"/>
        <w:rPr>
          <w:rFonts w:ascii="Garamond" w:hAnsi="Garamond"/>
          <w:sz w:val="23"/>
          <w:szCs w:val="23"/>
        </w:rPr>
      </w:pPr>
      <w:r w:rsidRPr="00D4273F">
        <w:rPr>
          <w:rFonts w:ascii="Garamond" w:hAnsi="Garamond"/>
          <w:sz w:val="23"/>
          <w:szCs w:val="23"/>
        </w:rPr>
        <w:t>Es importante resaltar que, aunque se trata de información secundaria, se aplicaron criterios de limpieza y depuración de datos para asegurar la consistencia y calidad de la información utilizada en el proyecto. De esta manera, se garantiza que los resultados obtenidos a partir de los modelos sean confiables y representativos del comportamiento de los estudiantes durante los exámenes de ingreso.</w:t>
      </w:r>
    </w:p>
    <w:p w14:paraId="453157FB" w14:textId="3A6FA6A4" w:rsidR="00E76154" w:rsidRDefault="00E76154" w:rsidP="00FA5060">
      <w:pPr>
        <w:pStyle w:val="Ttulo2"/>
        <w:numPr>
          <w:ilvl w:val="1"/>
          <w:numId w:val="3"/>
        </w:numPr>
        <w:spacing w:before="100" w:beforeAutospacing="1" w:after="240" w:line="288" w:lineRule="auto"/>
        <w:ind w:left="680"/>
      </w:pPr>
      <w:bookmarkStart w:id="52" w:name="_Toc218104159"/>
      <w:r w:rsidRPr="00E76154">
        <w:t>Análisis exploratorio de datos</w:t>
      </w:r>
      <w:bookmarkEnd w:id="52"/>
    </w:p>
    <w:p w14:paraId="7B1B80EB" w14:textId="2D48E7C4" w:rsidR="00E76154" w:rsidRDefault="00C868A2" w:rsidP="00FA5060">
      <w:pPr>
        <w:pStyle w:val="Ttulo3"/>
        <w:numPr>
          <w:ilvl w:val="2"/>
          <w:numId w:val="3"/>
        </w:numPr>
        <w:spacing w:before="100" w:beforeAutospacing="1" w:after="240" w:line="288" w:lineRule="auto"/>
      </w:pPr>
      <w:bookmarkStart w:id="53" w:name="_Toc218104160"/>
      <w:r w:rsidRPr="00C868A2">
        <w:t>Análisis del problema</w:t>
      </w:r>
      <w:bookmarkEnd w:id="53"/>
    </w:p>
    <w:p w14:paraId="02269743" w14:textId="2DCA0081" w:rsidR="00C868A2" w:rsidRPr="00C868A2" w:rsidRDefault="00C868A2" w:rsidP="00FA5060">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9430A9">
        <w:rPr>
          <w:rFonts w:ascii="Garamond" w:hAnsi="Garamond"/>
          <w:sz w:val="23"/>
          <w:szCs w:val="23"/>
          <w:lang w:val="es-BO"/>
        </w:rPr>
        <w:t>La Universidad Mayor de San Simón (UMSS), a través de la Facultad de Ciencias y Tecnología (</w:t>
      </w:r>
      <w:proofErr w:type="spellStart"/>
      <w:r w:rsidRPr="009430A9">
        <w:rPr>
          <w:rFonts w:ascii="Garamond" w:hAnsi="Garamond"/>
          <w:sz w:val="23"/>
          <w:szCs w:val="23"/>
          <w:lang w:val="es-BO"/>
        </w:rPr>
        <w:t>FCyT</w:t>
      </w:r>
      <w:proofErr w:type="spellEnd"/>
      <w:r w:rsidRPr="009430A9">
        <w:rPr>
          <w:rFonts w:ascii="Garamond" w:hAnsi="Garamond"/>
          <w:sz w:val="23"/>
          <w:szCs w:val="23"/>
          <w:lang w:val="es-BO"/>
        </w:rPr>
        <w:t xml:space="preserve">), </w:t>
      </w:r>
      <w:r>
        <w:rPr>
          <w:rFonts w:ascii="Garamond" w:hAnsi="Garamond"/>
          <w:sz w:val="23"/>
          <w:szCs w:val="23"/>
          <w:lang w:val="es-BO"/>
        </w:rPr>
        <w:t>tiene un</w:t>
      </w:r>
      <w:r w:rsidRPr="009430A9">
        <w:rPr>
          <w:rFonts w:ascii="Garamond" w:hAnsi="Garamond"/>
          <w:sz w:val="23"/>
          <w:szCs w:val="23"/>
          <w:lang w:val="es-BO"/>
        </w:rPr>
        <w:t xml:space="preserve"> proceso de admisión</w:t>
      </w:r>
      <w:r>
        <w:rPr>
          <w:rFonts w:ascii="Garamond" w:hAnsi="Garamond"/>
          <w:sz w:val="23"/>
          <w:szCs w:val="23"/>
          <w:lang w:val="es-BO"/>
        </w:rPr>
        <w:t xml:space="preserve"> que</w:t>
      </w:r>
      <w:r w:rsidRPr="009430A9">
        <w:rPr>
          <w:rFonts w:ascii="Garamond" w:hAnsi="Garamond"/>
          <w:sz w:val="23"/>
          <w:szCs w:val="23"/>
          <w:lang w:val="es-BO"/>
        </w:rPr>
        <w:t xml:space="preserve"> se lleva a cabo mediante un examen de ingreso, cuyos resultados determinan el acceso a la formación universitaria.</w:t>
      </w:r>
      <w:r w:rsidRPr="009430A9">
        <w:rPr>
          <w:rFonts w:ascii="Garamond" w:hAnsi="Garamond"/>
          <w:sz w:val="23"/>
          <w:szCs w:val="23"/>
          <w:lang w:val="es-BO"/>
        </w:rPr>
        <w:br/>
      </w:r>
      <w:r w:rsidRPr="000D53F9">
        <w:rPr>
          <w:rFonts w:ascii="Garamond" w:hAnsi="Garamond"/>
          <w:sz w:val="23"/>
          <w:szCs w:val="23"/>
        </w:rPr>
        <w:t>Con el fin de comprender mejor el comportamiento académico de los aspirantes, la FCyT ha puesto a disposición los registros históricos de postulantes y sus resultados correspondientes a las gestiones 2006 a 2025.</w:t>
      </w:r>
    </w:p>
    <w:p w14:paraId="1D8595AC" w14:textId="77777777" w:rsidR="00C868A2" w:rsidRDefault="00C868A2" w:rsidP="00A539EF">
      <w:pPr>
        <w:spacing w:before="100" w:beforeAutospacing="1" w:after="240"/>
        <w:jc w:val="both"/>
        <w:rPr>
          <w:rFonts w:ascii="Garamond" w:hAnsi="Garamond"/>
          <w:sz w:val="23"/>
          <w:szCs w:val="23"/>
          <w:lang w:val="es-BO"/>
        </w:rPr>
      </w:pPr>
      <w:r w:rsidRPr="000D53F9">
        <w:rPr>
          <w:rFonts w:ascii="Garamond" w:hAnsi="Garamond"/>
          <w:sz w:val="23"/>
          <w:szCs w:val="23"/>
        </w:rPr>
        <w:lastRenderedPageBreak/>
        <w:t xml:space="preserve">El análisis de estos datos permite explorar diversos aspectos relevantes del proceso de admisión, tales como las características demográficas y educativas de los postulantes, las tendencias en los niveles de aprobación y las variables que podrían estar asociadas al éxito o fracaso en el examen. Si bien los registros permiten realizar evaluaciones descriptivas, aún se considera </w:t>
      </w:r>
      <w:r>
        <w:rPr>
          <w:rFonts w:ascii="Garamond" w:hAnsi="Garamond"/>
          <w:sz w:val="23"/>
          <w:szCs w:val="23"/>
        </w:rPr>
        <w:t>de importancia</w:t>
      </w:r>
      <w:r w:rsidRPr="000D53F9">
        <w:rPr>
          <w:rFonts w:ascii="Garamond" w:hAnsi="Garamond"/>
          <w:sz w:val="23"/>
          <w:szCs w:val="23"/>
        </w:rPr>
        <w:t xml:space="preserve"> incorporar modelos predictivos que estimen de manera anticipada la probabilidad de aprobación o reprobación, co</w:t>
      </w:r>
      <w:r>
        <w:rPr>
          <w:rFonts w:ascii="Garamond" w:hAnsi="Garamond"/>
          <w:sz w:val="23"/>
          <w:szCs w:val="23"/>
        </w:rPr>
        <w:t>mo</w:t>
      </w:r>
      <w:r w:rsidRPr="000D53F9">
        <w:rPr>
          <w:rFonts w:ascii="Garamond" w:hAnsi="Garamond"/>
          <w:sz w:val="23"/>
          <w:szCs w:val="23"/>
        </w:rPr>
        <w:t xml:space="preserve"> complement</w:t>
      </w:r>
      <w:r>
        <w:rPr>
          <w:rFonts w:ascii="Garamond" w:hAnsi="Garamond"/>
          <w:sz w:val="23"/>
          <w:szCs w:val="23"/>
        </w:rPr>
        <w:t>o a</w:t>
      </w:r>
      <w:r w:rsidRPr="000D53F9">
        <w:rPr>
          <w:rFonts w:ascii="Garamond" w:hAnsi="Garamond"/>
          <w:sz w:val="23"/>
          <w:szCs w:val="23"/>
        </w:rPr>
        <w:t>l análisis tradicional y ampliar la comprensión del rendimiento de los postulantes.</w:t>
      </w:r>
    </w:p>
    <w:p w14:paraId="26ED8D92" w14:textId="77777777" w:rsidR="00C868A2" w:rsidRDefault="00C868A2" w:rsidP="00A539EF">
      <w:pPr>
        <w:spacing w:before="100" w:beforeAutospacing="1" w:after="240"/>
        <w:jc w:val="both"/>
        <w:rPr>
          <w:rFonts w:ascii="Garamond" w:hAnsi="Garamond"/>
          <w:sz w:val="23"/>
          <w:szCs w:val="23"/>
        </w:rPr>
      </w:pPr>
      <w:r w:rsidRPr="000D53F9">
        <w:rPr>
          <w:rFonts w:ascii="Garamond" w:hAnsi="Garamond"/>
          <w:sz w:val="23"/>
          <w:szCs w:val="23"/>
        </w:rPr>
        <w:t>En este contexto, surge la necesidad de aplicar técnicas de aprendizaje supervisado que permitan construir un modelo predictivo capaz de identificar perfiles de postulantes con mayor riesgo de reprobar. La implementación de este tipo de modelos no pretende sustituir los métodos actuales de evaluación, sino complementarlos mediante el uso de datos históricos, facilitando una comprensión más profunda de los factores asociados al rendimiento académico.</w:t>
      </w:r>
    </w:p>
    <w:p w14:paraId="52F5D92C" w14:textId="312F889B" w:rsidR="00C868A2" w:rsidRPr="00DB6F37" w:rsidRDefault="00DB6F37" w:rsidP="00A539EF">
      <w:pPr>
        <w:pStyle w:val="Ttulo3"/>
        <w:numPr>
          <w:ilvl w:val="2"/>
          <w:numId w:val="3"/>
        </w:numPr>
        <w:spacing w:before="100" w:beforeAutospacing="1" w:after="240" w:line="288" w:lineRule="auto"/>
      </w:pPr>
      <w:bookmarkStart w:id="54" w:name="_Toc218104161"/>
      <w:r w:rsidRPr="00DB6F37">
        <w:t>Recolección de datos</w:t>
      </w:r>
      <w:bookmarkEnd w:id="54"/>
    </w:p>
    <w:p w14:paraId="77CF9044" w14:textId="6D067D50" w:rsidR="000D3A0D" w:rsidRPr="000D3A0D" w:rsidRDefault="000D3A0D" w:rsidP="00A539EF">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Pr>
          <w:rFonts w:ascii="Garamond" w:hAnsi="Garamond"/>
          <w:sz w:val="23"/>
          <w:szCs w:val="23"/>
        </w:rPr>
        <w:t>La</w:t>
      </w:r>
      <w:r w:rsidRPr="00DC4CFB">
        <w:rPr>
          <w:rFonts w:ascii="Garamond" w:hAnsi="Garamond"/>
          <w:sz w:val="23"/>
          <w:szCs w:val="23"/>
        </w:rPr>
        <w:t xml:space="preserve"> </w:t>
      </w:r>
      <w:r>
        <w:rPr>
          <w:rFonts w:ascii="Garamond" w:hAnsi="Garamond"/>
          <w:sz w:val="23"/>
          <w:szCs w:val="23"/>
        </w:rPr>
        <w:t xml:space="preserve">recolección de </w:t>
      </w:r>
      <w:r w:rsidRPr="00DC4CFB">
        <w:rPr>
          <w:rFonts w:ascii="Garamond" w:hAnsi="Garamond"/>
          <w:sz w:val="23"/>
          <w:szCs w:val="23"/>
        </w:rPr>
        <w:t>los datos</w:t>
      </w:r>
      <w:r>
        <w:rPr>
          <w:rFonts w:ascii="Garamond" w:hAnsi="Garamond"/>
          <w:sz w:val="23"/>
          <w:szCs w:val="23"/>
        </w:rPr>
        <w:t xml:space="preserve"> fue realizada por la institución. Los datos académicos</w:t>
      </w:r>
      <w:r w:rsidRPr="00DC4CFB">
        <w:rPr>
          <w:rFonts w:ascii="Garamond" w:hAnsi="Garamond"/>
          <w:sz w:val="23"/>
          <w:szCs w:val="23"/>
        </w:rPr>
        <w:t xml:space="preserve"> </w:t>
      </w:r>
      <w:r>
        <w:rPr>
          <w:rFonts w:ascii="Garamond" w:hAnsi="Garamond"/>
          <w:sz w:val="23"/>
          <w:szCs w:val="23"/>
        </w:rPr>
        <w:t xml:space="preserve">y demográficos utilizados son el resultado de exámenes de ingreso de postulantes a la FCyT, y se emplean </w:t>
      </w:r>
      <w:r w:rsidRPr="00DC4CFB">
        <w:rPr>
          <w:rFonts w:ascii="Garamond" w:hAnsi="Garamond"/>
          <w:sz w:val="23"/>
          <w:szCs w:val="23"/>
        </w:rPr>
        <w:t>para su respectivo procesamiento</w:t>
      </w:r>
      <w:r>
        <w:rPr>
          <w:rFonts w:ascii="Garamond" w:hAnsi="Garamond"/>
          <w:sz w:val="23"/>
          <w:szCs w:val="23"/>
        </w:rPr>
        <w:t>, análisis estadístico</w:t>
      </w:r>
      <w:r w:rsidRPr="00DC4CFB">
        <w:rPr>
          <w:rFonts w:ascii="Garamond" w:hAnsi="Garamond"/>
          <w:sz w:val="23"/>
          <w:szCs w:val="23"/>
        </w:rPr>
        <w:t xml:space="preserve"> y construcción de modelo</w:t>
      </w:r>
      <w:r>
        <w:rPr>
          <w:rFonts w:ascii="Garamond" w:hAnsi="Garamond"/>
          <w:sz w:val="23"/>
          <w:szCs w:val="23"/>
        </w:rPr>
        <w:t xml:space="preserve">, </w:t>
      </w:r>
      <w:r w:rsidRPr="002A4765">
        <w:rPr>
          <w:rFonts w:ascii="Garamond" w:hAnsi="Garamond"/>
          <w:sz w:val="23"/>
          <w:szCs w:val="23"/>
        </w:rPr>
        <w:t>es por este motivo que la base de datos</w:t>
      </w:r>
      <w:r>
        <w:rPr>
          <w:rFonts w:ascii="Garamond" w:hAnsi="Garamond"/>
          <w:sz w:val="23"/>
          <w:szCs w:val="23"/>
        </w:rPr>
        <w:t xml:space="preserve"> </w:t>
      </w:r>
      <w:r w:rsidRPr="002A4765">
        <w:rPr>
          <w:rFonts w:ascii="Garamond" w:hAnsi="Garamond"/>
          <w:sz w:val="23"/>
          <w:szCs w:val="23"/>
        </w:rPr>
        <w:t>utilizada en este proyecto es considerada una fuente de datos secundaria.</w:t>
      </w:r>
    </w:p>
    <w:p w14:paraId="70DE839A" w14:textId="07101F54" w:rsidR="000D3A0D" w:rsidRPr="002A4765" w:rsidRDefault="000D3A0D" w:rsidP="00A539EF">
      <w:pPr>
        <w:spacing w:before="100" w:beforeAutospacing="1" w:after="240"/>
        <w:jc w:val="both"/>
        <w:rPr>
          <w:rFonts w:ascii="Garamond" w:hAnsi="Garamond"/>
          <w:sz w:val="23"/>
          <w:szCs w:val="23"/>
        </w:rPr>
      </w:pPr>
      <w:r w:rsidRPr="002A4765">
        <w:rPr>
          <w:rFonts w:ascii="Garamond" w:hAnsi="Garamond"/>
          <w:sz w:val="23"/>
          <w:szCs w:val="23"/>
        </w:rPr>
        <w:t xml:space="preserve">Los registros son presentados en formato de tablas en archivos </w:t>
      </w:r>
      <w:proofErr w:type="spellStart"/>
      <w:r>
        <w:rPr>
          <w:rFonts w:ascii="Garamond" w:hAnsi="Garamond"/>
          <w:sz w:val="23"/>
          <w:szCs w:val="23"/>
        </w:rPr>
        <w:t>e</w:t>
      </w:r>
      <w:r w:rsidRPr="002A4765">
        <w:rPr>
          <w:rFonts w:ascii="Garamond" w:hAnsi="Garamond"/>
          <w:sz w:val="23"/>
          <w:szCs w:val="23"/>
        </w:rPr>
        <w:t>xcel</w:t>
      </w:r>
      <w:proofErr w:type="spellEnd"/>
      <w:r>
        <w:rPr>
          <w:rFonts w:ascii="Garamond" w:hAnsi="Garamond"/>
          <w:sz w:val="23"/>
          <w:szCs w:val="23"/>
        </w:rPr>
        <w:t>.</w:t>
      </w:r>
      <w:r w:rsidRPr="002A4765">
        <w:rPr>
          <w:rFonts w:ascii="Garamond" w:hAnsi="Garamond"/>
          <w:sz w:val="23"/>
          <w:szCs w:val="23"/>
        </w:rPr>
        <w:t xml:space="preserve"> </w:t>
      </w:r>
      <w:r>
        <w:rPr>
          <w:rFonts w:ascii="Garamond" w:hAnsi="Garamond"/>
          <w:sz w:val="23"/>
          <w:szCs w:val="23"/>
        </w:rPr>
        <w:t>U</w:t>
      </w:r>
      <w:r w:rsidRPr="002A4765">
        <w:rPr>
          <w:rFonts w:ascii="Garamond" w:hAnsi="Garamond"/>
          <w:sz w:val="23"/>
          <w:szCs w:val="23"/>
        </w:rPr>
        <w:t>no de los archivos contiene datos</w:t>
      </w:r>
      <w:r>
        <w:rPr>
          <w:rFonts w:ascii="Garamond" w:hAnsi="Garamond"/>
          <w:sz w:val="23"/>
          <w:szCs w:val="23"/>
        </w:rPr>
        <w:t xml:space="preserve"> demográficos, datos del examen de ingreso y</w:t>
      </w:r>
      <w:r w:rsidRPr="002A4765">
        <w:rPr>
          <w:rFonts w:ascii="Garamond" w:hAnsi="Garamond"/>
          <w:sz w:val="23"/>
          <w:szCs w:val="23"/>
        </w:rPr>
        <w:t xml:space="preserve"> calificaciones </w:t>
      </w:r>
      <w:r>
        <w:rPr>
          <w:rFonts w:ascii="Garamond" w:hAnsi="Garamond"/>
          <w:sz w:val="23"/>
          <w:szCs w:val="23"/>
        </w:rPr>
        <w:t>obtenidas</w:t>
      </w:r>
      <w:r w:rsidRPr="002A4765">
        <w:rPr>
          <w:rFonts w:ascii="Garamond" w:hAnsi="Garamond"/>
          <w:sz w:val="23"/>
          <w:szCs w:val="23"/>
        </w:rPr>
        <w:t xml:space="preserve"> (ver Figura 3-3</w:t>
      </w:r>
      <w:r>
        <w:rPr>
          <w:rFonts w:ascii="Garamond" w:hAnsi="Garamond"/>
          <w:sz w:val="23"/>
          <w:szCs w:val="23"/>
        </w:rPr>
        <w:t>). L</w:t>
      </w:r>
      <w:r w:rsidRPr="002A4765">
        <w:rPr>
          <w:rFonts w:ascii="Garamond" w:hAnsi="Garamond"/>
          <w:sz w:val="23"/>
          <w:szCs w:val="23"/>
        </w:rPr>
        <w:t>a primera fila representa el encabezado de las columnas, las</w:t>
      </w:r>
      <w:r>
        <w:rPr>
          <w:rFonts w:ascii="Garamond" w:hAnsi="Garamond"/>
          <w:sz w:val="23"/>
          <w:szCs w:val="23"/>
        </w:rPr>
        <w:t xml:space="preserve"> cuales representan</w:t>
      </w:r>
      <w:r w:rsidRPr="002A4765">
        <w:rPr>
          <w:rFonts w:ascii="Garamond" w:hAnsi="Garamond"/>
          <w:sz w:val="23"/>
          <w:szCs w:val="23"/>
        </w:rPr>
        <w:t xml:space="preserve"> variables </w:t>
      </w:r>
      <w:r>
        <w:rPr>
          <w:rFonts w:ascii="Garamond" w:hAnsi="Garamond"/>
          <w:sz w:val="23"/>
          <w:szCs w:val="23"/>
        </w:rPr>
        <w:t>relevantes sobre las características</w:t>
      </w:r>
      <w:r w:rsidRPr="002A4765">
        <w:rPr>
          <w:rFonts w:ascii="Garamond" w:hAnsi="Garamond"/>
          <w:sz w:val="23"/>
          <w:szCs w:val="23"/>
        </w:rPr>
        <w:t xml:space="preserve"> de los </w:t>
      </w:r>
      <w:r>
        <w:rPr>
          <w:rFonts w:ascii="Garamond" w:hAnsi="Garamond"/>
          <w:sz w:val="23"/>
          <w:szCs w:val="23"/>
        </w:rPr>
        <w:t>postulantes</w:t>
      </w:r>
      <w:r w:rsidRPr="002A4765">
        <w:rPr>
          <w:rFonts w:ascii="Garamond" w:hAnsi="Garamond"/>
          <w:sz w:val="23"/>
          <w:szCs w:val="23"/>
        </w:rPr>
        <w:t xml:space="preserve"> y </w:t>
      </w:r>
      <w:r>
        <w:rPr>
          <w:rFonts w:ascii="Garamond" w:hAnsi="Garamond"/>
          <w:sz w:val="23"/>
          <w:szCs w:val="23"/>
        </w:rPr>
        <w:t>su</w:t>
      </w:r>
      <w:r w:rsidRPr="002A4765">
        <w:rPr>
          <w:rFonts w:ascii="Garamond" w:hAnsi="Garamond"/>
          <w:sz w:val="23"/>
          <w:szCs w:val="23"/>
        </w:rPr>
        <w:t xml:space="preserve">s </w:t>
      </w:r>
      <w:r>
        <w:rPr>
          <w:rFonts w:ascii="Garamond" w:hAnsi="Garamond"/>
          <w:sz w:val="23"/>
          <w:szCs w:val="23"/>
        </w:rPr>
        <w:t>resultados en el examen rendido</w:t>
      </w:r>
      <w:r w:rsidRPr="002A4765">
        <w:rPr>
          <w:rFonts w:ascii="Garamond" w:hAnsi="Garamond"/>
          <w:sz w:val="23"/>
          <w:szCs w:val="23"/>
        </w:rPr>
        <w:t>.</w:t>
      </w:r>
    </w:p>
    <w:p w14:paraId="236B9160" w14:textId="7A3AE544" w:rsidR="000D3A0D" w:rsidRDefault="000D3A0D" w:rsidP="00A539EF">
      <w:pPr>
        <w:spacing w:before="100" w:beforeAutospacing="1" w:after="240"/>
        <w:jc w:val="both"/>
        <w:rPr>
          <w:rFonts w:ascii="Garamond" w:hAnsi="Garamond"/>
          <w:sz w:val="23"/>
          <w:szCs w:val="23"/>
        </w:rPr>
      </w:pPr>
      <w:r w:rsidRPr="002A4765">
        <w:rPr>
          <w:rFonts w:ascii="Garamond" w:hAnsi="Garamond"/>
          <w:sz w:val="23"/>
          <w:szCs w:val="23"/>
        </w:rPr>
        <w:t>Para mantener la confidencialidad de los estudiantes</w:t>
      </w:r>
      <w:r>
        <w:rPr>
          <w:rFonts w:ascii="Garamond" w:hAnsi="Garamond"/>
          <w:sz w:val="23"/>
          <w:szCs w:val="23"/>
        </w:rPr>
        <w:t>,</w:t>
      </w:r>
      <w:r w:rsidRPr="002A4765">
        <w:rPr>
          <w:rFonts w:ascii="Garamond" w:hAnsi="Garamond"/>
          <w:sz w:val="23"/>
          <w:szCs w:val="23"/>
        </w:rPr>
        <w:t xml:space="preserve"> se realizó un proceso de </w:t>
      </w:r>
      <w:proofErr w:type="spellStart"/>
      <w:r w:rsidRPr="00232CCC">
        <w:rPr>
          <w:rFonts w:ascii="Garamond" w:hAnsi="Garamond"/>
          <w:sz w:val="23"/>
          <w:szCs w:val="23"/>
        </w:rPr>
        <w:t>anonimización</w:t>
      </w:r>
      <w:proofErr w:type="spellEnd"/>
      <w:r>
        <w:rPr>
          <w:rFonts w:ascii="Garamond" w:hAnsi="Garamond"/>
          <w:sz w:val="23"/>
          <w:szCs w:val="23"/>
        </w:rPr>
        <w:t xml:space="preserve"> </w:t>
      </w:r>
      <w:r w:rsidRPr="002A4765">
        <w:rPr>
          <w:rFonts w:ascii="Garamond" w:hAnsi="Garamond"/>
          <w:sz w:val="23"/>
          <w:szCs w:val="23"/>
        </w:rPr>
        <w:t>de los registros</w:t>
      </w:r>
      <w:r>
        <w:rPr>
          <w:rFonts w:ascii="Garamond" w:hAnsi="Garamond"/>
          <w:sz w:val="23"/>
          <w:szCs w:val="23"/>
        </w:rPr>
        <w:t>. L</w:t>
      </w:r>
      <w:r w:rsidRPr="002A4765">
        <w:rPr>
          <w:rFonts w:ascii="Garamond" w:hAnsi="Garamond"/>
          <w:sz w:val="23"/>
          <w:szCs w:val="23"/>
        </w:rPr>
        <w:t>os datos que pudieran identificar a los</w:t>
      </w:r>
      <w:r>
        <w:rPr>
          <w:rFonts w:ascii="Garamond" w:hAnsi="Garamond"/>
          <w:sz w:val="23"/>
          <w:szCs w:val="23"/>
        </w:rPr>
        <w:t xml:space="preserve"> postulantes</w:t>
      </w:r>
      <w:r w:rsidRPr="002A4765">
        <w:rPr>
          <w:rFonts w:ascii="Garamond" w:hAnsi="Garamond"/>
          <w:sz w:val="23"/>
          <w:szCs w:val="23"/>
        </w:rPr>
        <w:t xml:space="preserve"> </w:t>
      </w:r>
      <w:r>
        <w:rPr>
          <w:rFonts w:ascii="Garamond" w:hAnsi="Garamond"/>
          <w:sz w:val="23"/>
          <w:szCs w:val="23"/>
        </w:rPr>
        <w:t xml:space="preserve">no fueron entregados </w:t>
      </w:r>
      <w:r w:rsidRPr="00232CCC">
        <w:rPr>
          <w:rFonts w:ascii="Garamond" w:hAnsi="Garamond"/>
          <w:sz w:val="23"/>
          <w:szCs w:val="23"/>
        </w:rPr>
        <w:t xml:space="preserve">en </w:t>
      </w:r>
      <w:r>
        <w:rPr>
          <w:rFonts w:ascii="Garamond" w:hAnsi="Garamond"/>
          <w:sz w:val="23"/>
          <w:szCs w:val="23"/>
        </w:rPr>
        <w:t>el Dataset</w:t>
      </w:r>
      <w:r w:rsidRPr="00232CCC">
        <w:rPr>
          <w:rFonts w:ascii="Garamond" w:hAnsi="Garamond"/>
          <w:sz w:val="23"/>
          <w:szCs w:val="23"/>
        </w:rPr>
        <w:t xml:space="preserve"> proporcionad</w:t>
      </w:r>
      <w:r>
        <w:rPr>
          <w:rFonts w:ascii="Garamond" w:hAnsi="Garamond"/>
          <w:sz w:val="23"/>
          <w:szCs w:val="23"/>
        </w:rPr>
        <w:t>o</w:t>
      </w:r>
      <w:r w:rsidRPr="002A4765">
        <w:rPr>
          <w:rFonts w:ascii="Garamond" w:hAnsi="Garamond"/>
          <w:sz w:val="23"/>
          <w:szCs w:val="23"/>
        </w:rPr>
        <w:t>.</w:t>
      </w:r>
    </w:p>
    <w:p w14:paraId="59D26C97" w14:textId="7971ED0C" w:rsidR="007573A4" w:rsidRPr="007573A4" w:rsidRDefault="00CD20CD" w:rsidP="00A539EF">
      <w:pPr>
        <w:pBdr>
          <w:top w:val="nil"/>
          <w:left w:val="nil"/>
          <w:bottom w:val="nil"/>
          <w:right w:val="nil"/>
          <w:between w:val="nil"/>
        </w:pBdr>
        <w:spacing w:before="100" w:beforeAutospacing="1" w:after="240"/>
        <w:jc w:val="center"/>
        <w:rPr>
          <w:rFonts w:ascii="Garamond" w:eastAsia="Garamond" w:hAnsi="Garamond" w:cs="Garamond"/>
          <w:b/>
          <w:bCs/>
          <w:color w:val="000000"/>
          <w:sz w:val="18"/>
          <w:szCs w:val="18"/>
        </w:rPr>
      </w:pPr>
      <w:r>
        <w:rPr>
          <w:rFonts w:ascii="Garamond" w:eastAsia="Garamond" w:hAnsi="Garamond" w:cs="Garamond"/>
          <w:b/>
          <w:bCs/>
          <w:color w:val="000000"/>
          <w:sz w:val="18"/>
          <w:szCs w:val="18"/>
        </w:rPr>
        <w:t>Tabla</w:t>
      </w:r>
      <w:r w:rsidR="007573A4" w:rsidRPr="005C04BD">
        <w:rPr>
          <w:rFonts w:ascii="Garamond" w:eastAsia="Garamond" w:hAnsi="Garamond" w:cs="Garamond"/>
          <w:b/>
          <w:bCs/>
          <w:color w:val="000000"/>
          <w:sz w:val="18"/>
          <w:szCs w:val="18"/>
        </w:rPr>
        <w:t xml:space="preserve"> 3-</w:t>
      </w:r>
      <w:r>
        <w:rPr>
          <w:rFonts w:ascii="Garamond" w:eastAsia="Garamond" w:hAnsi="Garamond" w:cs="Garamond"/>
          <w:b/>
          <w:bCs/>
          <w:color w:val="000000"/>
          <w:sz w:val="18"/>
          <w:szCs w:val="18"/>
        </w:rPr>
        <w:t>1</w:t>
      </w:r>
      <w:r w:rsidR="007573A4" w:rsidRPr="005C04BD">
        <w:rPr>
          <w:rFonts w:ascii="Garamond" w:eastAsia="Garamond" w:hAnsi="Garamond" w:cs="Garamond"/>
          <w:b/>
          <w:bCs/>
          <w:color w:val="000000"/>
          <w:sz w:val="18"/>
          <w:szCs w:val="18"/>
        </w:rPr>
        <w:t xml:space="preserve">: </w:t>
      </w:r>
      <w:r w:rsidR="00B77339" w:rsidRPr="00B77339">
        <w:rPr>
          <w:rFonts w:ascii="Garamond" w:eastAsia="Garamond" w:hAnsi="Garamond" w:cs="Garamond"/>
          <w:b/>
          <w:bCs/>
          <w:color w:val="000000"/>
          <w:sz w:val="18"/>
          <w:szCs w:val="18"/>
        </w:rPr>
        <w:t>Variables demográficas y académicas del conjunto de datos analizado</w:t>
      </w:r>
    </w:p>
    <w:p w14:paraId="215C9441" w14:textId="1BDA34D8" w:rsidR="000D3A0D" w:rsidRDefault="007573A4" w:rsidP="00E76154">
      <w:pPr>
        <w:pBdr>
          <w:top w:val="nil"/>
          <w:left w:val="nil"/>
          <w:bottom w:val="nil"/>
          <w:right w:val="nil"/>
          <w:between w:val="nil"/>
        </w:pBdr>
        <w:spacing w:after="240" w:line="312" w:lineRule="auto"/>
        <w:jc w:val="both"/>
        <w:rPr>
          <w:rFonts w:ascii="Garamond" w:eastAsia="Garamond" w:hAnsi="Garamond" w:cs="Garamond"/>
          <w:color w:val="000000"/>
          <w:sz w:val="23"/>
          <w:szCs w:val="23"/>
        </w:rPr>
      </w:pPr>
      <w:r>
        <w:rPr>
          <w:noProof/>
        </w:rPr>
        <w:drawing>
          <wp:inline distT="0" distB="0" distL="0" distR="0" wp14:anchorId="1D29F918" wp14:editId="0D553EE0">
            <wp:extent cx="5853430" cy="1609725"/>
            <wp:effectExtent l="0" t="0" r="0" b="9525"/>
            <wp:docPr id="313728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28606" name=""/>
                    <pic:cNvPicPr/>
                  </pic:nvPicPr>
                  <pic:blipFill>
                    <a:blip r:embed="rId29"/>
                    <a:stretch>
                      <a:fillRect/>
                    </a:stretch>
                  </pic:blipFill>
                  <pic:spPr>
                    <a:xfrm>
                      <a:off x="0" y="0"/>
                      <a:ext cx="5861056" cy="1611822"/>
                    </a:xfrm>
                    <a:prstGeom prst="rect">
                      <a:avLst/>
                    </a:prstGeom>
                  </pic:spPr>
                </pic:pic>
              </a:graphicData>
            </a:graphic>
          </wp:inline>
        </w:drawing>
      </w:r>
    </w:p>
    <w:p w14:paraId="2FC46B26" w14:textId="15D278D0" w:rsidR="007573A4" w:rsidRPr="00C20D21" w:rsidRDefault="007573A4" w:rsidP="00A539EF">
      <w:pPr>
        <w:contextualSpacing/>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proofErr w:type="spellStart"/>
      <w:r>
        <w:rPr>
          <w:rFonts w:ascii="Garamond" w:eastAsia="Garamond" w:hAnsi="Garamond" w:cs="Garamond"/>
          <w:i/>
          <w:iCs/>
          <w:color w:val="000000"/>
          <w:sz w:val="23"/>
          <w:szCs w:val="23"/>
        </w:rPr>
        <w:t>Elaboracion</w:t>
      </w:r>
      <w:proofErr w:type="spellEnd"/>
      <w:r>
        <w:rPr>
          <w:rFonts w:ascii="Garamond" w:eastAsia="Garamond" w:hAnsi="Garamond" w:cs="Garamond"/>
          <w:i/>
          <w:iCs/>
          <w:color w:val="000000"/>
          <w:sz w:val="23"/>
          <w:szCs w:val="23"/>
        </w:rPr>
        <w:t xml:space="preserve"> FCyT</w:t>
      </w:r>
      <w:r w:rsidRPr="00CF1E79">
        <w:rPr>
          <w:rFonts w:ascii="Garamond" w:eastAsia="Garamond" w:hAnsi="Garamond" w:cs="Garamond"/>
          <w:i/>
          <w:iCs/>
          <w:color w:val="000000"/>
          <w:sz w:val="23"/>
          <w:szCs w:val="23"/>
        </w:rPr>
        <w:t>, 202</w:t>
      </w:r>
      <w:r>
        <w:rPr>
          <w:rFonts w:ascii="Garamond" w:eastAsia="Garamond" w:hAnsi="Garamond" w:cs="Garamond"/>
          <w:i/>
          <w:iCs/>
          <w:color w:val="000000"/>
          <w:sz w:val="23"/>
          <w:szCs w:val="23"/>
        </w:rPr>
        <w:t>5</w:t>
      </w:r>
    </w:p>
    <w:p w14:paraId="4B327141" w14:textId="4CB516A4" w:rsidR="00CD20CD" w:rsidRPr="00CD20CD" w:rsidRDefault="00CD20CD" w:rsidP="00B77339">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CD20CD">
        <w:rPr>
          <w:rFonts w:ascii="Garamond" w:eastAsia="Garamond" w:hAnsi="Garamond" w:cs="Garamond"/>
          <w:color w:val="000000"/>
          <w:sz w:val="23"/>
          <w:szCs w:val="23"/>
          <w:lang w:val="es-BO"/>
        </w:rPr>
        <w:lastRenderedPageBreak/>
        <w:t xml:space="preserve">La </w:t>
      </w:r>
      <w:r>
        <w:rPr>
          <w:rFonts w:ascii="Garamond" w:eastAsia="Garamond" w:hAnsi="Garamond" w:cs="Garamond"/>
          <w:color w:val="000000"/>
          <w:sz w:val="23"/>
          <w:szCs w:val="23"/>
          <w:lang w:val="es-BO"/>
        </w:rPr>
        <w:t>Tabla</w:t>
      </w:r>
      <w:r w:rsidRPr="00CD20CD">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3-1</w:t>
      </w:r>
      <w:r w:rsidRPr="00CD20CD">
        <w:rPr>
          <w:rFonts w:ascii="Garamond" w:eastAsia="Garamond" w:hAnsi="Garamond" w:cs="Garamond"/>
          <w:color w:val="000000"/>
          <w:sz w:val="23"/>
          <w:szCs w:val="23"/>
          <w:lang w:val="es-BO"/>
        </w:rPr>
        <w:t xml:space="preserve"> muestra una vista parcial del conjunto de datos utilizado</w:t>
      </w:r>
      <w:r>
        <w:rPr>
          <w:rFonts w:ascii="Garamond" w:eastAsia="Garamond" w:hAnsi="Garamond" w:cs="Garamond"/>
          <w:color w:val="000000"/>
          <w:sz w:val="23"/>
          <w:szCs w:val="23"/>
          <w:lang w:val="es-BO"/>
        </w:rPr>
        <w:t>s</w:t>
      </w:r>
      <w:r w:rsidRPr="00CD20CD">
        <w:rPr>
          <w:rFonts w:ascii="Garamond" w:eastAsia="Garamond" w:hAnsi="Garamond" w:cs="Garamond"/>
          <w:color w:val="000000"/>
          <w:sz w:val="23"/>
          <w:szCs w:val="23"/>
          <w:lang w:val="es-BO"/>
        </w:rPr>
        <w:t xml:space="preserve"> en </w:t>
      </w:r>
      <w:r>
        <w:rPr>
          <w:rFonts w:ascii="Garamond" w:eastAsia="Garamond" w:hAnsi="Garamond" w:cs="Garamond"/>
          <w:color w:val="000000"/>
          <w:sz w:val="23"/>
          <w:szCs w:val="23"/>
          <w:lang w:val="es-BO"/>
        </w:rPr>
        <w:t xml:space="preserve">este proyecto, </w:t>
      </w:r>
      <w:r w:rsidRPr="00CD20CD">
        <w:rPr>
          <w:rFonts w:ascii="Garamond" w:eastAsia="Garamond" w:hAnsi="Garamond" w:cs="Garamond"/>
          <w:color w:val="000000"/>
          <w:sz w:val="23"/>
          <w:szCs w:val="23"/>
          <w:lang w:val="es-BO"/>
        </w:rPr>
        <w:t xml:space="preserve">correspondiente a los registros históricos del examen de ingreso de la </w:t>
      </w:r>
      <w:proofErr w:type="spellStart"/>
      <w:r w:rsidRPr="00CD20CD">
        <w:rPr>
          <w:rFonts w:ascii="Garamond" w:eastAsia="Garamond" w:hAnsi="Garamond" w:cs="Garamond"/>
          <w:color w:val="000000"/>
          <w:sz w:val="23"/>
          <w:szCs w:val="23"/>
          <w:lang w:val="es-BO"/>
        </w:rPr>
        <w:t>FCyT</w:t>
      </w:r>
      <w:proofErr w:type="spellEnd"/>
      <w:r w:rsidRPr="00CD20CD">
        <w:rPr>
          <w:rFonts w:ascii="Garamond" w:eastAsia="Garamond" w:hAnsi="Garamond" w:cs="Garamond"/>
          <w:color w:val="000000"/>
          <w:sz w:val="23"/>
          <w:szCs w:val="23"/>
          <w:lang w:val="es-BO"/>
        </w:rPr>
        <w:t xml:space="preserve">–UMSS. Debido a la gran cantidad de variables que conforman el </w:t>
      </w:r>
      <w:proofErr w:type="spellStart"/>
      <w:r w:rsidRPr="00CD20CD">
        <w:rPr>
          <w:rFonts w:ascii="Garamond" w:eastAsia="Garamond" w:hAnsi="Garamond" w:cs="Garamond"/>
          <w:color w:val="000000"/>
          <w:sz w:val="23"/>
          <w:szCs w:val="23"/>
          <w:lang w:val="es-BO"/>
        </w:rPr>
        <w:t>dataset</w:t>
      </w:r>
      <w:proofErr w:type="spellEnd"/>
      <w:r w:rsidRPr="00CD20CD">
        <w:rPr>
          <w:rFonts w:ascii="Garamond" w:eastAsia="Garamond" w:hAnsi="Garamond" w:cs="Garamond"/>
          <w:color w:val="000000"/>
          <w:sz w:val="23"/>
          <w:szCs w:val="23"/>
          <w:lang w:val="es-BO"/>
        </w:rPr>
        <w:t xml:space="preserve"> completo, en la imagen se presentan únicamente algunas de ellas con fines ilustrativos, </w:t>
      </w:r>
      <w:r w:rsidR="00B77339">
        <w:rPr>
          <w:rFonts w:ascii="Garamond" w:eastAsia="Garamond" w:hAnsi="Garamond" w:cs="Garamond"/>
          <w:color w:val="000000"/>
          <w:sz w:val="23"/>
          <w:szCs w:val="23"/>
          <w:lang w:val="es-BO"/>
        </w:rPr>
        <w:t>para</w:t>
      </w:r>
      <w:r w:rsidRPr="00CD20CD">
        <w:rPr>
          <w:rFonts w:ascii="Garamond" w:eastAsia="Garamond" w:hAnsi="Garamond" w:cs="Garamond"/>
          <w:color w:val="000000"/>
          <w:sz w:val="23"/>
          <w:szCs w:val="23"/>
          <w:lang w:val="es-BO"/>
        </w:rPr>
        <w:t xml:space="preserve"> mostrar la estructura general de la información disponible</w:t>
      </w:r>
      <w:r w:rsidR="00B77339">
        <w:rPr>
          <w:rFonts w:ascii="Garamond" w:eastAsia="Garamond" w:hAnsi="Garamond" w:cs="Garamond"/>
          <w:color w:val="000000"/>
          <w:sz w:val="23"/>
          <w:szCs w:val="23"/>
          <w:lang w:val="es-BO"/>
        </w:rPr>
        <w:t xml:space="preserve"> </w:t>
      </w:r>
      <w:r w:rsidR="00B77339" w:rsidRPr="006A104A">
        <w:rPr>
          <w:rFonts w:ascii="Garamond" w:eastAsia="Garamond" w:hAnsi="Garamond" w:cs="Garamond"/>
          <w:color w:val="000000"/>
          <w:sz w:val="23"/>
          <w:szCs w:val="23"/>
        </w:rPr>
        <w:t>(ver Anexo 1)</w:t>
      </w:r>
      <w:r w:rsidRPr="00CD20CD">
        <w:rPr>
          <w:rFonts w:ascii="Garamond" w:eastAsia="Garamond" w:hAnsi="Garamond" w:cs="Garamond"/>
          <w:color w:val="000000"/>
          <w:sz w:val="23"/>
          <w:szCs w:val="23"/>
          <w:lang w:val="es-BO"/>
        </w:rPr>
        <w:t>.</w:t>
      </w:r>
    </w:p>
    <w:p w14:paraId="0A36EB86" w14:textId="27E1B11E" w:rsidR="000A4618" w:rsidRPr="000A4618" w:rsidRDefault="000A4618" w:rsidP="00B77339">
      <w:pPr>
        <w:spacing w:before="100" w:beforeAutospacing="1" w:after="240"/>
        <w:jc w:val="both"/>
        <w:rPr>
          <w:rFonts w:ascii="Garamond" w:eastAsia="Helvetica Neue" w:hAnsi="Garamond" w:cs="Helvetica Neue"/>
          <w:bCs/>
          <w:color w:val="000000"/>
          <w:sz w:val="23"/>
          <w:szCs w:val="23"/>
        </w:rPr>
      </w:pPr>
      <w:r w:rsidRPr="000C2C68">
        <w:rPr>
          <w:rFonts w:ascii="Garamond" w:eastAsia="Helvetica Neue" w:hAnsi="Garamond" w:cs="Helvetica Neue"/>
          <w:bCs/>
          <w:color w:val="000000"/>
          <w:sz w:val="23"/>
          <w:szCs w:val="23"/>
        </w:rPr>
        <w:t>Para comprender de manera adecuada los datos académicos y demográficos de los postulantes, se elaboró una descripción de los encabezados de los archivos utilizada en la Tabla 3-</w:t>
      </w:r>
      <w:r w:rsidR="00B77339">
        <w:rPr>
          <w:rFonts w:ascii="Garamond" w:eastAsia="Helvetica Neue" w:hAnsi="Garamond" w:cs="Helvetica Neue"/>
          <w:bCs/>
          <w:color w:val="000000"/>
          <w:sz w:val="23"/>
          <w:szCs w:val="23"/>
        </w:rPr>
        <w:t>2</w:t>
      </w:r>
      <w:r w:rsidRPr="000C2C68">
        <w:rPr>
          <w:rFonts w:ascii="Garamond" w:eastAsia="Helvetica Neue" w:hAnsi="Garamond" w:cs="Helvetica Neue"/>
          <w:bCs/>
          <w:color w:val="000000"/>
          <w:sz w:val="23"/>
          <w:szCs w:val="23"/>
        </w:rPr>
        <w:t xml:space="preserve">. En ella se detalla el tipo de dato (numérico o cadena de caracteres), la clasificación de la variable (categórica o cuantitativa) y una descripción que resumen la información contenida en cada columna. Esta tabla resulta </w:t>
      </w:r>
      <w:r w:rsidR="00B77339">
        <w:rPr>
          <w:rFonts w:ascii="Garamond" w:eastAsia="Helvetica Neue" w:hAnsi="Garamond" w:cs="Helvetica Neue"/>
          <w:bCs/>
          <w:color w:val="000000"/>
          <w:sz w:val="23"/>
          <w:szCs w:val="23"/>
        </w:rPr>
        <w:t>ayuda a i</w:t>
      </w:r>
      <w:r w:rsidRPr="000C2C68">
        <w:rPr>
          <w:rFonts w:ascii="Garamond" w:eastAsia="Helvetica Neue" w:hAnsi="Garamond" w:cs="Helvetica Neue"/>
          <w:bCs/>
          <w:color w:val="000000"/>
          <w:sz w:val="23"/>
          <w:szCs w:val="23"/>
        </w:rPr>
        <w:t>dentificar correctamente las características de las variables y planificar el procesamiento necesario en las etapas posteriores.</w:t>
      </w:r>
    </w:p>
    <w:p w14:paraId="1557C9F9" w14:textId="5A326319" w:rsidR="000C2C68" w:rsidRPr="000C2C68" w:rsidRDefault="000C2C68" w:rsidP="00B77339">
      <w:pPr>
        <w:spacing w:before="100" w:beforeAutospacing="1" w:after="240"/>
        <w:jc w:val="center"/>
        <w:rPr>
          <w:rFonts w:ascii="Garamond" w:eastAsia="Helvetica Neue" w:hAnsi="Garamond" w:cs="Helvetica Neue"/>
          <w:b/>
          <w:color w:val="000000"/>
          <w:sz w:val="18"/>
          <w:szCs w:val="18"/>
        </w:rPr>
      </w:pPr>
      <w:r w:rsidRPr="000C2C68">
        <w:rPr>
          <w:rFonts w:ascii="Garamond" w:eastAsia="Helvetica Neue" w:hAnsi="Garamond" w:cs="Helvetica Neue"/>
          <w:b/>
          <w:color w:val="000000"/>
          <w:sz w:val="18"/>
          <w:szCs w:val="18"/>
        </w:rPr>
        <w:t>Tabla 3-2: Descripción de Variables datos de estudiantes</w:t>
      </w:r>
    </w:p>
    <w:tbl>
      <w:tblPr>
        <w:tblStyle w:val="Tablaconcuadrcula"/>
        <w:tblW w:w="0" w:type="auto"/>
        <w:jc w:val="center"/>
        <w:tblLook w:val="04A0" w:firstRow="1" w:lastRow="0" w:firstColumn="1" w:lastColumn="0" w:noHBand="0" w:noVBand="1"/>
      </w:tblPr>
      <w:tblGrid>
        <w:gridCol w:w="2818"/>
        <w:gridCol w:w="12"/>
        <w:gridCol w:w="1126"/>
        <w:gridCol w:w="8"/>
        <w:gridCol w:w="1263"/>
        <w:gridCol w:w="13"/>
        <w:gridCol w:w="3968"/>
      </w:tblGrid>
      <w:tr w:rsidR="00C461F5" w:rsidRPr="000C2C68" w14:paraId="653EF56E" w14:textId="77777777" w:rsidTr="00B737B6">
        <w:trPr>
          <w:trHeight w:val="330"/>
          <w:jc w:val="center"/>
        </w:trPr>
        <w:tc>
          <w:tcPr>
            <w:tcW w:w="2818" w:type="dxa"/>
            <w:vAlign w:val="center"/>
          </w:tcPr>
          <w:p w14:paraId="63EC251B" w14:textId="2A9C6224" w:rsidR="000C2C68" w:rsidRPr="00B737B6" w:rsidRDefault="000C2C68" w:rsidP="00B737B6">
            <w:pPr>
              <w:spacing w:line="288" w:lineRule="auto"/>
              <w:jc w:val="center"/>
              <w:rPr>
                <w:rFonts w:ascii="Garamond" w:eastAsia="Helvetica Neue" w:hAnsi="Garamond" w:cs="Helvetica Neue"/>
                <w:b/>
                <w:bCs/>
                <w:color w:val="000000"/>
                <w:sz w:val="21"/>
                <w:szCs w:val="21"/>
              </w:rPr>
            </w:pPr>
            <w:r w:rsidRPr="00B737B6">
              <w:rPr>
                <w:rFonts w:ascii="Garamond" w:eastAsia="Helvetica Neue" w:hAnsi="Garamond" w:cs="Helvetica Neue"/>
                <w:b/>
                <w:bCs/>
                <w:color w:val="000000"/>
                <w:sz w:val="21"/>
                <w:szCs w:val="21"/>
              </w:rPr>
              <w:t>Campo</w:t>
            </w:r>
          </w:p>
        </w:tc>
        <w:tc>
          <w:tcPr>
            <w:tcW w:w="1138" w:type="dxa"/>
            <w:gridSpan w:val="2"/>
            <w:vAlign w:val="center"/>
          </w:tcPr>
          <w:p w14:paraId="755859DE" w14:textId="77777777" w:rsidR="000C2C68" w:rsidRPr="00B737B6" w:rsidRDefault="000C2C68" w:rsidP="00B737B6">
            <w:pPr>
              <w:spacing w:line="288" w:lineRule="auto"/>
              <w:jc w:val="center"/>
              <w:rPr>
                <w:rFonts w:ascii="Garamond" w:eastAsia="Helvetica Neue" w:hAnsi="Garamond" w:cs="Helvetica Neue"/>
                <w:b/>
                <w:bCs/>
                <w:color w:val="000000"/>
                <w:sz w:val="21"/>
                <w:szCs w:val="21"/>
              </w:rPr>
            </w:pPr>
            <w:r w:rsidRPr="00B737B6">
              <w:rPr>
                <w:rFonts w:ascii="Garamond" w:eastAsia="Helvetica Neue" w:hAnsi="Garamond" w:cs="Helvetica Neue"/>
                <w:b/>
                <w:bCs/>
                <w:color w:val="000000"/>
                <w:sz w:val="21"/>
                <w:szCs w:val="21"/>
              </w:rPr>
              <w:t>Tipo</w:t>
            </w:r>
          </w:p>
        </w:tc>
        <w:tc>
          <w:tcPr>
            <w:tcW w:w="1271" w:type="dxa"/>
            <w:gridSpan w:val="2"/>
            <w:vAlign w:val="center"/>
          </w:tcPr>
          <w:p w14:paraId="597C8A6A" w14:textId="77777777" w:rsidR="000C2C68" w:rsidRPr="00B737B6" w:rsidRDefault="000C2C68" w:rsidP="00B737B6">
            <w:pPr>
              <w:spacing w:line="288" w:lineRule="auto"/>
              <w:jc w:val="center"/>
              <w:rPr>
                <w:rFonts w:ascii="Garamond" w:eastAsia="Helvetica Neue" w:hAnsi="Garamond" w:cs="Helvetica Neue"/>
                <w:b/>
                <w:bCs/>
                <w:color w:val="000000"/>
                <w:sz w:val="21"/>
                <w:szCs w:val="21"/>
              </w:rPr>
            </w:pPr>
            <w:r w:rsidRPr="00B737B6">
              <w:rPr>
                <w:rFonts w:ascii="Garamond" w:eastAsia="Helvetica Neue" w:hAnsi="Garamond" w:cs="Helvetica Neue"/>
                <w:b/>
                <w:bCs/>
                <w:color w:val="000000"/>
                <w:sz w:val="21"/>
                <w:szCs w:val="21"/>
              </w:rPr>
              <w:t>Variable</w:t>
            </w:r>
          </w:p>
        </w:tc>
        <w:tc>
          <w:tcPr>
            <w:tcW w:w="3981" w:type="dxa"/>
            <w:gridSpan w:val="2"/>
            <w:vAlign w:val="center"/>
          </w:tcPr>
          <w:p w14:paraId="19D6EC96" w14:textId="77777777" w:rsidR="000C2C68" w:rsidRPr="00B737B6" w:rsidRDefault="000C2C68" w:rsidP="00B737B6">
            <w:pPr>
              <w:spacing w:line="288" w:lineRule="auto"/>
              <w:jc w:val="center"/>
              <w:rPr>
                <w:rFonts w:ascii="Garamond" w:eastAsia="Helvetica Neue" w:hAnsi="Garamond" w:cs="Helvetica Neue"/>
                <w:b/>
                <w:bCs/>
                <w:color w:val="000000"/>
                <w:sz w:val="21"/>
                <w:szCs w:val="21"/>
              </w:rPr>
            </w:pPr>
            <w:r w:rsidRPr="00B737B6">
              <w:rPr>
                <w:rFonts w:ascii="Garamond" w:eastAsia="Helvetica Neue" w:hAnsi="Garamond" w:cs="Helvetica Neue"/>
                <w:b/>
                <w:bCs/>
                <w:color w:val="000000"/>
                <w:sz w:val="21"/>
                <w:szCs w:val="21"/>
              </w:rPr>
              <w:t>Descripción</w:t>
            </w:r>
          </w:p>
        </w:tc>
      </w:tr>
      <w:tr w:rsidR="009F6965" w:rsidRPr="000C2C68" w14:paraId="101AAC49" w14:textId="77777777" w:rsidTr="00B737B6">
        <w:trPr>
          <w:trHeight w:val="510"/>
          <w:jc w:val="center"/>
        </w:trPr>
        <w:tc>
          <w:tcPr>
            <w:tcW w:w="2818" w:type="dxa"/>
            <w:vAlign w:val="center"/>
          </w:tcPr>
          <w:p w14:paraId="3B5A6CFB"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ANIO</w:t>
            </w:r>
          </w:p>
        </w:tc>
        <w:tc>
          <w:tcPr>
            <w:tcW w:w="1138" w:type="dxa"/>
            <w:gridSpan w:val="2"/>
            <w:vAlign w:val="center"/>
          </w:tcPr>
          <w:p w14:paraId="1713A1DE"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Numérico</w:t>
            </w:r>
          </w:p>
        </w:tc>
        <w:tc>
          <w:tcPr>
            <w:tcW w:w="1271" w:type="dxa"/>
            <w:gridSpan w:val="2"/>
            <w:vAlign w:val="center"/>
          </w:tcPr>
          <w:p w14:paraId="67357C77"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Categórica</w:t>
            </w:r>
          </w:p>
        </w:tc>
        <w:tc>
          <w:tcPr>
            <w:tcW w:w="3981" w:type="dxa"/>
            <w:gridSpan w:val="2"/>
            <w:vAlign w:val="center"/>
          </w:tcPr>
          <w:p w14:paraId="09F4D1A0"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el año al que pertenecen las calificaciones registradas</w:t>
            </w:r>
          </w:p>
        </w:tc>
      </w:tr>
      <w:tr w:rsidR="009F6965" w:rsidRPr="000C2C68" w14:paraId="3C77DB7F" w14:textId="77777777" w:rsidTr="00B737B6">
        <w:trPr>
          <w:trHeight w:val="510"/>
          <w:jc w:val="center"/>
        </w:trPr>
        <w:tc>
          <w:tcPr>
            <w:tcW w:w="2818" w:type="dxa"/>
            <w:vAlign w:val="center"/>
          </w:tcPr>
          <w:p w14:paraId="6A503918"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PERIODO</w:t>
            </w:r>
          </w:p>
        </w:tc>
        <w:tc>
          <w:tcPr>
            <w:tcW w:w="1138" w:type="dxa"/>
            <w:gridSpan w:val="2"/>
            <w:vAlign w:val="center"/>
          </w:tcPr>
          <w:p w14:paraId="22AB3FFD"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Numérico</w:t>
            </w:r>
          </w:p>
        </w:tc>
        <w:tc>
          <w:tcPr>
            <w:tcW w:w="1271" w:type="dxa"/>
            <w:gridSpan w:val="2"/>
            <w:vAlign w:val="center"/>
          </w:tcPr>
          <w:p w14:paraId="1EC28077"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Categórica</w:t>
            </w:r>
          </w:p>
        </w:tc>
        <w:tc>
          <w:tcPr>
            <w:tcW w:w="3981" w:type="dxa"/>
            <w:gridSpan w:val="2"/>
            <w:vAlign w:val="center"/>
          </w:tcPr>
          <w:p w14:paraId="26C70782"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al semestre del año que pertenece las calificaciones registradas</w:t>
            </w:r>
          </w:p>
        </w:tc>
      </w:tr>
      <w:tr w:rsidR="009F6965" w:rsidRPr="000C2C68" w14:paraId="3D12EF73" w14:textId="77777777" w:rsidTr="00B737B6">
        <w:trPr>
          <w:trHeight w:val="510"/>
          <w:jc w:val="center"/>
        </w:trPr>
        <w:tc>
          <w:tcPr>
            <w:tcW w:w="2818" w:type="dxa"/>
            <w:vAlign w:val="center"/>
          </w:tcPr>
          <w:p w14:paraId="5D2C65BC"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DESCRIPCIÓN</w:t>
            </w:r>
          </w:p>
        </w:tc>
        <w:tc>
          <w:tcPr>
            <w:tcW w:w="1138" w:type="dxa"/>
            <w:gridSpan w:val="2"/>
            <w:vAlign w:val="center"/>
          </w:tcPr>
          <w:p w14:paraId="0B47CBE5"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Cadena de Caracteres</w:t>
            </w:r>
          </w:p>
        </w:tc>
        <w:tc>
          <w:tcPr>
            <w:tcW w:w="1271" w:type="dxa"/>
            <w:gridSpan w:val="2"/>
            <w:vAlign w:val="center"/>
          </w:tcPr>
          <w:p w14:paraId="5C65C790"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Categórica</w:t>
            </w:r>
          </w:p>
        </w:tc>
        <w:tc>
          <w:tcPr>
            <w:tcW w:w="3981" w:type="dxa"/>
            <w:gridSpan w:val="2"/>
            <w:vAlign w:val="center"/>
          </w:tcPr>
          <w:p w14:paraId="47A5C211"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la forma de ingreso a la Universidad</w:t>
            </w:r>
          </w:p>
        </w:tc>
      </w:tr>
      <w:tr w:rsidR="009F6965" w:rsidRPr="000C2C68" w14:paraId="4D5A1F6F" w14:textId="77777777" w:rsidTr="00B737B6">
        <w:trPr>
          <w:trHeight w:val="510"/>
          <w:jc w:val="center"/>
        </w:trPr>
        <w:tc>
          <w:tcPr>
            <w:tcW w:w="2818" w:type="dxa"/>
            <w:vAlign w:val="center"/>
          </w:tcPr>
          <w:p w14:paraId="1A78F07D"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OPC_INGRESO</w:t>
            </w:r>
          </w:p>
        </w:tc>
        <w:tc>
          <w:tcPr>
            <w:tcW w:w="1138" w:type="dxa"/>
            <w:gridSpan w:val="2"/>
            <w:vAlign w:val="center"/>
          </w:tcPr>
          <w:p w14:paraId="2CAE997E"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Numérico</w:t>
            </w:r>
          </w:p>
        </w:tc>
        <w:tc>
          <w:tcPr>
            <w:tcW w:w="1271" w:type="dxa"/>
            <w:gridSpan w:val="2"/>
            <w:vAlign w:val="center"/>
          </w:tcPr>
          <w:p w14:paraId="41434573"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Categórica</w:t>
            </w:r>
          </w:p>
        </w:tc>
        <w:tc>
          <w:tcPr>
            <w:tcW w:w="3981" w:type="dxa"/>
            <w:gridSpan w:val="2"/>
            <w:vAlign w:val="center"/>
          </w:tcPr>
          <w:p w14:paraId="4CCC1BFA"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al Numero de Opción del examen que se presentó el postulante</w:t>
            </w:r>
          </w:p>
        </w:tc>
      </w:tr>
      <w:tr w:rsidR="009F6965" w:rsidRPr="000C2C68" w14:paraId="3DB697BE" w14:textId="77777777" w:rsidTr="00B737B6">
        <w:trPr>
          <w:trHeight w:val="510"/>
          <w:jc w:val="center"/>
        </w:trPr>
        <w:tc>
          <w:tcPr>
            <w:tcW w:w="2818" w:type="dxa"/>
            <w:vAlign w:val="center"/>
          </w:tcPr>
          <w:p w14:paraId="1574C875"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COD_PLAN</w:t>
            </w:r>
          </w:p>
        </w:tc>
        <w:tc>
          <w:tcPr>
            <w:tcW w:w="1138" w:type="dxa"/>
            <w:gridSpan w:val="2"/>
            <w:vAlign w:val="center"/>
          </w:tcPr>
          <w:p w14:paraId="3C3AEFE5"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Numérico</w:t>
            </w:r>
          </w:p>
        </w:tc>
        <w:tc>
          <w:tcPr>
            <w:tcW w:w="1271" w:type="dxa"/>
            <w:gridSpan w:val="2"/>
            <w:vAlign w:val="center"/>
          </w:tcPr>
          <w:p w14:paraId="3C11F14B"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Identificador</w:t>
            </w:r>
          </w:p>
        </w:tc>
        <w:tc>
          <w:tcPr>
            <w:tcW w:w="3981" w:type="dxa"/>
            <w:gridSpan w:val="2"/>
            <w:vAlign w:val="center"/>
          </w:tcPr>
          <w:p w14:paraId="1762A091"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el código de la Carrera a la que el postulante quiere ingresar</w:t>
            </w:r>
          </w:p>
        </w:tc>
      </w:tr>
      <w:tr w:rsidR="009F6965" w:rsidRPr="000C2C68" w14:paraId="4865A722" w14:textId="77777777" w:rsidTr="00B737B6">
        <w:trPr>
          <w:trHeight w:val="510"/>
          <w:jc w:val="center"/>
        </w:trPr>
        <w:tc>
          <w:tcPr>
            <w:tcW w:w="2818" w:type="dxa"/>
            <w:vAlign w:val="center"/>
          </w:tcPr>
          <w:p w14:paraId="20E82F4A"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NOMBRE_PLAN</w:t>
            </w:r>
          </w:p>
        </w:tc>
        <w:tc>
          <w:tcPr>
            <w:tcW w:w="1138" w:type="dxa"/>
            <w:gridSpan w:val="2"/>
            <w:vAlign w:val="center"/>
          </w:tcPr>
          <w:p w14:paraId="066AE681"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Cadena de Caracteres</w:t>
            </w:r>
          </w:p>
        </w:tc>
        <w:tc>
          <w:tcPr>
            <w:tcW w:w="1271" w:type="dxa"/>
            <w:gridSpan w:val="2"/>
            <w:vAlign w:val="center"/>
          </w:tcPr>
          <w:p w14:paraId="4E199451"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Categórica</w:t>
            </w:r>
          </w:p>
        </w:tc>
        <w:tc>
          <w:tcPr>
            <w:tcW w:w="3981" w:type="dxa"/>
            <w:gridSpan w:val="2"/>
            <w:vAlign w:val="center"/>
          </w:tcPr>
          <w:p w14:paraId="465BBCC5"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el nombre completo de la carrera a la cual el postulante quiere ingresar</w:t>
            </w:r>
          </w:p>
        </w:tc>
      </w:tr>
      <w:tr w:rsidR="009F6965" w:rsidRPr="000C2C68" w14:paraId="57471E9E" w14:textId="77777777" w:rsidTr="00B737B6">
        <w:trPr>
          <w:trHeight w:val="510"/>
          <w:jc w:val="center"/>
        </w:trPr>
        <w:tc>
          <w:tcPr>
            <w:tcW w:w="2818" w:type="dxa"/>
            <w:vAlign w:val="center"/>
          </w:tcPr>
          <w:p w14:paraId="7EC9ADD2"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FECHA_NAC</w:t>
            </w:r>
          </w:p>
        </w:tc>
        <w:tc>
          <w:tcPr>
            <w:tcW w:w="1138" w:type="dxa"/>
            <w:gridSpan w:val="2"/>
            <w:vAlign w:val="center"/>
          </w:tcPr>
          <w:p w14:paraId="1A1E55C4"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Fecha</w:t>
            </w:r>
          </w:p>
        </w:tc>
        <w:tc>
          <w:tcPr>
            <w:tcW w:w="1271" w:type="dxa"/>
            <w:gridSpan w:val="2"/>
            <w:vAlign w:val="center"/>
          </w:tcPr>
          <w:p w14:paraId="18CCF914"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Categórico</w:t>
            </w:r>
          </w:p>
        </w:tc>
        <w:tc>
          <w:tcPr>
            <w:tcW w:w="3981" w:type="dxa"/>
            <w:gridSpan w:val="2"/>
            <w:vAlign w:val="center"/>
          </w:tcPr>
          <w:p w14:paraId="0A7C2293"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el día, mes y año de nacimiento del postulante</w:t>
            </w:r>
          </w:p>
        </w:tc>
      </w:tr>
      <w:tr w:rsidR="009F6965" w:rsidRPr="000C2C68" w14:paraId="735B7F24" w14:textId="77777777" w:rsidTr="00B737B6">
        <w:trPr>
          <w:trHeight w:val="510"/>
          <w:jc w:val="center"/>
        </w:trPr>
        <w:tc>
          <w:tcPr>
            <w:tcW w:w="2818" w:type="dxa"/>
            <w:vAlign w:val="center"/>
          </w:tcPr>
          <w:p w14:paraId="5E6E7C99"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SEXO</w:t>
            </w:r>
          </w:p>
        </w:tc>
        <w:tc>
          <w:tcPr>
            <w:tcW w:w="1138" w:type="dxa"/>
            <w:gridSpan w:val="2"/>
            <w:vAlign w:val="center"/>
          </w:tcPr>
          <w:p w14:paraId="4FAED452"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Cadena de Caracteres</w:t>
            </w:r>
          </w:p>
        </w:tc>
        <w:tc>
          <w:tcPr>
            <w:tcW w:w="1271" w:type="dxa"/>
            <w:gridSpan w:val="2"/>
            <w:vAlign w:val="center"/>
          </w:tcPr>
          <w:p w14:paraId="0114265C"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Categórico</w:t>
            </w:r>
          </w:p>
        </w:tc>
        <w:tc>
          <w:tcPr>
            <w:tcW w:w="3981" w:type="dxa"/>
            <w:gridSpan w:val="2"/>
            <w:vAlign w:val="center"/>
          </w:tcPr>
          <w:p w14:paraId="7D103F5B"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el género del postulante, puede ser Masculino M o Femenino F</w:t>
            </w:r>
          </w:p>
        </w:tc>
      </w:tr>
      <w:tr w:rsidR="009F6965" w:rsidRPr="000C2C68" w14:paraId="46557FF3" w14:textId="77777777" w:rsidTr="00B737B6">
        <w:trPr>
          <w:trHeight w:val="510"/>
          <w:jc w:val="center"/>
        </w:trPr>
        <w:tc>
          <w:tcPr>
            <w:tcW w:w="2818" w:type="dxa"/>
            <w:vAlign w:val="center"/>
          </w:tcPr>
          <w:p w14:paraId="182981D7"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ESTADO_CIVIL</w:t>
            </w:r>
          </w:p>
        </w:tc>
        <w:tc>
          <w:tcPr>
            <w:tcW w:w="1138" w:type="dxa"/>
            <w:gridSpan w:val="2"/>
            <w:vAlign w:val="center"/>
          </w:tcPr>
          <w:p w14:paraId="0B66CF07"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Cadena de Caracteres</w:t>
            </w:r>
          </w:p>
        </w:tc>
        <w:tc>
          <w:tcPr>
            <w:tcW w:w="1271" w:type="dxa"/>
            <w:gridSpan w:val="2"/>
            <w:vAlign w:val="center"/>
          </w:tcPr>
          <w:p w14:paraId="022102AF"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Categórico</w:t>
            </w:r>
          </w:p>
        </w:tc>
        <w:tc>
          <w:tcPr>
            <w:tcW w:w="3981" w:type="dxa"/>
            <w:gridSpan w:val="2"/>
            <w:vAlign w:val="center"/>
          </w:tcPr>
          <w:p w14:paraId="47709D76"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el estado civil del postulante, puede ser Soltero(a) o Casado(a)</w:t>
            </w:r>
          </w:p>
        </w:tc>
      </w:tr>
      <w:tr w:rsidR="009F6965" w:rsidRPr="000C2C68" w14:paraId="3BD11B07" w14:textId="77777777" w:rsidTr="00B737B6">
        <w:trPr>
          <w:trHeight w:val="510"/>
          <w:jc w:val="center"/>
        </w:trPr>
        <w:tc>
          <w:tcPr>
            <w:tcW w:w="2818" w:type="dxa"/>
            <w:vAlign w:val="center"/>
          </w:tcPr>
          <w:p w14:paraId="591A7414"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COD_NACIONALIDAD</w:t>
            </w:r>
          </w:p>
        </w:tc>
        <w:tc>
          <w:tcPr>
            <w:tcW w:w="1138" w:type="dxa"/>
            <w:gridSpan w:val="2"/>
            <w:vAlign w:val="center"/>
          </w:tcPr>
          <w:p w14:paraId="66E40532"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Cadena de Caracteres</w:t>
            </w:r>
          </w:p>
        </w:tc>
        <w:tc>
          <w:tcPr>
            <w:tcW w:w="1271" w:type="dxa"/>
            <w:gridSpan w:val="2"/>
            <w:vAlign w:val="center"/>
          </w:tcPr>
          <w:p w14:paraId="54A83883"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Identificador</w:t>
            </w:r>
          </w:p>
        </w:tc>
        <w:tc>
          <w:tcPr>
            <w:tcW w:w="3981" w:type="dxa"/>
            <w:gridSpan w:val="2"/>
            <w:vAlign w:val="center"/>
          </w:tcPr>
          <w:p w14:paraId="548CE244"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Código que representa el país de nacionalidad del postulante</w:t>
            </w:r>
          </w:p>
        </w:tc>
      </w:tr>
      <w:tr w:rsidR="009F6965" w:rsidRPr="000C2C68" w14:paraId="0B928C72" w14:textId="77777777" w:rsidTr="00B737B6">
        <w:trPr>
          <w:trHeight w:val="510"/>
          <w:jc w:val="center"/>
        </w:trPr>
        <w:tc>
          <w:tcPr>
            <w:tcW w:w="2818" w:type="dxa"/>
            <w:vAlign w:val="center"/>
          </w:tcPr>
          <w:p w14:paraId="6006AA97"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NACIONALIDAD</w:t>
            </w:r>
          </w:p>
        </w:tc>
        <w:tc>
          <w:tcPr>
            <w:tcW w:w="1138" w:type="dxa"/>
            <w:gridSpan w:val="2"/>
            <w:vAlign w:val="center"/>
          </w:tcPr>
          <w:p w14:paraId="7ACB54E5"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Cadena de Caracteres</w:t>
            </w:r>
          </w:p>
        </w:tc>
        <w:tc>
          <w:tcPr>
            <w:tcW w:w="1271" w:type="dxa"/>
            <w:gridSpan w:val="2"/>
            <w:vAlign w:val="center"/>
          </w:tcPr>
          <w:p w14:paraId="6584C090"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Categórico</w:t>
            </w:r>
          </w:p>
        </w:tc>
        <w:tc>
          <w:tcPr>
            <w:tcW w:w="3981" w:type="dxa"/>
            <w:gridSpan w:val="2"/>
            <w:vAlign w:val="center"/>
          </w:tcPr>
          <w:p w14:paraId="30DC3964"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el lugar de origen del postulante</w:t>
            </w:r>
          </w:p>
        </w:tc>
      </w:tr>
      <w:tr w:rsidR="009F6965" w:rsidRPr="000C2C68" w14:paraId="033ED13A" w14:textId="77777777" w:rsidTr="00B737B6">
        <w:trPr>
          <w:trHeight w:val="510"/>
          <w:jc w:val="center"/>
        </w:trPr>
        <w:tc>
          <w:tcPr>
            <w:tcW w:w="2818" w:type="dxa"/>
            <w:vAlign w:val="center"/>
          </w:tcPr>
          <w:p w14:paraId="1022A019"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ID_CIUDAD</w:t>
            </w:r>
          </w:p>
        </w:tc>
        <w:tc>
          <w:tcPr>
            <w:tcW w:w="1138" w:type="dxa"/>
            <w:gridSpan w:val="2"/>
            <w:vAlign w:val="center"/>
          </w:tcPr>
          <w:p w14:paraId="1B6498C8"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Numérico</w:t>
            </w:r>
          </w:p>
        </w:tc>
        <w:tc>
          <w:tcPr>
            <w:tcW w:w="1271" w:type="dxa"/>
            <w:gridSpan w:val="2"/>
            <w:vAlign w:val="center"/>
          </w:tcPr>
          <w:p w14:paraId="7D45DEE2"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Identificador</w:t>
            </w:r>
          </w:p>
        </w:tc>
        <w:tc>
          <w:tcPr>
            <w:tcW w:w="3981" w:type="dxa"/>
            <w:gridSpan w:val="2"/>
            <w:vAlign w:val="center"/>
          </w:tcPr>
          <w:p w14:paraId="7C848713"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Código que representa la ciudad del postulante</w:t>
            </w:r>
          </w:p>
        </w:tc>
      </w:tr>
      <w:tr w:rsidR="009F6965" w:rsidRPr="000C2C68" w14:paraId="73DAED74" w14:textId="77777777" w:rsidTr="00B737B6">
        <w:trPr>
          <w:trHeight w:val="680"/>
          <w:jc w:val="center"/>
        </w:trPr>
        <w:tc>
          <w:tcPr>
            <w:tcW w:w="2818" w:type="dxa"/>
            <w:vAlign w:val="center"/>
          </w:tcPr>
          <w:p w14:paraId="1BED5226"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CIUDAD_NACIMIENTO</w:t>
            </w:r>
          </w:p>
        </w:tc>
        <w:tc>
          <w:tcPr>
            <w:tcW w:w="1138" w:type="dxa"/>
            <w:gridSpan w:val="2"/>
            <w:vAlign w:val="center"/>
          </w:tcPr>
          <w:p w14:paraId="7A75387F"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Cadena de Caracteres</w:t>
            </w:r>
          </w:p>
        </w:tc>
        <w:tc>
          <w:tcPr>
            <w:tcW w:w="1271" w:type="dxa"/>
            <w:gridSpan w:val="2"/>
            <w:vAlign w:val="center"/>
          </w:tcPr>
          <w:p w14:paraId="7E0555EC"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Categórico</w:t>
            </w:r>
          </w:p>
        </w:tc>
        <w:tc>
          <w:tcPr>
            <w:tcW w:w="3981" w:type="dxa"/>
            <w:gridSpan w:val="2"/>
            <w:vAlign w:val="center"/>
          </w:tcPr>
          <w:p w14:paraId="2DBE2D41"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la ciudad de origen del postulante</w:t>
            </w:r>
          </w:p>
        </w:tc>
      </w:tr>
      <w:tr w:rsidR="00B737B6" w:rsidRPr="000C2C68" w14:paraId="7040C593" w14:textId="77777777" w:rsidTr="00B737B6">
        <w:trPr>
          <w:trHeight w:val="340"/>
          <w:jc w:val="center"/>
        </w:trPr>
        <w:tc>
          <w:tcPr>
            <w:tcW w:w="2818" w:type="dxa"/>
            <w:vAlign w:val="center"/>
          </w:tcPr>
          <w:p w14:paraId="3F672C81" w14:textId="79C27080"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
                <w:bCs/>
                <w:color w:val="000000"/>
                <w:sz w:val="21"/>
                <w:szCs w:val="21"/>
              </w:rPr>
              <w:lastRenderedPageBreak/>
              <w:t>Campo</w:t>
            </w:r>
          </w:p>
        </w:tc>
        <w:tc>
          <w:tcPr>
            <w:tcW w:w="1138" w:type="dxa"/>
            <w:gridSpan w:val="2"/>
            <w:vAlign w:val="center"/>
          </w:tcPr>
          <w:p w14:paraId="742314BF" w14:textId="3362C7ED"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
                <w:bCs/>
                <w:color w:val="000000"/>
                <w:sz w:val="21"/>
                <w:szCs w:val="21"/>
              </w:rPr>
              <w:t>Tipo</w:t>
            </w:r>
          </w:p>
        </w:tc>
        <w:tc>
          <w:tcPr>
            <w:tcW w:w="1271" w:type="dxa"/>
            <w:gridSpan w:val="2"/>
            <w:vAlign w:val="center"/>
          </w:tcPr>
          <w:p w14:paraId="00DFD2F6" w14:textId="6F9C9873"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
                <w:bCs/>
                <w:color w:val="000000"/>
                <w:sz w:val="21"/>
                <w:szCs w:val="21"/>
              </w:rPr>
              <w:t>Variable</w:t>
            </w:r>
          </w:p>
        </w:tc>
        <w:tc>
          <w:tcPr>
            <w:tcW w:w="3981" w:type="dxa"/>
            <w:gridSpan w:val="2"/>
            <w:vAlign w:val="center"/>
          </w:tcPr>
          <w:p w14:paraId="25ACC651" w14:textId="65916D4F"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
                <w:bCs/>
                <w:color w:val="000000"/>
                <w:sz w:val="21"/>
                <w:szCs w:val="21"/>
              </w:rPr>
              <w:t>Descripción</w:t>
            </w:r>
          </w:p>
        </w:tc>
      </w:tr>
      <w:tr w:rsidR="00B737B6" w14:paraId="49DCB879" w14:textId="77777777" w:rsidTr="00B737B6">
        <w:tblPrEx>
          <w:jc w:val="left"/>
        </w:tblPrEx>
        <w:trPr>
          <w:trHeight w:val="20"/>
        </w:trPr>
        <w:tc>
          <w:tcPr>
            <w:tcW w:w="2818" w:type="dxa"/>
            <w:vAlign w:val="center"/>
          </w:tcPr>
          <w:p w14:paraId="0E85F103" w14:textId="04F63DFA"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ID_PROVINCIA</w:t>
            </w:r>
          </w:p>
        </w:tc>
        <w:tc>
          <w:tcPr>
            <w:tcW w:w="1146" w:type="dxa"/>
            <w:gridSpan w:val="3"/>
            <w:vAlign w:val="center"/>
          </w:tcPr>
          <w:p w14:paraId="437BB4B1" w14:textId="75B45B3C"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Numérico</w:t>
            </w:r>
          </w:p>
        </w:tc>
        <w:tc>
          <w:tcPr>
            <w:tcW w:w="1276" w:type="dxa"/>
            <w:gridSpan w:val="2"/>
            <w:vAlign w:val="center"/>
          </w:tcPr>
          <w:p w14:paraId="7BCFB168" w14:textId="231D0E93"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Identificador</w:t>
            </w:r>
          </w:p>
        </w:tc>
        <w:tc>
          <w:tcPr>
            <w:tcW w:w="3968" w:type="dxa"/>
            <w:vAlign w:val="center"/>
          </w:tcPr>
          <w:p w14:paraId="69D5CB14" w14:textId="2CC4E7F5" w:rsidR="00B737B6" w:rsidRPr="00B737B6" w:rsidRDefault="00B737B6" w:rsidP="00B737B6">
            <w:pPr>
              <w:spacing w:line="312" w:lineRule="auto"/>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Código que representa la provincia del postulante</w:t>
            </w:r>
          </w:p>
        </w:tc>
      </w:tr>
      <w:tr w:rsidR="00B737B6" w14:paraId="28338196" w14:textId="77777777" w:rsidTr="00B737B6">
        <w:tblPrEx>
          <w:jc w:val="left"/>
        </w:tblPrEx>
        <w:trPr>
          <w:trHeight w:val="20"/>
        </w:trPr>
        <w:tc>
          <w:tcPr>
            <w:tcW w:w="2818" w:type="dxa"/>
            <w:vAlign w:val="center"/>
          </w:tcPr>
          <w:p w14:paraId="339DDD9D" w14:textId="19037195"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PROVINCIA_NACIMIENTO</w:t>
            </w:r>
          </w:p>
        </w:tc>
        <w:tc>
          <w:tcPr>
            <w:tcW w:w="1146" w:type="dxa"/>
            <w:gridSpan w:val="3"/>
            <w:vAlign w:val="center"/>
          </w:tcPr>
          <w:p w14:paraId="4A4B99D7" w14:textId="342910DC"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Cadena de Caracteres</w:t>
            </w:r>
          </w:p>
        </w:tc>
        <w:tc>
          <w:tcPr>
            <w:tcW w:w="1276" w:type="dxa"/>
            <w:gridSpan w:val="2"/>
            <w:vAlign w:val="center"/>
          </w:tcPr>
          <w:p w14:paraId="5159A3B9" w14:textId="26789673"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Categórico</w:t>
            </w:r>
          </w:p>
        </w:tc>
        <w:tc>
          <w:tcPr>
            <w:tcW w:w="3968" w:type="dxa"/>
            <w:vAlign w:val="center"/>
          </w:tcPr>
          <w:p w14:paraId="76EAC925" w14:textId="7B307B09" w:rsidR="00B737B6" w:rsidRPr="00B737B6" w:rsidRDefault="00B737B6" w:rsidP="00B737B6">
            <w:pPr>
              <w:spacing w:line="312" w:lineRule="auto"/>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Representa la provincia de origen del postulante</w:t>
            </w:r>
          </w:p>
        </w:tc>
      </w:tr>
      <w:tr w:rsidR="00B737B6" w14:paraId="5D6F304D" w14:textId="77777777" w:rsidTr="00B737B6">
        <w:tblPrEx>
          <w:jc w:val="left"/>
        </w:tblPrEx>
        <w:trPr>
          <w:trHeight w:val="20"/>
        </w:trPr>
        <w:tc>
          <w:tcPr>
            <w:tcW w:w="2818" w:type="dxa"/>
            <w:vAlign w:val="center"/>
          </w:tcPr>
          <w:p w14:paraId="5AFF15C2" w14:textId="0DED107E"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COD_MUNICIPIO</w:t>
            </w:r>
          </w:p>
        </w:tc>
        <w:tc>
          <w:tcPr>
            <w:tcW w:w="1146" w:type="dxa"/>
            <w:gridSpan w:val="3"/>
            <w:vAlign w:val="center"/>
          </w:tcPr>
          <w:p w14:paraId="06F28B25" w14:textId="5A9E6DF1"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Numérico</w:t>
            </w:r>
          </w:p>
        </w:tc>
        <w:tc>
          <w:tcPr>
            <w:tcW w:w="1276" w:type="dxa"/>
            <w:gridSpan w:val="2"/>
            <w:vAlign w:val="center"/>
          </w:tcPr>
          <w:p w14:paraId="21D0D1DA" w14:textId="0AEC8AEC"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Identificador</w:t>
            </w:r>
          </w:p>
        </w:tc>
        <w:tc>
          <w:tcPr>
            <w:tcW w:w="3968" w:type="dxa"/>
            <w:vAlign w:val="center"/>
          </w:tcPr>
          <w:p w14:paraId="630F4FA4" w14:textId="2F9A4771" w:rsidR="00B737B6" w:rsidRPr="00B737B6" w:rsidRDefault="00B737B6" w:rsidP="00B737B6">
            <w:pPr>
              <w:spacing w:line="312" w:lineRule="auto"/>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Código que representa el municipio del postulante</w:t>
            </w:r>
          </w:p>
        </w:tc>
      </w:tr>
      <w:tr w:rsidR="00B737B6" w14:paraId="2174F44E" w14:textId="77777777" w:rsidTr="00B737B6">
        <w:tblPrEx>
          <w:jc w:val="left"/>
        </w:tblPrEx>
        <w:trPr>
          <w:trHeight w:val="20"/>
        </w:trPr>
        <w:tc>
          <w:tcPr>
            <w:tcW w:w="2818" w:type="dxa"/>
            <w:vAlign w:val="center"/>
          </w:tcPr>
          <w:p w14:paraId="0D9CDF21" w14:textId="4CB38D5F"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MUNICIPIO</w:t>
            </w:r>
          </w:p>
        </w:tc>
        <w:tc>
          <w:tcPr>
            <w:tcW w:w="1146" w:type="dxa"/>
            <w:gridSpan w:val="3"/>
            <w:vAlign w:val="center"/>
          </w:tcPr>
          <w:p w14:paraId="5628B0B5" w14:textId="1F434EC1"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Cadena de Caracteres</w:t>
            </w:r>
          </w:p>
        </w:tc>
        <w:tc>
          <w:tcPr>
            <w:tcW w:w="1276" w:type="dxa"/>
            <w:gridSpan w:val="2"/>
            <w:vAlign w:val="center"/>
          </w:tcPr>
          <w:p w14:paraId="720FE0AC" w14:textId="74310266"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Categórico</w:t>
            </w:r>
          </w:p>
        </w:tc>
        <w:tc>
          <w:tcPr>
            <w:tcW w:w="3968" w:type="dxa"/>
            <w:vAlign w:val="center"/>
          </w:tcPr>
          <w:p w14:paraId="662B2D47" w14:textId="1735FD6A" w:rsidR="00B737B6" w:rsidRPr="00B737B6" w:rsidRDefault="00B737B6" w:rsidP="00B737B6">
            <w:pPr>
              <w:spacing w:line="312" w:lineRule="auto"/>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Representa el municipio de origen del postulante</w:t>
            </w:r>
          </w:p>
        </w:tc>
      </w:tr>
      <w:tr w:rsidR="00B737B6" w14:paraId="26711FEF" w14:textId="77777777" w:rsidTr="00B737B6">
        <w:tblPrEx>
          <w:jc w:val="left"/>
        </w:tblPrEx>
        <w:trPr>
          <w:trHeight w:val="20"/>
        </w:trPr>
        <w:tc>
          <w:tcPr>
            <w:tcW w:w="2818" w:type="dxa"/>
            <w:vAlign w:val="center"/>
          </w:tcPr>
          <w:p w14:paraId="1ECD2350" w14:textId="0D4796D0"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TRABAJA</w:t>
            </w:r>
          </w:p>
        </w:tc>
        <w:tc>
          <w:tcPr>
            <w:tcW w:w="1146" w:type="dxa"/>
            <w:gridSpan w:val="3"/>
            <w:vAlign w:val="center"/>
          </w:tcPr>
          <w:p w14:paraId="3ED078C6" w14:textId="0E717219"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Cadena de Caracteres</w:t>
            </w:r>
          </w:p>
        </w:tc>
        <w:tc>
          <w:tcPr>
            <w:tcW w:w="1276" w:type="dxa"/>
            <w:gridSpan w:val="2"/>
            <w:vAlign w:val="center"/>
          </w:tcPr>
          <w:p w14:paraId="5EB60D0F" w14:textId="3132D5F7"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Categórico</w:t>
            </w:r>
          </w:p>
        </w:tc>
        <w:tc>
          <w:tcPr>
            <w:tcW w:w="3968" w:type="dxa"/>
            <w:vAlign w:val="center"/>
          </w:tcPr>
          <w:p w14:paraId="091FDD15" w14:textId="06473701" w:rsidR="00B737B6" w:rsidRPr="00B737B6" w:rsidRDefault="00B737B6" w:rsidP="00B737B6">
            <w:pPr>
              <w:spacing w:line="312" w:lineRule="auto"/>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Indica si el postulante trabaja o no con SI o No como respuesta</w:t>
            </w:r>
          </w:p>
        </w:tc>
      </w:tr>
      <w:tr w:rsidR="00B737B6" w14:paraId="5EE8C7DD" w14:textId="77777777" w:rsidTr="00B737B6">
        <w:tblPrEx>
          <w:jc w:val="left"/>
        </w:tblPrEx>
        <w:trPr>
          <w:trHeight w:val="20"/>
        </w:trPr>
        <w:tc>
          <w:tcPr>
            <w:tcW w:w="2818" w:type="dxa"/>
            <w:vAlign w:val="center"/>
          </w:tcPr>
          <w:p w14:paraId="5CE2DB3B" w14:textId="7515E5C5"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ANIO_BACHILLERATO</w:t>
            </w:r>
          </w:p>
        </w:tc>
        <w:tc>
          <w:tcPr>
            <w:tcW w:w="1146" w:type="dxa"/>
            <w:gridSpan w:val="3"/>
            <w:vAlign w:val="center"/>
          </w:tcPr>
          <w:p w14:paraId="0601443F" w14:textId="641CB08C"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Numérico</w:t>
            </w:r>
          </w:p>
        </w:tc>
        <w:tc>
          <w:tcPr>
            <w:tcW w:w="1276" w:type="dxa"/>
            <w:gridSpan w:val="2"/>
            <w:vAlign w:val="center"/>
          </w:tcPr>
          <w:p w14:paraId="79A3E83E" w14:textId="3BADDFF9"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Categórico</w:t>
            </w:r>
          </w:p>
        </w:tc>
        <w:tc>
          <w:tcPr>
            <w:tcW w:w="3968" w:type="dxa"/>
            <w:vAlign w:val="center"/>
          </w:tcPr>
          <w:p w14:paraId="20119E0B" w14:textId="187629A1" w:rsidR="00B737B6" w:rsidRPr="00B737B6" w:rsidRDefault="00B737B6" w:rsidP="00B737B6">
            <w:pPr>
              <w:spacing w:line="312" w:lineRule="auto"/>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Representa la gestión en la que el postulante se graduó del colegio</w:t>
            </w:r>
          </w:p>
        </w:tc>
      </w:tr>
      <w:tr w:rsidR="00B737B6" w:rsidRPr="000C2C68" w14:paraId="0D4FB266" w14:textId="77777777" w:rsidTr="00B737B6">
        <w:trPr>
          <w:trHeight w:val="778"/>
          <w:jc w:val="center"/>
        </w:trPr>
        <w:tc>
          <w:tcPr>
            <w:tcW w:w="2830" w:type="dxa"/>
            <w:gridSpan w:val="2"/>
            <w:vAlign w:val="center"/>
          </w:tcPr>
          <w:p w14:paraId="061FC5D3" w14:textId="457BB9DD"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NOMBRE_COLEGIO</w:t>
            </w:r>
          </w:p>
        </w:tc>
        <w:tc>
          <w:tcPr>
            <w:tcW w:w="1134" w:type="dxa"/>
            <w:gridSpan w:val="2"/>
            <w:vAlign w:val="center"/>
          </w:tcPr>
          <w:p w14:paraId="0BF4D6FE" w14:textId="36961FB7"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Cadena de Caracteres</w:t>
            </w:r>
          </w:p>
        </w:tc>
        <w:tc>
          <w:tcPr>
            <w:tcW w:w="1276" w:type="dxa"/>
            <w:gridSpan w:val="2"/>
            <w:vAlign w:val="center"/>
          </w:tcPr>
          <w:p w14:paraId="4AE88F9C" w14:textId="384B6D72"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Categórico</w:t>
            </w:r>
          </w:p>
        </w:tc>
        <w:tc>
          <w:tcPr>
            <w:tcW w:w="3968" w:type="dxa"/>
            <w:vAlign w:val="center"/>
          </w:tcPr>
          <w:p w14:paraId="56DA3C7F" w14:textId="40B29092" w:rsidR="00B737B6" w:rsidRPr="00B737B6" w:rsidRDefault="00B737B6" w:rsidP="00B737B6">
            <w:pP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el nombre del colegio del cual el postulante se graduó</w:t>
            </w:r>
          </w:p>
        </w:tc>
      </w:tr>
      <w:tr w:rsidR="00B737B6" w:rsidRPr="000C2C68" w14:paraId="570CFD0E" w14:textId="77777777" w:rsidTr="00B737B6">
        <w:trPr>
          <w:trHeight w:val="510"/>
          <w:jc w:val="center"/>
        </w:trPr>
        <w:tc>
          <w:tcPr>
            <w:tcW w:w="2830" w:type="dxa"/>
            <w:gridSpan w:val="2"/>
            <w:vAlign w:val="center"/>
          </w:tcPr>
          <w:p w14:paraId="6038D7CB" w14:textId="2854E212"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PROVINCIA_COLEGIO</w:t>
            </w:r>
          </w:p>
        </w:tc>
        <w:tc>
          <w:tcPr>
            <w:tcW w:w="1134" w:type="dxa"/>
            <w:gridSpan w:val="2"/>
            <w:vAlign w:val="center"/>
          </w:tcPr>
          <w:p w14:paraId="7FBB77BC" w14:textId="5B719A2A"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Cadena de Caracteres</w:t>
            </w:r>
          </w:p>
        </w:tc>
        <w:tc>
          <w:tcPr>
            <w:tcW w:w="1276" w:type="dxa"/>
            <w:gridSpan w:val="2"/>
            <w:vAlign w:val="center"/>
          </w:tcPr>
          <w:p w14:paraId="55ED6434" w14:textId="30341DFE"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Categórico</w:t>
            </w:r>
          </w:p>
        </w:tc>
        <w:tc>
          <w:tcPr>
            <w:tcW w:w="3968" w:type="dxa"/>
            <w:vAlign w:val="center"/>
          </w:tcPr>
          <w:p w14:paraId="0F29F0F1" w14:textId="5A6F5FDB" w:rsidR="00B737B6" w:rsidRPr="00B737B6" w:rsidRDefault="00B737B6" w:rsidP="00B737B6">
            <w:pP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la provincia del colegio del cual el postulante vino</w:t>
            </w:r>
          </w:p>
        </w:tc>
      </w:tr>
      <w:tr w:rsidR="00B737B6" w:rsidRPr="000C2C68" w14:paraId="40397BA8" w14:textId="77777777" w:rsidTr="00B737B6">
        <w:trPr>
          <w:trHeight w:val="510"/>
          <w:jc w:val="center"/>
        </w:trPr>
        <w:tc>
          <w:tcPr>
            <w:tcW w:w="2830" w:type="dxa"/>
            <w:gridSpan w:val="2"/>
            <w:vAlign w:val="center"/>
          </w:tcPr>
          <w:p w14:paraId="5B1FA7E5" w14:textId="7849C527"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CIUDAD_COLEGIO</w:t>
            </w:r>
          </w:p>
        </w:tc>
        <w:tc>
          <w:tcPr>
            <w:tcW w:w="1134" w:type="dxa"/>
            <w:gridSpan w:val="2"/>
            <w:vAlign w:val="center"/>
          </w:tcPr>
          <w:p w14:paraId="6878EE61" w14:textId="411D634D"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Cadena de Caracteres</w:t>
            </w:r>
          </w:p>
        </w:tc>
        <w:tc>
          <w:tcPr>
            <w:tcW w:w="1276" w:type="dxa"/>
            <w:gridSpan w:val="2"/>
            <w:vAlign w:val="center"/>
          </w:tcPr>
          <w:p w14:paraId="025DF88D" w14:textId="1F775DD0"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Categórico</w:t>
            </w:r>
          </w:p>
        </w:tc>
        <w:tc>
          <w:tcPr>
            <w:tcW w:w="3968" w:type="dxa"/>
            <w:vAlign w:val="center"/>
          </w:tcPr>
          <w:p w14:paraId="6A14EF9E" w14:textId="4156AA10" w:rsidR="00B737B6" w:rsidRPr="00B737B6" w:rsidRDefault="00B737B6" w:rsidP="00B737B6">
            <w:pP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la ciudad del colegio del cual el postulante vino</w:t>
            </w:r>
          </w:p>
        </w:tc>
      </w:tr>
      <w:tr w:rsidR="00B737B6" w:rsidRPr="000C2C68" w14:paraId="4E9D32AC" w14:textId="77777777" w:rsidTr="00B737B6">
        <w:trPr>
          <w:trHeight w:val="510"/>
          <w:jc w:val="center"/>
        </w:trPr>
        <w:tc>
          <w:tcPr>
            <w:tcW w:w="2830" w:type="dxa"/>
            <w:gridSpan w:val="2"/>
            <w:vAlign w:val="center"/>
          </w:tcPr>
          <w:p w14:paraId="6191ECBC" w14:textId="7FADCF57"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COD_TIPO_COL</w:t>
            </w:r>
          </w:p>
        </w:tc>
        <w:tc>
          <w:tcPr>
            <w:tcW w:w="1134" w:type="dxa"/>
            <w:gridSpan w:val="2"/>
            <w:vAlign w:val="center"/>
          </w:tcPr>
          <w:p w14:paraId="3633D578" w14:textId="49F83B29"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Numérico</w:t>
            </w:r>
          </w:p>
        </w:tc>
        <w:tc>
          <w:tcPr>
            <w:tcW w:w="1276" w:type="dxa"/>
            <w:gridSpan w:val="2"/>
            <w:vAlign w:val="center"/>
          </w:tcPr>
          <w:p w14:paraId="7D912904" w14:textId="530265CA"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Identificador</w:t>
            </w:r>
          </w:p>
        </w:tc>
        <w:tc>
          <w:tcPr>
            <w:tcW w:w="3968" w:type="dxa"/>
            <w:vAlign w:val="center"/>
          </w:tcPr>
          <w:p w14:paraId="44DF8925" w14:textId="1E07E4AE" w:rsidR="00B737B6" w:rsidRPr="00B737B6" w:rsidRDefault="00B737B6" w:rsidP="00B737B6">
            <w:pP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Código que representa el tipo de colegio del cual el postulante vino</w:t>
            </w:r>
          </w:p>
        </w:tc>
      </w:tr>
      <w:tr w:rsidR="00B737B6" w:rsidRPr="000C2C68" w14:paraId="0728E64D" w14:textId="77777777" w:rsidTr="00B737B6">
        <w:trPr>
          <w:trHeight w:val="510"/>
          <w:jc w:val="center"/>
        </w:trPr>
        <w:tc>
          <w:tcPr>
            <w:tcW w:w="2830" w:type="dxa"/>
            <w:gridSpan w:val="2"/>
            <w:vAlign w:val="center"/>
          </w:tcPr>
          <w:p w14:paraId="1C4CEF3C" w14:textId="4717CEE5"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TIPO_COLEGIO</w:t>
            </w:r>
          </w:p>
        </w:tc>
        <w:tc>
          <w:tcPr>
            <w:tcW w:w="1134" w:type="dxa"/>
            <w:gridSpan w:val="2"/>
            <w:vAlign w:val="center"/>
          </w:tcPr>
          <w:p w14:paraId="4E8297FA" w14:textId="7769067F"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Cadena de Caracteres</w:t>
            </w:r>
          </w:p>
        </w:tc>
        <w:tc>
          <w:tcPr>
            <w:tcW w:w="1276" w:type="dxa"/>
            <w:gridSpan w:val="2"/>
            <w:vAlign w:val="center"/>
          </w:tcPr>
          <w:p w14:paraId="030D4118" w14:textId="132B3824"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Categórico</w:t>
            </w:r>
          </w:p>
        </w:tc>
        <w:tc>
          <w:tcPr>
            <w:tcW w:w="3968" w:type="dxa"/>
            <w:vAlign w:val="center"/>
          </w:tcPr>
          <w:p w14:paraId="2E86DF15" w14:textId="7C15763F" w:rsidR="00B737B6" w:rsidRPr="00B737B6" w:rsidRDefault="00B737B6" w:rsidP="00B737B6">
            <w:pP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los tipos de colegio del cual los postulantes pueden venir</w:t>
            </w:r>
          </w:p>
        </w:tc>
      </w:tr>
      <w:tr w:rsidR="00B737B6" w:rsidRPr="000C2C68" w14:paraId="196A67BC" w14:textId="77777777" w:rsidTr="00B737B6">
        <w:trPr>
          <w:trHeight w:val="510"/>
          <w:jc w:val="center"/>
        </w:trPr>
        <w:tc>
          <w:tcPr>
            <w:tcW w:w="2830" w:type="dxa"/>
            <w:gridSpan w:val="2"/>
            <w:vAlign w:val="center"/>
          </w:tcPr>
          <w:p w14:paraId="0F55EDC4" w14:textId="221A4AED"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PROM_FINAL</w:t>
            </w:r>
          </w:p>
        </w:tc>
        <w:tc>
          <w:tcPr>
            <w:tcW w:w="1134" w:type="dxa"/>
            <w:gridSpan w:val="2"/>
            <w:vAlign w:val="center"/>
          </w:tcPr>
          <w:p w14:paraId="6E8F2096" w14:textId="65B91F57"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Numérico</w:t>
            </w:r>
          </w:p>
        </w:tc>
        <w:tc>
          <w:tcPr>
            <w:tcW w:w="1276" w:type="dxa"/>
            <w:gridSpan w:val="2"/>
            <w:vAlign w:val="center"/>
          </w:tcPr>
          <w:p w14:paraId="03E21707" w14:textId="09F4441F"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Cuantitativo</w:t>
            </w:r>
          </w:p>
        </w:tc>
        <w:tc>
          <w:tcPr>
            <w:tcW w:w="3968" w:type="dxa"/>
            <w:vAlign w:val="center"/>
          </w:tcPr>
          <w:p w14:paraId="139A16D3" w14:textId="7AE601DF" w:rsidR="00B737B6" w:rsidRPr="00B737B6" w:rsidRDefault="00B737B6" w:rsidP="00B737B6">
            <w:pP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la calificación que obtuvo el postulante en el examen de admisión a la FCyT</w:t>
            </w:r>
          </w:p>
        </w:tc>
      </w:tr>
      <w:tr w:rsidR="00B737B6" w:rsidRPr="000C2C68" w14:paraId="79137851" w14:textId="77777777" w:rsidTr="00B737B6">
        <w:trPr>
          <w:trHeight w:val="510"/>
          <w:jc w:val="center"/>
        </w:trPr>
        <w:tc>
          <w:tcPr>
            <w:tcW w:w="2830" w:type="dxa"/>
            <w:gridSpan w:val="2"/>
            <w:vAlign w:val="center"/>
          </w:tcPr>
          <w:p w14:paraId="3C86F6D2" w14:textId="7AFBAA2B"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RESULTADO_FINAL</w:t>
            </w:r>
          </w:p>
        </w:tc>
        <w:tc>
          <w:tcPr>
            <w:tcW w:w="1134" w:type="dxa"/>
            <w:gridSpan w:val="2"/>
            <w:vAlign w:val="center"/>
          </w:tcPr>
          <w:p w14:paraId="20B7B78C" w14:textId="23BC1F72"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Numérico</w:t>
            </w:r>
          </w:p>
        </w:tc>
        <w:tc>
          <w:tcPr>
            <w:tcW w:w="1276" w:type="dxa"/>
            <w:gridSpan w:val="2"/>
            <w:vAlign w:val="center"/>
          </w:tcPr>
          <w:p w14:paraId="430946DB" w14:textId="030F1A94"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Categórico</w:t>
            </w:r>
          </w:p>
        </w:tc>
        <w:tc>
          <w:tcPr>
            <w:tcW w:w="3968" w:type="dxa"/>
            <w:vAlign w:val="center"/>
          </w:tcPr>
          <w:p w14:paraId="55F026F5" w14:textId="757B6226" w:rsidR="00B737B6" w:rsidRPr="00B737B6" w:rsidRDefault="00B737B6" w:rsidP="00B737B6">
            <w:pP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Es el estado en el cual se encuentra el postulante posterior al examen de admisión</w:t>
            </w:r>
          </w:p>
        </w:tc>
      </w:tr>
    </w:tbl>
    <w:p w14:paraId="46416751" w14:textId="6FCD4D0E" w:rsidR="00C461F5" w:rsidRPr="00B229EE" w:rsidRDefault="00B229EE" w:rsidP="00B737B6">
      <w:pPr>
        <w:spacing w:before="100" w:beforeAutospacing="1" w:after="240"/>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3F8E86B8" w14:textId="77777777" w:rsidR="007B7953" w:rsidRPr="00B737B6" w:rsidRDefault="007B7953" w:rsidP="00B737B6">
      <w:pPr>
        <w:pBdr>
          <w:top w:val="nil"/>
          <w:left w:val="nil"/>
          <w:bottom w:val="nil"/>
          <w:right w:val="nil"/>
          <w:between w:val="nil"/>
        </w:pBdr>
        <w:spacing w:before="100" w:beforeAutospacing="1" w:after="240"/>
        <w:jc w:val="both"/>
        <w:rPr>
          <w:rFonts w:ascii="Garamond" w:eastAsia="Garamond" w:hAnsi="Garamond" w:cs="Arial"/>
          <w:color w:val="000000"/>
          <w:sz w:val="23"/>
          <w:szCs w:val="23"/>
          <w:lang w:val="es-BO"/>
        </w:rPr>
      </w:pPr>
      <w:r w:rsidRPr="00B737B6">
        <w:rPr>
          <w:rFonts w:ascii="Garamond" w:eastAsia="Garamond" w:hAnsi="Garamond" w:cs="Arial"/>
          <w:color w:val="000000"/>
          <w:sz w:val="23"/>
          <w:szCs w:val="23"/>
          <w:lang w:val="es-BO"/>
        </w:rPr>
        <w:t xml:space="preserve">Para comprender la información proporcionada, se empleó Google </w:t>
      </w:r>
      <w:proofErr w:type="spellStart"/>
      <w:r w:rsidRPr="00B737B6">
        <w:rPr>
          <w:rFonts w:ascii="Garamond" w:eastAsia="Garamond" w:hAnsi="Garamond" w:cs="Arial"/>
          <w:color w:val="000000"/>
          <w:sz w:val="23"/>
          <w:szCs w:val="23"/>
          <w:lang w:val="es-BO"/>
        </w:rPr>
        <w:t>Colab</w:t>
      </w:r>
      <w:proofErr w:type="spellEnd"/>
      <w:r w:rsidRPr="00B737B6">
        <w:rPr>
          <w:rFonts w:ascii="Garamond" w:eastAsia="Garamond" w:hAnsi="Garamond" w:cs="Arial"/>
          <w:color w:val="000000"/>
          <w:sz w:val="23"/>
          <w:szCs w:val="23"/>
          <w:lang w:val="es-BO"/>
        </w:rPr>
        <w:t xml:space="preserve"> como entorno de trabajo, junto con las librerías Pandas, </w:t>
      </w:r>
      <w:proofErr w:type="spellStart"/>
      <w:r w:rsidRPr="00B737B6">
        <w:rPr>
          <w:rFonts w:ascii="Garamond" w:eastAsia="Garamond" w:hAnsi="Garamond" w:cs="Arial"/>
          <w:color w:val="000000"/>
          <w:sz w:val="23"/>
          <w:szCs w:val="23"/>
          <w:lang w:val="es-BO"/>
        </w:rPr>
        <w:t>NumPy</w:t>
      </w:r>
      <w:proofErr w:type="spellEnd"/>
      <w:r w:rsidRPr="00B737B6">
        <w:rPr>
          <w:rFonts w:ascii="Garamond" w:eastAsia="Garamond" w:hAnsi="Garamond" w:cs="Arial"/>
          <w:color w:val="000000"/>
          <w:sz w:val="23"/>
          <w:szCs w:val="23"/>
          <w:lang w:val="es-BO"/>
        </w:rPr>
        <w:t xml:space="preserve">, </w:t>
      </w:r>
      <w:proofErr w:type="spellStart"/>
      <w:r w:rsidRPr="00B737B6">
        <w:rPr>
          <w:rFonts w:ascii="Garamond" w:eastAsia="Garamond" w:hAnsi="Garamond" w:cs="Arial"/>
          <w:color w:val="000000"/>
          <w:sz w:val="23"/>
          <w:szCs w:val="23"/>
          <w:lang w:val="es-BO"/>
        </w:rPr>
        <w:t>Matplotlib</w:t>
      </w:r>
      <w:proofErr w:type="spellEnd"/>
      <w:r w:rsidRPr="00B737B6">
        <w:rPr>
          <w:rFonts w:ascii="Garamond" w:eastAsia="Garamond" w:hAnsi="Garamond" w:cs="Arial"/>
          <w:color w:val="000000"/>
          <w:sz w:val="23"/>
          <w:szCs w:val="23"/>
          <w:lang w:val="es-BO"/>
        </w:rPr>
        <w:t xml:space="preserve"> y </w:t>
      </w:r>
      <w:proofErr w:type="spellStart"/>
      <w:r w:rsidRPr="00B737B6">
        <w:rPr>
          <w:rFonts w:ascii="Garamond" w:eastAsia="Garamond" w:hAnsi="Garamond" w:cs="Arial"/>
          <w:color w:val="000000"/>
          <w:sz w:val="23"/>
          <w:szCs w:val="23"/>
          <w:lang w:val="es-BO"/>
        </w:rPr>
        <w:t>Seaborn</w:t>
      </w:r>
      <w:proofErr w:type="spellEnd"/>
      <w:r w:rsidRPr="00B737B6">
        <w:rPr>
          <w:rFonts w:ascii="Garamond" w:eastAsia="Garamond" w:hAnsi="Garamond" w:cs="Arial"/>
          <w:color w:val="000000"/>
          <w:sz w:val="23"/>
          <w:szCs w:val="23"/>
          <w:lang w:val="es-BO"/>
        </w:rPr>
        <w:t>, las cuales son ampliamente utilizadas en el análisis y visualización de datos en proyectos de ciencia de datos. Estas herramientas permitieron realizar una exploración inicial del conjunto de datos, facilitando la lectura, limpieza y manipulación de la información, así como la identificación de valores nulos e inconsistencias presentes en las variables.</w:t>
      </w:r>
    </w:p>
    <w:p w14:paraId="59D318CF" w14:textId="77777777" w:rsidR="007B7953" w:rsidRPr="00B737B6" w:rsidRDefault="007B7953" w:rsidP="00B737B6">
      <w:pPr>
        <w:pBdr>
          <w:top w:val="nil"/>
          <w:left w:val="nil"/>
          <w:bottom w:val="nil"/>
          <w:right w:val="nil"/>
          <w:between w:val="nil"/>
        </w:pBdr>
        <w:spacing w:before="100" w:beforeAutospacing="1" w:after="240"/>
        <w:jc w:val="both"/>
        <w:rPr>
          <w:rFonts w:ascii="Garamond" w:eastAsia="Garamond" w:hAnsi="Garamond" w:cs="Arial"/>
          <w:color w:val="000000"/>
          <w:sz w:val="23"/>
          <w:szCs w:val="23"/>
          <w:lang w:val="es-BO"/>
        </w:rPr>
      </w:pPr>
      <w:r w:rsidRPr="00B737B6">
        <w:rPr>
          <w:rFonts w:ascii="Garamond" w:eastAsia="Garamond" w:hAnsi="Garamond" w:cs="Arial"/>
          <w:color w:val="000000"/>
          <w:sz w:val="23"/>
          <w:szCs w:val="23"/>
          <w:lang w:val="es-BO"/>
        </w:rPr>
        <w:t xml:space="preserve">Asimismo, mediante el uso de estas librerías se calcularon estadísticas descriptivas tales como valores máximos, mínimos, promedios y desviación estándar, lo que permitió obtener una visión general del comportamiento de los datos y su variabilidad. Complementariamente, se generaron gráficos estadísticos que facilitaron la visualización de la distribución de las variables, la comparación entre grupos y la identificación de posibles patrones, tendencias y valores atípicos dentro del conjunto de datos. Este </w:t>
      </w:r>
      <w:r w:rsidRPr="00B737B6">
        <w:rPr>
          <w:rFonts w:ascii="Garamond" w:eastAsia="Garamond" w:hAnsi="Garamond" w:cs="Arial"/>
          <w:color w:val="000000"/>
          <w:sz w:val="23"/>
          <w:szCs w:val="23"/>
          <w:lang w:val="es-BO"/>
        </w:rPr>
        <w:lastRenderedPageBreak/>
        <w:t>proceso de análisis exploratorio resultó fundamental para comprender la estructura de la información disponible y para orientar las etapas posteriores de selección de variables y desarrollo de los modelos predictivos.</w:t>
      </w:r>
    </w:p>
    <w:p w14:paraId="0BB4DEC1" w14:textId="1EBF235F" w:rsidR="00344DA3" w:rsidRPr="00DB6F37" w:rsidRDefault="00344DA3" w:rsidP="00B737B6">
      <w:pPr>
        <w:pStyle w:val="Ttulo3"/>
        <w:numPr>
          <w:ilvl w:val="2"/>
          <w:numId w:val="3"/>
        </w:numPr>
        <w:spacing w:before="100" w:beforeAutospacing="1" w:after="240" w:line="288" w:lineRule="auto"/>
      </w:pPr>
      <w:bookmarkStart w:id="55" w:name="_Toc218104162"/>
      <w:r>
        <w:t>Análisis exploratorio de datos</w:t>
      </w:r>
      <w:bookmarkEnd w:id="55"/>
    </w:p>
    <w:p w14:paraId="6FD1DE44" w14:textId="3936E0C1" w:rsidR="000A4618" w:rsidRDefault="00344DA3" w:rsidP="00B737B6">
      <w:pPr>
        <w:spacing w:before="100" w:beforeAutospacing="1" w:after="240"/>
        <w:jc w:val="both"/>
        <w:rPr>
          <w:rFonts w:ascii="Garamond" w:eastAsia="Helvetica Neue" w:hAnsi="Garamond" w:cs="Helvetica Neue"/>
          <w:bCs/>
          <w:color w:val="000000"/>
          <w:sz w:val="23"/>
          <w:szCs w:val="23"/>
          <w:lang w:val="es-BO"/>
        </w:rPr>
      </w:pPr>
      <w:r w:rsidRPr="00344DA3">
        <w:rPr>
          <w:rFonts w:ascii="Garamond" w:eastAsia="Helvetica Neue" w:hAnsi="Garamond" w:cs="Helvetica Neue"/>
          <w:bCs/>
          <w:color w:val="000000"/>
          <w:sz w:val="23"/>
          <w:szCs w:val="23"/>
          <w:lang w:val="es-BO"/>
        </w:rPr>
        <w:t>En esta etapa se realizó una exploración inicial del conjunto de datos con el objetivo de revisar su estructura general y evaluar la calidad de la información disponible. Se analizaron aspectos como el número de registros, el tipo de variables (numéricas y categóricas) y la presencia de valores faltantes o inconsistencias en los datos. La Tabla 3-</w:t>
      </w:r>
      <w:r w:rsidR="000A4618">
        <w:rPr>
          <w:rFonts w:ascii="Garamond" w:eastAsia="Helvetica Neue" w:hAnsi="Garamond" w:cs="Helvetica Neue"/>
          <w:bCs/>
          <w:color w:val="000000"/>
          <w:sz w:val="23"/>
          <w:szCs w:val="23"/>
          <w:lang w:val="es-BO"/>
        </w:rPr>
        <w:t>3</w:t>
      </w:r>
      <w:r w:rsidRPr="00344DA3">
        <w:rPr>
          <w:rFonts w:ascii="Garamond" w:eastAsia="Helvetica Neue" w:hAnsi="Garamond" w:cs="Helvetica Neue"/>
          <w:bCs/>
          <w:color w:val="000000"/>
          <w:sz w:val="23"/>
          <w:szCs w:val="23"/>
          <w:lang w:val="es-BO"/>
        </w:rPr>
        <w:t xml:space="preserve"> presenta un resumen general del conjunto de datos, incluyendo la cantidad de registros y la clasificación de las variables según su tipo, lo que permitió obtener una visión global de la información utilizada en el estudio.</w:t>
      </w:r>
    </w:p>
    <w:p w14:paraId="173D862B" w14:textId="6F01523E" w:rsidR="000A4618" w:rsidRDefault="000A4618" w:rsidP="000A4618">
      <w:pPr>
        <w:jc w:val="center"/>
        <w:rPr>
          <w:rFonts w:ascii="Helvetica Neue" w:eastAsia="Helvetica Neue" w:hAnsi="Helvetica Neue" w:cs="Helvetica Neue"/>
          <w:b/>
          <w:color w:val="000000"/>
          <w:sz w:val="18"/>
          <w:szCs w:val="18"/>
        </w:rPr>
      </w:pPr>
      <w:r>
        <w:rPr>
          <w:noProof/>
        </w:rPr>
        <w:drawing>
          <wp:inline distT="0" distB="0" distL="0" distR="0" wp14:anchorId="20BD16D3" wp14:editId="6140A628">
            <wp:extent cx="1285875" cy="804765"/>
            <wp:effectExtent l="0" t="0" r="0" b="0"/>
            <wp:docPr id="365499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499242" name=""/>
                    <pic:cNvPicPr/>
                  </pic:nvPicPr>
                  <pic:blipFill>
                    <a:blip r:embed="rId30"/>
                    <a:stretch>
                      <a:fillRect/>
                    </a:stretch>
                  </pic:blipFill>
                  <pic:spPr>
                    <a:xfrm>
                      <a:off x="0" y="0"/>
                      <a:ext cx="1299746" cy="813446"/>
                    </a:xfrm>
                    <a:prstGeom prst="rect">
                      <a:avLst/>
                    </a:prstGeom>
                  </pic:spPr>
                </pic:pic>
              </a:graphicData>
            </a:graphic>
          </wp:inline>
        </w:drawing>
      </w:r>
    </w:p>
    <w:p w14:paraId="71C2CB02" w14:textId="2934A235" w:rsidR="000A4618" w:rsidRPr="001D5A37" w:rsidRDefault="000A4618" w:rsidP="004D44A1">
      <w:pPr>
        <w:pBdr>
          <w:top w:val="nil"/>
          <w:left w:val="nil"/>
          <w:bottom w:val="nil"/>
          <w:right w:val="nil"/>
          <w:between w:val="nil"/>
        </w:pBdr>
        <w:spacing w:before="100" w:beforeAutospacing="1" w:after="240" w:line="360" w:lineRule="auto"/>
        <w:contextualSpacing/>
        <w:jc w:val="center"/>
        <w:rPr>
          <w:rFonts w:ascii="Garamond" w:hAnsi="Garamond"/>
          <w:b/>
          <w:color w:val="000000"/>
          <w:sz w:val="18"/>
          <w:szCs w:val="18"/>
        </w:rPr>
      </w:pPr>
      <w:r w:rsidRPr="001D5A37">
        <w:rPr>
          <w:rFonts w:ascii="Garamond" w:hAnsi="Garamond"/>
          <w:b/>
          <w:color w:val="000000"/>
          <w:sz w:val="18"/>
          <w:szCs w:val="18"/>
        </w:rPr>
        <w:t>Figura 3-3: Cantidad de filas y columnas en los datos</w:t>
      </w:r>
    </w:p>
    <w:p w14:paraId="61ED7380" w14:textId="77777777" w:rsidR="000A4618" w:rsidRDefault="000A4618" w:rsidP="004D44A1">
      <w:pPr>
        <w:spacing w:before="120" w:after="240"/>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3D1A476A" w14:textId="28A9E111" w:rsidR="000A4618" w:rsidRPr="000C2C68" w:rsidRDefault="000A4618" w:rsidP="00B737B6">
      <w:pPr>
        <w:spacing w:before="100" w:beforeAutospacing="1" w:after="240"/>
        <w:rPr>
          <w:rFonts w:ascii="Garamond" w:eastAsia="Helvetica Neue" w:hAnsi="Garamond" w:cs="Helvetica Neue"/>
          <w:b/>
          <w:bCs/>
          <w:color w:val="000000"/>
          <w:sz w:val="23"/>
          <w:szCs w:val="23"/>
        </w:rPr>
      </w:pPr>
      <w:r w:rsidRPr="000A4618">
        <w:rPr>
          <w:rFonts w:ascii="Garamond" w:eastAsia="Helvetica Neue" w:hAnsi="Garamond" w:cs="Helvetica Neue"/>
          <w:color w:val="000000"/>
          <w:sz w:val="23"/>
          <w:szCs w:val="23"/>
        </w:rPr>
        <w:t xml:space="preserve">Mediante la función </w:t>
      </w:r>
      <w:proofErr w:type="spellStart"/>
      <w:r w:rsidRPr="000A4618">
        <w:rPr>
          <w:rFonts w:ascii="Garamond" w:eastAsia="Helvetica Neue" w:hAnsi="Garamond" w:cs="Helvetica Neue"/>
          <w:color w:val="000000"/>
          <w:sz w:val="23"/>
          <w:szCs w:val="23"/>
        </w:rPr>
        <w:t>shape</w:t>
      </w:r>
      <w:proofErr w:type="spellEnd"/>
      <w:r w:rsidRPr="000A4618">
        <w:rPr>
          <w:rFonts w:ascii="Garamond" w:eastAsia="Helvetica Neue" w:hAnsi="Garamond" w:cs="Helvetica Neue"/>
          <w:color w:val="000000"/>
          <w:sz w:val="23"/>
          <w:szCs w:val="23"/>
        </w:rPr>
        <w:t xml:space="preserve"> se puede observar que se tiene 98009 filas y 26 columnas en total.</w:t>
      </w:r>
    </w:p>
    <w:p w14:paraId="5C9D3B7A" w14:textId="5C6C60FD" w:rsidR="000A4618" w:rsidRDefault="00DA1ADA" w:rsidP="00402839">
      <w:pPr>
        <w:tabs>
          <w:tab w:val="left" w:pos="5425"/>
        </w:tabs>
        <w:jc w:val="center"/>
        <w:rPr>
          <w:noProof/>
        </w:rPr>
      </w:pPr>
      <w:r>
        <w:rPr>
          <w:noProof/>
        </w:rPr>
        <w:drawing>
          <wp:inline distT="0" distB="0" distL="0" distR="0" wp14:anchorId="0DDFE455" wp14:editId="572316D5">
            <wp:extent cx="2276475" cy="1858577"/>
            <wp:effectExtent l="0" t="0" r="0" b="8890"/>
            <wp:docPr id="2076412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12001" name=""/>
                    <pic:cNvPicPr/>
                  </pic:nvPicPr>
                  <pic:blipFill rotWithShape="1">
                    <a:blip r:embed="rId31"/>
                    <a:srcRect b="46280"/>
                    <a:stretch>
                      <a:fillRect/>
                    </a:stretch>
                  </pic:blipFill>
                  <pic:spPr bwMode="auto">
                    <a:xfrm>
                      <a:off x="0" y="0"/>
                      <a:ext cx="2279380" cy="1860949"/>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6641AD3" wp14:editId="26B16514">
            <wp:extent cx="2380979" cy="1533339"/>
            <wp:effectExtent l="0" t="0" r="635" b="0"/>
            <wp:docPr id="1893311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1648" name=""/>
                    <pic:cNvPicPr/>
                  </pic:nvPicPr>
                  <pic:blipFill rotWithShape="1">
                    <a:blip r:embed="rId32"/>
                    <a:srcRect b="5893"/>
                    <a:stretch>
                      <a:fillRect/>
                    </a:stretch>
                  </pic:blipFill>
                  <pic:spPr bwMode="auto">
                    <a:xfrm>
                      <a:off x="0" y="0"/>
                      <a:ext cx="2404362" cy="1548397"/>
                    </a:xfrm>
                    <a:prstGeom prst="rect">
                      <a:avLst/>
                    </a:prstGeom>
                    <a:ln>
                      <a:noFill/>
                    </a:ln>
                    <a:extLst>
                      <a:ext uri="{53640926-AAD7-44D8-BBD7-CCE9431645EC}">
                        <a14:shadowObscured xmlns:a14="http://schemas.microsoft.com/office/drawing/2010/main"/>
                      </a:ext>
                    </a:extLst>
                  </pic:spPr>
                </pic:pic>
              </a:graphicData>
            </a:graphic>
          </wp:inline>
        </w:drawing>
      </w:r>
    </w:p>
    <w:p w14:paraId="1AA26B71" w14:textId="581452CA" w:rsidR="00DA1ADA" w:rsidRPr="001D5A37" w:rsidRDefault="00DA1ADA" w:rsidP="004D44A1">
      <w:pPr>
        <w:pBdr>
          <w:top w:val="nil"/>
          <w:left w:val="nil"/>
          <w:bottom w:val="nil"/>
          <w:right w:val="nil"/>
          <w:between w:val="nil"/>
        </w:pBdr>
        <w:spacing w:before="120" w:after="120" w:line="240" w:lineRule="auto"/>
        <w:contextualSpacing/>
        <w:jc w:val="center"/>
        <w:rPr>
          <w:rFonts w:ascii="Garamond" w:hAnsi="Garamond"/>
          <w:b/>
          <w:color w:val="000000"/>
          <w:sz w:val="18"/>
          <w:szCs w:val="18"/>
        </w:rPr>
      </w:pPr>
      <w:r w:rsidRPr="001D5A37">
        <w:rPr>
          <w:rFonts w:ascii="Garamond" w:hAnsi="Garamond"/>
          <w:b/>
          <w:color w:val="000000"/>
          <w:sz w:val="18"/>
          <w:szCs w:val="18"/>
        </w:rPr>
        <w:t xml:space="preserve">Figura 3-4: </w:t>
      </w:r>
      <w:r w:rsidR="004D44A1" w:rsidRPr="001D5A37">
        <w:rPr>
          <w:rFonts w:ascii="Garamond" w:hAnsi="Garamond"/>
          <w:b/>
          <w:color w:val="000000"/>
          <w:sz w:val="18"/>
          <w:szCs w:val="18"/>
        </w:rPr>
        <w:t>Información</w:t>
      </w:r>
      <w:r w:rsidRPr="001D5A37">
        <w:rPr>
          <w:rFonts w:ascii="Garamond" w:hAnsi="Garamond"/>
          <w:b/>
          <w:color w:val="000000"/>
          <w:sz w:val="18"/>
          <w:szCs w:val="18"/>
        </w:rPr>
        <w:t xml:space="preserve"> de las variables del </w:t>
      </w:r>
      <w:proofErr w:type="spellStart"/>
      <w:r w:rsidRPr="001D5A37">
        <w:rPr>
          <w:rFonts w:ascii="Garamond" w:hAnsi="Garamond"/>
          <w:b/>
          <w:color w:val="000000"/>
          <w:sz w:val="18"/>
          <w:szCs w:val="18"/>
        </w:rPr>
        <w:t>dataset</w:t>
      </w:r>
      <w:proofErr w:type="spellEnd"/>
    </w:p>
    <w:p w14:paraId="3550B191" w14:textId="77777777" w:rsidR="00DA1ADA" w:rsidRDefault="00DA1ADA" w:rsidP="004D44A1">
      <w:pPr>
        <w:spacing w:before="100" w:beforeAutospacing="1" w:after="240"/>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37538858" w14:textId="3F530A56" w:rsidR="00DA1ADA" w:rsidRPr="00344DA3" w:rsidRDefault="00DA1ADA" w:rsidP="004D44A1">
      <w:pPr>
        <w:pBdr>
          <w:top w:val="nil"/>
          <w:left w:val="nil"/>
          <w:bottom w:val="nil"/>
          <w:right w:val="nil"/>
          <w:between w:val="nil"/>
        </w:pBdr>
        <w:spacing w:before="100" w:beforeAutospacing="1" w:after="240"/>
        <w:jc w:val="both"/>
        <w:rPr>
          <w:rFonts w:ascii="Garamond" w:hAnsi="Garamond"/>
          <w:bCs/>
          <w:color w:val="000000"/>
          <w:sz w:val="23"/>
          <w:szCs w:val="23"/>
        </w:rPr>
      </w:pPr>
      <w:r w:rsidRPr="00DA1ADA">
        <w:rPr>
          <w:rFonts w:ascii="Garamond" w:hAnsi="Garamond"/>
          <w:bCs/>
          <w:color w:val="000000"/>
          <w:sz w:val="23"/>
          <w:szCs w:val="23"/>
        </w:rPr>
        <w:t xml:space="preserve">La Figura </w:t>
      </w:r>
      <w:r w:rsidR="007A2B92">
        <w:rPr>
          <w:rFonts w:ascii="Garamond" w:hAnsi="Garamond"/>
          <w:bCs/>
          <w:color w:val="000000"/>
          <w:sz w:val="23"/>
          <w:szCs w:val="23"/>
        </w:rPr>
        <w:t>3-4</w:t>
      </w:r>
      <w:r w:rsidRPr="00DA1ADA">
        <w:rPr>
          <w:rFonts w:ascii="Garamond" w:hAnsi="Garamond"/>
          <w:bCs/>
          <w:color w:val="000000"/>
          <w:sz w:val="23"/>
          <w:szCs w:val="23"/>
        </w:rPr>
        <w:t xml:space="preserve"> muestra la estructura general del conjunto de datos utilizado en </w:t>
      </w:r>
      <w:r w:rsidR="004D44A1">
        <w:rPr>
          <w:rFonts w:ascii="Garamond" w:hAnsi="Garamond"/>
          <w:bCs/>
          <w:color w:val="000000"/>
          <w:sz w:val="23"/>
          <w:szCs w:val="23"/>
        </w:rPr>
        <w:t>el</w:t>
      </w:r>
      <w:r w:rsidRPr="00DA1ADA">
        <w:rPr>
          <w:rFonts w:ascii="Garamond" w:hAnsi="Garamond"/>
          <w:bCs/>
          <w:color w:val="000000"/>
          <w:sz w:val="23"/>
          <w:szCs w:val="23"/>
        </w:rPr>
        <w:t xml:space="preserve"> </w:t>
      </w:r>
      <w:r w:rsidR="007A2B92">
        <w:rPr>
          <w:rFonts w:ascii="Garamond" w:hAnsi="Garamond"/>
          <w:bCs/>
          <w:color w:val="000000"/>
          <w:sz w:val="23"/>
          <w:szCs w:val="23"/>
        </w:rPr>
        <w:t>proyecto</w:t>
      </w:r>
      <w:r w:rsidRPr="00DA1ADA">
        <w:rPr>
          <w:rFonts w:ascii="Garamond" w:hAnsi="Garamond"/>
          <w:bCs/>
          <w:color w:val="000000"/>
          <w:sz w:val="23"/>
          <w:szCs w:val="23"/>
        </w:rPr>
        <w:t>, el cual está compuesto por variables de tipo numérico y categórico. Se observa que la mayoría de las variables no presenta valores faltantes; sin embargo, algunas columnas, como COD_MUNICIPIO, MUNICIPIO y PROM_FINAL, contienen valores nulos, los cuales fueron considerados en la etapa de limpieza y preparación de los datos.</w:t>
      </w:r>
    </w:p>
    <w:p w14:paraId="6759AB34" w14:textId="68D0B5BB" w:rsidR="007B7953" w:rsidRDefault="00344DA3" w:rsidP="004D44A1">
      <w:pPr>
        <w:spacing w:before="100" w:beforeAutospacing="1" w:after="240"/>
        <w:jc w:val="both"/>
        <w:rPr>
          <w:rFonts w:ascii="Garamond" w:eastAsia="Helvetica Neue" w:hAnsi="Garamond" w:cs="Helvetica Neue"/>
          <w:bCs/>
          <w:color w:val="000000"/>
          <w:sz w:val="23"/>
          <w:szCs w:val="23"/>
          <w:lang w:val="es-BO"/>
        </w:rPr>
      </w:pPr>
      <w:r w:rsidRPr="00344DA3">
        <w:rPr>
          <w:rFonts w:ascii="Garamond" w:eastAsia="Helvetica Neue" w:hAnsi="Garamond" w:cs="Helvetica Neue"/>
          <w:bCs/>
          <w:color w:val="000000"/>
          <w:sz w:val="23"/>
          <w:szCs w:val="23"/>
          <w:lang w:val="es-BO"/>
        </w:rPr>
        <w:lastRenderedPageBreak/>
        <w:t>Asimismo, se detec</w:t>
      </w:r>
      <w:r w:rsidR="00504988">
        <w:rPr>
          <w:rFonts w:ascii="Garamond" w:eastAsia="Helvetica Neue" w:hAnsi="Garamond" w:cs="Helvetica Neue"/>
          <w:bCs/>
          <w:color w:val="000000"/>
          <w:sz w:val="23"/>
          <w:szCs w:val="23"/>
          <w:lang w:val="es-BO"/>
        </w:rPr>
        <w:t>ta</w:t>
      </w:r>
      <w:r w:rsidRPr="00344DA3">
        <w:rPr>
          <w:rFonts w:ascii="Garamond" w:eastAsia="Helvetica Neue" w:hAnsi="Garamond" w:cs="Helvetica Neue"/>
          <w:bCs/>
          <w:color w:val="000000"/>
          <w:sz w:val="23"/>
          <w:szCs w:val="23"/>
          <w:lang w:val="es-BO"/>
        </w:rPr>
        <w:t xml:space="preserve"> valores atípicos y la revisión de las distribuciones de las variables principales. En la Figura 3-</w:t>
      </w:r>
      <w:r w:rsidR="00504988">
        <w:rPr>
          <w:rFonts w:ascii="Garamond" w:eastAsia="Helvetica Neue" w:hAnsi="Garamond" w:cs="Helvetica Neue"/>
          <w:bCs/>
          <w:color w:val="000000"/>
          <w:sz w:val="23"/>
          <w:szCs w:val="23"/>
          <w:lang w:val="es-BO"/>
        </w:rPr>
        <w:t>5</w:t>
      </w:r>
      <w:r w:rsidRPr="00344DA3">
        <w:rPr>
          <w:rFonts w:ascii="Garamond" w:eastAsia="Helvetica Neue" w:hAnsi="Garamond" w:cs="Helvetica Neue"/>
          <w:bCs/>
          <w:color w:val="000000"/>
          <w:sz w:val="23"/>
          <w:szCs w:val="23"/>
          <w:lang w:val="es-BO"/>
        </w:rPr>
        <w:t xml:space="preserve"> se muestra el histograma del puntaje final del examen de ingreso, el cual permite observar la forma de la distribución y la concentración de los </w:t>
      </w:r>
      <w:r w:rsidR="00457869">
        <w:rPr>
          <w:rFonts w:ascii="Garamond" w:eastAsia="Helvetica Neue" w:hAnsi="Garamond" w:cs="Helvetica Neue"/>
          <w:bCs/>
          <w:color w:val="000000"/>
          <w:sz w:val="23"/>
          <w:szCs w:val="23"/>
          <w:lang w:val="es-BO"/>
        </w:rPr>
        <w:t>valores</w:t>
      </w:r>
      <w:r w:rsidR="00402839">
        <w:rPr>
          <w:rFonts w:ascii="Garamond" w:eastAsia="Helvetica Neue" w:hAnsi="Garamond" w:cs="Helvetica Neue"/>
          <w:bCs/>
          <w:color w:val="000000"/>
          <w:sz w:val="23"/>
          <w:szCs w:val="23"/>
          <w:lang w:val="es-BO"/>
        </w:rPr>
        <w:t xml:space="preserve"> en el </w:t>
      </w:r>
      <w:proofErr w:type="spellStart"/>
      <w:r w:rsidR="00402839">
        <w:rPr>
          <w:rFonts w:ascii="Garamond" w:eastAsia="Helvetica Neue" w:hAnsi="Garamond" w:cs="Helvetica Neue"/>
          <w:bCs/>
          <w:color w:val="000000"/>
          <w:sz w:val="23"/>
          <w:szCs w:val="23"/>
          <w:lang w:val="es-BO"/>
        </w:rPr>
        <w:t>dataset</w:t>
      </w:r>
      <w:proofErr w:type="spellEnd"/>
      <w:r w:rsidR="007B7953">
        <w:rPr>
          <w:rFonts w:ascii="Garamond" w:eastAsia="Helvetica Neue" w:hAnsi="Garamond" w:cs="Helvetica Neue"/>
          <w:bCs/>
          <w:color w:val="000000"/>
          <w:sz w:val="23"/>
          <w:szCs w:val="23"/>
          <w:lang w:val="es-BO"/>
        </w:rPr>
        <w:t>.</w:t>
      </w:r>
    </w:p>
    <w:p w14:paraId="50B49CB1" w14:textId="61E76F1C" w:rsidR="00504988" w:rsidRDefault="00504988" w:rsidP="007B7953">
      <w:pPr>
        <w:tabs>
          <w:tab w:val="left" w:pos="6379"/>
        </w:tabs>
        <w:jc w:val="center"/>
        <w:rPr>
          <w:rFonts w:ascii="Garamond" w:eastAsia="Helvetica Neue" w:hAnsi="Garamond" w:cs="Helvetica Neue"/>
          <w:bCs/>
          <w:color w:val="000000"/>
          <w:sz w:val="23"/>
          <w:szCs w:val="23"/>
          <w:lang w:val="es-BO"/>
        </w:rPr>
      </w:pPr>
      <w:r>
        <w:rPr>
          <w:noProof/>
        </w:rPr>
        <w:drawing>
          <wp:inline distT="0" distB="0" distL="0" distR="0" wp14:anchorId="069E74AB" wp14:editId="039D18C4">
            <wp:extent cx="3808796" cy="2114550"/>
            <wp:effectExtent l="0" t="0" r="1270" b="0"/>
            <wp:docPr id="637638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638400" name=""/>
                    <pic:cNvPicPr/>
                  </pic:nvPicPr>
                  <pic:blipFill>
                    <a:blip r:embed="rId33"/>
                    <a:stretch>
                      <a:fillRect/>
                    </a:stretch>
                  </pic:blipFill>
                  <pic:spPr>
                    <a:xfrm>
                      <a:off x="0" y="0"/>
                      <a:ext cx="3916742" cy="2174479"/>
                    </a:xfrm>
                    <a:prstGeom prst="rect">
                      <a:avLst/>
                    </a:prstGeom>
                  </pic:spPr>
                </pic:pic>
              </a:graphicData>
            </a:graphic>
          </wp:inline>
        </w:drawing>
      </w:r>
    </w:p>
    <w:p w14:paraId="086436CE" w14:textId="592CA1DF" w:rsidR="00504988" w:rsidRPr="001D5A37" w:rsidRDefault="00504988" w:rsidP="00A67CA7">
      <w:pPr>
        <w:pBdr>
          <w:top w:val="nil"/>
          <w:left w:val="nil"/>
          <w:bottom w:val="nil"/>
          <w:right w:val="nil"/>
          <w:between w:val="nil"/>
        </w:pBdr>
        <w:spacing w:after="120"/>
        <w:jc w:val="center"/>
        <w:rPr>
          <w:rFonts w:ascii="Garamond" w:hAnsi="Garamond"/>
          <w:b/>
          <w:color w:val="000000"/>
          <w:sz w:val="18"/>
          <w:szCs w:val="18"/>
          <w:lang w:val="es-BO"/>
        </w:rPr>
      </w:pPr>
      <w:r w:rsidRPr="001D5A37">
        <w:rPr>
          <w:rFonts w:ascii="Garamond" w:hAnsi="Garamond"/>
          <w:b/>
          <w:color w:val="000000"/>
          <w:sz w:val="18"/>
          <w:szCs w:val="18"/>
        </w:rPr>
        <w:t xml:space="preserve">Figura 3-5: </w:t>
      </w:r>
      <w:r w:rsidRPr="001D5A37">
        <w:rPr>
          <w:rFonts w:ascii="Garamond" w:hAnsi="Garamond"/>
          <w:b/>
          <w:color w:val="000000"/>
          <w:sz w:val="18"/>
          <w:szCs w:val="18"/>
          <w:lang w:val="es-BO"/>
        </w:rPr>
        <w:t>Histograma del puntaje final del examen</w:t>
      </w:r>
    </w:p>
    <w:p w14:paraId="07973A35" w14:textId="77777777" w:rsidR="00504988" w:rsidRDefault="00504988" w:rsidP="00A67CA7">
      <w:pPr>
        <w:spacing w:after="240"/>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184745A6" w14:textId="0AD0805B" w:rsidR="000C2C68" w:rsidRPr="000C2C68" w:rsidRDefault="00457869" w:rsidP="004D44A1">
      <w:pPr>
        <w:spacing w:before="100" w:beforeAutospacing="1" w:after="240"/>
        <w:jc w:val="both"/>
        <w:rPr>
          <w:rFonts w:ascii="Garamond" w:eastAsia="Helvetica Neue" w:hAnsi="Garamond" w:cs="Helvetica Neue"/>
          <w:bCs/>
          <w:color w:val="000000"/>
          <w:sz w:val="23"/>
          <w:szCs w:val="23"/>
          <w:lang w:val="es-BO"/>
        </w:rPr>
      </w:pPr>
      <w:r>
        <w:rPr>
          <w:rFonts w:ascii="Garamond" w:eastAsia="Helvetica Neue" w:hAnsi="Garamond" w:cs="Helvetica Neue"/>
          <w:bCs/>
          <w:color w:val="000000"/>
          <w:sz w:val="23"/>
          <w:szCs w:val="23"/>
          <w:lang w:val="es-BO"/>
        </w:rPr>
        <w:t>L</w:t>
      </w:r>
      <w:r w:rsidRPr="00457869">
        <w:rPr>
          <w:rFonts w:ascii="Garamond" w:eastAsia="Helvetica Neue" w:hAnsi="Garamond" w:cs="Helvetica Neue"/>
          <w:bCs/>
          <w:color w:val="000000"/>
          <w:sz w:val="23"/>
          <w:szCs w:val="23"/>
          <w:lang w:val="es-BO"/>
        </w:rPr>
        <w:t>a distribución del puntaje final del examen de ingreso presenta una mayor concentración de valores en los rangos intermedios</w:t>
      </w:r>
      <w:r w:rsidR="00E253BA">
        <w:rPr>
          <w:rFonts w:ascii="Garamond" w:eastAsia="Helvetica Neue" w:hAnsi="Garamond" w:cs="Helvetica Neue"/>
          <w:bCs/>
          <w:color w:val="000000"/>
          <w:sz w:val="23"/>
          <w:szCs w:val="23"/>
          <w:lang w:val="es-BO"/>
        </w:rPr>
        <w:t>,</w:t>
      </w:r>
      <w:r w:rsidR="00CE196E">
        <w:rPr>
          <w:rFonts w:ascii="Garamond" w:eastAsia="Helvetica Neue" w:hAnsi="Garamond" w:cs="Helvetica Neue"/>
          <w:bCs/>
          <w:color w:val="000000"/>
          <w:sz w:val="23"/>
          <w:szCs w:val="23"/>
          <w:lang w:val="es-BO"/>
        </w:rPr>
        <w:t xml:space="preserve"> lo que indica que la mayoría de los postulantes obtienen resultados cercanos al promedio</w:t>
      </w:r>
      <w:r w:rsidRPr="00457869">
        <w:rPr>
          <w:rFonts w:ascii="Garamond" w:eastAsia="Helvetica Neue" w:hAnsi="Garamond" w:cs="Helvetica Neue"/>
          <w:bCs/>
          <w:color w:val="000000"/>
          <w:sz w:val="23"/>
          <w:szCs w:val="23"/>
          <w:lang w:val="es-BO"/>
        </w:rPr>
        <w:t>.</w:t>
      </w:r>
      <w:r w:rsidR="004D44A1">
        <w:rPr>
          <w:rFonts w:ascii="Garamond" w:eastAsia="Helvetica Neue" w:hAnsi="Garamond" w:cs="Helvetica Neue"/>
          <w:bCs/>
          <w:color w:val="000000"/>
          <w:sz w:val="23"/>
          <w:szCs w:val="23"/>
          <w:lang w:val="es-BO"/>
        </w:rPr>
        <w:t xml:space="preserve"> </w:t>
      </w:r>
      <w:r w:rsidR="00344DA3" w:rsidRPr="00344DA3">
        <w:rPr>
          <w:rFonts w:ascii="Garamond" w:eastAsia="Helvetica Neue" w:hAnsi="Garamond" w:cs="Helvetica Neue"/>
          <w:bCs/>
          <w:color w:val="000000"/>
          <w:sz w:val="23"/>
          <w:szCs w:val="23"/>
          <w:lang w:val="es-BO"/>
        </w:rPr>
        <w:t xml:space="preserve">Esta exploración inicial </w:t>
      </w:r>
      <w:r w:rsidR="004D44A1">
        <w:rPr>
          <w:rFonts w:ascii="Garamond" w:eastAsia="Helvetica Neue" w:hAnsi="Garamond" w:cs="Helvetica Neue"/>
          <w:bCs/>
          <w:color w:val="000000"/>
          <w:sz w:val="23"/>
          <w:szCs w:val="23"/>
          <w:lang w:val="es-BO"/>
        </w:rPr>
        <w:t>permite</w:t>
      </w:r>
      <w:r w:rsidR="00344DA3" w:rsidRPr="00344DA3">
        <w:rPr>
          <w:rFonts w:ascii="Garamond" w:eastAsia="Helvetica Neue" w:hAnsi="Garamond" w:cs="Helvetica Neue"/>
          <w:bCs/>
          <w:color w:val="000000"/>
          <w:sz w:val="23"/>
          <w:szCs w:val="23"/>
          <w:lang w:val="es-BO"/>
        </w:rPr>
        <w:t xml:space="preserve"> compren</w:t>
      </w:r>
      <w:r w:rsidR="004D44A1">
        <w:rPr>
          <w:rFonts w:ascii="Garamond" w:eastAsia="Helvetica Neue" w:hAnsi="Garamond" w:cs="Helvetica Neue"/>
          <w:bCs/>
          <w:color w:val="000000"/>
          <w:sz w:val="23"/>
          <w:szCs w:val="23"/>
          <w:lang w:val="es-BO"/>
        </w:rPr>
        <w:t>der e</w:t>
      </w:r>
      <w:r w:rsidR="00344DA3" w:rsidRPr="00344DA3">
        <w:rPr>
          <w:rFonts w:ascii="Garamond" w:eastAsia="Helvetica Neue" w:hAnsi="Garamond" w:cs="Helvetica Neue"/>
          <w:bCs/>
          <w:color w:val="000000"/>
          <w:sz w:val="23"/>
          <w:szCs w:val="23"/>
          <w:lang w:val="es-BO"/>
        </w:rPr>
        <w:t xml:space="preserve">l </w:t>
      </w:r>
      <w:proofErr w:type="spellStart"/>
      <w:r w:rsidR="00344DA3" w:rsidRPr="00344DA3">
        <w:rPr>
          <w:rFonts w:ascii="Garamond" w:eastAsia="Helvetica Neue" w:hAnsi="Garamond" w:cs="Helvetica Neue"/>
          <w:bCs/>
          <w:color w:val="000000"/>
          <w:sz w:val="23"/>
          <w:szCs w:val="23"/>
          <w:lang w:val="es-BO"/>
        </w:rPr>
        <w:t>dataset</w:t>
      </w:r>
      <w:proofErr w:type="spellEnd"/>
      <w:r w:rsidR="00344DA3" w:rsidRPr="00344DA3">
        <w:rPr>
          <w:rFonts w:ascii="Garamond" w:eastAsia="Helvetica Neue" w:hAnsi="Garamond" w:cs="Helvetica Neue"/>
          <w:bCs/>
          <w:color w:val="000000"/>
          <w:sz w:val="23"/>
          <w:szCs w:val="23"/>
          <w:lang w:val="es-BO"/>
        </w:rPr>
        <w:t xml:space="preserve"> y definir criterios adecuados para las etapas de limpieza y preparación de los datos que se desarrollan en las siguientes fases del proceso metodológico.</w:t>
      </w:r>
    </w:p>
    <w:p w14:paraId="7BBCF26D" w14:textId="4804FB5A" w:rsidR="004D6DE1" w:rsidRDefault="004D6DE1" w:rsidP="004D44A1">
      <w:pPr>
        <w:pStyle w:val="Ttulo3"/>
        <w:numPr>
          <w:ilvl w:val="2"/>
          <w:numId w:val="3"/>
        </w:numPr>
        <w:spacing w:before="100" w:beforeAutospacing="1" w:after="240" w:line="288" w:lineRule="auto"/>
      </w:pPr>
      <w:bookmarkStart w:id="56" w:name="_Toc218104163"/>
      <w:r>
        <w:t>Creación de nuevas variables</w:t>
      </w:r>
      <w:bookmarkEnd w:id="56"/>
    </w:p>
    <w:p w14:paraId="4A484C28" w14:textId="222E47CF" w:rsidR="00E253BA" w:rsidRPr="00E253BA" w:rsidRDefault="00E253BA" w:rsidP="00E253BA">
      <w:pPr>
        <w:spacing w:before="100" w:beforeAutospacing="1" w:after="240"/>
        <w:jc w:val="both"/>
        <w:rPr>
          <w:rFonts w:ascii="Garamond" w:eastAsia="Times New Roman" w:hAnsi="Garamond" w:cs="Times New Roman"/>
          <w:sz w:val="23"/>
          <w:szCs w:val="23"/>
          <w:lang w:val="es-BO"/>
        </w:rPr>
      </w:pPr>
      <w:r w:rsidRPr="00E253BA">
        <w:rPr>
          <w:rFonts w:ascii="Garamond" w:eastAsia="Times New Roman" w:hAnsi="Garamond" w:cs="Times New Roman"/>
          <w:sz w:val="23"/>
          <w:szCs w:val="23"/>
          <w:lang w:val="es-BO"/>
        </w:rPr>
        <w:t xml:space="preserve">Como parte fundamental del análisis exploratorio de datos y de la etapa de preparación para el modelado, se llevó a cabo un proceso de </w:t>
      </w:r>
      <w:r w:rsidR="00B447CE">
        <w:rPr>
          <w:rFonts w:ascii="Garamond" w:eastAsia="Times New Roman" w:hAnsi="Garamond" w:cs="Times New Roman"/>
          <w:sz w:val="23"/>
          <w:szCs w:val="23"/>
          <w:lang w:val="es-BO"/>
        </w:rPr>
        <w:t>creación</w:t>
      </w:r>
      <w:r w:rsidRPr="00E253BA">
        <w:rPr>
          <w:rFonts w:ascii="Garamond" w:eastAsia="Times New Roman" w:hAnsi="Garamond" w:cs="Times New Roman"/>
          <w:sz w:val="23"/>
          <w:szCs w:val="23"/>
          <w:lang w:val="es-BO"/>
        </w:rPr>
        <w:t xml:space="preserve"> de variables, mediante el cual se generaron nuevas variables derivadas a partir de la información original disponible en el conjunto de datos. </w:t>
      </w:r>
      <w:r>
        <w:rPr>
          <w:rFonts w:ascii="Garamond" w:eastAsia="Times New Roman" w:hAnsi="Garamond" w:cs="Times New Roman"/>
          <w:sz w:val="23"/>
          <w:szCs w:val="23"/>
          <w:lang w:val="es-BO"/>
        </w:rPr>
        <w:t>De esta forma</w:t>
      </w:r>
      <w:r w:rsidRPr="00E253BA">
        <w:rPr>
          <w:rFonts w:ascii="Garamond" w:eastAsia="Times New Roman" w:hAnsi="Garamond" w:cs="Times New Roman"/>
          <w:sz w:val="23"/>
          <w:szCs w:val="23"/>
          <w:lang w:val="es-BO"/>
        </w:rPr>
        <w:t xml:space="preserve"> capturando aspectos demográficos</w:t>
      </w:r>
      <w:r w:rsidR="00B447CE">
        <w:rPr>
          <w:rFonts w:ascii="Garamond" w:eastAsia="Times New Roman" w:hAnsi="Garamond" w:cs="Times New Roman"/>
          <w:sz w:val="23"/>
          <w:szCs w:val="23"/>
          <w:lang w:val="es-BO"/>
        </w:rPr>
        <w:t xml:space="preserve"> y</w:t>
      </w:r>
      <w:r w:rsidRPr="00E253BA">
        <w:rPr>
          <w:rFonts w:ascii="Garamond" w:eastAsia="Times New Roman" w:hAnsi="Garamond" w:cs="Times New Roman"/>
          <w:sz w:val="23"/>
          <w:szCs w:val="23"/>
          <w:lang w:val="es-BO"/>
        </w:rPr>
        <w:t xml:space="preserve"> académicos que no se encontraban explícitamente definidos en las variables originales.</w:t>
      </w:r>
      <w:r w:rsidR="00B447CE">
        <w:rPr>
          <w:rFonts w:ascii="Garamond" w:eastAsia="Times New Roman" w:hAnsi="Garamond" w:cs="Times New Roman"/>
          <w:sz w:val="23"/>
          <w:szCs w:val="23"/>
          <w:lang w:val="es-BO"/>
        </w:rPr>
        <w:t xml:space="preserve"> </w:t>
      </w:r>
      <w:r w:rsidRPr="00E253BA">
        <w:rPr>
          <w:rFonts w:ascii="Garamond" w:eastAsia="Times New Roman" w:hAnsi="Garamond" w:cs="Times New Roman"/>
          <w:sz w:val="23"/>
          <w:szCs w:val="23"/>
          <w:lang w:val="es-BO"/>
        </w:rPr>
        <w:t>La creación de estas variables permitió transformar información dispersa o implícita en indicadores más interpretables, facilitando tanto el análisis estadístico descriptivo como el desempeño y la interpretabilidad de los modelos de aprendizaje automático desarrollados. Asimismo, estas variables derivadas contribuyen a identificar patrones relevantes relacionados con la edad, la condición laboral</w:t>
      </w:r>
      <w:r w:rsidR="00B447CE">
        <w:rPr>
          <w:rFonts w:ascii="Garamond" w:eastAsia="Times New Roman" w:hAnsi="Garamond" w:cs="Times New Roman"/>
          <w:sz w:val="23"/>
          <w:szCs w:val="23"/>
          <w:lang w:val="es-BO"/>
        </w:rPr>
        <w:t xml:space="preserve"> y</w:t>
      </w:r>
      <w:r w:rsidRPr="00E253BA">
        <w:rPr>
          <w:rFonts w:ascii="Garamond" w:eastAsia="Times New Roman" w:hAnsi="Garamond" w:cs="Times New Roman"/>
          <w:sz w:val="23"/>
          <w:szCs w:val="23"/>
          <w:lang w:val="es-BO"/>
        </w:rPr>
        <w:t xml:space="preserve"> la </w:t>
      </w:r>
      <w:r w:rsidR="00B447CE">
        <w:rPr>
          <w:rFonts w:ascii="Garamond" w:eastAsia="Times New Roman" w:hAnsi="Garamond" w:cs="Times New Roman"/>
          <w:sz w:val="23"/>
          <w:szCs w:val="23"/>
          <w:lang w:val="es-BO"/>
        </w:rPr>
        <w:t>migración estudiantil</w:t>
      </w:r>
      <w:r w:rsidRPr="00E253BA">
        <w:rPr>
          <w:rFonts w:ascii="Garamond" w:eastAsia="Times New Roman" w:hAnsi="Garamond" w:cs="Times New Roman"/>
          <w:sz w:val="23"/>
          <w:szCs w:val="23"/>
          <w:lang w:val="es-BO"/>
        </w:rPr>
        <w:t>.</w:t>
      </w:r>
    </w:p>
    <w:p w14:paraId="529E8202" w14:textId="7AC6BC44" w:rsidR="00E253BA" w:rsidRDefault="00E253BA" w:rsidP="00E253BA">
      <w:pPr>
        <w:spacing w:before="100" w:beforeAutospacing="1" w:after="240"/>
        <w:jc w:val="both"/>
        <w:rPr>
          <w:rFonts w:ascii="Garamond" w:eastAsia="Times New Roman" w:hAnsi="Garamond" w:cs="Times New Roman"/>
          <w:sz w:val="23"/>
          <w:szCs w:val="23"/>
          <w:lang w:val="es-BO"/>
        </w:rPr>
      </w:pPr>
      <w:r w:rsidRPr="00E253BA">
        <w:rPr>
          <w:rFonts w:ascii="Garamond" w:eastAsia="Times New Roman" w:hAnsi="Garamond" w:cs="Times New Roman"/>
          <w:sz w:val="23"/>
          <w:szCs w:val="23"/>
          <w:lang w:val="es-BO"/>
        </w:rPr>
        <w:t>En la Tabla 3-3 se presenta un resumen detallado de las variables creadas, especificando para cada una de ellas</w:t>
      </w:r>
      <w:r w:rsidR="00B447CE">
        <w:rPr>
          <w:rFonts w:ascii="Garamond" w:eastAsia="Times New Roman" w:hAnsi="Garamond" w:cs="Times New Roman"/>
          <w:sz w:val="23"/>
          <w:szCs w:val="23"/>
          <w:lang w:val="es-BO"/>
        </w:rPr>
        <w:t>:</w:t>
      </w:r>
      <w:r w:rsidRPr="00E253BA">
        <w:rPr>
          <w:rFonts w:ascii="Garamond" w:eastAsia="Times New Roman" w:hAnsi="Garamond" w:cs="Times New Roman"/>
          <w:sz w:val="23"/>
          <w:szCs w:val="23"/>
          <w:lang w:val="es-BO"/>
        </w:rPr>
        <w:t xml:space="preserve"> </w:t>
      </w:r>
      <w:r w:rsidR="00B447CE">
        <w:rPr>
          <w:rFonts w:ascii="Garamond" w:eastAsia="Times New Roman" w:hAnsi="Garamond" w:cs="Times New Roman"/>
          <w:sz w:val="23"/>
          <w:szCs w:val="23"/>
          <w:lang w:val="es-BO"/>
        </w:rPr>
        <w:t>La variable creada, l</w:t>
      </w:r>
      <w:r w:rsidRPr="00E253BA">
        <w:rPr>
          <w:rFonts w:ascii="Garamond" w:eastAsia="Times New Roman" w:hAnsi="Garamond" w:cs="Times New Roman"/>
          <w:sz w:val="23"/>
          <w:szCs w:val="23"/>
          <w:lang w:val="es-BO"/>
        </w:rPr>
        <w:t>as variables de origen utilizadas, su descripción conceptual, el tipo de dato resultante y la operación aplicada para su construcción.</w:t>
      </w:r>
    </w:p>
    <w:p w14:paraId="56FDEE5A" w14:textId="77777777" w:rsidR="00B447CE" w:rsidRDefault="00B447CE" w:rsidP="004D44A1">
      <w:pPr>
        <w:spacing w:before="100" w:beforeAutospacing="1" w:after="240"/>
        <w:jc w:val="center"/>
        <w:rPr>
          <w:rFonts w:ascii="Garamond" w:eastAsia="Helvetica Neue" w:hAnsi="Garamond" w:cs="Helvetica Neue"/>
          <w:b/>
          <w:color w:val="000000"/>
          <w:sz w:val="18"/>
          <w:szCs w:val="18"/>
        </w:rPr>
      </w:pPr>
    </w:p>
    <w:p w14:paraId="5E5EA482" w14:textId="0D0369C9" w:rsidR="00A71BD3" w:rsidRPr="004D6DE1" w:rsidRDefault="00A71BD3" w:rsidP="004D44A1">
      <w:pPr>
        <w:spacing w:before="100" w:beforeAutospacing="1" w:after="240"/>
        <w:jc w:val="center"/>
        <w:rPr>
          <w:rFonts w:ascii="Garamond" w:eastAsia="Helvetica Neue" w:hAnsi="Garamond" w:cs="Helvetica Neue"/>
          <w:b/>
          <w:color w:val="000000"/>
          <w:sz w:val="18"/>
          <w:szCs w:val="18"/>
        </w:rPr>
      </w:pPr>
      <w:r w:rsidRPr="000C2C68">
        <w:rPr>
          <w:rFonts w:ascii="Garamond" w:eastAsia="Helvetica Neue" w:hAnsi="Garamond" w:cs="Helvetica Neue"/>
          <w:b/>
          <w:color w:val="000000"/>
          <w:sz w:val="18"/>
          <w:szCs w:val="18"/>
        </w:rPr>
        <w:lastRenderedPageBreak/>
        <w:t>Tabla 3-</w:t>
      </w:r>
      <w:r w:rsidR="00463A40">
        <w:rPr>
          <w:rFonts w:ascii="Garamond" w:eastAsia="Helvetica Neue" w:hAnsi="Garamond" w:cs="Helvetica Neue"/>
          <w:b/>
          <w:color w:val="000000"/>
          <w:sz w:val="18"/>
          <w:szCs w:val="18"/>
        </w:rPr>
        <w:t>3</w:t>
      </w:r>
      <w:r w:rsidRPr="000C2C68">
        <w:rPr>
          <w:rFonts w:ascii="Garamond" w:eastAsia="Helvetica Neue" w:hAnsi="Garamond" w:cs="Helvetica Neue"/>
          <w:b/>
          <w:color w:val="000000"/>
          <w:sz w:val="18"/>
          <w:szCs w:val="18"/>
        </w:rPr>
        <w:t xml:space="preserve">: </w:t>
      </w:r>
      <w:r w:rsidR="00A70EA7">
        <w:rPr>
          <w:rFonts w:ascii="Garamond" w:eastAsia="Helvetica Neue" w:hAnsi="Garamond" w:cs="Helvetica Neue"/>
          <w:b/>
          <w:color w:val="000000"/>
          <w:sz w:val="18"/>
          <w:szCs w:val="18"/>
        </w:rPr>
        <w:t>Descripción</w:t>
      </w:r>
      <w:r w:rsidRPr="00A71BD3">
        <w:rPr>
          <w:rFonts w:ascii="Garamond" w:eastAsia="Helvetica Neue" w:hAnsi="Garamond" w:cs="Helvetica Neue"/>
          <w:b/>
          <w:color w:val="000000"/>
          <w:sz w:val="18"/>
          <w:szCs w:val="18"/>
        </w:rPr>
        <w:t xml:space="preserve"> de variables creadas</w:t>
      </w:r>
    </w:p>
    <w:tbl>
      <w:tblPr>
        <w:tblStyle w:val="Tablaconcuadrcula"/>
        <w:tblW w:w="9205" w:type="dxa"/>
        <w:tblLayout w:type="fixed"/>
        <w:tblLook w:val="04A0" w:firstRow="1" w:lastRow="0" w:firstColumn="1" w:lastColumn="0" w:noHBand="0" w:noVBand="1"/>
      </w:tblPr>
      <w:tblGrid>
        <w:gridCol w:w="1841"/>
        <w:gridCol w:w="1982"/>
        <w:gridCol w:w="2126"/>
        <w:gridCol w:w="1134"/>
        <w:gridCol w:w="2122"/>
      </w:tblGrid>
      <w:tr w:rsidR="00A67CA7" w14:paraId="6DCF31E4" w14:textId="281EAE32" w:rsidTr="00CC1322">
        <w:trPr>
          <w:trHeight w:val="454"/>
        </w:trPr>
        <w:tc>
          <w:tcPr>
            <w:tcW w:w="1841" w:type="dxa"/>
            <w:vAlign w:val="center"/>
          </w:tcPr>
          <w:p w14:paraId="7F612671" w14:textId="799C52AA" w:rsidR="00A70EA7" w:rsidRPr="00F26342" w:rsidRDefault="00A70EA7" w:rsidP="004D44A1">
            <w:pPr>
              <w:jc w:val="center"/>
              <w:rPr>
                <w:rFonts w:ascii="Garamond" w:hAnsi="Garamond"/>
                <w:b/>
                <w:bCs/>
                <w:sz w:val="21"/>
                <w:szCs w:val="21"/>
              </w:rPr>
            </w:pPr>
            <w:r w:rsidRPr="00F26342">
              <w:rPr>
                <w:rFonts w:ascii="Garamond" w:hAnsi="Garamond"/>
                <w:b/>
                <w:bCs/>
                <w:sz w:val="21"/>
                <w:szCs w:val="21"/>
              </w:rPr>
              <w:t>Variable creada</w:t>
            </w:r>
          </w:p>
        </w:tc>
        <w:tc>
          <w:tcPr>
            <w:tcW w:w="1982" w:type="dxa"/>
            <w:vAlign w:val="center"/>
          </w:tcPr>
          <w:p w14:paraId="4D0CCC2A" w14:textId="2CC485B3" w:rsidR="00A70EA7" w:rsidRPr="00F26342" w:rsidRDefault="00A70EA7" w:rsidP="004D44A1">
            <w:pPr>
              <w:jc w:val="center"/>
              <w:rPr>
                <w:rFonts w:ascii="Garamond" w:hAnsi="Garamond"/>
                <w:b/>
                <w:bCs/>
                <w:sz w:val="21"/>
                <w:szCs w:val="21"/>
              </w:rPr>
            </w:pPr>
            <w:r w:rsidRPr="00F26342">
              <w:rPr>
                <w:rFonts w:ascii="Garamond" w:hAnsi="Garamond"/>
                <w:b/>
                <w:bCs/>
                <w:sz w:val="21"/>
                <w:szCs w:val="21"/>
              </w:rPr>
              <w:t>Variables de origen</w:t>
            </w:r>
          </w:p>
        </w:tc>
        <w:tc>
          <w:tcPr>
            <w:tcW w:w="2126" w:type="dxa"/>
            <w:vAlign w:val="center"/>
          </w:tcPr>
          <w:p w14:paraId="7F013EB2" w14:textId="3D2CC6A6" w:rsidR="00A70EA7" w:rsidRPr="00F26342" w:rsidRDefault="00A70EA7" w:rsidP="004D44A1">
            <w:pPr>
              <w:jc w:val="center"/>
              <w:rPr>
                <w:rFonts w:ascii="Garamond" w:hAnsi="Garamond"/>
                <w:b/>
                <w:bCs/>
                <w:sz w:val="21"/>
                <w:szCs w:val="21"/>
              </w:rPr>
            </w:pPr>
            <w:r w:rsidRPr="00F26342">
              <w:rPr>
                <w:rFonts w:ascii="Garamond" w:hAnsi="Garamond"/>
                <w:b/>
                <w:bCs/>
                <w:sz w:val="21"/>
                <w:szCs w:val="21"/>
              </w:rPr>
              <w:t>Descripción</w:t>
            </w:r>
          </w:p>
        </w:tc>
        <w:tc>
          <w:tcPr>
            <w:tcW w:w="1134" w:type="dxa"/>
            <w:vAlign w:val="center"/>
          </w:tcPr>
          <w:p w14:paraId="32C2A813" w14:textId="68C87440" w:rsidR="00A70EA7" w:rsidRPr="00F26342" w:rsidRDefault="00A70EA7" w:rsidP="004D44A1">
            <w:pPr>
              <w:jc w:val="center"/>
              <w:rPr>
                <w:rFonts w:ascii="Garamond" w:hAnsi="Garamond"/>
                <w:b/>
                <w:bCs/>
                <w:sz w:val="21"/>
                <w:szCs w:val="21"/>
              </w:rPr>
            </w:pPr>
            <w:r w:rsidRPr="00F26342">
              <w:rPr>
                <w:rFonts w:ascii="Garamond" w:hAnsi="Garamond"/>
                <w:b/>
                <w:bCs/>
                <w:sz w:val="21"/>
                <w:szCs w:val="21"/>
              </w:rPr>
              <w:t>Tipo de Dato</w:t>
            </w:r>
          </w:p>
        </w:tc>
        <w:tc>
          <w:tcPr>
            <w:tcW w:w="2122" w:type="dxa"/>
            <w:vAlign w:val="center"/>
          </w:tcPr>
          <w:p w14:paraId="3C0D6EC2" w14:textId="115DAC0D" w:rsidR="00A70EA7" w:rsidRPr="00F26342" w:rsidRDefault="00A70EA7" w:rsidP="00CC1322">
            <w:pPr>
              <w:jc w:val="center"/>
              <w:rPr>
                <w:rFonts w:ascii="Garamond" w:hAnsi="Garamond"/>
                <w:b/>
                <w:bCs/>
                <w:sz w:val="21"/>
                <w:szCs w:val="21"/>
              </w:rPr>
            </w:pPr>
            <w:r>
              <w:rPr>
                <w:rFonts w:ascii="Garamond" w:hAnsi="Garamond"/>
                <w:b/>
                <w:bCs/>
                <w:sz w:val="21"/>
                <w:szCs w:val="21"/>
              </w:rPr>
              <w:t>Operación aplicada</w:t>
            </w:r>
          </w:p>
        </w:tc>
      </w:tr>
      <w:tr w:rsidR="00A67CA7" w14:paraId="5D684270" w14:textId="6A5EE3F6" w:rsidTr="00CC1322">
        <w:trPr>
          <w:trHeight w:val="454"/>
        </w:trPr>
        <w:tc>
          <w:tcPr>
            <w:tcW w:w="1841" w:type="dxa"/>
            <w:vAlign w:val="center"/>
          </w:tcPr>
          <w:p w14:paraId="40B9E227" w14:textId="576A7672" w:rsidR="00A70EA7" w:rsidRPr="00CD6396" w:rsidRDefault="00A70EA7" w:rsidP="004D44A1">
            <w:pPr>
              <w:jc w:val="center"/>
              <w:rPr>
                <w:rFonts w:ascii="Garamond" w:hAnsi="Garamond"/>
                <w:sz w:val="18"/>
                <w:szCs w:val="18"/>
              </w:rPr>
            </w:pPr>
            <w:r w:rsidRPr="00CD6396">
              <w:rPr>
                <w:rFonts w:ascii="Garamond" w:hAnsi="Garamond"/>
                <w:sz w:val="18"/>
                <w:szCs w:val="18"/>
              </w:rPr>
              <w:t>EDAD</w:t>
            </w:r>
          </w:p>
        </w:tc>
        <w:tc>
          <w:tcPr>
            <w:tcW w:w="1982" w:type="dxa"/>
            <w:vAlign w:val="center"/>
          </w:tcPr>
          <w:p w14:paraId="3625C26B" w14:textId="09ECDF35" w:rsidR="00A70EA7" w:rsidRPr="00CD6396" w:rsidRDefault="00A70EA7" w:rsidP="004D44A1">
            <w:pPr>
              <w:jc w:val="center"/>
              <w:rPr>
                <w:rFonts w:ascii="Garamond" w:hAnsi="Garamond"/>
                <w:sz w:val="18"/>
                <w:szCs w:val="18"/>
              </w:rPr>
            </w:pPr>
            <w:r w:rsidRPr="00CD6396">
              <w:rPr>
                <w:rFonts w:ascii="Garamond" w:hAnsi="Garamond"/>
                <w:sz w:val="18"/>
                <w:szCs w:val="18"/>
              </w:rPr>
              <w:t>FECHA_NAC, ANIO</w:t>
            </w:r>
          </w:p>
        </w:tc>
        <w:tc>
          <w:tcPr>
            <w:tcW w:w="2126" w:type="dxa"/>
            <w:vAlign w:val="center"/>
          </w:tcPr>
          <w:p w14:paraId="61A04AF3" w14:textId="4890DB5A" w:rsidR="00A70EA7" w:rsidRPr="00F26342" w:rsidRDefault="00A70EA7" w:rsidP="004D44A1">
            <w:pPr>
              <w:rPr>
                <w:rFonts w:ascii="Garamond" w:hAnsi="Garamond"/>
                <w:sz w:val="21"/>
                <w:szCs w:val="21"/>
              </w:rPr>
            </w:pPr>
            <w:r w:rsidRPr="00F26342">
              <w:rPr>
                <w:rFonts w:ascii="Garamond" w:hAnsi="Garamond"/>
                <w:sz w:val="21"/>
                <w:szCs w:val="21"/>
              </w:rPr>
              <w:t>Edad del postulante al rendir el examen</w:t>
            </w:r>
          </w:p>
        </w:tc>
        <w:tc>
          <w:tcPr>
            <w:tcW w:w="1134" w:type="dxa"/>
            <w:vAlign w:val="center"/>
          </w:tcPr>
          <w:p w14:paraId="28E28DD7" w14:textId="01CC1179" w:rsidR="00A70EA7" w:rsidRPr="00F26342" w:rsidRDefault="00A70EA7" w:rsidP="004D44A1">
            <w:pPr>
              <w:jc w:val="center"/>
              <w:rPr>
                <w:rFonts w:ascii="Garamond" w:hAnsi="Garamond"/>
                <w:sz w:val="21"/>
                <w:szCs w:val="21"/>
              </w:rPr>
            </w:pPr>
            <w:r w:rsidRPr="00F26342">
              <w:rPr>
                <w:rFonts w:ascii="Garamond" w:hAnsi="Garamond"/>
                <w:sz w:val="21"/>
                <w:szCs w:val="21"/>
              </w:rPr>
              <w:t>Numérico</w:t>
            </w:r>
          </w:p>
        </w:tc>
        <w:tc>
          <w:tcPr>
            <w:tcW w:w="2122" w:type="dxa"/>
            <w:vAlign w:val="center"/>
          </w:tcPr>
          <w:p w14:paraId="555C4C40" w14:textId="67091AA4" w:rsidR="00A70EA7" w:rsidRPr="00F26342" w:rsidRDefault="00A70EA7" w:rsidP="00784E18">
            <w:pPr>
              <w:rPr>
                <w:rFonts w:ascii="Garamond" w:hAnsi="Garamond"/>
                <w:sz w:val="21"/>
                <w:szCs w:val="21"/>
              </w:rPr>
            </w:pPr>
            <w:r w:rsidRPr="00A70EA7">
              <w:rPr>
                <w:rFonts w:ascii="Garamond" w:hAnsi="Garamond"/>
                <w:sz w:val="21"/>
                <w:szCs w:val="21"/>
              </w:rPr>
              <w:t xml:space="preserve">Diferencia entre el </w:t>
            </w:r>
            <w:r w:rsidR="00784E18">
              <w:rPr>
                <w:rFonts w:ascii="Garamond" w:hAnsi="Garamond"/>
                <w:sz w:val="21"/>
                <w:szCs w:val="21"/>
              </w:rPr>
              <w:t>ANIO</w:t>
            </w:r>
            <w:r w:rsidRPr="00A70EA7">
              <w:rPr>
                <w:rFonts w:ascii="Garamond" w:hAnsi="Garamond"/>
                <w:sz w:val="21"/>
                <w:szCs w:val="21"/>
              </w:rPr>
              <w:t xml:space="preserve"> y </w:t>
            </w:r>
            <w:r w:rsidR="00784E18">
              <w:rPr>
                <w:rFonts w:ascii="Garamond" w:hAnsi="Garamond"/>
                <w:sz w:val="21"/>
                <w:szCs w:val="21"/>
              </w:rPr>
              <w:t>FECHA_NAC</w:t>
            </w:r>
          </w:p>
        </w:tc>
      </w:tr>
      <w:tr w:rsidR="00A67CA7" w14:paraId="35EF80D2" w14:textId="50E62511" w:rsidTr="00CC1322">
        <w:trPr>
          <w:trHeight w:val="454"/>
        </w:trPr>
        <w:tc>
          <w:tcPr>
            <w:tcW w:w="1841" w:type="dxa"/>
            <w:vAlign w:val="center"/>
          </w:tcPr>
          <w:p w14:paraId="03C9ADB0" w14:textId="64D22E70" w:rsidR="00A70EA7" w:rsidRPr="00CD6396" w:rsidRDefault="00A70EA7" w:rsidP="004D44A1">
            <w:pPr>
              <w:jc w:val="center"/>
              <w:rPr>
                <w:rFonts w:ascii="Garamond" w:hAnsi="Garamond"/>
                <w:sz w:val="18"/>
                <w:szCs w:val="18"/>
              </w:rPr>
            </w:pPr>
            <w:r w:rsidRPr="00CD6396">
              <w:rPr>
                <w:rFonts w:ascii="Garamond" w:hAnsi="Garamond"/>
                <w:sz w:val="18"/>
                <w:szCs w:val="18"/>
              </w:rPr>
              <w:t>ANIOS_POST_BATCH</w:t>
            </w:r>
          </w:p>
        </w:tc>
        <w:tc>
          <w:tcPr>
            <w:tcW w:w="1982" w:type="dxa"/>
            <w:vAlign w:val="center"/>
          </w:tcPr>
          <w:p w14:paraId="6B18FB19" w14:textId="221EFB73" w:rsidR="00A70EA7" w:rsidRPr="00CD6396" w:rsidRDefault="00A70EA7" w:rsidP="004D44A1">
            <w:pPr>
              <w:jc w:val="center"/>
              <w:rPr>
                <w:rFonts w:ascii="Garamond" w:hAnsi="Garamond"/>
                <w:sz w:val="18"/>
                <w:szCs w:val="18"/>
              </w:rPr>
            </w:pPr>
            <w:r w:rsidRPr="00CD6396">
              <w:rPr>
                <w:rFonts w:ascii="Garamond" w:hAnsi="Garamond"/>
                <w:sz w:val="18"/>
                <w:szCs w:val="18"/>
              </w:rPr>
              <w:t>ANIO_BACHILLERATO, ANIO</w:t>
            </w:r>
          </w:p>
        </w:tc>
        <w:tc>
          <w:tcPr>
            <w:tcW w:w="2126" w:type="dxa"/>
            <w:vAlign w:val="center"/>
          </w:tcPr>
          <w:p w14:paraId="3865D6D5" w14:textId="56B7D3E3" w:rsidR="00A70EA7" w:rsidRPr="00F26342" w:rsidRDefault="00A70EA7" w:rsidP="004D44A1">
            <w:pPr>
              <w:rPr>
                <w:rFonts w:ascii="Garamond" w:hAnsi="Garamond"/>
                <w:sz w:val="21"/>
                <w:szCs w:val="21"/>
              </w:rPr>
            </w:pPr>
            <w:r w:rsidRPr="00F26342">
              <w:rPr>
                <w:rFonts w:ascii="Garamond" w:hAnsi="Garamond"/>
                <w:sz w:val="21"/>
                <w:szCs w:val="21"/>
              </w:rPr>
              <w:t>Años transcurridos desde el bachillerato</w:t>
            </w:r>
          </w:p>
        </w:tc>
        <w:tc>
          <w:tcPr>
            <w:tcW w:w="1134" w:type="dxa"/>
            <w:vAlign w:val="center"/>
          </w:tcPr>
          <w:p w14:paraId="38FC0400" w14:textId="4BD195AF" w:rsidR="00A70EA7" w:rsidRPr="00F26342" w:rsidRDefault="00A70EA7" w:rsidP="004D44A1">
            <w:pPr>
              <w:jc w:val="center"/>
              <w:rPr>
                <w:rFonts w:ascii="Garamond" w:hAnsi="Garamond"/>
                <w:sz w:val="21"/>
                <w:szCs w:val="21"/>
              </w:rPr>
            </w:pPr>
            <w:r w:rsidRPr="00F26342">
              <w:rPr>
                <w:rFonts w:ascii="Garamond" w:hAnsi="Garamond"/>
                <w:sz w:val="21"/>
                <w:szCs w:val="21"/>
              </w:rPr>
              <w:t>Numérico</w:t>
            </w:r>
          </w:p>
        </w:tc>
        <w:tc>
          <w:tcPr>
            <w:tcW w:w="2122" w:type="dxa"/>
            <w:vAlign w:val="center"/>
          </w:tcPr>
          <w:p w14:paraId="2828D3A5" w14:textId="1A869B87" w:rsidR="00A70EA7" w:rsidRPr="00F26342" w:rsidRDefault="00A70EA7" w:rsidP="00784E18">
            <w:pPr>
              <w:rPr>
                <w:rFonts w:ascii="Garamond" w:hAnsi="Garamond"/>
                <w:sz w:val="21"/>
                <w:szCs w:val="21"/>
              </w:rPr>
            </w:pPr>
            <w:r w:rsidRPr="00A70EA7">
              <w:rPr>
                <w:rFonts w:ascii="Garamond" w:hAnsi="Garamond"/>
                <w:sz w:val="21"/>
                <w:szCs w:val="21"/>
              </w:rPr>
              <w:t xml:space="preserve">Diferencia entre </w:t>
            </w:r>
            <w:r w:rsidR="00784E18">
              <w:rPr>
                <w:rFonts w:ascii="Garamond" w:hAnsi="Garamond"/>
                <w:sz w:val="21"/>
                <w:szCs w:val="21"/>
              </w:rPr>
              <w:t>ANIO y ANIO_BACHILLERATO</w:t>
            </w:r>
          </w:p>
        </w:tc>
      </w:tr>
      <w:tr w:rsidR="00A67CA7" w14:paraId="758F0B9B" w14:textId="414C2BF2" w:rsidTr="00CC1322">
        <w:trPr>
          <w:trHeight w:val="454"/>
        </w:trPr>
        <w:tc>
          <w:tcPr>
            <w:tcW w:w="1841" w:type="dxa"/>
            <w:vAlign w:val="center"/>
          </w:tcPr>
          <w:p w14:paraId="402DD128" w14:textId="0E75454D" w:rsidR="00A70EA7" w:rsidRPr="00CD6396" w:rsidRDefault="00A70EA7" w:rsidP="004D44A1">
            <w:pPr>
              <w:jc w:val="center"/>
              <w:rPr>
                <w:rFonts w:ascii="Garamond" w:hAnsi="Garamond"/>
                <w:sz w:val="18"/>
                <w:szCs w:val="18"/>
              </w:rPr>
            </w:pPr>
            <w:r w:rsidRPr="00CD6396">
              <w:rPr>
                <w:rFonts w:ascii="Garamond" w:hAnsi="Garamond"/>
                <w:sz w:val="18"/>
                <w:szCs w:val="18"/>
              </w:rPr>
              <w:t>TRABAJO_COLEGIO</w:t>
            </w:r>
          </w:p>
        </w:tc>
        <w:tc>
          <w:tcPr>
            <w:tcW w:w="1982" w:type="dxa"/>
            <w:vAlign w:val="center"/>
          </w:tcPr>
          <w:p w14:paraId="38BDAF58" w14:textId="39BD8257" w:rsidR="00A70EA7" w:rsidRPr="00CD6396" w:rsidRDefault="00A70EA7" w:rsidP="004D44A1">
            <w:pPr>
              <w:jc w:val="center"/>
              <w:rPr>
                <w:rFonts w:ascii="Garamond" w:hAnsi="Garamond"/>
                <w:sz w:val="18"/>
                <w:szCs w:val="18"/>
              </w:rPr>
            </w:pPr>
            <w:r w:rsidRPr="00CD6396">
              <w:rPr>
                <w:rFonts w:ascii="Garamond" w:hAnsi="Garamond"/>
                <w:sz w:val="18"/>
                <w:szCs w:val="18"/>
              </w:rPr>
              <w:t>TRABAJA, TIPO_COLEGIO</w:t>
            </w:r>
          </w:p>
        </w:tc>
        <w:tc>
          <w:tcPr>
            <w:tcW w:w="2126" w:type="dxa"/>
            <w:vAlign w:val="center"/>
          </w:tcPr>
          <w:p w14:paraId="5FFC8534" w14:textId="0883A45C" w:rsidR="00A70EA7" w:rsidRPr="00F26342" w:rsidRDefault="00A70EA7" w:rsidP="004D44A1">
            <w:pPr>
              <w:rPr>
                <w:rFonts w:ascii="Garamond" w:hAnsi="Garamond"/>
                <w:sz w:val="21"/>
                <w:szCs w:val="21"/>
              </w:rPr>
            </w:pPr>
            <w:r w:rsidRPr="00F26342">
              <w:rPr>
                <w:rFonts w:ascii="Garamond" w:hAnsi="Garamond"/>
                <w:sz w:val="21"/>
                <w:szCs w:val="21"/>
              </w:rPr>
              <w:t>Condición de trabajo durante etapa escolar</w:t>
            </w:r>
          </w:p>
        </w:tc>
        <w:tc>
          <w:tcPr>
            <w:tcW w:w="1134" w:type="dxa"/>
            <w:vAlign w:val="center"/>
          </w:tcPr>
          <w:p w14:paraId="219BAEDD" w14:textId="34F1022D" w:rsidR="00A70EA7" w:rsidRPr="00F26342" w:rsidRDefault="00A70EA7" w:rsidP="004D44A1">
            <w:pPr>
              <w:jc w:val="center"/>
              <w:rPr>
                <w:rFonts w:ascii="Garamond" w:hAnsi="Garamond"/>
                <w:sz w:val="21"/>
                <w:szCs w:val="21"/>
              </w:rPr>
            </w:pPr>
            <w:r w:rsidRPr="00F26342">
              <w:rPr>
                <w:rFonts w:ascii="Garamond" w:hAnsi="Garamond"/>
                <w:sz w:val="21"/>
                <w:szCs w:val="21"/>
              </w:rPr>
              <w:t>Categórico</w:t>
            </w:r>
          </w:p>
        </w:tc>
        <w:tc>
          <w:tcPr>
            <w:tcW w:w="2122" w:type="dxa"/>
            <w:vAlign w:val="center"/>
          </w:tcPr>
          <w:p w14:paraId="223EB5F0" w14:textId="3716CE0C" w:rsidR="00A70EA7" w:rsidRPr="00F26342" w:rsidRDefault="00A70EA7" w:rsidP="00784E18">
            <w:pPr>
              <w:rPr>
                <w:rFonts w:ascii="Garamond" w:hAnsi="Garamond"/>
                <w:sz w:val="21"/>
                <w:szCs w:val="21"/>
              </w:rPr>
            </w:pPr>
            <w:r w:rsidRPr="00A70EA7">
              <w:rPr>
                <w:rFonts w:ascii="Garamond" w:hAnsi="Garamond"/>
                <w:sz w:val="21"/>
                <w:szCs w:val="21"/>
              </w:rPr>
              <w:t xml:space="preserve">Combinación de </w:t>
            </w:r>
            <w:r w:rsidR="00784E18">
              <w:rPr>
                <w:rFonts w:ascii="Garamond" w:hAnsi="Garamond"/>
                <w:sz w:val="21"/>
                <w:szCs w:val="21"/>
              </w:rPr>
              <w:t>TRABAJA y TIPO_COLEGIO</w:t>
            </w:r>
          </w:p>
        </w:tc>
      </w:tr>
      <w:tr w:rsidR="00A67CA7" w14:paraId="27CBA50C" w14:textId="77D030EA" w:rsidTr="00CC1322">
        <w:trPr>
          <w:trHeight w:val="454"/>
        </w:trPr>
        <w:tc>
          <w:tcPr>
            <w:tcW w:w="1841" w:type="dxa"/>
            <w:vAlign w:val="center"/>
          </w:tcPr>
          <w:p w14:paraId="0BBD32D9" w14:textId="0BB165A4" w:rsidR="00A70EA7" w:rsidRPr="00CD6396" w:rsidRDefault="00A70EA7" w:rsidP="004D44A1">
            <w:pPr>
              <w:jc w:val="center"/>
              <w:rPr>
                <w:rFonts w:ascii="Garamond" w:hAnsi="Garamond"/>
                <w:sz w:val="18"/>
                <w:szCs w:val="18"/>
              </w:rPr>
            </w:pPr>
            <w:r w:rsidRPr="00CD6396">
              <w:rPr>
                <w:rFonts w:ascii="Garamond" w:hAnsi="Garamond"/>
                <w:sz w:val="18"/>
                <w:szCs w:val="18"/>
              </w:rPr>
              <w:t>MIGRA_UNIVERSIDAD</w:t>
            </w:r>
          </w:p>
        </w:tc>
        <w:tc>
          <w:tcPr>
            <w:tcW w:w="1982" w:type="dxa"/>
            <w:vAlign w:val="center"/>
          </w:tcPr>
          <w:p w14:paraId="745453EB" w14:textId="6AE82749" w:rsidR="00A70EA7" w:rsidRPr="00CD6396" w:rsidRDefault="00A70EA7" w:rsidP="004D44A1">
            <w:pPr>
              <w:jc w:val="center"/>
              <w:rPr>
                <w:rFonts w:ascii="Garamond" w:hAnsi="Garamond"/>
                <w:sz w:val="18"/>
                <w:szCs w:val="18"/>
              </w:rPr>
            </w:pPr>
            <w:r w:rsidRPr="00CD6396">
              <w:rPr>
                <w:rFonts w:ascii="Garamond" w:hAnsi="Garamond"/>
                <w:sz w:val="18"/>
                <w:szCs w:val="18"/>
              </w:rPr>
              <w:t>CIUDAD_NACIMIENTO, PROVINCIA_COLEGIO</w:t>
            </w:r>
          </w:p>
        </w:tc>
        <w:tc>
          <w:tcPr>
            <w:tcW w:w="2126" w:type="dxa"/>
            <w:vAlign w:val="center"/>
          </w:tcPr>
          <w:p w14:paraId="62245B33" w14:textId="1DBD1832" w:rsidR="00A70EA7" w:rsidRPr="00F26342" w:rsidRDefault="00A70EA7" w:rsidP="004D44A1">
            <w:pPr>
              <w:rPr>
                <w:rFonts w:ascii="Garamond" w:hAnsi="Garamond"/>
                <w:sz w:val="21"/>
                <w:szCs w:val="21"/>
              </w:rPr>
            </w:pPr>
            <w:r w:rsidRPr="00F26342">
              <w:rPr>
                <w:rFonts w:ascii="Garamond" w:hAnsi="Garamond"/>
                <w:sz w:val="21"/>
                <w:szCs w:val="21"/>
              </w:rPr>
              <w:t>Identificación de migración para rendir el examen</w:t>
            </w:r>
          </w:p>
        </w:tc>
        <w:tc>
          <w:tcPr>
            <w:tcW w:w="1134" w:type="dxa"/>
            <w:vAlign w:val="center"/>
          </w:tcPr>
          <w:p w14:paraId="6F15F806" w14:textId="380C5EBF" w:rsidR="00A70EA7" w:rsidRPr="00F26342" w:rsidRDefault="00A70EA7" w:rsidP="004D44A1">
            <w:pPr>
              <w:jc w:val="center"/>
              <w:rPr>
                <w:rFonts w:ascii="Garamond" w:hAnsi="Garamond"/>
                <w:sz w:val="21"/>
                <w:szCs w:val="21"/>
              </w:rPr>
            </w:pPr>
            <w:r w:rsidRPr="00F26342">
              <w:rPr>
                <w:rFonts w:ascii="Garamond" w:hAnsi="Garamond"/>
                <w:sz w:val="21"/>
                <w:szCs w:val="21"/>
              </w:rPr>
              <w:t>Categórico</w:t>
            </w:r>
          </w:p>
        </w:tc>
        <w:tc>
          <w:tcPr>
            <w:tcW w:w="2122" w:type="dxa"/>
          </w:tcPr>
          <w:p w14:paraId="08F180C4" w14:textId="2D9FA687" w:rsidR="00A70EA7" w:rsidRPr="00F26342" w:rsidRDefault="00784E18" w:rsidP="00CD6396">
            <w:pPr>
              <w:rPr>
                <w:rFonts w:ascii="Garamond" w:hAnsi="Garamond"/>
                <w:sz w:val="21"/>
                <w:szCs w:val="21"/>
              </w:rPr>
            </w:pPr>
            <w:r>
              <w:rPr>
                <w:rFonts w:ascii="Garamond" w:hAnsi="Garamond"/>
                <w:sz w:val="21"/>
                <w:szCs w:val="21"/>
              </w:rPr>
              <w:t>Condicional si CUIDAD_COLEGIO</w:t>
            </w:r>
            <w:r w:rsidR="00CD6396">
              <w:rPr>
                <w:rFonts w:ascii="Garamond" w:hAnsi="Garamond"/>
                <w:sz w:val="21"/>
                <w:szCs w:val="21"/>
              </w:rPr>
              <w:t xml:space="preserve"> es distinto a “COCHABAMBA”</w:t>
            </w:r>
            <w:r>
              <w:rPr>
                <w:rFonts w:ascii="Garamond" w:hAnsi="Garamond"/>
                <w:sz w:val="21"/>
                <w:szCs w:val="21"/>
              </w:rPr>
              <w:t xml:space="preserve"> o PROVINCIA_COLEGIO e</w:t>
            </w:r>
            <w:r w:rsidR="00CD6396">
              <w:rPr>
                <w:rFonts w:ascii="Garamond" w:hAnsi="Garamond"/>
                <w:sz w:val="21"/>
                <w:szCs w:val="21"/>
              </w:rPr>
              <w:t>s distinto a “COCHABAMBA(CERCADO)”, entonces el postulante migro</w:t>
            </w:r>
          </w:p>
        </w:tc>
      </w:tr>
      <w:tr w:rsidR="00A67CA7" w14:paraId="5CAD630B" w14:textId="33E58724" w:rsidTr="00CC1322">
        <w:trPr>
          <w:trHeight w:val="454"/>
        </w:trPr>
        <w:tc>
          <w:tcPr>
            <w:tcW w:w="1841" w:type="dxa"/>
            <w:vAlign w:val="center"/>
          </w:tcPr>
          <w:p w14:paraId="4A8777F4" w14:textId="7673D3EE" w:rsidR="00A70EA7" w:rsidRPr="00CD6396" w:rsidRDefault="00A70EA7" w:rsidP="004D44A1">
            <w:pPr>
              <w:jc w:val="center"/>
              <w:rPr>
                <w:rFonts w:ascii="Garamond" w:hAnsi="Garamond"/>
                <w:sz w:val="18"/>
                <w:szCs w:val="18"/>
              </w:rPr>
            </w:pPr>
            <w:r w:rsidRPr="00CD6396">
              <w:rPr>
                <w:rFonts w:ascii="Garamond" w:hAnsi="Garamond"/>
                <w:sz w:val="18"/>
                <w:szCs w:val="18"/>
              </w:rPr>
              <w:t>MAYOR_EDAD</w:t>
            </w:r>
          </w:p>
        </w:tc>
        <w:tc>
          <w:tcPr>
            <w:tcW w:w="1982" w:type="dxa"/>
            <w:vAlign w:val="center"/>
          </w:tcPr>
          <w:p w14:paraId="4A11A721" w14:textId="2962C4BE" w:rsidR="00A70EA7" w:rsidRPr="00CD6396" w:rsidRDefault="00A70EA7" w:rsidP="004D44A1">
            <w:pPr>
              <w:jc w:val="center"/>
              <w:rPr>
                <w:rFonts w:ascii="Garamond" w:hAnsi="Garamond"/>
                <w:sz w:val="18"/>
                <w:szCs w:val="18"/>
              </w:rPr>
            </w:pPr>
            <w:r w:rsidRPr="00CD6396">
              <w:rPr>
                <w:rFonts w:ascii="Garamond" w:hAnsi="Garamond"/>
                <w:sz w:val="18"/>
                <w:szCs w:val="18"/>
              </w:rPr>
              <w:t>EDAD</w:t>
            </w:r>
          </w:p>
        </w:tc>
        <w:tc>
          <w:tcPr>
            <w:tcW w:w="2126" w:type="dxa"/>
            <w:vAlign w:val="center"/>
          </w:tcPr>
          <w:p w14:paraId="22456E83" w14:textId="524EF1BB" w:rsidR="00A70EA7" w:rsidRPr="00F26342" w:rsidRDefault="00A70EA7" w:rsidP="004D44A1">
            <w:pPr>
              <w:rPr>
                <w:rFonts w:ascii="Garamond" w:hAnsi="Garamond"/>
                <w:sz w:val="21"/>
                <w:szCs w:val="21"/>
              </w:rPr>
            </w:pPr>
            <w:r w:rsidRPr="00F26342">
              <w:rPr>
                <w:rFonts w:ascii="Garamond" w:hAnsi="Garamond"/>
                <w:sz w:val="21"/>
                <w:szCs w:val="21"/>
              </w:rPr>
              <w:t>Clasificación según mayoría de edad</w:t>
            </w:r>
          </w:p>
        </w:tc>
        <w:tc>
          <w:tcPr>
            <w:tcW w:w="1134" w:type="dxa"/>
            <w:vAlign w:val="center"/>
          </w:tcPr>
          <w:p w14:paraId="74C3E874" w14:textId="03C97EB9" w:rsidR="00A70EA7" w:rsidRPr="00F26342" w:rsidRDefault="00A70EA7" w:rsidP="004D44A1">
            <w:pPr>
              <w:jc w:val="center"/>
              <w:rPr>
                <w:rFonts w:ascii="Garamond" w:hAnsi="Garamond"/>
                <w:sz w:val="21"/>
                <w:szCs w:val="21"/>
              </w:rPr>
            </w:pPr>
            <w:r w:rsidRPr="00F26342">
              <w:rPr>
                <w:rFonts w:ascii="Garamond" w:hAnsi="Garamond"/>
                <w:sz w:val="21"/>
                <w:szCs w:val="21"/>
              </w:rPr>
              <w:t>Categórico</w:t>
            </w:r>
          </w:p>
        </w:tc>
        <w:tc>
          <w:tcPr>
            <w:tcW w:w="2122" w:type="dxa"/>
          </w:tcPr>
          <w:p w14:paraId="077E42CE" w14:textId="06AFB788" w:rsidR="00A70EA7" w:rsidRPr="00F26342" w:rsidRDefault="00CD6396" w:rsidP="00CD6396">
            <w:pPr>
              <w:rPr>
                <w:rFonts w:ascii="Garamond" w:hAnsi="Garamond"/>
                <w:sz w:val="21"/>
                <w:szCs w:val="21"/>
              </w:rPr>
            </w:pPr>
            <w:r>
              <w:rPr>
                <w:rFonts w:ascii="Garamond" w:hAnsi="Garamond"/>
                <w:sz w:val="21"/>
                <w:szCs w:val="21"/>
              </w:rPr>
              <w:t>Condicional si EDAD es mayor o igual a 18, el postulante es mayor de edad</w:t>
            </w:r>
          </w:p>
        </w:tc>
      </w:tr>
      <w:tr w:rsidR="00A67CA7" w14:paraId="0B4CD9DD" w14:textId="11D57A55" w:rsidTr="00CC1322">
        <w:trPr>
          <w:trHeight w:val="454"/>
        </w:trPr>
        <w:tc>
          <w:tcPr>
            <w:tcW w:w="1841" w:type="dxa"/>
            <w:vAlign w:val="center"/>
          </w:tcPr>
          <w:p w14:paraId="108F7031" w14:textId="12DF5DA3" w:rsidR="00A70EA7" w:rsidRPr="00CD6396" w:rsidRDefault="00A70EA7" w:rsidP="004D44A1">
            <w:pPr>
              <w:jc w:val="center"/>
              <w:rPr>
                <w:rFonts w:ascii="Garamond" w:hAnsi="Garamond"/>
                <w:sz w:val="18"/>
                <w:szCs w:val="18"/>
              </w:rPr>
            </w:pPr>
            <w:r w:rsidRPr="00CD6396">
              <w:rPr>
                <w:rFonts w:ascii="Garamond" w:hAnsi="Garamond"/>
                <w:sz w:val="18"/>
                <w:szCs w:val="18"/>
              </w:rPr>
              <w:t>TASA_APR_COLEGIO</w:t>
            </w:r>
          </w:p>
        </w:tc>
        <w:tc>
          <w:tcPr>
            <w:tcW w:w="1982" w:type="dxa"/>
            <w:vAlign w:val="center"/>
          </w:tcPr>
          <w:p w14:paraId="69CFC564" w14:textId="4E1C6899" w:rsidR="00A70EA7" w:rsidRPr="00CD6396" w:rsidRDefault="00A70EA7" w:rsidP="004D44A1">
            <w:pPr>
              <w:jc w:val="center"/>
              <w:rPr>
                <w:rFonts w:ascii="Garamond" w:hAnsi="Garamond"/>
                <w:sz w:val="18"/>
                <w:szCs w:val="18"/>
              </w:rPr>
            </w:pPr>
            <w:r w:rsidRPr="00CD6396">
              <w:rPr>
                <w:rFonts w:ascii="Garamond" w:hAnsi="Garamond"/>
                <w:sz w:val="18"/>
                <w:szCs w:val="18"/>
              </w:rPr>
              <w:t>RESULTADO_FINAL, NOMBRE_COLEGIO</w:t>
            </w:r>
          </w:p>
        </w:tc>
        <w:tc>
          <w:tcPr>
            <w:tcW w:w="2126" w:type="dxa"/>
            <w:vAlign w:val="center"/>
          </w:tcPr>
          <w:p w14:paraId="62D47301" w14:textId="13CACB93" w:rsidR="00A70EA7" w:rsidRPr="00F26342" w:rsidRDefault="00A70EA7" w:rsidP="004D44A1">
            <w:pPr>
              <w:rPr>
                <w:rFonts w:ascii="Garamond" w:hAnsi="Garamond"/>
                <w:sz w:val="21"/>
                <w:szCs w:val="21"/>
              </w:rPr>
            </w:pPr>
            <w:r w:rsidRPr="00F26342">
              <w:rPr>
                <w:rFonts w:ascii="Garamond" w:hAnsi="Garamond"/>
                <w:sz w:val="21"/>
                <w:szCs w:val="21"/>
              </w:rPr>
              <w:t>Porcentaje de aprobación por colegio</w:t>
            </w:r>
          </w:p>
        </w:tc>
        <w:tc>
          <w:tcPr>
            <w:tcW w:w="1134" w:type="dxa"/>
            <w:vAlign w:val="center"/>
          </w:tcPr>
          <w:p w14:paraId="5DE2F9A5" w14:textId="622D744C" w:rsidR="00A70EA7" w:rsidRPr="00F26342" w:rsidRDefault="00A70EA7" w:rsidP="004D44A1">
            <w:pPr>
              <w:jc w:val="center"/>
              <w:rPr>
                <w:rFonts w:ascii="Garamond" w:hAnsi="Garamond"/>
                <w:sz w:val="21"/>
                <w:szCs w:val="21"/>
              </w:rPr>
            </w:pPr>
            <w:r w:rsidRPr="00F26342">
              <w:rPr>
                <w:rFonts w:ascii="Garamond" w:hAnsi="Garamond"/>
                <w:sz w:val="21"/>
                <w:szCs w:val="21"/>
              </w:rPr>
              <w:t>Numérico</w:t>
            </w:r>
          </w:p>
        </w:tc>
        <w:tc>
          <w:tcPr>
            <w:tcW w:w="2122" w:type="dxa"/>
          </w:tcPr>
          <w:p w14:paraId="45C2C9C6" w14:textId="3D2D73F3" w:rsidR="00A70EA7" w:rsidRPr="00F26342" w:rsidRDefault="00CD6396" w:rsidP="00CD6396">
            <w:pPr>
              <w:rPr>
                <w:rFonts w:ascii="Garamond" w:hAnsi="Garamond"/>
                <w:sz w:val="21"/>
                <w:szCs w:val="21"/>
              </w:rPr>
            </w:pPr>
            <w:r>
              <w:rPr>
                <w:rFonts w:ascii="Garamond" w:hAnsi="Garamond"/>
                <w:sz w:val="21"/>
                <w:szCs w:val="21"/>
              </w:rPr>
              <w:t>Calcula el promedio de NOMBRE_COLEGIO, cuyo estado de RESULTADO_FINAL sea igual a “APR”</w:t>
            </w:r>
          </w:p>
        </w:tc>
      </w:tr>
    </w:tbl>
    <w:p w14:paraId="279C9C0F" w14:textId="77777777" w:rsidR="00A71BD3" w:rsidRDefault="00A71BD3" w:rsidP="004D44A1">
      <w:pPr>
        <w:spacing w:before="100" w:beforeAutospacing="1" w:after="240"/>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466ACDC7" w14:textId="69EAFAD3" w:rsidR="004D6DE1" w:rsidRDefault="004D6DE1" w:rsidP="004D44A1">
      <w:pPr>
        <w:spacing w:before="100" w:beforeAutospacing="1" w:after="240"/>
        <w:jc w:val="both"/>
        <w:rPr>
          <w:rFonts w:ascii="Garamond" w:hAnsi="Garamond"/>
          <w:sz w:val="23"/>
          <w:szCs w:val="23"/>
          <w:lang w:val="es-BO"/>
        </w:rPr>
      </w:pPr>
      <w:r w:rsidRPr="004D6DE1">
        <w:rPr>
          <w:rFonts w:ascii="Garamond" w:hAnsi="Garamond"/>
          <w:sz w:val="23"/>
          <w:szCs w:val="23"/>
          <w:lang w:val="es-BO"/>
        </w:rPr>
        <w:t>En este proceso se incorporaron variables relacionadas con la edad del postulante, el tiempo transcurrido desde la finalización del bachillerato, la condición laboral durante la etapa escolar, la migración para rendir el examen de ingreso, la mayoría de edad</w:t>
      </w:r>
      <w:r w:rsidR="00CD6396">
        <w:rPr>
          <w:rFonts w:ascii="Garamond" w:hAnsi="Garamond"/>
          <w:sz w:val="23"/>
          <w:szCs w:val="23"/>
          <w:lang w:val="es-BO"/>
        </w:rPr>
        <w:t xml:space="preserve"> y</w:t>
      </w:r>
      <w:r w:rsidRPr="004D6DE1">
        <w:rPr>
          <w:rFonts w:ascii="Garamond" w:hAnsi="Garamond"/>
          <w:sz w:val="23"/>
          <w:szCs w:val="23"/>
          <w:lang w:val="es-BO"/>
        </w:rPr>
        <w:t xml:space="preserve"> la tasa de aprobación por unidad educativa</w:t>
      </w:r>
      <w:r w:rsidR="00CD6396">
        <w:rPr>
          <w:rFonts w:ascii="Garamond" w:hAnsi="Garamond"/>
          <w:sz w:val="23"/>
          <w:szCs w:val="23"/>
          <w:lang w:val="es-BO"/>
        </w:rPr>
        <w:t>.</w:t>
      </w:r>
    </w:p>
    <w:p w14:paraId="5A1B949A" w14:textId="7B483AFE" w:rsidR="00435069" w:rsidRDefault="00435069" w:rsidP="004D44A1">
      <w:pPr>
        <w:spacing w:before="100" w:beforeAutospacing="1" w:after="240"/>
        <w:jc w:val="both"/>
        <w:rPr>
          <w:rFonts w:ascii="Garamond" w:hAnsi="Garamond"/>
          <w:sz w:val="23"/>
          <w:szCs w:val="23"/>
        </w:rPr>
      </w:pPr>
      <w:r w:rsidRPr="00435069">
        <w:rPr>
          <w:rFonts w:ascii="Garamond" w:hAnsi="Garamond"/>
          <w:sz w:val="23"/>
          <w:szCs w:val="23"/>
        </w:rPr>
        <w:t>La creación de estas variables permit</w:t>
      </w:r>
      <w:r w:rsidR="005C5B52">
        <w:rPr>
          <w:rFonts w:ascii="Garamond" w:hAnsi="Garamond"/>
          <w:sz w:val="23"/>
          <w:szCs w:val="23"/>
        </w:rPr>
        <w:t>e</w:t>
      </w:r>
      <w:r w:rsidRPr="00435069">
        <w:rPr>
          <w:rFonts w:ascii="Garamond" w:hAnsi="Garamond"/>
          <w:sz w:val="23"/>
          <w:szCs w:val="23"/>
        </w:rPr>
        <w:t xml:space="preserve"> ampliar el conjunto de datos y </w:t>
      </w:r>
      <w:r w:rsidR="005C5B52">
        <w:rPr>
          <w:rFonts w:ascii="Garamond" w:hAnsi="Garamond"/>
          <w:sz w:val="23"/>
          <w:szCs w:val="23"/>
        </w:rPr>
        <w:t>realizar</w:t>
      </w:r>
      <w:r w:rsidRPr="00435069">
        <w:rPr>
          <w:rFonts w:ascii="Garamond" w:hAnsi="Garamond"/>
          <w:sz w:val="23"/>
          <w:szCs w:val="23"/>
        </w:rPr>
        <w:t xml:space="preserve"> análisis comparativos posteriores, así como mejorar la capacidad explicativa de los modelos predictivos desarrollados. El detalle del procedimiento de creación de las variables, así como el código utilizado para su implementación, se incluye en </w:t>
      </w:r>
      <w:r>
        <w:rPr>
          <w:rFonts w:ascii="Garamond" w:hAnsi="Garamond"/>
          <w:sz w:val="23"/>
          <w:szCs w:val="23"/>
        </w:rPr>
        <w:t>los Anexos</w:t>
      </w:r>
      <w:r w:rsidRPr="00435069">
        <w:rPr>
          <w:rFonts w:ascii="Garamond" w:hAnsi="Garamond"/>
          <w:sz w:val="23"/>
          <w:szCs w:val="23"/>
        </w:rPr>
        <w:t xml:space="preserve"> (ver Anexo 2).</w:t>
      </w:r>
    </w:p>
    <w:p w14:paraId="1A9934D0" w14:textId="116ABBFF" w:rsidR="009840A9" w:rsidRDefault="009840A9" w:rsidP="004D44A1">
      <w:pPr>
        <w:pStyle w:val="Ttulo3"/>
        <w:numPr>
          <w:ilvl w:val="2"/>
          <w:numId w:val="3"/>
        </w:numPr>
        <w:spacing w:before="100" w:beforeAutospacing="1" w:after="240" w:line="288" w:lineRule="auto"/>
      </w:pPr>
      <w:bookmarkStart w:id="57" w:name="_Toc218104164"/>
      <w:r>
        <w:t>Estadística descriptiva</w:t>
      </w:r>
      <w:bookmarkEnd w:id="57"/>
    </w:p>
    <w:p w14:paraId="6BCC6059" w14:textId="75429446" w:rsidR="009840A9" w:rsidRDefault="009840A9" w:rsidP="004D44A1">
      <w:pPr>
        <w:spacing w:before="100" w:beforeAutospacing="1" w:after="240"/>
        <w:jc w:val="both"/>
        <w:rPr>
          <w:rFonts w:ascii="Garamond" w:hAnsi="Garamond"/>
          <w:sz w:val="23"/>
          <w:szCs w:val="23"/>
        </w:rPr>
      </w:pPr>
      <w:r>
        <w:rPr>
          <w:rFonts w:ascii="Garamond" w:hAnsi="Garamond"/>
          <w:sz w:val="23"/>
          <w:szCs w:val="23"/>
        </w:rPr>
        <w:t>S</w:t>
      </w:r>
      <w:r w:rsidRPr="009840A9">
        <w:rPr>
          <w:rFonts w:ascii="Garamond" w:hAnsi="Garamond"/>
          <w:sz w:val="23"/>
          <w:szCs w:val="23"/>
        </w:rPr>
        <w:t xml:space="preserve">e aplicaron técnicas de estadística descriptiva con el objetivo de resumir y caracterizar cuantitativamente la información contenida en el conjunto de datos. Para ello, se calcularon medidas de tendencia central y </w:t>
      </w:r>
      <w:r w:rsidRPr="009840A9">
        <w:rPr>
          <w:rFonts w:ascii="Garamond" w:hAnsi="Garamond"/>
          <w:sz w:val="23"/>
          <w:szCs w:val="23"/>
        </w:rPr>
        <w:lastRenderedPageBreak/>
        <w:t>dispersión, tales como media, mediana y desviación estándar, que permitieron describir el comportamiento general de las variables analizadas.</w:t>
      </w:r>
    </w:p>
    <w:p w14:paraId="52089112" w14:textId="2BBE78C1" w:rsidR="009840A9" w:rsidRDefault="009840A9" w:rsidP="004D44A1">
      <w:pPr>
        <w:spacing w:before="100" w:beforeAutospacing="1" w:after="240"/>
        <w:jc w:val="both"/>
        <w:rPr>
          <w:rFonts w:ascii="Garamond" w:hAnsi="Garamond"/>
          <w:sz w:val="23"/>
          <w:szCs w:val="23"/>
          <w:lang w:val="es-BO"/>
        </w:rPr>
      </w:pPr>
      <w:r w:rsidRPr="009840A9">
        <w:rPr>
          <w:rFonts w:ascii="Garamond" w:hAnsi="Garamond"/>
          <w:sz w:val="23"/>
          <w:szCs w:val="23"/>
          <w:lang w:val="es-BO"/>
        </w:rPr>
        <w:t>Las principales estadísticas descriptivas de las variables numéricas más relevantes se presentan en la Tabla 3-</w:t>
      </w:r>
      <w:r w:rsidR="00463A40" w:rsidRPr="00463A40">
        <w:rPr>
          <w:rFonts w:ascii="Garamond" w:hAnsi="Garamond"/>
          <w:sz w:val="23"/>
          <w:szCs w:val="23"/>
          <w:lang w:val="es-BO"/>
        </w:rPr>
        <w:t>4</w:t>
      </w:r>
      <w:r w:rsidRPr="009840A9">
        <w:rPr>
          <w:rFonts w:ascii="Garamond" w:hAnsi="Garamond"/>
          <w:sz w:val="23"/>
          <w:szCs w:val="23"/>
          <w:lang w:val="es-BO"/>
        </w:rPr>
        <w:t>, donde se resumen los valores promedio, la dispersión y los rangos observados. Esta información permitió identificar el comportamiento general del rendimiento académico de los postulantes y detectar diferencias relevantes entre las variables estudiadas.</w:t>
      </w:r>
    </w:p>
    <w:p w14:paraId="3BECF5DF" w14:textId="26BF702C" w:rsidR="00463A40" w:rsidRPr="00463A40" w:rsidRDefault="00463A40" w:rsidP="004D44A1">
      <w:pPr>
        <w:spacing w:before="100" w:beforeAutospacing="1" w:after="240"/>
        <w:jc w:val="center"/>
        <w:rPr>
          <w:rFonts w:ascii="Garamond" w:eastAsia="Helvetica Neue" w:hAnsi="Garamond" w:cs="Helvetica Neue"/>
          <w:b/>
          <w:color w:val="000000"/>
          <w:sz w:val="18"/>
          <w:szCs w:val="18"/>
        </w:rPr>
      </w:pPr>
      <w:r w:rsidRPr="000C2C68">
        <w:rPr>
          <w:rFonts w:ascii="Garamond" w:eastAsia="Helvetica Neue" w:hAnsi="Garamond" w:cs="Helvetica Neue"/>
          <w:b/>
          <w:color w:val="000000"/>
          <w:sz w:val="18"/>
          <w:szCs w:val="18"/>
        </w:rPr>
        <w:t>Tabla 3-</w:t>
      </w:r>
      <w:r>
        <w:rPr>
          <w:rFonts w:ascii="Garamond" w:eastAsia="Helvetica Neue" w:hAnsi="Garamond" w:cs="Helvetica Neue"/>
          <w:b/>
          <w:color w:val="000000"/>
          <w:sz w:val="18"/>
          <w:szCs w:val="18"/>
        </w:rPr>
        <w:t>4</w:t>
      </w:r>
      <w:r w:rsidRPr="000C2C68">
        <w:rPr>
          <w:rFonts w:ascii="Garamond" w:eastAsia="Helvetica Neue" w:hAnsi="Garamond" w:cs="Helvetica Neue"/>
          <w:b/>
          <w:color w:val="000000"/>
          <w:sz w:val="18"/>
          <w:szCs w:val="18"/>
        </w:rPr>
        <w:t xml:space="preserve">: </w:t>
      </w:r>
      <w:r w:rsidR="00CC1322">
        <w:rPr>
          <w:rFonts w:ascii="Garamond" w:eastAsia="Helvetica Neue" w:hAnsi="Garamond" w:cs="Helvetica Neue"/>
          <w:b/>
          <w:color w:val="000000"/>
          <w:sz w:val="18"/>
          <w:szCs w:val="18"/>
        </w:rPr>
        <w:t>Estadísticas descriptivas de las variables numéricas creadas</w:t>
      </w:r>
    </w:p>
    <w:p w14:paraId="668E3E4A" w14:textId="3E4E576A" w:rsidR="00463A40" w:rsidRDefault="00463A40" w:rsidP="00463A40">
      <w:pPr>
        <w:jc w:val="center"/>
        <w:rPr>
          <w:rFonts w:ascii="Garamond" w:hAnsi="Garamond"/>
          <w:sz w:val="23"/>
          <w:szCs w:val="23"/>
          <w:lang w:val="es-BO"/>
        </w:rPr>
      </w:pPr>
      <w:r>
        <w:rPr>
          <w:noProof/>
        </w:rPr>
        <w:drawing>
          <wp:inline distT="0" distB="0" distL="0" distR="0" wp14:anchorId="5E7C51CD" wp14:editId="12F6C03C">
            <wp:extent cx="2190750" cy="1671149"/>
            <wp:effectExtent l="0" t="0" r="0" b="5715"/>
            <wp:docPr id="1004723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23930" name=""/>
                    <pic:cNvPicPr/>
                  </pic:nvPicPr>
                  <pic:blipFill>
                    <a:blip r:embed="rId34"/>
                    <a:stretch>
                      <a:fillRect/>
                    </a:stretch>
                  </pic:blipFill>
                  <pic:spPr>
                    <a:xfrm>
                      <a:off x="0" y="0"/>
                      <a:ext cx="2292086" cy="1748450"/>
                    </a:xfrm>
                    <a:prstGeom prst="rect">
                      <a:avLst/>
                    </a:prstGeom>
                  </pic:spPr>
                </pic:pic>
              </a:graphicData>
            </a:graphic>
          </wp:inline>
        </w:drawing>
      </w:r>
    </w:p>
    <w:p w14:paraId="0FDFAF1D" w14:textId="39C6802D" w:rsidR="00463A40" w:rsidRDefault="00463A40" w:rsidP="00784E18">
      <w:pPr>
        <w:spacing w:after="240"/>
        <w:jc w:val="center"/>
        <w:rPr>
          <w:rFonts w:ascii="Garamond" w:hAnsi="Garamond"/>
          <w:sz w:val="23"/>
          <w:szCs w:val="23"/>
          <w:lang w:val="es-BO"/>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2DB243B8" w14:textId="1967A4A4" w:rsidR="009840A9" w:rsidRDefault="009840A9" w:rsidP="00784E18">
      <w:pPr>
        <w:spacing w:before="100" w:beforeAutospacing="1" w:after="240"/>
        <w:jc w:val="both"/>
        <w:rPr>
          <w:rFonts w:ascii="Garamond" w:hAnsi="Garamond"/>
          <w:sz w:val="23"/>
          <w:szCs w:val="23"/>
          <w:lang w:val="es-BO"/>
        </w:rPr>
      </w:pPr>
      <w:r w:rsidRPr="009840A9">
        <w:rPr>
          <w:rFonts w:ascii="Garamond" w:hAnsi="Garamond"/>
          <w:sz w:val="23"/>
          <w:szCs w:val="23"/>
          <w:lang w:val="es-BO"/>
        </w:rPr>
        <w:t>Adicionalmente, se emplearon representaciones gráficas para facilitar la interpretación de los resultados obtenidos. En la Figura 3-</w:t>
      </w:r>
      <w:r w:rsidR="009D31E8" w:rsidRPr="009D31E8">
        <w:rPr>
          <w:rFonts w:ascii="Garamond" w:hAnsi="Garamond"/>
          <w:sz w:val="23"/>
          <w:szCs w:val="23"/>
          <w:lang w:val="es-BO"/>
        </w:rPr>
        <w:t>6</w:t>
      </w:r>
      <w:r w:rsidRPr="009840A9">
        <w:rPr>
          <w:rFonts w:ascii="Garamond" w:hAnsi="Garamond"/>
          <w:sz w:val="23"/>
          <w:szCs w:val="23"/>
          <w:lang w:val="es-BO"/>
        </w:rPr>
        <w:t xml:space="preserve"> se muestra un gráfico representativo del comportamiento de las variables analizadas, lo que permitió identificar tendencias generales en los datos. El uso de estadística descriptiva proporcionó una primera aproximación al desempeño académico de los postulantes y orientó las decisiones adoptadas en las etapas posteriores del proceso metodológico.</w:t>
      </w:r>
    </w:p>
    <w:p w14:paraId="570126EE" w14:textId="3DE61EC7" w:rsidR="009D31E8" w:rsidRDefault="009D31E8" w:rsidP="009D31E8">
      <w:pPr>
        <w:jc w:val="center"/>
        <w:rPr>
          <w:rFonts w:ascii="Garamond" w:hAnsi="Garamond"/>
          <w:sz w:val="23"/>
          <w:szCs w:val="23"/>
          <w:lang w:val="es-BO"/>
        </w:rPr>
      </w:pPr>
      <w:r>
        <w:rPr>
          <w:noProof/>
        </w:rPr>
        <w:drawing>
          <wp:inline distT="0" distB="0" distL="0" distR="0" wp14:anchorId="40378159" wp14:editId="64045FDC">
            <wp:extent cx="2990850" cy="2327691"/>
            <wp:effectExtent l="0" t="0" r="0" b="0"/>
            <wp:docPr id="103003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3592" name=""/>
                    <pic:cNvPicPr/>
                  </pic:nvPicPr>
                  <pic:blipFill>
                    <a:blip r:embed="rId35"/>
                    <a:stretch>
                      <a:fillRect/>
                    </a:stretch>
                  </pic:blipFill>
                  <pic:spPr>
                    <a:xfrm>
                      <a:off x="0" y="0"/>
                      <a:ext cx="3010683" cy="2343127"/>
                    </a:xfrm>
                    <a:prstGeom prst="rect">
                      <a:avLst/>
                    </a:prstGeom>
                  </pic:spPr>
                </pic:pic>
              </a:graphicData>
            </a:graphic>
          </wp:inline>
        </w:drawing>
      </w:r>
    </w:p>
    <w:p w14:paraId="261BBBD2" w14:textId="1B8A3A76" w:rsidR="009D31E8" w:rsidRPr="001D5A37" w:rsidRDefault="009D31E8" w:rsidP="009D31E8">
      <w:pPr>
        <w:pBdr>
          <w:top w:val="nil"/>
          <w:left w:val="nil"/>
          <w:bottom w:val="nil"/>
          <w:right w:val="nil"/>
          <w:between w:val="nil"/>
        </w:pBdr>
        <w:spacing w:before="120" w:after="120" w:line="240" w:lineRule="auto"/>
        <w:jc w:val="center"/>
        <w:rPr>
          <w:rFonts w:ascii="Garamond" w:hAnsi="Garamond"/>
          <w:b/>
          <w:color w:val="000000"/>
          <w:sz w:val="18"/>
          <w:szCs w:val="18"/>
          <w:lang w:val="es-BO"/>
        </w:rPr>
      </w:pPr>
      <w:r w:rsidRPr="001D5A37">
        <w:rPr>
          <w:rFonts w:ascii="Garamond" w:hAnsi="Garamond"/>
          <w:b/>
          <w:color w:val="000000"/>
          <w:sz w:val="18"/>
          <w:szCs w:val="18"/>
        </w:rPr>
        <w:t xml:space="preserve">Figura 3-6: </w:t>
      </w:r>
      <w:r w:rsidRPr="001D5A37">
        <w:rPr>
          <w:rFonts w:ascii="Garamond" w:hAnsi="Garamond"/>
          <w:b/>
          <w:color w:val="000000"/>
          <w:sz w:val="18"/>
          <w:szCs w:val="18"/>
          <w:lang w:val="es-BO"/>
        </w:rPr>
        <w:t>Histograma de promedio de las variables numéricas analizadas</w:t>
      </w:r>
    </w:p>
    <w:p w14:paraId="2E058DC0" w14:textId="5C3EE347" w:rsidR="009D31E8" w:rsidRDefault="009D31E8" w:rsidP="00417417">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291A0C10" w14:textId="3ADB84BD" w:rsidR="00F26342" w:rsidRDefault="00F26342" w:rsidP="00B447CE">
      <w:pPr>
        <w:pStyle w:val="Ttulo3"/>
        <w:numPr>
          <w:ilvl w:val="2"/>
          <w:numId w:val="3"/>
        </w:numPr>
        <w:spacing w:before="100" w:beforeAutospacing="1" w:after="240" w:line="288" w:lineRule="auto"/>
      </w:pPr>
      <w:bookmarkStart w:id="58" w:name="_Toc218104165"/>
      <w:r>
        <w:lastRenderedPageBreak/>
        <w:t>Procesamiento y preparación de los datos</w:t>
      </w:r>
      <w:bookmarkEnd w:id="58"/>
    </w:p>
    <w:p w14:paraId="5A7036C4" w14:textId="0200435D" w:rsidR="009840A9" w:rsidRDefault="00386C0D" w:rsidP="00B447CE">
      <w:pPr>
        <w:spacing w:before="100" w:beforeAutospacing="1" w:after="240"/>
        <w:jc w:val="both"/>
        <w:rPr>
          <w:rFonts w:ascii="Garamond" w:hAnsi="Garamond"/>
          <w:sz w:val="23"/>
          <w:szCs w:val="23"/>
        </w:rPr>
      </w:pPr>
      <w:r>
        <w:rPr>
          <w:rFonts w:ascii="Garamond" w:hAnsi="Garamond"/>
          <w:sz w:val="23"/>
          <w:szCs w:val="23"/>
        </w:rPr>
        <w:t xml:space="preserve">A continuación, se </w:t>
      </w:r>
      <w:r w:rsidRPr="00386C0D">
        <w:rPr>
          <w:rFonts w:ascii="Garamond" w:hAnsi="Garamond"/>
          <w:sz w:val="23"/>
          <w:szCs w:val="23"/>
        </w:rPr>
        <w:t xml:space="preserve">describe las actividades realizadas para preparar el conjunto de datos antes del entrenamiento de los modelos predictivos, </w:t>
      </w:r>
      <w:r w:rsidR="00B447CE">
        <w:rPr>
          <w:rFonts w:ascii="Garamond" w:hAnsi="Garamond"/>
          <w:sz w:val="23"/>
          <w:szCs w:val="23"/>
        </w:rPr>
        <w:t>asegurando</w:t>
      </w:r>
      <w:r w:rsidRPr="00386C0D">
        <w:rPr>
          <w:rFonts w:ascii="Garamond" w:hAnsi="Garamond"/>
          <w:sz w:val="23"/>
          <w:szCs w:val="23"/>
        </w:rPr>
        <w:t xml:space="preserve"> la calidad de la información y evitando </w:t>
      </w:r>
      <w:r w:rsidR="00B447CE">
        <w:rPr>
          <w:rFonts w:ascii="Garamond" w:hAnsi="Garamond"/>
          <w:sz w:val="23"/>
          <w:szCs w:val="23"/>
        </w:rPr>
        <w:t>fallos</w:t>
      </w:r>
      <w:r w:rsidRPr="00386C0D">
        <w:rPr>
          <w:rFonts w:ascii="Garamond" w:hAnsi="Garamond"/>
          <w:sz w:val="23"/>
          <w:szCs w:val="23"/>
        </w:rPr>
        <w:t xml:space="preserve"> durante el proceso de modelado.</w:t>
      </w:r>
    </w:p>
    <w:p w14:paraId="283A35AA" w14:textId="4BD45E80" w:rsidR="00386C0D" w:rsidRDefault="00386C0D" w:rsidP="00B447CE">
      <w:pPr>
        <w:pStyle w:val="Ttulo3"/>
        <w:numPr>
          <w:ilvl w:val="3"/>
          <w:numId w:val="3"/>
        </w:numPr>
        <w:spacing w:before="100" w:beforeAutospacing="1" w:after="240" w:line="288" w:lineRule="auto"/>
      </w:pPr>
      <w:bookmarkStart w:id="59" w:name="_Toc218104166"/>
      <w:r w:rsidRPr="00386C0D">
        <w:t>Selección de variables para el modelado</w:t>
      </w:r>
      <w:bookmarkEnd w:id="59"/>
    </w:p>
    <w:p w14:paraId="7EF14C0F" w14:textId="1A954D5D" w:rsidR="00386C0D" w:rsidRPr="00386C0D" w:rsidRDefault="00386C0D" w:rsidP="00B447CE">
      <w:pPr>
        <w:spacing w:before="100" w:beforeAutospacing="1" w:after="240"/>
        <w:jc w:val="both"/>
        <w:rPr>
          <w:rFonts w:ascii="Garamond" w:hAnsi="Garamond"/>
          <w:sz w:val="23"/>
          <w:szCs w:val="23"/>
        </w:rPr>
      </w:pPr>
      <w:r>
        <w:rPr>
          <w:rFonts w:ascii="Garamond" w:hAnsi="Garamond"/>
          <w:sz w:val="23"/>
          <w:szCs w:val="23"/>
          <w:lang w:val="es-BO"/>
        </w:rPr>
        <w:t xml:space="preserve">Para seleccionar </w:t>
      </w:r>
      <w:r w:rsidR="00B447CE">
        <w:rPr>
          <w:rFonts w:ascii="Garamond" w:hAnsi="Garamond"/>
          <w:sz w:val="23"/>
          <w:szCs w:val="23"/>
          <w:lang w:val="es-BO"/>
        </w:rPr>
        <w:t xml:space="preserve">las </w:t>
      </w:r>
      <w:r>
        <w:rPr>
          <w:rFonts w:ascii="Garamond" w:hAnsi="Garamond"/>
          <w:sz w:val="23"/>
          <w:szCs w:val="23"/>
          <w:lang w:val="es-BO"/>
        </w:rPr>
        <w:t xml:space="preserve">variables se tomó en cuenta </w:t>
      </w:r>
      <w:r w:rsidR="00B447CE">
        <w:rPr>
          <w:rFonts w:ascii="Garamond" w:hAnsi="Garamond"/>
          <w:sz w:val="23"/>
          <w:szCs w:val="23"/>
          <w:lang w:val="es-BO"/>
        </w:rPr>
        <w:t xml:space="preserve">aquellas </w:t>
      </w:r>
      <w:r w:rsidRPr="00386C0D">
        <w:rPr>
          <w:rFonts w:ascii="Garamond" w:hAnsi="Garamond"/>
          <w:sz w:val="23"/>
          <w:szCs w:val="23"/>
          <w:lang w:val="es-BO"/>
        </w:rPr>
        <w:t>que serían</w:t>
      </w:r>
      <w:r>
        <w:rPr>
          <w:rFonts w:ascii="Garamond" w:hAnsi="Garamond"/>
          <w:sz w:val="23"/>
          <w:szCs w:val="23"/>
          <w:lang w:val="es-BO"/>
        </w:rPr>
        <w:t xml:space="preserve"> </w:t>
      </w:r>
      <w:r w:rsidR="00C36121">
        <w:rPr>
          <w:rFonts w:ascii="Garamond" w:hAnsi="Garamond"/>
          <w:sz w:val="23"/>
          <w:szCs w:val="23"/>
          <w:lang w:val="es-BO"/>
        </w:rPr>
        <w:t>más</w:t>
      </w:r>
      <w:r w:rsidRPr="00386C0D">
        <w:rPr>
          <w:rFonts w:ascii="Garamond" w:hAnsi="Garamond"/>
          <w:sz w:val="23"/>
          <w:szCs w:val="23"/>
          <w:lang w:val="es-BO"/>
        </w:rPr>
        <w:t xml:space="preserve"> utilizadas en el proceso de modelado predictivo. A partir del conjunto de datos original, se definió un subconjunto de variables relevantes considerando criterios teóricos, resultados del análisis exploratorio y la disponibilidad de información.</w:t>
      </w:r>
    </w:p>
    <w:p w14:paraId="09FFE5FF" w14:textId="30995A0C" w:rsidR="00386C0D" w:rsidRDefault="00386C0D" w:rsidP="00B447CE">
      <w:pPr>
        <w:spacing w:before="100" w:beforeAutospacing="1" w:after="240"/>
        <w:jc w:val="both"/>
        <w:rPr>
          <w:rFonts w:ascii="Garamond" w:hAnsi="Garamond"/>
          <w:sz w:val="23"/>
          <w:szCs w:val="23"/>
          <w:lang w:val="es-BO"/>
        </w:rPr>
      </w:pPr>
      <w:r w:rsidRPr="00386C0D">
        <w:rPr>
          <w:rFonts w:ascii="Garamond" w:hAnsi="Garamond"/>
          <w:sz w:val="23"/>
          <w:szCs w:val="23"/>
          <w:lang w:val="es-BO"/>
        </w:rPr>
        <w:t>Las variables seleccionadas incluyen atributos</w:t>
      </w:r>
      <w:r>
        <w:rPr>
          <w:rFonts w:ascii="Garamond" w:hAnsi="Garamond"/>
          <w:sz w:val="23"/>
          <w:szCs w:val="23"/>
          <w:lang w:val="es-BO"/>
        </w:rPr>
        <w:t xml:space="preserve"> </w:t>
      </w:r>
      <w:r w:rsidRPr="00386C0D">
        <w:rPr>
          <w:rFonts w:ascii="Garamond" w:hAnsi="Garamond"/>
          <w:sz w:val="23"/>
          <w:szCs w:val="23"/>
          <w:lang w:val="es-BO"/>
        </w:rPr>
        <w:t xml:space="preserve">demográficos, </w:t>
      </w:r>
      <w:r w:rsidR="00C36121" w:rsidRPr="00386C0D">
        <w:rPr>
          <w:rFonts w:ascii="Garamond" w:hAnsi="Garamond"/>
          <w:sz w:val="23"/>
          <w:szCs w:val="23"/>
          <w:lang w:val="es-BO"/>
        </w:rPr>
        <w:t>académicos</w:t>
      </w:r>
      <w:r w:rsidR="00C36121">
        <w:rPr>
          <w:rFonts w:ascii="Garamond" w:hAnsi="Garamond"/>
          <w:sz w:val="23"/>
          <w:szCs w:val="23"/>
          <w:lang w:val="es-BO"/>
        </w:rPr>
        <w:t xml:space="preserve"> </w:t>
      </w:r>
      <w:r w:rsidRPr="00386C0D">
        <w:rPr>
          <w:rFonts w:ascii="Garamond" w:hAnsi="Garamond"/>
          <w:sz w:val="23"/>
          <w:szCs w:val="23"/>
          <w:lang w:val="es-BO"/>
        </w:rPr>
        <w:t>y variables derivadas creadas previamente</w:t>
      </w:r>
      <w:r w:rsidR="00A6736F">
        <w:rPr>
          <w:rFonts w:ascii="Garamond" w:hAnsi="Garamond"/>
          <w:sz w:val="23"/>
          <w:szCs w:val="23"/>
          <w:lang w:val="es-BO"/>
        </w:rPr>
        <w:t xml:space="preserve"> </w:t>
      </w:r>
      <w:r w:rsidR="00A6736F">
        <w:rPr>
          <w:rFonts w:ascii="Garamond" w:hAnsi="Garamond"/>
          <w:sz w:val="23"/>
          <w:szCs w:val="23"/>
          <w:lang w:val="es-BO"/>
        </w:rPr>
        <w:t>(ver Figura 3-7)</w:t>
      </w:r>
      <w:r w:rsidRPr="00386C0D">
        <w:rPr>
          <w:rFonts w:ascii="Garamond" w:hAnsi="Garamond"/>
          <w:sz w:val="23"/>
          <w:szCs w:val="23"/>
          <w:lang w:val="es-BO"/>
        </w:rPr>
        <w:t xml:space="preserve">, conformando el conjunto de datos denominado </w:t>
      </w:r>
      <w:proofErr w:type="spellStart"/>
      <w:r w:rsidRPr="00386C0D">
        <w:rPr>
          <w:rFonts w:ascii="Garamond" w:hAnsi="Garamond"/>
          <w:sz w:val="23"/>
          <w:szCs w:val="23"/>
          <w:lang w:val="es-BO"/>
        </w:rPr>
        <w:t>df_modelo</w:t>
      </w:r>
      <w:proofErr w:type="spellEnd"/>
      <w:r w:rsidRPr="00386C0D">
        <w:rPr>
          <w:rFonts w:ascii="Garamond" w:hAnsi="Garamond"/>
          <w:sz w:val="23"/>
          <w:szCs w:val="23"/>
          <w:lang w:val="es-BO"/>
        </w:rPr>
        <w:t>, el cual fue utilizado exclusivamente para el entrenamiento y evaluación de los modelos de aprendizaje automático.</w:t>
      </w:r>
    </w:p>
    <w:p w14:paraId="74955D53" w14:textId="1E326B90" w:rsidR="005C5B52" w:rsidRDefault="00A6736F" w:rsidP="00A6736F">
      <w:pPr>
        <w:spacing w:before="100" w:beforeAutospacing="1" w:after="240"/>
        <w:jc w:val="center"/>
        <w:rPr>
          <w:rFonts w:ascii="Garamond" w:hAnsi="Garamond"/>
          <w:sz w:val="23"/>
          <w:szCs w:val="23"/>
          <w:lang w:val="es-BO"/>
        </w:rPr>
      </w:pPr>
      <w:r>
        <w:rPr>
          <w:noProof/>
        </w:rPr>
        <w:drawing>
          <wp:inline distT="0" distB="0" distL="0" distR="0" wp14:anchorId="0F55248B" wp14:editId="5067A8EF">
            <wp:extent cx="4657725" cy="1190625"/>
            <wp:effectExtent l="0" t="0" r="9525" b="9525"/>
            <wp:docPr id="521172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72822" name=""/>
                    <pic:cNvPicPr/>
                  </pic:nvPicPr>
                  <pic:blipFill>
                    <a:blip r:embed="rId36"/>
                    <a:stretch>
                      <a:fillRect/>
                    </a:stretch>
                  </pic:blipFill>
                  <pic:spPr>
                    <a:xfrm>
                      <a:off x="0" y="0"/>
                      <a:ext cx="4657725" cy="1190625"/>
                    </a:xfrm>
                    <a:prstGeom prst="rect">
                      <a:avLst/>
                    </a:prstGeom>
                  </pic:spPr>
                </pic:pic>
              </a:graphicData>
            </a:graphic>
          </wp:inline>
        </w:drawing>
      </w:r>
    </w:p>
    <w:p w14:paraId="3EF06E98" w14:textId="17301EA2" w:rsidR="00A6736F" w:rsidRPr="001D5A37" w:rsidRDefault="00A6736F" w:rsidP="00A6736F">
      <w:pPr>
        <w:pBdr>
          <w:top w:val="nil"/>
          <w:left w:val="nil"/>
          <w:bottom w:val="nil"/>
          <w:right w:val="nil"/>
          <w:between w:val="nil"/>
        </w:pBdr>
        <w:spacing w:before="120" w:after="120" w:line="240" w:lineRule="auto"/>
        <w:jc w:val="center"/>
        <w:rPr>
          <w:rFonts w:ascii="Garamond" w:hAnsi="Garamond"/>
          <w:b/>
          <w:color w:val="000000"/>
          <w:sz w:val="18"/>
          <w:szCs w:val="18"/>
          <w:lang w:val="es-BO"/>
        </w:rPr>
      </w:pPr>
      <w:r w:rsidRPr="001D5A37">
        <w:rPr>
          <w:rFonts w:ascii="Garamond" w:hAnsi="Garamond"/>
          <w:b/>
          <w:color w:val="000000"/>
          <w:sz w:val="18"/>
          <w:szCs w:val="18"/>
        </w:rPr>
        <w:t>Figura 3-</w:t>
      </w:r>
      <w:r w:rsidR="001D5A37" w:rsidRPr="001D5A37">
        <w:rPr>
          <w:rFonts w:ascii="Garamond" w:hAnsi="Garamond"/>
          <w:b/>
          <w:color w:val="000000"/>
          <w:sz w:val="18"/>
          <w:szCs w:val="18"/>
        </w:rPr>
        <w:t>7</w:t>
      </w:r>
      <w:r w:rsidRPr="001D5A37">
        <w:rPr>
          <w:rFonts w:ascii="Garamond" w:hAnsi="Garamond"/>
          <w:b/>
          <w:color w:val="000000"/>
          <w:sz w:val="18"/>
          <w:szCs w:val="18"/>
        </w:rPr>
        <w:t xml:space="preserve">: </w:t>
      </w:r>
      <w:r w:rsidR="001D5A37" w:rsidRPr="001D5A37">
        <w:rPr>
          <w:rFonts w:ascii="Garamond" w:hAnsi="Garamond"/>
          <w:b/>
          <w:color w:val="000000"/>
          <w:sz w:val="18"/>
          <w:szCs w:val="18"/>
          <w:lang w:val="es-BO"/>
        </w:rPr>
        <w:t xml:space="preserve">Columnas seleccionas para el modelo </w:t>
      </w:r>
    </w:p>
    <w:p w14:paraId="28CF9470" w14:textId="77777777" w:rsidR="00A6736F" w:rsidRDefault="00A6736F" w:rsidP="001D5A37">
      <w:pPr>
        <w:spacing w:before="120" w:after="240"/>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145AA81E" w14:textId="5DC2525C" w:rsidR="001D5A37" w:rsidRPr="001D5A37" w:rsidRDefault="001D5A37" w:rsidP="001D5A37">
      <w:pPr>
        <w:spacing w:before="100" w:beforeAutospacing="1" w:after="240"/>
        <w:jc w:val="both"/>
        <w:rPr>
          <w:rFonts w:ascii="Garamond" w:eastAsia="Helvetica Neue" w:hAnsi="Garamond" w:cs="Helvetica Neue"/>
          <w:color w:val="000000"/>
          <w:sz w:val="23"/>
          <w:szCs w:val="23"/>
        </w:rPr>
      </w:pPr>
      <w:r>
        <w:rPr>
          <w:rFonts w:ascii="Garamond" w:eastAsia="Helvetica Neue" w:hAnsi="Garamond" w:cs="Helvetica Neue"/>
          <w:color w:val="000000"/>
          <w:sz w:val="23"/>
          <w:szCs w:val="23"/>
        </w:rPr>
        <w:t xml:space="preserve">A través del comando. </w:t>
      </w:r>
      <w:proofErr w:type="spellStart"/>
      <w:r>
        <w:rPr>
          <w:rFonts w:ascii="Garamond" w:eastAsia="Helvetica Neue" w:hAnsi="Garamond" w:cs="Helvetica Neue"/>
          <w:color w:val="000000"/>
          <w:sz w:val="23"/>
          <w:szCs w:val="23"/>
        </w:rPr>
        <w:t>columns</w:t>
      </w:r>
      <w:proofErr w:type="spellEnd"/>
      <w:r>
        <w:rPr>
          <w:rFonts w:ascii="Garamond" w:eastAsia="Helvetica Neue" w:hAnsi="Garamond" w:cs="Helvetica Neue"/>
          <w:color w:val="000000"/>
          <w:sz w:val="23"/>
          <w:szCs w:val="23"/>
        </w:rPr>
        <w:t xml:space="preserve"> en Python se obtiene el listado de todas las variables seleccionadas, con un total de 17 columnas que conforman a la variable </w:t>
      </w:r>
      <w:proofErr w:type="spellStart"/>
      <w:r>
        <w:rPr>
          <w:rFonts w:ascii="Garamond" w:eastAsia="Helvetica Neue" w:hAnsi="Garamond" w:cs="Helvetica Neue"/>
          <w:color w:val="000000"/>
          <w:sz w:val="23"/>
          <w:szCs w:val="23"/>
        </w:rPr>
        <w:t>df_modelo</w:t>
      </w:r>
      <w:proofErr w:type="spellEnd"/>
      <w:r>
        <w:rPr>
          <w:rFonts w:ascii="Garamond" w:eastAsia="Helvetica Neue" w:hAnsi="Garamond" w:cs="Helvetica Neue"/>
          <w:color w:val="000000"/>
          <w:sz w:val="23"/>
          <w:szCs w:val="23"/>
        </w:rPr>
        <w:t>, siendo este el data set seleccionado para los modelos predictivos.</w:t>
      </w:r>
    </w:p>
    <w:p w14:paraId="53B545C8" w14:textId="1D3152D1" w:rsidR="008D7D6A" w:rsidRDefault="008D7D6A" w:rsidP="00B447CE">
      <w:pPr>
        <w:pStyle w:val="Ttulo3"/>
        <w:numPr>
          <w:ilvl w:val="3"/>
          <w:numId w:val="3"/>
        </w:numPr>
        <w:spacing w:before="100" w:beforeAutospacing="1" w:after="240" w:line="288" w:lineRule="auto"/>
      </w:pPr>
      <w:bookmarkStart w:id="60" w:name="_Toc218104167"/>
      <w:r w:rsidRPr="008D7D6A">
        <w:t>Limpieza de datos y tratamiento de valores atípicos</w:t>
      </w:r>
      <w:bookmarkEnd w:id="60"/>
    </w:p>
    <w:p w14:paraId="7A9AE493" w14:textId="77777777" w:rsidR="00D91846" w:rsidRPr="00D91846" w:rsidRDefault="00D91846" w:rsidP="00B447CE">
      <w:pPr>
        <w:spacing w:before="100" w:beforeAutospacing="1" w:after="240"/>
        <w:jc w:val="both"/>
        <w:rPr>
          <w:rFonts w:ascii="Garamond" w:hAnsi="Garamond"/>
          <w:sz w:val="23"/>
          <w:szCs w:val="23"/>
          <w:lang w:val="es-BO"/>
        </w:rPr>
      </w:pPr>
      <w:r w:rsidRPr="00D91846">
        <w:rPr>
          <w:rFonts w:ascii="Garamond" w:hAnsi="Garamond"/>
          <w:sz w:val="23"/>
          <w:szCs w:val="23"/>
          <w:lang w:val="es-BO"/>
        </w:rPr>
        <w:t>En primer lugar, se analizó la variable EDAD como criterio de control de calidad, aun cuando esta no fue incluida directamente como variable explicativa en el modelado. Se identificó que los valores de edad variaban entre 0 y 70 años, por lo que se estableció un rango válido comprendido entre 15 y 43 años, excluyendo aquellos registros fuera de dicho intervalo. Posteriormente, la variable EDAD fue eliminada del conjunto de datos utilizado para el modelado, conservándose únicamente la variable derivada MAYOR_EDAD.</w:t>
      </w:r>
    </w:p>
    <w:p w14:paraId="233FCEDE" w14:textId="11BDE722" w:rsidR="00D91846" w:rsidRPr="00D91846" w:rsidRDefault="00D91846" w:rsidP="00B447CE">
      <w:pPr>
        <w:spacing w:before="100" w:beforeAutospacing="1" w:after="240"/>
        <w:jc w:val="both"/>
        <w:rPr>
          <w:rFonts w:ascii="Garamond" w:hAnsi="Garamond"/>
          <w:sz w:val="23"/>
          <w:szCs w:val="23"/>
          <w:lang w:val="es-BO"/>
        </w:rPr>
      </w:pPr>
      <w:r w:rsidRPr="00D91846">
        <w:rPr>
          <w:rFonts w:ascii="Garamond" w:hAnsi="Garamond"/>
          <w:sz w:val="23"/>
          <w:szCs w:val="23"/>
          <w:lang w:val="es-BO"/>
        </w:rPr>
        <w:lastRenderedPageBreak/>
        <w:t xml:space="preserve">Asimismo, se realizó una revisión de consistencia sobre la variable ANIO_BACHILLERATO, detectándose registros con valores iguales a cero, los cuales no representan un año válido de finalización del bachillerato. Estos registros fueron eliminados del conjunto de datos, manteniéndose únicamente aquellos con valores </w:t>
      </w:r>
      <w:r w:rsidR="00CC1322">
        <w:rPr>
          <w:rFonts w:ascii="Garamond" w:hAnsi="Garamond"/>
          <w:sz w:val="23"/>
          <w:szCs w:val="23"/>
          <w:lang w:val="es-BO"/>
        </w:rPr>
        <w:t>distintos de cero o nulo</w:t>
      </w:r>
      <w:r w:rsidRPr="00D91846">
        <w:rPr>
          <w:rFonts w:ascii="Garamond" w:hAnsi="Garamond"/>
          <w:sz w:val="23"/>
          <w:szCs w:val="23"/>
          <w:lang w:val="es-BO"/>
        </w:rPr>
        <w:t>.</w:t>
      </w:r>
    </w:p>
    <w:p w14:paraId="4CFEF708" w14:textId="192C0974" w:rsidR="00D91846" w:rsidRPr="00D91846" w:rsidRDefault="00D91846" w:rsidP="00B447CE">
      <w:pPr>
        <w:spacing w:before="100" w:beforeAutospacing="1" w:after="240"/>
        <w:jc w:val="both"/>
        <w:rPr>
          <w:rFonts w:ascii="Garamond" w:hAnsi="Garamond"/>
          <w:sz w:val="23"/>
          <w:szCs w:val="23"/>
          <w:lang w:val="es-BO"/>
        </w:rPr>
      </w:pPr>
      <w:r w:rsidRPr="00D91846">
        <w:rPr>
          <w:rFonts w:ascii="Garamond" w:hAnsi="Garamond"/>
          <w:sz w:val="23"/>
          <w:szCs w:val="23"/>
          <w:lang w:val="es-BO"/>
        </w:rPr>
        <w:t xml:space="preserve">Adicionalmente, se identificaron valores faltantes en la variable MUNICIPIO, por lo que se procedió a eliminar dichos registros. Finalmente, se filtró la variable RESULTADO_FINAL, considerando únicamente las categorías APR y REP, descartando registros con valores distintos, con el fin de asegurar la coherencia de la variable objetivo utilizada en el proceso de </w:t>
      </w:r>
      <w:r w:rsidR="009D31E8" w:rsidRPr="00D91846">
        <w:rPr>
          <w:rFonts w:ascii="Garamond" w:hAnsi="Garamond"/>
          <w:sz w:val="23"/>
          <w:szCs w:val="23"/>
          <w:lang w:val="es-BO"/>
        </w:rPr>
        <w:t>clasificación</w:t>
      </w:r>
      <w:r w:rsidR="009D31E8">
        <w:rPr>
          <w:rFonts w:ascii="Garamond" w:hAnsi="Garamond"/>
          <w:sz w:val="23"/>
          <w:szCs w:val="23"/>
          <w:lang w:val="es-BO"/>
        </w:rPr>
        <w:t xml:space="preserve"> (</w:t>
      </w:r>
      <w:r w:rsidR="00C36121">
        <w:rPr>
          <w:rFonts w:ascii="Garamond" w:hAnsi="Garamond"/>
          <w:sz w:val="23"/>
          <w:szCs w:val="23"/>
          <w:lang w:val="es-BO"/>
        </w:rPr>
        <w:t>ver Tabla 3-5)</w:t>
      </w:r>
      <w:r w:rsidRPr="00D91846">
        <w:rPr>
          <w:rFonts w:ascii="Garamond" w:hAnsi="Garamond"/>
          <w:sz w:val="23"/>
          <w:szCs w:val="23"/>
          <w:lang w:val="es-BO"/>
        </w:rPr>
        <w:t>.</w:t>
      </w:r>
      <w:r w:rsidR="008C634C">
        <w:rPr>
          <w:rFonts w:ascii="Garamond" w:hAnsi="Garamond"/>
          <w:sz w:val="23"/>
          <w:szCs w:val="23"/>
          <w:lang w:val="es-BO"/>
        </w:rPr>
        <w:t xml:space="preserve"> </w:t>
      </w:r>
      <w:r w:rsidRPr="00D91846">
        <w:rPr>
          <w:rFonts w:ascii="Garamond" w:hAnsi="Garamond"/>
          <w:sz w:val="23"/>
          <w:szCs w:val="23"/>
          <w:lang w:val="es-BO"/>
        </w:rPr>
        <w:t xml:space="preserve">El detalle del código empleado para la limpieza y filtrado de los datos se presenta en los </w:t>
      </w:r>
      <w:r w:rsidR="00CC1322">
        <w:rPr>
          <w:rFonts w:ascii="Garamond" w:hAnsi="Garamond"/>
          <w:sz w:val="23"/>
          <w:szCs w:val="23"/>
          <w:lang w:val="es-BO"/>
        </w:rPr>
        <w:t xml:space="preserve">Anexos </w:t>
      </w:r>
      <w:r w:rsidRPr="00D91846">
        <w:rPr>
          <w:rFonts w:ascii="Garamond" w:hAnsi="Garamond"/>
          <w:sz w:val="23"/>
          <w:szCs w:val="23"/>
          <w:lang w:val="es-BO"/>
        </w:rPr>
        <w:t>(ver Anexo 3).</w:t>
      </w:r>
    </w:p>
    <w:p w14:paraId="0AF8DC96" w14:textId="3AC5C7CC" w:rsidR="00381616" w:rsidRPr="00463A40" w:rsidRDefault="00381616" w:rsidP="00B447CE">
      <w:pPr>
        <w:spacing w:before="100" w:beforeAutospacing="1" w:after="240"/>
        <w:jc w:val="center"/>
        <w:rPr>
          <w:rFonts w:ascii="Garamond" w:eastAsia="Helvetica Neue" w:hAnsi="Garamond" w:cs="Helvetica Neue"/>
          <w:b/>
          <w:color w:val="000000"/>
          <w:sz w:val="18"/>
          <w:szCs w:val="18"/>
        </w:rPr>
      </w:pPr>
      <w:r w:rsidRPr="000C2C68">
        <w:rPr>
          <w:rFonts w:ascii="Garamond" w:eastAsia="Helvetica Neue" w:hAnsi="Garamond" w:cs="Helvetica Neue"/>
          <w:b/>
          <w:color w:val="000000"/>
          <w:sz w:val="18"/>
          <w:szCs w:val="18"/>
        </w:rPr>
        <w:t>Tabla 3-</w:t>
      </w:r>
      <w:r w:rsidR="00C36121">
        <w:rPr>
          <w:rFonts w:ascii="Garamond" w:eastAsia="Helvetica Neue" w:hAnsi="Garamond" w:cs="Helvetica Neue"/>
          <w:b/>
          <w:color w:val="000000"/>
          <w:sz w:val="18"/>
          <w:szCs w:val="18"/>
        </w:rPr>
        <w:t>5</w:t>
      </w:r>
      <w:r w:rsidRPr="000C2C68">
        <w:rPr>
          <w:rFonts w:ascii="Garamond" w:eastAsia="Helvetica Neue" w:hAnsi="Garamond" w:cs="Helvetica Neue"/>
          <w:b/>
          <w:color w:val="000000"/>
          <w:sz w:val="18"/>
          <w:szCs w:val="18"/>
        </w:rPr>
        <w:t xml:space="preserve">: </w:t>
      </w:r>
      <w:r w:rsidR="00A6736F" w:rsidRPr="00A6736F">
        <w:rPr>
          <w:rFonts w:ascii="Garamond" w:eastAsia="Helvetica Neue" w:hAnsi="Garamond" w:cs="Helvetica Neue"/>
          <w:b/>
          <w:color w:val="000000"/>
          <w:sz w:val="18"/>
          <w:szCs w:val="18"/>
        </w:rPr>
        <w:t>Tratamiento de inconsistencias y valores atípicos en las variables</w:t>
      </w:r>
    </w:p>
    <w:tbl>
      <w:tblPr>
        <w:tblStyle w:val="Tablaconcuadrcula"/>
        <w:tblW w:w="0" w:type="auto"/>
        <w:tblLook w:val="04A0" w:firstRow="1" w:lastRow="0" w:firstColumn="1" w:lastColumn="0" w:noHBand="0" w:noVBand="1"/>
      </w:tblPr>
      <w:tblGrid>
        <w:gridCol w:w="2660"/>
        <w:gridCol w:w="2231"/>
        <w:gridCol w:w="2164"/>
        <w:gridCol w:w="2153"/>
      </w:tblGrid>
      <w:tr w:rsidR="00D91846" w:rsidRPr="00CC1322" w14:paraId="3070E54C" w14:textId="77777777" w:rsidTr="00CC1322">
        <w:trPr>
          <w:trHeight w:val="473"/>
        </w:trPr>
        <w:tc>
          <w:tcPr>
            <w:tcW w:w="2660" w:type="dxa"/>
            <w:vAlign w:val="center"/>
          </w:tcPr>
          <w:p w14:paraId="2BD426B4" w14:textId="565ECB7E" w:rsidR="00D91846" w:rsidRPr="00CC1322" w:rsidRDefault="00D91846" w:rsidP="00C36121">
            <w:pPr>
              <w:jc w:val="center"/>
              <w:rPr>
                <w:rFonts w:ascii="Garamond" w:hAnsi="Garamond"/>
                <w:b/>
                <w:bCs/>
                <w:sz w:val="21"/>
                <w:szCs w:val="21"/>
              </w:rPr>
            </w:pPr>
            <w:r w:rsidRPr="00CC1322">
              <w:rPr>
                <w:rFonts w:ascii="Garamond" w:hAnsi="Garamond"/>
                <w:b/>
                <w:bCs/>
                <w:sz w:val="21"/>
                <w:szCs w:val="21"/>
              </w:rPr>
              <w:t>Variable</w:t>
            </w:r>
          </w:p>
        </w:tc>
        <w:tc>
          <w:tcPr>
            <w:tcW w:w="2231" w:type="dxa"/>
            <w:vAlign w:val="center"/>
          </w:tcPr>
          <w:p w14:paraId="04DDA043" w14:textId="7578CDBC" w:rsidR="00D91846" w:rsidRPr="00CC1322" w:rsidRDefault="00D91846" w:rsidP="00C36121">
            <w:pPr>
              <w:jc w:val="center"/>
              <w:rPr>
                <w:rFonts w:ascii="Garamond" w:hAnsi="Garamond"/>
                <w:b/>
                <w:bCs/>
                <w:sz w:val="21"/>
                <w:szCs w:val="21"/>
              </w:rPr>
            </w:pPr>
            <w:r w:rsidRPr="00CC1322">
              <w:rPr>
                <w:rFonts w:ascii="Garamond" w:hAnsi="Garamond"/>
                <w:b/>
                <w:bCs/>
                <w:sz w:val="21"/>
                <w:szCs w:val="21"/>
              </w:rPr>
              <w:t>Problema Identificado</w:t>
            </w:r>
          </w:p>
        </w:tc>
        <w:tc>
          <w:tcPr>
            <w:tcW w:w="2164" w:type="dxa"/>
            <w:vAlign w:val="center"/>
          </w:tcPr>
          <w:p w14:paraId="4559D34A" w14:textId="648AF378" w:rsidR="00D91846" w:rsidRPr="00CC1322" w:rsidRDefault="00D91846" w:rsidP="00C36121">
            <w:pPr>
              <w:jc w:val="center"/>
              <w:rPr>
                <w:rFonts w:ascii="Garamond" w:hAnsi="Garamond"/>
                <w:b/>
                <w:bCs/>
                <w:sz w:val="21"/>
                <w:szCs w:val="21"/>
              </w:rPr>
            </w:pPr>
            <w:r w:rsidRPr="00CC1322">
              <w:rPr>
                <w:rFonts w:ascii="Garamond" w:hAnsi="Garamond"/>
                <w:b/>
                <w:bCs/>
                <w:sz w:val="21"/>
                <w:szCs w:val="21"/>
              </w:rPr>
              <w:t>Criterio aplicado</w:t>
            </w:r>
          </w:p>
        </w:tc>
        <w:tc>
          <w:tcPr>
            <w:tcW w:w="2153" w:type="dxa"/>
            <w:vAlign w:val="center"/>
          </w:tcPr>
          <w:p w14:paraId="220B8EC5" w14:textId="5F685DB9" w:rsidR="00D91846" w:rsidRPr="00CC1322" w:rsidRDefault="00C36121" w:rsidP="00C36121">
            <w:pPr>
              <w:jc w:val="center"/>
              <w:rPr>
                <w:rFonts w:ascii="Garamond" w:hAnsi="Garamond"/>
                <w:b/>
                <w:bCs/>
                <w:sz w:val="21"/>
                <w:szCs w:val="21"/>
              </w:rPr>
            </w:pPr>
            <w:r w:rsidRPr="00CC1322">
              <w:rPr>
                <w:rFonts w:ascii="Garamond" w:hAnsi="Garamond"/>
                <w:b/>
                <w:bCs/>
                <w:sz w:val="21"/>
                <w:szCs w:val="21"/>
              </w:rPr>
              <w:t>Acción</w:t>
            </w:r>
          </w:p>
        </w:tc>
      </w:tr>
      <w:tr w:rsidR="00D91846" w:rsidRPr="00CC1322" w14:paraId="6D82292E" w14:textId="77777777" w:rsidTr="00CC1322">
        <w:trPr>
          <w:trHeight w:val="473"/>
        </w:trPr>
        <w:tc>
          <w:tcPr>
            <w:tcW w:w="2660" w:type="dxa"/>
            <w:vAlign w:val="center"/>
          </w:tcPr>
          <w:p w14:paraId="76196441" w14:textId="056DF329" w:rsidR="00D91846" w:rsidRPr="00CC1322" w:rsidRDefault="00D91846" w:rsidP="00C36121">
            <w:pPr>
              <w:jc w:val="center"/>
              <w:rPr>
                <w:rFonts w:ascii="Garamond" w:hAnsi="Garamond"/>
                <w:sz w:val="21"/>
                <w:szCs w:val="21"/>
              </w:rPr>
            </w:pPr>
            <w:r w:rsidRPr="00CC1322">
              <w:rPr>
                <w:rFonts w:ascii="Garamond" w:hAnsi="Garamond"/>
                <w:sz w:val="21"/>
                <w:szCs w:val="21"/>
              </w:rPr>
              <w:t>EDAD</w:t>
            </w:r>
          </w:p>
        </w:tc>
        <w:tc>
          <w:tcPr>
            <w:tcW w:w="2231" w:type="dxa"/>
            <w:vAlign w:val="center"/>
          </w:tcPr>
          <w:p w14:paraId="4728150A" w14:textId="38B05DED" w:rsidR="00D91846" w:rsidRPr="00CC1322" w:rsidRDefault="00C36121" w:rsidP="00CC1322">
            <w:pPr>
              <w:jc w:val="center"/>
              <w:rPr>
                <w:rFonts w:ascii="Garamond" w:hAnsi="Garamond"/>
                <w:sz w:val="21"/>
                <w:szCs w:val="21"/>
              </w:rPr>
            </w:pPr>
            <w:r w:rsidRPr="00CC1322">
              <w:rPr>
                <w:rFonts w:ascii="Garamond" w:hAnsi="Garamond"/>
                <w:sz w:val="21"/>
                <w:szCs w:val="21"/>
              </w:rPr>
              <w:t>Valores extremos (0–70)</w:t>
            </w:r>
          </w:p>
        </w:tc>
        <w:tc>
          <w:tcPr>
            <w:tcW w:w="2164" w:type="dxa"/>
            <w:vAlign w:val="center"/>
          </w:tcPr>
          <w:p w14:paraId="67BBEB2F" w14:textId="479B707A" w:rsidR="00D91846" w:rsidRPr="00CC1322" w:rsidRDefault="00C36121" w:rsidP="00C36121">
            <w:pPr>
              <w:jc w:val="center"/>
              <w:rPr>
                <w:rFonts w:ascii="Garamond" w:hAnsi="Garamond"/>
                <w:sz w:val="21"/>
                <w:szCs w:val="21"/>
              </w:rPr>
            </w:pPr>
            <w:r w:rsidRPr="00CC1322">
              <w:rPr>
                <w:rFonts w:ascii="Garamond" w:hAnsi="Garamond"/>
                <w:sz w:val="21"/>
                <w:szCs w:val="21"/>
              </w:rPr>
              <w:t>Rango 15–43</w:t>
            </w:r>
          </w:p>
        </w:tc>
        <w:tc>
          <w:tcPr>
            <w:tcW w:w="2153" w:type="dxa"/>
            <w:vAlign w:val="center"/>
          </w:tcPr>
          <w:p w14:paraId="2F3A6003" w14:textId="1F561F1B" w:rsidR="00D91846" w:rsidRPr="00CC1322" w:rsidRDefault="00C36121" w:rsidP="00C36121">
            <w:pPr>
              <w:jc w:val="center"/>
              <w:rPr>
                <w:rFonts w:ascii="Garamond" w:hAnsi="Garamond"/>
                <w:sz w:val="21"/>
                <w:szCs w:val="21"/>
              </w:rPr>
            </w:pPr>
            <w:r w:rsidRPr="00CC1322">
              <w:rPr>
                <w:rFonts w:ascii="Garamond" w:hAnsi="Garamond"/>
                <w:sz w:val="21"/>
                <w:szCs w:val="21"/>
              </w:rPr>
              <w:t>Filtrado y Eliminación</w:t>
            </w:r>
          </w:p>
        </w:tc>
      </w:tr>
      <w:tr w:rsidR="00D91846" w:rsidRPr="00CC1322" w14:paraId="2BA94405" w14:textId="77777777" w:rsidTr="00CC1322">
        <w:trPr>
          <w:trHeight w:val="473"/>
        </w:trPr>
        <w:tc>
          <w:tcPr>
            <w:tcW w:w="2660" w:type="dxa"/>
            <w:vAlign w:val="center"/>
          </w:tcPr>
          <w:p w14:paraId="3572BE9A" w14:textId="4496D839" w:rsidR="00D91846" w:rsidRPr="00CC1322" w:rsidRDefault="00D91846" w:rsidP="00C36121">
            <w:pPr>
              <w:jc w:val="center"/>
              <w:rPr>
                <w:rFonts w:ascii="Garamond" w:hAnsi="Garamond"/>
                <w:sz w:val="21"/>
                <w:szCs w:val="21"/>
              </w:rPr>
            </w:pPr>
            <w:r w:rsidRPr="00CC1322">
              <w:rPr>
                <w:rFonts w:ascii="Garamond" w:hAnsi="Garamond"/>
                <w:sz w:val="21"/>
                <w:szCs w:val="21"/>
              </w:rPr>
              <w:t>ANIO_BACHILLERATO</w:t>
            </w:r>
          </w:p>
        </w:tc>
        <w:tc>
          <w:tcPr>
            <w:tcW w:w="2231" w:type="dxa"/>
            <w:vAlign w:val="center"/>
          </w:tcPr>
          <w:p w14:paraId="0E06DB36" w14:textId="740D689E" w:rsidR="00D91846" w:rsidRPr="00CC1322" w:rsidRDefault="00C36121" w:rsidP="00C36121">
            <w:pPr>
              <w:jc w:val="center"/>
              <w:rPr>
                <w:rFonts w:ascii="Garamond" w:hAnsi="Garamond"/>
                <w:sz w:val="21"/>
                <w:szCs w:val="21"/>
              </w:rPr>
            </w:pPr>
            <w:r w:rsidRPr="00CC1322">
              <w:rPr>
                <w:rFonts w:ascii="Garamond" w:hAnsi="Garamond"/>
                <w:sz w:val="21"/>
                <w:szCs w:val="21"/>
              </w:rPr>
              <w:t>Valores nulos</w:t>
            </w:r>
          </w:p>
        </w:tc>
        <w:tc>
          <w:tcPr>
            <w:tcW w:w="2164" w:type="dxa"/>
            <w:vAlign w:val="center"/>
          </w:tcPr>
          <w:p w14:paraId="3814621C" w14:textId="5176D551" w:rsidR="00D91846" w:rsidRPr="00CC1322" w:rsidRDefault="00C36121" w:rsidP="00C36121">
            <w:pPr>
              <w:jc w:val="center"/>
              <w:rPr>
                <w:rFonts w:ascii="Garamond" w:hAnsi="Garamond"/>
                <w:sz w:val="21"/>
                <w:szCs w:val="21"/>
              </w:rPr>
            </w:pPr>
            <w:r w:rsidRPr="00CC1322">
              <w:rPr>
                <w:rFonts w:ascii="Garamond" w:hAnsi="Garamond"/>
                <w:sz w:val="21"/>
                <w:szCs w:val="21"/>
              </w:rPr>
              <w:t>Año bachillerato&gt; 0</w:t>
            </w:r>
          </w:p>
        </w:tc>
        <w:tc>
          <w:tcPr>
            <w:tcW w:w="2153" w:type="dxa"/>
            <w:vAlign w:val="center"/>
          </w:tcPr>
          <w:p w14:paraId="0104AE8F" w14:textId="3C79C422" w:rsidR="00D91846" w:rsidRPr="00CC1322" w:rsidRDefault="00C36121" w:rsidP="00C36121">
            <w:pPr>
              <w:jc w:val="center"/>
              <w:rPr>
                <w:rFonts w:ascii="Garamond" w:hAnsi="Garamond"/>
                <w:sz w:val="21"/>
                <w:szCs w:val="21"/>
              </w:rPr>
            </w:pPr>
            <w:r w:rsidRPr="00CC1322">
              <w:rPr>
                <w:rFonts w:ascii="Garamond" w:hAnsi="Garamond"/>
                <w:sz w:val="21"/>
                <w:szCs w:val="21"/>
              </w:rPr>
              <w:t>Eliminación</w:t>
            </w:r>
          </w:p>
        </w:tc>
      </w:tr>
      <w:tr w:rsidR="00D91846" w:rsidRPr="00CC1322" w14:paraId="022C7B28" w14:textId="77777777" w:rsidTr="00CC1322">
        <w:trPr>
          <w:trHeight w:val="473"/>
        </w:trPr>
        <w:tc>
          <w:tcPr>
            <w:tcW w:w="2660" w:type="dxa"/>
            <w:vAlign w:val="center"/>
          </w:tcPr>
          <w:p w14:paraId="66E27BDC" w14:textId="70853348" w:rsidR="00D91846" w:rsidRPr="00CC1322" w:rsidRDefault="00D91846" w:rsidP="00C36121">
            <w:pPr>
              <w:jc w:val="center"/>
              <w:rPr>
                <w:rFonts w:ascii="Garamond" w:hAnsi="Garamond"/>
                <w:sz w:val="21"/>
                <w:szCs w:val="21"/>
              </w:rPr>
            </w:pPr>
            <w:r w:rsidRPr="00CC1322">
              <w:rPr>
                <w:rFonts w:ascii="Garamond" w:hAnsi="Garamond"/>
                <w:sz w:val="21"/>
                <w:szCs w:val="21"/>
              </w:rPr>
              <w:t>MUNICIPIO</w:t>
            </w:r>
          </w:p>
        </w:tc>
        <w:tc>
          <w:tcPr>
            <w:tcW w:w="2231" w:type="dxa"/>
            <w:vAlign w:val="center"/>
          </w:tcPr>
          <w:p w14:paraId="19B69FB5" w14:textId="0FBE9BAA" w:rsidR="00D91846" w:rsidRPr="00CC1322" w:rsidRDefault="00C36121" w:rsidP="00C36121">
            <w:pPr>
              <w:jc w:val="center"/>
              <w:rPr>
                <w:rFonts w:ascii="Garamond" w:hAnsi="Garamond"/>
                <w:sz w:val="21"/>
                <w:szCs w:val="21"/>
              </w:rPr>
            </w:pPr>
            <w:r w:rsidRPr="00CC1322">
              <w:rPr>
                <w:rFonts w:ascii="Garamond" w:hAnsi="Garamond"/>
                <w:sz w:val="21"/>
                <w:szCs w:val="21"/>
              </w:rPr>
              <w:t>Valores nulos</w:t>
            </w:r>
          </w:p>
        </w:tc>
        <w:tc>
          <w:tcPr>
            <w:tcW w:w="2164" w:type="dxa"/>
            <w:vAlign w:val="center"/>
          </w:tcPr>
          <w:p w14:paraId="0E19B51A" w14:textId="4268DA75" w:rsidR="00D91846" w:rsidRPr="00CC1322" w:rsidRDefault="00C36121" w:rsidP="00C36121">
            <w:pPr>
              <w:jc w:val="center"/>
              <w:rPr>
                <w:rFonts w:ascii="Garamond" w:hAnsi="Garamond"/>
                <w:sz w:val="21"/>
                <w:szCs w:val="21"/>
              </w:rPr>
            </w:pPr>
            <w:r w:rsidRPr="00CC1322">
              <w:rPr>
                <w:rFonts w:ascii="Garamond" w:hAnsi="Garamond"/>
                <w:sz w:val="21"/>
                <w:szCs w:val="21"/>
              </w:rPr>
              <w:t>Eliminar nulos</w:t>
            </w:r>
          </w:p>
        </w:tc>
        <w:tc>
          <w:tcPr>
            <w:tcW w:w="2153" w:type="dxa"/>
            <w:vAlign w:val="center"/>
          </w:tcPr>
          <w:p w14:paraId="0B4571D4" w14:textId="3918C8DC" w:rsidR="00D91846" w:rsidRPr="00CC1322" w:rsidRDefault="00C36121" w:rsidP="00C36121">
            <w:pPr>
              <w:jc w:val="center"/>
              <w:rPr>
                <w:rFonts w:ascii="Garamond" w:hAnsi="Garamond"/>
                <w:sz w:val="21"/>
                <w:szCs w:val="21"/>
              </w:rPr>
            </w:pPr>
            <w:r w:rsidRPr="00CC1322">
              <w:rPr>
                <w:rFonts w:ascii="Garamond" w:hAnsi="Garamond"/>
                <w:sz w:val="21"/>
                <w:szCs w:val="21"/>
              </w:rPr>
              <w:t>Eliminación</w:t>
            </w:r>
          </w:p>
        </w:tc>
      </w:tr>
      <w:tr w:rsidR="00D91846" w:rsidRPr="00CC1322" w14:paraId="0390FE00" w14:textId="77777777" w:rsidTr="00CC1322">
        <w:trPr>
          <w:trHeight w:val="473"/>
        </w:trPr>
        <w:tc>
          <w:tcPr>
            <w:tcW w:w="2660" w:type="dxa"/>
            <w:vAlign w:val="center"/>
          </w:tcPr>
          <w:p w14:paraId="7F7D564A" w14:textId="498D162C" w:rsidR="00D91846" w:rsidRPr="00CC1322" w:rsidRDefault="00D91846" w:rsidP="00C36121">
            <w:pPr>
              <w:jc w:val="center"/>
              <w:rPr>
                <w:rFonts w:ascii="Garamond" w:hAnsi="Garamond"/>
                <w:sz w:val="21"/>
                <w:szCs w:val="21"/>
              </w:rPr>
            </w:pPr>
            <w:r w:rsidRPr="00CC1322">
              <w:rPr>
                <w:rFonts w:ascii="Garamond" w:hAnsi="Garamond"/>
                <w:sz w:val="21"/>
                <w:szCs w:val="21"/>
              </w:rPr>
              <w:t>RESULTADO_FINAL</w:t>
            </w:r>
          </w:p>
        </w:tc>
        <w:tc>
          <w:tcPr>
            <w:tcW w:w="2231" w:type="dxa"/>
            <w:vAlign w:val="center"/>
          </w:tcPr>
          <w:p w14:paraId="06644DE6" w14:textId="2026017D" w:rsidR="00D91846" w:rsidRPr="00CC1322" w:rsidRDefault="00C36121" w:rsidP="00C36121">
            <w:pPr>
              <w:jc w:val="center"/>
              <w:rPr>
                <w:rFonts w:ascii="Garamond" w:hAnsi="Garamond"/>
                <w:sz w:val="21"/>
                <w:szCs w:val="21"/>
              </w:rPr>
            </w:pPr>
            <w:r w:rsidRPr="00CC1322">
              <w:rPr>
                <w:rFonts w:ascii="Garamond" w:hAnsi="Garamond"/>
                <w:sz w:val="21"/>
                <w:szCs w:val="21"/>
              </w:rPr>
              <w:t>Valores distintos de APR/REP</w:t>
            </w:r>
          </w:p>
        </w:tc>
        <w:tc>
          <w:tcPr>
            <w:tcW w:w="2164" w:type="dxa"/>
            <w:vAlign w:val="center"/>
          </w:tcPr>
          <w:p w14:paraId="510D2215" w14:textId="7B6592A7" w:rsidR="00D91846" w:rsidRPr="00CC1322" w:rsidRDefault="00C36121" w:rsidP="00C36121">
            <w:pPr>
              <w:jc w:val="center"/>
              <w:rPr>
                <w:rFonts w:ascii="Garamond" w:hAnsi="Garamond"/>
                <w:sz w:val="21"/>
                <w:szCs w:val="21"/>
              </w:rPr>
            </w:pPr>
            <w:r w:rsidRPr="00CC1322">
              <w:rPr>
                <w:rFonts w:ascii="Garamond" w:hAnsi="Garamond"/>
                <w:sz w:val="21"/>
                <w:szCs w:val="21"/>
              </w:rPr>
              <w:t>Solo APR y REP</w:t>
            </w:r>
          </w:p>
        </w:tc>
        <w:tc>
          <w:tcPr>
            <w:tcW w:w="2153" w:type="dxa"/>
            <w:vAlign w:val="center"/>
          </w:tcPr>
          <w:p w14:paraId="7FE15BF0" w14:textId="4A958137" w:rsidR="00D91846" w:rsidRPr="00CC1322" w:rsidRDefault="00C36121" w:rsidP="00C36121">
            <w:pPr>
              <w:jc w:val="center"/>
              <w:rPr>
                <w:rFonts w:ascii="Garamond" w:hAnsi="Garamond"/>
                <w:sz w:val="21"/>
                <w:szCs w:val="21"/>
              </w:rPr>
            </w:pPr>
            <w:r w:rsidRPr="00CC1322">
              <w:rPr>
                <w:rFonts w:ascii="Garamond" w:hAnsi="Garamond"/>
                <w:sz w:val="21"/>
                <w:szCs w:val="21"/>
              </w:rPr>
              <w:t>Filtrado</w:t>
            </w:r>
          </w:p>
        </w:tc>
      </w:tr>
    </w:tbl>
    <w:p w14:paraId="6FC40C69" w14:textId="77777777" w:rsidR="00C36121" w:rsidRDefault="00C36121" w:rsidP="00CC1322">
      <w:pPr>
        <w:spacing w:before="100" w:beforeAutospacing="1" w:after="240"/>
        <w:jc w:val="center"/>
        <w:rPr>
          <w:rFonts w:ascii="Garamond" w:hAnsi="Garamond"/>
          <w:sz w:val="23"/>
          <w:szCs w:val="23"/>
          <w:lang w:val="es-BO"/>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2E36D980" w14:textId="0AEDF830" w:rsidR="00C704ED" w:rsidRDefault="00345E79" w:rsidP="00CC1322">
      <w:pPr>
        <w:pStyle w:val="Ttulo3"/>
        <w:numPr>
          <w:ilvl w:val="2"/>
          <w:numId w:val="3"/>
        </w:numPr>
        <w:spacing w:before="100" w:beforeAutospacing="1" w:after="240" w:line="288" w:lineRule="auto"/>
      </w:pPr>
      <w:bookmarkStart w:id="61" w:name="_Toc218104168"/>
      <w:r>
        <w:t>Asignación</w:t>
      </w:r>
      <w:r w:rsidR="00C704ED" w:rsidRPr="00C704ED">
        <w:t xml:space="preserve"> de variables dependiente e independientes</w:t>
      </w:r>
      <w:bookmarkEnd w:id="61"/>
    </w:p>
    <w:p w14:paraId="79975214" w14:textId="510D6BD0" w:rsidR="00C704ED" w:rsidRPr="00C704ED" w:rsidRDefault="00C704ED" w:rsidP="00CC1322">
      <w:pPr>
        <w:spacing w:before="100" w:beforeAutospacing="1" w:after="240"/>
        <w:jc w:val="both"/>
        <w:rPr>
          <w:rFonts w:ascii="Garamond" w:hAnsi="Garamond"/>
          <w:sz w:val="23"/>
          <w:szCs w:val="23"/>
        </w:rPr>
      </w:pPr>
      <w:r w:rsidRPr="00C704ED">
        <w:rPr>
          <w:rFonts w:ascii="Garamond" w:hAnsi="Garamond"/>
          <w:sz w:val="23"/>
          <w:szCs w:val="23"/>
          <w:lang w:val="es-BO"/>
        </w:rPr>
        <w:t xml:space="preserve">Para el proceso de modelado predictivo se </w:t>
      </w:r>
      <w:r w:rsidR="00345E79">
        <w:rPr>
          <w:rFonts w:ascii="Garamond" w:hAnsi="Garamond"/>
          <w:sz w:val="23"/>
          <w:szCs w:val="23"/>
          <w:lang w:val="es-BO"/>
        </w:rPr>
        <w:t>asigna</w:t>
      </w:r>
      <w:r w:rsidRPr="00C704ED">
        <w:rPr>
          <w:rFonts w:ascii="Garamond" w:hAnsi="Garamond"/>
          <w:sz w:val="23"/>
          <w:szCs w:val="23"/>
          <w:lang w:val="es-BO"/>
        </w:rPr>
        <w:t xml:space="preserve"> la variable dependiente Y</w:t>
      </w:r>
      <w:r w:rsidR="00345E79">
        <w:rPr>
          <w:rFonts w:ascii="Garamond" w:hAnsi="Garamond"/>
          <w:sz w:val="23"/>
          <w:szCs w:val="23"/>
          <w:lang w:val="es-BO"/>
        </w:rPr>
        <w:t xml:space="preserve"> que corresponde </w:t>
      </w:r>
      <w:r w:rsidRPr="00C704ED">
        <w:rPr>
          <w:rFonts w:ascii="Garamond" w:hAnsi="Garamond"/>
          <w:sz w:val="23"/>
          <w:szCs w:val="23"/>
          <w:lang w:val="es-BO"/>
        </w:rPr>
        <w:t xml:space="preserve">a la variable </w:t>
      </w:r>
      <w:r w:rsidRPr="00345E79">
        <w:rPr>
          <w:rFonts w:ascii="Garamond" w:hAnsi="Garamond"/>
          <w:sz w:val="23"/>
          <w:szCs w:val="23"/>
          <w:lang w:val="es-BO"/>
        </w:rPr>
        <w:t>RESULTADO_FINAL</w:t>
      </w:r>
      <w:r w:rsidRPr="00C704ED">
        <w:rPr>
          <w:rFonts w:ascii="Garamond" w:hAnsi="Garamond"/>
          <w:sz w:val="23"/>
          <w:szCs w:val="23"/>
          <w:lang w:val="es-BO"/>
        </w:rPr>
        <w:t xml:space="preserve">, la cual representa el resultado obtenido por el postulante en el examen de ingreso, clasificado en las categorías </w:t>
      </w:r>
      <w:r w:rsidRPr="00345E79">
        <w:rPr>
          <w:rFonts w:ascii="Garamond" w:hAnsi="Garamond"/>
          <w:sz w:val="23"/>
          <w:szCs w:val="23"/>
          <w:lang w:val="es-BO"/>
        </w:rPr>
        <w:t>APR</w:t>
      </w:r>
      <w:r w:rsidRPr="00C704ED">
        <w:rPr>
          <w:rFonts w:ascii="Garamond" w:hAnsi="Garamond"/>
          <w:sz w:val="23"/>
          <w:szCs w:val="23"/>
          <w:lang w:val="es-BO"/>
        </w:rPr>
        <w:t xml:space="preserve"> (aprobado) y </w:t>
      </w:r>
      <w:r w:rsidRPr="00345E79">
        <w:rPr>
          <w:rFonts w:ascii="Garamond" w:hAnsi="Garamond"/>
          <w:sz w:val="23"/>
          <w:szCs w:val="23"/>
          <w:lang w:val="es-BO"/>
        </w:rPr>
        <w:t>REP</w:t>
      </w:r>
      <w:r w:rsidRPr="00C704ED">
        <w:rPr>
          <w:rFonts w:ascii="Garamond" w:hAnsi="Garamond"/>
          <w:sz w:val="23"/>
          <w:szCs w:val="23"/>
          <w:lang w:val="es-BO"/>
        </w:rPr>
        <w:t xml:space="preserve"> (reprobado).</w:t>
      </w:r>
    </w:p>
    <w:p w14:paraId="3D34BC48" w14:textId="039FF019" w:rsidR="00C704ED" w:rsidRDefault="00C704ED" w:rsidP="00CC1322">
      <w:pPr>
        <w:spacing w:before="100" w:beforeAutospacing="1" w:after="240"/>
        <w:jc w:val="both"/>
        <w:rPr>
          <w:rFonts w:ascii="Garamond" w:hAnsi="Garamond"/>
          <w:sz w:val="23"/>
          <w:szCs w:val="23"/>
          <w:lang w:val="es-BO"/>
        </w:rPr>
      </w:pPr>
      <w:r w:rsidRPr="00C704ED">
        <w:rPr>
          <w:rFonts w:ascii="Garamond" w:hAnsi="Garamond"/>
          <w:sz w:val="23"/>
          <w:szCs w:val="23"/>
          <w:lang w:val="es-BO"/>
        </w:rPr>
        <w:t xml:space="preserve">Las variables independientes X estuvieron conformadas por el conjunto de variables seleccionadas previamente en </w:t>
      </w:r>
      <w:proofErr w:type="spellStart"/>
      <w:r>
        <w:rPr>
          <w:rFonts w:ascii="Garamond" w:hAnsi="Garamond"/>
          <w:sz w:val="23"/>
          <w:szCs w:val="23"/>
          <w:lang w:val="es-BO"/>
        </w:rPr>
        <w:t>df_modleo</w:t>
      </w:r>
      <w:proofErr w:type="spellEnd"/>
      <w:r w:rsidRPr="00C704ED">
        <w:rPr>
          <w:rFonts w:ascii="Garamond" w:hAnsi="Garamond"/>
          <w:sz w:val="23"/>
          <w:szCs w:val="23"/>
          <w:lang w:val="es-BO"/>
        </w:rPr>
        <w:t xml:space="preserve">, excluyendo la variable objetivo. Esta </w:t>
      </w:r>
      <w:r w:rsidR="00D901EC">
        <w:rPr>
          <w:rFonts w:ascii="Garamond" w:hAnsi="Garamond"/>
          <w:sz w:val="23"/>
          <w:szCs w:val="23"/>
          <w:lang w:val="es-BO"/>
        </w:rPr>
        <w:t>asignación</w:t>
      </w:r>
      <w:r w:rsidRPr="00C704ED">
        <w:rPr>
          <w:rFonts w:ascii="Garamond" w:hAnsi="Garamond"/>
          <w:sz w:val="23"/>
          <w:szCs w:val="23"/>
          <w:lang w:val="es-BO"/>
        </w:rPr>
        <w:t xml:space="preserve"> estruct</w:t>
      </w:r>
      <w:r w:rsidR="00D901EC">
        <w:rPr>
          <w:rFonts w:ascii="Garamond" w:hAnsi="Garamond"/>
          <w:sz w:val="23"/>
          <w:szCs w:val="23"/>
          <w:lang w:val="es-BO"/>
        </w:rPr>
        <w:t>ura</w:t>
      </w:r>
      <w:r w:rsidRPr="00C704ED">
        <w:rPr>
          <w:rFonts w:ascii="Garamond" w:hAnsi="Garamond"/>
          <w:sz w:val="23"/>
          <w:szCs w:val="23"/>
          <w:lang w:val="es-BO"/>
        </w:rPr>
        <w:t xml:space="preserve"> adecuadamente los datos para el entrenamiento de los modelos predictivos, garantizando una correcta diferenciación entre las características explicativas y la variable a predecir</w:t>
      </w:r>
      <w:r w:rsidR="00D901EC">
        <w:rPr>
          <w:rFonts w:ascii="Garamond" w:hAnsi="Garamond"/>
          <w:sz w:val="23"/>
          <w:szCs w:val="23"/>
          <w:lang w:val="es-BO"/>
        </w:rPr>
        <w:t xml:space="preserve"> (ver Figura 3-6)</w:t>
      </w:r>
      <w:r w:rsidRPr="00C704ED">
        <w:rPr>
          <w:rFonts w:ascii="Garamond" w:hAnsi="Garamond"/>
          <w:sz w:val="23"/>
          <w:szCs w:val="23"/>
          <w:lang w:val="es-BO"/>
        </w:rPr>
        <w:t>.</w:t>
      </w:r>
    </w:p>
    <w:p w14:paraId="0F0666BC" w14:textId="669C25F3" w:rsidR="00D901EC" w:rsidRDefault="001232EF" w:rsidP="001232EF">
      <w:pPr>
        <w:jc w:val="center"/>
        <w:rPr>
          <w:rFonts w:ascii="Garamond" w:hAnsi="Garamond"/>
          <w:sz w:val="23"/>
          <w:szCs w:val="23"/>
          <w:lang w:val="es-BO"/>
        </w:rPr>
      </w:pPr>
      <w:r>
        <w:rPr>
          <w:noProof/>
        </w:rPr>
        <w:drawing>
          <wp:inline distT="0" distB="0" distL="0" distR="0" wp14:anchorId="5087F392" wp14:editId="4573A485">
            <wp:extent cx="2543175" cy="540742"/>
            <wp:effectExtent l="0" t="0" r="0" b="0"/>
            <wp:docPr id="1344690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90977" name=""/>
                    <pic:cNvPicPr/>
                  </pic:nvPicPr>
                  <pic:blipFill>
                    <a:blip r:embed="rId37"/>
                    <a:stretch>
                      <a:fillRect/>
                    </a:stretch>
                  </pic:blipFill>
                  <pic:spPr>
                    <a:xfrm>
                      <a:off x="0" y="0"/>
                      <a:ext cx="2658605" cy="565285"/>
                    </a:xfrm>
                    <a:prstGeom prst="rect">
                      <a:avLst/>
                    </a:prstGeom>
                  </pic:spPr>
                </pic:pic>
              </a:graphicData>
            </a:graphic>
          </wp:inline>
        </w:drawing>
      </w:r>
    </w:p>
    <w:p w14:paraId="78647E11" w14:textId="2BC49104" w:rsidR="001232EF" w:rsidRPr="001D5A37" w:rsidRDefault="001232EF" w:rsidP="001232EF">
      <w:pPr>
        <w:pBdr>
          <w:top w:val="nil"/>
          <w:left w:val="nil"/>
          <w:bottom w:val="nil"/>
          <w:right w:val="nil"/>
          <w:between w:val="nil"/>
        </w:pBdr>
        <w:spacing w:before="120" w:after="120" w:line="240" w:lineRule="auto"/>
        <w:jc w:val="center"/>
        <w:rPr>
          <w:rFonts w:ascii="Garamond" w:hAnsi="Garamond"/>
          <w:b/>
          <w:color w:val="000000"/>
          <w:sz w:val="18"/>
          <w:szCs w:val="18"/>
          <w:lang w:val="es-BO"/>
        </w:rPr>
      </w:pPr>
      <w:r w:rsidRPr="001D5A37">
        <w:rPr>
          <w:rFonts w:ascii="Garamond" w:hAnsi="Garamond"/>
          <w:b/>
          <w:color w:val="000000"/>
          <w:sz w:val="18"/>
          <w:szCs w:val="18"/>
        </w:rPr>
        <w:t>Figura 3-</w:t>
      </w:r>
      <w:r w:rsidR="001D5A37" w:rsidRPr="001D5A37">
        <w:rPr>
          <w:rFonts w:ascii="Garamond" w:hAnsi="Garamond"/>
          <w:b/>
          <w:color w:val="000000"/>
          <w:sz w:val="18"/>
          <w:szCs w:val="18"/>
        </w:rPr>
        <w:t>8</w:t>
      </w:r>
      <w:r w:rsidRPr="001D5A37">
        <w:rPr>
          <w:rFonts w:ascii="Garamond" w:hAnsi="Garamond"/>
          <w:b/>
          <w:color w:val="000000"/>
          <w:sz w:val="18"/>
          <w:szCs w:val="18"/>
        </w:rPr>
        <w:t>: Captura de código de la asignación de X e Y</w:t>
      </w:r>
    </w:p>
    <w:p w14:paraId="49951C1E" w14:textId="3B5144BA" w:rsidR="001232EF" w:rsidRPr="001232EF" w:rsidRDefault="001232EF" w:rsidP="001232EF">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6D41F458" w14:textId="00B55C2B" w:rsidR="00C704ED" w:rsidRDefault="00345E79" w:rsidP="008C634C">
      <w:pPr>
        <w:pStyle w:val="Ttulo3"/>
        <w:numPr>
          <w:ilvl w:val="2"/>
          <w:numId w:val="3"/>
        </w:numPr>
        <w:spacing w:before="100" w:beforeAutospacing="1" w:after="240" w:line="288" w:lineRule="auto"/>
      </w:pPr>
      <w:bookmarkStart w:id="62" w:name="_Toc218104169"/>
      <w:r>
        <w:lastRenderedPageBreak/>
        <w:t>División del conjunto en entrenamiento y prueba</w:t>
      </w:r>
      <w:bookmarkEnd w:id="62"/>
    </w:p>
    <w:p w14:paraId="1A02A632" w14:textId="4E7CAC56" w:rsidR="00C704ED" w:rsidRDefault="00C704ED" w:rsidP="008C634C">
      <w:pPr>
        <w:spacing w:before="100" w:beforeAutospacing="1" w:after="240"/>
        <w:jc w:val="both"/>
        <w:rPr>
          <w:rFonts w:ascii="Garamond" w:hAnsi="Garamond"/>
          <w:sz w:val="23"/>
          <w:szCs w:val="23"/>
          <w:lang w:val="es-BO"/>
        </w:rPr>
      </w:pPr>
      <w:r w:rsidRPr="00C704ED">
        <w:rPr>
          <w:rFonts w:ascii="Garamond" w:hAnsi="Garamond"/>
          <w:sz w:val="23"/>
          <w:szCs w:val="23"/>
          <w:lang w:val="es-BO"/>
        </w:rPr>
        <w:t xml:space="preserve">Posteriormente, el conjunto de datos fue dividido en subconjuntos de entrenamiento y prueba, utilizando el </w:t>
      </w:r>
      <w:r w:rsidR="001232EF">
        <w:rPr>
          <w:rFonts w:ascii="Garamond" w:hAnsi="Garamond"/>
          <w:sz w:val="23"/>
          <w:szCs w:val="23"/>
          <w:lang w:val="es-BO"/>
        </w:rPr>
        <w:t>65</w:t>
      </w:r>
      <w:r w:rsidRPr="00C704ED">
        <w:rPr>
          <w:rFonts w:ascii="Garamond" w:hAnsi="Garamond"/>
          <w:sz w:val="23"/>
          <w:szCs w:val="23"/>
          <w:lang w:val="es-BO"/>
        </w:rPr>
        <w:t>% de los registros para el entrenamiento y el 3</w:t>
      </w:r>
      <w:r w:rsidR="001232EF">
        <w:rPr>
          <w:rFonts w:ascii="Garamond" w:hAnsi="Garamond"/>
          <w:sz w:val="23"/>
          <w:szCs w:val="23"/>
          <w:lang w:val="es-BO"/>
        </w:rPr>
        <w:t>5</w:t>
      </w:r>
      <w:r w:rsidRPr="00C704ED">
        <w:rPr>
          <w:rFonts w:ascii="Garamond" w:hAnsi="Garamond"/>
          <w:sz w:val="23"/>
          <w:szCs w:val="23"/>
          <w:lang w:val="es-BO"/>
        </w:rPr>
        <w:t>% restante para la evaluación del desempeño de los modelos. La división se realizó considerando la variable objetivo, con el fin de preservar la proporción de clases en ambos subconjuntos</w:t>
      </w:r>
      <w:r w:rsidR="009D31E8">
        <w:rPr>
          <w:rFonts w:ascii="Garamond" w:hAnsi="Garamond"/>
          <w:sz w:val="23"/>
          <w:szCs w:val="23"/>
          <w:lang w:val="es-BO"/>
        </w:rPr>
        <w:t xml:space="preserve"> </w:t>
      </w:r>
      <w:r>
        <w:rPr>
          <w:rFonts w:ascii="Garamond" w:hAnsi="Garamond"/>
          <w:sz w:val="23"/>
          <w:szCs w:val="23"/>
          <w:lang w:val="es-BO"/>
        </w:rPr>
        <w:t>(ver Figura 3-</w:t>
      </w:r>
      <w:r w:rsidR="001232EF">
        <w:rPr>
          <w:rFonts w:ascii="Garamond" w:hAnsi="Garamond"/>
          <w:sz w:val="23"/>
          <w:szCs w:val="23"/>
          <w:lang w:val="es-BO"/>
        </w:rPr>
        <w:t>7</w:t>
      </w:r>
      <w:r>
        <w:rPr>
          <w:rFonts w:ascii="Garamond" w:hAnsi="Garamond"/>
          <w:sz w:val="23"/>
          <w:szCs w:val="23"/>
          <w:lang w:val="es-BO"/>
        </w:rPr>
        <w:t>)</w:t>
      </w:r>
      <w:r w:rsidRPr="00C704ED">
        <w:rPr>
          <w:rFonts w:ascii="Garamond" w:hAnsi="Garamond"/>
          <w:sz w:val="23"/>
          <w:szCs w:val="23"/>
          <w:lang w:val="es-BO"/>
        </w:rPr>
        <w:t>.</w:t>
      </w:r>
    </w:p>
    <w:p w14:paraId="040C592B" w14:textId="4A48ED0B" w:rsidR="009D31E8" w:rsidRDefault="009D31E8" w:rsidP="008C634C">
      <w:pPr>
        <w:spacing w:before="100" w:beforeAutospacing="1" w:after="240"/>
        <w:jc w:val="both"/>
        <w:rPr>
          <w:rFonts w:ascii="Garamond" w:hAnsi="Garamond"/>
          <w:sz w:val="23"/>
          <w:szCs w:val="23"/>
          <w:lang w:val="es-BO"/>
        </w:rPr>
      </w:pPr>
      <w:r w:rsidRPr="00C704ED">
        <w:rPr>
          <w:rFonts w:ascii="Garamond" w:hAnsi="Garamond"/>
          <w:sz w:val="23"/>
          <w:szCs w:val="23"/>
          <w:lang w:val="es-BO"/>
        </w:rPr>
        <w:t>Asimismo, se utilizó una semilla aleatoria con valor 42</w:t>
      </w:r>
      <w:r w:rsidR="001232EF">
        <w:rPr>
          <w:rFonts w:ascii="Garamond" w:hAnsi="Garamond"/>
          <w:sz w:val="23"/>
          <w:szCs w:val="23"/>
          <w:lang w:val="es-BO"/>
        </w:rPr>
        <w:t xml:space="preserve"> que va asignado en el </w:t>
      </w:r>
      <w:proofErr w:type="spellStart"/>
      <w:r w:rsidR="001232EF">
        <w:rPr>
          <w:rFonts w:ascii="Garamond" w:hAnsi="Garamond"/>
          <w:sz w:val="23"/>
          <w:szCs w:val="23"/>
          <w:lang w:val="es-BO"/>
        </w:rPr>
        <w:t>random_state</w:t>
      </w:r>
      <w:proofErr w:type="spellEnd"/>
      <w:r w:rsidR="001232EF">
        <w:rPr>
          <w:rFonts w:ascii="Garamond" w:hAnsi="Garamond"/>
          <w:sz w:val="23"/>
          <w:szCs w:val="23"/>
          <w:lang w:val="es-BO"/>
        </w:rPr>
        <w:t>,</w:t>
      </w:r>
      <w:r w:rsidRPr="00C704ED">
        <w:rPr>
          <w:rFonts w:ascii="Garamond" w:hAnsi="Garamond"/>
          <w:sz w:val="23"/>
          <w:szCs w:val="23"/>
          <w:lang w:val="es-BO"/>
        </w:rPr>
        <w:t xml:space="preserve"> para garantizar la reproducibilidad del proceso.</w:t>
      </w:r>
    </w:p>
    <w:p w14:paraId="4F820C30" w14:textId="27FDCA15" w:rsidR="00C704ED" w:rsidRDefault="001232EF" w:rsidP="008C634C">
      <w:pPr>
        <w:spacing w:before="100" w:beforeAutospacing="1" w:after="240"/>
        <w:jc w:val="center"/>
        <w:rPr>
          <w:rFonts w:ascii="Garamond" w:hAnsi="Garamond"/>
          <w:sz w:val="23"/>
          <w:szCs w:val="23"/>
        </w:rPr>
      </w:pPr>
      <w:r>
        <w:rPr>
          <w:noProof/>
        </w:rPr>
        <w:drawing>
          <wp:inline distT="0" distB="0" distL="0" distR="0" wp14:anchorId="3F16B678" wp14:editId="6562EC16">
            <wp:extent cx="3190875" cy="1085850"/>
            <wp:effectExtent l="0" t="0" r="9525" b="0"/>
            <wp:docPr id="1209435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435696" name=""/>
                    <pic:cNvPicPr/>
                  </pic:nvPicPr>
                  <pic:blipFill>
                    <a:blip r:embed="rId38"/>
                    <a:stretch>
                      <a:fillRect/>
                    </a:stretch>
                  </pic:blipFill>
                  <pic:spPr>
                    <a:xfrm>
                      <a:off x="0" y="0"/>
                      <a:ext cx="3190875" cy="1085850"/>
                    </a:xfrm>
                    <a:prstGeom prst="rect">
                      <a:avLst/>
                    </a:prstGeom>
                  </pic:spPr>
                </pic:pic>
              </a:graphicData>
            </a:graphic>
          </wp:inline>
        </w:drawing>
      </w:r>
    </w:p>
    <w:p w14:paraId="7BE282DD" w14:textId="7B6FF829" w:rsidR="00C704ED" w:rsidRPr="001D5A37" w:rsidRDefault="00C704ED" w:rsidP="008C634C">
      <w:pPr>
        <w:pBdr>
          <w:top w:val="nil"/>
          <w:left w:val="nil"/>
          <w:bottom w:val="nil"/>
          <w:right w:val="nil"/>
          <w:between w:val="nil"/>
        </w:pBdr>
        <w:spacing w:after="120"/>
        <w:jc w:val="center"/>
        <w:rPr>
          <w:rFonts w:ascii="Garamond" w:hAnsi="Garamond"/>
          <w:b/>
          <w:color w:val="000000"/>
          <w:sz w:val="18"/>
          <w:szCs w:val="18"/>
          <w:lang w:val="es-BO"/>
        </w:rPr>
      </w:pPr>
      <w:r w:rsidRPr="001D5A37">
        <w:rPr>
          <w:rFonts w:ascii="Garamond" w:hAnsi="Garamond"/>
          <w:b/>
          <w:color w:val="000000"/>
          <w:sz w:val="18"/>
          <w:szCs w:val="18"/>
        </w:rPr>
        <w:t>Figura 3-</w:t>
      </w:r>
      <w:r w:rsidR="001D5A37" w:rsidRPr="001D5A37">
        <w:rPr>
          <w:rFonts w:ascii="Garamond" w:hAnsi="Garamond"/>
          <w:b/>
          <w:color w:val="000000"/>
          <w:sz w:val="18"/>
          <w:szCs w:val="18"/>
        </w:rPr>
        <w:t>9</w:t>
      </w:r>
      <w:r w:rsidRPr="001D5A37">
        <w:rPr>
          <w:rFonts w:ascii="Garamond" w:hAnsi="Garamond"/>
          <w:b/>
          <w:color w:val="000000"/>
          <w:sz w:val="18"/>
          <w:szCs w:val="18"/>
        </w:rPr>
        <w:t xml:space="preserve">: Captura de </w:t>
      </w:r>
      <w:r w:rsidR="009D31E8" w:rsidRPr="001D5A37">
        <w:rPr>
          <w:rFonts w:ascii="Garamond" w:hAnsi="Garamond"/>
          <w:b/>
          <w:color w:val="000000"/>
          <w:sz w:val="18"/>
          <w:szCs w:val="18"/>
        </w:rPr>
        <w:t>código de la división de entrenamiento(</w:t>
      </w:r>
      <w:proofErr w:type="spellStart"/>
      <w:r w:rsidR="009D31E8" w:rsidRPr="001D5A37">
        <w:rPr>
          <w:rFonts w:ascii="Garamond" w:hAnsi="Garamond"/>
          <w:b/>
          <w:color w:val="000000"/>
          <w:sz w:val="18"/>
          <w:szCs w:val="18"/>
        </w:rPr>
        <w:t>train</w:t>
      </w:r>
      <w:proofErr w:type="spellEnd"/>
      <w:r w:rsidR="009D31E8" w:rsidRPr="001D5A37">
        <w:rPr>
          <w:rFonts w:ascii="Garamond" w:hAnsi="Garamond"/>
          <w:b/>
          <w:color w:val="000000"/>
          <w:sz w:val="18"/>
          <w:szCs w:val="18"/>
        </w:rPr>
        <w:t>) y prueba(test)</w:t>
      </w:r>
    </w:p>
    <w:p w14:paraId="4F42D563" w14:textId="73A210F4" w:rsidR="00C704ED" w:rsidRPr="00C704ED" w:rsidRDefault="00C704ED" w:rsidP="008C634C">
      <w:pPr>
        <w:spacing w:before="120" w:after="240"/>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1D4056BE" w14:textId="59DBBB45" w:rsidR="00C704ED" w:rsidRDefault="00C704ED" w:rsidP="008C634C">
      <w:pPr>
        <w:pStyle w:val="Ttulo3"/>
        <w:numPr>
          <w:ilvl w:val="2"/>
          <w:numId w:val="3"/>
        </w:numPr>
        <w:spacing w:before="100" w:beforeAutospacing="1" w:after="240" w:line="288" w:lineRule="auto"/>
        <w:jc w:val="both"/>
        <w:rPr>
          <w:bCs/>
          <w:lang w:val="es-BO"/>
        </w:rPr>
      </w:pPr>
      <w:bookmarkStart w:id="63" w:name="_Toc218104170"/>
      <w:r w:rsidRPr="00C704ED">
        <w:rPr>
          <w:bCs/>
          <w:lang w:val="es-BO"/>
        </w:rPr>
        <w:t>Codificación de variables categóricas</w:t>
      </w:r>
      <w:r w:rsidR="00326646">
        <w:rPr>
          <w:bCs/>
          <w:lang w:val="es-BO"/>
        </w:rPr>
        <w:t xml:space="preserve"> y e</w:t>
      </w:r>
      <w:r w:rsidR="00326646" w:rsidRPr="00326646">
        <w:rPr>
          <w:bCs/>
          <w:lang w:val="es-BO"/>
        </w:rPr>
        <w:t>scalado de variables numéricas</w:t>
      </w:r>
      <w:bookmarkEnd w:id="63"/>
    </w:p>
    <w:p w14:paraId="4CC69427" w14:textId="7F0B8151" w:rsidR="00326646" w:rsidRPr="00326646" w:rsidRDefault="008C634C" w:rsidP="008C634C">
      <w:pPr>
        <w:spacing w:before="100" w:beforeAutospacing="1" w:after="240"/>
        <w:jc w:val="both"/>
        <w:rPr>
          <w:rFonts w:ascii="Garamond" w:hAnsi="Garamond"/>
          <w:sz w:val="23"/>
          <w:szCs w:val="23"/>
          <w:lang w:val="es-BO"/>
        </w:rPr>
      </w:pPr>
      <w:r>
        <w:rPr>
          <w:rFonts w:ascii="Garamond" w:hAnsi="Garamond"/>
          <w:sz w:val="23"/>
          <w:szCs w:val="23"/>
          <w:lang w:val="es-BO"/>
        </w:rPr>
        <w:t xml:space="preserve">Para </w:t>
      </w:r>
      <w:r w:rsidR="00326646" w:rsidRPr="00326646">
        <w:rPr>
          <w:rFonts w:ascii="Garamond" w:hAnsi="Garamond"/>
          <w:sz w:val="23"/>
          <w:szCs w:val="23"/>
          <w:lang w:val="es-BO"/>
        </w:rPr>
        <w:t>la correcta utilización de las variables categóricas por los algoritmos de aprendizaje automático, se identificaron las variables categóricas y numéricas del conjunto de datos</w:t>
      </w:r>
      <w:r>
        <w:rPr>
          <w:rFonts w:ascii="Garamond" w:hAnsi="Garamond"/>
          <w:sz w:val="23"/>
          <w:szCs w:val="23"/>
          <w:lang w:val="es-BO"/>
        </w:rPr>
        <w:t xml:space="preserve"> </w:t>
      </w:r>
      <w:r w:rsidR="00D77772">
        <w:rPr>
          <w:rFonts w:ascii="Garamond" w:hAnsi="Garamond"/>
          <w:sz w:val="23"/>
          <w:szCs w:val="23"/>
          <w:lang w:val="es-BO"/>
        </w:rPr>
        <w:t>(ver Anexo 4)</w:t>
      </w:r>
      <w:r w:rsidR="00326646" w:rsidRPr="00326646">
        <w:rPr>
          <w:rFonts w:ascii="Garamond" w:hAnsi="Garamond"/>
          <w:sz w:val="23"/>
          <w:szCs w:val="23"/>
          <w:lang w:val="es-BO"/>
        </w:rPr>
        <w:t xml:space="preserve">. Las variables numéricas fueron sometidas a un proceso de estandarización utilizando el método </w:t>
      </w:r>
      <w:proofErr w:type="spellStart"/>
      <w:r w:rsidR="00326646" w:rsidRPr="00326646">
        <w:rPr>
          <w:rFonts w:ascii="Garamond" w:hAnsi="Garamond"/>
          <w:sz w:val="23"/>
          <w:szCs w:val="23"/>
          <w:lang w:val="es-BO"/>
        </w:rPr>
        <w:t>StandardScaler</w:t>
      </w:r>
      <w:proofErr w:type="spellEnd"/>
      <w:r w:rsidR="00326646" w:rsidRPr="00326646">
        <w:rPr>
          <w:rFonts w:ascii="Garamond" w:hAnsi="Garamond"/>
          <w:sz w:val="23"/>
          <w:szCs w:val="23"/>
          <w:lang w:val="es-BO"/>
        </w:rPr>
        <w:t xml:space="preserve">, mientras que las variables categóricas fueron codificadas mediante </w:t>
      </w:r>
      <w:proofErr w:type="spellStart"/>
      <w:r w:rsidR="00326646" w:rsidRPr="00326646">
        <w:rPr>
          <w:rFonts w:ascii="Garamond" w:hAnsi="Garamond"/>
          <w:sz w:val="23"/>
          <w:szCs w:val="23"/>
          <w:lang w:val="es-BO"/>
        </w:rPr>
        <w:t>One</w:t>
      </w:r>
      <w:proofErr w:type="spellEnd"/>
      <w:r w:rsidR="00326646" w:rsidRPr="00326646">
        <w:rPr>
          <w:rFonts w:ascii="Garamond" w:hAnsi="Garamond"/>
          <w:sz w:val="23"/>
          <w:szCs w:val="23"/>
          <w:lang w:val="es-BO"/>
        </w:rPr>
        <w:t xml:space="preserve"> Hot </w:t>
      </w:r>
      <w:proofErr w:type="spellStart"/>
      <w:r w:rsidR="00326646" w:rsidRPr="00326646">
        <w:rPr>
          <w:rFonts w:ascii="Garamond" w:hAnsi="Garamond"/>
          <w:sz w:val="23"/>
          <w:szCs w:val="23"/>
          <w:lang w:val="es-BO"/>
        </w:rPr>
        <w:t>Encoding</w:t>
      </w:r>
      <w:proofErr w:type="spellEnd"/>
      <w:r w:rsidR="00326646" w:rsidRPr="00326646">
        <w:rPr>
          <w:rFonts w:ascii="Garamond" w:hAnsi="Garamond"/>
          <w:sz w:val="23"/>
          <w:szCs w:val="23"/>
          <w:lang w:val="es-BO"/>
        </w:rPr>
        <w:t xml:space="preserve">. Ambos procesos fueron integrados dentro de un esquema de preprocesamiento implementado mediante un </w:t>
      </w:r>
      <w:proofErr w:type="spellStart"/>
      <w:r w:rsidR="00326646" w:rsidRPr="00326646">
        <w:rPr>
          <w:rFonts w:ascii="Garamond" w:hAnsi="Garamond"/>
          <w:sz w:val="23"/>
          <w:szCs w:val="23"/>
          <w:lang w:val="es-BO"/>
        </w:rPr>
        <w:t>ColumnTransformer</w:t>
      </w:r>
      <w:proofErr w:type="spellEnd"/>
      <w:r w:rsidR="00C36741">
        <w:rPr>
          <w:rFonts w:ascii="Garamond" w:hAnsi="Garamond"/>
          <w:sz w:val="23"/>
          <w:szCs w:val="23"/>
          <w:lang w:val="es-BO"/>
        </w:rPr>
        <w:t xml:space="preserve"> en Python</w:t>
      </w:r>
      <w:r w:rsidR="00326646" w:rsidRPr="00326646">
        <w:rPr>
          <w:rFonts w:ascii="Garamond" w:hAnsi="Garamond"/>
          <w:sz w:val="23"/>
          <w:szCs w:val="23"/>
          <w:lang w:val="es-BO"/>
        </w:rPr>
        <w:t>.</w:t>
      </w:r>
    </w:p>
    <w:p w14:paraId="4F4F3C00" w14:textId="29F8AEDB" w:rsidR="00C704ED" w:rsidRDefault="00326646" w:rsidP="008C634C">
      <w:pPr>
        <w:spacing w:before="100" w:beforeAutospacing="1" w:after="240"/>
        <w:jc w:val="both"/>
        <w:rPr>
          <w:rFonts w:ascii="Garamond" w:hAnsi="Garamond"/>
          <w:sz w:val="23"/>
          <w:szCs w:val="23"/>
        </w:rPr>
      </w:pPr>
      <w:r w:rsidRPr="00326646">
        <w:rPr>
          <w:rFonts w:ascii="Garamond" w:hAnsi="Garamond"/>
          <w:sz w:val="23"/>
          <w:szCs w:val="23"/>
          <w:lang w:val="es-BO"/>
        </w:rPr>
        <w:t xml:space="preserve">El preprocesamiento fue incorporado dentro de un pipeline de modelado, </w:t>
      </w:r>
      <w:proofErr w:type="gramStart"/>
      <w:r w:rsidR="00C36741">
        <w:rPr>
          <w:rFonts w:ascii="Garamond" w:hAnsi="Garamond"/>
          <w:sz w:val="23"/>
          <w:szCs w:val="23"/>
          <w:lang w:val="es-BO"/>
        </w:rPr>
        <w:t xml:space="preserve">para </w:t>
      </w:r>
      <w:r w:rsidRPr="00326646">
        <w:rPr>
          <w:rFonts w:ascii="Garamond" w:hAnsi="Garamond"/>
          <w:sz w:val="23"/>
          <w:szCs w:val="23"/>
          <w:lang w:val="es-BO"/>
        </w:rPr>
        <w:t xml:space="preserve"> que</w:t>
      </w:r>
      <w:proofErr w:type="gramEnd"/>
      <w:r w:rsidRPr="00326646">
        <w:rPr>
          <w:rFonts w:ascii="Garamond" w:hAnsi="Garamond"/>
          <w:sz w:val="23"/>
          <w:szCs w:val="23"/>
          <w:lang w:val="es-BO"/>
        </w:rPr>
        <w:t xml:space="preserve"> las transformaciones se apliquen de manera consistente al conjunto de entrenamiento </w:t>
      </w:r>
      <w:r w:rsidR="00C36741">
        <w:rPr>
          <w:rFonts w:ascii="Garamond" w:hAnsi="Garamond"/>
          <w:sz w:val="23"/>
          <w:szCs w:val="23"/>
          <w:lang w:val="es-BO"/>
        </w:rPr>
        <w:t>y</w:t>
      </w:r>
      <w:r w:rsidRPr="00326646">
        <w:rPr>
          <w:rFonts w:ascii="Garamond" w:hAnsi="Garamond"/>
          <w:sz w:val="23"/>
          <w:szCs w:val="23"/>
          <w:lang w:val="es-BO"/>
        </w:rPr>
        <w:t xml:space="preserve"> prueba. Debido a</w:t>
      </w:r>
      <w:r w:rsidR="00C36741">
        <w:rPr>
          <w:rFonts w:ascii="Garamond" w:hAnsi="Garamond"/>
          <w:sz w:val="23"/>
          <w:szCs w:val="23"/>
          <w:lang w:val="es-BO"/>
        </w:rPr>
        <w:t>l proceso interno del pipeline</w:t>
      </w:r>
      <w:r w:rsidRPr="00326646">
        <w:rPr>
          <w:rFonts w:ascii="Garamond" w:hAnsi="Garamond"/>
          <w:sz w:val="23"/>
          <w:szCs w:val="23"/>
          <w:lang w:val="es-BO"/>
        </w:rPr>
        <w:t xml:space="preserve"> durante el entrenamiento del modelo, no se genera una tabla final fija con las variables transformadas, sino que estas son procesadas durante la ejecución del </w:t>
      </w:r>
      <w:r w:rsidR="00D15117" w:rsidRPr="00326646">
        <w:rPr>
          <w:rFonts w:ascii="Garamond" w:hAnsi="Garamond"/>
          <w:sz w:val="23"/>
          <w:szCs w:val="23"/>
          <w:lang w:val="es-BO"/>
        </w:rPr>
        <w:t>pipeline</w:t>
      </w:r>
      <w:r w:rsidR="008C634C">
        <w:rPr>
          <w:rFonts w:ascii="Garamond" w:hAnsi="Garamond"/>
          <w:sz w:val="23"/>
          <w:szCs w:val="23"/>
          <w:lang w:val="es-BO"/>
        </w:rPr>
        <w:t xml:space="preserve"> </w:t>
      </w:r>
      <w:r w:rsidR="00D77772">
        <w:rPr>
          <w:rFonts w:ascii="Garamond" w:hAnsi="Garamond"/>
          <w:sz w:val="23"/>
          <w:szCs w:val="23"/>
          <w:lang w:val="es-BO"/>
        </w:rPr>
        <w:t>(ver Figura 3-8)</w:t>
      </w:r>
      <w:r w:rsidR="001232EF">
        <w:rPr>
          <w:rFonts w:ascii="Garamond" w:hAnsi="Garamond"/>
          <w:sz w:val="23"/>
          <w:szCs w:val="23"/>
          <w:lang w:val="es-BO"/>
        </w:rPr>
        <w:t>.</w:t>
      </w:r>
    </w:p>
    <w:p w14:paraId="12FC21A0" w14:textId="3475AE59" w:rsidR="001232EF" w:rsidRDefault="001232EF" w:rsidP="00D77772">
      <w:pPr>
        <w:jc w:val="center"/>
        <w:rPr>
          <w:rFonts w:ascii="Garamond" w:hAnsi="Garamond"/>
          <w:sz w:val="23"/>
          <w:szCs w:val="23"/>
        </w:rPr>
      </w:pPr>
      <w:r>
        <w:rPr>
          <w:noProof/>
        </w:rPr>
        <w:drawing>
          <wp:inline distT="0" distB="0" distL="0" distR="0" wp14:anchorId="21AE6C78" wp14:editId="7BAAD9D1">
            <wp:extent cx="4790611" cy="992038"/>
            <wp:effectExtent l="0" t="0" r="0" b="0"/>
            <wp:docPr id="16165407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40757" name=""/>
                    <pic:cNvPicPr/>
                  </pic:nvPicPr>
                  <pic:blipFill>
                    <a:blip r:embed="rId39"/>
                    <a:stretch>
                      <a:fillRect/>
                    </a:stretch>
                  </pic:blipFill>
                  <pic:spPr>
                    <a:xfrm>
                      <a:off x="0" y="0"/>
                      <a:ext cx="4799889" cy="993959"/>
                    </a:xfrm>
                    <a:prstGeom prst="rect">
                      <a:avLst/>
                    </a:prstGeom>
                  </pic:spPr>
                </pic:pic>
              </a:graphicData>
            </a:graphic>
          </wp:inline>
        </w:drawing>
      </w:r>
    </w:p>
    <w:p w14:paraId="131B58F2" w14:textId="195F4C75" w:rsidR="00D77772" w:rsidRPr="001D5A37" w:rsidRDefault="00D77772" w:rsidP="00C36741">
      <w:pPr>
        <w:pBdr>
          <w:top w:val="nil"/>
          <w:left w:val="nil"/>
          <w:bottom w:val="nil"/>
          <w:right w:val="nil"/>
          <w:between w:val="nil"/>
        </w:pBdr>
        <w:spacing w:after="120"/>
        <w:jc w:val="center"/>
        <w:rPr>
          <w:rFonts w:ascii="Garamond" w:hAnsi="Garamond"/>
          <w:b/>
          <w:color w:val="000000"/>
          <w:sz w:val="18"/>
          <w:szCs w:val="18"/>
          <w:lang w:val="es-BO"/>
        </w:rPr>
      </w:pPr>
      <w:r w:rsidRPr="001D5A37">
        <w:rPr>
          <w:rFonts w:ascii="Garamond" w:hAnsi="Garamond"/>
          <w:b/>
          <w:color w:val="000000"/>
          <w:sz w:val="18"/>
          <w:szCs w:val="18"/>
        </w:rPr>
        <w:t>Figura 3-</w:t>
      </w:r>
      <w:r w:rsidR="001D5A37" w:rsidRPr="001D5A37">
        <w:rPr>
          <w:rFonts w:ascii="Garamond" w:hAnsi="Garamond"/>
          <w:b/>
          <w:color w:val="000000"/>
          <w:sz w:val="18"/>
          <w:szCs w:val="18"/>
        </w:rPr>
        <w:t>10</w:t>
      </w:r>
      <w:r w:rsidRPr="001D5A37">
        <w:rPr>
          <w:rFonts w:ascii="Garamond" w:hAnsi="Garamond"/>
          <w:b/>
          <w:color w:val="000000"/>
          <w:sz w:val="18"/>
          <w:szCs w:val="18"/>
        </w:rPr>
        <w:t xml:space="preserve">: Captura de código de la escalación y </w:t>
      </w:r>
      <w:proofErr w:type="spellStart"/>
      <w:r w:rsidRPr="001D5A37">
        <w:rPr>
          <w:rFonts w:ascii="Garamond" w:hAnsi="Garamond"/>
          <w:b/>
          <w:color w:val="000000"/>
          <w:sz w:val="18"/>
          <w:szCs w:val="18"/>
        </w:rPr>
        <w:t>one</w:t>
      </w:r>
      <w:proofErr w:type="spellEnd"/>
      <w:r w:rsidRPr="001D5A37">
        <w:rPr>
          <w:rFonts w:ascii="Garamond" w:hAnsi="Garamond"/>
          <w:b/>
          <w:color w:val="000000"/>
          <w:sz w:val="18"/>
          <w:szCs w:val="18"/>
        </w:rPr>
        <w:t xml:space="preserve"> </w:t>
      </w:r>
      <w:proofErr w:type="spellStart"/>
      <w:r w:rsidRPr="001D5A37">
        <w:rPr>
          <w:rFonts w:ascii="Garamond" w:hAnsi="Garamond"/>
          <w:b/>
          <w:color w:val="000000"/>
          <w:sz w:val="18"/>
          <w:szCs w:val="18"/>
        </w:rPr>
        <w:t>hot</w:t>
      </w:r>
      <w:proofErr w:type="spellEnd"/>
      <w:r w:rsidRPr="001D5A37">
        <w:rPr>
          <w:rFonts w:ascii="Garamond" w:hAnsi="Garamond"/>
          <w:b/>
          <w:color w:val="000000"/>
          <w:sz w:val="18"/>
          <w:szCs w:val="18"/>
        </w:rPr>
        <w:t xml:space="preserve"> </w:t>
      </w:r>
      <w:proofErr w:type="spellStart"/>
      <w:r w:rsidRPr="001D5A37">
        <w:rPr>
          <w:rFonts w:ascii="Garamond" w:hAnsi="Garamond"/>
          <w:b/>
          <w:color w:val="000000"/>
          <w:sz w:val="18"/>
          <w:szCs w:val="18"/>
        </w:rPr>
        <w:t>encoding</w:t>
      </w:r>
      <w:proofErr w:type="spellEnd"/>
    </w:p>
    <w:p w14:paraId="03529B45" w14:textId="4E60AF1C" w:rsidR="00D77772" w:rsidRPr="00C36741" w:rsidRDefault="00D77772" w:rsidP="00C36741">
      <w:pPr>
        <w:contextualSpacing/>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463A1EE0" w14:textId="54B58985" w:rsidR="00D15117" w:rsidRDefault="00D15117" w:rsidP="00C36741">
      <w:pPr>
        <w:pStyle w:val="Ttulo2"/>
        <w:numPr>
          <w:ilvl w:val="1"/>
          <w:numId w:val="3"/>
        </w:numPr>
        <w:spacing w:before="100" w:beforeAutospacing="1" w:after="240" w:line="288" w:lineRule="auto"/>
        <w:ind w:left="680"/>
      </w:pPr>
      <w:bookmarkStart w:id="64" w:name="_Toc218104171"/>
      <w:r w:rsidRPr="00D15117">
        <w:lastRenderedPageBreak/>
        <w:t>Desarrollo de modelos predictivos</w:t>
      </w:r>
      <w:bookmarkEnd w:id="64"/>
    </w:p>
    <w:p w14:paraId="09CDCC02" w14:textId="3F68B9C5" w:rsidR="00D15117" w:rsidRDefault="00D15117" w:rsidP="00C36741">
      <w:pPr>
        <w:pStyle w:val="Ttulo3"/>
        <w:numPr>
          <w:ilvl w:val="2"/>
          <w:numId w:val="3"/>
        </w:numPr>
        <w:spacing w:before="100" w:beforeAutospacing="1" w:after="240" w:line="288" w:lineRule="auto"/>
        <w:jc w:val="both"/>
        <w:rPr>
          <w:bCs/>
          <w:lang w:val="es-BO"/>
        </w:rPr>
      </w:pPr>
      <w:bookmarkStart w:id="65" w:name="_Toc218104172"/>
      <w:r w:rsidRPr="00D15117">
        <w:rPr>
          <w:bCs/>
        </w:rPr>
        <w:t xml:space="preserve">Desarrollo del modelo con </w:t>
      </w:r>
      <w:proofErr w:type="spellStart"/>
      <w:r w:rsidRPr="00D15117">
        <w:rPr>
          <w:bCs/>
        </w:rPr>
        <w:t>XGBoos</w:t>
      </w:r>
      <w:r>
        <w:rPr>
          <w:bCs/>
        </w:rPr>
        <w:t>t</w:t>
      </w:r>
      <w:bookmarkEnd w:id="65"/>
      <w:proofErr w:type="spellEnd"/>
    </w:p>
    <w:p w14:paraId="3C377FC3" w14:textId="65C20D83" w:rsidR="00B3789C" w:rsidRPr="00B3789C" w:rsidRDefault="00B3789C" w:rsidP="00C36741">
      <w:pPr>
        <w:pBdr>
          <w:top w:val="nil"/>
          <w:left w:val="nil"/>
          <w:bottom w:val="nil"/>
          <w:right w:val="nil"/>
          <w:between w:val="nil"/>
        </w:pBdr>
        <w:spacing w:before="100" w:beforeAutospacing="1" w:after="240"/>
        <w:jc w:val="both"/>
        <w:rPr>
          <w:rFonts w:ascii="Helvetica Neue" w:eastAsia="Garamond" w:hAnsi="Helvetica Neue" w:cs="Garamond"/>
          <w:b/>
          <w:bCs/>
          <w:color w:val="000000"/>
          <w:sz w:val="24"/>
          <w:szCs w:val="24"/>
        </w:rPr>
      </w:pPr>
      <w:r w:rsidRPr="00AE48D0">
        <w:rPr>
          <w:rFonts w:ascii="Garamond" w:eastAsia="Garamond" w:hAnsi="Garamond" w:cs="Garamond"/>
          <w:color w:val="000000"/>
          <w:sz w:val="23"/>
          <w:szCs w:val="23"/>
        </w:rPr>
        <w:t xml:space="preserve">El modelo predictivo fue implementado utilizando el algoritmo </w:t>
      </w:r>
      <w:proofErr w:type="spellStart"/>
      <w:r w:rsidRPr="00AE48D0">
        <w:rPr>
          <w:rFonts w:ascii="Garamond" w:eastAsia="Garamond" w:hAnsi="Garamond" w:cs="Garamond"/>
          <w:color w:val="000000"/>
          <w:sz w:val="23"/>
          <w:szCs w:val="23"/>
        </w:rPr>
        <w:t>XGBoost</w:t>
      </w:r>
      <w:proofErr w:type="spellEnd"/>
      <w:r w:rsidRPr="00AE48D0">
        <w:rPr>
          <w:rFonts w:ascii="Garamond" w:eastAsia="Garamond" w:hAnsi="Garamond" w:cs="Garamond"/>
          <w:color w:val="000000"/>
          <w:sz w:val="23"/>
          <w:szCs w:val="23"/>
        </w:rPr>
        <w:t xml:space="preserve">, configurado con un conjunto de </w:t>
      </w:r>
      <w:proofErr w:type="spellStart"/>
      <w:r w:rsidRPr="00AE48D0">
        <w:rPr>
          <w:rFonts w:ascii="Garamond" w:eastAsia="Garamond" w:hAnsi="Garamond" w:cs="Garamond"/>
          <w:color w:val="000000"/>
          <w:sz w:val="23"/>
          <w:szCs w:val="23"/>
        </w:rPr>
        <w:t>hiperparámetros</w:t>
      </w:r>
      <w:proofErr w:type="spellEnd"/>
      <w:r w:rsidRPr="00AE48D0">
        <w:rPr>
          <w:rFonts w:ascii="Garamond" w:eastAsia="Garamond" w:hAnsi="Garamond" w:cs="Garamond"/>
          <w:color w:val="000000"/>
          <w:sz w:val="23"/>
          <w:szCs w:val="23"/>
        </w:rPr>
        <w:t xml:space="preserve"> definidos para el presente estudio. Entre los principales parámetros utilizados se encuentran el número de estimadores, la profundidad máxima de los árboles, la tasa de aprendizaje y parámetros de regularización. Estos valores permitieron controlar la complejidad del modelo y reducir el riesgo de sobreajuste</w:t>
      </w:r>
      <w:r>
        <w:rPr>
          <w:rFonts w:ascii="Garamond" w:eastAsia="Garamond" w:hAnsi="Garamond" w:cs="Garamond"/>
          <w:color w:val="000000"/>
          <w:sz w:val="23"/>
          <w:szCs w:val="23"/>
        </w:rPr>
        <w:t xml:space="preserve"> </w:t>
      </w:r>
      <w:r>
        <w:rPr>
          <w:rFonts w:ascii="Garamond" w:hAnsi="Garamond"/>
          <w:sz w:val="23"/>
          <w:szCs w:val="23"/>
        </w:rPr>
        <w:t>(</w:t>
      </w:r>
      <w:r w:rsidRPr="00C7168E">
        <w:rPr>
          <w:rFonts w:ascii="Garamond" w:hAnsi="Garamond"/>
          <w:sz w:val="23"/>
          <w:szCs w:val="23"/>
        </w:rPr>
        <w:t>ver Figura 3-</w:t>
      </w:r>
      <w:r w:rsidR="00D77772">
        <w:rPr>
          <w:rFonts w:ascii="Garamond" w:hAnsi="Garamond"/>
          <w:sz w:val="23"/>
          <w:szCs w:val="23"/>
        </w:rPr>
        <w:t>9</w:t>
      </w:r>
      <w:r w:rsidRPr="00D77772">
        <w:rPr>
          <w:rFonts w:ascii="Garamond" w:hAnsi="Garamond"/>
          <w:sz w:val="23"/>
          <w:szCs w:val="23"/>
        </w:rPr>
        <w:t>)</w:t>
      </w:r>
      <w:r w:rsidRPr="00D77772">
        <w:rPr>
          <w:rFonts w:ascii="Garamond" w:eastAsia="Garamond" w:hAnsi="Garamond" w:cs="Garamond"/>
          <w:color w:val="000000"/>
          <w:sz w:val="24"/>
          <w:szCs w:val="24"/>
        </w:rPr>
        <w:t>.</w:t>
      </w:r>
    </w:p>
    <w:p w14:paraId="2BC1D5F7" w14:textId="51D139C2" w:rsidR="00D15117" w:rsidRDefault="00B3789C" w:rsidP="00B3789C">
      <w:pPr>
        <w:jc w:val="center"/>
        <w:rPr>
          <w:rFonts w:ascii="Garamond" w:hAnsi="Garamond"/>
          <w:sz w:val="23"/>
          <w:szCs w:val="23"/>
          <w:lang w:val="es-BO"/>
        </w:rPr>
      </w:pPr>
      <w:r>
        <w:rPr>
          <w:noProof/>
        </w:rPr>
        <w:drawing>
          <wp:inline distT="0" distB="0" distL="0" distR="0" wp14:anchorId="62A1AB21" wp14:editId="5CFF0D3C">
            <wp:extent cx="1676400" cy="1731065"/>
            <wp:effectExtent l="0" t="0" r="0" b="2540"/>
            <wp:docPr id="997300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00560" name=""/>
                    <pic:cNvPicPr/>
                  </pic:nvPicPr>
                  <pic:blipFill>
                    <a:blip r:embed="rId40"/>
                    <a:stretch>
                      <a:fillRect/>
                    </a:stretch>
                  </pic:blipFill>
                  <pic:spPr>
                    <a:xfrm>
                      <a:off x="0" y="0"/>
                      <a:ext cx="1681784" cy="1736624"/>
                    </a:xfrm>
                    <a:prstGeom prst="rect">
                      <a:avLst/>
                    </a:prstGeom>
                  </pic:spPr>
                </pic:pic>
              </a:graphicData>
            </a:graphic>
          </wp:inline>
        </w:drawing>
      </w:r>
    </w:p>
    <w:p w14:paraId="36F5D31E" w14:textId="658B8258" w:rsidR="00B3789C" w:rsidRPr="008C634C" w:rsidRDefault="00B3789C" w:rsidP="00B3789C">
      <w:pPr>
        <w:pBdr>
          <w:top w:val="nil"/>
          <w:left w:val="nil"/>
          <w:bottom w:val="nil"/>
          <w:right w:val="nil"/>
          <w:between w:val="nil"/>
        </w:pBdr>
        <w:spacing w:before="120" w:after="120" w:line="240" w:lineRule="auto"/>
        <w:jc w:val="center"/>
        <w:rPr>
          <w:rFonts w:ascii="Garamond" w:hAnsi="Garamond"/>
          <w:b/>
          <w:color w:val="000000"/>
          <w:sz w:val="18"/>
          <w:szCs w:val="18"/>
          <w:lang w:val="es-BO"/>
        </w:rPr>
      </w:pPr>
      <w:r w:rsidRPr="008C634C">
        <w:rPr>
          <w:rFonts w:ascii="Garamond" w:hAnsi="Garamond"/>
          <w:b/>
          <w:color w:val="000000"/>
          <w:sz w:val="18"/>
          <w:szCs w:val="18"/>
        </w:rPr>
        <w:t>Figura 3-</w:t>
      </w:r>
      <w:r w:rsidR="001D5A37" w:rsidRPr="008C634C">
        <w:rPr>
          <w:rFonts w:ascii="Garamond" w:hAnsi="Garamond"/>
          <w:b/>
          <w:color w:val="000000"/>
          <w:sz w:val="18"/>
          <w:szCs w:val="18"/>
        </w:rPr>
        <w:t>11</w:t>
      </w:r>
      <w:r w:rsidRPr="008C634C">
        <w:rPr>
          <w:rFonts w:ascii="Garamond" w:hAnsi="Garamond"/>
          <w:b/>
          <w:color w:val="000000"/>
          <w:sz w:val="18"/>
          <w:szCs w:val="18"/>
        </w:rPr>
        <w:t xml:space="preserve">: </w:t>
      </w:r>
      <w:r w:rsidR="00E740F1" w:rsidRPr="008C634C">
        <w:rPr>
          <w:rFonts w:ascii="Garamond" w:hAnsi="Garamond"/>
          <w:b/>
          <w:color w:val="000000"/>
          <w:sz w:val="18"/>
          <w:szCs w:val="18"/>
        </w:rPr>
        <w:t>Configuración</w:t>
      </w:r>
      <w:r w:rsidRPr="008C634C">
        <w:rPr>
          <w:rFonts w:ascii="Garamond" w:hAnsi="Garamond"/>
          <w:b/>
          <w:color w:val="000000"/>
          <w:sz w:val="18"/>
          <w:szCs w:val="18"/>
        </w:rPr>
        <w:t xml:space="preserve"> de </w:t>
      </w:r>
      <w:proofErr w:type="spellStart"/>
      <w:r w:rsidRPr="008C634C">
        <w:rPr>
          <w:rFonts w:ascii="Garamond" w:hAnsi="Garamond"/>
          <w:b/>
          <w:color w:val="000000"/>
          <w:sz w:val="18"/>
          <w:szCs w:val="18"/>
        </w:rPr>
        <w:t>XGBClassifier</w:t>
      </w:r>
      <w:proofErr w:type="spellEnd"/>
    </w:p>
    <w:p w14:paraId="0FB0EB0F" w14:textId="77777777" w:rsidR="00B3789C" w:rsidRDefault="00B3789C" w:rsidP="00B3789C">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1E9526EE" w14:textId="4C96DE4D" w:rsidR="008E47EE" w:rsidRPr="008E47EE" w:rsidRDefault="008E47EE" w:rsidP="00550DF8">
      <w:pPr>
        <w:spacing w:before="100" w:beforeAutospacing="1" w:after="240"/>
        <w:jc w:val="both"/>
        <w:rPr>
          <w:rFonts w:ascii="Garamond" w:eastAsia="Helvetica Neue" w:hAnsi="Garamond" w:cs="Helvetica Neue"/>
          <w:color w:val="000000"/>
          <w:sz w:val="23"/>
          <w:szCs w:val="23"/>
          <w:lang w:val="es-BO"/>
        </w:rPr>
      </w:pPr>
      <w:r w:rsidRPr="008E47EE">
        <w:rPr>
          <w:rFonts w:ascii="Garamond" w:eastAsia="Helvetica Neue" w:hAnsi="Garamond" w:cs="Helvetica Neue"/>
          <w:color w:val="000000"/>
          <w:sz w:val="23"/>
          <w:szCs w:val="23"/>
          <w:lang w:val="es-BO"/>
        </w:rPr>
        <w:t xml:space="preserve">Para la aplicación del algoritmo </w:t>
      </w:r>
      <w:proofErr w:type="spellStart"/>
      <w:r w:rsidRPr="008E47EE">
        <w:rPr>
          <w:rFonts w:ascii="Garamond" w:eastAsia="Helvetica Neue" w:hAnsi="Garamond" w:cs="Helvetica Neue"/>
          <w:color w:val="000000"/>
          <w:sz w:val="23"/>
          <w:szCs w:val="23"/>
          <w:lang w:val="es-BO"/>
        </w:rPr>
        <w:t>XGBoost</w:t>
      </w:r>
      <w:proofErr w:type="spellEnd"/>
      <w:r w:rsidRPr="008E47EE">
        <w:rPr>
          <w:rFonts w:ascii="Garamond" w:eastAsia="Helvetica Neue" w:hAnsi="Garamond" w:cs="Helvetica Neue"/>
          <w:color w:val="000000"/>
          <w:sz w:val="23"/>
          <w:szCs w:val="23"/>
          <w:lang w:val="es-BO"/>
        </w:rPr>
        <w:t xml:space="preserve"> </w:t>
      </w:r>
      <w:r w:rsidR="00777800">
        <w:rPr>
          <w:rFonts w:ascii="Garamond" w:eastAsia="Helvetica Neue" w:hAnsi="Garamond" w:cs="Helvetica Neue"/>
          <w:color w:val="000000"/>
          <w:sz w:val="23"/>
          <w:szCs w:val="23"/>
          <w:lang w:val="es-BO"/>
        </w:rPr>
        <w:t xml:space="preserve">se establece la variable </w:t>
      </w:r>
      <w:proofErr w:type="spellStart"/>
      <w:r w:rsidR="00777800">
        <w:rPr>
          <w:rFonts w:ascii="Garamond" w:eastAsia="Helvetica Neue" w:hAnsi="Garamond" w:cs="Helvetica Neue"/>
          <w:color w:val="000000"/>
          <w:sz w:val="23"/>
          <w:szCs w:val="23"/>
          <w:lang w:val="es-BO"/>
        </w:rPr>
        <w:t>xgb_modelo</w:t>
      </w:r>
      <w:proofErr w:type="spellEnd"/>
      <w:r w:rsidR="00777800">
        <w:rPr>
          <w:rFonts w:ascii="Garamond" w:eastAsia="Helvetica Neue" w:hAnsi="Garamond" w:cs="Helvetica Neue"/>
          <w:color w:val="000000"/>
          <w:sz w:val="23"/>
          <w:szCs w:val="23"/>
          <w:lang w:val="es-BO"/>
        </w:rPr>
        <w:t xml:space="preserve"> para el modelo predictivo, en el cual se </w:t>
      </w:r>
      <w:r w:rsidRPr="008E47EE">
        <w:rPr>
          <w:rFonts w:ascii="Garamond" w:eastAsia="Helvetica Neue" w:hAnsi="Garamond" w:cs="Helvetica Neue"/>
          <w:color w:val="000000"/>
          <w:sz w:val="23"/>
          <w:szCs w:val="23"/>
          <w:lang w:val="es-BO"/>
        </w:rPr>
        <w:t>utiliza</w:t>
      </w:r>
      <w:r w:rsidR="00777800">
        <w:rPr>
          <w:rFonts w:ascii="Garamond" w:eastAsia="Helvetica Neue" w:hAnsi="Garamond" w:cs="Helvetica Neue"/>
          <w:color w:val="000000"/>
          <w:sz w:val="23"/>
          <w:szCs w:val="23"/>
          <w:lang w:val="es-BO"/>
        </w:rPr>
        <w:t xml:space="preserve"> </w:t>
      </w:r>
      <w:r>
        <w:rPr>
          <w:rFonts w:ascii="Garamond" w:eastAsia="Helvetica Neue" w:hAnsi="Garamond" w:cs="Helvetica Neue"/>
          <w:color w:val="000000"/>
          <w:sz w:val="23"/>
          <w:szCs w:val="23"/>
          <w:lang w:val="es-BO"/>
        </w:rPr>
        <w:t xml:space="preserve">en el parámetro </w:t>
      </w:r>
      <w:proofErr w:type="spellStart"/>
      <w:r>
        <w:rPr>
          <w:rFonts w:ascii="Garamond" w:eastAsia="Helvetica Neue" w:hAnsi="Garamond" w:cs="Helvetica Neue"/>
          <w:color w:val="000000"/>
          <w:sz w:val="23"/>
          <w:szCs w:val="23"/>
          <w:lang w:val="es-BO"/>
        </w:rPr>
        <w:t>n_estimators</w:t>
      </w:r>
      <w:proofErr w:type="spellEnd"/>
      <w:r w:rsidR="00777800">
        <w:rPr>
          <w:rFonts w:ascii="Garamond" w:eastAsia="Helvetica Neue" w:hAnsi="Garamond" w:cs="Helvetica Neue"/>
          <w:color w:val="000000"/>
          <w:sz w:val="23"/>
          <w:szCs w:val="23"/>
          <w:lang w:val="es-BO"/>
        </w:rPr>
        <w:t>=</w:t>
      </w:r>
      <w:r w:rsidRPr="008E47EE">
        <w:rPr>
          <w:rFonts w:ascii="Garamond" w:eastAsia="Helvetica Neue" w:hAnsi="Garamond" w:cs="Helvetica Neue"/>
          <w:color w:val="000000"/>
          <w:sz w:val="23"/>
          <w:szCs w:val="23"/>
          <w:lang w:val="es-BO"/>
        </w:rPr>
        <w:t xml:space="preserve">800 árboles de decisión, </w:t>
      </w:r>
      <w:r>
        <w:rPr>
          <w:rFonts w:ascii="Garamond" w:eastAsia="Helvetica Neue" w:hAnsi="Garamond" w:cs="Helvetica Neue"/>
          <w:color w:val="000000"/>
          <w:sz w:val="23"/>
          <w:szCs w:val="23"/>
          <w:lang w:val="es-BO"/>
        </w:rPr>
        <w:t>para</w:t>
      </w:r>
      <w:r w:rsidRPr="008E47EE">
        <w:rPr>
          <w:rFonts w:ascii="Garamond" w:eastAsia="Helvetica Neue" w:hAnsi="Garamond" w:cs="Helvetica Neue"/>
          <w:color w:val="000000"/>
          <w:sz w:val="23"/>
          <w:szCs w:val="23"/>
          <w:lang w:val="es-BO"/>
        </w:rPr>
        <w:t xml:space="preserve"> permitir un aprendizaje gradual y robusto del modelo, capaz de capturar patrones complejos presentes en los datos.</w:t>
      </w:r>
      <w:r w:rsidRPr="008E47EE">
        <w:rPr>
          <w:rFonts w:ascii="Garamond" w:eastAsia="Helvetica Neue" w:hAnsi="Garamond" w:cs="Helvetica Neue"/>
          <w:color w:val="000000"/>
          <w:sz w:val="23"/>
          <w:szCs w:val="23"/>
          <w:lang w:val="es-BO"/>
        </w:rPr>
        <w:t xml:space="preserve"> </w:t>
      </w:r>
      <w:r w:rsidRPr="008E47EE">
        <w:rPr>
          <w:rFonts w:ascii="Garamond" w:eastAsia="Helvetica Neue" w:hAnsi="Garamond" w:cs="Helvetica Neue"/>
          <w:color w:val="000000"/>
          <w:sz w:val="23"/>
          <w:szCs w:val="23"/>
          <w:lang w:val="es-BO"/>
        </w:rPr>
        <w:t>La profundidad máxima de los árboles se estableció en</w:t>
      </w:r>
      <w:r>
        <w:rPr>
          <w:rFonts w:ascii="Garamond" w:eastAsia="Helvetica Neue" w:hAnsi="Garamond" w:cs="Helvetica Neue"/>
          <w:color w:val="000000"/>
          <w:sz w:val="23"/>
          <w:szCs w:val="23"/>
          <w:lang w:val="es-BO"/>
        </w:rPr>
        <w:t xml:space="preserve"> el parámetro </w:t>
      </w:r>
      <w:proofErr w:type="spellStart"/>
      <w:r>
        <w:rPr>
          <w:rFonts w:ascii="Garamond" w:eastAsia="Helvetica Neue" w:hAnsi="Garamond" w:cs="Helvetica Neue"/>
          <w:color w:val="000000"/>
          <w:sz w:val="23"/>
          <w:szCs w:val="23"/>
          <w:lang w:val="es-BO"/>
        </w:rPr>
        <w:t>max_depth</w:t>
      </w:r>
      <w:proofErr w:type="spellEnd"/>
      <w:r>
        <w:rPr>
          <w:rFonts w:ascii="Garamond" w:eastAsia="Helvetica Neue" w:hAnsi="Garamond" w:cs="Helvetica Neue"/>
          <w:color w:val="000000"/>
          <w:sz w:val="23"/>
          <w:szCs w:val="23"/>
          <w:lang w:val="es-BO"/>
        </w:rPr>
        <w:t xml:space="preserve"> en</w:t>
      </w:r>
      <w:r w:rsidRPr="008E47EE">
        <w:rPr>
          <w:rFonts w:ascii="Garamond" w:eastAsia="Helvetica Neue" w:hAnsi="Garamond" w:cs="Helvetica Neue"/>
          <w:color w:val="000000"/>
          <w:sz w:val="23"/>
          <w:szCs w:val="23"/>
          <w:lang w:val="es-BO"/>
        </w:rPr>
        <w:t xml:space="preserve"> 5 niveles, </w:t>
      </w:r>
      <w:r>
        <w:rPr>
          <w:rFonts w:ascii="Garamond" w:eastAsia="Helvetica Neue" w:hAnsi="Garamond" w:cs="Helvetica Neue"/>
          <w:color w:val="000000"/>
          <w:sz w:val="23"/>
          <w:szCs w:val="23"/>
          <w:lang w:val="es-BO"/>
        </w:rPr>
        <w:t xml:space="preserve">para no </w:t>
      </w:r>
      <w:r w:rsidRPr="008E47EE">
        <w:rPr>
          <w:rFonts w:ascii="Garamond" w:eastAsia="Helvetica Neue" w:hAnsi="Garamond" w:cs="Helvetica Neue"/>
          <w:color w:val="000000"/>
          <w:sz w:val="23"/>
          <w:szCs w:val="23"/>
          <w:lang w:val="es-BO"/>
        </w:rPr>
        <w:t>generar estructuras complejas.</w:t>
      </w:r>
      <w:r>
        <w:rPr>
          <w:rFonts w:ascii="Garamond" w:eastAsia="Helvetica Neue" w:hAnsi="Garamond" w:cs="Helvetica Neue"/>
          <w:color w:val="000000"/>
          <w:sz w:val="23"/>
          <w:szCs w:val="23"/>
          <w:lang w:val="es-BO"/>
        </w:rPr>
        <w:t xml:space="preserve"> </w:t>
      </w:r>
      <w:r w:rsidRPr="008E47EE">
        <w:rPr>
          <w:rFonts w:ascii="Garamond" w:eastAsia="Helvetica Neue" w:hAnsi="Garamond" w:cs="Helvetica Neue"/>
          <w:color w:val="000000"/>
          <w:sz w:val="23"/>
          <w:szCs w:val="23"/>
          <w:lang w:val="es-BO"/>
        </w:rPr>
        <w:t>Esta elección se complementó con una tasa de aprendizaje</w:t>
      </w:r>
      <w:r>
        <w:rPr>
          <w:rFonts w:ascii="Garamond" w:eastAsia="Helvetica Neue" w:hAnsi="Garamond" w:cs="Helvetica Neue"/>
          <w:color w:val="000000"/>
          <w:sz w:val="23"/>
          <w:szCs w:val="23"/>
          <w:lang w:val="es-BO"/>
        </w:rPr>
        <w:t xml:space="preserve"> en el parámetro </w:t>
      </w:r>
      <w:proofErr w:type="spellStart"/>
      <w:r>
        <w:rPr>
          <w:rFonts w:ascii="Garamond" w:eastAsia="Helvetica Neue" w:hAnsi="Garamond" w:cs="Helvetica Neue"/>
          <w:color w:val="000000"/>
          <w:sz w:val="23"/>
          <w:szCs w:val="23"/>
          <w:lang w:val="es-BO"/>
        </w:rPr>
        <w:t>learning_rate</w:t>
      </w:r>
      <w:proofErr w:type="spellEnd"/>
      <w:r w:rsidRPr="008E47EE">
        <w:rPr>
          <w:rFonts w:ascii="Garamond" w:eastAsia="Helvetica Neue" w:hAnsi="Garamond" w:cs="Helvetica Neue"/>
          <w:color w:val="000000"/>
          <w:sz w:val="23"/>
          <w:szCs w:val="23"/>
          <w:lang w:val="es-BO"/>
        </w:rPr>
        <w:t xml:space="preserve"> de 0.05, que asegura que cada árbol contribuya de manera controlada al modelo final, reduciendo el riesgo de sobreajuste. </w:t>
      </w:r>
    </w:p>
    <w:p w14:paraId="5B032E8F" w14:textId="53C00CA9" w:rsidR="008E47EE" w:rsidRPr="008E47EE" w:rsidRDefault="008E47EE" w:rsidP="00550DF8">
      <w:pPr>
        <w:spacing w:before="100" w:beforeAutospacing="1" w:after="240"/>
        <w:jc w:val="both"/>
        <w:rPr>
          <w:rFonts w:ascii="Garamond" w:eastAsia="Helvetica Neue" w:hAnsi="Garamond" w:cs="Helvetica Neue"/>
          <w:color w:val="000000"/>
          <w:sz w:val="23"/>
          <w:szCs w:val="23"/>
          <w:lang w:val="es-BO"/>
        </w:rPr>
      </w:pPr>
      <w:r w:rsidRPr="008E47EE">
        <w:rPr>
          <w:rFonts w:ascii="Garamond" w:eastAsia="Helvetica Neue" w:hAnsi="Garamond" w:cs="Helvetica Neue"/>
          <w:color w:val="000000"/>
          <w:sz w:val="23"/>
          <w:szCs w:val="23"/>
          <w:lang w:val="es-BO"/>
        </w:rPr>
        <w:t>Adicionalmente, se aplicó un muestreo del 70% de los registros (</w:t>
      </w:r>
      <w:proofErr w:type="spellStart"/>
      <w:r w:rsidRPr="008E47EE">
        <w:rPr>
          <w:rFonts w:ascii="Garamond" w:eastAsia="Helvetica Neue" w:hAnsi="Garamond" w:cs="Helvetica Neue"/>
          <w:color w:val="000000"/>
          <w:sz w:val="23"/>
          <w:szCs w:val="23"/>
          <w:lang w:val="es-BO"/>
        </w:rPr>
        <w:t>subsample</w:t>
      </w:r>
      <w:proofErr w:type="spellEnd"/>
      <w:r w:rsidRPr="008E47EE">
        <w:rPr>
          <w:rFonts w:ascii="Garamond" w:eastAsia="Helvetica Neue" w:hAnsi="Garamond" w:cs="Helvetica Neue"/>
          <w:color w:val="000000"/>
          <w:sz w:val="23"/>
          <w:szCs w:val="23"/>
          <w:lang w:val="es-BO"/>
        </w:rPr>
        <w:t xml:space="preserve"> = 0.7) en cada iteración, así como un muestreo del 70% de las variables predictoras (</w:t>
      </w:r>
      <w:proofErr w:type="spellStart"/>
      <w:r w:rsidRPr="008E47EE">
        <w:rPr>
          <w:rFonts w:ascii="Garamond" w:eastAsia="Helvetica Neue" w:hAnsi="Garamond" w:cs="Helvetica Neue"/>
          <w:color w:val="000000"/>
          <w:sz w:val="23"/>
          <w:szCs w:val="23"/>
          <w:lang w:val="es-BO"/>
        </w:rPr>
        <w:t>colsample_bytree</w:t>
      </w:r>
      <w:proofErr w:type="spellEnd"/>
      <w:r w:rsidRPr="008E47EE">
        <w:rPr>
          <w:rFonts w:ascii="Garamond" w:eastAsia="Helvetica Neue" w:hAnsi="Garamond" w:cs="Helvetica Neue"/>
          <w:color w:val="000000"/>
          <w:sz w:val="23"/>
          <w:szCs w:val="23"/>
          <w:lang w:val="es-BO"/>
        </w:rPr>
        <w:t xml:space="preserve"> = 0.7) durante la construcción de cada árbol, </w:t>
      </w:r>
      <w:r>
        <w:rPr>
          <w:rFonts w:ascii="Garamond" w:eastAsia="Helvetica Neue" w:hAnsi="Garamond" w:cs="Helvetica Neue"/>
          <w:color w:val="000000"/>
          <w:sz w:val="23"/>
          <w:szCs w:val="23"/>
          <w:lang w:val="es-BO"/>
        </w:rPr>
        <w:t>para</w:t>
      </w:r>
      <w:r w:rsidRPr="008E47EE">
        <w:rPr>
          <w:rFonts w:ascii="Garamond" w:eastAsia="Helvetica Neue" w:hAnsi="Garamond" w:cs="Helvetica Neue"/>
          <w:color w:val="000000"/>
          <w:sz w:val="23"/>
          <w:szCs w:val="23"/>
          <w:lang w:val="es-BO"/>
        </w:rPr>
        <w:t xml:space="preserve"> introducir variabilidad en el proceso de entrenamiento y mejorar la capacidad de generalización del modelo. </w:t>
      </w:r>
      <w:proofErr w:type="spellStart"/>
      <w:r>
        <w:rPr>
          <w:rFonts w:ascii="Garamond" w:eastAsia="Helvetica Neue" w:hAnsi="Garamond" w:cs="Helvetica Neue"/>
          <w:color w:val="000000"/>
          <w:sz w:val="23"/>
          <w:szCs w:val="23"/>
          <w:lang w:val="es-BO"/>
        </w:rPr>
        <w:t>Ademas</w:t>
      </w:r>
      <w:proofErr w:type="spellEnd"/>
      <w:r w:rsidRPr="008E47EE">
        <w:rPr>
          <w:rFonts w:ascii="Garamond" w:eastAsia="Helvetica Neue" w:hAnsi="Garamond" w:cs="Helvetica Neue"/>
          <w:color w:val="000000"/>
          <w:sz w:val="23"/>
          <w:szCs w:val="23"/>
          <w:lang w:val="es-BO"/>
        </w:rPr>
        <w:t xml:space="preserve">, se incorporaron parámetros de regularización, estableciendo </w:t>
      </w:r>
      <w:r>
        <w:rPr>
          <w:rFonts w:ascii="Garamond" w:eastAsia="Helvetica Neue" w:hAnsi="Garamond" w:cs="Helvetica Neue"/>
          <w:color w:val="000000"/>
          <w:sz w:val="23"/>
          <w:szCs w:val="23"/>
          <w:lang w:val="es-BO"/>
        </w:rPr>
        <w:t xml:space="preserve">el parámetro </w:t>
      </w:r>
      <w:proofErr w:type="spellStart"/>
      <w:r w:rsidRPr="008E47EE">
        <w:rPr>
          <w:rFonts w:ascii="Garamond" w:eastAsia="Helvetica Neue" w:hAnsi="Garamond" w:cs="Helvetica Neue"/>
          <w:color w:val="000000"/>
          <w:sz w:val="23"/>
          <w:szCs w:val="23"/>
          <w:lang w:val="es-BO"/>
        </w:rPr>
        <w:t>reg_alpha</w:t>
      </w:r>
      <w:proofErr w:type="spellEnd"/>
      <w:r w:rsidRPr="008E47EE">
        <w:rPr>
          <w:rFonts w:ascii="Garamond" w:eastAsia="Helvetica Neue" w:hAnsi="Garamond" w:cs="Helvetica Neue"/>
          <w:color w:val="000000"/>
          <w:sz w:val="23"/>
          <w:szCs w:val="23"/>
          <w:lang w:val="es-BO"/>
        </w:rPr>
        <w:t xml:space="preserve"> = 2 y </w:t>
      </w:r>
      <w:proofErr w:type="spellStart"/>
      <w:r w:rsidRPr="008E47EE">
        <w:rPr>
          <w:rFonts w:ascii="Garamond" w:eastAsia="Helvetica Neue" w:hAnsi="Garamond" w:cs="Helvetica Neue"/>
          <w:color w:val="000000"/>
          <w:sz w:val="23"/>
          <w:szCs w:val="23"/>
          <w:lang w:val="es-BO"/>
        </w:rPr>
        <w:t>reg_lambda</w:t>
      </w:r>
      <w:proofErr w:type="spellEnd"/>
      <w:r w:rsidRPr="008E47EE">
        <w:rPr>
          <w:rFonts w:ascii="Garamond" w:eastAsia="Helvetica Neue" w:hAnsi="Garamond" w:cs="Helvetica Neue"/>
          <w:color w:val="000000"/>
          <w:sz w:val="23"/>
          <w:szCs w:val="23"/>
          <w:lang w:val="es-BO"/>
        </w:rPr>
        <w:t xml:space="preserve"> = 3, lo que </w:t>
      </w:r>
      <w:r>
        <w:rPr>
          <w:rFonts w:ascii="Garamond" w:eastAsia="Helvetica Neue" w:hAnsi="Garamond" w:cs="Helvetica Neue"/>
          <w:color w:val="000000"/>
          <w:sz w:val="23"/>
          <w:szCs w:val="23"/>
          <w:lang w:val="es-BO"/>
        </w:rPr>
        <w:t>contribuye</w:t>
      </w:r>
      <w:r w:rsidRPr="008E47EE">
        <w:rPr>
          <w:rFonts w:ascii="Garamond" w:eastAsia="Helvetica Neue" w:hAnsi="Garamond" w:cs="Helvetica Neue"/>
          <w:color w:val="000000"/>
          <w:sz w:val="23"/>
          <w:szCs w:val="23"/>
          <w:lang w:val="es-BO"/>
        </w:rPr>
        <w:t xml:space="preserve"> a reducir la influencia de variables poco relevantes y a estabilizar los coeficientes del modelo.</w:t>
      </w:r>
    </w:p>
    <w:p w14:paraId="19FBE322" w14:textId="3EBD6505" w:rsidR="004E7DB3" w:rsidRPr="00550DF8" w:rsidRDefault="008E47EE" w:rsidP="00550DF8">
      <w:pPr>
        <w:spacing w:before="100" w:beforeAutospacing="1" w:after="240"/>
        <w:jc w:val="both"/>
        <w:rPr>
          <w:rFonts w:ascii="Garamond" w:eastAsia="Helvetica Neue" w:hAnsi="Garamond" w:cs="Helvetica Neue"/>
          <w:color w:val="000000"/>
          <w:sz w:val="23"/>
          <w:szCs w:val="23"/>
          <w:lang w:val="es-BO"/>
        </w:rPr>
      </w:pPr>
      <w:r w:rsidRPr="008E47EE">
        <w:rPr>
          <w:rFonts w:ascii="Garamond" w:eastAsia="Helvetica Neue" w:hAnsi="Garamond" w:cs="Helvetica Neue"/>
          <w:color w:val="000000"/>
          <w:sz w:val="23"/>
          <w:szCs w:val="23"/>
          <w:lang w:val="es-BO"/>
        </w:rPr>
        <w:t>Como métrica de evaluación se empleó la función de pérdida logarítmica (</w:t>
      </w:r>
      <w:proofErr w:type="spellStart"/>
      <w:r w:rsidRPr="008E47EE">
        <w:rPr>
          <w:rFonts w:ascii="Garamond" w:eastAsia="Helvetica Neue" w:hAnsi="Garamond" w:cs="Helvetica Neue"/>
          <w:color w:val="000000"/>
          <w:sz w:val="23"/>
          <w:szCs w:val="23"/>
          <w:lang w:val="es-BO"/>
        </w:rPr>
        <w:t>logloss</w:t>
      </w:r>
      <w:proofErr w:type="spellEnd"/>
      <w:r w:rsidRPr="008E47EE">
        <w:rPr>
          <w:rFonts w:ascii="Garamond" w:eastAsia="Helvetica Neue" w:hAnsi="Garamond" w:cs="Helvetica Neue"/>
          <w:color w:val="000000"/>
          <w:sz w:val="23"/>
          <w:szCs w:val="23"/>
          <w:lang w:val="es-BO"/>
        </w:rPr>
        <w:t>)</w:t>
      </w:r>
      <w:r>
        <w:rPr>
          <w:rFonts w:ascii="Garamond" w:eastAsia="Helvetica Neue" w:hAnsi="Garamond" w:cs="Helvetica Neue"/>
          <w:color w:val="000000"/>
          <w:sz w:val="23"/>
          <w:szCs w:val="23"/>
          <w:lang w:val="es-BO"/>
        </w:rPr>
        <w:t xml:space="preserve"> esto en el parámetro </w:t>
      </w:r>
      <w:proofErr w:type="spellStart"/>
      <w:r>
        <w:rPr>
          <w:rFonts w:ascii="Garamond" w:eastAsia="Helvetica Neue" w:hAnsi="Garamond" w:cs="Helvetica Neue"/>
          <w:color w:val="000000"/>
          <w:sz w:val="23"/>
          <w:szCs w:val="23"/>
          <w:lang w:val="es-BO"/>
        </w:rPr>
        <w:t>eval_metric</w:t>
      </w:r>
      <w:proofErr w:type="spellEnd"/>
      <w:r w:rsidRPr="008E47EE">
        <w:rPr>
          <w:rFonts w:ascii="Garamond" w:eastAsia="Helvetica Neue" w:hAnsi="Garamond" w:cs="Helvetica Neue"/>
          <w:color w:val="000000"/>
          <w:sz w:val="23"/>
          <w:szCs w:val="23"/>
          <w:lang w:val="es-BO"/>
        </w:rPr>
        <w:t xml:space="preserve">, </w:t>
      </w:r>
      <w:r>
        <w:rPr>
          <w:rFonts w:ascii="Garamond" w:eastAsia="Helvetica Neue" w:hAnsi="Garamond" w:cs="Helvetica Neue"/>
          <w:color w:val="000000"/>
          <w:sz w:val="23"/>
          <w:szCs w:val="23"/>
          <w:lang w:val="es-BO"/>
        </w:rPr>
        <w:t>porque</w:t>
      </w:r>
      <w:r w:rsidRPr="008E47EE">
        <w:rPr>
          <w:rFonts w:ascii="Garamond" w:eastAsia="Helvetica Neue" w:hAnsi="Garamond" w:cs="Helvetica Neue"/>
          <w:color w:val="000000"/>
          <w:sz w:val="23"/>
          <w:szCs w:val="23"/>
          <w:lang w:val="es-BO"/>
        </w:rPr>
        <w:t xml:space="preserve"> permite evaluar la calidad de las probabilidades estimadas por el modelo. Finalmente, se fijó una semilla aleatoria (</w:t>
      </w:r>
      <w:proofErr w:type="spellStart"/>
      <w:r w:rsidRPr="008E47EE">
        <w:rPr>
          <w:rFonts w:ascii="Garamond" w:eastAsia="Helvetica Neue" w:hAnsi="Garamond" w:cs="Helvetica Neue"/>
          <w:color w:val="000000"/>
          <w:sz w:val="23"/>
          <w:szCs w:val="23"/>
          <w:lang w:val="es-BO"/>
        </w:rPr>
        <w:t>random_state</w:t>
      </w:r>
      <w:proofErr w:type="spellEnd"/>
      <w:r w:rsidRPr="008E47EE">
        <w:rPr>
          <w:rFonts w:ascii="Garamond" w:eastAsia="Helvetica Neue" w:hAnsi="Garamond" w:cs="Helvetica Neue"/>
          <w:color w:val="000000"/>
          <w:sz w:val="23"/>
          <w:szCs w:val="23"/>
          <w:lang w:val="es-BO"/>
        </w:rPr>
        <w:t xml:space="preserve"> = 42) </w:t>
      </w:r>
      <w:r>
        <w:rPr>
          <w:rFonts w:ascii="Garamond" w:eastAsia="Helvetica Neue" w:hAnsi="Garamond" w:cs="Helvetica Neue"/>
          <w:color w:val="000000"/>
          <w:sz w:val="23"/>
          <w:szCs w:val="23"/>
          <w:lang w:val="es-BO"/>
        </w:rPr>
        <w:t>para</w:t>
      </w:r>
      <w:r w:rsidRPr="008E47EE">
        <w:rPr>
          <w:rFonts w:ascii="Garamond" w:eastAsia="Helvetica Neue" w:hAnsi="Garamond" w:cs="Helvetica Neue"/>
          <w:color w:val="000000"/>
          <w:sz w:val="23"/>
          <w:szCs w:val="23"/>
          <w:lang w:val="es-BO"/>
        </w:rPr>
        <w:t xml:space="preserve"> garantizar la reproducibilidad de los resultados </w:t>
      </w:r>
      <w:r w:rsidRPr="008E47EE">
        <w:rPr>
          <w:rFonts w:ascii="Garamond" w:eastAsia="Helvetica Neue" w:hAnsi="Garamond" w:cs="Helvetica Neue"/>
          <w:color w:val="000000"/>
          <w:sz w:val="23"/>
          <w:szCs w:val="23"/>
          <w:lang w:val="es-BO"/>
        </w:rPr>
        <w:lastRenderedPageBreak/>
        <w:t xml:space="preserve">obtenidos. </w:t>
      </w:r>
      <w:r w:rsidR="00550DF8">
        <w:rPr>
          <w:rFonts w:ascii="Garamond" w:eastAsia="Helvetica Neue" w:hAnsi="Garamond" w:cs="Helvetica Neue"/>
          <w:color w:val="000000"/>
          <w:sz w:val="23"/>
          <w:szCs w:val="23"/>
          <w:lang w:val="es-BO"/>
        </w:rPr>
        <w:t xml:space="preserve">Esto permite </w:t>
      </w:r>
      <w:r w:rsidRPr="008E47EE">
        <w:rPr>
          <w:rFonts w:ascii="Garamond" w:eastAsia="Helvetica Neue" w:hAnsi="Garamond" w:cs="Helvetica Neue"/>
          <w:color w:val="000000"/>
          <w:sz w:val="23"/>
          <w:szCs w:val="23"/>
          <w:lang w:val="es-BO"/>
        </w:rPr>
        <w:t xml:space="preserve">algoritmo </w:t>
      </w:r>
      <w:proofErr w:type="spellStart"/>
      <w:r w:rsidRPr="008E47EE">
        <w:rPr>
          <w:rFonts w:ascii="Garamond" w:eastAsia="Helvetica Neue" w:hAnsi="Garamond" w:cs="Helvetica Neue"/>
          <w:color w:val="000000"/>
          <w:sz w:val="23"/>
          <w:szCs w:val="23"/>
          <w:lang w:val="es-BO"/>
        </w:rPr>
        <w:t>XGBoost</w:t>
      </w:r>
      <w:proofErr w:type="spellEnd"/>
      <w:r w:rsidRPr="008E47EE">
        <w:rPr>
          <w:rFonts w:ascii="Garamond" w:eastAsia="Helvetica Neue" w:hAnsi="Garamond" w:cs="Helvetica Neue"/>
          <w:color w:val="000000"/>
          <w:sz w:val="23"/>
          <w:szCs w:val="23"/>
          <w:lang w:val="es-BO"/>
        </w:rPr>
        <w:t xml:space="preserve"> de manera eficiente y controlada, logrando un equilibr</w:t>
      </w:r>
      <w:r w:rsidR="00550DF8">
        <w:rPr>
          <w:rFonts w:ascii="Garamond" w:eastAsia="Helvetica Neue" w:hAnsi="Garamond" w:cs="Helvetica Neue"/>
          <w:color w:val="000000"/>
          <w:sz w:val="23"/>
          <w:szCs w:val="23"/>
          <w:lang w:val="es-BO"/>
        </w:rPr>
        <w:t xml:space="preserve">ar la </w:t>
      </w:r>
      <w:r w:rsidR="00550DF8" w:rsidRPr="008E47EE">
        <w:rPr>
          <w:rFonts w:ascii="Garamond" w:eastAsia="Helvetica Neue" w:hAnsi="Garamond" w:cs="Helvetica Neue"/>
          <w:color w:val="000000"/>
          <w:sz w:val="23"/>
          <w:szCs w:val="23"/>
          <w:lang w:val="es-BO"/>
        </w:rPr>
        <w:t>capacidad</w:t>
      </w:r>
      <w:r w:rsidRPr="008E47EE">
        <w:rPr>
          <w:rFonts w:ascii="Garamond" w:eastAsia="Helvetica Neue" w:hAnsi="Garamond" w:cs="Helvetica Neue"/>
          <w:color w:val="000000"/>
          <w:sz w:val="23"/>
          <w:szCs w:val="23"/>
          <w:lang w:val="es-BO"/>
        </w:rPr>
        <w:t xml:space="preserve"> predictiva y generalización</w:t>
      </w:r>
      <w:r w:rsidR="00550DF8">
        <w:rPr>
          <w:rFonts w:ascii="Garamond" w:eastAsia="Helvetica Neue" w:hAnsi="Garamond" w:cs="Helvetica Neue"/>
          <w:color w:val="000000"/>
          <w:sz w:val="23"/>
          <w:szCs w:val="23"/>
          <w:lang w:val="es-BO"/>
        </w:rPr>
        <w:t>.</w:t>
      </w:r>
    </w:p>
    <w:p w14:paraId="431E1ECE" w14:textId="77777777" w:rsidR="00B3789C" w:rsidRPr="00B3789C" w:rsidRDefault="00B3789C" w:rsidP="00C36741">
      <w:pPr>
        <w:pStyle w:val="Prrafodelista"/>
        <w:numPr>
          <w:ilvl w:val="1"/>
          <w:numId w:val="5"/>
        </w:numPr>
        <w:pBdr>
          <w:top w:val="nil"/>
          <w:left w:val="nil"/>
          <w:bottom w:val="nil"/>
          <w:right w:val="nil"/>
          <w:between w:val="nil"/>
        </w:pBdr>
        <w:spacing w:before="100" w:beforeAutospacing="1" w:after="240"/>
        <w:ind w:left="993" w:hanging="426"/>
        <w:rPr>
          <w:rFonts w:ascii="Helvetica Neue" w:eastAsia="Garamond" w:hAnsi="Helvetica Neue" w:cs="Garamond"/>
          <w:b/>
          <w:bCs/>
          <w:color w:val="000000"/>
        </w:rPr>
      </w:pPr>
      <w:r w:rsidRPr="00B3789C">
        <w:rPr>
          <w:rFonts w:ascii="Helvetica Neue" w:eastAsia="Garamond" w:hAnsi="Helvetica Neue" w:cs="Garamond"/>
          <w:b/>
          <w:bCs/>
          <w:color w:val="000000"/>
        </w:rPr>
        <w:t>Balanceo de clases</w:t>
      </w:r>
    </w:p>
    <w:p w14:paraId="24091FF9" w14:textId="3B2A5AF1" w:rsidR="00B3789C" w:rsidRPr="00B3789C" w:rsidRDefault="00B3789C" w:rsidP="00C36741">
      <w:pPr>
        <w:spacing w:before="100" w:beforeAutospacing="1" w:after="240"/>
        <w:jc w:val="both"/>
        <w:rPr>
          <w:rFonts w:ascii="Garamond" w:eastAsia="Helvetica Neue" w:hAnsi="Garamond" w:cs="Helvetica Neue"/>
          <w:color w:val="000000"/>
          <w:sz w:val="23"/>
          <w:szCs w:val="23"/>
        </w:rPr>
      </w:pPr>
      <w:r w:rsidRPr="00C73CDE">
        <w:rPr>
          <w:rFonts w:ascii="Garamond" w:eastAsia="Garamond" w:hAnsi="Garamond" w:cs="Garamond"/>
          <w:color w:val="000000"/>
          <w:sz w:val="23"/>
          <w:szCs w:val="23"/>
        </w:rPr>
        <w:t>Dado el desbalance existente entre las clases de la variable objetivo, se aplicó la técnica de submuestreo aleatorio (</w:t>
      </w:r>
      <w:proofErr w:type="spellStart"/>
      <w:r w:rsidRPr="00C73CDE">
        <w:rPr>
          <w:rFonts w:ascii="Garamond" w:eastAsia="Garamond" w:hAnsi="Garamond" w:cs="Garamond"/>
          <w:color w:val="000000"/>
          <w:sz w:val="23"/>
          <w:szCs w:val="23"/>
        </w:rPr>
        <w:t>undersampling</w:t>
      </w:r>
      <w:proofErr w:type="spellEnd"/>
      <w:r w:rsidRPr="00C73CDE">
        <w:rPr>
          <w:rFonts w:ascii="Garamond" w:eastAsia="Garamond" w:hAnsi="Garamond" w:cs="Garamond"/>
          <w:color w:val="000000"/>
          <w:sz w:val="23"/>
          <w:szCs w:val="23"/>
        </w:rPr>
        <w:t xml:space="preserve">) con el fin de equilibrar la proporción entre postulantes aprobados y reprobados. Este procedimiento fue integrado dentro de un pipeline, garantizando que el balanceo se aplique únicamente sobre el conjunto de entrenamiento y evitando </w:t>
      </w:r>
      <w:proofErr w:type="gramStart"/>
      <w:r w:rsidRPr="00C73CDE">
        <w:rPr>
          <w:rFonts w:ascii="Garamond" w:eastAsia="Garamond" w:hAnsi="Garamond" w:cs="Garamond"/>
          <w:color w:val="000000"/>
          <w:sz w:val="23"/>
          <w:szCs w:val="23"/>
        </w:rPr>
        <w:t xml:space="preserve">posibles </w:t>
      </w:r>
      <w:r w:rsidR="00C36741">
        <w:rPr>
          <w:rFonts w:ascii="Garamond" w:eastAsia="Garamond" w:hAnsi="Garamond" w:cs="Garamond"/>
          <w:color w:val="000000"/>
          <w:sz w:val="23"/>
          <w:szCs w:val="23"/>
        </w:rPr>
        <w:t>perdida</w:t>
      </w:r>
      <w:proofErr w:type="gramEnd"/>
      <w:r w:rsidRPr="00C73CDE">
        <w:rPr>
          <w:rFonts w:ascii="Garamond" w:eastAsia="Garamond" w:hAnsi="Garamond" w:cs="Garamond"/>
          <w:color w:val="000000"/>
          <w:sz w:val="23"/>
          <w:szCs w:val="23"/>
        </w:rPr>
        <w:t xml:space="preserve"> de información</w:t>
      </w:r>
      <w:r w:rsidR="00C36741">
        <w:rPr>
          <w:rFonts w:ascii="Garamond" w:eastAsia="Garamond" w:hAnsi="Garamond" w:cs="Garamond"/>
          <w:color w:val="000000"/>
          <w:sz w:val="23"/>
          <w:szCs w:val="23"/>
        </w:rPr>
        <w:t xml:space="preserve"> </w:t>
      </w:r>
      <w:r>
        <w:rPr>
          <w:rFonts w:ascii="Garamond" w:hAnsi="Garamond"/>
          <w:sz w:val="23"/>
          <w:szCs w:val="23"/>
        </w:rPr>
        <w:t>(</w:t>
      </w:r>
      <w:r w:rsidRPr="00C7168E">
        <w:rPr>
          <w:rFonts w:ascii="Garamond" w:hAnsi="Garamond"/>
          <w:sz w:val="23"/>
          <w:szCs w:val="23"/>
        </w:rPr>
        <w:t>ver Figura 3-</w:t>
      </w:r>
      <w:r w:rsidR="00D77772">
        <w:rPr>
          <w:rFonts w:ascii="Garamond" w:hAnsi="Garamond"/>
          <w:sz w:val="23"/>
          <w:szCs w:val="23"/>
        </w:rPr>
        <w:t>10</w:t>
      </w:r>
      <w:r>
        <w:rPr>
          <w:rFonts w:ascii="Garamond" w:hAnsi="Garamond"/>
          <w:sz w:val="23"/>
          <w:szCs w:val="23"/>
        </w:rPr>
        <w:t>)</w:t>
      </w:r>
      <w:r w:rsidRPr="00C73CDE">
        <w:rPr>
          <w:rFonts w:ascii="Garamond" w:eastAsia="Garamond" w:hAnsi="Garamond" w:cs="Garamond"/>
          <w:color w:val="000000"/>
          <w:sz w:val="23"/>
          <w:szCs w:val="23"/>
        </w:rPr>
        <w:t>.</w:t>
      </w:r>
    </w:p>
    <w:p w14:paraId="00718954" w14:textId="4561AB5D" w:rsidR="00B3789C" w:rsidRDefault="00B3789C" w:rsidP="00B3789C">
      <w:pPr>
        <w:jc w:val="center"/>
        <w:rPr>
          <w:rFonts w:ascii="Garamond" w:hAnsi="Garamond"/>
          <w:sz w:val="23"/>
          <w:szCs w:val="23"/>
          <w:lang w:val="es-BO"/>
        </w:rPr>
      </w:pPr>
      <w:r>
        <w:rPr>
          <w:noProof/>
        </w:rPr>
        <w:drawing>
          <wp:inline distT="0" distB="0" distL="0" distR="0" wp14:anchorId="4EF7D91D" wp14:editId="627BFD50">
            <wp:extent cx="3114330" cy="1552754"/>
            <wp:effectExtent l="0" t="0" r="0" b="9525"/>
            <wp:docPr id="1983298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98200" name=""/>
                    <pic:cNvPicPr/>
                  </pic:nvPicPr>
                  <pic:blipFill>
                    <a:blip r:embed="rId41"/>
                    <a:stretch>
                      <a:fillRect/>
                    </a:stretch>
                  </pic:blipFill>
                  <pic:spPr>
                    <a:xfrm>
                      <a:off x="0" y="0"/>
                      <a:ext cx="3119880" cy="1555521"/>
                    </a:xfrm>
                    <a:prstGeom prst="rect">
                      <a:avLst/>
                    </a:prstGeom>
                  </pic:spPr>
                </pic:pic>
              </a:graphicData>
            </a:graphic>
          </wp:inline>
        </w:drawing>
      </w:r>
    </w:p>
    <w:p w14:paraId="78971734" w14:textId="7B91C791" w:rsidR="00B3789C" w:rsidRPr="008C634C" w:rsidRDefault="00B3789C" w:rsidP="00B3789C">
      <w:pPr>
        <w:pBdr>
          <w:top w:val="nil"/>
          <w:left w:val="nil"/>
          <w:bottom w:val="nil"/>
          <w:right w:val="nil"/>
          <w:between w:val="nil"/>
        </w:pBdr>
        <w:spacing w:before="120" w:after="120" w:line="240" w:lineRule="auto"/>
        <w:jc w:val="center"/>
        <w:rPr>
          <w:rFonts w:ascii="Garamond" w:hAnsi="Garamond"/>
          <w:b/>
          <w:color w:val="000000"/>
          <w:sz w:val="18"/>
          <w:szCs w:val="18"/>
          <w:lang w:val="es-BO"/>
        </w:rPr>
      </w:pPr>
      <w:r w:rsidRPr="008C634C">
        <w:rPr>
          <w:rFonts w:ascii="Garamond" w:hAnsi="Garamond"/>
          <w:b/>
          <w:color w:val="000000"/>
          <w:sz w:val="18"/>
          <w:szCs w:val="18"/>
        </w:rPr>
        <w:t>Figura 3-</w:t>
      </w:r>
      <w:r w:rsidR="00D77772" w:rsidRPr="008C634C">
        <w:rPr>
          <w:rFonts w:ascii="Garamond" w:hAnsi="Garamond"/>
          <w:b/>
          <w:color w:val="000000"/>
          <w:sz w:val="18"/>
          <w:szCs w:val="18"/>
        </w:rPr>
        <w:t>1</w:t>
      </w:r>
      <w:r w:rsidR="008C634C" w:rsidRPr="008C634C">
        <w:rPr>
          <w:rFonts w:ascii="Garamond" w:hAnsi="Garamond"/>
          <w:b/>
          <w:color w:val="000000"/>
          <w:sz w:val="18"/>
          <w:szCs w:val="18"/>
        </w:rPr>
        <w:t>2</w:t>
      </w:r>
      <w:r w:rsidRPr="008C634C">
        <w:rPr>
          <w:rFonts w:ascii="Garamond" w:hAnsi="Garamond"/>
          <w:b/>
          <w:color w:val="000000"/>
          <w:sz w:val="18"/>
          <w:szCs w:val="18"/>
        </w:rPr>
        <w:t xml:space="preserve">: </w:t>
      </w:r>
      <w:r w:rsidRPr="008C634C">
        <w:rPr>
          <w:rFonts w:ascii="Garamond" w:eastAsia="Garamond" w:hAnsi="Garamond"/>
          <w:b/>
          <w:bCs/>
          <w:color w:val="000000"/>
          <w:sz w:val="18"/>
          <w:szCs w:val="18"/>
        </w:rPr>
        <w:t xml:space="preserve">Función </w:t>
      </w:r>
      <w:proofErr w:type="spellStart"/>
      <w:r w:rsidRPr="008C634C">
        <w:rPr>
          <w:rFonts w:ascii="Garamond" w:eastAsia="Garamond" w:hAnsi="Garamond"/>
          <w:b/>
          <w:bCs/>
          <w:color w:val="000000"/>
          <w:sz w:val="18"/>
          <w:szCs w:val="18"/>
        </w:rPr>
        <w:t>RandomUnderSampler</w:t>
      </w:r>
      <w:proofErr w:type="spellEnd"/>
      <w:r w:rsidRPr="008C634C">
        <w:rPr>
          <w:rFonts w:ascii="Garamond" w:eastAsia="Garamond" w:hAnsi="Garamond"/>
          <w:b/>
          <w:bCs/>
          <w:color w:val="000000"/>
          <w:sz w:val="18"/>
          <w:szCs w:val="18"/>
        </w:rPr>
        <w:t xml:space="preserve"> y el pipeline</w:t>
      </w:r>
    </w:p>
    <w:p w14:paraId="57620D4A" w14:textId="77777777" w:rsidR="00B3789C" w:rsidRDefault="00B3789C" w:rsidP="00B3789C">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67ED744D" w14:textId="1C4914B0" w:rsidR="001D2C38" w:rsidRPr="001D2C38" w:rsidRDefault="001D2C38" w:rsidP="003B318B">
      <w:pPr>
        <w:spacing w:before="100" w:beforeAutospacing="1" w:after="240"/>
        <w:jc w:val="both"/>
        <w:rPr>
          <w:rFonts w:ascii="Garamond" w:eastAsia="Helvetica Neue" w:hAnsi="Garamond" w:cs="Helvetica Neue"/>
          <w:color w:val="000000"/>
          <w:sz w:val="23"/>
          <w:szCs w:val="23"/>
          <w:lang w:val="es-BO"/>
        </w:rPr>
      </w:pPr>
      <w:r>
        <w:rPr>
          <w:rFonts w:ascii="Garamond" w:eastAsia="Helvetica Neue" w:hAnsi="Garamond" w:cs="Helvetica Neue"/>
          <w:color w:val="000000"/>
          <w:sz w:val="23"/>
          <w:szCs w:val="23"/>
          <w:lang w:val="es-BO"/>
        </w:rPr>
        <w:t>Para la aplicación del submuestreo</w:t>
      </w:r>
      <w:r w:rsidRPr="001D2C38">
        <w:rPr>
          <w:rFonts w:ascii="Garamond" w:eastAsia="Helvetica Neue" w:hAnsi="Garamond" w:cs="Helvetica Neue"/>
          <w:color w:val="000000"/>
          <w:sz w:val="23"/>
          <w:szCs w:val="23"/>
          <w:lang w:val="es-BO"/>
        </w:rPr>
        <w:t>, se utilizó una estrategia de muestreo 1:1</w:t>
      </w:r>
      <w:r>
        <w:rPr>
          <w:rFonts w:ascii="Garamond" w:eastAsia="Helvetica Neue" w:hAnsi="Garamond" w:cs="Helvetica Neue"/>
          <w:color w:val="000000"/>
          <w:sz w:val="23"/>
          <w:szCs w:val="23"/>
          <w:lang w:val="es-BO"/>
        </w:rPr>
        <w:t xml:space="preserve">, esto en el parámetro </w:t>
      </w:r>
      <w:proofErr w:type="spellStart"/>
      <w:r>
        <w:rPr>
          <w:rFonts w:ascii="Garamond" w:eastAsia="Helvetica Neue" w:hAnsi="Garamond" w:cs="Helvetica Neue"/>
          <w:color w:val="000000"/>
          <w:sz w:val="23"/>
          <w:szCs w:val="23"/>
          <w:lang w:val="es-BO"/>
        </w:rPr>
        <w:t>sampling_strategy</w:t>
      </w:r>
      <w:proofErr w:type="spellEnd"/>
      <w:r>
        <w:rPr>
          <w:rFonts w:ascii="Garamond" w:eastAsia="Helvetica Neue" w:hAnsi="Garamond" w:cs="Helvetica Neue"/>
          <w:color w:val="000000"/>
          <w:sz w:val="23"/>
          <w:szCs w:val="23"/>
          <w:lang w:val="es-BO"/>
        </w:rPr>
        <w:t xml:space="preserve"> = 1.0</w:t>
      </w:r>
      <w:r w:rsidRPr="001D2C38">
        <w:rPr>
          <w:rFonts w:ascii="Garamond" w:eastAsia="Helvetica Neue" w:hAnsi="Garamond" w:cs="Helvetica Neue"/>
          <w:color w:val="000000"/>
          <w:sz w:val="23"/>
          <w:szCs w:val="23"/>
          <w:lang w:val="es-BO"/>
        </w:rPr>
        <w:t xml:space="preserve">, </w:t>
      </w:r>
      <w:r>
        <w:rPr>
          <w:rFonts w:ascii="Garamond" w:eastAsia="Helvetica Neue" w:hAnsi="Garamond" w:cs="Helvetica Neue"/>
          <w:color w:val="000000"/>
          <w:sz w:val="23"/>
          <w:szCs w:val="23"/>
          <w:lang w:val="es-BO"/>
        </w:rPr>
        <w:t>para</w:t>
      </w:r>
      <w:r w:rsidRPr="001D2C38">
        <w:rPr>
          <w:rFonts w:ascii="Garamond" w:eastAsia="Helvetica Neue" w:hAnsi="Garamond" w:cs="Helvetica Neue"/>
          <w:color w:val="000000"/>
          <w:sz w:val="23"/>
          <w:szCs w:val="23"/>
          <w:lang w:val="es-BO"/>
        </w:rPr>
        <w:t xml:space="preserve"> que ambas clases tengan la misma representación durante el proceso de entrenamiento del modelo, lo que contribuye a reducir el sesgo del clasificador hacia la clase mayoritaria y a mejorar su capacidad para identificar correctamente los casos de la clase minoritaria.</w:t>
      </w:r>
      <w:r w:rsidR="003B318B">
        <w:rPr>
          <w:rFonts w:ascii="Garamond" w:eastAsia="Helvetica Neue" w:hAnsi="Garamond" w:cs="Helvetica Neue"/>
          <w:color w:val="000000"/>
          <w:sz w:val="23"/>
          <w:szCs w:val="23"/>
          <w:lang w:val="es-BO"/>
        </w:rPr>
        <w:t xml:space="preserve"> </w:t>
      </w:r>
      <w:r w:rsidR="003B318B" w:rsidRPr="001D2C38">
        <w:rPr>
          <w:rFonts w:ascii="Garamond" w:eastAsia="Helvetica Neue" w:hAnsi="Garamond" w:cs="Helvetica Neue"/>
          <w:color w:val="000000"/>
          <w:sz w:val="23"/>
          <w:szCs w:val="23"/>
          <w:lang w:val="es-BO"/>
        </w:rPr>
        <w:t xml:space="preserve">Además, el uso de una semilla aleatoria fija </w:t>
      </w:r>
      <w:r w:rsidR="003B318B">
        <w:rPr>
          <w:rFonts w:ascii="Garamond" w:eastAsia="Helvetica Neue" w:hAnsi="Garamond" w:cs="Helvetica Neue"/>
          <w:color w:val="000000"/>
          <w:sz w:val="23"/>
          <w:szCs w:val="23"/>
          <w:lang w:val="es-BO"/>
        </w:rPr>
        <w:t xml:space="preserve">en el parámetro </w:t>
      </w:r>
      <w:proofErr w:type="spellStart"/>
      <w:r w:rsidR="003B318B" w:rsidRPr="001D2C38">
        <w:rPr>
          <w:rFonts w:ascii="Garamond" w:eastAsia="Helvetica Neue" w:hAnsi="Garamond" w:cs="Helvetica Neue"/>
          <w:color w:val="000000"/>
          <w:sz w:val="23"/>
          <w:szCs w:val="23"/>
          <w:lang w:val="es-BO"/>
        </w:rPr>
        <w:t>random_state</w:t>
      </w:r>
      <w:proofErr w:type="spellEnd"/>
      <w:r w:rsidR="003B318B" w:rsidRPr="001D2C38">
        <w:rPr>
          <w:rFonts w:ascii="Garamond" w:eastAsia="Helvetica Neue" w:hAnsi="Garamond" w:cs="Helvetica Neue"/>
          <w:color w:val="000000"/>
          <w:sz w:val="23"/>
          <w:szCs w:val="23"/>
          <w:lang w:val="es-BO"/>
        </w:rPr>
        <w:t xml:space="preserve"> = 42</w:t>
      </w:r>
      <w:r w:rsidR="003B318B">
        <w:rPr>
          <w:rFonts w:ascii="Garamond" w:eastAsia="Helvetica Neue" w:hAnsi="Garamond" w:cs="Helvetica Neue"/>
          <w:color w:val="000000"/>
          <w:sz w:val="23"/>
          <w:szCs w:val="23"/>
          <w:lang w:val="es-BO"/>
        </w:rPr>
        <w:t>, que</w:t>
      </w:r>
      <w:r w:rsidR="003B318B" w:rsidRPr="001D2C38">
        <w:rPr>
          <w:rFonts w:ascii="Garamond" w:eastAsia="Helvetica Neue" w:hAnsi="Garamond" w:cs="Helvetica Neue"/>
          <w:color w:val="000000"/>
          <w:sz w:val="23"/>
          <w:szCs w:val="23"/>
          <w:lang w:val="es-BO"/>
        </w:rPr>
        <w:t xml:space="preserve"> asegur</w:t>
      </w:r>
      <w:r w:rsidR="003B318B">
        <w:rPr>
          <w:rFonts w:ascii="Garamond" w:eastAsia="Helvetica Neue" w:hAnsi="Garamond" w:cs="Helvetica Neue"/>
          <w:color w:val="000000"/>
          <w:sz w:val="23"/>
          <w:szCs w:val="23"/>
          <w:lang w:val="es-BO"/>
        </w:rPr>
        <w:t>a</w:t>
      </w:r>
      <w:r w:rsidR="003B318B" w:rsidRPr="001D2C38">
        <w:rPr>
          <w:rFonts w:ascii="Garamond" w:eastAsia="Helvetica Neue" w:hAnsi="Garamond" w:cs="Helvetica Neue"/>
          <w:color w:val="000000"/>
          <w:sz w:val="23"/>
          <w:szCs w:val="23"/>
          <w:lang w:val="es-BO"/>
        </w:rPr>
        <w:t xml:space="preserve"> la reproducibilidad de los resultados obtenidos.</w:t>
      </w:r>
    </w:p>
    <w:p w14:paraId="0DD07AAB" w14:textId="2792A3FF" w:rsidR="001D2C38" w:rsidRDefault="001D2C38" w:rsidP="003B318B">
      <w:pPr>
        <w:spacing w:before="100" w:beforeAutospacing="1" w:after="240"/>
        <w:jc w:val="both"/>
        <w:rPr>
          <w:rFonts w:ascii="Garamond" w:eastAsia="Helvetica Neue" w:hAnsi="Garamond" w:cs="Helvetica Neue"/>
          <w:i/>
          <w:iCs/>
          <w:color w:val="000000"/>
          <w:sz w:val="23"/>
          <w:szCs w:val="23"/>
        </w:rPr>
      </w:pPr>
      <w:r w:rsidRPr="001D2C38">
        <w:rPr>
          <w:rFonts w:ascii="Garamond" w:eastAsia="Helvetica Neue" w:hAnsi="Garamond" w:cs="Helvetica Neue"/>
          <w:color w:val="000000"/>
          <w:sz w:val="23"/>
          <w:szCs w:val="23"/>
          <w:lang w:val="es-BO"/>
        </w:rPr>
        <w:t>Asimismo, se implementó un pipeline de modelado, el cual integra de manera secuencial las etapas de preprocesamiento de los datos</w:t>
      </w:r>
      <w:r w:rsidR="003B318B">
        <w:rPr>
          <w:rFonts w:ascii="Garamond" w:eastAsia="Helvetica Neue" w:hAnsi="Garamond" w:cs="Helvetica Neue"/>
          <w:color w:val="000000"/>
          <w:sz w:val="23"/>
          <w:szCs w:val="23"/>
          <w:lang w:val="es-BO"/>
        </w:rPr>
        <w:t xml:space="preserve"> (descrito en la sección 3.4.9)</w:t>
      </w:r>
      <w:r w:rsidRPr="001D2C38">
        <w:rPr>
          <w:rFonts w:ascii="Garamond" w:eastAsia="Helvetica Neue" w:hAnsi="Garamond" w:cs="Helvetica Neue"/>
          <w:color w:val="000000"/>
          <w:sz w:val="23"/>
          <w:szCs w:val="23"/>
          <w:lang w:val="es-BO"/>
        </w:rPr>
        <w:t xml:space="preserve">, </w:t>
      </w:r>
      <w:r w:rsidR="003B318B">
        <w:rPr>
          <w:rFonts w:ascii="Garamond" w:eastAsia="Helvetica Neue" w:hAnsi="Garamond" w:cs="Helvetica Neue"/>
          <w:color w:val="000000"/>
          <w:sz w:val="23"/>
          <w:szCs w:val="23"/>
          <w:lang w:val="es-BO"/>
        </w:rPr>
        <w:t xml:space="preserve">y </w:t>
      </w:r>
      <w:r w:rsidRPr="001D2C38">
        <w:rPr>
          <w:rFonts w:ascii="Garamond" w:eastAsia="Helvetica Neue" w:hAnsi="Garamond" w:cs="Helvetica Neue"/>
          <w:color w:val="000000"/>
          <w:sz w:val="23"/>
          <w:szCs w:val="23"/>
          <w:lang w:val="es-BO"/>
        </w:rPr>
        <w:t xml:space="preserve">el balanceo de clases y el entrenamiento del modelo </w:t>
      </w:r>
      <w:proofErr w:type="spellStart"/>
      <w:r w:rsidRPr="001D2C38">
        <w:rPr>
          <w:rFonts w:ascii="Garamond" w:eastAsia="Helvetica Neue" w:hAnsi="Garamond" w:cs="Helvetica Neue"/>
          <w:color w:val="000000"/>
          <w:sz w:val="23"/>
          <w:szCs w:val="23"/>
          <w:lang w:val="es-BO"/>
        </w:rPr>
        <w:t>XGBoost</w:t>
      </w:r>
      <w:proofErr w:type="spellEnd"/>
      <w:r w:rsidRPr="001D2C38">
        <w:rPr>
          <w:rFonts w:ascii="Garamond" w:eastAsia="Helvetica Neue" w:hAnsi="Garamond" w:cs="Helvetica Neue"/>
          <w:color w:val="000000"/>
          <w:sz w:val="23"/>
          <w:szCs w:val="23"/>
          <w:lang w:val="es-BO"/>
        </w:rPr>
        <w:t xml:space="preserve">. Esta estructura permitió asegurar que el proceso de submuestreo se aplique exclusivamente sobre los datos de entrenamiento en cada iteración, evitando </w:t>
      </w:r>
      <w:r w:rsidR="003B318B">
        <w:rPr>
          <w:rFonts w:ascii="Garamond" w:eastAsia="Helvetica Neue" w:hAnsi="Garamond" w:cs="Helvetica Neue"/>
          <w:color w:val="000000"/>
          <w:sz w:val="23"/>
          <w:szCs w:val="23"/>
          <w:lang w:val="es-BO"/>
        </w:rPr>
        <w:t>perdidas</w:t>
      </w:r>
      <w:r w:rsidRPr="001D2C38">
        <w:rPr>
          <w:rFonts w:ascii="Garamond" w:eastAsia="Helvetica Neue" w:hAnsi="Garamond" w:cs="Helvetica Neue"/>
          <w:color w:val="000000"/>
          <w:sz w:val="23"/>
          <w:szCs w:val="23"/>
          <w:lang w:val="es-BO"/>
        </w:rPr>
        <w:t xml:space="preserve"> de. En conjunto, esta estrategia permitió construir un modelo más </w:t>
      </w:r>
      <w:r w:rsidR="003B318B">
        <w:rPr>
          <w:rFonts w:ascii="Garamond" w:eastAsia="Helvetica Neue" w:hAnsi="Garamond" w:cs="Helvetica Neue"/>
          <w:color w:val="000000"/>
          <w:sz w:val="23"/>
          <w:szCs w:val="23"/>
          <w:lang w:val="es-BO"/>
        </w:rPr>
        <w:t>preparado</w:t>
      </w:r>
      <w:r w:rsidRPr="001D2C38">
        <w:rPr>
          <w:rFonts w:ascii="Garamond" w:eastAsia="Helvetica Neue" w:hAnsi="Garamond" w:cs="Helvetica Neue"/>
          <w:color w:val="000000"/>
          <w:sz w:val="23"/>
          <w:szCs w:val="23"/>
          <w:lang w:val="es-BO"/>
        </w:rPr>
        <w:t xml:space="preserve"> frente al desbalance de clases presente</w:t>
      </w:r>
      <w:r w:rsidR="003B318B">
        <w:rPr>
          <w:rFonts w:ascii="Garamond" w:eastAsia="Helvetica Neue" w:hAnsi="Garamond" w:cs="Helvetica Neue"/>
          <w:color w:val="000000"/>
          <w:sz w:val="23"/>
          <w:szCs w:val="23"/>
          <w:lang w:val="es-BO"/>
        </w:rPr>
        <w:t>s</w:t>
      </w:r>
      <w:r w:rsidRPr="001D2C38">
        <w:rPr>
          <w:rFonts w:ascii="Garamond" w:eastAsia="Helvetica Neue" w:hAnsi="Garamond" w:cs="Helvetica Neue"/>
          <w:color w:val="000000"/>
          <w:sz w:val="23"/>
          <w:szCs w:val="23"/>
          <w:lang w:val="es-BO"/>
        </w:rPr>
        <w:t>.</w:t>
      </w:r>
    </w:p>
    <w:p w14:paraId="6A23E262" w14:textId="469CED86" w:rsidR="00B3789C" w:rsidRDefault="00B3789C" w:rsidP="004E7DB3">
      <w:pPr>
        <w:pStyle w:val="Prrafodelista"/>
        <w:numPr>
          <w:ilvl w:val="1"/>
          <w:numId w:val="5"/>
        </w:numPr>
        <w:spacing w:before="100" w:beforeAutospacing="1" w:after="240"/>
        <w:ind w:left="993" w:hanging="426"/>
        <w:rPr>
          <w:rFonts w:ascii="Helvetica Neue" w:hAnsi="Helvetica Neue"/>
          <w:b/>
          <w:bCs/>
          <w:lang w:val="es-BO"/>
        </w:rPr>
      </w:pPr>
      <w:r w:rsidRPr="00B3789C">
        <w:rPr>
          <w:rFonts w:ascii="Helvetica Neue" w:hAnsi="Helvetica Neue"/>
          <w:b/>
          <w:bCs/>
          <w:lang w:val="es-BO"/>
        </w:rPr>
        <w:t>Entrenamiento y generación de predicciones</w:t>
      </w:r>
    </w:p>
    <w:p w14:paraId="2B7129EB" w14:textId="6C1156A9" w:rsidR="00B3789C" w:rsidRDefault="00B3789C" w:rsidP="004E7DB3">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B3789C">
        <w:rPr>
          <w:rFonts w:ascii="Garamond" w:eastAsia="Garamond" w:hAnsi="Garamond" w:cs="Garamond"/>
          <w:color w:val="000000"/>
          <w:sz w:val="23"/>
          <w:szCs w:val="23"/>
        </w:rPr>
        <w:t>Una vez definido el pipeline de preprocesamiento, balanceo y modelado, se procedió al entrenamiento del modelo utilizando el conjunto de datos de entrenamiento. Posteriormente, se generaron predicciones tanto para los datos de entrenamiento como para los datos de</w:t>
      </w:r>
      <w:r w:rsidR="003B318B">
        <w:rPr>
          <w:rFonts w:ascii="Garamond" w:eastAsia="Garamond" w:hAnsi="Garamond" w:cs="Garamond"/>
          <w:color w:val="000000"/>
          <w:sz w:val="23"/>
          <w:szCs w:val="23"/>
        </w:rPr>
        <w:t xml:space="preserve"> entrenamiento y</w:t>
      </w:r>
      <w:r w:rsidRPr="00B3789C">
        <w:rPr>
          <w:rFonts w:ascii="Garamond" w:eastAsia="Garamond" w:hAnsi="Garamond" w:cs="Garamond"/>
          <w:color w:val="000000"/>
          <w:sz w:val="23"/>
          <w:szCs w:val="23"/>
        </w:rPr>
        <w:t xml:space="preserve"> prueba, así como las </w:t>
      </w:r>
      <w:r w:rsidRPr="00B3789C">
        <w:rPr>
          <w:rFonts w:ascii="Garamond" w:eastAsia="Garamond" w:hAnsi="Garamond" w:cs="Garamond"/>
          <w:color w:val="000000"/>
          <w:sz w:val="23"/>
          <w:szCs w:val="23"/>
        </w:rPr>
        <w:lastRenderedPageBreak/>
        <w:t xml:space="preserve">probabilidades asociadas a cada predicción, las cuales fueron utilizadas en la evaluación del desempeño del modelo </w:t>
      </w:r>
      <w:r w:rsidRPr="00B3789C">
        <w:rPr>
          <w:rFonts w:ascii="Garamond" w:hAnsi="Garamond"/>
          <w:sz w:val="23"/>
          <w:szCs w:val="23"/>
        </w:rPr>
        <w:t>(ver Figura 3-</w:t>
      </w:r>
      <w:r w:rsidR="00D77772">
        <w:rPr>
          <w:rFonts w:ascii="Garamond" w:hAnsi="Garamond"/>
          <w:sz w:val="23"/>
          <w:szCs w:val="23"/>
        </w:rPr>
        <w:t>1</w:t>
      </w:r>
      <w:r w:rsidR="003B318B">
        <w:rPr>
          <w:rFonts w:ascii="Garamond" w:hAnsi="Garamond"/>
          <w:sz w:val="23"/>
          <w:szCs w:val="23"/>
        </w:rPr>
        <w:t>3</w:t>
      </w:r>
      <w:r w:rsidRPr="00B3789C">
        <w:rPr>
          <w:rFonts w:ascii="Garamond" w:hAnsi="Garamond"/>
          <w:sz w:val="23"/>
          <w:szCs w:val="23"/>
        </w:rPr>
        <w:t>)</w:t>
      </w:r>
      <w:r w:rsidRPr="00B3789C">
        <w:rPr>
          <w:rFonts w:ascii="Garamond" w:eastAsia="Garamond" w:hAnsi="Garamond" w:cs="Garamond"/>
          <w:color w:val="000000"/>
          <w:sz w:val="23"/>
          <w:szCs w:val="23"/>
        </w:rPr>
        <w:t>.</w:t>
      </w:r>
    </w:p>
    <w:p w14:paraId="60056473" w14:textId="49EB7F0C" w:rsidR="00B3789C" w:rsidRDefault="00B3789C" w:rsidP="00B3789C">
      <w:pPr>
        <w:pBdr>
          <w:top w:val="nil"/>
          <w:left w:val="nil"/>
          <w:bottom w:val="nil"/>
          <w:right w:val="nil"/>
          <w:between w:val="nil"/>
        </w:pBdr>
        <w:spacing w:after="240" w:line="312" w:lineRule="auto"/>
        <w:jc w:val="center"/>
        <w:rPr>
          <w:rFonts w:ascii="Garamond" w:eastAsia="Garamond" w:hAnsi="Garamond" w:cs="Garamond"/>
          <w:color w:val="000000"/>
          <w:sz w:val="23"/>
          <w:szCs w:val="23"/>
        </w:rPr>
      </w:pPr>
      <w:r>
        <w:rPr>
          <w:noProof/>
        </w:rPr>
        <w:drawing>
          <wp:inline distT="0" distB="0" distL="0" distR="0" wp14:anchorId="6A75BF15" wp14:editId="47F042EE">
            <wp:extent cx="2933762" cy="1354347"/>
            <wp:effectExtent l="0" t="0" r="0" b="0"/>
            <wp:docPr id="106777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7143" name=""/>
                    <pic:cNvPicPr/>
                  </pic:nvPicPr>
                  <pic:blipFill>
                    <a:blip r:embed="rId42"/>
                    <a:stretch>
                      <a:fillRect/>
                    </a:stretch>
                  </pic:blipFill>
                  <pic:spPr>
                    <a:xfrm>
                      <a:off x="0" y="0"/>
                      <a:ext cx="2970731" cy="1371414"/>
                    </a:xfrm>
                    <a:prstGeom prst="rect">
                      <a:avLst/>
                    </a:prstGeom>
                  </pic:spPr>
                </pic:pic>
              </a:graphicData>
            </a:graphic>
          </wp:inline>
        </w:drawing>
      </w:r>
    </w:p>
    <w:p w14:paraId="45411766" w14:textId="4C931F96" w:rsidR="00B3789C" w:rsidRPr="008C634C" w:rsidRDefault="00B3789C" w:rsidP="00DF419F">
      <w:pPr>
        <w:pBdr>
          <w:top w:val="nil"/>
          <w:left w:val="nil"/>
          <w:bottom w:val="nil"/>
          <w:right w:val="nil"/>
          <w:between w:val="nil"/>
        </w:pBdr>
        <w:spacing w:before="100" w:beforeAutospacing="1" w:after="240"/>
        <w:contextualSpacing/>
        <w:jc w:val="center"/>
        <w:rPr>
          <w:rFonts w:ascii="Garamond" w:hAnsi="Garamond"/>
          <w:b/>
          <w:color w:val="000000"/>
          <w:sz w:val="18"/>
          <w:szCs w:val="18"/>
          <w:lang w:val="es-BO"/>
        </w:rPr>
      </w:pPr>
      <w:r w:rsidRPr="008C634C">
        <w:rPr>
          <w:rFonts w:ascii="Garamond" w:hAnsi="Garamond"/>
          <w:b/>
          <w:color w:val="000000"/>
          <w:sz w:val="18"/>
          <w:szCs w:val="18"/>
        </w:rPr>
        <w:t>Figura 3-</w:t>
      </w:r>
      <w:r w:rsidR="00D77772" w:rsidRPr="008C634C">
        <w:rPr>
          <w:rFonts w:ascii="Garamond" w:hAnsi="Garamond"/>
          <w:b/>
          <w:color w:val="000000"/>
          <w:sz w:val="18"/>
          <w:szCs w:val="18"/>
        </w:rPr>
        <w:t>1</w:t>
      </w:r>
      <w:r w:rsidR="008C634C" w:rsidRPr="008C634C">
        <w:rPr>
          <w:rFonts w:ascii="Garamond" w:hAnsi="Garamond"/>
          <w:b/>
          <w:color w:val="000000"/>
          <w:sz w:val="18"/>
          <w:szCs w:val="18"/>
        </w:rPr>
        <w:t>3</w:t>
      </w:r>
      <w:r w:rsidRPr="008C634C">
        <w:rPr>
          <w:rFonts w:ascii="Garamond" w:hAnsi="Garamond"/>
          <w:b/>
          <w:color w:val="000000"/>
          <w:sz w:val="18"/>
          <w:szCs w:val="18"/>
        </w:rPr>
        <w:t xml:space="preserve">: </w:t>
      </w:r>
      <w:r w:rsidRPr="008C634C">
        <w:rPr>
          <w:rFonts w:ascii="Garamond" w:eastAsia="Garamond" w:hAnsi="Garamond"/>
          <w:b/>
          <w:bCs/>
          <w:color w:val="000000"/>
          <w:sz w:val="18"/>
          <w:szCs w:val="18"/>
        </w:rPr>
        <w:t>Entrenamiento y predicciones</w:t>
      </w:r>
    </w:p>
    <w:p w14:paraId="6D2B8815" w14:textId="77777777" w:rsidR="00B3789C" w:rsidRPr="00DF419F" w:rsidRDefault="00B3789C" w:rsidP="00DF419F">
      <w:pPr>
        <w:spacing w:before="100" w:beforeAutospacing="1" w:after="240"/>
        <w:jc w:val="center"/>
        <w:rPr>
          <w:rFonts w:ascii="Garamond" w:eastAsia="Helvetica Neue" w:hAnsi="Garamond" w:cs="Helvetica Neue"/>
          <w:i/>
          <w:iCs/>
          <w:color w:val="000000"/>
          <w:sz w:val="23"/>
          <w:szCs w:val="23"/>
        </w:rPr>
      </w:pPr>
      <w:r w:rsidRPr="00DF419F">
        <w:rPr>
          <w:rFonts w:ascii="Garamond" w:eastAsia="Helvetica Neue" w:hAnsi="Garamond" w:cs="Helvetica Neue"/>
          <w:color w:val="000000"/>
          <w:sz w:val="23"/>
          <w:szCs w:val="23"/>
        </w:rPr>
        <w:t xml:space="preserve">Fuente: </w:t>
      </w:r>
      <w:r w:rsidRPr="00DF419F">
        <w:rPr>
          <w:rFonts w:ascii="Garamond" w:eastAsia="Helvetica Neue" w:hAnsi="Garamond" w:cs="Helvetica Neue"/>
          <w:i/>
          <w:iCs/>
          <w:color w:val="000000"/>
          <w:sz w:val="23"/>
          <w:szCs w:val="23"/>
        </w:rPr>
        <w:t>Elaboración propia, 2025</w:t>
      </w:r>
    </w:p>
    <w:p w14:paraId="66BA1A9A" w14:textId="56733841" w:rsidR="008E1850" w:rsidRPr="008E1850" w:rsidRDefault="008E1850" w:rsidP="008E1850">
      <w:pPr>
        <w:spacing w:before="100" w:beforeAutospacing="1" w:after="240"/>
        <w:jc w:val="both"/>
        <w:rPr>
          <w:rFonts w:ascii="Garamond" w:eastAsia="Helvetica Neue" w:hAnsi="Garamond" w:cs="Helvetica Neue"/>
          <w:color w:val="000000"/>
          <w:sz w:val="23"/>
          <w:szCs w:val="23"/>
          <w:lang w:val="es-BO"/>
        </w:rPr>
      </w:pPr>
      <w:r>
        <w:rPr>
          <w:rFonts w:ascii="Garamond" w:eastAsia="Helvetica Neue" w:hAnsi="Garamond" w:cs="Helvetica Neue"/>
          <w:color w:val="000000"/>
          <w:sz w:val="23"/>
          <w:szCs w:val="23"/>
        </w:rPr>
        <w:t>Para el entrenamiento del modelo se utiliza</w:t>
      </w:r>
      <w:r w:rsidRPr="008E1850">
        <w:rPr>
          <w:rFonts w:ascii="Garamond" w:eastAsia="Helvetica Neue" w:hAnsi="Garamond" w:cs="Helvetica Neue"/>
          <w:color w:val="000000"/>
          <w:sz w:val="23"/>
          <w:szCs w:val="23"/>
        </w:rPr>
        <w:t xml:space="preserve"> </w:t>
      </w:r>
      <w:proofErr w:type="spellStart"/>
      <w:proofErr w:type="gramStart"/>
      <w:r w:rsidRPr="008E1850">
        <w:rPr>
          <w:rFonts w:ascii="Garamond" w:eastAsia="Helvetica Neue" w:hAnsi="Garamond" w:cs="Helvetica Neue"/>
          <w:color w:val="000000"/>
          <w:sz w:val="23"/>
          <w:szCs w:val="23"/>
        </w:rPr>
        <w:t>pipeline.fit</w:t>
      </w:r>
      <w:proofErr w:type="spellEnd"/>
      <w:r w:rsidRPr="008E1850">
        <w:rPr>
          <w:rFonts w:ascii="Garamond" w:eastAsia="Helvetica Neue" w:hAnsi="Garamond" w:cs="Helvetica Neue"/>
          <w:color w:val="000000"/>
          <w:sz w:val="23"/>
          <w:szCs w:val="23"/>
        </w:rPr>
        <w:t>(</w:t>
      </w:r>
      <w:proofErr w:type="spellStart"/>
      <w:proofErr w:type="gramEnd"/>
      <w:r w:rsidRPr="008E1850">
        <w:rPr>
          <w:rFonts w:ascii="Garamond" w:eastAsia="Helvetica Neue" w:hAnsi="Garamond" w:cs="Helvetica Neue"/>
          <w:color w:val="000000"/>
          <w:sz w:val="23"/>
          <w:szCs w:val="23"/>
        </w:rPr>
        <w:t>X_train</w:t>
      </w:r>
      <w:proofErr w:type="spellEnd"/>
      <w:r w:rsidRPr="008E1850">
        <w:rPr>
          <w:rFonts w:ascii="Garamond" w:eastAsia="Helvetica Neue" w:hAnsi="Garamond" w:cs="Helvetica Neue"/>
          <w:color w:val="000000"/>
          <w:sz w:val="23"/>
          <w:szCs w:val="23"/>
        </w:rPr>
        <w:t xml:space="preserve">, </w:t>
      </w:r>
      <w:proofErr w:type="spellStart"/>
      <w:r w:rsidRPr="008E1850">
        <w:rPr>
          <w:rFonts w:ascii="Garamond" w:eastAsia="Helvetica Neue" w:hAnsi="Garamond" w:cs="Helvetica Neue"/>
          <w:color w:val="000000"/>
          <w:sz w:val="23"/>
          <w:szCs w:val="23"/>
        </w:rPr>
        <w:t>y_train</w:t>
      </w:r>
      <w:proofErr w:type="spellEnd"/>
      <w:r w:rsidRPr="008E1850">
        <w:rPr>
          <w:rFonts w:ascii="Garamond" w:eastAsia="Helvetica Neue" w:hAnsi="Garamond" w:cs="Helvetica Neue"/>
          <w:color w:val="000000"/>
          <w:sz w:val="23"/>
          <w:szCs w:val="23"/>
        </w:rPr>
        <w:t>) ejecutando de forma secuencial todas las etapas definidas dentro del pipeline sobre el conjunto de datos de entrenamiento</w:t>
      </w:r>
      <w:r>
        <w:rPr>
          <w:rFonts w:ascii="Garamond" w:eastAsia="Helvetica Neue" w:hAnsi="Garamond" w:cs="Helvetica Neue"/>
          <w:color w:val="000000"/>
          <w:sz w:val="23"/>
          <w:szCs w:val="23"/>
        </w:rPr>
        <w:t xml:space="preserve"> con las </w:t>
      </w:r>
      <w:r w:rsidRPr="008E1850">
        <w:rPr>
          <w:rFonts w:ascii="Garamond" w:eastAsia="Helvetica Neue" w:hAnsi="Garamond" w:cs="Helvetica Neue"/>
          <w:color w:val="000000"/>
          <w:sz w:val="23"/>
          <w:szCs w:val="23"/>
        </w:rPr>
        <w:t>variables predictoras (</w:t>
      </w:r>
      <w:proofErr w:type="spellStart"/>
      <w:r w:rsidRPr="008E1850">
        <w:rPr>
          <w:rFonts w:ascii="Garamond" w:eastAsia="Helvetica Neue" w:hAnsi="Garamond" w:cs="Helvetica Neue"/>
          <w:i/>
          <w:iCs/>
          <w:color w:val="000000"/>
          <w:sz w:val="23"/>
          <w:szCs w:val="23"/>
        </w:rPr>
        <w:t>X_train</w:t>
      </w:r>
      <w:proofErr w:type="spellEnd"/>
      <w:r w:rsidRPr="008E1850">
        <w:rPr>
          <w:rFonts w:ascii="Garamond" w:eastAsia="Helvetica Neue" w:hAnsi="Garamond" w:cs="Helvetica Neue"/>
          <w:color w:val="000000"/>
          <w:sz w:val="23"/>
          <w:szCs w:val="23"/>
        </w:rPr>
        <w:t>) y la variable objetivo (</w:t>
      </w:r>
      <w:proofErr w:type="spellStart"/>
      <w:r w:rsidRPr="008E1850">
        <w:rPr>
          <w:rFonts w:ascii="Garamond" w:eastAsia="Helvetica Neue" w:hAnsi="Garamond" w:cs="Helvetica Neue"/>
          <w:i/>
          <w:iCs/>
          <w:color w:val="000000"/>
          <w:sz w:val="23"/>
          <w:szCs w:val="23"/>
        </w:rPr>
        <w:t>y_train</w:t>
      </w:r>
      <w:proofErr w:type="spellEnd"/>
      <w:r w:rsidRPr="008E1850">
        <w:rPr>
          <w:rFonts w:ascii="Garamond" w:eastAsia="Helvetica Neue" w:hAnsi="Garamond" w:cs="Helvetica Neue"/>
          <w:color w:val="000000"/>
          <w:sz w:val="23"/>
          <w:szCs w:val="23"/>
        </w:rPr>
        <w:t>).</w:t>
      </w:r>
    </w:p>
    <w:p w14:paraId="39E3EEB8" w14:textId="41EAC5FC" w:rsidR="003B318B" w:rsidRPr="003B318B" w:rsidRDefault="003B318B" w:rsidP="008E1850">
      <w:pPr>
        <w:spacing w:before="100" w:beforeAutospacing="1" w:after="240"/>
        <w:jc w:val="both"/>
        <w:rPr>
          <w:rFonts w:ascii="Garamond" w:eastAsia="Helvetica Neue" w:hAnsi="Garamond" w:cs="Helvetica Neue"/>
          <w:color w:val="000000"/>
          <w:sz w:val="23"/>
          <w:szCs w:val="23"/>
          <w:lang w:val="es-BO"/>
        </w:rPr>
      </w:pPr>
      <w:r w:rsidRPr="003B318B">
        <w:rPr>
          <w:rFonts w:ascii="Garamond" w:eastAsia="Helvetica Neue" w:hAnsi="Garamond" w:cs="Helvetica Neue"/>
          <w:color w:val="000000"/>
          <w:sz w:val="23"/>
          <w:szCs w:val="23"/>
          <w:lang w:val="es-BO"/>
        </w:rPr>
        <w:t xml:space="preserve">Una vez entrenado el modelo, se genera las predicciones de </w:t>
      </w:r>
      <w:r w:rsidR="00DF419F" w:rsidRPr="00DF419F">
        <w:rPr>
          <w:rFonts w:ascii="Garamond" w:eastAsia="Helvetica Neue" w:hAnsi="Garamond" w:cs="Helvetica Neue"/>
          <w:color w:val="000000"/>
          <w:sz w:val="23"/>
          <w:szCs w:val="23"/>
          <w:lang w:val="es-BO"/>
        </w:rPr>
        <w:t xml:space="preserve">clase </w:t>
      </w:r>
      <w:r w:rsidR="00DF419F" w:rsidRPr="00DF419F">
        <w:rPr>
          <w:rFonts w:ascii="Garamond" w:eastAsia="Helvetica Neue" w:hAnsi="Garamond" w:cs="Helvetica Neue"/>
          <w:color w:val="000000"/>
          <w:sz w:val="23"/>
          <w:szCs w:val="23"/>
        </w:rPr>
        <w:t>mediante la función</w:t>
      </w:r>
      <w:r w:rsidR="00DF419F" w:rsidRPr="00DF419F">
        <w:rPr>
          <w:rFonts w:ascii="Garamond" w:eastAsia="Helvetica Neue" w:hAnsi="Garamond" w:cs="Helvetica Neue"/>
          <w:color w:val="000000"/>
          <w:sz w:val="23"/>
          <w:szCs w:val="23"/>
        </w:rPr>
        <w:t xml:space="preserve"> </w:t>
      </w:r>
      <w:proofErr w:type="spellStart"/>
      <w:proofErr w:type="gramStart"/>
      <w:r w:rsidR="00DF419F" w:rsidRPr="00DF419F">
        <w:rPr>
          <w:rFonts w:ascii="Garamond" w:eastAsia="Helvetica Neue" w:hAnsi="Garamond" w:cs="Helvetica Neue"/>
          <w:color w:val="000000"/>
          <w:sz w:val="23"/>
          <w:szCs w:val="23"/>
        </w:rPr>
        <w:t>predict</w:t>
      </w:r>
      <w:proofErr w:type="spellEnd"/>
      <w:r w:rsidR="00DF419F" w:rsidRPr="00DF419F">
        <w:rPr>
          <w:rFonts w:ascii="Garamond" w:eastAsia="Helvetica Neue" w:hAnsi="Garamond" w:cs="Helvetica Neue"/>
          <w:color w:val="000000"/>
          <w:sz w:val="23"/>
          <w:szCs w:val="23"/>
        </w:rPr>
        <w:t xml:space="preserve">() </w:t>
      </w:r>
      <w:r w:rsidR="00DF419F" w:rsidRPr="00DF419F">
        <w:rPr>
          <w:rFonts w:ascii="Garamond" w:eastAsia="Helvetica Neue" w:hAnsi="Garamond" w:cs="Helvetica Neue"/>
          <w:color w:val="000000"/>
          <w:sz w:val="23"/>
          <w:szCs w:val="23"/>
        </w:rPr>
        <w:t xml:space="preserve"> que</w:t>
      </w:r>
      <w:proofErr w:type="gramEnd"/>
      <w:r w:rsidR="00DF419F" w:rsidRPr="00DF419F">
        <w:rPr>
          <w:rFonts w:ascii="Garamond" w:eastAsia="Helvetica Neue" w:hAnsi="Garamond" w:cs="Helvetica Neue"/>
          <w:color w:val="000000"/>
          <w:sz w:val="23"/>
          <w:szCs w:val="23"/>
        </w:rPr>
        <w:t xml:space="preserve"> </w:t>
      </w:r>
      <w:r w:rsidR="00DF419F" w:rsidRPr="00DF419F">
        <w:rPr>
          <w:rFonts w:ascii="Garamond" w:eastAsia="Helvetica Neue" w:hAnsi="Garamond" w:cs="Helvetica Neue"/>
          <w:color w:val="000000"/>
          <w:sz w:val="23"/>
          <w:szCs w:val="23"/>
        </w:rPr>
        <w:t>se utiliza para generar la predicción final de clase</w:t>
      </w:r>
      <w:r w:rsidRPr="003B318B">
        <w:rPr>
          <w:rFonts w:ascii="Garamond" w:eastAsia="Helvetica Neue" w:hAnsi="Garamond" w:cs="Helvetica Neue"/>
          <w:color w:val="000000"/>
          <w:sz w:val="23"/>
          <w:szCs w:val="23"/>
          <w:lang w:val="es-BO"/>
        </w:rPr>
        <w:t xml:space="preserve"> y las probabilidades asociadas para los conjuntos de entrenamiento </w:t>
      </w:r>
      <w:r w:rsidR="00DF419F">
        <w:rPr>
          <w:rFonts w:ascii="Garamond" w:eastAsia="Helvetica Neue" w:hAnsi="Garamond" w:cs="Helvetica Neue"/>
          <w:color w:val="000000"/>
          <w:sz w:val="23"/>
          <w:szCs w:val="23"/>
          <w:lang w:val="es-BO"/>
        </w:rPr>
        <w:t>(</w:t>
      </w:r>
      <w:proofErr w:type="spellStart"/>
      <w:r w:rsidR="00DF419F">
        <w:rPr>
          <w:rFonts w:ascii="Garamond" w:eastAsia="Helvetica Neue" w:hAnsi="Garamond" w:cs="Helvetica Neue"/>
          <w:color w:val="000000"/>
          <w:sz w:val="23"/>
          <w:szCs w:val="23"/>
          <w:lang w:val="es-BO"/>
        </w:rPr>
        <w:t>y_train_pred</w:t>
      </w:r>
      <w:proofErr w:type="spellEnd"/>
      <w:r w:rsidR="00DF419F">
        <w:rPr>
          <w:rFonts w:ascii="Garamond" w:eastAsia="Helvetica Neue" w:hAnsi="Garamond" w:cs="Helvetica Neue"/>
          <w:color w:val="000000"/>
          <w:sz w:val="23"/>
          <w:szCs w:val="23"/>
          <w:lang w:val="es-BO"/>
        </w:rPr>
        <w:t xml:space="preserve"> y </w:t>
      </w:r>
      <w:proofErr w:type="spellStart"/>
      <w:r w:rsidR="00DF419F">
        <w:rPr>
          <w:rFonts w:ascii="Garamond" w:eastAsia="Helvetica Neue" w:hAnsi="Garamond" w:cs="Helvetica Neue"/>
          <w:color w:val="000000"/>
          <w:sz w:val="23"/>
          <w:szCs w:val="23"/>
          <w:lang w:val="es-BO"/>
        </w:rPr>
        <w:t>y_train_prob</w:t>
      </w:r>
      <w:proofErr w:type="spellEnd"/>
      <w:r w:rsidR="00DF419F">
        <w:rPr>
          <w:rFonts w:ascii="Garamond" w:eastAsia="Helvetica Neue" w:hAnsi="Garamond" w:cs="Helvetica Neue"/>
          <w:color w:val="000000"/>
          <w:sz w:val="23"/>
          <w:szCs w:val="23"/>
          <w:lang w:val="es-BO"/>
        </w:rPr>
        <w:t xml:space="preserve">) </w:t>
      </w:r>
      <w:r w:rsidRPr="003B318B">
        <w:rPr>
          <w:rFonts w:ascii="Garamond" w:eastAsia="Helvetica Neue" w:hAnsi="Garamond" w:cs="Helvetica Neue"/>
          <w:color w:val="000000"/>
          <w:sz w:val="23"/>
          <w:szCs w:val="23"/>
          <w:lang w:val="es-BO"/>
        </w:rPr>
        <w:t>y de prueba</w:t>
      </w:r>
      <w:r w:rsidR="00DF419F">
        <w:rPr>
          <w:rFonts w:ascii="Garamond" w:eastAsia="Helvetica Neue" w:hAnsi="Garamond" w:cs="Helvetica Neue"/>
          <w:color w:val="000000"/>
          <w:sz w:val="23"/>
          <w:szCs w:val="23"/>
          <w:lang w:val="es-BO"/>
        </w:rPr>
        <w:t xml:space="preserve"> (</w:t>
      </w:r>
      <w:proofErr w:type="spellStart"/>
      <w:r w:rsidR="00DF419F">
        <w:rPr>
          <w:rFonts w:ascii="Garamond" w:eastAsia="Helvetica Neue" w:hAnsi="Garamond" w:cs="Helvetica Neue"/>
          <w:color w:val="000000"/>
          <w:sz w:val="23"/>
          <w:szCs w:val="23"/>
          <w:lang w:val="es-BO"/>
        </w:rPr>
        <w:t>y_test_pred</w:t>
      </w:r>
      <w:proofErr w:type="spellEnd"/>
      <w:r w:rsidR="00DF419F">
        <w:rPr>
          <w:rFonts w:ascii="Garamond" w:eastAsia="Helvetica Neue" w:hAnsi="Garamond" w:cs="Helvetica Neue"/>
          <w:color w:val="000000"/>
          <w:sz w:val="23"/>
          <w:szCs w:val="23"/>
          <w:lang w:val="es-BO"/>
        </w:rPr>
        <w:t xml:space="preserve"> y </w:t>
      </w:r>
      <w:proofErr w:type="spellStart"/>
      <w:r w:rsidR="00DF419F">
        <w:rPr>
          <w:rFonts w:ascii="Garamond" w:eastAsia="Helvetica Neue" w:hAnsi="Garamond" w:cs="Helvetica Neue"/>
          <w:color w:val="000000"/>
          <w:sz w:val="23"/>
          <w:szCs w:val="23"/>
          <w:lang w:val="es-BO"/>
        </w:rPr>
        <w:t>y_test_prob</w:t>
      </w:r>
      <w:proofErr w:type="spellEnd"/>
      <w:r w:rsidR="00DF419F">
        <w:rPr>
          <w:rFonts w:ascii="Garamond" w:eastAsia="Helvetica Neue" w:hAnsi="Garamond" w:cs="Helvetica Neue"/>
          <w:color w:val="000000"/>
          <w:sz w:val="23"/>
          <w:szCs w:val="23"/>
          <w:lang w:val="es-BO"/>
        </w:rPr>
        <w:t>)</w:t>
      </w:r>
      <w:r w:rsidRPr="003B318B">
        <w:rPr>
          <w:rFonts w:ascii="Garamond" w:eastAsia="Helvetica Neue" w:hAnsi="Garamond" w:cs="Helvetica Neue"/>
          <w:color w:val="000000"/>
          <w:sz w:val="23"/>
          <w:szCs w:val="23"/>
          <w:lang w:val="es-BO"/>
        </w:rPr>
        <w:t xml:space="preserve">. </w:t>
      </w:r>
      <w:r>
        <w:rPr>
          <w:rFonts w:ascii="Garamond" w:eastAsia="Helvetica Neue" w:hAnsi="Garamond" w:cs="Helvetica Neue"/>
          <w:color w:val="000000"/>
          <w:sz w:val="23"/>
          <w:szCs w:val="23"/>
          <w:lang w:val="es-BO"/>
        </w:rPr>
        <w:t>Se</w:t>
      </w:r>
      <w:r w:rsidRPr="003B318B">
        <w:rPr>
          <w:rFonts w:ascii="Garamond" w:eastAsia="Helvetica Neue" w:hAnsi="Garamond" w:cs="Helvetica Neue"/>
          <w:color w:val="000000"/>
          <w:sz w:val="23"/>
          <w:szCs w:val="23"/>
          <w:lang w:val="es-BO"/>
        </w:rPr>
        <w:t xml:space="preserve"> utilizaron las predicciones del modelo sobre el conjunto de entrenamiento (</w:t>
      </w:r>
      <w:proofErr w:type="spellStart"/>
      <w:r w:rsidRPr="003B318B">
        <w:rPr>
          <w:rFonts w:ascii="Garamond" w:eastAsia="Helvetica Neue" w:hAnsi="Garamond" w:cs="Helvetica Neue"/>
          <w:color w:val="000000"/>
          <w:sz w:val="23"/>
          <w:szCs w:val="23"/>
          <w:lang w:val="es-BO"/>
        </w:rPr>
        <w:t>y_train_pred</w:t>
      </w:r>
      <w:proofErr w:type="spellEnd"/>
      <w:r w:rsidRPr="003B318B">
        <w:rPr>
          <w:rFonts w:ascii="Garamond" w:eastAsia="Helvetica Neue" w:hAnsi="Garamond" w:cs="Helvetica Neue"/>
          <w:color w:val="000000"/>
          <w:sz w:val="23"/>
          <w:szCs w:val="23"/>
          <w:lang w:val="es-BO"/>
        </w:rPr>
        <w:t xml:space="preserve">) </w:t>
      </w:r>
      <w:r>
        <w:rPr>
          <w:rFonts w:ascii="Garamond" w:eastAsia="Helvetica Neue" w:hAnsi="Garamond" w:cs="Helvetica Neue"/>
          <w:color w:val="000000"/>
          <w:sz w:val="23"/>
          <w:szCs w:val="23"/>
          <w:lang w:val="es-BO"/>
        </w:rPr>
        <w:t>para</w:t>
      </w:r>
      <w:r w:rsidRPr="003B318B">
        <w:rPr>
          <w:rFonts w:ascii="Garamond" w:eastAsia="Helvetica Neue" w:hAnsi="Garamond" w:cs="Helvetica Neue"/>
          <w:color w:val="000000"/>
          <w:sz w:val="23"/>
          <w:szCs w:val="23"/>
          <w:lang w:val="es-BO"/>
        </w:rPr>
        <w:t xml:space="preserve"> evaluar </w:t>
      </w:r>
      <w:r w:rsidR="00DF419F" w:rsidRPr="003B318B">
        <w:rPr>
          <w:rFonts w:ascii="Garamond" w:eastAsia="Helvetica Neue" w:hAnsi="Garamond" w:cs="Helvetica Neue"/>
          <w:color w:val="000000"/>
          <w:sz w:val="23"/>
          <w:szCs w:val="23"/>
          <w:lang w:val="es-BO"/>
        </w:rPr>
        <w:t>el modelo</w:t>
      </w:r>
      <w:r w:rsidRPr="003B318B">
        <w:rPr>
          <w:rFonts w:ascii="Garamond" w:eastAsia="Helvetica Neue" w:hAnsi="Garamond" w:cs="Helvetica Neue"/>
          <w:color w:val="000000"/>
          <w:sz w:val="23"/>
          <w:szCs w:val="23"/>
          <w:lang w:val="es-BO"/>
        </w:rPr>
        <w:t xml:space="preserve"> durante el proceso de aprendizaje, mientras que las probabilidades estimadas (</w:t>
      </w:r>
      <w:proofErr w:type="spellStart"/>
      <w:r w:rsidRPr="003B318B">
        <w:rPr>
          <w:rFonts w:ascii="Garamond" w:eastAsia="Helvetica Neue" w:hAnsi="Garamond" w:cs="Helvetica Neue"/>
          <w:color w:val="000000"/>
          <w:sz w:val="23"/>
          <w:szCs w:val="23"/>
          <w:lang w:val="es-BO"/>
        </w:rPr>
        <w:t>y_train_prob</w:t>
      </w:r>
      <w:proofErr w:type="spellEnd"/>
      <w:r w:rsidRPr="003B318B">
        <w:rPr>
          <w:rFonts w:ascii="Garamond" w:eastAsia="Helvetica Neue" w:hAnsi="Garamond" w:cs="Helvetica Neue"/>
          <w:color w:val="000000"/>
          <w:sz w:val="23"/>
          <w:szCs w:val="23"/>
          <w:lang w:val="es-BO"/>
        </w:rPr>
        <w:t>) permitieron analizar el nivel de confianza del modelo al asignar la clase positiva (APR) a cada observación.</w:t>
      </w:r>
    </w:p>
    <w:p w14:paraId="7849D63E" w14:textId="0238EE1B" w:rsidR="003B318B" w:rsidRPr="003B318B" w:rsidRDefault="00DF419F" w:rsidP="008E1850">
      <w:pPr>
        <w:spacing w:before="100" w:beforeAutospacing="1" w:after="240"/>
        <w:jc w:val="both"/>
        <w:rPr>
          <w:rFonts w:ascii="Garamond" w:eastAsia="Helvetica Neue" w:hAnsi="Garamond" w:cs="Helvetica Neue"/>
          <w:color w:val="000000"/>
          <w:sz w:val="23"/>
          <w:szCs w:val="23"/>
          <w:lang w:val="es-BO"/>
        </w:rPr>
      </w:pPr>
      <w:r>
        <w:rPr>
          <w:rFonts w:ascii="Garamond" w:eastAsia="Helvetica Neue" w:hAnsi="Garamond" w:cs="Helvetica Neue"/>
          <w:color w:val="000000"/>
          <w:sz w:val="23"/>
          <w:szCs w:val="23"/>
          <w:lang w:val="es-BO"/>
        </w:rPr>
        <w:t>L</w:t>
      </w:r>
      <w:r w:rsidR="003B318B" w:rsidRPr="003B318B">
        <w:rPr>
          <w:rFonts w:ascii="Garamond" w:eastAsia="Helvetica Neue" w:hAnsi="Garamond" w:cs="Helvetica Neue"/>
          <w:color w:val="000000"/>
          <w:sz w:val="23"/>
          <w:szCs w:val="23"/>
          <w:lang w:val="es-BO"/>
        </w:rPr>
        <w:t>as predicciones de clase (</w:t>
      </w:r>
      <w:proofErr w:type="spellStart"/>
      <w:r w:rsidR="003B318B" w:rsidRPr="003B318B">
        <w:rPr>
          <w:rFonts w:ascii="Garamond" w:eastAsia="Helvetica Neue" w:hAnsi="Garamond" w:cs="Helvetica Neue"/>
          <w:color w:val="000000"/>
          <w:sz w:val="23"/>
          <w:szCs w:val="23"/>
          <w:lang w:val="es-BO"/>
        </w:rPr>
        <w:t>y_test_pred</w:t>
      </w:r>
      <w:proofErr w:type="spellEnd"/>
      <w:r w:rsidR="003B318B" w:rsidRPr="003B318B">
        <w:rPr>
          <w:rFonts w:ascii="Garamond" w:eastAsia="Helvetica Neue" w:hAnsi="Garamond" w:cs="Helvetica Neue"/>
          <w:color w:val="000000"/>
          <w:sz w:val="23"/>
          <w:szCs w:val="23"/>
          <w:lang w:val="es-BO"/>
        </w:rPr>
        <w:t>) y las probabilidades correspondientes (</w:t>
      </w:r>
      <w:proofErr w:type="spellStart"/>
      <w:r w:rsidR="003B318B" w:rsidRPr="003B318B">
        <w:rPr>
          <w:rFonts w:ascii="Garamond" w:eastAsia="Helvetica Neue" w:hAnsi="Garamond" w:cs="Helvetica Neue"/>
          <w:color w:val="000000"/>
          <w:sz w:val="23"/>
          <w:szCs w:val="23"/>
          <w:lang w:val="es-BO"/>
        </w:rPr>
        <w:t>y_test_prob</w:t>
      </w:r>
      <w:proofErr w:type="spellEnd"/>
      <w:r w:rsidR="003B318B" w:rsidRPr="003B318B">
        <w:rPr>
          <w:rFonts w:ascii="Garamond" w:eastAsia="Helvetica Neue" w:hAnsi="Garamond" w:cs="Helvetica Neue"/>
          <w:color w:val="000000"/>
          <w:sz w:val="23"/>
          <w:szCs w:val="23"/>
          <w:lang w:val="es-BO"/>
        </w:rPr>
        <w:t xml:space="preserve">) sobre el conjunto de prueba, resultan fundamentales para evaluar el desempeño del modelo sobre datos no utilizados durante el entrenamiento. </w:t>
      </w:r>
    </w:p>
    <w:p w14:paraId="4CC869ED" w14:textId="77FF08A6" w:rsidR="00E740F1" w:rsidRPr="003F28A3" w:rsidRDefault="00E740F1" w:rsidP="008E1850">
      <w:pPr>
        <w:pStyle w:val="Ttulo3"/>
        <w:numPr>
          <w:ilvl w:val="2"/>
          <w:numId w:val="3"/>
        </w:numPr>
        <w:spacing w:before="100" w:beforeAutospacing="1" w:after="240" w:line="288" w:lineRule="auto"/>
        <w:jc w:val="both"/>
        <w:rPr>
          <w:bCs/>
          <w:lang w:val="es-BO"/>
        </w:rPr>
      </w:pPr>
      <w:bookmarkStart w:id="66" w:name="_Toc218104173"/>
      <w:r w:rsidRPr="003F28A3">
        <w:rPr>
          <w:bCs/>
        </w:rPr>
        <w:t xml:space="preserve">Desarrollo del modelo con </w:t>
      </w:r>
      <w:proofErr w:type="spellStart"/>
      <w:r w:rsidRPr="003F28A3">
        <w:rPr>
          <w:bCs/>
        </w:rPr>
        <w:t>Random</w:t>
      </w:r>
      <w:proofErr w:type="spellEnd"/>
      <w:r w:rsidRPr="003F28A3">
        <w:rPr>
          <w:bCs/>
        </w:rPr>
        <w:t xml:space="preserve"> </w:t>
      </w:r>
      <w:proofErr w:type="spellStart"/>
      <w:r w:rsidRPr="003F28A3">
        <w:rPr>
          <w:bCs/>
        </w:rPr>
        <w:t>forest</w:t>
      </w:r>
      <w:bookmarkEnd w:id="66"/>
      <w:proofErr w:type="spellEnd"/>
    </w:p>
    <w:p w14:paraId="249D83B4" w14:textId="1721E017" w:rsidR="00777800" w:rsidRDefault="00E740F1" w:rsidP="00777800">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6C1CD2">
        <w:rPr>
          <w:rFonts w:ascii="Garamond" w:eastAsia="Garamond" w:hAnsi="Garamond" w:cs="Arial"/>
          <w:color w:val="000000"/>
          <w:sz w:val="23"/>
          <w:szCs w:val="23"/>
        </w:rPr>
        <w:t xml:space="preserve">Para la implementación del modelo </w:t>
      </w:r>
      <w:proofErr w:type="spellStart"/>
      <w:r w:rsidRPr="006C1CD2">
        <w:rPr>
          <w:rFonts w:ascii="Garamond" w:eastAsia="Garamond" w:hAnsi="Garamond" w:cs="Arial"/>
          <w:color w:val="000000"/>
          <w:sz w:val="23"/>
          <w:szCs w:val="23"/>
        </w:rPr>
        <w:t>Random</w:t>
      </w:r>
      <w:proofErr w:type="spellEnd"/>
      <w:r w:rsidRPr="006C1CD2">
        <w:rPr>
          <w:rFonts w:ascii="Garamond" w:eastAsia="Garamond" w:hAnsi="Garamond" w:cs="Arial"/>
          <w:color w:val="000000"/>
          <w:sz w:val="23"/>
          <w:szCs w:val="23"/>
        </w:rPr>
        <w:t xml:space="preserve"> Forest se utilizó el algoritmo </w:t>
      </w:r>
      <w:proofErr w:type="spellStart"/>
      <w:r w:rsidRPr="006C1CD2">
        <w:rPr>
          <w:rFonts w:ascii="Garamond" w:eastAsia="Garamond" w:hAnsi="Garamond" w:cs="Arial"/>
          <w:color w:val="000000"/>
          <w:sz w:val="23"/>
          <w:szCs w:val="23"/>
        </w:rPr>
        <w:t>RandomForestClassifier</w:t>
      </w:r>
      <w:proofErr w:type="spellEnd"/>
      <w:r w:rsidRPr="006C1CD2">
        <w:rPr>
          <w:rFonts w:ascii="Garamond" w:eastAsia="Garamond" w:hAnsi="Garamond" w:cs="Arial"/>
          <w:color w:val="000000"/>
          <w:sz w:val="23"/>
          <w:szCs w:val="23"/>
        </w:rPr>
        <w:t xml:space="preserve">, configurado un conjunto de </w:t>
      </w:r>
      <w:proofErr w:type="spellStart"/>
      <w:r w:rsidRPr="006C1CD2">
        <w:rPr>
          <w:rFonts w:ascii="Garamond" w:eastAsia="Garamond" w:hAnsi="Garamond" w:cs="Arial"/>
          <w:color w:val="000000"/>
          <w:sz w:val="23"/>
          <w:szCs w:val="23"/>
        </w:rPr>
        <w:t>hiperparámetros</w:t>
      </w:r>
      <w:proofErr w:type="spellEnd"/>
      <w:r w:rsidRPr="006C1CD2">
        <w:rPr>
          <w:rFonts w:ascii="Garamond" w:eastAsia="Garamond" w:hAnsi="Garamond" w:cs="Arial"/>
          <w:color w:val="000000"/>
          <w:sz w:val="23"/>
          <w:szCs w:val="23"/>
        </w:rPr>
        <w:t xml:space="preserve"> definidos para </w:t>
      </w:r>
      <w:r w:rsidR="004E7DB3">
        <w:rPr>
          <w:rFonts w:ascii="Garamond" w:eastAsia="Garamond" w:hAnsi="Garamond" w:cs="Arial"/>
          <w:color w:val="000000"/>
          <w:sz w:val="23"/>
          <w:szCs w:val="23"/>
        </w:rPr>
        <w:t>modelo predictivo</w:t>
      </w:r>
      <w:r w:rsidRPr="006C1CD2">
        <w:rPr>
          <w:rFonts w:ascii="Garamond" w:eastAsia="Garamond" w:hAnsi="Garamond" w:cs="Arial"/>
          <w:color w:val="000000"/>
          <w:sz w:val="23"/>
          <w:szCs w:val="23"/>
        </w:rPr>
        <w:t xml:space="preserve">. </w:t>
      </w:r>
      <w:r w:rsidR="00777800" w:rsidRPr="00777800">
        <w:rPr>
          <w:rFonts w:ascii="Garamond" w:eastAsia="Garamond" w:hAnsi="Garamond" w:cs="Garamond"/>
          <w:color w:val="000000"/>
          <w:sz w:val="23"/>
          <w:szCs w:val="23"/>
        </w:rPr>
        <w:t>Entre los principales parámetros considerados se encuentran el número de estimadores, que determina la cantidad de árboles de decisión y la profundidad máxima de los árboles, utilizada para limitar el crecimiento de cada árbol. Asimismo, se incorporó el procesamiento en paralelo, permitiendo aprovechar los recursos computacionales disponibles y reducir los tiempos de entrenamiento del modelo. Adicionalmente, se definieron criterios mínimos para la división de nodos y para la cantidad de muestras en nodos hoja, con el propósito de evitar particiones poco representativas y reducir la sensibilidad del modelo al ruido</w:t>
      </w:r>
      <w:r w:rsidR="005B4262">
        <w:rPr>
          <w:rFonts w:ascii="Garamond" w:eastAsia="Garamond" w:hAnsi="Garamond" w:cs="Garamond"/>
          <w:color w:val="000000"/>
          <w:sz w:val="23"/>
          <w:szCs w:val="23"/>
        </w:rPr>
        <w:t xml:space="preserve"> (ver Figura 3-14)</w:t>
      </w:r>
      <w:r w:rsidR="00777800" w:rsidRPr="00777800">
        <w:rPr>
          <w:rFonts w:ascii="Garamond" w:eastAsia="Garamond" w:hAnsi="Garamond" w:cs="Garamond"/>
          <w:color w:val="000000"/>
          <w:sz w:val="23"/>
          <w:szCs w:val="23"/>
        </w:rPr>
        <w:t>.</w:t>
      </w:r>
    </w:p>
    <w:p w14:paraId="7C75AB19" w14:textId="21B47FF4" w:rsidR="00B3789C" w:rsidRDefault="003F28A3" w:rsidP="00777800">
      <w:pPr>
        <w:pBdr>
          <w:top w:val="nil"/>
          <w:left w:val="nil"/>
          <w:bottom w:val="nil"/>
          <w:right w:val="nil"/>
          <w:between w:val="nil"/>
        </w:pBdr>
        <w:spacing w:before="100" w:beforeAutospacing="1" w:after="240"/>
        <w:jc w:val="center"/>
        <w:rPr>
          <w:rFonts w:ascii="Helvetica Neue" w:hAnsi="Helvetica Neue"/>
          <w:b/>
          <w:bCs/>
          <w:lang w:val="es-BO"/>
        </w:rPr>
      </w:pPr>
      <w:r>
        <w:rPr>
          <w:noProof/>
        </w:rPr>
        <w:lastRenderedPageBreak/>
        <w:drawing>
          <wp:inline distT="0" distB="0" distL="0" distR="0" wp14:anchorId="72836718" wp14:editId="4AB0B7F7">
            <wp:extent cx="3027872" cy="1550198"/>
            <wp:effectExtent l="0" t="0" r="1270" b="0"/>
            <wp:docPr id="708659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59369" name=""/>
                    <pic:cNvPicPr/>
                  </pic:nvPicPr>
                  <pic:blipFill>
                    <a:blip r:embed="rId43"/>
                    <a:stretch>
                      <a:fillRect/>
                    </a:stretch>
                  </pic:blipFill>
                  <pic:spPr>
                    <a:xfrm>
                      <a:off x="0" y="0"/>
                      <a:ext cx="3031158" cy="1551880"/>
                    </a:xfrm>
                    <a:prstGeom prst="rect">
                      <a:avLst/>
                    </a:prstGeom>
                  </pic:spPr>
                </pic:pic>
              </a:graphicData>
            </a:graphic>
          </wp:inline>
        </w:drawing>
      </w:r>
    </w:p>
    <w:p w14:paraId="27E785E4" w14:textId="5B6D9F90" w:rsidR="00E740F1" w:rsidRPr="008C634C" w:rsidRDefault="00E740F1" w:rsidP="00E740F1">
      <w:pPr>
        <w:pBdr>
          <w:top w:val="nil"/>
          <w:left w:val="nil"/>
          <w:bottom w:val="nil"/>
          <w:right w:val="nil"/>
          <w:between w:val="nil"/>
        </w:pBdr>
        <w:spacing w:before="120" w:after="120" w:line="240" w:lineRule="auto"/>
        <w:jc w:val="center"/>
        <w:rPr>
          <w:rFonts w:ascii="Garamond" w:hAnsi="Garamond"/>
          <w:b/>
          <w:bCs/>
          <w:color w:val="000000"/>
          <w:sz w:val="18"/>
          <w:szCs w:val="18"/>
          <w:lang w:val="es-BO"/>
        </w:rPr>
      </w:pPr>
      <w:r w:rsidRPr="008C634C">
        <w:rPr>
          <w:rFonts w:ascii="Garamond" w:hAnsi="Garamond"/>
          <w:b/>
          <w:color w:val="000000"/>
          <w:sz w:val="18"/>
          <w:szCs w:val="18"/>
        </w:rPr>
        <w:t>Figura 3-</w:t>
      </w:r>
      <w:r w:rsidR="00D36663" w:rsidRPr="008C634C">
        <w:rPr>
          <w:rFonts w:ascii="Garamond" w:hAnsi="Garamond"/>
          <w:b/>
          <w:color w:val="000000"/>
          <w:sz w:val="18"/>
          <w:szCs w:val="18"/>
        </w:rPr>
        <w:t>1</w:t>
      </w:r>
      <w:r w:rsidR="008C634C" w:rsidRPr="008C634C">
        <w:rPr>
          <w:rFonts w:ascii="Garamond" w:hAnsi="Garamond"/>
          <w:b/>
          <w:color w:val="000000"/>
          <w:sz w:val="18"/>
          <w:szCs w:val="18"/>
        </w:rPr>
        <w:t>4</w:t>
      </w:r>
      <w:r w:rsidRPr="008C634C">
        <w:rPr>
          <w:rFonts w:ascii="Garamond" w:hAnsi="Garamond"/>
          <w:b/>
          <w:color w:val="000000"/>
          <w:sz w:val="18"/>
          <w:szCs w:val="18"/>
        </w:rPr>
        <w:t xml:space="preserve">: </w:t>
      </w:r>
      <w:r w:rsidRPr="008C634C">
        <w:rPr>
          <w:rFonts w:ascii="Garamond" w:eastAsia="Garamond" w:hAnsi="Garamond"/>
          <w:b/>
          <w:bCs/>
          <w:color w:val="000000"/>
          <w:sz w:val="18"/>
          <w:szCs w:val="18"/>
        </w:rPr>
        <w:t xml:space="preserve">Configuración del modelo </w:t>
      </w:r>
      <w:proofErr w:type="spellStart"/>
      <w:r w:rsidRPr="008C634C">
        <w:rPr>
          <w:rFonts w:ascii="Garamond" w:eastAsia="Garamond" w:hAnsi="Garamond"/>
          <w:b/>
          <w:bCs/>
          <w:color w:val="000000"/>
          <w:sz w:val="18"/>
          <w:szCs w:val="18"/>
        </w:rPr>
        <w:t>Random</w:t>
      </w:r>
      <w:proofErr w:type="spellEnd"/>
      <w:r w:rsidRPr="008C634C">
        <w:rPr>
          <w:rFonts w:ascii="Garamond" w:eastAsia="Garamond" w:hAnsi="Garamond"/>
          <w:b/>
          <w:bCs/>
          <w:color w:val="000000"/>
          <w:sz w:val="18"/>
          <w:szCs w:val="18"/>
        </w:rPr>
        <w:t xml:space="preserve"> Forest</w:t>
      </w:r>
    </w:p>
    <w:p w14:paraId="78085045" w14:textId="77777777" w:rsidR="00E740F1" w:rsidRDefault="00E740F1" w:rsidP="00E740F1">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4FA70107" w14:textId="7EAA3014" w:rsidR="00F50355" w:rsidRPr="00F50355" w:rsidRDefault="00F50355" w:rsidP="005B4262">
      <w:pPr>
        <w:spacing w:before="100" w:beforeAutospacing="1" w:after="240"/>
        <w:jc w:val="both"/>
        <w:rPr>
          <w:rFonts w:ascii="Garamond" w:eastAsia="Helvetica Neue" w:hAnsi="Garamond" w:cs="Helvetica Neue"/>
          <w:color w:val="000000"/>
          <w:sz w:val="23"/>
          <w:szCs w:val="23"/>
          <w:lang w:val="es-BO"/>
        </w:rPr>
      </w:pPr>
      <w:r>
        <w:rPr>
          <w:rFonts w:ascii="Garamond" w:eastAsia="Helvetica Neue" w:hAnsi="Garamond" w:cs="Helvetica Neue"/>
          <w:color w:val="000000"/>
          <w:sz w:val="23"/>
          <w:szCs w:val="23"/>
          <w:lang w:val="es-BO"/>
        </w:rPr>
        <w:t xml:space="preserve">Para el modelo predictivo denominado </w:t>
      </w:r>
      <w:proofErr w:type="spellStart"/>
      <w:r>
        <w:rPr>
          <w:rFonts w:ascii="Garamond" w:eastAsia="Helvetica Neue" w:hAnsi="Garamond" w:cs="Helvetica Neue"/>
          <w:color w:val="000000"/>
          <w:sz w:val="23"/>
          <w:szCs w:val="23"/>
          <w:lang w:val="es-BO"/>
        </w:rPr>
        <w:t>rf_modelo</w:t>
      </w:r>
      <w:proofErr w:type="spellEnd"/>
      <w:r>
        <w:rPr>
          <w:rFonts w:ascii="Garamond" w:eastAsia="Helvetica Neue" w:hAnsi="Garamond" w:cs="Helvetica Neue"/>
          <w:color w:val="000000"/>
          <w:sz w:val="23"/>
          <w:szCs w:val="23"/>
          <w:lang w:val="es-BO"/>
        </w:rPr>
        <w:t xml:space="preserve"> se utiliza, el parámetro </w:t>
      </w:r>
      <w:r w:rsidR="00777800">
        <w:rPr>
          <w:rFonts w:ascii="Garamond" w:eastAsia="Helvetica Neue" w:hAnsi="Garamond" w:cs="Helvetica Neue"/>
          <w:color w:val="000000"/>
          <w:sz w:val="23"/>
          <w:szCs w:val="23"/>
          <w:lang w:val="es-BO"/>
        </w:rPr>
        <w:t>número de estimadores</w:t>
      </w:r>
      <w:r w:rsidRPr="00F50355">
        <w:rPr>
          <w:rFonts w:ascii="Garamond" w:eastAsia="Helvetica Neue" w:hAnsi="Garamond" w:cs="Helvetica Neue"/>
          <w:color w:val="000000"/>
          <w:sz w:val="23"/>
          <w:szCs w:val="23"/>
          <w:lang w:val="es-BO"/>
        </w:rPr>
        <w:t xml:space="preserve"> (</w:t>
      </w:r>
      <w:proofErr w:type="spellStart"/>
      <w:r w:rsidRPr="00F50355">
        <w:rPr>
          <w:rFonts w:ascii="Garamond" w:eastAsia="Helvetica Neue" w:hAnsi="Garamond" w:cs="Helvetica Neue"/>
          <w:color w:val="000000"/>
          <w:sz w:val="23"/>
          <w:szCs w:val="23"/>
          <w:lang w:val="es-BO"/>
        </w:rPr>
        <w:t>n_estimators</w:t>
      </w:r>
      <w:proofErr w:type="spellEnd"/>
      <w:r w:rsidRPr="00F50355">
        <w:rPr>
          <w:rFonts w:ascii="Garamond" w:eastAsia="Helvetica Neue" w:hAnsi="Garamond" w:cs="Helvetica Neue"/>
          <w:color w:val="000000"/>
          <w:sz w:val="23"/>
          <w:szCs w:val="23"/>
          <w:lang w:val="es-BO"/>
        </w:rPr>
        <w:t xml:space="preserve"> = 800), </w:t>
      </w:r>
      <w:r>
        <w:rPr>
          <w:rFonts w:ascii="Garamond" w:eastAsia="Helvetica Neue" w:hAnsi="Garamond" w:cs="Helvetica Neue"/>
          <w:color w:val="000000"/>
          <w:sz w:val="23"/>
          <w:szCs w:val="23"/>
          <w:lang w:val="es-BO"/>
        </w:rPr>
        <w:t xml:space="preserve">para </w:t>
      </w:r>
      <w:r w:rsidRPr="00F50355">
        <w:rPr>
          <w:rFonts w:ascii="Garamond" w:eastAsia="Helvetica Neue" w:hAnsi="Garamond" w:cs="Helvetica Neue"/>
          <w:color w:val="000000"/>
          <w:sz w:val="23"/>
          <w:szCs w:val="23"/>
          <w:lang w:val="es-BO"/>
        </w:rPr>
        <w:t xml:space="preserve">construir </w:t>
      </w:r>
      <w:r w:rsidR="00777800" w:rsidRPr="00F50355">
        <w:rPr>
          <w:rFonts w:ascii="Garamond" w:eastAsia="Helvetica Neue" w:hAnsi="Garamond" w:cs="Helvetica Neue"/>
          <w:color w:val="000000"/>
          <w:sz w:val="23"/>
          <w:szCs w:val="23"/>
          <w:lang w:val="es-BO"/>
        </w:rPr>
        <w:t>una estructura robusta</w:t>
      </w:r>
      <w:r w:rsidRPr="00F50355">
        <w:rPr>
          <w:rFonts w:ascii="Garamond" w:eastAsia="Helvetica Neue" w:hAnsi="Garamond" w:cs="Helvetica Neue"/>
          <w:color w:val="000000"/>
          <w:sz w:val="23"/>
          <w:szCs w:val="23"/>
          <w:lang w:val="es-BO"/>
        </w:rPr>
        <w:t xml:space="preserve"> y reducir la varianza del modelo, mejorando la estabilidad de las predicciones frente a variaciones en los datos de entrenamiento.</w:t>
      </w:r>
    </w:p>
    <w:p w14:paraId="54DF3BF7" w14:textId="227F5E45" w:rsidR="00F50355" w:rsidRPr="00F50355" w:rsidRDefault="00F50355" w:rsidP="005B4262">
      <w:pPr>
        <w:spacing w:before="100" w:beforeAutospacing="1" w:after="240"/>
        <w:jc w:val="both"/>
        <w:rPr>
          <w:rFonts w:ascii="Garamond" w:eastAsia="Helvetica Neue" w:hAnsi="Garamond" w:cs="Helvetica Neue"/>
          <w:color w:val="000000"/>
          <w:sz w:val="23"/>
          <w:szCs w:val="23"/>
          <w:lang w:val="es-BO"/>
        </w:rPr>
      </w:pPr>
      <w:r w:rsidRPr="00F50355">
        <w:rPr>
          <w:rFonts w:ascii="Garamond" w:eastAsia="Helvetica Neue" w:hAnsi="Garamond" w:cs="Helvetica Neue"/>
          <w:color w:val="000000"/>
          <w:sz w:val="23"/>
          <w:szCs w:val="23"/>
          <w:lang w:val="es-BO"/>
        </w:rPr>
        <w:t xml:space="preserve">La profundidad máxima de los árboles se estableció en </w:t>
      </w:r>
      <w:proofErr w:type="spellStart"/>
      <w:r w:rsidRPr="00F50355">
        <w:rPr>
          <w:rFonts w:ascii="Garamond" w:eastAsia="Helvetica Neue" w:hAnsi="Garamond" w:cs="Helvetica Neue"/>
          <w:color w:val="000000"/>
          <w:sz w:val="23"/>
          <w:szCs w:val="23"/>
          <w:lang w:val="es-BO"/>
        </w:rPr>
        <w:t>max_depth</w:t>
      </w:r>
      <w:proofErr w:type="spellEnd"/>
      <w:r w:rsidRPr="00F50355">
        <w:rPr>
          <w:rFonts w:ascii="Garamond" w:eastAsia="Helvetica Neue" w:hAnsi="Garamond" w:cs="Helvetica Neue"/>
          <w:color w:val="000000"/>
          <w:sz w:val="23"/>
          <w:szCs w:val="23"/>
          <w:lang w:val="es-BO"/>
        </w:rPr>
        <w:t xml:space="preserve"> = 5, limitando el crecimiento de cada árbol </w:t>
      </w:r>
      <w:r w:rsidR="00777800">
        <w:rPr>
          <w:rFonts w:ascii="Garamond" w:eastAsia="Helvetica Neue" w:hAnsi="Garamond" w:cs="Helvetica Neue"/>
          <w:color w:val="000000"/>
          <w:sz w:val="23"/>
          <w:szCs w:val="23"/>
          <w:lang w:val="es-BO"/>
        </w:rPr>
        <w:t>ya que se</w:t>
      </w:r>
      <w:r w:rsidRPr="00F50355">
        <w:rPr>
          <w:rFonts w:ascii="Garamond" w:eastAsia="Helvetica Neue" w:hAnsi="Garamond" w:cs="Helvetica Neue"/>
          <w:color w:val="000000"/>
          <w:sz w:val="23"/>
          <w:szCs w:val="23"/>
          <w:lang w:val="es-BO"/>
        </w:rPr>
        <w:t xml:space="preserve"> evita estructuras complejas que puedan memorizar los datos de entrenamiento. </w:t>
      </w:r>
      <w:r w:rsidR="00777800">
        <w:rPr>
          <w:rFonts w:ascii="Garamond" w:eastAsia="Helvetica Neue" w:hAnsi="Garamond" w:cs="Helvetica Neue"/>
          <w:color w:val="000000"/>
          <w:sz w:val="23"/>
          <w:szCs w:val="23"/>
          <w:lang w:val="es-BO"/>
        </w:rPr>
        <w:t>También, se</w:t>
      </w:r>
      <w:r w:rsidRPr="00F50355">
        <w:rPr>
          <w:rFonts w:ascii="Garamond" w:eastAsia="Helvetica Neue" w:hAnsi="Garamond" w:cs="Helvetica Neue"/>
          <w:color w:val="000000"/>
          <w:sz w:val="23"/>
          <w:szCs w:val="23"/>
          <w:lang w:val="es-BO"/>
        </w:rPr>
        <w:t xml:space="preserve"> definió un número mínimo de muestras requerido para dividir un nodo (</w:t>
      </w:r>
      <w:proofErr w:type="spellStart"/>
      <w:r w:rsidRPr="00F50355">
        <w:rPr>
          <w:rFonts w:ascii="Garamond" w:eastAsia="Helvetica Neue" w:hAnsi="Garamond" w:cs="Helvetica Neue"/>
          <w:color w:val="000000"/>
          <w:sz w:val="23"/>
          <w:szCs w:val="23"/>
          <w:lang w:val="es-BO"/>
        </w:rPr>
        <w:t>min_samples_split</w:t>
      </w:r>
      <w:proofErr w:type="spellEnd"/>
      <w:r w:rsidRPr="00F50355">
        <w:rPr>
          <w:rFonts w:ascii="Garamond" w:eastAsia="Helvetica Neue" w:hAnsi="Garamond" w:cs="Helvetica Neue"/>
          <w:color w:val="000000"/>
          <w:sz w:val="23"/>
          <w:szCs w:val="23"/>
          <w:lang w:val="es-BO"/>
        </w:rPr>
        <w:t xml:space="preserve"> = 5), lo que restringe la generación de particiones poco representativas. De manera complementaria, se estableció un número mínimo de muestras en nodos hoja (</w:t>
      </w:r>
      <w:proofErr w:type="spellStart"/>
      <w:r w:rsidRPr="00F50355">
        <w:rPr>
          <w:rFonts w:ascii="Garamond" w:eastAsia="Helvetica Neue" w:hAnsi="Garamond" w:cs="Helvetica Neue"/>
          <w:color w:val="000000"/>
          <w:sz w:val="23"/>
          <w:szCs w:val="23"/>
          <w:lang w:val="es-BO"/>
        </w:rPr>
        <w:t>min_samples_leaf</w:t>
      </w:r>
      <w:proofErr w:type="spellEnd"/>
      <w:r w:rsidRPr="00F50355">
        <w:rPr>
          <w:rFonts w:ascii="Garamond" w:eastAsia="Helvetica Neue" w:hAnsi="Garamond" w:cs="Helvetica Neue"/>
          <w:color w:val="000000"/>
          <w:sz w:val="23"/>
          <w:szCs w:val="23"/>
          <w:lang w:val="es-BO"/>
        </w:rPr>
        <w:t xml:space="preserve"> = 2), asegurando que cada hoja contenga una cantidad suficiente de observaciones y reduciendo la sensibilidad del modelo al ruido.</w:t>
      </w:r>
    </w:p>
    <w:p w14:paraId="130C4514" w14:textId="5D9C4354" w:rsidR="00F50355" w:rsidRPr="00F50355" w:rsidRDefault="00F50355" w:rsidP="005B4262">
      <w:pPr>
        <w:spacing w:before="100" w:beforeAutospacing="1" w:after="240"/>
        <w:jc w:val="both"/>
        <w:rPr>
          <w:rFonts w:ascii="Garamond" w:eastAsia="Helvetica Neue" w:hAnsi="Garamond" w:cs="Helvetica Neue"/>
          <w:color w:val="000000"/>
          <w:sz w:val="23"/>
          <w:szCs w:val="23"/>
          <w:lang w:val="es-BO"/>
        </w:rPr>
      </w:pPr>
      <w:r w:rsidRPr="00F50355">
        <w:rPr>
          <w:rFonts w:ascii="Garamond" w:eastAsia="Helvetica Neue" w:hAnsi="Garamond" w:cs="Helvetica Neue"/>
          <w:color w:val="000000"/>
          <w:sz w:val="23"/>
          <w:szCs w:val="23"/>
          <w:lang w:val="es-BO"/>
        </w:rPr>
        <w:t>Finalmente, se fijó una semilla aleatoria (</w:t>
      </w:r>
      <w:proofErr w:type="spellStart"/>
      <w:r w:rsidRPr="00F50355">
        <w:rPr>
          <w:rFonts w:ascii="Garamond" w:eastAsia="Helvetica Neue" w:hAnsi="Garamond" w:cs="Helvetica Neue"/>
          <w:color w:val="000000"/>
          <w:sz w:val="23"/>
          <w:szCs w:val="23"/>
          <w:lang w:val="es-BO"/>
        </w:rPr>
        <w:t>random_state</w:t>
      </w:r>
      <w:proofErr w:type="spellEnd"/>
      <w:r w:rsidRPr="00F50355">
        <w:rPr>
          <w:rFonts w:ascii="Garamond" w:eastAsia="Helvetica Neue" w:hAnsi="Garamond" w:cs="Helvetica Neue"/>
          <w:color w:val="000000"/>
          <w:sz w:val="23"/>
          <w:szCs w:val="23"/>
          <w:lang w:val="es-BO"/>
        </w:rPr>
        <w:t xml:space="preserve"> = 42) para garantizar la reproducibilidad de los resultados obtenidos, y se habilitó el uso de procesamiento en paralelo (</w:t>
      </w:r>
      <w:proofErr w:type="spellStart"/>
      <w:r w:rsidRPr="00F50355">
        <w:rPr>
          <w:rFonts w:ascii="Garamond" w:eastAsia="Helvetica Neue" w:hAnsi="Garamond" w:cs="Helvetica Neue"/>
          <w:color w:val="000000"/>
          <w:sz w:val="23"/>
          <w:szCs w:val="23"/>
          <w:lang w:val="es-BO"/>
        </w:rPr>
        <w:t>n_jobs</w:t>
      </w:r>
      <w:proofErr w:type="spellEnd"/>
      <w:r w:rsidRPr="00F50355">
        <w:rPr>
          <w:rFonts w:ascii="Garamond" w:eastAsia="Helvetica Neue" w:hAnsi="Garamond" w:cs="Helvetica Neue"/>
          <w:color w:val="000000"/>
          <w:sz w:val="23"/>
          <w:szCs w:val="23"/>
          <w:lang w:val="es-BO"/>
        </w:rPr>
        <w:t xml:space="preserve"> = -1), </w:t>
      </w:r>
      <w:r w:rsidR="00777800">
        <w:rPr>
          <w:rFonts w:ascii="Garamond" w:eastAsia="Helvetica Neue" w:hAnsi="Garamond" w:cs="Helvetica Neue"/>
          <w:color w:val="000000"/>
          <w:sz w:val="23"/>
          <w:szCs w:val="23"/>
          <w:lang w:val="es-BO"/>
        </w:rPr>
        <w:t xml:space="preserve">que </w:t>
      </w:r>
      <w:proofErr w:type="gramStart"/>
      <w:r w:rsidR="00777800">
        <w:rPr>
          <w:rFonts w:ascii="Garamond" w:eastAsia="Helvetica Neue" w:hAnsi="Garamond" w:cs="Helvetica Neue"/>
          <w:color w:val="000000"/>
          <w:sz w:val="23"/>
          <w:szCs w:val="23"/>
          <w:lang w:val="es-BO"/>
        </w:rPr>
        <w:t xml:space="preserve">permite </w:t>
      </w:r>
      <w:r w:rsidRPr="00F50355">
        <w:rPr>
          <w:rFonts w:ascii="Garamond" w:eastAsia="Helvetica Neue" w:hAnsi="Garamond" w:cs="Helvetica Neue"/>
          <w:color w:val="000000"/>
          <w:sz w:val="23"/>
          <w:szCs w:val="23"/>
          <w:lang w:val="es-BO"/>
        </w:rPr>
        <w:t xml:space="preserve"> aprovechar</w:t>
      </w:r>
      <w:proofErr w:type="gramEnd"/>
      <w:r w:rsidRPr="00F50355">
        <w:rPr>
          <w:rFonts w:ascii="Garamond" w:eastAsia="Helvetica Neue" w:hAnsi="Garamond" w:cs="Helvetica Neue"/>
          <w:color w:val="000000"/>
          <w:sz w:val="23"/>
          <w:szCs w:val="23"/>
          <w:lang w:val="es-BO"/>
        </w:rPr>
        <w:t xml:space="preserve"> todos los núcleos disponibles del sistema y reducir el tiempo de entrenamiento del modelo. En conjunto, esta configuración permitió aplicar el algoritmo </w:t>
      </w:r>
      <w:proofErr w:type="spellStart"/>
      <w:r w:rsidRPr="00F50355">
        <w:rPr>
          <w:rFonts w:ascii="Garamond" w:eastAsia="Helvetica Neue" w:hAnsi="Garamond" w:cs="Helvetica Neue"/>
          <w:color w:val="000000"/>
          <w:sz w:val="23"/>
          <w:szCs w:val="23"/>
          <w:lang w:val="es-BO"/>
        </w:rPr>
        <w:t>Random</w:t>
      </w:r>
      <w:proofErr w:type="spellEnd"/>
      <w:r w:rsidRPr="00F50355">
        <w:rPr>
          <w:rFonts w:ascii="Garamond" w:eastAsia="Helvetica Neue" w:hAnsi="Garamond" w:cs="Helvetica Neue"/>
          <w:color w:val="000000"/>
          <w:sz w:val="23"/>
          <w:szCs w:val="23"/>
          <w:lang w:val="es-BO"/>
        </w:rPr>
        <w:t xml:space="preserve"> Forest de manera eficiente y controlada, obteniendo un modelo estable y con adecuada capacidad de generalización.</w:t>
      </w:r>
    </w:p>
    <w:p w14:paraId="24BBB1FB" w14:textId="77777777" w:rsidR="00D36663" w:rsidRPr="00D36663" w:rsidRDefault="00D36663" w:rsidP="005B4262">
      <w:pPr>
        <w:pStyle w:val="Prrafodelista"/>
        <w:numPr>
          <w:ilvl w:val="0"/>
          <w:numId w:val="12"/>
        </w:numPr>
        <w:pBdr>
          <w:top w:val="nil"/>
          <w:left w:val="nil"/>
          <w:bottom w:val="nil"/>
          <w:right w:val="nil"/>
          <w:between w:val="nil"/>
        </w:pBdr>
        <w:spacing w:before="100" w:beforeAutospacing="1" w:after="240"/>
        <w:ind w:left="714" w:hanging="357"/>
        <w:contextualSpacing w:val="0"/>
        <w:rPr>
          <w:rFonts w:ascii="Helvetica Neue" w:eastAsia="Garamond" w:hAnsi="Helvetica Neue" w:cs="Arial"/>
          <w:b/>
          <w:bCs/>
          <w:color w:val="000000"/>
          <w:lang w:val="es-BO"/>
        </w:rPr>
      </w:pPr>
      <w:r w:rsidRPr="00D36663">
        <w:rPr>
          <w:rFonts w:ascii="Helvetica Neue" w:eastAsia="Garamond" w:hAnsi="Helvetica Neue" w:cs="Arial"/>
          <w:b/>
          <w:bCs/>
          <w:color w:val="000000"/>
        </w:rPr>
        <w:t>Integración del preprocesamiento y balanceo de clases</w:t>
      </w:r>
    </w:p>
    <w:p w14:paraId="37D05708" w14:textId="1BA2B2ED" w:rsidR="00D36663" w:rsidRPr="00D36663" w:rsidRDefault="00D36663" w:rsidP="005B4262">
      <w:pPr>
        <w:spacing w:before="100" w:beforeAutospacing="1" w:after="240"/>
        <w:jc w:val="both"/>
        <w:rPr>
          <w:rFonts w:ascii="Helvetica Neue" w:hAnsi="Helvetica Neue"/>
          <w:b/>
          <w:bCs/>
          <w:lang w:val="es-BO"/>
        </w:rPr>
      </w:pPr>
      <w:r w:rsidRPr="006C1CD2">
        <w:rPr>
          <w:rFonts w:ascii="Garamond" w:eastAsia="Garamond" w:hAnsi="Garamond" w:cs="Arial"/>
          <w:color w:val="000000"/>
          <w:sz w:val="23"/>
          <w:szCs w:val="23"/>
          <w:lang w:val="es-BO"/>
        </w:rPr>
        <w:t xml:space="preserve">Con el objetivo de asegurar un tratamiento adecuado de las variables y </w:t>
      </w:r>
      <w:r>
        <w:rPr>
          <w:rFonts w:ascii="Garamond" w:eastAsia="Garamond" w:hAnsi="Garamond" w:cs="Arial"/>
          <w:color w:val="000000"/>
          <w:sz w:val="23"/>
          <w:szCs w:val="23"/>
          <w:lang w:val="es-BO"/>
        </w:rPr>
        <w:t>tratar</w:t>
      </w:r>
      <w:r w:rsidRPr="006C1CD2">
        <w:rPr>
          <w:rFonts w:ascii="Garamond" w:eastAsia="Garamond" w:hAnsi="Garamond" w:cs="Arial"/>
          <w:color w:val="000000"/>
          <w:sz w:val="23"/>
          <w:szCs w:val="23"/>
          <w:lang w:val="es-BO"/>
        </w:rPr>
        <w:t xml:space="preserve"> el desbalance presente en la variable objetivo, el modelo </w:t>
      </w:r>
      <w:proofErr w:type="spellStart"/>
      <w:r w:rsidRPr="006C1CD2">
        <w:rPr>
          <w:rFonts w:ascii="Garamond" w:eastAsia="Garamond" w:hAnsi="Garamond" w:cs="Arial"/>
          <w:color w:val="000000"/>
          <w:sz w:val="23"/>
          <w:szCs w:val="23"/>
          <w:lang w:val="es-BO"/>
        </w:rPr>
        <w:t>Random</w:t>
      </w:r>
      <w:proofErr w:type="spellEnd"/>
      <w:r w:rsidRPr="006C1CD2">
        <w:rPr>
          <w:rFonts w:ascii="Garamond" w:eastAsia="Garamond" w:hAnsi="Garamond" w:cs="Arial"/>
          <w:color w:val="000000"/>
          <w:sz w:val="23"/>
          <w:szCs w:val="23"/>
          <w:lang w:val="es-BO"/>
        </w:rPr>
        <w:t xml:space="preserve"> Forest fue integrado dentro de un pipeline que incluye las etapas de preprocesamiento y balanceo de clases. El preprocesamiento consideró la estandarización de las variables numéricas y la codificación de las variables categóricas, mientras que el balanceo se realizó mediante la </w:t>
      </w:r>
      <w:r w:rsidRPr="003F28A3">
        <w:rPr>
          <w:rFonts w:ascii="Garamond" w:eastAsia="Garamond" w:hAnsi="Garamond" w:cs="Arial"/>
          <w:color w:val="000000"/>
          <w:sz w:val="23"/>
          <w:szCs w:val="23"/>
          <w:lang w:val="es-BO"/>
        </w:rPr>
        <w:t xml:space="preserve">técnica de </w:t>
      </w:r>
      <w:proofErr w:type="spellStart"/>
      <w:r w:rsidR="003F28A3" w:rsidRPr="003F28A3">
        <w:rPr>
          <w:rFonts w:ascii="Garamond" w:eastAsia="Garamond" w:hAnsi="Garamond" w:cs="Arial"/>
          <w:color w:val="000000"/>
          <w:sz w:val="23"/>
          <w:szCs w:val="23"/>
          <w:lang w:val="es-BO"/>
        </w:rPr>
        <w:t>undersampling</w:t>
      </w:r>
      <w:proofErr w:type="spellEnd"/>
      <w:r w:rsidR="003F28A3">
        <w:rPr>
          <w:rFonts w:ascii="Garamond" w:eastAsia="Garamond" w:hAnsi="Garamond" w:cs="Arial"/>
          <w:color w:val="000000"/>
          <w:sz w:val="23"/>
          <w:szCs w:val="23"/>
          <w:lang w:val="es-BO"/>
        </w:rPr>
        <w:t>,</w:t>
      </w:r>
      <w:r w:rsidR="003F28A3" w:rsidRPr="003F28A3">
        <w:rPr>
          <w:rFonts w:ascii="Garamond" w:eastAsia="Garamond" w:hAnsi="Garamond" w:cs="Garamond"/>
          <w:color w:val="000000"/>
          <w:sz w:val="23"/>
          <w:szCs w:val="23"/>
        </w:rPr>
        <w:t xml:space="preserve"> </w:t>
      </w:r>
      <w:r w:rsidR="003F28A3" w:rsidRPr="00C73CDE">
        <w:rPr>
          <w:rFonts w:ascii="Garamond" w:eastAsia="Garamond" w:hAnsi="Garamond" w:cs="Garamond"/>
          <w:color w:val="000000"/>
          <w:sz w:val="23"/>
          <w:szCs w:val="23"/>
        </w:rPr>
        <w:t>con el fin de equilibrar la proporción entre postulantes aprobados y reprobados</w:t>
      </w:r>
      <w:r w:rsidR="003F28A3">
        <w:rPr>
          <w:rFonts w:ascii="Garamond" w:eastAsia="Garamond" w:hAnsi="Garamond" w:cs="Arial"/>
          <w:color w:val="000000"/>
          <w:sz w:val="23"/>
          <w:szCs w:val="23"/>
          <w:lang w:val="es-BO"/>
        </w:rPr>
        <w:t>.</w:t>
      </w:r>
    </w:p>
    <w:p w14:paraId="4EA7A1C0" w14:textId="485E1480" w:rsidR="00D36663" w:rsidRDefault="00D36663" w:rsidP="005B4262">
      <w:pPr>
        <w:pBdr>
          <w:top w:val="nil"/>
          <w:left w:val="nil"/>
          <w:bottom w:val="nil"/>
          <w:right w:val="nil"/>
          <w:between w:val="nil"/>
        </w:pBdr>
        <w:spacing w:before="100" w:beforeAutospacing="1" w:after="240"/>
        <w:jc w:val="both"/>
        <w:rPr>
          <w:rFonts w:ascii="Garamond" w:eastAsia="Garamond" w:hAnsi="Garamond" w:cs="Arial"/>
          <w:color w:val="000000"/>
          <w:sz w:val="23"/>
          <w:szCs w:val="23"/>
          <w:lang w:val="es-BO"/>
        </w:rPr>
      </w:pPr>
      <w:r w:rsidRPr="006C1CD2">
        <w:rPr>
          <w:rFonts w:ascii="Garamond" w:eastAsia="Garamond" w:hAnsi="Garamond" w:cs="Arial"/>
          <w:color w:val="000000"/>
          <w:sz w:val="23"/>
          <w:szCs w:val="23"/>
          <w:lang w:val="es-BO"/>
        </w:rPr>
        <w:t>La implementación del pipeline permitió aplicar estas transformaciones de forma secuencial y controlada, garantizando que el balanceo se realice únicamente sobre el conjunto de entrenamiento y evitando posibles fugas de información</w:t>
      </w:r>
      <w:r>
        <w:rPr>
          <w:rFonts w:ascii="Garamond" w:hAnsi="Garamond"/>
          <w:sz w:val="23"/>
          <w:szCs w:val="23"/>
        </w:rPr>
        <w:t xml:space="preserve"> (</w:t>
      </w:r>
      <w:r w:rsidRPr="00C7168E">
        <w:rPr>
          <w:rFonts w:ascii="Garamond" w:hAnsi="Garamond"/>
          <w:sz w:val="23"/>
          <w:szCs w:val="23"/>
        </w:rPr>
        <w:t>ver Figura 3-</w:t>
      </w:r>
      <w:r>
        <w:rPr>
          <w:rFonts w:ascii="Garamond" w:hAnsi="Garamond"/>
          <w:sz w:val="23"/>
          <w:szCs w:val="23"/>
        </w:rPr>
        <w:t>1</w:t>
      </w:r>
      <w:r w:rsidR="00545FAD">
        <w:rPr>
          <w:rFonts w:ascii="Garamond" w:hAnsi="Garamond"/>
          <w:sz w:val="23"/>
          <w:szCs w:val="23"/>
        </w:rPr>
        <w:t>5</w:t>
      </w:r>
      <w:r>
        <w:rPr>
          <w:rFonts w:ascii="Garamond" w:hAnsi="Garamond"/>
          <w:sz w:val="23"/>
          <w:szCs w:val="23"/>
        </w:rPr>
        <w:t>)</w:t>
      </w:r>
      <w:r w:rsidRPr="006C1CD2">
        <w:rPr>
          <w:rFonts w:ascii="Garamond" w:eastAsia="Garamond" w:hAnsi="Garamond" w:cs="Arial"/>
          <w:color w:val="000000"/>
          <w:sz w:val="23"/>
          <w:szCs w:val="23"/>
          <w:lang w:val="es-BO"/>
        </w:rPr>
        <w:t>.</w:t>
      </w:r>
    </w:p>
    <w:p w14:paraId="2EBE45BA" w14:textId="2B3A8454" w:rsidR="00D36663" w:rsidRDefault="005B4262" w:rsidP="00D36663">
      <w:pPr>
        <w:jc w:val="center"/>
        <w:rPr>
          <w:rFonts w:ascii="Helvetica Neue" w:hAnsi="Helvetica Neue"/>
          <w:b/>
          <w:bCs/>
          <w:lang w:val="es-BO"/>
        </w:rPr>
      </w:pPr>
      <w:r>
        <w:rPr>
          <w:noProof/>
        </w:rPr>
        <w:lastRenderedPageBreak/>
        <w:drawing>
          <wp:inline distT="0" distB="0" distL="0" distR="0" wp14:anchorId="6734588F" wp14:editId="54C31A3E">
            <wp:extent cx="2447925" cy="1506415"/>
            <wp:effectExtent l="0" t="0" r="0" b="0"/>
            <wp:docPr id="1143442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42123" name=""/>
                    <pic:cNvPicPr/>
                  </pic:nvPicPr>
                  <pic:blipFill>
                    <a:blip r:embed="rId44"/>
                    <a:stretch>
                      <a:fillRect/>
                    </a:stretch>
                  </pic:blipFill>
                  <pic:spPr>
                    <a:xfrm>
                      <a:off x="0" y="0"/>
                      <a:ext cx="2452302" cy="1509108"/>
                    </a:xfrm>
                    <a:prstGeom prst="rect">
                      <a:avLst/>
                    </a:prstGeom>
                  </pic:spPr>
                </pic:pic>
              </a:graphicData>
            </a:graphic>
          </wp:inline>
        </w:drawing>
      </w:r>
    </w:p>
    <w:p w14:paraId="00FEAD11" w14:textId="287CF718" w:rsidR="00D36663" w:rsidRPr="008C634C" w:rsidRDefault="00D36663" w:rsidP="00D36663">
      <w:pPr>
        <w:pBdr>
          <w:top w:val="nil"/>
          <w:left w:val="nil"/>
          <w:bottom w:val="nil"/>
          <w:right w:val="nil"/>
          <w:between w:val="nil"/>
        </w:pBdr>
        <w:spacing w:before="120" w:after="120" w:line="240" w:lineRule="auto"/>
        <w:jc w:val="center"/>
        <w:rPr>
          <w:rFonts w:ascii="Garamond" w:hAnsi="Garamond"/>
          <w:b/>
          <w:bCs/>
          <w:color w:val="000000"/>
          <w:sz w:val="18"/>
          <w:szCs w:val="18"/>
          <w:lang w:val="es-BO"/>
        </w:rPr>
      </w:pPr>
      <w:r w:rsidRPr="008C634C">
        <w:rPr>
          <w:rFonts w:ascii="Garamond" w:hAnsi="Garamond"/>
          <w:b/>
          <w:color w:val="000000"/>
          <w:sz w:val="18"/>
          <w:szCs w:val="18"/>
        </w:rPr>
        <w:t>Figura 3-1</w:t>
      </w:r>
      <w:r w:rsidR="008C634C" w:rsidRPr="008C634C">
        <w:rPr>
          <w:rFonts w:ascii="Garamond" w:hAnsi="Garamond"/>
          <w:b/>
          <w:color w:val="000000"/>
          <w:sz w:val="18"/>
          <w:szCs w:val="18"/>
        </w:rPr>
        <w:t>5</w:t>
      </w:r>
      <w:r w:rsidRPr="008C634C">
        <w:rPr>
          <w:rFonts w:ascii="Garamond" w:hAnsi="Garamond"/>
          <w:b/>
          <w:color w:val="000000"/>
          <w:sz w:val="18"/>
          <w:szCs w:val="18"/>
        </w:rPr>
        <w:t xml:space="preserve">: </w:t>
      </w:r>
      <w:r w:rsidRPr="008C634C">
        <w:rPr>
          <w:rFonts w:ascii="Garamond" w:eastAsia="Garamond" w:hAnsi="Garamond" w:cs="Garamond"/>
          <w:b/>
          <w:bCs/>
          <w:color w:val="000000"/>
          <w:sz w:val="18"/>
          <w:szCs w:val="18"/>
          <w:lang w:val="es-BO"/>
        </w:rPr>
        <w:t xml:space="preserve">Pipeline de preprocesamiento, balanceo y modelado con </w:t>
      </w:r>
      <w:proofErr w:type="spellStart"/>
      <w:r w:rsidRPr="008C634C">
        <w:rPr>
          <w:rFonts w:ascii="Garamond" w:eastAsia="Garamond" w:hAnsi="Garamond" w:cs="Garamond"/>
          <w:b/>
          <w:bCs/>
          <w:color w:val="000000"/>
          <w:sz w:val="18"/>
          <w:szCs w:val="18"/>
          <w:lang w:val="es-BO"/>
        </w:rPr>
        <w:t>Random</w:t>
      </w:r>
      <w:proofErr w:type="spellEnd"/>
      <w:r w:rsidRPr="008C634C">
        <w:rPr>
          <w:rFonts w:ascii="Garamond" w:eastAsia="Garamond" w:hAnsi="Garamond" w:cs="Garamond"/>
          <w:b/>
          <w:bCs/>
          <w:color w:val="000000"/>
          <w:sz w:val="18"/>
          <w:szCs w:val="18"/>
          <w:lang w:val="es-BO"/>
        </w:rPr>
        <w:t xml:space="preserve"> Forest</w:t>
      </w:r>
    </w:p>
    <w:p w14:paraId="45420638" w14:textId="77777777" w:rsidR="00D36663" w:rsidRDefault="00D36663" w:rsidP="00D36663">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2353D892" w14:textId="28745CE2" w:rsidR="005B4262" w:rsidRPr="005B4262" w:rsidRDefault="005B4262" w:rsidP="00545FAD">
      <w:pPr>
        <w:spacing w:before="100" w:beforeAutospacing="1" w:after="240"/>
        <w:jc w:val="both"/>
        <w:rPr>
          <w:rFonts w:ascii="Garamond" w:eastAsia="Helvetica Neue" w:hAnsi="Garamond" w:cs="Helvetica Neue"/>
          <w:color w:val="000000"/>
          <w:sz w:val="23"/>
          <w:szCs w:val="23"/>
          <w:lang w:val="es-BO"/>
        </w:rPr>
      </w:pPr>
      <w:r w:rsidRPr="005B4262">
        <w:rPr>
          <w:rFonts w:ascii="Garamond" w:eastAsia="Helvetica Neue" w:hAnsi="Garamond" w:cs="Helvetica Neue"/>
          <w:color w:val="000000"/>
          <w:sz w:val="23"/>
          <w:szCs w:val="23"/>
          <w:lang w:val="es-BO"/>
        </w:rPr>
        <w:t>Debido al desbalance existente entre las clases de la variable objetivo, se incorporó una técnica de submuestreo aleatorio (</w:t>
      </w:r>
      <w:proofErr w:type="spellStart"/>
      <w:r w:rsidRPr="005B4262">
        <w:rPr>
          <w:rFonts w:ascii="Garamond" w:eastAsia="Helvetica Neue" w:hAnsi="Garamond" w:cs="Helvetica Neue"/>
          <w:color w:val="000000"/>
          <w:sz w:val="23"/>
          <w:szCs w:val="23"/>
          <w:lang w:val="es-BO"/>
        </w:rPr>
        <w:t>Random</w:t>
      </w:r>
      <w:proofErr w:type="spellEnd"/>
      <w:r w:rsidRPr="005B4262">
        <w:rPr>
          <w:rFonts w:ascii="Garamond" w:eastAsia="Helvetica Neue" w:hAnsi="Garamond" w:cs="Helvetica Neue"/>
          <w:color w:val="000000"/>
          <w:sz w:val="23"/>
          <w:szCs w:val="23"/>
          <w:lang w:val="es-BO"/>
        </w:rPr>
        <w:t xml:space="preserve"> </w:t>
      </w:r>
      <w:proofErr w:type="spellStart"/>
      <w:r w:rsidRPr="005B4262">
        <w:rPr>
          <w:rFonts w:ascii="Garamond" w:eastAsia="Helvetica Neue" w:hAnsi="Garamond" w:cs="Helvetica Neue"/>
          <w:color w:val="000000"/>
          <w:sz w:val="23"/>
          <w:szCs w:val="23"/>
          <w:lang w:val="es-BO"/>
        </w:rPr>
        <w:t>UnderSampling</w:t>
      </w:r>
      <w:proofErr w:type="spellEnd"/>
      <w:r w:rsidRPr="005B4262">
        <w:rPr>
          <w:rFonts w:ascii="Garamond" w:eastAsia="Helvetica Neue" w:hAnsi="Garamond" w:cs="Helvetica Neue"/>
          <w:color w:val="000000"/>
          <w:sz w:val="23"/>
          <w:szCs w:val="23"/>
          <w:lang w:val="es-BO"/>
        </w:rPr>
        <w:t xml:space="preserve">) </w:t>
      </w:r>
      <w:r w:rsidRPr="005B4262">
        <w:rPr>
          <w:rFonts w:ascii="Garamond" w:eastAsia="Helvetica Neue" w:hAnsi="Garamond" w:cs="Helvetica Neue"/>
          <w:color w:val="000000"/>
          <w:sz w:val="23"/>
          <w:szCs w:val="23"/>
          <w:lang w:val="es-BO"/>
        </w:rPr>
        <w:t>para</w:t>
      </w:r>
      <w:r w:rsidRPr="005B4262">
        <w:rPr>
          <w:rFonts w:ascii="Garamond" w:eastAsia="Helvetica Neue" w:hAnsi="Garamond" w:cs="Helvetica Neue"/>
          <w:color w:val="000000"/>
          <w:sz w:val="23"/>
          <w:szCs w:val="23"/>
          <w:lang w:val="es-BO"/>
        </w:rPr>
        <w:t xml:space="preserve"> equilibrar la proporción entre las clases, estableciendo una relación 1:1 entre los casos aprobados y reprobados</w:t>
      </w:r>
      <w:r w:rsidRPr="005B4262">
        <w:rPr>
          <w:rFonts w:ascii="Garamond" w:eastAsia="Helvetica Neue" w:hAnsi="Garamond" w:cs="Helvetica Neue"/>
          <w:color w:val="000000"/>
          <w:sz w:val="23"/>
          <w:szCs w:val="23"/>
          <w:lang w:val="es-BO"/>
        </w:rPr>
        <w:t xml:space="preserve"> esto en el parámetro </w:t>
      </w:r>
      <w:proofErr w:type="spellStart"/>
      <w:r w:rsidRPr="005B4262">
        <w:rPr>
          <w:rFonts w:ascii="Garamond" w:eastAsia="Helvetica Neue" w:hAnsi="Garamond" w:cs="Helvetica Neue"/>
          <w:color w:val="000000"/>
          <w:sz w:val="23"/>
          <w:szCs w:val="23"/>
          <w:lang w:val="es-BO"/>
        </w:rPr>
        <w:t>sampling_estrategy</w:t>
      </w:r>
      <w:proofErr w:type="spellEnd"/>
      <w:r w:rsidRPr="005B4262">
        <w:rPr>
          <w:rFonts w:ascii="Garamond" w:eastAsia="Helvetica Neue" w:hAnsi="Garamond" w:cs="Helvetica Neue"/>
          <w:color w:val="000000"/>
          <w:sz w:val="23"/>
          <w:szCs w:val="23"/>
          <w:lang w:val="es-BO"/>
        </w:rPr>
        <w:t xml:space="preserve"> = 1.0</w:t>
      </w:r>
      <w:r w:rsidRPr="005B4262">
        <w:rPr>
          <w:rFonts w:ascii="Garamond" w:eastAsia="Helvetica Neue" w:hAnsi="Garamond" w:cs="Helvetica Neue"/>
          <w:color w:val="000000"/>
          <w:sz w:val="23"/>
          <w:szCs w:val="23"/>
          <w:lang w:val="es-BO"/>
        </w:rPr>
        <w:t xml:space="preserve">. </w:t>
      </w:r>
      <w:r w:rsidRPr="005B4262">
        <w:rPr>
          <w:rFonts w:ascii="Garamond" w:eastAsia="Helvetica Neue" w:hAnsi="Garamond" w:cs="Helvetica Neue"/>
          <w:color w:val="000000"/>
          <w:sz w:val="23"/>
          <w:szCs w:val="23"/>
          <w:lang w:val="es-BO"/>
        </w:rPr>
        <w:t>Reduciendo</w:t>
      </w:r>
      <w:r w:rsidRPr="005B4262">
        <w:rPr>
          <w:rFonts w:ascii="Garamond" w:eastAsia="Helvetica Neue" w:hAnsi="Garamond" w:cs="Helvetica Neue"/>
          <w:color w:val="000000"/>
          <w:sz w:val="23"/>
          <w:szCs w:val="23"/>
          <w:lang w:val="es-BO"/>
        </w:rPr>
        <w:t xml:space="preserve"> el sesgo del modelo hacia la clase mayoritaria y mejorar la capacidad del </w:t>
      </w:r>
      <w:r w:rsidRPr="005B4262">
        <w:rPr>
          <w:rFonts w:ascii="Garamond" w:eastAsia="Helvetica Neue" w:hAnsi="Garamond" w:cs="Helvetica Neue"/>
          <w:color w:val="000000"/>
          <w:sz w:val="23"/>
          <w:szCs w:val="23"/>
          <w:lang w:val="es-BO"/>
        </w:rPr>
        <w:t>modelo</w:t>
      </w:r>
      <w:r w:rsidRPr="005B4262">
        <w:rPr>
          <w:rFonts w:ascii="Garamond" w:eastAsia="Helvetica Neue" w:hAnsi="Garamond" w:cs="Helvetica Neue"/>
          <w:color w:val="000000"/>
          <w:sz w:val="23"/>
          <w:szCs w:val="23"/>
          <w:lang w:val="es-BO"/>
        </w:rPr>
        <w:t xml:space="preserve"> para identificar correctamente ambas clases. Asimismo, se utilizó una semilla aleatoria fija (</w:t>
      </w:r>
      <w:proofErr w:type="spellStart"/>
      <w:r w:rsidRPr="005B4262">
        <w:rPr>
          <w:rFonts w:ascii="Garamond" w:eastAsia="Helvetica Neue" w:hAnsi="Garamond" w:cs="Helvetica Neue"/>
          <w:color w:val="000000"/>
          <w:sz w:val="23"/>
          <w:szCs w:val="23"/>
          <w:lang w:val="es-BO"/>
        </w:rPr>
        <w:t>random_state</w:t>
      </w:r>
      <w:proofErr w:type="spellEnd"/>
      <w:r w:rsidRPr="005B4262">
        <w:rPr>
          <w:rFonts w:ascii="Garamond" w:eastAsia="Helvetica Neue" w:hAnsi="Garamond" w:cs="Helvetica Neue"/>
          <w:color w:val="000000"/>
          <w:sz w:val="23"/>
          <w:szCs w:val="23"/>
          <w:lang w:val="es-BO"/>
        </w:rPr>
        <w:t xml:space="preserve"> = 42) para garantizar la reproducibilidad de los resultados obtenidos durante el proceso de balanceo.</w:t>
      </w:r>
    </w:p>
    <w:p w14:paraId="3ABACE28" w14:textId="7A18AE46" w:rsidR="005B4262" w:rsidRPr="005B4262" w:rsidRDefault="005B4262" w:rsidP="00545FAD">
      <w:pPr>
        <w:spacing w:before="100" w:beforeAutospacing="1" w:after="240"/>
        <w:jc w:val="both"/>
        <w:rPr>
          <w:rFonts w:ascii="Garamond" w:eastAsia="Helvetica Neue" w:hAnsi="Garamond" w:cs="Helvetica Neue"/>
          <w:color w:val="000000"/>
          <w:sz w:val="23"/>
          <w:szCs w:val="23"/>
          <w:lang w:val="es-BO"/>
        </w:rPr>
      </w:pPr>
      <w:r w:rsidRPr="005B4262">
        <w:rPr>
          <w:rFonts w:ascii="Garamond" w:eastAsia="Helvetica Neue" w:hAnsi="Garamond" w:cs="Helvetica Neue"/>
          <w:color w:val="000000"/>
          <w:sz w:val="23"/>
          <w:szCs w:val="23"/>
          <w:lang w:val="es-BO"/>
        </w:rPr>
        <w:t>Posteriormente, se construyó un pipeline de procesamiento y modelado, el cual integra de forma secuencial las etapas de preprocesamiento de los datos, el balanceo de clases y el entrenamiento del modelo.</w:t>
      </w:r>
      <w:r>
        <w:rPr>
          <w:rFonts w:ascii="Garamond" w:eastAsia="Helvetica Neue" w:hAnsi="Garamond" w:cs="Helvetica Neue"/>
          <w:color w:val="000000"/>
          <w:sz w:val="23"/>
          <w:szCs w:val="23"/>
          <w:lang w:val="es-BO"/>
        </w:rPr>
        <w:t xml:space="preserve"> </w:t>
      </w:r>
      <w:r w:rsidRPr="005B4262">
        <w:rPr>
          <w:rFonts w:ascii="Garamond" w:eastAsia="Helvetica Neue" w:hAnsi="Garamond" w:cs="Helvetica Neue"/>
          <w:color w:val="000000"/>
          <w:sz w:val="23"/>
          <w:szCs w:val="23"/>
          <w:lang w:val="es-BO"/>
        </w:rPr>
        <w:t xml:space="preserve">La instrucción </w:t>
      </w:r>
      <w:proofErr w:type="spellStart"/>
      <w:r w:rsidRPr="005B4262">
        <w:rPr>
          <w:rFonts w:ascii="Garamond" w:eastAsia="Helvetica Neue" w:hAnsi="Garamond" w:cs="Helvetica Neue"/>
          <w:color w:val="000000"/>
          <w:sz w:val="23"/>
          <w:szCs w:val="23"/>
          <w:lang w:val="es-BO"/>
        </w:rPr>
        <w:t>pipeline_rf</w:t>
      </w:r>
      <w:proofErr w:type="spellEnd"/>
      <w:r w:rsidRPr="005B4262">
        <w:rPr>
          <w:rFonts w:ascii="Garamond" w:eastAsia="Helvetica Neue" w:hAnsi="Garamond" w:cs="Helvetica Neue"/>
          <w:color w:val="000000"/>
          <w:sz w:val="23"/>
          <w:szCs w:val="23"/>
          <w:lang w:val="es-BO"/>
        </w:rPr>
        <w:t xml:space="preserve"> = </w:t>
      </w:r>
      <w:proofErr w:type="gramStart"/>
      <w:r w:rsidRPr="005B4262">
        <w:rPr>
          <w:rFonts w:ascii="Garamond" w:eastAsia="Helvetica Neue" w:hAnsi="Garamond" w:cs="Helvetica Neue"/>
          <w:color w:val="000000"/>
          <w:sz w:val="23"/>
          <w:szCs w:val="23"/>
          <w:lang w:val="es-BO"/>
        </w:rPr>
        <w:t>Pipeline(</w:t>
      </w:r>
      <w:proofErr w:type="spellStart"/>
      <w:proofErr w:type="gramEnd"/>
      <w:r w:rsidRPr="005B4262">
        <w:rPr>
          <w:rFonts w:ascii="Garamond" w:eastAsia="Helvetica Neue" w:hAnsi="Garamond" w:cs="Helvetica Neue"/>
          <w:color w:val="000000"/>
          <w:sz w:val="23"/>
          <w:szCs w:val="23"/>
          <w:lang w:val="es-BO"/>
        </w:rPr>
        <w:t>steps</w:t>
      </w:r>
      <w:proofErr w:type="spellEnd"/>
      <w:proofErr w:type="gramStart"/>
      <w:r w:rsidRPr="005B4262">
        <w:rPr>
          <w:rFonts w:ascii="Garamond" w:eastAsia="Helvetica Neue" w:hAnsi="Garamond" w:cs="Helvetica Neue"/>
          <w:color w:val="000000"/>
          <w:sz w:val="23"/>
          <w:szCs w:val="23"/>
          <w:lang w:val="es-BO"/>
        </w:rPr>
        <w:t>=[</w:t>
      </w:r>
      <w:proofErr w:type="gramEnd"/>
      <w:r w:rsidRPr="005B4262">
        <w:rPr>
          <w:rFonts w:ascii="Garamond" w:eastAsia="Helvetica Neue" w:hAnsi="Garamond" w:cs="Helvetica Neue"/>
          <w:color w:val="000000"/>
          <w:sz w:val="23"/>
          <w:szCs w:val="23"/>
          <w:lang w:val="es-BO"/>
        </w:rPr>
        <w:t xml:space="preserve"> ... ]) se utiliza para construir un flujo de trabajo integrado </w:t>
      </w:r>
      <w:r>
        <w:rPr>
          <w:rFonts w:ascii="Garamond" w:eastAsia="Helvetica Neue" w:hAnsi="Garamond" w:cs="Helvetica Neue"/>
          <w:color w:val="000000"/>
          <w:sz w:val="23"/>
          <w:szCs w:val="23"/>
          <w:lang w:val="es-BO"/>
        </w:rPr>
        <w:t>de</w:t>
      </w:r>
      <w:r w:rsidRPr="005B4262">
        <w:rPr>
          <w:rFonts w:ascii="Garamond" w:eastAsia="Helvetica Neue" w:hAnsi="Garamond" w:cs="Helvetica Neue"/>
          <w:color w:val="000000"/>
          <w:sz w:val="23"/>
          <w:szCs w:val="23"/>
          <w:lang w:val="es-BO"/>
        </w:rPr>
        <w:t xml:space="preserve"> todas las etapas necesarias para el entrenamiento y la evaluación del modelo. En este pipeline se definen tres fases principales: el preprocesamiento, </w:t>
      </w:r>
      <w:proofErr w:type="spellStart"/>
      <w:r w:rsidR="00545FAD">
        <w:rPr>
          <w:rFonts w:ascii="Garamond" w:eastAsia="Helvetica Neue" w:hAnsi="Garamond" w:cs="Helvetica Neue"/>
          <w:color w:val="000000"/>
          <w:sz w:val="23"/>
          <w:szCs w:val="23"/>
          <w:lang w:val="es-BO"/>
        </w:rPr>
        <w:t>undersampling</w:t>
      </w:r>
      <w:proofErr w:type="spellEnd"/>
      <w:r w:rsidR="00545FAD">
        <w:rPr>
          <w:rFonts w:ascii="Garamond" w:eastAsia="Helvetica Neue" w:hAnsi="Garamond" w:cs="Helvetica Neue"/>
          <w:color w:val="000000"/>
          <w:sz w:val="23"/>
          <w:szCs w:val="23"/>
          <w:lang w:val="es-BO"/>
        </w:rPr>
        <w:t xml:space="preserve"> </w:t>
      </w:r>
      <w:r w:rsidRPr="005B4262">
        <w:rPr>
          <w:rFonts w:ascii="Garamond" w:eastAsia="Helvetica Neue" w:hAnsi="Garamond" w:cs="Helvetica Neue"/>
          <w:color w:val="000000"/>
          <w:sz w:val="23"/>
          <w:szCs w:val="23"/>
          <w:lang w:val="es-BO"/>
        </w:rPr>
        <w:t>y modelo.</w:t>
      </w:r>
    </w:p>
    <w:p w14:paraId="28172B46" w14:textId="78A363FA" w:rsidR="00D36663" w:rsidRPr="00506D37" w:rsidRDefault="00D36663" w:rsidP="00545FAD">
      <w:pPr>
        <w:pStyle w:val="Prrafodelista"/>
        <w:numPr>
          <w:ilvl w:val="0"/>
          <w:numId w:val="12"/>
        </w:numPr>
        <w:pBdr>
          <w:top w:val="nil"/>
          <w:left w:val="nil"/>
          <w:bottom w:val="nil"/>
          <w:right w:val="nil"/>
          <w:between w:val="nil"/>
        </w:pBdr>
        <w:spacing w:before="100" w:beforeAutospacing="1" w:after="240"/>
        <w:rPr>
          <w:rFonts w:ascii="Helvetica Neue" w:eastAsia="Garamond" w:hAnsi="Helvetica Neue" w:cs="Arial"/>
          <w:b/>
          <w:bCs/>
          <w:color w:val="000000"/>
          <w:lang w:val="es-BO"/>
        </w:rPr>
      </w:pPr>
      <w:r w:rsidRPr="00506D37">
        <w:rPr>
          <w:rFonts w:ascii="Helvetica Neue" w:eastAsia="Garamond" w:hAnsi="Helvetica Neue" w:cs="Arial"/>
          <w:b/>
          <w:bCs/>
          <w:color w:val="000000"/>
        </w:rPr>
        <w:t>Entrenamiento del modelo y Predicción</w:t>
      </w:r>
    </w:p>
    <w:p w14:paraId="5821AC3C" w14:textId="74979C28" w:rsidR="00D36663" w:rsidRPr="00545FAD" w:rsidRDefault="00D36663" w:rsidP="00545FAD">
      <w:pPr>
        <w:spacing w:before="100" w:beforeAutospacing="1" w:after="240"/>
        <w:jc w:val="both"/>
        <w:rPr>
          <w:rFonts w:ascii="Garamond" w:eastAsia="Garamond" w:hAnsi="Garamond" w:cs="Arial"/>
          <w:color w:val="000000"/>
          <w:sz w:val="23"/>
          <w:szCs w:val="23"/>
        </w:rPr>
      </w:pPr>
      <w:r w:rsidRPr="00475648">
        <w:rPr>
          <w:rFonts w:ascii="Garamond" w:eastAsia="Garamond" w:hAnsi="Garamond" w:cs="Arial"/>
          <w:color w:val="000000"/>
          <w:sz w:val="23"/>
          <w:szCs w:val="23"/>
        </w:rPr>
        <w:t>Una vez definido el pipeline completo, se proc</w:t>
      </w:r>
      <w:r w:rsidR="00545FAD">
        <w:rPr>
          <w:rFonts w:ascii="Garamond" w:eastAsia="Garamond" w:hAnsi="Garamond" w:cs="Arial"/>
          <w:color w:val="000000"/>
          <w:sz w:val="23"/>
          <w:szCs w:val="23"/>
        </w:rPr>
        <w:t>ede</w:t>
      </w:r>
      <w:r w:rsidRPr="00475648">
        <w:rPr>
          <w:rFonts w:ascii="Garamond" w:eastAsia="Garamond" w:hAnsi="Garamond" w:cs="Arial"/>
          <w:color w:val="000000"/>
          <w:sz w:val="23"/>
          <w:szCs w:val="23"/>
        </w:rPr>
        <w:t xml:space="preserve"> al entrenamiento del modelo </w:t>
      </w:r>
      <w:proofErr w:type="spellStart"/>
      <w:r w:rsidRPr="00475648">
        <w:rPr>
          <w:rFonts w:ascii="Garamond" w:eastAsia="Garamond" w:hAnsi="Garamond" w:cs="Arial"/>
          <w:color w:val="000000"/>
          <w:sz w:val="23"/>
          <w:szCs w:val="23"/>
        </w:rPr>
        <w:t>Random</w:t>
      </w:r>
      <w:proofErr w:type="spellEnd"/>
      <w:r w:rsidRPr="00475648">
        <w:rPr>
          <w:rFonts w:ascii="Garamond" w:eastAsia="Garamond" w:hAnsi="Garamond" w:cs="Arial"/>
          <w:color w:val="000000"/>
          <w:sz w:val="23"/>
          <w:szCs w:val="23"/>
        </w:rPr>
        <w:t xml:space="preserve"> Forest </w:t>
      </w:r>
      <w:r w:rsidR="00545FAD">
        <w:rPr>
          <w:rFonts w:ascii="Garamond" w:eastAsia="Garamond" w:hAnsi="Garamond" w:cs="Arial"/>
          <w:color w:val="000000"/>
          <w:sz w:val="23"/>
          <w:szCs w:val="23"/>
        </w:rPr>
        <w:t>con el</w:t>
      </w:r>
      <w:r w:rsidRPr="00475648">
        <w:rPr>
          <w:rFonts w:ascii="Garamond" w:eastAsia="Garamond" w:hAnsi="Garamond" w:cs="Arial"/>
          <w:color w:val="000000"/>
          <w:sz w:val="23"/>
          <w:szCs w:val="23"/>
        </w:rPr>
        <w:t xml:space="preserve"> conjunto de datos de entrenamiento. Este proceso </w:t>
      </w:r>
      <w:r w:rsidR="00545FAD">
        <w:rPr>
          <w:rFonts w:ascii="Garamond" w:eastAsia="Garamond" w:hAnsi="Garamond" w:cs="Arial"/>
          <w:color w:val="000000"/>
          <w:sz w:val="23"/>
          <w:szCs w:val="23"/>
        </w:rPr>
        <w:t>permite</w:t>
      </w:r>
      <w:r w:rsidRPr="00475648">
        <w:rPr>
          <w:rFonts w:ascii="Garamond" w:eastAsia="Garamond" w:hAnsi="Garamond" w:cs="Arial"/>
          <w:color w:val="000000"/>
          <w:sz w:val="23"/>
          <w:szCs w:val="23"/>
        </w:rPr>
        <w:t xml:space="preserve"> ajustar el modelo a partir de los datos históricos, manteniendo la coherencia con el modelo </w:t>
      </w:r>
      <w:proofErr w:type="spellStart"/>
      <w:r w:rsidRPr="00475648">
        <w:rPr>
          <w:rFonts w:ascii="Garamond" w:eastAsia="Garamond" w:hAnsi="Garamond" w:cs="Arial"/>
          <w:color w:val="000000"/>
          <w:sz w:val="23"/>
          <w:szCs w:val="23"/>
        </w:rPr>
        <w:t>XGBoost</w:t>
      </w:r>
      <w:proofErr w:type="spellEnd"/>
      <w:r w:rsidRPr="00475648">
        <w:rPr>
          <w:rFonts w:ascii="Garamond" w:eastAsia="Garamond" w:hAnsi="Garamond" w:cs="Arial"/>
          <w:color w:val="000000"/>
          <w:sz w:val="23"/>
          <w:szCs w:val="23"/>
        </w:rPr>
        <w:t xml:space="preserve"> implementado anteriormente.</w:t>
      </w:r>
      <w:r>
        <w:rPr>
          <w:rFonts w:ascii="Garamond" w:eastAsia="Garamond" w:hAnsi="Garamond" w:cs="Arial"/>
          <w:color w:val="000000"/>
          <w:sz w:val="23"/>
          <w:szCs w:val="23"/>
        </w:rPr>
        <w:t xml:space="preserve"> </w:t>
      </w:r>
      <w:r w:rsidR="00545FAD">
        <w:rPr>
          <w:rFonts w:ascii="Garamond" w:eastAsia="Garamond" w:hAnsi="Garamond" w:cs="Arial"/>
          <w:color w:val="000000"/>
          <w:sz w:val="23"/>
          <w:szCs w:val="23"/>
        </w:rPr>
        <w:t>Se</w:t>
      </w:r>
      <w:r w:rsidRPr="00475648">
        <w:rPr>
          <w:rFonts w:ascii="Garamond" w:eastAsia="Garamond" w:hAnsi="Garamond" w:cs="Arial"/>
          <w:color w:val="000000"/>
          <w:sz w:val="23"/>
          <w:szCs w:val="23"/>
        </w:rPr>
        <w:t xml:space="preserve"> generaron las predicciones correspondientes al conjunto de entrenamiento </w:t>
      </w:r>
      <w:r w:rsidR="00545FAD">
        <w:rPr>
          <w:rFonts w:ascii="Garamond" w:eastAsia="Garamond" w:hAnsi="Garamond" w:cs="Arial"/>
          <w:color w:val="000000"/>
          <w:sz w:val="23"/>
          <w:szCs w:val="23"/>
        </w:rPr>
        <w:t>y de</w:t>
      </w:r>
      <w:r w:rsidRPr="00475648">
        <w:rPr>
          <w:rFonts w:ascii="Garamond" w:eastAsia="Garamond" w:hAnsi="Garamond" w:cs="Arial"/>
          <w:color w:val="000000"/>
          <w:sz w:val="23"/>
          <w:szCs w:val="23"/>
        </w:rPr>
        <w:t xml:space="preserve"> prueba</w:t>
      </w:r>
      <w:r>
        <w:rPr>
          <w:rFonts w:ascii="Garamond" w:eastAsia="Garamond" w:hAnsi="Garamond" w:cs="Arial"/>
          <w:color w:val="000000"/>
          <w:sz w:val="23"/>
          <w:szCs w:val="23"/>
        </w:rPr>
        <w:t xml:space="preserve"> (ver Figura 3-1</w:t>
      </w:r>
      <w:r w:rsidR="00545FAD">
        <w:rPr>
          <w:rFonts w:ascii="Garamond" w:eastAsia="Garamond" w:hAnsi="Garamond" w:cs="Arial"/>
          <w:color w:val="000000"/>
          <w:sz w:val="23"/>
          <w:szCs w:val="23"/>
        </w:rPr>
        <w:t>6</w:t>
      </w:r>
      <w:r>
        <w:rPr>
          <w:rFonts w:ascii="Garamond" w:eastAsia="Garamond" w:hAnsi="Garamond" w:cs="Arial"/>
          <w:color w:val="000000"/>
          <w:sz w:val="23"/>
          <w:szCs w:val="23"/>
        </w:rPr>
        <w:t>).</w:t>
      </w:r>
    </w:p>
    <w:p w14:paraId="573128ED" w14:textId="17222106" w:rsidR="00D36663" w:rsidRDefault="00D36663" w:rsidP="00D36663">
      <w:pPr>
        <w:jc w:val="center"/>
        <w:rPr>
          <w:rFonts w:ascii="Helvetica Neue" w:hAnsi="Helvetica Neue"/>
          <w:b/>
          <w:bCs/>
          <w:lang w:val="es-BO"/>
        </w:rPr>
      </w:pPr>
      <w:r>
        <w:rPr>
          <w:noProof/>
        </w:rPr>
        <w:drawing>
          <wp:inline distT="0" distB="0" distL="0" distR="0" wp14:anchorId="13598F17" wp14:editId="485C549C">
            <wp:extent cx="3009900" cy="1179553"/>
            <wp:effectExtent l="0" t="0" r="0" b="1905"/>
            <wp:docPr id="52364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64221" name=""/>
                    <pic:cNvPicPr/>
                  </pic:nvPicPr>
                  <pic:blipFill>
                    <a:blip r:embed="rId45"/>
                    <a:stretch>
                      <a:fillRect/>
                    </a:stretch>
                  </pic:blipFill>
                  <pic:spPr>
                    <a:xfrm>
                      <a:off x="0" y="0"/>
                      <a:ext cx="3243393" cy="1271057"/>
                    </a:xfrm>
                    <a:prstGeom prst="rect">
                      <a:avLst/>
                    </a:prstGeom>
                  </pic:spPr>
                </pic:pic>
              </a:graphicData>
            </a:graphic>
          </wp:inline>
        </w:drawing>
      </w:r>
    </w:p>
    <w:p w14:paraId="43AC446C" w14:textId="29C2ED50" w:rsidR="00D36663" w:rsidRPr="008C634C" w:rsidRDefault="00D36663" w:rsidP="00D36663">
      <w:pPr>
        <w:pBdr>
          <w:top w:val="nil"/>
          <w:left w:val="nil"/>
          <w:bottom w:val="nil"/>
          <w:right w:val="nil"/>
          <w:between w:val="nil"/>
        </w:pBdr>
        <w:spacing w:before="120" w:after="120" w:line="240" w:lineRule="auto"/>
        <w:jc w:val="center"/>
        <w:rPr>
          <w:rFonts w:ascii="Garamond" w:hAnsi="Garamond"/>
          <w:b/>
          <w:bCs/>
          <w:color w:val="000000"/>
          <w:sz w:val="18"/>
          <w:szCs w:val="18"/>
          <w:lang w:val="es-BO"/>
        </w:rPr>
      </w:pPr>
      <w:r w:rsidRPr="008C634C">
        <w:rPr>
          <w:rFonts w:ascii="Garamond" w:hAnsi="Garamond"/>
          <w:b/>
          <w:color w:val="000000"/>
          <w:sz w:val="18"/>
          <w:szCs w:val="18"/>
        </w:rPr>
        <w:t>Figura 3-1</w:t>
      </w:r>
      <w:r w:rsidR="008C634C" w:rsidRPr="008C634C">
        <w:rPr>
          <w:rFonts w:ascii="Garamond" w:hAnsi="Garamond"/>
          <w:b/>
          <w:color w:val="000000"/>
          <w:sz w:val="18"/>
          <w:szCs w:val="18"/>
        </w:rPr>
        <w:t>6</w:t>
      </w:r>
      <w:r w:rsidRPr="008C634C">
        <w:rPr>
          <w:rFonts w:ascii="Garamond" w:hAnsi="Garamond"/>
          <w:b/>
          <w:color w:val="000000"/>
          <w:sz w:val="18"/>
          <w:szCs w:val="18"/>
        </w:rPr>
        <w:t xml:space="preserve">: </w:t>
      </w:r>
      <w:r w:rsidRPr="008C634C">
        <w:rPr>
          <w:rFonts w:ascii="Garamond" w:eastAsia="Garamond" w:hAnsi="Garamond" w:cs="Garamond"/>
          <w:b/>
          <w:bCs/>
          <w:color w:val="000000"/>
          <w:sz w:val="18"/>
          <w:szCs w:val="18"/>
          <w:lang w:val="es-BO"/>
        </w:rPr>
        <w:t>Entrenamiento y predicciones</w:t>
      </w:r>
    </w:p>
    <w:p w14:paraId="42C9AAA4" w14:textId="77777777" w:rsidR="00D36663" w:rsidRDefault="00D36663" w:rsidP="00D36663">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2E265593" w14:textId="549A9573" w:rsidR="00545FAD" w:rsidRPr="008E1850" w:rsidRDefault="00545FAD" w:rsidP="00545FAD">
      <w:pPr>
        <w:spacing w:before="100" w:beforeAutospacing="1" w:after="240"/>
        <w:jc w:val="both"/>
        <w:rPr>
          <w:rFonts w:ascii="Garamond" w:eastAsia="Helvetica Neue" w:hAnsi="Garamond" w:cs="Helvetica Neue"/>
          <w:color w:val="000000"/>
          <w:sz w:val="23"/>
          <w:szCs w:val="23"/>
          <w:lang w:val="es-BO"/>
        </w:rPr>
      </w:pPr>
      <w:r>
        <w:rPr>
          <w:rFonts w:ascii="Garamond" w:eastAsia="Helvetica Neue" w:hAnsi="Garamond" w:cs="Helvetica Neue"/>
          <w:color w:val="000000"/>
          <w:sz w:val="23"/>
          <w:szCs w:val="23"/>
        </w:rPr>
        <w:lastRenderedPageBreak/>
        <w:t>Para el entrenamiento del modelo se utiliza</w:t>
      </w:r>
      <w:r w:rsidRPr="008E1850">
        <w:rPr>
          <w:rFonts w:ascii="Garamond" w:eastAsia="Helvetica Neue" w:hAnsi="Garamond" w:cs="Helvetica Neue"/>
          <w:color w:val="000000"/>
          <w:sz w:val="23"/>
          <w:szCs w:val="23"/>
        </w:rPr>
        <w:t xml:space="preserve"> </w:t>
      </w:r>
      <w:proofErr w:type="spellStart"/>
      <w:proofErr w:type="gramStart"/>
      <w:r w:rsidRPr="008E1850">
        <w:rPr>
          <w:rFonts w:ascii="Garamond" w:eastAsia="Helvetica Neue" w:hAnsi="Garamond" w:cs="Helvetica Neue"/>
          <w:color w:val="000000"/>
          <w:sz w:val="23"/>
          <w:szCs w:val="23"/>
        </w:rPr>
        <w:t>pipeline</w:t>
      </w:r>
      <w:r>
        <w:rPr>
          <w:rFonts w:ascii="Garamond" w:eastAsia="Helvetica Neue" w:hAnsi="Garamond" w:cs="Helvetica Neue"/>
          <w:color w:val="000000"/>
          <w:sz w:val="23"/>
          <w:szCs w:val="23"/>
        </w:rPr>
        <w:t>_rf</w:t>
      </w:r>
      <w:r w:rsidRPr="008E1850">
        <w:rPr>
          <w:rFonts w:ascii="Garamond" w:eastAsia="Helvetica Neue" w:hAnsi="Garamond" w:cs="Helvetica Neue"/>
          <w:color w:val="000000"/>
          <w:sz w:val="23"/>
          <w:szCs w:val="23"/>
        </w:rPr>
        <w:t>.fit</w:t>
      </w:r>
      <w:proofErr w:type="spellEnd"/>
      <w:r w:rsidRPr="008E1850">
        <w:rPr>
          <w:rFonts w:ascii="Garamond" w:eastAsia="Helvetica Neue" w:hAnsi="Garamond" w:cs="Helvetica Neue"/>
          <w:color w:val="000000"/>
          <w:sz w:val="23"/>
          <w:szCs w:val="23"/>
        </w:rPr>
        <w:t>(</w:t>
      </w:r>
      <w:proofErr w:type="spellStart"/>
      <w:proofErr w:type="gramEnd"/>
      <w:r w:rsidRPr="008E1850">
        <w:rPr>
          <w:rFonts w:ascii="Garamond" w:eastAsia="Helvetica Neue" w:hAnsi="Garamond" w:cs="Helvetica Neue"/>
          <w:color w:val="000000"/>
          <w:sz w:val="23"/>
          <w:szCs w:val="23"/>
        </w:rPr>
        <w:t>X_train</w:t>
      </w:r>
      <w:proofErr w:type="spellEnd"/>
      <w:r w:rsidRPr="008E1850">
        <w:rPr>
          <w:rFonts w:ascii="Garamond" w:eastAsia="Helvetica Neue" w:hAnsi="Garamond" w:cs="Helvetica Neue"/>
          <w:color w:val="000000"/>
          <w:sz w:val="23"/>
          <w:szCs w:val="23"/>
        </w:rPr>
        <w:t xml:space="preserve">, </w:t>
      </w:r>
      <w:proofErr w:type="spellStart"/>
      <w:r w:rsidRPr="008E1850">
        <w:rPr>
          <w:rFonts w:ascii="Garamond" w:eastAsia="Helvetica Neue" w:hAnsi="Garamond" w:cs="Helvetica Neue"/>
          <w:color w:val="000000"/>
          <w:sz w:val="23"/>
          <w:szCs w:val="23"/>
        </w:rPr>
        <w:t>y_train</w:t>
      </w:r>
      <w:proofErr w:type="spellEnd"/>
      <w:r w:rsidRPr="008E1850">
        <w:rPr>
          <w:rFonts w:ascii="Garamond" w:eastAsia="Helvetica Neue" w:hAnsi="Garamond" w:cs="Helvetica Neue"/>
          <w:color w:val="000000"/>
          <w:sz w:val="23"/>
          <w:szCs w:val="23"/>
        </w:rPr>
        <w:t>) ejecutando todas las etapas definidas dentro del pipeline sobre el conjunto de datos de entrenamiento</w:t>
      </w:r>
      <w:r>
        <w:rPr>
          <w:rFonts w:ascii="Garamond" w:eastAsia="Helvetica Neue" w:hAnsi="Garamond" w:cs="Helvetica Neue"/>
          <w:color w:val="000000"/>
          <w:sz w:val="23"/>
          <w:szCs w:val="23"/>
        </w:rPr>
        <w:t xml:space="preserve"> con las </w:t>
      </w:r>
      <w:r w:rsidRPr="008E1850">
        <w:rPr>
          <w:rFonts w:ascii="Garamond" w:eastAsia="Helvetica Neue" w:hAnsi="Garamond" w:cs="Helvetica Neue"/>
          <w:color w:val="000000"/>
          <w:sz w:val="23"/>
          <w:szCs w:val="23"/>
        </w:rPr>
        <w:t>variables predictoras (</w:t>
      </w:r>
      <w:proofErr w:type="spellStart"/>
      <w:r w:rsidRPr="008E1850">
        <w:rPr>
          <w:rFonts w:ascii="Garamond" w:eastAsia="Helvetica Neue" w:hAnsi="Garamond" w:cs="Helvetica Neue"/>
          <w:i/>
          <w:iCs/>
          <w:color w:val="000000"/>
          <w:sz w:val="23"/>
          <w:szCs w:val="23"/>
        </w:rPr>
        <w:t>X_train</w:t>
      </w:r>
      <w:proofErr w:type="spellEnd"/>
      <w:r w:rsidRPr="008E1850">
        <w:rPr>
          <w:rFonts w:ascii="Garamond" w:eastAsia="Helvetica Neue" w:hAnsi="Garamond" w:cs="Helvetica Neue"/>
          <w:color w:val="000000"/>
          <w:sz w:val="23"/>
          <w:szCs w:val="23"/>
        </w:rPr>
        <w:t>) y la variable objetivo (</w:t>
      </w:r>
      <w:proofErr w:type="spellStart"/>
      <w:r w:rsidRPr="008E1850">
        <w:rPr>
          <w:rFonts w:ascii="Garamond" w:eastAsia="Helvetica Neue" w:hAnsi="Garamond" w:cs="Helvetica Neue"/>
          <w:i/>
          <w:iCs/>
          <w:color w:val="000000"/>
          <w:sz w:val="23"/>
          <w:szCs w:val="23"/>
        </w:rPr>
        <w:t>y_train</w:t>
      </w:r>
      <w:proofErr w:type="spellEnd"/>
      <w:r w:rsidRPr="008E1850">
        <w:rPr>
          <w:rFonts w:ascii="Garamond" w:eastAsia="Helvetica Neue" w:hAnsi="Garamond" w:cs="Helvetica Neue"/>
          <w:color w:val="000000"/>
          <w:sz w:val="23"/>
          <w:szCs w:val="23"/>
        </w:rPr>
        <w:t>).</w:t>
      </w:r>
    </w:p>
    <w:p w14:paraId="0FADC684" w14:textId="658C9F59" w:rsidR="00545FAD" w:rsidRPr="003B318B" w:rsidRDefault="00545FAD" w:rsidP="00545FAD">
      <w:pPr>
        <w:spacing w:before="100" w:beforeAutospacing="1" w:after="240"/>
        <w:jc w:val="both"/>
        <w:rPr>
          <w:rFonts w:ascii="Garamond" w:eastAsia="Helvetica Neue" w:hAnsi="Garamond" w:cs="Helvetica Neue"/>
          <w:color w:val="000000"/>
          <w:sz w:val="23"/>
          <w:szCs w:val="23"/>
          <w:lang w:val="es-BO"/>
        </w:rPr>
      </w:pPr>
      <w:r w:rsidRPr="003B318B">
        <w:rPr>
          <w:rFonts w:ascii="Garamond" w:eastAsia="Helvetica Neue" w:hAnsi="Garamond" w:cs="Helvetica Neue"/>
          <w:color w:val="000000"/>
          <w:sz w:val="23"/>
          <w:szCs w:val="23"/>
          <w:lang w:val="es-BO"/>
        </w:rPr>
        <w:t xml:space="preserve">Una vez entrenado el modelo, se genera las predicciones de </w:t>
      </w:r>
      <w:r w:rsidRPr="00DF419F">
        <w:rPr>
          <w:rFonts w:ascii="Garamond" w:eastAsia="Helvetica Neue" w:hAnsi="Garamond" w:cs="Helvetica Neue"/>
          <w:color w:val="000000"/>
          <w:sz w:val="23"/>
          <w:szCs w:val="23"/>
          <w:lang w:val="es-BO"/>
        </w:rPr>
        <w:t xml:space="preserve">clase </w:t>
      </w:r>
      <w:r w:rsidRPr="00DF419F">
        <w:rPr>
          <w:rFonts w:ascii="Garamond" w:eastAsia="Helvetica Neue" w:hAnsi="Garamond" w:cs="Helvetica Neue"/>
          <w:color w:val="000000"/>
          <w:sz w:val="23"/>
          <w:szCs w:val="23"/>
        </w:rPr>
        <w:t xml:space="preserve">mediante la función </w:t>
      </w:r>
      <w:proofErr w:type="spellStart"/>
      <w:proofErr w:type="gramStart"/>
      <w:r w:rsidRPr="00DF419F">
        <w:rPr>
          <w:rFonts w:ascii="Garamond" w:eastAsia="Helvetica Neue" w:hAnsi="Garamond" w:cs="Helvetica Neue"/>
          <w:color w:val="000000"/>
          <w:sz w:val="23"/>
          <w:szCs w:val="23"/>
        </w:rPr>
        <w:t>predict</w:t>
      </w:r>
      <w:proofErr w:type="spellEnd"/>
      <w:r w:rsidRPr="00DF419F">
        <w:rPr>
          <w:rFonts w:ascii="Garamond" w:eastAsia="Helvetica Neue" w:hAnsi="Garamond" w:cs="Helvetica Neue"/>
          <w:color w:val="000000"/>
          <w:sz w:val="23"/>
          <w:szCs w:val="23"/>
        </w:rPr>
        <w:t>()  que</w:t>
      </w:r>
      <w:proofErr w:type="gramEnd"/>
      <w:r w:rsidRPr="00DF419F">
        <w:rPr>
          <w:rFonts w:ascii="Garamond" w:eastAsia="Helvetica Neue" w:hAnsi="Garamond" w:cs="Helvetica Neue"/>
          <w:color w:val="000000"/>
          <w:sz w:val="23"/>
          <w:szCs w:val="23"/>
        </w:rPr>
        <w:t xml:space="preserve"> se utiliza para generar la predicción final de clase</w:t>
      </w:r>
      <w:r w:rsidRPr="003B318B">
        <w:rPr>
          <w:rFonts w:ascii="Garamond" w:eastAsia="Helvetica Neue" w:hAnsi="Garamond" w:cs="Helvetica Neue"/>
          <w:color w:val="000000"/>
          <w:sz w:val="23"/>
          <w:szCs w:val="23"/>
          <w:lang w:val="es-BO"/>
        </w:rPr>
        <w:t xml:space="preserve"> y las probabilidades asociadas para los conjuntos de entrenamiento </w:t>
      </w:r>
      <w:r>
        <w:rPr>
          <w:rFonts w:ascii="Garamond" w:eastAsia="Helvetica Neue" w:hAnsi="Garamond" w:cs="Helvetica Neue"/>
          <w:color w:val="000000"/>
          <w:sz w:val="23"/>
          <w:szCs w:val="23"/>
          <w:lang w:val="es-BO"/>
        </w:rPr>
        <w:t>(</w:t>
      </w:r>
      <w:proofErr w:type="spellStart"/>
      <w:r>
        <w:rPr>
          <w:rFonts w:ascii="Garamond" w:eastAsia="Helvetica Neue" w:hAnsi="Garamond" w:cs="Helvetica Neue"/>
          <w:color w:val="000000"/>
          <w:sz w:val="23"/>
          <w:szCs w:val="23"/>
          <w:lang w:val="es-BO"/>
        </w:rPr>
        <w:t>y_train_pred</w:t>
      </w:r>
      <w:r w:rsidR="000B7B9C">
        <w:rPr>
          <w:rFonts w:ascii="Garamond" w:eastAsia="Helvetica Neue" w:hAnsi="Garamond" w:cs="Helvetica Neue"/>
          <w:color w:val="000000"/>
          <w:sz w:val="23"/>
          <w:szCs w:val="23"/>
          <w:lang w:val="es-BO"/>
        </w:rPr>
        <w:t>_rf</w:t>
      </w:r>
      <w:proofErr w:type="spellEnd"/>
      <w:r>
        <w:rPr>
          <w:rFonts w:ascii="Garamond" w:eastAsia="Helvetica Neue" w:hAnsi="Garamond" w:cs="Helvetica Neue"/>
          <w:color w:val="000000"/>
          <w:sz w:val="23"/>
          <w:szCs w:val="23"/>
          <w:lang w:val="es-BO"/>
        </w:rPr>
        <w:t xml:space="preserve"> y </w:t>
      </w:r>
      <w:proofErr w:type="spellStart"/>
      <w:r>
        <w:rPr>
          <w:rFonts w:ascii="Garamond" w:eastAsia="Helvetica Neue" w:hAnsi="Garamond" w:cs="Helvetica Neue"/>
          <w:color w:val="000000"/>
          <w:sz w:val="23"/>
          <w:szCs w:val="23"/>
          <w:lang w:val="es-BO"/>
        </w:rPr>
        <w:t>y_train_prob</w:t>
      </w:r>
      <w:r w:rsidR="000B7B9C">
        <w:rPr>
          <w:rFonts w:ascii="Garamond" w:eastAsia="Helvetica Neue" w:hAnsi="Garamond" w:cs="Helvetica Neue"/>
          <w:color w:val="000000"/>
          <w:sz w:val="23"/>
          <w:szCs w:val="23"/>
          <w:lang w:val="es-BO"/>
        </w:rPr>
        <w:t>_rf</w:t>
      </w:r>
      <w:proofErr w:type="spellEnd"/>
      <w:r>
        <w:rPr>
          <w:rFonts w:ascii="Garamond" w:eastAsia="Helvetica Neue" w:hAnsi="Garamond" w:cs="Helvetica Neue"/>
          <w:color w:val="000000"/>
          <w:sz w:val="23"/>
          <w:szCs w:val="23"/>
          <w:lang w:val="es-BO"/>
        </w:rPr>
        <w:t xml:space="preserve">) </w:t>
      </w:r>
      <w:r w:rsidRPr="003B318B">
        <w:rPr>
          <w:rFonts w:ascii="Garamond" w:eastAsia="Helvetica Neue" w:hAnsi="Garamond" w:cs="Helvetica Neue"/>
          <w:color w:val="000000"/>
          <w:sz w:val="23"/>
          <w:szCs w:val="23"/>
          <w:lang w:val="es-BO"/>
        </w:rPr>
        <w:t>y de prueba</w:t>
      </w:r>
      <w:r>
        <w:rPr>
          <w:rFonts w:ascii="Garamond" w:eastAsia="Helvetica Neue" w:hAnsi="Garamond" w:cs="Helvetica Neue"/>
          <w:color w:val="000000"/>
          <w:sz w:val="23"/>
          <w:szCs w:val="23"/>
          <w:lang w:val="es-BO"/>
        </w:rPr>
        <w:t xml:space="preserve"> (</w:t>
      </w:r>
      <w:proofErr w:type="spellStart"/>
      <w:r>
        <w:rPr>
          <w:rFonts w:ascii="Garamond" w:eastAsia="Helvetica Neue" w:hAnsi="Garamond" w:cs="Helvetica Neue"/>
          <w:color w:val="000000"/>
          <w:sz w:val="23"/>
          <w:szCs w:val="23"/>
          <w:lang w:val="es-BO"/>
        </w:rPr>
        <w:t>y_test_pred</w:t>
      </w:r>
      <w:r w:rsidR="000B7B9C">
        <w:rPr>
          <w:rFonts w:ascii="Garamond" w:eastAsia="Helvetica Neue" w:hAnsi="Garamond" w:cs="Helvetica Neue"/>
          <w:color w:val="000000"/>
          <w:sz w:val="23"/>
          <w:szCs w:val="23"/>
          <w:lang w:val="es-BO"/>
        </w:rPr>
        <w:t>_rf</w:t>
      </w:r>
      <w:proofErr w:type="spellEnd"/>
      <w:r>
        <w:rPr>
          <w:rFonts w:ascii="Garamond" w:eastAsia="Helvetica Neue" w:hAnsi="Garamond" w:cs="Helvetica Neue"/>
          <w:color w:val="000000"/>
          <w:sz w:val="23"/>
          <w:szCs w:val="23"/>
          <w:lang w:val="es-BO"/>
        </w:rPr>
        <w:t xml:space="preserve"> y </w:t>
      </w:r>
      <w:proofErr w:type="spellStart"/>
      <w:r>
        <w:rPr>
          <w:rFonts w:ascii="Garamond" w:eastAsia="Helvetica Neue" w:hAnsi="Garamond" w:cs="Helvetica Neue"/>
          <w:color w:val="000000"/>
          <w:sz w:val="23"/>
          <w:szCs w:val="23"/>
          <w:lang w:val="es-BO"/>
        </w:rPr>
        <w:t>y_test_prob</w:t>
      </w:r>
      <w:r w:rsidR="000B7B9C">
        <w:rPr>
          <w:rFonts w:ascii="Garamond" w:eastAsia="Helvetica Neue" w:hAnsi="Garamond" w:cs="Helvetica Neue"/>
          <w:color w:val="000000"/>
          <w:sz w:val="23"/>
          <w:szCs w:val="23"/>
          <w:lang w:val="es-BO"/>
        </w:rPr>
        <w:t>_rf</w:t>
      </w:r>
      <w:proofErr w:type="spellEnd"/>
      <w:r>
        <w:rPr>
          <w:rFonts w:ascii="Garamond" w:eastAsia="Helvetica Neue" w:hAnsi="Garamond" w:cs="Helvetica Neue"/>
          <w:color w:val="000000"/>
          <w:sz w:val="23"/>
          <w:szCs w:val="23"/>
          <w:lang w:val="es-BO"/>
        </w:rPr>
        <w:t>)</w:t>
      </w:r>
      <w:r w:rsidRPr="003B318B">
        <w:rPr>
          <w:rFonts w:ascii="Garamond" w:eastAsia="Helvetica Neue" w:hAnsi="Garamond" w:cs="Helvetica Neue"/>
          <w:color w:val="000000"/>
          <w:sz w:val="23"/>
          <w:szCs w:val="23"/>
          <w:lang w:val="es-BO"/>
        </w:rPr>
        <w:t xml:space="preserve">. </w:t>
      </w:r>
      <w:r>
        <w:rPr>
          <w:rFonts w:ascii="Garamond" w:eastAsia="Helvetica Neue" w:hAnsi="Garamond" w:cs="Helvetica Neue"/>
          <w:color w:val="000000"/>
          <w:sz w:val="23"/>
          <w:szCs w:val="23"/>
          <w:lang w:val="es-BO"/>
        </w:rPr>
        <w:t>Se</w:t>
      </w:r>
      <w:r w:rsidRPr="003B318B">
        <w:rPr>
          <w:rFonts w:ascii="Garamond" w:eastAsia="Helvetica Neue" w:hAnsi="Garamond" w:cs="Helvetica Neue"/>
          <w:color w:val="000000"/>
          <w:sz w:val="23"/>
          <w:szCs w:val="23"/>
          <w:lang w:val="es-BO"/>
        </w:rPr>
        <w:t xml:space="preserve"> utilizaron las predicciones del modelo sobre el conjunto de entrenamiento (</w:t>
      </w:r>
      <w:proofErr w:type="spellStart"/>
      <w:r w:rsidRPr="003B318B">
        <w:rPr>
          <w:rFonts w:ascii="Garamond" w:eastAsia="Helvetica Neue" w:hAnsi="Garamond" w:cs="Helvetica Neue"/>
          <w:color w:val="000000"/>
          <w:sz w:val="23"/>
          <w:szCs w:val="23"/>
          <w:lang w:val="es-BO"/>
        </w:rPr>
        <w:t>y_train_pred</w:t>
      </w:r>
      <w:r w:rsidR="000B7B9C">
        <w:rPr>
          <w:rFonts w:ascii="Garamond" w:eastAsia="Helvetica Neue" w:hAnsi="Garamond" w:cs="Helvetica Neue"/>
          <w:color w:val="000000"/>
          <w:sz w:val="23"/>
          <w:szCs w:val="23"/>
          <w:lang w:val="es-BO"/>
        </w:rPr>
        <w:t>_rf</w:t>
      </w:r>
      <w:proofErr w:type="spellEnd"/>
      <w:r w:rsidRPr="003B318B">
        <w:rPr>
          <w:rFonts w:ascii="Garamond" w:eastAsia="Helvetica Neue" w:hAnsi="Garamond" w:cs="Helvetica Neue"/>
          <w:color w:val="000000"/>
          <w:sz w:val="23"/>
          <w:szCs w:val="23"/>
          <w:lang w:val="es-BO"/>
        </w:rPr>
        <w:t xml:space="preserve">) </w:t>
      </w:r>
      <w:r>
        <w:rPr>
          <w:rFonts w:ascii="Garamond" w:eastAsia="Helvetica Neue" w:hAnsi="Garamond" w:cs="Helvetica Neue"/>
          <w:color w:val="000000"/>
          <w:sz w:val="23"/>
          <w:szCs w:val="23"/>
          <w:lang w:val="es-BO"/>
        </w:rPr>
        <w:t>para</w:t>
      </w:r>
      <w:r w:rsidRPr="003B318B">
        <w:rPr>
          <w:rFonts w:ascii="Garamond" w:eastAsia="Helvetica Neue" w:hAnsi="Garamond" w:cs="Helvetica Neue"/>
          <w:color w:val="000000"/>
          <w:sz w:val="23"/>
          <w:szCs w:val="23"/>
          <w:lang w:val="es-BO"/>
        </w:rPr>
        <w:t xml:space="preserve"> evaluar el modelo durante el proceso de aprendizaje, mientras que las probabilidades estimadas (</w:t>
      </w:r>
      <w:proofErr w:type="spellStart"/>
      <w:r w:rsidRPr="003B318B">
        <w:rPr>
          <w:rFonts w:ascii="Garamond" w:eastAsia="Helvetica Neue" w:hAnsi="Garamond" w:cs="Helvetica Neue"/>
          <w:color w:val="000000"/>
          <w:sz w:val="23"/>
          <w:szCs w:val="23"/>
          <w:lang w:val="es-BO"/>
        </w:rPr>
        <w:t>y_train_prob</w:t>
      </w:r>
      <w:r w:rsidR="000B7B9C">
        <w:rPr>
          <w:rFonts w:ascii="Garamond" w:eastAsia="Helvetica Neue" w:hAnsi="Garamond" w:cs="Helvetica Neue"/>
          <w:color w:val="000000"/>
          <w:sz w:val="23"/>
          <w:szCs w:val="23"/>
          <w:lang w:val="es-BO"/>
        </w:rPr>
        <w:t>_rf</w:t>
      </w:r>
      <w:proofErr w:type="spellEnd"/>
      <w:r w:rsidRPr="003B318B">
        <w:rPr>
          <w:rFonts w:ascii="Garamond" w:eastAsia="Helvetica Neue" w:hAnsi="Garamond" w:cs="Helvetica Neue"/>
          <w:color w:val="000000"/>
          <w:sz w:val="23"/>
          <w:szCs w:val="23"/>
          <w:lang w:val="es-BO"/>
        </w:rPr>
        <w:t>) permitieron analizar el nivel de confianza del modelo al asignar la clase positiva (APR) a cada observación.</w:t>
      </w:r>
    </w:p>
    <w:p w14:paraId="18A56ED4" w14:textId="42B4B0F0" w:rsidR="00545FAD" w:rsidRPr="003B318B" w:rsidRDefault="00545FAD" w:rsidP="000B7B9C">
      <w:pPr>
        <w:spacing w:before="100" w:beforeAutospacing="1" w:after="240"/>
        <w:jc w:val="both"/>
        <w:rPr>
          <w:rFonts w:ascii="Garamond" w:eastAsia="Helvetica Neue" w:hAnsi="Garamond" w:cs="Helvetica Neue"/>
          <w:color w:val="000000"/>
          <w:sz w:val="23"/>
          <w:szCs w:val="23"/>
          <w:lang w:val="es-BO"/>
        </w:rPr>
      </w:pPr>
      <w:r>
        <w:rPr>
          <w:rFonts w:ascii="Garamond" w:eastAsia="Helvetica Neue" w:hAnsi="Garamond" w:cs="Helvetica Neue"/>
          <w:color w:val="000000"/>
          <w:sz w:val="23"/>
          <w:szCs w:val="23"/>
          <w:lang w:val="es-BO"/>
        </w:rPr>
        <w:t>L</w:t>
      </w:r>
      <w:r w:rsidRPr="003B318B">
        <w:rPr>
          <w:rFonts w:ascii="Garamond" w:eastAsia="Helvetica Neue" w:hAnsi="Garamond" w:cs="Helvetica Neue"/>
          <w:color w:val="000000"/>
          <w:sz w:val="23"/>
          <w:szCs w:val="23"/>
          <w:lang w:val="es-BO"/>
        </w:rPr>
        <w:t>as predicciones de clase (</w:t>
      </w:r>
      <w:proofErr w:type="spellStart"/>
      <w:r w:rsidRPr="003B318B">
        <w:rPr>
          <w:rFonts w:ascii="Garamond" w:eastAsia="Helvetica Neue" w:hAnsi="Garamond" w:cs="Helvetica Neue"/>
          <w:color w:val="000000"/>
          <w:sz w:val="23"/>
          <w:szCs w:val="23"/>
          <w:lang w:val="es-BO"/>
        </w:rPr>
        <w:t>y_test_pred</w:t>
      </w:r>
      <w:r w:rsidR="000B7B9C">
        <w:rPr>
          <w:rFonts w:ascii="Garamond" w:eastAsia="Helvetica Neue" w:hAnsi="Garamond" w:cs="Helvetica Neue"/>
          <w:color w:val="000000"/>
          <w:sz w:val="23"/>
          <w:szCs w:val="23"/>
          <w:lang w:val="es-BO"/>
        </w:rPr>
        <w:t>_rf</w:t>
      </w:r>
      <w:proofErr w:type="spellEnd"/>
      <w:r w:rsidRPr="003B318B">
        <w:rPr>
          <w:rFonts w:ascii="Garamond" w:eastAsia="Helvetica Neue" w:hAnsi="Garamond" w:cs="Helvetica Neue"/>
          <w:color w:val="000000"/>
          <w:sz w:val="23"/>
          <w:szCs w:val="23"/>
          <w:lang w:val="es-BO"/>
        </w:rPr>
        <w:t>) y las probabilidades correspondientes (</w:t>
      </w:r>
      <w:proofErr w:type="spellStart"/>
      <w:r w:rsidRPr="003B318B">
        <w:rPr>
          <w:rFonts w:ascii="Garamond" w:eastAsia="Helvetica Neue" w:hAnsi="Garamond" w:cs="Helvetica Neue"/>
          <w:color w:val="000000"/>
          <w:sz w:val="23"/>
          <w:szCs w:val="23"/>
          <w:lang w:val="es-BO"/>
        </w:rPr>
        <w:t>y_test_prob</w:t>
      </w:r>
      <w:r w:rsidR="000B7B9C">
        <w:rPr>
          <w:rFonts w:ascii="Garamond" w:eastAsia="Helvetica Neue" w:hAnsi="Garamond" w:cs="Helvetica Neue"/>
          <w:color w:val="000000"/>
          <w:sz w:val="23"/>
          <w:szCs w:val="23"/>
          <w:lang w:val="es-BO"/>
        </w:rPr>
        <w:t>_rf</w:t>
      </w:r>
      <w:proofErr w:type="spellEnd"/>
      <w:r w:rsidRPr="003B318B">
        <w:rPr>
          <w:rFonts w:ascii="Garamond" w:eastAsia="Helvetica Neue" w:hAnsi="Garamond" w:cs="Helvetica Neue"/>
          <w:color w:val="000000"/>
          <w:sz w:val="23"/>
          <w:szCs w:val="23"/>
          <w:lang w:val="es-BO"/>
        </w:rPr>
        <w:t xml:space="preserve">) sobre el conjunto de prueba. </w:t>
      </w:r>
    </w:p>
    <w:p w14:paraId="4E1DBA15" w14:textId="06152FDB" w:rsidR="00D36663" w:rsidRPr="003F28A3" w:rsidRDefault="00D36663" w:rsidP="000B7B9C">
      <w:pPr>
        <w:pStyle w:val="Ttulo3"/>
        <w:numPr>
          <w:ilvl w:val="2"/>
          <w:numId w:val="3"/>
        </w:numPr>
        <w:spacing w:before="100" w:beforeAutospacing="1" w:after="240" w:line="288" w:lineRule="auto"/>
        <w:jc w:val="both"/>
        <w:rPr>
          <w:bCs/>
          <w:lang w:val="es-BO"/>
        </w:rPr>
      </w:pPr>
      <w:bookmarkStart w:id="67" w:name="_Toc218104174"/>
      <w:r w:rsidRPr="003F28A3">
        <w:rPr>
          <w:bCs/>
        </w:rPr>
        <w:t xml:space="preserve">Desarrollo del modelo con </w:t>
      </w:r>
      <w:r w:rsidR="0036033E" w:rsidRPr="003F28A3">
        <w:rPr>
          <w:bCs/>
          <w:sz w:val="24"/>
          <w:szCs w:val="24"/>
        </w:rPr>
        <w:t>Regresión Logística Binaria</w:t>
      </w:r>
      <w:bookmarkEnd w:id="67"/>
    </w:p>
    <w:p w14:paraId="67740C90" w14:textId="6403766D" w:rsidR="0036033E" w:rsidRDefault="0036033E" w:rsidP="000B7B9C">
      <w:pPr>
        <w:spacing w:before="100" w:beforeAutospacing="1" w:after="240"/>
        <w:jc w:val="both"/>
        <w:rPr>
          <w:rFonts w:ascii="Helvetica Neue" w:hAnsi="Helvetica Neue"/>
          <w:b/>
          <w:bCs/>
          <w:lang w:val="es-BO"/>
        </w:rPr>
      </w:pPr>
      <w:r w:rsidRPr="003C666C">
        <w:rPr>
          <w:rFonts w:ascii="Garamond" w:hAnsi="Garamond"/>
          <w:sz w:val="23"/>
          <w:szCs w:val="23"/>
        </w:rPr>
        <w:t>Para la implementación del tercer modelo predictivo se utilizó el algoritmo de Regresión Logística binaria, considerando su uso como modelo de referencia para la clasificación</w:t>
      </w:r>
      <w:r w:rsidR="000B7B9C">
        <w:rPr>
          <w:rFonts w:ascii="Garamond" w:hAnsi="Garamond"/>
          <w:sz w:val="23"/>
          <w:szCs w:val="23"/>
        </w:rPr>
        <w:t xml:space="preserve"> </w:t>
      </w:r>
      <w:r>
        <w:rPr>
          <w:rFonts w:ascii="Garamond" w:hAnsi="Garamond"/>
          <w:sz w:val="23"/>
          <w:szCs w:val="23"/>
        </w:rPr>
        <w:t>(</w:t>
      </w:r>
      <w:r w:rsidRPr="00C7168E">
        <w:rPr>
          <w:rFonts w:ascii="Garamond" w:hAnsi="Garamond"/>
          <w:sz w:val="23"/>
          <w:szCs w:val="23"/>
        </w:rPr>
        <w:t>ver Figura 3-</w:t>
      </w:r>
      <w:r>
        <w:rPr>
          <w:rFonts w:ascii="Garamond" w:hAnsi="Garamond"/>
          <w:sz w:val="23"/>
          <w:szCs w:val="23"/>
        </w:rPr>
        <w:t>1</w:t>
      </w:r>
      <w:r w:rsidR="000B7B9C">
        <w:rPr>
          <w:rFonts w:ascii="Garamond" w:hAnsi="Garamond"/>
          <w:sz w:val="23"/>
          <w:szCs w:val="23"/>
        </w:rPr>
        <w:t>7</w:t>
      </w:r>
      <w:r>
        <w:rPr>
          <w:rFonts w:ascii="Garamond" w:hAnsi="Garamond"/>
          <w:sz w:val="23"/>
          <w:szCs w:val="23"/>
        </w:rPr>
        <w:t>)</w:t>
      </w:r>
      <w:r w:rsidRPr="003C666C">
        <w:rPr>
          <w:rFonts w:ascii="Garamond" w:hAnsi="Garamond"/>
          <w:sz w:val="23"/>
          <w:szCs w:val="23"/>
        </w:rPr>
        <w:t>.</w:t>
      </w:r>
    </w:p>
    <w:p w14:paraId="309CADC3" w14:textId="646F31B6" w:rsidR="0036033E" w:rsidRDefault="003F28A3" w:rsidP="0036033E">
      <w:pPr>
        <w:jc w:val="center"/>
        <w:rPr>
          <w:rFonts w:ascii="Helvetica Neue" w:hAnsi="Helvetica Neue"/>
          <w:b/>
          <w:bCs/>
          <w:lang w:val="es-BO"/>
        </w:rPr>
      </w:pPr>
      <w:r>
        <w:rPr>
          <w:noProof/>
        </w:rPr>
        <w:drawing>
          <wp:inline distT="0" distB="0" distL="0" distR="0" wp14:anchorId="1E675D61" wp14:editId="345452A7">
            <wp:extent cx="3076575" cy="1288085"/>
            <wp:effectExtent l="0" t="0" r="0" b="7620"/>
            <wp:docPr id="1619756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756242" name=""/>
                    <pic:cNvPicPr/>
                  </pic:nvPicPr>
                  <pic:blipFill>
                    <a:blip r:embed="rId46"/>
                    <a:stretch>
                      <a:fillRect/>
                    </a:stretch>
                  </pic:blipFill>
                  <pic:spPr>
                    <a:xfrm>
                      <a:off x="0" y="0"/>
                      <a:ext cx="3110903" cy="1302457"/>
                    </a:xfrm>
                    <a:prstGeom prst="rect">
                      <a:avLst/>
                    </a:prstGeom>
                  </pic:spPr>
                </pic:pic>
              </a:graphicData>
            </a:graphic>
          </wp:inline>
        </w:drawing>
      </w:r>
      <w:r>
        <w:rPr>
          <w:noProof/>
        </w:rPr>
        <w:t xml:space="preserve"> </w:t>
      </w:r>
    </w:p>
    <w:p w14:paraId="70675B59" w14:textId="320D392D" w:rsidR="0036033E" w:rsidRPr="008C634C" w:rsidRDefault="0036033E" w:rsidP="0036033E">
      <w:pPr>
        <w:pBdr>
          <w:top w:val="nil"/>
          <w:left w:val="nil"/>
          <w:bottom w:val="nil"/>
          <w:right w:val="nil"/>
          <w:between w:val="nil"/>
        </w:pBdr>
        <w:spacing w:before="120" w:after="120" w:line="240" w:lineRule="auto"/>
        <w:jc w:val="center"/>
        <w:rPr>
          <w:rFonts w:ascii="Garamond" w:hAnsi="Garamond"/>
          <w:b/>
          <w:bCs/>
          <w:color w:val="000000"/>
          <w:sz w:val="18"/>
          <w:szCs w:val="18"/>
          <w:lang w:val="es-BO"/>
        </w:rPr>
      </w:pPr>
      <w:r w:rsidRPr="008C634C">
        <w:rPr>
          <w:rFonts w:ascii="Garamond" w:hAnsi="Garamond"/>
          <w:b/>
          <w:color w:val="000000"/>
          <w:sz w:val="18"/>
          <w:szCs w:val="18"/>
        </w:rPr>
        <w:t>Figura 3-1</w:t>
      </w:r>
      <w:r w:rsidR="008C634C" w:rsidRPr="008C634C">
        <w:rPr>
          <w:rFonts w:ascii="Garamond" w:hAnsi="Garamond"/>
          <w:b/>
          <w:color w:val="000000"/>
          <w:sz w:val="18"/>
          <w:szCs w:val="18"/>
        </w:rPr>
        <w:t>7</w:t>
      </w:r>
      <w:r w:rsidRPr="008C634C">
        <w:rPr>
          <w:rFonts w:ascii="Garamond" w:hAnsi="Garamond"/>
          <w:b/>
          <w:color w:val="000000"/>
          <w:sz w:val="18"/>
          <w:szCs w:val="18"/>
        </w:rPr>
        <w:t xml:space="preserve">: </w:t>
      </w:r>
      <w:r w:rsidRPr="008C634C">
        <w:rPr>
          <w:rFonts w:ascii="Garamond" w:eastAsia="Garamond" w:hAnsi="Garamond"/>
          <w:b/>
          <w:bCs/>
          <w:color w:val="000000"/>
          <w:sz w:val="18"/>
          <w:szCs w:val="18"/>
        </w:rPr>
        <w:t>Configuración del modelo de Regresión Logística</w:t>
      </w:r>
    </w:p>
    <w:p w14:paraId="48285473" w14:textId="77777777" w:rsidR="0036033E" w:rsidRDefault="0036033E" w:rsidP="0036033E">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1B80AA23" w14:textId="088893D9" w:rsidR="000B7B9C" w:rsidRPr="000B7B9C" w:rsidRDefault="000B7B9C" w:rsidP="00FB5BAB">
      <w:pPr>
        <w:spacing w:before="100" w:beforeAutospacing="1" w:after="240"/>
        <w:jc w:val="both"/>
        <w:rPr>
          <w:rFonts w:ascii="Garamond" w:eastAsia="Helvetica Neue" w:hAnsi="Garamond" w:cs="Helvetica Neue"/>
          <w:color w:val="000000"/>
          <w:sz w:val="23"/>
          <w:szCs w:val="23"/>
          <w:lang w:val="es-BO"/>
        </w:rPr>
      </w:pPr>
      <w:r w:rsidRPr="000B7B9C">
        <w:rPr>
          <w:rFonts w:ascii="Garamond" w:eastAsia="Helvetica Neue" w:hAnsi="Garamond" w:cs="Helvetica Neue"/>
          <w:color w:val="000000"/>
          <w:sz w:val="23"/>
          <w:szCs w:val="23"/>
          <w:lang w:val="es-BO"/>
        </w:rPr>
        <w:t xml:space="preserve">Este modelo fue configurado mediante un conjunto de </w:t>
      </w:r>
      <w:proofErr w:type="spellStart"/>
      <w:r w:rsidRPr="000B7B9C">
        <w:rPr>
          <w:rFonts w:ascii="Garamond" w:eastAsia="Helvetica Neue" w:hAnsi="Garamond" w:cs="Helvetica Neue"/>
          <w:color w:val="000000"/>
          <w:sz w:val="23"/>
          <w:szCs w:val="23"/>
          <w:lang w:val="es-BO"/>
        </w:rPr>
        <w:t>hiperparámetros</w:t>
      </w:r>
      <w:proofErr w:type="spellEnd"/>
      <w:r w:rsidRPr="000B7B9C">
        <w:rPr>
          <w:rFonts w:ascii="Garamond" w:eastAsia="Helvetica Neue" w:hAnsi="Garamond" w:cs="Helvetica Neue"/>
          <w:color w:val="000000"/>
          <w:sz w:val="23"/>
          <w:szCs w:val="23"/>
          <w:lang w:val="es-BO"/>
        </w:rPr>
        <w:t xml:space="preserve"> definidos, </w:t>
      </w:r>
      <w:r>
        <w:rPr>
          <w:rFonts w:ascii="Garamond" w:eastAsia="Helvetica Neue" w:hAnsi="Garamond" w:cs="Helvetica Neue"/>
          <w:color w:val="000000"/>
          <w:sz w:val="23"/>
          <w:szCs w:val="23"/>
          <w:lang w:val="es-BO"/>
        </w:rPr>
        <w:t>para</w:t>
      </w:r>
      <w:r w:rsidRPr="000B7B9C">
        <w:rPr>
          <w:rFonts w:ascii="Garamond" w:eastAsia="Helvetica Neue" w:hAnsi="Garamond" w:cs="Helvetica Neue"/>
          <w:color w:val="000000"/>
          <w:sz w:val="23"/>
          <w:szCs w:val="23"/>
          <w:lang w:val="es-BO"/>
        </w:rPr>
        <w:t xml:space="preserve"> obtener un </w:t>
      </w:r>
      <w:r>
        <w:rPr>
          <w:rFonts w:ascii="Garamond" w:eastAsia="Helvetica Neue" w:hAnsi="Garamond" w:cs="Helvetica Neue"/>
          <w:color w:val="000000"/>
          <w:sz w:val="23"/>
          <w:szCs w:val="23"/>
          <w:lang w:val="es-BO"/>
        </w:rPr>
        <w:t>modelo predictivo</w:t>
      </w:r>
      <w:r w:rsidRPr="000B7B9C">
        <w:rPr>
          <w:rFonts w:ascii="Garamond" w:eastAsia="Helvetica Neue" w:hAnsi="Garamond" w:cs="Helvetica Neue"/>
          <w:color w:val="000000"/>
          <w:sz w:val="23"/>
          <w:szCs w:val="23"/>
          <w:lang w:val="es-BO"/>
        </w:rPr>
        <w:t xml:space="preserve"> con adecuada capacidad de generalización.</w:t>
      </w:r>
    </w:p>
    <w:p w14:paraId="41EB9D0E" w14:textId="77777777" w:rsidR="00FB5BAB" w:rsidRDefault="000B7B9C" w:rsidP="00FB5BAB">
      <w:pPr>
        <w:spacing w:before="100" w:beforeAutospacing="1" w:after="240"/>
        <w:jc w:val="both"/>
        <w:rPr>
          <w:rFonts w:ascii="Garamond" w:eastAsia="Helvetica Neue" w:hAnsi="Garamond" w:cs="Helvetica Neue"/>
          <w:color w:val="000000"/>
          <w:sz w:val="23"/>
          <w:szCs w:val="23"/>
          <w:lang w:val="es-BO"/>
        </w:rPr>
      </w:pPr>
      <w:r w:rsidRPr="00FB5BAB">
        <w:rPr>
          <w:rFonts w:ascii="Garamond" w:eastAsia="Helvetica Neue" w:hAnsi="Garamond" w:cs="Helvetica Neue"/>
          <w:color w:val="000000"/>
          <w:sz w:val="23"/>
          <w:szCs w:val="23"/>
          <w:lang w:val="es-BO"/>
        </w:rPr>
        <w:t>S</w:t>
      </w:r>
      <w:r w:rsidRPr="000B7B9C">
        <w:rPr>
          <w:rFonts w:ascii="Garamond" w:eastAsia="Helvetica Neue" w:hAnsi="Garamond" w:cs="Helvetica Neue"/>
          <w:color w:val="000000"/>
          <w:sz w:val="23"/>
          <w:szCs w:val="23"/>
          <w:lang w:val="es-BO"/>
        </w:rPr>
        <w:t>e utilizó regularización de tipo L2 (</w:t>
      </w:r>
      <w:proofErr w:type="spellStart"/>
      <w:r w:rsidRPr="000B7B9C">
        <w:rPr>
          <w:rFonts w:ascii="Garamond" w:eastAsia="Helvetica Neue" w:hAnsi="Garamond" w:cs="Helvetica Neue"/>
          <w:color w:val="000000"/>
          <w:sz w:val="23"/>
          <w:szCs w:val="23"/>
          <w:lang w:val="es-BO"/>
        </w:rPr>
        <w:t>penalty</w:t>
      </w:r>
      <w:proofErr w:type="spellEnd"/>
      <w:r w:rsidRPr="000B7B9C">
        <w:rPr>
          <w:rFonts w:ascii="Garamond" w:eastAsia="Helvetica Neue" w:hAnsi="Garamond" w:cs="Helvetica Neue"/>
          <w:color w:val="000000"/>
          <w:sz w:val="23"/>
          <w:szCs w:val="23"/>
          <w:lang w:val="es-BO"/>
        </w:rPr>
        <w:t xml:space="preserve"> = "l2"), </w:t>
      </w:r>
      <w:r w:rsidRPr="00FB5BAB">
        <w:rPr>
          <w:rFonts w:ascii="Garamond" w:eastAsia="Helvetica Neue" w:hAnsi="Garamond" w:cs="Helvetica Neue"/>
          <w:color w:val="000000"/>
          <w:sz w:val="23"/>
          <w:szCs w:val="23"/>
          <w:lang w:val="es-BO"/>
        </w:rPr>
        <w:t>que</w:t>
      </w:r>
      <w:r w:rsidRPr="000B7B9C">
        <w:rPr>
          <w:rFonts w:ascii="Garamond" w:eastAsia="Helvetica Neue" w:hAnsi="Garamond" w:cs="Helvetica Neue"/>
          <w:color w:val="000000"/>
          <w:sz w:val="23"/>
          <w:szCs w:val="23"/>
          <w:lang w:val="es-BO"/>
        </w:rPr>
        <w:t xml:space="preserve"> permite controlar valores grandes y reduciendo el riesgo de sobreajuste. El </w:t>
      </w:r>
      <w:proofErr w:type="spellStart"/>
      <w:r w:rsidRPr="000B7B9C">
        <w:rPr>
          <w:rFonts w:ascii="Garamond" w:eastAsia="Helvetica Neue" w:hAnsi="Garamond" w:cs="Helvetica Neue"/>
          <w:color w:val="000000"/>
          <w:sz w:val="23"/>
          <w:szCs w:val="23"/>
          <w:lang w:val="es-BO"/>
        </w:rPr>
        <w:t>solver</w:t>
      </w:r>
      <w:proofErr w:type="spellEnd"/>
      <w:r w:rsidRPr="00FB5BAB">
        <w:rPr>
          <w:rFonts w:ascii="Garamond" w:eastAsia="Helvetica Neue" w:hAnsi="Garamond" w:cs="Helvetica Neue"/>
          <w:color w:val="000000"/>
          <w:sz w:val="23"/>
          <w:szCs w:val="23"/>
          <w:lang w:val="es-BO"/>
        </w:rPr>
        <w:t xml:space="preserve"> = </w:t>
      </w:r>
      <w:proofErr w:type="spellStart"/>
      <w:r w:rsidRPr="000B7B9C">
        <w:rPr>
          <w:rFonts w:ascii="Garamond" w:eastAsia="Helvetica Neue" w:hAnsi="Garamond" w:cs="Helvetica Neue"/>
          <w:color w:val="000000"/>
          <w:sz w:val="23"/>
          <w:szCs w:val="23"/>
          <w:lang w:val="es-BO"/>
        </w:rPr>
        <w:t>liblinear</w:t>
      </w:r>
      <w:proofErr w:type="spellEnd"/>
      <w:r w:rsidRPr="000B7B9C">
        <w:rPr>
          <w:rFonts w:ascii="Garamond" w:eastAsia="Helvetica Neue" w:hAnsi="Garamond" w:cs="Helvetica Neue"/>
          <w:color w:val="000000"/>
          <w:sz w:val="23"/>
          <w:szCs w:val="23"/>
          <w:lang w:val="es-BO"/>
        </w:rPr>
        <w:t xml:space="preserve"> </w:t>
      </w:r>
      <w:r w:rsidR="00FB5BAB" w:rsidRPr="00FB5BAB">
        <w:rPr>
          <w:rFonts w:ascii="Garamond" w:eastAsia="Helvetica Neue" w:hAnsi="Garamond" w:cs="Helvetica Neue"/>
          <w:color w:val="000000"/>
          <w:sz w:val="23"/>
          <w:szCs w:val="23"/>
        </w:rPr>
        <w:t>para resolver el problema de clasificación binaria de manera eficiente</w:t>
      </w:r>
      <w:r w:rsidR="00FB5BAB" w:rsidRPr="00FB5BAB">
        <w:rPr>
          <w:rFonts w:ascii="Garamond" w:eastAsia="Helvetica Neue" w:hAnsi="Garamond" w:cs="Helvetica Neue"/>
          <w:color w:val="000000"/>
          <w:sz w:val="23"/>
          <w:szCs w:val="23"/>
        </w:rPr>
        <w:t xml:space="preserve"> </w:t>
      </w:r>
      <w:r w:rsidRPr="000B7B9C">
        <w:rPr>
          <w:rFonts w:ascii="Garamond" w:eastAsia="Helvetica Neue" w:hAnsi="Garamond" w:cs="Helvetica Neue"/>
          <w:color w:val="000000"/>
          <w:sz w:val="23"/>
          <w:szCs w:val="23"/>
          <w:lang w:val="es-BO"/>
        </w:rPr>
        <w:t xml:space="preserve">fue seleccionado por su eficiencia en conjuntos de datos de tamaño pequeño a mediano. </w:t>
      </w:r>
    </w:p>
    <w:p w14:paraId="07B8DA35" w14:textId="06F50C1D" w:rsidR="000B7B9C" w:rsidRPr="000B7B9C" w:rsidRDefault="000B7B9C" w:rsidP="00FB5BAB">
      <w:pPr>
        <w:spacing w:before="100" w:beforeAutospacing="1" w:after="240"/>
        <w:jc w:val="both"/>
        <w:rPr>
          <w:rFonts w:ascii="Garamond" w:eastAsia="Helvetica Neue" w:hAnsi="Garamond" w:cs="Helvetica Neue"/>
          <w:color w:val="000000"/>
          <w:sz w:val="23"/>
          <w:szCs w:val="23"/>
          <w:lang w:val="es-BO"/>
        </w:rPr>
      </w:pPr>
      <w:r w:rsidRPr="000B7B9C">
        <w:rPr>
          <w:rFonts w:ascii="Garamond" w:eastAsia="Helvetica Neue" w:hAnsi="Garamond" w:cs="Helvetica Neue"/>
          <w:color w:val="000000"/>
          <w:sz w:val="23"/>
          <w:szCs w:val="23"/>
          <w:lang w:val="es-BO"/>
        </w:rPr>
        <w:t>Asimismo, se estableció un número máximo de iteraciones de 500 (</w:t>
      </w:r>
      <w:proofErr w:type="spellStart"/>
      <w:r w:rsidRPr="000B7B9C">
        <w:rPr>
          <w:rFonts w:ascii="Garamond" w:eastAsia="Helvetica Neue" w:hAnsi="Garamond" w:cs="Helvetica Neue"/>
          <w:color w:val="000000"/>
          <w:sz w:val="23"/>
          <w:szCs w:val="23"/>
          <w:lang w:val="es-BO"/>
        </w:rPr>
        <w:t>max_iter</w:t>
      </w:r>
      <w:proofErr w:type="spellEnd"/>
      <w:r w:rsidRPr="000B7B9C">
        <w:rPr>
          <w:rFonts w:ascii="Garamond" w:eastAsia="Helvetica Neue" w:hAnsi="Garamond" w:cs="Helvetica Neue"/>
          <w:color w:val="000000"/>
          <w:sz w:val="23"/>
          <w:szCs w:val="23"/>
          <w:lang w:val="es-BO"/>
        </w:rPr>
        <w:t xml:space="preserve"> = 500), garantizando la convergencia del algoritmo durante el proceso de optimización.</w:t>
      </w:r>
      <w:r w:rsidR="00FB5BAB">
        <w:rPr>
          <w:rFonts w:ascii="Garamond" w:eastAsia="Helvetica Neue" w:hAnsi="Garamond" w:cs="Helvetica Neue"/>
          <w:color w:val="000000"/>
          <w:sz w:val="23"/>
          <w:szCs w:val="23"/>
          <w:lang w:val="es-BO"/>
        </w:rPr>
        <w:t xml:space="preserve"> </w:t>
      </w:r>
      <w:r w:rsidRPr="000B7B9C">
        <w:rPr>
          <w:rFonts w:ascii="Garamond" w:eastAsia="Helvetica Neue" w:hAnsi="Garamond" w:cs="Helvetica Neue"/>
          <w:color w:val="000000"/>
          <w:sz w:val="23"/>
          <w:szCs w:val="23"/>
          <w:lang w:val="es-BO"/>
        </w:rPr>
        <w:t>Finalmente, se fijó una semilla aleatoria (</w:t>
      </w:r>
      <w:proofErr w:type="spellStart"/>
      <w:r w:rsidRPr="000B7B9C">
        <w:rPr>
          <w:rFonts w:ascii="Garamond" w:eastAsia="Helvetica Neue" w:hAnsi="Garamond" w:cs="Helvetica Neue"/>
          <w:color w:val="000000"/>
          <w:sz w:val="23"/>
          <w:szCs w:val="23"/>
          <w:lang w:val="es-BO"/>
        </w:rPr>
        <w:t>random_state</w:t>
      </w:r>
      <w:proofErr w:type="spellEnd"/>
      <w:r w:rsidRPr="000B7B9C">
        <w:rPr>
          <w:rFonts w:ascii="Garamond" w:eastAsia="Helvetica Neue" w:hAnsi="Garamond" w:cs="Helvetica Neue"/>
          <w:color w:val="000000"/>
          <w:sz w:val="23"/>
          <w:szCs w:val="23"/>
          <w:lang w:val="es-BO"/>
        </w:rPr>
        <w:t xml:space="preserve"> = 42) </w:t>
      </w:r>
      <w:r w:rsidR="00FB5BAB">
        <w:rPr>
          <w:rFonts w:ascii="Garamond" w:eastAsia="Helvetica Neue" w:hAnsi="Garamond" w:cs="Helvetica Neue"/>
          <w:color w:val="000000"/>
          <w:sz w:val="23"/>
          <w:szCs w:val="23"/>
          <w:lang w:val="es-BO"/>
        </w:rPr>
        <w:t xml:space="preserve">para </w:t>
      </w:r>
      <w:proofErr w:type="spellStart"/>
      <w:r w:rsidR="00FB5BAB">
        <w:rPr>
          <w:rFonts w:ascii="Garamond" w:eastAsia="Helvetica Neue" w:hAnsi="Garamond" w:cs="Helvetica Neue"/>
          <w:color w:val="000000"/>
          <w:sz w:val="23"/>
          <w:szCs w:val="23"/>
          <w:lang w:val="es-BO"/>
        </w:rPr>
        <w:t>reporducir</w:t>
      </w:r>
      <w:proofErr w:type="spellEnd"/>
      <w:r w:rsidR="00FB5BAB">
        <w:rPr>
          <w:rFonts w:ascii="Garamond" w:eastAsia="Helvetica Neue" w:hAnsi="Garamond" w:cs="Helvetica Neue"/>
          <w:color w:val="000000"/>
          <w:sz w:val="23"/>
          <w:szCs w:val="23"/>
          <w:lang w:val="es-BO"/>
        </w:rPr>
        <w:t xml:space="preserve"> los</w:t>
      </w:r>
      <w:r w:rsidRPr="000B7B9C">
        <w:rPr>
          <w:rFonts w:ascii="Garamond" w:eastAsia="Helvetica Neue" w:hAnsi="Garamond" w:cs="Helvetica Neue"/>
          <w:color w:val="000000"/>
          <w:sz w:val="23"/>
          <w:szCs w:val="23"/>
          <w:lang w:val="es-BO"/>
        </w:rPr>
        <w:t xml:space="preserve"> resultados obtenidos. </w:t>
      </w:r>
    </w:p>
    <w:p w14:paraId="7FBC286A" w14:textId="78D679E7" w:rsidR="0036033E" w:rsidRPr="00AC0D06" w:rsidRDefault="0036033E" w:rsidP="000B7B9C">
      <w:pPr>
        <w:pStyle w:val="Prrafodelista"/>
        <w:numPr>
          <w:ilvl w:val="1"/>
          <w:numId w:val="8"/>
        </w:numPr>
        <w:spacing w:before="100" w:beforeAutospacing="1" w:after="240"/>
        <w:ind w:left="993" w:hanging="426"/>
        <w:rPr>
          <w:rFonts w:ascii="Helvetica Neue" w:hAnsi="Helvetica Neue"/>
          <w:b/>
          <w:bCs/>
          <w:lang w:val="es-BO"/>
        </w:rPr>
      </w:pPr>
      <w:r w:rsidRPr="00AC0D06">
        <w:rPr>
          <w:rFonts w:ascii="Helvetica Neue" w:hAnsi="Helvetica Neue"/>
          <w:b/>
          <w:bCs/>
        </w:rPr>
        <w:lastRenderedPageBreak/>
        <w:t>Integración del preprocesamiento y balanceo de clases</w:t>
      </w:r>
    </w:p>
    <w:p w14:paraId="35953002" w14:textId="7798B2C7" w:rsidR="0036033E" w:rsidRDefault="0036033E" w:rsidP="00B91469">
      <w:pPr>
        <w:spacing w:before="100" w:beforeAutospacing="1" w:after="240"/>
        <w:jc w:val="both"/>
        <w:rPr>
          <w:rFonts w:ascii="Garamond" w:hAnsi="Garamond"/>
          <w:sz w:val="23"/>
          <w:szCs w:val="23"/>
        </w:rPr>
      </w:pPr>
      <w:r w:rsidRPr="003C666C">
        <w:rPr>
          <w:rFonts w:ascii="Garamond" w:hAnsi="Garamond"/>
          <w:sz w:val="23"/>
          <w:szCs w:val="23"/>
        </w:rPr>
        <w:t xml:space="preserve">Al igual que en los modelos previamente implementados, la regresión logística fue integrada dentro de un pipeline que incluye las etapas de preprocesamiento y balanceo de clases. La implementación del pipeline permitió asegurar que todas las transformaciones se apliquen únicamente sobre el conjunto de entrenamiento, evitando fugas de información y manteniendo la coherencia metodológica con los modelos </w:t>
      </w:r>
      <w:proofErr w:type="spellStart"/>
      <w:r w:rsidRPr="003C666C">
        <w:rPr>
          <w:rFonts w:ascii="Garamond" w:hAnsi="Garamond"/>
          <w:sz w:val="23"/>
          <w:szCs w:val="23"/>
        </w:rPr>
        <w:t>XGBoost</w:t>
      </w:r>
      <w:proofErr w:type="spellEnd"/>
      <w:r w:rsidRPr="003C666C">
        <w:rPr>
          <w:rFonts w:ascii="Garamond" w:hAnsi="Garamond"/>
          <w:sz w:val="23"/>
          <w:szCs w:val="23"/>
        </w:rPr>
        <w:t xml:space="preserve"> y </w:t>
      </w:r>
      <w:proofErr w:type="spellStart"/>
      <w:r w:rsidRPr="003C666C">
        <w:rPr>
          <w:rFonts w:ascii="Garamond" w:hAnsi="Garamond"/>
          <w:sz w:val="23"/>
          <w:szCs w:val="23"/>
        </w:rPr>
        <w:t>Random</w:t>
      </w:r>
      <w:proofErr w:type="spellEnd"/>
      <w:r w:rsidRPr="003C666C">
        <w:rPr>
          <w:rFonts w:ascii="Garamond" w:hAnsi="Garamond"/>
          <w:sz w:val="23"/>
          <w:szCs w:val="23"/>
        </w:rPr>
        <w:t xml:space="preserve"> Forest</w:t>
      </w:r>
      <w:r>
        <w:rPr>
          <w:rFonts w:ascii="Garamond" w:hAnsi="Garamond"/>
          <w:sz w:val="23"/>
          <w:szCs w:val="23"/>
        </w:rPr>
        <w:t xml:space="preserve"> (</w:t>
      </w:r>
      <w:r w:rsidRPr="00C7168E">
        <w:rPr>
          <w:rFonts w:ascii="Garamond" w:hAnsi="Garamond"/>
          <w:sz w:val="23"/>
          <w:szCs w:val="23"/>
        </w:rPr>
        <w:t>ver Figura 3-</w:t>
      </w:r>
      <w:r>
        <w:rPr>
          <w:rFonts w:ascii="Garamond" w:hAnsi="Garamond"/>
          <w:sz w:val="23"/>
          <w:szCs w:val="23"/>
        </w:rPr>
        <w:t>1</w:t>
      </w:r>
      <w:r w:rsidR="00B91469">
        <w:rPr>
          <w:rFonts w:ascii="Garamond" w:hAnsi="Garamond"/>
          <w:sz w:val="23"/>
          <w:szCs w:val="23"/>
        </w:rPr>
        <w:t>8</w:t>
      </w:r>
      <w:r>
        <w:rPr>
          <w:rFonts w:ascii="Garamond" w:hAnsi="Garamond"/>
          <w:sz w:val="23"/>
          <w:szCs w:val="23"/>
        </w:rPr>
        <w:t>)</w:t>
      </w:r>
      <w:r w:rsidRPr="003C666C">
        <w:rPr>
          <w:rFonts w:ascii="Garamond" w:hAnsi="Garamond"/>
          <w:sz w:val="23"/>
          <w:szCs w:val="23"/>
        </w:rPr>
        <w:t>.</w:t>
      </w:r>
    </w:p>
    <w:p w14:paraId="5FB4856B" w14:textId="77777777" w:rsidR="0036033E" w:rsidRDefault="0036033E" w:rsidP="0036033E">
      <w:pPr>
        <w:jc w:val="both"/>
        <w:rPr>
          <w:rFonts w:ascii="Garamond" w:hAnsi="Garamond"/>
          <w:sz w:val="23"/>
          <w:szCs w:val="23"/>
        </w:rPr>
      </w:pPr>
    </w:p>
    <w:p w14:paraId="689A8B30" w14:textId="1AD2346F" w:rsidR="0036033E" w:rsidRDefault="00B91469" w:rsidP="0036033E">
      <w:pPr>
        <w:jc w:val="center"/>
        <w:rPr>
          <w:rFonts w:ascii="Garamond" w:hAnsi="Garamond"/>
          <w:sz w:val="23"/>
          <w:szCs w:val="23"/>
        </w:rPr>
      </w:pPr>
      <w:r>
        <w:rPr>
          <w:noProof/>
        </w:rPr>
        <w:drawing>
          <wp:inline distT="0" distB="0" distL="0" distR="0" wp14:anchorId="2AD7D322" wp14:editId="34CB949F">
            <wp:extent cx="2657475" cy="1619250"/>
            <wp:effectExtent l="0" t="0" r="9525" b="0"/>
            <wp:docPr id="1468435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35589" name=""/>
                    <pic:cNvPicPr/>
                  </pic:nvPicPr>
                  <pic:blipFill>
                    <a:blip r:embed="rId47"/>
                    <a:stretch>
                      <a:fillRect/>
                    </a:stretch>
                  </pic:blipFill>
                  <pic:spPr>
                    <a:xfrm>
                      <a:off x="0" y="0"/>
                      <a:ext cx="2657475" cy="1619250"/>
                    </a:xfrm>
                    <a:prstGeom prst="rect">
                      <a:avLst/>
                    </a:prstGeom>
                  </pic:spPr>
                </pic:pic>
              </a:graphicData>
            </a:graphic>
          </wp:inline>
        </w:drawing>
      </w:r>
    </w:p>
    <w:p w14:paraId="6086BB01" w14:textId="43BEF6AF" w:rsidR="0036033E" w:rsidRPr="008C634C" w:rsidRDefault="0036033E" w:rsidP="0036033E">
      <w:pPr>
        <w:pBdr>
          <w:top w:val="nil"/>
          <w:left w:val="nil"/>
          <w:bottom w:val="nil"/>
          <w:right w:val="nil"/>
          <w:between w:val="nil"/>
        </w:pBdr>
        <w:spacing w:before="120" w:after="120" w:line="240" w:lineRule="auto"/>
        <w:jc w:val="center"/>
        <w:rPr>
          <w:rFonts w:ascii="Garamond" w:hAnsi="Garamond"/>
          <w:b/>
          <w:bCs/>
          <w:color w:val="000000"/>
          <w:sz w:val="18"/>
          <w:szCs w:val="18"/>
          <w:lang w:val="es-BO"/>
        </w:rPr>
      </w:pPr>
      <w:r w:rsidRPr="008C634C">
        <w:rPr>
          <w:rFonts w:ascii="Garamond" w:hAnsi="Garamond"/>
          <w:b/>
          <w:color w:val="000000"/>
          <w:sz w:val="18"/>
          <w:szCs w:val="18"/>
        </w:rPr>
        <w:t>Figura 3-1</w:t>
      </w:r>
      <w:r w:rsidR="008C634C" w:rsidRPr="008C634C">
        <w:rPr>
          <w:rFonts w:ascii="Garamond" w:hAnsi="Garamond"/>
          <w:b/>
          <w:color w:val="000000"/>
          <w:sz w:val="18"/>
          <w:szCs w:val="18"/>
        </w:rPr>
        <w:t>8</w:t>
      </w:r>
      <w:r w:rsidRPr="008C634C">
        <w:rPr>
          <w:rFonts w:ascii="Garamond" w:hAnsi="Garamond"/>
          <w:b/>
          <w:color w:val="000000"/>
          <w:sz w:val="18"/>
          <w:szCs w:val="18"/>
        </w:rPr>
        <w:t xml:space="preserve">: </w:t>
      </w:r>
      <w:r w:rsidRPr="008C634C">
        <w:rPr>
          <w:rFonts w:ascii="Garamond" w:eastAsia="Garamond" w:hAnsi="Garamond"/>
          <w:b/>
          <w:bCs/>
          <w:color w:val="000000"/>
          <w:sz w:val="18"/>
          <w:szCs w:val="18"/>
        </w:rPr>
        <w:t>Pipeline de preprocesamiento, balanceo y modelado con Regresión Logística</w:t>
      </w:r>
    </w:p>
    <w:p w14:paraId="2BC0F44D" w14:textId="77777777" w:rsidR="0036033E" w:rsidRDefault="0036033E" w:rsidP="0036033E">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37EDE716" w14:textId="2C1506C1" w:rsidR="00B91469" w:rsidRPr="005B4262" w:rsidRDefault="00B91469" w:rsidP="00B91469">
      <w:pPr>
        <w:spacing w:before="100" w:beforeAutospacing="1" w:after="240"/>
        <w:jc w:val="both"/>
        <w:rPr>
          <w:rFonts w:ascii="Garamond" w:eastAsia="Helvetica Neue" w:hAnsi="Garamond" w:cs="Helvetica Neue"/>
          <w:color w:val="000000"/>
          <w:sz w:val="23"/>
          <w:szCs w:val="23"/>
          <w:lang w:val="es-BO"/>
        </w:rPr>
      </w:pPr>
      <w:r>
        <w:rPr>
          <w:rFonts w:ascii="Garamond" w:eastAsia="Helvetica Neue" w:hAnsi="Garamond" w:cs="Helvetica Neue"/>
          <w:color w:val="000000"/>
          <w:sz w:val="23"/>
          <w:szCs w:val="23"/>
          <w:lang w:val="es-BO"/>
        </w:rPr>
        <w:t>S</w:t>
      </w:r>
      <w:r w:rsidRPr="005B4262">
        <w:rPr>
          <w:rFonts w:ascii="Garamond" w:eastAsia="Helvetica Neue" w:hAnsi="Garamond" w:cs="Helvetica Neue"/>
          <w:color w:val="000000"/>
          <w:sz w:val="23"/>
          <w:szCs w:val="23"/>
          <w:lang w:val="es-BO"/>
        </w:rPr>
        <w:t>e incorporó una técnica de submuestreo aleatorio (</w:t>
      </w:r>
      <w:proofErr w:type="spellStart"/>
      <w:r w:rsidRPr="005B4262">
        <w:rPr>
          <w:rFonts w:ascii="Garamond" w:eastAsia="Helvetica Neue" w:hAnsi="Garamond" w:cs="Helvetica Neue"/>
          <w:color w:val="000000"/>
          <w:sz w:val="23"/>
          <w:szCs w:val="23"/>
          <w:lang w:val="es-BO"/>
        </w:rPr>
        <w:t>RandomUnderSamp</w:t>
      </w:r>
      <w:r>
        <w:rPr>
          <w:rFonts w:ascii="Garamond" w:eastAsia="Helvetica Neue" w:hAnsi="Garamond" w:cs="Helvetica Neue"/>
          <w:color w:val="000000"/>
          <w:sz w:val="23"/>
          <w:szCs w:val="23"/>
          <w:lang w:val="es-BO"/>
        </w:rPr>
        <w:t>ler</w:t>
      </w:r>
      <w:proofErr w:type="spellEnd"/>
      <w:r w:rsidRPr="005B4262">
        <w:rPr>
          <w:rFonts w:ascii="Garamond" w:eastAsia="Helvetica Neue" w:hAnsi="Garamond" w:cs="Helvetica Neue"/>
          <w:color w:val="000000"/>
          <w:sz w:val="23"/>
          <w:szCs w:val="23"/>
          <w:lang w:val="es-BO"/>
        </w:rPr>
        <w:t>)</w:t>
      </w:r>
      <w:r>
        <w:rPr>
          <w:rFonts w:ascii="Garamond" w:eastAsia="Helvetica Neue" w:hAnsi="Garamond" w:cs="Helvetica Neue"/>
          <w:color w:val="000000"/>
          <w:sz w:val="23"/>
          <w:szCs w:val="23"/>
          <w:lang w:val="es-BO"/>
        </w:rPr>
        <w:t xml:space="preserve">, </w:t>
      </w:r>
      <w:r w:rsidRPr="005B4262">
        <w:rPr>
          <w:rFonts w:ascii="Garamond" w:eastAsia="Helvetica Neue" w:hAnsi="Garamond" w:cs="Helvetica Neue"/>
          <w:color w:val="000000"/>
          <w:sz w:val="23"/>
          <w:szCs w:val="23"/>
          <w:lang w:val="es-BO"/>
        </w:rPr>
        <w:t xml:space="preserve">estableciendo una relación 1:1 entre los casos aprobados y reprobados esto en el parámetro </w:t>
      </w:r>
      <w:proofErr w:type="spellStart"/>
      <w:r w:rsidRPr="005B4262">
        <w:rPr>
          <w:rFonts w:ascii="Garamond" w:eastAsia="Helvetica Neue" w:hAnsi="Garamond" w:cs="Helvetica Neue"/>
          <w:color w:val="000000"/>
          <w:sz w:val="23"/>
          <w:szCs w:val="23"/>
          <w:lang w:val="es-BO"/>
        </w:rPr>
        <w:t>sampling_estrategy</w:t>
      </w:r>
      <w:proofErr w:type="spellEnd"/>
      <w:r w:rsidRPr="005B4262">
        <w:rPr>
          <w:rFonts w:ascii="Garamond" w:eastAsia="Helvetica Neue" w:hAnsi="Garamond" w:cs="Helvetica Neue"/>
          <w:color w:val="000000"/>
          <w:sz w:val="23"/>
          <w:szCs w:val="23"/>
          <w:lang w:val="es-BO"/>
        </w:rPr>
        <w:t xml:space="preserve"> = 1.0. Reduciendo el sesgo del modelo hacia la clase mayoritaria y mejorar la capacidad del modelo para identificar correctamente ambas clases. Asimismo, se utilizó </w:t>
      </w:r>
      <w:proofErr w:type="spellStart"/>
      <w:r w:rsidRPr="005B4262">
        <w:rPr>
          <w:rFonts w:ascii="Garamond" w:eastAsia="Helvetica Neue" w:hAnsi="Garamond" w:cs="Helvetica Neue"/>
          <w:color w:val="000000"/>
          <w:sz w:val="23"/>
          <w:szCs w:val="23"/>
          <w:lang w:val="es-BO"/>
        </w:rPr>
        <w:t>random_state</w:t>
      </w:r>
      <w:proofErr w:type="spellEnd"/>
      <w:r w:rsidRPr="005B4262">
        <w:rPr>
          <w:rFonts w:ascii="Garamond" w:eastAsia="Helvetica Neue" w:hAnsi="Garamond" w:cs="Helvetica Neue"/>
          <w:color w:val="000000"/>
          <w:sz w:val="23"/>
          <w:szCs w:val="23"/>
          <w:lang w:val="es-BO"/>
        </w:rPr>
        <w:t xml:space="preserve"> = 42</w:t>
      </w:r>
      <w:r>
        <w:rPr>
          <w:rFonts w:ascii="Garamond" w:eastAsia="Helvetica Neue" w:hAnsi="Garamond" w:cs="Helvetica Neue"/>
          <w:color w:val="000000"/>
          <w:sz w:val="23"/>
          <w:szCs w:val="23"/>
          <w:lang w:val="es-BO"/>
        </w:rPr>
        <w:t xml:space="preserve">, </w:t>
      </w:r>
      <w:r w:rsidRPr="005B4262">
        <w:rPr>
          <w:rFonts w:ascii="Garamond" w:eastAsia="Helvetica Neue" w:hAnsi="Garamond" w:cs="Helvetica Neue"/>
          <w:color w:val="000000"/>
          <w:sz w:val="23"/>
          <w:szCs w:val="23"/>
          <w:lang w:val="es-BO"/>
        </w:rPr>
        <w:t>para la reproducibilidad de los resultados obtenidos durante el proceso de balanceo.</w:t>
      </w:r>
    </w:p>
    <w:p w14:paraId="5EFC1385" w14:textId="233E071F" w:rsidR="00B91469" w:rsidRPr="005B4262" w:rsidRDefault="00B91469" w:rsidP="00B91469">
      <w:pPr>
        <w:spacing w:before="100" w:beforeAutospacing="1" w:after="240"/>
        <w:jc w:val="both"/>
        <w:rPr>
          <w:rFonts w:ascii="Garamond" w:eastAsia="Helvetica Neue" w:hAnsi="Garamond" w:cs="Helvetica Neue"/>
          <w:color w:val="000000"/>
          <w:sz w:val="23"/>
          <w:szCs w:val="23"/>
          <w:lang w:val="es-BO"/>
        </w:rPr>
      </w:pPr>
      <w:r>
        <w:rPr>
          <w:rFonts w:ascii="Garamond" w:eastAsia="Helvetica Neue" w:hAnsi="Garamond" w:cs="Helvetica Neue"/>
          <w:color w:val="000000"/>
          <w:sz w:val="23"/>
          <w:szCs w:val="23"/>
          <w:lang w:val="es-BO"/>
        </w:rPr>
        <w:t>S</w:t>
      </w:r>
      <w:r w:rsidRPr="005B4262">
        <w:rPr>
          <w:rFonts w:ascii="Garamond" w:eastAsia="Helvetica Neue" w:hAnsi="Garamond" w:cs="Helvetica Neue"/>
          <w:color w:val="000000"/>
          <w:sz w:val="23"/>
          <w:szCs w:val="23"/>
          <w:lang w:val="es-BO"/>
        </w:rPr>
        <w:t>e construy</w:t>
      </w:r>
      <w:r>
        <w:rPr>
          <w:rFonts w:ascii="Garamond" w:eastAsia="Helvetica Neue" w:hAnsi="Garamond" w:cs="Helvetica Neue"/>
          <w:color w:val="000000"/>
          <w:sz w:val="23"/>
          <w:szCs w:val="23"/>
          <w:lang w:val="es-BO"/>
        </w:rPr>
        <w:t>e</w:t>
      </w:r>
      <w:r w:rsidRPr="005B4262">
        <w:rPr>
          <w:rFonts w:ascii="Garamond" w:eastAsia="Helvetica Neue" w:hAnsi="Garamond" w:cs="Helvetica Neue"/>
          <w:color w:val="000000"/>
          <w:sz w:val="23"/>
          <w:szCs w:val="23"/>
          <w:lang w:val="es-BO"/>
        </w:rPr>
        <w:t xml:space="preserve"> </w:t>
      </w:r>
      <w:r>
        <w:rPr>
          <w:rFonts w:ascii="Garamond" w:eastAsia="Helvetica Neue" w:hAnsi="Garamond" w:cs="Helvetica Neue"/>
          <w:color w:val="000000"/>
          <w:sz w:val="23"/>
          <w:szCs w:val="23"/>
          <w:lang w:val="es-BO"/>
        </w:rPr>
        <w:t>el</w:t>
      </w:r>
      <w:r w:rsidRPr="005B4262">
        <w:rPr>
          <w:rFonts w:ascii="Garamond" w:eastAsia="Helvetica Neue" w:hAnsi="Garamond" w:cs="Helvetica Neue"/>
          <w:color w:val="000000"/>
          <w:sz w:val="23"/>
          <w:szCs w:val="23"/>
          <w:lang w:val="es-BO"/>
        </w:rPr>
        <w:t xml:space="preserve"> pipeline de procesamiento y modelado, </w:t>
      </w:r>
      <w:r>
        <w:rPr>
          <w:rFonts w:ascii="Garamond" w:eastAsia="Helvetica Neue" w:hAnsi="Garamond" w:cs="Helvetica Neue"/>
          <w:color w:val="000000"/>
          <w:sz w:val="23"/>
          <w:szCs w:val="23"/>
          <w:lang w:val="es-BO"/>
        </w:rPr>
        <w:t xml:space="preserve">este </w:t>
      </w:r>
      <w:r w:rsidRPr="005B4262">
        <w:rPr>
          <w:rFonts w:ascii="Garamond" w:eastAsia="Helvetica Neue" w:hAnsi="Garamond" w:cs="Helvetica Neue"/>
          <w:color w:val="000000"/>
          <w:sz w:val="23"/>
          <w:szCs w:val="23"/>
          <w:lang w:val="es-BO"/>
        </w:rPr>
        <w:t>integra las etapas de preprocesamiento de los datos, el balanceo de clases y el entrenamiento del modelo.</w:t>
      </w:r>
      <w:r>
        <w:rPr>
          <w:rFonts w:ascii="Garamond" w:eastAsia="Helvetica Neue" w:hAnsi="Garamond" w:cs="Helvetica Neue"/>
          <w:color w:val="000000"/>
          <w:sz w:val="23"/>
          <w:szCs w:val="23"/>
          <w:lang w:val="es-BO"/>
        </w:rPr>
        <w:t xml:space="preserve"> </w:t>
      </w:r>
      <w:r w:rsidRPr="005B4262">
        <w:rPr>
          <w:rFonts w:ascii="Garamond" w:eastAsia="Helvetica Neue" w:hAnsi="Garamond" w:cs="Helvetica Neue"/>
          <w:color w:val="000000"/>
          <w:sz w:val="23"/>
          <w:szCs w:val="23"/>
          <w:lang w:val="es-BO"/>
        </w:rPr>
        <w:t xml:space="preserve">La instrucción </w:t>
      </w:r>
      <w:proofErr w:type="spellStart"/>
      <w:r w:rsidRPr="005B4262">
        <w:rPr>
          <w:rFonts w:ascii="Garamond" w:eastAsia="Helvetica Neue" w:hAnsi="Garamond" w:cs="Helvetica Neue"/>
          <w:color w:val="000000"/>
          <w:sz w:val="23"/>
          <w:szCs w:val="23"/>
          <w:lang w:val="es-BO"/>
        </w:rPr>
        <w:t>pipeline_</w:t>
      </w:r>
      <w:r>
        <w:rPr>
          <w:rFonts w:ascii="Garamond" w:eastAsia="Helvetica Neue" w:hAnsi="Garamond" w:cs="Helvetica Neue"/>
          <w:color w:val="000000"/>
          <w:sz w:val="23"/>
          <w:szCs w:val="23"/>
          <w:lang w:val="es-BO"/>
        </w:rPr>
        <w:t>loreg</w:t>
      </w:r>
      <w:proofErr w:type="spellEnd"/>
      <w:r w:rsidRPr="005B4262">
        <w:rPr>
          <w:rFonts w:ascii="Garamond" w:eastAsia="Helvetica Neue" w:hAnsi="Garamond" w:cs="Helvetica Neue"/>
          <w:color w:val="000000"/>
          <w:sz w:val="23"/>
          <w:szCs w:val="23"/>
          <w:lang w:val="es-BO"/>
        </w:rPr>
        <w:t xml:space="preserve"> = </w:t>
      </w:r>
      <w:proofErr w:type="gramStart"/>
      <w:r w:rsidRPr="005B4262">
        <w:rPr>
          <w:rFonts w:ascii="Garamond" w:eastAsia="Helvetica Neue" w:hAnsi="Garamond" w:cs="Helvetica Neue"/>
          <w:color w:val="000000"/>
          <w:sz w:val="23"/>
          <w:szCs w:val="23"/>
          <w:lang w:val="es-BO"/>
        </w:rPr>
        <w:t>Pipeline(</w:t>
      </w:r>
      <w:proofErr w:type="spellStart"/>
      <w:proofErr w:type="gramEnd"/>
      <w:r w:rsidRPr="005B4262">
        <w:rPr>
          <w:rFonts w:ascii="Garamond" w:eastAsia="Helvetica Neue" w:hAnsi="Garamond" w:cs="Helvetica Neue"/>
          <w:color w:val="000000"/>
          <w:sz w:val="23"/>
          <w:szCs w:val="23"/>
          <w:lang w:val="es-BO"/>
        </w:rPr>
        <w:t>steps</w:t>
      </w:r>
      <w:proofErr w:type="spellEnd"/>
      <w:proofErr w:type="gramStart"/>
      <w:r w:rsidRPr="005B4262">
        <w:rPr>
          <w:rFonts w:ascii="Garamond" w:eastAsia="Helvetica Neue" w:hAnsi="Garamond" w:cs="Helvetica Neue"/>
          <w:color w:val="000000"/>
          <w:sz w:val="23"/>
          <w:szCs w:val="23"/>
          <w:lang w:val="es-BO"/>
        </w:rPr>
        <w:t>=[</w:t>
      </w:r>
      <w:proofErr w:type="gramEnd"/>
      <w:r w:rsidRPr="005B4262">
        <w:rPr>
          <w:rFonts w:ascii="Garamond" w:eastAsia="Helvetica Neue" w:hAnsi="Garamond" w:cs="Helvetica Neue"/>
          <w:color w:val="000000"/>
          <w:sz w:val="23"/>
          <w:szCs w:val="23"/>
          <w:lang w:val="es-BO"/>
        </w:rPr>
        <w:t xml:space="preserve"> </w:t>
      </w:r>
      <w:proofErr w:type="gramStart"/>
      <w:r w:rsidRPr="005B4262">
        <w:rPr>
          <w:rFonts w:ascii="Garamond" w:eastAsia="Helvetica Neue" w:hAnsi="Garamond" w:cs="Helvetica Neue"/>
          <w:color w:val="000000"/>
          <w:sz w:val="23"/>
          <w:szCs w:val="23"/>
          <w:lang w:val="es-BO"/>
        </w:rPr>
        <w:t>... ]</w:t>
      </w:r>
      <w:proofErr w:type="gramEnd"/>
      <w:r w:rsidRPr="005B4262">
        <w:rPr>
          <w:rFonts w:ascii="Garamond" w:eastAsia="Helvetica Neue" w:hAnsi="Garamond" w:cs="Helvetica Neue"/>
          <w:color w:val="000000"/>
          <w:sz w:val="23"/>
          <w:szCs w:val="23"/>
          <w:lang w:val="es-BO"/>
        </w:rPr>
        <w:t xml:space="preserve">) se utiliza para construir un flujo de trabajo integrado </w:t>
      </w:r>
      <w:r>
        <w:rPr>
          <w:rFonts w:ascii="Garamond" w:eastAsia="Helvetica Neue" w:hAnsi="Garamond" w:cs="Helvetica Neue"/>
          <w:color w:val="000000"/>
          <w:sz w:val="23"/>
          <w:szCs w:val="23"/>
          <w:lang w:val="es-BO"/>
        </w:rPr>
        <w:t>de</w:t>
      </w:r>
      <w:r w:rsidRPr="005B4262">
        <w:rPr>
          <w:rFonts w:ascii="Garamond" w:eastAsia="Helvetica Neue" w:hAnsi="Garamond" w:cs="Helvetica Neue"/>
          <w:color w:val="000000"/>
          <w:sz w:val="23"/>
          <w:szCs w:val="23"/>
          <w:lang w:val="es-BO"/>
        </w:rPr>
        <w:t xml:space="preserve"> todas las etapas necesarias para el entrenamiento y la evaluación del modelo. En este pipeline se definen tres fases principales: el preprocesamiento, </w:t>
      </w:r>
      <w:proofErr w:type="spellStart"/>
      <w:r>
        <w:rPr>
          <w:rFonts w:ascii="Garamond" w:eastAsia="Helvetica Neue" w:hAnsi="Garamond" w:cs="Helvetica Neue"/>
          <w:color w:val="000000"/>
          <w:sz w:val="23"/>
          <w:szCs w:val="23"/>
          <w:lang w:val="es-BO"/>
        </w:rPr>
        <w:t>undersampling</w:t>
      </w:r>
      <w:proofErr w:type="spellEnd"/>
      <w:r>
        <w:rPr>
          <w:rFonts w:ascii="Garamond" w:eastAsia="Helvetica Neue" w:hAnsi="Garamond" w:cs="Helvetica Neue"/>
          <w:color w:val="000000"/>
          <w:sz w:val="23"/>
          <w:szCs w:val="23"/>
          <w:lang w:val="es-BO"/>
        </w:rPr>
        <w:t xml:space="preserve"> </w:t>
      </w:r>
      <w:r w:rsidRPr="005B4262">
        <w:rPr>
          <w:rFonts w:ascii="Garamond" w:eastAsia="Helvetica Neue" w:hAnsi="Garamond" w:cs="Helvetica Neue"/>
          <w:color w:val="000000"/>
          <w:sz w:val="23"/>
          <w:szCs w:val="23"/>
          <w:lang w:val="es-BO"/>
        </w:rPr>
        <w:t>y modelo.</w:t>
      </w:r>
    </w:p>
    <w:p w14:paraId="4CCBA720" w14:textId="70D07620" w:rsidR="0036033E" w:rsidRPr="00AC0D06" w:rsidRDefault="0036033E" w:rsidP="0036033E">
      <w:pPr>
        <w:pStyle w:val="Prrafodelista"/>
        <w:numPr>
          <w:ilvl w:val="1"/>
          <w:numId w:val="8"/>
        </w:numPr>
        <w:ind w:left="993" w:hanging="426"/>
        <w:rPr>
          <w:rFonts w:ascii="Helvetica Neue" w:hAnsi="Helvetica Neue"/>
          <w:b/>
          <w:bCs/>
          <w:lang w:val="es-BO"/>
        </w:rPr>
      </w:pPr>
      <w:r w:rsidRPr="00AC0D06">
        <w:rPr>
          <w:rFonts w:ascii="Helvetica Neue" w:hAnsi="Helvetica Neue"/>
          <w:b/>
          <w:bCs/>
          <w:lang w:val="es-BO"/>
        </w:rPr>
        <w:t xml:space="preserve">Entrenamiento del modelo y </w:t>
      </w:r>
      <w:r w:rsidRPr="00AC0D06">
        <w:rPr>
          <w:rFonts w:ascii="Helvetica Neue" w:hAnsi="Helvetica Neue"/>
          <w:b/>
          <w:bCs/>
        </w:rPr>
        <w:t>generación de predicciones</w:t>
      </w:r>
    </w:p>
    <w:p w14:paraId="0ECD44F8" w14:textId="77777777" w:rsidR="0036033E" w:rsidRDefault="0036033E" w:rsidP="00B91469">
      <w:pPr>
        <w:jc w:val="both"/>
        <w:rPr>
          <w:rFonts w:ascii="Helvetica Neue" w:hAnsi="Helvetica Neue"/>
          <w:b/>
          <w:bCs/>
          <w:lang w:val="es-BO"/>
        </w:rPr>
      </w:pPr>
    </w:p>
    <w:p w14:paraId="3E612BD5" w14:textId="40C61507" w:rsidR="0036033E" w:rsidRPr="0036033E" w:rsidRDefault="0036033E" w:rsidP="00B91469">
      <w:pPr>
        <w:jc w:val="both"/>
        <w:rPr>
          <w:rFonts w:ascii="Helvetica Neue" w:hAnsi="Helvetica Neue"/>
          <w:b/>
          <w:bCs/>
          <w:lang w:val="es-BO"/>
        </w:rPr>
      </w:pPr>
      <w:r w:rsidRPr="001E5F7E">
        <w:rPr>
          <w:rFonts w:ascii="Garamond" w:hAnsi="Garamond"/>
          <w:sz w:val="23"/>
          <w:szCs w:val="23"/>
        </w:rPr>
        <w:t xml:space="preserve">Una vez definido el pipeline completo, se procedió al entrenamiento del modelo de regresión logística </w:t>
      </w:r>
      <w:r>
        <w:rPr>
          <w:rFonts w:ascii="Garamond" w:hAnsi="Garamond"/>
          <w:sz w:val="23"/>
          <w:szCs w:val="23"/>
        </w:rPr>
        <w:t xml:space="preserve">binaria </w:t>
      </w:r>
      <w:r w:rsidRPr="001E5F7E">
        <w:rPr>
          <w:rFonts w:ascii="Garamond" w:hAnsi="Garamond"/>
          <w:sz w:val="23"/>
          <w:szCs w:val="23"/>
        </w:rPr>
        <w:t>utilizando el conjunto de datos de entrenamiento previamente establecido. Este proceso permitió ajustar los coeficientes del modelo a partir de los datos históricos disponibles</w:t>
      </w:r>
      <w:r>
        <w:rPr>
          <w:rFonts w:ascii="Garamond" w:hAnsi="Garamond"/>
          <w:sz w:val="23"/>
          <w:szCs w:val="23"/>
        </w:rPr>
        <w:t xml:space="preserve">. </w:t>
      </w:r>
      <w:r w:rsidRPr="001E5F7E">
        <w:rPr>
          <w:rFonts w:ascii="Garamond" w:hAnsi="Garamond"/>
          <w:sz w:val="23"/>
          <w:szCs w:val="23"/>
        </w:rPr>
        <w:t xml:space="preserve">Posteriormente, se generaron las predicciones </w:t>
      </w:r>
      <w:r>
        <w:rPr>
          <w:rFonts w:ascii="Garamond" w:hAnsi="Garamond"/>
          <w:sz w:val="23"/>
          <w:szCs w:val="23"/>
        </w:rPr>
        <w:t>(</w:t>
      </w:r>
      <w:r w:rsidRPr="00C7168E">
        <w:rPr>
          <w:rFonts w:ascii="Garamond" w:hAnsi="Garamond"/>
          <w:sz w:val="23"/>
          <w:szCs w:val="23"/>
        </w:rPr>
        <w:t>ver Figura 3-</w:t>
      </w:r>
      <w:r>
        <w:rPr>
          <w:rFonts w:ascii="Garamond" w:hAnsi="Garamond"/>
          <w:sz w:val="23"/>
          <w:szCs w:val="23"/>
        </w:rPr>
        <w:t>1</w:t>
      </w:r>
      <w:r w:rsidR="00B91469">
        <w:rPr>
          <w:rFonts w:ascii="Garamond" w:hAnsi="Garamond"/>
          <w:sz w:val="23"/>
          <w:szCs w:val="23"/>
        </w:rPr>
        <w:t>9</w:t>
      </w:r>
      <w:r>
        <w:rPr>
          <w:rFonts w:ascii="Garamond" w:hAnsi="Garamond"/>
          <w:sz w:val="23"/>
          <w:szCs w:val="23"/>
        </w:rPr>
        <w:t>)</w:t>
      </w:r>
      <w:r w:rsidRPr="001E5F7E">
        <w:rPr>
          <w:rFonts w:ascii="Garamond" w:hAnsi="Garamond"/>
          <w:sz w:val="23"/>
          <w:szCs w:val="23"/>
        </w:rPr>
        <w:t>.</w:t>
      </w:r>
    </w:p>
    <w:p w14:paraId="70635C49" w14:textId="11CEAC81" w:rsidR="0036033E" w:rsidRPr="0036033E" w:rsidRDefault="0036033E" w:rsidP="0036033E">
      <w:pPr>
        <w:rPr>
          <w:rFonts w:ascii="Helvetica Neue" w:hAnsi="Helvetica Neue"/>
          <w:b/>
          <w:bCs/>
          <w:lang w:val="es-BO"/>
        </w:rPr>
      </w:pPr>
    </w:p>
    <w:p w14:paraId="56A33EBB" w14:textId="4FAA6F70" w:rsidR="0036033E" w:rsidRDefault="0036033E" w:rsidP="0036033E">
      <w:pPr>
        <w:jc w:val="center"/>
        <w:rPr>
          <w:rFonts w:ascii="Helvetica Neue" w:eastAsia="Helvetica Neue" w:hAnsi="Helvetica Neue" w:cs="Helvetica Neue"/>
          <w:b/>
          <w:color w:val="000000"/>
          <w:sz w:val="18"/>
          <w:szCs w:val="18"/>
        </w:rPr>
      </w:pPr>
      <w:r>
        <w:rPr>
          <w:noProof/>
        </w:rPr>
        <w:lastRenderedPageBreak/>
        <w:drawing>
          <wp:inline distT="0" distB="0" distL="0" distR="0" wp14:anchorId="5881FDEB" wp14:editId="17C036D9">
            <wp:extent cx="3310522" cy="1181819"/>
            <wp:effectExtent l="0" t="0" r="4445" b="0"/>
            <wp:docPr id="1525227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27718" name=""/>
                    <pic:cNvPicPr/>
                  </pic:nvPicPr>
                  <pic:blipFill>
                    <a:blip r:embed="rId48"/>
                    <a:stretch>
                      <a:fillRect/>
                    </a:stretch>
                  </pic:blipFill>
                  <pic:spPr>
                    <a:xfrm>
                      <a:off x="0" y="0"/>
                      <a:ext cx="3351331" cy="1196387"/>
                    </a:xfrm>
                    <a:prstGeom prst="rect">
                      <a:avLst/>
                    </a:prstGeom>
                  </pic:spPr>
                </pic:pic>
              </a:graphicData>
            </a:graphic>
          </wp:inline>
        </w:drawing>
      </w:r>
    </w:p>
    <w:p w14:paraId="080C4B72" w14:textId="4FE864EA" w:rsidR="0036033E" w:rsidRPr="008C634C" w:rsidRDefault="0036033E" w:rsidP="0036033E">
      <w:pPr>
        <w:pBdr>
          <w:top w:val="nil"/>
          <w:left w:val="nil"/>
          <w:bottom w:val="nil"/>
          <w:right w:val="nil"/>
          <w:between w:val="nil"/>
        </w:pBdr>
        <w:spacing w:after="240" w:line="312" w:lineRule="auto"/>
        <w:jc w:val="center"/>
        <w:rPr>
          <w:rFonts w:ascii="Garamond" w:eastAsia="Garamond" w:hAnsi="Garamond"/>
          <w:b/>
          <w:color w:val="000000"/>
          <w:sz w:val="18"/>
          <w:szCs w:val="18"/>
        </w:rPr>
      </w:pPr>
      <w:r w:rsidRPr="008C634C">
        <w:rPr>
          <w:rFonts w:ascii="Garamond" w:hAnsi="Garamond"/>
          <w:b/>
          <w:color w:val="000000"/>
          <w:sz w:val="18"/>
          <w:szCs w:val="18"/>
        </w:rPr>
        <w:t>Figura 3-1</w:t>
      </w:r>
      <w:r w:rsidR="008C634C" w:rsidRPr="008C634C">
        <w:rPr>
          <w:rFonts w:ascii="Garamond" w:hAnsi="Garamond"/>
          <w:b/>
          <w:color w:val="000000"/>
          <w:sz w:val="18"/>
          <w:szCs w:val="18"/>
        </w:rPr>
        <w:t>9</w:t>
      </w:r>
      <w:r w:rsidRPr="008C634C">
        <w:rPr>
          <w:rFonts w:ascii="Garamond" w:hAnsi="Garamond"/>
          <w:b/>
          <w:color w:val="000000"/>
          <w:sz w:val="18"/>
          <w:szCs w:val="18"/>
        </w:rPr>
        <w:t xml:space="preserve">: </w:t>
      </w:r>
      <w:r w:rsidRPr="008C634C">
        <w:rPr>
          <w:rFonts w:ascii="Garamond" w:eastAsia="Garamond" w:hAnsi="Garamond"/>
          <w:b/>
          <w:color w:val="000000"/>
          <w:sz w:val="18"/>
          <w:szCs w:val="18"/>
        </w:rPr>
        <w:t>Entrenamiento del modelo de Regresión Logística.</w:t>
      </w:r>
    </w:p>
    <w:p w14:paraId="5AB71261" w14:textId="77777777" w:rsidR="0036033E" w:rsidRDefault="0036033E" w:rsidP="0036033E">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54EFC964" w14:textId="0C09DD28" w:rsidR="00B91469" w:rsidRPr="008E1850" w:rsidRDefault="00B91469" w:rsidP="00B91469">
      <w:pPr>
        <w:spacing w:before="100" w:beforeAutospacing="1" w:after="240"/>
        <w:jc w:val="both"/>
        <w:rPr>
          <w:rFonts w:ascii="Garamond" w:eastAsia="Helvetica Neue" w:hAnsi="Garamond" w:cs="Helvetica Neue"/>
          <w:color w:val="000000"/>
          <w:sz w:val="23"/>
          <w:szCs w:val="23"/>
          <w:lang w:val="es-BO"/>
        </w:rPr>
      </w:pPr>
      <w:r>
        <w:rPr>
          <w:rFonts w:ascii="Garamond" w:eastAsia="Helvetica Neue" w:hAnsi="Garamond" w:cs="Helvetica Neue"/>
          <w:color w:val="000000"/>
          <w:sz w:val="23"/>
          <w:szCs w:val="23"/>
        </w:rPr>
        <w:t>Para el entrenamiento del modelo se utiliza</w:t>
      </w:r>
      <w:r w:rsidRPr="008E1850">
        <w:rPr>
          <w:rFonts w:ascii="Garamond" w:eastAsia="Helvetica Neue" w:hAnsi="Garamond" w:cs="Helvetica Neue"/>
          <w:color w:val="000000"/>
          <w:sz w:val="23"/>
          <w:szCs w:val="23"/>
        </w:rPr>
        <w:t xml:space="preserve"> </w:t>
      </w:r>
      <w:proofErr w:type="spellStart"/>
      <w:proofErr w:type="gramStart"/>
      <w:r w:rsidRPr="008E1850">
        <w:rPr>
          <w:rFonts w:ascii="Garamond" w:eastAsia="Helvetica Neue" w:hAnsi="Garamond" w:cs="Helvetica Neue"/>
          <w:color w:val="000000"/>
          <w:sz w:val="23"/>
          <w:szCs w:val="23"/>
        </w:rPr>
        <w:t>pipeline</w:t>
      </w:r>
      <w:r>
        <w:rPr>
          <w:rFonts w:ascii="Garamond" w:eastAsia="Helvetica Neue" w:hAnsi="Garamond" w:cs="Helvetica Neue"/>
          <w:color w:val="000000"/>
          <w:sz w:val="23"/>
          <w:szCs w:val="23"/>
        </w:rPr>
        <w:t>_</w:t>
      </w:r>
      <w:r>
        <w:rPr>
          <w:rFonts w:ascii="Garamond" w:eastAsia="Helvetica Neue" w:hAnsi="Garamond" w:cs="Helvetica Neue"/>
          <w:color w:val="000000"/>
          <w:sz w:val="23"/>
          <w:szCs w:val="23"/>
        </w:rPr>
        <w:t>logreg</w:t>
      </w:r>
      <w:r w:rsidRPr="008E1850">
        <w:rPr>
          <w:rFonts w:ascii="Garamond" w:eastAsia="Helvetica Neue" w:hAnsi="Garamond" w:cs="Helvetica Neue"/>
          <w:color w:val="000000"/>
          <w:sz w:val="23"/>
          <w:szCs w:val="23"/>
        </w:rPr>
        <w:t>.fit</w:t>
      </w:r>
      <w:proofErr w:type="spellEnd"/>
      <w:r w:rsidRPr="008E1850">
        <w:rPr>
          <w:rFonts w:ascii="Garamond" w:eastAsia="Helvetica Neue" w:hAnsi="Garamond" w:cs="Helvetica Neue"/>
          <w:color w:val="000000"/>
          <w:sz w:val="23"/>
          <w:szCs w:val="23"/>
        </w:rPr>
        <w:t>(</w:t>
      </w:r>
      <w:proofErr w:type="spellStart"/>
      <w:proofErr w:type="gramEnd"/>
      <w:r w:rsidRPr="008E1850">
        <w:rPr>
          <w:rFonts w:ascii="Garamond" w:eastAsia="Helvetica Neue" w:hAnsi="Garamond" w:cs="Helvetica Neue"/>
          <w:color w:val="000000"/>
          <w:sz w:val="23"/>
          <w:szCs w:val="23"/>
        </w:rPr>
        <w:t>X_train</w:t>
      </w:r>
      <w:proofErr w:type="spellEnd"/>
      <w:r w:rsidRPr="008E1850">
        <w:rPr>
          <w:rFonts w:ascii="Garamond" w:eastAsia="Helvetica Neue" w:hAnsi="Garamond" w:cs="Helvetica Neue"/>
          <w:color w:val="000000"/>
          <w:sz w:val="23"/>
          <w:szCs w:val="23"/>
        </w:rPr>
        <w:t xml:space="preserve">, </w:t>
      </w:r>
      <w:proofErr w:type="spellStart"/>
      <w:r w:rsidRPr="008E1850">
        <w:rPr>
          <w:rFonts w:ascii="Garamond" w:eastAsia="Helvetica Neue" w:hAnsi="Garamond" w:cs="Helvetica Neue"/>
          <w:color w:val="000000"/>
          <w:sz w:val="23"/>
          <w:szCs w:val="23"/>
        </w:rPr>
        <w:t>y_train</w:t>
      </w:r>
      <w:proofErr w:type="spellEnd"/>
      <w:r w:rsidRPr="008E1850">
        <w:rPr>
          <w:rFonts w:ascii="Garamond" w:eastAsia="Helvetica Neue" w:hAnsi="Garamond" w:cs="Helvetica Neue"/>
          <w:color w:val="000000"/>
          <w:sz w:val="23"/>
          <w:szCs w:val="23"/>
        </w:rPr>
        <w:t>) ejecutando todas las etapas definidas dentro del pipeline sobre el conjunto de datos de entrenamiento</w:t>
      </w:r>
      <w:r>
        <w:rPr>
          <w:rFonts w:ascii="Garamond" w:eastAsia="Helvetica Neue" w:hAnsi="Garamond" w:cs="Helvetica Neue"/>
          <w:color w:val="000000"/>
          <w:sz w:val="23"/>
          <w:szCs w:val="23"/>
        </w:rPr>
        <w:t xml:space="preserve"> con las </w:t>
      </w:r>
      <w:r w:rsidRPr="008E1850">
        <w:rPr>
          <w:rFonts w:ascii="Garamond" w:eastAsia="Helvetica Neue" w:hAnsi="Garamond" w:cs="Helvetica Neue"/>
          <w:color w:val="000000"/>
          <w:sz w:val="23"/>
          <w:szCs w:val="23"/>
        </w:rPr>
        <w:t>variables predictoras (</w:t>
      </w:r>
      <w:proofErr w:type="spellStart"/>
      <w:r w:rsidRPr="008E1850">
        <w:rPr>
          <w:rFonts w:ascii="Garamond" w:eastAsia="Helvetica Neue" w:hAnsi="Garamond" w:cs="Helvetica Neue"/>
          <w:i/>
          <w:iCs/>
          <w:color w:val="000000"/>
          <w:sz w:val="23"/>
          <w:szCs w:val="23"/>
        </w:rPr>
        <w:t>X_train</w:t>
      </w:r>
      <w:proofErr w:type="spellEnd"/>
      <w:r w:rsidRPr="008E1850">
        <w:rPr>
          <w:rFonts w:ascii="Garamond" w:eastAsia="Helvetica Neue" w:hAnsi="Garamond" w:cs="Helvetica Neue"/>
          <w:color w:val="000000"/>
          <w:sz w:val="23"/>
          <w:szCs w:val="23"/>
        </w:rPr>
        <w:t>) y la variable objetivo (</w:t>
      </w:r>
      <w:proofErr w:type="spellStart"/>
      <w:r w:rsidRPr="008E1850">
        <w:rPr>
          <w:rFonts w:ascii="Garamond" w:eastAsia="Helvetica Neue" w:hAnsi="Garamond" w:cs="Helvetica Neue"/>
          <w:i/>
          <w:iCs/>
          <w:color w:val="000000"/>
          <w:sz w:val="23"/>
          <w:szCs w:val="23"/>
        </w:rPr>
        <w:t>y_train</w:t>
      </w:r>
      <w:proofErr w:type="spellEnd"/>
      <w:r w:rsidRPr="008E1850">
        <w:rPr>
          <w:rFonts w:ascii="Garamond" w:eastAsia="Helvetica Neue" w:hAnsi="Garamond" w:cs="Helvetica Neue"/>
          <w:color w:val="000000"/>
          <w:sz w:val="23"/>
          <w:szCs w:val="23"/>
        </w:rPr>
        <w:t>).</w:t>
      </w:r>
    </w:p>
    <w:p w14:paraId="0E0DF073" w14:textId="6A22334E" w:rsidR="00B91469" w:rsidRPr="003B318B" w:rsidRDefault="00B91469" w:rsidP="00B91469">
      <w:pPr>
        <w:spacing w:before="100" w:beforeAutospacing="1" w:after="240"/>
        <w:jc w:val="both"/>
        <w:rPr>
          <w:rFonts w:ascii="Garamond" w:eastAsia="Helvetica Neue" w:hAnsi="Garamond" w:cs="Helvetica Neue"/>
          <w:color w:val="000000"/>
          <w:sz w:val="23"/>
          <w:szCs w:val="23"/>
          <w:lang w:val="es-BO"/>
        </w:rPr>
      </w:pPr>
      <w:r w:rsidRPr="003B318B">
        <w:rPr>
          <w:rFonts w:ascii="Garamond" w:eastAsia="Helvetica Neue" w:hAnsi="Garamond" w:cs="Helvetica Neue"/>
          <w:color w:val="000000"/>
          <w:sz w:val="23"/>
          <w:szCs w:val="23"/>
          <w:lang w:val="es-BO"/>
        </w:rPr>
        <w:t xml:space="preserve">Una vez entrenado el modelo, se genera las predicciones de </w:t>
      </w:r>
      <w:r w:rsidRPr="00DF419F">
        <w:rPr>
          <w:rFonts w:ascii="Garamond" w:eastAsia="Helvetica Neue" w:hAnsi="Garamond" w:cs="Helvetica Neue"/>
          <w:color w:val="000000"/>
          <w:sz w:val="23"/>
          <w:szCs w:val="23"/>
          <w:lang w:val="es-BO"/>
        </w:rPr>
        <w:t xml:space="preserve">clase </w:t>
      </w:r>
      <w:r w:rsidRPr="00DF419F">
        <w:rPr>
          <w:rFonts w:ascii="Garamond" w:eastAsia="Helvetica Neue" w:hAnsi="Garamond" w:cs="Helvetica Neue"/>
          <w:color w:val="000000"/>
          <w:sz w:val="23"/>
          <w:szCs w:val="23"/>
        </w:rPr>
        <w:t xml:space="preserve">mediante la función </w:t>
      </w:r>
      <w:proofErr w:type="spellStart"/>
      <w:proofErr w:type="gramStart"/>
      <w:r w:rsidRPr="00DF419F">
        <w:rPr>
          <w:rFonts w:ascii="Garamond" w:eastAsia="Helvetica Neue" w:hAnsi="Garamond" w:cs="Helvetica Neue"/>
          <w:color w:val="000000"/>
          <w:sz w:val="23"/>
          <w:szCs w:val="23"/>
        </w:rPr>
        <w:t>predict</w:t>
      </w:r>
      <w:proofErr w:type="spellEnd"/>
      <w:r w:rsidRPr="00DF419F">
        <w:rPr>
          <w:rFonts w:ascii="Garamond" w:eastAsia="Helvetica Neue" w:hAnsi="Garamond" w:cs="Helvetica Neue"/>
          <w:color w:val="000000"/>
          <w:sz w:val="23"/>
          <w:szCs w:val="23"/>
        </w:rPr>
        <w:t>(</w:t>
      </w:r>
      <w:proofErr w:type="gramEnd"/>
      <w:r w:rsidRPr="00DF419F">
        <w:rPr>
          <w:rFonts w:ascii="Garamond" w:eastAsia="Helvetica Neue" w:hAnsi="Garamond" w:cs="Helvetica Neue"/>
          <w:color w:val="000000"/>
          <w:sz w:val="23"/>
          <w:szCs w:val="23"/>
        </w:rPr>
        <w:t>) que</w:t>
      </w:r>
      <w:r w:rsidRPr="00DF419F">
        <w:rPr>
          <w:rFonts w:ascii="Garamond" w:eastAsia="Helvetica Neue" w:hAnsi="Garamond" w:cs="Helvetica Neue"/>
          <w:color w:val="000000"/>
          <w:sz w:val="23"/>
          <w:szCs w:val="23"/>
        </w:rPr>
        <w:t xml:space="preserve"> se utiliza para generar la predicción final </w:t>
      </w:r>
      <w:r w:rsidRPr="003B318B">
        <w:rPr>
          <w:rFonts w:ascii="Garamond" w:eastAsia="Helvetica Neue" w:hAnsi="Garamond" w:cs="Helvetica Neue"/>
          <w:color w:val="000000"/>
          <w:sz w:val="23"/>
          <w:szCs w:val="23"/>
          <w:lang w:val="es-BO"/>
        </w:rPr>
        <w:t xml:space="preserve">y las probabilidades asociadas para los conjuntos de entrenamiento </w:t>
      </w:r>
      <w:r>
        <w:rPr>
          <w:rFonts w:ascii="Garamond" w:eastAsia="Helvetica Neue" w:hAnsi="Garamond" w:cs="Helvetica Neue"/>
          <w:color w:val="000000"/>
          <w:sz w:val="23"/>
          <w:szCs w:val="23"/>
          <w:lang w:val="es-BO"/>
        </w:rPr>
        <w:t>(</w:t>
      </w:r>
      <w:proofErr w:type="spellStart"/>
      <w:r>
        <w:rPr>
          <w:rFonts w:ascii="Garamond" w:eastAsia="Helvetica Neue" w:hAnsi="Garamond" w:cs="Helvetica Neue"/>
          <w:color w:val="000000"/>
          <w:sz w:val="23"/>
          <w:szCs w:val="23"/>
          <w:lang w:val="es-BO"/>
        </w:rPr>
        <w:t>y_train_pred_</w:t>
      </w:r>
      <w:r w:rsidR="00453E72">
        <w:rPr>
          <w:rFonts w:ascii="Garamond" w:eastAsia="Helvetica Neue" w:hAnsi="Garamond" w:cs="Helvetica Neue"/>
          <w:color w:val="000000"/>
          <w:sz w:val="23"/>
          <w:szCs w:val="23"/>
          <w:lang w:val="es-BO"/>
        </w:rPr>
        <w:t>lr</w:t>
      </w:r>
      <w:proofErr w:type="spellEnd"/>
      <w:r>
        <w:rPr>
          <w:rFonts w:ascii="Garamond" w:eastAsia="Helvetica Neue" w:hAnsi="Garamond" w:cs="Helvetica Neue"/>
          <w:color w:val="000000"/>
          <w:sz w:val="23"/>
          <w:szCs w:val="23"/>
          <w:lang w:val="es-BO"/>
        </w:rPr>
        <w:t xml:space="preserve"> y </w:t>
      </w:r>
      <w:proofErr w:type="spellStart"/>
      <w:r>
        <w:rPr>
          <w:rFonts w:ascii="Garamond" w:eastAsia="Helvetica Neue" w:hAnsi="Garamond" w:cs="Helvetica Neue"/>
          <w:color w:val="000000"/>
          <w:sz w:val="23"/>
          <w:szCs w:val="23"/>
          <w:lang w:val="es-BO"/>
        </w:rPr>
        <w:t>y_train_prob_</w:t>
      </w:r>
      <w:r w:rsidR="00453E72">
        <w:rPr>
          <w:rFonts w:ascii="Garamond" w:eastAsia="Helvetica Neue" w:hAnsi="Garamond" w:cs="Helvetica Neue"/>
          <w:color w:val="000000"/>
          <w:sz w:val="23"/>
          <w:szCs w:val="23"/>
          <w:lang w:val="es-BO"/>
        </w:rPr>
        <w:t>lr</w:t>
      </w:r>
      <w:proofErr w:type="spellEnd"/>
      <w:r>
        <w:rPr>
          <w:rFonts w:ascii="Garamond" w:eastAsia="Helvetica Neue" w:hAnsi="Garamond" w:cs="Helvetica Neue"/>
          <w:color w:val="000000"/>
          <w:sz w:val="23"/>
          <w:szCs w:val="23"/>
          <w:lang w:val="es-BO"/>
        </w:rPr>
        <w:t xml:space="preserve">) </w:t>
      </w:r>
      <w:r w:rsidRPr="003B318B">
        <w:rPr>
          <w:rFonts w:ascii="Garamond" w:eastAsia="Helvetica Neue" w:hAnsi="Garamond" w:cs="Helvetica Neue"/>
          <w:color w:val="000000"/>
          <w:sz w:val="23"/>
          <w:szCs w:val="23"/>
          <w:lang w:val="es-BO"/>
        </w:rPr>
        <w:t>y de prueba</w:t>
      </w:r>
      <w:r>
        <w:rPr>
          <w:rFonts w:ascii="Garamond" w:eastAsia="Helvetica Neue" w:hAnsi="Garamond" w:cs="Helvetica Neue"/>
          <w:color w:val="000000"/>
          <w:sz w:val="23"/>
          <w:szCs w:val="23"/>
          <w:lang w:val="es-BO"/>
        </w:rPr>
        <w:t xml:space="preserve"> (</w:t>
      </w:r>
      <w:proofErr w:type="spellStart"/>
      <w:r>
        <w:rPr>
          <w:rFonts w:ascii="Garamond" w:eastAsia="Helvetica Neue" w:hAnsi="Garamond" w:cs="Helvetica Neue"/>
          <w:color w:val="000000"/>
          <w:sz w:val="23"/>
          <w:szCs w:val="23"/>
          <w:lang w:val="es-BO"/>
        </w:rPr>
        <w:t>y_test_pred_</w:t>
      </w:r>
      <w:r w:rsidR="00453E72">
        <w:rPr>
          <w:rFonts w:ascii="Garamond" w:eastAsia="Helvetica Neue" w:hAnsi="Garamond" w:cs="Helvetica Neue"/>
          <w:color w:val="000000"/>
          <w:sz w:val="23"/>
          <w:szCs w:val="23"/>
          <w:lang w:val="es-BO"/>
        </w:rPr>
        <w:t>lr</w:t>
      </w:r>
      <w:proofErr w:type="spellEnd"/>
      <w:r>
        <w:rPr>
          <w:rFonts w:ascii="Garamond" w:eastAsia="Helvetica Neue" w:hAnsi="Garamond" w:cs="Helvetica Neue"/>
          <w:color w:val="000000"/>
          <w:sz w:val="23"/>
          <w:szCs w:val="23"/>
          <w:lang w:val="es-BO"/>
        </w:rPr>
        <w:t xml:space="preserve"> y </w:t>
      </w:r>
      <w:proofErr w:type="spellStart"/>
      <w:r>
        <w:rPr>
          <w:rFonts w:ascii="Garamond" w:eastAsia="Helvetica Neue" w:hAnsi="Garamond" w:cs="Helvetica Neue"/>
          <w:color w:val="000000"/>
          <w:sz w:val="23"/>
          <w:szCs w:val="23"/>
          <w:lang w:val="es-BO"/>
        </w:rPr>
        <w:t>y_test_prob_</w:t>
      </w:r>
      <w:r w:rsidR="00453E72">
        <w:rPr>
          <w:rFonts w:ascii="Garamond" w:eastAsia="Helvetica Neue" w:hAnsi="Garamond" w:cs="Helvetica Neue"/>
          <w:color w:val="000000"/>
          <w:sz w:val="23"/>
          <w:szCs w:val="23"/>
          <w:lang w:val="es-BO"/>
        </w:rPr>
        <w:t>lr</w:t>
      </w:r>
      <w:proofErr w:type="spellEnd"/>
      <w:r>
        <w:rPr>
          <w:rFonts w:ascii="Garamond" w:eastAsia="Helvetica Neue" w:hAnsi="Garamond" w:cs="Helvetica Neue"/>
          <w:color w:val="000000"/>
          <w:sz w:val="23"/>
          <w:szCs w:val="23"/>
          <w:lang w:val="es-BO"/>
        </w:rPr>
        <w:t>)</w:t>
      </w:r>
      <w:r w:rsidRPr="003B318B">
        <w:rPr>
          <w:rFonts w:ascii="Garamond" w:eastAsia="Helvetica Neue" w:hAnsi="Garamond" w:cs="Helvetica Neue"/>
          <w:color w:val="000000"/>
          <w:sz w:val="23"/>
          <w:szCs w:val="23"/>
          <w:lang w:val="es-BO"/>
        </w:rPr>
        <w:t xml:space="preserve">. </w:t>
      </w:r>
      <w:r>
        <w:rPr>
          <w:rFonts w:ascii="Garamond" w:eastAsia="Helvetica Neue" w:hAnsi="Garamond" w:cs="Helvetica Neue"/>
          <w:color w:val="000000"/>
          <w:sz w:val="23"/>
          <w:szCs w:val="23"/>
          <w:lang w:val="es-BO"/>
        </w:rPr>
        <w:t>Se</w:t>
      </w:r>
      <w:r w:rsidRPr="003B318B">
        <w:rPr>
          <w:rFonts w:ascii="Garamond" w:eastAsia="Helvetica Neue" w:hAnsi="Garamond" w:cs="Helvetica Neue"/>
          <w:color w:val="000000"/>
          <w:sz w:val="23"/>
          <w:szCs w:val="23"/>
          <w:lang w:val="es-BO"/>
        </w:rPr>
        <w:t xml:space="preserve"> utilizaron las predicciones del modelo sobre el conjunto de entrenamiento (</w:t>
      </w:r>
      <w:proofErr w:type="spellStart"/>
      <w:r w:rsidRPr="003B318B">
        <w:rPr>
          <w:rFonts w:ascii="Garamond" w:eastAsia="Helvetica Neue" w:hAnsi="Garamond" w:cs="Helvetica Neue"/>
          <w:color w:val="000000"/>
          <w:sz w:val="23"/>
          <w:szCs w:val="23"/>
          <w:lang w:val="es-BO"/>
        </w:rPr>
        <w:t>y_train_pred</w:t>
      </w:r>
      <w:r>
        <w:rPr>
          <w:rFonts w:ascii="Garamond" w:eastAsia="Helvetica Neue" w:hAnsi="Garamond" w:cs="Helvetica Neue"/>
          <w:color w:val="000000"/>
          <w:sz w:val="23"/>
          <w:szCs w:val="23"/>
          <w:lang w:val="es-BO"/>
        </w:rPr>
        <w:t>_</w:t>
      </w:r>
      <w:r w:rsidR="00453E72">
        <w:rPr>
          <w:rFonts w:ascii="Garamond" w:eastAsia="Helvetica Neue" w:hAnsi="Garamond" w:cs="Helvetica Neue"/>
          <w:color w:val="000000"/>
          <w:sz w:val="23"/>
          <w:szCs w:val="23"/>
          <w:lang w:val="es-BO"/>
        </w:rPr>
        <w:t>lr</w:t>
      </w:r>
      <w:proofErr w:type="spellEnd"/>
      <w:r w:rsidRPr="003B318B">
        <w:rPr>
          <w:rFonts w:ascii="Garamond" w:eastAsia="Helvetica Neue" w:hAnsi="Garamond" w:cs="Helvetica Neue"/>
          <w:color w:val="000000"/>
          <w:sz w:val="23"/>
          <w:szCs w:val="23"/>
          <w:lang w:val="es-BO"/>
        </w:rPr>
        <w:t xml:space="preserve">) </w:t>
      </w:r>
      <w:r>
        <w:rPr>
          <w:rFonts w:ascii="Garamond" w:eastAsia="Helvetica Neue" w:hAnsi="Garamond" w:cs="Helvetica Neue"/>
          <w:color w:val="000000"/>
          <w:sz w:val="23"/>
          <w:szCs w:val="23"/>
          <w:lang w:val="es-BO"/>
        </w:rPr>
        <w:t>para</w:t>
      </w:r>
      <w:r w:rsidRPr="003B318B">
        <w:rPr>
          <w:rFonts w:ascii="Garamond" w:eastAsia="Helvetica Neue" w:hAnsi="Garamond" w:cs="Helvetica Neue"/>
          <w:color w:val="000000"/>
          <w:sz w:val="23"/>
          <w:szCs w:val="23"/>
          <w:lang w:val="es-BO"/>
        </w:rPr>
        <w:t xml:space="preserve"> evaluar el modelo durante el proceso de aprendizaje, mientras que las probabilidades estimadas (</w:t>
      </w:r>
      <w:proofErr w:type="spellStart"/>
      <w:r w:rsidRPr="003B318B">
        <w:rPr>
          <w:rFonts w:ascii="Garamond" w:eastAsia="Helvetica Neue" w:hAnsi="Garamond" w:cs="Helvetica Neue"/>
          <w:color w:val="000000"/>
          <w:sz w:val="23"/>
          <w:szCs w:val="23"/>
          <w:lang w:val="es-BO"/>
        </w:rPr>
        <w:t>y_train_prob</w:t>
      </w:r>
      <w:r>
        <w:rPr>
          <w:rFonts w:ascii="Garamond" w:eastAsia="Helvetica Neue" w:hAnsi="Garamond" w:cs="Helvetica Neue"/>
          <w:color w:val="000000"/>
          <w:sz w:val="23"/>
          <w:szCs w:val="23"/>
          <w:lang w:val="es-BO"/>
        </w:rPr>
        <w:t>_</w:t>
      </w:r>
      <w:r w:rsidR="00453E72">
        <w:rPr>
          <w:rFonts w:ascii="Garamond" w:eastAsia="Helvetica Neue" w:hAnsi="Garamond" w:cs="Helvetica Neue"/>
          <w:color w:val="000000"/>
          <w:sz w:val="23"/>
          <w:szCs w:val="23"/>
          <w:lang w:val="es-BO"/>
        </w:rPr>
        <w:t>lr</w:t>
      </w:r>
      <w:proofErr w:type="spellEnd"/>
      <w:r w:rsidRPr="003B318B">
        <w:rPr>
          <w:rFonts w:ascii="Garamond" w:eastAsia="Helvetica Neue" w:hAnsi="Garamond" w:cs="Helvetica Neue"/>
          <w:color w:val="000000"/>
          <w:sz w:val="23"/>
          <w:szCs w:val="23"/>
          <w:lang w:val="es-BO"/>
        </w:rPr>
        <w:t>) permitieron analizar el nivel de confianza del modelo al asignar la clase positiva (APR) a cada observación.</w:t>
      </w:r>
    </w:p>
    <w:p w14:paraId="4E9EC11C" w14:textId="3660A6AB" w:rsidR="00534E05" w:rsidRDefault="00B91469" w:rsidP="00453E72">
      <w:pPr>
        <w:spacing w:before="100" w:beforeAutospacing="1" w:after="240"/>
        <w:jc w:val="both"/>
        <w:rPr>
          <w:rFonts w:ascii="Helvetica Neue" w:eastAsia="Helvetica Neue" w:hAnsi="Helvetica Neue" w:cs="Helvetica Neue"/>
          <w:b/>
          <w:color w:val="000000"/>
          <w:sz w:val="18"/>
          <w:szCs w:val="18"/>
        </w:rPr>
      </w:pPr>
      <w:r>
        <w:rPr>
          <w:rFonts w:ascii="Garamond" w:eastAsia="Helvetica Neue" w:hAnsi="Garamond" w:cs="Helvetica Neue"/>
          <w:color w:val="000000"/>
          <w:sz w:val="23"/>
          <w:szCs w:val="23"/>
          <w:lang w:val="es-BO"/>
        </w:rPr>
        <w:t>L</w:t>
      </w:r>
      <w:r w:rsidRPr="003B318B">
        <w:rPr>
          <w:rFonts w:ascii="Garamond" w:eastAsia="Helvetica Neue" w:hAnsi="Garamond" w:cs="Helvetica Neue"/>
          <w:color w:val="000000"/>
          <w:sz w:val="23"/>
          <w:szCs w:val="23"/>
          <w:lang w:val="es-BO"/>
        </w:rPr>
        <w:t>as predicciones de clase (</w:t>
      </w:r>
      <w:proofErr w:type="spellStart"/>
      <w:r w:rsidRPr="003B318B">
        <w:rPr>
          <w:rFonts w:ascii="Garamond" w:eastAsia="Helvetica Neue" w:hAnsi="Garamond" w:cs="Helvetica Neue"/>
          <w:color w:val="000000"/>
          <w:sz w:val="23"/>
          <w:szCs w:val="23"/>
          <w:lang w:val="es-BO"/>
        </w:rPr>
        <w:t>y_test_pred</w:t>
      </w:r>
      <w:r>
        <w:rPr>
          <w:rFonts w:ascii="Garamond" w:eastAsia="Helvetica Neue" w:hAnsi="Garamond" w:cs="Helvetica Neue"/>
          <w:color w:val="000000"/>
          <w:sz w:val="23"/>
          <w:szCs w:val="23"/>
          <w:lang w:val="es-BO"/>
        </w:rPr>
        <w:t>_</w:t>
      </w:r>
      <w:r w:rsidR="00453E72">
        <w:rPr>
          <w:rFonts w:ascii="Garamond" w:eastAsia="Helvetica Neue" w:hAnsi="Garamond" w:cs="Helvetica Neue"/>
          <w:color w:val="000000"/>
          <w:sz w:val="23"/>
          <w:szCs w:val="23"/>
          <w:lang w:val="es-BO"/>
        </w:rPr>
        <w:t>lr</w:t>
      </w:r>
      <w:proofErr w:type="spellEnd"/>
      <w:r w:rsidRPr="003B318B">
        <w:rPr>
          <w:rFonts w:ascii="Garamond" w:eastAsia="Helvetica Neue" w:hAnsi="Garamond" w:cs="Helvetica Neue"/>
          <w:color w:val="000000"/>
          <w:sz w:val="23"/>
          <w:szCs w:val="23"/>
          <w:lang w:val="es-BO"/>
        </w:rPr>
        <w:t>) y las probabilidades correspondientes (</w:t>
      </w:r>
      <w:proofErr w:type="spellStart"/>
      <w:r w:rsidRPr="003B318B">
        <w:rPr>
          <w:rFonts w:ascii="Garamond" w:eastAsia="Helvetica Neue" w:hAnsi="Garamond" w:cs="Helvetica Neue"/>
          <w:color w:val="000000"/>
          <w:sz w:val="23"/>
          <w:szCs w:val="23"/>
          <w:lang w:val="es-BO"/>
        </w:rPr>
        <w:t>y_test_prob</w:t>
      </w:r>
      <w:r>
        <w:rPr>
          <w:rFonts w:ascii="Garamond" w:eastAsia="Helvetica Neue" w:hAnsi="Garamond" w:cs="Helvetica Neue"/>
          <w:color w:val="000000"/>
          <w:sz w:val="23"/>
          <w:szCs w:val="23"/>
          <w:lang w:val="es-BO"/>
        </w:rPr>
        <w:t>_</w:t>
      </w:r>
      <w:r w:rsidR="00453E72">
        <w:rPr>
          <w:rFonts w:ascii="Garamond" w:eastAsia="Helvetica Neue" w:hAnsi="Garamond" w:cs="Helvetica Neue"/>
          <w:color w:val="000000"/>
          <w:sz w:val="23"/>
          <w:szCs w:val="23"/>
          <w:lang w:val="es-BO"/>
        </w:rPr>
        <w:t>lr</w:t>
      </w:r>
      <w:proofErr w:type="spellEnd"/>
      <w:r w:rsidRPr="003B318B">
        <w:rPr>
          <w:rFonts w:ascii="Garamond" w:eastAsia="Helvetica Neue" w:hAnsi="Garamond" w:cs="Helvetica Neue"/>
          <w:color w:val="000000"/>
          <w:sz w:val="23"/>
          <w:szCs w:val="23"/>
          <w:lang w:val="es-BO"/>
        </w:rPr>
        <w:t xml:space="preserve">) sobre el conjunto de prueba. </w:t>
      </w:r>
    </w:p>
    <w:p w14:paraId="1F814CFE" w14:textId="62C15823" w:rsidR="00534E05" w:rsidRDefault="00D02AF9" w:rsidP="00453E72">
      <w:pPr>
        <w:pStyle w:val="Ttulo2"/>
        <w:numPr>
          <w:ilvl w:val="1"/>
          <w:numId w:val="3"/>
        </w:numPr>
        <w:spacing w:before="100" w:beforeAutospacing="1" w:after="240" w:line="288" w:lineRule="auto"/>
        <w:ind w:left="680"/>
      </w:pPr>
      <w:bookmarkStart w:id="68" w:name="_Toc218104175"/>
      <w:r>
        <w:t>Evaluación</w:t>
      </w:r>
      <w:r w:rsidR="00D77772">
        <w:t xml:space="preserve"> del desempeño de los modelos predictivos</w:t>
      </w:r>
      <w:bookmarkEnd w:id="68"/>
    </w:p>
    <w:p w14:paraId="25129968" w14:textId="5E20AC14" w:rsidR="001F2CD2" w:rsidRDefault="001F2CD2" w:rsidP="00453E72">
      <w:pPr>
        <w:pStyle w:val="Ttulo3"/>
        <w:numPr>
          <w:ilvl w:val="2"/>
          <w:numId w:val="3"/>
        </w:numPr>
        <w:spacing w:before="100" w:beforeAutospacing="1" w:after="240" w:line="288" w:lineRule="auto"/>
        <w:jc w:val="both"/>
        <w:rPr>
          <w:bCs/>
        </w:rPr>
      </w:pPr>
      <w:bookmarkStart w:id="69" w:name="_Toc218104176"/>
      <w:r w:rsidRPr="001F2CD2">
        <w:rPr>
          <w:bCs/>
        </w:rPr>
        <w:t xml:space="preserve">Métricas </w:t>
      </w:r>
      <w:r w:rsidR="002537C9">
        <w:rPr>
          <w:bCs/>
        </w:rPr>
        <w:t xml:space="preserve">de evaluación </w:t>
      </w:r>
      <w:r w:rsidRPr="001F2CD2">
        <w:rPr>
          <w:bCs/>
        </w:rPr>
        <w:t>utilizadas para la evaluación de</w:t>
      </w:r>
      <w:r w:rsidR="004160A4">
        <w:rPr>
          <w:bCs/>
        </w:rPr>
        <w:t xml:space="preserve"> </w:t>
      </w:r>
      <w:r w:rsidRPr="001F2CD2">
        <w:rPr>
          <w:bCs/>
        </w:rPr>
        <w:t>l</w:t>
      </w:r>
      <w:r w:rsidR="004160A4">
        <w:rPr>
          <w:bCs/>
        </w:rPr>
        <w:t>os</w:t>
      </w:r>
      <w:r w:rsidRPr="001F2CD2">
        <w:rPr>
          <w:bCs/>
        </w:rPr>
        <w:t xml:space="preserve"> modelo</w:t>
      </w:r>
      <w:r w:rsidR="004160A4">
        <w:rPr>
          <w:bCs/>
        </w:rPr>
        <w:t>s</w:t>
      </w:r>
      <w:bookmarkEnd w:id="69"/>
    </w:p>
    <w:p w14:paraId="3C9ADEB1" w14:textId="4856768A" w:rsidR="00C753F3" w:rsidRPr="00C753F3" w:rsidRDefault="00C753F3" w:rsidP="00453E72">
      <w:pPr>
        <w:spacing w:before="100" w:beforeAutospacing="1" w:after="240"/>
        <w:jc w:val="both"/>
        <w:rPr>
          <w:rFonts w:ascii="Garamond" w:hAnsi="Garamond"/>
          <w:sz w:val="23"/>
          <w:szCs w:val="23"/>
        </w:rPr>
      </w:pPr>
      <w:r w:rsidRPr="00C753F3">
        <w:rPr>
          <w:rFonts w:ascii="Garamond" w:hAnsi="Garamond"/>
          <w:sz w:val="23"/>
          <w:szCs w:val="23"/>
        </w:rPr>
        <w:t xml:space="preserve">Para poder comparar de manera adecuada los modelos predictivos desarrollados, se utilizaron las mismas métricas de evaluación en todos los algoritmos implementados: </w:t>
      </w:r>
      <w:proofErr w:type="spellStart"/>
      <w:r w:rsidRPr="00C753F3">
        <w:rPr>
          <w:rFonts w:ascii="Garamond" w:hAnsi="Garamond"/>
          <w:sz w:val="23"/>
          <w:szCs w:val="23"/>
        </w:rPr>
        <w:t>XGBoost</w:t>
      </w:r>
      <w:proofErr w:type="spellEnd"/>
      <w:r w:rsidRPr="00C753F3">
        <w:rPr>
          <w:rFonts w:ascii="Garamond" w:hAnsi="Garamond"/>
          <w:sz w:val="23"/>
          <w:szCs w:val="23"/>
        </w:rPr>
        <w:t xml:space="preserve">, </w:t>
      </w:r>
      <w:proofErr w:type="spellStart"/>
      <w:r w:rsidRPr="00C753F3">
        <w:rPr>
          <w:rFonts w:ascii="Garamond" w:hAnsi="Garamond"/>
          <w:sz w:val="23"/>
          <w:szCs w:val="23"/>
        </w:rPr>
        <w:t>Random</w:t>
      </w:r>
      <w:proofErr w:type="spellEnd"/>
      <w:r w:rsidRPr="00C753F3">
        <w:rPr>
          <w:rFonts w:ascii="Garamond" w:hAnsi="Garamond"/>
          <w:sz w:val="23"/>
          <w:szCs w:val="23"/>
        </w:rPr>
        <w:t xml:space="preserve"> Forest y Regresión Logística. Esto permi</w:t>
      </w:r>
      <w:r>
        <w:rPr>
          <w:rFonts w:ascii="Garamond" w:hAnsi="Garamond"/>
          <w:sz w:val="23"/>
          <w:szCs w:val="23"/>
        </w:rPr>
        <w:t>te</w:t>
      </w:r>
      <w:r w:rsidRPr="00C753F3">
        <w:rPr>
          <w:rFonts w:ascii="Garamond" w:hAnsi="Garamond"/>
          <w:sz w:val="23"/>
          <w:szCs w:val="23"/>
        </w:rPr>
        <w:t xml:space="preserve"> analizar el desempeño de cada modelo bajo </w:t>
      </w:r>
      <w:r w:rsidR="002537C9" w:rsidRPr="00C753F3">
        <w:rPr>
          <w:rFonts w:ascii="Garamond" w:hAnsi="Garamond"/>
          <w:sz w:val="23"/>
          <w:szCs w:val="23"/>
        </w:rPr>
        <w:t>l</w:t>
      </w:r>
      <w:r w:rsidR="002537C9">
        <w:rPr>
          <w:rFonts w:ascii="Garamond" w:hAnsi="Garamond"/>
          <w:sz w:val="23"/>
          <w:szCs w:val="23"/>
        </w:rPr>
        <w:t>os mismos criterios</w:t>
      </w:r>
      <w:r w:rsidRPr="00C753F3">
        <w:rPr>
          <w:rFonts w:ascii="Garamond" w:hAnsi="Garamond"/>
          <w:sz w:val="23"/>
          <w:szCs w:val="23"/>
        </w:rPr>
        <w:t xml:space="preserve"> y mantener una evaluación coherente de los resultados obtenidos.</w:t>
      </w:r>
    </w:p>
    <w:p w14:paraId="5D12FDDE" w14:textId="248EE0A2" w:rsidR="001F2CD2" w:rsidRPr="00453E72" w:rsidRDefault="00453E72" w:rsidP="00453E72">
      <w:pPr>
        <w:spacing w:before="100" w:beforeAutospacing="1" w:after="240"/>
        <w:jc w:val="both"/>
        <w:rPr>
          <w:rFonts w:ascii="Garamond" w:hAnsi="Garamond"/>
          <w:sz w:val="23"/>
          <w:szCs w:val="23"/>
        </w:rPr>
      </w:pPr>
      <w:r w:rsidRPr="00453E72">
        <w:rPr>
          <w:rFonts w:ascii="Garamond" w:hAnsi="Garamond"/>
          <w:sz w:val="23"/>
          <w:szCs w:val="23"/>
        </w:rPr>
        <w:t>Para complementar la evaluación cuantitativa del desempeño de los modelos predictivos, se utilizó la matriz de confusión, la cual permite analizar de manera detallada la relación entre las clases reales y las clases predichas por cada algoritmo. Esta herramienta facilita la identificación de los verdaderos positivos, verdaderos negativos, falsos positivos y falsos negativos, proporcionando una visión más precisa del comportamiento de los modelos más allá de una única métrica agregada.</w:t>
      </w:r>
      <w:r w:rsidRPr="00453E72">
        <w:rPr>
          <w:rFonts w:ascii="Garamond" w:hAnsi="Garamond"/>
          <w:sz w:val="23"/>
          <w:szCs w:val="23"/>
        </w:rPr>
        <w:t xml:space="preserve"> </w:t>
      </w:r>
      <w:r w:rsidR="001F2CD2" w:rsidRPr="00453E72">
        <w:rPr>
          <w:rFonts w:ascii="Garamond" w:hAnsi="Garamond"/>
          <w:sz w:val="23"/>
          <w:szCs w:val="23"/>
        </w:rPr>
        <w:t>Las métricas utilizadas fueron: exactitud (</w:t>
      </w:r>
      <w:proofErr w:type="spellStart"/>
      <w:r w:rsidR="001F2CD2" w:rsidRPr="00453E72">
        <w:rPr>
          <w:rFonts w:ascii="Garamond" w:hAnsi="Garamond"/>
          <w:sz w:val="23"/>
          <w:szCs w:val="23"/>
        </w:rPr>
        <w:t>accuracy</w:t>
      </w:r>
      <w:proofErr w:type="spellEnd"/>
      <w:r w:rsidR="001F2CD2" w:rsidRPr="00453E72">
        <w:rPr>
          <w:rFonts w:ascii="Garamond" w:hAnsi="Garamond"/>
          <w:sz w:val="23"/>
          <w:szCs w:val="23"/>
        </w:rPr>
        <w:t>), precisión (</w:t>
      </w:r>
      <w:proofErr w:type="spellStart"/>
      <w:r w:rsidR="001F2CD2" w:rsidRPr="00453E72">
        <w:rPr>
          <w:rFonts w:ascii="Garamond" w:hAnsi="Garamond"/>
          <w:sz w:val="23"/>
          <w:szCs w:val="23"/>
        </w:rPr>
        <w:t>precision</w:t>
      </w:r>
      <w:proofErr w:type="spellEnd"/>
      <w:r w:rsidR="001F2CD2" w:rsidRPr="00453E72">
        <w:rPr>
          <w:rFonts w:ascii="Garamond" w:hAnsi="Garamond"/>
          <w:sz w:val="23"/>
          <w:szCs w:val="23"/>
        </w:rPr>
        <w:t xml:space="preserve">), </w:t>
      </w:r>
      <w:proofErr w:type="spellStart"/>
      <w:r w:rsidR="001F2CD2" w:rsidRPr="00453E72">
        <w:rPr>
          <w:rFonts w:ascii="Garamond" w:hAnsi="Garamond"/>
          <w:sz w:val="23"/>
          <w:szCs w:val="23"/>
        </w:rPr>
        <w:t>recall</w:t>
      </w:r>
      <w:proofErr w:type="spellEnd"/>
      <w:r w:rsidR="001F2CD2" w:rsidRPr="00453E72">
        <w:rPr>
          <w:rFonts w:ascii="Garamond" w:hAnsi="Garamond"/>
          <w:sz w:val="23"/>
          <w:szCs w:val="23"/>
        </w:rPr>
        <w:t>, F1-score y área bajo la curva ROC (AUC-ROC), las cuales fueron calculadas a partir de las predicciones generadas sobre el conjunto de datos de prueba</w:t>
      </w:r>
      <w:r w:rsidRPr="00453E72">
        <w:rPr>
          <w:rFonts w:ascii="Garamond" w:hAnsi="Garamond"/>
          <w:sz w:val="23"/>
          <w:szCs w:val="23"/>
        </w:rPr>
        <w:t xml:space="preserve">, </w:t>
      </w:r>
    </w:p>
    <w:p w14:paraId="56620A66" w14:textId="665D2D5F" w:rsidR="001F2CD2" w:rsidRDefault="001F2CD2" w:rsidP="00453E72">
      <w:pPr>
        <w:spacing w:before="100" w:beforeAutospacing="1" w:after="240"/>
        <w:jc w:val="both"/>
        <w:rPr>
          <w:rFonts w:ascii="Garamond" w:hAnsi="Garamond"/>
          <w:sz w:val="23"/>
          <w:szCs w:val="23"/>
        </w:rPr>
      </w:pPr>
      <w:r w:rsidRPr="00C753F3">
        <w:rPr>
          <w:rFonts w:ascii="Garamond" w:hAnsi="Garamond"/>
          <w:sz w:val="23"/>
          <w:szCs w:val="23"/>
        </w:rPr>
        <w:lastRenderedPageBreak/>
        <w:t>En la Tabla 3-</w:t>
      </w:r>
      <w:r w:rsidR="00C753F3">
        <w:rPr>
          <w:rFonts w:ascii="Garamond" w:hAnsi="Garamond"/>
          <w:sz w:val="23"/>
          <w:szCs w:val="23"/>
        </w:rPr>
        <w:t>6</w:t>
      </w:r>
      <w:r w:rsidRPr="00C753F3">
        <w:rPr>
          <w:rFonts w:ascii="Garamond" w:hAnsi="Garamond"/>
          <w:sz w:val="23"/>
          <w:szCs w:val="23"/>
        </w:rPr>
        <w:t xml:space="preserve"> se presenta una descripción resumida de cada métrica y su propósito dentro del proceso de evaluación.</w:t>
      </w:r>
    </w:p>
    <w:p w14:paraId="2C515454" w14:textId="2818C446" w:rsidR="00C753F3" w:rsidRPr="00C753F3" w:rsidRDefault="00C753F3" w:rsidP="00453E72">
      <w:pPr>
        <w:spacing w:before="100" w:beforeAutospacing="1" w:after="240"/>
        <w:jc w:val="center"/>
        <w:rPr>
          <w:rFonts w:ascii="Garamond" w:eastAsia="Helvetica Neue" w:hAnsi="Garamond" w:cs="Helvetica Neue"/>
          <w:b/>
          <w:color w:val="000000"/>
          <w:sz w:val="18"/>
          <w:szCs w:val="18"/>
        </w:rPr>
      </w:pPr>
      <w:r w:rsidRPr="000C2C68">
        <w:rPr>
          <w:rFonts w:ascii="Garamond" w:eastAsia="Helvetica Neue" w:hAnsi="Garamond" w:cs="Helvetica Neue"/>
          <w:b/>
          <w:color w:val="000000"/>
          <w:sz w:val="18"/>
          <w:szCs w:val="18"/>
        </w:rPr>
        <w:t>Tabla 3-</w:t>
      </w:r>
      <w:r>
        <w:rPr>
          <w:rFonts w:ascii="Garamond" w:eastAsia="Helvetica Neue" w:hAnsi="Garamond" w:cs="Helvetica Neue"/>
          <w:b/>
          <w:color w:val="000000"/>
          <w:sz w:val="18"/>
          <w:szCs w:val="18"/>
        </w:rPr>
        <w:t>6</w:t>
      </w:r>
      <w:r w:rsidRPr="000C2C68">
        <w:rPr>
          <w:rFonts w:ascii="Garamond" w:eastAsia="Helvetica Neue" w:hAnsi="Garamond" w:cs="Helvetica Neue"/>
          <w:b/>
          <w:color w:val="000000"/>
          <w:sz w:val="18"/>
          <w:szCs w:val="18"/>
        </w:rPr>
        <w:t xml:space="preserve">: </w:t>
      </w:r>
      <w:r w:rsidRPr="00A71BD3">
        <w:rPr>
          <w:rFonts w:ascii="Garamond" w:eastAsia="Helvetica Neue" w:hAnsi="Garamond" w:cs="Helvetica Neue"/>
          <w:b/>
          <w:color w:val="000000"/>
          <w:sz w:val="18"/>
          <w:szCs w:val="18"/>
        </w:rPr>
        <w:t>Tabla resumen de variables creadas</w:t>
      </w:r>
    </w:p>
    <w:tbl>
      <w:tblPr>
        <w:tblStyle w:val="Tablaconcuadrcula"/>
        <w:tblW w:w="0" w:type="auto"/>
        <w:jc w:val="center"/>
        <w:tblLook w:val="04A0" w:firstRow="1" w:lastRow="0" w:firstColumn="1" w:lastColumn="0" w:noHBand="0" w:noVBand="1"/>
      </w:tblPr>
      <w:tblGrid>
        <w:gridCol w:w="2122"/>
        <w:gridCol w:w="5103"/>
      </w:tblGrid>
      <w:tr w:rsidR="001F2CD2" w14:paraId="0782C960" w14:textId="77777777" w:rsidTr="00453E72">
        <w:trPr>
          <w:trHeight w:val="283"/>
          <w:jc w:val="center"/>
        </w:trPr>
        <w:tc>
          <w:tcPr>
            <w:tcW w:w="2122" w:type="dxa"/>
            <w:vAlign w:val="center"/>
          </w:tcPr>
          <w:p w14:paraId="6A45153B" w14:textId="7126C518" w:rsidR="001F2CD2" w:rsidRPr="00C753F3" w:rsidRDefault="00C753F3" w:rsidP="00C753F3">
            <w:pPr>
              <w:jc w:val="center"/>
              <w:rPr>
                <w:rFonts w:ascii="Garamond" w:hAnsi="Garamond"/>
                <w:b/>
                <w:bCs/>
              </w:rPr>
            </w:pPr>
            <w:r w:rsidRPr="00C753F3">
              <w:rPr>
                <w:rFonts w:ascii="Garamond" w:hAnsi="Garamond"/>
                <w:b/>
                <w:bCs/>
              </w:rPr>
              <w:t>Métrica</w:t>
            </w:r>
          </w:p>
        </w:tc>
        <w:tc>
          <w:tcPr>
            <w:tcW w:w="5103" w:type="dxa"/>
            <w:vAlign w:val="center"/>
          </w:tcPr>
          <w:p w14:paraId="774C65D3" w14:textId="47027480" w:rsidR="001F2CD2" w:rsidRPr="00C753F3" w:rsidRDefault="00C753F3" w:rsidP="00C753F3">
            <w:pPr>
              <w:jc w:val="center"/>
              <w:rPr>
                <w:rFonts w:ascii="Garamond" w:hAnsi="Garamond"/>
                <w:b/>
                <w:bCs/>
              </w:rPr>
            </w:pPr>
            <w:r w:rsidRPr="00C753F3">
              <w:rPr>
                <w:rFonts w:ascii="Garamond" w:hAnsi="Garamond"/>
                <w:b/>
                <w:bCs/>
              </w:rPr>
              <w:t>Propósito en la evaluación</w:t>
            </w:r>
          </w:p>
        </w:tc>
      </w:tr>
      <w:tr w:rsidR="001F2CD2" w14:paraId="5E46B0C3" w14:textId="77777777" w:rsidTr="00453E72">
        <w:trPr>
          <w:trHeight w:val="283"/>
          <w:jc w:val="center"/>
        </w:trPr>
        <w:tc>
          <w:tcPr>
            <w:tcW w:w="2122" w:type="dxa"/>
            <w:vAlign w:val="center"/>
          </w:tcPr>
          <w:p w14:paraId="3F742BC3" w14:textId="6EDD9DD9" w:rsidR="001F2CD2" w:rsidRDefault="002537C9" w:rsidP="00C753F3">
            <w:pPr>
              <w:jc w:val="center"/>
              <w:rPr>
                <w:rFonts w:ascii="Garamond" w:hAnsi="Garamond"/>
              </w:rPr>
            </w:pPr>
            <w:r>
              <w:rPr>
                <w:rFonts w:ascii="Garamond" w:hAnsi="Garamond"/>
              </w:rPr>
              <w:t>Exactitud (</w:t>
            </w:r>
            <w:proofErr w:type="spellStart"/>
            <w:r>
              <w:rPr>
                <w:rFonts w:ascii="Garamond" w:hAnsi="Garamond"/>
              </w:rPr>
              <w:t>Accuracy</w:t>
            </w:r>
            <w:proofErr w:type="spellEnd"/>
            <w:r>
              <w:rPr>
                <w:rFonts w:ascii="Garamond" w:hAnsi="Garamond"/>
              </w:rPr>
              <w:t>)</w:t>
            </w:r>
          </w:p>
        </w:tc>
        <w:tc>
          <w:tcPr>
            <w:tcW w:w="5103" w:type="dxa"/>
            <w:vAlign w:val="center"/>
          </w:tcPr>
          <w:p w14:paraId="66BFA10B" w14:textId="25518EC6" w:rsidR="001F2CD2" w:rsidRDefault="00C753F3" w:rsidP="00C753F3">
            <w:pPr>
              <w:jc w:val="both"/>
              <w:rPr>
                <w:rFonts w:ascii="Garamond" w:hAnsi="Garamond"/>
              </w:rPr>
            </w:pPr>
            <w:r>
              <w:rPr>
                <w:rFonts w:ascii="Garamond" w:hAnsi="Garamond"/>
              </w:rPr>
              <w:t>Evaluar el nivel general de acierto del modelo.</w:t>
            </w:r>
          </w:p>
        </w:tc>
      </w:tr>
      <w:tr w:rsidR="001F2CD2" w14:paraId="30501FF3" w14:textId="77777777" w:rsidTr="00453E72">
        <w:trPr>
          <w:trHeight w:val="283"/>
          <w:jc w:val="center"/>
        </w:trPr>
        <w:tc>
          <w:tcPr>
            <w:tcW w:w="2122" w:type="dxa"/>
            <w:vAlign w:val="center"/>
          </w:tcPr>
          <w:p w14:paraId="58F816FC" w14:textId="09B42459" w:rsidR="001F2CD2" w:rsidRDefault="00C753F3" w:rsidP="00C753F3">
            <w:pPr>
              <w:jc w:val="center"/>
              <w:rPr>
                <w:rFonts w:ascii="Garamond" w:hAnsi="Garamond"/>
              </w:rPr>
            </w:pPr>
            <w:proofErr w:type="spellStart"/>
            <w:r>
              <w:rPr>
                <w:rFonts w:ascii="Garamond" w:hAnsi="Garamond"/>
              </w:rPr>
              <w:t>Precision</w:t>
            </w:r>
            <w:proofErr w:type="spellEnd"/>
          </w:p>
        </w:tc>
        <w:tc>
          <w:tcPr>
            <w:tcW w:w="5103" w:type="dxa"/>
            <w:vAlign w:val="center"/>
          </w:tcPr>
          <w:p w14:paraId="40969BD6" w14:textId="59B514FC" w:rsidR="001F2CD2" w:rsidRDefault="00C753F3" w:rsidP="00C753F3">
            <w:pPr>
              <w:jc w:val="both"/>
              <w:rPr>
                <w:rFonts w:ascii="Garamond" w:hAnsi="Garamond"/>
              </w:rPr>
            </w:pPr>
            <w:r>
              <w:rPr>
                <w:rFonts w:ascii="Garamond" w:hAnsi="Garamond"/>
              </w:rPr>
              <w:t>Medir</w:t>
            </w:r>
            <w:r w:rsidR="002537C9">
              <w:rPr>
                <w:rFonts w:ascii="Garamond" w:hAnsi="Garamond"/>
              </w:rPr>
              <w:t xml:space="preserve"> </w:t>
            </w:r>
            <w:r>
              <w:rPr>
                <w:rFonts w:ascii="Garamond" w:hAnsi="Garamond"/>
              </w:rPr>
              <w:t>la confiabilidad de las predicciones de riesgo.</w:t>
            </w:r>
          </w:p>
        </w:tc>
      </w:tr>
      <w:tr w:rsidR="001F2CD2" w14:paraId="5D00760B" w14:textId="77777777" w:rsidTr="00453E72">
        <w:trPr>
          <w:trHeight w:val="283"/>
          <w:jc w:val="center"/>
        </w:trPr>
        <w:tc>
          <w:tcPr>
            <w:tcW w:w="2122" w:type="dxa"/>
            <w:vAlign w:val="center"/>
          </w:tcPr>
          <w:p w14:paraId="0CE67DD4" w14:textId="013A1D63" w:rsidR="001F2CD2" w:rsidRDefault="00C753F3" w:rsidP="00C753F3">
            <w:pPr>
              <w:jc w:val="center"/>
              <w:rPr>
                <w:rFonts w:ascii="Garamond" w:hAnsi="Garamond"/>
              </w:rPr>
            </w:pPr>
            <w:proofErr w:type="spellStart"/>
            <w:r>
              <w:rPr>
                <w:rFonts w:ascii="Garamond" w:hAnsi="Garamond"/>
              </w:rPr>
              <w:t>Recall</w:t>
            </w:r>
            <w:proofErr w:type="spellEnd"/>
          </w:p>
        </w:tc>
        <w:tc>
          <w:tcPr>
            <w:tcW w:w="5103" w:type="dxa"/>
            <w:vAlign w:val="center"/>
          </w:tcPr>
          <w:p w14:paraId="0175EB9C" w14:textId="0AFF1EED" w:rsidR="001F2CD2" w:rsidRDefault="00C753F3" w:rsidP="00C753F3">
            <w:pPr>
              <w:jc w:val="both"/>
              <w:rPr>
                <w:rFonts w:ascii="Garamond" w:hAnsi="Garamond"/>
              </w:rPr>
            </w:pPr>
            <w:r>
              <w:rPr>
                <w:rFonts w:ascii="Garamond" w:hAnsi="Garamond"/>
              </w:rPr>
              <w:t>Evaluar la capacidad de detección de postulantes en riesgo</w:t>
            </w:r>
          </w:p>
        </w:tc>
      </w:tr>
      <w:tr w:rsidR="001F2CD2" w14:paraId="7F5ECE49" w14:textId="77777777" w:rsidTr="00453E72">
        <w:trPr>
          <w:trHeight w:val="283"/>
          <w:jc w:val="center"/>
        </w:trPr>
        <w:tc>
          <w:tcPr>
            <w:tcW w:w="2122" w:type="dxa"/>
            <w:vAlign w:val="center"/>
          </w:tcPr>
          <w:p w14:paraId="75BD69EF" w14:textId="1E24947D" w:rsidR="001F2CD2" w:rsidRDefault="00C753F3" w:rsidP="00C753F3">
            <w:pPr>
              <w:jc w:val="center"/>
              <w:rPr>
                <w:rFonts w:ascii="Garamond" w:hAnsi="Garamond"/>
              </w:rPr>
            </w:pPr>
            <w:r>
              <w:rPr>
                <w:rFonts w:ascii="Garamond" w:hAnsi="Garamond"/>
              </w:rPr>
              <w:t>F1-score</w:t>
            </w:r>
          </w:p>
        </w:tc>
        <w:tc>
          <w:tcPr>
            <w:tcW w:w="5103" w:type="dxa"/>
            <w:vAlign w:val="center"/>
          </w:tcPr>
          <w:p w14:paraId="7E95E790" w14:textId="3DA5750B" w:rsidR="001F2CD2" w:rsidRDefault="00C753F3" w:rsidP="00C753F3">
            <w:pPr>
              <w:jc w:val="both"/>
              <w:rPr>
                <w:rFonts w:ascii="Garamond" w:hAnsi="Garamond"/>
              </w:rPr>
            </w:pPr>
            <w:r>
              <w:rPr>
                <w:rFonts w:ascii="Garamond" w:hAnsi="Garamond"/>
              </w:rPr>
              <w:t xml:space="preserve">Analizar el equilibrio entre precisión y </w:t>
            </w:r>
            <w:proofErr w:type="spellStart"/>
            <w:r>
              <w:rPr>
                <w:rFonts w:ascii="Garamond" w:hAnsi="Garamond"/>
              </w:rPr>
              <w:t>recall</w:t>
            </w:r>
            <w:proofErr w:type="spellEnd"/>
          </w:p>
        </w:tc>
      </w:tr>
      <w:tr w:rsidR="001F2CD2" w14:paraId="6F58F1F3" w14:textId="77777777" w:rsidTr="00453E72">
        <w:trPr>
          <w:trHeight w:val="283"/>
          <w:jc w:val="center"/>
        </w:trPr>
        <w:tc>
          <w:tcPr>
            <w:tcW w:w="2122" w:type="dxa"/>
            <w:vAlign w:val="center"/>
          </w:tcPr>
          <w:p w14:paraId="731CBE41" w14:textId="031D14EA" w:rsidR="001F2CD2" w:rsidRDefault="00C753F3" w:rsidP="00C753F3">
            <w:pPr>
              <w:jc w:val="center"/>
              <w:rPr>
                <w:rFonts w:ascii="Garamond" w:hAnsi="Garamond"/>
              </w:rPr>
            </w:pPr>
            <w:r>
              <w:rPr>
                <w:rFonts w:ascii="Garamond" w:hAnsi="Garamond"/>
              </w:rPr>
              <w:t>AUC-ROC</w:t>
            </w:r>
          </w:p>
        </w:tc>
        <w:tc>
          <w:tcPr>
            <w:tcW w:w="5103" w:type="dxa"/>
            <w:vAlign w:val="center"/>
          </w:tcPr>
          <w:p w14:paraId="30BBA7A5" w14:textId="256975F2" w:rsidR="001F2CD2" w:rsidRDefault="00C753F3" w:rsidP="00C753F3">
            <w:pPr>
              <w:jc w:val="both"/>
              <w:rPr>
                <w:rFonts w:ascii="Garamond" w:hAnsi="Garamond"/>
              </w:rPr>
            </w:pPr>
            <w:r>
              <w:rPr>
                <w:rFonts w:ascii="Garamond" w:hAnsi="Garamond"/>
              </w:rPr>
              <w:t xml:space="preserve">Medir la capacidad </w:t>
            </w:r>
            <w:r w:rsidR="004160A4">
              <w:rPr>
                <w:rFonts w:ascii="Garamond" w:hAnsi="Garamond"/>
              </w:rPr>
              <w:t>discriminatoria</w:t>
            </w:r>
            <w:r>
              <w:rPr>
                <w:rFonts w:ascii="Garamond" w:hAnsi="Garamond"/>
              </w:rPr>
              <w:t xml:space="preserve"> del modelo.</w:t>
            </w:r>
          </w:p>
        </w:tc>
      </w:tr>
    </w:tbl>
    <w:p w14:paraId="33DD7BC6" w14:textId="23A7F4A7" w:rsidR="001F2CD2" w:rsidRPr="00C753F3" w:rsidRDefault="00C753F3" w:rsidP="00453E72">
      <w:pPr>
        <w:spacing w:before="120"/>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49AF9F9E" w14:textId="36C86F78" w:rsidR="00506D37" w:rsidRDefault="00D02AF9" w:rsidP="00453E72">
      <w:pPr>
        <w:pStyle w:val="Ttulo3"/>
        <w:numPr>
          <w:ilvl w:val="2"/>
          <w:numId w:val="3"/>
        </w:numPr>
        <w:spacing w:before="100" w:beforeAutospacing="1" w:after="240" w:line="288" w:lineRule="auto"/>
        <w:jc w:val="both"/>
        <w:rPr>
          <w:bCs/>
          <w:lang w:val="es-BO"/>
        </w:rPr>
      </w:pPr>
      <w:bookmarkStart w:id="70" w:name="_Toc218104177"/>
      <w:r>
        <w:rPr>
          <w:bCs/>
        </w:rPr>
        <w:t>Evaluación</w:t>
      </w:r>
      <w:r w:rsidR="00506D37" w:rsidRPr="00D15117">
        <w:rPr>
          <w:bCs/>
        </w:rPr>
        <w:t xml:space="preserve"> del modelo con </w:t>
      </w:r>
      <w:proofErr w:type="spellStart"/>
      <w:r w:rsidR="00506D37" w:rsidRPr="00D15117">
        <w:rPr>
          <w:bCs/>
        </w:rPr>
        <w:t>XGBoos</w:t>
      </w:r>
      <w:r w:rsidR="00506D37">
        <w:rPr>
          <w:bCs/>
        </w:rPr>
        <w:t>t</w:t>
      </w:r>
      <w:bookmarkEnd w:id="70"/>
      <w:proofErr w:type="spellEnd"/>
    </w:p>
    <w:p w14:paraId="5B8CB538" w14:textId="083E3696" w:rsidR="00D02AF9" w:rsidRPr="00D02AF9" w:rsidRDefault="00D02AF9" w:rsidP="00453E72">
      <w:pPr>
        <w:spacing w:before="100" w:beforeAutospacing="1" w:after="240"/>
        <w:jc w:val="both"/>
        <w:rPr>
          <w:rFonts w:ascii="Garamond" w:eastAsia="Helvetica Neue" w:hAnsi="Garamond" w:cs="Helvetica Neue"/>
          <w:bCs/>
          <w:color w:val="000000"/>
          <w:sz w:val="23"/>
          <w:szCs w:val="23"/>
          <w:lang w:val="es-BO"/>
        </w:rPr>
      </w:pPr>
      <w:r w:rsidRPr="00D02AF9">
        <w:rPr>
          <w:rFonts w:ascii="Garamond" w:eastAsia="Helvetica Neue" w:hAnsi="Garamond" w:cs="Helvetica Neue"/>
          <w:bCs/>
          <w:color w:val="000000"/>
          <w:sz w:val="23"/>
          <w:szCs w:val="23"/>
          <w:lang w:val="es-BO"/>
        </w:rPr>
        <w:t xml:space="preserve">El desempeño del modelo </w:t>
      </w:r>
      <w:proofErr w:type="spellStart"/>
      <w:r w:rsidRPr="00D02AF9">
        <w:rPr>
          <w:rFonts w:ascii="Garamond" w:eastAsia="Helvetica Neue" w:hAnsi="Garamond" w:cs="Helvetica Neue"/>
          <w:bCs/>
          <w:color w:val="000000"/>
          <w:sz w:val="23"/>
          <w:szCs w:val="23"/>
          <w:lang w:val="es-BO"/>
        </w:rPr>
        <w:t>XGBoost</w:t>
      </w:r>
      <w:proofErr w:type="spellEnd"/>
      <w:r w:rsidRPr="00D02AF9">
        <w:rPr>
          <w:rFonts w:ascii="Garamond" w:eastAsia="Helvetica Neue" w:hAnsi="Garamond" w:cs="Helvetica Neue"/>
          <w:bCs/>
          <w:color w:val="000000"/>
          <w:sz w:val="23"/>
          <w:szCs w:val="23"/>
          <w:lang w:val="es-BO"/>
        </w:rPr>
        <w:t xml:space="preserve"> fue evaluado utilizando métricas de </w:t>
      </w:r>
      <w:r w:rsidR="002537C9">
        <w:rPr>
          <w:rFonts w:ascii="Garamond" w:eastAsia="Helvetica Neue" w:hAnsi="Garamond" w:cs="Helvetica Neue"/>
          <w:bCs/>
          <w:color w:val="000000"/>
          <w:sz w:val="23"/>
          <w:szCs w:val="23"/>
          <w:lang w:val="es-BO"/>
        </w:rPr>
        <w:t>evaluación</w:t>
      </w:r>
      <w:r w:rsidRPr="00D02AF9">
        <w:rPr>
          <w:rFonts w:ascii="Garamond" w:eastAsia="Helvetica Neue" w:hAnsi="Garamond" w:cs="Helvetica Neue"/>
          <w:bCs/>
          <w:color w:val="000000"/>
          <w:sz w:val="23"/>
          <w:szCs w:val="23"/>
          <w:lang w:val="es-BO"/>
        </w:rPr>
        <w:t>, tales como exactitud (</w:t>
      </w:r>
      <w:proofErr w:type="spellStart"/>
      <w:r w:rsidRPr="00D02AF9">
        <w:rPr>
          <w:rFonts w:ascii="Garamond" w:eastAsia="Helvetica Neue" w:hAnsi="Garamond" w:cs="Helvetica Neue"/>
          <w:bCs/>
          <w:color w:val="000000"/>
          <w:sz w:val="23"/>
          <w:szCs w:val="23"/>
          <w:lang w:val="es-BO"/>
        </w:rPr>
        <w:t>accuracy</w:t>
      </w:r>
      <w:proofErr w:type="spellEnd"/>
      <w:r w:rsidRPr="00D02AF9">
        <w:rPr>
          <w:rFonts w:ascii="Garamond" w:eastAsia="Helvetica Neue" w:hAnsi="Garamond" w:cs="Helvetica Neue"/>
          <w:bCs/>
          <w:color w:val="000000"/>
          <w:sz w:val="23"/>
          <w:szCs w:val="23"/>
          <w:lang w:val="es-BO"/>
        </w:rPr>
        <w:t>), precisión (</w:t>
      </w:r>
      <w:proofErr w:type="spellStart"/>
      <w:r w:rsidRPr="00D02AF9">
        <w:rPr>
          <w:rFonts w:ascii="Garamond" w:eastAsia="Helvetica Neue" w:hAnsi="Garamond" w:cs="Helvetica Neue"/>
          <w:bCs/>
          <w:color w:val="000000"/>
          <w:sz w:val="23"/>
          <w:szCs w:val="23"/>
          <w:lang w:val="es-BO"/>
        </w:rPr>
        <w:t>precision</w:t>
      </w:r>
      <w:proofErr w:type="spellEnd"/>
      <w:r w:rsidRPr="00D02AF9">
        <w:rPr>
          <w:rFonts w:ascii="Garamond" w:eastAsia="Helvetica Neue" w:hAnsi="Garamond" w:cs="Helvetica Neue"/>
          <w:bCs/>
          <w:color w:val="000000"/>
          <w:sz w:val="23"/>
          <w:szCs w:val="23"/>
          <w:lang w:val="es-BO"/>
        </w:rPr>
        <w:t xml:space="preserve">), </w:t>
      </w:r>
      <w:proofErr w:type="spellStart"/>
      <w:r w:rsidRPr="00D02AF9">
        <w:rPr>
          <w:rFonts w:ascii="Garamond" w:eastAsia="Helvetica Neue" w:hAnsi="Garamond" w:cs="Helvetica Neue"/>
          <w:bCs/>
          <w:color w:val="000000"/>
          <w:sz w:val="23"/>
          <w:szCs w:val="23"/>
          <w:lang w:val="es-BO"/>
        </w:rPr>
        <w:t>recall</w:t>
      </w:r>
      <w:proofErr w:type="spellEnd"/>
      <w:r w:rsidRPr="00D02AF9">
        <w:rPr>
          <w:rFonts w:ascii="Garamond" w:eastAsia="Helvetica Neue" w:hAnsi="Garamond" w:cs="Helvetica Neue"/>
          <w:bCs/>
          <w:color w:val="000000"/>
          <w:sz w:val="23"/>
          <w:szCs w:val="23"/>
          <w:lang w:val="es-BO"/>
        </w:rPr>
        <w:t>, F1-score y el área bajo la curva ROC (AUC-ROC)</w:t>
      </w:r>
      <w:r w:rsidR="00453E72">
        <w:rPr>
          <w:rFonts w:ascii="Garamond" w:eastAsia="Helvetica Neue" w:hAnsi="Garamond" w:cs="Helvetica Neue"/>
          <w:bCs/>
          <w:color w:val="000000"/>
          <w:sz w:val="23"/>
          <w:szCs w:val="23"/>
          <w:lang w:val="es-BO"/>
        </w:rPr>
        <w:t xml:space="preserve"> </w:t>
      </w:r>
      <w:r w:rsidR="00923E43">
        <w:rPr>
          <w:rFonts w:ascii="Garamond" w:eastAsia="Helvetica Neue" w:hAnsi="Garamond" w:cs="Helvetica Neue"/>
          <w:bCs/>
          <w:color w:val="000000"/>
          <w:sz w:val="23"/>
          <w:szCs w:val="23"/>
          <w:lang w:val="es-BO"/>
        </w:rPr>
        <w:t>(ver Tabla 3-6)</w:t>
      </w:r>
      <w:r w:rsidRPr="00D02AF9">
        <w:rPr>
          <w:rFonts w:ascii="Garamond" w:eastAsia="Helvetica Neue" w:hAnsi="Garamond" w:cs="Helvetica Neue"/>
          <w:bCs/>
          <w:color w:val="000000"/>
          <w:sz w:val="23"/>
          <w:szCs w:val="23"/>
          <w:lang w:val="es-BO"/>
        </w:rPr>
        <w:t>. Estas métricas permitieron analizar la capacidad del modelo para identificar correctamente a los postulantes con riesgo de bajo rendimiento académico.</w:t>
      </w:r>
    </w:p>
    <w:p w14:paraId="401100FB" w14:textId="5C91DFE7" w:rsidR="00D02AF9" w:rsidRPr="00D02AF9" w:rsidRDefault="00D02AF9" w:rsidP="00453E72">
      <w:pPr>
        <w:spacing w:before="100" w:beforeAutospacing="1" w:after="240"/>
        <w:jc w:val="both"/>
        <w:rPr>
          <w:rFonts w:ascii="Garamond" w:eastAsia="Helvetica Neue" w:hAnsi="Garamond" w:cs="Helvetica Neue"/>
          <w:bCs/>
          <w:color w:val="000000"/>
          <w:sz w:val="23"/>
          <w:szCs w:val="23"/>
          <w:lang w:val="es-BO"/>
        </w:rPr>
      </w:pPr>
      <w:r w:rsidRPr="00D02AF9">
        <w:rPr>
          <w:rFonts w:ascii="Garamond" w:eastAsia="Helvetica Neue" w:hAnsi="Garamond" w:cs="Helvetica Neue"/>
          <w:bCs/>
          <w:color w:val="000000"/>
          <w:sz w:val="23"/>
          <w:szCs w:val="23"/>
          <w:lang w:val="es-BO"/>
        </w:rPr>
        <w:t>En la Figura 3-</w:t>
      </w:r>
      <w:r w:rsidR="00453E72">
        <w:rPr>
          <w:rFonts w:ascii="Garamond" w:eastAsia="Helvetica Neue" w:hAnsi="Garamond" w:cs="Helvetica Neue"/>
          <w:bCs/>
          <w:color w:val="000000"/>
          <w:sz w:val="23"/>
          <w:szCs w:val="23"/>
          <w:lang w:val="es-BO"/>
        </w:rPr>
        <w:t>20</w:t>
      </w:r>
      <w:r w:rsidRPr="00D02AF9">
        <w:rPr>
          <w:rFonts w:ascii="Garamond" w:eastAsia="Helvetica Neue" w:hAnsi="Garamond" w:cs="Helvetica Neue"/>
          <w:bCs/>
          <w:color w:val="000000"/>
          <w:sz w:val="23"/>
          <w:szCs w:val="23"/>
          <w:lang w:val="es-BO"/>
        </w:rPr>
        <w:t xml:space="preserve"> se presenta el fragmento de código utilizado para el cálculo de dichas métricas, así como los resultados obtenidos a partir de las predicciones generadas por el modelo entrenado.</w:t>
      </w:r>
    </w:p>
    <w:p w14:paraId="70D0AE66" w14:textId="77777777" w:rsidR="00506D37" w:rsidRDefault="00506D37" w:rsidP="00D02AF9">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Pr>
          <w:noProof/>
        </w:rPr>
        <w:drawing>
          <wp:inline distT="0" distB="0" distL="0" distR="0" wp14:anchorId="500ADC45" wp14:editId="331D72AC">
            <wp:extent cx="4802568" cy="2337758"/>
            <wp:effectExtent l="0" t="0" r="0" b="5715"/>
            <wp:docPr id="1712197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97484" name=""/>
                    <pic:cNvPicPr/>
                  </pic:nvPicPr>
                  <pic:blipFill>
                    <a:blip r:embed="rId49"/>
                    <a:stretch>
                      <a:fillRect/>
                    </a:stretch>
                  </pic:blipFill>
                  <pic:spPr>
                    <a:xfrm>
                      <a:off x="0" y="0"/>
                      <a:ext cx="4830505" cy="2351357"/>
                    </a:xfrm>
                    <a:prstGeom prst="rect">
                      <a:avLst/>
                    </a:prstGeom>
                  </pic:spPr>
                </pic:pic>
              </a:graphicData>
            </a:graphic>
          </wp:inline>
        </w:drawing>
      </w:r>
    </w:p>
    <w:p w14:paraId="5A32F689" w14:textId="3A0B1F26" w:rsidR="00D02AF9" w:rsidRPr="008C634C" w:rsidRDefault="00D02AF9" w:rsidP="00453E72">
      <w:pPr>
        <w:pBdr>
          <w:top w:val="nil"/>
          <w:left w:val="nil"/>
          <w:bottom w:val="nil"/>
          <w:right w:val="nil"/>
          <w:between w:val="nil"/>
        </w:pBdr>
        <w:spacing w:before="100" w:beforeAutospacing="1" w:after="240"/>
        <w:contextualSpacing/>
        <w:jc w:val="center"/>
        <w:rPr>
          <w:rFonts w:ascii="Garamond" w:eastAsia="Garamond" w:hAnsi="Garamond"/>
          <w:b/>
          <w:color w:val="000000"/>
          <w:sz w:val="18"/>
          <w:szCs w:val="18"/>
        </w:rPr>
      </w:pPr>
      <w:r w:rsidRPr="008C634C">
        <w:rPr>
          <w:rFonts w:ascii="Garamond" w:hAnsi="Garamond"/>
          <w:b/>
          <w:color w:val="000000"/>
          <w:sz w:val="18"/>
          <w:szCs w:val="18"/>
        </w:rPr>
        <w:t>Figura 3-</w:t>
      </w:r>
      <w:r w:rsidR="008C634C" w:rsidRPr="008C634C">
        <w:rPr>
          <w:rFonts w:ascii="Garamond" w:hAnsi="Garamond"/>
          <w:b/>
          <w:color w:val="000000"/>
          <w:sz w:val="18"/>
          <w:szCs w:val="18"/>
        </w:rPr>
        <w:t>20</w:t>
      </w:r>
      <w:r w:rsidRPr="008C634C">
        <w:rPr>
          <w:rFonts w:ascii="Garamond" w:hAnsi="Garamond"/>
          <w:b/>
          <w:color w:val="000000"/>
          <w:sz w:val="18"/>
          <w:szCs w:val="18"/>
        </w:rPr>
        <w:t xml:space="preserve">: </w:t>
      </w:r>
      <w:r w:rsidRPr="008C634C">
        <w:rPr>
          <w:rFonts w:ascii="Garamond" w:eastAsia="Garamond" w:hAnsi="Garamond"/>
          <w:b/>
          <w:color w:val="000000"/>
          <w:sz w:val="18"/>
          <w:szCs w:val="18"/>
        </w:rPr>
        <w:t>Captura de la evaluación del modelo XGBOOST.</w:t>
      </w:r>
    </w:p>
    <w:p w14:paraId="10BF69FB" w14:textId="7028C1DB" w:rsidR="00506D37" w:rsidRDefault="00506D37" w:rsidP="00453E72">
      <w:pPr>
        <w:pBdr>
          <w:top w:val="nil"/>
          <w:left w:val="nil"/>
          <w:bottom w:val="nil"/>
          <w:right w:val="nil"/>
          <w:between w:val="nil"/>
        </w:pBdr>
        <w:spacing w:before="100" w:beforeAutospacing="1" w:after="24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64C14D1C" w14:textId="77777777" w:rsidR="00F91392" w:rsidRDefault="00F91392" w:rsidP="00453E72">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F91392">
        <w:rPr>
          <w:rFonts w:ascii="Garamond" w:eastAsia="Garamond" w:hAnsi="Garamond" w:cs="Garamond"/>
          <w:color w:val="000000"/>
          <w:sz w:val="23"/>
          <w:szCs w:val="23"/>
        </w:rPr>
        <w:t>Una vez entrenado el modelo predictivo</w:t>
      </w:r>
      <w:r>
        <w:rPr>
          <w:rFonts w:ascii="Garamond" w:eastAsia="Garamond" w:hAnsi="Garamond" w:cs="Garamond"/>
          <w:color w:val="000000"/>
          <w:sz w:val="23"/>
          <w:szCs w:val="23"/>
        </w:rPr>
        <w:t xml:space="preserve"> </w:t>
      </w:r>
      <w:proofErr w:type="spellStart"/>
      <w:r>
        <w:rPr>
          <w:rFonts w:ascii="Garamond" w:eastAsia="Garamond" w:hAnsi="Garamond" w:cs="Garamond"/>
          <w:color w:val="000000"/>
          <w:sz w:val="23"/>
          <w:szCs w:val="23"/>
        </w:rPr>
        <w:t>XGBoost</w:t>
      </w:r>
      <w:proofErr w:type="spellEnd"/>
      <w:r w:rsidRPr="00F91392">
        <w:rPr>
          <w:rFonts w:ascii="Garamond" w:eastAsia="Garamond" w:hAnsi="Garamond" w:cs="Garamond"/>
          <w:color w:val="000000"/>
          <w:sz w:val="23"/>
          <w:szCs w:val="23"/>
        </w:rPr>
        <w:t xml:space="preserve">, su desempeño fue evaluado utilizando métricas de clasificación empleando funciones de la librería </w:t>
      </w:r>
      <w:proofErr w:type="spellStart"/>
      <w:r w:rsidRPr="00F91392">
        <w:rPr>
          <w:rFonts w:ascii="Garamond" w:eastAsia="Garamond" w:hAnsi="Garamond" w:cs="Garamond"/>
          <w:color w:val="000000"/>
          <w:sz w:val="23"/>
          <w:szCs w:val="23"/>
        </w:rPr>
        <w:t>scikit-learn</w:t>
      </w:r>
      <w:proofErr w:type="spellEnd"/>
      <w:r w:rsidRPr="00F91392">
        <w:rPr>
          <w:rFonts w:ascii="Garamond" w:eastAsia="Garamond" w:hAnsi="Garamond" w:cs="Garamond"/>
          <w:color w:val="000000"/>
          <w:sz w:val="23"/>
          <w:szCs w:val="23"/>
        </w:rPr>
        <w:t xml:space="preserve">. A partir de las predicciones generadas para </w:t>
      </w:r>
      <w:r w:rsidRPr="00F91392">
        <w:rPr>
          <w:rFonts w:ascii="Garamond" w:eastAsia="Garamond" w:hAnsi="Garamond" w:cs="Garamond"/>
          <w:color w:val="000000"/>
          <w:sz w:val="23"/>
          <w:szCs w:val="23"/>
        </w:rPr>
        <w:lastRenderedPageBreak/>
        <w:t>los conjuntos de entrenamiento y prueba (</w:t>
      </w:r>
      <w:proofErr w:type="spellStart"/>
      <w:r w:rsidRPr="00F91392">
        <w:rPr>
          <w:rFonts w:ascii="Garamond" w:eastAsia="Garamond" w:hAnsi="Garamond" w:cs="Garamond"/>
          <w:color w:val="000000"/>
          <w:sz w:val="23"/>
          <w:szCs w:val="23"/>
        </w:rPr>
        <w:t>y_train_pred</w:t>
      </w:r>
      <w:proofErr w:type="spellEnd"/>
      <w:r w:rsidRPr="00F91392">
        <w:rPr>
          <w:rFonts w:ascii="Garamond" w:eastAsia="Garamond" w:hAnsi="Garamond" w:cs="Garamond"/>
          <w:color w:val="000000"/>
          <w:sz w:val="23"/>
          <w:szCs w:val="23"/>
        </w:rPr>
        <w:t xml:space="preserve"> y </w:t>
      </w:r>
      <w:proofErr w:type="spellStart"/>
      <w:r w:rsidRPr="00F91392">
        <w:rPr>
          <w:rFonts w:ascii="Garamond" w:eastAsia="Garamond" w:hAnsi="Garamond" w:cs="Garamond"/>
          <w:color w:val="000000"/>
          <w:sz w:val="23"/>
          <w:szCs w:val="23"/>
        </w:rPr>
        <w:t>y_test_pred</w:t>
      </w:r>
      <w:proofErr w:type="spellEnd"/>
      <w:r w:rsidRPr="00F91392">
        <w:rPr>
          <w:rFonts w:ascii="Garamond" w:eastAsia="Garamond" w:hAnsi="Garamond" w:cs="Garamond"/>
          <w:color w:val="000000"/>
          <w:sz w:val="23"/>
          <w:szCs w:val="23"/>
        </w:rPr>
        <w:t>), se calculó la matriz de confusión con el fin de identificar los verdaderos positivos, verdaderos negativos, falsos positivos y falsos negativos.</w:t>
      </w:r>
    </w:p>
    <w:p w14:paraId="2BDC437D" w14:textId="26A00A3C" w:rsidR="00F91392" w:rsidRDefault="00F91392" w:rsidP="00453E72">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F91392">
        <w:rPr>
          <w:rFonts w:ascii="Garamond" w:eastAsia="Garamond" w:hAnsi="Garamond" w:cs="Garamond"/>
          <w:color w:val="000000"/>
          <w:sz w:val="23"/>
          <w:szCs w:val="23"/>
        </w:rPr>
        <w:t xml:space="preserve">Posteriormente, se obtuvieron las métricas de precisión, </w:t>
      </w:r>
      <w:proofErr w:type="spellStart"/>
      <w:r w:rsidRPr="00F91392">
        <w:rPr>
          <w:rFonts w:ascii="Garamond" w:eastAsia="Garamond" w:hAnsi="Garamond" w:cs="Garamond"/>
          <w:color w:val="000000"/>
          <w:sz w:val="23"/>
          <w:szCs w:val="23"/>
        </w:rPr>
        <w:t>recall</w:t>
      </w:r>
      <w:proofErr w:type="spellEnd"/>
      <w:r w:rsidRPr="00F91392">
        <w:rPr>
          <w:rFonts w:ascii="Garamond" w:eastAsia="Garamond" w:hAnsi="Garamond" w:cs="Garamond"/>
          <w:color w:val="000000"/>
          <w:sz w:val="23"/>
          <w:szCs w:val="23"/>
        </w:rPr>
        <w:t xml:space="preserve"> y F1-score mediante la función </w:t>
      </w:r>
      <w:proofErr w:type="spellStart"/>
      <w:r w:rsidRPr="00F91392">
        <w:rPr>
          <w:rFonts w:ascii="Garamond" w:eastAsia="Garamond" w:hAnsi="Garamond" w:cs="Garamond"/>
          <w:color w:val="000000"/>
          <w:sz w:val="23"/>
          <w:szCs w:val="23"/>
        </w:rPr>
        <w:t>classification_report</w:t>
      </w:r>
      <w:proofErr w:type="spellEnd"/>
      <w:r w:rsidR="00B811D7">
        <w:rPr>
          <w:rFonts w:ascii="Garamond" w:eastAsia="Garamond" w:hAnsi="Garamond" w:cs="Garamond"/>
          <w:color w:val="000000"/>
          <w:sz w:val="23"/>
          <w:szCs w:val="23"/>
        </w:rPr>
        <w:t xml:space="preserve"> en Python</w:t>
      </w:r>
      <w:r w:rsidRPr="00F91392">
        <w:rPr>
          <w:rFonts w:ascii="Garamond" w:eastAsia="Garamond" w:hAnsi="Garamond" w:cs="Garamond"/>
          <w:color w:val="000000"/>
          <w:sz w:val="23"/>
          <w:szCs w:val="23"/>
        </w:rPr>
        <w:t>, permitiendo evaluar la confiabilidad de las predicciones y la capacidad del modelo para identificar postulantes en riesgo académico. La exactitud (</w:t>
      </w:r>
      <w:proofErr w:type="spellStart"/>
      <w:r w:rsidRPr="00F91392">
        <w:rPr>
          <w:rFonts w:ascii="Garamond" w:eastAsia="Garamond" w:hAnsi="Garamond" w:cs="Garamond"/>
          <w:color w:val="000000"/>
          <w:sz w:val="23"/>
          <w:szCs w:val="23"/>
        </w:rPr>
        <w:t>accuracy</w:t>
      </w:r>
      <w:proofErr w:type="spellEnd"/>
      <w:r w:rsidRPr="00F91392">
        <w:rPr>
          <w:rFonts w:ascii="Garamond" w:eastAsia="Garamond" w:hAnsi="Garamond" w:cs="Garamond"/>
          <w:color w:val="000000"/>
          <w:sz w:val="23"/>
          <w:szCs w:val="23"/>
        </w:rPr>
        <w:t>) fue calculada como el porcentaje total de predicciones correctas realizadas por el modelo, mientras que el AUC-ROC se obtuvo a partir de las probabilidades estimadas (</w:t>
      </w:r>
      <w:proofErr w:type="spellStart"/>
      <w:r w:rsidRPr="00F91392">
        <w:rPr>
          <w:rFonts w:ascii="Garamond" w:eastAsia="Garamond" w:hAnsi="Garamond" w:cs="Garamond"/>
          <w:color w:val="000000"/>
          <w:sz w:val="23"/>
          <w:szCs w:val="23"/>
        </w:rPr>
        <w:t>y_train_prob</w:t>
      </w:r>
      <w:proofErr w:type="spellEnd"/>
      <w:r w:rsidRPr="00F91392">
        <w:rPr>
          <w:rFonts w:ascii="Garamond" w:eastAsia="Garamond" w:hAnsi="Garamond" w:cs="Garamond"/>
          <w:color w:val="000000"/>
          <w:sz w:val="23"/>
          <w:szCs w:val="23"/>
        </w:rPr>
        <w:t xml:space="preserve"> y </w:t>
      </w:r>
      <w:proofErr w:type="spellStart"/>
      <w:r w:rsidRPr="00F91392">
        <w:rPr>
          <w:rFonts w:ascii="Garamond" w:eastAsia="Garamond" w:hAnsi="Garamond" w:cs="Garamond"/>
          <w:color w:val="000000"/>
          <w:sz w:val="23"/>
          <w:szCs w:val="23"/>
        </w:rPr>
        <w:t>y_test_prob</w:t>
      </w:r>
      <w:proofErr w:type="spellEnd"/>
      <w:r w:rsidRPr="00F91392">
        <w:rPr>
          <w:rFonts w:ascii="Garamond" w:eastAsia="Garamond" w:hAnsi="Garamond" w:cs="Garamond"/>
          <w:color w:val="000000"/>
          <w:sz w:val="23"/>
          <w:szCs w:val="23"/>
        </w:rPr>
        <w:t xml:space="preserve">), lo que permitió evaluar la capacidad discriminatoria del modelo. </w:t>
      </w:r>
    </w:p>
    <w:p w14:paraId="247AE8C8" w14:textId="3E430324" w:rsidR="002537C9" w:rsidRPr="00F91392" w:rsidRDefault="00F91392" w:rsidP="00453E72">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F91392">
        <w:rPr>
          <w:rFonts w:ascii="Garamond" w:eastAsia="Garamond" w:hAnsi="Garamond" w:cs="Garamond"/>
          <w:color w:val="000000"/>
          <w:sz w:val="23"/>
          <w:szCs w:val="23"/>
        </w:rPr>
        <w:t>Este procedimiento fue aplicado tanto al conjunto de entrenamiento como al conjunto de prueba, con el objetivo de analizar el comportamiento del modelo frente a datos no utilizados durante el entrenamiento y evaluar su capacidad de generalización.</w:t>
      </w:r>
    </w:p>
    <w:p w14:paraId="4B79EA7A" w14:textId="30157CC7" w:rsidR="00D02AF9" w:rsidRDefault="00D02AF9" w:rsidP="00453E72">
      <w:pPr>
        <w:pStyle w:val="Ttulo3"/>
        <w:numPr>
          <w:ilvl w:val="2"/>
          <w:numId w:val="3"/>
        </w:numPr>
        <w:spacing w:before="100" w:beforeAutospacing="1" w:after="240" w:line="288" w:lineRule="auto"/>
        <w:jc w:val="both"/>
        <w:rPr>
          <w:bCs/>
          <w:lang w:val="es-BO"/>
        </w:rPr>
      </w:pPr>
      <w:bookmarkStart w:id="71" w:name="_Toc218104178"/>
      <w:r>
        <w:rPr>
          <w:bCs/>
        </w:rPr>
        <w:t>Evaluación</w:t>
      </w:r>
      <w:r w:rsidRPr="00D15117">
        <w:rPr>
          <w:bCs/>
        </w:rPr>
        <w:t xml:space="preserve"> del modelo con </w:t>
      </w:r>
      <w:proofErr w:type="spellStart"/>
      <w:r>
        <w:rPr>
          <w:bCs/>
        </w:rPr>
        <w:t>Random</w:t>
      </w:r>
      <w:proofErr w:type="spellEnd"/>
      <w:r>
        <w:rPr>
          <w:bCs/>
        </w:rPr>
        <w:t xml:space="preserve"> </w:t>
      </w:r>
      <w:proofErr w:type="spellStart"/>
      <w:r>
        <w:rPr>
          <w:bCs/>
        </w:rPr>
        <w:t>forest</w:t>
      </w:r>
      <w:bookmarkEnd w:id="71"/>
      <w:proofErr w:type="spellEnd"/>
    </w:p>
    <w:p w14:paraId="123397AE" w14:textId="3431E3DF" w:rsidR="0007242E" w:rsidRPr="00C47CC8" w:rsidRDefault="00C47CC8" w:rsidP="00453E72">
      <w:pPr>
        <w:spacing w:before="100" w:beforeAutospacing="1" w:after="240"/>
        <w:jc w:val="both"/>
        <w:rPr>
          <w:rFonts w:ascii="Helvetica Neue" w:hAnsi="Helvetica Neue"/>
          <w:bCs/>
          <w:sz w:val="24"/>
          <w:szCs w:val="24"/>
        </w:rPr>
      </w:pPr>
      <w:r>
        <w:rPr>
          <w:rFonts w:ascii="Garamond" w:hAnsi="Garamond"/>
          <w:sz w:val="23"/>
          <w:szCs w:val="23"/>
          <w:lang w:val="es-BO"/>
        </w:rPr>
        <w:t>Para</w:t>
      </w:r>
      <w:r w:rsidR="0007242E" w:rsidRPr="0007242E">
        <w:rPr>
          <w:rFonts w:ascii="Garamond" w:hAnsi="Garamond"/>
          <w:sz w:val="23"/>
          <w:szCs w:val="23"/>
          <w:lang w:val="es-BO"/>
        </w:rPr>
        <w:t xml:space="preserve"> el modelo </w:t>
      </w:r>
      <w:proofErr w:type="spellStart"/>
      <w:r w:rsidR="0007242E" w:rsidRPr="0007242E">
        <w:rPr>
          <w:rFonts w:ascii="Garamond" w:hAnsi="Garamond"/>
          <w:sz w:val="23"/>
          <w:szCs w:val="23"/>
          <w:lang w:val="es-BO"/>
        </w:rPr>
        <w:t>Random</w:t>
      </w:r>
      <w:proofErr w:type="spellEnd"/>
      <w:r w:rsidR="0007242E" w:rsidRPr="0007242E">
        <w:rPr>
          <w:rFonts w:ascii="Garamond" w:hAnsi="Garamond"/>
          <w:sz w:val="23"/>
          <w:szCs w:val="23"/>
          <w:lang w:val="es-BO"/>
        </w:rPr>
        <w:t xml:space="preserve"> </w:t>
      </w:r>
      <w:proofErr w:type="spellStart"/>
      <w:r w:rsidR="0007242E">
        <w:rPr>
          <w:rFonts w:ascii="Garamond" w:hAnsi="Garamond"/>
          <w:sz w:val="23"/>
          <w:szCs w:val="23"/>
          <w:lang w:val="es-BO"/>
        </w:rPr>
        <w:t>f</w:t>
      </w:r>
      <w:r w:rsidR="0007242E" w:rsidRPr="0007242E">
        <w:rPr>
          <w:rFonts w:ascii="Garamond" w:hAnsi="Garamond"/>
          <w:sz w:val="23"/>
          <w:szCs w:val="23"/>
          <w:lang w:val="es-BO"/>
        </w:rPr>
        <w:t>orest</w:t>
      </w:r>
      <w:proofErr w:type="spellEnd"/>
      <w:r w:rsidR="0007242E" w:rsidRPr="0007242E">
        <w:rPr>
          <w:rFonts w:ascii="Garamond" w:hAnsi="Garamond"/>
          <w:sz w:val="23"/>
          <w:szCs w:val="23"/>
          <w:lang w:val="es-BO"/>
        </w:rPr>
        <w:t xml:space="preserve"> </w:t>
      </w:r>
      <w:r>
        <w:rPr>
          <w:rFonts w:ascii="Garamond" w:hAnsi="Garamond"/>
          <w:sz w:val="23"/>
          <w:szCs w:val="23"/>
          <w:lang w:val="es-BO"/>
        </w:rPr>
        <w:t xml:space="preserve">se </w:t>
      </w:r>
      <w:proofErr w:type="spellStart"/>
      <w:r>
        <w:rPr>
          <w:rFonts w:ascii="Garamond" w:hAnsi="Garamond"/>
          <w:sz w:val="23"/>
          <w:szCs w:val="23"/>
          <w:lang w:val="es-BO"/>
        </w:rPr>
        <w:t>evalua</w:t>
      </w:r>
      <w:proofErr w:type="spellEnd"/>
      <w:r w:rsidR="0007242E" w:rsidRPr="0007242E">
        <w:rPr>
          <w:rFonts w:ascii="Garamond" w:hAnsi="Garamond"/>
          <w:sz w:val="23"/>
          <w:szCs w:val="23"/>
          <w:lang w:val="es-BO"/>
        </w:rPr>
        <w:t xml:space="preserve"> empleando las mismas métricas de </w:t>
      </w:r>
      <w:proofErr w:type="spellStart"/>
      <w:r>
        <w:rPr>
          <w:rFonts w:ascii="Garamond" w:hAnsi="Garamond"/>
          <w:sz w:val="23"/>
          <w:szCs w:val="23"/>
          <w:lang w:val="es-BO"/>
        </w:rPr>
        <w:t>evaluacion</w:t>
      </w:r>
      <w:proofErr w:type="spellEnd"/>
      <w:r>
        <w:rPr>
          <w:rFonts w:ascii="Garamond" w:hAnsi="Garamond"/>
          <w:sz w:val="23"/>
          <w:szCs w:val="23"/>
          <w:lang w:val="es-BO"/>
        </w:rPr>
        <w:t>(exactitud</w:t>
      </w:r>
      <w:r w:rsidRPr="00D02AF9">
        <w:rPr>
          <w:rFonts w:ascii="Garamond" w:eastAsia="Helvetica Neue" w:hAnsi="Garamond" w:cs="Helvetica Neue"/>
          <w:bCs/>
          <w:color w:val="000000"/>
          <w:sz w:val="23"/>
          <w:szCs w:val="23"/>
          <w:lang w:val="es-BO"/>
        </w:rPr>
        <w:t>(</w:t>
      </w:r>
      <w:proofErr w:type="spellStart"/>
      <w:r w:rsidRPr="00D02AF9">
        <w:rPr>
          <w:rFonts w:ascii="Garamond" w:eastAsia="Helvetica Neue" w:hAnsi="Garamond" w:cs="Helvetica Neue"/>
          <w:bCs/>
          <w:color w:val="000000"/>
          <w:sz w:val="23"/>
          <w:szCs w:val="23"/>
          <w:lang w:val="es-BO"/>
        </w:rPr>
        <w:t>accuracy</w:t>
      </w:r>
      <w:proofErr w:type="spellEnd"/>
      <w:r w:rsidRPr="00D02AF9">
        <w:rPr>
          <w:rFonts w:ascii="Garamond" w:eastAsia="Helvetica Neue" w:hAnsi="Garamond" w:cs="Helvetica Neue"/>
          <w:bCs/>
          <w:color w:val="000000"/>
          <w:sz w:val="23"/>
          <w:szCs w:val="23"/>
          <w:lang w:val="es-BO"/>
        </w:rPr>
        <w:t>), precisión (</w:t>
      </w:r>
      <w:proofErr w:type="spellStart"/>
      <w:r w:rsidRPr="00D02AF9">
        <w:rPr>
          <w:rFonts w:ascii="Garamond" w:eastAsia="Helvetica Neue" w:hAnsi="Garamond" w:cs="Helvetica Neue"/>
          <w:bCs/>
          <w:color w:val="000000"/>
          <w:sz w:val="23"/>
          <w:szCs w:val="23"/>
          <w:lang w:val="es-BO"/>
        </w:rPr>
        <w:t>precision</w:t>
      </w:r>
      <w:proofErr w:type="spellEnd"/>
      <w:r w:rsidRPr="00D02AF9">
        <w:rPr>
          <w:rFonts w:ascii="Garamond" w:eastAsia="Helvetica Neue" w:hAnsi="Garamond" w:cs="Helvetica Neue"/>
          <w:bCs/>
          <w:color w:val="000000"/>
          <w:sz w:val="23"/>
          <w:szCs w:val="23"/>
          <w:lang w:val="es-BO"/>
        </w:rPr>
        <w:t xml:space="preserve">), </w:t>
      </w:r>
      <w:proofErr w:type="spellStart"/>
      <w:r w:rsidRPr="00D02AF9">
        <w:rPr>
          <w:rFonts w:ascii="Garamond" w:eastAsia="Helvetica Neue" w:hAnsi="Garamond" w:cs="Helvetica Neue"/>
          <w:bCs/>
          <w:color w:val="000000"/>
          <w:sz w:val="23"/>
          <w:szCs w:val="23"/>
          <w:lang w:val="es-BO"/>
        </w:rPr>
        <w:t>recall</w:t>
      </w:r>
      <w:proofErr w:type="spellEnd"/>
      <w:r w:rsidRPr="00D02AF9">
        <w:rPr>
          <w:rFonts w:ascii="Garamond" w:eastAsia="Helvetica Neue" w:hAnsi="Garamond" w:cs="Helvetica Neue"/>
          <w:bCs/>
          <w:color w:val="000000"/>
          <w:sz w:val="23"/>
          <w:szCs w:val="23"/>
          <w:lang w:val="es-BO"/>
        </w:rPr>
        <w:t>, F1-score y el área bajo la curva ROC (AUC-ROC</w:t>
      </w:r>
      <w:r w:rsidRPr="00C47CC8">
        <w:rPr>
          <w:rFonts w:ascii="Garamond" w:eastAsia="Helvetica Neue" w:hAnsi="Garamond" w:cs="Helvetica Neue"/>
          <w:bCs/>
          <w:color w:val="000000"/>
          <w:sz w:val="23"/>
          <w:szCs w:val="23"/>
          <w:lang w:val="es-BO"/>
        </w:rPr>
        <w:t>)</w:t>
      </w:r>
      <w:r w:rsidRPr="00C47CC8">
        <w:rPr>
          <w:rFonts w:ascii="Garamond" w:hAnsi="Garamond"/>
          <w:bCs/>
          <w:sz w:val="23"/>
          <w:szCs w:val="23"/>
          <w:lang w:val="es-BO"/>
        </w:rPr>
        <w:t>),</w:t>
      </w:r>
      <w:r w:rsidR="0007242E" w:rsidRPr="00C47CC8">
        <w:rPr>
          <w:rFonts w:ascii="Garamond" w:hAnsi="Garamond"/>
          <w:bCs/>
          <w:sz w:val="23"/>
          <w:szCs w:val="23"/>
          <w:lang w:val="es-BO"/>
        </w:rPr>
        <w:t xml:space="preserve"> </w:t>
      </w:r>
      <w:r w:rsidRPr="00C47CC8">
        <w:rPr>
          <w:rFonts w:ascii="Garamond" w:hAnsi="Garamond"/>
          <w:bCs/>
          <w:sz w:val="23"/>
          <w:szCs w:val="23"/>
        </w:rPr>
        <w:t>con el objetivo de comparar de forma adecuada los algoritmos implementados, la evaluación se realizó utilizando datos que no fueron usados durante el entrenamiento. Esto permitió observar cómo se comporta cada modelo frente a nuevos datos y qué tan bien logra generalizar sus predicciones.</w:t>
      </w:r>
    </w:p>
    <w:p w14:paraId="604EACB3" w14:textId="6FDE791C" w:rsidR="0007242E" w:rsidRPr="00C47CC8" w:rsidRDefault="0007242E" w:rsidP="00453E72">
      <w:pPr>
        <w:spacing w:before="100" w:beforeAutospacing="1" w:after="240"/>
        <w:jc w:val="both"/>
        <w:rPr>
          <w:rFonts w:ascii="Garamond" w:hAnsi="Garamond"/>
          <w:bCs/>
          <w:sz w:val="23"/>
          <w:szCs w:val="23"/>
          <w:lang w:val="es-BO"/>
        </w:rPr>
      </w:pPr>
      <w:r w:rsidRPr="00C47CC8">
        <w:rPr>
          <w:rFonts w:ascii="Garamond" w:hAnsi="Garamond"/>
          <w:bCs/>
          <w:sz w:val="23"/>
          <w:szCs w:val="23"/>
          <w:lang w:val="es-BO"/>
        </w:rPr>
        <w:t>En la Figura 3-</w:t>
      </w:r>
      <w:r w:rsidR="00453E72">
        <w:rPr>
          <w:rFonts w:ascii="Garamond" w:hAnsi="Garamond"/>
          <w:bCs/>
          <w:sz w:val="23"/>
          <w:szCs w:val="23"/>
          <w:lang w:val="es-BO"/>
        </w:rPr>
        <w:t>21</w:t>
      </w:r>
      <w:r w:rsidRPr="00C47CC8">
        <w:rPr>
          <w:rFonts w:ascii="Garamond" w:hAnsi="Garamond"/>
          <w:bCs/>
          <w:sz w:val="23"/>
          <w:szCs w:val="23"/>
          <w:lang w:val="es-BO"/>
        </w:rPr>
        <w:t xml:space="preserve"> se muestra el procedimiento utilizado para la obtención de las métricas de evaluación correspondientes al modelo </w:t>
      </w:r>
      <w:proofErr w:type="spellStart"/>
      <w:r w:rsidRPr="00C47CC8">
        <w:rPr>
          <w:rFonts w:ascii="Garamond" w:hAnsi="Garamond"/>
          <w:bCs/>
          <w:sz w:val="23"/>
          <w:szCs w:val="23"/>
          <w:lang w:val="es-BO"/>
        </w:rPr>
        <w:t>Random</w:t>
      </w:r>
      <w:proofErr w:type="spellEnd"/>
      <w:r w:rsidRPr="00C47CC8">
        <w:rPr>
          <w:rFonts w:ascii="Garamond" w:hAnsi="Garamond"/>
          <w:bCs/>
          <w:sz w:val="23"/>
          <w:szCs w:val="23"/>
          <w:lang w:val="es-BO"/>
        </w:rPr>
        <w:t xml:space="preserve"> </w:t>
      </w:r>
      <w:proofErr w:type="spellStart"/>
      <w:r w:rsidRPr="00C47CC8">
        <w:rPr>
          <w:rFonts w:ascii="Garamond" w:hAnsi="Garamond"/>
          <w:bCs/>
          <w:sz w:val="23"/>
          <w:szCs w:val="23"/>
          <w:lang w:val="es-BO"/>
        </w:rPr>
        <w:t>forest</w:t>
      </w:r>
      <w:proofErr w:type="spellEnd"/>
      <w:r w:rsidRPr="00C47CC8">
        <w:rPr>
          <w:rFonts w:ascii="Garamond" w:hAnsi="Garamond"/>
          <w:bCs/>
          <w:sz w:val="23"/>
          <w:szCs w:val="23"/>
          <w:lang w:val="es-BO"/>
        </w:rPr>
        <w:t>.</w:t>
      </w:r>
    </w:p>
    <w:p w14:paraId="47AFEAD0" w14:textId="4D7E64BB" w:rsidR="0007242E" w:rsidRDefault="0007242E" w:rsidP="0007242E">
      <w:pPr>
        <w:jc w:val="center"/>
        <w:rPr>
          <w:rFonts w:ascii="Helvetica Neue" w:hAnsi="Helvetica Neue"/>
          <w:b/>
          <w:bCs/>
          <w:sz w:val="24"/>
          <w:szCs w:val="24"/>
        </w:rPr>
      </w:pPr>
      <w:r>
        <w:rPr>
          <w:noProof/>
        </w:rPr>
        <w:drawing>
          <wp:inline distT="0" distB="0" distL="0" distR="0" wp14:anchorId="04EB44DC" wp14:editId="3879D368">
            <wp:extent cx="4826000" cy="2362200"/>
            <wp:effectExtent l="0" t="0" r="0" b="0"/>
            <wp:docPr id="901769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69742" name=""/>
                    <pic:cNvPicPr/>
                  </pic:nvPicPr>
                  <pic:blipFill>
                    <a:blip r:embed="rId50"/>
                    <a:stretch>
                      <a:fillRect/>
                    </a:stretch>
                  </pic:blipFill>
                  <pic:spPr>
                    <a:xfrm>
                      <a:off x="0" y="0"/>
                      <a:ext cx="4840567" cy="2369330"/>
                    </a:xfrm>
                    <a:prstGeom prst="rect">
                      <a:avLst/>
                    </a:prstGeom>
                  </pic:spPr>
                </pic:pic>
              </a:graphicData>
            </a:graphic>
          </wp:inline>
        </w:drawing>
      </w:r>
    </w:p>
    <w:p w14:paraId="62CD879E" w14:textId="0EBCA092" w:rsidR="0007242E" w:rsidRPr="008C634C" w:rsidRDefault="0007242E" w:rsidP="00453E72">
      <w:pPr>
        <w:pBdr>
          <w:top w:val="nil"/>
          <w:left w:val="nil"/>
          <w:bottom w:val="nil"/>
          <w:right w:val="nil"/>
          <w:between w:val="nil"/>
        </w:pBdr>
        <w:spacing w:after="240" w:line="312" w:lineRule="auto"/>
        <w:contextualSpacing/>
        <w:jc w:val="center"/>
        <w:rPr>
          <w:rFonts w:ascii="Garamond" w:eastAsia="Garamond" w:hAnsi="Garamond"/>
          <w:b/>
          <w:color w:val="000000"/>
          <w:sz w:val="18"/>
          <w:szCs w:val="18"/>
        </w:rPr>
      </w:pPr>
      <w:r w:rsidRPr="008C634C">
        <w:rPr>
          <w:rFonts w:ascii="Garamond" w:hAnsi="Garamond"/>
          <w:b/>
          <w:color w:val="000000"/>
          <w:sz w:val="18"/>
          <w:szCs w:val="18"/>
        </w:rPr>
        <w:t>Figura 3-</w:t>
      </w:r>
      <w:r w:rsidR="008C634C" w:rsidRPr="008C634C">
        <w:rPr>
          <w:rFonts w:ascii="Garamond" w:hAnsi="Garamond"/>
          <w:b/>
          <w:color w:val="000000"/>
          <w:sz w:val="18"/>
          <w:szCs w:val="18"/>
        </w:rPr>
        <w:t>21</w:t>
      </w:r>
      <w:r w:rsidRPr="008C634C">
        <w:rPr>
          <w:rFonts w:ascii="Garamond" w:hAnsi="Garamond"/>
          <w:b/>
          <w:color w:val="000000"/>
          <w:sz w:val="18"/>
          <w:szCs w:val="18"/>
        </w:rPr>
        <w:t xml:space="preserve">: </w:t>
      </w:r>
      <w:r w:rsidRPr="008C634C">
        <w:rPr>
          <w:rFonts w:ascii="Garamond" w:eastAsia="Garamond" w:hAnsi="Garamond"/>
          <w:b/>
          <w:color w:val="000000"/>
          <w:sz w:val="18"/>
          <w:szCs w:val="18"/>
        </w:rPr>
        <w:t xml:space="preserve">Captura de la evaluación del modelo </w:t>
      </w:r>
      <w:proofErr w:type="spellStart"/>
      <w:r w:rsidRPr="008C634C">
        <w:rPr>
          <w:rFonts w:ascii="Garamond" w:eastAsia="Garamond" w:hAnsi="Garamond"/>
          <w:b/>
          <w:color w:val="000000"/>
          <w:sz w:val="18"/>
          <w:szCs w:val="18"/>
        </w:rPr>
        <w:t>Random</w:t>
      </w:r>
      <w:proofErr w:type="spellEnd"/>
      <w:r w:rsidRPr="008C634C">
        <w:rPr>
          <w:rFonts w:ascii="Garamond" w:eastAsia="Garamond" w:hAnsi="Garamond"/>
          <w:b/>
          <w:color w:val="000000"/>
          <w:sz w:val="18"/>
          <w:szCs w:val="18"/>
        </w:rPr>
        <w:t xml:space="preserve"> </w:t>
      </w:r>
      <w:proofErr w:type="spellStart"/>
      <w:r w:rsidRPr="008C634C">
        <w:rPr>
          <w:rFonts w:ascii="Garamond" w:eastAsia="Garamond" w:hAnsi="Garamond"/>
          <w:b/>
          <w:color w:val="000000"/>
          <w:sz w:val="18"/>
          <w:szCs w:val="18"/>
        </w:rPr>
        <w:t>forest</w:t>
      </w:r>
      <w:proofErr w:type="spellEnd"/>
    </w:p>
    <w:p w14:paraId="01D8B023" w14:textId="77777777" w:rsidR="0007242E" w:rsidRDefault="0007242E" w:rsidP="00453E72">
      <w:pPr>
        <w:pBdr>
          <w:top w:val="nil"/>
          <w:left w:val="nil"/>
          <w:bottom w:val="nil"/>
          <w:right w:val="nil"/>
          <w:between w:val="nil"/>
        </w:pBdr>
        <w:spacing w:before="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2AEDC049" w14:textId="5EF14E82" w:rsidR="00F91392" w:rsidRPr="00F91392" w:rsidRDefault="00F91392" w:rsidP="00A434F0">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Pr>
          <w:rFonts w:ascii="Garamond" w:eastAsia="Garamond" w:hAnsi="Garamond" w:cs="Garamond"/>
          <w:color w:val="000000"/>
          <w:sz w:val="23"/>
          <w:szCs w:val="23"/>
        </w:rPr>
        <w:lastRenderedPageBreak/>
        <w:t>Después de</w:t>
      </w:r>
      <w:r w:rsidRPr="00F91392">
        <w:rPr>
          <w:rFonts w:ascii="Garamond" w:eastAsia="Garamond" w:hAnsi="Garamond" w:cs="Garamond"/>
          <w:color w:val="000000"/>
          <w:sz w:val="23"/>
          <w:szCs w:val="23"/>
        </w:rPr>
        <w:t xml:space="preserve"> entrena</w:t>
      </w:r>
      <w:r>
        <w:rPr>
          <w:rFonts w:ascii="Garamond" w:eastAsia="Garamond" w:hAnsi="Garamond" w:cs="Garamond"/>
          <w:color w:val="000000"/>
          <w:sz w:val="23"/>
          <w:szCs w:val="23"/>
        </w:rPr>
        <w:t>r</w:t>
      </w:r>
      <w:r w:rsidRPr="00F91392">
        <w:rPr>
          <w:rFonts w:ascii="Garamond" w:eastAsia="Garamond" w:hAnsi="Garamond" w:cs="Garamond"/>
          <w:color w:val="000000"/>
          <w:sz w:val="23"/>
          <w:szCs w:val="23"/>
        </w:rPr>
        <w:t xml:space="preserve"> el modelo </w:t>
      </w:r>
      <w:proofErr w:type="spellStart"/>
      <w:r w:rsidRPr="00F91392">
        <w:rPr>
          <w:rFonts w:ascii="Garamond" w:eastAsia="Garamond" w:hAnsi="Garamond" w:cs="Garamond"/>
          <w:color w:val="000000"/>
          <w:sz w:val="23"/>
          <w:szCs w:val="23"/>
        </w:rPr>
        <w:t>Random</w:t>
      </w:r>
      <w:proofErr w:type="spellEnd"/>
      <w:r w:rsidRPr="00F91392">
        <w:rPr>
          <w:rFonts w:ascii="Garamond" w:eastAsia="Garamond" w:hAnsi="Garamond" w:cs="Garamond"/>
          <w:color w:val="000000"/>
          <w:sz w:val="23"/>
          <w:szCs w:val="23"/>
        </w:rPr>
        <w:t xml:space="preserve"> Forest, su desempeño fue evaluado utilizando el mismo conjunto de métricas empleadas para los demás modelos. A partir de las predicciones generadas para los conjuntos de entrenamiento y prueba (</w:t>
      </w:r>
      <w:proofErr w:type="spellStart"/>
      <w:r w:rsidRPr="00F91392">
        <w:rPr>
          <w:rFonts w:ascii="Garamond" w:eastAsia="Garamond" w:hAnsi="Garamond" w:cs="Garamond"/>
          <w:color w:val="000000"/>
          <w:sz w:val="23"/>
          <w:szCs w:val="23"/>
        </w:rPr>
        <w:t>y_train_pred_rf</w:t>
      </w:r>
      <w:proofErr w:type="spellEnd"/>
      <w:r w:rsidRPr="00F91392">
        <w:rPr>
          <w:rFonts w:ascii="Garamond" w:eastAsia="Garamond" w:hAnsi="Garamond" w:cs="Garamond"/>
          <w:color w:val="000000"/>
          <w:sz w:val="23"/>
          <w:szCs w:val="23"/>
        </w:rPr>
        <w:t xml:space="preserve"> y </w:t>
      </w:r>
      <w:proofErr w:type="spellStart"/>
      <w:r w:rsidRPr="00F91392">
        <w:rPr>
          <w:rFonts w:ascii="Garamond" w:eastAsia="Garamond" w:hAnsi="Garamond" w:cs="Garamond"/>
          <w:color w:val="000000"/>
          <w:sz w:val="23"/>
          <w:szCs w:val="23"/>
        </w:rPr>
        <w:t>y_test_pred_rf</w:t>
      </w:r>
      <w:proofErr w:type="spellEnd"/>
      <w:r w:rsidRPr="00F91392">
        <w:rPr>
          <w:rFonts w:ascii="Garamond" w:eastAsia="Garamond" w:hAnsi="Garamond" w:cs="Garamond"/>
          <w:color w:val="000000"/>
          <w:sz w:val="23"/>
          <w:szCs w:val="23"/>
        </w:rPr>
        <w:t xml:space="preserve">), se calculó la matriz de confusión </w:t>
      </w:r>
      <w:r w:rsidR="00B811D7">
        <w:rPr>
          <w:rFonts w:ascii="Garamond" w:eastAsia="Garamond" w:hAnsi="Garamond" w:cs="Garamond"/>
          <w:color w:val="000000"/>
          <w:sz w:val="23"/>
          <w:szCs w:val="23"/>
        </w:rPr>
        <w:t>para identifica</w:t>
      </w:r>
      <w:r w:rsidRPr="00F91392">
        <w:rPr>
          <w:rFonts w:ascii="Garamond" w:eastAsia="Garamond" w:hAnsi="Garamond" w:cs="Garamond"/>
          <w:color w:val="000000"/>
          <w:sz w:val="23"/>
          <w:szCs w:val="23"/>
        </w:rPr>
        <w:t xml:space="preserve">r los aciertos y errores del modelo. Posteriormente, se obtuvieron las métricas de precisión, </w:t>
      </w:r>
      <w:proofErr w:type="spellStart"/>
      <w:r w:rsidRPr="00F91392">
        <w:rPr>
          <w:rFonts w:ascii="Garamond" w:eastAsia="Garamond" w:hAnsi="Garamond" w:cs="Garamond"/>
          <w:color w:val="000000"/>
          <w:sz w:val="23"/>
          <w:szCs w:val="23"/>
        </w:rPr>
        <w:t>recall</w:t>
      </w:r>
      <w:proofErr w:type="spellEnd"/>
      <w:r w:rsidRPr="00F91392">
        <w:rPr>
          <w:rFonts w:ascii="Garamond" w:eastAsia="Garamond" w:hAnsi="Garamond" w:cs="Garamond"/>
          <w:color w:val="000000"/>
          <w:sz w:val="23"/>
          <w:szCs w:val="23"/>
        </w:rPr>
        <w:t xml:space="preserve"> y F1-score mediante la función </w:t>
      </w:r>
      <w:proofErr w:type="spellStart"/>
      <w:r w:rsidRPr="00F91392">
        <w:rPr>
          <w:rFonts w:ascii="Garamond" w:eastAsia="Garamond" w:hAnsi="Garamond" w:cs="Garamond"/>
          <w:color w:val="000000"/>
          <w:sz w:val="23"/>
          <w:szCs w:val="23"/>
        </w:rPr>
        <w:t>classification_report</w:t>
      </w:r>
      <w:proofErr w:type="spellEnd"/>
      <w:r w:rsidR="00B811D7">
        <w:rPr>
          <w:rFonts w:ascii="Garamond" w:eastAsia="Garamond" w:hAnsi="Garamond" w:cs="Garamond"/>
          <w:color w:val="000000"/>
          <w:sz w:val="23"/>
          <w:szCs w:val="23"/>
        </w:rPr>
        <w:t xml:space="preserve"> en Python</w:t>
      </w:r>
      <w:r w:rsidRPr="00F91392">
        <w:rPr>
          <w:rFonts w:ascii="Garamond" w:eastAsia="Garamond" w:hAnsi="Garamond" w:cs="Garamond"/>
          <w:color w:val="000000"/>
          <w:sz w:val="23"/>
          <w:szCs w:val="23"/>
        </w:rPr>
        <w:t>, permitiendo evaluar la confiabilidad de las predicciones y la capacidad del modelo para identificar postulantes en riesgo académico. La exactitud (</w:t>
      </w:r>
      <w:proofErr w:type="spellStart"/>
      <w:r w:rsidRPr="00F91392">
        <w:rPr>
          <w:rFonts w:ascii="Garamond" w:eastAsia="Garamond" w:hAnsi="Garamond" w:cs="Garamond"/>
          <w:color w:val="000000"/>
          <w:sz w:val="23"/>
          <w:szCs w:val="23"/>
        </w:rPr>
        <w:t>accuracy</w:t>
      </w:r>
      <w:proofErr w:type="spellEnd"/>
      <w:r w:rsidRPr="00F91392">
        <w:rPr>
          <w:rFonts w:ascii="Garamond" w:eastAsia="Garamond" w:hAnsi="Garamond" w:cs="Garamond"/>
          <w:color w:val="000000"/>
          <w:sz w:val="23"/>
          <w:szCs w:val="23"/>
        </w:rPr>
        <w:t>) fue calculada como el porcentaje total de predicciones correctas, mientras que el AUC-ROC se obtuvo a partir de las probabilidades estimadas (</w:t>
      </w:r>
      <w:proofErr w:type="spellStart"/>
      <w:r w:rsidRPr="00F91392">
        <w:rPr>
          <w:rFonts w:ascii="Garamond" w:eastAsia="Garamond" w:hAnsi="Garamond" w:cs="Garamond"/>
          <w:color w:val="000000"/>
          <w:sz w:val="23"/>
          <w:szCs w:val="23"/>
        </w:rPr>
        <w:t>y_train_prob_rf</w:t>
      </w:r>
      <w:proofErr w:type="spellEnd"/>
      <w:r w:rsidRPr="00F91392">
        <w:rPr>
          <w:rFonts w:ascii="Garamond" w:eastAsia="Garamond" w:hAnsi="Garamond" w:cs="Garamond"/>
          <w:color w:val="000000"/>
          <w:sz w:val="23"/>
          <w:szCs w:val="23"/>
        </w:rPr>
        <w:t xml:space="preserve"> y </w:t>
      </w:r>
      <w:proofErr w:type="spellStart"/>
      <w:r w:rsidRPr="00F91392">
        <w:rPr>
          <w:rFonts w:ascii="Garamond" w:eastAsia="Garamond" w:hAnsi="Garamond" w:cs="Garamond"/>
          <w:color w:val="000000"/>
          <w:sz w:val="23"/>
          <w:szCs w:val="23"/>
        </w:rPr>
        <w:t>y_test_prob_rf</w:t>
      </w:r>
      <w:proofErr w:type="spellEnd"/>
      <w:r w:rsidRPr="00F91392">
        <w:rPr>
          <w:rFonts w:ascii="Garamond" w:eastAsia="Garamond" w:hAnsi="Garamond" w:cs="Garamond"/>
          <w:color w:val="000000"/>
          <w:sz w:val="23"/>
          <w:szCs w:val="23"/>
        </w:rPr>
        <w:t>), permitiendo analizar la capacidad del modelo para diferenciar entre postulantes con y sin riesgo académico. Este procedimiento fue aplicado tanto al conjunto de entrenamiento como al conjunto de prueba.</w:t>
      </w:r>
    </w:p>
    <w:p w14:paraId="18A33165" w14:textId="4BC60B93" w:rsidR="0007242E" w:rsidRDefault="0007242E" w:rsidP="00A434F0">
      <w:pPr>
        <w:pStyle w:val="Ttulo3"/>
        <w:numPr>
          <w:ilvl w:val="2"/>
          <w:numId w:val="3"/>
        </w:numPr>
        <w:spacing w:before="100" w:beforeAutospacing="1" w:after="240" w:line="288" w:lineRule="auto"/>
        <w:jc w:val="both"/>
        <w:rPr>
          <w:bCs/>
          <w:lang w:val="es-BO"/>
        </w:rPr>
      </w:pPr>
      <w:bookmarkStart w:id="72" w:name="_Toc218104179"/>
      <w:r>
        <w:rPr>
          <w:bCs/>
        </w:rPr>
        <w:t>Evaluación</w:t>
      </w:r>
      <w:r w:rsidRPr="00D15117">
        <w:rPr>
          <w:bCs/>
        </w:rPr>
        <w:t xml:space="preserve"> del modelo con </w:t>
      </w:r>
      <w:r>
        <w:rPr>
          <w:bCs/>
        </w:rPr>
        <w:t>Regresión logística binaria</w:t>
      </w:r>
      <w:bookmarkEnd w:id="72"/>
    </w:p>
    <w:p w14:paraId="3B1110A2" w14:textId="496C0814" w:rsidR="0032503B" w:rsidRPr="0032503B" w:rsidRDefault="0032503B" w:rsidP="00A434F0">
      <w:pPr>
        <w:spacing w:before="100" w:beforeAutospacing="1" w:after="240"/>
        <w:jc w:val="both"/>
        <w:rPr>
          <w:rFonts w:ascii="Helvetica Neue" w:hAnsi="Helvetica Neue"/>
          <w:b/>
          <w:bCs/>
          <w:sz w:val="24"/>
          <w:szCs w:val="24"/>
        </w:rPr>
      </w:pPr>
      <w:r w:rsidRPr="0032503B">
        <w:rPr>
          <w:rFonts w:ascii="Garamond" w:hAnsi="Garamond"/>
          <w:sz w:val="23"/>
          <w:szCs w:val="23"/>
          <w:lang w:val="es-BO"/>
        </w:rPr>
        <w:t>Finalmente, se evaluó el modelo de Regresión Logística Binaria utilizando el mismo conjunto de métricas de desempeño. Este modelo fue considerado como referencia, permitiendo contrastar el rendimiento de los algoritmos más complejos frente a un modelo lineal ampliamente utilizado en problemas de clasificación.</w:t>
      </w:r>
    </w:p>
    <w:p w14:paraId="18B7E29B" w14:textId="294BD394" w:rsidR="0032503B" w:rsidRPr="0032503B" w:rsidRDefault="0032503B" w:rsidP="00A434F0">
      <w:pPr>
        <w:spacing w:before="100" w:beforeAutospacing="1" w:after="240"/>
        <w:jc w:val="both"/>
        <w:rPr>
          <w:rFonts w:ascii="Garamond" w:hAnsi="Garamond"/>
          <w:sz w:val="23"/>
          <w:szCs w:val="23"/>
          <w:lang w:val="es-BO"/>
        </w:rPr>
      </w:pPr>
      <w:r w:rsidRPr="0032503B">
        <w:rPr>
          <w:rFonts w:ascii="Garamond" w:hAnsi="Garamond"/>
          <w:sz w:val="23"/>
          <w:szCs w:val="23"/>
          <w:lang w:val="es-BO"/>
        </w:rPr>
        <w:t>La Figura 3-</w:t>
      </w:r>
      <w:r w:rsidR="003A2BCD">
        <w:rPr>
          <w:rFonts w:ascii="Garamond" w:hAnsi="Garamond"/>
          <w:sz w:val="23"/>
          <w:szCs w:val="23"/>
          <w:lang w:val="es-BO"/>
        </w:rPr>
        <w:t>2</w:t>
      </w:r>
      <w:r w:rsidR="00A434F0">
        <w:rPr>
          <w:rFonts w:ascii="Garamond" w:hAnsi="Garamond"/>
          <w:sz w:val="23"/>
          <w:szCs w:val="23"/>
          <w:lang w:val="es-BO"/>
        </w:rPr>
        <w:t>2</w:t>
      </w:r>
      <w:r w:rsidRPr="0032503B">
        <w:rPr>
          <w:rFonts w:ascii="Garamond" w:hAnsi="Garamond"/>
          <w:sz w:val="23"/>
          <w:szCs w:val="23"/>
          <w:lang w:val="es-BO"/>
        </w:rPr>
        <w:t xml:space="preserve"> presenta el código y los resultados obtenidos durante la evaluación del modelo de regresión logística.</w:t>
      </w:r>
    </w:p>
    <w:p w14:paraId="6BA7D20B" w14:textId="4FCDACFE" w:rsidR="00506D37" w:rsidRDefault="00506D37" w:rsidP="00506D37">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Pr>
          <w:noProof/>
        </w:rPr>
        <w:drawing>
          <wp:inline distT="0" distB="0" distL="0" distR="0" wp14:anchorId="131D4E9B" wp14:editId="140BDEB8">
            <wp:extent cx="5293942" cy="2305050"/>
            <wp:effectExtent l="0" t="0" r="2540" b="0"/>
            <wp:docPr id="177231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1980" name=""/>
                    <pic:cNvPicPr/>
                  </pic:nvPicPr>
                  <pic:blipFill>
                    <a:blip r:embed="rId51"/>
                    <a:stretch>
                      <a:fillRect/>
                    </a:stretch>
                  </pic:blipFill>
                  <pic:spPr>
                    <a:xfrm>
                      <a:off x="0" y="0"/>
                      <a:ext cx="5353043" cy="2330784"/>
                    </a:xfrm>
                    <a:prstGeom prst="rect">
                      <a:avLst/>
                    </a:prstGeom>
                  </pic:spPr>
                </pic:pic>
              </a:graphicData>
            </a:graphic>
          </wp:inline>
        </w:drawing>
      </w:r>
    </w:p>
    <w:p w14:paraId="1EA4F1B1" w14:textId="33B6FB83" w:rsidR="00506D37" w:rsidRPr="008C634C" w:rsidRDefault="00506D37" w:rsidP="00A434F0">
      <w:pPr>
        <w:pBdr>
          <w:top w:val="nil"/>
          <w:left w:val="nil"/>
          <w:bottom w:val="nil"/>
          <w:right w:val="nil"/>
          <w:between w:val="nil"/>
        </w:pBdr>
        <w:spacing w:after="240" w:line="312" w:lineRule="auto"/>
        <w:contextualSpacing/>
        <w:jc w:val="center"/>
        <w:rPr>
          <w:rFonts w:ascii="Garamond" w:eastAsia="Garamond" w:hAnsi="Garamond"/>
          <w:b/>
          <w:bCs/>
          <w:color w:val="000000"/>
          <w:sz w:val="18"/>
          <w:szCs w:val="18"/>
        </w:rPr>
      </w:pPr>
      <w:r w:rsidRPr="008C634C">
        <w:rPr>
          <w:rFonts w:ascii="Garamond" w:eastAsia="Garamond" w:hAnsi="Garamond"/>
          <w:b/>
          <w:bCs/>
          <w:color w:val="000000"/>
          <w:sz w:val="18"/>
          <w:szCs w:val="18"/>
        </w:rPr>
        <w:t>Figura 3-</w:t>
      </w:r>
      <w:r w:rsidR="003A2BCD" w:rsidRPr="008C634C">
        <w:rPr>
          <w:rFonts w:ascii="Garamond" w:eastAsia="Garamond" w:hAnsi="Garamond"/>
          <w:b/>
          <w:bCs/>
          <w:color w:val="000000"/>
          <w:sz w:val="18"/>
          <w:szCs w:val="18"/>
        </w:rPr>
        <w:t>2</w:t>
      </w:r>
      <w:r w:rsidR="008C634C" w:rsidRPr="008C634C">
        <w:rPr>
          <w:rFonts w:ascii="Garamond" w:eastAsia="Garamond" w:hAnsi="Garamond"/>
          <w:b/>
          <w:bCs/>
          <w:color w:val="000000"/>
          <w:sz w:val="18"/>
          <w:szCs w:val="18"/>
        </w:rPr>
        <w:t>2</w:t>
      </w:r>
      <w:r w:rsidRPr="008C634C">
        <w:rPr>
          <w:rFonts w:ascii="Garamond" w:eastAsia="Garamond" w:hAnsi="Garamond"/>
          <w:b/>
          <w:bCs/>
          <w:color w:val="000000"/>
          <w:sz w:val="18"/>
          <w:szCs w:val="18"/>
        </w:rPr>
        <w:t>: Captura de la evaluación del modelo Regresión Logística Binaria.</w:t>
      </w:r>
    </w:p>
    <w:p w14:paraId="461DAC61" w14:textId="7FB4AE19" w:rsidR="00506D37" w:rsidRDefault="00506D37" w:rsidP="00A434F0">
      <w:pPr>
        <w:pBdr>
          <w:top w:val="nil"/>
          <w:left w:val="nil"/>
          <w:bottom w:val="nil"/>
          <w:right w:val="nil"/>
          <w:between w:val="nil"/>
        </w:pBdr>
        <w:spacing w:before="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1A7C6063" w14:textId="1E7F8890" w:rsidR="00B811D7" w:rsidRPr="00B811D7" w:rsidRDefault="00B811D7" w:rsidP="00A434F0">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B811D7">
        <w:rPr>
          <w:rFonts w:ascii="Garamond" w:eastAsia="Garamond" w:hAnsi="Garamond" w:cs="Garamond"/>
          <w:color w:val="000000"/>
          <w:sz w:val="23"/>
          <w:szCs w:val="23"/>
        </w:rPr>
        <w:t>Una vez entrenado el modelo de Regresión Logística Binaria, su desempeño fue evaluado utilizando el mismo procedimiento aplicado a los demás modelos predictivos. A partir de las predicciones generadas para los conjuntos de entrenamiento y prueba (</w:t>
      </w:r>
      <w:proofErr w:type="spellStart"/>
      <w:r w:rsidRPr="00B811D7">
        <w:rPr>
          <w:rFonts w:ascii="Garamond" w:eastAsia="Garamond" w:hAnsi="Garamond" w:cs="Garamond"/>
          <w:color w:val="000000"/>
          <w:sz w:val="23"/>
          <w:szCs w:val="23"/>
        </w:rPr>
        <w:t>y_train_pred_lr</w:t>
      </w:r>
      <w:proofErr w:type="spellEnd"/>
      <w:r w:rsidRPr="00B811D7">
        <w:rPr>
          <w:rFonts w:ascii="Garamond" w:eastAsia="Garamond" w:hAnsi="Garamond" w:cs="Garamond"/>
          <w:color w:val="000000"/>
          <w:sz w:val="23"/>
          <w:szCs w:val="23"/>
        </w:rPr>
        <w:t xml:space="preserve"> y </w:t>
      </w:r>
      <w:proofErr w:type="spellStart"/>
      <w:r w:rsidRPr="00B811D7">
        <w:rPr>
          <w:rFonts w:ascii="Garamond" w:eastAsia="Garamond" w:hAnsi="Garamond" w:cs="Garamond"/>
          <w:color w:val="000000"/>
          <w:sz w:val="23"/>
          <w:szCs w:val="23"/>
        </w:rPr>
        <w:t>y_test_pred_lr</w:t>
      </w:r>
      <w:proofErr w:type="spellEnd"/>
      <w:r w:rsidRPr="00B811D7">
        <w:rPr>
          <w:rFonts w:ascii="Garamond" w:eastAsia="Garamond" w:hAnsi="Garamond" w:cs="Garamond"/>
          <w:color w:val="000000"/>
          <w:sz w:val="23"/>
          <w:szCs w:val="23"/>
        </w:rPr>
        <w:t xml:space="preserve">), se calculó la matriz de </w:t>
      </w:r>
      <w:r w:rsidRPr="00B811D7">
        <w:rPr>
          <w:rFonts w:ascii="Garamond" w:eastAsia="Garamond" w:hAnsi="Garamond" w:cs="Garamond"/>
          <w:color w:val="000000"/>
          <w:sz w:val="23"/>
          <w:szCs w:val="23"/>
        </w:rPr>
        <w:lastRenderedPageBreak/>
        <w:t>confusión, lo que permitió identificar los aciertos y errores del modelo.</w:t>
      </w:r>
      <w:r>
        <w:rPr>
          <w:rFonts w:ascii="Garamond" w:eastAsia="Garamond" w:hAnsi="Garamond" w:cs="Garamond"/>
          <w:color w:val="000000"/>
          <w:sz w:val="23"/>
          <w:szCs w:val="23"/>
        </w:rPr>
        <w:t xml:space="preserve"> Luego</w:t>
      </w:r>
      <w:r w:rsidRPr="00B811D7">
        <w:rPr>
          <w:rFonts w:ascii="Garamond" w:eastAsia="Garamond" w:hAnsi="Garamond" w:cs="Garamond"/>
          <w:color w:val="000000"/>
          <w:sz w:val="23"/>
          <w:szCs w:val="23"/>
        </w:rPr>
        <w:t xml:space="preserve">, se obtuvieron las métricas de precisión, </w:t>
      </w:r>
      <w:proofErr w:type="spellStart"/>
      <w:r w:rsidRPr="00B811D7">
        <w:rPr>
          <w:rFonts w:ascii="Garamond" w:eastAsia="Garamond" w:hAnsi="Garamond" w:cs="Garamond"/>
          <w:color w:val="000000"/>
          <w:sz w:val="23"/>
          <w:szCs w:val="23"/>
        </w:rPr>
        <w:t>recall</w:t>
      </w:r>
      <w:proofErr w:type="spellEnd"/>
      <w:r w:rsidRPr="00B811D7">
        <w:rPr>
          <w:rFonts w:ascii="Garamond" w:eastAsia="Garamond" w:hAnsi="Garamond" w:cs="Garamond"/>
          <w:color w:val="000000"/>
          <w:sz w:val="23"/>
          <w:szCs w:val="23"/>
        </w:rPr>
        <w:t xml:space="preserve"> y F1-score mediante la función </w:t>
      </w:r>
      <w:proofErr w:type="spellStart"/>
      <w:r w:rsidRPr="00B811D7">
        <w:rPr>
          <w:rFonts w:ascii="Garamond" w:eastAsia="Garamond" w:hAnsi="Garamond" w:cs="Garamond"/>
          <w:color w:val="000000"/>
          <w:sz w:val="23"/>
          <w:szCs w:val="23"/>
        </w:rPr>
        <w:t>classification_report</w:t>
      </w:r>
      <w:proofErr w:type="spellEnd"/>
      <w:r>
        <w:rPr>
          <w:rFonts w:ascii="Garamond" w:eastAsia="Garamond" w:hAnsi="Garamond" w:cs="Garamond"/>
          <w:color w:val="000000"/>
          <w:sz w:val="23"/>
          <w:szCs w:val="23"/>
        </w:rPr>
        <w:t xml:space="preserve"> en Python</w:t>
      </w:r>
      <w:r w:rsidRPr="00B811D7">
        <w:rPr>
          <w:rFonts w:ascii="Garamond" w:eastAsia="Garamond" w:hAnsi="Garamond" w:cs="Garamond"/>
          <w:color w:val="000000"/>
          <w:sz w:val="23"/>
          <w:szCs w:val="23"/>
        </w:rPr>
        <w:t>, permitiendo evaluar la capacidad del modelo para identificar postulantes en riesgo académico. La exactitud (</w:t>
      </w:r>
      <w:proofErr w:type="spellStart"/>
      <w:r w:rsidRPr="00B811D7">
        <w:rPr>
          <w:rFonts w:ascii="Garamond" w:eastAsia="Garamond" w:hAnsi="Garamond" w:cs="Garamond"/>
          <w:color w:val="000000"/>
          <w:sz w:val="23"/>
          <w:szCs w:val="23"/>
        </w:rPr>
        <w:t>accuracy</w:t>
      </w:r>
      <w:proofErr w:type="spellEnd"/>
      <w:r w:rsidRPr="00B811D7">
        <w:rPr>
          <w:rFonts w:ascii="Garamond" w:eastAsia="Garamond" w:hAnsi="Garamond" w:cs="Garamond"/>
          <w:color w:val="000000"/>
          <w:sz w:val="23"/>
          <w:szCs w:val="23"/>
        </w:rPr>
        <w:t>) fue calculada como el porcentaje total de predicciones correctas, mientras que el AUC-ROC se obtuvo a partir de las probabilidades estimadas (</w:t>
      </w:r>
      <w:proofErr w:type="spellStart"/>
      <w:r w:rsidRPr="00B811D7">
        <w:rPr>
          <w:rFonts w:ascii="Garamond" w:eastAsia="Garamond" w:hAnsi="Garamond" w:cs="Garamond"/>
          <w:color w:val="000000"/>
          <w:sz w:val="23"/>
          <w:szCs w:val="23"/>
        </w:rPr>
        <w:t>y_train_prob_lr</w:t>
      </w:r>
      <w:proofErr w:type="spellEnd"/>
      <w:r w:rsidRPr="00B811D7">
        <w:rPr>
          <w:rFonts w:ascii="Garamond" w:eastAsia="Garamond" w:hAnsi="Garamond" w:cs="Garamond"/>
          <w:color w:val="000000"/>
          <w:sz w:val="23"/>
          <w:szCs w:val="23"/>
        </w:rPr>
        <w:t xml:space="preserve"> y </w:t>
      </w:r>
      <w:proofErr w:type="spellStart"/>
      <w:r w:rsidRPr="00B811D7">
        <w:rPr>
          <w:rFonts w:ascii="Garamond" w:eastAsia="Garamond" w:hAnsi="Garamond" w:cs="Garamond"/>
          <w:color w:val="000000"/>
          <w:sz w:val="23"/>
          <w:szCs w:val="23"/>
        </w:rPr>
        <w:t>y_test_prob_lr</w:t>
      </w:r>
      <w:proofErr w:type="spellEnd"/>
      <w:r w:rsidRPr="00B811D7">
        <w:rPr>
          <w:rFonts w:ascii="Garamond" w:eastAsia="Garamond" w:hAnsi="Garamond" w:cs="Garamond"/>
          <w:color w:val="000000"/>
          <w:sz w:val="23"/>
          <w:szCs w:val="23"/>
        </w:rPr>
        <w:t>), permitiendo analizar la capacidad del modelo para diferenciar entre postulantes con y sin riesgo académico. Este procedimiento fue aplicado tanto al conjunto de entrenamiento como al conjunto de prueba.</w:t>
      </w:r>
    </w:p>
    <w:p w14:paraId="77CAC8A9" w14:textId="5B5C0EAD" w:rsidR="0032503B" w:rsidRDefault="0032503B" w:rsidP="00A434F0">
      <w:pPr>
        <w:pStyle w:val="Ttulo2"/>
        <w:numPr>
          <w:ilvl w:val="1"/>
          <w:numId w:val="3"/>
        </w:numPr>
        <w:spacing w:before="100" w:beforeAutospacing="1" w:after="240" w:line="288" w:lineRule="auto"/>
        <w:ind w:left="680"/>
      </w:pPr>
      <w:bookmarkStart w:id="73" w:name="_Toc218104180"/>
      <w:r w:rsidRPr="0032503B">
        <w:t>Implementación de la interfaz</w:t>
      </w:r>
      <w:bookmarkEnd w:id="73"/>
    </w:p>
    <w:p w14:paraId="4BE48339" w14:textId="6E603056" w:rsidR="00E0428D" w:rsidRDefault="00E0428D" w:rsidP="00A434F0">
      <w:pPr>
        <w:spacing w:before="100" w:beforeAutospacing="1" w:after="240"/>
        <w:jc w:val="both"/>
      </w:pPr>
      <w:r w:rsidRPr="00E0428D">
        <w:rPr>
          <w:rFonts w:ascii="Garamond" w:hAnsi="Garamond"/>
          <w:sz w:val="23"/>
          <w:szCs w:val="23"/>
        </w:rPr>
        <w:t xml:space="preserve">Como parte del desarrollo del prototipo de uso del modelo predictivo, se implementó una interfaz gráfica que permite la interacción directa del usuario </w:t>
      </w:r>
      <w:r w:rsidR="001B1E8B">
        <w:rPr>
          <w:rFonts w:ascii="Garamond" w:hAnsi="Garamond"/>
          <w:sz w:val="23"/>
          <w:szCs w:val="23"/>
        </w:rPr>
        <w:t>con el modelo ya entrenado</w:t>
      </w:r>
      <w:r w:rsidRPr="00E0428D">
        <w:rPr>
          <w:rFonts w:ascii="Garamond" w:hAnsi="Garamond"/>
          <w:sz w:val="23"/>
          <w:szCs w:val="23"/>
        </w:rPr>
        <w:t xml:space="preserve">. Esta interfaz fue diseñada con </w:t>
      </w:r>
      <w:proofErr w:type="spellStart"/>
      <w:r w:rsidR="001B1E8B">
        <w:rPr>
          <w:rFonts w:ascii="Garamond" w:hAnsi="Garamond"/>
          <w:sz w:val="23"/>
          <w:szCs w:val="23"/>
        </w:rPr>
        <w:t>para</w:t>
      </w:r>
      <w:proofErr w:type="spellEnd"/>
      <w:r w:rsidRPr="00E0428D">
        <w:rPr>
          <w:rFonts w:ascii="Garamond" w:hAnsi="Garamond"/>
          <w:sz w:val="23"/>
          <w:szCs w:val="23"/>
        </w:rPr>
        <w:t xml:space="preserve"> de facilitar el ingreso de variables </w:t>
      </w:r>
      <w:proofErr w:type="spellStart"/>
      <w:r w:rsidR="001B1E8B">
        <w:rPr>
          <w:rFonts w:ascii="Garamond" w:hAnsi="Garamond"/>
          <w:sz w:val="23"/>
          <w:szCs w:val="23"/>
        </w:rPr>
        <w:t>demograficas</w:t>
      </w:r>
      <w:proofErr w:type="spellEnd"/>
      <w:r w:rsidRPr="00E0428D">
        <w:rPr>
          <w:rFonts w:ascii="Garamond" w:hAnsi="Garamond"/>
          <w:sz w:val="23"/>
          <w:szCs w:val="23"/>
        </w:rPr>
        <w:t xml:space="preserve"> y académicas del postulante, así como la visualización del resultado de la predicción generada por el modelo de aprendizaje automático entrenado</w:t>
      </w:r>
      <w:r w:rsidRPr="00E0428D">
        <w:t>.</w:t>
      </w:r>
    </w:p>
    <w:p w14:paraId="55DA5DD2" w14:textId="1E3627DA" w:rsidR="0032503B" w:rsidRDefault="0074255B" w:rsidP="00A434F0">
      <w:pPr>
        <w:pStyle w:val="Prrafodelista"/>
        <w:numPr>
          <w:ilvl w:val="2"/>
          <w:numId w:val="3"/>
        </w:numPr>
        <w:spacing w:before="100" w:beforeAutospacing="1" w:after="240"/>
        <w:contextualSpacing w:val="0"/>
        <w:jc w:val="both"/>
        <w:rPr>
          <w:rFonts w:ascii="Helvetica Neue" w:hAnsi="Helvetica Neue"/>
          <w:b/>
          <w:bCs/>
        </w:rPr>
      </w:pPr>
      <w:r w:rsidRPr="00166086">
        <w:rPr>
          <w:rFonts w:ascii="Helvetica Neue" w:hAnsi="Helvetica Neue"/>
          <w:b/>
          <w:bCs/>
        </w:rPr>
        <w:t>Instalación</w:t>
      </w:r>
      <w:r w:rsidR="008C1B27" w:rsidRPr="00166086">
        <w:rPr>
          <w:rFonts w:ascii="Helvetica Neue" w:hAnsi="Helvetica Neue"/>
          <w:b/>
          <w:bCs/>
        </w:rPr>
        <w:t xml:space="preserve"> de </w:t>
      </w:r>
      <w:proofErr w:type="spellStart"/>
      <w:r w:rsidR="008C1B27" w:rsidRPr="00166086">
        <w:rPr>
          <w:rFonts w:ascii="Helvetica Neue" w:hAnsi="Helvetica Neue"/>
          <w:b/>
          <w:bCs/>
        </w:rPr>
        <w:t>frameworks</w:t>
      </w:r>
      <w:proofErr w:type="spellEnd"/>
    </w:p>
    <w:p w14:paraId="6251BF3E" w14:textId="4BCBB9AF" w:rsidR="0074255B" w:rsidRPr="0074255B" w:rsidRDefault="0074255B" w:rsidP="00A434F0">
      <w:pPr>
        <w:spacing w:before="100" w:beforeAutospacing="1" w:after="240"/>
        <w:jc w:val="both"/>
        <w:rPr>
          <w:rFonts w:ascii="Helvetica Neue" w:hAnsi="Helvetica Neue"/>
          <w:b/>
          <w:bCs/>
        </w:rPr>
      </w:pPr>
      <w:r w:rsidRPr="0074255B">
        <w:rPr>
          <w:rFonts w:ascii="Garamond" w:hAnsi="Garamond"/>
          <w:sz w:val="23"/>
          <w:szCs w:val="23"/>
          <w:lang w:val="es-BO"/>
        </w:rPr>
        <w:t xml:space="preserve">Para el correcto funcionamiento del sistema, fue necesaria la instalación de un conjunto de </w:t>
      </w:r>
      <w:proofErr w:type="spellStart"/>
      <w:r w:rsidRPr="0074255B">
        <w:rPr>
          <w:rFonts w:ascii="Garamond" w:hAnsi="Garamond"/>
          <w:sz w:val="23"/>
          <w:szCs w:val="23"/>
          <w:lang w:val="es-BO"/>
        </w:rPr>
        <w:t>frameworks</w:t>
      </w:r>
      <w:proofErr w:type="spellEnd"/>
      <w:r w:rsidRPr="0074255B">
        <w:rPr>
          <w:rFonts w:ascii="Garamond" w:hAnsi="Garamond"/>
          <w:sz w:val="23"/>
          <w:szCs w:val="23"/>
          <w:lang w:val="es-BO"/>
        </w:rPr>
        <w:t xml:space="preserve"> y librerías asociadas al procesamiento de datos, aprendizaje automático y desarrollo de interfaces gráficas. Estas dependencias fueron instaladas sobre un entorno de ejecución basado en Python, garantizando la compatibilidad entre los distintos componentes del sistema.</w:t>
      </w:r>
    </w:p>
    <w:p w14:paraId="6EE9E4AF" w14:textId="51A635C9" w:rsidR="0074255B" w:rsidRDefault="0074255B" w:rsidP="00A434F0">
      <w:pPr>
        <w:spacing w:before="100" w:beforeAutospacing="1" w:after="240"/>
        <w:jc w:val="both"/>
        <w:rPr>
          <w:rFonts w:ascii="Garamond" w:hAnsi="Garamond"/>
          <w:sz w:val="23"/>
          <w:szCs w:val="23"/>
          <w:lang w:val="es-BO"/>
        </w:rPr>
      </w:pPr>
      <w:r w:rsidRPr="0074255B">
        <w:rPr>
          <w:rFonts w:ascii="Garamond" w:hAnsi="Garamond"/>
          <w:sz w:val="23"/>
          <w:szCs w:val="23"/>
          <w:lang w:val="es-BO"/>
        </w:rPr>
        <w:t xml:space="preserve">El listado de las librerías utilizadas y sus respectivas versiones se encuentra documentado en el archivo requerimientos.txt. En la Figura </w:t>
      </w:r>
      <w:r>
        <w:rPr>
          <w:rFonts w:ascii="Garamond" w:hAnsi="Garamond"/>
          <w:sz w:val="23"/>
          <w:szCs w:val="23"/>
          <w:lang w:val="es-BO"/>
        </w:rPr>
        <w:t>3-2</w:t>
      </w:r>
      <w:r w:rsidR="00A434F0">
        <w:rPr>
          <w:rFonts w:ascii="Garamond" w:hAnsi="Garamond"/>
          <w:sz w:val="23"/>
          <w:szCs w:val="23"/>
          <w:lang w:val="es-BO"/>
        </w:rPr>
        <w:t>4</w:t>
      </w:r>
      <w:r w:rsidRPr="0074255B">
        <w:rPr>
          <w:rFonts w:ascii="Garamond" w:hAnsi="Garamond"/>
          <w:sz w:val="23"/>
          <w:szCs w:val="23"/>
          <w:lang w:val="es-BO"/>
        </w:rPr>
        <w:t xml:space="preserve"> se presenta una captura de dicho archivo, donde se detallan las principales dependencias necesarias para</w:t>
      </w:r>
      <w:r w:rsidR="00DA59BF">
        <w:rPr>
          <w:rFonts w:ascii="Garamond" w:hAnsi="Garamond"/>
          <w:sz w:val="23"/>
          <w:szCs w:val="23"/>
          <w:lang w:val="es-BO"/>
        </w:rPr>
        <w:t xml:space="preserve"> ver el código de la interfaz </w:t>
      </w:r>
      <w:r>
        <w:rPr>
          <w:rFonts w:ascii="Garamond" w:hAnsi="Garamond"/>
          <w:sz w:val="23"/>
          <w:szCs w:val="23"/>
          <w:lang w:val="es-BO"/>
        </w:rPr>
        <w:t>ver Anexo 6</w:t>
      </w:r>
      <w:r w:rsidRPr="0074255B">
        <w:rPr>
          <w:rFonts w:ascii="Garamond" w:hAnsi="Garamond"/>
          <w:sz w:val="23"/>
          <w:szCs w:val="23"/>
          <w:lang w:val="es-BO"/>
        </w:rPr>
        <w:t>.</w:t>
      </w:r>
    </w:p>
    <w:p w14:paraId="2536C1E0" w14:textId="7F3BED38" w:rsidR="0074255B" w:rsidRDefault="00DA59BF" w:rsidP="0074255B">
      <w:pPr>
        <w:jc w:val="center"/>
        <w:rPr>
          <w:rFonts w:ascii="Garamond" w:hAnsi="Garamond"/>
          <w:sz w:val="23"/>
          <w:szCs w:val="23"/>
          <w:lang w:val="es-BO"/>
        </w:rPr>
      </w:pPr>
      <w:r>
        <w:rPr>
          <w:noProof/>
        </w:rPr>
        <w:drawing>
          <wp:inline distT="0" distB="0" distL="0" distR="0" wp14:anchorId="0639A5D6" wp14:editId="5F683C14">
            <wp:extent cx="2724150" cy="1557692"/>
            <wp:effectExtent l="0" t="0" r="0" b="4445"/>
            <wp:docPr id="20432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841" name=""/>
                    <pic:cNvPicPr/>
                  </pic:nvPicPr>
                  <pic:blipFill>
                    <a:blip r:embed="rId52"/>
                    <a:stretch>
                      <a:fillRect/>
                    </a:stretch>
                  </pic:blipFill>
                  <pic:spPr>
                    <a:xfrm>
                      <a:off x="0" y="0"/>
                      <a:ext cx="2733442" cy="1563005"/>
                    </a:xfrm>
                    <a:prstGeom prst="rect">
                      <a:avLst/>
                    </a:prstGeom>
                  </pic:spPr>
                </pic:pic>
              </a:graphicData>
            </a:graphic>
          </wp:inline>
        </w:drawing>
      </w:r>
    </w:p>
    <w:p w14:paraId="1D37AB51" w14:textId="38067945" w:rsidR="0074255B" w:rsidRPr="008C634C" w:rsidRDefault="0074255B" w:rsidP="00A434F0">
      <w:pPr>
        <w:pBdr>
          <w:top w:val="nil"/>
          <w:left w:val="nil"/>
          <w:bottom w:val="nil"/>
          <w:right w:val="nil"/>
          <w:between w:val="nil"/>
        </w:pBdr>
        <w:spacing w:after="240" w:line="312" w:lineRule="auto"/>
        <w:contextualSpacing/>
        <w:jc w:val="center"/>
        <w:rPr>
          <w:rFonts w:ascii="Garamond" w:eastAsia="Garamond" w:hAnsi="Garamond"/>
          <w:b/>
          <w:bCs/>
          <w:color w:val="000000"/>
          <w:sz w:val="18"/>
          <w:szCs w:val="18"/>
        </w:rPr>
      </w:pPr>
      <w:r w:rsidRPr="008C634C">
        <w:rPr>
          <w:rFonts w:ascii="Garamond" w:eastAsia="Garamond" w:hAnsi="Garamond"/>
          <w:b/>
          <w:bCs/>
          <w:color w:val="000000"/>
          <w:sz w:val="18"/>
          <w:szCs w:val="18"/>
        </w:rPr>
        <w:t>Figura 3-2</w:t>
      </w:r>
      <w:r w:rsidR="008C634C" w:rsidRPr="008C634C">
        <w:rPr>
          <w:rFonts w:ascii="Garamond" w:eastAsia="Garamond" w:hAnsi="Garamond"/>
          <w:b/>
          <w:bCs/>
          <w:color w:val="000000"/>
          <w:sz w:val="18"/>
          <w:szCs w:val="18"/>
        </w:rPr>
        <w:t>4</w:t>
      </w:r>
      <w:r w:rsidRPr="008C634C">
        <w:rPr>
          <w:rFonts w:ascii="Garamond" w:eastAsia="Garamond" w:hAnsi="Garamond"/>
          <w:b/>
          <w:bCs/>
          <w:color w:val="000000"/>
          <w:sz w:val="18"/>
          <w:szCs w:val="18"/>
        </w:rPr>
        <w:t>: Fragmento del código de inicialización de la interfaz gráfica desarrollada con PyQt6</w:t>
      </w:r>
    </w:p>
    <w:p w14:paraId="3154CC8B" w14:textId="721CECEC" w:rsidR="0074255B" w:rsidRDefault="0074255B" w:rsidP="00A434F0">
      <w:pPr>
        <w:pBdr>
          <w:top w:val="nil"/>
          <w:left w:val="nil"/>
          <w:bottom w:val="nil"/>
          <w:right w:val="nil"/>
          <w:between w:val="nil"/>
        </w:pBdr>
        <w:spacing w:before="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59979B67" w14:textId="6D460848" w:rsidR="00DF59E9" w:rsidRPr="00DF59E9" w:rsidRDefault="00DF59E9" w:rsidP="00DF59E9">
      <w:pPr>
        <w:pBdr>
          <w:top w:val="nil"/>
          <w:left w:val="nil"/>
          <w:bottom w:val="nil"/>
          <w:right w:val="nil"/>
          <w:between w:val="nil"/>
        </w:pBdr>
        <w:spacing w:before="120"/>
        <w:jc w:val="both"/>
        <w:rPr>
          <w:rFonts w:ascii="Garamond" w:eastAsia="Garamond" w:hAnsi="Garamond" w:cs="Garamond"/>
          <w:color w:val="000000"/>
          <w:sz w:val="23"/>
          <w:szCs w:val="23"/>
          <w:lang w:val="es-BO"/>
        </w:rPr>
      </w:pPr>
      <w:r w:rsidRPr="00DF59E9">
        <w:rPr>
          <w:rFonts w:ascii="Garamond" w:eastAsia="Garamond" w:hAnsi="Garamond" w:cs="Garamond"/>
          <w:color w:val="000000"/>
          <w:sz w:val="23"/>
          <w:szCs w:val="23"/>
          <w:lang w:val="es-BO"/>
        </w:rPr>
        <w:t>Para el desarrollo de la interfaz de usuario y la aplicación de los modelos predictivos, se utilizó el lenguaje Python</w:t>
      </w:r>
      <w:r>
        <w:rPr>
          <w:rFonts w:ascii="Garamond" w:eastAsia="Garamond" w:hAnsi="Garamond" w:cs="Garamond"/>
          <w:color w:val="000000"/>
          <w:sz w:val="23"/>
          <w:szCs w:val="23"/>
          <w:lang w:val="es-BO"/>
        </w:rPr>
        <w:t xml:space="preserve"> en la </w:t>
      </w:r>
      <w:r w:rsidRPr="00DF59E9">
        <w:rPr>
          <w:rFonts w:ascii="Garamond" w:eastAsia="Garamond" w:hAnsi="Garamond" w:cs="Garamond"/>
          <w:color w:val="000000"/>
          <w:sz w:val="23"/>
          <w:szCs w:val="23"/>
          <w:lang w:val="es-BO"/>
        </w:rPr>
        <w:t xml:space="preserve">versión 3.11.1 junto con un conjunto de librerías especializadas que permiten integrar el procesamiento de datos, la ejecución de modelos </w:t>
      </w:r>
      <w:r>
        <w:rPr>
          <w:rFonts w:ascii="Garamond" w:eastAsia="Garamond" w:hAnsi="Garamond" w:cs="Garamond"/>
          <w:color w:val="000000"/>
          <w:sz w:val="23"/>
          <w:szCs w:val="23"/>
          <w:lang w:val="es-BO"/>
        </w:rPr>
        <w:t xml:space="preserve">entrenado </w:t>
      </w:r>
      <w:r w:rsidRPr="00DF59E9">
        <w:rPr>
          <w:rFonts w:ascii="Garamond" w:eastAsia="Garamond" w:hAnsi="Garamond" w:cs="Garamond"/>
          <w:color w:val="000000"/>
          <w:sz w:val="23"/>
          <w:szCs w:val="23"/>
          <w:lang w:val="es-BO"/>
        </w:rPr>
        <w:t>y la visualización de resultados.</w:t>
      </w:r>
    </w:p>
    <w:p w14:paraId="2831AFC9" w14:textId="05C83788" w:rsidR="00DF59E9" w:rsidRPr="00DF59E9" w:rsidRDefault="00DF59E9" w:rsidP="00DF59E9">
      <w:pPr>
        <w:pBdr>
          <w:top w:val="nil"/>
          <w:left w:val="nil"/>
          <w:bottom w:val="nil"/>
          <w:right w:val="nil"/>
          <w:between w:val="nil"/>
        </w:pBdr>
        <w:spacing w:before="120"/>
        <w:jc w:val="both"/>
        <w:rPr>
          <w:rFonts w:ascii="Garamond" w:eastAsia="Garamond" w:hAnsi="Garamond" w:cs="Garamond"/>
          <w:color w:val="000000"/>
          <w:sz w:val="23"/>
          <w:szCs w:val="23"/>
          <w:lang w:val="es-BO"/>
        </w:rPr>
      </w:pPr>
      <w:r w:rsidRPr="00DF59E9">
        <w:rPr>
          <w:rFonts w:ascii="Garamond" w:eastAsia="Garamond" w:hAnsi="Garamond" w:cs="Garamond"/>
          <w:color w:val="000000"/>
          <w:sz w:val="23"/>
          <w:szCs w:val="23"/>
          <w:lang w:val="es-BO"/>
        </w:rPr>
        <w:lastRenderedPageBreak/>
        <w:t xml:space="preserve">La librería PyQt6 fue empleada para la construcción de la interfaz gráfica de usuario, permitiendo desarrollar una aplicación interactiva, intuitiva y multiplataforma. </w:t>
      </w:r>
      <w:proofErr w:type="spellStart"/>
      <w:r w:rsidRPr="00DF59E9">
        <w:rPr>
          <w:rFonts w:ascii="Garamond" w:eastAsia="Garamond" w:hAnsi="Garamond" w:cs="Garamond"/>
          <w:color w:val="000000"/>
          <w:sz w:val="23"/>
          <w:szCs w:val="23"/>
          <w:lang w:val="es-BO"/>
        </w:rPr>
        <w:t>SciPy</w:t>
      </w:r>
      <w:proofErr w:type="spellEnd"/>
      <w:r w:rsidRPr="00DF59E9">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para la</w:t>
      </w:r>
      <w:r w:rsidRPr="00DF59E9">
        <w:rPr>
          <w:rFonts w:ascii="Garamond" w:eastAsia="Garamond" w:hAnsi="Garamond" w:cs="Garamond"/>
          <w:color w:val="000000"/>
          <w:sz w:val="23"/>
          <w:szCs w:val="23"/>
          <w:lang w:val="es-BO"/>
        </w:rPr>
        <w:t xml:space="preserve"> matemáticas y estadísticas necesarias durante el análisis.</w:t>
      </w:r>
    </w:p>
    <w:p w14:paraId="27C9B45D" w14:textId="4AEC525C" w:rsidR="00DF59E9" w:rsidRDefault="00DF59E9" w:rsidP="00DF59E9">
      <w:pPr>
        <w:pBdr>
          <w:top w:val="nil"/>
          <w:left w:val="nil"/>
          <w:bottom w:val="nil"/>
          <w:right w:val="nil"/>
          <w:between w:val="nil"/>
        </w:pBdr>
        <w:spacing w:before="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Para lectura del </w:t>
      </w:r>
      <w:r w:rsidRPr="00DF59E9">
        <w:rPr>
          <w:rFonts w:ascii="Garamond" w:eastAsia="Garamond" w:hAnsi="Garamond" w:cs="Garamond"/>
          <w:color w:val="000000"/>
          <w:sz w:val="23"/>
          <w:szCs w:val="23"/>
          <w:lang w:val="es-BO"/>
        </w:rPr>
        <w:t xml:space="preserve">modelo predictivo </w:t>
      </w:r>
      <w:r w:rsidR="00DA59BF">
        <w:rPr>
          <w:rFonts w:ascii="Garamond" w:eastAsia="Garamond" w:hAnsi="Garamond" w:cs="Garamond"/>
          <w:color w:val="000000"/>
          <w:sz w:val="23"/>
          <w:szCs w:val="23"/>
          <w:lang w:val="es-BO"/>
        </w:rPr>
        <w:t xml:space="preserve">se </w:t>
      </w:r>
      <w:proofErr w:type="spellStart"/>
      <w:r w:rsidR="00DA59BF">
        <w:rPr>
          <w:rFonts w:ascii="Garamond" w:eastAsia="Garamond" w:hAnsi="Garamond" w:cs="Garamond"/>
          <w:color w:val="000000"/>
          <w:sz w:val="23"/>
          <w:szCs w:val="23"/>
          <w:lang w:val="es-BO"/>
        </w:rPr>
        <w:t>empleo</w:t>
      </w:r>
      <w:proofErr w:type="spellEnd"/>
      <w:r w:rsidRPr="00DF59E9">
        <w:rPr>
          <w:rFonts w:ascii="Garamond" w:eastAsia="Garamond" w:hAnsi="Garamond" w:cs="Garamond"/>
          <w:color w:val="000000"/>
          <w:sz w:val="23"/>
          <w:szCs w:val="23"/>
          <w:lang w:val="es-BO"/>
        </w:rPr>
        <w:t xml:space="preserve"> </w:t>
      </w:r>
      <w:proofErr w:type="spellStart"/>
      <w:r w:rsidRPr="00DF59E9">
        <w:rPr>
          <w:rFonts w:ascii="Garamond" w:eastAsia="Garamond" w:hAnsi="Garamond" w:cs="Garamond"/>
          <w:color w:val="000000"/>
          <w:sz w:val="23"/>
          <w:szCs w:val="23"/>
          <w:lang w:val="es-BO"/>
        </w:rPr>
        <w:t>scikit-learn</w:t>
      </w:r>
      <w:proofErr w:type="spellEnd"/>
      <w:r w:rsidRPr="00DF59E9">
        <w:rPr>
          <w:rFonts w:ascii="Garamond" w:eastAsia="Garamond" w:hAnsi="Garamond" w:cs="Garamond"/>
          <w:color w:val="000000"/>
          <w:sz w:val="23"/>
          <w:szCs w:val="23"/>
          <w:lang w:val="es-BO"/>
        </w:rPr>
        <w:t xml:space="preserve"> e </w:t>
      </w:r>
      <w:proofErr w:type="spellStart"/>
      <w:r w:rsidRPr="00DF59E9">
        <w:rPr>
          <w:rFonts w:ascii="Garamond" w:eastAsia="Garamond" w:hAnsi="Garamond" w:cs="Garamond"/>
          <w:color w:val="000000"/>
          <w:sz w:val="23"/>
          <w:szCs w:val="23"/>
          <w:lang w:val="es-BO"/>
        </w:rPr>
        <w:t>imbalanced-learn</w:t>
      </w:r>
      <w:proofErr w:type="spellEnd"/>
      <w:r w:rsidRPr="00DF59E9">
        <w:rPr>
          <w:rFonts w:ascii="Garamond" w:eastAsia="Garamond" w:hAnsi="Garamond" w:cs="Garamond"/>
          <w:color w:val="000000"/>
          <w:sz w:val="23"/>
          <w:szCs w:val="23"/>
          <w:lang w:val="es-BO"/>
        </w:rPr>
        <w:t xml:space="preserve">, La librería </w:t>
      </w:r>
      <w:proofErr w:type="spellStart"/>
      <w:r w:rsidRPr="00DF59E9">
        <w:rPr>
          <w:rFonts w:ascii="Garamond" w:eastAsia="Garamond" w:hAnsi="Garamond" w:cs="Garamond"/>
          <w:color w:val="000000"/>
          <w:sz w:val="23"/>
          <w:szCs w:val="23"/>
          <w:lang w:val="es-BO"/>
        </w:rPr>
        <w:t>XGBoost</w:t>
      </w:r>
      <w:proofErr w:type="spellEnd"/>
      <w:r w:rsidRPr="00DF59E9">
        <w:rPr>
          <w:rFonts w:ascii="Garamond" w:eastAsia="Garamond" w:hAnsi="Garamond" w:cs="Garamond"/>
          <w:color w:val="000000"/>
          <w:sz w:val="23"/>
          <w:szCs w:val="23"/>
          <w:lang w:val="es-BO"/>
        </w:rPr>
        <w:t xml:space="preserve"> fue utilizada para </w:t>
      </w:r>
      <w:r w:rsidR="00DA59BF">
        <w:rPr>
          <w:rFonts w:ascii="Garamond" w:eastAsia="Garamond" w:hAnsi="Garamond" w:cs="Garamond"/>
          <w:color w:val="000000"/>
          <w:sz w:val="23"/>
          <w:szCs w:val="23"/>
          <w:lang w:val="es-BO"/>
        </w:rPr>
        <w:t xml:space="preserve">leer el </w:t>
      </w:r>
      <w:r w:rsidRPr="00DF59E9">
        <w:rPr>
          <w:rFonts w:ascii="Garamond" w:eastAsia="Garamond" w:hAnsi="Garamond" w:cs="Garamond"/>
          <w:color w:val="000000"/>
          <w:sz w:val="23"/>
          <w:szCs w:val="23"/>
          <w:lang w:val="es-BO"/>
        </w:rPr>
        <w:t>algoritmo</w:t>
      </w:r>
      <w:r w:rsidR="00DA59BF">
        <w:rPr>
          <w:rFonts w:ascii="Garamond" w:eastAsia="Garamond" w:hAnsi="Garamond" w:cs="Garamond"/>
          <w:color w:val="000000"/>
          <w:sz w:val="23"/>
          <w:szCs w:val="23"/>
          <w:lang w:val="es-BO"/>
        </w:rPr>
        <w:t xml:space="preserve">. </w:t>
      </w:r>
      <w:r w:rsidRPr="00DF59E9">
        <w:rPr>
          <w:rFonts w:ascii="Garamond" w:eastAsia="Garamond" w:hAnsi="Garamond" w:cs="Garamond"/>
          <w:color w:val="000000"/>
          <w:sz w:val="23"/>
          <w:szCs w:val="23"/>
          <w:lang w:val="es-BO"/>
        </w:rPr>
        <w:t xml:space="preserve">Finalmente, </w:t>
      </w:r>
      <w:proofErr w:type="spellStart"/>
      <w:r w:rsidRPr="00DF59E9">
        <w:rPr>
          <w:rFonts w:ascii="Garamond" w:eastAsia="Garamond" w:hAnsi="Garamond" w:cs="Garamond"/>
          <w:color w:val="000000"/>
          <w:sz w:val="23"/>
          <w:szCs w:val="23"/>
          <w:lang w:val="es-BO"/>
        </w:rPr>
        <w:t>Matplotlib</w:t>
      </w:r>
      <w:proofErr w:type="spellEnd"/>
      <w:r w:rsidRPr="00DF59E9">
        <w:rPr>
          <w:rFonts w:ascii="Garamond" w:eastAsia="Garamond" w:hAnsi="Garamond" w:cs="Garamond"/>
          <w:color w:val="000000"/>
          <w:sz w:val="23"/>
          <w:szCs w:val="23"/>
          <w:lang w:val="es-BO"/>
        </w:rPr>
        <w:t xml:space="preserve"> fue empleada para la visualización de resultados, </w:t>
      </w:r>
      <w:proofErr w:type="spellStart"/>
      <w:r w:rsidRPr="00DF59E9">
        <w:rPr>
          <w:rFonts w:ascii="Garamond" w:eastAsia="Garamond" w:hAnsi="Garamond" w:cs="Garamond"/>
          <w:color w:val="000000"/>
          <w:sz w:val="23"/>
          <w:szCs w:val="23"/>
          <w:lang w:val="es-BO"/>
        </w:rPr>
        <w:t>OpenPyXL</w:t>
      </w:r>
      <w:proofErr w:type="spellEnd"/>
      <w:r w:rsidRPr="00DF59E9">
        <w:rPr>
          <w:rFonts w:ascii="Garamond" w:eastAsia="Garamond" w:hAnsi="Garamond" w:cs="Garamond"/>
          <w:color w:val="000000"/>
          <w:sz w:val="23"/>
          <w:szCs w:val="23"/>
          <w:lang w:val="es-BO"/>
        </w:rPr>
        <w:t xml:space="preserve"> para la lectura y escritura de archivos en formato Excel</w:t>
      </w:r>
      <w:r w:rsidR="00DA59BF">
        <w:rPr>
          <w:rFonts w:ascii="Garamond" w:eastAsia="Garamond" w:hAnsi="Garamond" w:cs="Garamond"/>
          <w:color w:val="000000"/>
          <w:sz w:val="23"/>
          <w:szCs w:val="23"/>
          <w:lang w:val="es-BO"/>
        </w:rPr>
        <w:t xml:space="preserve">. </w:t>
      </w:r>
      <w:r w:rsidRPr="00DF59E9">
        <w:rPr>
          <w:rFonts w:ascii="Garamond" w:eastAsia="Garamond" w:hAnsi="Garamond" w:cs="Garamond"/>
          <w:color w:val="000000"/>
          <w:sz w:val="23"/>
          <w:szCs w:val="23"/>
          <w:lang w:val="es-BO"/>
        </w:rPr>
        <w:t xml:space="preserve">En conjunto, estas librerías permitieron desarrollar una aplicación integrada, funcional y reproducible para la ejecución y evaluación </w:t>
      </w:r>
      <w:r w:rsidR="00DA59BF">
        <w:rPr>
          <w:rFonts w:ascii="Garamond" w:eastAsia="Garamond" w:hAnsi="Garamond" w:cs="Garamond"/>
          <w:color w:val="000000"/>
          <w:sz w:val="23"/>
          <w:szCs w:val="23"/>
          <w:lang w:val="es-BO"/>
        </w:rPr>
        <w:t>del modelo.</w:t>
      </w:r>
    </w:p>
    <w:p w14:paraId="04D6D53D" w14:textId="594F25F7" w:rsidR="004D00BB" w:rsidRPr="004D00BB" w:rsidRDefault="004D00BB" w:rsidP="004D00BB">
      <w:pPr>
        <w:pStyle w:val="Prrafodelista"/>
        <w:numPr>
          <w:ilvl w:val="2"/>
          <w:numId w:val="3"/>
        </w:numPr>
        <w:spacing w:before="100" w:beforeAutospacing="1" w:after="240"/>
        <w:jc w:val="both"/>
        <w:rPr>
          <w:rFonts w:ascii="Helvetica Neue" w:hAnsi="Helvetica Neue"/>
          <w:b/>
          <w:bCs/>
        </w:rPr>
      </w:pPr>
      <w:r w:rsidRPr="004D00BB">
        <w:rPr>
          <w:rFonts w:ascii="Helvetica Neue" w:hAnsi="Helvetica Neue"/>
          <w:b/>
          <w:bCs/>
        </w:rPr>
        <w:t>Estructura de archivos del sistema</w:t>
      </w:r>
    </w:p>
    <w:p w14:paraId="40BF3770" w14:textId="77777777" w:rsidR="004D00BB" w:rsidRDefault="004D00BB" w:rsidP="004D00BB">
      <w:pPr>
        <w:spacing w:before="100" w:beforeAutospacing="1" w:after="240"/>
        <w:jc w:val="both"/>
        <w:rPr>
          <w:rFonts w:ascii="Garamond" w:hAnsi="Garamond"/>
          <w:sz w:val="23"/>
          <w:szCs w:val="23"/>
          <w:lang w:val="es-BO"/>
        </w:rPr>
      </w:pPr>
      <w:r w:rsidRPr="0074255B">
        <w:rPr>
          <w:rFonts w:ascii="Garamond" w:hAnsi="Garamond"/>
          <w:sz w:val="23"/>
          <w:szCs w:val="23"/>
          <w:lang w:val="es-BO"/>
        </w:rPr>
        <w:t xml:space="preserve">La estructura de archivos del sistema fue organizada de manera modular, separando los componentes de la interfaz gráfica, el </w:t>
      </w:r>
      <w:proofErr w:type="spellStart"/>
      <w:r w:rsidRPr="0074255B">
        <w:rPr>
          <w:rFonts w:ascii="Garamond" w:hAnsi="Garamond"/>
          <w:sz w:val="23"/>
          <w:szCs w:val="23"/>
          <w:lang w:val="es-BO"/>
        </w:rPr>
        <w:t>backend</w:t>
      </w:r>
      <w:proofErr w:type="spellEnd"/>
      <w:r w:rsidRPr="0074255B">
        <w:rPr>
          <w:rFonts w:ascii="Garamond" w:hAnsi="Garamond"/>
          <w:sz w:val="23"/>
          <w:szCs w:val="23"/>
          <w:lang w:val="es-BO"/>
        </w:rPr>
        <w:t xml:space="preserve"> y los archivos asociados al modelo entrenado. Esta organización facilita la comprensión del proyecto, el mantenimiento del código y la posibilidad de futuras ampliaciones.</w:t>
      </w:r>
      <w:r>
        <w:rPr>
          <w:rFonts w:ascii="Garamond" w:hAnsi="Garamond"/>
          <w:sz w:val="23"/>
          <w:szCs w:val="23"/>
          <w:lang w:val="es-BO"/>
        </w:rPr>
        <w:t xml:space="preserve"> </w:t>
      </w:r>
      <w:r w:rsidRPr="0074255B">
        <w:rPr>
          <w:rFonts w:ascii="Garamond" w:hAnsi="Garamond"/>
          <w:sz w:val="23"/>
          <w:szCs w:val="23"/>
          <w:lang w:val="es-BO"/>
        </w:rPr>
        <w:t xml:space="preserve">En la Figura </w:t>
      </w:r>
      <w:r>
        <w:rPr>
          <w:rFonts w:ascii="Garamond" w:hAnsi="Garamond"/>
          <w:sz w:val="23"/>
          <w:szCs w:val="23"/>
          <w:lang w:val="es-BO"/>
        </w:rPr>
        <w:t>3-26</w:t>
      </w:r>
      <w:r w:rsidRPr="0074255B">
        <w:rPr>
          <w:rFonts w:ascii="Garamond" w:hAnsi="Garamond"/>
          <w:sz w:val="23"/>
          <w:szCs w:val="23"/>
          <w:lang w:val="es-BO"/>
        </w:rPr>
        <w:t xml:space="preserve"> se presenta la estructura general de carpetas y archivos del sistema implementado, donde se identifican los archivos principales de la aplicación, los scripts de prueba y los recursos necesarios para su ejecución.</w:t>
      </w:r>
    </w:p>
    <w:p w14:paraId="02BE98F6" w14:textId="77777777" w:rsidR="004D00BB" w:rsidRDefault="004D00BB" w:rsidP="004D00BB">
      <w:pPr>
        <w:jc w:val="center"/>
        <w:rPr>
          <w:rFonts w:ascii="Helvetica Neue" w:hAnsi="Helvetica Neue"/>
          <w:b/>
          <w:bCs/>
          <w:sz w:val="24"/>
          <w:szCs w:val="24"/>
        </w:rPr>
      </w:pPr>
      <w:r>
        <w:rPr>
          <w:noProof/>
        </w:rPr>
        <w:drawing>
          <wp:inline distT="0" distB="0" distL="0" distR="0" wp14:anchorId="300DC1DF" wp14:editId="5A77AA6D">
            <wp:extent cx="2438400" cy="2974374"/>
            <wp:effectExtent l="0" t="0" r="0" b="0"/>
            <wp:docPr id="1901643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643878" name=""/>
                    <pic:cNvPicPr/>
                  </pic:nvPicPr>
                  <pic:blipFill>
                    <a:blip r:embed="rId53"/>
                    <a:stretch>
                      <a:fillRect/>
                    </a:stretch>
                  </pic:blipFill>
                  <pic:spPr>
                    <a:xfrm>
                      <a:off x="0" y="0"/>
                      <a:ext cx="2505198" cy="3055855"/>
                    </a:xfrm>
                    <a:prstGeom prst="rect">
                      <a:avLst/>
                    </a:prstGeom>
                  </pic:spPr>
                </pic:pic>
              </a:graphicData>
            </a:graphic>
          </wp:inline>
        </w:drawing>
      </w:r>
    </w:p>
    <w:p w14:paraId="64FEBD9A" w14:textId="77777777" w:rsidR="004D00BB" w:rsidRPr="008C634C" w:rsidRDefault="004D00BB" w:rsidP="004D00BB">
      <w:pPr>
        <w:pBdr>
          <w:top w:val="nil"/>
          <w:left w:val="nil"/>
          <w:bottom w:val="nil"/>
          <w:right w:val="nil"/>
          <w:between w:val="nil"/>
        </w:pBdr>
        <w:spacing w:after="240" w:line="312" w:lineRule="auto"/>
        <w:contextualSpacing/>
        <w:jc w:val="center"/>
        <w:rPr>
          <w:rFonts w:ascii="Garamond" w:eastAsia="Garamond" w:hAnsi="Garamond"/>
          <w:b/>
          <w:bCs/>
          <w:color w:val="000000"/>
          <w:sz w:val="18"/>
          <w:szCs w:val="18"/>
        </w:rPr>
      </w:pPr>
      <w:r w:rsidRPr="008C634C">
        <w:rPr>
          <w:rFonts w:ascii="Garamond" w:eastAsia="Garamond" w:hAnsi="Garamond"/>
          <w:b/>
          <w:bCs/>
          <w:color w:val="000000"/>
          <w:sz w:val="18"/>
          <w:szCs w:val="18"/>
        </w:rPr>
        <w:t>Figura 3-26: Estructura de archivos del sistema implementado</w:t>
      </w:r>
    </w:p>
    <w:p w14:paraId="1BBCAB8B" w14:textId="77777777" w:rsidR="004D00BB" w:rsidRPr="0074255B" w:rsidRDefault="004D00BB" w:rsidP="004D00BB">
      <w:pPr>
        <w:pBdr>
          <w:top w:val="nil"/>
          <w:left w:val="nil"/>
          <w:bottom w:val="nil"/>
          <w:right w:val="nil"/>
          <w:between w:val="nil"/>
        </w:pBdr>
        <w:spacing w:before="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6DE03CF7" w14:textId="77777777" w:rsidR="004D00BB" w:rsidRPr="004D00BB" w:rsidRDefault="004D00BB" w:rsidP="004D00BB">
      <w:pPr>
        <w:pBdr>
          <w:top w:val="nil"/>
          <w:left w:val="nil"/>
          <w:bottom w:val="nil"/>
          <w:right w:val="nil"/>
          <w:between w:val="nil"/>
        </w:pBdr>
        <w:spacing w:before="120"/>
        <w:jc w:val="both"/>
        <w:rPr>
          <w:rFonts w:ascii="Garamond" w:eastAsia="Garamond" w:hAnsi="Garamond" w:cs="Garamond"/>
          <w:color w:val="000000"/>
          <w:sz w:val="23"/>
          <w:szCs w:val="23"/>
          <w:lang w:val="es-BO"/>
        </w:rPr>
      </w:pPr>
      <w:r w:rsidRPr="004D00BB">
        <w:rPr>
          <w:rFonts w:ascii="Garamond" w:eastAsia="Garamond" w:hAnsi="Garamond" w:cs="Garamond"/>
          <w:color w:val="000000"/>
          <w:sz w:val="23"/>
          <w:szCs w:val="23"/>
          <w:lang w:val="es-BO"/>
        </w:rPr>
        <w:t xml:space="preserve">El sistema se organizó bajo una estructura modular de directorios, con el propósito de separar de forma clara los datos, los modelos predictivos y la interfaz gráfica, facilitando el mantenimiento y la comprensión del proyecto. El directorio data contiene el conjunto de datos de referencia utilizado durante el análisis exploratorio, mientras que la carpeta </w:t>
      </w:r>
      <w:proofErr w:type="spellStart"/>
      <w:r w:rsidRPr="004D00BB">
        <w:rPr>
          <w:rFonts w:ascii="Garamond" w:eastAsia="Garamond" w:hAnsi="Garamond" w:cs="Garamond"/>
          <w:color w:val="000000"/>
          <w:sz w:val="23"/>
          <w:szCs w:val="23"/>
          <w:lang w:val="es-BO"/>
        </w:rPr>
        <w:t>model</w:t>
      </w:r>
      <w:proofErr w:type="spellEnd"/>
      <w:r w:rsidRPr="004D00BB">
        <w:rPr>
          <w:rFonts w:ascii="Garamond" w:eastAsia="Garamond" w:hAnsi="Garamond" w:cs="Garamond"/>
          <w:color w:val="000000"/>
          <w:sz w:val="23"/>
          <w:szCs w:val="23"/>
          <w:lang w:val="es-BO"/>
        </w:rPr>
        <w:t xml:space="preserve"> almacena el modelo </w:t>
      </w:r>
      <w:proofErr w:type="spellStart"/>
      <w:r w:rsidRPr="004D00BB">
        <w:rPr>
          <w:rFonts w:ascii="Garamond" w:eastAsia="Garamond" w:hAnsi="Garamond" w:cs="Garamond"/>
          <w:color w:val="000000"/>
          <w:sz w:val="23"/>
          <w:szCs w:val="23"/>
          <w:lang w:val="es-BO"/>
        </w:rPr>
        <w:t>XGBoost</w:t>
      </w:r>
      <w:proofErr w:type="spellEnd"/>
      <w:r w:rsidRPr="004D00BB">
        <w:rPr>
          <w:rFonts w:ascii="Garamond" w:eastAsia="Garamond" w:hAnsi="Garamond" w:cs="Garamond"/>
          <w:color w:val="000000"/>
          <w:sz w:val="23"/>
          <w:szCs w:val="23"/>
          <w:lang w:val="es-BO"/>
        </w:rPr>
        <w:t xml:space="preserve"> previamente </w:t>
      </w:r>
      <w:r w:rsidRPr="004D00BB">
        <w:rPr>
          <w:rFonts w:ascii="Garamond" w:eastAsia="Garamond" w:hAnsi="Garamond" w:cs="Garamond"/>
          <w:color w:val="000000"/>
          <w:sz w:val="23"/>
          <w:szCs w:val="23"/>
          <w:lang w:val="es-BO"/>
        </w:rPr>
        <w:lastRenderedPageBreak/>
        <w:t>entrenado junto con los artefactos necesarios para su correcta ejecución, garantizando coherencia entre el entrenamiento y el proceso de predicción.</w:t>
      </w:r>
    </w:p>
    <w:p w14:paraId="02E95C8E" w14:textId="77777777" w:rsidR="004D00BB" w:rsidRDefault="004D00BB" w:rsidP="004D00BB">
      <w:pPr>
        <w:pBdr>
          <w:top w:val="nil"/>
          <w:left w:val="nil"/>
          <w:bottom w:val="nil"/>
          <w:right w:val="nil"/>
          <w:between w:val="nil"/>
        </w:pBdr>
        <w:spacing w:before="120"/>
        <w:jc w:val="both"/>
        <w:rPr>
          <w:rFonts w:ascii="Garamond" w:eastAsia="Garamond" w:hAnsi="Garamond" w:cs="Garamond"/>
          <w:color w:val="000000"/>
          <w:sz w:val="23"/>
          <w:szCs w:val="23"/>
          <w:lang w:val="es-BO"/>
        </w:rPr>
      </w:pPr>
      <w:r w:rsidRPr="004D00BB">
        <w:rPr>
          <w:rFonts w:ascii="Garamond" w:eastAsia="Garamond" w:hAnsi="Garamond" w:cs="Garamond"/>
          <w:color w:val="000000"/>
          <w:sz w:val="23"/>
          <w:szCs w:val="23"/>
          <w:lang w:val="es-BO"/>
        </w:rPr>
        <w:t xml:space="preserve">Por su parte, el directorio </w:t>
      </w:r>
      <w:proofErr w:type="spellStart"/>
      <w:r w:rsidRPr="004D00BB">
        <w:rPr>
          <w:rFonts w:ascii="Garamond" w:eastAsia="Garamond" w:hAnsi="Garamond" w:cs="Garamond"/>
          <w:color w:val="000000"/>
          <w:sz w:val="23"/>
          <w:szCs w:val="23"/>
          <w:lang w:val="es-BO"/>
        </w:rPr>
        <w:t>ui</w:t>
      </w:r>
      <w:proofErr w:type="spellEnd"/>
      <w:r w:rsidRPr="004D00BB">
        <w:rPr>
          <w:rFonts w:ascii="Garamond" w:eastAsia="Garamond" w:hAnsi="Garamond" w:cs="Garamond"/>
          <w:color w:val="000000"/>
          <w:sz w:val="23"/>
          <w:szCs w:val="23"/>
          <w:lang w:val="es-BO"/>
        </w:rPr>
        <w:t xml:space="preserve"> agrupa los archivos correspondientes a la interfaz gráfica de usuario, incluyendo la ventana principal y las pestañas funcionales del sistema. El archivo main.py actúa como punto de entrada de la aplicación, mientras que los archivos auxiliares, como worker_evaluacion.py, requerimientos.txt y los scripts de prueba, permiten gestionar procesos de evaluación, definir dependencias y validar el correcto funcionamiento del sistema. </w:t>
      </w:r>
    </w:p>
    <w:p w14:paraId="646907FE" w14:textId="505394E2" w:rsidR="001B1E8B" w:rsidRPr="001B1E8B" w:rsidRDefault="001B1E8B" w:rsidP="004D00BB">
      <w:pPr>
        <w:pStyle w:val="Prrafodelista"/>
        <w:numPr>
          <w:ilvl w:val="2"/>
          <w:numId w:val="3"/>
        </w:numPr>
        <w:spacing w:before="100" w:beforeAutospacing="1" w:after="240"/>
        <w:jc w:val="both"/>
        <w:rPr>
          <w:rFonts w:ascii="Helvetica Neue" w:hAnsi="Helvetica Neue"/>
          <w:b/>
          <w:bCs/>
        </w:rPr>
      </w:pPr>
      <w:r w:rsidRPr="001B1E8B">
        <w:rPr>
          <w:rFonts w:ascii="Helvetica Neue" w:hAnsi="Helvetica Neue"/>
          <w:b/>
          <w:bCs/>
        </w:rPr>
        <w:t>Desarrollo de la interfaz</w:t>
      </w:r>
    </w:p>
    <w:p w14:paraId="2C648D64" w14:textId="77777777" w:rsidR="001B1E8B" w:rsidRPr="00E0428D" w:rsidRDefault="001B1E8B" w:rsidP="001B1E8B">
      <w:pPr>
        <w:spacing w:before="100" w:beforeAutospacing="1" w:after="240"/>
        <w:jc w:val="both"/>
        <w:rPr>
          <w:rFonts w:ascii="Garamond" w:hAnsi="Garamond"/>
          <w:sz w:val="23"/>
          <w:szCs w:val="23"/>
          <w:lang w:val="es-BO"/>
        </w:rPr>
      </w:pPr>
      <w:r w:rsidRPr="00E0428D">
        <w:rPr>
          <w:rFonts w:ascii="Garamond" w:hAnsi="Garamond"/>
          <w:sz w:val="23"/>
          <w:szCs w:val="23"/>
          <w:lang w:val="es-BO"/>
        </w:rPr>
        <w:t>La interfaz gráfica fue desarrollada utilizando la librería PyQt6, la cual permite la creación de aplicaciones de escritorio mediante componentes visuales como ventanas, etiquetas, botones y cuadros de selección. El archivo principal main.py contiene la inicialización de la aplicación y la definición de la ventana principal del sistema, donde se integran los elementos visuales necesarios para la interacción con el usuario.</w:t>
      </w:r>
    </w:p>
    <w:p w14:paraId="2891014F" w14:textId="567F258D" w:rsidR="001B1E8B" w:rsidRDefault="001B1E8B" w:rsidP="001B1E8B">
      <w:pPr>
        <w:spacing w:before="100" w:beforeAutospacing="1" w:after="240"/>
        <w:jc w:val="both"/>
        <w:rPr>
          <w:rFonts w:ascii="Garamond" w:hAnsi="Garamond"/>
          <w:sz w:val="23"/>
          <w:szCs w:val="23"/>
          <w:lang w:val="es-BO"/>
        </w:rPr>
      </w:pPr>
      <w:r w:rsidRPr="00E0428D">
        <w:rPr>
          <w:rFonts w:ascii="Garamond" w:hAnsi="Garamond"/>
          <w:sz w:val="23"/>
          <w:szCs w:val="23"/>
          <w:lang w:val="es-BO"/>
        </w:rPr>
        <w:t xml:space="preserve">En la Figura </w:t>
      </w:r>
      <w:r>
        <w:rPr>
          <w:rFonts w:ascii="Garamond" w:hAnsi="Garamond"/>
          <w:sz w:val="23"/>
          <w:szCs w:val="23"/>
          <w:lang w:val="es-BO"/>
        </w:rPr>
        <w:t>3-2</w:t>
      </w:r>
      <w:r w:rsidR="007C21B9">
        <w:rPr>
          <w:rFonts w:ascii="Garamond" w:hAnsi="Garamond"/>
          <w:sz w:val="23"/>
          <w:szCs w:val="23"/>
          <w:lang w:val="es-BO"/>
        </w:rPr>
        <w:t>5</w:t>
      </w:r>
      <w:r w:rsidRPr="00E0428D">
        <w:rPr>
          <w:rFonts w:ascii="Garamond" w:hAnsi="Garamond"/>
          <w:sz w:val="23"/>
          <w:szCs w:val="23"/>
          <w:lang w:val="es-BO"/>
        </w:rPr>
        <w:t xml:space="preserve"> se muestra un fragmento del código correspondiente a la inicialización de la interfaz gráfica y la carga de la ventana principal, evidenciando el uso del </w:t>
      </w:r>
      <w:proofErr w:type="spellStart"/>
      <w:r w:rsidRPr="00E0428D">
        <w:rPr>
          <w:rFonts w:ascii="Garamond" w:hAnsi="Garamond"/>
          <w:sz w:val="23"/>
          <w:szCs w:val="23"/>
          <w:lang w:val="es-BO"/>
        </w:rPr>
        <w:t>framework</w:t>
      </w:r>
      <w:proofErr w:type="spellEnd"/>
      <w:r w:rsidRPr="00E0428D">
        <w:rPr>
          <w:rFonts w:ascii="Garamond" w:hAnsi="Garamond"/>
          <w:sz w:val="23"/>
          <w:szCs w:val="23"/>
          <w:lang w:val="es-BO"/>
        </w:rPr>
        <w:t xml:space="preserve"> PyQt6 para la construcción del entorno visual de la aplicación.</w:t>
      </w:r>
    </w:p>
    <w:p w14:paraId="5DEBEE37" w14:textId="2579CEF1" w:rsidR="001B1E8B" w:rsidRDefault="00DA59BF" w:rsidP="001B1E8B">
      <w:pPr>
        <w:jc w:val="center"/>
        <w:rPr>
          <w:rFonts w:ascii="Garamond" w:hAnsi="Garamond"/>
          <w:sz w:val="23"/>
          <w:szCs w:val="23"/>
          <w:lang w:val="es-BO"/>
        </w:rPr>
      </w:pPr>
      <w:r>
        <w:rPr>
          <w:noProof/>
        </w:rPr>
        <w:drawing>
          <wp:inline distT="0" distB="0" distL="0" distR="0" wp14:anchorId="4D04C273" wp14:editId="6C945349">
            <wp:extent cx="3694672" cy="2628900"/>
            <wp:effectExtent l="0" t="0" r="1270" b="0"/>
            <wp:docPr id="413215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15947" name=""/>
                    <pic:cNvPicPr/>
                  </pic:nvPicPr>
                  <pic:blipFill>
                    <a:blip r:embed="rId54"/>
                    <a:stretch>
                      <a:fillRect/>
                    </a:stretch>
                  </pic:blipFill>
                  <pic:spPr>
                    <a:xfrm>
                      <a:off x="0" y="0"/>
                      <a:ext cx="3711530" cy="2640895"/>
                    </a:xfrm>
                    <a:prstGeom prst="rect">
                      <a:avLst/>
                    </a:prstGeom>
                  </pic:spPr>
                </pic:pic>
              </a:graphicData>
            </a:graphic>
          </wp:inline>
        </w:drawing>
      </w:r>
    </w:p>
    <w:p w14:paraId="3F1EAEDD" w14:textId="7F35E6B6" w:rsidR="001B1E8B" w:rsidRPr="008C634C" w:rsidRDefault="001B1E8B" w:rsidP="001B1E8B">
      <w:pPr>
        <w:pBdr>
          <w:top w:val="nil"/>
          <w:left w:val="nil"/>
          <w:bottom w:val="nil"/>
          <w:right w:val="nil"/>
          <w:between w:val="nil"/>
        </w:pBdr>
        <w:spacing w:after="240" w:line="312" w:lineRule="auto"/>
        <w:contextualSpacing/>
        <w:jc w:val="center"/>
        <w:rPr>
          <w:rFonts w:ascii="Garamond" w:eastAsia="Garamond" w:hAnsi="Garamond"/>
          <w:b/>
          <w:bCs/>
          <w:color w:val="000000"/>
          <w:sz w:val="18"/>
          <w:szCs w:val="18"/>
        </w:rPr>
      </w:pPr>
      <w:r w:rsidRPr="008C634C">
        <w:rPr>
          <w:rFonts w:ascii="Garamond" w:eastAsia="Garamond" w:hAnsi="Garamond"/>
          <w:b/>
          <w:bCs/>
          <w:color w:val="000000"/>
          <w:sz w:val="18"/>
          <w:szCs w:val="18"/>
        </w:rPr>
        <w:t>Figura 3-2</w:t>
      </w:r>
      <w:r w:rsidR="006F178D">
        <w:rPr>
          <w:rFonts w:ascii="Garamond" w:eastAsia="Garamond" w:hAnsi="Garamond"/>
          <w:b/>
          <w:bCs/>
          <w:color w:val="000000"/>
          <w:sz w:val="18"/>
          <w:szCs w:val="18"/>
        </w:rPr>
        <w:t>5</w:t>
      </w:r>
      <w:r w:rsidRPr="008C634C">
        <w:rPr>
          <w:rFonts w:ascii="Garamond" w:eastAsia="Garamond" w:hAnsi="Garamond"/>
          <w:b/>
          <w:bCs/>
          <w:color w:val="000000"/>
          <w:sz w:val="18"/>
          <w:szCs w:val="18"/>
        </w:rPr>
        <w:t>: Fragmento del código de inicialización de la interfaz gráfica desarrollada con PyQt6</w:t>
      </w:r>
    </w:p>
    <w:p w14:paraId="172729EE" w14:textId="77777777" w:rsidR="001B1E8B" w:rsidRDefault="001B1E8B" w:rsidP="001B1E8B">
      <w:pPr>
        <w:pBdr>
          <w:top w:val="nil"/>
          <w:left w:val="nil"/>
          <w:bottom w:val="nil"/>
          <w:right w:val="nil"/>
          <w:between w:val="nil"/>
        </w:pBdr>
        <w:spacing w:before="12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3F8DD082" w14:textId="77777777" w:rsidR="007C21B9" w:rsidRPr="007C21B9" w:rsidRDefault="007C21B9" w:rsidP="007C21B9">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7C21B9">
        <w:rPr>
          <w:rFonts w:ascii="Garamond" w:eastAsia="Garamond" w:hAnsi="Garamond" w:cs="Garamond"/>
          <w:color w:val="000000"/>
          <w:sz w:val="23"/>
          <w:szCs w:val="23"/>
          <w:lang w:val="es-BO"/>
        </w:rPr>
        <w:t xml:space="preserve">La clase </w:t>
      </w:r>
      <w:proofErr w:type="spellStart"/>
      <w:r w:rsidRPr="007C21B9">
        <w:rPr>
          <w:rFonts w:ascii="Garamond" w:eastAsia="Garamond" w:hAnsi="Garamond" w:cs="Garamond"/>
          <w:color w:val="000000"/>
          <w:sz w:val="23"/>
          <w:szCs w:val="23"/>
          <w:lang w:val="es-BO"/>
        </w:rPr>
        <w:t>MainWindow</w:t>
      </w:r>
      <w:proofErr w:type="spellEnd"/>
      <w:r w:rsidRPr="007C21B9">
        <w:rPr>
          <w:rFonts w:ascii="Garamond" w:eastAsia="Garamond" w:hAnsi="Garamond" w:cs="Garamond"/>
          <w:color w:val="000000"/>
          <w:sz w:val="23"/>
          <w:szCs w:val="23"/>
          <w:lang w:val="es-BO"/>
        </w:rPr>
        <w:t xml:space="preserve"> representa la ventana principal del sistema de predicción universitaria, encargada de inicializar y organizar la interfaz gráfica de usuario. Durante su construcción, se define el título de la aplicación y las dimensiones de la ventana, estableciendo un entorno visual adecuado para la interacción con el usuario.</w:t>
      </w:r>
    </w:p>
    <w:p w14:paraId="3E84E8D0" w14:textId="77777777" w:rsidR="007C21B9" w:rsidRPr="007C21B9" w:rsidRDefault="007C21B9" w:rsidP="007C21B9">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7C21B9">
        <w:rPr>
          <w:rFonts w:ascii="Garamond" w:eastAsia="Garamond" w:hAnsi="Garamond" w:cs="Garamond"/>
          <w:color w:val="000000"/>
          <w:sz w:val="23"/>
          <w:szCs w:val="23"/>
          <w:lang w:val="es-BO"/>
        </w:rPr>
        <w:lastRenderedPageBreak/>
        <w:t>La interfaz se estructura mediante un sistema de pestañas (</w:t>
      </w:r>
      <w:proofErr w:type="spellStart"/>
      <w:r w:rsidRPr="007C21B9">
        <w:rPr>
          <w:rFonts w:ascii="Garamond" w:eastAsia="Garamond" w:hAnsi="Garamond" w:cs="Garamond"/>
          <w:color w:val="000000"/>
          <w:sz w:val="23"/>
          <w:szCs w:val="23"/>
          <w:lang w:val="es-BO"/>
        </w:rPr>
        <w:t>QTabWidget</w:t>
      </w:r>
      <w:proofErr w:type="spellEnd"/>
      <w:r w:rsidRPr="007C21B9">
        <w:rPr>
          <w:rFonts w:ascii="Garamond" w:eastAsia="Garamond" w:hAnsi="Garamond" w:cs="Garamond"/>
          <w:color w:val="000000"/>
          <w:sz w:val="23"/>
          <w:szCs w:val="23"/>
          <w:lang w:val="es-BO"/>
        </w:rPr>
        <w:t>), el cual permite organizar las distintas funcionalidades del sistema de forma clara y accesible. En particular, se inicializan tres pestañas principales: Modelo Predictivo, destinada a la ejecución del modelo de predicción; Perfil Estadístico, orientada al análisis descriptivo de los datos; y Evaluación Masiva, enfocada en la evaluación del desempeño del modelo sobre múltiples registros. Esta organización facilita la navegación del usuario y permite una interacción ordenada con las principales funcionalidades del sistema.</w:t>
      </w:r>
    </w:p>
    <w:p w14:paraId="78A63BD4" w14:textId="735260E1" w:rsidR="008C1B27" w:rsidRDefault="008C1B27" w:rsidP="004D00BB">
      <w:pPr>
        <w:pStyle w:val="Prrafodelista"/>
        <w:numPr>
          <w:ilvl w:val="2"/>
          <w:numId w:val="3"/>
        </w:numPr>
        <w:spacing w:before="100" w:beforeAutospacing="1" w:after="240"/>
        <w:jc w:val="both"/>
        <w:rPr>
          <w:rFonts w:ascii="Helvetica Neue" w:hAnsi="Helvetica Neue"/>
          <w:b/>
          <w:bCs/>
        </w:rPr>
      </w:pPr>
      <w:r w:rsidRPr="00166086">
        <w:rPr>
          <w:rFonts w:ascii="Helvetica Neue" w:hAnsi="Helvetica Neue"/>
          <w:b/>
          <w:bCs/>
        </w:rPr>
        <w:t xml:space="preserve">Desarrollo del </w:t>
      </w:r>
      <w:proofErr w:type="spellStart"/>
      <w:r w:rsidRPr="00166086">
        <w:rPr>
          <w:rFonts w:ascii="Helvetica Neue" w:hAnsi="Helvetica Neue"/>
          <w:b/>
          <w:bCs/>
        </w:rPr>
        <w:t>backend</w:t>
      </w:r>
      <w:proofErr w:type="spellEnd"/>
    </w:p>
    <w:p w14:paraId="7A9442D4" w14:textId="77777777" w:rsidR="0074255B" w:rsidRPr="0074255B" w:rsidRDefault="0074255B" w:rsidP="00A434F0">
      <w:pPr>
        <w:spacing w:before="100" w:beforeAutospacing="1" w:after="240"/>
        <w:jc w:val="both"/>
        <w:rPr>
          <w:rFonts w:ascii="Garamond" w:hAnsi="Garamond"/>
          <w:sz w:val="23"/>
          <w:szCs w:val="23"/>
        </w:rPr>
      </w:pPr>
      <w:r w:rsidRPr="0074255B">
        <w:rPr>
          <w:rFonts w:ascii="Garamond" w:hAnsi="Garamond"/>
          <w:sz w:val="23"/>
          <w:szCs w:val="23"/>
        </w:rPr>
        <w:t xml:space="preserve">El </w:t>
      </w:r>
      <w:proofErr w:type="spellStart"/>
      <w:r w:rsidRPr="0074255B">
        <w:rPr>
          <w:rFonts w:ascii="Garamond" w:hAnsi="Garamond"/>
          <w:sz w:val="23"/>
          <w:szCs w:val="23"/>
        </w:rPr>
        <w:t>backend</w:t>
      </w:r>
      <w:proofErr w:type="spellEnd"/>
      <w:r w:rsidRPr="0074255B">
        <w:rPr>
          <w:rFonts w:ascii="Garamond" w:hAnsi="Garamond"/>
          <w:sz w:val="23"/>
          <w:szCs w:val="23"/>
        </w:rPr>
        <w:t xml:space="preserve"> del sistema se encarga de la carga del modelo predictivo previamente entrenado y de la ejecución del proceso de predicción a partir de los datos ingresados en la interfaz gráfica. Para este propósito se utilizó la librería </w:t>
      </w:r>
      <w:proofErr w:type="spellStart"/>
      <w:r w:rsidRPr="0074255B">
        <w:rPr>
          <w:rFonts w:ascii="Garamond" w:hAnsi="Garamond"/>
          <w:sz w:val="23"/>
          <w:szCs w:val="23"/>
        </w:rPr>
        <w:t>joblib</w:t>
      </w:r>
      <w:proofErr w:type="spellEnd"/>
      <w:r w:rsidRPr="0074255B">
        <w:rPr>
          <w:rFonts w:ascii="Garamond" w:hAnsi="Garamond"/>
          <w:sz w:val="23"/>
          <w:szCs w:val="23"/>
        </w:rPr>
        <w:t>, que permite cargar el modelo serializado de manera eficiente.</w:t>
      </w:r>
    </w:p>
    <w:p w14:paraId="3084BDBB" w14:textId="284098B2" w:rsidR="0074255B" w:rsidRDefault="0074255B" w:rsidP="00A434F0">
      <w:pPr>
        <w:spacing w:before="100" w:beforeAutospacing="1" w:after="240"/>
        <w:jc w:val="both"/>
        <w:rPr>
          <w:rFonts w:ascii="Garamond" w:hAnsi="Garamond"/>
          <w:sz w:val="23"/>
          <w:szCs w:val="23"/>
        </w:rPr>
      </w:pPr>
      <w:r w:rsidRPr="0074255B">
        <w:rPr>
          <w:rFonts w:ascii="Garamond" w:hAnsi="Garamond"/>
          <w:sz w:val="23"/>
          <w:szCs w:val="23"/>
        </w:rPr>
        <w:t>La correcta carga y funcionamiento del modelo fue verificada mediante un script de prueba independiente, el cual permite comprobar que el modelo puede ser utilizado sin errores dentro del sistema. En la Figura 3</w:t>
      </w:r>
      <w:r>
        <w:rPr>
          <w:rFonts w:ascii="Garamond" w:hAnsi="Garamond"/>
          <w:sz w:val="23"/>
          <w:szCs w:val="23"/>
        </w:rPr>
        <w:t>-2</w:t>
      </w:r>
      <w:r w:rsidR="007F681A">
        <w:rPr>
          <w:rFonts w:ascii="Garamond" w:hAnsi="Garamond"/>
          <w:sz w:val="23"/>
          <w:szCs w:val="23"/>
        </w:rPr>
        <w:t>6</w:t>
      </w:r>
      <w:r w:rsidRPr="0074255B">
        <w:rPr>
          <w:rFonts w:ascii="Garamond" w:hAnsi="Garamond"/>
          <w:sz w:val="23"/>
          <w:szCs w:val="23"/>
        </w:rPr>
        <w:t xml:space="preserve"> se muestra un fragmento del código correspondiente a la carga del modelo y</w:t>
      </w:r>
      <w:r w:rsidR="007F681A">
        <w:rPr>
          <w:rFonts w:ascii="Garamond" w:hAnsi="Garamond"/>
          <w:sz w:val="23"/>
          <w:szCs w:val="23"/>
        </w:rPr>
        <w:t xml:space="preserve"> en la </w:t>
      </w:r>
      <w:proofErr w:type="gramStart"/>
      <w:r w:rsidR="007F681A">
        <w:rPr>
          <w:rFonts w:ascii="Garamond" w:hAnsi="Garamond"/>
          <w:sz w:val="23"/>
          <w:szCs w:val="23"/>
        </w:rPr>
        <w:t>Figura  3</w:t>
      </w:r>
      <w:proofErr w:type="gramEnd"/>
      <w:r w:rsidR="007F681A">
        <w:rPr>
          <w:rFonts w:ascii="Garamond" w:hAnsi="Garamond"/>
          <w:sz w:val="23"/>
          <w:szCs w:val="23"/>
        </w:rPr>
        <w:t>-27</w:t>
      </w:r>
      <w:r w:rsidRPr="0074255B">
        <w:rPr>
          <w:rFonts w:ascii="Garamond" w:hAnsi="Garamond"/>
          <w:sz w:val="23"/>
          <w:szCs w:val="23"/>
        </w:rPr>
        <w:t xml:space="preserve"> la ejecución de una predicción de prueba.</w:t>
      </w:r>
    </w:p>
    <w:p w14:paraId="7FE72BC0" w14:textId="6E580DAD" w:rsidR="0074255B" w:rsidRDefault="007C21B9" w:rsidP="0074255B">
      <w:pPr>
        <w:jc w:val="center"/>
        <w:rPr>
          <w:rFonts w:ascii="Garamond" w:hAnsi="Garamond"/>
          <w:sz w:val="23"/>
          <w:szCs w:val="23"/>
        </w:rPr>
      </w:pPr>
      <w:r>
        <w:rPr>
          <w:noProof/>
        </w:rPr>
        <w:drawing>
          <wp:inline distT="0" distB="0" distL="0" distR="0" wp14:anchorId="34E56C37" wp14:editId="62066034">
            <wp:extent cx="4469380" cy="2514600"/>
            <wp:effectExtent l="0" t="0" r="7620" b="0"/>
            <wp:docPr id="1640037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037610" name=""/>
                    <pic:cNvPicPr/>
                  </pic:nvPicPr>
                  <pic:blipFill>
                    <a:blip r:embed="rId55"/>
                    <a:stretch>
                      <a:fillRect/>
                    </a:stretch>
                  </pic:blipFill>
                  <pic:spPr>
                    <a:xfrm>
                      <a:off x="0" y="0"/>
                      <a:ext cx="4481509" cy="2521424"/>
                    </a:xfrm>
                    <a:prstGeom prst="rect">
                      <a:avLst/>
                    </a:prstGeom>
                  </pic:spPr>
                </pic:pic>
              </a:graphicData>
            </a:graphic>
          </wp:inline>
        </w:drawing>
      </w:r>
    </w:p>
    <w:p w14:paraId="77FDD89C" w14:textId="23D2ACFB" w:rsidR="0074255B" w:rsidRPr="008C634C" w:rsidRDefault="0074255B" w:rsidP="00A434F0">
      <w:pPr>
        <w:pBdr>
          <w:top w:val="nil"/>
          <w:left w:val="nil"/>
          <w:bottom w:val="nil"/>
          <w:right w:val="nil"/>
          <w:between w:val="nil"/>
        </w:pBdr>
        <w:spacing w:after="240" w:line="312" w:lineRule="auto"/>
        <w:contextualSpacing/>
        <w:jc w:val="center"/>
        <w:rPr>
          <w:rFonts w:ascii="Garamond" w:eastAsia="Garamond" w:hAnsi="Garamond"/>
          <w:b/>
          <w:bCs/>
          <w:color w:val="000000"/>
          <w:sz w:val="18"/>
          <w:szCs w:val="18"/>
        </w:rPr>
      </w:pPr>
      <w:r w:rsidRPr="008C634C">
        <w:rPr>
          <w:rFonts w:ascii="Garamond" w:eastAsia="Garamond" w:hAnsi="Garamond"/>
          <w:b/>
          <w:bCs/>
          <w:color w:val="000000"/>
          <w:sz w:val="18"/>
          <w:szCs w:val="18"/>
        </w:rPr>
        <w:t>Figura 3-2</w:t>
      </w:r>
      <w:r w:rsidR="007C21B9">
        <w:rPr>
          <w:rFonts w:ascii="Garamond" w:eastAsia="Garamond" w:hAnsi="Garamond"/>
          <w:b/>
          <w:bCs/>
          <w:color w:val="000000"/>
          <w:sz w:val="18"/>
          <w:szCs w:val="18"/>
        </w:rPr>
        <w:t>6</w:t>
      </w:r>
      <w:r w:rsidRPr="008C634C">
        <w:rPr>
          <w:rFonts w:ascii="Garamond" w:eastAsia="Garamond" w:hAnsi="Garamond"/>
          <w:b/>
          <w:bCs/>
          <w:color w:val="000000"/>
          <w:sz w:val="18"/>
          <w:szCs w:val="18"/>
        </w:rPr>
        <w:t xml:space="preserve">: Fragmento del código para la </w:t>
      </w:r>
      <w:proofErr w:type="gramStart"/>
      <w:r w:rsidRPr="008C634C">
        <w:rPr>
          <w:rFonts w:ascii="Garamond" w:eastAsia="Garamond" w:hAnsi="Garamond"/>
          <w:b/>
          <w:bCs/>
          <w:color w:val="000000"/>
          <w:sz w:val="18"/>
          <w:szCs w:val="18"/>
        </w:rPr>
        <w:t>carga  del</w:t>
      </w:r>
      <w:proofErr w:type="gramEnd"/>
      <w:r w:rsidRPr="008C634C">
        <w:rPr>
          <w:rFonts w:ascii="Garamond" w:eastAsia="Garamond" w:hAnsi="Garamond"/>
          <w:b/>
          <w:bCs/>
          <w:color w:val="000000"/>
          <w:sz w:val="18"/>
          <w:szCs w:val="18"/>
        </w:rPr>
        <w:t xml:space="preserve"> modelo predictivo</w:t>
      </w:r>
      <w:r w:rsidR="007C21B9">
        <w:rPr>
          <w:rFonts w:ascii="Garamond" w:eastAsia="Garamond" w:hAnsi="Garamond"/>
          <w:b/>
          <w:bCs/>
          <w:color w:val="000000"/>
          <w:sz w:val="18"/>
          <w:szCs w:val="18"/>
        </w:rPr>
        <w:t xml:space="preserve"> y </w:t>
      </w:r>
      <w:proofErr w:type="gramStart"/>
      <w:r w:rsidR="007C21B9">
        <w:rPr>
          <w:rFonts w:ascii="Garamond" w:eastAsia="Garamond" w:hAnsi="Garamond"/>
          <w:b/>
          <w:bCs/>
          <w:color w:val="000000"/>
          <w:sz w:val="18"/>
          <w:szCs w:val="18"/>
        </w:rPr>
        <w:t>del data</w:t>
      </w:r>
      <w:proofErr w:type="gramEnd"/>
      <w:r w:rsidR="007C21B9">
        <w:rPr>
          <w:rFonts w:ascii="Garamond" w:eastAsia="Garamond" w:hAnsi="Garamond"/>
          <w:b/>
          <w:bCs/>
          <w:color w:val="000000"/>
          <w:sz w:val="18"/>
          <w:szCs w:val="18"/>
        </w:rPr>
        <w:t xml:space="preserve"> </w:t>
      </w:r>
      <w:proofErr w:type="gramStart"/>
      <w:r w:rsidR="007C21B9">
        <w:rPr>
          <w:rFonts w:ascii="Garamond" w:eastAsia="Garamond" w:hAnsi="Garamond"/>
          <w:b/>
          <w:bCs/>
          <w:color w:val="000000"/>
          <w:sz w:val="18"/>
          <w:szCs w:val="18"/>
        </w:rPr>
        <w:t xml:space="preserve">set </w:t>
      </w:r>
      <w:r w:rsidRPr="008C634C">
        <w:rPr>
          <w:rFonts w:ascii="Garamond" w:eastAsia="Garamond" w:hAnsi="Garamond"/>
          <w:b/>
          <w:bCs/>
          <w:color w:val="000000"/>
          <w:sz w:val="18"/>
          <w:szCs w:val="18"/>
        </w:rPr>
        <w:t xml:space="preserve"> en</w:t>
      </w:r>
      <w:proofErr w:type="gramEnd"/>
      <w:r w:rsidRPr="008C634C">
        <w:rPr>
          <w:rFonts w:ascii="Garamond" w:eastAsia="Garamond" w:hAnsi="Garamond"/>
          <w:b/>
          <w:bCs/>
          <w:color w:val="000000"/>
          <w:sz w:val="18"/>
          <w:szCs w:val="18"/>
        </w:rPr>
        <w:t xml:space="preserve"> el </w:t>
      </w:r>
      <w:proofErr w:type="spellStart"/>
      <w:r w:rsidRPr="008C634C">
        <w:rPr>
          <w:rFonts w:ascii="Garamond" w:eastAsia="Garamond" w:hAnsi="Garamond"/>
          <w:b/>
          <w:bCs/>
          <w:color w:val="000000"/>
          <w:sz w:val="18"/>
          <w:szCs w:val="18"/>
        </w:rPr>
        <w:t>backend</w:t>
      </w:r>
      <w:proofErr w:type="spellEnd"/>
      <w:r w:rsidRPr="008C634C">
        <w:rPr>
          <w:rFonts w:ascii="Garamond" w:eastAsia="Garamond" w:hAnsi="Garamond"/>
          <w:b/>
          <w:bCs/>
          <w:color w:val="000000"/>
          <w:sz w:val="18"/>
          <w:szCs w:val="18"/>
        </w:rPr>
        <w:t>.</w:t>
      </w:r>
    </w:p>
    <w:p w14:paraId="58FCDED8" w14:textId="07EFA03F" w:rsidR="0074255B" w:rsidRDefault="0074255B" w:rsidP="00A434F0">
      <w:pPr>
        <w:pBdr>
          <w:top w:val="nil"/>
          <w:left w:val="nil"/>
          <w:bottom w:val="nil"/>
          <w:right w:val="nil"/>
          <w:between w:val="nil"/>
        </w:pBdr>
        <w:spacing w:before="12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6147C51B" w14:textId="7B54CE2D" w:rsidR="007C21B9" w:rsidRPr="007C21B9" w:rsidRDefault="007C21B9" w:rsidP="004D00BB">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7C21B9">
        <w:rPr>
          <w:rFonts w:ascii="Garamond" w:eastAsia="Garamond" w:hAnsi="Garamond" w:cs="Garamond"/>
          <w:color w:val="000000"/>
          <w:sz w:val="23"/>
          <w:szCs w:val="23"/>
          <w:lang w:val="es-BO"/>
        </w:rPr>
        <w:t xml:space="preserve">La función </w:t>
      </w:r>
      <w:proofErr w:type="spellStart"/>
      <w:r w:rsidRPr="007C21B9">
        <w:rPr>
          <w:rFonts w:ascii="Garamond" w:eastAsia="Garamond" w:hAnsi="Garamond" w:cs="Garamond"/>
          <w:color w:val="000000"/>
          <w:sz w:val="23"/>
          <w:szCs w:val="23"/>
          <w:lang w:val="es-BO"/>
        </w:rPr>
        <w:t>cargar_</w:t>
      </w:r>
      <w:proofErr w:type="gramStart"/>
      <w:r w:rsidRPr="007C21B9">
        <w:rPr>
          <w:rFonts w:ascii="Garamond" w:eastAsia="Garamond" w:hAnsi="Garamond" w:cs="Garamond"/>
          <w:color w:val="000000"/>
          <w:sz w:val="23"/>
          <w:szCs w:val="23"/>
          <w:lang w:val="es-BO"/>
        </w:rPr>
        <w:t>artifactos</w:t>
      </w:r>
      <w:proofErr w:type="spellEnd"/>
      <w:r w:rsidRPr="007C21B9">
        <w:rPr>
          <w:rFonts w:ascii="Garamond" w:eastAsia="Garamond" w:hAnsi="Garamond" w:cs="Garamond"/>
          <w:color w:val="000000"/>
          <w:sz w:val="23"/>
          <w:szCs w:val="23"/>
          <w:lang w:val="es-BO"/>
        </w:rPr>
        <w:t>(</w:t>
      </w:r>
      <w:proofErr w:type="gramEnd"/>
      <w:r w:rsidRPr="007C21B9">
        <w:rPr>
          <w:rFonts w:ascii="Garamond" w:eastAsia="Garamond" w:hAnsi="Garamond" w:cs="Garamond"/>
          <w:color w:val="000000"/>
          <w:sz w:val="23"/>
          <w:szCs w:val="23"/>
          <w:lang w:val="es-BO"/>
        </w:rPr>
        <w:t>)</w:t>
      </w:r>
      <w:r w:rsidR="007F681A">
        <w:rPr>
          <w:rFonts w:ascii="Garamond" w:eastAsia="Garamond" w:hAnsi="Garamond" w:cs="Garamond"/>
          <w:color w:val="000000"/>
          <w:sz w:val="23"/>
          <w:szCs w:val="23"/>
          <w:lang w:val="es-BO"/>
        </w:rPr>
        <w:t xml:space="preserve"> </w:t>
      </w:r>
      <w:r w:rsidRPr="007C21B9">
        <w:rPr>
          <w:rFonts w:ascii="Garamond" w:eastAsia="Garamond" w:hAnsi="Garamond" w:cs="Garamond"/>
          <w:color w:val="000000"/>
          <w:sz w:val="23"/>
          <w:szCs w:val="23"/>
          <w:lang w:val="es-BO"/>
        </w:rPr>
        <w:t>inicializa los recursos fundamentales necesarios para el funcionamiento del modelo predictivo dentro de la interfaz. En primer lugar, se identifica dinámicamente el directorio base del proyecto para garantizar una correcta localización de los archivos, y se carga el conjunto de datos. Este conjunto de datos se emplea para calcular la tasa de aprobación por colegio</w:t>
      </w:r>
      <w:r w:rsidR="007F681A">
        <w:rPr>
          <w:rFonts w:ascii="Garamond" w:eastAsia="Garamond" w:hAnsi="Garamond" w:cs="Garamond"/>
          <w:color w:val="000000"/>
          <w:sz w:val="23"/>
          <w:szCs w:val="23"/>
          <w:lang w:val="es-BO"/>
        </w:rPr>
        <w:t>.</w:t>
      </w:r>
    </w:p>
    <w:p w14:paraId="196178AC" w14:textId="7F769346" w:rsidR="007C21B9" w:rsidRPr="007C21B9" w:rsidRDefault="007C21B9" w:rsidP="004D00BB">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7C21B9">
        <w:rPr>
          <w:rFonts w:ascii="Garamond" w:eastAsia="Garamond" w:hAnsi="Garamond" w:cs="Garamond"/>
          <w:color w:val="000000"/>
          <w:sz w:val="23"/>
          <w:szCs w:val="23"/>
          <w:lang w:val="es-BO"/>
        </w:rPr>
        <w:t xml:space="preserve">Posteriormente, la función carga el modelo </w:t>
      </w:r>
      <w:proofErr w:type="spellStart"/>
      <w:r w:rsidRPr="007C21B9">
        <w:rPr>
          <w:rFonts w:ascii="Garamond" w:eastAsia="Garamond" w:hAnsi="Garamond" w:cs="Garamond"/>
          <w:color w:val="000000"/>
          <w:sz w:val="23"/>
          <w:szCs w:val="23"/>
          <w:lang w:val="es-BO"/>
        </w:rPr>
        <w:t>XGBoost</w:t>
      </w:r>
      <w:proofErr w:type="spellEnd"/>
      <w:r w:rsidRPr="007C21B9">
        <w:rPr>
          <w:rFonts w:ascii="Garamond" w:eastAsia="Garamond" w:hAnsi="Garamond" w:cs="Garamond"/>
          <w:color w:val="000000"/>
          <w:sz w:val="23"/>
          <w:szCs w:val="23"/>
          <w:lang w:val="es-BO"/>
        </w:rPr>
        <w:t xml:space="preserve"> previamente entrenado junto con los artefactos auxiliares necesarios para garantizar la coherencia del proceso de predicción, incluyendo las columnas </w:t>
      </w:r>
      <w:r w:rsidRPr="007C21B9">
        <w:rPr>
          <w:rFonts w:ascii="Garamond" w:eastAsia="Garamond" w:hAnsi="Garamond" w:cs="Garamond"/>
          <w:color w:val="000000"/>
          <w:sz w:val="23"/>
          <w:szCs w:val="23"/>
          <w:lang w:val="es-BO"/>
        </w:rPr>
        <w:lastRenderedPageBreak/>
        <w:t xml:space="preserve">utilizadas por el modelo y las variables categóricas empleadas durante el entrenamiento. Finalmente, se inicializa una variable que permite almacenar la tasa de aprobación actual asociada a un registro evaluado. </w:t>
      </w:r>
    </w:p>
    <w:p w14:paraId="15056A87" w14:textId="092A643C" w:rsidR="007C21B9" w:rsidRDefault="007C21B9" w:rsidP="007C21B9">
      <w:pPr>
        <w:pBdr>
          <w:top w:val="nil"/>
          <w:left w:val="nil"/>
          <w:bottom w:val="nil"/>
          <w:right w:val="nil"/>
          <w:between w:val="nil"/>
        </w:pBdr>
        <w:spacing w:before="120" w:line="312" w:lineRule="auto"/>
        <w:jc w:val="center"/>
        <w:rPr>
          <w:rFonts w:ascii="Garamond" w:eastAsia="Garamond" w:hAnsi="Garamond" w:cs="Garamond"/>
          <w:color w:val="000000"/>
          <w:sz w:val="23"/>
          <w:szCs w:val="23"/>
        </w:rPr>
      </w:pPr>
      <w:r>
        <w:rPr>
          <w:noProof/>
        </w:rPr>
        <w:drawing>
          <wp:inline distT="0" distB="0" distL="0" distR="0" wp14:anchorId="3A540679" wp14:editId="057DC836">
            <wp:extent cx="3882737" cy="3438525"/>
            <wp:effectExtent l="0" t="0" r="3810" b="0"/>
            <wp:docPr id="1473305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05968" name=""/>
                    <pic:cNvPicPr/>
                  </pic:nvPicPr>
                  <pic:blipFill>
                    <a:blip r:embed="rId56"/>
                    <a:stretch>
                      <a:fillRect/>
                    </a:stretch>
                  </pic:blipFill>
                  <pic:spPr>
                    <a:xfrm>
                      <a:off x="0" y="0"/>
                      <a:ext cx="3895511" cy="3449838"/>
                    </a:xfrm>
                    <a:prstGeom prst="rect">
                      <a:avLst/>
                    </a:prstGeom>
                  </pic:spPr>
                </pic:pic>
              </a:graphicData>
            </a:graphic>
          </wp:inline>
        </w:drawing>
      </w:r>
    </w:p>
    <w:p w14:paraId="38BC5FDD" w14:textId="3E7EA9F7" w:rsidR="007C21B9" w:rsidRPr="008C634C" w:rsidRDefault="007C21B9" w:rsidP="007C21B9">
      <w:pPr>
        <w:pBdr>
          <w:top w:val="nil"/>
          <w:left w:val="nil"/>
          <w:bottom w:val="nil"/>
          <w:right w:val="nil"/>
          <w:between w:val="nil"/>
        </w:pBdr>
        <w:spacing w:after="240" w:line="312" w:lineRule="auto"/>
        <w:contextualSpacing/>
        <w:jc w:val="center"/>
        <w:rPr>
          <w:rFonts w:ascii="Garamond" w:eastAsia="Garamond" w:hAnsi="Garamond"/>
          <w:b/>
          <w:bCs/>
          <w:color w:val="000000"/>
          <w:sz w:val="18"/>
          <w:szCs w:val="18"/>
        </w:rPr>
      </w:pPr>
      <w:r>
        <w:rPr>
          <w:rFonts w:ascii="Garamond" w:eastAsia="Garamond" w:hAnsi="Garamond" w:cs="Garamond"/>
          <w:color w:val="000000"/>
          <w:sz w:val="23"/>
          <w:szCs w:val="23"/>
        </w:rPr>
        <w:tab/>
      </w:r>
      <w:r w:rsidRPr="008C634C">
        <w:rPr>
          <w:rFonts w:ascii="Garamond" w:eastAsia="Garamond" w:hAnsi="Garamond"/>
          <w:b/>
          <w:bCs/>
          <w:color w:val="000000"/>
          <w:sz w:val="18"/>
          <w:szCs w:val="18"/>
        </w:rPr>
        <w:t>Figura 3-2</w:t>
      </w:r>
      <w:r>
        <w:rPr>
          <w:rFonts w:ascii="Garamond" w:eastAsia="Garamond" w:hAnsi="Garamond"/>
          <w:b/>
          <w:bCs/>
          <w:color w:val="000000"/>
          <w:sz w:val="18"/>
          <w:szCs w:val="18"/>
        </w:rPr>
        <w:t>7</w:t>
      </w:r>
      <w:r w:rsidRPr="008C634C">
        <w:rPr>
          <w:rFonts w:ascii="Garamond" w:eastAsia="Garamond" w:hAnsi="Garamond"/>
          <w:b/>
          <w:bCs/>
          <w:color w:val="000000"/>
          <w:sz w:val="18"/>
          <w:szCs w:val="18"/>
        </w:rPr>
        <w:t xml:space="preserve">: Fragmento del código </w:t>
      </w:r>
      <w:r>
        <w:rPr>
          <w:rFonts w:ascii="Garamond" w:eastAsia="Garamond" w:hAnsi="Garamond"/>
          <w:b/>
          <w:bCs/>
          <w:color w:val="000000"/>
          <w:sz w:val="18"/>
          <w:szCs w:val="18"/>
        </w:rPr>
        <w:t xml:space="preserve">para la ejecución del modelo en el </w:t>
      </w:r>
      <w:proofErr w:type="spellStart"/>
      <w:r>
        <w:rPr>
          <w:rFonts w:ascii="Garamond" w:eastAsia="Garamond" w:hAnsi="Garamond"/>
          <w:b/>
          <w:bCs/>
          <w:color w:val="000000"/>
          <w:sz w:val="18"/>
          <w:szCs w:val="18"/>
        </w:rPr>
        <w:t>backend</w:t>
      </w:r>
      <w:proofErr w:type="spellEnd"/>
      <w:r w:rsidRPr="008C634C">
        <w:rPr>
          <w:rFonts w:ascii="Garamond" w:eastAsia="Garamond" w:hAnsi="Garamond"/>
          <w:b/>
          <w:bCs/>
          <w:color w:val="000000"/>
          <w:sz w:val="18"/>
          <w:szCs w:val="18"/>
        </w:rPr>
        <w:t>.</w:t>
      </w:r>
    </w:p>
    <w:p w14:paraId="2DB6828B" w14:textId="77777777" w:rsidR="007C21B9" w:rsidRDefault="007C21B9" w:rsidP="007C21B9">
      <w:pPr>
        <w:pBdr>
          <w:top w:val="nil"/>
          <w:left w:val="nil"/>
          <w:bottom w:val="nil"/>
          <w:right w:val="nil"/>
          <w:between w:val="nil"/>
        </w:pBdr>
        <w:spacing w:before="12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1E27208E" w14:textId="463F6039" w:rsidR="007F681A" w:rsidRPr="007F681A" w:rsidRDefault="007F681A" w:rsidP="007F681A">
      <w:pPr>
        <w:pBdr>
          <w:top w:val="nil"/>
          <w:left w:val="nil"/>
          <w:bottom w:val="nil"/>
          <w:right w:val="nil"/>
          <w:between w:val="nil"/>
        </w:pBdr>
        <w:spacing w:before="120" w:line="312" w:lineRule="auto"/>
        <w:jc w:val="both"/>
        <w:rPr>
          <w:rFonts w:ascii="Garamond" w:eastAsia="Garamond" w:hAnsi="Garamond" w:cs="Garamond"/>
          <w:color w:val="000000"/>
          <w:sz w:val="23"/>
          <w:szCs w:val="23"/>
          <w:lang w:val="es-BO"/>
        </w:rPr>
      </w:pPr>
      <w:r w:rsidRPr="007F681A">
        <w:rPr>
          <w:rFonts w:ascii="Garamond" w:eastAsia="Garamond" w:hAnsi="Garamond" w:cs="Garamond"/>
          <w:color w:val="000000"/>
          <w:sz w:val="23"/>
          <w:szCs w:val="23"/>
          <w:lang w:val="es-BO"/>
        </w:rPr>
        <w:t xml:space="preserve">La función </w:t>
      </w:r>
      <w:proofErr w:type="gramStart"/>
      <w:r w:rsidRPr="007F681A">
        <w:rPr>
          <w:rFonts w:ascii="Garamond" w:eastAsia="Garamond" w:hAnsi="Garamond" w:cs="Garamond"/>
          <w:color w:val="000000"/>
          <w:sz w:val="23"/>
          <w:szCs w:val="23"/>
          <w:lang w:val="es-BO"/>
        </w:rPr>
        <w:t>predecir(</w:t>
      </w:r>
      <w:proofErr w:type="gramEnd"/>
      <w:r w:rsidRPr="007F681A">
        <w:rPr>
          <w:rFonts w:ascii="Garamond" w:eastAsia="Garamond" w:hAnsi="Garamond" w:cs="Garamond"/>
          <w:color w:val="000000"/>
          <w:sz w:val="23"/>
          <w:szCs w:val="23"/>
          <w:lang w:val="es-BO"/>
        </w:rPr>
        <w:t>) es la encargada de ejecutar el proceso completo de predicción a partir de los datos ingresados.</w:t>
      </w:r>
      <w:r>
        <w:rPr>
          <w:rFonts w:ascii="Garamond" w:eastAsia="Garamond" w:hAnsi="Garamond" w:cs="Garamond"/>
          <w:color w:val="000000"/>
          <w:sz w:val="23"/>
          <w:szCs w:val="23"/>
          <w:lang w:val="es-BO"/>
        </w:rPr>
        <w:t xml:space="preserve"> L</w:t>
      </w:r>
      <w:r w:rsidRPr="007F681A">
        <w:rPr>
          <w:rFonts w:ascii="Garamond" w:eastAsia="Garamond" w:hAnsi="Garamond" w:cs="Garamond"/>
          <w:color w:val="000000"/>
          <w:sz w:val="23"/>
          <w:szCs w:val="23"/>
          <w:lang w:val="es-BO"/>
        </w:rPr>
        <w:t>a función recopila y valida los valores seleccionados en los distintos campos de entrada, asegurando que todos los atributos requeridos hayan sido correctamente completados y convirtiendo cada valor al tipo de dato correspondiente (numérico o categórico) según lo definido por el modelo.</w:t>
      </w:r>
    </w:p>
    <w:p w14:paraId="5E18A4A7" w14:textId="709852D9" w:rsidR="007F681A" w:rsidRPr="007F681A" w:rsidRDefault="007F681A" w:rsidP="007F681A">
      <w:pPr>
        <w:pBdr>
          <w:top w:val="nil"/>
          <w:left w:val="nil"/>
          <w:bottom w:val="nil"/>
          <w:right w:val="nil"/>
          <w:between w:val="nil"/>
        </w:pBdr>
        <w:spacing w:before="120" w:line="312" w:lineRule="auto"/>
        <w:jc w:val="both"/>
        <w:rPr>
          <w:rFonts w:ascii="Garamond" w:eastAsia="Garamond" w:hAnsi="Garamond" w:cs="Garamond"/>
          <w:color w:val="000000"/>
          <w:sz w:val="23"/>
          <w:szCs w:val="23"/>
          <w:lang w:val="es-BO"/>
        </w:rPr>
      </w:pPr>
      <w:r w:rsidRPr="007F681A">
        <w:rPr>
          <w:rFonts w:ascii="Garamond" w:eastAsia="Garamond" w:hAnsi="Garamond" w:cs="Garamond"/>
          <w:color w:val="000000"/>
          <w:sz w:val="23"/>
          <w:szCs w:val="23"/>
          <w:lang w:val="es-BO"/>
        </w:rPr>
        <w:t xml:space="preserve">Posteriormente, se incorpora la tasa de aprobación por colegio previamente calculada, y se construye un </w:t>
      </w:r>
      <w:proofErr w:type="spellStart"/>
      <w:r w:rsidRPr="007F681A">
        <w:rPr>
          <w:rFonts w:ascii="Garamond" w:eastAsia="Garamond" w:hAnsi="Garamond" w:cs="Garamond"/>
          <w:color w:val="000000"/>
          <w:sz w:val="23"/>
          <w:szCs w:val="23"/>
          <w:lang w:val="es-BO"/>
        </w:rPr>
        <w:t>DataFrame</w:t>
      </w:r>
      <w:proofErr w:type="spellEnd"/>
      <w:r w:rsidRPr="007F681A">
        <w:rPr>
          <w:rFonts w:ascii="Garamond" w:eastAsia="Garamond" w:hAnsi="Garamond" w:cs="Garamond"/>
          <w:color w:val="000000"/>
          <w:sz w:val="23"/>
          <w:szCs w:val="23"/>
          <w:lang w:val="es-BO"/>
        </w:rPr>
        <w:t xml:space="preserve"> con la estructura exacta esperada por el modelo, alineando las columnas de entrada con aquellas utilizadas durante el entrenamiento. A continuación, el modelo </w:t>
      </w:r>
      <w:proofErr w:type="spellStart"/>
      <w:r w:rsidRPr="007F681A">
        <w:rPr>
          <w:rFonts w:ascii="Garamond" w:eastAsia="Garamond" w:hAnsi="Garamond" w:cs="Garamond"/>
          <w:color w:val="000000"/>
          <w:sz w:val="23"/>
          <w:szCs w:val="23"/>
          <w:lang w:val="es-BO"/>
        </w:rPr>
        <w:t>XGBoost</w:t>
      </w:r>
      <w:proofErr w:type="spellEnd"/>
      <w:r w:rsidRPr="007F681A">
        <w:rPr>
          <w:rFonts w:ascii="Garamond" w:eastAsia="Garamond" w:hAnsi="Garamond" w:cs="Garamond"/>
          <w:color w:val="000000"/>
          <w:sz w:val="23"/>
          <w:szCs w:val="23"/>
          <w:lang w:val="es-BO"/>
        </w:rPr>
        <w:t xml:space="preserve"> realiza la predicción de la clase (</w:t>
      </w:r>
      <w:r>
        <w:rPr>
          <w:rFonts w:ascii="Garamond" w:eastAsia="Garamond" w:hAnsi="Garamond" w:cs="Garamond"/>
          <w:color w:val="000000"/>
          <w:sz w:val="23"/>
          <w:szCs w:val="23"/>
          <w:lang w:val="es-BO"/>
        </w:rPr>
        <w:t>fueran de riesgo</w:t>
      </w:r>
      <w:r w:rsidRPr="007F681A">
        <w:rPr>
          <w:rFonts w:ascii="Garamond" w:eastAsia="Garamond" w:hAnsi="Garamond" w:cs="Garamond"/>
          <w:color w:val="000000"/>
          <w:sz w:val="23"/>
          <w:szCs w:val="23"/>
          <w:lang w:val="es-BO"/>
        </w:rPr>
        <w:t xml:space="preserve"> o </w:t>
      </w:r>
      <w:r>
        <w:rPr>
          <w:rFonts w:ascii="Garamond" w:eastAsia="Garamond" w:hAnsi="Garamond" w:cs="Garamond"/>
          <w:color w:val="000000"/>
          <w:sz w:val="23"/>
          <w:szCs w:val="23"/>
          <w:lang w:val="es-BO"/>
        </w:rPr>
        <w:t>en riesgo</w:t>
      </w:r>
      <w:r w:rsidRPr="007F681A">
        <w:rPr>
          <w:rFonts w:ascii="Garamond" w:eastAsia="Garamond" w:hAnsi="Garamond" w:cs="Garamond"/>
          <w:color w:val="000000"/>
          <w:sz w:val="23"/>
          <w:szCs w:val="23"/>
          <w:lang w:val="es-BO"/>
        </w:rPr>
        <w:t>) y estima la probabilidad asociada a la clase positiva, las cuales son mostradas directamente en la interfaz.</w:t>
      </w:r>
    </w:p>
    <w:p w14:paraId="727175EE" w14:textId="77777777" w:rsidR="007F681A" w:rsidRDefault="007F681A" w:rsidP="007F681A">
      <w:pPr>
        <w:pBdr>
          <w:top w:val="nil"/>
          <w:left w:val="nil"/>
          <w:bottom w:val="nil"/>
          <w:right w:val="nil"/>
          <w:between w:val="nil"/>
        </w:pBdr>
        <w:spacing w:before="120" w:line="312" w:lineRule="auto"/>
        <w:jc w:val="both"/>
        <w:rPr>
          <w:rFonts w:ascii="Garamond" w:eastAsia="Garamond" w:hAnsi="Garamond" w:cs="Garamond"/>
          <w:color w:val="000000"/>
          <w:sz w:val="23"/>
          <w:szCs w:val="23"/>
          <w:lang w:val="es-BO"/>
        </w:rPr>
      </w:pPr>
      <w:r w:rsidRPr="007F681A">
        <w:rPr>
          <w:rFonts w:ascii="Garamond" w:eastAsia="Garamond" w:hAnsi="Garamond" w:cs="Garamond"/>
          <w:color w:val="000000"/>
          <w:sz w:val="23"/>
          <w:szCs w:val="23"/>
          <w:lang w:val="es-BO"/>
        </w:rPr>
        <w:t>Finalmente, la función actualiza de forma automática el perfil estadístico del postulante y redirige al usuario a la pestaña correspondiente, permitiendo una visualización inmediata de los resultados. En caso de que ocurra algún error durante el proceso, se gestiona la excepción mostrando un mensaje informativo, garantizando así una ejecución controlada y robusta del sistema.</w:t>
      </w:r>
    </w:p>
    <w:p w14:paraId="30B9267B" w14:textId="63ADDC97" w:rsidR="004D00BB" w:rsidRDefault="004D00BB" w:rsidP="004D00BB">
      <w:pPr>
        <w:pBdr>
          <w:top w:val="nil"/>
          <w:left w:val="nil"/>
          <w:bottom w:val="nil"/>
          <w:right w:val="nil"/>
          <w:between w:val="nil"/>
        </w:pBdr>
        <w:spacing w:before="120" w:line="312" w:lineRule="auto"/>
        <w:jc w:val="center"/>
        <w:rPr>
          <w:rFonts w:ascii="Garamond" w:eastAsia="Garamond" w:hAnsi="Garamond" w:cs="Garamond"/>
          <w:color w:val="000000"/>
          <w:sz w:val="23"/>
          <w:szCs w:val="23"/>
          <w:lang w:val="es-BO"/>
        </w:rPr>
      </w:pPr>
      <w:r>
        <w:rPr>
          <w:noProof/>
        </w:rPr>
        <w:lastRenderedPageBreak/>
        <w:drawing>
          <wp:inline distT="0" distB="0" distL="0" distR="0" wp14:anchorId="1FF4698B" wp14:editId="46A301C2">
            <wp:extent cx="3648075" cy="1387937"/>
            <wp:effectExtent l="0" t="0" r="0" b="3175"/>
            <wp:docPr id="1999924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24939" name=""/>
                    <pic:cNvPicPr/>
                  </pic:nvPicPr>
                  <pic:blipFill>
                    <a:blip r:embed="rId57"/>
                    <a:stretch>
                      <a:fillRect/>
                    </a:stretch>
                  </pic:blipFill>
                  <pic:spPr>
                    <a:xfrm>
                      <a:off x="0" y="0"/>
                      <a:ext cx="3691406" cy="1404422"/>
                    </a:xfrm>
                    <a:prstGeom prst="rect">
                      <a:avLst/>
                    </a:prstGeom>
                  </pic:spPr>
                </pic:pic>
              </a:graphicData>
            </a:graphic>
          </wp:inline>
        </w:drawing>
      </w:r>
    </w:p>
    <w:p w14:paraId="2C39D747" w14:textId="66AB077D" w:rsidR="004D00BB" w:rsidRPr="008C634C" w:rsidRDefault="004D00BB" w:rsidP="004D00BB">
      <w:pPr>
        <w:pBdr>
          <w:top w:val="nil"/>
          <w:left w:val="nil"/>
          <w:bottom w:val="nil"/>
          <w:right w:val="nil"/>
          <w:between w:val="nil"/>
        </w:pBdr>
        <w:spacing w:after="240" w:line="312" w:lineRule="auto"/>
        <w:contextualSpacing/>
        <w:jc w:val="center"/>
        <w:rPr>
          <w:rFonts w:ascii="Garamond" w:eastAsia="Garamond" w:hAnsi="Garamond"/>
          <w:b/>
          <w:bCs/>
          <w:color w:val="000000"/>
          <w:sz w:val="18"/>
          <w:szCs w:val="18"/>
        </w:rPr>
      </w:pPr>
      <w:r w:rsidRPr="008C634C">
        <w:rPr>
          <w:rFonts w:ascii="Garamond" w:eastAsia="Garamond" w:hAnsi="Garamond"/>
          <w:b/>
          <w:bCs/>
          <w:color w:val="000000"/>
          <w:sz w:val="18"/>
          <w:szCs w:val="18"/>
        </w:rPr>
        <w:t>Figura 3-2</w:t>
      </w:r>
      <w:r>
        <w:rPr>
          <w:rFonts w:ascii="Garamond" w:eastAsia="Garamond" w:hAnsi="Garamond"/>
          <w:b/>
          <w:bCs/>
          <w:color w:val="000000"/>
          <w:sz w:val="18"/>
          <w:szCs w:val="18"/>
        </w:rPr>
        <w:t>8</w:t>
      </w:r>
      <w:r w:rsidRPr="008C634C">
        <w:rPr>
          <w:rFonts w:ascii="Garamond" w:eastAsia="Garamond" w:hAnsi="Garamond"/>
          <w:b/>
          <w:bCs/>
          <w:color w:val="000000"/>
          <w:sz w:val="18"/>
          <w:szCs w:val="18"/>
        </w:rPr>
        <w:t xml:space="preserve">: Fragmento del código </w:t>
      </w:r>
      <w:r>
        <w:rPr>
          <w:rFonts w:ascii="Garamond" w:eastAsia="Garamond" w:hAnsi="Garamond"/>
          <w:b/>
          <w:bCs/>
          <w:color w:val="000000"/>
          <w:sz w:val="18"/>
          <w:szCs w:val="18"/>
        </w:rPr>
        <w:t xml:space="preserve">para la ejecución del modelo en el </w:t>
      </w:r>
      <w:proofErr w:type="spellStart"/>
      <w:r>
        <w:rPr>
          <w:rFonts w:ascii="Garamond" w:eastAsia="Garamond" w:hAnsi="Garamond"/>
          <w:b/>
          <w:bCs/>
          <w:color w:val="000000"/>
          <w:sz w:val="18"/>
          <w:szCs w:val="18"/>
        </w:rPr>
        <w:t>backend</w:t>
      </w:r>
      <w:proofErr w:type="spellEnd"/>
      <w:r w:rsidRPr="008C634C">
        <w:rPr>
          <w:rFonts w:ascii="Garamond" w:eastAsia="Garamond" w:hAnsi="Garamond"/>
          <w:b/>
          <w:bCs/>
          <w:color w:val="000000"/>
          <w:sz w:val="18"/>
          <w:szCs w:val="18"/>
        </w:rPr>
        <w:t>.</w:t>
      </w:r>
    </w:p>
    <w:p w14:paraId="420476C4" w14:textId="77777777" w:rsidR="004D00BB" w:rsidRDefault="004D00BB" w:rsidP="004D00BB">
      <w:pPr>
        <w:pBdr>
          <w:top w:val="nil"/>
          <w:left w:val="nil"/>
          <w:bottom w:val="nil"/>
          <w:right w:val="nil"/>
          <w:between w:val="nil"/>
        </w:pBdr>
        <w:spacing w:before="12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552ECD2A" w14:textId="77777777" w:rsidR="004D00BB" w:rsidRPr="004D00BB" w:rsidRDefault="004D00BB" w:rsidP="004D00BB">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4D00BB">
        <w:rPr>
          <w:rFonts w:ascii="Garamond" w:eastAsia="Garamond" w:hAnsi="Garamond" w:cs="Garamond"/>
          <w:color w:val="000000"/>
          <w:sz w:val="23"/>
          <w:szCs w:val="23"/>
          <w:lang w:val="es-BO"/>
        </w:rPr>
        <w:t>Esta función se encarga de realizar la predicción masiva sobre un conjunto de registros, permitiendo evaluar simultáneamente a múltiples postulantes. En primer lugar, los datos de entrada se ajustan a la estructura requerida por el modelo, asegurando que las columnas coincidan con aquellas utilizadas durante el entrenamiento. Posteriormente, el modelo genera las predicciones de clase y las probabilidades asociadas para cada registro.</w:t>
      </w:r>
    </w:p>
    <w:p w14:paraId="72C28A20" w14:textId="4D4E1041" w:rsidR="004D00BB" w:rsidRPr="007F681A" w:rsidRDefault="004D00BB" w:rsidP="004D00BB">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4D00BB">
        <w:rPr>
          <w:rFonts w:ascii="Garamond" w:eastAsia="Garamond" w:hAnsi="Garamond" w:cs="Garamond"/>
          <w:color w:val="000000"/>
          <w:sz w:val="23"/>
          <w:szCs w:val="23"/>
          <w:lang w:val="es-BO"/>
        </w:rPr>
        <w:t>A partir de estos resultados, se clasifica a cada postulante como “EN RIESGO” o “FUERA DE RIESGO”, y se incorpora la probabilidad correspondiente a cada predicción. Finalmente, los resultados se almacenan y se presentan en una tabla dentro de la interfaz</w:t>
      </w:r>
      <w:r>
        <w:rPr>
          <w:rFonts w:ascii="Garamond" w:eastAsia="Garamond" w:hAnsi="Garamond" w:cs="Garamond"/>
          <w:color w:val="000000"/>
          <w:sz w:val="23"/>
          <w:szCs w:val="23"/>
          <w:lang w:val="es-BO"/>
        </w:rPr>
        <w:t>.</w:t>
      </w:r>
    </w:p>
    <w:p w14:paraId="7FF71EF3" w14:textId="77777777" w:rsidR="006559FE" w:rsidRDefault="006559FE" w:rsidP="006559FE">
      <w:pPr>
        <w:jc w:val="center"/>
        <w:rPr>
          <w:rFonts w:ascii="Helvetica Neue" w:hAnsi="Helvetica Neue"/>
          <w:b/>
          <w:bCs/>
          <w:sz w:val="24"/>
          <w:szCs w:val="24"/>
        </w:rPr>
      </w:pPr>
    </w:p>
    <w:p w14:paraId="67C43744" w14:textId="77777777" w:rsidR="00534E05" w:rsidRDefault="00534E05" w:rsidP="0036033E">
      <w:pPr>
        <w:jc w:val="center"/>
        <w:rPr>
          <w:rFonts w:ascii="Helvetica Neue" w:eastAsia="Helvetica Neue" w:hAnsi="Helvetica Neue" w:cs="Helvetica Neue"/>
          <w:b/>
          <w:color w:val="000000"/>
          <w:sz w:val="18"/>
          <w:szCs w:val="18"/>
        </w:rPr>
      </w:pPr>
    </w:p>
    <w:p w14:paraId="57B697E9" w14:textId="5FB435B6" w:rsidR="0055135B" w:rsidRPr="0055135B" w:rsidRDefault="0055135B" w:rsidP="0074565E">
      <w:pPr>
        <w:rPr>
          <w:sz w:val="8"/>
          <w:szCs w:val="8"/>
        </w:rPr>
      </w:pPr>
    </w:p>
    <w:p w14:paraId="6F117285"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sectPr w:rsidR="00A60810">
          <w:headerReference w:type="default" r:id="rId58"/>
          <w:pgSz w:w="12242" w:h="15842"/>
          <w:pgMar w:top="1699" w:right="1440" w:bottom="1699" w:left="1584" w:header="720" w:footer="720" w:gutter="0"/>
          <w:cols w:space="720"/>
        </w:sectPr>
      </w:pPr>
    </w:p>
    <w:p w14:paraId="0B633E39" w14:textId="77777777" w:rsidR="00A60810" w:rsidRDefault="00424BE6" w:rsidP="004D00BB">
      <w:pPr>
        <w:pStyle w:val="Ttulo1"/>
        <w:numPr>
          <w:ilvl w:val="0"/>
          <w:numId w:val="3"/>
        </w:numPr>
        <w:spacing w:before="240" w:after="240" w:line="288" w:lineRule="auto"/>
      </w:pPr>
      <w:bookmarkStart w:id="74" w:name="_Toc218104181"/>
      <w:r>
        <w:lastRenderedPageBreak/>
        <w:t>Análisis de Resultados y Discusión</w:t>
      </w:r>
      <w:bookmarkEnd w:id="74"/>
    </w:p>
    <w:p w14:paraId="0C4A385B" w14:textId="6A6D61AC" w:rsidR="0093771D" w:rsidRDefault="0093771D" w:rsidP="00283A04">
      <w:pPr>
        <w:pStyle w:val="Ttulo2"/>
        <w:numPr>
          <w:ilvl w:val="1"/>
          <w:numId w:val="3"/>
        </w:numPr>
        <w:spacing w:before="100" w:beforeAutospacing="1" w:after="240" w:line="288" w:lineRule="auto"/>
        <w:ind w:left="709" w:hanging="709"/>
      </w:pPr>
      <w:bookmarkStart w:id="75" w:name="_Toc218104182"/>
      <w:r w:rsidRPr="0093771D">
        <w:t>Resultados generales del análisis exploratorio de datos</w:t>
      </w:r>
      <w:bookmarkEnd w:id="75"/>
    </w:p>
    <w:p w14:paraId="7565A5FF" w14:textId="1E6B88FD" w:rsidR="0093771D" w:rsidRPr="0093771D" w:rsidRDefault="0093771D" w:rsidP="00283A04">
      <w:pPr>
        <w:spacing w:before="100" w:beforeAutospacing="1" w:after="240"/>
        <w:jc w:val="both"/>
        <w:rPr>
          <w:rFonts w:ascii="Garamond" w:eastAsia="Times New Roman" w:hAnsi="Garamond" w:cs="Times New Roman"/>
          <w:sz w:val="23"/>
          <w:szCs w:val="23"/>
          <w:lang w:val="es-BO"/>
        </w:rPr>
      </w:pPr>
      <w:r>
        <w:rPr>
          <w:rFonts w:ascii="Garamond" w:eastAsia="Times New Roman" w:hAnsi="Garamond" w:cs="Times New Roman"/>
          <w:sz w:val="23"/>
          <w:szCs w:val="23"/>
          <w:lang w:val="es-BO"/>
        </w:rPr>
        <w:t>S</w:t>
      </w:r>
      <w:r w:rsidRPr="0093771D">
        <w:rPr>
          <w:rFonts w:ascii="Garamond" w:eastAsia="Times New Roman" w:hAnsi="Garamond" w:cs="Times New Roman"/>
          <w:sz w:val="23"/>
          <w:szCs w:val="23"/>
          <w:lang w:val="es-BO"/>
        </w:rPr>
        <w:t>e presentan los resultados obtenidos a partir del análisis exploratorio de datos y la estadística descriptiva aplicada a los registros históricos del examen de ingreso de la Facultad de Ciencias y Tecnología de la UMSS, correspondientes a las gestiones 2006–2025.</w:t>
      </w:r>
    </w:p>
    <w:p w14:paraId="579E0E96" w14:textId="1FE8AB17" w:rsidR="0093771D" w:rsidRPr="0093771D" w:rsidRDefault="0093771D" w:rsidP="00283A04">
      <w:pPr>
        <w:spacing w:before="100" w:beforeAutospacing="1" w:after="240"/>
        <w:jc w:val="both"/>
        <w:rPr>
          <w:rFonts w:ascii="Garamond" w:eastAsia="Times New Roman" w:hAnsi="Garamond" w:cs="Times New Roman"/>
          <w:sz w:val="23"/>
          <w:szCs w:val="23"/>
          <w:lang w:val="es-BO"/>
        </w:rPr>
      </w:pPr>
      <w:r w:rsidRPr="0093771D">
        <w:rPr>
          <w:rFonts w:ascii="Garamond" w:eastAsia="Times New Roman" w:hAnsi="Garamond" w:cs="Times New Roman"/>
          <w:sz w:val="23"/>
          <w:szCs w:val="23"/>
          <w:lang w:val="es-BO"/>
        </w:rPr>
        <w:t xml:space="preserve">Este análisis permitió identificar patrones globales, tendencias temporales y características relevantes del desempeño académico de los postulantes, utilizando visualizaciones desarrolladas mediante </w:t>
      </w:r>
      <w:proofErr w:type="spellStart"/>
      <w:r w:rsidRPr="0093771D">
        <w:rPr>
          <w:rFonts w:ascii="Garamond" w:eastAsia="Times New Roman" w:hAnsi="Garamond" w:cs="Times New Roman"/>
          <w:sz w:val="23"/>
          <w:szCs w:val="23"/>
          <w:lang w:val="es-BO"/>
        </w:rPr>
        <w:t>dashboards</w:t>
      </w:r>
      <w:proofErr w:type="spellEnd"/>
      <w:r w:rsidRPr="0093771D">
        <w:rPr>
          <w:rFonts w:ascii="Garamond" w:eastAsia="Times New Roman" w:hAnsi="Garamond" w:cs="Times New Roman"/>
          <w:sz w:val="23"/>
          <w:szCs w:val="23"/>
          <w:lang w:val="es-BO"/>
        </w:rPr>
        <w:t xml:space="preserve"> interactivos en </w:t>
      </w:r>
      <w:proofErr w:type="spellStart"/>
      <w:r w:rsidRPr="0093771D">
        <w:rPr>
          <w:rFonts w:ascii="Garamond" w:eastAsia="Times New Roman" w:hAnsi="Garamond" w:cs="Times New Roman"/>
          <w:sz w:val="23"/>
          <w:szCs w:val="23"/>
          <w:lang w:val="es-BO"/>
        </w:rPr>
        <w:t>Power</w:t>
      </w:r>
      <w:proofErr w:type="spellEnd"/>
      <w:r w:rsidRPr="0093771D">
        <w:rPr>
          <w:rFonts w:ascii="Garamond" w:eastAsia="Times New Roman" w:hAnsi="Garamond" w:cs="Times New Roman"/>
          <w:sz w:val="23"/>
          <w:szCs w:val="23"/>
          <w:lang w:val="es-BO"/>
        </w:rPr>
        <w:t xml:space="preserve"> BI, los cuales facilitan la interpretación de la información</w:t>
      </w:r>
      <w:r w:rsidR="0074565E">
        <w:rPr>
          <w:rFonts w:ascii="Garamond" w:eastAsia="Times New Roman" w:hAnsi="Garamond" w:cs="Times New Roman"/>
          <w:sz w:val="23"/>
          <w:szCs w:val="23"/>
          <w:lang w:val="es-BO"/>
        </w:rPr>
        <w:t xml:space="preserve"> </w:t>
      </w:r>
      <w:r w:rsidR="004631AA">
        <w:rPr>
          <w:rFonts w:ascii="Garamond" w:eastAsia="Times New Roman" w:hAnsi="Garamond" w:cs="Times New Roman"/>
          <w:sz w:val="23"/>
          <w:szCs w:val="23"/>
          <w:lang w:val="es-BO"/>
        </w:rPr>
        <w:t>(ver Anexo 5</w:t>
      </w:r>
      <w:r w:rsidR="0047196B">
        <w:rPr>
          <w:rFonts w:ascii="Garamond" w:eastAsia="Times New Roman" w:hAnsi="Garamond" w:cs="Times New Roman"/>
          <w:sz w:val="23"/>
          <w:szCs w:val="23"/>
          <w:lang w:val="es-BO"/>
        </w:rPr>
        <w:t xml:space="preserve"> y 6</w:t>
      </w:r>
      <w:r w:rsidR="004631AA">
        <w:rPr>
          <w:rFonts w:ascii="Garamond" w:eastAsia="Times New Roman" w:hAnsi="Garamond" w:cs="Times New Roman"/>
          <w:sz w:val="23"/>
          <w:szCs w:val="23"/>
          <w:lang w:val="es-BO"/>
        </w:rPr>
        <w:t>)</w:t>
      </w:r>
      <w:r w:rsidRPr="0093771D">
        <w:rPr>
          <w:rFonts w:ascii="Garamond" w:eastAsia="Times New Roman" w:hAnsi="Garamond" w:cs="Times New Roman"/>
          <w:sz w:val="23"/>
          <w:szCs w:val="23"/>
          <w:lang w:val="es-BO"/>
        </w:rPr>
        <w:t>.</w:t>
      </w:r>
    </w:p>
    <w:p w14:paraId="7E886D93" w14:textId="7BF3DDF2" w:rsidR="0093771D" w:rsidRDefault="0093771D" w:rsidP="00283A04">
      <w:pPr>
        <w:pStyle w:val="Prrafodelista"/>
        <w:numPr>
          <w:ilvl w:val="2"/>
          <w:numId w:val="3"/>
        </w:numPr>
        <w:spacing w:before="100" w:beforeAutospacing="1" w:after="240"/>
        <w:jc w:val="both"/>
        <w:rPr>
          <w:rFonts w:ascii="Helvetica Neue" w:hAnsi="Helvetica Neue"/>
          <w:b/>
          <w:bCs/>
        </w:rPr>
      </w:pPr>
      <w:r>
        <w:rPr>
          <w:rFonts w:ascii="Helvetica Neue" w:hAnsi="Helvetica Neue"/>
          <w:b/>
          <w:bCs/>
        </w:rPr>
        <w:t>Tasa de aprobación en general del examen de ingreso</w:t>
      </w:r>
    </w:p>
    <w:p w14:paraId="302F8A0E" w14:textId="4003A946" w:rsidR="00283A04" w:rsidRPr="00283A04" w:rsidRDefault="00283A04" w:rsidP="00283A04">
      <w:pPr>
        <w:spacing w:before="100" w:beforeAutospacing="1" w:after="240"/>
        <w:jc w:val="both"/>
        <w:rPr>
          <w:rFonts w:ascii="Garamond" w:hAnsi="Garamond"/>
          <w:sz w:val="23"/>
          <w:szCs w:val="23"/>
        </w:rPr>
      </w:pPr>
      <w:r w:rsidRPr="00283A04">
        <w:rPr>
          <w:rFonts w:ascii="Garamond" w:hAnsi="Garamond"/>
          <w:sz w:val="23"/>
          <w:szCs w:val="23"/>
        </w:rPr>
        <w:t xml:space="preserve">A continuación, se muestra los </w:t>
      </w:r>
      <w:proofErr w:type="spellStart"/>
      <w:r w:rsidRPr="00283A04">
        <w:rPr>
          <w:rFonts w:ascii="Garamond" w:hAnsi="Garamond"/>
          <w:sz w:val="23"/>
          <w:szCs w:val="23"/>
        </w:rPr>
        <w:t>dashboards</w:t>
      </w:r>
      <w:proofErr w:type="spellEnd"/>
      <w:r w:rsidRPr="00283A04">
        <w:rPr>
          <w:rFonts w:ascii="Garamond" w:hAnsi="Garamond"/>
          <w:sz w:val="23"/>
          <w:szCs w:val="23"/>
        </w:rPr>
        <w:t xml:space="preserve"> con los análisis estadísticos de los datos. </w:t>
      </w:r>
    </w:p>
    <w:p w14:paraId="3AF906D8" w14:textId="0E88A368" w:rsidR="0093771D" w:rsidRDefault="0093771D" w:rsidP="00E73E77">
      <w:pPr>
        <w:rPr>
          <w:rFonts w:ascii="Helvetica Neue" w:eastAsia="Helvetica Neue" w:hAnsi="Helvetica Neue" w:cs="Helvetica Neue"/>
          <w:b/>
          <w:color w:val="000000"/>
          <w:sz w:val="18"/>
          <w:szCs w:val="18"/>
        </w:rPr>
      </w:pPr>
      <w:r>
        <w:rPr>
          <w:noProof/>
        </w:rPr>
        <w:drawing>
          <wp:inline distT="0" distB="0" distL="0" distR="0" wp14:anchorId="2AF18E32" wp14:editId="23239B9C">
            <wp:extent cx="5856984" cy="3924300"/>
            <wp:effectExtent l="0" t="0" r="0" b="0"/>
            <wp:docPr id="36397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7020" name=""/>
                    <pic:cNvPicPr/>
                  </pic:nvPicPr>
                  <pic:blipFill>
                    <a:blip r:embed="rId59"/>
                    <a:stretch>
                      <a:fillRect/>
                    </a:stretch>
                  </pic:blipFill>
                  <pic:spPr>
                    <a:xfrm>
                      <a:off x="0" y="0"/>
                      <a:ext cx="5890180" cy="3946542"/>
                    </a:xfrm>
                    <a:prstGeom prst="rect">
                      <a:avLst/>
                    </a:prstGeom>
                  </pic:spPr>
                </pic:pic>
              </a:graphicData>
            </a:graphic>
          </wp:inline>
        </w:drawing>
      </w:r>
    </w:p>
    <w:p w14:paraId="281EBDFE" w14:textId="77777777" w:rsidR="0093771D" w:rsidRPr="0093771D" w:rsidRDefault="0093771D" w:rsidP="00283A04">
      <w:pPr>
        <w:pBdr>
          <w:top w:val="nil"/>
          <w:left w:val="nil"/>
          <w:bottom w:val="nil"/>
          <w:right w:val="nil"/>
          <w:between w:val="nil"/>
        </w:pBdr>
        <w:spacing w:before="120" w:after="120"/>
        <w:contextualSpacing/>
        <w:jc w:val="center"/>
        <w:rPr>
          <w:rFonts w:eastAsia="Garamond"/>
          <w:b/>
          <w:bCs/>
          <w:color w:val="000000"/>
          <w:sz w:val="18"/>
          <w:szCs w:val="18"/>
        </w:rPr>
      </w:pPr>
      <w:r w:rsidRPr="0093771D">
        <w:rPr>
          <w:rFonts w:eastAsia="Garamond"/>
          <w:b/>
          <w:bCs/>
          <w:color w:val="000000"/>
          <w:sz w:val="18"/>
          <w:szCs w:val="18"/>
        </w:rPr>
        <w:t xml:space="preserve">Figura 4-1: </w:t>
      </w:r>
      <w:proofErr w:type="spellStart"/>
      <w:r w:rsidRPr="0093771D">
        <w:rPr>
          <w:rFonts w:eastAsia="Garamond"/>
          <w:b/>
          <w:bCs/>
          <w:color w:val="000000"/>
          <w:sz w:val="18"/>
          <w:szCs w:val="18"/>
        </w:rPr>
        <w:t>Dashboard</w:t>
      </w:r>
      <w:proofErr w:type="spellEnd"/>
      <w:r w:rsidRPr="0093771D">
        <w:rPr>
          <w:rFonts w:eastAsia="Garamond"/>
          <w:b/>
          <w:bCs/>
          <w:color w:val="000000"/>
          <w:sz w:val="18"/>
          <w:szCs w:val="18"/>
        </w:rPr>
        <w:t>, un Panorama general</w:t>
      </w:r>
    </w:p>
    <w:p w14:paraId="6B9EF9EF" w14:textId="10BA68DF" w:rsidR="0093771D" w:rsidRDefault="0093771D" w:rsidP="00283A04">
      <w:pPr>
        <w:pBdr>
          <w:top w:val="nil"/>
          <w:left w:val="nil"/>
          <w:bottom w:val="nil"/>
          <w:right w:val="nil"/>
          <w:between w:val="nil"/>
        </w:pBdr>
        <w:spacing w:before="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4D2EA239" w14:textId="326E8FF4" w:rsidR="000A38DA" w:rsidRPr="000A38DA" w:rsidRDefault="000A38DA" w:rsidP="00283A04">
      <w:pPr>
        <w:spacing w:before="100" w:beforeAutospacing="1" w:after="240"/>
        <w:jc w:val="both"/>
        <w:rPr>
          <w:rFonts w:ascii="Garamond" w:eastAsia="Helvetica Neue" w:hAnsi="Garamond" w:cs="Helvetica Neue"/>
          <w:bCs/>
          <w:color w:val="000000"/>
          <w:sz w:val="23"/>
          <w:szCs w:val="23"/>
          <w:lang w:val="es-BO"/>
        </w:rPr>
      </w:pPr>
      <w:r w:rsidRPr="000A38DA">
        <w:rPr>
          <w:rFonts w:ascii="Garamond" w:eastAsia="Helvetica Neue" w:hAnsi="Garamond" w:cs="Helvetica Neue"/>
          <w:bCs/>
          <w:color w:val="000000"/>
          <w:sz w:val="23"/>
          <w:szCs w:val="23"/>
          <w:lang w:val="es-BO"/>
        </w:rPr>
        <w:lastRenderedPageBreak/>
        <w:t xml:space="preserve">La Figura </w:t>
      </w:r>
      <w:r w:rsidR="00097574">
        <w:rPr>
          <w:rFonts w:ascii="Garamond" w:eastAsia="Helvetica Neue" w:hAnsi="Garamond" w:cs="Helvetica Neue"/>
          <w:bCs/>
          <w:color w:val="000000"/>
          <w:sz w:val="23"/>
          <w:szCs w:val="23"/>
          <w:lang w:val="es-BO"/>
        </w:rPr>
        <w:t>4-1</w:t>
      </w:r>
      <w:r w:rsidRPr="000A38DA">
        <w:rPr>
          <w:rFonts w:ascii="Garamond" w:eastAsia="Helvetica Neue" w:hAnsi="Garamond" w:cs="Helvetica Neue"/>
          <w:bCs/>
          <w:color w:val="000000"/>
          <w:sz w:val="23"/>
          <w:szCs w:val="23"/>
          <w:lang w:val="es-BO"/>
        </w:rPr>
        <w:t xml:space="preserve"> </w:t>
      </w:r>
      <w:r>
        <w:rPr>
          <w:rFonts w:ascii="Garamond" w:eastAsia="Helvetica Neue" w:hAnsi="Garamond" w:cs="Helvetica Neue"/>
          <w:bCs/>
          <w:color w:val="000000"/>
          <w:sz w:val="23"/>
          <w:szCs w:val="23"/>
          <w:lang w:val="es-BO"/>
        </w:rPr>
        <w:t xml:space="preserve">es un </w:t>
      </w:r>
      <w:proofErr w:type="spellStart"/>
      <w:r w:rsidRPr="000A38DA">
        <w:rPr>
          <w:rFonts w:ascii="Garamond" w:eastAsia="Helvetica Neue" w:hAnsi="Garamond" w:cs="Helvetica Neue"/>
          <w:bCs/>
          <w:color w:val="000000"/>
          <w:sz w:val="23"/>
          <w:szCs w:val="23"/>
          <w:lang w:val="es-BO"/>
        </w:rPr>
        <w:t>dashboard</w:t>
      </w:r>
      <w:proofErr w:type="spellEnd"/>
      <w:r w:rsidRPr="000A38DA">
        <w:rPr>
          <w:rFonts w:ascii="Garamond" w:eastAsia="Helvetica Neue" w:hAnsi="Garamond" w:cs="Helvetica Neue"/>
          <w:bCs/>
          <w:color w:val="000000"/>
          <w:sz w:val="23"/>
          <w:szCs w:val="23"/>
          <w:lang w:val="es-BO"/>
        </w:rPr>
        <w:t xml:space="preserve"> que resume el análisis estadístico descriptivo de los datos </w:t>
      </w:r>
      <w:r>
        <w:rPr>
          <w:rFonts w:ascii="Garamond" w:eastAsia="Helvetica Neue" w:hAnsi="Garamond" w:cs="Helvetica Neue"/>
          <w:bCs/>
          <w:color w:val="000000"/>
          <w:sz w:val="23"/>
          <w:szCs w:val="23"/>
          <w:lang w:val="es-BO"/>
        </w:rPr>
        <w:t>generales</w:t>
      </w:r>
      <w:r w:rsidRPr="000A38DA">
        <w:rPr>
          <w:rFonts w:ascii="Garamond" w:eastAsia="Helvetica Neue" w:hAnsi="Garamond" w:cs="Helvetica Neue"/>
          <w:bCs/>
          <w:color w:val="000000"/>
          <w:sz w:val="23"/>
          <w:szCs w:val="23"/>
          <w:lang w:val="es-BO"/>
        </w:rPr>
        <w:t xml:space="preserve"> del examen de ingreso de la </w:t>
      </w:r>
      <w:proofErr w:type="spellStart"/>
      <w:r w:rsidRPr="000A38DA">
        <w:rPr>
          <w:rFonts w:ascii="Garamond" w:eastAsia="Helvetica Neue" w:hAnsi="Garamond" w:cs="Helvetica Neue"/>
          <w:bCs/>
          <w:color w:val="000000"/>
          <w:sz w:val="23"/>
          <w:szCs w:val="23"/>
          <w:lang w:val="es-BO"/>
        </w:rPr>
        <w:t>FCyT</w:t>
      </w:r>
      <w:proofErr w:type="spellEnd"/>
      <w:r w:rsidRPr="000A38DA">
        <w:rPr>
          <w:rFonts w:ascii="Garamond" w:eastAsia="Helvetica Neue" w:hAnsi="Garamond" w:cs="Helvetica Neue"/>
          <w:bCs/>
          <w:color w:val="000000"/>
          <w:sz w:val="23"/>
          <w:szCs w:val="23"/>
          <w:lang w:val="es-BO"/>
        </w:rPr>
        <w:t>–UMSS. En la parte superior se observa que el total de postulantes analizados asciende aproximadamente a 98 mil, lo que evidencia un conjunto de datos amplio y representativo. Asimismo, se muestra una tasa de aprobación global del 23,8 %, indicando que menos de una cuarta parte de los postulantes logra aprobar el examen de ingreso. El promedio general del puntaje final (PROM_FINAL) es de 38,91, lo que sugiere un rendimiento académico medio a bajo en términos generales. Adicionalmente, se observa que solo el 2,7 % de los postulantes declara encontrarse trabajando, lo cual indica que la mayoría de los aspirantes se dedica exclusivamente a sus estudios al momento de rendir el examen.</w:t>
      </w:r>
    </w:p>
    <w:p w14:paraId="01F76A02" w14:textId="7E82C768" w:rsidR="000A38DA" w:rsidRPr="00C42093" w:rsidRDefault="00C42093" w:rsidP="00283A04">
      <w:pPr>
        <w:spacing w:before="100" w:beforeAutospacing="1" w:after="240"/>
        <w:jc w:val="both"/>
        <w:rPr>
          <w:rFonts w:ascii="Garamond" w:eastAsia="Helvetica Neue" w:hAnsi="Garamond" w:cs="Helvetica Neue"/>
          <w:bCs/>
          <w:color w:val="000000"/>
          <w:sz w:val="23"/>
          <w:szCs w:val="23"/>
        </w:rPr>
      </w:pPr>
      <w:r w:rsidRPr="00C42093">
        <w:rPr>
          <w:rFonts w:ascii="Garamond" w:eastAsia="Helvetica Neue" w:hAnsi="Garamond" w:cs="Helvetica Neue"/>
          <w:bCs/>
          <w:color w:val="000000"/>
          <w:sz w:val="23"/>
          <w:szCs w:val="23"/>
        </w:rPr>
        <w:t xml:space="preserve">En el gráfico de líneas correspondiente a la tasa de aprobación por año se evidencia que este indicador presenta variaciones a lo largo del tiempo. Se observan periodos en los que la tasa de aprobación supera el </w:t>
      </w:r>
      <w:r>
        <w:rPr>
          <w:rFonts w:ascii="Garamond" w:eastAsia="Helvetica Neue" w:hAnsi="Garamond" w:cs="Helvetica Neue"/>
          <w:bCs/>
          <w:color w:val="000000"/>
          <w:sz w:val="23"/>
          <w:szCs w:val="23"/>
        </w:rPr>
        <w:t>4</w:t>
      </w:r>
      <w:r w:rsidRPr="00C42093">
        <w:rPr>
          <w:rFonts w:ascii="Garamond" w:eastAsia="Helvetica Neue" w:hAnsi="Garamond" w:cs="Helvetica Neue"/>
          <w:bCs/>
          <w:color w:val="000000"/>
          <w:sz w:val="23"/>
          <w:szCs w:val="23"/>
        </w:rPr>
        <w:t>0 %, así como años en los que desciende por debajo del 20 %, lo que refleja cambios en el desempeño de los postulantes o posibles modificaciones en las condiciones del proceso de admisión. Esta variabilidad temporal permite identificar tendencias y periodos críticos en los resultados del examen de ingreso. Un análisis más detallado de estas variaciones se presenta en un apartado posterior, donde se profundiza el comportamiento de la tasa de aprobación a lo largo del tiempo.</w:t>
      </w:r>
    </w:p>
    <w:p w14:paraId="5C12C63A" w14:textId="77777777" w:rsidR="00283A04" w:rsidRDefault="00A730E9" w:rsidP="00283A04">
      <w:pPr>
        <w:spacing w:before="100" w:beforeAutospacing="1" w:after="240"/>
        <w:jc w:val="both"/>
        <w:rPr>
          <w:rFonts w:ascii="Garamond" w:eastAsia="Helvetica Neue" w:hAnsi="Garamond" w:cs="Helvetica Neue"/>
          <w:bCs/>
          <w:color w:val="000000"/>
          <w:sz w:val="23"/>
          <w:szCs w:val="23"/>
        </w:rPr>
      </w:pPr>
      <w:r w:rsidRPr="00A730E9">
        <w:rPr>
          <w:rFonts w:ascii="Garamond" w:eastAsia="Helvetica Neue" w:hAnsi="Garamond" w:cs="Helvetica Neue"/>
          <w:bCs/>
          <w:color w:val="000000"/>
          <w:sz w:val="23"/>
          <w:szCs w:val="23"/>
        </w:rPr>
        <w:t>El gráfico de barras</w:t>
      </w:r>
      <w:r>
        <w:rPr>
          <w:rFonts w:ascii="Garamond" w:eastAsia="Helvetica Neue" w:hAnsi="Garamond" w:cs="Helvetica Neue"/>
          <w:bCs/>
          <w:color w:val="000000"/>
          <w:sz w:val="23"/>
          <w:szCs w:val="23"/>
        </w:rPr>
        <w:t xml:space="preserve"> </w:t>
      </w:r>
      <w:r w:rsidRPr="00A730E9">
        <w:rPr>
          <w:rFonts w:ascii="Garamond" w:eastAsia="Helvetica Neue" w:hAnsi="Garamond" w:cs="Helvetica Neue"/>
          <w:bCs/>
          <w:color w:val="000000"/>
          <w:sz w:val="23"/>
          <w:szCs w:val="23"/>
        </w:rPr>
        <w:t xml:space="preserve">muestra la tasa de aprobación según el tipo de colegio </w:t>
      </w:r>
      <w:r w:rsidR="00BA26D9">
        <w:rPr>
          <w:rFonts w:ascii="Garamond" w:eastAsia="Helvetica Neue" w:hAnsi="Garamond" w:cs="Helvetica Neue"/>
          <w:bCs/>
          <w:color w:val="000000"/>
          <w:sz w:val="23"/>
          <w:szCs w:val="23"/>
        </w:rPr>
        <w:t>se puede ver</w:t>
      </w:r>
      <w:r w:rsidRPr="00A730E9">
        <w:rPr>
          <w:rFonts w:ascii="Garamond" w:eastAsia="Helvetica Neue" w:hAnsi="Garamond" w:cs="Helvetica Neue"/>
          <w:bCs/>
          <w:color w:val="000000"/>
          <w:sz w:val="23"/>
          <w:szCs w:val="23"/>
        </w:rPr>
        <w:t xml:space="preserve"> diferencias significativas entre los distintos grupos. Los postulantes provenientes de colegios particulares urbanos presentan la tasa de aprobación más alta, con aproximadamente 30,2 %, seguidos por los colegios de convenio urbano con 28,8 %. En un nivel intermedio se ubican los colegios comunitarios urbanos y los colegios de convenio rural, con tasas cercanas al 24 %. Por su parte, los colegios fiscales urbanos y particulares rurales registran valores alrededor del 22 %. </w:t>
      </w:r>
    </w:p>
    <w:p w14:paraId="2666212C" w14:textId="2815816C" w:rsidR="000A38DA" w:rsidRDefault="00A730E9" w:rsidP="00283A04">
      <w:pPr>
        <w:spacing w:before="100" w:beforeAutospacing="1" w:after="240"/>
        <w:jc w:val="both"/>
        <w:rPr>
          <w:rFonts w:ascii="Garamond" w:eastAsia="Helvetica Neue" w:hAnsi="Garamond" w:cs="Helvetica Neue"/>
          <w:bCs/>
          <w:color w:val="000000"/>
          <w:sz w:val="23"/>
          <w:szCs w:val="23"/>
        </w:rPr>
      </w:pPr>
      <w:r w:rsidRPr="00A730E9">
        <w:rPr>
          <w:rFonts w:ascii="Garamond" w:eastAsia="Helvetica Neue" w:hAnsi="Garamond" w:cs="Helvetica Neue"/>
          <w:bCs/>
          <w:color w:val="000000"/>
          <w:sz w:val="23"/>
          <w:szCs w:val="23"/>
        </w:rPr>
        <w:t>Finalmente, las tasas más bajas corresponden a los colegios fiscales rurales y comunitarios rurales, con aproximadamente 18,6 % y 14,0 %, respectivamente. Estos resultados reflejan diferencias asociadas al tipo y al contexto del establecimiento educativo.</w:t>
      </w:r>
    </w:p>
    <w:p w14:paraId="371357A9" w14:textId="77777777" w:rsidR="000A38DA" w:rsidRPr="000A38DA" w:rsidRDefault="000A38DA" w:rsidP="00283A04">
      <w:pPr>
        <w:spacing w:before="100" w:beforeAutospacing="1" w:after="240"/>
        <w:jc w:val="both"/>
        <w:rPr>
          <w:rFonts w:ascii="Garamond" w:eastAsia="Helvetica Neue" w:hAnsi="Garamond" w:cs="Helvetica Neue"/>
          <w:bCs/>
          <w:color w:val="000000"/>
          <w:sz w:val="23"/>
          <w:szCs w:val="23"/>
          <w:lang w:val="es-BO"/>
        </w:rPr>
      </w:pPr>
      <w:r w:rsidRPr="000A38DA">
        <w:rPr>
          <w:rFonts w:ascii="Garamond" w:eastAsia="Helvetica Neue" w:hAnsi="Garamond" w:cs="Helvetica Neue"/>
          <w:bCs/>
          <w:color w:val="000000"/>
          <w:sz w:val="23"/>
          <w:szCs w:val="23"/>
          <w:lang w:val="es-BO"/>
        </w:rPr>
        <w:t>El gráfico de barras correspondiente al promedio del puntaje final por sexo muestra que los valores obtenidos por postulantes femeninos y masculinos son similares, con una diferencia mínima entre ambos grupos. Esto sugiere que el sexo del postulante no constituye un factor determinante en el rendimiento promedio obtenido en el examen de ingreso, al menos desde una perspectiva descriptiva.</w:t>
      </w:r>
    </w:p>
    <w:p w14:paraId="429D504F" w14:textId="6C8DEE09" w:rsidR="0093771D" w:rsidRDefault="000A38DA" w:rsidP="00283A04">
      <w:pPr>
        <w:spacing w:before="100" w:beforeAutospacing="1" w:after="240"/>
        <w:jc w:val="both"/>
        <w:rPr>
          <w:rFonts w:ascii="Garamond" w:eastAsia="Helvetica Neue" w:hAnsi="Garamond" w:cs="Helvetica Neue"/>
          <w:bCs/>
          <w:color w:val="000000"/>
          <w:sz w:val="23"/>
          <w:szCs w:val="23"/>
          <w:lang w:val="es-BO"/>
        </w:rPr>
      </w:pPr>
      <w:r w:rsidRPr="000A38DA">
        <w:rPr>
          <w:rFonts w:ascii="Garamond" w:eastAsia="Helvetica Neue" w:hAnsi="Garamond" w:cs="Helvetica Neue"/>
          <w:bCs/>
          <w:color w:val="000000"/>
          <w:sz w:val="23"/>
          <w:szCs w:val="23"/>
          <w:lang w:val="es-BO"/>
        </w:rPr>
        <w:t xml:space="preserve">Finalmente, el </w:t>
      </w:r>
      <w:proofErr w:type="spellStart"/>
      <w:r w:rsidRPr="000A38DA">
        <w:rPr>
          <w:rFonts w:ascii="Garamond" w:eastAsia="Helvetica Neue" w:hAnsi="Garamond" w:cs="Helvetica Neue"/>
          <w:bCs/>
          <w:color w:val="000000"/>
          <w:sz w:val="23"/>
          <w:szCs w:val="23"/>
          <w:lang w:val="es-BO"/>
        </w:rPr>
        <w:t>dashboard</w:t>
      </w:r>
      <w:proofErr w:type="spellEnd"/>
      <w:r w:rsidRPr="000A38DA">
        <w:rPr>
          <w:rFonts w:ascii="Garamond" w:eastAsia="Helvetica Neue" w:hAnsi="Garamond" w:cs="Helvetica Neue"/>
          <w:bCs/>
          <w:color w:val="000000"/>
          <w:sz w:val="23"/>
          <w:szCs w:val="23"/>
          <w:lang w:val="es-BO"/>
        </w:rPr>
        <w:t xml:space="preserve"> </w:t>
      </w:r>
      <w:r w:rsidR="00A730E9">
        <w:rPr>
          <w:rFonts w:ascii="Garamond" w:eastAsia="Helvetica Neue" w:hAnsi="Garamond" w:cs="Helvetica Neue"/>
          <w:bCs/>
          <w:color w:val="000000"/>
          <w:sz w:val="23"/>
          <w:szCs w:val="23"/>
          <w:lang w:val="es-BO"/>
        </w:rPr>
        <w:t>tiene</w:t>
      </w:r>
      <w:r w:rsidRPr="000A38DA">
        <w:rPr>
          <w:rFonts w:ascii="Garamond" w:eastAsia="Helvetica Neue" w:hAnsi="Garamond" w:cs="Helvetica Neue"/>
          <w:bCs/>
          <w:color w:val="000000"/>
          <w:sz w:val="23"/>
          <w:szCs w:val="23"/>
          <w:lang w:val="es-BO"/>
        </w:rPr>
        <w:t xml:space="preserve"> filtros correspondientes al año y al período académico, los cuales permiten segmentar el análisis y observar cómo varían los indicadores y gráficos al seleccionar subconjuntos específicos de los datos. Esta funcionalidad </w:t>
      </w:r>
      <w:r w:rsidR="00A730E9">
        <w:rPr>
          <w:rFonts w:ascii="Garamond" w:eastAsia="Helvetica Neue" w:hAnsi="Garamond" w:cs="Helvetica Neue"/>
          <w:bCs/>
          <w:color w:val="000000"/>
          <w:sz w:val="23"/>
          <w:szCs w:val="23"/>
          <w:lang w:val="es-BO"/>
        </w:rPr>
        <w:t>ayuda a tener un</w:t>
      </w:r>
      <w:r w:rsidRPr="000A38DA">
        <w:rPr>
          <w:rFonts w:ascii="Garamond" w:eastAsia="Helvetica Neue" w:hAnsi="Garamond" w:cs="Helvetica Neue"/>
          <w:bCs/>
          <w:color w:val="000000"/>
          <w:sz w:val="23"/>
          <w:szCs w:val="23"/>
          <w:lang w:val="es-BO"/>
        </w:rPr>
        <w:t xml:space="preserve"> análisis dinámico del comportamiento de los postulantes en distintos contextos temporales y académicos, permitiendo profundizar en los resultados presentados.</w:t>
      </w:r>
    </w:p>
    <w:p w14:paraId="67985A32" w14:textId="7066128C" w:rsidR="0093771D" w:rsidRPr="000F4D15" w:rsidRDefault="000F4D15" w:rsidP="00283A04">
      <w:pPr>
        <w:pStyle w:val="Prrafodelista"/>
        <w:numPr>
          <w:ilvl w:val="2"/>
          <w:numId w:val="3"/>
        </w:numPr>
        <w:spacing w:before="100" w:beforeAutospacing="1" w:after="240"/>
        <w:contextualSpacing w:val="0"/>
        <w:jc w:val="both"/>
        <w:rPr>
          <w:rFonts w:ascii="Helvetica Neue" w:eastAsia="Helvetica Neue" w:hAnsi="Helvetica Neue" w:cs="Helvetica Neue"/>
          <w:b/>
          <w:color w:val="000000"/>
          <w:sz w:val="18"/>
          <w:szCs w:val="18"/>
        </w:rPr>
      </w:pPr>
      <w:r w:rsidRPr="000F4D15">
        <w:rPr>
          <w:rFonts w:ascii="Helvetica Neue" w:hAnsi="Helvetica Neue"/>
          <w:b/>
          <w:bCs/>
        </w:rPr>
        <w:lastRenderedPageBreak/>
        <w:t>Evolución temporal de la tasa de aprobación</w:t>
      </w:r>
      <w:r w:rsidR="00283A04">
        <w:rPr>
          <w:rFonts w:ascii="Helvetica Neue" w:hAnsi="Helvetica Neue"/>
          <w:b/>
          <w:bCs/>
        </w:rPr>
        <w:t xml:space="preserve"> por año</w:t>
      </w:r>
    </w:p>
    <w:p w14:paraId="3D394025" w14:textId="31B41F38" w:rsidR="000F4D15" w:rsidRDefault="000F4D15" w:rsidP="000F4D15">
      <w:pPr>
        <w:rPr>
          <w:rFonts w:ascii="Garamond" w:eastAsia="Helvetica Neue" w:hAnsi="Garamond" w:cs="Helvetica Neue"/>
          <w:bCs/>
          <w:color w:val="000000"/>
          <w:sz w:val="23"/>
          <w:szCs w:val="23"/>
          <w:lang w:val="es-BO"/>
        </w:rPr>
      </w:pPr>
      <w:r>
        <w:rPr>
          <w:noProof/>
        </w:rPr>
        <w:drawing>
          <wp:inline distT="0" distB="0" distL="0" distR="0" wp14:anchorId="661E7F75" wp14:editId="112260D4">
            <wp:extent cx="5850255" cy="1381125"/>
            <wp:effectExtent l="0" t="0" r="0" b="9525"/>
            <wp:docPr id="431940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0297" name=""/>
                    <pic:cNvPicPr/>
                  </pic:nvPicPr>
                  <pic:blipFill>
                    <a:blip r:embed="rId60"/>
                    <a:stretch>
                      <a:fillRect/>
                    </a:stretch>
                  </pic:blipFill>
                  <pic:spPr>
                    <a:xfrm>
                      <a:off x="0" y="0"/>
                      <a:ext cx="5861227" cy="1383715"/>
                    </a:xfrm>
                    <a:prstGeom prst="rect">
                      <a:avLst/>
                    </a:prstGeom>
                  </pic:spPr>
                </pic:pic>
              </a:graphicData>
            </a:graphic>
          </wp:inline>
        </w:drawing>
      </w:r>
    </w:p>
    <w:p w14:paraId="55948170" w14:textId="65555FD9" w:rsidR="000F4D15" w:rsidRPr="004631AA" w:rsidRDefault="000F4D15" w:rsidP="00283A04">
      <w:pPr>
        <w:pBdr>
          <w:top w:val="nil"/>
          <w:left w:val="nil"/>
          <w:bottom w:val="nil"/>
          <w:right w:val="nil"/>
          <w:between w:val="nil"/>
        </w:pBdr>
        <w:spacing w:before="120" w:after="120"/>
        <w:contextualSpacing/>
        <w:jc w:val="center"/>
        <w:rPr>
          <w:rFonts w:eastAsia="Garamond"/>
          <w:b/>
          <w:bCs/>
          <w:color w:val="000000"/>
          <w:sz w:val="18"/>
          <w:szCs w:val="18"/>
        </w:rPr>
      </w:pPr>
      <w:r w:rsidRPr="004631AA">
        <w:rPr>
          <w:rFonts w:eastAsia="Garamond"/>
          <w:b/>
          <w:bCs/>
          <w:color w:val="000000"/>
          <w:sz w:val="18"/>
          <w:szCs w:val="18"/>
        </w:rPr>
        <w:t>Figura 4-2: Grafico de líneas de la taza de aprobación por año</w:t>
      </w:r>
    </w:p>
    <w:p w14:paraId="762E84B2" w14:textId="41484BFA" w:rsidR="000F4D15" w:rsidRPr="000F4D15" w:rsidRDefault="000F4D15" w:rsidP="00283A04">
      <w:pPr>
        <w:pBdr>
          <w:top w:val="nil"/>
          <w:left w:val="nil"/>
          <w:bottom w:val="nil"/>
          <w:right w:val="nil"/>
          <w:between w:val="nil"/>
        </w:pBdr>
        <w:spacing w:after="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0618A87A" w14:textId="2547C4A3" w:rsidR="00BA26D9" w:rsidRPr="00BA26D9" w:rsidRDefault="00AA39E7" w:rsidP="00283A04">
      <w:pPr>
        <w:spacing w:before="100" w:beforeAutospacing="1" w:after="240"/>
        <w:jc w:val="both"/>
        <w:rPr>
          <w:rFonts w:ascii="Garamond" w:eastAsia="Helvetica Neue" w:hAnsi="Garamond" w:cs="Helvetica Neue"/>
          <w:bCs/>
          <w:color w:val="000000"/>
          <w:sz w:val="23"/>
          <w:szCs w:val="23"/>
        </w:rPr>
      </w:pPr>
      <w:r>
        <w:rPr>
          <w:rFonts w:ascii="Garamond" w:eastAsia="Helvetica Neue" w:hAnsi="Garamond" w:cs="Helvetica Neue"/>
          <w:bCs/>
          <w:color w:val="000000"/>
          <w:sz w:val="23"/>
          <w:szCs w:val="23"/>
        </w:rPr>
        <w:t>La figura 4-2</w:t>
      </w:r>
      <w:r w:rsidR="00BA26D9" w:rsidRPr="00BA26D9">
        <w:rPr>
          <w:rFonts w:ascii="Garamond" w:eastAsia="Helvetica Neue" w:hAnsi="Garamond" w:cs="Helvetica Neue"/>
          <w:bCs/>
          <w:color w:val="000000"/>
          <w:sz w:val="23"/>
          <w:szCs w:val="23"/>
        </w:rPr>
        <w:t xml:space="preserve"> muestra la evolución de la tasa de aprobación porcentual por año, en el cual se aprecia un comportamiento que varía a lo largo del periodo analizado. En los primeros años se observan valores cercanos al 25 %, con fluctuaciones moderadas entre incrementos y descensos, destacando algunos años con tasas superiores al 27 % y otros con reducciones por debajo del 22 %. Posteriormente, se identifica una disminución más marcada alrededor de ciertos años, donde la tasa de aprobación alcanza valores cercanos al 15 %, lo que refleja un descenso significativo en el rendimiento de los postulantes.</w:t>
      </w:r>
    </w:p>
    <w:p w14:paraId="2F899D21" w14:textId="1164DF96" w:rsidR="00BA26D9" w:rsidRPr="00BA26D9" w:rsidRDefault="00BA26D9" w:rsidP="00283A04">
      <w:pPr>
        <w:spacing w:before="100" w:beforeAutospacing="1" w:after="240"/>
        <w:jc w:val="both"/>
        <w:rPr>
          <w:rFonts w:ascii="Garamond" w:eastAsia="Helvetica Neue" w:hAnsi="Garamond" w:cs="Helvetica Neue"/>
          <w:bCs/>
          <w:color w:val="000000"/>
          <w:sz w:val="23"/>
          <w:szCs w:val="23"/>
          <w:lang w:val="es-BO"/>
        </w:rPr>
      </w:pPr>
      <w:r w:rsidRPr="00BA26D9">
        <w:rPr>
          <w:rFonts w:ascii="Garamond" w:eastAsia="Helvetica Neue" w:hAnsi="Garamond" w:cs="Helvetica Neue"/>
          <w:bCs/>
          <w:color w:val="000000"/>
          <w:sz w:val="23"/>
          <w:szCs w:val="23"/>
        </w:rPr>
        <w:t>A partir de los años siguientes por 2021, la tasa muestra una tendencia de recuperación gradual, alcanzando un pico máximo superior al 40 % en un periodo específico, lo que representa el mayor nivel de aprobación registrado en toda la serie. Sin embargo, este incremento no se mantiene de forma sostenida, ya que posteriormente se observa una nueva caída hasta valores cercanos al 17 %, seguida de una recuperación parcial en los años más recientes, donde la tasa vuelve a situarse alrededor del 28 %. En conjunto, esta evolución temporal evidencia que la tasa de aprobación no presenta una tendencia lineal, sino que está sujeta a variaciones importantes a lo largo del tiempo, lo cual sugiere la influencia de factores académicos, institucionales o contextuales que afectan el desempeño de los postulantes en distintos periodos.</w:t>
      </w:r>
    </w:p>
    <w:p w14:paraId="442BAE07" w14:textId="77777777" w:rsidR="000F4D15" w:rsidRPr="004631AA" w:rsidRDefault="000F4D15" w:rsidP="00283A04">
      <w:pPr>
        <w:pStyle w:val="Prrafodelista"/>
        <w:numPr>
          <w:ilvl w:val="2"/>
          <w:numId w:val="3"/>
        </w:numPr>
        <w:spacing w:before="100" w:beforeAutospacing="1" w:after="240"/>
        <w:jc w:val="both"/>
        <w:rPr>
          <w:rFonts w:ascii="Helvetica Neue" w:eastAsia="Helvetica Neue" w:hAnsi="Helvetica Neue" w:cs="Helvetica Neue"/>
          <w:b/>
          <w:color w:val="000000"/>
          <w:sz w:val="18"/>
          <w:szCs w:val="18"/>
        </w:rPr>
      </w:pPr>
      <w:r w:rsidRPr="000F4D15">
        <w:rPr>
          <w:rFonts w:ascii="Helvetica Neue" w:hAnsi="Helvetica Neue"/>
          <w:b/>
          <w:bCs/>
        </w:rPr>
        <w:t>Evolución temporal de la tasa de aprobación</w:t>
      </w:r>
    </w:p>
    <w:p w14:paraId="65A7AD34" w14:textId="77777777" w:rsidR="004631AA" w:rsidRPr="000F4D15" w:rsidRDefault="004631AA" w:rsidP="004631AA">
      <w:pPr>
        <w:pStyle w:val="Prrafodelista"/>
        <w:ind w:left="680"/>
        <w:jc w:val="both"/>
        <w:rPr>
          <w:rFonts w:ascii="Helvetica Neue" w:eastAsia="Helvetica Neue" w:hAnsi="Helvetica Neue" w:cs="Helvetica Neue"/>
          <w:b/>
          <w:color w:val="000000"/>
          <w:sz w:val="18"/>
          <w:szCs w:val="18"/>
        </w:rPr>
      </w:pPr>
    </w:p>
    <w:p w14:paraId="0C16A22A" w14:textId="7682C605" w:rsidR="000F4D15" w:rsidRDefault="000F4D15" w:rsidP="000F4D15">
      <w:pPr>
        <w:rPr>
          <w:rFonts w:ascii="Garamond" w:eastAsia="Helvetica Neue" w:hAnsi="Garamond" w:cs="Helvetica Neue"/>
          <w:bCs/>
          <w:color w:val="000000"/>
          <w:sz w:val="23"/>
          <w:szCs w:val="23"/>
          <w:lang w:val="es-BO"/>
        </w:rPr>
      </w:pPr>
      <w:r>
        <w:rPr>
          <w:noProof/>
        </w:rPr>
        <w:drawing>
          <wp:inline distT="0" distB="0" distL="0" distR="0" wp14:anchorId="085767A3" wp14:editId="54687B1D">
            <wp:extent cx="5853430" cy="1524000"/>
            <wp:effectExtent l="0" t="0" r="0" b="0"/>
            <wp:docPr id="446618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618959" name=""/>
                    <pic:cNvPicPr/>
                  </pic:nvPicPr>
                  <pic:blipFill>
                    <a:blip r:embed="rId61"/>
                    <a:stretch>
                      <a:fillRect/>
                    </a:stretch>
                  </pic:blipFill>
                  <pic:spPr>
                    <a:xfrm>
                      <a:off x="0" y="0"/>
                      <a:ext cx="5853430" cy="1524000"/>
                    </a:xfrm>
                    <a:prstGeom prst="rect">
                      <a:avLst/>
                    </a:prstGeom>
                  </pic:spPr>
                </pic:pic>
              </a:graphicData>
            </a:graphic>
          </wp:inline>
        </w:drawing>
      </w:r>
    </w:p>
    <w:p w14:paraId="0C63056A" w14:textId="16A298D0" w:rsidR="000F4D15" w:rsidRPr="00AA39E7" w:rsidRDefault="000F4D15" w:rsidP="00283A04">
      <w:pPr>
        <w:pBdr>
          <w:top w:val="nil"/>
          <w:left w:val="nil"/>
          <w:bottom w:val="nil"/>
          <w:right w:val="nil"/>
          <w:between w:val="nil"/>
        </w:pBdr>
        <w:spacing w:before="120" w:after="120"/>
        <w:contextualSpacing/>
        <w:jc w:val="center"/>
        <w:rPr>
          <w:rFonts w:ascii="Garamond" w:eastAsia="Garamond" w:hAnsi="Garamond"/>
          <w:b/>
          <w:bCs/>
          <w:color w:val="000000"/>
          <w:sz w:val="18"/>
          <w:szCs w:val="18"/>
        </w:rPr>
      </w:pPr>
      <w:r w:rsidRPr="00AA39E7">
        <w:rPr>
          <w:rFonts w:ascii="Garamond" w:eastAsia="Garamond" w:hAnsi="Garamond"/>
          <w:b/>
          <w:bCs/>
          <w:color w:val="000000"/>
          <w:sz w:val="18"/>
          <w:szCs w:val="18"/>
        </w:rPr>
        <w:t xml:space="preserve">Figura 4-3: </w:t>
      </w:r>
      <w:r w:rsidRPr="00AA39E7">
        <w:rPr>
          <w:rFonts w:ascii="Garamond" w:eastAsia="Garamond" w:hAnsi="Garamond" w:cs="Garamond"/>
          <w:b/>
          <w:bCs/>
          <w:color w:val="000000"/>
          <w:sz w:val="18"/>
          <w:szCs w:val="18"/>
        </w:rPr>
        <w:t>Grafico de líneas de la taza de aprobación por año</w:t>
      </w:r>
    </w:p>
    <w:p w14:paraId="5AA6B754" w14:textId="2BFA2BD5" w:rsidR="000F4D15" w:rsidRPr="000F4D15" w:rsidRDefault="000F4D15" w:rsidP="00283A04">
      <w:pPr>
        <w:pBdr>
          <w:top w:val="nil"/>
          <w:left w:val="nil"/>
          <w:bottom w:val="nil"/>
          <w:right w:val="nil"/>
          <w:between w:val="nil"/>
        </w:pBdr>
        <w:spacing w:after="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46D0BFC5" w14:textId="77777777" w:rsidR="001728CB" w:rsidRDefault="001728CB" w:rsidP="00283A04">
      <w:pPr>
        <w:spacing w:before="100" w:beforeAutospacing="1" w:after="240"/>
        <w:jc w:val="both"/>
        <w:rPr>
          <w:rFonts w:ascii="Garamond" w:eastAsia="Helvetica Neue" w:hAnsi="Garamond" w:cs="Helvetica Neue"/>
          <w:bCs/>
          <w:color w:val="000000"/>
          <w:sz w:val="23"/>
          <w:szCs w:val="23"/>
        </w:rPr>
      </w:pPr>
      <w:r>
        <w:rPr>
          <w:rFonts w:ascii="Garamond" w:eastAsia="Helvetica Neue" w:hAnsi="Garamond" w:cs="Helvetica Neue"/>
          <w:bCs/>
          <w:color w:val="000000"/>
          <w:sz w:val="23"/>
          <w:szCs w:val="23"/>
        </w:rPr>
        <w:lastRenderedPageBreak/>
        <w:t>La Figura 4-3</w:t>
      </w:r>
      <w:r w:rsidRPr="001728CB">
        <w:rPr>
          <w:rFonts w:ascii="Garamond" w:eastAsia="Helvetica Neue" w:hAnsi="Garamond" w:cs="Helvetica Neue"/>
          <w:bCs/>
          <w:color w:val="000000"/>
          <w:sz w:val="23"/>
          <w:szCs w:val="23"/>
        </w:rPr>
        <w:t xml:space="preserve"> presenta la tasa de aprobación según el tipo de colegio, evidenciando diferencias claras en el desempeño de los postulantes en función del tipo de establecimiento de procedencia. Se observa que los colegios particulares urbanos alcanzan la mayor tasa de aprobación, con un valor aproximado de 30,2 %, seguidos por los colegios de convenio urbano, que registran alrededor del 28,8 %. Estos resultados sugieren que los postulantes provenientes de instituciones urbanas de gestión privada o de convenio presentan mejores condiciones académicas para afrontar el examen de ingreso. </w:t>
      </w:r>
    </w:p>
    <w:p w14:paraId="0DB913AE" w14:textId="5159D609" w:rsidR="000F4D15" w:rsidRPr="001728CB" w:rsidRDefault="001728CB" w:rsidP="00283A04">
      <w:pPr>
        <w:spacing w:before="100" w:beforeAutospacing="1" w:after="240"/>
        <w:jc w:val="both"/>
        <w:rPr>
          <w:rFonts w:ascii="Helvetica Neue" w:eastAsia="Helvetica Neue" w:hAnsi="Helvetica Neue" w:cs="Helvetica Neue"/>
          <w:bCs/>
          <w:color w:val="000000"/>
          <w:sz w:val="18"/>
          <w:szCs w:val="18"/>
        </w:rPr>
      </w:pPr>
      <w:r w:rsidRPr="001728CB">
        <w:rPr>
          <w:rFonts w:ascii="Garamond" w:eastAsia="Helvetica Neue" w:hAnsi="Garamond" w:cs="Helvetica Neue"/>
          <w:bCs/>
          <w:color w:val="000000"/>
          <w:sz w:val="23"/>
          <w:szCs w:val="23"/>
        </w:rPr>
        <w:t>En un nivel intermedio se encuentran los colegios comunitarios urbanos y los colegios de convenio rural, cuyas tasas de aprobación se sitúan alrededor del 24 %, lo que indica un desempeño moderado. Por debajo de estos valores se ubican los colegios fiscales urbanos y los particulares rurales, con tasas cercanas al 22 %, reflejando una menor probabilidad de aprobación. Finalmente, los valores más bajos corresponden a los colegios fiscales rurales y comunitarios rurales, con tasas de aprobación de aproximadamente 18,6 % y 14,0 %, respectivamente. En conjunto, estos resultados permiten concluir que el contexto urbano-rural y el tipo de gestión educativa influyen de manera significativa en el rendimiento académico de los postulantes, evidenciando brechas que podrían ser consideradas en el diseño de estrategias de apoyo académico y políticas educativas orientadas a reducir las desigualdades en el acceso y desempeño en el examen de ingreso.</w:t>
      </w:r>
    </w:p>
    <w:p w14:paraId="0551A48B" w14:textId="6AB79715" w:rsidR="000F4D15" w:rsidRPr="001728CB" w:rsidRDefault="005205FA" w:rsidP="00283A04">
      <w:pPr>
        <w:pStyle w:val="Prrafodelista"/>
        <w:numPr>
          <w:ilvl w:val="2"/>
          <w:numId w:val="3"/>
        </w:numPr>
        <w:spacing w:before="100" w:beforeAutospacing="1" w:after="240"/>
        <w:contextualSpacing w:val="0"/>
        <w:jc w:val="both"/>
        <w:rPr>
          <w:rFonts w:ascii="Helvetica Neue" w:eastAsia="Helvetica Neue" w:hAnsi="Helvetica Neue" w:cs="Helvetica Neue"/>
          <w:b/>
          <w:color w:val="000000"/>
          <w:sz w:val="18"/>
          <w:szCs w:val="18"/>
        </w:rPr>
      </w:pPr>
      <w:r>
        <w:rPr>
          <w:rFonts w:ascii="Helvetica Neue" w:hAnsi="Helvetica Neue"/>
          <w:b/>
          <w:bCs/>
        </w:rPr>
        <w:t>Perfil general de los postulantes</w:t>
      </w:r>
    </w:p>
    <w:p w14:paraId="1594EF06" w14:textId="4C1451C6" w:rsidR="000F4D15" w:rsidRDefault="005205FA" w:rsidP="005205FA">
      <w:pPr>
        <w:jc w:val="center"/>
        <w:rPr>
          <w:rFonts w:ascii="Helvetica Neue" w:eastAsia="Helvetica Neue" w:hAnsi="Helvetica Neue" w:cs="Helvetica Neue"/>
          <w:b/>
          <w:color w:val="000000"/>
          <w:sz w:val="18"/>
          <w:szCs w:val="18"/>
        </w:rPr>
      </w:pPr>
      <w:r>
        <w:rPr>
          <w:noProof/>
        </w:rPr>
        <w:drawing>
          <wp:inline distT="0" distB="0" distL="0" distR="0" wp14:anchorId="4292007B" wp14:editId="0CBD0474">
            <wp:extent cx="5681065" cy="2505075"/>
            <wp:effectExtent l="0" t="0" r="0" b="0"/>
            <wp:docPr id="1866463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63112" name=""/>
                    <pic:cNvPicPr/>
                  </pic:nvPicPr>
                  <pic:blipFill>
                    <a:blip r:embed="rId62"/>
                    <a:stretch>
                      <a:fillRect/>
                    </a:stretch>
                  </pic:blipFill>
                  <pic:spPr>
                    <a:xfrm>
                      <a:off x="0" y="0"/>
                      <a:ext cx="5722857" cy="2523503"/>
                    </a:xfrm>
                    <a:prstGeom prst="rect">
                      <a:avLst/>
                    </a:prstGeom>
                  </pic:spPr>
                </pic:pic>
              </a:graphicData>
            </a:graphic>
          </wp:inline>
        </w:drawing>
      </w:r>
    </w:p>
    <w:p w14:paraId="4A72603A" w14:textId="77777777" w:rsidR="005205FA" w:rsidRPr="005205FA" w:rsidRDefault="005205FA" w:rsidP="00283A04">
      <w:pPr>
        <w:pBdr>
          <w:top w:val="nil"/>
          <w:left w:val="nil"/>
          <w:bottom w:val="nil"/>
          <w:right w:val="nil"/>
          <w:between w:val="nil"/>
        </w:pBdr>
        <w:spacing w:before="120" w:after="120"/>
        <w:contextualSpacing/>
        <w:jc w:val="center"/>
        <w:rPr>
          <w:rFonts w:eastAsia="Garamond"/>
          <w:b/>
          <w:bCs/>
          <w:color w:val="000000"/>
          <w:sz w:val="18"/>
          <w:szCs w:val="18"/>
        </w:rPr>
      </w:pPr>
      <w:r w:rsidRPr="005205FA">
        <w:rPr>
          <w:rFonts w:eastAsia="Garamond"/>
          <w:b/>
          <w:bCs/>
          <w:color w:val="000000"/>
          <w:sz w:val="18"/>
          <w:szCs w:val="18"/>
        </w:rPr>
        <w:t xml:space="preserve">Figura 4-4: </w:t>
      </w:r>
      <w:proofErr w:type="spellStart"/>
      <w:r w:rsidRPr="005205FA">
        <w:rPr>
          <w:rFonts w:eastAsia="Garamond"/>
          <w:b/>
          <w:bCs/>
          <w:color w:val="000000"/>
          <w:sz w:val="18"/>
          <w:szCs w:val="18"/>
        </w:rPr>
        <w:t>Dashboard</w:t>
      </w:r>
      <w:proofErr w:type="spellEnd"/>
      <w:r w:rsidRPr="005205FA">
        <w:rPr>
          <w:rFonts w:eastAsia="Garamond"/>
          <w:b/>
          <w:bCs/>
          <w:color w:val="000000"/>
          <w:sz w:val="18"/>
          <w:szCs w:val="18"/>
        </w:rPr>
        <w:t xml:space="preserve"> de perfil general de los postulantes</w:t>
      </w:r>
    </w:p>
    <w:p w14:paraId="319367DC" w14:textId="20E27FBB" w:rsidR="005205FA" w:rsidRPr="000F4D15" w:rsidRDefault="005205FA" w:rsidP="00283A04">
      <w:pPr>
        <w:pBdr>
          <w:top w:val="nil"/>
          <w:left w:val="nil"/>
          <w:bottom w:val="nil"/>
          <w:right w:val="nil"/>
          <w:between w:val="nil"/>
        </w:pBdr>
        <w:spacing w:after="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18B2FB73" w14:textId="49E44D4D" w:rsidR="000E74F2" w:rsidRDefault="000E74F2" w:rsidP="00283A04">
      <w:pPr>
        <w:spacing w:before="100" w:beforeAutospacing="1" w:after="240"/>
        <w:jc w:val="both"/>
        <w:rPr>
          <w:rFonts w:ascii="Garamond" w:eastAsia="Helvetica Neue" w:hAnsi="Garamond" w:cs="Helvetica Neue"/>
          <w:bCs/>
          <w:color w:val="000000"/>
          <w:sz w:val="23"/>
          <w:szCs w:val="23"/>
          <w:lang w:val="es-BO"/>
        </w:rPr>
      </w:pPr>
      <w:r w:rsidRPr="000E74F2">
        <w:rPr>
          <w:rFonts w:ascii="Garamond" w:eastAsia="Helvetica Neue" w:hAnsi="Garamond" w:cs="Helvetica Neue"/>
          <w:bCs/>
          <w:color w:val="000000"/>
          <w:sz w:val="23"/>
          <w:szCs w:val="23"/>
          <w:lang w:val="es-BO"/>
        </w:rPr>
        <w:t xml:space="preserve">En </w:t>
      </w:r>
      <w:r>
        <w:rPr>
          <w:rFonts w:ascii="Garamond" w:eastAsia="Helvetica Neue" w:hAnsi="Garamond" w:cs="Helvetica Neue"/>
          <w:bCs/>
          <w:color w:val="000000"/>
          <w:sz w:val="23"/>
          <w:szCs w:val="23"/>
          <w:lang w:val="es-BO"/>
        </w:rPr>
        <w:t xml:space="preserve">la figura 4-4 </w:t>
      </w:r>
      <w:r w:rsidRPr="000E74F2">
        <w:rPr>
          <w:rFonts w:ascii="Garamond" w:eastAsia="Helvetica Neue" w:hAnsi="Garamond" w:cs="Helvetica Neue"/>
          <w:bCs/>
          <w:color w:val="000000"/>
          <w:sz w:val="23"/>
          <w:szCs w:val="23"/>
          <w:lang w:val="es-BO"/>
        </w:rPr>
        <w:t xml:space="preserve">el gráfico </w:t>
      </w:r>
      <w:r w:rsidR="00097574">
        <w:rPr>
          <w:rFonts w:ascii="Garamond" w:eastAsia="Helvetica Neue" w:hAnsi="Garamond" w:cs="Helvetica Neue"/>
          <w:bCs/>
          <w:color w:val="000000"/>
          <w:sz w:val="23"/>
          <w:szCs w:val="23"/>
          <w:lang w:val="es-BO"/>
        </w:rPr>
        <w:t xml:space="preserve">muestra un </w:t>
      </w:r>
      <w:proofErr w:type="spellStart"/>
      <w:r w:rsidR="00097574">
        <w:rPr>
          <w:rFonts w:ascii="Garamond" w:eastAsia="Helvetica Neue" w:hAnsi="Garamond" w:cs="Helvetica Neue"/>
          <w:bCs/>
          <w:color w:val="000000"/>
          <w:sz w:val="23"/>
          <w:szCs w:val="23"/>
          <w:lang w:val="es-BO"/>
        </w:rPr>
        <w:t>dashboard</w:t>
      </w:r>
      <w:proofErr w:type="spellEnd"/>
      <w:r w:rsidR="00097574">
        <w:rPr>
          <w:rFonts w:ascii="Garamond" w:eastAsia="Helvetica Neue" w:hAnsi="Garamond" w:cs="Helvetica Neue"/>
          <w:bCs/>
          <w:color w:val="000000"/>
          <w:sz w:val="23"/>
          <w:szCs w:val="23"/>
          <w:lang w:val="es-BO"/>
        </w:rPr>
        <w:t xml:space="preserve"> del perfil general de los postulantes donde, el grafico </w:t>
      </w:r>
      <w:r w:rsidRPr="000E74F2">
        <w:rPr>
          <w:rFonts w:ascii="Garamond" w:eastAsia="Helvetica Neue" w:hAnsi="Garamond" w:cs="Helvetica Neue"/>
          <w:bCs/>
          <w:color w:val="000000"/>
          <w:sz w:val="23"/>
          <w:szCs w:val="23"/>
          <w:lang w:val="es-BO"/>
        </w:rPr>
        <w:t xml:space="preserve">de barras correspondiente a la tasa de reprobación según mayoría de edad, se observa que los postulantes mayores de edad presentan una tasa de reprobación aproximada del 75 %, mientras que los menores de edad registran una tasa cercana al 65 %. Esta diferencia de alrededor de 10 puntos porcentuales indica que los postulantes de mayor edad tienden a reprobar en mayor proporción el examen de ingreso, lo que </w:t>
      </w:r>
      <w:r w:rsidRPr="000E74F2">
        <w:rPr>
          <w:rFonts w:ascii="Garamond" w:eastAsia="Helvetica Neue" w:hAnsi="Garamond" w:cs="Helvetica Neue"/>
          <w:bCs/>
          <w:color w:val="000000"/>
          <w:sz w:val="23"/>
          <w:szCs w:val="23"/>
          <w:lang w:val="es-BO"/>
        </w:rPr>
        <w:lastRenderedPageBreak/>
        <w:t>sugiere una posible relación entre la edad y el rendimiento académico, posiblemente asociada a una menor continuidad en los estudios formales.</w:t>
      </w:r>
    </w:p>
    <w:p w14:paraId="43E90185" w14:textId="77777777" w:rsidR="009367FA" w:rsidRDefault="009367FA" w:rsidP="00283A04">
      <w:pPr>
        <w:spacing w:before="100" w:beforeAutospacing="1" w:after="240"/>
        <w:jc w:val="both"/>
        <w:rPr>
          <w:rFonts w:ascii="Garamond" w:eastAsia="Helvetica Neue" w:hAnsi="Garamond" w:cs="Helvetica Neue"/>
          <w:bCs/>
          <w:color w:val="000000"/>
          <w:sz w:val="23"/>
          <w:szCs w:val="23"/>
        </w:rPr>
      </w:pPr>
      <w:r w:rsidRPr="009367FA">
        <w:rPr>
          <w:rFonts w:ascii="Garamond" w:eastAsia="Helvetica Neue" w:hAnsi="Garamond" w:cs="Helvetica Neue"/>
          <w:bCs/>
          <w:color w:val="000000"/>
          <w:sz w:val="23"/>
          <w:szCs w:val="23"/>
        </w:rPr>
        <w:t xml:space="preserve">En el diagrama de dispersión que relaciona la edad del postulante con el puntaje final (PROM_FINAL) se observa que la mayor concentración de puntajes aprobatorios se encuentra en el rango de edades entre 17 y 20 años, con valores de puntaje final que superan los 51 puntos, correspondientes a resultados aprobados. En este grupo, los puntos se agrupan principalmente en la zona superior del gráfico, lo que indica un desempeño académico más consistente. </w:t>
      </w:r>
    </w:p>
    <w:p w14:paraId="433858CF" w14:textId="77777777" w:rsidR="00283A04" w:rsidRDefault="009367FA" w:rsidP="00283A04">
      <w:pPr>
        <w:spacing w:before="100" w:beforeAutospacing="1" w:after="240"/>
        <w:jc w:val="both"/>
        <w:rPr>
          <w:rFonts w:ascii="Garamond" w:eastAsia="Helvetica Neue" w:hAnsi="Garamond" w:cs="Helvetica Neue"/>
          <w:bCs/>
          <w:color w:val="000000"/>
          <w:sz w:val="23"/>
          <w:szCs w:val="23"/>
        </w:rPr>
      </w:pPr>
      <w:r w:rsidRPr="009367FA">
        <w:rPr>
          <w:rFonts w:ascii="Garamond" w:eastAsia="Helvetica Neue" w:hAnsi="Garamond" w:cs="Helvetica Neue"/>
          <w:bCs/>
          <w:color w:val="000000"/>
          <w:sz w:val="23"/>
          <w:szCs w:val="23"/>
        </w:rPr>
        <w:t xml:space="preserve">Por el contrario, a partir de los 21 años aumenta la dispersión de los puntajes, observándose una mayor variabilidad en los resultados obtenidos. </w:t>
      </w:r>
    </w:p>
    <w:p w14:paraId="6DDBB09E" w14:textId="0ED602DC" w:rsidR="009367FA" w:rsidRPr="009367FA" w:rsidRDefault="009367FA" w:rsidP="00283A04">
      <w:pPr>
        <w:spacing w:before="100" w:beforeAutospacing="1" w:after="240"/>
        <w:jc w:val="both"/>
        <w:rPr>
          <w:rFonts w:ascii="Garamond" w:eastAsia="Helvetica Neue" w:hAnsi="Garamond" w:cs="Helvetica Neue"/>
          <w:bCs/>
          <w:color w:val="000000"/>
          <w:sz w:val="23"/>
          <w:szCs w:val="23"/>
          <w:lang w:val="es-BO"/>
        </w:rPr>
      </w:pPr>
      <w:r w:rsidRPr="009367FA">
        <w:rPr>
          <w:rFonts w:ascii="Garamond" w:eastAsia="Helvetica Neue" w:hAnsi="Garamond" w:cs="Helvetica Neue"/>
          <w:bCs/>
          <w:color w:val="000000"/>
          <w:sz w:val="23"/>
          <w:szCs w:val="23"/>
        </w:rPr>
        <w:t>En este rango se incrementa la presencia de resultados reprobatorios, con valores frecuentes por debajo de los 40 puntos, y una menor concentración de puntajes altos. Esta tendencia sugiere que, conforme aumenta la edad del postulante, el rendimiento académico tiende a disminuir, posiblemente debido a factores como una menor continuidad en los estudios, mayor tiempo transcurrido desde la finalización del bachillerato o la combinación de responsabilidades adicionales, lo cual podría influir en el desempeño durante el examen de ingreso.</w:t>
      </w:r>
    </w:p>
    <w:p w14:paraId="35C62DC1" w14:textId="77777777" w:rsidR="00283A04" w:rsidRDefault="000E74F2" w:rsidP="00283A04">
      <w:pPr>
        <w:spacing w:before="100" w:beforeAutospacing="1" w:after="240"/>
        <w:jc w:val="both"/>
        <w:rPr>
          <w:rFonts w:ascii="Garamond" w:eastAsia="Helvetica Neue" w:hAnsi="Garamond" w:cs="Helvetica Neue"/>
          <w:bCs/>
          <w:color w:val="000000"/>
          <w:sz w:val="23"/>
          <w:szCs w:val="23"/>
          <w:lang w:val="es-BO"/>
        </w:rPr>
      </w:pPr>
      <w:r w:rsidRPr="000E74F2">
        <w:rPr>
          <w:rFonts w:ascii="Garamond" w:eastAsia="Helvetica Neue" w:hAnsi="Garamond" w:cs="Helvetica Neue"/>
          <w:bCs/>
          <w:color w:val="000000"/>
          <w:sz w:val="23"/>
          <w:szCs w:val="23"/>
          <w:lang w:val="es-BO"/>
        </w:rPr>
        <w:t xml:space="preserve">Por otro lado, el gráfico de barras que muestra la tasa de reprobación según la condición laboral indica que los postulantes que no trabajan presentan una tasa de reprobación cercana al 70 %, mientras que aquellos que sí trabajan registran una tasa aproximada del 55 %. </w:t>
      </w:r>
    </w:p>
    <w:p w14:paraId="36659155" w14:textId="25E3F8A2" w:rsidR="000E74F2" w:rsidRDefault="000E74F2" w:rsidP="00283A04">
      <w:pPr>
        <w:spacing w:before="100" w:beforeAutospacing="1" w:after="240"/>
        <w:jc w:val="both"/>
        <w:rPr>
          <w:rFonts w:ascii="Garamond" w:eastAsia="Helvetica Neue" w:hAnsi="Garamond" w:cs="Helvetica Neue"/>
          <w:bCs/>
          <w:color w:val="000000"/>
          <w:sz w:val="23"/>
          <w:szCs w:val="23"/>
          <w:lang w:val="es-BO"/>
        </w:rPr>
      </w:pPr>
      <w:r w:rsidRPr="000E74F2">
        <w:rPr>
          <w:rFonts w:ascii="Garamond" w:eastAsia="Helvetica Neue" w:hAnsi="Garamond" w:cs="Helvetica Neue"/>
          <w:bCs/>
          <w:color w:val="000000"/>
          <w:sz w:val="23"/>
          <w:szCs w:val="23"/>
          <w:lang w:val="es-BO"/>
        </w:rPr>
        <w:t>Esta diferencia de alrededor de 15 puntos porcentuales sugiere que los postulantes que trabajan podrían desarrollar habilidades de organización y responsabilidad que influyen positivamente en su desempeño académico, aunque este resultado debe interpretarse considerando posibles variables adicionales.</w:t>
      </w:r>
    </w:p>
    <w:p w14:paraId="23131BD6" w14:textId="0293A01F" w:rsidR="00097574" w:rsidRPr="001728CB" w:rsidRDefault="00097574" w:rsidP="00283A04">
      <w:pPr>
        <w:spacing w:before="100" w:beforeAutospacing="1" w:after="240"/>
        <w:jc w:val="both"/>
        <w:rPr>
          <w:rFonts w:ascii="Garamond" w:eastAsia="Helvetica Neue" w:hAnsi="Garamond" w:cs="Helvetica Neue"/>
          <w:bCs/>
          <w:color w:val="000000"/>
          <w:sz w:val="23"/>
          <w:szCs w:val="23"/>
          <w:lang w:val="es-BO"/>
        </w:rPr>
      </w:pPr>
      <w:r>
        <w:rPr>
          <w:rFonts w:ascii="Garamond" w:eastAsia="Helvetica Neue" w:hAnsi="Garamond" w:cs="Helvetica Neue"/>
          <w:bCs/>
          <w:color w:val="000000"/>
          <w:sz w:val="23"/>
          <w:szCs w:val="23"/>
          <w:lang w:val="es-BO"/>
        </w:rPr>
        <w:t>E</w:t>
      </w:r>
      <w:r w:rsidRPr="000A38DA">
        <w:rPr>
          <w:rFonts w:ascii="Garamond" w:eastAsia="Helvetica Neue" w:hAnsi="Garamond" w:cs="Helvetica Neue"/>
          <w:bCs/>
          <w:color w:val="000000"/>
          <w:sz w:val="23"/>
          <w:szCs w:val="23"/>
          <w:lang w:val="es-BO"/>
        </w:rPr>
        <w:t xml:space="preserve">l </w:t>
      </w:r>
      <w:proofErr w:type="spellStart"/>
      <w:r w:rsidRPr="000A38DA">
        <w:rPr>
          <w:rFonts w:ascii="Garamond" w:eastAsia="Helvetica Neue" w:hAnsi="Garamond" w:cs="Helvetica Neue"/>
          <w:bCs/>
          <w:color w:val="000000"/>
          <w:sz w:val="23"/>
          <w:szCs w:val="23"/>
          <w:lang w:val="es-BO"/>
        </w:rPr>
        <w:t>dashboard</w:t>
      </w:r>
      <w:proofErr w:type="spellEnd"/>
      <w:r w:rsidRPr="000A38DA">
        <w:rPr>
          <w:rFonts w:ascii="Garamond" w:eastAsia="Helvetica Neue" w:hAnsi="Garamond" w:cs="Helvetica Neue"/>
          <w:bCs/>
          <w:color w:val="000000"/>
          <w:sz w:val="23"/>
          <w:szCs w:val="23"/>
          <w:lang w:val="es-BO"/>
        </w:rPr>
        <w:t xml:space="preserve"> </w:t>
      </w:r>
      <w:r>
        <w:rPr>
          <w:rFonts w:ascii="Garamond" w:eastAsia="Helvetica Neue" w:hAnsi="Garamond" w:cs="Helvetica Neue"/>
          <w:bCs/>
          <w:color w:val="000000"/>
          <w:sz w:val="23"/>
          <w:szCs w:val="23"/>
          <w:lang w:val="es-BO"/>
        </w:rPr>
        <w:t>tiene</w:t>
      </w:r>
      <w:r w:rsidRPr="000A38DA">
        <w:rPr>
          <w:rFonts w:ascii="Garamond" w:eastAsia="Helvetica Neue" w:hAnsi="Garamond" w:cs="Helvetica Neue"/>
          <w:bCs/>
          <w:color w:val="000000"/>
          <w:sz w:val="23"/>
          <w:szCs w:val="23"/>
          <w:lang w:val="es-BO"/>
        </w:rPr>
        <w:t xml:space="preserve"> filtros correspondientes al año y al período académico, los cuales permiten segmentar el análisis y observar cómo varían los indicadores y gráficos al seleccionar subconjuntos específicos de los datos. Esta funcionalidad </w:t>
      </w:r>
      <w:r>
        <w:rPr>
          <w:rFonts w:ascii="Garamond" w:eastAsia="Helvetica Neue" w:hAnsi="Garamond" w:cs="Helvetica Neue"/>
          <w:bCs/>
          <w:color w:val="000000"/>
          <w:sz w:val="23"/>
          <w:szCs w:val="23"/>
          <w:lang w:val="es-BO"/>
        </w:rPr>
        <w:t>ayuda a tener un</w:t>
      </w:r>
      <w:r w:rsidRPr="000A38DA">
        <w:rPr>
          <w:rFonts w:ascii="Garamond" w:eastAsia="Helvetica Neue" w:hAnsi="Garamond" w:cs="Helvetica Neue"/>
          <w:bCs/>
          <w:color w:val="000000"/>
          <w:sz w:val="23"/>
          <w:szCs w:val="23"/>
          <w:lang w:val="es-BO"/>
        </w:rPr>
        <w:t xml:space="preserve"> análisis dinámico del comportamiento de los postulantes en distintos contextos temporales y académic</w:t>
      </w:r>
      <w:r>
        <w:rPr>
          <w:rFonts w:ascii="Garamond" w:eastAsia="Helvetica Neue" w:hAnsi="Garamond" w:cs="Helvetica Neue"/>
          <w:bCs/>
          <w:color w:val="000000"/>
          <w:sz w:val="23"/>
          <w:szCs w:val="23"/>
          <w:lang w:val="es-BO"/>
        </w:rPr>
        <w:t>os.</w:t>
      </w:r>
    </w:p>
    <w:p w14:paraId="61D0E4BC" w14:textId="77777777" w:rsidR="00283A04" w:rsidRDefault="000E74F2" w:rsidP="00283A04">
      <w:pPr>
        <w:spacing w:before="100" w:beforeAutospacing="1" w:after="240"/>
        <w:jc w:val="both"/>
        <w:rPr>
          <w:rFonts w:ascii="Garamond" w:eastAsia="Helvetica Neue" w:hAnsi="Garamond" w:cs="Helvetica Neue"/>
          <w:bCs/>
          <w:color w:val="000000"/>
          <w:sz w:val="23"/>
          <w:szCs w:val="23"/>
          <w:lang w:val="es-BO"/>
        </w:rPr>
      </w:pPr>
      <w:r w:rsidRPr="000E74F2">
        <w:rPr>
          <w:rFonts w:ascii="Garamond" w:eastAsia="Helvetica Neue" w:hAnsi="Garamond" w:cs="Helvetica Neue"/>
          <w:bCs/>
          <w:color w:val="000000"/>
          <w:sz w:val="23"/>
          <w:szCs w:val="23"/>
          <w:lang w:val="es-BO"/>
        </w:rPr>
        <w:t xml:space="preserve">Finalmente, el gráfico de barras correspondiente al promedio del puntaje final por carrera muestra que la Licenciatura en Ingeniería Matemática presenta el promedio más alto, con un valor aproximado de 47 puntos, seguida por Licenciatura en Física con 43 puntos. </w:t>
      </w:r>
    </w:p>
    <w:p w14:paraId="3011AD95" w14:textId="29D4BFDA" w:rsidR="000E74F2" w:rsidRDefault="000E74F2" w:rsidP="00283A04">
      <w:pPr>
        <w:spacing w:before="100" w:beforeAutospacing="1" w:after="240"/>
        <w:jc w:val="both"/>
        <w:rPr>
          <w:rFonts w:ascii="Garamond" w:eastAsia="Helvetica Neue" w:hAnsi="Garamond" w:cs="Helvetica Neue"/>
          <w:bCs/>
          <w:color w:val="000000"/>
          <w:sz w:val="23"/>
          <w:szCs w:val="23"/>
          <w:lang w:val="es-BO"/>
        </w:rPr>
      </w:pPr>
      <w:r w:rsidRPr="000E74F2">
        <w:rPr>
          <w:rFonts w:ascii="Garamond" w:eastAsia="Helvetica Neue" w:hAnsi="Garamond" w:cs="Helvetica Neue"/>
          <w:bCs/>
          <w:color w:val="000000"/>
          <w:sz w:val="23"/>
          <w:szCs w:val="23"/>
          <w:lang w:val="es-BO"/>
        </w:rPr>
        <w:t>Las carreras de Ingeniería Electromecánica e Ingeniería Electrónica registran promedios cercanos a los 42 puntos, mientras que Ingeniería Química presenta el promedio más bajo, con alrededor de 41 puntos. Estas diferencias, aunque moderadas, evidencian variaciones en el rendimiento académico promedio según la carrera elegida.</w:t>
      </w:r>
    </w:p>
    <w:p w14:paraId="32EA17F8" w14:textId="337EBFCB" w:rsidR="004631AA" w:rsidRPr="004631AA" w:rsidRDefault="004631AA" w:rsidP="00283A04">
      <w:pPr>
        <w:pStyle w:val="Prrafodelista"/>
        <w:numPr>
          <w:ilvl w:val="2"/>
          <w:numId w:val="3"/>
        </w:numPr>
        <w:spacing w:before="100" w:beforeAutospacing="1" w:after="240"/>
        <w:contextualSpacing w:val="0"/>
        <w:jc w:val="both"/>
        <w:rPr>
          <w:rFonts w:ascii="Helvetica Neue" w:eastAsia="Helvetica Neue" w:hAnsi="Helvetica Neue" w:cs="Helvetica Neue"/>
          <w:b/>
          <w:color w:val="000000"/>
          <w:sz w:val="18"/>
          <w:szCs w:val="18"/>
        </w:rPr>
      </w:pPr>
      <w:r>
        <w:rPr>
          <w:rFonts w:ascii="Helvetica Neue" w:hAnsi="Helvetica Neue"/>
          <w:b/>
          <w:bCs/>
        </w:rPr>
        <w:lastRenderedPageBreak/>
        <w:t>Origen geográfico y colegio de los postulantes</w:t>
      </w:r>
    </w:p>
    <w:p w14:paraId="5C3F10D8" w14:textId="28B3F579" w:rsidR="004631AA" w:rsidRPr="005205FA" w:rsidRDefault="004631AA" w:rsidP="005205FA">
      <w:pPr>
        <w:jc w:val="both"/>
        <w:rPr>
          <w:rFonts w:ascii="Garamond" w:eastAsia="Helvetica Neue" w:hAnsi="Garamond" w:cs="Helvetica Neue"/>
          <w:bCs/>
          <w:color w:val="000000"/>
          <w:sz w:val="23"/>
          <w:szCs w:val="23"/>
          <w:lang w:val="es-BO"/>
        </w:rPr>
      </w:pPr>
      <w:r>
        <w:rPr>
          <w:noProof/>
        </w:rPr>
        <w:drawing>
          <wp:inline distT="0" distB="0" distL="0" distR="0" wp14:anchorId="1ADCE678" wp14:editId="59E79C35">
            <wp:extent cx="5876925" cy="3137535"/>
            <wp:effectExtent l="0" t="0" r="9525" b="5715"/>
            <wp:docPr id="973483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83784" name=""/>
                    <pic:cNvPicPr/>
                  </pic:nvPicPr>
                  <pic:blipFill rotWithShape="1">
                    <a:blip r:embed="rId63"/>
                    <a:srcRect r="2093"/>
                    <a:stretch>
                      <a:fillRect/>
                    </a:stretch>
                  </pic:blipFill>
                  <pic:spPr bwMode="auto">
                    <a:xfrm>
                      <a:off x="0" y="0"/>
                      <a:ext cx="5878100" cy="3138162"/>
                    </a:xfrm>
                    <a:prstGeom prst="rect">
                      <a:avLst/>
                    </a:prstGeom>
                    <a:ln>
                      <a:noFill/>
                    </a:ln>
                    <a:extLst>
                      <a:ext uri="{53640926-AAD7-44D8-BBD7-CCE9431645EC}">
                        <a14:shadowObscured xmlns:a14="http://schemas.microsoft.com/office/drawing/2010/main"/>
                      </a:ext>
                    </a:extLst>
                  </pic:spPr>
                </pic:pic>
              </a:graphicData>
            </a:graphic>
          </wp:inline>
        </w:drawing>
      </w:r>
    </w:p>
    <w:p w14:paraId="225A39B2" w14:textId="0B6B80BF" w:rsidR="004631AA" w:rsidRPr="005205FA" w:rsidRDefault="004631AA" w:rsidP="00283A04">
      <w:pPr>
        <w:pBdr>
          <w:top w:val="nil"/>
          <w:left w:val="nil"/>
          <w:bottom w:val="nil"/>
          <w:right w:val="nil"/>
          <w:between w:val="nil"/>
        </w:pBdr>
        <w:spacing w:before="120" w:after="120"/>
        <w:contextualSpacing/>
        <w:jc w:val="center"/>
        <w:rPr>
          <w:rFonts w:eastAsia="Garamond"/>
          <w:b/>
          <w:bCs/>
          <w:color w:val="000000"/>
          <w:sz w:val="18"/>
          <w:szCs w:val="18"/>
        </w:rPr>
      </w:pPr>
      <w:r w:rsidRPr="004631AA">
        <w:rPr>
          <w:rFonts w:eastAsia="Garamond"/>
          <w:b/>
          <w:bCs/>
          <w:color w:val="000000"/>
          <w:sz w:val="18"/>
          <w:szCs w:val="18"/>
        </w:rPr>
        <w:t xml:space="preserve">Figura 4-5: </w:t>
      </w:r>
      <w:proofErr w:type="spellStart"/>
      <w:r w:rsidRPr="004631AA">
        <w:rPr>
          <w:rFonts w:eastAsia="Garamond"/>
          <w:b/>
          <w:bCs/>
          <w:color w:val="000000"/>
          <w:sz w:val="18"/>
          <w:szCs w:val="18"/>
        </w:rPr>
        <w:t>Dashboard</w:t>
      </w:r>
      <w:proofErr w:type="spellEnd"/>
      <w:r w:rsidRPr="004631AA">
        <w:rPr>
          <w:rFonts w:eastAsia="Garamond"/>
          <w:b/>
          <w:bCs/>
          <w:color w:val="000000"/>
          <w:sz w:val="18"/>
          <w:szCs w:val="18"/>
        </w:rPr>
        <w:t xml:space="preserve"> del origen y colegio de los postulantes</w:t>
      </w:r>
    </w:p>
    <w:p w14:paraId="7A6418F5" w14:textId="77777777" w:rsidR="004631AA" w:rsidRDefault="004631AA" w:rsidP="00283A04">
      <w:pPr>
        <w:pBdr>
          <w:top w:val="nil"/>
          <w:left w:val="nil"/>
          <w:bottom w:val="nil"/>
          <w:right w:val="nil"/>
          <w:between w:val="nil"/>
        </w:pBdr>
        <w:spacing w:after="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21ADA8BD" w14:textId="368CB87D" w:rsidR="00AC081B" w:rsidRPr="00AC081B" w:rsidRDefault="00F22355"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La Figura 4-5</w:t>
      </w:r>
      <w:r w:rsidR="00AC081B">
        <w:rPr>
          <w:rFonts w:ascii="Garamond" w:eastAsia="Garamond" w:hAnsi="Garamond" w:cs="Garamond"/>
          <w:color w:val="000000"/>
          <w:sz w:val="23"/>
          <w:szCs w:val="23"/>
          <w:lang w:val="es-BO"/>
        </w:rPr>
        <w:t xml:space="preserve"> es otro </w:t>
      </w:r>
      <w:proofErr w:type="spellStart"/>
      <w:r w:rsidR="00AC081B">
        <w:rPr>
          <w:rFonts w:ascii="Garamond" w:eastAsia="Garamond" w:hAnsi="Garamond" w:cs="Garamond"/>
          <w:color w:val="000000"/>
          <w:sz w:val="23"/>
          <w:szCs w:val="23"/>
          <w:lang w:val="es-BO"/>
        </w:rPr>
        <w:t>dashboard</w:t>
      </w:r>
      <w:proofErr w:type="spellEnd"/>
      <w:r w:rsidR="00AC081B">
        <w:rPr>
          <w:rFonts w:ascii="Garamond" w:eastAsia="Garamond" w:hAnsi="Garamond" w:cs="Garamond"/>
          <w:color w:val="000000"/>
          <w:sz w:val="23"/>
          <w:szCs w:val="23"/>
          <w:lang w:val="es-BO"/>
        </w:rPr>
        <w:t xml:space="preserve"> que muestra un análisis del origen </w:t>
      </w:r>
      <w:r w:rsidR="00154DA6">
        <w:rPr>
          <w:rFonts w:ascii="Garamond" w:eastAsia="Garamond" w:hAnsi="Garamond" w:cs="Garamond"/>
          <w:color w:val="000000"/>
          <w:sz w:val="23"/>
          <w:szCs w:val="23"/>
          <w:lang w:val="es-BO"/>
        </w:rPr>
        <w:t>geográfico</w:t>
      </w:r>
      <w:r w:rsidR="00AC081B">
        <w:rPr>
          <w:rFonts w:ascii="Garamond" w:eastAsia="Garamond" w:hAnsi="Garamond" w:cs="Garamond"/>
          <w:color w:val="000000"/>
          <w:sz w:val="23"/>
          <w:szCs w:val="23"/>
          <w:lang w:val="es-BO"/>
        </w:rPr>
        <w:t xml:space="preserve"> y colegio de los postulante</w:t>
      </w:r>
      <w:r w:rsidR="00154DA6">
        <w:rPr>
          <w:rFonts w:ascii="Garamond" w:eastAsia="Garamond" w:hAnsi="Garamond" w:cs="Garamond"/>
          <w:color w:val="000000"/>
          <w:sz w:val="23"/>
          <w:szCs w:val="23"/>
          <w:lang w:val="es-BO"/>
        </w:rPr>
        <w:t>s;</w:t>
      </w:r>
      <w:r w:rsidR="00AC081B" w:rsidRPr="00AC081B">
        <w:rPr>
          <w:rFonts w:ascii="Garamond" w:eastAsia="Garamond" w:hAnsi="Garamond" w:cs="Garamond"/>
          <w:color w:val="000000"/>
          <w:sz w:val="23"/>
          <w:szCs w:val="23"/>
          <w:lang w:val="es-BO"/>
        </w:rPr>
        <w:t xml:space="preserve"> el gráfico de barras </w:t>
      </w:r>
      <w:r w:rsidR="00274F6E">
        <w:rPr>
          <w:rFonts w:ascii="Garamond" w:eastAsia="Garamond" w:hAnsi="Garamond" w:cs="Garamond"/>
          <w:color w:val="000000"/>
          <w:sz w:val="23"/>
          <w:szCs w:val="23"/>
          <w:lang w:val="es-BO"/>
        </w:rPr>
        <w:t xml:space="preserve">de color azul </w:t>
      </w:r>
      <w:r w:rsidR="00AC081B" w:rsidRPr="00AC081B">
        <w:rPr>
          <w:rFonts w:ascii="Garamond" w:eastAsia="Garamond" w:hAnsi="Garamond" w:cs="Garamond"/>
          <w:color w:val="000000"/>
          <w:sz w:val="23"/>
          <w:szCs w:val="23"/>
          <w:lang w:val="es-BO"/>
        </w:rPr>
        <w:t>que presenta el Top 6 de ciudades de nacimiento por tasa de reprobación, se observa que la ciudad de Beni registra la tasa de reprobación más alta, con un valor aproximado de</w:t>
      </w:r>
      <w:r w:rsidR="00274F6E">
        <w:rPr>
          <w:rFonts w:ascii="Garamond" w:eastAsia="Garamond" w:hAnsi="Garamond" w:cs="Garamond"/>
          <w:color w:val="000000"/>
          <w:sz w:val="23"/>
          <w:szCs w:val="23"/>
          <w:lang w:val="es-BO"/>
        </w:rPr>
        <w:t xml:space="preserve"> 80%</w:t>
      </w:r>
      <w:r w:rsidR="00AC081B" w:rsidRPr="00AC081B">
        <w:rPr>
          <w:rFonts w:ascii="Garamond" w:eastAsia="Garamond" w:hAnsi="Garamond" w:cs="Garamond"/>
          <w:color w:val="000000"/>
          <w:sz w:val="23"/>
          <w:szCs w:val="23"/>
          <w:lang w:val="es-BO"/>
        </w:rPr>
        <w:t xml:space="preserve">, seguida por Potosí con </w:t>
      </w:r>
      <w:r w:rsidR="00274F6E">
        <w:rPr>
          <w:rFonts w:ascii="Garamond" w:eastAsia="Garamond" w:hAnsi="Garamond" w:cs="Garamond"/>
          <w:color w:val="000000"/>
          <w:sz w:val="23"/>
          <w:szCs w:val="23"/>
          <w:lang w:val="es-BO"/>
        </w:rPr>
        <w:t>79%</w:t>
      </w:r>
      <w:r w:rsidR="00AC081B" w:rsidRPr="00AC081B">
        <w:rPr>
          <w:rFonts w:ascii="Garamond" w:eastAsia="Garamond" w:hAnsi="Garamond" w:cs="Garamond"/>
          <w:color w:val="000000"/>
          <w:sz w:val="23"/>
          <w:szCs w:val="23"/>
          <w:lang w:val="es-BO"/>
        </w:rPr>
        <w:t xml:space="preserve">. A continuación, se encuentran Pando y Santa Cruz, ambas con tasas cercanas a </w:t>
      </w:r>
      <w:r w:rsidR="00274F6E">
        <w:rPr>
          <w:rFonts w:ascii="Garamond" w:eastAsia="Garamond" w:hAnsi="Garamond" w:cs="Garamond"/>
          <w:color w:val="000000"/>
          <w:sz w:val="23"/>
          <w:szCs w:val="23"/>
          <w:lang w:val="es-BO"/>
        </w:rPr>
        <w:t>78%</w:t>
      </w:r>
      <w:r w:rsidR="00AC081B" w:rsidRPr="00AC081B">
        <w:rPr>
          <w:rFonts w:ascii="Garamond" w:eastAsia="Garamond" w:hAnsi="Garamond" w:cs="Garamond"/>
          <w:color w:val="000000"/>
          <w:sz w:val="23"/>
          <w:szCs w:val="23"/>
          <w:lang w:val="es-BO"/>
        </w:rPr>
        <w:t xml:space="preserve">, mientras que La Paz y Tarija presentan valores ligeramente menores, alrededor de </w:t>
      </w:r>
      <w:r w:rsidR="00274F6E">
        <w:rPr>
          <w:rFonts w:ascii="Garamond" w:eastAsia="Garamond" w:hAnsi="Garamond" w:cs="Garamond"/>
          <w:color w:val="000000"/>
          <w:sz w:val="23"/>
          <w:szCs w:val="23"/>
          <w:lang w:val="es-BO"/>
        </w:rPr>
        <w:t>77%</w:t>
      </w:r>
      <w:r w:rsidR="00AC081B" w:rsidRPr="00AC081B">
        <w:rPr>
          <w:rFonts w:ascii="Garamond" w:eastAsia="Garamond" w:hAnsi="Garamond" w:cs="Garamond"/>
          <w:color w:val="000000"/>
          <w:sz w:val="23"/>
          <w:szCs w:val="23"/>
          <w:lang w:val="es-BO"/>
        </w:rPr>
        <w:t>. Estos resultados indican que, independientemente de la ciudad de nacimiento, las tasas de reprobación son elevadas en todos los casos analizados, superando el 75 %, lo que evidencia un alto nivel de dificultad del examen de ingreso y posibles desigualdades en la formación académica previa según el contexto regional.</w:t>
      </w:r>
    </w:p>
    <w:p w14:paraId="0B2C3A20" w14:textId="2D7EB8D7" w:rsidR="00AC081B" w:rsidRPr="00AC081B" w:rsidRDefault="00AC081B"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C081B">
        <w:rPr>
          <w:rFonts w:ascii="Garamond" w:eastAsia="Garamond" w:hAnsi="Garamond" w:cs="Garamond"/>
          <w:color w:val="000000"/>
          <w:sz w:val="23"/>
          <w:szCs w:val="23"/>
          <w:lang w:val="es-BO"/>
        </w:rPr>
        <w:t xml:space="preserve">Por otro lado, el gráfico </w:t>
      </w:r>
      <w:r w:rsidR="00A37C2C">
        <w:rPr>
          <w:rFonts w:ascii="Garamond" w:eastAsia="Garamond" w:hAnsi="Garamond" w:cs="Garamond"/>
          <w:color w:val="000000"/>
          <w:sz w:val="23"/>
          <w:szCs w:val="23"/>
          <w:lang w:val="es-BO"/>
        </w:rPr>
        <w:t xml:space="preserve">de barras color verde </w:t>
      </w:r>
      <w:r w:rsidRPr="00AC081B">
        <w:rPr>
          <w:rFonts w:ascii="Garamond" w:eastAsia="Garamond" w:hAnsi="Garamond" w:cs="Garamond"/>
          <w:color w:val="000000"/>
          <w:sz w:val="23"/>
          <w:szCs w:val="23"/>
          <w:lang w:val="es-BO"/>
        </w:rPr>
        <w:t xml:space="preserve">correspondiente al Top 7 de colegios con mayor nota promedio en el examen muestra que el Colegio La Salle Convenio Tarija alcanza el promedio más alto de puntaje final, cercano a los 100 puntos, seguido por el Colegio Mariscal Braun y el Colegio Pascual </w:t>
      </w:r>
      <w:proofErr w:type="spellStart"/>
      <w:r w:rsidRPr="00AC081B">
        <w:rPr>
          <w:rFonts w:ascii="Garamond" w:eastAsia="Garamond" w:hAnsi="Garamond" w:cs="Garamond"/>
          <w:color w:val="000000"/>
          <w:sz w:val="23"/>
          <w:szCs w:val="23"/>
          <w:lang w:val="es-BO"/>
        </w:rPr>
        <w:t>Guallart</w:t>
      </w:r>
      <w:proofErr w:type="spellEnd"/>
      <w:r w:rsidRPr="00AC081B">
        <w:rPr>
          <w:rFonts w:ascii="Garamond" w:eastAsia="Garamond" w:hAnsi="Garamond" w:cs="Garamond"/>
          <w:color w:val="000000"/>
          <w:sz w:val="23"/>
          <w:szCs w:val="23"/>
          <w:lang w:val="es-BO"/>
        </w:rPr>
        <w:t xml:space="preserve"> – Licenciado de TII, con promedios aproximados de 95 y 94 puntos, respectivamente. Asimismo, los colegios Unidad Educativa Luis Eduardo López y San Cristóbal presentan promedios cercanos a los 92 puntos, mientras que 10 de </w:t>
      </w:r>
      <w:proofErr w:type="gramStart"/>
      <w:r w:rsidRPr="00AC081B">
        <w:rPr>
          <w:rFonts w:ascii="Garamond" w:eastAsia="Garamond" w:hAnsi="Garamond" w:cs="Garamond"/>
          <w:color w:val="000000"/>
          <w:sz w:val="23"/>
          <w:szCs w:val="23"/>
          <w:lang w:val="es-BO"/>
        </w:rPr>
        <w:t>Noviembre</w:t>
      </w:r>
      <w:proofErr w:type="gramEnd"/>
      <w:r w:rsidRPr="00AC081B">
        <w:rPr>
          <w:rFonts w:ascii="Garamond" w:eastAsia="Garamond" w:hAnsi="Garamond" w:cs="Garamond"/>
          <w:color w:val="000000"/>
          <w:sz w:val="23"/>
          <w:szCs w:val="23"/>
          <w:lang w:val="es-BO"/>
        </w:rPr>
        <w:t xml:space="preserve"> Unión Campeche y Modelo Nuevo Horizonte registran valores ligeramente inferiores, alrededor de los 88 a 90 puntos. Estos resultados evidencian que ciertos establecimientos educativos concentran postulantes con un desempeño académico notablemente superior al promedio general.</w:t>
      </w:r>
    </w:p>
    <w:p w14:paraId="3ABE99B8" w14:textId="4876ADB2" w:rsidR="00AC081B" w:rsidRPr="00AC081B" w:rsidRDefault="00AC081B"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C081B">
        <w:rPr>
          <w:rFonts w:ascii="Garamond" w:eastAsia="Garamond" w:hAnsi="Garamond" w:cs="Garamond"/>
          <w:color w:val="000000"/>
          <w:sz w:val="23"/>
          <w:szCs w:val="23"/>
          <w:lang w:val="es-BO"/>
        </w:rPr>
        <w:lastRenderedPageBreak/>
        <w:t xml:space="preserve">En el gráfico </w:t>
      </w:r>
      <w:r w:rsidR="00A37C2C">
        <w:rPr>
          <w:rFonts w:ascii="Garamond" w:eastAsia="Garamond" w:hAnsi="Garamond" w:cs="Garamond"/>
          <w:color w:val="000000"/>
          <w:sz w:val="23"/>
          <w:szCs w:val="23"/>
          <w:lang w:val="es-BO"/>
        </w:rPr>
        <w:t xml:space="preserve">de barras de color lila se </w:t>
      </w:r>
      <w:r w:rsidRPr="00AC081B">
        <w:rPr>
          <w:rFonts w:ascii="Garamond" w:eastAsia="Garamond" w:hAnsi="Garamond" w:cs="Garamond"/>
          <w:color w:val="000000"/>
          <w:sz w:val="23"/>
          <w:szCs w:val="23"/>
          <w:lang w:val="es-BO"/>
        </w:rPr>
        <w:t xml:space="preserve">muestra el Top 6 de ciudades de procedencia del colegio por tasa de reprobación, se observa nuevamente que Beni presenta la tasa de reprobación más elevada, con un valor cercano a </w:t>
      </w:r>
      <w:r w:rsidR="00A37C2C">
        <w:rPr>
          <w:rFonts w:ascii="Garamond" w:eastAsia="Garamond" w:hAnsi="Garamond" w:cs="Garamond"/>
          <w:color w:val="000000"/>
          <w:sz w:val="23"/>
          <w:szCs w:val="23"/>
          <w:lang w:val="es-BO"/>
        </w:rPr>
        <w:t>83%</w:t>
      </w:r>
      <w:r w:rsidRPr="00AC081B">
        <w:rPr>
          <w:rFonts w:ascii="Garamond" w:eastAsia="Garamond" w:hAnsi="Garamond" w:cs="Garamond"/>
          <w:color w:val="000000"/>
          <w:sz w:val="23"/>
          <w:szCs w:val="23"/>
          <w:lang w:val="es-BO"/>
        </w:rPr>
        <w:t xml:space="preserve">, seguido por Potosí con aproximadamente </w:t>
      </w:r>
      <w:r w:rsidR="00A37C2C">
        <w:rPr>
          <w:rFonts w:ascii="Garamond" w:eastAsia="Garamond" w:hAnsi="Garamond" w:cs="Garamond"/>
          <w:color w:val="000000"/>
          <w:sz w:val="23"/>
          <w:szCs w:val="23"/>
          <w:lang w:val="es-BO"/>
        </w:rPr>
        <w:t>80%</w:t>
      </w:r>
      <w:r w:rsidRPr="00AC081B">
        <w:rPr>
          <w:rFonts w:ascii="Garamond" w:eastAsia="Garamond" w:hAnsi="Garamond" w:cs="Garamond"/>
          <w:color w:val="000000"/>
          <w:sz w:val="23"/>
          <w:szCs w:val="23"/>
          <w:lang w:val="es-BO"/>
        </w:rPr>
        <w:t xml:space="preserve">. Las ciudades de Santa Cruz, La Paz, Oruro y Tarija presentan tasas que oscilan entre </w:t>
      </w:r>
      <w:r w:rsidR="00A37C2C">
        <w:rPr>
          <w:rFonts w:ascii="Garamond" w:eastAsia="Garamond" w:hAnsi="Garamond" w:cs="Garamond"/>
          <w:color w:val="000000"/>
          <w:sz w:val="23"/>
          <w:szCs w:val="23"/>
          <w:lang w:val="es-BO"/>
        </w:rPr>
        <w:t>79%</w:t>
      </w:r>
      <w:r w:rsidRPr="00AC081B">
        <w:rPr>
          <w:rFonts w:ascii="Garamond" w:eastAsia="Garamond" w:hAnsi="Garamond" w:cs="Garamond"/>
          <w:color w:val="000000"/>
          <w:sz w:val="23"/>
          <w:szCs w:val="23"/>
          <w:lang w:val="es-BO"/>
        </w:rPr>
        <w:t xml:space="preserve"> y</w:t>
      </w:r>
      <w:r w:rsidR="00A37C2C">
        <w:rPr>
          <w:rFonts w:ascii="Garamond" w:eastAsia="Garamond" w:hAnsi="Garamond" w:cs="Garamond"/>
          <w:color w:val="000000"/>
          <w:sz w:val="23"/>
          <w:szCs w:val="23"/>
          <w:lang w:val="es-BO"/>
        </w:rPr>
        <w:t xml:space="preserve"> </w:t>
      </w:r>
      <w:r w:rsidRPr="00AC081B">
        <w:rPr>
          <w:rFonts w:ascii="Garamond" w:eastAsia="Garamond" w:hAnsi="Garamond" w:cs="Garamond"/>
          <w:color w:val="000000"/>
          <w:sz w:val="23"/>
          <w:szCs w:val="23"/>
          <w:lang w:val="es-BO"/>
        </w:rPr>
        <w:t>77</w:t>
      </w:r>
      <w:r w:rsidR="00A37C2C">
        <w:rPr>
          <w:rFonts w:ascii="Garamond" w:eastAsia="Garamond" w:hAnsi="Garamond" w:cs="Garamond"/>
          <w:color w:val="000000"/>
          <w:sz w:val="23"/>
          <w:szCs w:val="23"/>
          <w:lang w:val="es-BO"/>
        </w:rPr>
        <w:t>%</w:t>
      </w:r>
      <w:r w:rsidRPr="00AC081B">
        <w:rPr>
          <w:rFonts w:ascii="Garamond" w:eastAsia="Garamond" w:hAnsi="Garamond" w:cs="Garamond"/>
          <w:color w:val="000000"/>
          <w:sz w:val="23"/>
          <w:szCs w:val="23"/>
          <w:lang w:val="es-BO"/>
        </w:rPr>
        <w:t>, manteniéndose todas por encima del 75 %. Este comportamiento sugiere que la ciudad donde se ubica el colegio de procedencia también está asociada a diferencias en el rendimiento académico, aunque la reprobación sigue siendo alta de manera generalizada.</w:t>
      </w:r>
    </w:p>
    <w:p w14:paraId="5FE09031" w14:textId="5DDE2981" w:rsidR="00740A8B" w:rsidRPr="00AC081B" w:rsidRDefault="00AC081B"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C081B">
        <w:rPr>
          <w:rFonts w:ascii="Garamond" w:eastAsia="Garamond" w:hAnsi="Garamond" w:cs="Garamond"/>
          <w:color w:val="000000"/>
          <w:sz w:val="23"/>
          <w:szCs w:val="23"/>
          <w:lang w:val="es-BO"/>
        </w:rPr>
        <w:t xml:space="preserve">Finalmente, el gráfico de barras </w:t>
      </w:r>
      <w:r w:rsidR="00A37C2C">
        <w:rPr>
          <w:rFonts w:ascii="Garamond" w:eastAsia="Garamond" w:hAnsi="Garamond" w:cs="Garamond"/>
          <w:color w:val="000000"/>
          <w:sz w:val="23"/>
          <w:szCs w:val="23"/>
          <w:lang w:val="es-BO"/>
        </w:rPr>
        <w:t xml:space="preserve">de color guindo </w:t>
      </w:r>
      <w:r w:rsidRPr="00AC081B">
        <w:rPr>
          <w:rFonts w:ascii="Garamond" w:eastAsia="Garamond" w:hAnsi="Garamond" w:cs="Garamond"/>
          <w:color w:val="000000"/>
          <w:sz w:val="23"/>
          <w:szCs w:val="23"/>
          <w:lang w:val="es-BO"/>
        </w:rPr>
        <w:t xml:space="preserve">correspondiente a la cantidad de reprobados por nombre de colegio muestra que el Instituto Americano registra el mayor número de postulantes reprobados, con una cifra cercana a los 600 casos, seguido por los colegios Calama y La Salle, con valores aproximados de 580 y 560 reprobados, respectivamente. A continuación, se encuentran los colegios Santo Domingo Savio, 6 de </w:t>
      </w:r>
      <w:proofErr w:type="gramStart"/>
      <w:r w:rsidRPr="00AC081B">
        <w:rPr>
          <w:rFonts w:ascii="Garamond" w:eastAsia="Garamond" w:hAnsi="Garamond" w:cs="Garamond"/>
          <w:color w:val="000000"/>
          <w:sz w:val="23"/>
          <w:szCs w:val="23"/>
          <w:lang w:val="es-BO"/>
        </w:rPr>
        <w:t>Agosto</w:t>
      </w:r>
      <w:proofErr w:type="gramEnd"/>
      <w:r w:rsidRPr="00AC081B">
        <w:rPr>
          <w:rFonts w:ascii="Garamond" w:eastAsia="Garamond" w:hAnsi="Garamond" w:cs="Garamond"/>
          <w:color w:val="000000"/>
          <w:sz w:val="23"/>
          <w:szCs w:val="23"/>
          <w:lang w:val="es-BO"/>
        </w:rPr>
        <w:t xml:space="preserve"> y Don Bosco, cuyos valores se sitúan entre 520 y 500 reprobados, mientras que Guillermo Daniel Sánchez Bustamante presenta un número ligeramente menor, cercano a los 470 casos. Estos resultados reflejan que algunos colegios concentran un mayor volumen absoluto de reprobaciones, lo cual puede estar relacionado tanto con el tamaño de la población postulante como con el desempeño académico promedio de sus estudiantes.</w:t>
      </w:r>
    </w:p>
    <w:p w14:paraId="7E0984D5" w14:textId="3F7E6C0C" w:rsidR="00740A8B" w:rsidRPr="004631AA" w:rsidRDefault="00740A8B" w:rsidP="00283A04">
      <w:pPr>
        <w:pStyle w:val="Prrafodelista"/>
        <w:numPr>
          <w:ilvl w:val="2"/>
          <w:numId w:val="3"/>
        </w:numPr>
        <w:spacing w:before="100" w:beforeAutospacing="1" w:after="240"/>
        <w:jc w:val="both"/>
        <w:rPr>
          <w:rFonts w:ascii="Helvetica Neue" w:eastAsia="Helvetica Neue" w:hAnsi="Helvetica Neue" w:cs="Helvetica Neue"/>
          <w:b/>
          <w:color w:val="000000"/>
          <w:sz w:val="18"/>
          <w:szCs w:val="18"/>
        </w:rPr>
      </w:pPr>
      <w:r>
        <w:rPr>
          <w:rFonts w:ascii="Helvetica Neue" w:hAnsi="Helvetica Neue"/>
          <w:b/>
          <w:bCs/>
        </w:rPr>
        <w:t>A</w:t>
      </w:r>
      <w:r w:rsidRPr="00740A8B">
        <w:rPr>
          <w:rFonts w:ascii="Helvetica Neue" w:hAnsi="Helvetica Neue"/>
          <w:b/>
          <w:bCs/>
        </w:rPr>
        <w:t>probados y reprobados por origen y colegio</w:t>
      </w:r>
    </w:p>
    <w:p w14:paraId="09EA8606" w14:textId="5F2FA161" w:rsidR="00740A8B" w:rsidRDefault="00A37C2C" w:rsidP="00713311">
      <w:pPr>
        <w:pBdr>
          <w:top w:val="nil"/>
          <w:left w:val="nil"/>
          <w:bottom w:val="nil"/>
          <w:right w:val="nil"/>
          <w:between w:val="nil"/>
        </w:pBdr>
        <w:spacing w:before="120" w:after="120"/>
        <w:jc w:val="center"/>
        <w:rPr>
          <w:rFonts w:ascii="Garamond" w:eastAsia="Garamond" w:hAnsi="Garamond" w:cs="Garamond"/>
          <w:color w:val="000000"/>
          <w:sz w:val="23"/>
          <w:szCs w:val="23"/>
        </w:rPr>
      </w:pPr>
      <w:r>
        <w:rPr>
          <w:noProof/>
        </w:rPr>
        <w:drawing>
          <wp:inline distT="0" distB="0" distL="0" distR="0" wp14:anchorId="414EF55B" wp14:editId="0A0844DA">
            <wp:extent cx="5854700" cy="3338830"/>
            <wp:effectExtent l="0" t="0" r="0" b="0"/>
            <wp:docPr id="645779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779786" name=""/>
                    <pic:cNvPicPr/>
                  </pic:nvPicPr>
                  <pic:blipFill>
                    <a:blip r:embed="rId64"/>
                    <a:stretch>
                      <a:fillRect/>
                    </a:stretch>
                  </pic:blipFill>
                  <pic:spPr>
                    <a:xfrm>
                      <a:off x="0" y="0"/>
                      <a:ext cx="5854700" cy="3338830"/>
                    </a:xfrm>
                    <a:prstGeom prst="rect">
                      <a:avLst/>
                    </a:prstGeom>
                  </pic:spPr>
                </pic:pic>
              </a:graphicData>
            </a:graphic>
          </wp:inline>
        </w:drawing>
      </w:r>
    </w:p>
    <w:p w14:paraId="3282D5B0" w14:textId="15C0DE1D" w:rsidR="00740A8B" w:rsidRPr="00740A8B" w:rsidRDefault="00740A8B" w:rsidP="00283A04">
      <w:pPr>
        <w:pBdr>
          <w:top w:val="nil"/>
          <w:left w:val="nil"/>
          <w:bottom w:val="nil"/>
          <w:right w:val="nil"/>
          <w:between w:val="nil"/>
        </w:pBdr>
        <w:spacing w:after="120"/>
        <w:contextualSpacing/>
        <w:jc w:val="center"/>
        <w:rPr>
          <w:rFonts w:eastAsia="Garamond"/>
          <w:b/>
          <w:bCs/>
          <w:color w:val="000000"/>
          <w:sz w:val="18"/>
          <w:szCs w:val="18"/>
        </w:rPr>
      </w:pPr>
      <w:r w:rsidRPr="00740A8B">
        <w:rPr>
          <w:rFonts w:eastAsia="Garamond"/>
          <w:b/>
          <w:bCs/>
          <w:color w:val="000000"/>
          <w:sz w:val="18"/>
          <w:szCs w:val="18"/>
        </w:rPr>
        <w:t xml:space="preserve">Figura 4-6: </w:t>
      </w:r>
      <w:proofErr w:type="spellStart"/>
      <w:r w:rsidRPr="00740A8B">
        <w:rPr>
          <w:rFonts w:eastAsia="Garamond"/>
          <w:b/>
          <w:bCs/>
          <w:color w:val="000000"/>
          <w:sz w:val="18"/>
          <w:szCs w:val="18"/>
        </w:rPr>
        <w:t>Dashboard</w:t>
      </w:r>
      <w:proofErr w:type="spellEnd"/>
      <w:r w:rsidRPr="00740A8B">
        <w:rPr>
          <w:rFonts w:eastAsia="Garamond"/>
          <w:b/>
          <w:bCs/>
          <w:color w:val="000000"/>
          <w:sz w:val="18"/>
          <w:szCs w:val="18"/>
        </w:rPr>
        <w:t xml:space="preserve"> de </w:t>
      </w:r>
      <w:r>
        <w:rPr>
          <w:rFonts w:eastAsia="Garamond"/>
          <w:b/>
          <w:bCs/>
          <w:color w:val="000000"/>
          <w:sz w:val="18"/>
          <w:szCs w:val="18"/>
        </w:rPr>
        <w:t>a</w:t>
      </w:r>
      <w:r w:rsidRPr="00740A8B">
        <w:rPr>
          <w:rFonts w:eastAsia="Garamond"/>
          <w:b/>
          <w:bCs/>
          <w:color w:val="000000"/>
          <w:sz w:val="18"/>
          <w:szCs w:val="18"/>
        </w:rPr>
        <w:t xml:space="preserve">probados y </w:t>
      </w:r>
      <w:r>
        <w:rPr>
          <w:rFonts w:eastAsia="Garamond"/>
          <w:b/>
          <w:bCs/>
          <w:color w:val="000000"/>
          <w:sz w:val="18"/>
          <w:szCs w:val="18"/>
        </w:rPr>
        <w:t>r</w:t>
      </w:r>
      <w:r w:rsidRPr="00740A8B">
        <w:rPr>
          <w:rFonts w:eastAsia="Garamond"/>
          <w:b/>
          <w:bCs/>
          <w:color w:val="000000"/>
          <w:sz w:val="18"/>
          <w:szCs w:val="18"/>
        </w:rPr>
        <w:t xml:space="preserve">eprobados por </w:t>
      </w:r>
      <w:r>
        <w:rPr>
          <w:rFonts w:eastAsia="Garamond"/>
          <w:b/>
          <w:bCs/>
          <w:color w:val="000000"/>
          <w:sz w:val="18"/>
          <w:szCs w:val="18"/>
        </w:rPr>
        <w:t>o</w:t>
      </w:r>
      <w:r w:rsidRPr="00740A8B">
        <w:rPr>
          <w:rFonts w:eastAsia="Garamond"/>
          <w:b/>
          <w:bCs/>
          <w:color w:val="000000"/>
          <w:sz w:val="18"/>
          <w:szCs w:val="18"/>
        </w:rPr>
        <w:t xml:space="preserve">rigen y </w:t>
      </w:r>
      <w:r>
        <w:rPr>
          <w:rFonts w:eastAsia="Garamond"/>
          <w:b/>
          <w:bCs/>
          <w:color w:val="000000"/>
          <w:sz w:val="18"/>
          <w:szCs w:val="18"/>
        </w:rPr>
        <w:t>c</w:t>
      </w:r>
      <w:r w:rsidRPr="00740A8B">
        <w:rPr>
          <w:rFonts w:eastAsia="Garamond"/>
          <w:b/>
          <w:bCs/>
          <w:color w:val="000000"/>
          <w:sz w:val="18"/>
          <w:szCs w:val="18"/>
        </w:rPr>
        <w:t>olegio</w:t>
      </w:r>
    </w:p>
    <w:p w14:paraId="3D689E24" w14:textId="0D824F1D" w:rsidR="00921E70" w:rsidRPr="00921E70" w:rsidRDefault="00740A8B" w:rsidP="00283A04">
      <w:pPr>
        <w:pBdr>
          <w:top w:val="nil"/>
          <w:left w:val="nil"/>
          <w:bottom w:val="nil"/>
          <w:right w:val="nil"/>
          <w:between w:val="nil"/>
        </w:pBdr>
        <w:spacing w:before="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71879854" w14:textId="5DA2238F" w:rsidR="00921E70" w:rsidRPr="00921E70" w:rsidRDefault="00921E70"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921E70">
        <w:rPr>
          <w:rFonts w:ascii="Garamond" w:eastAsia="Garamond" w:hAnsi="Garamond" w:cs="Garamond"/>
          <w:color w:val="000000"/>
          <w:sz w:val="23"/>
          <w:szCs w:val="23"/>
          <w:lang w:val="es-BO"/>
        </w:rPr>
        <w:lastRenderedPageBreak/>
        <w:t xml:space="preserve">En el gráfico correspondiente al Top 5 de colegios según la cantidad de aprobados y reprobados, </w:t>
      </w:r>
      <w:r w:rsidR="001F0DB8" w:rsidRPr="00921E70">
        <w:rPr>
          <w:rFonts w:ascii="Garamond" w:eastAsia="Garamond" w:hAnsi="Garamond" w:cs="Garamond"/>
          <w:color w:val="000000"/>
          <w:sz w:val="23"/>
          <w:szCs w:val="23"/>
          <w:lang w:val="es-BO"/>
        </w:rPr>
        <w:t xml:space="preserve">se </w:t>
      </w:r>
      <w:r w:rsidR="001F0DB8">
        <w:rPr>
          <w:rFonts w:ascii="Garamond" w:eastAsia="Garamond" w:hAnsi="Garamond" w:cs="Garamond"/>
          <w:color w:val="000000"/>
          <w:sz w:val="23"/>
          <w:szCs w:val="23"/>
          <w:lang w:val="es-BO"/>
        </w:rPr>
        <w:t>observa</w:t>
      </w:r>
      <w:r w:rsidRPr="00921E70">
        <w:rPr>
          <w:rFonts w:ascii="Garamond" w:eastAsia="Garamond" w:hAnsi="Garamond" w:cs="Garamond"/>
          <w:color w:val="000000"/>
          <w:sz w:val="23"/>
          <w:szCs w:val="23"/>
          <w:lang w:val="es-BO"/>
        </w:rPr>
        <w:t xml:space="preserve"> que el colegio San Agustín presenta la mayor proporción de aprobados, alcanzando un 62,85 %, mientras que el 37,15 % de sus postulantes resultan reprobados. En contraste, los colegios Santo Domingo Savio y La Salle muestran una mayor predominancia de reprobación, con porcentajes de 61,65 % y 67,56 %, respectivamente, y tasas de aprobación de 38,35 % y 32,44 %. Asimismo, el Instituto Americano registra una tasa de reprobación del 70,13 %, mientras que Calama presenta el escenario más desfavorable, con un 76,54 % de postulantes reprobados y solo un 23,46 % de aprobados. Estos resultados evidencian que, incluso entre los colegios con mayor volumen de postulantes, la reprobación continúa siendo predominante, con excepción parcial del colegio San Agustín.</w:t>
      </w:r>
    </w:p>
    <w:p w14:paraId="79EBB2C4" w14:textId="4A281B29" w:rsidR="00921E70" w:rsidRPr="00921E70" w:rsidRDefault="00921E70"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921E70">
        <w:rPr>
          <w:rFonts w:ascii="Garamond" w:eastAsia="Garamond" w:hAnsi="Garamond" w:cs="Garamond"/>
          <w:color w:val="000000"/>
          <w:sz w:val="23"/>
          <w:szCs w:val="23"/>
          <w:lang w:val="es-BO"/>
        </w:rPr>
        <w:t xml:space="preserve">Por otro lado, el gráfico que muestra el Top 5 de ciudades de colegio según los resultados del examen refleja que todas las ciudades analizadas presentan altas tasas de reprobación. En Cochabamba, el 75,43 % de los postulantes reprueba, frente a un 24,57 % que aprueba. </w:t>
      </w:r>
      <w:r>
        <w:rPr>
          <w:rFonts w:ascii="Garamond" w:eastAsia="Garamond" w:hAnsi="Garamond" w:cs="Garamond"/>
          <w:color w:val="000000"/>
          <w:sz w:val="23"/>
          <w:szCs w:val="23"/>
          <w:lang w:val="es-BO"/>
        </w:rPr>
        <w:t xml:space="preserve">De postulantes de </w:t>
      </w:r>
      <w:proofErr w:type="spellStart"/>
      <w:r>
        <w:rPr>
          <w:rFonts w:ascii="Garamond" w:eastAsia="Garamond" w:hAnsi="Garamond" w:cs="Garamond"/>
          <w:color w:val="000000"/>
          <w:sz w:val="23"/>
          <w:szCs w:val="23"/>
          <w:lang w:val="es-BO"/>
        </w:rPr>
        <w:t>Potosi</w:t>
      </w:r>
      <w:proofErr w:type="spellEnd"/>
      <w:r w:rsidRPr="00921E70">
        <w:rPr>
          <w:rFonts w:ascii="Garamond" w:eastAsia="Garamond" w:hAnsi="Garamond" w:cs="Garamond"/>
          <w:color w:val="000000"/>
          <w:sz w:val="23"/>
          <w:szCs w:val="23"/>
          <w:lang w:val="es-BO"/>
        </w:rPr>
        <w:t>, la reprobación alcanza el 81,21 %, siendo una de las más elevadas, con solo 18,79 % de aprobados. De manera similar, La Paz y Santa Cruz registran tasas de reprobación del 78,63 % y 80,92 %, respectivamente, mientras que Beni presenta la tasa más alta, con un 84,27 % de reprobados y apenas un 15,73 % de aprobados. Estos resultados confirman que la reprobación es un fenómeno generalizado a nivel urbano, aunque con variaciones entre ciudades.</w:t>
      </w:r>
    </w:p>
    <w:p w14:paraId="65241A51" w14:textId="260BD43B" w:rsidR="00921E70" w:rsidRDefault="00921E70"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921E70">
        <w:rPr>
          <w:rFonts w:ascii="Garamond" w:eastAsia="Garamond" w:hAnsi="Garamond" w:cs="Garamond"/>
          <w:color w:val="000000"/>
          <w:sz w:val="23"/>
          <w:szCs w:val="23"/>
          <w:lang w:val="es-BO"/>
        </w:rPr>
        <w:t>Finalmente, el gráfico correspondiente a la cantidad de aprobados y reprobados según el tipo de colegio permite identificar diferencias significativas entre las distintas categorías. Los colegios particulares urbanos presentan la mayor proporción de aprobados, con un 30,60 %, seguidos por los colegios de convenio urbano, con 28,95 %. En contraste, los colegios fiscales rurales y comunitarios rurales exhiben las tasas más bajas de aprobación, con 18,97 % y 14,62 %, respectivamente, y niveles de reprobación que superan el 80 %. Asimismo, los colegios comunitarios urbanos registran una tasa de reprobación del 75,39 %, mientras que los fiscales urbanos alcanzan un 76,97 %. En conjunto, estos resultados evidencian una marcada brecha en los resultados del examen de ingreso asociada tanto al tipo de gestión educativa como al contexto urbano o rural del establecimiento de procedencia.</w:t>
      </w:r>
    </w:p>
    <w:p w14:paraId="73A77B43" w14:textId="7B7FC65C" w:rsidR="0074565E" w:rsidRPr="00C609B1" w:rsidRDefault="0074565E" w:rsidP="00283A04">
      <w:pPr>
        <w:pStyle w:val="Ttulo2"/>
        <w:numPr>
          <w:ilvl w:val="1"/>
          <w:numId w:val="3"/>
        </w:numPr>
        <w:spacing w:before="100" w:beforeAutospacing="1" w:after="240" w:line="288" w:lineRule="auto"/>
        <w:ind w:left="709" w:hanging="709"/>
      </w:pPr>
      <w:bookmarkStart w:id="76" w:name="_Toc218104183"/>
      <w:r w:rsidRPr="00C609B1">
        <w:t>Resultados del desarrollo de modelos predictivos</w:t>
      </w:r>
      <w:bookmarkEnd w:id="76"/>
    </w:p>
    <w:p w14:paraId="1E8D5962" w14:textId="696AACF4" w:rsidR="00C609B1" w:rsidRPr="00C609B1" w:rsidRDefault="00C45536"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Pr>
          <w:rFonts w:ascii="Garamond" w:eastAsia="Garamond" w:hAnsi="Garamond" w:cs="Garamond"/>
          <w:color w:val="000000"/>
          <w:sz w:val="23"/>
          <w:szCs w:val="23"/>
          <w:lang w:val="es-BO"/>
        </w:rPr>
        <w:t>S</w:t>
      </w:r>
      <w:r w:rsidR="00C609B1" w:rsidRPr="00C609B1">
        <w:rPr>
          <w:rFonts w:ascii="Garamond" w:eastAsia="Garamond" w:hAnsi="Garamond" w:cs="Garamond"/>
          <w:color w:val="000000"/>
          <w:sz w:val="23"/>
          <w:szCs w:val="23"/>
          <w:lang w:val="es-BO"/>
        </w:rPr>
        <w:t>e desarrollaron modelos predictivos</w:t>
      </w:r>
      <w:r w:rsidR="0027591E">
        <w:rPr>
          <w:rFonts w:ascii="Garamond" w:eastAsia="Garamond" w:hAnsi="Garamond" w:cs="Garamond"/>
          <w:color w:val="000000"/>
          <w:sz w:val="23"/>
          <w:szCs w:val="23"/>
          <w:lang w:val="es-BO"/>
        </w:rPr>
        <w:t xml:space="preserve"> para</w:t>
      </w:r>
      <w:r w:rsidR="00C609B1" w:rsidRPr="00C609B1">
        <w:rPr>
          <w:rFonts w:ascii="Garamond" w:eastAsia="Garamond" w:hAnsi="Garamond" w:cs="Garamond"/>
          <w:color w:val="000000"/>
          <w:sz w:val="23"/>
          <w:szCs w:val="23"/>
          <w:lang w:val="es-BO"/>
        </w:rPr>
        <w:t xml:space="preserve"> identificar postulantes con mayor probabilidad de reprobar el examen de ingreso a la Facultad de Ciencias y Tecnología de la UMSS, a partir del uso de datos históricos.</w:t>
      </w:r>
    </w:p>
    <w:p w14:paraId="2FAAB6BB" w14:textId="42520228" w:rsidR="00C609B1" w:rsidRPr="00C609B1" w:rsidRDefault="00C609B1"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C609B1">
        <w:rPr>
          <w:rFonts w:ascii="Garamond" w:eastAsia="Garamond" w:hAnsi="Garamond" w:cs="Garamond"/>
          <w:color w:val="000000"/>
          <w:sz w:val="23"/>
          <w:szCs w:val="23"/>
          <w:lang w:val="es-BO"/>
        </w:rPr>
        <w:t xml:space="preserve">Para este fin, se implementaron tres algoritmos de aprendizaje automático </w:t>
      </w:r>
      <w:proofErr w:type="gramStart"/>
      <w:r w:rsidRPr="00C609B1">
        <w:rPr>
          <w:rFonts w:ascii="Garamond" w:eastAsia="Garamond" w:hAnsi="Garamond" w:cs="Garamond"/>
          <w:color w:val="000000"/>
          <w:sz w:val="23"/>
          <w:szCs w:val="23"/>
          <w:lang w:val="es-BO"/>
        </w:rPr>
        <w:t>utilizados :</w:t>
      </w:r>
      <w:proofErr w:type="gramEnd"/>
      <w:r w:rsidRPr="00C609B1">
        <w:rPr>
          <w:rFonts w:ascii="Garamond" w:eastAsia="Garamond" w:hAnsi="Garamond" w:cs="Garamond"/>
          <w:color w:val="000000"/>
          <w:sz w:val="23"/>
          <w:szCs w:val="23"/>
          <w:lang w:val="es-BO"/>
        </w:rPr>
        <w:t xml:space="preserve"> </w:t>
      </w:r>
      <w:proofErr w:type="spellStart"/>
      <w:r w:rsidRPr="00C609B1">
        <w:rPr>
          <w:rFonts w:ascii="Garamond" w:eastAsia="Garamond" w:hAnsi="Garamond" w:cs="Garamond"/>
          <w:color w:val="000000"/>
          <w:sz w:val="23"/>
          <w:szCs w:val="23"/>
          <w:lang w:val="es-BO"/>
        </w:rPr>
        <w:t>XGBoost</w:t>
      </w:r>
      <w:proofErr w:type="spellEnd"/>
      <w:r w:rsidRPr="00C609B1">
        <w:rPr>
          <w:rFonts w:ascii="Garamond" w:eastAsia="Garamond" w:hAnsi="Garamond" w:cs="Garamond"/>
          <w:color w:val="000000"/>
          <w:sz w:val="23"/>
          <w:szCs w:val="23"/>
          <w:lang w:val="es-BO"/>
        </w:rPr>
        <w:t xml:space="preserve">, </w:t>
      </w:r>
      <w:proofErr w:type="spellStart"/>
      <w:r w:rsidRPr="00C609B1">
        <w:rPr>
          <w:rFonts w:ascii="Garamond" w:eastAsia="Garamond" w:hAnsi="Garamond" w:cs="Garamond"/>
          <w:color w:val="000000"/>
          <w:sz w:val="23"/>
          <w:szCs w:val="23"/>
          <w:lang w:val="es-BO"/>
        </w:rPr>
        <w:t>Random</w:t>
      </w:r>
      <w:proofErr w:type="spellEnd"/>
      <w:r w:rsidRPr="00C609B1">
        <w:rPr>
          <w:rFonts w:ascii="Garamond" w:eastAsia="Garamond" w:hAnsi="Garamond" w:cs="Garamond"/>
          <w:color w:val="000000"/>
          <w:sz w:val="23"/>
          <w:szCs w:val="23"/>
          <w:lang w:val="es-BO"/>
        </w:rPr>
        <w:t xml:space="preserve"> Forest y Regresión Logística Binaria. Estos modelos fueron seleccionados con el objetivo de comparar el desempeño de técnicas de distinta complejidad</w:t>
      </w:r>
      <w:r w:rsidR="005A4F07">
        <w:rPr>
          <w:rFonts w:ascii="Garamond" w:eastAsia="Garamond" w:hAnsi="Garamond" w:cs="Garamond"/>
          <w:color w:val="000000"/>
          <w:sz w:val="23"/>
          <w:szCs w:val="23"/>
          <w:lang w:val="es-BO"/>
        </w:rPr>
        <w:t>.</w:t>
      </w:r>
    </w:p>
    <w:p w14:paraId="72C37D02" w14:textId="509FB242" w:rsidR="005A4F07" w:rsidRPr="00C609B1" w:rsidRDefault="00C609B1"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C609B1">
        <w:rPr>
          <w:rFonts w:ascii="Garamond" w:eastAsia="Garamond" w:hAnsi="Garamond" w:cs="Garamond"/>
          <w:color w:val="000000"/>
          <w:sz w:val="23"/>
          <w:szCs w:val="23"/>
          <w:lang w:val="es-BO"/>
        </w:rPr>
        <w:t xml:space="preserve">El desarrollo de los modelos se basó en la utilización de variables demográficas y académicas de los postulantes, así como de variables derivadas generadas durante el análisis exploratorio de datos, tales </w:t>
      </w:r>
      <w:r w:rsidRPr="00C609B1">
        <w:rPr>
          <w:rFonts w:ascii="Garamond" w:eastAsia="Garamond" w:hAnsi="Garamond" w:cs="Garamond"/>
          <w:color w:val="000000"/>
          <w:sz w:val="23"/>
          <w:szCs w:val="23"/>
          <w:lang w:val="es-BO"/>
        </w:rPr>
        <w:lastRenderedPageBreak/>
        <w:t>como la edad, el tipo de colegio, la condición laboral, el origen geográfico y la tasa de aprobación del colegio de procedencia. La selección de estas variables se fundamenta en los patrones y asociaciones identificados previamente en el análisis exploratorio, garantizando coherencia entre ambas etapas del estudio.</w:t>
      </w:r>
    </w:p>
    <w:p w14:paraId="46BE668C" w14:textId="40B6E88C" w:rsidR="00C609B1" w:rsidRPr="00C609B1" w:rsidRDefault="00C609B1"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C609B1">
        <w:rPr>
          <w:rFonts w:ascii="Garamond" w:eastAsia="Garamond" w:hAnsi="Garamond" w:cs="Garamond"/>
          <w:color w:val="000000"/>
          <w:sz w:val="23"/>
          <w:szCs w:val="23"/>
          <w:lang w:val="es-BO"/>
        </w:rPr>
        <w:t>Previo al entrenamiento, se aplicaron técnicas de procesamiento de datos que incluyeron la codificación de variables categóricas, el escalado de variables numéricas y el tratamiento del desbalance de clases presente en el conjunto de datos</w:t>
      </w:r>
      <w:r w:rsidR="00C77314">
        <w:rPr>
          <w:rFonts w:ascii="Garamond" w:eastAsia="Garamond" w:hAnsi="Garamond" w:cs="Garamond"/>
          <w:color w:val="000000"/>
          <w:sz w:val="23"/>
          <w:szCs w:val="23"/>
          <w:lang w:val="es-BO"/>
        </w:rPr>
        <w:t>, para que después</w:t>
      </w:r>
      <w:r w:rsidRPr="00C609B1">
        <w:rPr>
          <w:rFonts w:ascii="Garamond" w:eastAsia="Garamond" w:hAnsi="Garamond" w:cs="Garamond"/>
          <w:color w:val="000000"/>
          <w:sz w:val="23"/>
          <w:szCs w:val="23"/>
          <w:lang w:val="es-BO"/>
        </w:rPr>
        <w:t xml:space="preserve"> los modelos </w:t>
      </w:r>
      <w:r w:rsidR="00C77314">
        <w:rPr>
          <w:rFonts w:ascii="Garamond" w:eastAsia="Garamond" w:hAnsi="Garamond" w:cs="Garamond"/>
          <w:color w:val="000000"/>
          <w:sz w:val="23"/>
          <w:szCs w:val="23"/>
          <w:lang w:val="es-BO"/>
        </w:rPr>
        <w:t>sean</w:t>
      </w:r>
      <w:r w:rsidRPr="00C609B1">
        <w:rPr>
          <w:rFonts w:ascii="Garamond" w:eastAsia="Garamond" w:hAnsi="Garamond" w:cs="Garamond"/>
          <w:color w:val="000000"/>
          <w:sz w:val="23"/>
          <w:szCs w:val="23"/>
          <w:lang w:val="es-BO"/>
        </w:rPr>
        <w:t xml:space="preserve"> entrenados utilizando una partición de los datos en conjuntos de entrenamiento y prueba, asegurando condiciones </w:t>
      </w:r>
      <w:r w:rsidR="005D443C">
        <w:rPr>
          <w:rFonts w:ascii="Garamond" w:eastAsia="Garamond" w:hAnsi="Garamond" w:cs="Garamond"/>
          <w:color w:val="000000"/>
          <w:sz w:val="23"/>
          <w:szCs w:val="23"/>
          <w:lang w:val="es-BO"/>
        </w:rPr>
        <w:t>iguales</w:t>
      </w:r>
      <w:r w:rsidRPr="00C609B1">
        <w:rPr>
          <w:rFonts w:ascii="Garamond" w:eastAsia="Garamond" w:hAnsi="Garamond" w:cs="Garamond"/>
          <w:color w:val="000000"/>
          <w:sz w:val="23"/>
          <w:szCs w:val="23"/>
          <w:lang w:val="es-BO"/>
        </w:rPr>
        <w:t xml:space="preserve"> para su comparación posterior.</w:t>
      </w:r>
    </w:p>
    <w:p w14:paraId="1170D058" w14:textId="77777777" w:rsidR="00C609B1" w:rsidRPr="00C609B1" w:rsidRDefault="00C609B1"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C609B1">
        <w:rPr>
          <w:rFonts w:ascii="Garamond" w:eastAsia="Garamond" w:hAnsi="Garamond" w:cs="Garamond"/>
          <w:color w:val="000000"/>
          <w:sz w:val="23"/>
          <w:szCs w:val="23"/>
          <w:lang w:val="es-BO"/>
        </w:rPr>
        <w:t>Como resultado de este proceso, se obtuvieron modelos predictivos funcionales capaces de generar predicciones sobre la probabilidad de reprobación de los postulantes, los cuales constituyen la base para la evaluación cuantitativa de su desempeño presentada en el siguiente apartado.</w:t>
      </w:r>
    </w:p>
    <w:p w14:paraId="5A2134D8" w14:textId="2F872D93" w:rsidR="00C609B1" w:rsidRPr="00C609B1" w:rsidRDefault="00C609B1" w:rsidP="00283A04">
      <w:pPr>
        <w:pStyle w:val="Ttulo2"/>
        <w:numPr>
          <w:ilvl w:val="1"/>
          <w:numId w:val="3"/>
        </w:numPr>
        <w:spacing w:before="100" w:beforeAutospacing="1" w:after="240" w:line="288" w:lineRule="auto"/>
        <w:ind w:left="709" w:hanging="709"/>
      </w:pPr>
      <w:bookmarkStart w:id="77" w:name="_Toc218104184"/>
      <w:r w:rsidRPr="00C609B1">
        <w:t>Resultados de la evaluación del desempeño de los modelos predictivos</w:t>
      </w:r>
      <w:bookmarkEnd w:id="77"/>
    </w:p>
    <w:p w14:paraId="49B52BD5" w14:textId="579A2B6A" w:rsidR="00C609B1" w:rsidRDefault="00C609B1" w:rsidP="00283A04">
      <w:pPr>
        <w:pStyle w:val="Ttulo2"/>
        <w:numPr>
          <w:ilvl w:val="2"/>
          <w:numId w:val="3"/>
        </w:numPr>
        <w:spacing w:before="100" w:beforeAutospacing="1" w:after="240" w:line="288" w:lineRule="auto"/>
      </w:pPr>
      <w:bookmarkStart w:id="78" w:name="_Toc217045833"/>
      <w:bookmarkStart w:id="79" w:name="_Toc218104185"/>
      <w:r w:rsidRPr="00C53F39">
        <w:t xml:space="preserve">Resultados del modelo </w:t>
      </w:r>
      <w:proofErr w:type="spellStart"/>
      <w:r>
        <w:t>XGB</w:t>
      </w:r>
      <w:bookmarkEnd w:id="78"/>
      <w:r w:rsidR="003527CB">
        <w:t>oost</w:t>
      </w:r>
      <w:bookmarkEnd w:id="79"/>
      <w:proofErr w:type="spellEnd"/>
    </w:p>
    <w:p w14:paraId="1FEB1DC9" w14:textId="281DA363" w:rsidR="00C609B1" w:rsidRDefault="00C609B1" w:rsidP="00283A04">
      <w:pPr>
        <w:pBdr>
          <w:top w:val="nil"/>
          <w:left w:val="nil"/>
          <w:bottom w:val="nil"/>
          <w:right w:val="nil"/>
          <w:between w:val="nil"/>
        </w:pBdr>
        <w:spacing w:before="100" w:beforeAutospacing="1" w:after="240"/>
        <w:rPr>
          <w:rFonts w:ascii="Garamond" w:eastAsia="Garamond" w:hAnsi="Garamond" w:cs="Garamond"/>
          <w:color w:val="000000"/>
          <w:sz w:val="23"/>
          <w:szCs w:val="23"/>
        </w:rPr>
      </w:pPr>
      <w:r w:rsidRPr="00C53F39">
        <w:rPr>
          <w:rFonts w:ascii="Garamond" w:eastAsia="Garamond" w:hAnsi="Garamond" w:cs="Garamond"/>
          <w:color w:val="000000"/>
          <w:sz w:val="23"/>
          <w:szCs w:val="23"/>
        </w:rPr>
        <w:t xml:space="preserve">Utilizando la librería de </w:t>
      </w:r>
      <w:proofErr w:type="spellStart"/>
      <w:r w:rsidRPr="00C53F39">
        <w:rPr>
          <w:rFonts w:ascii="Garamond" w:eastAsia="Garamond" w:hAnsi="Garamond" w:cs="Garamond"/>
          <w:color w:val="000000"/>
          <w:sz w:val="23"/>
          <w:szCs w:val="23"/>
        </w:rPr>
        <w:t>Sklearn</w:t>
      </w:r>
      <w:proofErr w:type="spellEnd"/>
      <w:r w:rsidRPr="00C53F39">
        <w:rPr>
          <w:rFonts w:ascii="Garamond" w:eastAsia="Garamond" w:hAnsi="Garamond" w:cs="Garamond"/>
          <w:color w:val="000000"/>
          <w:sz w:val="23"/>
          <w:szCs w:val="23"/>
        </w:rPr>
        <w:t xml:space="preserve"> se obtienen las métricas de desempeño del modelo, en la Figura 4-</w:t>
      </w:r>
      <w:r w:rsidR="005D443C">
        <w:rPr>
          <w:rFonts w:ascii="Garamond" w:eastAsia="Garamond" w:hAnsi="Garamond" w:cs="Garamond"/>
          <w:color w:val="000000"/>
          <w:sz w:val="23"/>
          <w:szCs w:val="23"/>
        </w:rPr>
        <w:t>7</w:t>
      </w:r>
      <w:r w:rsidRPr="00C53F39">
        <w:rPr>
          <w:rFonts w:ascii="Garamond" w:eastAsia="Garamond" w:hAnsi="Garamond" w:cs="Garamond"/>
          <w:color w:val="000000"/>
          <w:sz w:val="23"/>
          <w:szCs w:val="23"/>
        </w:rPr>
        <w:t xml:space="preserve"> se</w:t>
      </w:r>
      <w:r>
        <w:rPr>
          <w:rFonts w:ascii="Garamond" w:eastAsia="Garamond" w:hAnsi="Garamond" w:cs="Garamond"/>
          <w:color w:val="000000"/>
          <w:sz w:val="23"/>
          <w:szCs w:val="23"/>
        </w:rPr>
        <w:t xml:space="preserve"> </w:t>
      </w:r>
      <w:r w:rsidRPr="00C53F39">
        <w:rPr>
          <w:rFonts w:ascii="Garamond" w:eastAsia="Garamond" w:hAnsi="Garamond" w:cs="Garamond"/>
          <w:color w:val="000000"/>
          <w:sz w:val="23"/>
          <w:szCs w:val="23"/>
        </w:rPr>
        <w:t>muestran los resultados, del conjunto de entrañamiento y de prueba</w:t>
      </w:r>
      <w:r>
        <w:rPr>
          <w:rFonts w:ascii="Garamond" w:eastAsia="Garamond" w:hAnsi="Garamond" w:cs="Garamond"/>
          <w:color w:val="000000"/>
          <w:sz w:val="23"/>
          <w:szCs w:val="23"/>
        </w:rPr>
        <w:t>.</w:t>
      </w:r>
    </w:p>
    <w:p w14:paraId="00020454" w14:textId="1DD415B5" w:rsidR="00C609B1" w:rsidRPr="00740A8B" w:rsidRDefault="00B954FC" w:rsidP="00C609B1">
      <w:pPr>
        <w:pBdr>
          <w:top w:val="nil"/>
          <w:left w:val="nil"/>
          <w:bottom w:val="nil"/>
          <w:right w:val="nil"/>
          <w:between w:val="nil"/>
        </w:pBdr>
        <w:spacing w:before="120" w:after="120"/>
        <w:jc w:val="center"/>
        <w:rPr>
          <w:rFonts w:ascii="Garamond" w:eastAsia="Garamond" w:hAnsi="Garamond" w:cs="Garamond"/>
          <w:color w:val="000000"/>
          <w:sz w:val="23"/>
          <w:szCs w:val="23"/>
        </w:rPr>
      </w:pPr>
      <w:r>
        <w:rPr>
          <w:noProof/>
        </w:rPr>
        <w:drawing>
          <wp:inline distT="0" distB="0" distL="0" distR="0" wp14:anchorId="6C51731A" wp14:editId="5DCCE0DB">
            <wp:extent cx="2717067" cy="1800225"/>
            <wp:effectExtent l="0" t="0" r="7620" b="0"/>
            <wp:docPr id="2063155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155717" name=""/>
                    <pic:cNvPicPr/>
                  </pic:nvPicPr>
                  <pic:blipFill>
                    <a:blip r:embed="rId65"/>
                    <a:stretch>
                      <a:fillRect/>
                    </a:stretch>
                  </pic:blipFill>
                  <pic:spPr>
                    <a:xfrm>
                      <a:off x="0" y="0"/>
                      <a:ext cx="2738781" cy="1814612"/>
                    </a:xfrm>
                    <a:prstGeom prst="rect">
                      <a:avLst/>
                    </a:prstGeom>
                  </pic:spPr>
                </pic:pic>
              </a:graphicData>
            </a:graphic>
          </wp:inline>
        </w:drawing>
      </w:r>
    </w:p>
    <w:p w14:paraId="022DA905" w14:textId="281F41C5" w:rsidR="00C609B1" w:rsidRPr="003428F2" w:rsidRDefault="00C609B1" w:rsidP="003428F2">
      <w:pPr>
        <w:pBdr>
          <w:top w:val="nil"/>
          <w:left w:val="nil"/>
          <w:bottom w:val="nil"/>
          <w:right w:val="nil"/>
          <w:between w:val="nil"/>
        </w:pBdr>
        <w:spacing w:before="120" w:after="120"/>
        <w:contextualSpacing/>
        <w:jc w:val="center"/>
        <w:rPr>
          <w:rFonts w:ascii="Garamond" w:eastAsia="Garamond" w:hAnsi="Garamond"/>
          <w:b/>
          <w:bCs/>
          <w:color w:val="000000"/>
          <w:sz w:val="18"/>
          <w:szCs w:val="18"/>
        </w:rPr>
      </w:pPr>
      <w:r w:rsidRPr="003428F2">
        <w:rPr>
          <w:rFonts w:ascii="Garamond" w:eastAsia="Garamond" w:hAnsi="Garamond"/>
          <w:b/>
          <w:bCs/>
          <w:color w:val="000000"/>
          <w:sz w:val="18"/>
          <w:szCs w:val="18"/>
        </w:rPr>
        <w:t>Figura 4-</w:t>
      </w:r>
      <w:r w:rsidR="005D443C">
        <w:rPr>
          <w:rFonts w:ascii="Garamond" w:eastAsia="Garamond" w:hAnsi="Garamond"/>
          <w:b/>
          <w:bCs/>
          <w:color w:val="000000"/>
          <w:sz w:val="18"/>
          <w:szCs w:val="18"/>
        </w:rPr>
        <w:t>7</w:t>
      </w:r>
      <w:r w:rsidRPr="003428F2">
        <w:rPr>
          <w:rFonts w:ascii="Garamond" w:eastAsia="Garamond" w:hAnsi="Garamond"/>
          <w:b/>
          <w:bCs/>
          <w:color w:val="000000"/>
          <w:sz w:val="18"/>
          <w:szCs w:val="18"/>
        </w:rPr>
        <w:t>: Resultados de</w:t>
      </w:r>
      <w:r w:rsidR="00B954FC">
        <w:rPr>
          <w:rFonts w:ascii="Garamond" w:eastAsia="Garamond" w:hAnsi="Garamond"/>
          <w:b/>
          <w:bCs/>
          <w:color w:val="000000"/>
          <w:sz w:val="18"/>
          <w:szCs w:val="18"/>
        </w:rPr>
        <w:t xml:space="preserve">l conjunto de entrenamiento de </w:t>
      </w:r>
      <w:r w:rsidRPr="003428F2">
        <w:rPr>
          <w:rFonts w:ascii="Garamond" w:eastAsia="Garamond" w:hAnsi="Garamond"/>
          <w:b/>
          <w:bCs/>
          <w:color w:val="000000"/>
          <w:sz w:val="18"/>
          <w:szCs w:val="18"/>
        </w:rPr>
        <w:t>XGBOOST</w:t>
      </w:r>
    </w:p>
    <w:p w14:paraId="66171D8F" w14:textId="56F48A00" w:rsidR="00C609B1" w:rsidRDefault="00C609B1" w:rsidP="003428F2">
      <w:pPr>
        <w:pBdr>
          <w:top w:val="nil"/>
          <w:left w:val="nil"/>
          <w:bottom w:val="nil"/>
          <w:right w:val="nil"/>
          <w:between w:val="nil"/>
        </w:pBdr>
        <w:spacing w:before="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65D0F863" w14:textId="204E995D" w:rsidR="002E5C1D" w:rsidRDefault="002E5C1D" w:rsidP="003428F2">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Para entender la Figura 4-7 se tiene 2 clases: clase 0 que representa a los reprobados y la clase 1 que representa a los aprobados.</w:t>
      </w:r>
    </w:p>
    <w:p w14:paraId="6B391947" w14:textId="6D77D1F8" w:rsidR="003428F2" w:rsidRPr="003428F2" w:rsidRDefault="003428F2" w:rsidP="003428F2">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3428F2">
        <w:rPr>
          <w:rFonts w:ascii="Garamond" w:eastAsia="Garamond" w:hAnsi="Garamond" w:cs="Garamond"/>
          <w:color w:val="000000"/>
          <w:sz w:val="23"/>
          <w:szCs w:val="23"/>
          <w:lang w:val="es-BO"/>
        </w:rPr>
        <w:t xml:space="preserve">La matriz de confusión obtenida para el conjunto de entrenamiento muestra que, de un total de 31 918 registros, el modelo </w:t>
      </w:r>
      <w:proofErr w:type="spellStart"/>
      <w:r w:rsidRPr="003428F2">
        <w:rPr>
          <w:rFonts w:ascii="Garamond" w:eastAsia="Garamond" w:hAnsi="Garamond" w:cs="Garamond"/>
          <w:color w:val="000000"/>
          <w:sz w:val="23"/>
          <w:szCs w:val="23"/>
          <w:lang w:val="es-BO"/>
        </w:rPr>
        <w:t>XGBoost</w:t>
      </w:r>
      <w:proofErr w:type="spellEnd"/>
      <w:r w:rsidRPr="003428F2">
        <w:rPr>
          <w:rFonts w:ascii="Garamond" w:eastAsia="Garamond" w:hAnsi="Garamond" w:cs="Garamond"/>
          <w:color w:val="000000"/>
          <w:sz w:val="23"/>
          <w:szCs w:val="23"/>
          <w:lang w:val="es-BO"/>
        </w:rPr>
        <w:t xml:space="preserve"> clasificó correctamente 16 002 casos de la clase 0</w:t>
      </w:r>
      <w:r w:rsidR="002E5C1D">
        <w:rPr>
          <w:rFonts w:ascii="Garamond" w:eastAsia="Garamond" w:hAnsi="Garamond" w:cs="Garamond"/>
          <w:color w:val="000000"/>
          <w:sz w:val="23"/>
          <w:szCs w:val="23"/>
          <w:lang w:val="es-BO"/>
        </w:rPr>
        <w:t>(reprobados)</w:t>
      </w:r>
      <w:r w:rsidRPr="003428F2">
        <w:rPr>
          <w:rFonts w:ascii="Garamond" w:eastAsia="Garamond" w:hAnsi="Garamond" w:cs="Garamond"/>
          <w:color w:val="000000"/>
          <w:sz w:val="23"/>
          <w:szCs w:val="23"/>
          <w:lang w:val="es-BO"/>
        </w:rPr>
        <w:t xml:space="preserve"> y 5 876 casos de la clase 1</w:t>
      </w:r>
      <w:r w:rsidR="002E5C1D">
        <w:rPr>
          <w:rFonts w:ascii="Garamond" w:eastAsia="Garamond" w:hAnsi="Garamond" w:cs="Garamond"/>
          <w:color w:val="000000"/>
          <w:sz w:val="23"/>
          <w:szCs w:val="23"/>
          <w:lang w:val="es-BO"/>
        </w:rPr>
        <w:t>(aprobados)</w:t>
      </w:r>
      <w:r w:rsidRPr="003428F2">
        <w:rPr>
          <w:rFonts w:ascii="Garamond" w:eastAsia="Garamond" w:hAnsi="Garamond" w:cs="Garamond"/>
          <w:color w:val="000000"/>
          <w:sz w:val="23"/>
          <w:szCs w:val="23"/>
          <w:lang w:val="es-BO"/>
        </w:rPr>
        <w:t>. No obstante, se identificaron 8 090 falsos positivos, correspondientes a registros clasificados como clase 1 cuando en realidad pertenecían a la clase 0, y 1 950 falsos negativos</w:t>
      </w:r>
      <w:r w:rsidR="002E5C1D">
        <w:rPr>
          <w:rFonts w:ascii="Garamond" w:eastAsia="Garamond" w:hAnsi="Garamond" w:cs="Garamond"/>
          <w:color w:val="000000"/>
          <w:sz w:val="23"/>
          <w:szCs w:val="23"/>
          <w:lang w:val="es-BO"/>
        </w:rPr>
        <w:t xml:space="preserve"> </w:t>
      </w:r>
      <w:r w:rsidR="002E5C1D">
        <w:rPr>
          <w:rFonts w:ascii="Garamond" w:eastAsia="Garamond" w:hAnsi="Garamond" w:cs="Garamond"/>
          <w:color w:val="000000"/>
          <w:sz w:val="23"/>
          <w:szCs w:val="23"/>
          <w:lang w:val="es-BO"/>
        </w:rPr>
        <w:lastRenderedPageBreak/>
        <w:t>de los</w:t>
      </w:r>
      <w:r w:rsidRPr="003428F2">
        <w:rPr>
          <w:rFonts w:ascii="Garamond" w:eastAsia="Garamond" w:hAnsi="Garamond" w:cs="Garamond"/>
          <w:color w:val="000000"/>
          <w:sz w:val="23"/>
          <w:szCs w:val="23"/>
          <w:lang w:val="es-BO"/>
        </w:rPr>
        <w:t xml:space="preserve"> casos de la clase 1 </w:t>
      </w:r>
      <w:r w:rsidR="002E5C1D">
        <w:rPr>
          <w:rFonts w:ascii="Garamond" w:eastAsia="Garamond" w:hAnsi="Garamond" w:cs="Garamond"/>
          <w:color w:val="000000"/>
          <w:sz w:val="23"/>
          <w:szCs w:val="23"/>
          <w:lang w:val="es-BO"/>
        </w:rPr>
        <w:t xml:space="preserve">que fueron </w:t>
      </w:r>
      <w:r w:rsidRPr="003428F2">
        <w:rPr>
          <w:rFonts w:ascii="Garamond" w:eastAsia="Garamond" w:hAnsi="Garamond" w:cs="Garamond"/>
          <w:color w:val="000000"/>
          <w:sz w:val="23"/>
          <w:szCs w:val="23"/>
          <w:lang w:val="es-BO"/>
        </w:rPr>
        <w:t>incorrectamente clasificados como clase 0. Estos resultados evidencian que el modelo presenta un mejor desempeño en la identificación de la clase mayoritaria</w:t>
      </w:r>
      <w:r w:rsidR="002E5C1D">
        <w:rPr>
          <w:rFonts w:ascii="Garamond" w:eastAsia="Garamond" w:hAnsi="Garamond" w:cs="Garamond"/>
          <w:color w:val="000000"/>
          <w:sz w:val="23"/>
          <w:szCs w:val="23"/>
          <w:lang w:val="es-BO"/>
        </w:rPr>
        <w:t xml:space="preserve"> que son los reprobados</w:t>
      </w:r>
      <w:r w:rsidRPr="003428F2">
        <w:rPr>
          <w:rFonts w:ascii="Garamond" w:eastAsia="Garamond" w:hAnsi="Garamond" w:cs="Garamond"/>
          <w:color w:val="000000"/>
          <w:sz w:val="23"/>
          <w:szCs w:val="23"/>
          <w:lang w:val="es-BO"/>
        </w:rPr>
        <w:t>, aunque tiende a sobreestimar la clase positiva</w:t>
      </w:r>
      <w:r w:rsidR="002E5C1D">
        <w:rPr>
          <w:rFonts w:ascii="Garamond" w:eastAsia="Garamond" w:hAnsi="Garamond" w:cs="Garamond"/>
          <w:color w:val="000000"/>
          <w:sz w:val="23"/>
          <w:szCs w:val="23"/>
          <w:lang w:val="es-BO"/>
        </w:rPr>
        <w:t>, estos son los aprobados</w:t>
      </w:r>
      <w:r w:rsidRPr="003428F2">
        <w:rPr>
          <w:rFonts w:ascii="Garamond" w:eastAsia="Garamond" w:hAnsi="Garamond" w:cs="Garamond"/>
          <w:color w:val="000000"/>
          <w:sz w:val="23"/>
          <w:szCs w:val="23"/>
          <w:lang w:val="es-BO"/>
        </w:rPr>
        <w:t>.</w:t>
      </w:r>
    </w:p>
    <w:p w14:paraId="088B9722" w14:textId="66FD5A9D" w:rsidR="003428F2" w:rsidRDefault="003428F2" w:rsidP="003428F2">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3428F2">
        <w:rPr>
          <w:rFonts w:ascii="Garamond" w:eastAsia="Garamond" w:hAnsi="Garamond" w:cs="Garamond"/>
          <w:color w:val="000000"/>
          <w:sz w:val="23"/>
          <w:szCs w:val="23"/>
          <w:lang w:val="es-BO"/>
        </w:rPr>
        <w:t>En términos de métricas sobre el conjunto de entrenamiento, el modelo alcanzó una exactitud</w:t>
      </w:r>
      <w:r>
        <w:rPr>
          <w:rFonts w:ascii="Garamond" w:eastAsia="Garamond" w:hAnsi="Garamond" w:cs="Garamond"/>
          <w:color w:val="000000"/>
          <w:sz w:val="23"/>
          <w:szCs w:val="23"/>
          <w:lang w:val="es-BO"/>
        </w:rPr>
        <w:t xml:space="preserve"> (</w:t>
      </w:r>
      <w:proofErr w:type="spellStart"/>
      <w:r>
        <w:rPr>
          <w:rFonts w:ascii="Garamond" w:eastAsia="Garamond" w:hAnsi="Garamond" w:cs="Garamond"/>
          <w:color w:val="000000"/>
          <w:sz w:val="23"/>
          <w:szCs w:val="23"/>
          <w:lang w:val="es-BO"/>
        </w:rPr>
        <w:t>accuracy</w:t>
      </w:r>
      <w:proofErr w:type="spellEnd"/>
      <w:r>
        <w:rPr>
          <w:rFonts w:ascii="Garamond" w:eastAsia="Garamond" w:hAnsi="Garamond" w:cs="Garamond"/>
          <w:color w:val="000000"/>
          <w:sz w:val="23"/>
          <w:szCs w:val="23"/>
          <w:lang w:val="es-BO"/>
        </w:rPr>
        <w:t>)</w:t>
      </w:r>
      <w:r w:rsidRPr="003428F2">
        <w:rPr>
          <w:rFonts w:ascii="Garamond" w:eastAsia="Garamond" w:hAnsi="Garamond" w:cs="Garamond"/>
          <w:color w:val="000000"/>
          <w:sz w:val="23"/>
          <w:szCs w:val="23"/>
          <w:lang w:val="es-BO"/>
        </w:rPr>
        <w:t xml:space="preserve"> del 69</w:t>
      </w:r>
      <w:proofErr w:type="gramStart"/>
      <w:r w:rsidRPr="003428F2">
        <w:rPr>
          <w:rFonts w:ascii="Garamond" w:eastAsia="Garamond" w:hAnsi="Garamond" w:cs="Garamond"/>
          <w:color w:val="000000"/>
          <w:sz w:val="23"/>
          <w:szCs w:val="23"/>
          <w:lang w:val="es-BO"/>
        </w:rPr>
        <w:t>%</w:t>
      </w:r>
      <w:r w:rsidR="00B954FC">
        <w:rPr>
          <w:rFonts w:ascii="Garamond" w:eastAsia="Garamond" w:hAnsi="Garamond" w:cs="Garamond"/>
          <w:color w:val="000000"/>
          <w:sz w:val="23"/>
          <w:szCs w:val="23"/>
          <w:lang w:val="es-BO"/>
        </w:rPr>
        <w:t>(</w:t>
      </w:r>
      <w:proofErr w:type="gramEnd"/>
      <w:r w:rsidR="00B954FC">
        <w:rPr>
          <w:rFonts w:ascii="Garamond" w:eastAsia="Garamond" w:hAnsi="Garamond" w:cs="Garamond"/>
          <w:color w:val="000000"/>
          <w:sz w:val="23"/>
          <w:szCs w:val="23"/>
          <w:lang w:val="es-BO"/>
        </w:rPr>
        <w:t>0.69)</w:t>
      </w:r>
      <w:r w:rsidRPr="003428F2">
        <w:rPr>
          <w:rFonts w:ascii="Garamond" w:eastAsia="Garamond" w:hAnsi="Garamond" w:cs="Garamond"/>
          <w:color w:val="000000"/>
          <w:sz w:val="23"/>
          <w:szCs w:val="23"/>
          <w:lang w:val="es-BO"/>
        </w:rPr>
        <w:t>, lo que indica que aproximadamente siete de cada diez predicciones fueron correctas. Para la clase 0 se obtuvo una precisión del 89</w:t>
      </w:r>
      <w:proofErr w:type="gramStart"/>
      <w:r w:rsidRPr="003428F2">
        <w:rPr>
          <w:rFonts w:ascii="Garamond" w:eastAsia="Garamond" w:hAnsi="Garamond" w:cs="Garamond"/>
          <w:color w:val="000000"/>
          <w:sz w:val="23"/>
          <w:szCs w:val="23"/>
          <w:lang w:val="es-BO"/>
        </w:rPr>
        <w:t>%</w:t>
      </w:r>
      <w:r w:rsidR="00B954FC">
        <w:rPr>
          <w:rFonts w:ascii="Garamond" w:eastAsia="Garamond" w:hAnsi="Garamond" w:cs="Garamond"/>
          <w:color w:val="000000"/>
          <w:sz w:val="23"/>
          <w:szCs w:val="23"/>
          <w:lang w:val="es-BO"/>
        </w:rPr>
        <w:t>(</w:t>
      </w:r>
      <w:proofErr w:type="gramEnd"/>
      <w:r w:rsidR="00B954FC">
        <w:rPr>
          <w:rFonts w:ascii="Garamond" w:eastAsia="Garamond" w:hAnsi="Garamond" w:cs="Garamond"/>
          <w:color w:val="000000"/>
          <w:sz w:val="23"/>
          <w:szCs w:val="23"/>
          <w:lang w:val="es-BO"/>
        </w:rPr>
        <w:t>0.89)</w:t>
      </w:r>
      <w:r w:rsidRPr="003428F2">
        <w:rPr>
          <w:rFonts w:ascii="Garamond" w:eastAsia="Garamond" w:hAnsi="Garamond" w:cs="Garamond"/>
          <w:color w:val="000000"/>
          <w:sz w:val="23"/>
          <w:szCs w:val="23"/>
          <w:lang w:val="es-BO"/>
        </w:rPr>
        <w:t xml:space="preserve"> y un </w:t>
      </w:r>
      <w:proofErr w:type="spellStart"/>
      <w:r w:rsidRPr="003428F2">
        <w:rPr>
          <w:rFonts w:ascii="Garamond" w:eastAsia="Garamond" w:hAnsi="Garamond" w:cs="Garamond"/>
          <w:color w:val="000000"/>
          <w:sz w:val="23"/>
          <w:szCs w:val="23"/>
          <w:lang w:val="es-BO"/>
        </w:rPr>
        <w:t>recall</w:t>
      </w:r>
      <w:proofErr w:type="spellEnd"/>
      <w:r w:rsidRPr="003428F2">
        <w:rPr>
          <w:rFonts w:ascii="Garamond" w:eastAsia="Garamond" w:hAnsi="Garamond" w:cs="Garamond"/>
          <w:color w:val="000000"/>
          <w:sz w:val="23"/>
          <w:szCs w:val="23"/>
          <w:lang w:val="es-BO"/>
        </w:rPr>
        <w:t xml:space="preserve"> del 66</w:t>
      </w:r>
      <w:proofErr w:type="gramStart"/>
      <w:r w:rsidRPr="003428F2">
        <w:rPr>
          <w:rFonts w:ascii="Garamond" w:eastAsia="Garamond" w:hAnsi="Garamond" w:cs="Garamond"/>
          <w:color w:val="000000"/>
          <w:sz w:val="23"/>
          <w:szCs w:val="23"/>
          <w:lang w:val="es-BO"/>
        </w:rPr>
        <w:t>%</w:t>
      </w:r>
      <w:r w:rsidR="00B954FC">
        <w:rPr>
          <w:rFonts w:ascii="Garamond" w:eastAsia="Garamond" w:hAnsi="Garamond" w:cs="Garamond"/>
          <w:color w:val="000000"/>
          <w:sz w:val="23"/>
          <w:szCs w:val="23"/>
          <w:lang w:val="es-BO"/>
        </w:rPr>
        <w:t>(</w:t>
      </w:r>
      <w:proofErr w:type="gramEnd"/>
      <w:r w:rsidR="00B954FC">
        <w:rPr>
          <w:rFonts w:ascii="Garamond" w:eastAsia="Garamond" w:hAnsi="Garamond" w:cs="Garamond"/>
          <w:color w:val="000000"/>
          <w:sz w:val="23"/>
          <w:szCs w:val="23"/>
          <w:lang w:val="es-BO"/>
        </w:rPr>
        <w:t>0.66) cuando</w:t>
      </w:r>
      <w:r w:rsidRPr="003428F2">
        <w:rPr>
          <w:rFonts w:ascii="Garamond" w:eastAsia="Garamond" w:hAnsi="Garamond" w:cs="Garamond"/>
          <w:color w:val="000000"/>
          <w:sz w:val="23"/>
          <w:szCs w:val="23"/>
          <w:lang w:val="es-BO"/>
        </w:rPr>
        <w:t xml:space="preserve"> el modelo predice esta clase, aunque con una proporción moderada de casos no detectados. En la clase 1, la precisión fue del 42</w:t>
      </w:r>
      <w:proofErr w:type="gramStart"/>
      <w:r w:rsidRPr="003428F2">
        <w:rPr>
          <w:rFonts w:ascii="Garamond" w:eastAsia="Garamond" w:hAnsi="Garamond" w:cs="Garamond"/>
          <w:color w:val="000000"/>
          <w:sz w:val="23"/>
          <w:szCs w:val="23"/>
          <w:lang w:val="es-BO"/>
        </w:rPr>
        <w:t>%</w:t>
      </w:r>
      <w:r w:rsidR="00B954FC">
        <w:rPr>
          <w:rFonts w:ascii="Garamond" w:eastAsia="Garamond" w:hAnsi="Garamond" w:cs="Garamond"/>
          <w:color w:val="000000"/>
          <w:sz w:val="23"/>
          <w:szCs w:val="23"/>
          <w:lang w:val="es-BO"/>
        </w:rPr>
        <w:t>(</w:t>
      </w:r>
      <w:proofErr w:type="gramEnd"/>
      <w:r w:rsidR="00B954FC">
        <w:rPr>
          <w:rFonts w:ascii="Garamond" w:eastAsia="Garamond" w:hAnsi="Garamond" w:cs="Garamond"/>
          <w:color w:val="000000"/>
          <w:sz w:val="23"/>
          <w:szCs w:val="23"/>
          <w:lang w:val="es-BO"/>
        </w:rPr>
        <w:t>0.42)</w:t>
      </w:r>
      <w:r w:rsidRPr="003428F2">
        <w:rPr>
          <w:rFonts w:ascii="Garamond" w:eastAsia="Garamond" w:hAnsi="Garamond" w:cs="Garamond"/>
          <w:color w:val="000000"/>
          <w:sz w:val="23"/>
          <w:szCs w:val="23"/>
          <w:lang w:val="es-BO"/>
        </w:rPr>
        <w:t xml:space="preserve"> y el </w:t>
      </w:r>
      <w:proofErr w:type="spellStart"/>
      <w:r w:rsidRPr="003428F2">
        <w:rPr>
          <w:rFonts w:ascii="Garamond" w:eastAsia="Garamond" w:hAnsi="Garamond" w:cs="Garamond"/>
          <w:color w:val="000000"/>
          <w:sz w:val="23"/>
          <w:szCs w:val="23"/>
          <w:lang w:val="es-BO"/>
        </w:rPr>
        <w:t>recall</w:t>
      </w:r>
      <w:proofErr w:type="spellEnd"/>
      <w:r w:rsidRPr="003428F2">
        <w:rPr>
          <w:rFonts w:ascii="Garamond" w:eastAsia="Garamond" w:hAnsi="Garamond" w:cs="Garamond"/>
          <w:color w:val="000000"/>
          <w:sz w:val="23"/>
          <w:szCs w:val="23"/>
          <w:lang w:val="es-BO"/>
        </w:rPr>
        <w:t xml:space="preserve"> del 75</w:t>
      </w:r>
      <w:proofErr w:type="gramStart"/>
      <w:r w:rsidRPr="003428F2">
        <w:rPr>
          <w:rFonts w:ascii="Garamond" w:eastAsia="Garamond" w:hAnsi="Garamond" w:cs="Garamond"/>
          <w:color w:val="000000"/>
          <w:sz w:val="23"/>
          <w:szCs w:val="23"/>
          <w:lang w:val="es-BO"/>
        </w:rPr>
        <w:t>%</w:t>
      </w:r>
      <w:r w:rsidR="00B954FC">
        <w:rPr>
          <w:rFonts w:ascii="Garamond" w:eastAsia="Garamond" w:hAnsi="Garamond" w:cs="Garamond"/>
          <w:color w:val="000000"/>
          <w:sz w:val="23"/>
          <w:szCs w:val="23"/>
          <w:lang w:val="es-BO"/>
        </w:rPr>
        <w:t>(</w:t>
      </w:r>
      <w:proofErr w:type="gramEnd"/>
      <w:r w:rsidR="00B954FC">
        <w:rPr>
          <w:rFonts w:ascii="Garamond" w:eastAsia="Garamond" w:hAnsi="Garamond" w:cs="Garamond"/>
          <w:color w:val="000000"/>
          <w:sz w:val="23"/>
          <w:szCs w:val="23"/>
          <w:lang w:val="es-BO"/>
        </w:rPr>
        <w:t>0.75)</w:t>
      </w:r>
      <w:r w:rsidRPr="003428F2">
        <w:rPr>
          <w:rFonts w:ascii="Garamond" w:eastAsia="Garamond" w:hAnsi="Garamond" w:cs="Garamond"/>
          <w:color w:val="000000"/>
          <w:sz w:val="23"/>
          <w:szCs w:val="23"/>
          <w:lang w:val="es-BO"/>
        </w:rPr>
        <w:t>, lo que indica que el modelo logra identificar a la mayoría de los casos positivos, aunque con un número considerable de clasificaciones erróneas. El F1-score fue de 0.76 para la clase 0 y 0.54 para la clase 1, confirmando un desempeño desigual entre ambas clases. El valor del AUC en entrenamiento fue de 0.78, lo que evidencia una buena capacidad de discriminación del modelo.</w:t>
      </w:r>
    </w:p>
    <w:p w14:paraId="6CB52507" w14:textId="57FC1441" w:rsidR="00B954FC" w:rsidRPr="003428F2" w:rsidRDefault="00B954FC" w:rsidP="003428F2">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Siguiendo con los resultados en la figura 4-8 se observa la evaluación del conjunto de prueba.</w:t>
      </w:r>
    </w:p>
    <w:p w14:paraId="576FA832" w14:textId="611FED8C" w:rsidR="00B954FC" w:rsidRDefault="00B954FC" w:rsidP="00B954FC">
      <w:pPr>
        <w:pBdr>
          <w:top w:val="nil"/>
          <w:left w:val="nil"/>
          <w:bottom w:val="nil"/>
          <w:right w:val="nil"/>
          <w:between w:val="nil"/>
        </w:pBdr>
        <w:spacing w:after="240" w:line="312" w:lineRule="auto"/>
        <w:jc w:val="center"/>
        <w:rPr>
          <w:rFonts w:ascii="Garamond" w:eastAsia="Garamond" w:hAnsi="Garamond" w:cs="Garamond"/>
          <w:color w:val="000000"/>
          <w:sz w:val="23"/>
          <w:szCs w:val="23"/>
          <w:lang w:val="es-BO"/>
        </w:rPr>
      </w:pPr>
      <w:r>
        <w:rPr>
          <w:noProof/>
        </w:rPr>
        <w:drawing>
          <wp:inline distT="0" distB="0" distL="0" distR="0" wp14:anchorId="20E8EF80" wp14:editId="3142C978">
            <wp:extent cx="2680876" cy="1771650"/>
            <wp:effectExtent l="0" t="0" r="5715" b="0"/>
            <wp:docPr id="1280676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76810" name=""/>
                    <pic:cNvPicPr/>
                  </pic:nvPicPr>
                  <pic:blipFill>
                    <a:blip r:embed="rId66"/>
                    <a:stretch>
                      <a:fillRect/>
                    </a:stretch>
                  </pic:blipFill>
                  <pic:spPr>
                    <a:xfrm>
                      <a:off x="0" y="0"/>
                      <a:ext cx="2692128" cy="1779086"/>
                    </a:xfrm>
                    <a:prstGeom prst="rect">
                      <a:avLst/>
                    </a:prstGeom>
                  </pic:spPr>
                </pic:pic>
              </a:graphicData>
            </a:graphic>
          </wp:inline>
        </w:drawing>
      </w:r>
    </w:p>
    <w:p w14:paraId="5E59F8D3" w14:textId="3FCD1E1B" w:rsidR="00B954FC" w:rsidRPr="003428F2" w:rsidRDefault="00B954FC" w:rsidP="00B954FC">
      <w:pPr>
        <w:pBdr>
          <w:top w:val="nil"/>
          <w:left w:val="nil"/>
          <w:bottom w:val="nil"/>
          <w:right w:val="nil"/>
          <w:between w:val="nil"/>
        </w:pBdr>
        <w:spacing w:before="120" w:after="120"/>
        <w:contextualSpacing/>
        <w:jc w:val="center"/>
        <w:rPr>
          <w:rFonts w:ascii="Garamond" w:eastAsia="Garamond" w:hAnsi="Garamond"/>
          <w:b/>
          <w:bCs/>
          <w:color w:val="000000"/>
          <w:sz w:val="18"/>
          <w:szCs w:val="18"/>
        </w:rPr>
      </w:pPr>
      <w:r w:rsidRPr="003428F2">
        <w:rPr>
          <w:rFonts w:ascii="Garamond" w:eastAsia="Garamond" w:hAnsi="Garamond"/>
          <w:b/>
          <w:bCs/>
          <w:color w:val="000000"/>
          <w:sz w:val="18"/>
          <w:szCs w:val="18"/>
        </w:rPr>
        <w:t>Figura 4-</w:t>
      </w:r>
      <w:r>
        <w:rPr>
          <w:rFonts w:ascii="Garamond" w:eastAsia="Garamond" w:hAnsi="Garamond"/>
          <w:b/>
          <w:bCs/>
          <w:color w:val="000000"/>
          <w:sz w:val="18"/>
          <w:szCs w:val="18"/>
        </w:rPr>
        <w:t>8</w:t>
      </w:r>
      <w:r w:rsidRPr="003428F2">
        <w:rPr>
          <w:rFonts w:ascii="Garamond" w:eastAsia="Garamond" w:hAnsi="Garamond"/>
          <w:b/>
          <w:bCs/>
          <w:color w:val="000000"/>
          <w:sz w:val="18"/>
          <w:szCs w:val="18"/>
        </w:rPr>
        <w:t>: Resultados de</w:t>
      </w:r>
      <w:r>
        <w:rPr>
          <w:rFonts w:ascii="Garamond" w:eastAsia="Garamond" w:hAnsi="Garamond"/>
          <w:b/>
          <w:bCs/>
          <w:color w:val="000000"/>
          <w:sz w:val="18"/>
          <w:szCs w:val="18"/>
        </w:rPr>
        <w:t xml:space="preserve">l </w:t>
      </w:r>
      <w:r>
        <w:rPr>
          <w:rFonts w:ascii="Garamond" w:eastAsia="Garamond" w:hAnsi="Garamond"/>
          <w:b/>
          <w:bCs/>
          <w:color w:val="000000"/>
          <w:sz w:val="18"/>
          <w:szCs w:val="18"/>
        </w:rPr>
        <w:t>conjunto de prueba</w:t>
      </w:r>
      <w:r>
        <w:rPr>
          <w:rFonts w:ascii="Garamond" w:eastAsia="Garamond" w:hAnsi="Garamond"/>
          <w:b/>
          <w:bCs/>
          <w:color w:val="000000"/>
          <w:sz w:val="18"/>
          <w:szCs w:val="18"/>
        </w:rPr>
        <w:t xml:space="preserve"> de </w:t>
      </w:r>
      <w:r w:rsidRPr="003428F2">
        <w:rPr>
          <w:rFonts w:ascii="Garamond" w:eastAsia="Garamond" w:hAnsi="Garamond"/>
          <w:b/>
          <w:bCs/>
          <w:color w:val="000000"/>
          <w:sz w:val="18"/>
          <w:szCs w:val="18"/>
        </w:rPr>
        <w:t>XGBOOST</w:t>
      </w:r>
    </w:p>
    <w:p w14:paraId="3D4D6CF6" w14:textId="3B08C68E" w:rsidR="00B954FC" w:rsidRPr="00B954FC" w:rsidRDefault="00B954FC" w:rsidP="00B954FC">
      <w:pPr>
        <w:pBdr>
          <w:top w:val="nil"/>
          <w:left w:val="nil"/>
          <w:bottom w:val="nil"/>
          <w:right w:val="nil"/>
          <w:between w:val="nil"/>
        </w:pBdr>
        <w:spacing w:before="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6E319AD6" w14:textId="4CD30B91" w:rsidR="003428F2" w:rsidRPr="003428F2" w:rsidRDefault="003428F2" w:rsidP="00B954F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3428F2">
        <w:rPr>
          <w:rFonts w:ascii="Garamond" w:eastAsia="Garamond" w:hAnsi="Garamond" w:cs="Garamond"/>
          <w:color w:val="000000"/>
          <w:sz w:val="23"/>
          <w:szCs w:val="23"/>
          <w:lang w:val="es-BO"/>
        </w:rPr>
        <w:t>Para el conjunto de prueba, la matriz de confusión muestra que, de 17 188 registros evaluados, el modelo clasificó correctamente 8 268 casos de la clase 0 y 2 873 casos de la clase 1. Sin embargo, se registraron 4 706 falsos positivos y 1 341 falsos negativos. Estos resultados indican una disminución moderada del desempeño respecto al conjunto de entrenamiento, lo cual es esperable al evaluar el modelo sobre datos no utilizados durante el proceso de aprendizaje.</w:t>
      </w:r>
    </w:p>
    <w:p w14:paraId="000DF962" w14:textId="1331ED71" w:rsidR="003428F2" w:rsidRPr="003428F2" w:rsidRDefault="003428F2" w:rsidP="00D708F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3428F2">
        <w:rPr>
          <w:rFonts w:ascii="Garamond" w:eastAsia="Garamond" w:hAnsi="Garamond" w:cs="Garamond"/>
          <w:color w:val="000000"/>
          <w:sz w:val="23"/>
          <w:szCs w:val="23"/>
          <w:lang w:val="es-BO"/>
        </w:rPr>
        <w:t>Las métricas calculadas sobre el conjunto de prueba reflejan una exactitud del 65</w:t>
      </w:r>
      <w:proofErr w:type="gramStart"/>
      <w:r w:rsidRPr="003428F2">
        <w:rPr>
          <w:rFonts w:ascii="Garamond" w:eastAsia="Garamond" w:hAnsi="Garamond" w:cs="Garamond"/>
          <w:color w:val="000000"/>
          <w:sz w:val="23"/>
          <w:szCs w:val="23"/>
          <w:lang w:val="es-BO"/>
        </w:rPr>
        <w:t>%</w:t>
      </w:r>
      <w:r w:rsidR="00D708F4">
        <w:rPr>
          <w:rFonts w:ascii="Garamond" w:eastAsia="Garamond" w:hAnsi="Garamond" w:cs="Garamond"/>
          <w:color w:val="000000"/>
          <w:sz w:val="23"/>
          <w:szCs w:val="23"/>
          <w:lang w:val="es-BO"/>
        </w:rPr>
        <w:t>(</w:t>
      </w:r>
      <w:proofErr w:type="gramEnd"/>
      <w:r w:rsidR="00D708F4">
        <w:rPr>
          <w:rFonts w:ascii="Garamond" w:eastAsia="Garamond" w:hAnsi="Garamond" w:cs="Garamond"/>
          <w:color w:val="000000"/>
          <w:sz w:val="23"/>
          <w:szCs w:val="23"/>
          <w:lang w:val="es-BO"/>
        </w:rPr>
        <w:t>0.65)</w:t>
      </w:r>
      <w:r w:rsidRPr="003428F2">
        <w:rPr>
          <w:rFonts w:ascii="Garamond" w:eastAsia="Garamond" w:hAnsi="Garamond" w:cs="Garamond"/>
          <w:color w:val="000000"/>
          <w:sz w:val="23"/>
          <w:szCs w:val="23"/>
          <w:lang w:val="es-BO"/>
        </w:rPr>
        <w:t xml:space="preserve">, lo que representa una ligera reducción frente al entrenamiento. Para la clase 0, se obtuvo una precisión del 86% </w:t>
      </w:r>
      <w:r w:rsidR="00D708F4">
        <w:rPr>
          <w:rFonts w:ascii="Garamond" w:eastAsia="Garamond" w:hAnsi="Garamond" w:cs="Garamond"/>
          <w:color w:val="000000"/>
          <w:sz w:val="23"/>
          <w:szCs w:val="23"/>
          <w:lang w:val="es-BO"/>
        </w:rPr>
        <w:t xml:space="preserve">(0.86) </w:t>
      </w:r>
      <w:r w:rsidRPr="003428F2">
        <w:rPr>
          <w:rFonts w:ascii="Garamond" w:eastAsia="Garamond" w:hAnsi="Garamond" w:cs="Garamond"/>
          <w:color w:val="000000"/>
          <w:sz w:val="23"/>
          <w:szCs w:val="23"/>
          <w:lang w:val="es-BO"/>
        </w:rPr>
        <w:t xml:space="preserve">y un </w:t>
      </w:r>
      <w:proofErr w:type="spellStart"/>
      <w:r w:rsidRPr="003428F2">
        <w:rPr>
          <w:rFonts w:ascii="Garamond" w:eastAsia="Garamond" w:hAnsi="Garamond" w:cs="Garamond"/>
          <w:color w:val="000000"/>
          <w:sz w:val="23"/>
          <w:szCs w:val="23"/>
          <w:lang w:val="es-BO"/>
        </w:rPr>
        <w:t>recall</w:t>
      </w:r>
      <w:proofErr w:type="spellEnd"/>
      <w:r w:rsidRPr="003428F2">
        <w:rPr>
          <w:rFonts w:ascii="Garamond" w:eastAsia="Garamond" w:hAnsi="Garamond" w:cs="Garamond"/>
          <w:color w:val="000000"/>
          <w:sz w:val="23"/>
          <w:szCs w:val="23"/>
          <w:lang w:val="es-BO"/>
        </w:rPr>
        <w:t xml:space="preserve"> del 64</w:t>
      </w:r>
      <w:proofErr w:type="gramStart"/>
      <w:r w:rsidRPr="003428F2">
        <w:rPr>
          <w:rFonts w:ascii="Garamond" w:eastAsia="Garamond" w:hAnsi="Garamond" w:cs="Garamond"/>
          <w:color w:val="000000"/>
          <w:sz w:val="23"/>
          <w:szCs w:val="23"/>
          <w:lang w:val="es-BO"/>
        </w:rPr>
        <w:t>%</w:t>
      </w:r>
      <w:r w:rsidR="00D708F4">
        <w:rPr>
          <w:rFonts w:ascii="Garamond" w:eastAsia="Garamond" w:hAnsi="Garamond" w:cs="Garamond"/>
          <w:color w:val="000000"/>
          <w:sz w:val="23"/>
          <w:szCs w:val="23"/>
          <w:lang w:val="es-BO"/>
        </w:rPr>
        <w:t>(</w:t>
      </w:r>
      <w:proofErr w:type="gramEnd"/>
      <w:r w:rsidR="00D708F4">
        <w:rPr>
          <w:rFonts w:ascii="Garamond" w:eastAsia="Garamond" w:hAnsi="Garamond" w:cs="Garamond"/>
          <w:color w:val="000000"/>
          <w:sz w:val="23"/>
          <w:szCs w:val="23"/>
          <w:lang w:val="es-BO"/>
        </w:rPr>
        <w:t>0.64)</w:t>
      </w:r>
      <w:r w:rsidRPr="003428F2">
        <w:rPr>
          <w:rFonts w:ascii="Garamond" w:eastAsia="Garamond" w:hAnsi="Garamond" w:cs="Garamond"/>
          <w:color w:val="000000"/>
          <w:sz w:val="23"/>
          <w:szCs w:val="23"/>
          <w:lang w:val="es-BO"/>
        </w:rPr>
        <w:t>, mientras que para la clase 1 la precisión fue del 38</w:t>
      </w:r>
      <w:proofErr w:type="gramStart"/>
      <w:r w:rsidRPr="003428F2">
        <w:rPr>
          <w:rFonts w:ascii="Garamond" w:eastAsia="Garamond" w:hAnsi="Garamond" w:cs="Garamond"/>
          <w:color w:val="000000"/>
          <w:sz w:val="23"/>
          <w:szCs w:val="23"/>
          <w:lang w:val="es-BO"/>
        </w:rPr>
        <w:t>%</w:t>
      </w:r>
      <w:r w:rsidR="00D708F4">
        <w:rPr>
          <w:rFonts w:ascii="Garamond" w:eastAsia="Garamond" w:hAnsi="Garamond" w:cs="Garamond"/>
          <w:color w:val="000000"/>
          <w:sz w:val="23"/>
          <w:szCs w:val="23"/>
          <w:lang w:val="es-BO"/>
        </w:rPr>
        <w:t>(</w:t>
      </w:r>
      <w:proofErr w:type="gramEnd"/>
      <w:r w:rsidR="00D708F4">
        <w:rPr>
          <w:rFonts w:ascii="Garamond" w:eastAsia="Garamond" w:hAnsi="Garamond" w:cs="Garamond"/>
          <w:color w:val="000000"/>
          <w:sz w:val="23"/>
          <w:szCs w:val="23"/>
          <w:lang w:val="es-BO"/>
        </w:rPr>
        <w:t>0.38)</w:t>
      </w:r>
      <w:r w:rsidRPr="003428F2">
        <w:rPr>
          <w:rFonts w:ascii="Garamond" w:eastAsia="Garamond" w:hAnsi="Garamond" w:cs="Garamond"/>
          <w:color w:val="000000"/>
          <w:sz w:val="23"/>
          <w:szCs w:val="23"/>
          <w:lang w:val="es-BO"/>
        </w:rPr>
        <w:t xml:space="preserve"> y el </w:t>
      </w:r>
      <w:proofErr w:type="spellStart"/>
      <w:r w:rsidRPr="003428F2">
        <w:rPr>
          <w:rFonts w:ascii="Garamond" w:eastAsia="Garamond" w:hAnsi="Garamond" w:cs="Garamond"/>
          <w:color w:val="000000"/>
          <w:sz w:val="23"/>
          <w:szCs w:val="23"/>
          <w:lang w:val="es-BO"/>
        </w:rPr>
        <w:t>recall</w:t>
      </w:r>
      <w:proofErr w:type="spellEnd"/>
      <w:r w:rsidRPr="003428F2">
        <w:rPr>
          <w:rFonts w:ascii="Garamond" w:eastAsia="Garamond" w:hAnsi="Garamond" w:cs="Garamond"/>
          <w:color w:val="000000"/>
          <w:sz w:val="23"/>
          <w:szCs w:val="23"/>
          <w:lang w:val="es-BO"/>
        </w:rPr>
        <w:t xml:space="preserve"> del 68</w:t>
      </w:r>
      <w:proofErr w:type="gramStart"/>
      <w:r w:rsidRPr="003428F2">
        <w:rPr>
          <w:rFonts w:ascii="Garamond" w:eastAsia="Garamond" w:hAnsi="Garamond" w:cs="Garamond"/>
          <w:color w:val="000000"/>
          <w:sz w:val="23"/>
          <w:szCs w:val="23"/>
          <w:lang w:val="es-BO"/>
        </w:rPr>
        <w:t>%</w:t>
      </w:r>
      <w:r w:rsidR="00D708F4">
        <w:rPr>
          <w:rFonts w:ascii="Garamond" w:eastAsia="Garamond" w:hAnsi="Garamond" w:cs="Garamond"/>
          <w:color w:val="000000"/>
          <w:sz w:val="23"/>
          <w:szCs w:val="23"/>
          <w:lang w:val="es-BO"/>
        </w:rPr>
        <w:t>(</w:t>
      </w:r>
      <w:proofErr w:type="gramEnd"/>
      <w:r w:rsidR="00D708F4">
        <w:rPr>
          <w:rFonts w:ascii="Garamond" w:eastAsia="Garamond" w:hAnsi="Garamond" w:cs="Garamond"/>
          <w:color w:val="000000"/>
          <w:sz w:val="23"/>
          <w:szCs w:val="23"/>
          <w:lang w:val="es-BO"/>
        </w:rPr>
        <w:t>0.68)</w:t>
      </w:r>
      <w:r w:rsidRPr="003428F2">
        <w:rPr>
          <w:rFonts w:ascii="Garamond" w:eastAsia="Garamond" w:hAnsi="Garamond" w:cs="Garamond"/>
          <w:color w:val="000000"/>
          <w:sz w:val="23"/>
          <w:szCs w:val="23"/>
          <w:lang w:val="es-BO"/>
        </w:rPr>
        <w:t xml:space="preserve">. Esto confirma que el modelo mantiene una buena sensibilidad para detectar la clase positiva, aunque con una menor precisión, generando un número significativo de falsos positivos. El F1-score alcanzó valores de 0.73 para la clase 0 y 0.49 para la clase 1, mostrando un desempeño aceptable pero </w:t>
      </w:r>
      <w:r w:rsidRPr="003428F2">
        <w:rPr>
          <w:rFonts w:ascii="Garamond" w:eastAsia="Garamond" w:hAnsi="Garamond" w:cs="Garamond"/>
          <w:color w:val="000000"/>
          <w:sz w:val="23"/>
          <w:szCs w:val="23"/>
          <w:lang w:val="es-BO"/>
        </w:rPr>
        <w:lastRenderedPageBreak/>
        <w:t xml:space="preserve">limitado en la clase minoritaria. El AUC en el conjunto de prueba fue de 0.73, </w:t>
      </w:r>
      <w:r w:rsidR="00D708F4">
        <w:rPr>
          <w:rFonts w:ascii="Garamond" w:eastAsia="Garamond" w:hAnsi="Garamond" w:cs="Garamond"/>
          <w:color w:val="000000"/>
          <w:sz w:val="23"/>
          <w:szCs w:val="23"/>
          <w:lang w:val="es-BO"/>
        </w:rPr>
        <w:t xml:space="preserve">esto </w:t>
      </w:r>
      <w:r w:rsidRPr="003428F2">
        <w:rPr>
          <w:rFonts w:ascii="Garamond" w:eastAsia="Garamond" w:hAnsi="Garamond" w:cs="Garamond"/>
          <w:color w:val="000000"/>
          <w:sz w:val="23"/>
          <w:szCs w:val="23"/>
          <w:lang w:val="es-BO"/>
        </w:rPr>
        <w:t>indica que el modelo conserva una capacidad adecuada para diferenciar entre ambas clases al generalizar a nuevos datos.</w:t>
      </w:r>
    </w:p>
    <w:p w14:paraId="3324DEF9" w14:textId="3022F912" w:rsidR="003428F2" w:rsidRPr="003428F2" w:rsidRDefault="003428F2" w:rsidP="003428F2">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3428F2">
        <w:rPr>
          <w:rFonts w:ascii="Garamond" w:eastAsia="Garamond" w:hAnsi="Garamond" w:cs="Garamond"/>
          <w:color w:val="000000"/>
          <w:sz w:val="23"/>
          <w:szCs w:val="23"/>
          <w:lang w:val="es-BO"/>
        </w:rPr>
        <w:t xml:space="preserve">De forma global, el modelo </w:t>
      </w:r>
      <w:proofErr w:type="spellStart"/>
      <w:r w:rsidRPr="003428F2">
        <w:rPr>
          <w:rFonts w:ascii="Garamond" w:eastAsia="Garamond" w:hAnsi="Garamond" w:cs="Garamond"/>
          <w:color w:val="000000"/>
          <w:sz w:val="23"/>
          <w:szCs w:val="23"/>
          <w:lang w:val="es-BO"/>
        </w:rPr>
        <w:t>XGBoost</w:t>
      </w:r>
      <w:proofErr w:type="spellEnd"/>
      <w:r w:rsidRPr="003428F2">
        <w:rPr>
          <w:rFonts w:ascii="Garamond" w:eastAsia="Garamond" w:hAnsi="Garamond" w:cs="Garamond"/>
          <w:color w:val="000000"/>
          <w:sz w:val="23"/>
          <w:szCs w:val="23"/>
          <w:lang w:val="es-BO"/>
        </w:rPr>
        <w:t xml:space="preserve"> presentó una exactitud del 68.5% en el conjunto de entrenamiento y del 64.8% en el conjunto de prueba, junto con una reducción del AUC de 0.78 a 0.73. Estas diferencias sugieren una generalización razonable del modelo, sin sobreajuste. En conjunto, los resultados indican que el modelo es especialmente efectivo para identificar postulantes en riesgo, aunque existe margen de mejora en la precisión de la clase positiva</w:t>
      </w:r>
      <w:r w:rsidR="004B30D0">
        <w:rPr>
          <w:rFonts w:ascii="Garamond" w:eastAsia="Garamond" w:hAnsi="Garamond" w:cs="Garamond"/>
          <w:color w:val="000000"/>
          <w:sz w:val="23"/>
          <w:szCs w:val="23"/>
          <w:lang w:val="es-BO"/>
        </w:rPr>
        <w:t>.</w:t>
      </w:r>
    </w:p>
    <w:p w14:paraId="60631E68" w14:textId="77777777" w:rsidR="00C609B1" w:rsidRDefault="00C609B1" w:rsidP="00C609B1">
      <w:pPr>
        <w:pBdr>
          <w:top w:val="nil"/>
          <w:left w:val="nil"/>
          <w:bottom w:val="nil"/>
          <w:right w:val="nil"/>
          <w:between w:val="nil"/>
        </w:pBdr>
        <w:spacing w:after="240" w:line="312" w:lineRule="auto"/>
        <w:jc w:val="center"/>
        <w:rPr>
          <w:rFonts w:ascii="Garamond" w:eastAsia="Garamond" w:hAnsi="Garamond" w:cs="Garamond"/>
          <w:color w:val="000000"/>
          <w:sz w:val="23"/>
          <w:szCs w:val="23"/>
          <w:lang w:val="es-BO"/>
        </w:rPr>
      </w:pPr>
      <w:r>
        <w:rPr>
          <w:noProof/>
        </w:rPr>
        <w:drawing>
          <wp:inline distT="0" distB="0" distL="0" distR="0" wp14:anchorId="4DEF0B62" wp14:editId="1DB28A14">
            <wp:extent cx="3221032" cy="2533650"/>
            <wp:effectExtent l="0" t="0" r="0" b="0"/>
            <wp:docPr id="593492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92097" name=""/>
                    <pic:cNvPicPr/>
                  </pic:nvPicPr>
                  <pic:blipFill>
                    <a:blip r:embed="rId67"/>
                    <a:stretch>
                      <a:fillRect/>
                    </a:stretch>
                  </pic:blipFill>
                  <pic:spPr>
                    <a:xfrm>
                      <a:off x="0" y="0"/>
                      <a:ext cx="3311281" cy="2604639"/>
                    </a:xfrm>
                    <a:prstGeom prst="rect">
                      <a:avLst/>
                    </a:prstGeom>
                  </pic:spPr>
                </pic:pic>
              </a:graphicData>
            </a:graphic>
          </wp:inline>
        </w:drawing>
      </w:r>
    </w:p>
    <w:p w14:paraId="293468B7" w14:textId="76D2A13D" w:rsidR="003527CB" w:rsidRPr="003527CB" w:rsidRDefault="003527CB" w:rsidP="004B30D0">
      <w:pPr>
        <w:pBdr>
          <w:top w:val="nil"/>
          <w:left w:val="nil"/>
          <w:bottom w:val="nil"/>
          <w:right w:val="nil"/>
          <w:between w:val="nil"/>
        </w:pBdr>
        <w:spacing w:before="120" w:after="120"/>
        <w:contextualSpacing/>
        <w:jc w:val="center"/>
        <w:rPr>
          <w:rFonts w:eastAsia="Garamond"/>
          <w:b/>
          <w:bCs/>
          <w:color w:val="000000"/>
          <w:sz w:val="18"/>
          <w:szCs w:val="18"/>
        </w:rPr>
      </w:pPr>
      <w:r w:rsidRPr="003527CB">
        <w:rPr>
          <w:rFonts w:eastAsia="Garamond"/>
          <w:b/>
          <w:bCs/>
          <w:color w:val="000000"/>
          <w:sz w:val="18"/>
          <w:szCs w:val="18"/>
        </w:rPr>
        <w:t>Figura 4-</w:t>
      </w:r>
      <w:r w:rsidR="006904FD">
        <w:rPr>
          <w:rFonts w:eastAsia="Garamond"/>
          <w:b/>
          <w:bCs/>
          <w:color w:val="000000"/>
          <w:sz w:val="18"/>
          <w:szCs w:val="18"/>
        </w:rPr>
        <w:t>9</w:t>
      </w:r>
      <w:r w:rsidRPr="003527CB">
        <w:rPr>
          <w:rFonts w:eastAsia="Garamond"/>
          <w:b/>
          <w:bCs/>
          <w:color w:val="000000"/>
          <w:sz w:val="18"/>
          <w:szCs w:val="18"/>
        </w:rPr>
        <w:t xml:space="preserve">: Grafica de ROC del modelo </w:t>
      </w:r>
      <w:proofErr w:type="spellStart"/>
      <w:r w:rsidRPr="003527CB">
        <w:rPr>
          <w:rFonts w:eastAsia="Garamond"/>
          <w:b/>
          <w:bCs/>
          <w:color w:val="000000"/>
          <w:sz w:val="18"/>
          <w:szCs w:val="18"/>
        </w:rPr>
        <w:t>XGBoost</w:t>
      </w:r>
      <w:proofErr w:type="spellEnd"/>
    </w:p>
    <w:p w14:paraId="55926D26" w14:textId="103B9724" w:rsidR="00C609B1" w:rsidRDefault="00C609B1" w:rsidP="004B30D0">
      <w:pPr>
        <w:pBdr>
          <w:top w:val="nil"/>
          <w:left w:val="nil"/>
          <w:bottom w:val="nil"/>
          <w:right w:val="nil"/>
          <w:between w:val="nil"/>
        </w:pBdr>
        <w:spacing w:after="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3527CB">
        <w:rPr>
          <w:rFonts w:ascii="Garamond" w:eastAsia="Garamond" w:hAnsi="Garamond" w:cs="Garamond"/>
          <w:i/>
          <w:iCs/>
          <w:color w:val="000000"/>
          <w:sz w:val="23"/>
          <w:szCs w:val="23"/>
        </w:rPr>
        <w:t>5</w:t>
      </w:r>
    </w:p>
    <w:p w14:paraId="1268AC64" w14:textId="77777777" w:rsidR="001055BC" w:rsidRPr="001055BC" w:rsidRDefault="001055BC" w:rsidP="001055BC">
      <w:pPr>
        <w:pBdr>
          <w:top w:val="nil"/>
          <w:left w:val="nil"/>
          <w:bottom w:val="nil"/>
          <w:right w:val="nil"/>
          <w:between w:val="nil"/>
        </w:pBdr>
        <w:spacing w:after="120"/>
        <w:jc w:val="both"/>
        <w:rPr>
          <w:rFonts w:ascii="Garamond" w:eastAsia="Garamond" w:hAnsi="Garamond" w:cs="Garamond"/>
          <w:color w:val="000000"/>
          <w:sz w:val="23"/>
          <w:szCs w:val="23"/>
          <w:lang w:val="es-BO"/>
        </w:rPr>
      </w:pPr>
      <w:r w:rsidRPr="001055BC">
        <w:rPr>
          <w:rFonts w:ascii="Garamond" w:eastAsia="Garamond" w:hAnsi="Garamond" w:cs="Garamond"/>
          <w:color w:val="000000"/>
          <w:sz w:val="23"/>
          <w:szCs w:val="23"/>
          <w:lang w:val="es-BO"/>
        </w:rPr>
        <w:t xml:space="preserve">El gráfico de la curva ROC evidencia que tanto el conjunto de entrenamiento (representado por la línea azul) como el conjunto de prueba (línea verde) presentan un comportamiento muy similar y se mantienen claramente por encima de la línea diagonal que representa una clasificación aleatoria. Este comportamiento indica que el modelo </w:t>
      </w:r>
      <w:proofErr w:type="spellStart"/>
      <w:r w:rsidRPr="001055BC">
        <w:rPr>
          <w:rFonts w:ascii="Garamond" w:eastAsia="Garamond" w:hAnsi="Garamond" w:cs="Garamond"/>
          <w:color w:val="000000"/>
          <w:sz w:val="23"/>
          <w:szCs w:val="23"/>
          <w:lang w:val="es-BO"/>
        </w:rPr>
        <w:t>XGBoost</w:t>
      </w:r>
      <w:proofErr w:type="spellEnd"/>
      <w:r w:rsidRPr="001055BC">
        <w:rPr>
          <w:rFonts w:ascii="Garamond" w:eastAsia="Garamond" w:hAnsi="Garamond" w:cs="Garamond"/>
          <w:color w:val="000000"/>
          <w:sz w:val="23"/>
          <w:szCs w:val="23"/>
          <w:lang w:val="es-BO"/>
        </w:rPr>
        <w:t xml:space="preserve"> posee una capacidad consistente para diferenciar entre postulantes aprobados y reprobados a lo largo de distintos umbrales de decisión, independientemente del conjunto de datos evaluado.</w:t>
      </w:r>
    </w:p>
    <w:p w14:paraId="2F20DBB0" w14:textId="0394B1C1" w:rsidR="001055BC" w:rsidRPr="001055BC" w:rsidRDefault="001055BC" w:rsidP="001055BC">
      <w:pPr>
        <w:pBdr>
          <w:top w:val="nil"/>
          <w:left w:val="nil"/>
          <w:bottom w:val="nil"/>
          <w:right w:val="nil"/>
          <w:between w:val="nil"/>
        </w:pBdr>
        <w:spacing w:after="120"/>
        <w:jc w:val="both"/>
        <w:rPr>
          <w:rFonts w:ascii="Garamond" w:eastAsia="Garamond" w:hAnsi="Garamond" w:cs="Garamond"/>
          <w:color w:val="000000"/>
          <w:sz w:val="23"/>
          <w:szCs w:val="23"/>
          <w:lang w:val="es-BO"/>
        </w:rPr>
      </w:pPr>
      <w:r w:rsidRPr="001055BC">
        <w:rPr>
          <w:rFonts w:ascii="Garamond" w:eastAsia="Garamond" w:hAnsi="Garamond" w:cs="Garamond"/>
          <w:color w:val="000000"/>
          <w:sz w:val="23"/>
          <w:szCs w:val="23"/>
          <w:lang w:val="es-BO"/>
        </w:rPr>
        <w:t xml:space="preserve">El valor del área bajo la curva (AUC) alcanza aproximadamente 0.78 en el conjunto de entrenamiento y 0.73 en el conjunto de prueba, lo que refleja una capacidad de discriminación adecuada del modelo. Estos valores indican que, en promedio, el modelo tiene una probabilidad significativamente mayor de asignar una puntuación más alta a un postulante aprobado que a uno reprobado. La diferencia moderada entre ambos valores sugiere que el modelo ha logrado aprender patrones relevantes sin ajustarse de manera excesiva a los datos de entrenamiento, manteniendo así una buena capacidad de generalización cuando se enfrenta a datos no vistos. En conjunto, el análisis de la curva ROC confirma que el modelo </w:t>
      </w:r>
      <w:proofErr w:type="spellStart"/>
      <w:r w:rsidRPr="001055BC">
        <w:rPr>
          <w:rFonts w:ascii="Garamond" w:eastAsia="Garamond" w:hAnsi="Garamond" w:cs="Garamond"/>
          <w:color w:val="000000"/>
          <w:sz w:val="23"/>
          <w:szCs w:val="23"/>
          <w:lang w:val="es-BO"/>
        </w:rPr>
        <w:t>XGBoost</w:t>
      </w:r>
      <w:proofErr w:type="spellEnd"/>
      <w:r w:rsidRPr="001055BC">
        <w:rPr>
          <w:rFonts w:ascii="Garamond" w:eastAsia="Garamond" w:hAnsi="Garamond" w:cs="Garamond"/>
          <w:color w:val="000000"/>
          <w:sz w:val="23"/>
          <w:szCs w:val="23"/>
          <w:lang w:val="es-BO"/>
        </w:rPr>
        <w:t xml:space="preserve"> ofrece un desempeño estable y confiable como herramienta predictiva dentro del contexto del estudio.</w:t>
      </w:r>
    </w:p>
    <w:p w14:paraId="06A33F19" w14:textId="047AC079" w:rsidR="003527CB" w:rsidRDefault="003527CB" w:rsidP="00CC29AC">
      <w:pPr>
        <w:pStyle w:val="Ttulo2"/>
        <w:numPr>
          <w:ilvl w:val="2"/>
          <w:numId w:val="3"/>
        </w:numPr>
        <w:spacing w:before="100" w:beforeAutospacing="1" w:after="240" w:line="288" w:lineRule="auto"/>
      </w:pPr>
      <w:bookmarkStart w:id="80" w:name="_Toc218104186"/>
      <w:r w:rsidRPr="00C53F39">
        <w:lastRenderedPageBreak/>
        <w:t>Resultados del model</w:t>
      </w:r>
      <w:r>
        <w:t xml:space="preserve">o </w:t>
      </w:r>
      <w:proofErr w:type="spellStart"/>
      <w:r>
        <w:t>Random</w:t>
      </w:r>
      <w:proofErr w:type="spellEnd"/>
      <w:r>
        <w:t xml:space="preserve"> </w:t>
      </w:r>
      <w:proofErr w:type="spellStart"/>
      <w:r>
        <w:t>forest</w:t>
      </w:r>
      <w:bookmarkEnd w:id="80"/>
      <w:proofErr w:type="spellEnd"/>
    </w:p>
    <w:p w14:paraId="582D8379" w14:textId="56E52179" w:rsidR="001055BC" w:rsidRDefault="001055BC" w:rsidP="001055BC">
      <w:pPr>
        <w:spacing w:before="100" w:beforeAutospacing="1" w:after="240"/>
        <w:jc w:val="both"/>
        <w:rPr>
          <w:rFonts w:ascii="Garamond" w:hAnsi="Garamond"/>
          <w:sz w:val="23"/>
          <w:szCs w:val="23"/>
        </w:rPr>
      </w:pPr>
      <w:r w:rsidRPr="001055BC">
        <w:rPr>
          <w:rFonts w:ascii="Garamond" w:hAnsi="Garamond"/>
          <w:sz w:val="23"/>
          <w:szCs w:val="23"/>
        </w:rPr>
        <w:t xml:space="preserve">Utilizando la librería </w:t>
      </w:r>
      <w:proofErr w:type="spellStart"/>
      <w:r w:rsidRPr="001055BC">
        <w:rPr>
          <w:rFonts w:ascii="Garamond" w:hAnsi="Garamond"/>
          <w:sz w:val="23"/>
          <w:szCs w:val="23"/>
        </w:rPr>
        <w:t>scikit-learn</w:t>
      </w:r>
      <w:proofErr w:type="spellEnd"/>
      <w:r w:rsidRPr="001055BC">
        <w:rPr>
          <w:rFonts w:ascii="Garamond" w:hAnsi="Garamond"/>
          <w:sz w:val="23"/>
          <w:szCs w:val="23"/>
        </w:rPr>
        <w:t xml:space="preserve"> se obtienen las métricas de desempeño del modelo, </w:t>
      </w:r>
      <w:r>
        <w:rPr>
          <w:rFonts w:ascii="Garamond" w:hAnsi="Garamond"/>
          <w:sz w:val="23"/>
          <w:szCs w:val="23"/>
        </w:rPr>
        <w:t>para</w:t>
      </w:r>
      <w:r w:rsidRPr="001055BC">
        <w:rPr>
          <w:rFonts w:ascii="Garamond" w:hAnsi="Garamond"/>
          <w:sz w:val="23"/>
          <w:szCs w:val="23"/>
        </w:rPr>
        <w:t xml:space="preserve"> evaluar </w:t>
      </w:r>
      <w:r>
        <w:rPr>
          <w:rFonts w:ascii="Garamond" w:hAnsi="Garamond"/>
          <w:sz w:val="23"/>
          <w:szCs w:val="23"/>
        </w:rPr>
        <w:t>la</w:t>
      </w:r>
      <w:r w:rsidRPr="001055BC">
        <w:rPr>
          <w:rFonts w:ascii="Garamond" w:hAnsi="Garamond"/>
          <w:sz w:val="23"/>
          <w:szCs w:val="23"/>
        </w:rPr>
        <w:t xml:space="preserve"> capacidad predictiva. En la Figura 4-10 se presentan los resultados correspondientes tanto al conjunto de entrenamiento como al conjunto de prueba,</w:t>
      </w:r>
      <w:r>
        <w:rPr>
          <w:rFonts w:ascii="Garamond" w:hAnsi="Garamond"/>
          <w:sz w:val="23"/>
          <w:szCs w:val="23"/>
        </w:rPr>
        <w:t xml:space="preserve"> haciendo</w:t>
      </w:r>
      <w:r w:rsidRPr="001055BC">
        <w:rPr>
          <w:rFonts w:ascii="Garamond" w:hAnsi="Garamond"/>
          <w:sz w:val="23"/>
          <w:szCs w:val="23"/>
        </w:rPr>
        <w:t xml:space="preserve"> comparación del comportamiento del modelo en ambas fases. Estas métricas incluyen indicadores clave como exactitud, precisión, </w:t>
      </w:r>
      <w:proofErr w:type="spellStart"/>
      <w:r w:rsidRPr="001055BC">
        <w:rPr>
          <w:rFonts w:ascii="Garamond" w:hAnsi="Garamond"/>
          <w:sz w:val="23"/>
          <w:szCs w:val="23"/>
        </w:rPr>
        <w:t>recall</w:t>
      </w:r>
      <w:proofErr w:type="spellEnd"/>
      <w:r w:rsidRPr="001055BC">
        <w:rPr>
          <w:rFonts w:ascii="Garamond" w:hAnsi="Garamond"/>
          <w:sz w:val="23"/>
          <w:szCs w:val="23"/>
        </w:rPr>
        <w:t>, F1-score y AUC-ROC</w:t>
      </w:r>
      <w:r>
        <w:rPr>
          <w:rFonts w:ascii="Garamond" w:hAnsi="Garamond"/>
          <w:sz w:val="23"/>
          <w:szCs w:val="23"/>
        </w:rPr>
        <w:t>.</w:t>
      </w:r>
    </w:p>
    <w:p w14:paraId="72303CEC" w14:textId="71C76EB0" w:rsidR="006904FD" w:rsidRPr="006904FD" w:rsidRDefault="006904FD" w:rsidP="006904FD">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Para entender la Figura 4</w:t>
      </w:r>
      <w:r>
        <w:rPr>
          <w:rFonts w:ascii="Garamond" w:eastAsia="Garamond" w:hAnsi="Garamond" w:cs="Garamond"/>
          <w:color w:val="000000"/>
          <w:sz w:val="23"/>
          <w:szCs w:val="23"/>
          <w:lang w:val="es-BO"/>
        </w:rPr>
        <w:t>-10</w:t>
      </w:r>
      <w:r>
        <w:rPr>
          <w:rFonts w:ascii="Garamond" w:eastAsia="Garamond" w:hAnsi="Garamond" w:cs="Garamond"/>
          <w:color w:val="000000"/>
          <w:sz w:val="23"/>
          <w:szCs w:val="23"/>
          <w:lang w:val="es-BO"/>
        </w:rPr>
        <w:t xml:space="preserve"> se tiene 2 clases: clase 0 que representa a los reprobados y la clase 1 que representa a los aprobados.</w:t>
      </w:r>
    </w:p>
    <w:p w14:paraId="0A036780" w14:textId="6A9C7EBB" w:rsidR="003527CB" w:rsidRDefault="00D708F4" w:rsidP="002D6F0F">
      <w:pPr>
        <w:pBdr>
          <w:top w:val="nil"/>
          <w:left w:val="nil"/>
          <w:bottom w:val="nil"/>
          <w:right w:val="nil"/>
          <w:between w:val="nil"/>
        </w:pBdr>
        <w:spacing w:after="120" w:line="312" w:lineRule="auto"/>
        <w:jc w:val="center"/>
        <w:rPr>
          <w:rFonts w:ascii="Garamond" w:eastAsia="Garamond" w:hAnsi="Garamond" w:cs="Garamond"/>
          <w:color w:val="000000"/>
          <w:sz w:val="23"/>
          <w:szCs w:val="23"/>
          <w:lang w:val="es-BO"/>
        </w:rPr>
      </w:pPr>
      <w:r>
        <w:rPr>
          <w:noProof/>
        </w:rPr>
        <w:drawing>
          <wp:inline distT="0" distB="0" distL="0" distR="0" wp14:anchorId="10B6C95E" wp14:editId="4D87379E">
            <wp:extent cx="2942810" cy="1816735"/>
            <wp:effectExtent l="0" t="0" r="0" b="0"/>
            <wp:docPr id="765539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39594" name=""/>
                    <pic:cNvPicPr/>
                  </pic:nvPicPr>
                  <pic:blipFill>
                    <a:blip r:embed="rId68"/>
                    <a:stretch>
                      <a:fillRect/>
                    </a:stretch>
                  </pic:blipFill>
                  <pic:spPr>
                    <a:xfrm>
                      <a:off x="0" y="0"/>
                      <a:ext cx="2957905" cy="1826054"/>
                    </a:xfrm>
                    <a:prstGeom prst="rect">
                      <a:avLst/>
                    </a:prstGeom>
                  </pic:spPr>
                </pic:pic>
              </a:graphicData>
            </a:graphic>
          </wp:inline>
        </w:drawing>
      </w:r>
    </w:p>
    <w:p w14:paraId="03A0863B" w14:textId="41280444" w:rsidR="003527CB" w:rsidRPr="003527CB" w:rsidRDefault="003527CB" w:rsidP="002D6F0F">
      <w:pPr>
        <w:pBdr>
          <w:top w:val="nil"/>
          <w:left w:val="nil"/>
          <w:bottom w:val="nil"/>
          <w:right w:val="nil"/>
          <w:between w:val="nil"/>
        </w:pBdr>
        <w:spacing w:before="120" w:after="120"/>
        <w:contextualSpacing/>
        <w:jc w:val="center"/>
        <w:rPr>
          <w:rFonts w:eastAsia="Garamond"/>
          <w:b/>
          <w:bCs/>
          <w:color w:val="000000"/>
          <w:sz w:val="18"/>
          <w:szCs w:val="18"/>
        </w:rPr>
      </w:pPr>
      <w:r w:rsidRPr="003527CB">
        <w:rPr>
          <w:rFonts w:eastAsia="Garamond"/>
          <w:b/>
          <w:bCs/>
          <w:color w:val="000000"/>
          <w:sz w:val="18"/>
          <w:szCs w:val="18"/>
        </w:rPr>
        <w:t>Figura 4-</w:t>
      </w:r>
      <w:r w:rsidR="006904FD">
        <w:rPr>
          <w:rFonts w:eastAsia="Garamond"/>
          <w:b/>
          <w:bCs/>
          <w:color w:val="000000"/>
          <w:sz w:val="18"/>
          <w:szCs w:val="18"/>
        </w:rPr>
        <w:t>10</w:t>
      </w:r>
      <w:r w:rsidRPr="003527CB">
        <w:rPr>
          <w:rFonts w:eastAsia="Garamond"/>
          <w:b/>
          <w:bCs/>
          <w:color w:val="000000"/>
          <w:sz w:val="18"/>
          <w:szCs w:val="18"/>
        </w:rPr>
        <w:t xml:space="preserve">: Resultados del </w:t>
      </w:r>
      <w:r w:rsidR="00D708F4">
        <w:rPr>
          <w:rFonts w:eastAsia="Garamond"/>
          <w:b/>
          <w:bCs/>
          <w:color w:val="000000"/>
          <w:sz w:val="18"/>
          <w:szCs w:val="18"/>
        </w:rPr>
        <w:t>conjunto de entrenamiento de</w:t>
      </w:r>
      <w:r w:rsidRPr="003527CB">
        <w:rPr>
          <w:rFonts w:eastAsia="Garamond"/>
          <w:b/>
          <w:bCs/>
          <w:color w:val="000000"/>
          <w:sz w:val="18"/>
          <w:szCs w:val="18"/>
        </w:rPr>
        <w:t xml:space="preserve"> </w:t>
      </w:r>
      <w:proofErr w:type="spellStart"/>
      <w:r w:rsidRPr="003527CB">
        <w:rPr>
          <w:rFonts w:eastAsia="Garamond"/>
          <w:b/>
          <w:bCs/>
          <w:color w:val="000000"/>
          <w:sz w:val="18"/>
          <w:szCs w:val="18"/>
        </w:rPr>
        <w:t>Random</w:t>
      </w:r>
      <w:proofErr w:type="spellEnd"/>
      <w:r w:rsidRPr="003527CB">
        <w:rPr>
          <w:rFonts w:eastAsia="Garamond"/>
          <w:b/>
          <w:bCs/>
          <w:color w:val="000000"/>
          <w:sz w:val="18"/>
          <w:szCs w:val="18"/>
        </w:rPr>
        <w:t xml:space="preserve"> Forest</w:t>
      </w:r>
    </w:p>
    <w:p w14:paraId="3FA6627B" w14:textId="1056422B" w:rsidR="003527CB" w:rsidRDefault="003527CB" w:rsidP="003527CB">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6D03B1EF" w14:textId="77777777" w:rsidR="001F0DB8" w:rsidRPr="001F0DB8" w:rsidRDefault="001F0DB8" w:rsidP="001F0DB8">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1F0DB8">
        <w:rPr>
          <w:rFonts w:ascii="Garamond" w:eastAsia="Garamond" w:hAnsi="Garamond" w:cs="Garamond"/>
          <w:color w:val="000000"/>
          <w:sz w:val="23"/>
          <w:szCs w:val="23"/>
          <w:lang w:val="es-BO"/>
        </w:rPr>
        <w:t>En el conjunto de entrenamiento, la matriz de confusión muestra que, de un total de 31 918 registros, el modelo clasificó correctamente 14 837 observaciones de la clase 0 y 4 647 de la clase 1. Sin embargo, se produjeron 9 255 falsos positivos, correspondientes a casos de la clase 0 clasificados erróneamente como clase 1, y 3 179 falsos negativos, es decir, registros de la clase 1 que el modelo no logró identificar correctamente. Estos resultados evidencian que el modelo presenta mayores dificultades para discriminar con precisión la clase positiva.</w:t>
      </w:r>
    </w:p>
    <w:p w14:paraId="41CE175C" w14:textId="17D84ABB" w:rsidR="001F0DB8" w:rsidRDefault="001F0DB8" w:rsidP="001F0DB8">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1F0DB8">
        <w:rPr>
          <w:rFonts w:ascii="Garamond" w:eastAsia="Garamond" w:hAnsi="Garamond" w:cs="Garamond"/>
          <w:color w:val="000000"/>
          <w:sz w:val="23"/>
          <w:szCs w:val="23"/>
          <w:lang w:val="es-BO"/>
        </w:rPr>
        <w:t>Las métricas de evaluación en el conjunto de entrenamiento reflejan una exactitud del 61</w:t>
      </w:r>
      <w:proofErr w:type="gramStart"/>
      <w:r w:rsidRPr="001F0DB8">
        <w:rPr>
          <w:rFonts w:ascii="Garamond" w:eastAsia="Garamond" w:hAnsi="Garamond" w:cs="Garamond"/>
          <w:color w:val="000000"/>
          <w:sz w:val="23"/>
          <w:szCs w:val="23"/>
          <w:lang w:val="es-BO"/>
        </w:rPr>
        <w:t>%</w:t>
      </w:r>
      <w:r w:rsidR="006904FD">
        <w:rPr>
          <w:rFonts w:ascii="Garamond" w:eastAsia="Garamond" w:hAnsi="Garamond" w:cs="Garamond"/>
          <w:color w:val="000000"/>
          <w:sz w:val="23"/>
          <w:szCs w:val="23"/>
          <w:lang w:val="es-BO"/>
        </w:rPr>
        <w:t>(</w:t>
      </w:r>
      <w:proofErr w:type="gramEnd"/>
      <w:r w:rsidR="006904FD">
        <w:rPr>
          <w:rFonts w:ascii="Garamond" w:eastAsia="Garamond" w:hAnsi="Garamond" w:cs="Garamond"/>
          <w:color w:val="000000"/>
          <w:sz w:val="23"/>
          <w:szCs w:val="23"/>
          <w:lang w:val="es-BO"/>
        </w:rPr>
        <w:t>0.61)</w:t>
      </w:r>
      <w:r w:rsidRPr="001F0DB8">
        <w:rPr>
          <w:rFonts w:ascii="Garamond" w:eastAsia="Garamond" w:hAnsi="Garamond" w:cs="Garamond"/>
          <w:color w:val="000000"/>
          <w:sz w:val="23"/>
          <w:szCs w:val="23"/>
          <w:lang w:val="es-BO"/>
        </w:rPr>
        <w:t>, lo que indica que poco más de seis de cada diez predicciones fueron correctas. Para la clase 0 se obtuvo una precisión del 82</w:t>
      </w:r>
      <w:proofErr w:type="gramStart"/>
      <w:r w:rsidRPr="001F0DB8">
        <w:rPr>
          <w:rFonts w:ascii="Garamond" w:eastAsia="Garamond" w:hAnsi="Garamond" w:cs="Garamond"/>
          <w:color w:val="000000"/>
          <w:sz w:val="23"/>
          <w:szCs w:val="23"/>
          <w:lang w:val="es-BO"/>
        </w:rPr>
        <w:t>%</w:t>
      </w:r>
      <w:r w:rsidR="006904FD">
        <w:rPr>
          <w:rFonts w:ascii="Garamond" w:eastAsia="Garamond" w:hAnsi="Garamond" w:cs="Garamond"/>
          <w:color w:val="000000"/>
          <w:sz w:val="23"/>
          <w:szCs w:val="23"/>
          <w:lang w:val="es-BO"/>
        </w:rPr>
        <w:t>(</w:t>
      </w:r>
      <w:proofErr w:type="gramEnd"/>
      <w:r w:rsidR="006904FD">
        <w:rPr>
          <w:rFonts w:ascii="Garamond" w:eastAsia="Garamond" w:hAnsi="Garamond" w:cs="Garamond"/>
          <w:color w:val="000000"/>
          <w:sz w:val="23"/>
          <w:szCs w:val="23"/>
          <w:lang w:val="es-BO"/>
        </w:rPr>
        <w:t>0.82)</w:t>
      </w:r>
      <w:r w:rsidRPr="001F0DB8">
        <w:rPr>
          <w:rFonts w:ascii="Garamond" w:eastAsia="Garamond" w:hAnsi="Garamond" w:cs="Garamond"/>
          <w:color w:val="000000"/>
          <w:sz w:val="23"/>
          <w:szCs w:val="23"/>
          <w:lang w:val="es-BO"/>
        </w:rPr>
        <w:t xml:space="preserve"> y un </w:t>
      </w:r>
      <w:proofErr w:type="spellStart"/>
      <w:r w:rsidRPr="001F0DB8">
        <w:rPr>
          <w:rFonts w:ascii="Garamond" w:eastAsia="Garamond" w:hAnsi="Garamond" w:cs="Garamond"/>
          <w:color w:val="000000"/>
          <w:sz w:val="23"/>
          <w:szCs w:val="23"/>
          <w:lang w:val="es-BO"/>
        </w:rPr>
        <w:t>recall</w:t>
      </w:r>
      <w:proofErr w:type="spellEnd"/>
      <w:r w:rsidRPr="001F0DB8">
        <w:rPr>
          <w:rFonts w:ascii="Garamond" w:eastAsia="Garamond" w:hAnsi="Garamond" w:cs="Garamond"/>
          <w:color w:val="000000"/>
          <w:sz w:val="23"/>
          <w:szCs w:val="23"/>
          <w:lang w:val="es-BO"/>
        </w:rPr>
        <w:t xml:space="preserve"> del 62</w:t>
      </w:r>
      <w:proofErr w:type="gramStart"/>
      <w:r w:rsidRPr="001F0DB8">
        <w:rPr>
          <w:rFonts w:ascii="Garamond" w:eastAsia="Garamond" w:hAnsi="Garamond" w:cs="Garamond"/>
          <w:color w:val="000000"/>
          <w:sz w:val="23"/>
          <w:szCs w:val="23"/>
          <w:lang w:val="es-BO"/>
        </w:rPr>
        <w:t>%</w:t>
      </w:r>
      <w:r w:rsidR="006904FD">
        <w:rPr>
          <w:rFonts w:ascii="Garamond" w:eastAsia="Garamond" w:hAnsi="Garamond" w:cs="Garamond"/>
          <w:color w:val="000000"/>
          <w:sz w:val="23"/>
          <w:szCs w:val="23"/>
          <w:lang w:val="es-BO"/>
        </w:rPr>
        <w:t>(</w:t>
      </w:r>
      <w:proofErr w:type="gramEnd"/>
      <w:r w:rsidR="006904FD">
        <w:rPr>
          <w:rFonts w:ascii="Garamond" w:eastAsia="Garamond" w:hAnsi="Garamond" w:cs="Garamond"/>
          <w:color w:val="000000"/>
          <w:sz w:val="23"/>
          <w:szCs w:val="23"/>
          <w:lang w:val="es-BO"/>
        </w:rPr>
        <w:t>0.62)</w:t>
      </w:r>
      <w:r w:rsidRPr="001F0DB8">
        <w:rPr>
          <w:rFonts w:ascii="Garamond" w:eastAsia="Garamond" w:hAnsi="Garamond" w:cs="Garamond"/>
          <w:color w:val="000000"/>
          <w:sz w:val="23"/>
          <w:szCs w:val="23"/>
          <w:lang w:val="es-BO"/>
        </w:rPr>
        <w:t>, lo que sugiere un buen nivel de confiabilidad cuando el modelo predice esta clase, aunque con una proporción moderada de casos no detectados. En contraste, la clase 1 presentó una precisión del 33</w:t>
      </w:r>
      <w:proofErr w:type="gramStart"/>
      <w:r w:rsidRPr="001F0DB8">
        <w:rPr>
          <w:rFonts w:ascii="Garamond" w:eastAsia="Garamond" w:hAnsi="Garamond" w:cs="Garamond"/>
          <w:color w:val="000000"/>
          <w:sz w:val="23"/>
          <w:szCs w:val="23"/>
          <w:lang w:val="es-BO"/>
        </w:rPr>
        <w:t>%</w:t>
      </w:r>
      <w:r w:rsidR="006904FD">
        <w:rPr>
          <w:rFonts w:ascii="Garamond" w:eastAsia="Garamond" w:hAnsi="Garamond" w:cs="Garamond"/>
          <w:color w:val="000000"/>
          <w:sz w:val="23"/>
          <w:szCs w:val="23"/>
          <w:lang w:val="es-BO"/>
        </w:rPr>
        <w:t>(</w:t>
      </w:r>
      <w:proofErr w:type="gramEnd"/>
      <w:r w:rsidR="006904FD">
        <w:rPr>
          <w:rFonts w:ascii="Garamond" w:eastAsia="Garamond" w:hAnsi="Garamond" w:cs="Garamond"/>
          <w:color w:val="000000"/>
          <w:sz w:val="23"/>
          <w:szCs w:val="23"/>
          <w:lang w:val="es-BO"/>
        </w:rPr>
        <w:t>0.33)</w:t>
      </w:r>
      <w:r w:rsidRPr="001F0DB8">
        <w:rPr>
          <w:rFonts w:ascii="Garamond" w:eastAsia="Garamond" w:hAnsi="Garamond" w:cs="Garamond"/>
          <w:color w:val="000000"/>
          <w:sz w:val="23"/>
          <w:szCs w:val="23"/>
          <w:lang w:val="es-BO"/>
        </w:rPr>
        <w:t xml:space="preserve"> y un </w:t>
      </w:r>
      <w:proofErr w:type="spellStart"/>
      <w:r w:rsidRPr="001F0DB8">
        <w:rPr>
          <w:rFonts w:ascii="Garamond" w:eastAsia="Garamond" w:hAnsi="Garamond" w:cs="Garamond"/>
          <w:color w:val="000000"/>
          <w:sz w:val="23"/>
          <w:szCs w:val="23"/>
          <w:lang w:val="es-BO"/>
        </w:rPr>
        <w:t>recall</w:t>
      </w:r>
      <w:proofErr w:type="spellEnd"/>
      <w:r w:rsidRPr="001F0DB8">
        <w:rPr>
          <w:rFonts w:ascii="Garamond" w:eastAsia="Garamond" w:hAnsi="Garamond" w:cs="Garamond"/>
          <w:color w:val="000000"/>
          <w:sz w:val="23"/>
          <w:szCs w:val="23"/>
          <w:lang w:val="es-BO"/>
        </w:rPr>
        <w:t xml:space="preserve"> del 59</w:t>
      </w:r>
      <w:proofErr w:type="gramStart"/>
      <w:r w:rsidRPr="001F0DB8">
        <w:rPr>
          <w:rFonts w:ascii="Garamond" w:eastAsia="Garamond" w:hAnsi="Garamond" w:cs="Garamond"/>
          <w:color w:val="000000"/>
          <w:sz w:val="23"/>
          <w:szCs w:val="23"/>
          <w:lang w:val="es-BO"/>
        </w:rPr>
        <w:t>%</w:t>
      </w:r>
      <w:r w:rsidR="006904FD">
        <w:rPr>
          <w:rFonts w:ascii="Garamond" w:eastAsia="Garamond" w:hAnsi="Garamond" w:cs="Garamond"/>
          <w:color w:val="000000"/>
          <w:sz w:val="23"/>
          <w:szCs w:val="23"/>
          <w:lang w:val="es-BO"/>
        </w:rPr>
        <w:t>(</w:t>
      </w:r>
      <w:proofErr w:type="gramEnd"/>
      <w:r w:rsidR="006904FD">
        <w:rPr>
          <w:rFonts w:ascii="Garamond" w:eastAsia="Garamond" w:hAnsi="Garamond" w:cs="Garamond"/>
          <w:color w:val="000000"/>
          <w:sz w:val="23"/>
          <w:szCs w:val="23"/>
          <w:lang w:val="es-BO"/>
        </w:rPr>
        <w:t>0.59)</w:t>
      </w:r>
      <w:r w:rsidRPr="001F0DB8">
        <w:rPr>
          <w:rFonts w:ascii="Garamond" w:eastAsia="Garamond" w:hAnsi="Garamond" w:cs="Garamond"/>
          <w:color w:val="000000"/>
          <w:sz w:val="23"/>
          <w:szCs w:val="23"/>
          <w:lang w:val="es-BO"/>
        </w:rPr>
        <w:t>, lo que indica que, si bien el modelo identifica más de la mitad de los casos positivos, lo hace con un número elevado de errores. El F1-score fue de 0.70 para la clase 0 y de 0.43 para la clase 1, confirmando un desempeño inferior en la clase minoritaria. El valor del AUC en entrenamiento fue de 0.65, lo que evidencia una capacidad de discriminación moderada.</w:t>
      </w:r>
    </w:p>
    <w:p w14:paraId="478DBBFB" w14:textId="088725D1" w:rsidR="002D6F0F" w:rsidRPr="003428F2" w:rsidRDefault="002D6F0F" w:rsidP="002D6F0F">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lastRenderedPageBreak/>
        <w:t>Siguiendo con los resultados en la figura 4-</w:t>
      </w:r>
      <w:r>
        <w:rPr>
          <w:rFonts w:ascii="Garamond" w:eastAsia="Garamond" w:hAnsi="Garamond" w:cs="Garamond"/>
          <w:color w:val="000000"/>
          <w:sz w:val="23"/>
          <w:szCs w:val="23"/>
          <w:lang w:val="es-BO"/>
        </w:rPr>
        <w:t>11</w:t>
      </w:r>
      <w:r>
        <w:rPr>
          <w:rFonts w:ascii="Garamond" w:eastAsia="Garamond" w:hAnsi="Garamond" w:cs="Garamond"/>
          <w:color w:val="000000"/>
          <w:sz w:val="23"/>
          <w:szCs w:val="23"/>
          <w:lang w:val="es-BO"/>
        </w:rPr>
        <w:t xml:space="preserve"> se observa la evaluación del conjunto de prueba.</w:t>
      </w:r>
    </w:p>
    <w:p w14:paraId="34BF29AA" w14:textId="21E7965D" w:rsidR="002D6F0F" w:rsidRDefault="002D6F0F" w:rsidP="002D6F0F">
      <w:pPr>
        <w:pBdr>
          <w:top w:val="nil"/>
          <w:left w:val="nil"/>
          <w:bottom w:val="nil"/>
          <w:right w:val="nil"/>
          <w:between w:val="nil"/>
        </w:pBdr>
        <w:spacing w:after="240" w:line="312" w:lineRule="auto"/>
        <w:jc w:val="center"/>
        <w:rPr>
          <w:rFonts w:ascii="Garamond" w:eastAsia="Garamond" w:hAnsi="Garamond" w:cs="Garamond"/>
          <w:color w:val="000000"/>
          <w:sz w:val="23"/>
          <w:szCs w:val="23"/>
          <w:lang w:val="es-BO"/>
        </w:rPr>
      </w:pPr>
      <w:r>
        <w:rPr>
          <w:noProof/>
        </w:rPr>
        <w:drawing>
          <wp:inline distT="0" distB="0" distL="0" distR="0" wp14:anchorId="4C8024DB" wp14:editId="4AEE1452">
            <wp:extent cx="2786399" cy="1828800"/>
            <wp:effectExtent l="0" t="0" r="0" b="0"/>
            <wp:docPr id="1192210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10207" name=""/>
                    <pic:cNvPicPr/>
                  </pic:nvPicPr>
                  <pic:blipFill>
                    <a:blip r:embed="rId69"/>
                    <a:stretch>
                      <a:fillRect/>
                    </a:stretch>
                  </pic:blipFill>
                  <pic:spPr>
                    <a:xfrm>
                      <a:off x="0" y="0"/>
                      <a:ext cx="2803723" cy="1840170"/>
                    </a:xfrm>
                    <a:prstGeom prst="rect">
                      <a:avLst/>
                    </a:prstGeom>
                  </pic:spPr>
                </pic:pic>
              </a:graphicData>
            </a:graphic>
          </wp:inline>
        </w:drawing>
      </w:r>
    </w:p>
    <w:p w14:paraId="41C67754" w14:textId="2ACFB085" w:rsidR="002D6F0F" w:rsidRPr="003527CB" w:rsidRDefault="002D6F0F" w:rsidP="002D6F0F">
      <w:pPr>
        <w:pBdr>
          <w:top w:val="nil"/>
          <w:left w:val="nil"/>
          <w:bottom w:val="nil"/>
          <w:right w:val="nil"/>
          <w:between w:val="nil"/>
        </w:pBdr>
        <w:spacing w:before="120" w:after="120"/>
        <w:jc w:val="center"/>
        <w:rPr>
          <w:rFonts w:eastAsia="Garamond"/>
          <w:b/>
          <w:bCs/>
          <w:color w:val="000000"/>
          <w:sz w:val="18"/>
          <w:szCs w:val="18"/>
        </w:rPr>
      </w:pPr>
      <w:r w:rsidRPr="003527CB">
        <w:rPr>
          <w:rFonts w:eastAsia="Garamond"/>
          <w:b/>
          <w:bCs/>
          <w:color w:val="000000"/>
          <w:sz w:val="18"/>
          <w:szCs w:val="18"/>
        </w:rPr>
        <w:t>Figura 4-</w:t>
      </w:r>
      <w:r>
        <w:rPr>
          <w:rFonts w:eastAsia="Garamond"/>
          <w:b/>
          <w:bCs/>
          <w:color w:val="000000"/>
          <w:sz w:val="18"/>
          <w:szCs w:val="18"/>
        </w:rPr>
        <w:t>1</w:t>
      </w:r>
      <w:r>
        <w:rPr>
          <w:rFonts w:eastAsia="Garamond"/>
          <w:b/>
          <w:bCs/>
          <w:color w:val="000000"/>
          <w:sz w:val="18"/>
          <w:szCs w:val="18"/>
        </w:rPr>
        <w:t>1</w:t>
      </w:r>
      <w:r w:rsidRPr="003527CB">
        <w:rPr>
          <w:rFonts w:eastAsia="Garamond"/>
          <w:b/>
          <w:bCs/>
          <w:color w:val="000000"/>
          <w:sz w:val="18"/>
          <w:szCs w:val="18"/>
        </w:rPr>
        <w:t xml:space="preserve">: Resultados del </w:t>
      </w:r>
      <w:r>
        <w:rPr>
          <w:rFonts w:eastAsia="Garamond"/>
          <w:b/>
          <w:bCs/>
          <w:color w:val="000000"/>
          <w:sz w:val="18"/>
          <w:szCs w:val="18"/>
        </w:rPr>
        <w:t xml:space="preserve">conjunto de </w:t>
      </w:r>
      <w:r>
        <w:rPr>
          <w:rFonts w:eastAsia="Garamond"/>
          <w:b/>
          <w:bCs/>
          <w:color w:val="000000"/>
          <w:sz w:val="18"/>
          <w:szCs w:val="18"/>
        </w:rPr>
        <w:t>prueba</w:t>
      </w:r>
      <w:r>
        <w:rPr>
          <w:rFonts w:eastAsia="Garamond"/>
          <w:b/>
          <w:bCs/>
          <w:color w:val="000000"/>
          <w:sz w:val="18"/>
          <w:szCs w:val="18"/>
        </w:rPr>
        <w:t xml:space="preserve"> de</w:t>
      </w:r>
      <w:r w:rsidRPr="003527CB">
        <w:rPr>
          <w:rFonts w:eastAsia="Garamond"/>
          <w:b/>
          <w:bCs/>
          <w:color w:val="000000"/>
          <w:sz w:val="18"/>
          <w:szCs w:val="18"/>
        </w:rPr>
        <w:t xml:space="preserve"> </w:t>
      </w:r>
      <w:proofErr w:type="spellStart"/>
      <w:r w:rsidRPr="003527CB">
        <w:rPr>
          <w:rFonts w:eastAsia="Garamond"/>
          <w:b/>
          <w:bCs/>
          <w:color w:val="000000"/>
          <w:sz w:val="18"/>
          <w:szCs w:val="18"/>
        </w:rPr>
        <w:t>Random</w:t>
      </w:r>
      <w:proofErr w:type="spellEnd"/>
      <w:r w:rsidRPr="003527CB">
        <w:rPr>
          <w:rFonts w:eastAsia="Garamond"/>
          <w:b/>
          <w:bCs/>
          <w:color w:val="000000"/>
          <w:sz w:val="18"/>
          <w:szCs w:val="18"/>
        </w:rPr>
        <w:t xml:space="preserve"> Forest</w:t>
      </w:r>
    </w:p>
    <w:p w14:paraId="3C98822B" w14:textId="2BA40AE2" w:rsidR="002D6F0F" w:rsidRPr="001F0DB8" w:rsidRDefault="002D6F0F" w:rsidP="002D6F0F">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1A62EFE1" w14:textId="77777777" w:rsidR="001F0DB8" w:rsidRPr="001F0DB8" w:rsidRDefault="001F0DB8" w:rsidP="001F0DB8">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1F0DB8">
        <w:rPr>
          <w:rFonts w:ascii="Garamond" w:eastAsia="Garamond" w:hAnsi="Garamond" w:cs="Garamond"/>
          <w:color w:val="000000"/>
          <w:sz w:val="23"/>
          <w:szCs w:val="23"/>
          <w:lang w:val="es-BO"/>
        </w:rPr>
        <w:t>En el conjunto de prueba, la matriz de confusión indica que, de 17 188 registros evaluados, el modelo clasificó correctamente 7 973 casos de la clase 0 y 2 475 de la clase 1. No obstante, se registraron 5 001 falsos positivos y 1 739 falsos negativos, lo que confirma un comportamiento similar al observado durante el entrenamiento, con una reducción leve en el desempeño al aplicarse sobre datos no utilizados en el proceso de aprendizaje.</w:t>
      </w:r>
    </w:p>
    <w:p w14:paraId="60993AD7" w14:textId="77777777" w:rsidR="001F0DB8" w:rsidRPr="001F0DB8" w:rsidRDefault="001F0DB8" w:rsidP="001F0DB8">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1F0DB8">
        <w:rPr>
          <w:rFonts w:ascii="Garamond" w:eastAsia="Garamond" w:hAnsi="Garamond" w:cs="Garamond"/>
          <w:color w:val="000000"/>
          <w:sz w:val="23"/>
          <w:szCs w:val="23"/>
          <w:lang w:val="es-BO"/>
        </w:rPr>
        <w:t xml:space="preserve">Las métricas del conjunto de prueba muestran una exactitud del 60.8%, valor muy cercano al obtenido en el entrenamiento, lo que sugiere una generalización estable del modelo. Para la clase 0, la precisión se mantuvo en 82% y el </w:t>
      </w:r>
      <w:proofErr w:type="spellStart"/>
      <w:r w:rsidRPr="001F0DB8">
        <w:rPr>
          <w:rFonts w:ascii="Garamond" w:eastAsia="Garamond" w:hAnsi="Garamond" w:cs="Garamond"/>
          <w:color w:val="000000"/>
          <w:sz w:val="23"/>
          <w:szCs w:val="23"/>
          <w:lang w:val="es-BO"/>
        </w:rPr>
        <w:t>recall</w:t>
      </w:r>
      <w:proofErr w:type="spellEnd"/>
      <w:r w:rsidRPr="001F0DB8">
        <w:rPr>
          <w:rFonts w:ascii="Garamond" w:eastAsia="Garamond" w:hAnsi="Garamond" w:cs="Garamond"/>
          <w:color w:val="000000"/>
          <w:sz w:val="23"/>
          <w:szCs w:val="23"/>
          <w:lang w:val="es-BO"/>
        </w:rPr>
        <w:t xml:space="preserve"> en 61%, mientras que para la clase 1 la precisión fue del 33% y el </w:t>
      </w:r>
      <w:proofErr w:type="spellStart"/>
      <w:r w:rsidRPr="001F0DB8">
        <w:rPr>
          <w:rFonts w:ascii="Garamond" w:eastAsia="Garamond" w:hAnsi="Garamond" w:cs="Garamond"/>
          <w:color w:val="000000"/>
          <w:sz w:val="23"/>
          <w:szCs w:val="23"/>
          <w:lang w:val="es-BO"/>
        </w:rPr>
        <w:t>recall</w:t>
      </w:r>
      <w:proofErr w:type="spellEnd"/>
      <w:r w:rsidRPr="001F0DB8">
        <w:rPr>
          <w:rFonts w:ascii="Garamond" w:eastAsia="Garamond" w:hAnsi="Garamond" w:cs="Garamond"/>
          <w:color w:val="000000"/>
          <w:sz w:val="23"/>
          <w:szCs w:val="23"/>
          <w:lang w:val="es-BO"/>
        </w:rPr>
        <w:t xml:space="preserve"> del 59%. El F1-score alcanzó 0.70 para la clase 0 y 0.42 para la clase 1, reflejando consistencia en los resultados, aunque con limitaciones claras en la identificación precisa de la clase positiva. El AUC en el conjunto de prueba fue de 0.64, indicando que el modelo conserva una capacidad de discriminación moderada frente a datos nuevos.</w:t>
      </w:r>
    </w:p>
    <w:p w14:paraId="5C748608" w14:textId="02FE296E" w:rsidR="001F0DB8" w:rsidRPr="001F0DB8" w:rsidRDefault="001F0DB8" w:rsidP="001F0DB8">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1F0DB8">
        <w:rPr>
          <w:rFonts w:ascii="Garamond" w:eastAsia="Garamond" w:hAnsi="Garamond" w:cs="Garamond"/>
          <w:color w:val="000000"/>
          <w:sz w:val="23"/>
          <w:szCs w:val="23"/>
          <w:lang w:val="es-BO"/>
        </w:rPr>
        <w:t xml:space="preserve">De manera global, el modelo presentó valores de </w:t>
      </w:r>
      <w:proofErr w:type="spellStart"/>
      <w:r w:rsidRPr="001F0DB8">
        <w:rPr>
          <w:rFonts w:ascii="Garamond" w:eastAsia="Garamond" w:hAnsi="Garamond" w:cs="Garamond"/>
          <w:color w:val="000000"/>
          <w:sz w:val="23"/>
          <w:szCs w:val="23"/>
          <w:lang w:val="es-BO"/>
        </w:rPr>
        <w:t>accuracy</w:t>
      </w:r>
      <w:proofErr w:type="spellEnd"/>
      <w:r w:rsidRPr="001F0DB8">
        <w:rPr>
          <w:rFonts w:ascii="Garamond" w:eastAsia="Garamond" w:hAnsi="Garamond" w:cs="Garamond"/>
          <w:color w:val="000000"/>
          <w:sz w:val="23"/>
          <w:szCs w:val="23"/>
          <w:lang w:val="es-BO"/>
        </w:rPr>
        <w:t xml:space="preserve"> del 61.0% en entrenamiento y del 60.8% en prueba, junto con valores de AUC de 0.65 y 0.64, respectivamente. La similitud entre las métricas de ambos conjuntos sugiere que el modelo no presenta sobreajuste significativo; sin embargo, el desempeño general es moderado. En particular, los resultados muestran que el modelo es más confiable al identificar la clase negativa, mientras que la baja precisión en la clase positiva evidencia la necesidad de ajustes adicionales para mejorar su capacidad predictiva.</w:t>
      </w:r>
    </w:p>
    <w:p w14:paraId="784DA66E" w14:textId="77777777" w:rsidR="003527CB" w:rsidRDefault="003527CB" w:rsidP="003527CB">
      <w:pPr>
        <w:pBdr>
          <w:top w:val="nil"/>
          <w:left w:val="nil"/>
          <w:bottom w:val="nil"/>
          <w:right w:val="nil"/>
          <w:between w:val="nil"/>
        </w:pBdr>
        <w:spacing w:before="120" w:after="120"/>
        <w:jc w:val="center"/>
        <w:rPr>
          <w:rFonts w:ascii="Garamond" w:eastAsia="Garamond" w:hAnsi="Garamond" w:cs="Garamond"/>
          <w:color w:val="000000"/>
          <w:sz w:val="23"/>
          <w:szCs w:val="23"/>
        </w:rPr>
      </w:pPr>
      <w:r>
        <w:rPr>
          <w:noProof/>
        </w:rPr>
        <w:lastRenderedPageBreak/>
        <w:drawing>
          <wp:inline distT="0" distB="0" distL="0" distR="0" wp14:anchorId="32505518" wp14:editId="1629394D">
            <wp:extent cx="2932852" cy="2314575"/>
            <wp:effectExtent l="0" t="0" r="1270" b="0"/>
            <wp:docPr id="195894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40275" name=""/>
                    <pic:cNvPicPr/>
                  </pic:nvPicPr>
                  <pic:blipFill>
                    <a:blip r:embed="rId70"/>
                    <a:stretch>
                      <a:fillRect/>
                    </a:stretch>
                  </pic:blipFill>
                  <pic:spPr>
                    <a:xfrm>
                      <a:off x="0" y="0"/>
                      <a:ext cx="2957698" cy="2334183"/>
                    </a:xfrm>
                    <a:prstGeom prst="rect">
                      <a:avLst/>
                    </a:prstGeom>
                  </pic:spPr>
                </pic:pic>
              </a:graphicData>
            </a:graphic>
          </wp:inline>
        </w:drawing>
      </w:r>
    </w:p>
    <w:p w14:paraId="24260D5A" w14:textId="580B5CDB" w:rsidR="003527CB" w:rsidRPr="003527CB" w:rsidRDefault="003527CB" w:rsidP="003527CB">
      <w:pPr>
        <w:pBdr>
          <w:top w:val="nil"/>
          <w:left w:val="nil"/>
          <w:bottom w:val="nil"/>
          <w:right w:val="nil"/>
          <w:between w:val="nil"/>
        </w:pBdr>
        <w:spacing w:before="120" w:after="120"/>
        <w:jc w:val="center"/>
        <w:rPr>
          <w:rFonts w:eastAsia="Garamond"/>
          <w:b/>
          <w:bCs/>
          <w:color w:val="000000"/>
          <w:sz w:val="18"/>
          <w:szCs w:val="18"/>
        </w:rPr>
      </w:pPr>
      <w:r w:rsidRPr="003527CB">
        <w:rPr>
          <w:rFonts w:eastAsia="Garamond"/>
          <w:b/>
          <w:bCs/>
          <w:color w:val="000000"/>
          <w:sz w:val="18"/>
          <w:szCs w:val="18"/>
        </w:rPr>
        <w:t>Figura 4-1</w:t>
      </w:r>
      <w:r w:rsidR="002D6F0F">
        <w:rPr>
          <w:rFonts w:eastAsia="Garamond"/>
          <w:b/>
          <w:bCs/>
          <w:color w:val="000000"/>
          <w:sz w:val="18"/>
          <w:szCs w:val="18"/>
        </w:rPr>
        <w:t>2</w:t>
      </w:r>
      <w:r w:rsidRPr="003527CB">
        <w:rPr>
          <w:rFonts w:eastAsia="Garamond"/>
          <w:b/>
          <w:bCs/>
          <w:color w:val="000000"/>
          <w:sz w:val="18"/>
          <w:szCs w:val="18"/>
        </w:rPr>
        <w:t xml:space="preserve">: Grafica de curva de ROC del modelo </w:t>
      </w:r>
      <w:proofErr w:type="spellStart"/>
      <w:r w:rsidRPr="003527CB">
        <w:rPr>
          <w:rFonts w:eastAsia="Garamond"/>
          <w:b/>
          <w:bCs/>
          <w:color w:val="000000"/>
          <w:sz w:val="18"/>
          <w:szCs w:val="18"/>
        </w:rPr>
        <w:t>Random</w:t>
      </w:r>
      <w:proofErr w:type="spellEnd"/>
      <w:r w:rsidRPr="003527CB">
        <w:rPr>
          <w:rFonts w:eastAsia="Garamond"/>
          <w:b/>
          <w:bCs/>
          <w:color w:val="000000"/>
          <w:sz w:val="18"/>
          <w:szCs w:val="18"/>
        </w:rPr>
        <w:t xml:space="preserve"> Forest</w:t>
      </w:r>
    </w:p>
    <w:p w14:paraId="55F6BC3A" w14:textId="552242D1" w:rsidR="003527CB" w:rsidRDefault="003527CB" w:rsidP="003527CB">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759FD70E" w14:textId="30B975E0" w:rsidR="003527CB" w:rsidRPr="00836BA5"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rPr>
      </w:pPr>
      <w:r w:rsidRPr="00836BA5">
        <w:rPr>
          <w:rFonts w:ascii="Garamond" w:eastAsia="Garamond" w:hAnsi="Garamond" w:cs="Garamond"/>
          <w:color w:val="000000"/>
          <w:sz w:val="23"/>
          <w:szCs w:val="23"/>
        </w:rPr>
        <w:t xml:space="preserve">La Figura </w:t>
      </w:r>
      <w:r>
        <w:rPr>
          <w:rFonts w:ascii="Garamond" w:eastAsia="Garamond" w:hAnsi="Garamond" w:cs="Garamond"/>
          <w:color w:val="000000"/>
          <w:sz w:val="23"/>
          <w:szCs w:val="23"/>
        </w:rPr>
        <w:t>4-10</w:t>
      </w:r>
      <w:r w:rsidRPr="00836BA5">
        <w:rPr>
          <w:rFonts w:ascii="Garamond" w:eastAsia="Garamond" w:hAnsi="Garamond" w:cs="Garamond"/>
          <w:color w:val="000000"/>
          <w:sz w:val="23"/>
          <w:szCs w:val="23"/>
        </w:rPr>
        <w:t xml:space="preserve"> muestra la curva ROC correspondiente al modelo </w:t>
      </w:r>
      <w:proofErr w:type="spellStart"/>
      <w:r w:rsidRPr="00836BA5">
        <w:rPr>
          <w:rFonts w:ascii="Garamond" w:eastAsia="Garamond" w:hAnsi="Garamond" w:cs="Garamond"/>
          <w:color w:val="000000"/>
          <w:sz w:val="23"/>
          <w:szCs w:val="23"/>
        </w:rPr>
        <w:t>Random</w:t>
      </w:r>
      <w:proofErr w:type="spellEnd"/>
      <w:r w:rsidRPr="00836BA5">
        <w:rPr>
          <w:rFonts w:ascii="Garamond" w:eastAsia="Garamond" w:hAnsi="Garamond" w:cs="Garamond"/>
          <w:color w:val="000000"/>
          <w:sz w:val="23"/>
          <w:szCs w:val="23"/>
        </w:rPr>
        <w:t xml:space="preserve"> Forest para los conjuntos de entrenamiento y prueba. Se observa que ambas curvas se sitúan por encima de la línea de clasificación aleatoria, lo que indica que el modelo presenta una capacidad de discriminación superior al azar para diferenciar entre postulantes aprobados y reprobados. El valor del área bajo la curva (AUC) alcanza aproximadamente 0.69 en el conjunto de entrenamiento y 0.66 en el conjunto de prueba, reflejando un desempeño moderado del modelo. La diferencia reducida entre ambos valores sugiere una adecuada capacidad de generalización, aunque con un nivel de discriminación inferior en comparación con modelos más complejos. En general, el modelo </w:t>
      </w:r>
      <w:proofErr w:type="spellStart"/>
      <w:r w:rsidRPr="00836BA5">
        <w:rPr>
          <w:rFonts w:ascii="Garamond" w:eastAsia="Garamond" w:hAnsi="Garamond" w:cs="Garamond"/>
          <w:color w:val="000000"/>
          <w:sz w:val="23"/>
          <w:szCs w:val="23"/>
        </w:rPr>
        <w:t>Random</w:t>
      </w:r>
      <w:proofErr w:type="spellEnd"/>
      <w:r w:rsidRPr="00836BA5">
        <w:rPr>
          <w:rFonts w:ascii="Garamond" w:eastAsia="Garamond" w:hAnsi="Garamond" w:cs="Garamond"/>
          <w:color w:val="000000"/>
          <w:sz w:val="23"/>
          <w:szCs w:val="23"/>
        </w:rPr>
        <w:t xml:space="preserve"> Forest muestra un comportamiento estable, pero con una capacidad predictiva limitada para separar de forma más precisa las clases evaluadas.</w:t>
      </w:r>
    </w:p>
    <w:p w14:paraId="56B22D13" w14:textId="3E45811A" w:rsidR="003527CB" w:rsidRDefault="003527CB" w:rsidP="004D00BB">
      <w:pPr>
        <w:pStyle w:val="Ttulo2"/>
        <w:numPr>
          <w:ilvl w:val="2"/>
          <w:numId w:val="3"/>
        </w:numPr>
      </w:pPr>
      <w:bookmarkStart w:id="81" w:name="_Toc218104187"/>
      <w:r w:rsidRPr="00C53F39">
        <w:t>Resultados del model</w:t>
      </w:r>
      <w:r>
        <w:t xml:space="preserve">o </w:t>
      </w:r>
      <w:r w:rsidR="00B7712B">
        <w:t>Regresión</w:t>
      </w:r>
      <w:r>
        <w:t xml:space="preserve"> logística binaria</w:t>
      </w:r>
      <w:bookmarkEnd w:id="81"/>
    </w:p>
    <w:p w14:paraId="421FDB2C" w14:textId="25E8A381" w:rsidR="002D6F0F" w:rsidRPr="002D6F0F" w:rsidRDefault="002D6F0F" w:rsidP="002D6F0F">
      <w:pPr>
        <w:pBdr>
          <w:top w:val="nil"/>
          <w:left w:val="nil"/>
          <w:bottom w:val="nil"/>
          <w:right w:val="nil"/>
          <w:between w:val="nil"/>
        </w:pBdr>
        <w:spacing w:after="240" w:line="312" w:lineRule="auto"/>
        <w:jc w:val="both"/>
        <w:rPr>
          <w:rFonts w:ascii="Garamond" w:eastAsia="Garamond" w:hAnsi="Garamond" w:cs="Garamond"/>
          <w:color w:val="000000"/>
          <w:sz w:val="23"/>
          <w:szCs w:val="23"/>
        </w:rPr>
      </w:pPr>
      <w:r w:rsidRPr="001055BC">
        <w:rPr>
          <w:rFonts w:ascii="Garamond" w:hAnsi="Garamond"/>
          <w:sz w:val="23"/>
          <w:szCs w:val="23"/>
        </w:rPr>
        <w:t xml:space="preserve">Utilizando la librería </w:t>
      </w:r>
      <w:proofErr w:type="spellStart"/>
      <w:r w:rsidRPr="001055BC">
        <w:rPr>
          <w:rFonts w:ascii="Garamond" w:hAnsi="Garamond"/>
          <w:sz w:val="23"/>
          <w:szCs w:val="23"/>
        </w:rPr>
        <w:t>scikit-learn</w:t>
      </w:r>
      <w:proofErr w:type="spellEnd"/>
      <w:r w:rsidRPr="001055BC">
        <w:rPr>
          <w:rFonts w:ascii="Garamond" w:hAnsi="Garamond"/>
          <w:sz w:val="23"/>
          <w:szCs w:val="23"/>
        </w:rPr>
        <w:t xml:space="preserve"> se obtienen las métricas de desempeño del modelo, </w:t>
      </w:r>
      <w:r>
        <w:rPr>
          <w:rFonts w:ascii="Garamond" w:hAnsi="Garamond"/>
          <w:sz w:val="23"/>
          <w:szCs w:val="23"/>
        </w:rPr>
        <w:t>para</w:t>
      </w:r>
      <w:r w:rsidRPr="001055BC">
        <w:rPr>
          <w:rFonts w:ascii="Garamond" w:hAnsi="Garamond"/>
          <w:sz w:val="23"/>
          <w:szCs w:val="23"/>
        </w:rPr>
        <w:t xml:space="preserve"> evaluar </w:t>
      </w:r>
      <w:r>
        <w:rPr>
          <w:rFonts w:ascii="Garamond" w:hAnsi="Garamond"/>
          <w:sz w:val="23"/>
          <w:szCs w:val="23"/>
        </w:rPr>
        <w:t>la</w:t>
      </w:r>
      <w:r w:rsidRPr="001055BC">
        <w:rPr>
          <w:rFonts w:ascii="Garamond" w:hAnsi="Garamond"/>
          <w:sz w:val="23"/>
          <w:szCs w:val="23"/>
        </w:rPr>
        <w:t xml:space="preserve"> capacidad predictiva. En la Figura 4-10 se presentan los resultados correspondientes tanto al conjunto de entrenamiento como al conjunto de prueba,</w:t>
      </w:r>
      <w:r>
        <w:rPr>
          <w:rFonts w:ascii="Garamond" w:hAnsi="Garamond"/>
          <w:sz w:val="23"/>
          <w:szCs w:val="23"/>
        </w:rPr>
        <w:t xml:space="preserve"> haciendo</w:t>
      </w:r>
      <w:r w:rsidRPr="001055BC">
        <w:rPr>
          <w:rFonts w:ascii="Garamond" w:hAnsi="Garamond"/>
          <w:sz w:val="23"/>
          <w:szCs w:val="23"/>
        </w:rPr>
        <w:t xml:space="preserve"> comparación del comportamiento del modelo en ambas fases. Estas métricas incluyen indicadores clave como exactitud, precisión, </w:t>
      </w:r>
      <w:proofErr w:type="spellStart"/>
      <w:r w:rsidRPr="001055BC">
        <w:rPr>
          <w:rFonts w:ascii="Garamond" w:hAnsi="Garamond"/>
          <w:sz w:val="23"/>
          <w:szCs w:val="23"/>
        </w:rPr>
        <w:t>recall</w:t>
      </w:r>
      <w:proofErr w:type="spellEnd"/>
      <w:r w:rsidRPr="001055BC">
        <w:rPr>
          <w:rFonts w:ascii="Garamond" w:hAnsi="Garamond"/>
          <w:sz w:val="23"/>
          <w:szCs w:val="23"/>
        </w:rPr>
        <w:t>, F1-score y AUC-ROC</w:t>
      </w:r>
      <w:r>
        <w:rPr>
          <w:rFonts w:ascii="Garamond" w:hAnsi="Garamond"/>
          <w:sz w:val="23"/>
          <w:szCs w:val="23"/>
        </w:rPr>
        <w:t>.</w:t>
      </w:r>
    </w:p>
    <w:p w14:paraId="5B27EC4B" w14:textId="45D25C85" w:rsidR="002D6F0F" w:rsidRPr="006904FD" w:rsidRDefault="002D6F0F" w:rsidP="002D6F0F">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Para entender la Figura 4-1</w:t>
      </w:r>
      <w:r>
        <w:rPr>
          <w:rFonts w:ascii="Garamond" w:eastAsia="Garamond" w:hAnsi="Garamond" w:cs="Garamond"/>
          <w:color w:val="000000"/>
          <w:sz w:val="23"/>
          <w:szCs w:val="23"/>
          <w:lang w:val="es-BO"/>
        </w:rPr>
        <w:t>3</w:t>
      </w:r>
      <w:r>
        <w:rPr>
          <w:rFonts w:ascii="Garamond" w:eastAsia="Garamond" w:hAnsi="Garamond" w:cs="Garamond"/>
          <w:color w:val="000000"/>
          <w:sz w:val="23"/>
          <w:szCs w:val="23"/>
          <w:lang w:val="es-BO"/>
        </w:rPr>
        <w:t xml:space="preserve"> se tiene 2 clases: clase 0 que representa a los reprobados y la clase 1 que representa a los aprobados.</w:t>
      </w:r>
    </w:p>
    <w:p w14:paraId="2E2C30CF" w14:textId="13E7979B" w:rsidR="003527CB" w:rsidRDefault="00B478DA" w:rsidP="00B478DA">
      <w:pPr>
        <w:pBdr>
          <w:top w:val="nil"/>
          <w:left w:val="nil"/>
          <w:bottom w:val="nil"/>
          <w:right w:val="nil"/>
          <w:between w:val="nil"/>
        </w:pBdr>
        <w:spacing w:before="100" w:beforeAutospacing="1" w:after="120"/>
        <w:jc w:val="center"/>
        <w:rPr>
          <w:rFonts w:ascii="Garamond" w:eastAsia="Garamond" w:hAnsi="Garamond" w:cs="Garamond"/>
          <w:color w:val="000000"/>
          <w:sz w:val="23"/>
          <w:szCs w:val="23"/>
        </w:rPr>
      </w:pPr>
      <w:r>
        <w:rPr>
          <w:noProof/>
        </w:rPr>
        <w:lastRenderedPageBreak/>
        <w:drawing>
          <wp:inline distT="0" distB="0" distL="0" distR="0" wp14:anchorId="36AFCF01" wp14:editId="4201682D">
            <wp:extent cx="2669077" cy="1752600"/>
            <wp:effectExtent l="0" t="0" r="0" b="0"/>
            <wp:docPr id="1633528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28148" name=""/>
                    <pic:cNvPicPr/>
                  </pic:nvPicPr>
                  <pic:blipFill>
                    <a:blip r:embed="rId71"/>
                    <a:stretch>
                      <a:fillRect/>
                    </a:stretch>
                  </pic:blipFill>
                  <pic:spPr>
                    <a:xfrm>
                      <a:off x="0" y="0"/>
                      <a:ext cx="2681765" cy="1760931"/>
                    </a:xfrm>
                    <a:prstGeom prst="rect">
                      <a:avLst/>
                    </a:prstGeom>
                  </pic:spPr>
                </pic:pic>
              </a:graphicData>
            </a:graphic>
          </wp:inline>
        </w:drawing>
      </w:r>
    </w:p>
    <w:p w14:paraId="34A1492F" w14:textId="3E4CDB97" w:rsidR="003527CB" w:rsidRPr="003527CB" w:rsidRDefault="003527CB" w:rsidP="003527CB">
      <w:pPr>
        <w:pBdr>
          <w:top w:val="nil"/>
          <w:left w:val="nil"/>
          <w:bottom w:val="nil"/>
          <w:right w:val="nil"/>
          <w:between w:val="nil"/>
        </w:pBdr>
        <w:spacing w:before="120" w:after="120"/>
        <w:jc w:val="center"/>
        <w:rPr>
          <w:rFonts w:eastAsia="Garamond"/>
          <w:b/>
          <w:bCs/>
          <w:color w:val="000000"/>
          <w:sz w:val="18"/>
          <w:szCs w:val="18"/>
        </w:rPr>
      </w:pPr>
      <w:r w:rsidRPr="003527CB">
        <w:rPr>
          <w:rFonts w:eastAsia="Garamond"/>
          <w:b/>
          <w:bCs/>
          <w:color w:val="000000"/>
          <w:sz w:val="18"/>
          <w:szCs w:val="18"/>
        </w:rPr>
        <w:t>Figura 4-1</w:t>
      </w:r>
      <w:r w:rsidR="002D6F0F">
        <w:rPr>
          <w:rFonts w:eastAsia="Garamond"/>
          <w:b/>
          <w:bCs/>
          <w:color w:val="000000"/>
          <w:sz w:val="18"/>
          <w:szCs w:val="18"/>
        </w:rPr>
        <w:t>3</w:t>
      </w:r>
      <w:r w:rsidRPr="003527CB">
        <w:rPr>
          <w:rFonts w:eastAsia="Garamond"/>
          <w:b/>
          <w:bCs/>
          <w:color w:val="000000"/>
          <w:sz w:val="18"/>
          <w:szCs w:val="18"/>
        </w:rPr>
        <w:t xml:space="preserve">: Resultados del </w:t>
      </w:r>
      <w:r w:rsidR="002D6F0F">
        <w:rPr>
          <w:rFonts w:eastAsia="Garamond"/>
          <w:b/>
          <w:bCs/>
          <w:color w:val="000000"/>
          <w:sz w:val="18"/>
          <w:szCs w:val="18"/>
        </w:rPr>
        <w:t>conjunto de entrenamiento de</w:t>
      </w:r>
      <w:r w:rsidRPr="003527CB">
        <w:rPr>
          <w:rFonts w:eastAsia="Garamond"/>
          <w:b/>
          <w:bCs/>
          <w:color w:val="000000"/>
          <w:sz w:val="18"/>
          <w:szCs w:val="18"/>
        </w:rPr>
        <w:t xml:space="preserve"> Regresión Logística Binaria</w:t>
      </w:r>
    </w:p>
    <w:p w14:paraId="70594C43" w14:textId="5943F2D0" w:rsidR="003527CB" w:rsidRDefault="003527CB" w:rsidP="003527CB">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4F889B5E" w14:textId="77777777" w:rsidR="001F0DB8" w:rsidRPr="001F0DB8" w:rsidRDefault="001F0DB8" w:rsidP="001F0DB8">
      <w:pPr>
        <w:pBdr>
          <w:top w:val="nil"/>
          <w:left w:val="nil"/>
          <w:bottom w:val="nil"/>
          <w:right w:val="nil"/>
          <w:between w:val="nil"/>
        </w:pBdr>
        <w:spacing w:after="240"/>
        <w:jc w:val="both"/>
        <w:rPr>
          <w:rFonts w:ascii="Garamond" w:eastAsia="Garamond" w:hAnsi="Garamond" w:cs="Garamond"/>
          <w:color w:val="000000"/>
          <w:sz w:val="23"/>
          <w:szCs w:val="23"/>
          <w:lang w:val="es-BO"/>
        </w:rPr>
      </w:pPr>
      <w:r w:rsidRPr="001F0DB8">
        <w:rPr>
          <w:rFonts w:ascii="Garamond" w:eastAsia="Garamond" w:hAnsi="Garamond" w:cs="Garamond"/>
          <w:color w:val="000000"/>
          <w:sz w:val="23"/>
          <w:szCs w:val="23"/>
          <w:lang w:val="es-BO"/>
        </w:rPr>
        <w:t>En el conjunto de entrenamiento, la matriz de confusión indica que, de un total de 31 918 registros, el modelo clasificó correctamente 15 410 observaciones de la clase 0 y 4 672 de la clase 1. No obstante, se registraron 8 682 falsos positivos, correspondientes a casos de la clase 0 clasificados erróneamente como clase 1, y 3 154 falsos negativos, es decir, casos de la clase 1 que no fueron detectados correctamente. Estos valores muestran que el modelo logra identificar una parte importante de ambas clases, aunque presenta dificultades para reducir los errores asociados a la clase positiva.</w:t>
      </w:r>
    </w:p>
    <w:p w14:paraId="46BD4163" w14:textId="77777777" w:rsidR="001F0DB8" w:rsidRDefault="001F0DB8" w:rsidP="001F0DB8">
      <w:pPr>
        <w:pBdr>
          <w:top w:val="nil"/>
          <w:left w:val="nil"/>
          <w:bottom w:val="nil"/>
          <w:right w:val="nil"/>
          <w:between w:val="nil"/>
        </w:pBdr>
        <w:spacing w:after="240"/>
        <w:jc w:val="both"/>
        <w:rPr>
          <w:rFonts w:ascii="Garamond" w:eastAsia="Garamond" w:hAnsi="Garamond" w:cs="Garamond"/>
          <w:color w:val="000000"/>
          <w:sz w:val="23"/>
          <w:szCs w:val="23"/>
          <w:lang w:val="es-BO"/>
        </w:rPr>
      </w:pPr>
      <w:r w:rsidRPr="001F0DB8">
        <w:rPr>
          <w:rFonts w:ascii="Garamond" w:eastAsia="Garamond" w:hAnsi="Garamond" w:cs="Garamond"/>
          <w:color w:val="000000"/>
          <w:sz w:val="23"/>
          <w:szCs w:val="23"/>
          <w:lang w:val="es-BO"/>
        </w:rPr>
        <w:t xml:space="preserve">Las métricas del conjunto de entrenamiento reflejan una exactitud del 62.9%, lo que implica que aproximadamente seis de cada diez predicciones fueron correctas. Para la clase 0, se obtuvo una precisión del 83% y un </w:t>
      </w:r>
      <w:proofErr w:type="spellStart"/>
      <w:r w:rsidRPr="001F0DB8">
        <w:rPr>
          <w:rFonts w:ascii="Garamond" w:eastAsia="Garamond" w:hAnsi="Garamond" w:cs="Garamond"/>
          <w:color w:val="000000"/>
          <w:sz w:val="23"/>
          <w:szCs w:val="23"/>
          <w:lang w:val="es-BO"/>
        </w:rPr>
        <w:t>recall</w:t>
      </w:r>
      <w:proofErr w:type="spellEnd"/>
      <w:r w:rsidRPr="001F0DB8">
        <w:rPr>
          <w:rFonts w:ascii="Garamond" w:eastAsia="Garamond" w:hAnsi="Garamond" w:cs="Garamond"/>
          <w:color w:val="000000"/>
          <w:sz w:val="23"/>
          <w:szCs w:val="23"/>
          <w:lang w:val="es-BO"/>
        </w:rPr>
        <w:t xml:space="preserve"> del 64%, evidenciando un buen desempeño al predecir correctamente esta clase, aunque con una fracción de casos reales no identificados. En la clase 1, la precisión fue del 35% y el </w:t>
      </w:r>
      <w:proofErr w:type="spellStart"/>
      <w:r w:rsidRPr="001F0DB8">
        <w:rPr>
          <w:rFonts w:ascii="Garamond" w:eastAsia="Garamond" w:hAnsi="Garamond" w:cs="Garamond"/>
          <w:color w:val="000000"/>
          <w:sz w:val="23"/>
          <w:szCs w:val="23"/>
          <w:lang w:val="es-BO"/>
        </w:rPr>
        <w:t>recall</w:t>
      </w:r>
      <w:proofErr w:type="spellEnd"/>
      <w:r w:rsidRPr="001F0DB8">
        <w:rPr>
          <w:rFonts w:ascii="Garamond" w:eastAsia="Garamond" w:hAnsi="Garamond" w:cs="Garamond"/>
          <w:color w:val="000000"/>
          <w:sz w:val="23"/>
          <w:szCs w:val="23"/>
          <w:lang w:val="es-BO"/>
        </w:rPr>
        <w:t xml:space="preserve"> del 60%, lo que indica que el modelo detecta más de la mitad de los casos positivos, pero con un nivel considerable de predicciones incorrectas. El F1-score fue de 0.72 para la clase 0 y 0.44 para la clase 1, confirmando un rendimiento inferior en la clase minoritaria. El AUC en entrenamiento fue de 0.67, lo que sugiere una capacidad de discriminación moderada.</w:t>
      </w:r>
    </w:p>
    <w:p w14:paraId="0FC2F988" w14:textId="50D882F4" w:rsidR="00B478DA" w:rsidRDefault="00B478DA" w:rsidP="001F0DB8">
      <w:pPr>
        <w:pBdr>
          <w:top w:val="nil"/>
          <w:left w:val="nil"/>
          <w:bottom w:val="nil"/>
          <w:right w:val="nil"/>
          <w:between w:val="nil"/>
        </w:pBdr>
        <w:spacing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Siguiendo con los resultados en la figura 4-1</w:t>
      </w:r>
      <w:r>
        <w:rPr>
          <w:rFonts w:ascii="Garamond" w:eastAsia="Garamond" w:hAnsi="Garamond" w:cs="Garamond"/>
          <w:color w:val="000000"/>
          <w:sz w:val="23"/>
          <w:szCs w:val="23"/>
          <w:lang w:val="es-BO"/>
        </w:rPr>
        <w:t>4</w:t>
      </w:r>
      <w:r>
        <w:rPr>
          <w:rFonts w:ascii="Garamond" w:eastAsia="Garamond" w:hAnsi="Garamond" w:cs="Garamond"/>
          <w:color w:val="000000"/>
          <w:sz w:val="23"/>
          <w:szCs w:val="23"/>
          <w:lang w:val="es-BO"/>
        </w:rPr>
        <w:t xml:space="preserve"> se observa la evaluación del conjunto de prueba.</w:t>
      </w:r>
    </w:p>
    <w:p w14:paraId="2387402F" w14:textId="241DE7F8" w:rsidR="00B478DA" w:rsidRDefault="00B101B8" w:rsidP="00B101B8">
      <w:pPr>
        <w:pBdr>
          <w:top w:val="nil"/>
          <w:left w:val="nil"/>
          <w:bottom w:val="nil"/>
          <w:right w:val="nil"/>
          <w:between w:val="nil"/>
        </w:pBdr>
        <w:spacing w:after="240"/>
        <w:contextualSpacing/>
        <w:jc w:val="center"/>
        <w:rPr>
          <w:rFonts w:ascii="Garamond" w:eastAsia="Garamond" w:hAnsi="Garamond" w:cs="Garamond"/>
          <w:color w:val="000000"/>
          <w:sz w:val="23"/>
          <w:szCs w:val="23"/>
          <w:lang w:val="es-BO"/>
        </w:rPr>
      </w:pPr>
      <w:r>
        <w:rPr>
          <w:noProof/>
        </w:rPr>
        <w:drawing>
          <wp:inline distT="0" distB="0" distL="0" distR="0" wp14:anchorId="2A58E5F2" wp14:editId="10F318A4">
            <wp:extent cx="2466975" cy="1486851"/>
            <wp:effectExtent l="0" t="0" r="0" b="0"/>
            <wp:docPr id="1316388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88488" name=""/>
                    <pic:cNvPicPr/>
                  </pic:nvPicPr>
                  <pic:blipFill>
                    <a:blip r:embed="rId72"/>
                    <a:stretch>
                      <a:fillRect/>
                    </a:stretch>
                  </pic:blipFill>
                  <pic:spPr>
                    <a:xfrm>
                      <a:off x="0" y="0"/>
                      <a:ext cx="2503963" cy="1509144"/>
                    </a:xfrm>
                    <a:prstGeom prst="rect">
                      <a:avLst/>
                    </a:prstGeom>
                  </pic:spPr>
                </pic:pic>
              </a:graphicData>
            </a:graphic>
          </wp:inline>
        </w:drawing>
      </w:r>
    </w:p>
    <w:p w14:paraId="1E78F607" w14:textId="77777777" w:rsidR="00B101B8" w:rsidRPr="003527CB" w:rsidRDefault="00B101B8" w:rsidP="00B101B8">
      <w:pPr>
        <w:pBdr>
          <w:top w:val="nil"/>
          <w:left w:val="nil"/>
          <w:bottom w:val="nil"/>
          <w:right w:val="nil"/>
          <w:between w:val="nil"/>
        </w:pBdr>
        <w:spacing w:before="120" w:after="120"/>
        <w:jc w:val="center"/>
        <w:rPr>
          <w:rFonts w:eastAsia="Garamond"/>
          <w:b/>
          <w:bCs/>
          <w:color w:val="000000"/>
          <w:sz w:val="18"/>
          <w:szCs w:val="18"/>
        </w:rPr>
      </w:pPr>
      <w:r w:rsidRPr="003527CB">
        <w:rPr>
          <w:rFonts w:eastAsia="Garamond"/>
          <w:b/>
          <w:bCs/>
          <w:color w:val="000000"/>
          <w:sz w:val="18"/>
          <w:szCs w:val="18"/>
        </w:rPr>
        <w:t>Figura 4-1</w:t>
      </w:r>
      <w:r>
        <w:rPr>
          <w:rFonts w:eastAsia="Garamond"/>
          <w:b/>
          <w:bCs/>
          <w:color w:val="000000"/>
          <w:sz w:val="18"/>
          <w:szCs w:val="18"/>
        </w:rPr>
        <w:t>3</w:t>
      </w:r>
      <w:r w:rsidRPr="003527CB">
        <w:rPr>
          <w:rFonts w:eastAsia="Garamond"/>
          <w:b/>
          <w:bCs/>
          <w:color w:val="000000"/>
          <w:sz w:val="18"/>
          <w:szCs w:val="18"/>
        </w:rPr>
        <w:t xml:space="preserve">: Resultados del </w:t>
      </w:r>
      <w:r>
        <w:rPr>
          <w:rFonts w:eastAsia="Garamond"/>
          <w:b/>
          <w:bCs/>
          <w:color w:val="000000"/>
          <w:sz w:val="18"/>
          <w:szCs w:val="18"/>
        </w:rPr>
        <w:t>conjunto de entrenamiento de</w:t>
      </w:r>
      <w:r w:rsidRPr="003527CB">
        <w:rPr>
          <w:rFonts w:eastAsia="Garamond"/>
          <w:b/>
          <w:bCs/>
          <w:color w:val="000000"/>
          <w:sz w:val="18"/>
          <w:szCs w:val="18"/>
        </w:rPr>
        <w:t xml:space="preserve"> Regresión Logística Binaria</w:t>
      </w:r>
    </w:p>
    <w:p w14:paraId="2183388C" w14:textId="77777777" w:rsidR="00B101B8" w:rsidRDefault="00B101B8" w:rsidP="00B101B8">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65823D71" w14:textId="77777777" w:rsidR="001F0DB8" w:rsidRPr="001F0DB8" w:rsidRDefault="001F0DB8" w:rsidP="001F0DB8">
      <w:pPr>
        <w:pBdr>
          <w:top w:val="nil"/>
          <w:left w:val="nil"/>
          <w:bottom w:val="nil"/>
          <w:right w:val="nil"/>
          <w:between w:val="nil"/>
        </w:pBdr>
        <w:spacing w:after="240"/>
        <w:jc w:val="both"/>
        <w:rPr>
          <w:rFonts w:ascii="Garamond" w:eastAsia="Garamond" w:hAnsi="Garamond" w:cs="Garamond"/>
          <w:color w:val="000000"/>
          <w:sz w:val="23"/>
          <w:szCs w:val="23"/>
          <w:lang w:val="es-BO"/>
        </w:rPr>
      </w:pPr>
      <w:r w:rsidRPr="001F0DB8">
        <w:rPr>
          <w:rFonts w:ascii="Garamond" w:eastAsia="Garamond" w:hAnsi="Garamond" w:cs="Garamond"/>
          <w:color w:val="000000"/>
          <w:sz w:val="23"/>
          <w:szCs w:val="23"/>
          <w:lang w:val="es-BO"/>
        </w:rPr>
        <w:lastRenderedPageBreak/>
        <w:t>En el conjunto de prueba, la matriz de confusión muestra que, de 17 188 registros, el modelo clasificó correctamente 8 308 casos de la clase 0 y 2 452 de la clase 1, mientras que se produjeron 4 666 falsos positivos y 1 762 falsos negativos. Estos resultados evidencian un comportamiento consistente con el observado en el entrenamiento, con una ligera variación esperable al evaluar el modelo sobre datos no vistos.</w:t>
      </w:r>
    </w:p>
    <w:p w14:paraId="507C0705" w14:textId="77777777" w:rsidR="001F0DB8" w:rsidRPr="001F0DB8" w:rsidRDefault="001F0DB8" w:rsidP="001F0DB8">
      <w:pPr>
        <w:pBdr>
          <w:top w:val="nil"/>
          <w:left w:val="nil"/>
          <w:bottom w:val="nil"/>
          <w:right w:val="nil"/>
          <w:between w:val="nil"/>
        </w:pBdr>
        <w:spacing w:after="240"/>
        <w:jc w:val="both"/>
        <w:rPr>
          <w:rFonts w:ascii="Garamond" w:eastAsia="Garamond" w:hAnsi="Garamond" w:cs="Garamond"/>
          <w:color w:val="000000"/>
          <w:sz w:val="23"/>
          <w:szCs w:val="23"/>
          <w:lang w:val="es-BO"/>
        </w:rPr>
      </w:pPr>
      <w:r w:rsidRPr="001F0DB8">
        <w:rPr>
          <w:rFonts w:ascii="Garamond" w:eastAsia="Garamond" w:hAnsi="Garamond" w:cs="Garamond"/>
          <w:color w:val="000000"/>
          <w:sz w:val="23"/>
          <w:szCs w:val="23"/>
          <w:lang w:val="es-BO"/>
        </w:rPr>
        <w:t xml:space="preserve">Las métricas del conjunto de prueba muestran una exactitud del 62.6%, muy cercana a la obtenida en el entrenamiento, lo que indica una generalización estable del modelo. Para la clase 0, la precisión se mantuvo en 83% y el </w:t>
      </w:r>
      <w:proofErr w:type="spellStart"/>
      <w:r w:rsidRPr="001F0DB8">
        <w:rPr>
          <w:rFonts w:ascii="Garamond" w:eastAsia="Garamond" w:hAnsi="Garamond" w:cs="Garamond"/>
          <w:color w:val="000000"/>
          <w:sz w:val="23"/>
          <w:szCs w:val="23"/>
          <w:lang w:val="es-BO"/>
        </w:rPr>
        <w:t>recall</w:t>
      </w:r>
      <w:proofErr w:type="spellEnd"/>
      <w:r w:rsidRPr="001F0DB8">
        <w:rPr>
          <w:rFonts w:ascii="Garamond" w:eastAsia="Garamond" w:hAnsi="Garamond" w:cs="Garamond"/>
          <w:color w:val="000000"/>
          <w:sz w:val="23"/>
          <w:szCs w:val="23"/>
          <w:lang w:val="es-BO"/>
        </w:rPr>
        <w:t xml:space="preserve"> en 64%, mientras que para la clase 1 la precisión fue del 34% y el </w:t>
      </w:r>
      <w:proofErr w:type="spellStart"/>
      <w:r w:rsidRPr="001F0DB8">
        <w:rPr>
          <w:rFonts w:ascii="Garamond" w:eastAsia="Garamond" w:hAnsi="Garamond" w:cs="Garamond"/>
          <w:color w:val="000000"/>
          <w:sz w:val="23"/>
          <w:szCs w:val="23"/>
          <w:lang w:val="es-BO"/>
        </w:rPr>
        <w:t>recall</w:t>
      </w:r>
      <w:proofErr w:type="spellEnd"/>
      <w:r w:rsidRPr="001F0DB8">
        <w:rPr>
          <w:rFonts w:ascii="Garamond" w:eastAsia="Garamond" w:hAnsi="Garamond" w:cs="Garamond"/>
          <w:color w:val="000000"/>
          <w:sz w:val="23"/>
          <w:szCs w:val="23"/>
          <w:lang w:val="es-BO"/>
        </w:rPr>
        <w:t xml:space="preserve"> del 58%. El F1-score alcanzó 0.72 para la clase 0 y 0.43 para la clase 1, reflejando consistencia en el desempeño, aunque con limitaciones persistentes en la identificación precisa de la clase positiva. El AUC en el conjunto de prueba fue de 0.67, confirmando una capacidad de discriminación moderada.</w:t>
      </w:r>
    </w:p>
    <w:p w14:paraId="0A9C14EF" w14:textId="11B68B76" w:rsidR="001F0DB8" w:rsidRPr="001F0DB8" w:rsidRDefault="001F0DB8" w:rsidP="001F0DB8">
      <w:pPr>
        <w:pBdr>
          <w:top w:val="nil"/>
          <w:left w:val="nil"/>
          <w:bottom w:val="nil"/>
          <w:right w:val="nil"/>
          <w:between w:val="nil"/>
        </w:pBdr>
        <w:spacing w:after="240"/>
        <w:jc w:val="both"/>
        <w:rPr>
          <w:rFonts w:ascii="Garamond" w:eastAsia="Garamond" w:hAnsi="Garamond" w:cs="Garamond"/>
          <w:color w:val="000000"/>
          <w:sz w:val="23"/>
          <w:szCs w:val="23"/>
          <w:lang w:val="es-BO"/>
        </w:rPr>
      </w:pPr>
      <w:r w:rsidRPr="001F0DB8">
        <w:rPr>
          <w:rFonts w:ascii="Garamond" w:eastAsia="Garamond" w:hAnsi="Garamond" w:cs="Garamond"/>
          <w:color w:val="000000"/>
          <w:sz w:val="23"/>
          <w:szCs w:val="23"/>
          <w:lang w:val="es-BO"/>
        </w:rPr>
        <w:t xml:space="preserve">De manera global, el modelo presentó valores de </w:t>
      </w:r>
      <w:proofErr w:type="spellStart"/>
      <w:r w:rsidRPr="001F0DB8">
        <w:rPr>
          <w:rFonts w:ascii="Garamond" w:eastAsia="Garamond" w:hAnsi="Garamond" w:cs="Garamond"/>
          <w:color w:val="000000"/>
          <w:sz w:val="23"/>
          <w:szCs w:val="23"/>
          <w:lang w:val="es-BO"/>
        </w:rPr>
        <w:t>accuracy</w:t>
      </w:r>
      <w:proofErr w:type="spellEnd"/>
      <w:r w:rsidRPr="001F0DB8">
        <w:rPr>
          <w:rFonts w:ascii="Garamond" w:eastAsia="Garamond" w:hAnsi="Garamond" w:cs="Garamond"/>
          <w:color w:val="000000"/>
          <w:sz w:val="23"/>
          <w:szCs w:val="23"/>
          <w:lang w:val="es-BO"/>
        </w:rPr>
        <w:t xml:space="preserve"> cercanos al 63% tanto en entrenamiento como en prueba, junto con valores de AUC alrededor de 0.67, lo que sugiere que no existe un sobreajuste significativo. Sin embargo, los resultados muestran que el modelo es claramente más confiable para identificar la clase negativa, mientras que la baja precisión en la clase positiva indica la necesidad de ajustes adicionales, como la optimización del umbral de decisión o el uso de estrategias de balanceo más avanzadas para mejorar su desempeño predictivo.</w:t>
      </w:r>
    </w:p>
    <w:p w14:paraId="314EFD87" w14:textId="77777777" w:rsidR="003527CB" w:rsidRPr="00B87BEE" w:rsidRDefault="003527CB" w:rsidP="003527CB">
      <w:pPr>
        <w:pBdr>
          <w:top w:val="nil"/>
          <w:left w:val="nil"/>
          <w:bottom w:val="nil"/>
          <w:right w:val="nil"/>
          <w:between w:val="nil"/>
        </w:pBdr>
        <w:spacing w:after="240" w:line="312" w:lineRule="auto"/>
        <w:jc w:val="center"/>
        <w:rPr>
          <w:rFonts w:ascii="Garamond" w:eastAsia="Garamond" w:hAnsi="Garamond" w:cs="Garamond"/>
          <w:color w:val="000000"/>
          <w:sz w:val="23"/>
          <w:szCs w:val="23"/>
        </w:rPr>
      </w:pPr>
      <w:r>
        <w:rPr>
          <w:noProof/>
        </w:rPr>
        <w:drawing>
          <wp:inline distT="0" distB="0" distL="0" distR="0" wp14:anchorId="0A5BF8FE" wp14:editId="629110D3">
            <wp:extent cx="2828279" cy="2235835"/>
            <wp:effectExtent l="0" t="0" r="0" b="0"/>
            <wp:docPr id="377927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27268" name=""/>
                    <pic:cNvPicPr/>
                  </pic:nvPicPr>
                  <pic:blipFill>
                    <a:blip r:embed="rId73"/>
                    <a:stretch>
                      <a:fillRect/>
                    </a:stretch>
                  </pic:blipFill>
                  <pic:spPr>
                    <a:xfrm>
                      <a:off x="0" y="0"/>
                      <a:ext cx="2851631" cy="2254296"/>
                    </a:xfrm>
                    <a:prstGeom prst="rect">
                      <a:avLst/>
                    </a:prstGeom>
                  </pic:spPr>
                </pic:pic>
              </a:graphicData>
            </a:graphic>
          </wp:inline>
        </w:drawing>
      </w:r>
    </w:p>
    <w:p w14:paraId="158B36D2" w14:textId="16F052FE" w:rsidR="002300AE" w:rsidRPr="002300AE" w:rsidRDefault="002300AE" w:rsidP="002300AE">
      <w:pPr>
        <w:pBdr>
          <w:top w:val="nil"/>
          <w:left w:val="nil"/>
          <w:bottom w:val="nil"/>
          <w:right w:val="nil"/>
          <w:between w:val="nil"/>
        </w:pBdr>
        <w:spacing w:before="120" w:after="120"/>
        <w:jc w:val="center"/>
        <w:rPr>
          <w:rFonts w:ascii="Garamond" w:eastAsia="Garamond" w:hAnsi="Garamond" w:cs="Garamond"/>
          <w:b/>
          <w:bCs/>
          <w:color w:val="000000"/>
          <w:sz w:val="18"/>
          <w:szCs w:val="18"/>
        </w:rPr>
      </w:pPr>
      <w:r w:rsidRPr="002300AE">
        <w:rPr>
          <w:rFonts w:ascii="Garamond" w:eastAsia="Garamond" w:hAnsi="Garamond" w:cs="Garamond"/>
          <w:b/>
          <w:bCs/>
          <w:color w:val="000000"/>
          <w:sz w:val="18"/>
          <w:szCs w:val="18"/>
        </w:rPr>
        <w:t>Figura 4-12: Grafica de curva de ROC del modelo de Regresión logística binaria</w:t>
      </w:r>
    </w:p>
    <w:p w14:paraId="3E60F5F1" w14:textId="2237A0F6" w:rsidR="003527CB" w:rsidRDefault="003527CB" w:rsidP="003527CB">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28C7E67C" w14:textId="10BD17D8" w:rsidR="003527CB" w:rsidRPr="00836BA5"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836BA5">
        <w:rPr>
          <w:rFonts w:ascii="Garamond" w:eastAsia="Garamond" w:hAnsi="Garamond" w:cs="Garamond"/>
          <w:color w:val="000000"/>
          <w:sz w:val="23"/>
          <w:szCs w:val="23"/>
          <w:lang w:val="es-BO"/>
        </w:rPr>
        <w:t xml:space="preserve">La Figura </w:t>
      </w:r>
      <w:r w:rsidR="002300AE">
        <w:rPr>
          <w:rFonts w:ascii="Garamond" w:eastAsia="Garamond" w:hAnsi="Garamond" w:cs="Garamond"/>
          <w:color w:val="000000"/>
          <w:sz w:val="23"/>
          <w:szCs w:val="23"/>
          <w:lang w:val="es-BO"/>
        </w:rPr>
        <w:t>4-12</w:t>
      </w:r>
      <w:r w:rsidRPr="00836BA5">
        <w:rPr>
          <w:rFonts w:ascii="Garamond" w:eastAsia="Garamond" w:hAnsi="Garamond" w:cs="Garamond"/>
          <w:color w:val="000000"/>
          <w:sz w:val="23"/>
          <w:szCs w:val="23"/>
          <w:lang w:val="es-BO"/>
        </w:rPr>
        <w:t xml:space="preserve"> presenta la curva ROC del modelo de Regresión Logística para los conjuntos de entrenamiento y prueba. Se observa que ambas curvas se sitúan por encima de la línea de clasificación aleatoria, lo que indica que el modelo posee una capacidad de discriminación superior al azar para diferenciar entre postulantes aprobados y reprobados. El valor del área bajo la curva (AUC) alcanza aproximadamente 0.67 en el conjunto de entrenamiento y 0.66 en el conjunto de prueba, evidenciando </w:t>
      </w:r>
      <w:r w:rsidRPr="00836BA5">
        <w:rPr>
          <w:rFonts w:ascii="Garamond" w:eastAsia="Garamond" w:hAnsi="Garamond" w:cs="Garamond"/>
          <w:color w:val="000000"/>
          <w:sz w:val="23"/>
          <w:szCs w:val="23"/>
          <w:lang w:val="es-BO"/>
        </w:rPr>
        <w:lastRenderedPageBreak/>
        <w:t>un desempeño moderado del modelo. La similitud entre ambos valores sugiere una adecuada capacidad de generalización, aunque con una capacidad discriminativa limitada en comparación con modelos más complejos. En conjunto, la Regresión Logística muestra un comportamiento estable, pero con un menor poder predictivo para capturar relaciones no lineales presentes en los datos.</w:t>
      </w:r>
    </w:p>
    <w:p w14:paraId="1AB723ED" w14:textId="77777777" w:rsidR="00C01677" w:rsidRPr="00F72218" w:rsidRDefault="00C01677" w:rsidP="004D00BB">
      <w:pPr>
        <w:pStyle w:val="Ttulo2"/>
        <w:numPr>
          <w:ilvl w:val="1"/>
          <w:numId w:val="3"/>
        </w:numPr>
        <w:spacing w:after="240" w:line="312" w:lineRule="auto"/>
        <w:ind w:left="709" w:hanging="709"/>
        <w:rPr>
          <w:rFonts w:ascii="Garamond" w:eastAsia="Garamond" w:hAnsi="Garamond" w:cs="Garamond"/>
          <w:i/>
          <w:iCs/>
          <w:sz w:val="23"/>
          <w:szCs w:val="23"/>
        </w:rPr>
      </w:pPr>
      <w:bookmarkStart w:id="82" w:name="_Toc217045836"/>
      <w:bookmarkStart w:id="83" w:name="_Toc218104188"/>
      <w:r w:rsidRPr="00F72218">
        <w:t>Resultados de la Comparación y Selección de modelos desarrollados</w:t>
      </w:r>
      <w:bookmarkEnd w:id="82"/>
      <w:bookmarkEnd w:id="83"/>
    </w:p>
    <w:p w14:paraId="5B8CE4FA" w14:textId="03033EF8" w:rsidR="003E24EC" w:rsidRPr="003E24EC" w:rsidRDefault="00C45C30" w:rsidP="001F0DB8">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C45C30">
        <w:rPr>
          <w:rFonts w:ascii="Garamond" w:eastAsia="Garamond" w:hAnsi="Garamond" w:cs="Garamond"/>
          <w:color w:val="000000"/>
          <w:sz w:val="23"/>
          <w:szCs w:val="23"/>
        </w:rPr>
        <w:t xml:space="preserve">En la Figura 4-12 se presenta la comparación de las métricas de desempeño obtenidas por los modelos de Regresión Logística, </w:t>
      </w:r>
      <w:proofErr w:type="spellStart"/>
      <w:r w:rsidRPr="00C45C30">
        <w:rPr>
          <w:rFonts w:ascii="Garamond" w:eastAsia="Garamond" w:hAnsi="Garamond" w:cs="Garamond"/>
          <w:color w:val="000000"/>
          <w:sz w:val="23"/>
          <w:szCs w:val="23"/>
        </w:rPr>
        <w:t>Random</w:t>
      </w:r>
      <w:proofErr w:type="spellEnd"/>
      <w:r w:rsidRPr="00C45C30">
        <w:rPr>
          <w:rFonts w:ascii="Garamond" w:eastAsia="Garamond" w:hAnsi="Garamond" w:cs="Garamond"/>
          <w:color w:val="000000"/>
          <w:sz w:val="23"/>
          <w:szCs w:val="23"/>
        </w:rPr>
        <w:t xml:space="preserve"> Forest y </w:t>
      </w:r>
      <w:proofErr w:type="spellStart"/>
      <w:r w:rsidRPr="00C45C30">
        <w:rPr>
          <w:rFonts w:ascii="Garamond" w:eastAsia="Garamond" w:hAnsi="Garamond" w:cs="Garamond"/>
          <w:color w:val="000000"/>
          <w:sz w:val="23"/>
          <w:szCs w:val="23"/>
        </w:rPr>
        <w:t>XGBoost</w:t>
      </w:r>
      <w:proofErr w:type="spellEnd"/>
      <w:r w:rsidRPr="00C45C30">
        <w:rPr>
          <w:rFonts w:ascii="Garamond" w:eastAsia="Garamond" w:hAnsi="Garamond" w:cs="Garamond"/>
          <w:color w:val="000000"/>
          <w:sz w:val="23"/>
          <w:szCs w:val="23"/>
        </w:rPr>
        <w:t xml:space="preserve"> sobre el conjunto de prueba. Los valores de las métricas se encuentran en un rango entre 0 y 1, donde valores más cercanos a 1 indican un mejor desempeño del modelo, reflejando una mayor capacidad predictiva, mientras que valores próximos a 0 representan un desempeño bajo, asociado a una menor efectividad en la clasificación de los postulantes</w:t>
      </w:r>
      <w:r w:rsidR="003E24EC" w:rsidRPr="00C45C30">
        <w:rPr>
          <w:rFonts w:ascii="Garamond" w:eastAsia="Garamond" w:hAnsi="Garamond" w:cs="Garamond"/>
          <w:color w:val="000000"/>
          <w:sz w:val="23"/>
          <w:szCs w:val="23"/>
        </w:rPr>
        <w:t>.</w:t>
      </w:r>
      <w:r w:rsidR="003E24EC" w:rsidRPr="003E24EC">
        <w:rPr>
          <w:rFonts w:ascii="Garamond" w:eastAsia="Garamond" w:hAnsi="Garamond" w:cs="Garamond"/>
          <w:color w:val="000000"/>
          <w:sz w:val="23"/>
          <w:szCs w:val="23"/>
        </w:rPr>
        <w:t xml:space="preserve"> Esta comparación </w:t>
      </w:r>
      <w:r>
        <w:rPr>
          <w:rFonts w:ascii="Garamond" w:eastAsia="Garamond" w:hAnsi="Garamond" w:cs="Garamond"/>
          <w:color w:val="000000"/>
          <w:sz w:val="23"/>
          <w:szCs w:val="23"/>
        </w:rPr>
        <w:t>ayuda a</w:t>
      </w:r>
      <w:r w:rsidR="003E24EC" w:rsidRPr="003E24EC">
        <w:rPr>
          <w:rFonts w:ascii="Garamond" w:eastAsia="Garamond" w:hAnsi="Garamond" w:cs="Garamond"/>
          <w:color w:val="000000"/>
          <w:sz w:val="23"/>
          <w:szCs w:val="23"/>
        </w:rPr>
        <w:t xml:space="preserve"> analizar el comportamiento relativo de cada modelo en términos de precisión, </w:t>
      </w:r>
      <w:proofErr w:type="spellStart"/>
      <w:r w:rsidR="003E24EC" w:rsidRPr="003E24EC">
        <w:rPr>
          <w:rFonts w:ascii="Garamond" w:eastAsia="Garamond" w:hAnsi="Garamond" w:cs="Garamond"/>
          <w:color w:val="000000"/>
          <w:sz w:val="23"/>
          <w:szCs w:val="23"/>
        </w:rPr>
        <w:t>recall</w:t>
      </w:r>
      <w:proofErr w:type="spellEnd"/>
      <w:r w:rsidR="003E24EC" w:rsidRPr="003E24EC">
        <w:rPr>
          <w:rFonts w:ascii="Garamond" w:eastAsia="Garamond" w:hAnsi="Garamond" w:cs="Garamond"/>
          <w:color w:val="000000"/>
          <w:sz w:val="23"/>
          <w:szCs w:val="23"/>
        </w:rPr>
        <w:t>, F1-score, exactitud y área bajo la curva ROC, con el fin de identificar el modelo con mejor desempeño para la identificación de postulantes en riesgo académico.</w:t>
      </w:r>
    </w:p>
    <w:p w14:paraId="36CF9401" w14:textId="4A8B5247" w:rsidR="00C01677" w:rsidRDefault="003E24EC" w:rsidP="00C01677">
      <w:pPr>
        <w:pBdr>
          <w:top w:val="nil"/>
          <w:left w:val="nil"/>
          <w:bottom w:val="nil"/>
          <w:right w:val="nil"/>
          <w:between w:val="nil"/>
        </w:pBdr>
        <w:spacing w:before="120" w:after="120"/>
        <w:jc w:val="center"/>
        <w:rPr>
          <w:rFonts w:ascii="Garamond" w:eastAsia="Garamond" w:hAnsi="Garamond" w:cs="Garamond"/>
          <w:color w:val="000000"/>
          <w:sz w:val="23"/>
          <w:szCs w:val="23"/>
        </w:rPr>
      </w:pPr>
      <w:r>
        <w:rPr>
          <w:noProof/>
        </w:rPr>
        <mc:AlternateContent>
          <mc:Choice Requires="wps">
            <w:drawing>
              <wp:anchor distT="0" distB="0" distL="114300" distR="114300" simplePos="0" relativeHeight="251667456" behindDoc="0" locked="0" layoutInCell="1" allowOverlap="1" wp14:anchorId="71287C37" wp14:editId="3E133C71">
                <wp:simplePos x="0" y="0"/>
                <wp:positionH relativeFrom="column">
                  <wp:posOffset>5184775</wp:posOffset>
                </wp:positionH>
                <wp:positionV relativeFrom="paragraph">
                  <wp:posOffset>991235</wp:posOffset>
                </wp:positionV>
                <wp:extent cx="360000" cy="360000"/>
                <wp:effectExtent l="57150" t="19050" r="59690" b="97790"/>
                <wp:wrapNone/>
                <wp:docPr id="1173963415" name="Elipse 21"/>
                <wp:cNvGraphicFramePr/>
                <a:graphic xmlns:a="http://schemas.openxmlformats.org/drawingml/2006/main">
                  <a:graphicData uri="http://schemas.microsoft.com/office/word/2010/wordprocessingShape">
                    <wps:wsp>
                      <wps:cNvSpPr/>
                      <wps:spPr>
                        <a:xfrm>
                          <a:off x="0" y="0"/>
                          <a:ext cx="360000" cy="360000"/>
                        </a:xfrm>
                        <a:prstGeom prst="ellipse">
                          <a:avLst/>
                        </a:prstGeom>
                        <a:solidFill>
                          <a:srgbClr val="E71224">
                            <a:alpha val="5000"/>
                          </a:srgbClr>
                        </a:solidFill>
                        <a:ln w="18000">
                          <a:solidFill>
                            <a:srgbClr val="E71224"/>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61A928" id="Elipse 21" o:spid="_x0000_s1026" style="position:absolute;margin-left:408.25pt;margin-top:78.05pt;width:28.35pt;height:28.3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" fillcolor="#e71224" strokecolor="#e71224" strokeweight=".5mm">
                <v:fill opacity="3341f"/>
                <v:shadow on="t" color="black" opacity="22937f" origin=",.5" offset="0,.63889mm"/>
              </v:oval>
            </w:pict>
          </mc:Fallback>
        </mc:AlternateContent>
      </w:r>
      <w:r>
        <w:rPr>
          <w:noProof/>
        </w:rPr>
        <mc:AlternateContent>
          <mc:Choice Requires="wps">
            <w:drawing>
              <wp:anchor distT="0" distB="0" distL="114300" distR="114300" simplePos="0" relativeHeight="251666432" behindDoc="0" locked="0" layoutInCell="1" allowOverlap="1" wp14:anchorId="55ABA8FB" wp14:editId="4AEF9CB0">
                <wp:simplePos x="0" y="0"/>
                <wp:positionH relativeFrom="column">
                  <wp:posOffset>3161665</wp:posOffset>
                </wp:positionH>
                <wp:positionV relativeFrom="paragraph">
                  <wp:posOffset>1764030</wp:posOffset>
                </wp:positionV>
                <wp:extent cx="360000" cy="360000"/>
                <wp:effectExtent l="57150" t="19050" r="59690" b="97790"/>
                <wp:wrapNone/>
                <wp:docPr id="900267463" name="Elipse 13"/>
                <wp:cNvGraphicFramePr/>
                <a:graphic xmlns:a="http://schemas.openxmlformats.org/drawingml/2006/main">
                  <a:graphicData uri="http://schemas.microsoft.com/office/word/2010/wordprocessingShape">
                    <wps:wsp>
                      <wps:cNvSpPr/>
                      <wps:spPr>
                        <a:xfrm>
                          <a:off x="0" y="0"/>
                          <a:ext cx="360000" cy="360000"/>
                        </a:xfrm>
                        <a:prstGeom prst="ellipse">
                          <a:avLst/>
                        </a:prstGeom>
                        <a:solidFill>
                          <a:srgbClr val="E71224">
                            <a:alpha val="5000"/>
                          </a:srgbClr>
                        </a:solidFill>
                        <a:ln w="17953">
                          <a:solidFill>
                            <a:srgbClr val="E71224"/>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9560F5F" id="Elipse 13" o:spid="_x0000_s1026" style="position:absolute;margin-left:248.95pt;margin-top:138.9pt;width:28.35pt;height:28.3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" fillcolor="#e71224" strokecolor="#e71224" strokeweight=".49869mm">
                <v:fill opacity="3341f"/>
                <v:shadow on="t" color="black" opacity="22937f" origin=",.5" offset="0,.63889mm"/>
              </v:oval>
            </w:pict>
          </mc:Fallback>
        </mc:AlternateContent>
      </w:r>
      <w:r w:rsidR="00C01677">
        <w:rPr>
          <w:noProof/>
        </w:rPr>
        <mc:AlternateContent>
          <mc:Choice Requires="wpi">
            <w:drawing>
              <wp:anchor distT="0" distB="0" distL="114300" distR="114300" simplePos="0" relativeHeight="251668480" behindDoc="0" locked="0" layoutInCell="1" allowOverlap="1" wp14:anchorId="1F5E3528" wp14:editId="1E037559">
                <wp:simplePos x="0" y="0"/>
                <wp:positionH relativeFrom="column">
                  <wp:posOffset>2131695</wp:posOffset>
                </wp:positionH>
                <wp:positionV relativeFrom="paragraph">
                  <wp:posOffset>1150620</wp:posOffset>
                </wp:positionV>
                <wp:extent cx="352080" cy="352080"/>
                <wp:effectExtent l="57150" t="57150" r="29210" b="48260"/>
                <wp:wrapNone/>
                <wp:docPr id="1935905394" name="Entrada de lápiz 25"/>
                <wp:cNvGraphicFramePr/>
                <a:graphic xmlns:a="http://schemas.openxmlformats.org/drawingml/2006/main">
                  <a:graphicData uri="http://schemas.microsoft.com/office/word/2010/wordprocessingInk">
                    <w14:contentPart bwMode="auto" r:id="rId74">
                      <w14:nvContentPartPr>
                        <w14:cNvContentPartPr/>
                      </w14:nvContentPartPr>
                      <w14:xfrm>
                        <a:off x="0" y="0"/>
                        <a:ext cx="352080" cy="352080"/>
                      </w14:xfrm>
                    </w14:contentPart>
                  </a:graphicData>
                </a:graphic>
              </wp:anchor>
            </w:drawing>
          </mc:Choice>
          <mc:Fallback>
            <w:pict>
              <v:shapetype w14:anchorId="544A339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25" o:spid="_x0000_s1026" type="#_x0000_t75" style="position:absolute;margin-left:167.15pt;margin-top:89.9pt;width:29.1pt;height:29.1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">
                <v:imagedata r:id="rId75" o:title=""/>
              </v:shape>
            </w:pict>
          </mc:Fallback>
        </mc:AlternateContent>
      </w:r>
      <w:r w:rsidRPr="003E24EC">
        <w:rPr>
          <w:noProof/>
        </w:rPr>
        <w:t xml:space="preserve"> </w:t>
      </w:r>
      <w:r>
        <w:rPr>
          <w:noProof/>
        </w:rPr>
        <w:drawing>
          <wp:inline distT="0" distB="0" distL="0" distR="0" wp14:anchorId="388EC0CA" wp14:editId="30831971">
            <wp:extent cx="5854700" cy="3716020"/>
            <wp:effectExtent l="0" t="0" r="0" b="0"/>
            <wp:docPr id="332523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523160" name=""/>
                    <pic:cNvPicPr/>
                  </pic:nvPicPr>
                  <pic:blipFill>
                    <a:blip r:embed="rId76"/>
                    <a:stretch>
                      <a:fillRect/>
                    </a:stretch>
                  </pic:blipFill>
                  <pic:spPr>
                    <a:xfrm>
                      <a:off x="0" y="0"/>
                      <a:ext cx="5854700" cy="3716020"/>
                    </a:xfrm>
                    <a:prstGeom prst="rect">
                      <a:avLst/>
                    </a:prstGeom>
                  </pic:spPr>
                </pic:pic>
              </a:graphicData>
            </a:graphic>
          </wp:inline>
        </w:drawing>
      </w:r>
    </w:p>
    <w:p w14:paraId="294830D6" w14:textId="4DDD89B3" w:rsidR="003E11F4" w:rsidRPr="004B30D0" w:rsidRDefault="003E11F4" w:rsidP="003E11F4">
      <w:pPr>
        <w:pBdr>
          <w:top w:val="nil"/>
          <w:left w:val="nil"/>
          <w:bottom w:val="nil"/>
          <w:right w:val="nil"/>
          <w:between w:val="nil"/>
        </w:pBdr>
        <w:spacing w:before="120" w:after="120"/>
        <w:jc w:val="center"/>
        <w:rPr>
          <w:rFonts w:ascii="Garamond" w:eastAsia="Garamond" w:hAnsi="Garamond"/>
          <w:b/>
          <w:bCs/>
          <w:color w:val="000000"/>
          <w:sz w:val="18"/>
          <w:szCs w:val="18"/>
        </w:rPr>
      </w:pPr>
      <w:r w:rsidRPr="004B30D0">
        <w:rPr>
          <w:rFonts w:ascii="Garamond" w:eastAsia="Garamond" w:hAnsi="Garamond"/>
          <w:b/>
          <w:bCs/>
          <w:color w:val="000000"/>
          <w:sz w:val="18"/>
          <w:szCs w:val="18"/>
        </w:rPr>
        <w:t>Figura 4-1</w:t>
      </w:r>
      <w:r w:rsidR="00882F21" w:rsidRPr="004B30D0">
        <w:rPr>
          <w:rFonts w:ascii="Garamond" w:eastAsia="Garamond" w:hAnsi="Garamond"/>
          <w:b/>
          <w:bCs/>
          <w:color w:val="000000"/>
          <w:sz w:val="18"/>
          <w:szCs w:val="18"/>
        </w:rPr>
        <w:t>2</w:t>
      </w:r>
      <w:r w:rsidRPr="004B30D0">
        <w:rPr>
          <w:rFonts w:ascii="Garamond" w:eastAsia="Garamond" w:hAnsi="Garamond"/>
          <w:b/>
          <w:bCs/>
          <w:color w:val="000000"/>
          <w:sz w:val="18"/>
          <w:szCs w:val="18"/>
        </w:rPr>
        <w:t>: Comparación de métricas de desempeño de los modelos</w:t>
      </w:r>
    </w:p>
    <w:p w14:paraId="546DB01F" w14:textId="70ECA57D" w:rsidR="00C01677" w:rsidRDefault="00C01677" w:rsidP="00C01677">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4B340D3B" w14:textId="432FFF2A" w:rsidR="003E24EC" w:rsidRPr="003E24EC" w:rsidRDefault="003E24EC"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3E24EC">
        <w:rPr>
          <w:rFonts w:ascii="Garamond" w:eastAsia="Garamond" w:hAnsi="Garamond" w:cs="Garamond"/>
          <w:color w:val="000000"/>
          <w:sz w:val="23"/>
          <w:szCs w:val="23"/>
          <w:lang w:val="es-BO"/>
        </w:rPr>
        <w:lastRenderedPageBreak/>
        <w:t xml:space="preserve">En </w:t>
      </w:r>
      <w:r>
        <w:rPr>
          <w:rFonts w:ascii="Garamond" w:eastAsia="Garamond" w:hAnsi="Garamond" w:cs="Garamond"/>
          <w:color w:val="000000"/>
          <w:sz w:val="23"/>
          <w:szCs w:val="23"/>
          <w:lang w:val="es-BO"/>
        </w:rPr>
        <w:t>cuanto a</w:t>
      </w:r>
      <w:r w:rsidRPr="003E24EC">
        <w:rPr>
          <w:rFonts w:ascii="Garamond" w:eastAsia="Garamond" w:hAnsi="Garamond" w:cs="Garamond"/>
          <w:color w:val="000000"/>
          <w:sz w:val="23"/>
          <w:szCs w:val="23"/>
          <w:lang w:val="es-BO"/>
        </w:rPr>
        <w:t xml:space="preserve"> precisión, el modelo </w:t>
      </w:r>
      <w:proofErr w:type="spellStart"/>
      <w:r w:rsidRPr="003E24EC">
        <w:rPr>
          <w:rFonts w:ascii="Garamond" w:eastAsia="Garamond" w:hAnsi="Garamond" w:cs="Garamond"/>
          <w:color w:val="000000"/>
          <w:sz w:val="23"/>
          <w:szCs w:val="23"/>
          <w:lang w:val="es-BO"/>
        </w:rPr>
        <w:t>XGBoost</w:t>
      </w:r>
      <w:proofErr w:type="spellEnd"/>
      <w:r w:rsidRPr="003E24EC">
        <w:rPr>
          <w:rFonts w:ascii="Garamond" w:eastAsia="Garamond" w:hAnsi="Garamond" w:cs="Garamond"/>
          <w:color w:val="000000"/>
          <w:sz w:val="23"/>
          <w:szCs w:val="23"/>
          <w:lang w:val="es-BO"/>
        </w:rPr>
        <w:t xml:space="preserve"> alcanza el valor más alto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3</w:t>
      </w:r>
      <w:r>
        <w:rPr>
          <w:rFonts w:ascii="Garamond" w:eastAsia="Garamond" w:hAnsi="Garamond" w:cs="Garamond"/>
          <w:color w:val="000000"/>
          <w:sz w:val="23"/>
          <w:szCs w:val="23"/>
          <w:lang w:val="es-BO"/>
        </w:rPr>
        <w:t>8</w:t>
      </w:r>
      <w:r w:rsidRPr="003E24EC">
        <w:rPr>
          <w:rFonts w:ascii="Garamond" w:eastAsia="Garamond" w:hAnsi="Garamond" w:cs="Garamond"/>
          <w:color w:val="000000"/>
          <w:sz w:val="23"/>
          <w:szCs w:val="23"/>
          <w:lang w:val="es-BO"/>
        </w:rPr>
        <w:t xml:space="preserve">), superando a </w:t>
      </w:r>
      <w:proofErr w:type="spellStart"/>
      <w:r w:rsidRPr="003E24EC">
        <w:rPr>
          <w:rFonts w:ascii="Garamond" w:eastAsia="Garamond" w:hAnsi="Garamond" w:cs="Garamond"/>
          <w:color w:val="000000"/>
          <w:sz w:val="23"/>
          <w:szCs w:val="23"/>
          <w:lang w:val="es-BO"/>
        </w:rPr>
        <w:t>Random</w:t>
      </w:r>
      <w:proofErr w:type="spellEnd"/>
      <w:r w:rsidRPr="003E24EC">
        <w:rPr>
          <w:rFonts w:ascii="Garamond" w:eastAsia="Garamond" w:hAnsi="Garamond" w:cs="Garamond"/>
          <w:color w:val="000000"/>
          <w:sz w:val="23"/>
          <w:szCs w:val="23"/>
          <w:lang w:val="es-BO"/>
        </w:rPr>
        <w:t xml:space="preserve"> Forest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3</w:t>
      </w:r>
      <w:r w:rsidR="00854CC7">
        <w:rPr>
          <w:rFonts w:ascii="Garamond" w:eastAsia="Garamond" w:hAnsi="Garamond" w:cs="Garamond"/>
          <w:color w:val="000000"/>
          <w:sz w:val="23"/>
          <w:szCs w:val="23"/>
          <w:lang w:val="es-BO"/>
        </w:rPr>
        <w:t>3</w:t>
      </w:r>
      <w:r w:rsidRPr="003E24EC">
        <w:rPr>
          <w:rFonts w:ascii="Garamond" w:eastAsia="Garamond" w:hAnsi="Garamond" w:cs="Garamond"/>
          <w:color w:val="000000"/>
          <w:sz w:val="23"/>
          <w:szCs w:val="23"/>
          <w:lang w:val="es-BO"/>
        </w:rPr>
        <w:t>) y a la Regresión Logística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3</w:t>
      </w:r>
      <w:r w:rsidR="00854CC7">
        <w:rPr>
          <w:rFonts w:ascii="Garamond" w:eastAsia="Garamond" w:hAnsi="Garamond" w:cs="Garamond"/>
          <w:color w:val="000000"/>
          <w:sz w:val="23"/>
          <w:szCs w:val="23"/>
          <w:lang w:val="es-BO"/>
        </w:rPr>
        <w:t>4</w:t>
      </w:r>
      <w:r w:rsidRPr="003E24EC">
        <w:rPr>
          <w:rFonts w:ascii="Garamond" w:eastAsia="Garamond" w:hAnsi="Garamond" w:cs="Garamond"/>
          <w:color w:val="000000"/>
          <w:sz w:val="23"/>
          <w:szCs w:val="23"/>
          <w:lang w:val="es-BO"/>
        </w:rPr>
        <w:t xml:space="preserve">), lo que indica una mayor confiabilidad en las predicciones positivas realizadas por este modelo. Respecto al </w:t>
      </w:r>
      <w:proofErr w:type="spellStart"/>
      <w:r w:rsidRPr="003E24EC">
        <w:rPr>
          <w:rFonts w:ascii="Garamond" w:eastAsia="Garamond" w:hAnsi="Garamond" w:cs="Garamond"/>
          <w:color w:val="000000"/>
          <w:sz w:val="23"/>
          <w:szCs w:val="23"/>
          <w:lang w:val="es-BO"/>
        </w:rPr>
        <w:t>recall</w:t>
      </w:r>
      <w:proofErr w:type="spellEnd"/>
      <w:r w:rsidRPr="003E24EC">
        <w:rPr>
          <w:rFonts w:ascii="Garamond" w:eastAsia="Garamond" w:hAnsi="Garamond" w:cs="Garamond"/>
          <w:color w:val="000000"/>
          <w:sz w:val="23"/>
          <w:szCs w:val="23"/>
          <w:lang w:val="es-BO"/>
        </w:rPr>
        <w:t xml:space="preserve">, </w:t>
      </w:r>
      <w:proofErr w:type="spellStart"/>
      <w:r w:rsidRPr="003E24EC">
        <w:rPr>
          <w:rFonts w:ascii="Garamond" w:eastAsia="Garamond" w:hAnsi="Garamond" w:cs="Garamond"/>
          <w:color w:val="000000"/>
          <w:sz w:val="23"/>
          <w:szCs w:val="23"/>
          <w:lang w:val="es-BO"/>
        </w:rPr>
        <w:t>XGBoost</w:t>
      </w:r>
      <w:proofErr w:type="spellEnd"/>
      <w:r w:rsidRPr="003E24EC">
        <w:rPr>
          <w:rFonts w:ascii="Garamond" w:eastAsia="Garamond" w:hAnsi="Garamond" w:cs="Garamond"/>
          <w:color w:val="000000"/>
          <w:sz w:val="23"/>
          <w:szCs w:val="23"/>
          <w:lang w:val="es-BO"/>
        </w:rPr>
        <w:t xml:space="preserve"> muestra un desempeño notablemente superior (0,6</w:t>
      </w:r>
      <w:r w:rsidR="00F26662">
        <w:rPr>
          <w:rFonts w:ascii="Garamond" w:eastAsia="Garamond" w:hAnsi="Garamond" w:cs="Garamond"/>
          <w:color w:val="000000"/>
          <w:sz w:val="23"/>
          <w:szCs w:val="23"/>
          <w:lang w:val="es-BO"/>
        </w:rPr>
        <w:t>8</w:t>
      </w:r>
      <w:r w:rsidRPr="003E24EC">
        <w:rPr>
          <w:rFonts w:ascii="Garamond" w:eastAsia="Garamond" w:hAnsi="Garamond" w:cs="Garamond"/>
          <w:color w:val="000000"/>
          <w:sz w:val="23"/>
          <w:szCs w:val="23"/>
          <w:lang w:val="es-BO"/>
        </w:rPr>
        <w:t>), en comparación con la Regresión Logística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5</w:t>
      </w:r>
      <w:r w:rsidR="001E6CAD">
        <w:rPr>
          <w:rFonts w:ascii="Garamond" w:eastAsia="Garamond" w:hAnsi="Garamond" w:cs="Garamond"/>
          <w:color w:val="000000"/>
          <w:sz w:val="23"/>
          <w:szCs w:val="23"/>
          <w:lang w:val="es-BO"/>
        </w:rPr>
        <w:t>8</w:t>
      </w:r>
      <w:r w:rsidRPr="003E24EC">
        <w:rPr>
          <w:rFonts w:ascii="Garamond" w:eastAsia="Garamond" w:hAnsi="Garamond" w:cs="Garamond"/>
          <w:color w:val="000000"/>
          <w:sz w:val="23"/>
          <w:szCs w:val="23"/>
          <w:lang w:val="es-BO"/>
        </w:rPr>
        <w:t xml:space="preserve">) y </w:t>
      </w:r>
      <w:proofErr w:type="spellStart"/>
      <w:r w:rsidRPr="003E24EC">
        <w:rPr>
          <w:rFonts w:ascii="Garamond" w:eastAsia="Garamond" w:hAnsi="Garamond" w:cs="Garamond"/>
          <w:color w:val="000000"/>
          <w:sz w:val="23"/>
          <w:szCs w:val="23"/>
          <w:lang w:val="es-BO"/>
        </w:rPr>
        <w:t>Random</w:t>
      </w:r>
      <w:proofErr w:type="spellEnd"/>
      <w:r w:rsidRPr="003E24EC">
        <w:rPr>
          <w:rFonts w:ascii="Garamond" w:eastAsia="Garamond" w:hAnsi="Garamond" w:cs="Garamond"/>
          <w:color w:val="000000"/>
          <w:sz w:val="23"/>
          <w:szCs w:val="23"/>
          <w:lang w:val="es-BO"/>
        </w:rPr>
        <w:t xml:space="preserve"> Forest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5</w:t>
      </w:r>
      <w:r w:rsidR="001E6CAD">
        <w:rPr>
          <w:rFonts w:ascii="Garamond" w:eastAsia="Garamond" w:hAnsi="Garamond" w:cs="Garamond"/>
          <w:color w:val="000000"/>
          <w:sz w:val="23"/>
          <w:szCs w:val="23"/>
          <w:lang w:val="es-BO"/>
        </w:rPr>
        <w:t>9</w:t>
      </w:r>
      <w:r w:rsidRPr="003E24EC">
        <w:rPr>
          <w:rFonts w:ascii="Garamond" w:eastAsia="Garamond" w:hAnsi="Garamond" w:cs="Garamond"/>
          <w:color w:val="000000"/>
          <w:sz w:val="23"/>
          <w:szCs w:val="23"/>
          <w:lang w:val="es-BO"/>
        </w:rPr>
        <w:t>), evidenciando una mejor capacidad para identificar correctamente a los postulantes en riesgo académico, aspecto especialmente relevante dado que el objetivo principal del estudio es minimizar la omisión de casos de riesgo.</w:t>
      </w:r>
    </w:p>
    <w:p w14:paraId="20BF809F" w14:textId="45BCEC5F" w:rsidR="007F683C" w:rsidRDefault="003E24EC"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3E24EC">
        <w:rPr>
          <w:rFonts w:ascii="Garamond" w:eastAsia="Garamond" w:hAnsi="Garamond" w:cs="Garamond"/>
          <w:color w:val="000000"/>
          <w:sz w:val="23"/>
          <w:szCs w:val="23"/>
          <w:lang w:val="es-BO"/>
        </w:rPr>
        <w:t xml:space="preserve">En cuanto al F1-score, que refleja el equilibrio entre precisión y </w:t>
      </w:r>
      <w:proofErr w:type="spellStart"/>
      <w:r w:rsidRPr="003E24EC">
        <w:rPr>
          <w:rFonts w:ascii="Garamond" w:eastAsia="Garamond" w:hAnsi="Garamond" w:cs="Garamond"/>
          <w:color w:val="000000"/>
          <w:sz w:val="23"/>
          <w:szCs w:val="23"/>
          <w:lang w:val="es-BO"/>
        </w:rPr>
        <w:t>recall</w:t>
      </w:r>
      <w:proofErr w:type="spellEnd"/>
      <w:r w:rsidRPr="003E24EC">
        <w:rPr>
          <w:rFonts w:ascii="Garamond" w:eastAsia="Garamond" w:hAnsi="Garamond" w:cs="Garamond"/>
          <w:color w:val="000000"/>
          <w:sz w:val="23"/>
          <w:szCs w:val="23"/>
          <w:lang w:val="es-BO"/>
        </w:rPr>
        <w:t xml:space="preserve">, el modelo </w:t>
      </w:r>
      <w:proofErr w:type="spellStart"/>
      <w:r w:rsidRPr="003E24EC">
        <w:rPr>
          <w:rFonts w:ascii="Garamond" w:eastAsia="Garamond" w:hAnsi="Garamond" w:cs="Garamond"/>
          <w:color w:val="000000"/>
          <w:sz w:val="23"/>
          <w:szCs w:val="23"/>
          <w:lang w:val="es-BO"/>
        </w:rPr>
        <w:t>XGBoost</w:t>
      </w:r>
      <w:proofErr w:type="spellEnd"/>
      <w:r w:rsidRPr="003E24EC">
        <w:rPr>
          <w:rFonts w:ascii="Garamond" w:eastAsia="Garamond" w:hAnsi="Garamond" w:cs="Garamond"/>
          <w:color w:val="000000"/>
          <w:sz w:val="23"/>
          <w:szCs w:val="23"/>
          <w:lang w:val="es-BO"/>
        </w:rPr>
        <w:t xml:space="preserve"> vuelve a presentar el mejor resultado (0,</w:t>
      </w:r>
      <w:r w:rsidR="007F683C">
        <w:rPr>
          <w:rFonts w:ascii="Garamond" w:eastAsia="Garamond" w:hAnsi="Garamond" w:cs="Garamond"/>
          <w:color w:val="000000"/>
          <w:sz w:val="23"/>
          <w:szCs w:val="23"/>
          <w:lang w:val="es-BO"/>
        </w:rPr>
        <w:t>49</w:t>
      </w:r>
      <w:r w:rsidRPr="003E24EC">
        <w:rPr>
          <w:rFonts w:ascii="Garamond" w:eastAsia="Garamond" w:hAnsi="Garamond" w:cs="Garamond"/>
          <w:color w:val="000000"/>
          <w:sz w:val="23"/>
          <w:szCs w:val="23"/>
          <w:lang w:val="es-BO"/>
        </w:rPr>
        <w:t xml:space="preserve">), superando a la Regresión </w:t>
      </w:r>
      <w:r w:rsidR="001F0DB8" w:rsidRPr="003E24EC">
        <w:rPr>
          <w:rFonts w:ascii="Garamond" w:eastAsia="Garamond" w:hAnsi="Garamond" w:cs="Garamond"/>
          <w:color w:val="000000"/>
          <w:sz w:val="23"/>
          <w:szCs w:val="23"/>
          <w:lang w:val="es-BO"/>
        </w:rPr>
        <w:t>Logística</w:t>
      </w:r>
      <w:r w:rsidR="001F0DB8">
        <w:rPr>
          <w:rFonts w:ascii="Garamond" w:eastAsia="Garamond" w:hAnsi="Garamond" w:cs="Garamond"/>
          <w:color w:val="000000"/>
          <w:sz w:val="23"/>
          <w:szCs w:val="23"/>
          <w:lang w:val="es-BO"/>
        </w:rPr>
        <w:t xml:space="preserve"> (</w:t>
      </w:r>
      <w:r w:rsidR="007F683C">
        <w:rPr>
          <w:rFonts w:ascii="Garamond" w:eastAsia="Garamond" w:hAnsi="Garamond" w:cs="Garamond"/>
          <w:color w:val="000000"/>
          <w:sz w:val="23"/>
          <w:szCs w:val="23"/>
          <w:lang w:val="es-BO"/>
        </w:rPr>
        <w:t>0</w:t>
      </w:r>
      <w:r w:rsidR="00854CC7">
        <w:rPr>
          <w:rFonts w:ascii="Garamond" w:eastAsia="Garamond" w:hAnsi="Garamond" w:cs="Garamond"/>
          <w:color w:val="000000"/>
          <w:sz w:val="23"/>
          <w:szCs w:val="23"/>
          <w:lang w:val="es-BO"/>
        </w:rPr>
        <w:t>.</w:t>
      </w:r>
      <w:r w:rsidR="007F683C">
        <w:rPr>
          <w:rFonts w:ascii="Garamond" w:eastAsia="Garamond" w:hAnsi="Garamond" w:cs="Garamond"/>
          <w:color w:val="000000"/>
          <w:sz w:val="23"/>
          <w:szCs w:val="23"/>
          <w:lang w:val="es-BO"/>
        </w:rPr>
        <w:t>43)</w:t>
      </w:r>
      <w:r w:rsidRPr="003E24EC">
        <w:rPr>
          <w:rFonts w:ascii="Garamond" w:eastAsia="Garamond" w:hAnsi="Garamond" w:cs="Garamond"/>
          <w:color w:val="000000"/>
          <w:sz w:val="23"/>
          <w:szCs w:val="23"/>
          <w:lang w:val="es-BO"/>
        </w:rPr>
        <w:t xml:space="preserve"> y </w:t>
      </w:r>
      <w:proofErr w:type="spellStart"/>
      <w:r w:rsidRPr="003E24EC">
        <w:rPr>
          <w:rFonts w:ascii="Garamond" w:eastAsia="Garamond" w:hAnsi="Garamond" w:cs="Garamond"/>
          <w:color w:val="000000"/>
          <w:sz w:val="23"/>
          <w:szCs w:val="23"/>
          <w:lang w:val="es-BO"/>
        </w:rPr>
        <w:t>Random</w:t>
      </w:r>
      <w:proofErr w:type="spellEnd"/>
      <w:r w:rsidRPr="003E24EC">
        <w:rPr>
          <w:rFonts w:ascii="Garamond" w:eastAsia="Garamond" w:hAnsi="Garamond" w:cs="Garamond"/>
          <w:color w:val="000000"/>
          <w:sz w:val="23"/>
          <w:szCs w:val="23"/>
          <w:lang w:val="es-BO"/>
        </w:rPr>
        <w:t xml:space="preserve"> </w:t>
      </w:r>
      <w:proofErr w:type="gramStart"/>
      <w:r w:rsidRPr="003E24EC">
        <w:rPr>
          <w:rFonts w:ascii="Garamond" w:eastAsia="Garamond" w:hAnsi="Garamond" w:cs="Garamond"/>
          <w:color w:val="000000"/>
          <w:sz w:val="23"/>
          <w:szCs w:val="23"/>
          <w:lang w:val="es-BO"/>
        </w:rPr>
        <w:t>For</w:t>
      </w:r>
      <w:r w:rsidR="007F683C">
        <w:rPr>
          <w:rFonts w:ascii="Garamond" w:eastAsia="Garamond" w:hAnsi="Garamond" w:cs="Garamond"/>
          <w:color w:val="000000"/>
          <w:sz w:val="23"/>
          <w:szCs w:val="23"/>
          <w:lang w:val="es-BO"/>
        </w:rPr>
        <w:t>est(</w:t>
      </w:r>
      <w:proofErr w:type="gramEnd"/>
      <w:r w:rsidR="007F683C">
        <w:rPr>
          <w:rFonts w:ascii="Garamond" w:eastAsia="Garamond" w:hAnsi="Garamond" w:cs="Garamond"/>
          <w:color w:val="000000"/>
          <w:sz w:val="23"/>
          <w:szCs w:val="23"/>
          <w:lang w:val="es-BO"/>
        </w:rPr>
        <w:t>0</w:t>
      </w:r>
      <w:r w:rsidR="00854CC7">
        <w:rPr>
          <w:rFonts w:ascii="Garamond" w:eastAsia="Garamond" w:hAnsi="Garamond" w:cs="Garamond"/>
          <w:color w:val="000000"/>
          <w:sz w:val="23"/>
          <w:szCs w:val="23"/>
          <w:lang w:val="es-BO"/>
        </w:rPr>
        <w:t>.</w:t>
      </w:r>
      <w:r w:rsidR="007F683C">
        <w:rPr>
          <w:rFonts w:ascii="Garamond" w:eastAsia="Garamond" w:hAnsi="Garamond" w:cs="Garamond"/>
          <w:color w:val="000000"/>
          <w:sz w:val="23"/>
          <w:szCs w:val="23"/>
          <w:lang w:val="es-BO"/>
        </w:rPr>
        <w:t>42)</w:t>
      </w:r>
      <w:r w:rsidRPr="003E24EC">
        <w:rPr>
          <w:rFonts w:ascii="Garamond" w:eastAsia="Garamond" w:hAnsi="Garamond" w:cs="Garamond"/>
          <w:color w:val="000000"/>
          <w:sz w:val="23"/>
          <w:szCs w:val="23"/>
          <w:lang w:val="es-BO"/>
        </w:rPr>
        <w:t xml:space="preserve">. </w:t>
      </w:r>
    </w:p>
    <w:p w14:paraId="26EC8001" w14:textId="3A506124" w:rsidR="003E24EC" w:rsidRPr="003E24EC" w:rsidRDefault="003E24EC"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3E24EC">
        <w:rPr>
          <w:rFonts w:ascii="Garamond" w:eastAsia="Garamond" w:hAnsi="Garamond" w:cs="Garamond"/>
          <w:color w:val="000000"/>
          <w:sz w:val="23"/>
          <w:szCs w:val="23"/>
          <w:lang w:val="es-BO"/>
        </w:rPr>
        <w:t>Asimismo, al analizar la exactitud (</w:t>
      </w:r>
      <w:proofErr w:type="spellStart"/>
      <w:r w:rsidRPr="003E24EC">
        <w:rPr>
          <w:rFonts w:ascii="Garamond" w:eastAsia="Garamond" w:hAnsi="Garamond" w:cs="Garamond"/>
          <w:color w:val="000000"/>
          <w:sz w:val="23"/>
          <w:szCs w:val="23"/>
          <w:lang w:val="es-BO"/>
        </w:rPr>
        <w:t>accuracy</w:t>
      </w:r>
      <w:proofErr w:type="spellEnd"/>
      <w:r w:rsidRPr="003E24EC">
        <w:rPr>
          <w:rFonts w:ascii="Garamond" w:eastAsia="Garamond" w:hAnsi="Garamond" w:cs="Garamond"/>
          <w:color w:val="000000"/>
          <w:sz w:val="23"/>
          <w:szCs w:val="23"/>
          <w:lang w:val="es-BO"/>
        </w:rPr>
        <w:t xml:space="preserve">), los tres modelos presentan valores similares, aunque </w:t>
      </w:r>
      <w:proofErr w:type="spellStart"/>
      <w:r w:rsidRPr="003E24EC">
        <w:rPr>
          <w:rFonts w:ascii="Garamond" w:eastAsia="Garamond" w:hAnsi="Garamond" w:cs="Garamond"/>
          <w:color w:val="000000"/>
          <w:sz w:val="23"/>
          <w:szCs w:val="23"/>
          <w:lang w:val="es-BO"/>
        </w:rPr>
        <w:t>XGBoost</w:t>
      </w:r>
      <w:proofErr w:type="spellEnd"/>
      <w:r w:rsidRPr="003E24EC">
        <w:rPr>
          <w:rFonts w:ascii="Garamond" w:eastAsia="Garamond" w:hAnsi="Garamond" w:cs="Garamond"/>
          <w:color w:val="000000"/>
          <w:sz w:val="23"/>
          <w:szCs w:val="23"/>
          <w:lang w:val="es-BO"/>
        </w:rPr>
        <w:t xml:space="preserve"> obtiene el valor más alto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6</w:t>
      </w:r>
      <w:r w:rsidR="007F683C">
        <w:rPr>
          <w:rFonts w:ascii="Garamond" w:eastAsia="Garamond" w:hAnsi="Garamond" w:cs="Garamond"/>
          <w:color w:val="000000"/>
          <w:sz w:val="23"/>
          <w:szCs w:val="23"/>
          <w:lang w:val="es-BO"/>
        </w:rPr>
        <w:t>5</w:t>
      </w:r>
      <w:r w:rsidRPr="003E24EC">
        <w:rPr>
          <w:rFonts w:ascii="Garamond" w:eastAsia="Garamond" w:hAnsi="Garamond" w:cs="Garamond"/>
          <w:color w:val="000000"/>
          <w:sz w:val="23"/>
          <w:szCs w:val="23"/>
          <w:lang w:val="es-BO"/>
        </w:rPr>
        <w:t xml:space="preserve">), seguido de </w:t>
      </w:r>
      <w:proofErr w:type="spellStart"/>
      <w:r w:rsidRPr="003E24EC">
        <w:rPr>
          <w:rFonts w:ascii="Garamond" w:eastAsia="Garamond" w:hAnsi="Garamond" w:cs="Garamond"/>
          <w:color w:val="000000"/>
          <w:sz w:val="23"/>
          <w:szCs w:val="23"/>
          <w:lang w:val="es-BO"/>
        </w:rPr>
        <w:t>Random</w:t>
      </w:r>
      <w:proofErr w:type="spellEnd"/>
      <w:r w:rsidRPr="003E24EC">
        <w:rPr>
          <w:rFonts w:ascii="Garamond" w:eastAsia="Garamond" w:hAnsi="Garamond" w:cs="Garamond"/>
          <w:color w:val="000000"/>
          <w:sz w:val="23"/>
          <w:szCs w:val="23"/>
          <w:lang w:val="es-BO"/>
        </w:rPr>
        <w:t xml:space="preserve"> Forest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63) y Regresión Logística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6</w:t>
      </w:r>
      <w:r w:rsidR="007F683C">
        <w:rPr>
          <w:rFonts w:ascii="Garamond" w:eastAsia="Garamond" w:hAnsi="Garamond" w:cs="Garamond"/>
          <w:color w:val="000000"/>
          <w:sz w:val="23"/>
          <w:szCs w:val="23"/>
          <w:lang w:val="es-BO"/>
        </w:rPr>
        <w:t>1</w:t>
      </w:r>
      <w:r w:rsidRPr="003E24EC">
        <w:rPr>
          <w:rFonts w:ascii="Garamond" w:eastAsia="Garamond" w:hAnsi="Garamond" w:cs="Garamond"/>
          <w:color w:val="000000"/>
          <w:sz w:val="23"/>
          <w:szCs w:val="23"/>
          <w:lang w:val="es-BO"/>
        </w:rPr>
        <w:t>), lo que indica un desempeño global ligeramente superior.</w:t>
      </w:r>
    </w:p>
    <w:p w14:paraId="77F52568" w14:textId="5803B8B5" w:rsidR="003E24EC" w:rsidRPr="007F683C" w:rsidRDefault="003E24EC"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3E24EC">
        <w:rPr>
          <w:rFonts w:ascii="Garamond" w:eastAsia="Garamond" w:hAnsi="Garamond" w:cs="Garamond"/>
          <w:color w:val="000000"/>
          <w:sz w:val="23"/>
          <w:szCs w:val="23"/>
          <w:lang w:val="es-BO"/>
        </w:rPr>
        <w:t xml:space="preserve">Finalmente, el AUC-ROC confirma la mayor capacidad discriminatoria del modelo </w:t>
      </w:r>
      <w:proofErr w:type="spellStart"/>
      <w:r w:rsidRPr="003E24EC">
        <w:rPr>
          <w:rFonts w:ascii="Garamond" w:eastAsia="Garamond" w:hAnsi="Garamond" w:cs="Garamond"/>
          <w:color w:val="000000"/>
          <w:sz w:val="23"/>
          <w:szCs w:val="23"/>
          <w:lang w:val="es-BO"/>
        </w:rPr>
        <w:t>XGBoost</w:t>
      </w:r>
      <w:proofErr w:type="spellEnd"/>
      <w:r w:rsidRPr="003E24EC">
        <w:rPr>
          <w:rFonts w:ascii="Garamond" w:eastAsia="Garamond" w:hAnsi="Garamond" w:cs="Garamond"/>
          <w:color w:val="000000"/>
          <w:sz w:val="23"/>
          <w:szCs w:val="23"/>
          <w:lang w:val="es-BO"/>
        </w:rPr>
        <w:t>, con un valor de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73, frente a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6</w:t>
      </w:r>
      <w:r w:rsidR="001E6CAD">
        <w:rPr>
          <w:rFonts w:ascii="Garamond" w:eastAsia="Garamond" w:hAnsi="Garamond" w:cs="Garamond"/>
          <w:color w:val="000000"/>
          <w:sz w:val="23"/>
          <w:szCs w:val="23"/>
          <w:lang w:val="es-BO"/>
        </w:rPr>
        <w:t xml:space="preserve">4 </w:t>
      </w:r>
      <w:r w:rsidRPr="003E24EC">
        <w:rPr>
          <w:rFonts w:ascii="Garamond" w:eastAsia="Garamond" w:hAnsi="Garamond" w:cs="Garamond"/>
          <w:color w:val="000000"/>
          <w:sz w:val="23"/>
          <w:szCs w:val="23"/>
          <w:lang w:val="es-BO"/>
        </w:rPr>
        <w:t xml:space="preserve">obtenido por </w:t>
      </w:r>
      <w:proofErr w:type="spellStart"/>
      <w:r w:rsidRPr="003E24EC">
        <w:rPr>
          <w:rFonts w:ascii="Garamond" w:eastAsia="Garamond" w:hAnsi="Garamond" w:cs="Garamond"/>
          <w:color w:val="000000"/>
          <w:sz w:val="23"/>
          <w:szCs w:val="23"/>
          <w:lang w:val="es-BO"/>
        </w:rPr>
        <w:t>Random</w:t>
      </w:r>
      <w:proofErr w:type="spellEnd"/>
      <w:r w:rsidRPr="003E24EC">
        <w:rPr>
          <w:rFonts w:ascii="Garamond" w:eastAsia="Garamond" w:hAnsi="Garamond" w:cs="Garamond"/>
          <w:color w:val="000000"/>
          <w:sz w:val="23"/>
          <w:szCs w:val="23"/>
          <w:lang w:val="es-BO"/>
        </w:rPr>
        <w:t xml:space="preserve"> Forest y Regresión </w:t>
      </w:r>
      <w:proofErr w:type="gramStart"/>
      <w:r w:rsidRPr="003E24EC">
        <w:rPr>
          <w:rFonts w:ascii="Garamond" w:eastAsia="Garamond" w:hAnsi="Garamond" w:cs="Garamond"/>
          <w:color w:val="000000"/>
          <w:sz w:val="23"/>
          <w:szCs w:val="23"/>
          <w:lang w:val="es-BO"/>
        </w:rPr>
        <w:t>Logística</w:t>
      </w:r>
      <w:r w:rsidR="00BB77C8">
        <w:rPr>
          <w:rFonts w:ascii="Garamond" w:eastAsia="Garamond" w:hAnsi="Garamond" w:cs="Garamond"/>
          <w:color w:val="000000"/>
          <w:sz w:val="23"/>
          <w:szCs w:val="23"/>
          <w:lang w:val="es-BO"/>
        </w:rPr>
        <w:t>(</w:t>
      </w:r>
      <w:proofErr w:type="gramEnd"/>
      <w:r w:rsidR="00BB77C8">
        <w:rPr>
          <w:rFonts w:ascii="Garamond" w:eastAsia="Garamond" w:hAnsi="Garamond" w:cs="Garamond"/>
          <w:color w:val="000000"/>
          <w:sz w:val="23"/>
          <w:szCs w:val="23"/>
          <w:lang w:val="es-BO"/>
        </w:rPr>
        <w:t>0</w:t>
      </w:r>
      <w:r w:rsidR="00854CC7">
        <w:rPr>
          <w:rFonts w:ascii="Garamond" w:eastAsia="Garamond" w:hAnsi="Garamond" w:cs="Garamond"/>
          <w:color w:val="000000"/>
          <w:sz w:val="23"/>
          <w:szCs w:val="23"/>
          <w:lang w:val="es-BO"/>
        </w:rPr>
        <w:t>.</w:t>
      </w:r>
      <w:r w:rsidR="00BB77C8">
        <w:rPr>
          <w:rFonts w:ascii="Garamond" w:eastAsia="Garamond" w:hAnsi="Garamond" w:cs="Garamond"/>
          <w:color w:val="000000"/>
          <w:sz w:val="23"/>
          <w:szCs w:val="23"/>
          <w:lang w:val="es-BO"/>
        </w:rPr>
        <w:t>6</w:t>
      </w:r>
      <w:r w:rsidR="001E6CAD">
        <w:rPr>
          <w:rFonts w:ascii="Garamond" w:eastAsia="Garamond" w:hAnsi="Garamond" w:cs="Garamond"/>
          <w:color w:val="000000"/>
          <w:sz w:val="23"/>
          <w:szCs w:val="23"/>
          <w:lang w:val="es-BO"/>
        </w:rPr>
        <w:t>3</w:t>
      </w:r>
      <w:r w:rsidR="00BB77C8">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 xml:space="preserve">. En conjunto, estos resultados muestran que, aunque todos los modelos presentan un desempeño aceptable, </w:t>
      </w:r>
      <w:proofErr w:type="spellStart"/>
      <w:r w:rsidRPr="003E24EC">
        <w:rPr>
          <w:rFonts w:ascii="Garamond" w:eastAsia="Garamond" w:hAnsi="Garamond" w:cs="Garamond"/>
          <w:color w:val="000000"/>
          <w:sz w:val="23"/>
          <w:szCs w:val="23"/>
          <w:lang w:val="es-BO"/>
        </w:rPr>
        <w:t>XGBoost</w:t>
      </w:r>
      <w:proofErr w:type="spellEnd"/>
      <w:r w:rsidRPr="003E24EC">
        <w:rPr>
          <w:rFonts w:ascii="Garamond" w:eastAsia="Garamond" w:hAnsi="Garamond" w:cs="Garamond"/>
          <w:color w:val="000000"/>
          <w:sz w:val="23"/>
          <w:szCs w:val="23"/>
          <w:lang w:val="es-BO"/>
        </w:rPr>
        <w:t xml:space="preserve"> sobresale de manera consistente en las métricas más relevantes, lo que respalda su selección como el modelo predictivo con mejor desempeño para el problema abordado.</w:t>
      </w:r>
    </w:p>
    <w:p w14:paraId="0F0A733A" w14:textId="364AA8B8" w:rsidR="00C01677" w:rsidRDefault="00C01677"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806DE6">
        <w:rPr>
          <w:rFonts w:ascii="Garamond" w:eastAsia="Garamond" w:hAnsi="Garamond" w:cs="Garamond"/>
          <w:color w:val="000000"/>
          <w:sz w:val="23"/>
          <w:szCs w:val="23"/>
        </w:rPr>
        <w:t>En la Tabla 4-</w:t>
      </w:r>
      <w:r w:rsidR="001055BC">
        <w:rPr>
          <w:rFonts w:ascii="Garamond" w:eastAsia="Garamond" w:hAnsi="Garamond" w:cs="Garamond"/>
          <w:color w:val="000000"/>
          <w:sz w:val="23"/>
          <w:szCs w:val="23"/>
        </w:rPr>
        <w:t>1</w:t>
      </w:r>
      <w:r w:rsidRPr="00806DE6">
        <w:rPr>
          <w:rFonts w:ascii="Garamond" w:eastAsia="Garamond" w:hAnsi="Garamond" w:cs="Garamond"/>
          <w:color w:val="000000"/>
          <w:sz w:val="23"/>
          <w:szCs w:val="23"/>
        </w:rPr>
        <w:t xml:space="preserve"> se muestra la tabla comparativa de las métricas de desempeño de los tres modelos de</w:t>
      </w:r>
      <w:r>
        <w:rPr>
          <w:rFonts w:ascii="Garamond" w:eastAsia="Garamond" w:hAnsi="Garamond" w:cs="Garamond"/>
          <w:color w:val="000000"/>
          <w:sz w:val="23"/>
          <w:szCs w:val="23"/>
        </w:rPr>
        <w:t xml:space="preserve"> </w:t>
      </w:r>
      <w:r w:rsidRPr="00806DE6">
        <w:rPr>
          <w:rFonts w:ascii="Garamond" w:eastAsia="Garamond" w:hAnsi="Garamond" w:cs="Garamond"/>
          <w:color w:val="000000"/>
          <w:sz w:val="23"/>
          <w:szCs w:val="23"/>
        </w:rPr>
        <w:t>aprendizaje automático.</w:t>
      </w:r>
    </w:p>
    <w:p w14:paraId="1EF32302" w14:textId="12ED82A4" w:rsidR="00C01677" w:rsidRPr="00A0574F" w:rsidRDefault="00C01677" w:rsidP="00A0574F">
      <w:pPr>
        <w:pBdr>
          <w:top w:val="nil"/>
          <w:left w:val="nil"/>
          <w:bottom w:val="nil"/>
          <w:right w:val="nil"/>
          <w:between w:val="nil"/>
        </w:pBdr>
        <w:spacing w:before="100" w:beforeAutospacing="1" w:after="120" w:line="312" w:lineRule="auto"/>
        <w:jc w:val="center"/>
        <w:rPr>
          <w:rFonts w:ascii="Garamond" w:hAnsi="Garamond"/>
          <w:b/>
          <w:color w:val="000000"/>
          <w:sz w:val="18"/>
          <w:szCs w:val="18"/>
        </w:rPr>
      </w:pPr>
      <w:r w:rsidRPr="00A0574F">
        <w:rPr>
          <w:rFonts w:ascii="Garamond" w:hAnsi="Garamond"/>
          <w:b/>
          <w:color w:val="000000"/>
          <w:sz w:val="18"/>
          <w:szCs w:val="18"/>
        </w:rPr>
        <w:t>Tabla 4-</w:t>
      </w:r>
      <w:r w:rsidR="001055BC" w:rsidRPr="00A0574F">
        <w:rPr>
          <w:rFonts w:ascii="Garamond" w:hAnsi="Garamond"/>
          <w:b/>
          <w:color w:val="000000"/>
          <w:sz w:val="18"/>
          <w:szCs w:val="18"/>
        </w:rPr>
        <w:t>1</w:t>
      </w:r>
      <w:r w:rsidRPr="00A0574F">
        <w:rPr>
          <w:rFonts w:ascii="Garamond" w:hAnsi="Garamond"/>
          <w:b/>
          <w:color w:val="000000"/>
          <w:sz w:val="18"/>
          <w:szCs w:val="18"/>
        </w:rPr>
        <w:t>:</w:t>
      </w:r>
      <w:r w:rsidRPr="00A0574F">
        <w:rPr>
          <w:rFonts w:ascii="Garamond" w:eastAsia="Garamond" w:hAnsi="Garamond" w:cs="Garamond"/>
          <w:b/>
          <w:color w:val="000000"/>
          <w:sz w:val="23"/>
          <w:szCs w:val="23"/>
        </w:rPr>
        <w:t xml:space="preserve"> </w:t>
      </w:r>
      <w:r w:rsidRPr="00A0574F">
        <w:rPr>
          <w:rFonts w:ascii="Garamond" w:hAnsi="Garamond"/>
          <w:b/>
          <w:color w:val="000000"/>
          <w:sz w:val="18"/>
          <w:szCs w:val="18"/>
        </w:rPr>
        <w:t>Tabla de comparación de las métricas de los modelos evaluados.</w:t>
      </w:r>
    </w:p>
    <w:tbl>
      <w:tblPr>
        <w:tblStyle w:val="Tablaconcuadrcula"/>
        <w:tblW w:w="0" w:type="auto"/>
        <w:jc w:val="center"/>
        <w:tblLook w:val="04A0" w:firstRow="1" w:lastRow="0" w:firstColumn="1" w:lastColumn="0" w:noHBand="0" w:noVBand="1"/>
      </w:tblPr>
      <w:tblGrid>
        <w:gridCol w:w="1276"/>
        <w:gridCol w:w="1559"/>
        <w:gridCol w:w="1701"/>
        <w:gridCol w:w="2268"/>
      </w:tblGrid>
      <w:tr w:rsidR="00C01677" w14:paraId="6E5AB42B" w14:textId="77777777" w:rsidTr="001055BC">
        <w:trPr>
          <w:trHeight w:val="283"/>
          <w:jc w:val="center"/>
        </w:trPr>
        <w:tc>
          <w:tcPr>
            <w:tcW w:w="1276" w:type="dxa"/>
            <w:vAlign w:val="center"/>
          </w:tcPr>
          <w:p w14:paraId="7092BA46" w14:textId="1253C6DF" w:rsidR="00C01677" w:rsidRPr="001055BC" w:rsidRDefault="009A1E56" w:rsidP="009A1E56">
            <w:pPr>
              <w:jc w:val="center"/>
              <w:rPr>
                <w:rFonts w:ascii="Garamond" w:eastAsia="Garamond" w:hAnsi="Garamond" w:cs="Garamond"/>
                <w:b/>
                <w:bCs/>
                <w:color w:val="000000"/>
                <w:sz w:val="21"/>
                <w:szCs w:val="21"/>
              </w:rPr>
            </w:pPr>
            <w:bookmarkStart w:id="84" w:name="_Hlk217041609"/>
            <w:r w:rsidRPr="001055BC">
              <w:rPr>
                <w:rFonts w:ascii="Garamond" w:eastAsia="Garamond" w:hAnsi="Garamond" w:cs="Garamond"/>
                <w:b/>
                <w:bCs/>
                <w:color w:val="000000"/>
                <w:sz w:val="21"/>
                <w:szCs w:val="21"/>
              </w:rPr>
              <w:t>Indicador</w:t>
            </w:r>
          </w:p>
        </w:tc>
        <w:tc>
          <w:tcPr>
            <w:tcW w:w="1559" w:type="dxa"/>
            <w:vAlign w:val="center"/>
          </w:tcPr>
          <w:p w14:paraId="4800F243" w14:textId="77777777" w:rsidR="00C01677" w:rsidRPr="001055BC" w:rsidRDefault="00C01677" w:rsidP="009A1E56">
            <w:pPr>
              <w:jc w:val="center"/>
              <w:rPr>
                <w:rFonts w:ascii="Garamond" w:eastAsia="Garamond" w:hAnsi="Garamond" w:cs="Garamond"/>
                <w:b/>
                <w:bCs/>
                <w:color w:val="000000"/>
                <w:sz w:val="21"/>
                <w:szCs w:val="21"/>
              </w:rPr>
            </w:pPr>
            <w:r w:rsidRPr="001055BC">
              <w:rPr>
                <w:rFonts w:ascii="Garamond" w:eastAsia="Garamond" w:hAnsi="Garamond" w:cs="Garamond"/>
                <w:b/>
                <w:bCs/>
                <w:color w:val="000000"/>
                <w:sz w:val="21"/>
                <w:szCs w:val="21"/>
              </w:rPr>
              <w:t>XGBOOST</w:t>
            </w:r>
          </w:p>
        </w:tc>
        <w:tc>
          <w:tcPr>
            <w:tcW w:w="1701" w:type="dxa"/>
            <w:vAlign w:val="center"/>
          </w:tcPr>
          <w:p w14:paraId="675ABE4B" w14:textId="77777777" w:rsidR="00C01677" w:rsidRPr="001055BC" w:rsidRDefault="00C01677" w:rsidP="009A1E56">
            <w:pPr>
              <w:jc w:val="center"/>
              <w:rPr>
                <w:rFonts w:ascii="Garamond" w:eastAsia="Garamond" w:hAnsi="Garamond" w:cs="Garamond"/>
                <w:b/>
                <w:bCs/>
                <w:color w:val="000000"/>
                <w:sz w:val="21"/>
                <w:szCs w:val="21"/>
              </w:rPr>
            </w:pPr>
            <w:proofErr w:type="spellStart"/>
            <w:r w:rsidRPr="001055BC">
              <w:rPr>
                <w:rFonts w:ascii="Garamond" w:eastAsia="Garamond" w:hAnsi="Garamond" w:cs="Garamond"/>
                <w:b/>
                <w:bCs/>
                <w:color w:val="000000"/>
                <w:sz w:val="21"/>
                <w:szCs w:val="21"/>
              </w:rPr>
              <w:t>Random</w:t>
            </w:r>
            <w:proofErr w:type="spellEnd"/>
            <w:r w:rsidRPr="001055BC">
              <w:rPr>
                <w:rFonts w:ascii="Garamond" w:eastAsia="Garamond" w:hAnsi="Garamond" w:cs="Garamond"/>
                <w:b/>
                <w:bCs/>
                <w:color w:val="000000"/>
                <w:sz w:val="21"/>
                <w:szCs w:val="21"/>
              </w:rPr>
              <w:t xml:space="preserve"> Forest</w:t>
            </w:r>
          </w:p>
        </w:tc>
        <w:tc>
          <w:tcPr>
            <w:tcW w:w="2268" w:type="dxa"/>
            <w:vAlign w:val="center"/>
          </w:tcPr>
          <w:p w14:paraId="1F4327CD" w14:textId="77777777" w:rsidR="00C01677" w:rsidRPr="001055BC" w:rsidRDefault="00C01677" w:rsidP="009A1E56">
            <w:pPr>
              <w:jc w:val="center"/>
              <w:rPr>
                <w:rFonts w:ascii="Garamond" w:eastAsia="Garamond" w:hAnsi="Garamond" w:cs="Garamond"/>
                <w:b/>
                <w:bCs/>
                <w:color w:val="000000"/>
                <w:sz w:val="21"/>
                <w:szCs w:val="21"/>
              </w:rPr>
            </w:pPr>
            <w:r w:rsidRPr="001055BC">
              <w:rPr>
                <w:rFonts w:ascii="Garamond" w:eastAsia="Garamond" w:hAnsi="Garamond" w:cs="Garamond"/>
                <w:b/>
                <w:bCs/>
                <w:color w:val="000000"/>
                <w:sz w:val="21"/>
                <w:szCs w:val="21"/>
              </w:rPr>
              <w:t>Regresión Logística B.</w:t>
            </w:r>
          </w:p>
        </w:tc>
      </w:tr>
      <w:tr w:rsidR="00C01677" w14:paraId="2608157C" w14:textId="77777777" w:rsidTr="001055BC">
        <w:trPr>
          <w:trHeight w:val="283"/>
          <w:jc w:val="center"/>
        </w:trPr>
        <w:tc>
          <w:tcPr>
            <w:tcW w:w="1276" w:type="dxa"/>
            <w:vAlign w:val="center"/>
          </w:tcPr>
          <w:p w14:paraId="28BEC784" w14:textId="77777777" w:rsidR="00C01677" w:rsidRPr="00854CC7" w:rsidRDefault="00C01677" w:rsidP="009A1E56">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Precisión</w:t>
            </w:r>
          </w:p>
        </w:tc>
        <w:tc>
          <w:tcPr>
            <w:tcW w:w="1559" w:type="dxa"/>
            <w:vAlign w:val="center"/>
          </w:tcPr>
          <w:p w14:paraId="39F8CA07" w14:textId="588D4757"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0.3</w:t>
            </w:r>
            <w:r w:rsidR="00854CC7">
              <w:rPr>
                <w:rFonts w:ascii="Garamond" w:hAnsi="Garamond"/>
                <w:sz w:val="21"/>
                <w:szCs w:val="21"/>
              </w:rPr>
              <w:t>8</w:t>
            </w:r>
          </w:p>
        </w:tc>
        <w:tc>
          <w:tcPr>
            <w:tcW w:w="1701" w:type="dxa"/>
            <w:vAlign w:val="center"/>
          </w:tcPr>
          <w:p w14:paraId="186B356E" w14:textId="5EF2D360"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0.3</w:t>
            </w:r>
            <w:r w:rsidR="00854CC7">
              <w:rPr>
                <w:rFonts w:ascii="Garamond" w:hAnsi="Garamond"/>
                <w:sz w:val="21"/>
                <w:szCs w:val="21"/>
              </w:rPr>
              <w:t>3</w:t>
            </w:r>
          </w:p>
        </w:tc>
        <w:tc>
          <w:tcPr>
            <w:tcW w:w="2268" w:type="dxa"/>
            <w:vAlign w:val="center"/>
          </w:tcPr>
          <w:p w14:paraId="63ED69FE" w14:textId="4157B324"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0.3</w:t>
            </w:r>
            <w:r w:rsidR="00854CC7">
              <w:rPr>
                <w:rFonts w:ascii="Garamond" w:hAnsi="Garamond"/>
                <w:sz w:val="21"/>
                <w:szCs w:val="21"/>
              </w:rPr>
              <w:t>4</w:t>
            </w:r>
          </w:p>
        </w:tc>
      </w:tr>
      <w:tr w:rsidR="00C01677" w14:paraId="2A9575E7" w14:textId="77777777" w:rsidTr="001055BC">
        <w:trPr>
          <w:trHeight w:val="283"/>
          <w:jc w:val="center"/>
        </w:trPr>
        <w:tc>
          <w:tcPr>
            <w:tcW w:w="1276" w:type="dxa"/>
            <w:vAlign w:val="center"/>
          </w:tcPr>
          <w:p w14:paraId="1F2CF237" w14:textId="77777777" w:rsidR="00C01677" w:rsidRPr="00854CC7" w:rsidRDefault="00C01677" w:rsidP="009A1E56">
            <w:pPr>
              <w:jc w:val="center"/>
              <w:rPr>
                <w:rFonts w:ascii="Garamond" w:eastAsia="Garamond" w:hAnsi="Garamond" w:cs="Garamond"/>
                <w:color w:val="000000"/>
                <w:sz w:val="21"/>
                <w:szCs w:val="21"/>
              </w:rPr>
            </w:pPr>
            <w:proofErr w:type="spellStart"/>
            <w:r w:rsidRPr="00854CC7">
              <w:rPr>
                <w:rFonts w:ascii="Garamond" w:eastAsia="Garamond" w:hAnsi="Garamond" w:cs="Garamond"/>
                <w:color w:val="000000"/>
                <w:sz w:val="21"/>
                <w:szCs w:val="21"/>
              </w:rPr>
              <w:t>Recall</w:t>
            </w:r>
            <w:proofErr w:type="spellEnd"/>
          </w:p>
        </w:tc>
        <w:tc>
          <w:tcPr>
            <w:tcW w:w="1559" w:type="dxa"/>
            <w:vAlign w:val="center"/>
          </w:tcPr>
          <w:p w14:paraId="1A54FC5A" w14:textId="64DB94F1"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0.6</w:t>
            </w:r>
            <w:r w:rsidR="00854CC7">
              <w:rPr>
                <w:rFonts w:ascii="Garamond" w:hAnsi="Garamond"/>
                <w:sz w:val="21"/>
                <w:szCs w:val="21"/>
              </w:rPr>
              <w:t>8</w:t>
            </w:r>
          </w:p>
        </w:tc>
        <w:tc>
          <w:tcPr>
            <w:tcW w:w="1701" w:type="dxa"/>
            <w:vAlign w:val="center"/>
          </w:tcPr>
          <w:p w14:paraId="4961D067" w14:textId="09E99FD1"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0.5</w:t>
            </w:r>
            <w:r w:rsidR="001E6CAD">
              <w:rPr>
                <w:rFonts w:ascii="Garamond" w:hAnsi="Garamond"/>
                <w:sz w:val="21"/>
                <w:szCs w:val="21"/>
              </w:rPr>
              <w:t>9</w:t>
            </w:r>
          </w:p>
        </w:tc>
        <w:tc>
          <w:tcPr>
            <w:tcW w:w="2268" w:type="dxa"/>
            <w:vAlign w:val="center"/>
          </w:tcPr>
          <w:p w14:paraId="4884D2BD" w14:textId="664FCD19"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0.5</w:t>
            </w:r>
            <w:r w:rsidR="001E6CAD">
              <w:rPr>
                <w:rFonts w:ascii="Garamond" w:hAnsi="Garamond"/>
                <w:sz w:val="21"/>
                <w:szCs w:val="21"/>
              </w:rPr>
              <w:t>8</w:t>
            </w:r>
          </w:p>
        </w:tc>
      </w:tr>
      <w:tr w:rsidR="00C01677" w14:paraId="548E9241" w14:textId="77777777" w:rsidTr="001055BC">
        <w:trPr>
          <w:trHeight w:val="283"/>
          <w:jc w:val="center"/>
        </w:trPr>
        <w:tc>
          <w:tcPr>
            <w:tcW w:w="1276" w:type="dxa"/>
            <w:vAlign w:val="center"/>
          </w:tcPr>
          <w:p w14:paraId="42D8DF35" w14:textId="77777777" w:rsidR="00C01677" w:rsidRPr="00854CC7" w:rsidRDefault="00C01677" w:rsidP="009A1E56">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F1-score</w:t>
            </w:r>
          </w:p>
        </w:tc>
        <w:tc>
          <w:tcPr>
            <w:tcW w:w="1559" w:type="dxa"/>
            <w:vAlign w:val="center"/>
          </w:tcPr>
          <w:p w14:paraId="14F7C840" w14:textId="4BB50643"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w:t>
            </w:r>
            <w:r w:rsidR="001E6CAD">
              <w:rPr>
                <w:rFonts w:ascii="Garamond" w:hAnsi="Garamond"/>
                <w:sz w:val="21"/>
                <w:szCs w:val="21"/>
              </w:rPr>
              <w:t>49</w:t>
            </w:r>
          </w:p>
        </w:tc>
        <w:tc>
          <w:tcPr>
            <w:tcW w:w="1701" w:type="dxa"/>
            <w:vAlign w:val="center"/>
          </w:tcPr>
          <w:p w14:paraId="00CA0A7B" w14:textId="66E6763D"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0.4</w:t>
            </w:r>
            <w:r w:rsidR="001E6CAD">
              <w:rPr>
                <w:rFonts w:ascii="Garamond" w:hAnsi="Garamond"/>
                <w:sz w:val="21"/>
                <w:szCs w:val="21"/>
              </w:rPr>
              <w:t>2</w:t>
            </w:r>
          </w:p>
        </w:tc>
        <w:tc>
          <w:tcPr>
            <w:tcW w:w="2268" w:type="dxa"/>
            <w:vAlign w:val="center"/>
          </w:tcPr>
          <w:p w14:paraId="6200D23E" w14:textId="77777777"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0.43</w:t>
            </w:r>
          </w:p>
        </w:tc>
      </w:tr>
      <w:tr w:rsidR="00C01677" w14:paraId="3A38BEA3" w14:textId="77777777" w:rsidTr="001055BC">
        <w:trPr>
          <w:trHeight w:val="283"/>
          <w:jc w:val="center"/>
        </w:trPr>
        <w:tc>
          <w:tcPr>
            <w:tcW w:w="1276" w:type="dxa"/>
            <w:vAlign w:val="center"/>
          </w:tcPr>
          <w:p w14:paraId="7C8DA4F8" w14:textId="77777777" w:rsidR="00C01677" w:rsidRPr="00854CC7" w:rsidRDefault="00C01677" w:rsidP="009A1E56">
            <w:pPr>
              <w:jc w:val="center"/>
              <w:rPr>
                <w:rFonts w:ascii="Garamond" w:eastAsia="Garamond" w:hAnsi="Garamond" w:cs="Garamond"/>
                <w:color w:val="000000"/>
                <w:sz w:val="21"/>
                <w:szCs w:val="21"/>
              </w:rPr>
            </w:pPr>
            <w:proofErr w:type="spellStart"/>
            <w:r w:rsidRPr="00854CC7">
              <w:rPr>
                <w:rFonts w:ascii="Garamond" w:eastAsia="Garamond" w:hAnsi="Garamond" w:cs="Garamond"/>
                <w:color w:val="000000"/>
                <w:sz w:val="21"/>
                <w:szCs w:val="21"/>
              </w:rPr>
              <w:t>Accuracy</w:t>
            </w:r>
            <w:proofErr w:type="spellEnd"/>
          </w:p>
        </w:tc>
        <w:tc>
          <w:tcPr>
            <w:tcW w:w="1559" w:type="dxa"/>
            <w:vAlign w:val="center"/>
          </w:tcPr>
          <w:p w14:paraId="60FECABC" w14:textId="55BAB69B"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0.6</w:t>
            </w:r>
            <w:r w:rsidR="001E6CAD">
              <w:rPr>
                <w:rFonts w:ascii="Garamond" w:hAnsi="Garamond"/>
                <w:sz w:val="21"/>
                <w:szCs w:val="21"/>
              </w:rPr>
              <w:t>5</w:t>
            </w:r>
          </w:p>
        </w:tc>
        <w:tc>
          <w:tcPr>
            <w:tcW w:w="1701" w:type="dxa"/>
            <w:vAlign w:val="center"/>
          </w:tcPr>
          <w:p w14:paraId="29B465E4" w14:textId="4330F815"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0.6</w:t>
            </w:r>
            <w:r w:rsidR="001E6CAD">
              <w:rPr>
                <w:rFonts w:ascii="Garamond" w:hAnsi="Garamond"/>
                <w:sz w:val="21"/>
                <w:szCs w:val="21"/>
              </w:rPr>
              <w:t>1</w:t>
            </w:r>
          </w:p>
        </w:tc>
        <w:tc>
          <w:tcPr>
            <w:tcW w:w="2268" w:type="dxa"/>
            <w:vAlign w:val="center"/>
          </w:tcPr>
          <w:p w14:paraId="08B59C45" w14:textId="3F2835B7"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0.6</w:t>
            </w:r>
            <w:r w:rsidR="001E6CAD">
              <w:rPr>
                <w:rFonts w:ascii="Garamond" w:hAnsi="Garamond"/>
                <w:sz w:val="21"/>
                <w:szCs w:val="21"/>
              </w:rPr>
              <w:t>3</w:t>
            </w:r>
          </w:p>
        </w:tc>
      </w:tr>
      <w:tr w:rsidR="00C01677" w14:paraId="52894195" w14:textId="77777777" w:rsidTr="001055BC">
        <w:trPr>
          <w:trHeight w:val="283"/>
          <w:jc w:val="center"/>
        </w:trPr>
        <w:tc>
          <w:tcPr>
            <w:tcW w:w="1276" w:type="dxa"/>
            <w:vAlign w:val="center"/>
          </w:tcPr>
          <w:p w14:paraId="2DF63634" w14:textId="77777777" w:rsidR="00C01677" w:rsidRPr="00854CC7" w:rsidRDefault="00C01677" w:rsidP="009A1E56">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AUC</w:t>
            </w:r>
          </w:p>
        </w:tc>
        <w:tc>
          <w:tcPr>
            <w:tcW w:w="1559" w:type="dxa"/>
            <w:vAlign w:val="center"/>
          </w:tcPr>
          <w:p w14:paraId="598A2B33" w14:textId="77777777"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0.73</w:t>
            </w:r>
          </w:p>
        </w:tc>
        <w:tc>
          <w:tcPr>
            <w:tcW w:w="1701" w:type="dxa"/>
            <w:vAlign w:val="center"/>
          </w:tcPr>
          <w:p w14:paraId="24A83A37" w14:textId="44BCDBDB"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0.6</w:t>
            </w:r>
            <w:r w:rsidR="001E6CAD">
              <w:rPr>
                <w:rFonts w:ascii="Garamond" w:hAnsi="Garamond"/>
                <w:sz w:val="21"/>
                <w:szCs w:val="21"/>
              </w:rPr>
              <w:t>4</w:t>
            </w:r>
          </w:p>
        </w:tc>
        <w:tc>
          <w:tcPr>
            <w:tcW w:w="2268" w:type="dxa"/>
            <w:vAlign w:val="center"/>
          </w:tcPr>
          <w:p w14:paraId="64CE1F07" w14:textId="77777777"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0.66</w:t>
            </w:r>
          </w:p>
        </w:tc>
      </w:tr>
    </w:tbl>
    <w:bookmarkEnd w:id="84"/>
    <w:p w14:paraId="76A5DC80" w14:textId="7BA291D6" w:rsidR="00C01677" w:rsidRDefault="00C01677" w:rsidP="001055BC">
      <w:pPr>
        <w:pBdr>
          <w:top w:val="nil"/>
          <w:left w:val="nil"/>
          <w:bottom w:val="nil"/>
          <w:right w:val="nil"/>
          <w:between w:val="nil"/>
        </w:pBdr>
        <w:spacing w:before="120"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7C697698" w14:textId="77777777" w:rsidR="001055BC" w:rsidRDefault="00C01677"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4B0247">
        <w:rPr>
          <w:rFonts w:ascii="Garamond" w:eastAsia="Garamond" w:hAnsi="Garamond" w:cs="Garamond"/>
          <w:color w:val="000000"/>
          <w:sz w:val="23"/>
          <w:szCs w:val="23"/>
          <w:lang w:val="es-BO"/>
        </w:rPr>
        <w:t xml:space="preserve">De acuerdo con los resultados presentados en la Tabla </w:t>
      </w:r>
      <w:r>
        <w:rPr>
          <w:rFonts w:ascii="Garamond" w:eastAsia="Garamond" w:hAnsi="Garamond" w:cs="Garamond"/>
          <w:color w:val="000000"/>
          <w:sz w:val="23"/>
          <w:szCs w:val="23"/>
          <w:lang w:val="es-BO"/>
        </w:rPr>
        <w:t>4-7</w:t>
      </w:r>
      <w:r w:rsidRPr="004B0247">
        <w:rPr>
          <w:rFonts w:ascii="Garamond" w:eastAsia="Garamond" w:hAnsi="Garamond" w:cs="Garamond"/>
          <w:color w:val="000000"/>
          <w:sz w:val="23"/>
          <w:szCs w:val="23"/>
          <w:lang w:val="es-BO"/>
        </w:rPr>
        <w:t xml:space="preserve">, el modelo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ha obtenido la mayor precisión, con un valor de 0.3</w:t>
      </w:r>
      <w:r w:rsidR="009B4C88">
        <w:rPr>
          <w:rFonts w:ascii="Garamond" w:eastAsia="Garamond" w:hAnsi="Garamond" w:cs="Garamond"/>
          <w:color w:val="000000"/>
          <w:sz w:val="23"/>
          <w:szCs w:val="23"/>
          <w:lang w:val="es-BO"/>
        </w:rPr>
        <w:t>8</w:t>
      </w:r>
      <w:r w:rsidRPr="004B0247">
        <w:rPr>
          <w:rFonts w:ascii="Garamond" w:eastAsia="Garamond" w:hAnsi="Garamond" w:cs="Garamond"/>
          <w:color w:val="000000"/>
          <w:sz w:val="23"/>
          <w:szCs w:val="23"/>
          <w:lang w:val="es-BO"/>
        </w:rPr>
        <w:t>, lo que indica que, entre todos los casos clasificados como positivos por el modelo, el 3</w:t>
      </w:r>
      <w:r w:rsidR="009B4C88">
        <w:rPr>
          <w:rFonts w:ascii="Garamond" w:eastAsia="Garamond" w:hAnsi="Garamond" w:cs="Garamond"/>
          <w:color w:val="000000"/>
          <w:sz w:val="23"/>
          <w:szCs w:val="23"/>
          <w:lang w:val="es-BO"/>
        </w:rPr>
        <w:t>8</w:t>
      </w:r>
      <w:r w:rsidRPr="004B0247">
        <w:rPr>
          <w:rFonts w:ascii="Garamond" w:eastAsia="Garamond" w:hAnsi="Garamond" w:cs="Garamond"/>
          <w:color w:val="000000"/>
          <w:sz w:val="23"/>
          <w:szCs w:val="23"/>
          <w:lang w:val="es-BO"/>
        </w:rPr>
        <w:t xml:space="preserve">% corresponde efectivamente a postulantes aprobados. Este resultado evidencia que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presenta una mejor capacidad para realizar predicciones acertadas cuando identifica casos positivos, reduciendo la proporción de falsos positivos en comparación con los otros modelos evaluados.</w:t>
      </w:r>
    </w:p>
    <w:p w14:paraId="783ECC01" w14:textId="20B9366B" w:rsidR="00C01677" w:rsidRPr="004B0247" w:rsidRDefault="00C01677"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4B0247">
        <w:rPr>
          <w:rFonts w:ascii="Garamond" w:eastAsia="Garamond" w:hAnsi="Garamond" w:cs="Garamond"/>
          <w:color w:val="000000"/>
          <w:sz w:val="23"/>
          <w:szCs w:val="23"/>
          <w:lang w:val="es-BO"/>
        </w:rPr>
        <w:t xml:space="preserve">En términos de </w:t>
      </w:r>
      <w:proofErr w:type="spellStart"/>
      <w:r w:rsidRPr="004B0247">
        <w:rPr>
          <w:rFonts w:ascii="Garamond" w:eastAsia="Garamond" w:hAnsi="Garamond" w:cs="Garamond"/>
          <w:color w:val="000000"/>
          <w:sz w:val="23"/>
          <w:szCs w:val="23"/>
          <w:lang w:val="es-BO"/>
        </w:rPr>
        <w:t>recall</w:t>
      </w:r>
      <w:proofErr w:type="spellEnd"/>
      <w:r w:rsidRPr="004B0247">
        <w:rPr>
          <w:rFonts w:ascii="Garamond" w:eastAsia="Garamond" w:hAnsi="Garamond" w:cs="Garamond"/>
          <w:color w:val="000000"/>
          <w:sz w:val="23"/>
          <w:szCs w:val="23"/>
          <w:lang w:val="es-BO"/>
        </w:rPr>
        <w:t xml:space="preserve">, el modelo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también alcanza el valor más alto, con 0.6</w:t>
      </w:r>
      <w:r w:rsidR="009B4C88">
        <w:rPr>
          <w:rFonts w:ascii="Garamond" w:eastAsia="Garamond" w:hAnsi="Garamond" w:cs="Garamond"/>
          <w:color w:val="000000"/>
          <w:sz w:val="23"/>
          <w:szCs w:val="23"/>
          <w:lang w:val="es-BO"/>
        </w:rPr>
        <w:t>8</w:t>
      </w:r>
      <w:r w:rsidRPr="004B0247">
        <w:rPr>
          <w:rFonts w:ascii="Garamond" w:eastAsia="Garamond" w:hAnsi="Garamond" w:cs="Garamond"/>
          <w:color w:val="000000"/>
          <w:sz w:val="23"/>
          <w:szCs w:val="23"/>
          <w:lang w:val="es-BO"/>
        </w:rPr>
        <w:t xml:space="preserve">, lo que significa que logra identificar correctamente el 69% de los casos positivos reales. Esto indica que el modelo </w:t>
      </w:r>
      <w:r w:rsidRPr="004B0247">
        <w:rPr>
          <w:rFonts w:ascii="Garamond" w:eastAsia="Garamond" w:hAnsi="Garamond" w:cs="Garamond"/>
          <w:color w:val="000000"/>
          <w:sz w:val="23"/>
          <w:szCs w:val="23"/>
          <w:lang w:val="es-BO"/>
        </w:rPr>
        <w:lastRenderedPageBreak/>
        <w:t>presenta una mayor capacidad para detectar a los postulantes aprobados, disminuyendo la cantidad de falsos negativos, lo cual resulta relevante en el contexto del análisis del rendimiento académico.</w:t>
      </w:r>
    </w:p>
    <w:p w14:paraId="1C2541E5" w14:textId="45CA0360" w:rsidR="00C01677" w:rsidRPr="004B0247" w:rsidRDefault="00C01677"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4B0247">
        <w:rPr>
          <w:rFonts w:ascii="Garamond" w:eastAsia="Garamond" w:hAnsi="Garamond" w:cs="Garamond"/>
          <w:color w:val="000000"/>
          <w:sz w:val="23"/>
          <w:szCs w:val="23"/>
          <w:lang w:val="es-BO"/>
        </w:rPr>
        <w:t xml:space="preserve">Respecto al F1-score, que representa el equilibrio entre precisión y </w:t>
      </w:r>
      <w:proofErr w:type="spellStart"/>
      <w:r w:rsidRPr="004B0247">
        <w:rPr>
          <w:rFonts w:ascii="Garamond" w:eastAsia="Garamond" w:hAnsi="Garamond" w:cs="Garamond"/>
          <w:color w:val="000000"/>
          <w:sz w:val="23"/>
          <w:szCs w:val="23"/>
          <w:lang w:val="es-BO"/>
        </w:rPr>
        <w:t>recall</w:t>
      </w:r>
      <w:proofErr w:type="spellEnd"/>
      <w:r w:rsidRPr="004B0247">
        <w:rPr>
          <w:rFonts w:ascii="Garamond" w:eastAsia="Garamond" w:hAnsi="Garamond" w:cs="Garamond"/>
          <w:color w:val="000000"/>
          <w:sz w:val="23"/>
          <w:szCs w:val="23"/>
          <w:lang w:val="es-BO"/>
        </w:rPr>
        <w:t xml:space="preserve">, el modelo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obtiene el mejor desempeño con un valor de 0.</w:t>
      </w:r>
      <w:r w:rsidR="00854CC7">
        <w:rPr>
          <w:rFonts w:ascii="Garamond" w:eastAsia="Garamond" w:hAnsi="Garamond" w:cs="Garamond"/>
          <w:color w:val="000000"/>
          <w:sz w:val="23"/>
          <w:szCs w:val="23"/>
          <w:lang w:val="es-BO"/>
        </w:rPr>
        <w:t>49</w:t>
      </w:r>
      <w:r w:rsidRPr="004B0247">
        <w:rPr>
          <w:rFonts w:ascii="Garamond" w:eastAsia="Garamond" w:hAnsi="Garamond" w:cs="Garamond"/>
          <w:color w:val="000000"/>
          <w:sz w:val="23"/>
          <w:szCs w:val="23"/>
          <w:lang w:val="es-BO"/>
        </w:rPr>
        <w:t xml:space="preserve">, superando a los modelos de Regresión Logística y </w:t>
      </w:r>
      <w:proofErr w:type="spellStart"/>
      <w:r w:rsidRPr="004B0247">
        <w:rPr>
          <w:rFonts w:ascii="Garamond" w:eastAsia="Garamond" w:hAnsi="Garamond" w:cs="Garamond"/>
          <w:color w:val="000000"/>
          <w:sz w:val="23"/>
          <w:szCs w:val="23"/>
          <w:lang w:val="es-BO"/>
        </w:rPr>
        <w:t>Random</w:t>
      </w:r>
      <w:proofErr w:type="spellEnd"/>
      <w:r w:rsidRPr="004B0247">
        <w:rPr>
          <w:rFonts w:ascii="Garamond" w:eastAsia="Garamond" w:hAnsi="Garamond" w:cs="Garamond"/>
          <w:color w:val="000000"/>
          <w:sz w:val="23"/>
          <w:szCs w:val="23"/>
          <w:lang w:val="es-BO"/>
        </w:rPr>
        <w:t xml:space="preserve"> Forest, ambos con un valor de 0.43</w:t>
      </w:r>
      <w:r w:rsidR="009B4C88">
        <w:rPr>
          <w:rFonts w:ascii="Garamond" w:eastAsia="Garamond" w:hAnsi="Garamond" w:cs="Garamond"/>
          <w:color w:val="000000"/>
          <w:sz w:val="23"/>
          <w:szCs w:val="23"/>
          <w:lang w:val="es-BO"/>
        </w:rPr>
        <w:t xml:space="preserve"> y 0.42 respectivamente</w:t>
      </w:r>
      <w:r w:rsidRPr="004B0247">
        <w:rPr>
          <w:rFonts w:ascii="Garamond" w:eastAsia="Garamond" w:hAnsi="Garamond" w:cs="Garamond"/>
          <w:color w:val="000000"/>
          <w:sz w:val="23"/>
          <w:szCs w:val="23"/>
          <w:lang w:val="es-BO"/>
        </w:rPr>
        <w:t xml:space="preserve">. Este resultado sugiere que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mantiene un mejor balance entre la correcta identificación de casos positivos y la reducción de errores de clasificación, siendo especialmente adecuado para escenarios con desbalance de clases.</w:t>
      </w:r>
    </w:p>
    <w:p w14:paraId="5C5DA7A9" w14:textId="0C2F3498" w:rsidR="00C01677" w:rsidRPr="004B0247" w:rsidRDefault="00C01677"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4B0247">
        <w:rPr>
          <w:rFonts w:ascii="Garamond" w:eastAsia="Garamond" w:hAnsi="Garamond" w:cs="Garamond"/>
          <w:color w:val="000000"/>
          <w:sz w:val="23"/>
          <w:szCs w:val="23"/>
          <w:lang w:val="es-BO"/>
        </w:rPr>
        <w:t>En cuanto a la exactitud (</w:t>
      </w:r>
      <w:proofErr w:type="spellStart"/>
      <w:r w:rsidRPr="004B0247">
        <w:rPr>
          <w:rFonts w:ascii="Garamond" w:eastAsia="Garamond" w:hAnsi="Garamond" w:cs="Garamond"/>
          <w:color w:val="000000"/>
          <w:sz w:val="23"/>
          <w:szCs w:val="23"/>
          <w:lang w:val="es-BO"/>
        </w:rPr>
        <w:t>accuracy</w:t>
      </w:r>
      <w:proofErr w:type="spellEnd"/>
      <w:r w:rsidRPr="004B0247">
        <w:rPr>
          <w:rFonts w:ascii="Garamond" w:eastAsia="Garamond" w:hAnsi="Garamond" w:cs="Garamond"/>
          <w:color w:val="000000"/>
          <w:sz w:val="23"/>
          <w:szCs w:val="23"/>
          <w:lang w:val="es-BO"/>
        </w:rPr>
        <w:t xml:space="preserve">), el modelo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presenta el valor más alto con 0.6</w:t>
      </w:r>
      <w:r w:rsidR="00CA5304">
        <w:rPr>
          <w:rFonts w:ascii="Garamond" w:eastAsia="Garamond" w:hAnsi="Garamond" w:cs="Garamond"/>
          <w:color w:val="000000"/>
          <w:sz w:val="23"/>
          <w:szCs w:val="23"/>
          <w:lang w:val="es-BO"/>
        </w:rPr>
        <w:t>5</w:t>
      </w:r>
      <w:r w:rsidRPr="004B0247">
        <w:rPr>
          <w:rFonts w:ascii="Garamond" w:eastAsia="Garamond" w:hAnsi="Garamond" w:cs="Garamond"/>
          <w:color w:val="000000"/>
          <w:sz w:val="23"/>
          <w:szCs w:val="23"/>
          <w:lang w:val="es-BO"/>
        </w:rPr>
        <w:t>, lo que indica que aproximadamente el 6</w:t>
      </w:r>
      <w:r w:rsidR="00CA5304">
        <w:rPr>
          <w:rFonts w:ascii="Garamond" w:eastAsia="Garamond" w:hAnsi="Garamond" w:cs="Garamond"/>
          <w:color w:val="000000"/>
          <w:sz w:val="23"/>
          <w:szCs w:val="23"/>
          <w:lang w:val="es-BO"/>
        </w:rPr>
        <w:t>5</w:t>
      </w:r>
      <w:r w:rsidRPr="004B0247">
        <w:rPr>
          <w:rFonts w:ascii="Garamond" w:eastAsia="Garamond" w:hAnsi="Garamond" w:cs="Garamond"/>
          <w:color w:val="000000"/>
          <w:sz w:val="23"/>
          <w:szCs w:val="23"/>
          <w:lang w:val="es-BO"/>
        </w:rPr>
        <w:t xml:space="preserve">% de las predicciones totales realizadas por el modelo son correctas. Aunque los modelos de </w:t>
      </w:r>
      <w:proofErr w:type="spellStart"/>
      <w:r w:rsidRPr="004B0247">
        <w:rPr>
          <w:rFonts w:ascii="Garamond" w:eastAsia="Garamond" w:hAnsi="Garamond" w:cs="Garamond"/>
          <w:color w:val="000000"/>
          <w:sz w:val="23"/>
          <w:szCs w:val="23"/>
          <w:lang w:val="es-BO"/>
        </w:rPr>
        <w:t>Random</w:t>
      </w:r>
      <w:proofErr w:type="spellEnd"/>
      <w:r w:rsidRPr="004B0247">
        <w:rPr>
          <w:rFonts w:ascii="Garamond" w:eastAsia="Garamond" w:hAnsi="Garamond" w:cs="Garamond"/>
          <w:color w:val="000000"/>
          <w:sz w:val="23"/>
          <w:szCs w:val="23"/>
          <w:lang w:val="es-BO"/>
        </w:rPr>
        <w:t xml:space="preserve"> Forest y Regresión Logística presentan valores cercanos,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logra una mayor proporción de aciertos generales.</w:t>
      </w:r>
    </w:p>
    <w:p w14:paraId="0FF5E473" w14:textId="638DF3B1" w:rsidR="00C01677" w:rsidRPr="004B0247" w:rsidRDefault="00C01677"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4B0247">
        <w:rPr>
          <w:rFonts w:ascii="Garamond" w:eastAsia="Garamond" w:hAnsi="Garamond" w:cs="Garamond"/>
          <w:color w:val="000000"/>
          <w:sz w:val="23"/>
          <w:szCs w:val="23"/>
          <w:lang w:val="es-BO"/>
        </w:rPr>
        <w:t xml:space="preserve">Finalmente, al analizar el Área Bajo la Curva ROC (AUC), el modelo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alcanza un valor de 0.73, superior al de los modelos de </w:t>
      </w:r>
      <w:proofErr w:type="spellStart"/>
      <w:r w:rsidRPr="004B0247">
        <w:rPr>
          <w:rFonts w:ascii="Garamond" w:eastAsia="Garamond" w:hAnsi="Garamond" w:cs="Garamond"/>
          <w:color w:val="000000"/>
          <w:sz w:val="23"/>
          <w:szCs w:val="23"/>
          <w:lang w:val="es-BO"/>
        </w:rPr>
        <w:t>Random</w:t>
      </w:r>
      <w:proofErr w:type="spellEnd"/>
      <w:r w:rsidRPr="004B0247">
        <w:rPr>
          <w:rFonts w:ascii="Garamond" w:eastAsia="Garamond" w:hAnsi="Garamond" w:cs="Garamond"/>
          <w:color w:val="000000"/>
          <w:sz w:val="23"/>
          <w:szCs w:val="23"/>
          <w:lang w:val="es-BO"/>
        </w:rPr>
        <w:t xml:space="preserve"> Forest y Regresión Logística, ambos con 0.6</w:t>
      </w:r>
      <w:r w:rsidR="00CA5304">
        <w:rPr>
          <w:rFonts w:ascii="Garamond" w:eastAsia="Garamond" w:hAnsi="Garamond" w:cs="Garamond"/>
          <w:color w:val="000000"/>
          <w:sz w:val="23"/>
          <w:szCs w:val="23"/>
          <w:lang w:val="es-BO"/>
        </w:rPr>
        <w:t>4 y 0.66 respectivamente</w:t>
      </w:r>
      <w:r w:rsidRPr="004B0247">
        <w:rPr>
          <w:rFonts w:ascii="Garamond" w:eastAsia="Garamond" w:hAnsi="Garamond" w:cs="Garamond"/>
          <w:color w:val="000000"/>
          <w:sz w:val="23"/>
          <w:szCs w:val="23"/>
          <w:lang w:val="es-BO"/>
        </w:rPr>
        <w:t xml:space="preserve">. Este resultado evidencia que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w:t>
      </w:r>
      <w:r w:rsidR="004A2CEF">
        <w:rPr>
          <w:rFonts w:ascii="Garamond" w:eastAsia="Garamond" w:hAnsi="Garamond" w:cs="Garamond"/>
          <w:color w:val="000000"/>
          <w:sz w:val="23"/>
          <w:szCs w:val="23"/>
          <w:lang w:val="es-BO"/>
        </w:rPr>
        <w:t>tiene</w:t>
      </w:r>
      <w:r w:rsidRPr="004B0247">
        <w:rPr>
          <w:rFonts w:ascii="Garamond" w:eastAsia="Garamond" w:hAnsi="Garamond" w:cs="Garamond"/>
          <w:color w:val="000000"/>
          <w:sz w:val="23"/>
          <w:szCs w:val="23"/>
          <w:lang w:val="es-BO"/>
        </w:rPr>
        <w:t xml:space="preserve"> una mayor capacidad discriminativa para diferenciar entre postulantes aprobados y reprobados, independientemente del umbral de decisión utilizado.</w:t>
      </w:r>
    </w:p>
    <w:p w14:paraId="2BF07A10" w14:textId="77777777" w:rsidR="002C77D9" w:rsidRDefault="00C01677"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4B0247">
        <w:rPr>
          <w:rFonts w:ascii="Garamond" w:eastAsia="Garamond" w:hAnsi="Garamond" w:cs="Garamond"/>
          <w:color w:val="000000"/>
          <w:sz w:val="23"/>
          <w:szCs w:val="23"/>
          <w:lang w:val="es-BO"/>
        </w:rPr>
        <w:t xml:space="preserve">En conjunto, los resultados obtenidos muestran que el modelo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presenta el mejor desempeño, destacando especialmente en las métricas de F1-score y AUC, las cuales son particularmente relevantes en problemas de clasificación con desbalance de clases. </w:t>
      </w:r>
    </w:p>
    <w:p w14:paraId="6749D263" w14:textId="03D560D5" w:rsidR="00C01677" w:rsidRDefault="00C01677"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4B0247">
        <w:rPr>
          <w:rFonts w:ascii="Garamond" w:eastAsia="Garamond" w:hAnsi="Garamond" w:cs="Garamond"/>
          <w:color w:val="000000"/>
          <w:sz w:val="23"/>
          <w:szCs w:val="23"/>
          <w:lang w:val="es-BO"/>
        </w:rPr>
        <w:t xml:space="preserve">Por tanto,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es seleccionado como el modelo final del estudio, </w:t>
      </w:r>
      <w:r w:rsidR="00FD6FA5">
        <w:rPr>
          <w:rFonts w:ascii="Garamond" w:eastAsia="Garamond" w:hAnsi="Garamond" w:cs="Garamond"/>
          <w:color w:val="000000"/>
          <w:sz w:val="23"/>
          <w:szCs w:val="23"/>
          <w:lang w:val="es-BO"/>
        </w:rPr>
        <w:t>por</w:t>
      </w:r>
      <w:r w:rsidRPr="004B0247">
        <w:rPr>
          <w:rFonts w:ascii="Garamond" w:eastAsia="Garamond" w:hAnsi="Garamond" w:cs="Garamond"/>
          <w:color w:val="000000"/>
          <w:sz w:val="23"/>
          <w:szCs w:val="23"/>
          <w:lang w:val="es-BO"/>
        </w:rPr>
        <w:t xml:space="preserve"> ofrecer un mejor equilibrio entre precisión, capacidad de detección y poder discriminativo, </w:t>
      </w:r>
      <w:r w:rsidR="00FD6FA5">
        <w:rPr>
          <w:rFonts w:ascii="Garamond" w:eastAsia="Garamond" w:hAnsi="Garamond" w:cs="Garamond"/>
          <w:color w:val="000000"/>
          <w:sz w:val="23"/>
          <w:szCs w:val="23"/>
          <w:lang w:val="es-BO"/>
        </w:rPr>
        <w:t>aunque</w:t>
      </w:r>
      <w:r w:rsidR="00FD6FA5" w:rsidRPr="00FD6FA5">
        <w:rPr>
          <w:rFonts w:ascii="Garamond" w:eastAsia="Garamond" w:hAnsi="Garamond" w:cs="Garamond"/>
          <w:color w:val="000000"/>
          <w:sz w:val="23"/>
          <w:szCs w:val="23"/>
          <w:lang w:val="es-BO"/>
        </w:rPr>
        <w:t xml:space="preserve"> los valores obtenidos indican que el modelo debe ser interpretado como una herramienta de apoyo a la identificación de perfiles con probabilidad de aprobación en el examen de ingreso, y no como un sistema de predicción absoluta, debido a las limitaciones inherentes a los datos y a la complejidad del fenómeno analizado.</w:t>
      </w:r>
    </w:p>
    <w:p w14:paraId="16190C2A" w14:textId="4FA64821" w:rsidR="00C01677" w:rsidRPr="004B0247" w:rsidRDefault="00C01677"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FA1C98">
        <w:rPr>
          <w:rFonts w:ascii="Garamond" w:eastAsia="Garamond" w:hAnsi="Garamond" w:cs="Garamond"/>
          <w:color w:val="000000"/>
          <w:sz w:val="23"/>
          <w:szCs w:val="23"/>
        </w:rPr>
        <w:t xml:space="preserve">Si bien el modelo </w:t>
      </w:r>
      <w:proofErr w:type="spellStart"/>
      <w:r w:rsidRPr="00FA1C98">
        <w:rPr>
          <w:rFonts w:ascii="Garamond" w:eastAsia="Garamond" w:hAnsi="Garamond" w:cs="Garamond"/>
          <w:color w:val="000000"/>
          <w:sz w:val="23"/>
          <w:szCs w:val="23"/>
        </w:rPr>
        <w:t>XGBoost</w:t>
      </w:r>
      <w:proofErr w:type="spellEnd"/>
      <w:r w:rsidRPr="00FA1C98">
        <w:rPr>
          <w:rFonts w:ascii="Garamond" w:eastAsia="Garamond" w:hAnsi="Garamond" w:cs="Garamond"/>
          <w:color w:val="000000"/>
          <w:sz w:val="23"/>
          <w:szCs w:val="23"/>
        </w:rPr>
        <w:t xml:space="preserve"> presenta el mejor desempeño global en comparación con la Regresión Logística y el </w:t>
      </w:r>
      <w:proofErr w:type="spellStart"/>
      <w:r w:rsidRPr="00FA1C98">
        <w:rPr>
          <w:rFonts w:ascii="Garamond" w:eastAsia="Garamond" w:hAnsi="Garamond" w:cs="Garamond"/>
          <w:color w:val="000000"/>
          <w:sz w:val="23"/>
          <w:szCs w:val="23"/>
        </w:rPr>
        <w:t>Random</w:t>
      </w:r>
      <w:proofErr w:type="spellEnd"/>
      <w:r w:rsidRPr="00FA1C98">
        <w:rPr>
          <w:rFonts w:ascii="Garamond" w:eastAsia="Garamond" w:hAnsi="Garamond" w:cs="Garamond"/>
          <w:color w:val="000000"/>
          <w:sz w:val="23"/>
          <w:szCs w:val="23"/>
        </w:rPr>
        <w:t xml:space="preserve"> Forest, los valores obtenidos en las métricas evaluadas indican que el desempeño predictivo aún es moderado. Esto sugiere que, a pesar de la capacidad del modelo para capturar relaciones no lineales y manejar el desbalance de clases, la información contenida en las variables utilizadas no aporta un peso suficientemente significativo para lograr una separación más precisa entre las clases. En particular, muchas de las variables disponibles corresponden a características demográficas y </w:t>
      </w:r>
      <w:r w:rsidR="00FD6FA5">
        <w:rPr>
          <w:rFonts w:ascii="Garamond" w:eastAsia="Garamond" w:hAnsi="Garamond" w:cs="Garamond"/>
          <w:color w:val="000000"/>
          <w:sz w:val="23"/>
          <w:szCs w:val="23"/>
        </w:rPr>
        <w:t>académicas</w:t>
      </w:r>
      <w:r w:rsidRPr="00FA1C98">
        <w:rPr>
          <w:rFonts w:ascii="Garamond" w:eastAsia="Garamond" w:hAnsi="Garamond" w:cs="Garamond"/>
          <w:color w:val="000000"/>
          <w:sz w:val="23"/>
          <w:szCs w:val="23"/>
        </w:rPr>
        <w:t xml:space="preserve"> que, de manera individual o conjunta, presentan una capacidad limitada para explicar el resultado del examen. Como consecuencia, el modelo alcanza un desempeño aceptable pero no óptimo, lo que evidencia que los resultados obtenidos están condicionados principalmente por la calidad y el poder explicativo de las variables, más que por la complejidad del algoritmo empleado.</w:t>
      </w:r>
    </w:p>
    <w:p w14:paraId="59F465D2" w14:textId="10B4E18A" w:rsidR="00C01677" w:rsidRPr="009A1E56" w:rsidRDefault="00C01677" w:rsidP="001055BC">
      <w:pPr>
        <w:pBdr>
          <w:top w:val="nil"/>
          <w:left w:val="nil"/>
          <w:bottom w:val="nil"/>
          <w:right w:val="nil"/>
          <w:between w:val="nil"/>
        </w:pBdr>
        <w:spacing w:before="120"/>
        <w:jc w:val="center"/>
        <w:rPr>
          <w:rFonts w:ascii="Garamond" w:hAnsi="Garamond"/>
          <w:bCs/>
          <w:i/>
          <w:iCs/>
          <w:color w:val="000000"/>
          <w:sz w:val="18"/>
          <w:szCs w:val="18"/>
        </w:rPr>
      </w:pPr>
      <w:r w:rsidRPr="009A1E56">
        <w:rPr>
          <w:rFonts w:ascii="Garamond" w:hAnsi="Garamond"/>
          <w:b/>
          <w:color w:val="000000"/>
          <w:sz w:val="18"/>
          <w:szCs w:val="18"/>
        </w:rPr>
        <w:lastRenderedPageBreak/>
        <w:t>Tabla 4-</w:t>
      </w:r>
      <w:r w:rsidR="001055BC">
        <w:rPr>
          <w:rFonts w:ascii="Garamond" w:hAnsi="Garamond"/>
          <w:b/>
          <w:color w:val="000000"/>
          <w:sz w:val="18"/>
          <w:szCs w:val="18"/>
        </w:rPr>
        <w:t>2</w:t>
      </w:r>
      <w:r w:rsidRPr="009A1E56">
        <w:rPr>
          <w:rFonts w:ascii="Garamond" w:hAnsi="Garamond"/>
          <w:b/>
          <w:color w:val="000000"/>
          <w:sz w:val="18"/>
          <w:szCs w:val="18"/>
        </w:rPr>
        <w:t>:</w:t>
      </w:r>
      <w:r w:rsidRPr="009A1E56">
        <w:rPr>
          <w:rFonts w:ascii="Garamond" w:eastAsia="Garamond" w:hAnsi="Garamond" w:cs="Garamond"/>
          <w:b/>
          <w:i/>
          <w:color w:val="000000"/>
          <w:sz w:val="18"/>
          <w:szCs w:val="18"/>
        </w:rPr>
        <w:t xml:space="preserve"> </w:t>
      </w:r>
      <w:r w:rsidRPr="009A1E56">
        <w:rPr>
          <w:rFonts w:ascii="Garamond" w:hAnsi="Garamond"/>
          <w:b/>
          <w:color w:val="000000"/>
          <w:sz w:val="18"/>
          <w:szCs w:val="18"/>
        </w:rPr>
        <w:t>Modelo seleccionado.</w:t>
      </w:r>
    </w:p>
    <w:tbl>
      <w:tblPr>
        <w:tblStyle w:val="Tablaconcuadrcula"/>
        <w:tblW w:w="0" w:type="auto"/>
        <w:tblInd w:w="2902" w:type="dxa"/>
        <w:tblLook w:val="04A0" w:firstRow="1" w:lastRow="0" w:firstColumn="1" w:lastColumn="0" w:noHBand="0" w:noVBand="1"/>
      </w:tblPr>
      <w:tblGrid>
        <w:gridCol w:w="1801"/>
        <w:gridCol w:w="1460"/>
      </w:tblGrid>
      <w:tr w:rsidR="00C01677" w:rsidRPr="00FA1C98" w14:paraId="7FE83F47" w14:textId="77777777" w:rsidTr="001055BC">
        <w:trPr>
          <w:trHeight w:val="57"/>
        </w:trPr>
        <w:tc>
          <w:tcPr>
            <w:tcW w:w="1801" w:type="dxa"/>
            <w:vAlign w:val="center"/>
          </w:tcPr>
          <w:p w14:paraId="0FF31CD5" w14:textId="77777777" w:rsidR="00C01677" w:rsidRPr="001055BC" w:rsidRDefault="00C01677" w:rsidP="00094E8F">
            <w:pPr>
              <w:pBdr>
                <w:top w:val="nil"/>
                <w:left w:val="nil"/>
                <w:bottom w:val="nil"/>
                <w:right w:val="nil"/>
                <w:between w:val="nil"/>
              </w:pBdr>
              <w:spacing w:line="312" w:lineRule="auto"/>
              <w:jc w:val="center"/>
              <w:rPr>
                <w:rFonts w:ascii="Garamond" w:hAnsi="Garamond"/>
                <w:b/>
                <w:color w:val="000000"/>
                <w:sz w:val="21"/>
                <w:szCs w:val="21"/>
              </w:rPr>
            </w:pPr>
            <w:r w:rsidRPr="001055BC">
              <w:rPr>
                <w:rFonts w:ascii="Garamond" w:hAnsi="Garamond"/>
                <w:b/>
                <w:color w:val="000000"/>
                <w:sz w:val="21"/>
                <w:szCs w:val="21"/>
              </w:rPr>
              <w:t>Indicador</w:t>
            </w:r>
          </w:p>
        </w:tc>
        <w:tc>
          <w:tcPr>
            <w:tcW w:w="1460" w:type="dxa"/>
            <w:vAlign w:val="center"/>
          </w:tcPr>
          <w:p w14:paraId="7CA5CE4C" w14:textId="77777777" w:rsidR="00C01677" w:rsidRPr="001055BC" w:rsidRDefault="00C01677" w:rsidP="00094E8F">
            <w:pPr>
              <w:pBdr>
                <w:top w:val="nil"/>
                <w:left w:val="nil"/>
                <w:bottom w:val="nil"/>
                <w:right w:val="nil"/>
                <w:between w:val="nil"/>
              </w:pBdr>
              <w:spacing w:line="312" w:lineRule="auto"/>
              <w:jc w:val="center"/>
              <w:rPr>
                <w:rFonts w:ascii="Garamond" w:hAnsi="Garamond"/>
                <w:b/>
                <w:color w:val="000000"/>
                <w:sz w:val="21"/>
                <w:szCs w:val="21"/>
              </w:rPr>
            </w:pPr>
            <w:r w:rsidRPr="001055BC">
              <w:rPr>
                <w:rFonts w:ascii="Garamond" w:hAnsi="Garamond"/>
                <w:b/>
                <w:color w:val="000000"/>
                <w:sz w:val="21"/>
                <w:szCs w:val="21"/>
              </w:rPr>
              <w:t>XGBOOST</w:t>
            </w:r>
          </w:p>
        </w:tc>
      </w:tr>
      <w:tr w:rsidR="00C01677" w:rsidRPr="00FA1C98" w14:paraId="1A169B57" w14:textId="77777777" w:rsidTr="001055BC">
        <w:trPr>
          <w:trHeight w:val="57"/>
        </w:trPr>
        <w:tc>
          <w:tcPr>
            <w:tcW w:w="1801" w:type="dxa"/>
            <w:vAlign w:val="center"/>
          </w:tcPr>
          <w:p w14:paraId="0BD088CC"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Precisión</w:t>
            </w:r>
          </w:p>
        </w:tc>
        <w:tc>
          <w:tcPr>
            <w:tcW w:w="1460" w:type="dxa"/>
            <w:vAlign w:val="center"/>
          </w:tcPr>
          <w:p w14:paraId="5A1CB347"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0.39</w:t>
            </w:r>
          </w:p>
        </w:tc>
      </w:tr>
      <w:tr w:rsidR="00C01677" w:rsidRPr="00FA1C98" w14:paraId="41155034" w14:textId="77777777" w:rsidTr="001055BC">
        <w:trPr>
          <w:trHeight w:val="57"/>
        </w:trPr>
        <w:tc>
          <w:tcPr>
            <w:tcW w:w="1801" w:type="dxa"/>
            <w:vAlign w:val="center"/>
          </w:tcPr>
          <w:p w14:paraId="70520556"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proofErr w:type="spellStart"/>
            <w:r w:rsidRPr="00094E8F">
              <w:rPr>
                <w:rFonts w:ascii="Garamond" w:hAnsi="Garamond"/>
                <w:bCs/>
                <w:color w:val="000000"/>
                <w:sz w:val="21"/>
                <w:szCs w:val="21"/>
              </w:rPr>
              <w:t>Recall</w:t>
            </w:r>
            <w:proofErr w:type="spellEnd"/>
          </w:p>
        </w:tc>
        <w:tc>
          <w:tcPr>
            <w:tcW w:w="1460" w:type="dxa"/>
            <w:vAlign w:val="center"/>
          </w:tcPr>
          <w:p w14:paraId="15A39EF1"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0.69</w:t>
            </w:r>
          </w:p>
        </w:tc>
      </w:tr>
      <w:tr w:rsidR="00C01677" w:rsidRPr="00FA1C98" w14:paraId="31830ADE" w14:textId="77777777" w:rsidTr="001055BC">
        <w:trPr>
          <w:trHeight w:val="57"/>
        </w:trPr>
        <w:tc>
          <w:tcPr>
            <w:tcW w:w="1801" w:type="dxa"/>
            <w:vAlign w:val="center"/>
          </w:tcPr>
          <w:p w14:paraId="69B2ADC2"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F1-score</w:t>
            </w:r>
          </w:p>
        </w:tc>
        <w:tc>
          <w:tcPr>
            <w:tcW w:w="1460" w:type="dxa"/>
            <w:vAlign w:val="center"/>
          </w:tcPr>
          <w:p w14:paraId="06C0E7A3"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0.50</w:t>
            </w:r>
          </w:p>
        </w:tc>
      </w:tr>
      <w:tr w:rsidR="00C01677" w:rsidRPr="00FA1C98" w14:paraId="797A4BD3" w14:textId="77777777" w:rsidTr="001055BC">
        <w:trPr>
          <w:trHeight w:val="57"/>
        </w:trPr>
        <w:tc>
          <w:tcPr>
            <w:tcW w:w="1801" w:type="dxa"/>
            <w:vAlign w:val="center"/>
          </w:tcPr>
          <w:p w14:paraId="0B44B866"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proofErr w:type="spellStart"/>
            <w:r w:rsidRPr="00094E8F">
              <w:rPr>
                <w:rFonts w:ascii="Garamond" w:hAnsi="Garamond"/>
                <w:bCs/>
                <w:color w:val="000000"/>
                <w:sz w:val="21"/>
                <w:szCs w:val="21"/>
              </w:rPr>
              <w:t>Accuracy</w:t>
            </w:r>
            <w:proofErr w:type="spellEnd"/>
          </w:p>
        </w:tc>
        <w:tc>
          <w:tcPr>
            <w:tcW w:w="1460" w:type="dxa"/>
            <w:vAlign w:val="center"/>
          </w:tcPr>
          <w:p w14:paraId="6662DB0C"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0.66</w:t>
            </w:r>
          </w:p>
        </w:tc>
      </w:tr>
      <w:tr w:rsidR="00C01677" w:rsidRPr="00FA1C98" w14:paraId="502FBAD5" w14:textId="77777777" w:rsidTr="001055BC">
        <w:trPr>
          <w:trHeight w:val="57"/>
        </w:trPr>
        <w:tc>
          <w:tcPr>
            <w:tcW w:w="1801" w:type="dxa"/>
            <w:vAlign w:val="center"/>
          </w:tcPr>
          <w:p w14:paraId="63BBD024"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AUC</w:t>
            </w:r>
          </w:p>
        </w:tc>
        <w:tc>
          <w:tcPr>
            <w:tcW w:w="1460" w:type="dxa"/>
            <w:vAlign w:val="center"/>
          </w:tcPr>
          <w:p w14:paraId="372CE3E6"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0.73</w:t>
            </w:r>
          </w:p>
        </w:tc>
      </w:tr>
    </w:tbl>
    <w:p w14:paraId="4DF558DF" w14:textId="53C2B43B" w:rsidR="00C01677" w:rsidRPr="001F27E9" w:rsidRDefault="00C01677" w:rsidP="001F27E9">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585F465E" w14:textId="77777777" w:rsidR="00C01677" w:rsidRDefault="00C01677" w:rsidP="004D00BB">
      <w:pPr>
        <w:pStyle w:val="Ttulo2"/>
        <w:numPr>
          <w:ilvl w:val="1"/>
          <w:numId w:val="3"/>
        </w:numPr>
        <w:ind w:left="709" w:hanging="709"/>
      </w:pPr>
      <w:bookmarkStart w:id="85" w:name="_Toc217045838"/>
      <w:bookmarkStart w:id="86" w:name="_Toc218104189"/>
      <w:r>
        <w:t>Discusión de Resultados</w:t>
      </w:r>
      <w:bookmarkEnd w:id="85"/>
      <w:bookmarkEnd w:id="86"/>
    </w:p>
    <w:p w14:paraId="7915BB2F" w14:textId="240A3FE3" w:rsidR="007C07ED" w:rsidRDefault="007C07ED" w:rsidP="002C77D9">
      <w:pPr>
        <w:spacing w:before="100" w:beforeAutospacing="1" w:after="240"/>
        <w:jc w:val="both"/>
        <w:rPr>
          <w:rFonts w:ascii="Garamond" w:hAnsi="Garamond"/>
          <w:sz w:val="23"/>
          <w:szCs w:val="23"/>
        </w:rPr>
      </w:pPr>
      <w:r w:rsidRPr="007C07ED">
        <w:rPr>
          <w:rFonts w:ascii="Garamond" w:hAnsi="Garamond"/>
          <w:sz w:val="23"/>
          <w:szCs w:val="23"/>
        </w:rPr>
        <w:t xml:space="preserve">Antes de presentar la comparación de resultados, se </w:t>
      </w:r>
      <w:r>
        <w:rPr>
          <w:rFonts w:ascii="Garamond" w:hAnsi="Garamond"/>
          <w:sz w:val="23"/>
          <w:szCs w:val="23"/>
        </w:rPr>
        <w:t xml:space="preserve">pone en contexto </w:t>
      </w:r>
      <w:r w:rsidRPr="007C07ED">
        <w:rPr>
          <w:rFonts w:ascii="Garamond" w:hAnsi="Garamond"/>
          <w:sz w:val="23"/>
          <w:szCs w:val="23"/>
        </w:rPr>
        <w:t xml:space="preserve">el estudio de referencia utilizado. El trabajo desarrollado por </w:t>
      </w:r>
      <w:sdt>
        <w:sdtPr>
          <w:rPr>
            <w:rFonts w:ascii="Garamond" w:hAnsi="Garamond"/>
            <w:sz w:val="23"/>
            <w:szCs w:val="23"/>
          </w:rPr>
          <w:id w:val="-1903128527"/>
          <w:citation/>
        </w:sdtPr>
        <w:sdtContent>
          <w:r>
            <w:rPr>
              <w:rFonts w:ascii="Garamond" w:hAnsi="Garamond"/>
              <w:sz w:val="23"/>
              <w:szCs w:val="23"/>
            </w:rPr>
            <w:fldChar w:fldCharType="begin"/>
          </w:r>
          <w:r>
            <w:rPr>
              <w:rFonts w:ascii="Garamond" w:hAnsi="Garamond"/>
              <w:b/>
              <w:bCs/>
              <w:sz w:val="23"/>
              <w:szCs w:val="23"/>
            </w:rPr>
            <w:instrText xml:space="preserve"> CITATION Con20 \l 3082 </w:instrText>
          </w:r>
          <w:r>
            <w:rPr>
              <w:rFonts w:ascii="Garamond" w:hAnsi="Garamond"/>
              <w:sz w:val="23"/>
              <w:szCs w:val="23"/>
            </w:rPr>
            <w:fldChar w:fldCharType="separate"/>
          </w:r>
          <w:r w:rsidR="00B77339" w:rsidRPr="00B77339">
            <w:rPr>
              <w:rFonts w:ascii="Garamond" w:hAnsi="Garamond"/>
              <w:noProof/>
              <w:sz w:val="23"/>
              <w:szCs w:val="23"/>
            </w:rPr>
            <w:t>(Contreras y otros, 2020)</w:t>
          </w:r>
          <w:r>
            <w:rPr>
              <w:rFonts w:ascii="Garamond" w:hAnsi="Garamond"/>
              <w:sz w:val="23"/>
              <w:szCs w:val="23"/>
            </w:rPr>
            <w:fldChar w:fldCharType="end"/>
          </w:r>
        </w:sdtContent>
      </w:sdt>
      <w:r>
        <w:rPr>
          <w:rFonts w:ascii="Garamond" w:hAnsi="Garamond"/>
          <w:sz w:val="23"/>
          <w:szCs w:val="23"/>
        </w:rPr>
        <w:t xml:space="preserve"> </w:t>
      </w:r>
      <w:r w:rsidRPr="007C07ED">
        <w:rPr>
          <w:rFonts w:ascii="Garamond" w:hAnsi="Garamond"/>
          <w:sz w:val="23"/>
          <w:szCs w:val="23"/>
        </w:rPr>
        <w:t>tiene como objetivo la predicción del éxito o fracaso académico de estudiantes universitarios mediante técnicas de aprendizaje automático, empleando diversos algoritmos de clasificación y un conjunto amplio de variables académicas. Dicho estudio sirve como antecedente para el presente proyecto, permitiendo contrastar metodologías, métricas de evaluación y niveles de desempeño obtenidos en contextos educativos distintos.</w:t>
      </w:r>
    </w:p>
    <w:p w14:paraId="599B8A89" w14:textId="3841BC96" w:rsidR="00C01677" w:rsidRPr="003B2EB8" w:rsidRDefault="00962359" w:rsidP="002C77D9">
      <w:pPr>
        <w:spacing w:before="100" w:beforeAutospacing="1" w:after="240"/>
        <w:jc w:val="both"/>
        <w:rPr>
          <w:rFonts w:ascii="Garamond" w:hAnsi="Garamond"/>
          <w:sz w:val="23"/>
          <w:szCs w:val="23"/>
        </w:rPr>
      </w:pPr>
      <w:r w:rsidRPr="00962359">
        <w:rPr>
          <w:rFonts w:ascii="Garamond" w:hAnsi="Garamond"/>
          <w:sz w:val="23"/>
          <w:szCs w:val="23"/>
        </w:rPr>
        <w:t xml:space="preserve">Los resultados obtenidos por </w:t>
      </w:r>
      <w:sdt>
        <w:sdtPr>
          <w:rPr>
            <w:rFonts w:ascii="Garamond" w:hAnsi="Garamond"/>
            <w:sz w:val="23"/>
            <w:szCs w:val="23"/>
          </w:rPr>
          <w:id w:val="-553548031"/>
          <w:citation/>
        </w:sdtPr>
        <w:sdtContent>
          <w:r>
            <w:rPr>
              <w:rFonts w:ascii="Garamond" w:hAnsi="Garamond"/>
              <w:sz w:val="23"/>
              <w:szCs w:val="23"/>
            </w:rPr>
            <w:fldChar w:fldCharType="begin"/>
          </w:r>
          <w:r>
            <w:rPr>
              <w:rFonts w:ascii="Garamond" w:hAnsi="Garamond"/>
              <w:sz w:val="23"/>
              <w:szCs w:val="23"/>
            </w:rPr>
            <w:instrText xml:space="preserve"> CITATION Con20 \l 3082 </w:instrText>
          </w:r>
          <w:r>
            <w:rPr>
              <w:rFonts w:ascii="Garamond" w:hAnsi="Garamond"/>
              <w:sz w:val="23"/>
              <w:szCs w:val="23"/>
            </w:rPr>
            <w:fldChar w:fldCharType="separate"/>
          </w:r>
          <w:r w:rsidR="00B77339" w:rsidRPr="00B77339">
            <w:rPr>
              <w:rFonts w:ascii="Garamond" w:hAnsi="Garamond"/>
              <w:noProof/>
              <w:sz w:val="23"/>
              <w:szCs w:val="23"/>
            </w:rPr>
            <w:t>(Contreras y otros, 2020)</w:t>
          </w:r>
          <w:r>
            <w:rPr>
              <w:rFonts w:ascii="Garamond" w:hAnsi="Garamond"/>
              <w:sz w:val="23"/>
              <w:szCs w:val="23"/>
            </w:rPr>
            <w:fldChar w:fldCharType="end"/>
          </w:r>
        </w:sdtContent>
      </w:sdt>
      <w:r w:rsidRPr="00962359">
        <w:rPr>
          <w:rFonts w:ascii="Garamond" w:hAnsi="Garamond"/>
          <w:sz w:val="23"/>
          <w:szCs w:val="23"/>
        </w:rPr>
        <w:t>demuestran que es posible predecir el éxito o fracaso académico de estudiantes universitarios mediante la aplicación de técnicas de aprendizaje automático, utilizando algoritmos de clasificación como Árboles de Decisión, K-</w:t>
      </w:r>
      <w:proofErr w:type="spellStart"/>
      <w:r w:rsidRPr="00962359">
        <w:rPr>
          <w:rFonts w:ascii="Garamond" w:hAnsi="Garamond"/>
          <w:sz w:val="23"/>
          <w:szCs w:val="23"/>
        </w:rPr>
        <w:t>Nearest</w:t>
      </w:r>
      <w:proofErr w:type="spellEnd"/>
      <w:r w:rsidRPr="00962359">
        <w:rPr>
          <w:rFonts w:ascii="Garamond" w:hAnsi="Garamond"/>
          <w:sz w:val="23"/>
          <w:szCs w:val="23"/>
        </w:rPr>
        <w:t xml:space="preserve"> </w:t>
      </w:r>
      <w:proofErr w:type="spellStart"/>
      <w:r w:rsidRPr="00962359">
        <w:rPr>
          <w:rFonts w:ascii="Garamond" w:hAnsi="Garamond"/>
          <w:sz w:val="23"/>
          <w:szCs w:val="23"/>
        </w:rPr>
        <w:t>Neighbors</w:t>
      </w:r>
      <w:proofErr w:type="spellEnd"/>
      <w:r w:rsidRPr="00962359">
        <w:rPr>
          <w:rFonts w:ascii="Garamond" w:hAnsi="Garamond"/>
          <w:sz w:val="23"/>
          <w:szCs w:val="23"/>
        </w:rPr>
        <w:t xml:space="preserve"> y Perceptrón. En dicho estudio, el autor reporta un desempeño adecuado de los modelos evaluados, respaldado por el análisis de matrices de confusión y porcentajes de clasificación correcta, los cuales se presentan en la Figura 4-9.</w:t>
      </w:r>
    </w:p>
    <w:p w14:paraId="3F1E9418" w14:textId="7AEDB076" w:rsidR="00C01677" w:rsidRDefault="00C01677" w:rsidP="00C01677">
      <w:pPr>
        <w:jc w:val="center"/>
        <w:rPr>
          <w:rFonts w:ascii="Garamond" w:hAnsi="Garamond"/>
          <w:i/>
          <w:iCs/>
          <w:sz w:val="23"/>
          <w:szCs w:val="23"/>
        </w:rPr>
      </w:pPr>
      <w:r w:rsidRPr="00C01677">
        <w:rPr>
          <w:rFonts w:ascii="Garamond" w:hAnsi="Garamond"/>
          <w:b/>
          <w:bCs/>
          <w:sz w:val="18"/>
          <w:szCs w:val="18"/>
        </w:rPr>
        <w:t>Figura 4-9:</w:t>
      </w:r>
      <w:r w:rsidRPr="0006362F">
        <w:rPr>
          <w:rFonts w:ascii="Garamond" w:hAnsi="Garamond"/>
          <w:b/>
          <w:bCs/>
          <w:sz w:val="18"/>
          <w:szCs w:val="18"/>
        </w:rPr>
        <w:t xml:space="preserve"> Resultados del modelo predictivo de éxito/fracaso académico en Contreras (2020</w:t>
      </w:r>
      <w:r w:rsidRPr="0006362F">
        <w:rPr>
          <w:rFonts w:ascii="Garamond" w:hAnsi="Garamond"/>
          <w:b/>
          <w:bCs/>
          <w:sz w:val="23"/>
          <w:szCs w:val="23"/>
        </w:rPr>
        <w:t>).</w:t>
      </w:r>
    </w:p>
    <w:tbl>
      <w:tblPr>
        <w:tblStyle w:val="Tablaconcuadrcula"/>
        <w:tblW w:w="0" w:type="auto"/>
        <w:tblLook w:val="04A0" w:firstRow="1" w:lastRow="0" w:firstColumn="1" w:lastColumn="0" w:noHBand="0" w:noVBand="1"/>
      </w:tblPr>
      <w:tblGrid>
        <w:gridCol w:w="1838"/>
        <w:gridCol w:w="2126"/>
        <w:gridCol w:w="2552"/>
        <w:gridCol w:w="1134"/>
        <w:gridCol w:w="992"/>
        <w:gridCol w:w="568"/>
      </w:tblGrid>
      <w:tr w:rsidR="00094E8F" w14:paraId="7F753906" w14:textId="77777777" w:rsidTr="000A78BC">
        <w:tc>
          <w:tcPr>
            <w:tcW w:w="1838" w:type="dxa"/>
            <w:vAlign w:val="center"/>
          </w:tcPr>
          <w:p w14:paraId="1AC94D78" w14:textId="1300BC24" w:rsidR="00094E8F" w:rsidRPr="00094E8F" w:rsidRDefault="00094E8F" w:rsidP="00094E8F">
            <w:pPr>
              <w:jc w:val="center"/>
              <w:rPr>
                <w:rFonts w:ascii="Garamond" w:hAnsi="Garamond"/>
                <w:b/>
                <w:bCs/>
                <w:sz w:val="21"/>
                <w:szCs w:val="21"/>
              </w:rPr>
            </w:pPr>
            <w:r w:rsidRPr="00094E8F">
              <w:rPr>
                <w:rFonts w:ascii="Garamond" w:hAnsi="Garamond"/>
                <w:b/>
                <w:bCs/>
                <w:sz w:val="21"/>
                <w:szCs w:val="21"/>
              </w:rPr>
              <w:t>Algoritmo</w:t>
            </w:r>
          </w:p>
        </w:tc>
        <w:tc>
          <w:tcPr>
            <w:tcW w:w="2126" w:type="dxa"/>
            <w:vAlign w:val="center"/>
          </w:tcPr>
          <w:p w14:paraId="37ADBD33" w14:textId="45E9B0CE" w:rsidR="00094E8F" w:rsidRPr="00094E8F" w:rsidRDefault="00094E8F" w:rsidP="00094E8F">
            <w:pPr>
              <w:jc w:val="center"/>
              <w:rPr>
                <w:rFonts w:ascii="Garamond" w:hAnsi="Garamond"/>
                <w:b/>
                <w:bCs/>
                <w:sz w:val="21"/>
                <w:szCs w:val="21"/>
              </w:rPr>
            </w:pPr>
            <w:r w:rsidRPr="00094E8F">
              <w:rPr>
                <w:rFonts w:ascii="Garamond" w:hAnsi="Garamond"/>
                <w:b/>
                <w:bCs/>
                <w:sz w:val="21"/>
                <w:szCs w:val="21"/>
              </w:rPr>
              <w:t>Exactitud con todas las características</w:t>
            </w:r>
          </w:p>
        </w:tc>
        <w:tc>
          <w:tcPr>
            <w:tcW w:w="2552" w:type="dxa"/>
            <w:vAlign w:val="center"/>
          </w:tcPr>
          <w:p w14:paraId="1F4027BE" w14:textId="28B88C25" w:rsidR="00094E8F" w:rsidRPr="00094E8F" w:rsidRDefault="00094E8F" w:rsidP="00094E8F">
            <w:pPr>
              <w:jc w:val="center"/>
              <w:rPr>
                <w:rFonts w:ascii="Garamond" w:hAnsi="Garamond"/>
                <w:b/>
                <w:bCs/>
                <w:sz w:val="21"/>
                <w:szCs w:val="21"/>
              </w:rPr>
            </w:pPr>
            <w:r w:rsidRPr="00094E8F">
              <w:rPr>
                <w:rFonts w:ascii="Garamond" w:hAnsi="Garamond"/>
                <w:b/>
                <w:bCs/>
                <w:sz w:val="21"/>
                <w:szCs w:val="21"/>
              </w:rPr>
              <w:t>Exactitud con características seleccionadas</w:t>
            </w:r>
          </w:p>
        </w:tc>
        <w:tc>
          <w:tcPr>
            <w:tcW w:w="1134" w:type="dxa"/>
            <w:vAlign w:val="center"/>
          </w:tcPr>
          <w:p w14:paraId="7B41722C" w14:textId="33731EA2" w:rsidR="00094E8F" w:rsidRPr="00094E8F" w:rsidRDefault="00094E8F" w:rsidP="00094E8F">
            <w:pPr>
              <w:jc w:val="center"/>
              <w:rPr>
                <w:rFonts w:ascii="Garamond" w:hAnsi="Garamond"/>
                <w:b/>
                <w:bCs/>
                <w:sz w:val="21"/>
                <w:szCs w:val="21"/>
              </w:rPr>
            </w:pPr>
            <w:r w:rsidRPr="00094E8F">
              <w:rPr>
                <w:rFonts w:ascii="Garamond" w:hAnsi="Garamond"/>
                <w:b/>
                <w:bCs/>
                <w:sz w:val="21"/>
                <w:szCs w:val="21"/>
              </w:rPr>
              <w:t>Precisión</w:t>
            </w:r>
          </w:p>
        </w:tc>
        <w:tc>
          <w:tcPr>
            <w:tcW w:w="992" w:type="dxa"/>
            <w:vAlign w:val="center"/>
          </w:tcPr>
          <w:p w14:paraId="18C5ED22" w14:textId="00B0F019" w:rsidR="00094E8F" w:rsidRPr="00094E8F" w:rsidRDefault="00094E8F" w:rsidP="00094E8F">
            <w:pPr>
              <w:jc w:val="center"/>
              <w:rPr>
                <w:rFonts w:ascii="Garamond" w:hAnsi="Garamond"/>
                <w:b/>
                <w:bCs/>
                <w:sz w:val="21"/>
                <w:szCs w:val="21"/>
              </w:rPr>
            </w:pPr>
            <w:proofErr w:type="spellStart"/>
            <w:r w:rsidRPr="00094E8F">
              <w:rPr>
                <w:rFonts w:ascii="Garamond" w:hAnsi="Garamond"/>
                <w:b/>
                <w:bCs/>
                <w:sz w:val="21"/>
                <w:szCs w:val="21"/>
              </w:rPr>
              <w:t>Recall</w:t>
            </w:r>
            <w:proofErr w:type="spellEnd"/>
          </w:p>
        </w:tc>
        <w:tc>
          <w:tcPr>
            <w:tcW w:w="568" w:type="dxa"/>
            <w:vAlign w:val="center"/>
          </w:tcPr>
          <w:p w14:paraId="7C270199" w14:textId="1D1E59E2" w:rsidR="00094E8F" w:rsidRPr="00094E8F" w:rsidRDefault="00094E8F" w:rsidP="00094E8F">
            <w:pPr>
              <w:jc w:val="center"/>
              <w:rPr>
                <w:rFonts w:ascii="Garamond" w:hAnsi="Garamond"/>
                <w:b/>
                <w:bCs/>
                <w:sz w:val="21"/>
                <w:szCs w:val="21"/>
              </w:rPr>
            </w:pPr>
            <w:r w:rsidRPr="00094E8F">
              <w:rPr>
                <w:rFonts w:ascii="Garamond" w:hAnsi="Garamond"/>
                <w:b/>
                <w:bCs/>
                <w:sz w:val="21"/>
                <w:szCs w:val="21"/>
              </w:rPr>
              <w:t>F1</w:t>
            </w:r>
          </w:p>
        </w:tc>
      </w:tr>
      <w:tr w:rsidR="00094E8F" w14:paraId="57300355" w14:textId="77777777" w:rsidTr="000A78BC">
        <w:tc>
          <w:tcPr>
            <w:tcW w:w="1838" w:type="dxa"/>
            <w:vAlign w:val="center"/>
          </w:tcPr>
          <w:p w14:paraId="4F19917E" w14:textId="6EF1640B" w:rsidR="00094E8F" w:rsidRPr="00094E8F" w:rsidRDefault="00094E8F" w:rsidP="00094E8F">
            <w:pPr>
              <w:jc w:val="center"/>
              <w:rPr>
                <w:rFonts w:ascii="Garamond" w:hAnsi="Garamond"/>
                <w:sz w:val="21"/>
                <w:szCs w:val="21"/>
              </w:rPr>
            </w:pPr>
            <w:r w:rsidRPr="00094E8F">
              <w:rPr>
                <w:rFonts w:ascii="Garamond" w:hAnsi="Garamond"/>
                <w:sz w:val="21"/>
                <w:szCs w:val="21"/>
              </w:rPr>
              <w:t>SVN</w:t>
            </w:r>
          </w:p>
        </w:tc>
        <w:tc>
          <w:tcPr>
            <w:tcW w:w="2126" w:type="dxa"/>
            <w:vAlign w:val="center"/>
          </w:tcPr>
          <w:p w14:paraId="22EF616C" w14:textId="5BF4EA64" w:rsidR="00094E8F" w:rsidRPr="00094E8F" w:rsidRDefault="00094E8F" w:rsidP="00094E8F">
            <w:pPr>
              <w:jc w:val="center"/>
              <w:rPr>
                <w:rFonts w:ascii="Garamond" w:hAnsi="Garamond"/>
                <w:sz w:val="21"/>
                <w:szCs w:val="21"/>
              </w:rPr>
            </w:pPr>
            <w:r w:rsidRPr="00094E8F">
              <w:rPr>
                <w:rFonts w:ascii="Garamond" w:hAnsi="Garamond"/>
                <w:sz w:val="21"/>
                <w:szCs w:val="21"/>
              </w:rPr>
              <w:t>0.54</w:t>
            </w:r>
          </w:p>
        </w:tc>
        <w:tc>
          <w:tcPr>
            <w:tcW w:w="2552" w:type="dxa"/>
            <w:vAlign w:val="center"/>
          </w:tcPr>
          <w:p w14:paraId="54792D1F" w14:textId="1887D48A" w:rsidR="00094E8F" w:rsidRPr="00094E8F" w:rsidRDefault="00094E8F" w:rsidP="00094E8F">
            <w:pPr>
              <w:jc w:val="center"/>
              <w:rPr>
                <w:rFonts w:ascii="Garamond" w:hAnsi="Garamond"/>
                <w:sz w:val="21"/>
                <w:szCs w:val="21"/>
              </w:rPr>
            </w:pPr>
            <w:r w:rsidRPr="00094E8F">
              <w:rPr>
                <w:rFonts w:ascii="Garamond" w:hAnsi="Garamond"/>
                <w:sz w:val="21"/>
                <w:szCs w:val="21"/>
              </w:rPr>
              <w:t>0.66</w:t>
            </w:r>
          </w:p>
        </w:tc>
        <w:tc>
          <w:tcPr>
            <w:tcW w:w="1134" w:type="dxa"/>
            <w:vAlign w:val="center"/>
          </w:tcPr>
          <w:p w14:paraId="47C4E3A4" w14:textId="2985D434" w:rsidR="00094E8F" w:rsidRPr="00094E8F" w:rsidRDefault="00094E8F" w:rsidP="00094E8F">
            <w:pPr>
              <w:jc w:val="center"/>
              <w:rPr>
                <w:rFonts w:ascii="Garamond" w:hAnsi="Garamond"/>
                <w:sz w:val="21"/>
                <w:szCs w:val="21"/>
              </w:rPr>
            </w:pPr>
            <w:r w:rsidRPr="00094E8F">
              <w:rPr>
                <w:rFonts w:ascii="Garamond" w:hAnsi="Garamond"/>
                <w:sz w:val="21"/>
                <w:szCs w:val="21"/>
              </w:rPr>
              <w:t>0.61</w:t>
            </w:r>
          </w:p>
        </w:tc>
        <w:tc>
          <w:tcPr>
            <w:tcW w:w="992" w:type="dxa"/>
            <w:vAlign w:val="center"/>
          </w:tcPr>
          <w:p w14:paraId="675DDB33" w14:textId="2170EC08" w:rsidR="00094E8F" w:rsidRPr="00094E8F" w:rsidRDefault="00094E8F" w:rsidP="00094E8F">
            <w:pPr>
              <w:jc w:val="center"/>
              <w:rPr>
                <w:rFonts w:ascii="Garamond" w:hAnsi="Garamond"/>
                <w:sz w:val="21"/>
                <w:szCs w:val="21"/>
              </w:rPr>
            </w:pPr>
            <w:r w:rsidRPr="00094E8F">
              <w:rPr>
                <w:rFonts w:ascii="Garamond" w:hAnsi="Garamond"/>
                <w:sz w:val="21"/>
                <w:szCs w:val="21"/>
              </w:rPr>
              <w:t>0.66</w:t>
            </w:r>
          </w:p>
        </w:tc>
        <w:tc>
          <w:tcPr>
            <w:tcW w:w="568" w:type="dxa"/>
            <w:vAlign w:val="center"/>
          </w:tcPr>
          <w:p w14:paraId="16AF1E74" w14:textId="1AF912A3" w:rsidR="00094E8F" w:rsidRPr="00094E8F" w:rsidRDefault="00094E8F" w:rsidP="00094E8F">
            <w:pPr>
              <w:jc w:val="center"/>
              <w:rPr>
                <w:rFonts w:ascii="Garamond" w:hAnsi="Garamond"/>
                <w:sz w:val="21"/>
                <w:szCs w:val="21"/>
              </w:rPr>
            </w:pPr>
            <w:r w:rsidRPr="00094E8F">
              <w:rPr>
                <w:rFonts w:ascii="Garamond" w:hAnsi="Garamond"/>
                <w:sz w:val="21"/>
                <w:szCs w:val="21"/>
              </w:rPr>
              <w:t>0.54</w:t>
            </w:r>
          </w:p>
        </w:tc>
      </w:tr>
      <w:tr w:rsidR="00094E8F" w14:paraId="1FD42673" w14:textId="77777777" w:rsidTr="000A78BC">
        <w:tc>
          <w:tcPr>
            <w:tcW w:w="1838" w:type="dxa"/>
            <w:vAlign w:val="center"/>
          </w:tcPr>
          <w:p w14:paraId="67FCC0BF" w14:textId="1B106B84" w:rsidR="00094E8F" w:rsidRPr="00094E8F" w:rsidRDefault="00094E8F" w:rsidP="00094E8F">
            <w:pPr>
              <w:jc w:val="center"/>
              <w:rPr>
                <w:rFonts w:ascii="Garamond" w:hAnsi="Garamond"/>
                <w:sz w:val="21"/>
                <w:szCs w:val="21"/>
              </w:rPr>
            </w:pPr>
            <w:r w:rsidRPr="00094E8F">
              <w:rPr>
                <w:rFonts w:ascii="Garamond" w:hAnsi="Garamond"/>
                <w:sz w:val="21"/>
                <w:szCs w:val="21"/>
              </w:rPr>
              <w:t>KNN</w:t>
            </w:r>
          </w:p>
        </w:tc>
        <w:tc>
          <w:tcPr>
            <w:tcW w:w="2126" w:type="dxa"/>
            <w:vAlign w:val="center"/>
          </w:tcPr>
          <w:p w14:paraId="667B5CAA" w14:textId="14869CB4" w:rsidR="00094E8F" w:rsidRPr="00094E8F" w:rsidRDefault="00094E8F" w:rsidP="00094E8F">
            <w:pPr>
              <w:jc w:val="center"/>
              <w:rPr>
                <w:rFonts w:ascii="Garamond" w:hAnsi="Garamond"/>
                <w:sz w:val="21"/>
                <w:szCs w:val="21"/>
              </w:rPr>
            </w:pPr>
            <w:r w:rsidRPr="00094E8F">
              <w:rPr>
                <w:rFonts w:ascii="Garamond" w:hAnsi="Garamond"/>
                <w:sz w:val="21"/>
                <w:szCs w:val="21"/>
              </w:rPr>
              <w:t>0.54</w:t>
            </w:r>
          </w:p>
        </w:tc>
        <w:tc>
          <w:tcPr>
            <w:tcW w:w="2552" w:type="dxa"/>
            <w:vAlign w:val="center"/>
          </w:tcPr>
          <w:p w14:paraId="259EDA93" w14:textId="2891AB27" w:rsidR="00094E8F" w:rsidRPr="00094E8F" w:rsidRDefault="00094E8F" w:rsidP="00094E8F">
            <w:pPr>
              <w:jc w:val="center"/>
              <w:rPr>
                <w:rFonts w:ascii="Garamond" w:hAnsi="Garamond"/>
                <w:sz w:val="21"/>
                <w:szCs w:val="21"/>
              </w:rPr>
            </w:pPr>
            <w:r w:rsidRPr="00094E8F">
              <w:rPr>
                <w:rFonts w:ascii="Garamond" w:hAnsi="Garamond"/>
                <w:sz w:val="21"/>
                <w:szCs w:val="21"/>
              </w:rPr>
              <w:t>0.64</w:t>
            </w:r>
          </w:p>
        </w:tc>
        <w:tc>
          <w:tcPr>
            <w:tcW w:w="1134" w:type="dxa"/>
            <w:vAlign w:val="center"/>
          </w:tcPr>
          <w:p w14:paraId="5A33F3B2" w14:textId="2C931DA2" w:rsidR="00094E8F" w:rsidRPr="00094E8F" w:rsidRDefault="00094E8F" w:rsidP="00094E8F">
            <w:pPr>
              <w:jc w:val="center"/>
              <w:rPr>
                <w:rFonts w:ascii="Garamond" w:hAnsi="Garamond"/>
                <w:sz w:val="21"/>
                <w:szCs w:val="21"/>
              </w:rPr>
            </w:pPr>
            <w:r w:rsidRPr="00094E8F">
              <w:rPr>
                <w:rFonts w:ascii="Garamond" w:hAnsi="Garamond"/>
                <w:sz w:val="21"/>
                <w:szCs w:val="21"/>
              </w:rPr>
              <w:t>0.55</w:t>
            </w:r>
          </w:p>
        </w:tc>
        <w:tc>
          <w:tcPr>
            <w:tcW w:w="992" w:type="dxa"/>
            <w:vAlign w:val="center"/>
          </w:tcPr>
          <w:p w14:paraId="1618D9A5" w14:textId="4162241B" w:rsidR="00094E8F" w:rsidRPr="00094E8F" w:rsidRDefault="00094E8F" w:rsidP="00094E8F">
            <w:pPr>
              <w:jc w:val="center"/>
              <w:rPr>
                <w:rFonts w:ascii="Garamond" w:hAnsi="Garamond"/>
                <w:sz w:val="21"/>
                <w:szCs w:val="21"/>
              </w:rPr>
            </w:pPr>
            <w:r w:rsidRPr="00094E8F">
              <w:rPr>
                <w:rFonts w:ascii="Garamond" w:hAnsi="Garamond"/>
                <w:sz w:val="21"/>
                <w:szCs w:val="21"/>
              </w:rPr>
              <w:t>0.64</w:t>
            </w:r>
          </w:p>
        </w:tc>
        <w:tc>
          <w:tcPr>
            <w:tcW w:w="568" w:type="dxa"/>
            <w:vAlign w:val="center"/>
          </w:tcPr>
          <w:p w14:paraId="52624A95" w14:textId="7ED11E03" w:rsidR="00094E8F" w:rsidRPr="00094E8F" w:rsidRDefault="00094E8F" w:rsidP="00094E8F">
            <w:pPr>
              <w:jc w:val="center"/>
              <w:rPr>
                <w:rFonts w:ascii="Garamond" w:hAnsi="Garamond"/>
                <w:sz w:val="21"/>
                <w:szCs w:val="21"/>
              </w:rPr>
            </w:pPr>
            <w:r w:rsidRPr="00094E8F">
              <w:rPr>
                <w:rFonts w:ascii="Garamond" w:hAnsi="Garamond"/>
                <w:sz w:val="21"/>
                <w:szCs w:val="21"/>
              </w:rPr>
              <w:t>0.57</w:t>
            </w:r>
          </w:p>
        </w:tc>
      </w:tr>
      <w:tr w:rsidR="00094E8F" w14:paraId="11A7696D" w14:textId="77777777" w:rsidTr="000A78BC">
        <w:tc>
          <w:tcPr>
            <w:tcW w:w="1838" w:type="dxa"/>
            <w:vAlign w:val="center"/>
          </w:tcPr>
          <w:p w14:paraId="28D3C7F8" w14:textId="0A10B4B6" w:rsidR="00094E8F" w:rsidRPr="00094E8F" w:rsidRDefault="00094E8F" w:rsidP="00094E8F">
            <w:pPr>
              <w:jc w:val="center"/>
              <w:rPr>
                <w:rFonts w:ascii="Garamond" w:hAnsi="Garamond"/>
                <w:sz w:val="21"/>
                <w:szCs w:val="21"/>
              </w:rPr>
            </w:pPr>
            <w:proofErr w:type="spellStart"/>
            <w:r w:rsidRPr="00094E8F">
              <w:rPr>
                <w:rFonts w:ascii="Garamond" w:hAnsi="Garamond"/>
                <w:sz w:val="21"/>
                <w:szCs w:val="21"/>
              </w:rPr>
              <w:t>Perceptron</w:t>
            </w:r>
            <w:proofErr w:type="spellEnd"/>
          </w:p>
        </w:tc>
        <w:tc>
          <w:tcPr>
            <w:tcW w:w="2126" w:type="dxa"/>
            <w:vAlign w:val="center"/>
          </w:tcPr>
          <w:p w14:paraId="5FAB45CA" w14:textId="3FD9F1A2" w:rsidR="00094E8F" w:rsidRPr="00094E8F" w:rsidRDefault="00094E8F" w:rsidP="00094E8F">
            <w:pPr>
              <w:jc w:val="center"/>
              <w:rPr>
                <w:rFonts w:ascii="Garamond" w:hAnsi="Garamond"/>
                <w:sz w:val="21"/>
                <w:szCs w:val="21"/>
              </w:rPr>
            </w:pPr>
            <w:r w:rsidRPr="00094E8F">
              <w:rPr>
                <w:rFonts w:ascii="Garamond" w:hAnsi="Garamond"/>
                <w:sz w:val="21"/>
                <w:szCs w:val="21"/>
              </w:rPr>
              <w:t>0.53</w:t>
            </w:r>
          </w:p>
        </w:tc>
        <w:tc>
          <w:tcPr>
            <w:tcW w:w="2552" w:type="dxa"/>
            <w:vAlign w:val="center"/>
          </w:tcPr>
          <w:p w14:paraId="48A14846" w14:textId="541A729A" w:rsidR="00094E8F" w:rsidRPr="00094E8F" w:rsidRDefault="00094E8F" w:rsidP="00094E8F">
            <w:pPr>
              <w:jc w:val="center"/>
              <w:rPr>
                <w:rFonts w:ascii="Garamond" w:hAnsi="Garamond"/>
                <w:sz w:val="21"/>
                <w:szCs w:val="21"/>
              </w:rPr>
            </w:pPr>
            <w:r w:rsidRPr="00094E8F">
              <w:rPr>
                <w:rFonts w:ascii="Garamond" w:hAnsi="Garamond"/>
                <w:sz w:val="21"/>
                <w:szCs w:val="21"/>
              </w:rPr>
              <w:t>0.6624</w:t>
            </w:r>
          </w:p>
        </w:tc>
        <w:tc>
          <w:tcPr>
            <w:tcW w:w="1134" w:type="dxa"/>
            <w:vAlign w:val="center"/>
          </w:tcPr>
          <w:p w14:paraId="6E5E82DD" w14:textId="2584525D" w:rsidR="00094E8F" w:rsidRPr="00094E8F" w:rsidRDefault="00094E8F" w:rsidP="00094E8F">
            <w:pPr>
              <w:jc w:val="center"/>
              <w:rPr>
                <w:rFonts w:ascii="Garamond" w:hAnsi="Garamond"/>
                <w:sz w:val="21"/>
                <w:szCs w:val="21"/>
              </w:rPr>
            </w:pPr>
            <w:r w:rsidRPr="00094E8F">
              <w:rPr>
                <w:rFonts w:ascii="Garamond" w:hAnsi="Garamond"/>
                <w:sz w:val="21"/>
                <w:szCs w:val="21"/>
              </w:rPr>
              <w:t>0.61</w:t>
            </w:r>
          </w:p>
        </w:tc>
        <w:tc>
          <w:tcPr>
            <w:tcW w:w="992" w:type="dxa"/>
            <w:vAlign w:val="center"/>
          </w:tcPr>
          <w:p w14:paraId="3ACF4588" w14:textId="71F5DB78" w:rsidR="00094E8F" w:rsidRPr="00094E8F" w:rsidRDefault="00094E8F" w:rsidP="00094E8F">
            <w:pPr>
              <w:jc w:val="center"/>
              <w:rPr>
                <w:rFonts w:ascii="Garamond" w:hAnsi="Garamond"/>
                <w:sz w:val="21"/>
                <w:szCs w:val="21"/>
              </w:rPr>
            </w:pPr>
            <w:r w:rsidRPr="00094E8F">
              <w:rPr>
                <w:rFonts w:ascii="Garamond" w:hAnsi="Garamond"/>
                <w:sz w:val="21"/>
                <w:szCs w:val="21"/>
              </w:rPr>
              <w:t>0.66</w:t>
            </w:r>
          </w:p>
        </w:tc>
        <w:tc>
          <w:tcPr>
            <w:tcW w:w="568" w:type="dxa"/>
            <w:vAlign w:val="center"/>
          </w:tcPr>
          <w:p w14:paraId="3CAB45F4" w14:textId="3A431F0A" w:rsidR="00094E8F" w:rsidRPr="00094E8F" w:rsidRDefault="00094E8F" w:rsidP="00094E8F">
            <w:pPr>
              <w:jc w:val="center"/>
              <w:rPr>
                <w:rFonts w:ascii="Garamond" w:hAnsi="Garamond"/>
                <w:sz w:val="21"/>
                <w:szCs w:val="21"/>
              </w:rPr>
            </w:pPr>
            <w:r w:rsidRPr="00094E8F">
              <w:rPr>
                <w:rFonts w:ascii="Garamond" w:hAnsi="Garamond"/>
                <w:sz w:val="21"/>
                <w:szCs w:val="21"/>
              </w:rPr>
              <w:t>0.54</w:t>
            </w:r>
          </w:p>
        </w:tc>
      </w:tr>
      <w:tr w:rsidR="00094E8F" w14:paraId="1F134CD0" w14:textId="77777777" w:rsidTr="000A78BC">
        <w:tc>
          <w:tcPr>
            <w:tcW w:w="1838" w:type="dxa"/>
            <w:vAlign w:val="center"/>
          </w:tcPr>
          <w:p w14:paraId="5E842E85" w14:textId="5C1E1CDE" w:rsidR="00094E8F" w:rsidRPr="00094E8F" w:rsidRDefault="00094E8F" w:rsidP="00094E8F">
            <w:pPr>
              <w:jc w:val="center"/>
              <w:rPr>
                <w:rFonts w:ascii="Garamond" w:hAnsi="Garamond"/>
                <w:sz w:val="21"/>
                <w:szCs w:val="21"/>
              </w:rPr>
            </w:pPr>
            <w:proofErr w:type="spellStart"/>
            <w:r w:rsidRPr="00094E8F">
              <w:rPr>
                <w:rFonts w:ascii="Garamond" w:hAnsi="Garamond"/>
                <w:sz w:val="21"/>
                <w:szCs w:val="21"/>
              </w:rPr>
              <w:t>Arbol</w:t>
            </w:r>
            <w:proofErr w:type="spellEnd"/>
            <w:r w:rsidRPr="00094E8F">
              <w:rPr>
                <w:rFonts w:ascii="Garamond" w:hAnsi="Garamond"/>
                <w:sz w:val="21"/>
                <w:szCs w:val="21"/>
              </w:rPr>
              <w:t xml:space="preserve"> de </w:t>
            </w:r>
            <w:proofErr w:type="spellStart"/>
            <w:r w:rsidRPr="00094E8F">
              <w:rPr>
                <w:rFonts w:ascii="Garamond" w:hAnsi="Garamond"/>
                <w:sz w:val="21"/>
                <w:szCs w:val="21"/>
              </w:rPr>
              <w:t>Decision</w:t>
            </w:r>
            <w:proofErr w:type="spellEnd"/>
          </w:p>
        </w:tc>
        <w:tc>
          <w:tcPr>
            <w:tcW w:w="2126" w:type="dxa"/>
            <w:vAlign w:val="center"/>
          </w:tcPr>
          <w:p w14:paraId="0FF99FCD" w14:textId="4715AC13" w:rsidR="00094E8F" w:rsidRPr="00094E8F" w:rsidRDefault="00094E8F" w:rsidP="00094E8F">
            <w:pPr>
              <w:jc w:val="center"/>
              <w:rPr>
                <w:rFonts w:ascii="Garamond" w:hAnsi="Garamond"/>
                <w:sz w:val="21"/>
                <w:szCs w:val="21"/>
              </w:rPr>
            </w:pPr>
            <w:r w:rsidRPr="00094E8F">
              <w:rPr>
                <w:rFonts w:ascii="Garamond" w:hAnsi="Garamond"/>
                <w:sz w:val="21"/>
                <w:szCs w:val="21"/>
              </w:rPr>
              <w:t>0.55</w:t>
            </w:r>
          </w:p>
        </w:tc>
        <w:tc>
          <w:tcPr>
            <w:tcW w:w="2552" w:type="dxa"/>
            <w:vAlign w:val="center"/>
          </w:tcPr>
          <w:p w14:paraId="76743C22" w14:textId="04150443" w:rsidR="00094E8F" w:rsidRPr="00094E8F" w:rsidRDefault="00094E8F" w:rsidP="00094E8F">
            <w:pPr>
              <w:jc w:val="center"/>
              <w:rPr>
                <w:rFonts w:ascii="Garamond" w:hAnsi="Garamond"/>
                <w:sz w:val="21"/>
                <w:szCs w:val="21"/>
              </w:rPr>
            </w:pPr>
            <w:r w:rsidRPr="00094E8F">
              <w:rPr>
                <w:rFonts w:ascii="Garamond" w:hAnsi="Garamond"/>
                <w:sz w:val="21"/>
                <w:szCs w:val="21"/>
              </w:rPr>
              <w:t>0.65</w:t>
            </w:r>
          </w:p>
        </w:tc>
        <w:tc>
          <w:tcPr>
            <w:tcW w:w="1134" w:type="dxa"/>
            <w:vAlign w:val="center"/>
          </w:tcPr>
          <w:p w14:paraId="6433DB30" w14:textId="78B8DCD6" w:rsidR="00094E8F" w:rsidRPr="00094E8F" w:rsidRDefault="00094E8F" w:rsidP="00094E8F">
            <w:pPr>
              <w:jc w:val="center"/>
              <w:rPr>
                <w:rFonts w:ascii="Garamond" w:hAnsi="Garamond"/>
                <w:sz w:val="21"/>
                <w:szCs w:val="21"/>
              </w:rPr>
            </w:pPr>
            <w:r w:rsidRPr="00094E8F">
              <w:rPr>
                <w:rFonts w:ascii="Garamond" w:hAnsi="Garamond"/>
                <w:sz w:val="21"/>
                <w:szCs w:val="21"/>
              </w:rPr>
              <w:t>0.55</w:t>
            </w:r>
          </w:p>
        </w:tc>
        <w:tc>
          <w:tcPr>
            <w:tcW w:w="992" w:type="dxa"/>
            <w:vAlign w:val="center"/>
          </w:tcPr>
          <w:p w14:paraId="346C9D93" w14:textId="3B3D07FE" w:rsidR="00094E8F" w:rsidRPr="00094E8F" w:rsidRDefault="00094E8F" w:rsidP="00094E8F">
            <w:pPr>
              <w:jc w:val="center"/>
              <w:rPr>
                <w:rFonts w:ascii="Garamond" w:hAnsi="Garamond"/>
                <w:sz w:val="21"/>
                <w:szCs w:val="21"/>
              </w:rPr>
            </w:pPr>
            <w:r w:rsidRPr="00094E8F">
              <w:rPr>
                <w:rFonts w:ascii="Garamond" w:hAnsi="Garamond"/>
                <w:sz w:val="21"/>
                <w:szCs w:val="21"/>
              </w:rPr>
              <w:t>0.64</w:t>
            </w:r>
          </w:p>
        </w:tc>
        <w:tc>
          <w:tcPr>
            <w:tcW w:w="568" w:type="dxa"/>
            <w:vAlign w:val="center"/>
          </w:tcPr>
          <w:p w14:paraId="45E5E1C6" w14:textId="3348BF41" w:rsidR="00094E8F" w:rsidRPr="00094E8F" w:rsidRDefault="00094E8F" w:rsidP="00094E8F">
            <w:pPr>
              <w:jc w:val="center"/>
              <w:rPr>
                <w:rFonts w:ascii="Garamond" w:hAnsi="Garamond"/>
                <w:sz w:val="21"/>
                <w:szCs w:val="21"/>
              </w:rPr>
            </w:pPr>
            <w:r w:rsidRPr="00094E8F">
              <w:rPr>
                <w:rFonts w:ascii="Garamond" w:hAnsi="Garamond"/>
                <w:sz w:val="21"/>
                <w:szCs w:val="21"/>
              </w:rPr>
              <w:t>0.57</w:t>
            </w:r>
          </w:p>
        </w:tc>
      </w:tr>
    </w:tbl>
    <w:p w14:paraId="5A81E52E" w14:textId="3BADCB59" w:rsidR="003E11F4" w:rsidRDefault="00C01677" w:rsidP="002C77D9">
      <w:pPr>
        <w:pBdr>
          <w:top w:val="nil"/>
          <w:left w:val="nil"/>
          <w:bottom w:val="nil"/>
          <w:right w:val="nil"/>
          <w:between w:val="nil"/>
        </w:pBdr>
        <w:spacing w:before="120" w:after="24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Pr>
          <w:rFonts w:ascii="Garamond" w:eastAsia="Garamond" w:hAnsi="Garamond" w:cs="Garamond"/>
          <w:i/>
          <w:iCs/>
          <w:color w:val="000000"/>
          <w:sz w:val="23"/>
          <w:szCs w:val="23"/>
        </w:rPr>
        <w:t>Contreras</w:t>
      </w:r>
      <w:r w:rsidRPr="00CF1E79">
        <w:rPr>
          <w:rFonts w:ascii="Garamond" w:eastAsia="Garamond" w:hAnsi="Garamond" w:cs="Garamond"/>
          <w:i/>
          <w:iCs/>
          <w:color w:val="000000"/>
          <w:sz w:val="23"/>
          <w:szCs w:val="23"/>
        </w:rPr>
        <w:t>, 202</w:t>
      </w:r>
      <w:r>
        <w:rPr>
          <w:rFonts w:ascii="Garamond" w:eastAsia="Garamond" w:hAnsi="Garamond" w:cs="Garamond"/>
          <w:i/>
          <w:iCs/>
          <w:color w:val="000000"/>
          <w:sz w:val="23"/>
          <w:szCs w:val="23"/>
        </w:rPr>
        <w:t>0</w:t>
      </w:r>
    </w:p>
    <w:p w14:paraId="7FCC40D9" w14:textId="2024CFAE" w:rsidR="009A0B70" w:rsidRPr="009A0B70" w:rsidRDefault="00C64227" w:rsidP="002C77D9">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A </w:t>
      </w:r>
      <w:r w:rsidR="002C77D9">
        <w:rPr>
          <w:rFonts w:ascii="Garamond" w:eastAsia="Garamond" w:hAnsi="Garamond" w:cs="Garamond"/>
          <w:color w:val="000000"/>
          <w:sz w:val="23"/>
          <w:szCs w:val="23"/>
        </w:rPr>
        <w:t>continuación,</w:t>
      </w:r>
      <w:r>
        <w:rPr>
          <w:rFonts w:ascii="Garamond" w:eastAsia="Garamond" w:hAnsi="Garamond" w:cs="Garamond"/>
          <w:color w:val="000000"/>
          <w:sz w:val="23"/>
          <w:szCs w:val="23"/>
        </w:rPr>
        <w:t xml:space="preserve"> se revisa </w:t>
      </w:r>
      <w:r w:rsidR="009A0B70" w:rsidRPr="009A0B70">
        <w:rPr>
          <w:rFonts w:ascii="Garamond" w:eastAsia="Garamond" w:hAnsi="Garamond" w:cs="Garamond"/>
          <w:color w:val="000000"/>
          <w:sz w:val="23"/>
          <w:szCs w:val="23"/>
        </w:rPr>
        <w:t xml:space="preserve">el desempeño de los modelos predictivos desarrollados en el presente </w:t>
      </w:r>
      <w:r w:rsidR="009A0B70">
        <w:rPr>
          <w:rFonts w:ascii="Garamond" w:eastAsia="Garamond" w:hAnsi="Garamond" w:cs="Garamond"/>
          <w:color w:val="000000"/>
          <w:sz w:val="23"/>
          <w:szCs w:val="23"/>
        </w:rPr>
        <w:t>trabajo</w:t>
      </w:r>
      <w:r w:rsidR="009A0B70" w:rsidRPr="009A0B70">
        <w:rPr>
          <w:rFonts w:ascii="Garamond" w:eastAsia="Garamond" w:hAnsi="Garamond" w:cs="Garamond"/>
          <w:color w:val="000000"/>
          <w:sz w:val="23"/>
          <w:szCs w:val="23"/>
        </w:rPr>
        <w:t xml:space="preserve">, se evaluaron los algoritmos </w:t>
      </w:r>
      <w:proofErr w:type="spellStart"/>
      <w:r w:rsidR="009A0B70" w:rsidRPr="009A0B70">
        <w:rPr>
          <w:rFonts w:ascii="Garamond" w:eastAsia="Garamond" w:hAnsi="Garamond" w:cs="Garamond"/>
          <w:color w:val="000000"/>
          <w:sz w:val="23"/>
          <w:szCs w:val="23"/>
        </w:rPr>
        <w:t>XGBoost</w:t>
      </w:r>
      <w:proofErr w:type="spellEnd"/>
      <w:r w:rsidR="009A0B70" w:rsidRPr="009A0B70">
        <w:rPr>
          <w:rFonts w:ascii="Garamond" w:eastAsia="Garamond" w:hAnsi="Garamond" w:cs="Garamond"/>
          <w:color w:val="000000"/>
          <w:sz w:val="23"/>
          <w:szCs w:val="23"/>
        </w:rPr>
        <w:t xml:space="preserve">, </w:t>
      </w:r>
      <w:proofErr w:type="spellStart"/>
      <w:r w:rsidR="009A0B70" w:rsidRPr="009A0B70">
        <w:rPr>
          <w:rFonts w:ascii="Garamond" w:eastAsia="Garamond" w:hAnsi="Garamond" w:cs="Garamond"/>
          <w:color w:val="000000"/>
          <w:sz w:val="23"/>
          <w:szCs w:val="23"/>
        </w:rPr>
        <w:t>Random</w:t>
      </w:r>
      <w:proofErr w:type="spellEnd"/>
      <w:r w:rsidR="009A0B70" w:rsidRPr="009A0B70">
        <w:rPr>
          <w:rFonts w:ascii="Garamond" w:eastAsia="Garamond" w:hAnsi="Garamond" w:cs="Garamond"/>
          <w:color w:val="000000"/>
          <w:sz w:val="23"/>
          <w:szCs w:val="23"/>
        </w:rPr>
        <w:t xml:space="preserve"> Forest y Regresión Logística Binaria utilizando el conjunto de datos correspondiente al examen de ingreso universitario. La evaluación se realizó empleando métricas estándar de clasificación, tales como precisión, </w:t>
      </w:r>
      <w:proofErr w:type="spellStart"/>
      <w:r w:rsidR="009A0B70" w:rsidRPr="009A0B70">
        <w:rPr>
          <w:rFonts w:ascii="Garamond" w:eastAsia="Garamond" w:hAnsi="Garamond" w:cs="Garamond"/>
          <w:color w:val="000000"/>
          <w:sz w:val="23"/>
          <w:szCs w:val="23"/>
        </w:rPr>
        <w:t>recall</w:t>
      </w:r>
      <w:proofErr w:type="spellEnd"/>
      <w:r w:rsidR="009A0B70" w:rsidRPr="009A0B70">
        <w:rPr>
          <w:rFonts w:ascii="Garamond" w:eastAsia="Garamond" w:hAnsi="Garamond" w:cs="Garamond"/>
          <w:color w:val="000000"/>
          <w:sz w:val="23"/>
          <w:szCs w:val="23"/>
        </w:rPr>
        <w:t>, F1-score, exactitud (</w:t>
      </w:r>
      <w:proofErr w:type="spellStart"/>
      <w:r w:rsidR="009A0B70" w:rsidRPr="009A0B70">
        <w:rPr>
          <w:rFonts w:ascii="Garamond" w:eastAsia="Garamond" w:hAnsi="Garamond" w:cs="Garamond"/>
          <w:color w:val="000000"/>
          <w:sz w:val="23"/>
          <w:szCs w:val="23"/>
        </w:rPr>
        <w:t>accuracy</w:t>
      </w:r>
      <w:proofErr w:type="spellEnd"/>
      <w:r w:rsidR="009A0B70" w:rsidRPr="009A0B70">
        <w:rPr>
          <w:rFonts w:ascii="Garamond" w:eastAsia="Garamond" w:hAnsi="Garamond" w:cs="Garamond"/>
          <w:color w:val="000000"/>
          <w:sz w:val="23"/>
          <w:szCs w:val="23"/>
        </w:rPr>
        <w:t>) y área bajo la curva ROC (AUC), las cuales permiten medir de forma integral la capacidad predictiva de cada modelo y facilitar su comparación con estudios previos.</w:t>
      </w:r>
    </w:p>
    <w:p w14:paraId="07C09A42" w14:textId="64D067C6" w:rsidR="00C01677" w:rsidRPr="0006362F" w:rsidRDefault="00C01677" w:rsidP="003E11F4">
      <w:pPr>
        <w:jc w:val="center"/>
        <w:rPr>
          <w:rFonts w:ascii="Garamond" w:hAnsi="Garamond"/>
          <w:b/>
          <w:bCs/>
          <w:sz w:val="18"/>
          <w:szCs w:val="18"/>
        </w:rPr>
      </w:pPr>
      <w:r w:rsidRPr="003E11F4">
        <w:rPr>
          <w:rFonts w:ascii="Garamond" w:hAnsi="Garamond"/>
          <w:b/>
          <w:bCs/>
          <w:sz w:val="18"/>
          <w:szCs w:val="18"/>
        </w:rPr>
        <w:lastRenderedPageBreak/>
        <w:t>Figura 4-11:</w:t>
      </w:r>
      <w:r w:rsidRPr="003E11F4">
        <w:rPr>
          <w:rFonts w:ascii="Garamond" w:hAnsi="Garamond"/>
          <w:sz w:val="18"/>
          <w:szCs w:val="18"/>
        </w:rPr>
        <w:t xml:space="preserve"> </w:t>
      </w:r>
      <w:r w:rsidRPr="0006362F">
        <w:rPr>
          <w:rFonts w:ascii="Garamond" w:hAnsi="Garamond"/>
          <w:b/>
          <w:bCs/>
          <w:sz w:val="18"/>
          <w:szCs w:val="18"/>
        </w:rPr>
        <w:t xml:space="preserve">Resultados comparativos de los modelos aplicados </w:t>
      </w:r>
    </w:p>
    <w:tbl>
      <w:tblPr>
        <w:tblStyle w:val="Tablaconcuadrcula"/>
        <w:tblW w:w="0" w:type="auto"/>
        <w:jc w:val="center"/>
        <w:tblLook w:val="04A0" w:firstRow="1" w:lastRow="0" w:firstColumn="1" w:lastColumn="0" w:noHBand="0" w:noVBand="1"/>
      </w:tblPr>
      <w:tblGrid>
        <w:gridCol w:w="1276"/>
        <w:gridCol w:w="1559"/>
        <w:gridCol w:w="1696"/>
        <w:gridCol w:w="2268"/>
      </w:tblGrid>
      <w:tr w:rsidR="00801B54" w14:paraId="62CC4F8B" w14:textId="77777777" w:rsidTr="002C77D9">
        <w:trPr>
          <w:trHeight w:val="283"/>
          <w:jc w:val="center"/>
        </w:trPr>
        <w:tc>
          <w:tcPr>
            <w:tcW w:w="1276" w:type="dxa"/>
            <w:vAlign w:val="center"/>
          </w:tcPr>
          <w:p w14:paraId="13E6DCC7" w14:textId="77777777" w:rsidR="00801B54" w:rsidRPr="002C77D9" w:rsidRDefault="00801B54" w:rsidP="00C3335B">
            <w:pPr>
              <w:jc w:val="center"/>
              <w:rPr>
                <w:rFonts w:ascii="Garamond" w:eastAsia="Garamond" w:hAnsi="Garamond" w:cs="Garamond"/>
                <w:b/>
                <w:bCs/>
                <w:color w:val="000000"/>
                <w:sz w:val="21"/>
                <w:szCs w:val="21"/>
              </w:rPr>
            </w:pPr>
            <w:r w:rsidRPr="002C77D9">
              <w:rPr>
                <w:rFonts w:ascii="Garamond" w:eastAsia="Garamond" w:hAnsi="Garamond" w:cs="Garamond"/>
                <w:b/>
                <w:bCs/>
                <w:color w:val="000000"/>
                <w:sz w:val="21"/>
                <w:szCs w:val="21"/>
              </w:rPr>
              <w:t>Indicador</w:t>
            </w:r>
          </w:p>
        </w:tc>
        <w:tc>
          <w:tcPr>
            <w:tcW w:w="1559" w:type="dxa"/>
            <w:vAlign w:val="center"/>
          </w:tcPr>
          <w:p w14:paraId="1AB06CFA" w14:textId="1981C0DB" w:rsidR="00801B54" w:rsidRPr="002C77D9" w:rsidRDefault="00801B54" w:rsidP="00C3335B">
            <w:pPr>
              <w:jc w:val="center"/>
              <w:rPr>
                <w:rFonts w:ascii="Garamond" w:eastAsia="Garamond" w:hAnsi="Garamond" w:cs="Garamond"/>
                <w:b/>
                <w:bCs/>
                <w:color w:val="000000"/>
                <w:sz w:val="21"/>
                <w:szCs w:val="21"/>
              </w:rPr>
            </w:pPr>
            <w:proofErr w:type="spellStart"/>
            <w:r w:rsidRPr="002C77D9">
              <w:rPr>
                <w:rFonts w:ascii="Garamond" w:eastAsia="Garamond" w:hAnsi="Garamond" w:cs="Garamond"/>
                <w:b/>
                <w:bCs/>
                <w:color w:val="000000"/>
                <w:sz w:val="21"/>
                <w:szCs w:val="21"/>
              </w:rPr>
              <w:t>XGB</w:t>
            </w:r>
            <w:r w:rsidR="002C77D9">
              <w:rPr>
                <w:rFonts w:ascii="Garamond" w:eastAsia="Garamond" w:hAnsi="Garamond" w:cs="Garamond"/>
                <w:b/>
                <w:bCs/>
                <w:color w:val="000000"/>
                <w:sz w:val="21"/>
                <w:szCs w:val="21"/>
              </w:rPr>
              <w:t>oost</w:t>
            </w:r>
            <w:proofErr w:type="spellEnd"/>
          </w:p>
        </w:tc>
        <w:tc>
          <w:tcPr>
            <w:tcW w:w="1696" w:type="dxa"/>
            <w:vAlign w:val="center"/>
          </w:tcPr>
          <w:p w14:paraId="7D516C83" w14:textId="77777777" w:rsidR="00801B54" w:rsidRPr="002C77D9" w:rsidRDefault="00801B54" w:rsidP="00C3335B">
            <w:pPr>
              <w:jc w:val="center"/>
              <w:rPr>
                <w:rFonts w:ascii="Garamond" w:eastAsia="Garamond" w:hAnsi="Garamond" w:cs="Garamond"/>
                <w:b/>
                <w:bCs/>
                <w:color w:val="000000"/>
                <w:sz w:val="21"/>
                <w:szCs w:val="21"/>
              </w:rPr>
            </w:pPr>
            <w:proofErr w:type="spellStart"/>
            <w:r w:rsidRPr="002C77D9">
              <w:rPr>
                <w:rFonts w:ascii="Garamond" w:eastAsia="Garamond" w:hAnsi="Garamond" w:cs="Garamond"/>
                <w:b/>
                <w:bCs/>
                <w:color w:val="000000"/>
                <w:sz w:val="21"/>
                <w:szCs w:val="21"/>
              </w:rPr>
              <w:t>Random</w:t>
            </w:r>
            <w:proofErr w:type="spellEnd"/>
            <w:r w:rsidRPr="002C77D9">
              <w:rPr>
                <w:rFonts w:ascii="Garamond" w:eastAsia="Garamond" w:hAnsi="Garamond" w:cs="Garamond"/>
                <w:b/>
                <w:bCs/>
                <w:color w:val="000000"/>
                <w:sz w:val="21"/>
                <w:szCs w:val="21"/>
              </w:rPr>
              <w:t xml:space="preserve"> Forest</w:t>
            </w:r>
          </w:p>
        </w:tc>
        <w:tc>
          <w:tcPr>
            <w:tcW w:w="2268" w:type="dxa"/>
            <w:vAlign w:val="center"/>
          </w:tcPr>
          <w:p w14:paraId="37BCD88C" w14:textId="77777777" w:rsidR="00801B54" w:rsidRPr="002C77D9" w:rsidRDefault="00801B54" w:rsidP="00C3335B">
            <w:pPr>
              <w:jc w:val="center"/>
              <w:rPr>
                <w:rFonts w:ascii="Garamond" w:eastAsia="Garamond" w:hAnsi="Garamond" w:cs="Garamond"/>
                <w:b/>
                <w:bCs/>
                <w:color w:val="000000"/>
                <w:sz w:val="21"/>
                <w:szCs w:val="21"/>
              </w:rPr>
            </w:pPr>
            <w:r w:rsidRPr="002C77D9">
              <w:rPr>
                <w:rFonts w:ascii="Garamond" w:eastAsia="Garamond" w:hAnsi="Garamond" w:cs="Garamond"/>
                <w:b/>
                <w:bCs/>
                <w:color w:val="000000"/>
                <w:sz w:val="21"/>
                <w:szCs w:val="21"/>
              </w:rPr>
              <w:t>Regresión Logística B.</w:t>
            </w:r>
          </w:p>
        </w:tc>
      </w:tr>
      <w:tr w:rsidR="00801B54" w14:paraId="30AA593E" w14:textId="77777777" w:rsidTr="002C77D9">
        <w:trPr>
          <w:trHeight w:val="283"/>
          <w:jc w:val="center"/>
        </w:trPr>
        <w:tc>
          <w:tcPr>
            <w:tcW w:w="1276" w:type="dxa"/>
            <w:vAlign w:val="center"/>
          </w:tcPr>
          <w:p w14:paraId="53147BC9"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Precisión</w:t>
            </w:r>
          </w:p>
        </w:tc>
        <w:tc>
          <w:tcPr>
            <w:tcW w:w="1559" w:type="dxa"/>
            <w:vAlign w:val="center"/>
          </w:tcPr>
          <w:p w14:paraId="53DDA443"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0.3</w:t>
            </w:r>
            <w:r>
              <w:rPr>
                <w:rFonts w:ascii="Garamond" w:hAnsi="Garamond"/>
                <w:sz w:val="21"/>
                <w:szCs w:val="21"/>
              </w:rPr>
              <w:t>8</w:t>
            </w:r>
          </w:p>
        </w:tc>
        <w:tc>
          <w:tcPr>
            <w:tcW w:w="1696" w:type="dxa"/>
            <w:vAlign w:val="center"/>
          </w:tcPr>
          <w:p w14:paraId="78F37ACC"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0.3</w:t>
            </w:r>
            <w:r>
              <w:rPr>
                <w:rFonts w:ascii="Garamond" w:hAnsi="Garamond"/>
                <w:sz w:val="21"/>
                <w:szCs w:val="21"/>
              </w:rPr>
              <w:t>3</w:t>
            </w:r>
          </w:p>
        </w:tc>
        <w:tc>
          <w:tcPr>
            <w:tcW w:w="2268" w:type="dxa"/>
            <w:vAlign w:val="center"/>
          </w:tcPr>
          <w:p w14:paraId="2FBAE9DC"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0.3</w:t>
            </w:r>
            <w:r>
              <w:rPr>
                <w:rFonts w:ascii="Garamond" w:hAnsi="Garamond"/>
                <w:sz w:val="21"/>
                <w:szCs w:val="21"/>
              </w:rPr>
              <w:t>4</w:t>
            </w:r>
          </w:p>
        </w:tc>
      </w:tr>
      <w:tr w:rsidR="00801B54" w14:paraId="688A2264" w14:textId="77777777" w:rsidTr="002C77D9">
        <w:trPr>
          <w:trHeight w:val="283"/>
          <w:jc w:val="center"/>
        </w:trPr>
        <w:tc>
          <w:tcPr>
            <w:tcW w:w="1276" w:type="dxa"/>
            <w:vAlign w:val="center"/>
          </w:tcPr>
          <w:p w14:paraId="122E5B78" w14:textId="77777777" w:rsidR="00801B54" w:rsidRPr="00854CC7" w:rsidRDefault="00801B54" w:rsidP="00C3335B">
            <w:pPr>
              <w:jc w:val="center"/>
              <w:rPr>
                <w:rFonts w:ascii="Garamond" w:eastAsia="Garamond" w:hAnsi="Garamond" w:cs="Garamond"/>
                <w:color w:val="000000"/>
                <w:sz w:val="21"/>
                <w:szCs w:val="21"/>
              </w:rPr>
            </w:pPr>
            <w:proofErr w:type="spellStart"/>
            <w:r w:rsidRPr="00854CC7">
              <w:rPr>
                <w:rFonts w:ascii="Garamond" w:eastAsia="Garamond" w:hAnsi="Garamond" w:cs="Garamond"/>
                <w:color w:val="000000"/>
                <w:sz w:val="21"/>
                <w:szCs w:val="21"/>
              </w:rPr>
              <w:t>Recall</w:t>
            </w:r>
            <w:proofErr w:type="spellEnd"/>
          </w:p>
        </w:tc>
        <w:tc>
          <w:tcPr>
            <w:tcW w:w="1559" w:type="dxa"/>
            <w:vAlign w:val="center"/>
          </w:tcPr>
          <w:p w14:paraId="1777CA10"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0.6</w:t>
            </w:r>
            <w:r>
              <w:rPr>
                <w:rFonts w:ascii="Garamond" w:hAnsi="Garamond"/>
                <w:sz w:val="21"/>
                <w:szCs w:val="21"/>
              </w:rPr>
              <w:t>8</w:t>
            </w:r>
          </w:p>
        </w:tc>
        <w:tc>
          <w:tcPr>
            <w:tcW w:w="1696" w:type="dxa"/>
            <w:vAlign w:val="center"/>
          </w:tcPr>
          <w:p w14:paraId="698F7584"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0.5</w:t>
            </w:r>
            <w:r>
              <w:rPr>
                <w:rFonts w:ascii="Garamond" w:hAnsi="Garamond"/>
                <w:sz w:val="21"/>
                <w:szCs w:val="21"/>
              </w:rPr>
              <w:t>9</w:t>
            </w:r>
          </w:p>
        </w:tc>
        <w:tc>
          <w:tcPr>
            <w:tcW w:w="2268" w:type="dxa"/>
            <w:vAlign w:val="center"/>
          </w:tcPr>
          <w:p w14:paraId="3F9C4183"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0.5</w:t>
            </w:r>
            <w:r>
              <w:rPr>
                <w:rFonts w:ascii="Garamond" w:hAnsi="Garamond"/>
                <w:sz w:val="21"/>
                <w:szCs w:val="21"/>
              </w:rPr>
              <w:t>8</w:t>
            </w:r>
          </w:p>
        </w:tc>
      </w:tr>
      <w:tr w:rsidR="00801B54" w14:paraId="350A1D66" w14:textId="77777777" w:rsidTr="002C77D9">
        <w:trPr>
          <w:trHeight w:val="283"/>
          <w:jc w:val="center"/>
        </w:trPr>
        <w:tc>
          <w:tcPr>
            <w:tcW w:w="1276" w:type="dxa"/>
            <w:vAlign w:val="center"/>
          </w:tcPr>
          <w:p w14:paraId="1656546F"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F1-score</w:t>
            </w:r>
          </w:p>
        </w:tc>
        <w:tc>
          <w:tcPr>
            <w:tcW w:w="1559" w:type="dxa"/>
            <w:vAlign w:val="center"/>
          </w:tcPr>
          <w:p w14:paraId="08F1F4B4"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w:t>
            </w:r>
            <w:r>
              <w:rPr>
                <w:rFonts w:ascii="Garamond" w:hAnsi="Garamond"/>
                <w:sz w:val="21"/>
                <w:szCs w:val="21"/>
              </w:rPr>
              <w:t>49</w:t>
            </w:r>
          </w:p>
        </w:tc>
        <w:tc>
          <w:tcPr>
            <w:tcW w:w="1696" w:type="dxa"/>
            <w:vAlign w:val="center"/>
          </w:tcPr>
          <w:p w14:paraId="454550B7"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0.4</w:t>
            </w:r>
            <w:r>
              <w:rPr>
                <w:rFonts w:ascii="Garamond" w:hAnsi="Garamond"/>
                <w:sz w:val="21"/>
                <w:szCs w:val="21"/>
              </w:rPr>
              <w:t>2</w:t>
            </w:r>
          </w:p>
        </w:tc>
        <w:tc>
          <w:tcPr>
            <w:tcW w:w="2268" w:type="dxa"/>
            <w:vAlign w:val="center"/>
          </w:tcPr>
          <w:p w14:paraId="0F366695"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0.43</w:t>
            </w:r>
          </w:p>
        </w:tc>
      </w:tr>
      <w:tr w:rsidR="00801B54" w14:paraId="5374F7C5" w14:textId="77777777" w:rsidTr="002C77D9">
        <w:trPr>
          <w:trHeight w:val="283"/>
          <w:jc w:val="center"/>
        </w:trPr>
        <w:tc>
          <w:tcPr>
            <w:tcW w:w="1276" w:type="dxa"/>
            <w:vAlign w:val="center"/>
          </w:tcPr>
          <w:p w14:paraId="60169F87" w14:textId="77777777" w:rsidR="00801B54" w:rsidRPr="00854CC7" w:rsidRDefault="00801B54" w:rsidP="00C3335B">
            <w:pPr>
              <w:jc w:val="center"/>
              <w:rPr>
                <w:rFonts w:ascii="Garamond" w:eastAsia="Garamond" w:hAnsi="Garamond" w:cs="Garamond"/>
                <w:color w:val="000000"/>
                <w:sz w:val="21"/>
                <w:szCs w:val="21"/>
              </w:rPr>
            </w:pPr>
            <w:proofErr w:type="spellStart"/>
            <w:r w:rsidRPr="00854CC7">
              <w:rPr>
                <w:rFonts w:ascii="Garamond" w:eastAsia="Garamond" w:hAnsi="Garamond" w:cs="Garamond"/>
                <w:color w:val="000000"/>
                <w:sz w:val="21"/>
                <w:szCs w:val="21"/>
              </w:rPr>
              <w:t>Accuracy</w:t>
            </w:r>
            <w:proofErr w:type="spellEnd"/>
          </w:p>
        </w:tc>
        <w:tc>
          <w:tcPr>
            <w:tcW w:w="1559" w:type="dxa"/>
            <w:vAlign w:val="center"/>
          </w:tcPr>
          <w:p w14:paraId="5EF2F733"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0.6</w:t>
            </w:r>
            <w:r>
              <w:rPr>
                <w:rFonts w:ascii="Garamond" w:hAnsi="Garamond"/>
                <w:sz w:val="21"/>
                <w:szCs w:val="21"/>
              </w:rPr>
              <w:t>5</w:t>
            </w:r>
          </w:p>
        </w:tc>
        <w:tc>
          <w:tcPr>
            <w:tcW w:w="1696" w:type="dxa"/>
            <w:vAlign w:val="center"/>
          </w:tcPr>
          <w:p w14:paraId="2A0254B8"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0.6</w:t>
            </w:r>
            <w:r>
              <w:rPr>
                <w:rFonts w:ascii="Garamond" w:hAnsi="Garamond"/>
                <w:sz w:val="21"/>
                <w:szCs w:val="21"/>
              </w:rPr>
              <w:t>1</w:t>
            </w:r>
          </w:p>
        </w:tc>
        <w:tc>
          <w:tcPr>
            <w:tcW w:w="2268" w:type="dxa"/>
            <w:vAlign w:val="center"/>
          </w:tcPr>
          <w:p w14:paraId="3678CD9E"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0.6</w:t>
            </w:r>
            <w:r>
              <w:rPr>
                <w:rFonts w:ascii="Garamond" w:hAnsi="Garamond"/>
                <w:sz w:val="21"/>
                <w:szCs w:val="21"/>
              </w:rPr>
              <w:t>3</w:t>
            </w:r>
          </w:p>
        </w:tc>
      </w:tr>
      <w:tr w:rsidR="00801B54" w14:paraId="3E2F50FF" w14:textId="77777777" w:rsidTr="002C77D9">
        <w:trPr>
          <w:trHeight w:val="283"/>
          <w:jc w:val="center"/>
        </w:trPr>
        <w:tc>
          <w:tcPr>
            <w:tcW w:w="1276" w:type="dxa"/>
            <w:vAlign w:val="center"/>
          </w:tcPr>
          <w:p w14:paraId="49522472"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AUC</w:t>
            </w:r>
          </w:p>
        </w:tc>
        <w:tc>
          <w:tcPr>
            <w:tcW w:w="1559" w:type="dxa"/>
            <w:vAlign w:val="center"/>
          </w:tcPr>
          <w:p w14:paraId="6F4D081F"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0.73</w:t>
            </w:r>
          </w:p>
        </w:tc>
        <w:tc>
          <w:tcPr>
            <w:tcW w:w="1696" w:type="dxa"/>
            <w:vAlign w:val="center"/>
          </w:tcPr>
          <w:p w14:paraId="793D7DE0"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0.6</w:t>
            </w:r>
            <w:r>
              <w:rPr>
                <w:rFonts w:ascii="Garamond" w:hAnsi="Garamond"/>
                <w:sz w:val="21"/>
                <w:szCs w:val="21"/>
              </w:rPr>
              <w:t>4</w:t>
            </w:r>
          </w:p>
        </w:tc>
        <w:tc>
          <w:tcPr>
            <w:tcW w:w="2268" w:type="dxa"/>
            <w:vAlign w:val="center"/>
          </w:tcPr>
          <w:p w14:paraId="4712FAE0"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0.66</w:t>
            </w:r>
          </w:p>
        </w:tc>
      </w:tr>
    </w:tbl>
    <w:p w14:paraId="3631993A" w14:textId="77777777" w:rsidR="00C01677" w:rsidRDefault="00C01677" w:rsidP="00C01677">
      <w:pPr>
        <w:jc w:val="both"/>
        <w:rPr>
          <w:rFonts w:ascii="Garamond" w:hAnsi="Garamond"/>
          <w:sz w:val="23"/>
          <w:szCs w:val="23"/>
        </w:rPr>
      </w:pPr>
    </w:p>
    <w:p w14:paraId="727CAC52" w14:textId="4C0A56A8" w:rsidR="00C01677" w:rsidRPr="004B19A4" w:rsidRDefault="00C01677" w:rsidP="004B19A4">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5D381762" w14:textId="23C4A6C2" w:rsidR="009A0B70" w:rsidRPr="002C77D9" w:rsidRDefault="009A0B70" w:rsidP="002C77D9">
      <w:pPr>
        <w:spacing w:before="100" w:beforeAutospacing="1" w:after="240"/>
        <w:jc w:val="both"/>
        <w:rPr>
          <w:rFonts w:ascii="Garamond" w:hAnsi="Garamond"/>
          <w:sz w:val="23"/>
          <w:szCs w:val="23"/>
          <w:lang w:val="es-BO"/>
        </w:rPr>
      </w:pPr>
      <w:r w:rsidRPr="009A0B70">
        <w:rPr>
          <w:rFonts w:ascii="Garamond" w:hAnsi="Garamond"/>
          <w:sz w:val="23"/>
          <w:szCs w:val="23"/>
          <w:lang w:val="es-BO"/>
        </w:rPr>
        <w:t>El análisis de los resultados presentados en la Tabla 4-1</w:t>
      </w:r>
      <w:r>
        <w:rPr>
          <w:rFonts w:ascii="Garamond" w:hAnsi="Garamond"/>
          <w:sz w:val="23"/>
          <w:szCs w:val="23"/>
          <w:lang w:val="es-BO"/>
        </w:rPr>
        <w:t>1</w:t>
      </w:r>
      <w:r w:rsidRPr="009A0B70">
        <w:rPr>
          <w:rFonts w:ascii="Garamond" w:hAnsi="Garamond"/>
          <w:sz w:val="23"/>
          <w:szCs w:val="23"/>
          <w:lang w:val="es-BO"/>
        </w:rPr>
        <w:t xml:space="preserve"> evidencia que el modelo </w:t>
      </w:r>
      <w:proofErr w:type="spellStart"/>
      <w:r w:rsidRPr="009A0B70">
        <w:rPr>
          <w:rFonts w:ascii="Garamond" w:hAnsi="Garamond"/>
          <w:sz w:val="23"/>
          <w:szCs w:val="23"/>
          <w:lang w:val="es-BO"/>
        </w:rPr>
        <w:t>XGBoost</w:t>
      </w:r>
      <w:proofErr w:type="spellEnd"/>
      <w:r w:rsidRPr="009A0B70">
        <w:rPr>
          <w:rFonts w:ascii="Garamond" w:hAnsi="Garamond"/>
          <w:sz w:val="23"/>
          <w:szCs w:val="23"/>
          <w:lang w:val="es-BO"/>
        </w:rPr>
        <w:t xml:space="preserve"> obtiene el mejor desempeño relativo entre los algoritmos evaluados</w:t>
      </w:r>
      <w:r w:rsidR="00B15315">
        <w:rPr>
          <w:rFonts w:ascii="Garamond" w:hAnsi="Garamond"/>
          <w:sz w:val="23"/>
          <w:szCs w:val="23"/>
          <w:lang w:val="es-BO"/>
        </w:rPr>
        <w:t xml:space="preserve"> que </w:t>
      </w:r>
      <w:r w:rsidRPr="009A0B70">
        <w:rPr>
          <w:rFonts w:ascii="Garamond" w:hAnsi="Garamond"/>
          <w:sz w:val="23"/>
          <w:szCs w:val="23"/>
          <w:lang w:val="es-BO"/>
        </w:rPr>
        <w:t xml:space="preserve">destaca por alcanzar el valor más alto de </w:t>
      </w:r>
      <w:proofErr w:type="spellStart"/>
      <w:r w:rsidRPr="009A0B70">
        <w:rPr>
          <w:rFonts w:ascii="Garamond" w:hAnsi="Garamond"/>
          <w:sz w:val="23"/>
          <w:szCs w:val="23"/>
          <w:lang w:val="es-BO"/>
        </w:rPr>
        <w:t>recall</w:t>
      </w:r>
      <w:proofErr w:type="spellEnd"/>
      <w:r w:rsidRPr="009A0B70">
        <w:rPr>
          <w:rFonts w:ascii="Garamond" w:hAnsi="Garamond"/>
          <w:sz w:val="23"/>
          <w:szCs w:val="23"/>
          <w:lang w:val="es-BO"/>
        </w:rPr>
        <w:t xml:space="preserve"> (0,6</w:t>
      </w:r>
      <w:r w:rsidR="00801B54">
        <w:rPr>
          <w:rFonts w:ascii="Garamond" w:hAnsi="Garamond"/>
          <w:sz w:val="23"/>
          <w:szCs w:val="23"/>
          <w:lang w:val="es-BO"/>
        </w:rPr>
        <w:t>8</w:t>
      </w:r>
      <w:r w:rsidRPr="009A0B70">
        <w:rPr>
          <w:rFonts w:ascii="Garamond" w:hAnsi="Garamond"/>
          <w:sz w:val="23"/>
          <w:szCs w:val="23"/>
          <w:lang w:val="es-BO"/>
        </w:rPr>
        <w:t>), lo que indica una mayor capacidad para identificar correctamente a los postulantes en riesgo académico, aspecto prioritario dentro de los objetivos del estudio. Asimismo, el F1-score (0,</w:t>
      </w:r>
      <w:r w:rsidR="00801B54">
        <w:rPr>
          <w:rFonts w:ascii="Garamond" w:hAnsi="Garamond"/>
          <w:sz w:val="23"/>
          <w:szCs w:val="23"/>
          <w:lang w:val="es-BO"/>
        </w:rPr>
        <w:t>49</w:t>
      </w:r>
      <w:r w:rsidRPr="009A0B70">
        <w:rPr>
          <w:rFonts w:ascii="Garamond" w:hAnsi="Garamond"/>
          <w:sz w:val="23"/>
          <w:szCs w:val="23"/>
          <w:lang w:val="es-BO"/>
        </w:rPr>
        <w:t xml:space="preserve">) obtenido por </w:t>
      </w:r>
      <w:proofErr w:type="spellStart"/>
      <w:r w:rsidRPr="009A0B70">
        <w:rPr>
          <w:rFonts w:ascii="Garamond" w:hAnsi="Garamond"/>
          <w:sz w:val="23"/>
          <w:szCs w:val="23"/>
          <w:lang w:val="es-BO"/>
        </w:rPr>
        <w:t>XGBoost</w:t>
      </w:r>
      <w:proofErr w:type="spellEnd"/>
      <w:r w:rsidRPr="009A0B70">
        <w:rPr>
          <w:rFonts w:ascii="Garamond" w:hAnsi="Garamond"/>
          <w:sz w:val="23"/>
          <w:szCs w:val="23"/>
          <w:lang w:val="es-BO"/>
        </w:rPr>
        <w:t xml:space="preserve"> refleja un mejor equilibrio entre precisión y capacidad de detección en comparación con </w:t>
      </w:r>
      <w:proofErr w:type="spellStart"/>
      <w:r w:rsidRPr="009A0B70">
        <w:rPr>
          <w:rFonts w:ascii="Garamond" w:hAnsi="Garamond"/>
          <w:sz w:val="23"/>
          <w:szCs w:val="23"/>
          <w:lang w:val="es-BO"/>
        </w:rPr>
        <w:t>Random</w:t>
      </w:r>
      <w:proofErr w:type="spellEnd"/>
      <w:r w:rsidRPr="009A0B70">
        <w:rPr>
          <w:rFonts w:ascii="Garamond" w:hAnsi="Garamond"/>
          <w:sz w:val="23"/>
          <w:szCs w:val="23"/>
          <w:lang w:val="es-BO"/>
        </w:rPr>
        <w:t xml:space="preserve"> Forest y Regresión Logística, cuyos valores se sitúan en 0,43.</w:t>
      </w:r>
    </w:p>
    <w:p w14:paraId="6EA80A05" w14:textId="4A3E3572" w:rsidR="00C64227" w:rsidRDefault="009A0B70" w:rsidP="002C77D9">
      <w:pPr>
        <w:spacing w:before="100" w:beforeAutospacing="1" w:after="240"/>
        <w:jc w:val="both"/>
        <w:rPr>
          <w:rFonts w:ascii="Garamond" w:hAnsi="Garamond"/>
          <w:sz w:val="23"/>
          <w:szCs w:val="23"/>
          <w:lang w:val="es-BO"/>
        </w:rPr>
      </w:pPr>
      <w:r w:rsidRPr="009A0B70">
        <w:rPr>
          <w:rFonts w:ascii="Garamond" w:hAnsi="Garamond"/>
          <w:sz w:val="23"/>
          <w:szCs w:val="23"/>
          <w:lang w:val="es-BO"/>
        </w:rPr>
        <w:t>En términos de exactitud (</w:t>
      </w:r>
      <w:proofErr w:type="spellStart"/>
      <w:r w:rsidRPr="009A0B70">
        <w:rPr>
          <w:rFonts w:ascii="Garamond" w:hAnsi="Garamond"/>
          <w:sz w:val="23"/>
          <w:szCs w:val="23"/>
          <w:lang w:val="es-BO"/>
        </w:rPr>
        <w:t>accuracy</w:t>
      </w:r>
      <w:proofErr w:type="spellEnd"/>
      <w:r w:rsidRPr="009A0B70">
        <w:rPr>
          <w:rFonts w:ascii="Garamond" w:hAnsi="Garamond"/>
          <w:sz w:val="23"/>
          <w:szCs w:val="23"/>
          <w:lang w:val="es-BO"/>
        </w:rPr>
        <w:t xml:space="preserve">), los tres modelos presentan valores similares, aunque </w:t>
      </w:r>
      <w:proofErr w:type="spellStart"/>
      <w:r w:rsidRPr="009A0B70">
        <w:rPr>
          <w:rFonts w:ascii="Garamond" w:hAnsi="Garamond"/>
          <w:sz w:val="23"/>
          <w:szCs w:val="23"/>
          <w:lang w:val="es-BO"/>
        </w:rPr>
        <w:t>XGBoost</w:t>
      </w:r>
      <w:proofErr w:type="spellEnd"/>
      <w:r w:rsidRPr="009A0B70">
        <w:rPr>
          <w:rFonts w:ascii="Garamond" w:hAnsi="Garamond"/>
          <w:sz w:val="23"/>
          <w:szCs w:val="23"/>
          <w:lang w:val="es-BO"/>
        </w:rPr>
        <w:t xml:space="preserve"> mantiene una ligera ventaja con 0,66, seguido por </w:t>
      </w:r>
      <w:proofErr w:type="spellStart"/>
      <w:r w:rsidRPr="009A0B70">
        <w:rPr>
          <w:rFonts w:ascii="Garamond" w:hAnsi="Garamond"/>
          <w:sz w:val="23"/>
          <w:szCs w:val="23"/>
          <w:lang w:val="es-BO"/>
        </w:rPr>
        <w:t>Random</w:t>
      </w:r>
      <w:proofErr w:type="spellEnd"/>
      <w:r w:rsidRPr="009A0B70">
        <w:rPr>
          <w:rFonts w:ascii="Garamond" w:hAnsi="Garamond"/>
          <w:sz w:val="23"/>
          <w:szCs w:val="23"/>
          <w:lang w:val="es-BO"/>
        </w:rPr>
        <w:t xml:space="preserve"> Forest (0,63) y Regresión Logística (0,62), lo que sugiere un desempeño global comparable. Finalmente, el AUC-ROC confirma la mayor capacidad discriminatoria del modelo </w:t>
      </w:r>
      <w:proofErr w:type="spellStart"/>
      <w:r w:rsidRPr="009A0B70">
        <w:rPr>
          <w:rFonts w:ascii="Garamond" w:hAnsi="Garamond"/>
          <w:sz w:val="23"/>
          <w:szCs w:val="23"/>
          <w:lang w:val="es-BO"/>
        </w:rPr>
        <w:t>XGBoost</w:t>
      </w:r>
      <w:proofErr w:type="spellEnd"/>
      <w:r w:rsidRPr="009A0B70">
        <w:rPr>
          <w:rFonts w:ascii="Garamond" w:hAnsi="Garamond"/>
          <w:sz w:val="23"/>
          <w:szCs w:val="23"/>
          <w:lang w:val="es-BO"/>
        </w:rPr>
        <w:t xml:space="preserve">, alcanzando un valor de 0,73, frente a 0,66 obtenido por los otros dos modelos. En conjunto, estos resultados respaldan la selección de </w:t>
      </w:r>
      <w:proofErr w:type="spellStart"/>
      <w:r w:rsidRPr="009A0B70">
        <w:rPr>
          <w:rFonts w:ascii="Garamond" w:hAnsi="Garamond"/>
          <w:sz w:val="23"/>
          <w:szCs w:val="23"/>
          <w:lang w:val="es-BO"/>
        </w:rPr>
        <w:t>XGBoost</w:t>
      </w:r>
      <w:proofErr w:type="spellEnd"/>
      <w:r w:rsidRPr="009A0B70">
        <w:rPr>
          <w:rFonts w:ascii="Garamond" w:hAnsi="Garamond"/>
          <w:sz w:val="23"/>
          <w:szCs w:val="23"/>
          <w:lang w:val="es-BO"/>
        </w:rPr>
        <w:t xml:space="preserve"> como el modelo más adecuado dentro de las limitaciones del conjunto de datos analizado, ya que ofrece un mejor balance entre detección de casos de riesgo y estabilidad en las predicciones.</w:t>
      </w:r>
    </w:p>
    <w:p w14:paraId="5DCD6EF1" w14:textId="7DA5AAC3" w:rsidR="00C64227" w:rsidRPr="005D1D0F" w:rsidRDefault="00C64227" w:rsidP="002C77D9">
      <w:pPr>
        <w:pStyle w:val="Prrafodelista"/>
        <w:numPr>
          <w:ilvl w:val="2"/>
          <w:numId w:val="3"/>
        </w:numPr>
        <w:spacing w:before="100" w:beforeAutospacing="1" w:after="240"/>
        <w:jc w:val="both"/>
        <w:rPr>
          <w:rFonts w:ascii="Helvetica Neue" w:hAnsi="Helvetica Neue"/>
          <w:b/>
          <w:bCs/>
          <w:sz w:val="23"/>
          <w:szCs w:val="23"/>
          <w:lang w:val="es-BO"/>
        </w:rPr>
      </w:pPr>
      <w:r w:rsidRPr="005D1D0F">
        <w:rPr>
          <w:rFonts w:ascii="Helvetica Neue" w:hAnsi="Helvetica Neue"/>
          <w:b/>
          <w:bCs/>
          <w:sz w:val="23"/>
          <w:szCs w:val="23"/>
        </w:rPr>
        <w:t xml:space="preserve">Análisis comparativo y discusión </w:t>
      </w:r>
      <w:r w:rsidR="005D1D0F">
        <w:rPr>
          <w:rFonts w:ascii="Helvetica Neue" w:hAnsi="Helvetica Neue"/>
          <w:b/>
          <w:bCs/>
          <w:sz w:val="23"/>
          <w:szCs w:val="23"/>
        </w:rPr>
        <w:t>entre este proyecto y el de referencia</w:t>
      </w:r>
    </w:p>
    <w:p w14:paraId="0B9C2E08" w14:textId="55F5C9BF" w:rsidR="005D1D0F" w:rsidRPr="005D1D0F" w:rsidRDefault="005D1D0F" w:rsidP="002C77D9">
      <w:pPr>
        <w:spacing w:before="100" w:beforeAutospacing="1" w:after="240"/>
        <w:jc w:val="both"/>
        <w:rPr>
          <w:rFonts w:ascii="Garamond" w:hAnsi="Garamond"/>
          <w:sz w:val="23"/>
          <w:szCs w:val="23"/>
          <w:lang w:val="es-BO"/>
        </w:rPr>
      </w:pPr>
      <w:r w:rsidRPr="005D1D0F">
        <w:rPr>
          <w:rFonts w:ascii="Garamond" w:hAnsi="Garamond"/>
          <w:sz w:val="23"/>
          <w:szCs w:val="23"/>
          <w:lang w:val="es-BO"/>
        </w:rPr>
        <w:t xml:space="preserve">Al comparar los resultados obtenidos en el presente estudio con los reportados por </w:t>
      </w:r>
      <w:sdt>
        <w:sdtPr>
          <w:rPr>
            <w:rFonts w:ascii="Garamond" w:hAnsi="Garamond"/>
            <w:sz w:val="23"/>
            <w:szCs w:val="23"/>
            <w:lang w:val="es-BO"/>
          </w:rPr>
          <w:id w:val="445056868"/>
          <w:citation/>
        </w:sdtPr>
        <w:sdtContent>
          <w:r>
            <w:rPr>
              <w:rFonts w:ascii="Garamond" w:hAnsi="Garamond"/>
              <w:sz w:val="23"/>
              <w:szCs w:val="23"/>
              <w:lang w:val="es-BO"/>
            </w:rPr>
            <w:fldChar w:fldCharType="begin"/>
          </w:r>
          <w:r>
            <w:rPr>
              <w:rFonts w:ascii="Garamond" w:hAnsi="Garamond"/>
              <w:sz w:val="23"/>
              <w:szCs w:val="23"/>
            </w:rPr>
            <w:instrText xml:space="preserve"> CITATION Con20 \l 3082 </w:instrText>
          </w:r>
          <w:r>
            <w:rPr>
              <w:rFonts w:ascii="Garamond" w:hAnsi="Garamond"/>
              <w:sz w:val="23"/>
              <w:szCs w:val="23"/>
              <w:lang w:val="es-BO"/>
            </w:rPr>
            <w:fldChar w:fldCharType="separate"/>
          </w:r>
          <w:r w:rsidR="00B77339" w:rsidRPr="00B77339">
            <w:rPr>
              <w:rFonts w:ascii="Garamond" w:hAnsi="Garamond"/>
              <w:noProof/>
              <w:sz w:val="23"/>
              <w:szCs w:val="23"/>
            </w:rPr>
            <w:t>(Contreras y otros, 2020)</w:t>
          </w:r>
          <w:r>
            <w:rPr>
              <w:rFonts w:ascii="Garamond" w:hAnsi="Garamond"/>
              <w:sz w:val="23"/>
              <w:szCs w:val="23"/>
              <w:lang w:val="es-BO"/>
            </w:rPr>
            <w:fldChar w:fldCharType="end"/>
          </w:r>
        </w:sdtContent>
      </w:sdt>
      <w:r w:rsidRPr="005D1D0F">
        <w:rPr>
          <w:rFonts w:ascii="Garamond" w:hAnsi="Garamond"/>
          <w:sz w:val="23"/>
          <w:szCs w:val="23"/>
          <w:lang w:val="es-BO"/>
        </w:rPr>
        <w:t xml:space="preserve">, se observa que ambos trabajos presentan un comportamiento similar en cuanto al uso de modelos de clasificación supervisada para la predicción del rendimiento académico; sin embargo, existen diferencias en los niveles de desempeño alcanzados. En el estudio de </w:t>
      </w:r>
      <w:sdt>
        <w:sdtPr>
          <w:rPr>
            <w:rFonts w:ascii="Garamond" w:hAnsi="Garamond"/>
            <w:sz w:val="23"/>
            <w:szCs w:val="23"/>
            <w:lang w:val="es-BO"/>
          </w:rPr>
          <w:id w:val="1127659747"/>
          <w:citation/>
        </w:sdtPr>
        <w:sdtContent>
          <w:r>
            <w:rPr>
              <w:rFonts w:ascii="Garamond" w:hAnsi="Garamond"/>
              <w:sz w:val="23"/>
              <w:szCs w:val="23"/>
              <w:lang w:val="es-BO"/>
            </w:rPr>
            <w:fldChar w:fldCharType="begin"/>
          </w:r>
          <w:r>
            <w:rPr>
              <w:rFonts w:ascii="Garamond" w:hAnsi="Garamond"/>
              <w:sz w:val="23"/>
              <w:szCs w:val="23"/>
            </w:rPr>
            <w:instrText xml:space="preserve"> CITATION Con20 \l 3082 </w:instrText>
          </w:r>
          <w:r>
            <w:rPr>
              <w:rFonts w:ascii="Garamond" w:hAnsi="Garamond"/>
              <w:sz w:val="23"/>
              <w:szCs w:val="23"/>
              <w:lang w:val="es-BO"/>
            </w:rPr>
            <w:fldChar w:fldCharType="separate"/>
          </w:r>
          <w:r w:rsidR="00B77339" w:rsidRPr="00B77339">
            <w:rPr>
              <w:rFonts w:ascii="Garamond" w:hAnsi="Garamond"/>
              <w:noProof/>
              <w:sz w:val="23"/>
              <w:szCs w:val="23"/>
            </w:rPr>
            <w:t>(Contreras y otros, 2020)</w:t>
          </w:r>
          <w:r>
            <w:rPr>
              <w:rFonts w:ascii="Garamond" w:hAnsi="Garamond"/>
              <w:sz w:val="23"/>
              <w:szCs w:val="23"/>
              <w:lang w:val="es-BO"/>
            </w:rPr>
            <w:fldChar w:fldCharType="end"/>
          </w:r>
        </w:sdtContent>
      </w:sdt>
      <w:r>
        <w:rPr>
          <w:rFonts w:ascii="Garamond" w:hAnsi="Garamond"/>
          <w:sz w:val="23"/>
          <w:szCs w:val="23"/>
          <w:lang w:val="es-BO"/>
        </w:rPr>
        <w:t xml:space="preserve">, </w:t>
      </w:r>
      <w:r w:rsidRPr="005D1D0F">
        <w:rPr>
          <w:rFonts w:ascii="Garamond" w:hAnsi="Garamond"/>
          <w:sz w:val="23"/>
          <w:szCs w:val="23"/>
          <w:lang w:val="es-BO"/>
        </w:rPr>
        <w:t xml:space="preserve">los algoritmos evaluados alcanzan valores de exactitud con características seleccionadas entre 0,64 y 0,66, así como valores de </w:t>
      </w:r>
      <w:proofErr w:type="spellStart"/>
      <w:r w:rsidRPr="005D1D0F">
        <w:rPr>
          <w:rFonts w:ascii="Garamond" w:hAnsi="Garamond"/>
          <w:sz w:val="23"/>
          <w:szCs w:val="23"/>
          <w:lang w:val="es-BO"/>
        </w:rPr>
        <w:t>recall</w:t>
      </w:r>
      <w:proofErr w:type="spellEnd"/>
      <w:r w:rsidRPr="005D1D0F">
        <w:rPr>
          <w:rFonts w:ascii="Garamond" w:hAnsi="Garamond"/>
          <w:sz w:val="23"/>
          <w:szCs w:val="23"/>
          <w:lang w:val="es-BO"/>
        </w:rPr>
        <w:t xml:space="preserve"> cercanos a 0,64–0,66 y F1-score entre 0,54 y 0,57, lo que evidencia una mayor capacidad para clasificar correctamente a los estudiantes en las categorías de éxito y fracaso académico.</w:t>
      </w:r>
    </w:p>
    <w:p w14:paraId="1C49FBDC" w14:textId="75FEC3E8" w:rsidR="005D1D0F" w:rsidRDefault="005D1D0F" w:rsidP="002C77D9">
      <w:pPr>
        <w:spacing w:before="100" w:beforeAutospacing="1" w:after="240"/>
        <w:jc w:val="both"/>
        <w:rPr>
          <w:rFonts w:ascii="Garamond" w:hAnsi="Garamond"/>
          <w:sz w:val="23"/>
          <w:szCs w:val="23"/>
          <w:lang w:val="es-BO"/>
        </w:rPr>
      </w:pPr>
      <w:r w:rsidRPr="005D1D0F">
        <w:rPr>
          <w:rFonts w:ascii="Garamond" w:hAnsi="Garamond"/>
          <w:sz w:val="23"/>
          <w:szCs w:val="23"/>
          <w:lang w:val="es-BO"/>
        </w:rPr>
        <w:t xml:space="preserve">En contraste, los modelos desarrollados en el presente estudio presentan valores de desempeño más moderados. Si bien el modelo </w:t>
      </w:r>
      <w:proofErr w:type="spellStart"/>
      <w:r w:rsidRPr="005D1D0F">
        <w:rPr>
          <w:rFonts w:ascii="Garamond" w:hAnsi="Garamond"/>
          <w:sz w:val="23"/>
          <w:szCs w:val="23"/>
          <w:lang w:val="es-BO"/>
        </w:rPr>
        <w:t>XGBoost</w:t>
      </w:r>
      <w:proofErr w:type="spellEnd"/>
      <w:r w:rsidRPr="005D1D0F">
        <w:rPr>
          <w:rFonts w:ascii="Garamond" w:hAnsi="Garamond"/>
          <w:sz w:val="23"/>
          <w:szCs w:val="23"/>
          <w:lang w:val="es-BO"/>
        </w:rPr>
        <w:t xml:space="preserve"> alcanza una exactitud de 0,66, comparable con los valores reportados por </w:t>
      </w:r>
      <w:sdt>
        <w:sdtPr>
          <w:rPr>
            <w:rFonts w:ascii="Garamond" w:hAnsi="Garamond"/>
            <w:sz w:val="23"/>
            <w:szCs w:val="23"/>
            <w:lang w:val="es-BO"/>
          </w:rPr>
          <w:id w:val="1881438986"/>
          <w:citation/>
        </w:sdtPr>
        <w:sdtContent>
          <w:r>
            <w:rPr>
              <w:rFonts w:ascii="Garamond" w:hAnsi="Garamond"/>
              <w:sz w:val="23"/>
              <w:szCs w:val="23"/>
              <w:lang w:val="es-BO"/>
            </w:rPr>
            <w:fldChar w:fldCharType="begin"/>
          </w:r>
          <w:r>
            <w:rPr>
              <w:rFonts w:ascii="Garamond" w:hAnsi="Garamond"/>
              <w:sz w:val="23"/>
              <w:szCs w:val="23"/>
            </w:rPr>
            <w:instrText xml:space="preserve"> CITATION Con20 \l 3082 </w:instrText>
          </w:r>
          <w:r>
            <w:rPr>
              <w:rFonts w:ascii="Garamond" w:hAnsi="Garamond"/>
              <w:sz w:val="23"/>
              <w:szCs w:val="23"/>
              <w:lang w:val="es-BO"/>
            </w:rPr>
            <w:fldChar w:fldCharType="separate"/>
          </w:r>
          <w:r w:rsidR="00B77339" w:rsidRPr="00B77339">
            <w:rPr>
              <w:rFonts w:ascii="Garamond" w:hAnsi="Garamond"/>
              <w:noProof/>
              <w:sz w:val="23"/>
              <w:szCs w:val="23"/>
            </w:rPr>
            <w:t>(Contreras y otros, 2020)</w:t>
          </w:r>
          <w:r>
            <w:rPr>
              <w:rFonts w:ascii="Garamond" w:hAnsi="Garamond"/>
              <w:sz w:val="23"/>
              <w:szCs w:val="23"/>
              <w:lang w:val="es-BO"/>
            </w:rPr>
            <w:fldChar w:fldCharType="end"/>
          </w:r>
        </w:sdtContent>
      </w:sdt>
      <w:r w:rsidRPr="005D1D0F">
        <w:rPr>
          <w:rFonts w:ascii="Garamond" w:hAnsi="Garamond"/>
          <w:sz w:val="23"/>
          <w:szCs w:val="23"/>
          <w:lang w:val="es-BO"/>
        </w:rPr>
        <w:t>, los valores de F1-score (0,</w:t>
      </w:r>
      <w:r>
        <w:rPr>
          <w:rFonts w:ascii="Garamond" w:hAnsi="Garamond"/>
          <w:sz w:val="23"/>
          <w:szCs w:val="23"/>
          <w:lang w:val="es-BO"/>
        </w:rPr>
        <w:t>49</w:t>
      </w:r>
      <w:r w:rsidRPr="005D1D0F">
        <w:rPr>
          <w:rFonts w:ascii="Garamond" w:hAnsi="Garamond"/>
          <w:sz w:val="23"/>
          <w:szCs w:val="23"/>
          <w:lang w:val="es-BO"/>
        </w:rPr>
        <w:t xml:space="preserve">) son ligeramente inferiores. No obstante, se destaca que </w:t>
      </w:r>
      <w:proofErr w:type="spellStart"/>
      <w:r w:rsidRPr="005D1D0F">
        <w:rPr>
          <w:rFonts w:ascii="Garamond" w:hAnsi="Garamond"/>
          <w:sz w:val="23"/>
          <w:szCs w:val="23"/>
          <w:lang w:val="es-BO"/>
        </w:rPr>
        <w:t>XGBoost</w:t>
      </w:r>
      <w:proofErr w:type="spellEnd"/>
      <w:r w:rsidRPr="005D1D0F">
        <w:rPr>
          <w:rFonts w:ascii="Garamond" w:hAnsi="Garamond"/>
          <w:sz w:val="23"/>
          <w:szCs w:val="23"/>
          <w:lang w:val="es-BO"/>
        </w:rPr>
        <w:t xml:space="preserve"> obtiene un </w:t>
      </w:r>
      <w:proofErr w:type="spellStart"/>
      <w:r w:rsidRPr="005D1D0F">
        <w:rPr>
          <w:rFonts w:ascii="Garamond" w:hAnsi="Garamond"/>
          <w:sz w:val="23"/>
          <w:szCs w:val="23"/>
          <w:lang w:val="es-BO"/>
        </w:rPr>
        <w:t>recall</w:t>
      </w:r>
      <w:proofErr w:type="spellEnd"/>
      <w:r w:rsidRPr="005D1D0F">
        <w:rPr>
          <w:rFonts w:ascii="Garamond" w:hAnsi="Garamond"/>
          <w:sz w:val="23"/>
          <w:szCs w:val="23"/>
          <w:lang w:val="es-BO"/>
        </w:rPr>
        <w:t xml:space="preserve"> de 0,6</w:t>
      </w:r>
      <w:r>
        <w:rPr>
          <w:rFonts w:ascii="Garamond" w:hAnsi="Garamond"/>
          <w:sz w:val="23"/>
          <w:szCs w:val="23"/>
          <w:lang w:val="es-BO"/>
        </w:rPr>
        <w:t>8</w:t>
      </w:r>
      <w:r w:rsidRPr="005D1D0F">
        <w:rPr>
          <w:rFonts w:ascii="Garamond" w:hAnsi="Garamond"/>
          <w:sz w:val="23"/>
          <w:szCs w:val="23"/>
          <w:lang w:val="es-BO"/>
        </w:rPr>
        <w:t>, valor que resulta incluso superior a los reportados en el estudio de referencia, lo que indica una mayor capacidad para identificar correctamente a los postulantes en riesgo académico, aspecto prioritario dentro de los objetivos de esta investigación.</w:t>
      </w:r>
    </w:p>
    <w:p w14:paraId="6A33CAA7" w14:textId="72FEBC81" w:rsidR="005D1D0F" w:rsidRDefault="005D1D0F" w:rsidP="002C77D9">
      <w:pPr>
        <w:spacing w:before="100" w:beforeAutospacing="1" w:after="240"/>
        <w:jc w:val="both"/>
        <w:rPr>
          <w:rFonts w:ascii="Garamond" w:hAnsi="Garamond"/>
          <w:sz w:val="23"/>
          <w:szCs w:val="23"/>
        </w:rPr>
      </w:pPr>
      <w:r w:rsidRPr="005D1D0F">
        <w:rPr>
          <w:rFonts w:ascii="Garamond" w:hAnsi="Garamond"/>
          <w:sz w:val="23"/>
          <w:szCs w:val="23"/>
        </w:rPr>
        <w:lastRenderedPageBreak/>
        <w:t xml:space="preserve">Estas diferencias pueden explicarse principalmente por la disponibilidad y calidad de las variables predictoras. Mientras que el estudio de </w:t>
      </w:r>
      <w:r>
        <w:rPr>
          <w:rFonts w:ascii="Garamond" w:hAnsi="Garamond"/>
          <w:sz w:val="23"/>
          <w:szCs w:val="23"/>
        </w:rPr>
        <w:t>referencia</w:t>
      </w:r>
      <w:r w:rsidRPr="005D1D0F">
        <w:rPr>
          <w:rFonts w:ascii="Garamond" w:hAnsi="Garamond"/>
          <w:sz w:val="23"/>
          <w:szCs w:val="23"/>
        </w:rPr>
        <w:t xml:space="preserve"> dispone de un conjunto de datos más amplio y detallado, con variables académicas de alto poder explicativo, el presente estudio se encuentra limitado por la información disponible. Esta restricción reduce la capacidad predictiva de los modelos, lo que evidencia que el desempeño alcanzado depende no solo del algoritmo utilizado, sino principalmente de la información contenida en los datos analizados.</w:t>
      </w:r>
    </w:p>
    <w:p w14:paraId="5B914BB1" w14:textId="77777777" w:rsidR="005D1D0F" w:rsidRDefault="005D1D0F" w:rsidP="002C77D9">
      <w:pPr>
        <w:spacing w:before="100" w:beforeAutospacing="1" w:after="240"/>
        <w:jc w:val="both"/>
        <w:rPr>
          <w:rFonts w:ascii="Garamond" w:hAnsi="Garamond"/>
          <w:sz w:val="23"/>
          <w:szCs w:val="23"/>
          <w:lang w:val="es-BO"/>
        </w:rPr>
      </w:pPr>
      <w:r w:rsidRPr="005D1D0F">
        <w:rPr>
          <w:rFonts w:ascii="Garamond" w:hAnsi="Garamond"/>
          <w:sz w:val="23"/>
          <w:szCs w:val="23"/>
          <w:lang w:val="es-BO"/>
        </w:rPr>
        <w:t xml:space="preserve">Desde una perspectiva metodológica, los resultados obtenidos confirman que el desempeño de un modelo predictivo no depende únicamente del algoritmo utilizado, sino fundamentalmente de la calidad, relevancia y representatividad de los datos disponibles. A pesar de estas limitaciones, el modelo </w:t>
      </w:r>
      <w:proofErr w:type="spellStart"/>
      <w:r w:rsidRPr="005D1D0F">
        <w:rPr>
          <w:rFonts w:ascii="Garamond" w:hAnsi="Garamond"/>
          <w:sz w:val="23"/>
          <w:szCs w:val="23"/>
          <w:lang w:val="es-BO"/>
        </w:rPr>
        <w:t>XGBoost</w:t>
      </w:r>
      <w:proofErr w:type="spellEnd"/>
      <w:r w:rsidRPr="005D1D0F">
        <w:rPr>
          <w:rFonts w:ascii="Garamond" w:hAnsi="Garamond"/>
          <w:sz w:val="23"/>
          <w:szCs w:val="23"/>
          <w:lang w:val="es-BO"/>
        </w:rPr>
        <w:t xml:space="preserve"> presenta el mejor equilibrio entre capacidad de detección (</w:t>
      </w:r>
      <w:proofErr w:type="spellStart"/>
      <w:r w:rsidRPr="005D1D0F">
        <w:rPr>
          <w:rFonts w:ascii="Garamond" w:hAnsi="Garamond"/>
          <w:sz w:val="23"/>
          <w:szCs w:val="23"/>
          <w:lang w:val="es-BO"/>
        </w:rPr>
        <w:t>recall</w:t>
      </w:r>
      <w:proofErr w:type="spellEnd"/>
      <w:r w:rsidRPr="005D1D0F">
        <w:rPr>
          <w:rFonts w:ascii="Garamond" w:hAnsi="Garamond"/>
          <w:sz w:val="23"/>
          <w:szCs w:val="23"/>
          <w:lang w:val="es-BO"/>
        </w:rPr>
        <w:t xml:space="preserve">), estabilidad del desempeño (F1-score) y poder discriminativo (AUC = 0,73), superando a </w:t>
      </w:r>
      <w:proofErr w:type="spellStart"/>
      <w:r w:rsidRPr="005D1D0F">
        <w:rPr>
          <w:rFonts w:ascii="Garamond" w:hAnsi="Garamond"/>
          <w:sz w:val="23"/>
          <w:szCs w:val="23"/>
          <w:lang w:val="es-BO"/>
        </w:rPr>
        <w:t>Random</w:t>
      </w:r>
      <w:proofErr w:type="spellEnd"/>
      <w:r w:rsidRPr="005D1D0F">
        <w:rPr>
          <w:rFonts w:ascii="Garamond" w:hAnsi="Garamond"/>
          <w:sz w:val="23"/>
          <w:szCs w:val="23"/>
          <w:lang w:val="es-BO"/>
        </w:rPr>
        <w:t xml:space="preserve"> Forest y Regresión Logística en las métricas más relevantes para el problema abordado.</w:t>
      </w:r>
    </w:p>
    <w:p w14:paraId="402E48AA" w14:textId="11EE92F3" w:rsidR="005D1D0F" w:rsidRPr="005D1D0F" w:rsidRDefault="005D1D0F" w:rsidP="002C77D9">
      <w:pPr>
        <w:spacing w:before="100" w:beforeAutospacing="1" w:after="240"/>
        <w:jc w:val="both"/>
        <w:rPr>
          <w:rFonts w:ascii="Garamond" w:hAnsi="Garamond"/>
          <w:sz w:val="23"/>
          <w:szCs w:val="23"/>
          <w:lang w:val="es-BO"/>
        </w:rPr>
      </w:pPr>
      <w:r w:rsidRPr="005D1D0F">
        <w:rPr>
          <w:rFonts w:ascii="Garamond" w:hAnsi="Garamond"/>
          <w:sz w:val="23"/>
          <w:szCs w:val="23"/>
          <w:lang w:val="es-BO"/>
        </w:rPr>
        <w:t xml:space="preserve">En consecuencia, y considerando tanto la comparación con estudios previos como las particularidades del conjunto de datos analizado, se selecciona el modelo </w:t>
      </w:r>
      <w:proofErr w:type="spellStart"/>
      <w:r w:rsidRPr="005D1D0F">
        <w:rPr>
          <w:rFonts w:ascii="Garamond" w:hAnsi="Garamond"/>
          <w:sz w:val="23"/>
          <w:szCs w:val="23"/>
          <w:lang w:val="es-BO"/>
        </w:rPr>
        <w:t>XGBoost</w:t>
      </w:r>
      <w:proofErr w:type="spellEnd"/>
      <w:r w:rsidRPr="005D1D0F">
        <w:rPr>
          <w:rFonts w:ascii="Garamond" w:hAnsi="Garamond"/>
          <w:sz w:val="23"/>
          <w:szCs w:val="23"/>
          <w:lang w:val="es-BO"/>
        </w:rPr>
        <w:t xml:space="preserve"> como el más adecuado para el presente estudio. Si bien sus resultados no superan completamente los valores reportados po</w:t>
      </w:r>
      <w:r>
        <w:rPr>
          <w:rFonts w:ascii="Garamond" w:hAnsi="Garamond"/>
          <w:sz w:val="23"/>
          <w:szCs w:val="23"/>
          <w:lang w:val="es-BO"/>
        </w:rPr>
        <w:t>r el estudio de referencia</w:t>
      </w:r>
      <w:r w:rsidRPr="005D1D0F">
        <w:rPr>
          <w:rFonts w:ascii="Garamond" w:hAnsi="Garamond"/>
          <w:sz w:val="23"/>
          <w:szCs w:val="23"/>
          <w:lang w:val="es-BO"/>
        </w:rPr>
        <w:t>, el desempeño alcanzado es coherente con las características de los datos disponibles y permite cumplir con el objetivo principal de identificar postulantes con mayor probabilidad de fracaso académico, proporcionando una herramienta de apoyo para el análisis y la toma de decisiones académicas.</w:t>
      </w:r>
    </w:p>
    <w:p w14:paraId="3638A0E9" w14:textId="437C9B11" w:rsidR="001F27E9" w:rsidRPr="00FA1C98" w:rsidRDefault="001F27E9" w:rsidP="002C77D9">
      <w:pPr>
        <w:pStyle w:val="Ttulo2"/>
        <w:numPr>
          <w:ilvl w:val="1"/>
          <w:numId w:val="3"/>
        </w:numPr>
        <w:spacing w:before="100" w:beforeAutospacing="1" w:after="240" w:line="288" w:lineRule="auto"/>
        <w:ind w:left="709" w:hanging="709"/>
        <w:jc w:val="both"/>
        <w:rPr>
          <w:rFonts w:ascii="Garamond" w:eastAsia="Garamond" w:hAnsi="Garamond" w:cs="Garamond"/>
          <w:sz w:val="23"/>
          <w:szCs w:val="23"/>
        </w:rPr>
      </w:pPr>
      <w:bookmarkStart w:id="87" w:name="_Toc217045837"/>
      <w:bookmarkStart w:id="88" w:name="_Toc218104190"/>
      <w:r w:rsidRPr="00FA1C98">
        <w:t>Resultados del desarrollo de</w:t>
      </w:r>
      <w:bookmarkEnd w:id="87"/>
      <w:r w:rsidR="00CD777A">
        <w:t xml:space="preserve"> la interfaz interactiva</w:t>
      </w:r>
      <w:bookmarkEnd w:id="88"/>
    </w:p>
    <w:p w14:paraId="1D26D653" w14:textId="745FF5B7" w:rsidR="00C609B1" w:rsidRDefault="003E11F4" w:rsidP="002C77D9">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3E11F4">
        <w:rPr>
          <w:rFonts w:ascii="Garamond" w:eastAsia="Garamond" w:hAnsi="Garamond" w:cs="Garamond"/>
          <w:color w:val="000000"/>
          <w:sz w:val="23"/>
          <w:szCs w:val="23"/>
        </w:rPr>
        <w:t>Como resultado del desarrollo, se implementó un prototipo funcional que integra el análisis estadístico, el modelo predictivo y una interfaz gráfica de usuario, con el objetivo de facilitar la aplicación práctica de los resultados obtenidos. El prototipo permite evaluar de manera individual y masiva a postulantes, proporcionando información sobre la probabilidad de aprobación o reprobación en el examen de ingreso a la FCyT–UMSS.</w:t>
      </w:r>
    </w:p>
    <w:p w14:paraId="73053B3A" w14:textId="6B3BE6E5" w:rsidR="005A290E" w:rsidRPr="005A290E" w:rsidRDefault="005A290E" w:rsidP="002C77D9">
      <w:pPr>
        <w:pStyle w:val="Ttulo2"/>
        <w:numPr>
          <w:ilvl w:val="2"/>
          <w:numId w:val="3"/>
        </w:numPr>
        <w:spacing w:before="100" w:beforeAutospacing="1" w:after="240" w:line="288" w:lineRule="auto"/>
        <w:rPr>
          <w:sz w:val="22"/>
          <w:szCs w:val="22"/>
        </w:rPr>
      </w:pPr>
      <w:bookmarkStart w:id="89" w:name="_Toc218104191"/>
      <w:r w:rsidRPr="005A290E">
        <w:rPr>
          <w:sz w:val="22"/>
          <w:szCs w:val="22"/>
        </w:rPr>
        <w:t>Interfaz del modelo predictivo</w:t>
      </w:r>
      <w:bookmarkEnd w:id="89"/>
    </w:p>
    <w:p w14:paraId="605D61E1" w14:textId="22FC945A" w:rsidR="005A290E" w:rsidRPr="005A290E" w:rsidRDefault="005A290E" w:rsidP="0027591E">
      <w:pPr>
        <w:pBdr>
          <w:top w:val="nil"/>
          <w:left w:val="nil"/>
          <w:bottom w:val="nil"/>
          <w:right w:val="nil"/>
          <w:between w:val="nil"/>
        </w:pBdr>
        <w:spacing w:before="100" w:beforeAutospacing="1" w:after="240"/>
        <w:jc w:val="both"/>
        <w:rPr>
          <w:rFonts w:ascii="Garamond" w:eastAsia="Garamond" w:hAnsi="Garamond"/>
          <w:color w:val="000000"/>
          <w:sz w:val="23"/>
          <w:szCs w:val="23"/>
          <w:lang w:val="es-BO"/>
        </w:rPr>
      </w:pPr>
      <w:r w:rsidRPr="005A290E">
        <w:rPr>
          <w:rFonts w:ascii="Garamond" w:eastAsia="Garamond" w:hAnsi="Garamond"/>
          <w:color w:val="000000"/>
          <w:sz w:val="23"/>
          <w:szCs w:val="23"/>
          <w:lang w:val="es-BO"/>
        </w:rPr>
        <w:t>La Figura 4-</w:t>
      </w:r>
      <w:r>
        <w:rPr>
          <w:rFonts w:ascii="Garamond" w:eastAsia="Garamond" w:hAnsi="Garamond"/>
          <w:color w:val="000000"/>
          <w:sz w:val="23"/>
          <w:szCs w:val="23"/>
          <w:lang w:val="es-BO"/>
        </w:rPr>
        <w:t>1</w:t>
      </w:r>
      <w:r w:rsidR="000526A5">
        <w:rPr>
          <w:rFonts w:ascii="Garamond" w:eastAsia="Garamond" w:hAnsi="Garamond"/>
          <w:color w:val="000000"/>
          <w:sz w:val="23"/>
          <w:szCs w:val="23"/>
          <w:lang w:val="es-BO"/>
        </w:rPr>
        <w:t>3</w:t>
      </w:r>
      <w:r w:rsidRPr="005A290E">
        <w:rPr>
          <w:rFonts w:ascii="Garamond" w:eastAsia="Garamond" w:hAnsi="Garamond"/>
          <w:color w:val="000000"/>
          <w:sz w:val="23"/>
          <w:szCs w:val="23"/>
          <w:lang w:val="es-BO"/>
        </w:rPr>
        <w:t xml:space="preserve"> muestra la interfaz principal del prototipo correspondiente al módulo </w:t>
      </w:r>
      <w:r w:rsidRPr="005A290E">
        <w:rPr>
          <w:rFonts w:ascii="Garamond" w:eastAsia="Garamond" w:hAnsi="Garamond"/>
          <w:i/>
          <w:iCs/>
          <w:color w:val="000000"/>
          <w:sz w:val="23"/>
          <w:szCs w:val="23"/>
          <w:lang w:val="es-BO"/>
        </w:rPr>
        <w:t>Modelo Predictivo</w:t>
      </w:r>
      <w:r w:rsidRPr="005A290E">
        <w:rPr>
          <w:rFonts w:ascii="Garamond" w:eastAsia="Garamond" w:hAnsi="Garamond"/>
          <w:color w:val="000000"/>
          <w:sz w:val="23"/>
          <w:szCs w:val="23"/>
          <w:lang w:val="es-BO"/>
        </w:rPr>
        <w:t>. En esta vista, el usuario puede ingresar las variables sociodemográficas y académicas del postulante, tales como el nombre del colegio, período académico, género, edad, opción de ingreso, procedencia geográfica, tipo de colegio, condición laboral y migración universitaria previa.</w:t>
      </w:r>
    </w:p>
    <w:p w14:paraId="15005DEC" w14:textId="2040ADD3" w:rsidR="005205FA" w:rsidRPr="005A290E" w:rsidRDefault="005A290E" w:rsidP="0027591E">
      <w:pPr>
        <w:pBdr>
          <w:top w:val="nil"/>
          <w:left w:val="nil"/>
          <w:bottom w:val="nil"/>
          <w:right w:val="nil"/>
          <w:between w:val="nil"/>
        </w:pBdr>
        <w:spacing w:before="100" w:beforeAutospacing="1" w:after="240"/>
        <w:jc w:val="both"/>
        <w:rPr>
          <w:rFonts w:ascii="Garamond" w:eastAsia="Garamond" w:hAnsi="Garamond"/>
          <w:color w:val="000000"/>
          <w:sz w:val="23"/>
          <w:szCs w:val="23"/>
          <w:lang w:val="es-BO"/>
        </w:rPr>
      </w:pPr>
      <w:r w:rsidRPr="005A290E">
        <w:rPr>
          <w:rFonts w:ascii="Garamond" w:eastAsia="Garamond" w:hAnsi="Garamond"/>
          <w:color w:val="000000"/>
          <w:sz w:val="23"/>
          <w:szCs w:val="23"/>
          <w:lang w:val="es-BO"/>
        </w:rPr>
        <w:t xml:space="preserve">Una vez ingresados los datos, el sistema permite ejecutar la predicción mediante el botón </w:t>
      </w:r>
      <w:r w:rsidRPr="005A290E">
        <w:rPr>
          <w:rFonts w:ascii="Garamond" w:eastAsia="Garamond" w:hAnsi="Garamond"/>
          <w:i/>
          <w:iCs/>
          <w:color w:val="000000"/>
          <w:sz w:val="23"/>
          <w:szCs w:val="23"/>
          <w:lang w:val="es-BO"/>
        </w:rPr>
        <w:t>Predecir Resultado</w:t>
      </w:r>
      <w:r w:rsidRPr="005A290E">
        <w:rPr>
          <w:rFonts w:ascii="Garamond" w:eastAsia="Garamond" w:hAnsi="Garamond"/>
          <w:color w:val="000000"/>
          <w:sz w:val="23"/>
          <w:szCs w:val="23"/>
          <w:lang w:val="es-BO"/>
        </w:rPr>
        <w:t xml:space="preserve">, mostrando de forma inmediata el resultado estimado (aprobado o no aprobado) junto con la probabilidad asociada generada por el modelo </w:t>
      </w:r>
      <w:proofErr w:type="spellStart"/>
      <w:r w:rsidRPr="005A290E">
        <w:rPr>
          <w:rFonts w:ascii="Garamond" w:eastAsia="Garamond" w:hAnsi="Garamond"/>
          <w:color w:val="000000"/>
          <w:sz w:val="23"/>
          <w:szCs w:val="23"/>
          <w:lang w:val="es-BO"/>
        </w:rPr>
        <w:t>XGBoost</w:t>
      </w:r>
      <w:proofErr w:type="spellEnd"/>
      <w:r w:rsidRPr="005A290E">
        <w:rPr>
          <w:rFonts w:ascii="Garamond" w:eastAsia="Garamond" w:hAnsi="Garamond"/>
          <w:color w:val="000000"/>
          <w:sz w:val="23"/>
          <w:szCs w:val="23"/>
          <w:lang w:val="es-BO"/>
        </w:rPr>
        <w:t>. Adicionalmente, se presenta la tasa histórica de aprobación del colegio de procedencia, lo que brinda un contexto adicional para la interpretación del resultado.</w:t>
      </w:r>
    </w:p>
    <w:p w14:paraId="7E97282D" w14:textId="267C0E18" w:rsidR="005A290E" w:rsidRDefault="005A290E" w:rsidP="005A290E">
      <w:pPr>
        <w:pBdr>
          <w:top w:val="nil"/>
          <w:left w:val="nil"/>
          <w:bottom w:val="nil"/>
          <w:right w:val="nil"/>
          <w:between w:val="nil"/>
        </w:pBdr>
        <w:spacing w:before="240" w:after="240"/>
        <w:jc w:val="center"/>
        <w:rPr>
          <w:color w:val="000000"/>
        </w:rPr>
      </w:pPr>
      <w:r>
        <w:rPr>
          <w:noProof/>
        </w:rPr>
        <w:lastRenderedPageBreak/>
        <w:drawing>
          <wp:inline distT="0" distB="0" distL="0" distR="0" wp14:anchorId="03325D73" wp14:editId="3C9B8E79">
            <wp:extent cx="5757112" cy="3476625"/>
            <wp:effectExtent l="0" t="0" r="0" b="0"/>
            <wp:docPr id="86320781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839645" cy="3526465"/>
                    </a:xfrm>
                    <a:prstGeom prst="rect">
                      <a:avLst/>
                    </a:prstGeom>
                    <a:noFill/>
                    <a:ln>
                      <a:noFill/>
                    </a:ln>
                  </pic:spPr>
                </pic:pic>
              </a:graphicData>
            </a:graphic>
          </wp:inline>
        </w:drawing>
      </w:r>
    </w:p>
    <w:p w14:paraId="4E65F43A" w14:textId="367014F5" w:rsidR="005A290E" w:rsidRDefault="005A290E" w:rsidP="005A290E">
      <w:pPr>
        <w:pBdr>
          <w:top w:val="nil"/>
          <w:left w:val="nil"/>
          <w:bottom w:val="nil"/>
          <w:right w:val="nil"/>
          <w:between w:val="nil"/>
        </w:pBdr>
        <w:spacing w:before="120" w:after="120"/>
        <w:jc w:val="center"/>
        <w:rPr>
          <w:rFonts w:eastAsia="Garamond"/>
          <w:b/>
          <w:bCs/>
          <w:color w:val="000000"/>
          <w:sz w:val="18"/>
          <w:szCs w:val="18"/>
        </w:rPr>
      </w:pPr>
      <w:r w:rsidRPr="003E11F4">
        <w:rPr>
          <w:rFonts w:eastAsia="Garamond"/>
          <w:b/>
          <w:bCs/>
          <w:color w:val="000000"/>
          <w:sz w:val="18"/>
          <w:szCs w:val="18"/>
        </w:rPr>
        <w:t>Figura 4-1</w:t>
      </w:r>
      <w:r w:rsidR="000526A5">
        <w:rPr>
          <w:rFonts w:eastAsia="Garamond"/>
          <w:b/>
          <w:bCs/>
          <w:color w:val="000000"/>
          <w:sz w:val="18"/>
          <w:szCs w:val="18"/>
        </w:rPr>
        <w:t>3</w:t>
      </w:r>
      <w:r w:rsidRPr="003E11F4">
        <w:rPr>
          <w:rFonts w:eastAsia="Garamond"/>
          <w:b/>
          <w:bCs/>
          <w:color w:val="000000"/>
          <w:sz w:val="18"/>
          <w:szCs w:val="18"/>
        </w:rPr>
        <w:t xml:space="preserve">: </w:t>
      </w:r>
      <w:r w:rsidRPr="005A290E">
        <w:rPr>
          <w:rFonts w:eastAsia="Garamond"/>
          <w:b/>
          <w:bCs/>
          <w:color w:val="000000"/>
          <w:sz w:val="18"/>
          <w:szCs w:val="18"/>
        </w:rPr>
        <w:t>Interfaz del módulo de predicción individual del prototipo desarrollado.</w:t>
      </w:r>
    </w:p>
    <w:p w14:paraId="7349CFE1" w14:textId="7CCA2082" w:rsidR="005A290E" w:rsidRDefault="005A290E" w:rsidP="005A290E">
      <w:pPr>
        <w:pBdr>
          <w:top w:val="nil"/>
          <w:left w:val="nil"/>
          <w:bottom w:val="nil"/>
          <w:right w:val="nil"/>
          <w:between w:val="nil"/>
        </w:pBdr>
        <w:spacing w:before="120" w:after="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291D5D83" w14:textId="77777777" w:rsidR="00C239C1" w:rsidRPr="00C239C1" w:rsidRDefault="00C239C1" w:rsidP="00C239C1">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C239C1">
        <w:rPr>
          <w:rFonts w:ascii="Garamond" w:eastAsia="Garamond" w:hAnsi="Garamond" w:cs="Garamond"/>
          <w:color w:val="000000"/>
          <w:sz w:val="23"/>
          <w:szCs w:val="23"/>
          <w:lang w:val="es-BO"/>
        </w:rPr>
        <w:t>La imagen presenta la interfaz del módulo de Modelo Predictivo del sistema desarrollado, el cual permite realizar la evaluación individual de un postulante a partir de la información ingresada por el usuario. La interfaz se organiza mediante un formulario estructurado que recopila variables demográficas, académicas y contextuales relevantes, tales como el nombre y tipo de colegio, período de gestión académica, género, edad del postulante al momento del examen, opción de ingreso, ciudad y provincia del colegio, año de egreso de bachillerato, municipio de residencia, nacionalidad, estado civil y años posteriores al bachillerato, entre otras. Esta disposición facilita una entrada de datos ordenada y coherente con las variables utilizadas durante el entrenamiento del modelo predictivo.</w:t>
      </w:r>
    </w:p>
    <w:p w14:paraId="1FA78FFB" w14:textId="638F2CB9" w:rsidR="00C239C1" w:rsidRPr="00C239C1" w:rsidRDefault="00C239C1" w:rsidP="00C239C1">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C239C1">
        <w:rPr>
          <w:rFonts w:ascii="Garamond" w:eastAsia="Garamond" w:hAnsi="Garamond" w:cs="Garamond"/>
          <w:color w:val="000000"/>
          <w:sz w:val="23"/>
          <w:szCs w:val="23"/>
          <w:lang w:val="es-BO"/>
        </w:rPr>
        <w:t>Asimismo, el sistema incorpora variables derivadas y de apoyo al análisis, como la condición de mayoría de edad, la existencia de migración universitaria previa y la tasa de aprobación histórica del colegio, la cual se calcula automáticamente y se muestra como información contextual adicional. Una vez completados los datos, el usuario puede ejecutar la predicción mediante el botón “Predecir Resultado”. El sistema devuelve de forma inmediata el resultado de la clasificación, indicando si el postulante se encuentra aprobado o en riesgo, junto con la probabilidad estimada asociada a dicha predicción. Esta presentación clara y directa de los resultados permite una interpretación rápida por parte del usuario, consolidando la interfaz como una herramienta práctica de apoyo para la evaluación académica individual.</w:t>
      </w:r>
    </w:p>
    <w:p w14:paraId="38520653" w14:textId="621A4489" w:rsidR="005A290E" w:rsidRPr="005A290E" w:rsidRDefault="005A290E" w:rsidP="004D00BB">
      <w:pPr>
        <w:pStyle w:val="Ttulo2"/>
        <w:numPr>
          <w:ilvl w:val="2"/>
          <w:numId w:val="3"/>
        </w:numPr>
        <w:rPr>
          <w:sz w:val="22"/>
          <w:szCs w:val="22"/>
        </w:rPr>
      </w:pPr>
      <w:bookmarkStart w:id="90" w:name="_Toc218104192"/>
      <w:r w:rsidRPr="005A290E">
        <w:rPr>
          <w:sz w:val="22"/>
          <w:szCs w:val="22"/>
        </w:rPr>
        <w:lastRenderedPageBreak/>
        <w:t>Perfil estadístico del postulante</w:t>
      </w:r>
      <w:bookmarkEnd w:id="90"/>
    </w:p>
    <w:p w14:paraId="36E0C917" w14:textId="3D473730" w:rsidR="005A290E" w:rsidRPr="002C77D9" w:rsidRDefault="005A290E" w:rsidP="0027591E">
      <w:pPr>
        <w:pBdr>
          <w:top w:val="nil"/>
          <w:left w:val="nil"/>
          <w:bottom w:val="nil"/>
          <w:right w:val="nil"/>
          <w:between w:val="nil"/>
        </w:pBdr>
        <w:spacing w:before="100" w:beforeAutospacing="1" w:after="240"/>
        <w:jc w:val="both"/>
        <w:rPr>
          <w:rFonts w:ascii="Garamond" w:hAnsi="Garamond"/>
          <w:color w:val="000000"/>
          <w:sz w:val="23"/>
          <w:szCs w:val="23"/>
          <w:lang w:val="es-BO"/>
        </w:rPr>
      </w:pPr>
      <w:r w:rsidRPr="002C77D9">
        <w:rPr>
          <w:rFonts w:ascii="Garamond" w:hAnsi="Garamond"/>
          <w:color w:val="000000"/>
          <w:sz w:val="23"/>
          <w:szCs w:val="23"/>
          <w:lang w:val="es-BO"/>
        </w:rPr>
        <w:t>Con el fin de complementar el resultado del modelo predictivo, el prototipo incorpora un módulo de perfil estadístico, el cual se presenta en la Figura 4-1</w:t>
      </w:r>
      <w:r w:rsidR="000526A5">
        <w:rPr>
          <w:rFonts w:ascii="Garamond" w:hAnsi="Garamond"/>
          <w:color w:val="000000"/>
          <w:sz w:val="23"/>
          <w:szCs w:val="23"/>
          <w:lang w:val="es-BO"/>
        </w:rPr>
        <w:t>4</w:t>
      </w:r>
      <w:r w:rsidRPr="002C77D9">
        <w:rPr>
          <w:rFonts w:ascii="Garamond" w:hAnsi="Garamond"/>
          <w:color w:val="000000"/>
          <w:sz w:val="23"/>
          <w:szCs w:val="23"/>
          <w:lang w:val="es-BO"/>
        </w:rPr>
        <w:t>. Este módulo permite comparar las características del postulante con valores históricos del conjunto de datos, incluyendo el percentil de la tasa histórica de aprobación del colegio, la comparación de tasas de aprobación, los años posteriores al bachillerato y un nivel de riesgo estimado para rendir el examen.</w:t>
      </w:r>
    </w:p>
    <w:p w14:paraId="15DCD2AC" w14:textId="470A705D" w:rsidR="005A290E" w:rsidRPr="002C77D9" w:rsidRDefault="005A290E" w:rsidP="0027591E">
      <w:pPr>
        <w:pBdr>
          <w:top w:val="nil"/>
          <w:left w:val="nil"/>
          <w:bottom w:val="nil"/>
          <w:right w:val="nil"/>
          <w:between w:val="nil"/>
        </w:pBdr>
        <w:spacing w:before="100" w:beforeAutospacing="1" w:after="240"/>
        <w:jc w:val="both"/>
        <w:rPr>
          <w:rFonts w:ascii="Garamond" w:hAnsi="Garamond"/>
          <w:color w:val="000000"/>
          <w:sz w:val="23"/>
          <w:szCs w:val="23"/>
          <w:lang w:val="es-BO"/>
        </w:rPr>
      </w:pPr>
      <w:r w:rsidRPr="002C77D9">
        <w:rPr>
          <w:rFonts w:ascii="Garamond" w:hAnsi="Garamond"/>
          <w:color w:val="000000"/>
          <w:sz w:val="23"/>
          <w:szCs w:val="23"/>
          <w:lang w:val="es-BO"/>
        </w:rPr>
        <w:t>Esta funcionalidad aporta una interpretación adicional al resultado del modelo, permitiendo contextualizar la predicción dentro del comportamiento estadístico histórico de los postulantes.</w:t>
      </w:r>
    </w:p>
    <w:p w14:paraId="2CF6AF64" w14:textId="1DE5D4A4" w:rsidR="005A290E" w:rsidRDefault="005A290E" w:rsidP="005A290E">
      <w:pPr>
        <w:pBdr>
          <w:top w:val="nil"/>
          <w:left w:val="nil"/>
          <w:bottom w:val="nil"/>
          <w:right w:val="nil"/>
          <w:between w:val="nil"/>
        </w:pBdr>
        <w:spacing w:before="240" w:after="240"/>
        <w:rPr>
          <w:color w:val="000000"/>
        </w:rPr>
      </w:pPr>
      <w:r>
        <w:rPr>
          <w:noProof/>
        </w:rPr>
        <w:drawing>
          <wp:inline distT="0" distB="0" distL="0" distR="0" wp14:anchorId="4F7DA9F5" wp14:editId="62DF5FF7">
            <wp:extent cx="5850890" cy="1590675"/>
            <wp:effectExtent l="0" t="0" r="0" b="9525"/>
            <wp:docPr id="135724299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78">
                      <a:extLst>
                        <a:ext uri="{28A0092B-C50C-407E-A947-70E740481C1C}">
                          <a14:useLocalDpi xmlns:a14="http://schemas.microsoft.com/office/drawing/2010/main" val="0"/>
                        </a:ext>
                      </a:extLst>
                    </a:blip>
                    <a:srcRect b="7199"/>
                    <a:stretch>
                      <a:fillRect/>
                    </a:stretch>
                  </pic:blipFill>
                  <pic:spPr bwMode="auto">
                    <a:xfrm>
                      <a:off x="0" y="0"/>
                      <a:ext cx="5870337" cy="1595962"/>
                    </a:xfrm>
                    <a:prstGeom prst="rect">
                      <a:avLst/>
                    </a:prstGeom>
                    <a:noFill/>
                    <a:ln>
                      <a:noFill/>
                    </a:ln>
                    <a:extLst>
                      <a:ext uri="{53640926-AAD7-44D8-BBD7-CCE9431645EC}">
                        <a14:shadowObscured xmlns:a14="http://schemas.microsoft.com/office/drawing/2010/main"/>
                      </a:ext>
                    </a:extLst>
                  </pic:spPr>
                </pic:pic>
              </a:graphicData>
            </a:graphic>
          </wp:inline>
        </w:drawing>
      </w:r>
    </w:p>
    <w:p w14:paraId="43C28EC0" w14:textId="25193CDF" w:rsidR="005A290E" w:rsidRDefault="005A290E" w:rsidP="002C77D9">
      <w:pPr>
        <w:pBdr>
          <w:top w:val="nil"/>
          <w:left w:val="nil"/>
          <w:bottom w:val="nil"/>
          <w:right w:val="nil"/>
          <w:between w:val="nil"/>
        </w:pBdr>
        <w:spacing w:after="120"/>
        <w:jc w:val="center"/>
        <w:rPr>
          <w:rFonts w:eastAsia="Garamond"/>
          <w:b/>
          <w:bCs/>
          <w:color w:val="000000"/>
          <w:sz w:val="18"/>
          <w:szCs w:val="18"/>
        </w:rPr>
      </w:pPr>
      <w:r w:rsidRPr="003E11F4">
        <w:rPr>
          <w:rFonts w:eastAsia="Garamond"/>
          <w:b/>
          <w:bCs/>
          <w:color w:val="000000"/>
          <w:sz w:val="18"/>
          <w:szCs w:val="18"/>
        </w:rPr>
        <w:t>Figura 4-1</w:t>
      </w:r>
      <w:r w:rsidR="000526A5">
        <w:rPr>
          <w:rFonts w:eastAsia="Garamond"/>
          <w:b/>
          <w:bCs/>
          <w:color w:val="000000"/>
          <w:sz w:val="18"/>
          <w:szCs w:val="18"/>
        </w:rPr>
        <w:t>4</w:t>
      </w:r>
      <w:r w:rsidRPr="003E11F4">
        <w:rPr>
          <w:rFonts w:eastAsia="Garamond"/>
          <w:b/>
          <w:bCs/>
          <w:color w:val="000000"/>
          <w:sz w:val="18"/>
          <w:szCs w:val="18"/>
        </w:rPr>
        <w:t xml:space="preserve">: </w:t>
      </w:r>
      <w:r w:rsidRPr="005A290E">
        <w:rPr>
          <w:rFonts w:eastAsia="Garamond"/>
          <w:b/>
          <w:bCs/>
          <w:color w:val="000000"/>
          <w:sz w:val="18"/>
          <w:szCs w:val="18"/>
        </w:rPr>
        <w:t>Interfaz del módulo de predicción individual del prototipo desarrollado.</w:t>
      </w:r>
    </w:p>
    <w:p w14:paraId="19EB25B5" w14:textId="1BF33F32" w:rsidR="005A290E" w:rsidRPr="005A290E" w:rsidRDefault="005A290E" w:rsidP="005A290E">
      <w:pPr>
        <w:pBdr>
          <w:top w:val="nil"/>
          <w:left w:val="nil"/>
          <w:bottom w:val="nil"/>
          <w:right w:val="nil"/>
          <w:between w:val="nil"/>
        </w:pBdr>
        <w:spacing w:before="120" w:after="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445E6CD8" w14:textId="53AB7474" w:rsidR="003400DC" w:rsidRPr="003400DC" w:rsidRDefault="003400DC" w:rsidP="003400DC">
      <w:pPr>
        <w:pBdr>
          <w:top w:val="nil"/>
          <w:left w:val="nil"/>
          <w:bottom w:val="nil"/>
          <w:right w:val="nil"/>
          <w:between w:val="nil"/>
        </w:pBdr>
        <w:spacing w:before="100" w:beforeAutospacing="1" w:after="240"/>
        <w:jc w:val="both"/>
        <w:rPr>
          <w:rFonts w:ascii="Garamond" w:hAnsi="Garamond"/>
          <w:color w:val="000000"/>
          <w:sz w:val="23"/>
          <w:szCs w:val="23"/>
          <w:lang w:val="es-BO"/>
        </w:rPr>
      </w:pPr>
      <w:r w:rsidRPr="003400DC">
        <w:rPr>
          <w:rFonts w:ascii="Garamond" w:hAnsi="Garamond"/>
          <w:color w:val="000000"/>
          <w:sz w:val="23"/>
          <w:szCs w:val="23"/>
          <w:lang w:val="es-BO"/>
        </w:rPr>
        <w:t xml:space="preserve">La </w:t>
      </w:r>
      <w:r w:rsidR="00EC5238">
        <w:rPr>
          <w:rFonts w:ascii="Garamond" w:hAnsi="Garamond"/>
          <w:color w:val="000000"/>
          <w:sz w:val="23"/>
          <w:szCs w:val="23"/>
          <w:lang w:val="es-BO"/>
        </w:rPr>
        <w:t>Figura 4-14 corresponde</w:t>
      </w:r>
      <w:r w:rsidRPr="003400DC">
        <w:rPr>
          <w:rFonts w:ascii="Garamond" w:hAnsi="Garamond"/>
          <w:color w:val="000000"/>
          <w:sz w:val="23"/>
          <w:szCs w:val="23"/>
          <w:lang w:val="es-BO"/>
        </w:rPr>
        <w:t xml:space="preserve"> </w:t>
      </w:r>
      <w:r w:rsidR="00EC5238">
        <w:rPr>
          <w:rFonts w:ascii="Garamond" w:hAnsi="Garamond"/>
          <w:color w:val="000000"/>
          <w:sz w:val="23"/>
          <w:szCs w:val="23"/>
          <w:lang w:val="es-BO"/>
        </w:rPr>
        <w:t>al</w:t>
      </w:r>
      <w:r w:rsidRPr="003400DC">
        <w:rPr>
          <w:rFonts w:ascii="Garamond" w:hAnsi="Garamond"/>
          <w:color w:val="000000"/>
          <w:sz w:val="23"/>
          <w:szCs w:val="23"/>
          <w:lang w:val="es-BO"/>
        </w:rPr>
        <w:t xml:space="preserve"> Perfil Estadístico del Postulante, el cual presenta un resumen que complementa el resultado del modelo predictivo</w:t>
      </w:r>
      <w:r w:rsidR="00EC5238">
        <w:rPr>
          <w:rFonts w:ascii="Garamond" w:hAnsi="Garamond"/>
          <w:color w:val="000000"/>
          <w:sz w:val="23"/>
          <w:szCs w:val="23"/>
          <w:lang w:val="es-BO"/>
        </w:rPr>
        <w:t xml:space="preserve">. </w:t>
      </w:r>
      <w:r w:rsidRPr="003400DC">
        <w:rPr>
          <w:rFonts w:ascii="Garamond" w:hAnsi="Garamond"/>
          <w:color w:val="000000"/>
          <w:sz w:val="23"/>
          <w:szCs w:val="23"/>
          <w:lang w:val="es-BO"/>
        </w:rPr>
        <w:t>Est</w:t>
      </w:r>
      <w:r w:rsidR="00EC5238">
        <w:rPr>
          <w:rFonts w:ascii="Garamond" w:hAnsi="Garamond"/>
          <w:color w:val="000000"/>
          <w:sz w:val="23"/>
          <w:szCs w:val="23"/>
          <w:lang w:val="es-BO"/>
        </w:rPr>
        <w:t>a sección</w:t>
      </w:r>
      <w:r w:rsidRPr="003400DC">
        <w:rPr>
          <w:rFonts w:ascii="Garamond" w:hAnsi="Garamond"/>
          <w:color w:val="000000"/>
          <w:sz w:val="23"/>
          <w:szCs w:val="23"/>
          <w:lang w:val="es-BO"/>
        </w:rPr>
        <w:t xml:space="preserve"> permite contextualizar la predicción realizada</w:t>
      </w:r>
      <w:r w:rsidR="00EC5238">
        <w:rPr>
          <w:rFonts w:ascii="Garamond" w:hAnsi="Garamond"/>
          <w:color w:val="000000"/>
          <w:sz w:val="23"/>
          <w:szCs w:val="23"/>
          <w:lang w:val="es-BO"/>
        </w:rPr>
        <w:t xml:space="preserve"> dando </w:t>
      </w:r>
      <w:r w:rsidRPr="003400DC">
        <w:rPr>
          <w:rFonts w:ascii="Garamond" w:hAnsi="Garamond"/>
          <w:color w:val="000000"/>
          <w:sz w:val="23"/>
          <w:szCs w:val="23"/>
          <w:lang w:val="es-BO"/>
        </w:rPr>
        <w:t>una visión comparativa entre las características del postulante evaluado y los valores históricos del conjunto de datos utilizado en el estudio.</w:t>
      </w:r>
    </w:p>
    <w:p w14:paraId="54B35764" w14:textId="63BD434E" w:rsidR="005A290E" w:rsidRDefault="00EC5238" w:rsidP="003400DC">
      <w:pPr>
        <w:pBdr>
          <w:top w:val="nil"/>
          <w:left w:val="nil"/>
          <w:bottom w:val="nil"/>
          <w:right w:val="nil"/>
          <w:between w:val="nil"/>
        </w:pBdr>
        <w:spacing w:before="100" w:beforeAutospacing="1" w:after="240"/>
        <w:jc w:val="both"/>
        <w:rPr>
          <w:rFonts w:ascii="Garamond" w:hAnsi="Garamond"/>
          <w:color w:val="000000"/>
          <w:sz w:val="23"/>
          <w:szCs w:val="23"/>
          <w:lang w:val="es-BO"/>
        </w:rPr>
      </w:pPr>
      <w:r>
        <w:rPr>
          <w:rFonts w:ascii="Garamond" w:hAnsi="Garamond"/>
          <w:color w:val="000000"/>
          <w:sz w:val="23"/>
          <w:szCs w:val="23"/>
          <w:lang w:val="es-BO"/>
        </w:rPr>
        <w:t>S</w:t>
      </w:r>
      <w:r w:rsidR="003400DC" w:rsidRPr="003400DC">
        <w:rPr>
          <w:rFonts w:ascii="Garamond" w:hAnsi="Garamond"/>
          <w:color w:val="000000"/>
          <w:sz w:val="23"/>
          <w:szCs w:val="23"/>
          <w:lang w:val="es-BO"/>
        </w:rPr>
        <w:t>e muestra el percentil de la tasa histórica de aprobación del colegio</w:t>
      </w:r>
      <w:r>
        <w:rPr>
          <w:rFonts w:ascii="Garamond" w:hAnsi="Garamond"/>
          <w:color w:val="000000"/>
          <w:sz w:val="23"/>
          <w:szCs w:val="23"/>
          <w:lang w:val="es-BO"/>
        </w:rPr>
        <w:t xml:space="preserve"> para</w:t>
      </w:r>
      <w:r w:rsidR="003400DC" w:rsidRPr="003400DC">
        <w:rPr>
          <w:rFonts w:ascii="Garamond" w:hAnsi="Garamond"/>
          <w:color w:val="000000"/>
          <w:sz w:val="23"/>
          <w:szCs w:val="23"/>
          <w:lang w:val="es-BO"/>
        </w:rPr>
        <w:t xml:space="preserve"> ubicar al postulante dentro de la distribución general de desempeño </w:t>
      </w:r>
      <w:r>
        <w:rPr>
          <w:rFonts w:ascii="Garamond" w:hAnsi="Garamond"/>
          <w:color w:val="000000"/>
          <w:sz w:val="23"/>
          <w:szCs w:val="23"/>
          <w:lang w:val="es-BO"/>
        </w:rPr>
        <w:t>entre</w:t>
      </w:r>
      <w:r w:rsidR="003400DC" w:rsidRPr="003400DC">
        <w:rPr>
          <w:rFonts w:ascii="Garamond" w:hAnsi="Garamond"/>
          <w:color w:val="000000"/>
          <w:sz w:val="23"/>
          <w:szCs w:val="23"/>
          <w:lang w:val="es-BO"/>
        </w:rPr>
        <w:t xml:space="preserve"> las instituciones educativas. Asimismo, se presenta una comparación directa entre la tasa de aprobación del postulante y el promedio histórico</w:t>
      </w:r>
      <w:r>
        <w:rPr>
          <w:rFonts w:ascii="Garamond" w:hAnsi="Garamond"/>
          <w:color w:val="000000"/>
          <w:sz w:val="23"/>
          <w:szCs w:val="23"/>
          <w:lang w:val="es-BO"/>
        </w:rPr>
        <w:t xml:space="preserve"> para</w:t>
      </w:r>
      <w:r w:rsidR="003400DC" w:rsidRPr="003400DC">
        <w:rPr>
          <w:rFonts w:ascii="Garamond" w:hAnsi="Garamond"/>
          <w:color w:val="000000"/>
          <w:sz w:val="23"/>
          <w:szCs w:val="23"/>
          <w:lang w:val="es-BO"/>
        </w:rPr>
        <w:t xml:space="preserve"> estima</w:t>
      </w:r>
      <w:r>
        <w:rPr>
          <w:rFonts w:ascii="Garamond" w:hAnsi="Garamond"/>
          <w:color w:val="000000"/>
          <w:sz w:val="23"/>
          <w:szCs w:val="23"/>
          <w:lang w:val="es-BO"/>
        </w:rPr>
        <w:t>r</w:t>
      </w:r>
      <w:r w:rsidR="003400DC" w:rsidRPr="003400DC">
        <w:rPr>
          <w:rFonts w:ascii="Garamond" w:hAnsi="Garamond"/>
          <w:color w:val="000000"/>
          <w:sz w:val="23"/>
          <w:szCs w:val="23"/>
          <w:lang w:val="es-BO"/>
        </w:rPr>
        <w:t xml:space="preserve"> s</w:t>
      </w:r>
      <w:r>
        <w:rPr>
          <w:rFonts w:ascii="Garamond" w:hAnsi="Garamond"/>
          <w:color w:val="000000"/>
          <w:sz w:val="23"/>
          <w:szCs w:val="23"/>
          <w:lang w:val="es-BO"/>
        </w:rPr>
        <w:t>i el postulante se</w:t>
      </w:r>
      <w:r w:rsidR="003400DC" w:rsidRPr="003400DC">
        <w:rPr>
          <w:rFonts w:ascii="Garamond" w:hAnsi="Garamond"/>
          <w:color w:val="000000"/>
          <w:sz w:val="23"/>
          <w:szCs w:val="23"/>
          <w:lang w:val="es-BO"/>
        </w:rPr>
        <w:t xml:space="preserve"> encuentra por encima o por debajo del comportamiento promedio. De manera similar, se incluye una comparación de los años posteriores al bachillerato, contrastando el valor individual con el promedio histórico, aportando información adicional sobre la trayectoria académica del postulante.</w:t>
      </w:r>
      <w:r>
        <w:rPr>
          <w:rFonts w:ascii="Garamond" w:hAnsi="Garamond"/>
          <w:color w:val="000000"/>
          <w:sz w:val="23"/>
          <w:szCs w:val="23"/>
          <w:lang w:val="es-BO"/>
        </w:rPr>
        <w:t xml:space="preserve"> </w:t>
      </w:r>
      <w:r w:rsidR="003400DC" w:rsidRPr="003400DC">
        <w:rPr>
          <w:rFonts w:ascii="Garamond" w:hAnsi="Garamond"/>
          <w:color w:val="000000"/>
          <w:sz w:val="23"/>
          <w:szCs w:val="23"/>
          <w:lang w:val="es-BO"/>
        </w:rPr>
        <w:t>Finalmente, el módulo muestra un nivel de riesgo estimado para rendir el examen, expresado de forma visual mediante una categoría cualitativa y un indicador gráfico</w:t>
      </w:r>
      <w:r>
        <w:rPr>
          <w:rFonts w:ascii="Garamond" w:hAnsi="Garamond"/>
          <w:color w:val="000000"/>
          <w:sz w:val="23"/>
          <w:szCs w:val="23"/>
          <w:lang w:val="es-BO"/>
        </w:rPr>
        <w:t>.</w:t>
      </w:r>
    </w:p>
    <w:p w14:paraId="15AB9C9A" w14:textId="77777777" w:rsidR="00EC5238" w:rsidRPr="003400DC" w:rsidRDefault="00EC5238" w:rsidP="003400DC">
      <w:pPr>
        <w:pBdr>
          <w:top w:val="nil"/>
          <w:left w:val="nil"/>
          <w:bottom w:val="nil"/>
          <w:right w:val="nil"/>
          <w:between w:val="nil"/>
        </w:pBdr>
        <w:spacing w:before="100" w:beforeAutospacing="1" w:after="240"/>
        <w:jc w:val="both"/>
        <w:rPr>
          <w:rFonts w:ascii="Garamond" w:hAnsi="Garamond"/>
          <w:color w:val="000000"/>
          <w:sz w:val="23"/>
          <w:szCs w:val="23"/>
          <w:lang w:val="es-BO"/>
        </w:rPr>
      </w:pPr>
    </w:p>
    <w:p w14:paraId="03CDE039" w14:textId="271939D0" w:rsidR="005A290E" w:rsidRPr="002C77D9" w:rsidRDefault="005A290E" w:rsidP="005A290E">
      <w:pPr>
        <w:pStyle w:val="Ttulo2"/>
        <w:numPr>
          <w:ilvl w:val="2"/>
          <w:numId w:val="3"/>
        </w:numPr>
        <w:rPr>
          <w:sz w:val="22"/>
          <w:szCs w:val="22"/>
        </w:rPr>
      </w:pPr>
      <w:bookmarkStart w:id="91" w:name="_Toc218104193"/>
      <w:r w:rsidRPr="005A290E">
        <w:rPr>
          <w:sz w:val="22"/>
          <w:szCs w:val="22"/>
        </w:rPr>
        <w:lastRenderedPageBreak/>
        <w:t>Evaluación masiva de postulantes</w:t>
      </w:r>
      <w:bookmarkEnd w:id="91"/>
    </w:p>
    <w:p w14:paraId="3316D336" w14:textId="5C61AD32" w:rsidR="005A290E" w:rsidRPr="002C77D9" w:rsidRDefault="005A290E" w:rsidP="0027591E">
      <w:pPr>
        <w:spacing w:before="100" w:beforeAutospacing="1" w:after="240"/>
        <w:jc w:val="both"/>
        <w:rPr>
          <w:rFonts w:ascii="Garamond" w:hAnsi="Garamond"/>
          <w:sz w:val="23"/>
          <w:szCs w:val="23"/>
          <w:lang w:val="es-BO"/>
        </w:rPr>
      </w:pPr>
      <w:r w:rsidRPr="002C77D9">
        <w:rPr>
          <w:rFonts w:ascii="Garamond" w:hAnsi="Garamond"/>
          <w:sz w:val="23"/>
          <w:szCs w:val="23"/>
          <w:lang w:val="es-BO"/>
        </w:rPr>
        <w:t>El prototipo también incorpora una funcionalidad de evaluación masiva, orientada al análisis simultáneo de múltiples postulantes. En la Figura 4-</w:t>
      </w:r>
      <w:r w:rsidR="002C77D9" w:rsidRPr="002C77D9">
        <w:rPr>
          <w:rFonts w:ascii="Garamond" w:hAnsi="Garamond"/>
          <w:sz w:val="23"/>
          <w:szCs w:val="23"/>
          <w:lang w:val="es-BO"/>
        </w:rPr>
        <w:t>1</w:t>
      </w:r>
      <w:r w:rsidR="000526A5">
        <w:rPr>
          <w:rFonts w:ascii="Garamond" w:hAnsi="Garamond"/>
          <w:sz w:val="23"/>
          <w:szCs w:val="23"/>
          <w:lang w:val="es-BO"/>
        </w:rPr>
        <w:t>5</w:t>
      </w:r>
      <w:r w:rsidRPr="002C77D9">
        <w:rPr>
          <w:rFonts w:ascii="Garamond" w:hAnsi="Garamond"/>
          <w:sz w:val="23"/>
          <w:szCs w:val="23"/>
          <w:lang w:val="es-BO"/>
        </w:rPr>
        <w:t xml:space="preserve"> se observa la interfaz correspondiente a este módulo, donde el usuario puede cargar un archivo en formato Excel que contiene registros de postulantes.</w:t>
      </w:r>
    </w:p>
    <w:p w14:paraId="0DB185CD" w14:textId="77777777" w:rsidR="005A290E" w:rsidRPr="002C77D9" w:rsidRDefault="005A290E" w:rsidP="0027591E">
      <w:pPr>
        <w:spacing w:before="100" w:beforeAutospacing="1" w:after="240"/>
        <w:jc w:val="both"/>
        <w:rPr>
          <w:rFonts w:ascii="Garamond" w:hAnsi="Garamond"/>
          <w:sz w:val="23"/>
          <w:szCs w:val="23"/>
          <w:lang w:val="es-BO"/>
        </w:rPr>
      </w:pPr>
      <w:r w:rsidRPr="002C77D9">
        <w:rPr>
          <w:rFonts w:ascii="Garamond" w:hAnsi="Garamond"/>
          <w:sz w:val="23"/>
          <w:szCs w:val="23"/>
          <w:lang w:val="es-BO"/>
        </w:rPr>
        <w:t>Tras la carga del archivo, el sistema procesa automáticamente cada registro y genera una tabla de resultados que incluye información como nombre del colegio, género, edad, predicción y probabilidad asociada. Esta funcionalidad permite analizar grandes volúmenes de datos de forma eficiente, facilitando el uso del modelo como herramienta de apoyo al análisis institucional.</w:t>
      </w:r>
    </w:p>
    <w:p w14:paraId="2343D761" w14:textId="77777777" w:rsidR="005A290E" w:rsidRDefault="005A290E" w:rsidP="005A290E"/>
    <w:p w14:paraId="26F8F51D" w14:textId="77777777" w:rsidR="005A290E" w:rsidRDefault="005A290E" w:rsidP="005A290E">
      <w:pPr>
        <w:jc w:val="center"/>
      </w:pPr>
      <w:r>
        <w:rPr>
          <w:noProof/>
        </w:rPr>
        <w:drawing>
          <wp:inline distT="0" distB="0" distL="0" distR="0" wp14:anchorId="70D39B77" wp14:editId="1CDA15AA">
            <wp:extent cx="5910746" cy="2619375"/>
            <wp:effectExtent l="0" t="0" r="0" b="0"/>
            <wp:docPr id="43886081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916866" cy="2622087"/>
                    </a:xfrm>
                    <a:prstGeom prst="rect">
                      <a:avLst/>
                    </a:prstGeom>
                    <a:noFill/>
                    <a:ln>
                      <a:noFill/>
                    </a:ln>
                  </pic:spPr>
                </pic:pic>
              </a:graphicData>
            </a:graphic>
          </wp:inline>
        </w:drawing>
      </w:r>
    </w:p>
    <w:p w14:paraId="2D5C6FDA" w14:textId="77777777" w:rsidR="005A290E" w:rsidRDefault="005A290E" w:rsidP="005A290E">
      <w:pPr>
        <w:jc w:val="center"/>
      </w:pPr>
    </w:p>
    <w:p w14:paraId="4E3BD26A" w14:textId="33C48D2B" w:rsidR="005A290E" w:rsidRDefault="005A290E" w:rsidP="005A290E">
      <w:pPr>
        <w:pBdr>
          <w:top w:val="nil"/>
          <w:left w:val="nil"/>
          <w:bottom w:val="nil"/>
          <w:right w:val="nil"/>
          <w:between w:val="nil"/>
        </w:pBdr>
        <w:spacing w:before="120" w:after="120"/>
        <w:jc w:val="center"/>
        <w:rPr>
          <w:rFonts w:eastAsia="Garamond"/>
          <w:b/>
          <w:bCs/>
          <w:color w:val="000000"/>
          <w:sz w:val="18"/>
          <w:szCs w:val="18"/>
        </w:rPr>
      </w:pPr>
      <w:r w:rsidRPr="003E11F4">
        <w:rPr>
          <w:rFonts w:eastAsia="Garamond"/>
          <w:b/>
          <w:bCs/>
          <w:color w:val="000000"/>
          <w:sz w:val="18"/>
          <w:szCs w:val="18"/>
        </w:rPr>
        <w:t>Figura 4-1</w:t>
      </w:r>
      <w:r w:rsidR="000526A5">
        <w:rPr>
          <w:rFonts w:eastAsia="Garamond"/>
          <w:b/>
          <w:bCs/>
          <w:color w:val="000000"/>
          <w:sz w:val="18"/>
          <w:szCs w:val="18"/>
        </w:rPr>
        <w:t>5</w:t>
      </w:r>
      <w:r w:rsidRPr="003E11F4">
        <w:rPr>
          <w:rFonts w:eastAsia="Garamond"/>
          <w:b/>
          <w:bCs/>
          <w:color w:val="000000"/>
          <w:sz w:val="18"/>
          <w:szCs w:val="18"/>
        </w:rPr>
        <w:t xml:space="preserve">: </w:t>
      </w:r>
      <w:r w:rsidR="00914EC9" w:rsidRPr="00914EC9">
        <w:rPr>
          <w:rFonts w:eastAsia="Garamond"/>
          <w:b/>
          <w:bCs/>
          <w:color w:val="000000"/>
          <w:sz w:val="18"/>
          <w:szCs w:val="18"/>
        </w:rPr>
        <w:t>Interfaz del módulo de evaluación masiva de postulantes mediante carga de archivos</w:t>
      </w:r>
    </w:p>
    <w:p w14:paraId="01E3EC4F" w14:textId="17CFCECD" w:rsidR="003400DC" w:rsidRDefault="005A290E" w:rsidP="003400DC">
      <w:pPr>
        <w:pBdr>
          <w:top w:val="nil"/>
          <w:left w:val="nil"/>
          <w:bottom w:val="nil"/>
          <w:right w:val="nil"/>
          <w:between w:val="nil"/>
        </w:pBdr>
        <w:spacing w:before="120" w:after="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18DE7E7D" w14:textId="1AA82898" w:rsidR="003400DC" w:rsidRPr="003400DC" w:rsidRDefault="003400DC" w:rsidP="003400D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3400DC">
        <w:rPr>
          <w:rFonts w:ascii="Garamond" w:eastAsia="Garamond" w:hAnsi="Garamond" w:cs="Garamond"/>
          <w:color w:val="000000"/>
          <w:sz w:val="23"/>
          <w:szCs w:val="23"/>
          <w:lang w:val="es-BO"/>
        </w:rPr>
        <w:t>La imagen muestra el módulo de Evaluación Masiva, diseñado para permitir la aplicación del modelo predictivo a un conjunto amplio de postulantes de manera simultánea. Est</w:t>
      </w:r>
      <w:r w:rsidR="00EC5238">
        <w:rPr>
          <w:rFonts w:ascii="Garamond" w:eastAsia="Garamond" w:hAnsi="Garamond" w:cs="Garamond"/>
          <w:color w:val="000000"/>
          <w:sz w:val="23"/>
          <w:szCs w:val="23"/>
          <w:lang w:val="es-BO"/>
        </w:rPr>
        <w:t xml:space="preserve">a </w:t>
      </w:r>
      <w:proofErr w:type="spellStart"/>
      <w:r w:rsidR="00EC5238">
        <w:rPr>
          <w:rFonts w:ascii="Garamond" w:eastAsia="Garamond" w:hAnsi="Garamond" w:cs="Garamond"/>
          <w:color w:val="000000"/>
          <w:sz w:val="23"/>
          <w:szCs w:val="23"/>
          <w:lang w:val="es-BO"/>
        </w:rPr>
        <w:t>seccion</w:t>
      </w:r>
      <w:proofErr w:type="spellEnd"/>
      <w:r w:rsidRPr="003400DC">
        <w:rPr>
          <w:rFonts w:ascii="Garamond" w:eastAsia="Garamond" w:hAnsi="Garamond" w:cs="Garamond"/>
          <w:color w:val="000000"/>
          <w:sz w:val="23"/>
          <w:szCs w:val="23"/>
          <w:lang w:val="es-BO"/>
        </w:rPr>
        <w:t xml:space="preserve"> </w:t>
      </w:r>
      <w:r w:rsidR="00EC5238">
        <w:rPr>
          <w:rFonts w:ascii="Garamond" w:eastAsia="Garamond" w:hAnsi="Garamond" w:cs="Garamond"/>
          <w:color w:val="000000"/>
          <w:sz w:val="23"/>
          <w:szCs w:val="23"/>
          <w:lang w:val="es-BO"/>
        </w:rPr>
        <w:t>permite</w:t>
      </w:r>
      <w:r w:rsidRPr="003400DC">
        <w:rPr>
          <w:rFonts w:ascii="Garamond" w:eastAsia="Garamond" w:hAnsi="Garamond" w:cs="Garamond"/>
          <w:color w:val="000000"/>
          <w:sz w:val="23"/>
          <w:szCs w:val="23"/>
          <w:lang w:val="es-BO"/>
        </w:rPr>
        <w:t xml:space="preserve"> la carga de información mediante un archivo en formato Excel (.xlsx), lo que permite procesar grandes volúmenes de datos de forma eficiente y sin la necesidad de ingresar la información de manera individual. </w:t>
      </w:r>
    </w:p>
    <w:p w14:paraId="2AA7491E" w14:textId="7E05496D" w:rsidR="003400DC" w:rsidRPr="003400DC" w:rsidRDefault="003400DC" w:rsidP="003400D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3400DC">
        <w:rPr>
          <w:rFonts w:ascii="Garamond" w:eastAsia="Garamond" w:hAnsi="Garamond" w:cs="Garamond"/>
          <w:color w:val="000000"/>
          <w:sz w:val="23"/>
          <w:szCs w:val="23"/>
          <w:lang w:val="es-BO"/>
        </w:rPr>
        <w:t xml:space="preserve">Una vez cargado el archivo, el sistema ejecuta automáticamente el preprocesamiento de los datos y aplica el modelo predictivo a cada registro, generando una tabla de resultados que presenta, para cada postulante, información relevante como el nombre del colegio, sexo, edad, resultado de la predicción y la probabilidad asociada a dicha </w:t>
      </w:r>
      <w:proofErr w:type="gramStart"/>
      <w:r w:rsidRPr="003400DC">
        <w:rPr>
          <w:rFonts w:ascii="Garamond" w:eastAsia="Garamond" w:hAnsi="Garamond" w:cs="Garamond"/>
          <w:color w:val="000000"/>
          <w:sz w:val="23"/>
          <w:szCs w:val="23"/>
          <w:lang w:val="es-BO"/>
        </w:rPr>
        <w:t>predicción</w:t>
      </w:r>
      <w:r w:rsidR="00EC5238">
        <w:rPr>
          <w:rFonts w:ascii="Garamond" w:eastAsia="Garamond" w:hAnsi="Garamond" w:cs="Garamond"/>
          <w:color w:val="000000"/>
          <w:sz w:val="23"/>
          <w:szCs w:val="23"/>
          <w:lang w:val="es-BO"/>
        </w:rPr>
        <w:t>(</w:t>
      </w:r>
      <w:proofErr w:type="gramEnd"/>
      <w:r w:rsidR="00EC5238">
        <w:rPr>
          <w:rFonts w:ascii="Garamond" w:eastAsia="Garamond" w:hAnsi="Garamond" w:cs="Garamond"/>
          <w:color w:val="000000"/>
          <w:sz w:val="23"/>
          <w:szCs w:val="23"/>
          <w:lang w:val="es-BO"/>
        </w:rPr>
        <w:t>ver Figura 4-15)</w:t>
      </w:r>
      <w:r w:rsidRPr="003400DC">
        <w:rPr>
          <w:rFonts w:ascii="Garamond" w:eastAsia="Garamond" w:hAnsi="Garamond" w:cs="Garamond"/>
          <w:color w:val="000000"/>
          <w:sz w:val="23"/>
          <w:szCs w:val="23"/>
          <w:lang w:val="es-BO"/>
        </w:rPr>
        <w:t>. La presentación tabular permite ordenar y revisar los resultados de forma clara, facilitando la identificación de postulantes con mayor riesgo académico.</w:t>
      </w:r>
    </w:p>
    <w:p w14:paraId="3CB5648B" w14:textId="7F9C3471" w:rsidR="003400DC" w:rsidRPr="005A290E" w:rsidRDefault="003400DC" w:rsidP="003400DC">
      <w:pPr>
        <w:pBdr>
          <w:top w:val="nil"/>
          <w:left w:val="nil"/>
          <w:bottom w:val="nil"/>
          <w:right w:val="nil"/>
          <w:between w:val="nil"/>
        </w:pBdr>
        <w:spacing w:before="120" w:after="120"/>
        <w:rPr>
          <w:rFonts w:ascii="Garamond" w:eastAsia="Garamond" w:hAnsi="Garamond" w:cs="Garamond"/>
          <w:i/>
          <w:iCs/>
          <w:color w:val="000000"/>
          <w:sz w:val="23"/>
          <w:szCs w:val="23"/>
        </w:rPr>
        <w:sectPr w:rsidR="003400DC" w:rsidRPr="005A290E" w:rsidSect="000675EA">
          <w:headerReference w:type="default" r:id="rId80"/>
          <w:type w:val="oddPage"/>
          <w:pgSz w:w="12242" w:h="15842" w:code="1"/>
          <w:pgMar w:top="1701" w:right="1440" w:bottom="1701" w:left="1582" w:header="720" w:footer="720" w:gutter="0"/>
          <w:cols w:space="720"/>
        </w:sectPr>
      </w:pPr>
    </w:p>
    <w:p w14:paraId="15DEF4A0" w14:textId="39B78560" w:rsidR="00A60810" w:rsidRDefault="00424BE6" w:rsidP="004D00BB">
      <w:pPr>
        <w:pStyle w:val="Ttulo1"/>
        <w:numPr>
          <w:ilvl w:val="0"/>
          <w:numId w:val="3"/>
        </w:numPr>
        <w:spacing w:before="240" w:after="240" w:line="288" w:lineRule="auto"/>
      </w:pPr>
      <w:bookmarkStart w:id="92" w:name="_Toc218104194"/>
      <w:r>
        <w:lastRenderedPageBreak/>
        <w:t>Conclusiones</w:t>
      </w:r>
      <w:bookmarkEnd w:id="92"/>
    </w:p>
    <w:p w14:paraId="7C579376" w14:textId="2E41E6C7" w:rsidR="007B3963" w:rsidRPr="007B3963" w:rsidRDefault="007B3963" w:rsidP="00A663CA">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7B3963">
        <w:rPr>
          <w:rFonts w:ascii="Garamond" w:eastAsia="Garamond" w:hAnsi="Garamond" w:cs="Garamond"/>
          <w:color w:val="000000"/>
          <w:sz w:val="23"/>
          <w:szCs w:val="23"/>
          <w:lang w:val="es-BO"/>
        </w:rPr>
        <w:t xml:space="preserve">El análisis exploratorio y estadístico de los datos históricos del examen de ingreso a la </w:t>
      </w:r>
      <w:proofErr w:type="spellStart"/>
      <w:r w:rsidRPr="007B3963">
        <w:rPr>
          <w:rFonts w:ascii="Garamond" w:eastAsia="Garamond" w:hAnsi="Garamond" w:cs="Garamond"/>
          <w:color w:val="000000"/>
          <w:sz w:val="23"/>
          <w:szCs w:val="23"/>
          <w:lang w:val="es-BO"/>
        </w:rPr>
        <w:t>FCyT</w:t>
      </w:r>
      <w:proofErr w:type="spellEnd"/>
      <w:r w:rsidRPr="007B3963">
        <w:rPr>
          <w:rFonts w:ascii="Garamond" w:eastAsia="Garamond" w:hAnsi="Garamond" w:cs="Garamond"/>
          <w:color w:val="000000"/>
          <w:sz w:val="23"/>
          <w:szCs w:val="23"/>
          <w:lang w:val="es-BO"/>
        </w:rPr>
        <w:t xml:space="preserve">–UMSS, </w:t>
      </w:r>
      <w:r w:rsidR="00303CDD">
        <w:rPr>
          <w:rFonts w:ascii="Garamond" w:eastAsia="Garamond" w:hAnsi="Garamond" w:cs="Garamond"/>
          <w:color w:val="000000"/>
          <w:sz w:val="23"/>
          <w:szCs w:val="23"/>
          <w:lang w:val="es-BO"/>
        </w:rPr>
        <w:t>fue de</w:t>
      </w:r>
      <w:r w:rsidRPr="007B3963">
        <w:rPr>
          <w:rFonts w:ascii="Garamond" w:eastAsia="Garamond" w:hAnsi="Garamond" w:cs="Garamond"/>
          <w:color w:val="000000"/>
          <w:sz w:val="23"/>
          <w:szCs w:val="23"/>
          <w:lang w:val="es-BO"/>
        </w:rPr>
        <w:t xml:space="preserve"> 98 mil postulantes</w:t>
      </w:r>
      <w:r w:rsidR="000D6247">
        <w:rPr>
          <w:rFonts w:ascii="Garamond" w:eastAsia="Garamond" w:hAnsi="Garamond" w:cs="Garamond"/>
          <w:color w:val="000000"/>
          <w:sz w:val="23"/>
          <w:szCs w:val="23"/>
          <w:lang w:val="es-BO"/>
        </w:rPr>
        <w:t xml:space="preserve"> aproximadamente</w:t>
      </w:r>
      <w:r w:rsidRPr="007B3963">
        <w:rPr>
          <w:rFonts w:ascii="Garamond" w:eastAsia="Garamond" w:hAnsi="Garamond" w:cs="Garamond"/>
          <w:color w:val="000000"/>
          <w:sz w:val="23"/>
          <w:szCs w:val="23"/>
          <w:lang w:val="es-BO"/>
        </w:rPr>
        <w:t xml:space="preserve">, permitió identificar patrones en el desempeño académico. Se evidenció una alta tasa de reprobación superior al 75 %, así como diferencias significativas asociadas al tipo de colegio, donde los colegios particulares urbanos alcanzan tasas de aprobación cercanas al 30 %, mientras que los colegios comunitarios y fiscales rurales presentan tasas inferiores al 20%. Asimismo, se observó que variables como la edad y el sexo </w:t>
      </w:r>
      <w:r w:rsidR="00303CDD">
        <w:rPr>
          <w:rFonts w:ascii="Garamond" w:eastAsia="Garamond" w:hAnsi="Garamond" w:cs="Garamond"/>
          <w:color w:val="000000"/>
          <w:sz w:val="23"/>
          <w:szCs w:val="23"/>
          <w:lang w:val="es-BO"/>
        </w:rPr>
        <w:t xml:space="preserve">no existe impacto relevante en </w:t>
      </w:r>
      <w:r w:rsidRPr="007B3963">
        <w:rPr>
          <w:rFonts w:ascii="Garamond" w:eastAsia="Garamond" w:hAnsi="Garamond" w:cs="Garamond"/>
          <w:color w:val="000000"/>
          <w:sz w:val="23"/>
          <w:szCs w:val="23"/>
          <w:lang w:val="es-BO"/>
        </w:rPr>
        <w:t xml:space="preserve">el resultado del examen, con diferencias mínimas en los promedios de puntaje final, lo que permitió caracterizar el contexto académico general de los postulantes y </w:t>
      </w:r>
      <w:r w:rsidR="00303CDD">
        <w:rPr>
          <w:rFonts w:ascii="Garamond" w:eastAsia="Garamond" w:hAnsi="Garamond" w:cs="Garamond"/>
          <w:color w:val="000000"/>
          <w:sz w:val="23"/>
          <w:szCs w:val="23"/>
          <w:lang w:val="es-BO"/>
        </w:rPr>
        <w:t>definir</w:t>
      </w:r>
      <w:r w:rsidRPr="007B3963">
        <w:rPr>
          <w:rFonts w:ascii="Garamond" w:eastAsia="Garamond" w:hAnsi="Garamond" w:cs="Garamond"/>
          <w:color w:val="000000"/>
          <w:sz w:val="23"/>
          <w:szCs w:val="23"/>
          <w:lang w:val="es-BO"/>
        </w:rPr>
        <w:t xml:space="preserve"> las bases para el desarrollo de modelos predictivos.</w:t>
      </w:r>
    </w:p>
    <w:p w14:paraId="4624F151" w14:textId="553CCA82" w:rsidR="008327F6" w:rsidRPr="008327F6" w:rsidRDefault="00904933" w:rsidP="008327F6">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Se </w:t>
      </w:r>
      <w:r w:rsidR="008327F6" w:rsidRPr="008327F6">
        <w:rPr>
          <w:rFonts w:ascii="Garamond" w:eastAsia="Garamond" w:hAnsi="Garamond" w:cs="Garamond"/>
          <w:color w:val="000000"/>
          <w:sz w:val="23"/>
          <w:szCs w:val="23"/>
          <w:lang w:val="es-BO"/>
        </w:rPr>
        <w:t>desarrollo modelos predictivos a partir de l</w:t>
      </w:r>
      <w:r>
        <w:rPr>
          <w:rFonts w:ascii="Garamond" w:eastAsia="Garamond" w:hAnsi="Garamond" w:cs="Garamond"/>
          <w:color w:val="000000"/>
          <w:sz w:val="23"/>
          <w:szCs w:val="23"/>
          <w:lang w:val="es-BO"/>
        </w:rPr>
        <w:t xml:space="preserve">as </w:t>
      </w:r>
      <w:proofErr w:type="spellStart"/>
      <w:r>
        <w:rPr>
          <w:rFonts w:ascii="Garamond" w:eastAsia="Garamond" w:hAnsi="Garamond" w:cs="Garamond"/>
          <w:color w:val="000000"/>
          <w:sz w:val="23"/>
          <w:szCs w:val="23"/>
          <w:lang w:val="es-BO"/>
        </w:rPr>
        <w:t>varibles</w:t>
      </w:r>
      <w:proofErr w:type="spellEnd"/>
      <w:r>
        <w:rPr>
          <w:rFonts w:ascii="Garamond" w:eastAsia="Garamond" w:hAnsi="Garamond" w:cs="Garamond"/>
          <w:color w:val="000000"/>
          <w:sz w:val="23"/>
          <w:szCs w:val="23"/>
          <w:lang w:val="es-BO"/>
        </w:rPr>
        <w:t xml:space="preserve"> seleccionadas</w:t>
      </w:r>
      <w:r w:rsidR="008327F6" w:rsidRPr="008327F6">
        <w:rPr>
          <w:rFonts w:ascii="Garamond" w:eastAsia="Garamond" w:hAnsi="Garamond" w:cs="Garamond"/>
          <w:color w:val="000000"/>
          <w:sz w:val="23"/>
          <w:szCs w:val="23"/>
          <w:lang w:val="es-BO"/>
        </w:rPr>
        <w:t xml:space="preserve"> </w:t>
      </w:r>
      <w:r w:rsidR="008327F6">
        <w:rPr>
          <w:rFonts w:ascii="Garamond" w:eastAsia="Garamond" w:hAnsi="Garamond" w:cs="Garamond"/>
          <w:color w:val="000000"/>
          <w:sz w:val="23"/>
          <w:szCs w:val="23"/>
          <w:lang w:val="es-BO"/>
        </w:rPr>
        <w:t>permit</w:t>
      </w:r>
      <w:r>
        <w:rPr>
          <w:rFonts w:ascii="Garamond" w:eastAsia="Garamond" w:hAnsi="Garamond" w:cs="Garamond"/>
          <w:color w:val="000000"/>
          <w:sz w:val="23"/>
          <w:szCs w:val="23"/>
          <w:lang w:val="es-BO"/>
        </w:rPr>
        <w:t>iendo</w:t>
      </w:r>
      <w:r w:rsidR="008327F6">
        <w:rPr>
          <w:rFonts w:ascii="Garamond" w:eastAsia="Garamond" w:hAnsi="Garamond" w:cs="Garamond"/>
          <w:color w:val="000000"/>
          <w:sz w:val="23"/>
          <w:szCs w:val="23"/>
          <w:lang w:val="es-BO"/>
        </w:rPr>
        <w:t xml:space="preserve"> </w:t>
      </w:r>
      <w:r w:rsidR="008327F6" w:rsidRPr="008327F6">
        <w:rPr>
          <w:rFonts w:ascii="Garamond" w:eastAsia="Garamond" w:hAnsi="Garamond" w:cs="Garamond"/>
          <w:color w:val="000000"/>
          <w:sz w:val="23"/>
          <w:szCs w:val="23"/>
          <w:lang w:val="es-BO"/>
        </w:rPr>
        <w:t xml:space="preserve">estimar la probabilidad de reprobación en el examen de ingreso, utilizando información demográfica, académica y variables derivadas del análisis exploratorio. La implementación de los algoritmos </w:t>
      </w:r>
      <w:proofErr w:type="spellStart"/>
      <w:r w:rsidR="008327F6" w:rsidRPr="008327F6">
        <w:rPr>
          <w:rFonts w:ascii="Garamond" w:eastAsia="Garamond" w:hAnsi="Garamond" w:cs="Garamond"/>
          <w:color w:val="000000"/>
          <w:sz w:val="23"/>
          <w:szCs w:val="23"/>
          <w:lang w:val="es-BO"/>
        </w:rPr>
        <w:t>XGBoost</w:t>
      </w:r>
      <w:proofErr w:type="spellEnd"/>
      <w:r>
        <w:rPr>
          <w:rFonts w:ascii="Garamond" w:eastAsia="Garamond" w:hAnsi="Garamond" w:cs="Garamond"/>
          <w:color w:val="000000"/>
          <w:sz w:val="23"/>
          <w:szCs w:val="23"/>
          <w:lang w:val="es-BO"/>
        </w:rPr>
        <w:t xml:space="preserve"> con </w:t>
      </w:r>
      <w:proofErr w:type="spellStart"/>
      <w:r>
        <w:rPr>
          <w:rFonts w:ascii="Garamond" w:eastAsia="Garamond" w:hAnsi="Garamond" w:cs="Garamond"/>
          <w:color w:val="000000"/>
          <w:sz w:val="23"/>
          <w:szCs w:val="23"/>
          <w:lang w:val="es-BO"/>
        </w:rPr>
        <w:t>accuracy</w:t>
      </w:r>
      <w:proofErr w:type="spellEnd"/>
      <w:r>
        <w:rPr>
          <w:rFonts w:ascii="Garamond" w:eastAsia="Garamond" w:hAnsi="Garamond" w:cs="Garamond"/>
          <w:color w:val="000000"/>
          <w:sz w:val="23"/>
          <w:szCs w:val="23"/>
          <w:lang w:val="es-BO"/>
        </w:rPr>
        <w:t xml:space="preserve"> de 65% y AUC de 0.73;</w:t>
      </w:r>
      <w:r w:rsidR="008327F6" w:rsidRPr="008327F6">
        <w:rPr>
          <w:rFonts w:ascii="Garamond" w:eastAsia="Garamond" w:hAnsi="Garamond" w:cs="Garamond"/>
          <w:color w:val="000000"/>
          <w:sz w:val="23"/>
          <w:szCs w:val="23"/>
          <w:lang w:val="es-BO"/>
        </w:rPr>
        <w:t xml:space="preserve"> </w:t>
      </w:r>
      <w:proofErr w:type="spellStart"/>
      <w:r w:rsidR="008327F6" w:rsidRPr="008327F6">
        <w:rPr>
          <w:rFonts w:ascii="Garamond" w:eastAsia="Garamond" w:hAnsi="Garamond" w:cs="Garamond"/>
          <w:color w:val="000000"/>
          <w:sz w:val="23"/>
          <w:szCs w:val="23"/>
          <w:lang w:val="es-BO"/>
        </w:rPr>
        <w:t>Random</w:t>
      </w:r>
      <w:proofErr w:type="spellEnd"/>
      <w:r w:rsidR="008327F6" w:rsidRPr="008327F6">
        <w:rPr>
          <w:rFonts w:ascii="Garamond" w:eastAsia="Garamond" w:hAnsi="Garamond" w:cs="Garamond"/>
          <w:color w:val="000000"/>
          <w:sz w:val="23"/>
          <w:szCs w:val="23"/>
          <w:lang w:val="es-BO"/>
        </w:rPr>
        <w:t xml:space="preserve"> Forest </w:t>
      </w:r>
      <w:r>
        <w:rPr>
          <w:rFonts w:ascii="Garamond" w:eastAsia="Garamond" w:hAnsi="Garamond" w:cs="Garamond"/>
          <w:color w:val="000000"/>
          <w:sz w:val="23"/>
          <w:szCs w:val="23"/>
          <w:lang w:val="es-BO"/>
        </w:rPr>
        <w:t xml:space="preserve">con </w:t>
      </w:r>
      <w:proofErr w:type="spellStart"/>
      <w:r>
        <w:rPr>
          <w:rFonts w:ascii="Garamond" w:eastAsia="Garamond" w:hAnsi="Garamond" w:cs="Garamond"/>
          <w:color w:val="000000"/>
          <w:sz w:val="23"/>
          <w:szCs w:val="23"/>
          <w:lang w:val="es-BO"/>
        </w:rPr>
        <w:t>accuracy</w:t>
      </w:r>
      <w:proofErr w:type="spellEnd"/>
      <w:r>
        <w:rPr>
          <w:rFonts w:ascii="Garamond" w:eastAsia="Garamond" w:hAnsi="Garamond" w:cs="Garamond"/>
          <w:color w:val="000000"/>
          <w:sz w:val="23"/>
          <w:szCs w:val="23"/>
          <w:lang w:val="es-BO"/>
        </w:rPr>
        <w:t xml:space="preserve"> de 61% y AUC de 0.64</w:t>
      </w:r>
      <w:r w:rsidR="008327F6" w:rsidRPr="008327F6">
        <w:rPr>
          <w:rFonts w:ascii="Garamond" w:eastAsia="Garamond" w:hAnsi="Garamond" w:cs="Garamond"/>
          <w:color w:val="000000"/>
          <w:sz w:val="23"/>
          <w:szCs w:val="23"/>
          <w:lang w:val="es-BO"/>
        </w:rPr>
        <w:t>.</w:t>
      </w:r>
    </w:p>
    <w:p w14:paraId="7733B0F9" w14:textId="10AF2DC2" w:rsidR="007B3963" w:rsidRPr="007B3963" w:rsidRDefault="007B3963" w:rsidP="00A663CA">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7B3963">
        <w:rPr>
          <w:rFonts w:ascii="Garamond" w:eastAsia="Garamond" w:hAnsi="Garamond" w:cs="Garamond"/>
          <w:color w:val="000000"/>
          <w:sz w:val="23"/>
          <w:szCs w:val="23"/>
          <w:lang w:val="es-BO"/>
        </w:rPr>
        <w:t xml:space="preserve">La evaluación del desempeño de los modelos predictivos </w:t>
      </w:r>
      <w:r w:rsidR="00245610">
        <w:rPr>
          <w:rFonts w:ascii="Garamond" w:eastAsia="Garamond" w:hAnsi="Garamond" w:cs="Garamond"/>
          <w:color w:val="000000"/>
          <w:sz w:val="23"/>
          <w:szCs w:val="23"/>
          <w:lang w:val="es-BO"/>
        </w:rPr>
        <w:t xml:space="preserve">muestra </w:t>
      </w:r>
      <w:r w:rsidRPr="007B3963">
        <w:rPr>
          <w:rFonts w:ascii="Garamond" w:eastAsia="Garamond" w:hAnsi="Garamond" w:cs="Garamond"/>
          <w:color w:val="000000"/>
          <w:sz w:val="23"/>
          <w:szCs w:val="23"/>
          <w:lang w:val="es-BO"/>
        </w:rPr>
        <w:t xml:space="preserve">que el algoritmo </w:t>
      </w:r>
      <w:proofErr w:type="spellStart"/>
      <w:r w:rsidRPr="007B3963">
        <w:rPr>
          <w:rFonts w:ascii="Garamond" w:eastAsia="Garamond" w:hAnsi="Garamond" w:cs="Garamond"/>
          <w:color w:val="000000"/>
          <w:sz w:val="23"/>
          <w:szCs w:val="23"/>
          <w:lang w:val="es-BO"/>
        </w:rPr>
        <w:t>XGBoost</w:t>
      </w:r>
      <w:proofErr w:type="spellEnd"/>
      <w:r w:rsidRPr="007B3963">
        <w:rPr>
          <w:rFonts w:ascii="Garamond" w:eastAsia="Garamond" w:hAnsi="Garamond" w:cs="Garamond"/>
          <w:color w:val="000000"/>
          <w:sz w:val="23"/>
          <w:szCs w:val="23"/>
          <w:lang w:val="es-BO"/>
        </w:rPr>
        <w:t xml:space="preserve"> presentó el mejor rendimiento, destacando especialmente en métricas relevantes para problemas con desbalance de clases. </w:t>
      </w:r>
      <w:proofErr w:type="spellStart"/>
      <w:r w:rsidRPr="007B3963">
        <w:rPr>
          <w:rFonts w:ascii="Garamond" w:eastAsia="Garamond" w:hAnsi="Garamond" w:cs="Garamond"/>
          <w:color w:val="000000"/>
          <w:sz w:val="23"/>
          <w:szCs w:val="23"/>
          <w:lang w:val="es-BO"/>
        </w:rPr>
        <w:t>XGBoost</w:t>
      </w:r>
      <w:proofErr w:type="spellEnd"/>
      <w:r w:rsidRPr="007B3963">
        <w:rPr>
          <w:rFonts w:ascii="Garamond" w:eastAsia="Garamond" w:hAnsi="Garamond" w:cs="Garamond"/>
          <w:color w:val="000000"/>
          <w:sz w:val="23"/>
          <w:szCs w:val="23"/>
          <w:lang w:val="es-BO"/>
        </w:rPr>
        <w:t xml:space="preserve"> alcanzó un</w:t>
      </w:r>
      <w:r w:rsidR="00245610">
        <w:rPr>
          <w:rFonts w:ascii="Garamond" w:eastAsia="Garamond" w:hAnsi="Garamond" w:cs="Garamond"/>
          <w:color w:val="000000"/>
          <w:sz w:val="23"/>
          <w:szCs w:val="23"/>
          <w:lang w:val="es-BO"/>
        </w:rPr>
        <w:t xml:space="preserve">a </w:t>
      </w:r>
      <w:proofErr w:type="spellStart"/>
      <w:r w:rsidR="00245610">
        <w:rPr>
          <w:rFonts w:ascii="Garamond" w:eastAsia="Garamond" w:hAnsi="Garamond" w:cs="Garamond"/>
          <w:color w:val="000000"/>
          <w:sz w:val="23"/>
          <w:szCs w:val="23"/>
          <w:lang w:val="es-BO"/>
        </w:rPr>
        <w:t>precision</w:t>
      </w:r>
      <w:proofErr w:type="spellEnd"/>
      <w:r w:rsidR="00245610">
        <w:rPr>
          <w:rFonts w:ascii="Garamond" w:eastAsia="Garamond" w:hAnsi="Garamond" w:cs="Garamond"/>
          <w:color w:val="000000"/>
          <w:sz w:val="23"/>
          <w:szCs w:val="23"/>
          <w:lang w:val="es-BO"/>
        </w:rPr>
        <w:t xml:space="preserve"> de 38%, un </w:t>
      </w:r>
      <w:proofErr w:type="spellStart"/>
      <w:r w:rsidR="00245610">
        <w:rPr>
          <w:rFonts w:ascii="Garamond" w:eastAsia="Garamond" w:hAnsi="Garamond" w:cs="Garamond"/>
          <w:color w:val="000000"/>
          <w:sz w:val="23"/>
          <w:szCs w:val="23"/>
          <w:lang w:val="es-BO"/>
        </w:rPr>
        <w:t>recall</w:t>
      </w:r>
      <w:proofErr w:type="spellEnd"/>
      <w:r w:rsidR="00245610">
        <w:rPr>
          <w:rFonts w:ascii="Garamond" w:eastAsia="Garamond" w:hAnsi="Garamond" w:cs="Garamond"/>
          <w:color w:val="000000"/>
          <w:sz w:val="23"/>
          <w:szCs w:val="23"/>
          <w:lang w:val="es-BO"/>
        </w:rPr>
        <w:t xml:space="preserve"> de 68%, un F1-score de 49%, un </w:t>
      </w:r>
      <w:proofErr w:type="spellStart"/>
      <w:r w:rsidR="00245610">
        <w:rPr>
          <w:rFonts w:ascii="Garamond" w:eastAsia="Garamond" w:hAnsi="Garamond" w:cs="Garamond"/>
          <w:color w:val="000000"/>
          <w:sz w:val="23"/>
          <w:szCs w:val="23"/>
          <w:lang w:val="es-BO"/>
        </w:rPr>
        <w:t>accuracy</w:t>
      </w:r>
      <w:proofErr w:type="spellEnd"/>
      <w:r w:rsidR="00245610">
        <w:rPr>
          <w:rFonts w:ascii="Garamond" w:eastAsia="Garamond" w:hAnsi="Garamond" w:cs="Garamond"/>
          <w:color w:val="000000"/>
          <w:sz w:val="23"/>
          <w:szCs w:val="23"/>
          <w:lang w:val="es-BO"/>
        </w:rPr>
        <w:t xml:space="preserve"> de 65% y AUC de 0.73;</w:t>
      </w:r>
      <w:r w:rsidRPr="007B3963">
        <w:rPr>
          <w:rFonts w:ascii="Garamond" w:eastAsia="Garamond" w:hAnsi="Garamond" w:cs="Garamond"/>
          <w:color w:val="000000"/>
          <w:sz w:val="23"/>
          <w:szCs w:val="23"/>
          <w:lang w:val="es-BO"/>
        </w:rPr>
        <w:t xml:space="preserve"> superando a </w:t>
      </w:r>
      <w:proofErr w:type="spellStart"/>
      <w:r w:rsidRPr="007B3963">
        <w:rPr>
          <w:rFonts w:ascii="Garamond" w:eastAsia="Garamond" w:hAnsi="Garamond" w:cs="Garamond"/>
          <w:color w:val="000000"/>
          <w:sz w:val="23"/>
          <w:szCs w:val="23"/>
          <w:lang w:val="es-BO"/>
        </w:rPr>
        <w:t>Random</w:t>
      </w:r>
      <w:proofErr w:type="spellEnd"/>
      <w:r w:rsidRPr="007B3963">
        <w:rPr>
          <w:rFonts w:ascii="Garamond" w:eastAsia="Garamond" w:hAnsi="Garamond" w:cs="Garamond"/>
          <w:color w:val="000000"/>
          <w:sz w:val="23"/>
          <w:szCs w:val="23"/>
          <w:lang w:val="es-BO"/>
        </w:rPr>
        <w:t xml:space="preserve"> Forest y Regresión Logística, cuyos valores de </w:t>
      </w:r>
      <w:proofErr w:type="spellStart"/>
      <w:r w:rsidRPr="007B3963">
        <w:rPr>
          <w:rFonts w:ascii="Garamond" w:eastAsia="Garamond" w:hAnsi="Garamond" w:cs="Garamond"/>
          <w:color w:val="000000"/>
          <w:sz w:val="23"/>
          <w:szCs w:val="23"/>
          <w:lang w:val="es-BO"/>
        </w:rPr>
        <w:t>recall</w:t>
      </w:r>
      <w:proofErr w:type="spellEnd"/>
      <w:r w:rsidRPr="007B3963">
        <w:rPr>
          <w:rFonts w:ascii="Garamond" w:eastAsia="Garamond" w:hAnsi="Garamond" w:cs="Garamond"/>
          <w:color w:val="000000"/>
          <w:sz w:val="23"/>
          <w:szCs w:val="23"/>
          <w:lang w:val="es-BO"/>
        </w:rPr>
        <w:t xml:space="preserve"> se situaron alrededor de 0</w:t>
      </w:r>
      <w:r w:rsidR="00303CDD">
        <w:rPr>
          <w:rFonts w:ascii="Garamond" w:eastAsia="Garamond" w:hAnsi="Garamond" w:cs="Garamond"/>
          <w:color w:val="000000"/>
          <w:sz w:val="23"/>
          <w:szCs w:val="23"/>
          <w:lang w:val="es-BO"/>
        </w:rPr>
        <w:t>.</w:t>
      </w:r>
      <w:r w:rsidRPr="007B3963">
        <w:rPr>
          <w:rFonts w:ascii="Garamond" w:eastAsia="Garamond" w:hAnsi="Garamond" w:cs="Garamond"/>
          <w:color w:val="000000"/>
          <w:sz w:val="23"/>
          <w:szCs w:val="23"/>
          <w:lang w:val="es-BO"/>
        </w:rPr>
        <w:t>5</w:t>
      </w:r>
      <w:r w:rsidR="00303CDD">
        <w:rPr>
          <w:rFonts w:ascii="Garamond" w:eastAsia="Garamond" w:hAnsi="Garamond" w:cs="Garamond"/>
          <w:color w:val="000000"/>
          <w:sz w:val="23"/>
          <w:szCs w:val="23"/>
          <w:lang w:val="es-BO"/>
        </w:rPr>
        <w:t>9</w:t>
      </w:r>
      <w:r w:rsidRPr="007B3963">
        <w:rPr>
          <w:rFonts w:ascii="Garamond" w:eastAsia="Garamond" w:hAnsi="Garamond" w:cs="Garamond"/>
          <w:color w:val="000000"/>
          <w:sz w:val="23"/>
          <w:szCs w:val="23"/>
          <w:lang w:val="es-BO"/>
        </w:rPr>
        <w:t>–0,5</w:t>
      </w:r>
      <w:r w:rsidR="00303CDD">
        <w:rPr>
          <w:rFonts w:ascii="Garamond" w:eastAsia="Garamond" w:hAnsi="Garamond" w:cs="Garamond"/>
          <w:color w:val="000000"/>
          <w:sz w:val="23"/>
          <w:szCs w:val="23"/>
          <w:lang w:val="es-BO"/>
        </w:rPr>
        <w:t>8</w:t>
      </w:r>
      <w:r w:rsidRPr="007B3963">
        <w:rPr>
          <w:rFonts w:ascii="Garamond" w:eastAsia="Garamond" w:hAnsi="Garamond" w:cs="Garamond"/>
          <w:color w:val="000000"/>
          <w:sz w:val="23"/>
          <w:szCs w:val="23"/>
          <w:lang w:val="es-BO"/>
        </w:rPr>
        <w:t xml:space="preserve"> y un AUC de 0</w:t>
      </w:r>
      <w:r w:rsidR="00303CDD">
        <w:rPr>
          <w:rFonts w:ascii="Garamond" w:eastAsia="Garamond" w:hAnsi="Garamond" w:cs="Garamond"/>
          <w:color w:val="000000"/>
          <w:sz w:val="23"/>
          <w:szCs w:val="23"/>
          <w:lang w:val="es-BO"/>
        </w:rPr>
        <w:t>.</w:t>
      </w:r>
      <w:r w:rsidRPr="007B3963">
        <w:rPr>
          <w:rFonts w:ascii="Garamond" w:eastAsia="Garamond" w:hAnsi="Garamond" w:cs="Garamond"/>
          <w:color w:val="000000"/>
          <w:sz w:val="23"/>
          <w:szCs w:val="23"/>
          <w:lang w:val="es-BO"/>
        </w:rPr>
        <w:t>6</w:t>
      </w:r>
      <w:r w:rsidR="00303CDD">
        <w:rPr>
          <w:rFonts w:ascii="Garamond" w:eastAsia="Garamond" w:hAnsi="Garamond" w:cs="Garamond"/>
          <w:color w:val="000000"/>
          <w:sz w:val="23"/>
          <w:szCs w:val="23"/>
          <w:lang w:val="es-BO"/>
        </w:rPr>
        <w:t>4 y 0.66</w:t>
      </w:r>
      <w:r w:rsidRPr="007B3963">
        <w:rPr>
          <w:rFonts w:ascii="Garamond" w:eastAsia="Garamond" w:hAnsi="Garamond" w:cs="Garamond"/>
          <w:color w:val="000000"/>
          <w:sz w:val="23"/>
          <w:szCs w:val="23"/>
          <w:lang w:val="es-BO"/>
        </w:rPr>
        <w:t xml:space="preserve">. Estos resultados </w:t>
      </w:r>
      <w:r w:rsidR="00245610">
        <w:rPr>
          <w:rFonts w:ascii="Garamond" w:eastAsia="Garamond" w:hAnsi="Garamond" w:cs="Garamond"/>
          <w:color w:val="000000"/>
          <w:sz w:val="23"/>
          <w:szCs w:val="23"/>
          <w:lang w:val="es-BO"/>
        </w:rPr>
        <w:t>determinan</w:t>
      </w:r>
      <w:r w:rsidRPr="007B3963">
        <w:rPr>
          <w:rFonts w:ascii="Garamond" w:eastAsia="Garamond" w:hAnsi="Garamond" w:cs="Garamond"/>
          <w:color w:val="000000"/>
          <w:sz w:val="23"/>
          <w:szCs w:val="23"/>
          <w:lang w:val="es-BO"/>
        </w:rPr>
        <w:t xml:space="preserve"> que el modelo es capaz de identificar de manera consistente a los postulantes con mayor probabilidad de reprobación</w:t>
      </w:r>
      <w:r w:rsidR="00245610">
        <w:rPr>
          <w:rFonts w:ascii="Garamond" w:eastAsia="Garamond" w:hAnsi="Garamond" w:cs="Garamond"/>
          <w:color w:val="000000"/>
          <w:sz w:val="23"/>
          <w:szCs w:val="23"/>
          <w:lang w:val="es-BO"/>
        </w:rPr>
        <w:t>.</w:t>
      </w:r>
    </w:p>
    <w:p w14:paraId="560A734D" w14:textId="6C67FDBD" w:rsidR="00D84802" w:rsidRPr="00D84802" w:rsidRDefault="00245610" w:rsidP="00A663CA">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Cabe recalcar </w:t>
      </w:r>
      <w:r w:rsidR="009D02B4">
        <w:rPr>
          <w:rFonts w:ascii="Garamond" w:eastAsia="Garamond" w:hAnsi="Garamond" w:cs="Garamond"/>
          <w:color w:val="000000"/>
          <w:sz w:val="23"/>
          <w:szCs w:val="23"/>
        </w:rPr>
        <w:t>que,</w:t>
      </w:r>
      <w:r>
        <w:rPr>
          <w:rFonts w:ascii="Garamond" w:eastAsia="Garamond" w:hAnsi="Garamond" w:cs="Garamond"/>
          <w:color w:val="000000"/>
          <w:sz w:val="23"/>
          <w:szCs w:val="23"/>
        </w:rPr>
        <w:t xml:space="preserve"> si bien se obtuvieron esas métricas, el</w:t>
      </w:r>
      <w:r w:rsidR="00D84802" w:rsidRPr="00D84802">
        <w:rPr>
          <w:rFonts w:ascii="Garamond" w:eastAsia="Garamond" w:hAnsi="Garamond" w:cs="Garamond"/>
          <w:color w:val="000000"/>
          <w:sz w:val="23"/>
          <w:szCs w:val="23"/>
        </w:rPr>
        <w:t xml:space="preserve"> desempeño</w:t>
      </w:r>
      <w:r>
        <w:rPr>
          <w:rFonts w:ascii="Garamond" w:eastAsia="Garamond" w:hAnsi="Garamond" w:cs="Garamond"/>
          <w:color w:val="000000"/>
          <w:sz w:val="23"/>
          <w:szCs w:val="23"/>
        </w:rPr>
        <w:t xml:space="preserve"> de los modelos es</w:t>
      </w:r>
      <w:r w:rsidR="00D84802" w:rsidRPr="00D84802">
        <w:rPr>
          <w:rFonts w:ascii="Garamond" w:eastAsia="Garamond" w:hAnsi="Garamond" w:cs="Garamond"/>
          <w:color w:val="000000"/>
          <w:sz w:val="23"/>
          <w:szCs w:val="23"/>
        </w:rPr>
        <w:t xml:space="preserve"> moderado</w:t>
      </w:r>
      <w:r>
        <w:rPr>
          <w:rFonts w:ascii="Garamond" w:eastAsia="Garamond" w:hAnsi="Garamond" w:cs="Garamond"/>
          <w:color w:val="000000"/>
          <w:sz w:val="23"/>
          <w:szCs w:val="23"/>
        </w:rPr>
        <w:t>, esto</w:t>
      </w:r>
      <w:r w:rsidR="00D84802" w:rsidRPr="00D84802">
        <w:rPr>
          <w:rFonts w:ascii="Garamond" w:eastAsia="Garamond" w:hAnsi="Garamond" w:cs="Garamond"/>
          <w:color w:val="000000"/>
          <w:sz w:val="23"/>
          <w:szCs w:val="23"/>
        </w:rPr>
        <w:t xml:space="preserve"> s</w:t>
      </w:r>
      <w:r>
        <w:rPr>
          <w:rFonts w:ascii="Garamond" w:eastAsia="Garamond" w:hAnsi="Garamond" w:cs="Garamond"/>
          <w:color w:val="000000"/>
          <w:sz w:val="23"/>
          <w:szCs w:val="23"/>
        </w:rPr>
        <w:t>e da</w:t>
      </w:r>
      <w:r w:rsidR="00D84802" w:rsidRPr="00D84802">
        <w:rPr>
          <w:rFonts w:ascii="Garamond" w:eastAsia="Garamond" w:hAnsi="Garamond" w:cs="Garamond"/>
          <w:color w:val="000000"/>
          <w:sz w:val="23"/>
          <w:szCs w:val="23"/>
        </w:rPr>
        <w:t xml:space="preserve"> por la limitada capacidad explicativa de las variables disponibles. La mayoría de las variables utilizadas corresponden a características demográficas y a</w:t>
      </w:r>
      <w:r w:rsidR="00D84802">
        <w:rPr>
          <w:rFonts w:ascii="Garamond" w:eastAsia="Garamond" w:hAnsi="Garamond" w:cs="Garamond"/>
          <w:color w:val="000000"/>
          <w:sz w:val="23"/>
          <w:szCs w:val="23"/>
        </w:rPr>
        <w:t>cadémicas</w:t>
      </w:r>
      <w:r w:rsidR="00D84802" w:rsidRPr="00D84802">
        <w:rPr>
          <w:rFonts w:ascii="Garamond" w:eastAsia="Garamond" w:hAnsi="Garamond" w:cs="Garamond"/>
          <w:color w:val="000000"/>
          <w:sz w:val="23"/>
          <w:szCs w:val="23"/>
        </w:rPr>
        <w:t xml:space="preserve">, las cuales, de acuerdo con el análisis exploratorio realizado, no permiten una diferenciación clara entre postulantes aprobados y reprobados. Esta limitada capacidad de separación se refleja en los valores obtenidos por las métricas de desempeño. A pesar de esta restricción, los resultados alcanzados son coherentes con la estructura del conjunto de datos analizado </w:t>
      </w:r>
    </w:p>
    <w:p w14:paraId="01E426F9" w14:textId="1462DBA9" w:rsidR="007B3963" w:rsidRPr="007B3963" w:rsidRDefault="009D63F0" w:rsidP="00A663CA">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L</w:t>
      </w:r>
      <w:r w:rsidR="007B3963" w:rsidRPr="007B3963">
        <w:rPr>
          <w:rFonts w:ascii="Garamond" w:eastAsia="Garamond" w:hAnsi="Garamond" w:cs="Garamond"/>
          <w:color w:val="000000"/>
          <w:sz w:val="23"/>
          <w:szCs w:val="23"/>
          <w:lang w:val="es-BO"/>
        </w:rPr>
        <w:t xml:space="preserve">a implementación </w:t>
      </w:r>
      <w:r w:rsidR="00D84802">
        <w:rPr>
          <w:rFonts w:ascii="Garamond" w:eastAsia="Garamond" w:hAnsi="Garamond" w:cs="Garamond"/>
          <w:color w:val="000000"/>
          <w:sz w:val="23"/>
          <w:szCs w:val="23"/>
          <w:lang w:val="es-BO"/>
        </w:rPr>
        <w:t>de la interfaz interactiva que ejecuta</w:t>
      </w:r>
      <w:r w:rsidR="007B3963" w:rsidRPr="007B3963">
        <w:rPr>
          <w:rFonts w:ascii="Garamond" w:eastAsia="Garamond" w:hAnsi="Garamond" w:cs="Garamond"/>
          <w:color w:val="000000"/>
          <w:sz w:val="23"/>
          <w:szCs w:val="23"/>
          <w:lang w:val="es-BO"/>
        </w:rPr>
        <w:t xml:space="preserve"> el modelo predictivo </w:t>
      </w:r>
      <w:r w:rsidR="00D84802" w:rsidRPr="007B3963">
        <w:rPr>
          <w:rFonts w:ascii="Garamond" w:eastAsia="Garamond" w:hAnsi="Garamond" w:cs="Garamond"/>
          <w:color w:val="000000"/>
          <w:sz w:val="23"/>
          <w:szCs w:val="23"/>
          <w:lang w:val="es-BO"/>
        </w:rPr>
        <w:t>seleccionado</w:t>
      </w:r>
      <w:r>
        <w:rPr>
          <w:rFonts w:ascii="Garamond" w:eastAsia="Garamond" w:hAnsi="Garamond" w:cs="Garamond"/>
          <w:color w:val="000000"/>
          <w:sz w:val="23"/>
          <w:szCs w:val="23"/>
          <w:lang w:val="es-BO"/>
        </w:rPr>
        <w:t xml:space="preserve"> permite tener</w:t>
      </w:r>
      <w:r w:rsidR="00D84802">
        <w:rPr>
          <w:rFonts w:ascii="Garamond" w:eastAsia="Garamond" w:hAnsi="Garamond" w:cs="Garamond"/>
          <w:color w:val="000000"/>
          <w:sz w:val="23"/>
          <w:szCs w:val="23"/>
          <w:lang w:val="es-BO"/>
        </w:rPr>
        <w:t xml:space="preserve"> </w:t>
      </w:r>
      <w:r w:rsidR="007B3963" w:rsidRPr="007B3963">
        <w:rPr>
          <w:rFonts w:ascii="Garamond" w:eastAsia="Garamond" w:hAnsi="Garamond" w:cs="Garamond"/>
          <w:color w:val="000000"/>
          <w:sz w:val="23"/>
          <w:szCs w:val="23"/>
          <w:lang w:val="es-BO"/>
        </w:rPr>
        <w:t xml:space="preserve">una herramienta </w:t>
      </w:r>
      <w:r>
        <w:rPr>
          <w:rFonts w:ascii="Garamond" w:eastAsia="Garamond" w:hAnsi="Garamond" w:cs="Garamond"/>
          <w:color w:val="000000"/>
          <w:sz w:val="23"/>
          <w:szCs w:val="23"/>
          <w:lang w:val="es-BO"/>
        </w:rPr>
        <w:t>en forma de aplicación</w:t>
      </w:r>
      <w:r w:rsidR="000439D0">
        <w:rPr>
          <w:rFonts w:ascii="Garamond" w:eastAsia="Garamond" w:hAnsi="Garamond" w:cs="Garamond"/>
          <w:color w:val="000000"/>
          <w:sz w:val="23"/>
          <w:szCs w:val="23"/>
          <w:lang w:val="es-BO"/>
        </w:rPr>
        <w:t xml:space="preserve"> que disponible de manera local para quien lo ejecute</w:t>
      </w:r>
      <w:r w:rsidR="007B3963" w:rsidRPr="007B3963">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Esta misma</w:t>
      </w:r>
      <w:r w:rsidR="007B3963" w:rsidRPr="007B3963">
        <w:rPr>
          <w:rFonts w:ascii="Garamond" w:eastAsia="Garamond" w:hAnsi="Garamond" w:cs="Garamond"/>
          <w:color w:val="000000"/>
          <w:sz w:val="23"/>
          <w:szCs w:val="23"/>
          <w:lang w:val="es-BO"/>
        </w:rPr>
        <w:t xml:space="preserve"> permite realizar predicciones individuales y masivas, así como la visualización de indicadores estadísticos que contextualizan los resultados obtenidos</w:t>
      </w:r>
      <w:r w:rsidR="000439D0">
        <w:rPr>
          <w:rFonts w:ascii="Garamond" w:eastAsia="Garamond" w:hAnsi="Garamond" w:cs="Garamond"/>
          <w:color w:val="000000"/>
          <w:sz w:val="23"/>
          <w:szCs w:val="23"/>
          <w:lang w:val="es-BO"/>
        </w:rPr>
        <w:t xml:space="preserve"> como se </w:t>
      </w:r>
      <w:r w:rsidR="00C233FA">
        <w:rPr>
          <w:rFonts w:ascii="Garamond" w:eastAsia="Garamond" w:hAnsi="Garamond" w:cs="Garamond"/>
          <w:color w:val="000000"/>
          <w:sz w:val="23"/>
          <w:szCs w:val="23"/>
          <w:lang w:val="es-BO"/>
        </w:rPr>
        <w:t>mostró</w:t>
      </w:r>
      <w:r w:rsidR="000439D0">
        <w:rPr>
          <w:rFonts w:ascii="Garamond" w:eastAsia="Garamond" w:hAnsi="Garamond" w:cs="Garamond"/>
          <w:color w:val="000000"/>
          <w:sz w:val="23"/>
          <w:szCs w:val="23"/>
          <w:lang w:val="es-BO"/>
        </w:rPr>
        <w:t xml:space="preserve"> en la </w:t>
      </w:r>
      <w:r w:rsidR="00C233FA">
        <w:rPr>
          <w:rFonts w:ascii="Garamond" w:eastAsia="Garamond" w:hAnsi="Garamond" w:cs="Garamond"/>
          <w:color w:val="000000"/>
          <w:sz w:val="23"/>
          <w:szCs w:val="23"/>
          <w:lang w:val="es-BO"/>
        </w:rPr>
        <w:t>sección</w:t>
      </w:r>
      <w:r w:rsidR="000439D0">
        <w:rPr>
          <w:rFonts w:ascii="Garamond" w:eastAsia="Garamond" w:hAnsi="Garamond" w:cs="Garamond"/>
          <w:color w:val="000000"/>
          <w:sz w:val="23"/>
          <w:szCs w:val="23"/>
          <w:lang w:val="es-BO"/>
        </w:rPr>
        <w:t xml:space="preserve"> </w:t>
      </w:r>
      <w:r w:rsidR="00C233FA">
        <w:rPr>
          <w:rFonts w:ascii="Garamond" w:eastAsia="Garamond" w:hAnsi="Garamond" w:cs="Garamond"/>
          <w:color w:val="000000"/>
          <w:sz w:val="23"/>
          <w:szCs w:val="23"/>
          <w:lang w:val="es-BO"/>
        </w:rPr>
        <w:t>4.3.1</w:t>
      </w:r>
      <w:r>
        <w:rPr>
          <w:rFonts w:ascii="Garamond" w:eastAsia="Garamond" w:hAnsi="Garamond" w:cs="Garamond"/>
          <w:color w:val="000000"/>
          <w:sz w:val="23"/>
          <w:szCs w:val="23"/>
          <w:lang w:val="es-BO"/>
        </w:rPr>
        <w:t>.</w:t>
      </w:r>
    </w:p>
    <w:p w14:paraId="16B0222D" w14:textId="0130B037" w:rsidR="007B3963" w:rsidRDefault="007B3963">
      <w:pPr>
        <w:pBdr>
          <w:top w:val="nil"/>
          <w:left w:val="nil"/>
          <w:bottom w:val="nil"/>
          <w:right w:val="nil"/>
          <w:between w:val="nil"/>
        </w:pBdr>
        <w:spacing w:after="240"/>
        <w:jc w:val="both"/>
        <w:rPr>
          <w:rFonts w:ascii="Garamond" w:eastAsia="Garamond" w:hAnsi="Garamond" w:cs="Garamond"/>
          <w:color w:val="000000"/>
          <w:sz w:val="23"/>
          <w:szCs w:val="23"/>
        </w:rPr>
        <w:sectPr w:rsidR="007B3963">
          <w:headerReference w:type="default" r:id="rId81"/>
          <w:pgSz w:w="12242" w:h="15842"/>
          <w:pgMar w:top="1699" w:right="1440" w:bottom="1699" w:left="1584" w:header="720" w:footer="720" w:gutter="0"/>
          <w:cols w:space="720"/>
        </w:sectPr>
      </w:pPr>
    </w:p>
    <w:p w14:paraId="7E1BDC61" w14:textId="77777777" w:rsidR="00A60810" w:rsidRDefault="00424BE6" w:rsidP="004D00BB">
      <w:pPr>
        <w:pStyle w:val="Ttulo1"/>
        <w:numPr>
          <w:ilvl w:val="0"/>
          <w:numId w:val="3"/>
        </w:numPr>
        <w:spacing w:before="240" w:after="240" w:line="288" w:lineRule="auto"/>
      </w:pPr>
      <w:bookmarkStart w:id="93" w:name="_Toc218104195"/>
      <w:r>
        <w:lastRenderedPageBreak/>
        <w:t>Recomendaciones</w:t>
      </w:r>
      <w:bookmarkEnd w:id="93"/>
    </w:p>
    <w:p w14:paraId="1EA11597" w14:textId="41150C6D" w:rsidR="00A663CA" w:rsidRPr="00A663CA" w:rsidRDefault="009D63F0" w:rsidP="00A663CA">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S</w:t>
      </w:r>
      <w:r w:rsidR="00A663CA" w:rsidRPr="00A663CA">
        <w:rPr>
          <w:rFonts w:ascii="Garamond" w:eastAsia="Garamond" w:hAnsi="Garamond" w:cs="Garamond"/>
          <w:color w:val="000000"/>
          <w:sz w:val="23"/>
          <w:szCs w:val="23"/>
          <w:lang w:val="es-BO"/>
        </w:rPr>
        <w:t>e recomienda considerar el uso de modelos predictivos como una herramienta de apoyo complementaria al proceso de admisión de la Facultad de Ciencias y Tecnología de la Universidad Mayor de San Simón</w:t>
      </w:r>
      <w:r>
        <w:rPr>
          <w:rFonts w:ascii="Garamond" w:eastAsia="Garamond" w:hAnsi="Garamond" w:cs="Garamond"/>
          <w:color w:val="000000"/>
          <w:sz w:val="23"/>
          <w:szCs w:val="23"/>
          <w:lang w:val="es-BO"/>
        </w:rPr>
        <w:t xml:space="preserve">, ya que </w:t>
      </w:r>
      <w:r w:rsidR="00A663CA" w:rsidRPr="00A663CA">
        <w:rPr>
          <w:rFonts w:ascii="Garamond" w:eastAsia="Garamond" w:hAnsi="Garamond" w:cs="Garamond"/>
          <w:color w:val="000000"/>
          <w:sz w:val="23"/>
          <w:szCs w:val="23"/>
          <w:lang w:val="es-BO"/>
        </w:rPr>
        <w:t>permite identificar tendencias generales y perfiles de riesgo académico, aportando información adicional para la toma de decisiones, sin sustituir los mecanismos tradicionales de evaluación, sino reforzándolos con un componente analítico basado en datos.</w:t>
      </w:r>
    </w:p>
    <w:p w14:paraId="48A9A926" w14:textId="21C6FF96" w:rsidR="00E44D9B" w:rsidRDefault="00A663CA" w:rsidP="00A663CA">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A663CA">
        <w:rPr>
          <w:rFonts w:ascii="Garamond" w:eastAsia="Garamond" w:hAnsi="Garamond" w:cs="Garamond"/>
          <w:color w:val="000000"/>
          <w:sz w:val="23"/>
          <w:szCs w:val="23"/>
          <w:lang w:val="es-BO"/>
        </w:rPr>
        <w:t>Se recomienda que, para un mejor desarrollo de</w:t>
      </w:r>
      <w:r w:rsidR="009D63F0">
        <w:rPr>
          <w:rFonts w:ascii="Garamond" w:eastAsia="Garamond" w:hAnsi="Garamond" w:cs="Garamond"/>
          <w:color w:val="000000"/>
          <w:sz w:val="23"/>
          <w:szCs w:val="23"/>
          <w:lang w:val="es-BO"/>
        </w:rPr>
        <w:t xml:space="preserve"> modelos predictivos futuros</w:t>
      </w:r>
      <w:r w:rsidRPr="00A663CA">
        <w:rPr>
          <w:rFonts w:ascii="Garamond" w:eastAsia="Garamond" w:hAnsi="Garamond" w:cs="Garamond"/>
          <w:color w:val="000000"/>
          <w:sz w:val="23"/>
          <w:szCs w:val="23"/>
          <w:lang w:val="es-BO"/>
        </w:rPr>
        <w:t xml:space="preserve">, se disponga de un conjunto de variables más amplio y con mayor contenido académico, </w:t>
      </w:r>
      <w:r w:rsidR="009D63F0">
        <w:rPr>
          <w:rFonts w:ascii="Garamond" w:eastAsia="Garamond" w:hAnsi="Garamond" w:cs="Garamond"/>
          <w:color w:val="000000"/>
          <w:sz w:val="23"/>
          <w:szCs w:val="23"/>
          <w:lang w:val="es-BO"/>
        </w:rPr>
        <w:t xml:space="preserve">como antecedentes de calificaciones de colegio en áreas </w:t>
      </w:r>
      <w:r w:rsidR="00E44D9B">
        <w:rPr>
          <w:rFonts w:ascii="Garamond" w:eastAsia="Garamond" w:hAnsi="Garamond" w:cs="Garamond"/>
          <w:color w:val="000000"/>
          <w:sz w:val="23"/>
          <w:szCs w:val="23"/>
          <w:lang w:val="es-BO"/>
        </w:rPr>
        <w:t>específicas</w:t>
      </w:r>
      <w:r w:rsidR="009D63F0">
        <w:rPr>
          <w:rFonts w:ascii="Garamond" w:eastAsia="Garamond" w:hAnsi="Garamond" w:cs="Garamond"/>
          <w:color w:val="000000"/>
          <w:sz w:val="23"/>
          <w:szCs w:val="23"/>
          <w:lang w:val="es-BO"/>
        </w:rPr>
        <w:t xml:space="preserve"> como </w:t>
      </w:r>
      <w:r w:rsidR="00E44D9B">
        <w:rPr>
          <w:rFonts w:ascii="Garamond" w:eastAsia="Garamond" w:hAnsi="Garamond" w:cs="Garamond"/>
          <w:color w:val="000000"/>
          <w:sz w:val="23"/>
          <w:szCs w:val="23"/>
          <w:lang w:val="es-BO"/>
        </w:rPr>
        <w:t>Matemáticas</w:t>
      </w:r>
      <w:r w:rsidR="009D63F0">
        <w:rPr>
          <w:rFonts w:ascii="Garamond" w:eastAsia="Garamond" w:hAnsi="Garamond" w:cs="Garamond"/>
          <w:color w:val="000000"/>
          <w:sz w:val="23"/>
          <w:szCs w:val="23"/>
          <w:lang w:val="es-BO"/>
        </w:rPr>
        <w:t xml:space="preserve">, </w:t>
      </w:r>
      <w:r w:rsidR="00E44D9B">
        <w:rPr>
          <w:rFonts w:ascii="Garamond" w:eastAsia="Garamond" w:hAnsi="Garamond" w:cs="Garamond"/>
          <w:color w:val="000000"/>
          <w:sz w:val="23"/>
          <w:szCs w:val="23"/>
          <w:lang w:val="es-BO"/>
        </w:rPr>
        <w:t>Física</w:t>
      </w:r>
      <w:r w:rsidR="009D63F0">
        <w:rPr>
          <w:rFonts w:ascii="Garamond" w:eastAsia="Garamond" w:hAnsi="Garamond" w:cs="Garamond"/>
          <w:color w:val="000000"/>
          <w:sz w:val="23"/>
          <w:szCs w:val="23"/>
          <w:lang w:val="es-BO"/>
        </w:rPr>
        <w:t xml:space="preserve"> o </w:t>
      </w:r>
      <w:r w:rsidR="00E44D9B">
        <w:rPr>
          <w:rFonts w:ascii="Garamond" w:eastAsia="Garamond" w:hAnsi="Garamond" w:cs="Garamond"/>
          <w:color w:val="000000"/>
          <w:sz w:val="23"/>
          <w:szCs w:val="23"/>
          <w:lang w:val="es-BO"/>
        </w:rPr>
        <w:t>Química</w:t>
      </w:r>
      <w:r w:rsidR="009D63F0">
        <w:rPr>
          <w:rFonts w:ascii="Garamond" w:eastAsia="Garamond" w:hAnsi="Garamond" w:cs="Garamond"/>
          <w:color w:val="000000"/>
          <w:sz w:val="23"/>
          <w:szCs w:val="23"/>
          <w:lang w:val="es-BO"/>
        </w:rPr>
        <w:t xml:space="preserve">, brindar </w:t>
      </w:r>
      <w:r w:rsidR="00E44D9B">
        <w:rPr>
          <w:rFonts w:ascii="Garamond" w:eastAsia="Garamond" w:hAnsi="Garamond" w:cs="Garamond"/>
          <w:color w:val="000000"/>
          <w:sz w:val="23"/>
          <w:szCs w:val="23"/>
          <w:lang w:val="es-BO"/>
        </w:rPr>
        <w:t>más</w:t>
      </w:r>
      <w:r w:rsidR="009D63F0">
        <w:rPr>
          <w:rFonts w:ascii="Garamond" w:eastAsia="Garamond" w:hAnsi="Garamond" w:cs="Garamond"/>
          <w:color w:val="000000"/>
          <w:sz w:val="23"/>
          <w:szCs w:val="23"/>
          <w:lang w:val="es-BO"/>
        </w:rPr>
        <w:t xml:space="preserve"> información cuantitativa</w:t>
      </w:r>
      <w:r w:rsidRPr="00A663CA">
        <w:rPr>
          <w:rFonts w:ascii="Garamond" w:eastAsia="Garamond" w:hAnsi="Garamond" w:cs="Garamond"/>
          <w:color w:val="000000"/>
          <w:sz w:val="23"/>
          <w:szCs w:val="23"/>
          <w:lang w:val="es-BO"/>
        </w:rPr>
        <w:t xml:space="preserve"> </w:t>
      </w:r>
      <w:r w:rsidR="00E44D9B">
        <w:rPr>
          <w:rFonts w:ascii="Garamond" w:eastAsia="Garamond" w:hAnsi="Garamond" w:cs="Garamond"/>
          <w:color w:val="000000"/>
          <w:sz w:val="23"/>
          <w:szCs w:val="23"/>
          <w:lang w:val="es-BO"/>
        </w:rPr>
        <w:t xml:space="preserve">en las variables para no tener </w:t>
      </w:r>
      <w:r w:rsidRPr="00A663CA">
        <w:rPr>
          <w:rFonts w:ascii="Garamond" w:eastAsia="Garamond" w:hAnsi="Garamond" w:cs="Garamond"/>
          <w:color w:val="000000"/>
          <w:sz w:val="23"/>
          <w:szCs w:val="23"/>
          <w:lang w:val="es-BO"/>
        </w:rPr>
        <w:t xml:space="preserve">limitaciones en los resultados. </w:t>
      </w:r>
    </w:p>
    <w:p w14:paraId="24C60F69" w14:textId="0591E277" w:rsidR="00A663CA" w:rsidRPr="00A663CA" w:rsidRDefault="00A663CA" w:rsidP="00A663CA">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A663CA">
        <w:rPr>
          <w:rFonts w:ascii="Garamond" w:eastAsia="Garamond" w:hAnsi="Garamond" w:cs="Garamond"/>
          <w:color w:val="000000"/>
          <w:sz w:val="23"/>
          <w:szCs w:val="23"/>
          <w:lang w:val="es-BO"/>
        </w:rPr>
        <w:t>Cabe destacar que la mayoría de los trabajos relacionados con la predicción del rendimiento académico reportados en la literatura cuentan con variables académicas más detalladas, lo cual ha permitido alcanzar un mejor desempeño de los modelos predictivos desarrollados en dichos estudios.</w:t>
      </w:r>
    </w:p>
    <w:p w14:paraId="7684DF8F" w14:textId="01BA3153" w:rsidR="00A663CA" w:rsidRPr="00A663CA" w:rsidRDefault="009D02B4" w:rsidP="00A663CA">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L</w:t>
      </w:r>
      <w:r w:rsidR="00A663CA" w:rsidRPr="00A663CA">
        <w:rPr>
          <w:rFonts w:ascii="Garamond" w:eastAsia="Garamond" w:hAnsi="Garamond" w:cs="Garamond"/>
          <w:color w:val="000000"/>
          <w:sz w:val="23"/>
          <w:szCs w:val="23"/>
          <w:lang w:val="es-BO"/>
        </w:rPr>
        <w:t>os resultados obtenidos son producto del análisis de datos históricos específicos</w:t>
      </w:r>
      <w:r>
        <w:rPr>
          <w:rFonts w:ascii="Garamond" w:eastAsia="Garamond" w:hAnsi="Garamond" w:cs="Garamond"/>
          <w:color w:val="000000"/>
          <w:sz w:val="23"/>
          <w:szCs w:val="23"/>
          <w:lang w:val="es-BO"/>
        </w:rPr>
        <w:t xml:space="preserve">. </w:t>
      </w:r>
      <w:r w:rsidR="00A663CA" w:rsidRPr="00A663CA">
        <w:rPr>
          <w:rFonts w:ascii="Garamond" w:eastAsia="Garamond" w:hAnsi="Garamond" w:cs="Garamond"/>
          <w:color w:val="000000"/>
          <w:sz w:val="23"/>
          <w:szCs w:val="23"/>
          <w:lang w:val="es-BO"/>
        </w:rPr>
        <w:t>Por lo tanto, las predicciones generadas no deben considerarse definitivas, sino que requieren procesos periódicos de actualización, validación y recalibración conforme se incorporen nuevos datos a lo largo del tiempo, garantizando así la vigencia y confiabilidad del modelo.</w:t>
      </w:r>
    </w:p>
    <w:p w14:paraId="628174D2" w14:textId="7DE417DB" w:rsidR="00A663CA" w:rsidRPr="00A663CA" w:rsidRDefault="00A663CA" w:rsidP="00A663CA">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A663CA">
        <w:rPr>
          <w:rFonts w:ascii="Garamond" w:eastAsia="Garamond" w:hAnsi="Garamond" w:cs="Garamond"/>
          <w:color w:val="000000"/>
          <w:sz w:val="23"/>
          <w:szCs w:val="23"/>
          <w:lang w:val="es-BO"/>
        </w:rPr>
        <w:t>Adicionalmente, se recomienda realizar evaluaciones longitudinales que permitan analizar el comportamiento real de los postulantes a lo largo de su trayectoria académica, con el fin de contrastar las predicciones generadas con los resultados efectivos obtenidos en semestres posteriores</w:t>
      </w:r>
      <w:r w:rsidR="009D02B4">
        <w:rPr>
          <w:rFonts w:ascii="Garamond" w:eastAsia="Garamond" w:hAnsi="Garamond" w:cs="Garamond"/>
          <w:color w:val="000000"/>
          <w:sz w:val="23"/>
          <w:szCs w:val="23"/>
          <w:lang w:val="es-BO"/>
        </w:rPr>
        <w:t xml:space="preserve"> para </w:t>
      </w:r>
      <w:r w:rsidRPr="00A663CA">
        <w:rPr>
          <w:rFonts w:ascii="Garamond" w:eastAsia="Garamond" w:hAnsi="Garamond" w:cs="Garamond"/>
          <w:color w:val="000000"/>
          <w:sz w:val="23"/>
          <w:szCs w:val="23"/>
          <w:lang w:val="es-BO"/>
        </w:rPr>
        <w:t>validar el impacto real del modelo en la identificación temprana del riesgo académico.</w:t>
      </w:r>
    </w:p>
    <w:p w14:paraId="1B6B9081" w14:textId="2EF836E6" w:rsidR="00A663CA" w:rsidRPr="00A663CA" w:rsidRDefault="00A663CA" w:rsidP="00A663CA">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A663CA">
        <w:rPr>
          <w:rFonts w:ascii="Garamond" w:eastAsia="Garamond" w:hAnsi="Garamond" w:cs="Garamond"/>
          <w:color w:val="000000"/>
          <w:sz w:val="23"/>
          <w:szCs w:val="23"/>
          <w:lang w:val="es-BO"/>
        </w:rPr>
        <w:t>Finalmente, se sugiere continuar con la mejora d</w:t>
      </w:r>
      <w:r w:rsidR="009D02B4">
        <w:rPr>
          <w:rFonts w:ascii="Garamond" w:eastAsia="Garamond" w:hAnsi="Garamond" w:cs="Garamond"/>
          <w:color w:val="000000"/>
          <w:sz w:val="23"/>
          <w:szCs w:val="23"/>
          <w:lang w:val="es-BO"/>
        </w:rPr>
        <w:t>el modelo d</w:t>
      </w:r>
      <w:r w:rsidRPr="00A663CA">
        <w:rPr>
          <w:rFonts w:ascii="Garamond" w:eastAsia="Garamond" w:hAnsi="Garamond" w:cs="Garamond"/>
          <w:color w:val="000000"/>
          <w:sz w:val="23"/>
          <w:szCs w:val="23"/>
          <w:lang w:val="es-BO"/>
        </w:rPr>
        <w:t>esarrollado</w:t>
      </w:r>
      <w:r w:rsidR="009D02B4">
        <w:rPr>
          <w:rFonts w:ascii="Garamond" w:eastAsia="Garamond" w:hAnsi="Garamond" w:cs="Garamond"/>
          <w:color w:val="000000"/>
          <w:sz w:val="23"/>
          <w:szCs w:val="23"/>
          <w:lang w:val="es-BO"/>
        </w:rPr>
        <w:t xml:space="preserve"> y la interfaz</w:t>
      </w:r>
      <w:r w:rsidRPr="00A663CA">
        <w:rPr>
          <w:rFonts w:ascii="Garamond" w:eastAsia="Garamond" w:hAnsi="Garamond" w:cs="Garamond"/>
          <w:color w:val="000000"/>
          <w:sz w:val="23"/>
          <w:szCs w:val="23"/>
          <w:lang w:val="es-BO"/>
        </w:rPr>
        <w:t>, incorporando nuevas funcionalidades y visualizaciones interactivas que faciliten su uso a nivel institucional. Entre estas mejoras se incluye la integración con sistemas académicos existentes</w:t>
      </w:r>
      <w:r w:rsidR="009D02B4">
        <w:rPr>
          <w:rFonts w:ascii="Garamond" w:eastAsia="Garamond" w:hAnsi="Garamond" w:cs="Garamond"/>
          <w:color w:val="000000"/>
          <w:sz w:val="23"/>
          <w:szCs w:val="23"/>
          <w:lang w:val="es-BO"/>
        </w:rPr>
        <w:t xml:space="preserve"> o</w:t>
      </w:r>
      <w:r w:rsidRPr="00A663CA">
        <w:rPr>
          <w:rFonts w:ascii="Garamond" w:eastAsia="Garamond" w:hAnsi="Garamond" w:cs="Garamond"/>
          <w:color w:val="000000"/>
          <w:sz w:val="23"/>
          <w:szCs w:val="23"/>
          <w:lang w:val="es-BO"/>
        </w:rPr>
        <w:t xml:space="preserve"> la generación automática de reportes lo que permitiría </w:t>
      </w:r>
      <w:r w:rsidR="009D02B4">
        <w:rPr>
          <w:rFonts w:ascii="Garamond" w:eastAsia="Garamond" w:hAnsi="Garamond" w:cs="Garamond"/>
          <w:color w:val="000000"/>
          <w:sz w:val="23"/>
          <w:szCs w:val="23"/>
          <w:lang w:val="es-BO"/>
        </w:rPr>
        <w:t xml:space="preserve">que la </w:t>
      </w:r>
      <w:r w:rsidRPr="00A663CA">
        <w:rPr>
          <w:rFonts w:ascii="Garamond" w:eastAsia="Garamond" w:hAnsi="Garamond" w:cs="Garamond"/>
          <w:color w:val="000000"/>
          <w:sz w:val="23"/>
          <w:szCs w:val="23"/>
          <w:lang w:val="es-BO"/>
        </w:rPr>
        <w:t xml:space="preserve">herramienta </w:t>
      </w:r>
      <w:r w:rsidR="009D02B4">
        <w:rPr>
          <w:rFonts w:ascii="Garamond" w:eastAsia="Garamond" w:hAnsi="Garamond" w:cs="Garamond"/>
          <w:color w:val="000000"/>
          <w:sz w:val="23"/>
          <w:szCs w:val="23"/>
          <w:lang w:val="es-BO"/>
        </w:rPr>
        <w:t>sea</w:t>
      </w:r>
      <w:r w:rsidRPr="00A663CA">
        <w:rPr>
          <w:rFonts w:ascii="Garamond" w:eastAsia="Garamond" w:hAnsi="Garamond" w:cs="Garamond"/>
          <w:color w:val="000000"/>
          <w:sz w:val="23"/>
          <w:szCs w:val="23"/>
          <w:lang w:val="es-BO"/>
        </w:rPr>
        <w:t xml:space="preserve"> un apoyo efectivo y sostenible en la identificación temprana de postulantes con mayor riesgo de reprobación.</w:t>
      </w:r>
    </w:p>
    <w:p w14:paraId="1E221D9A" w14:textId="55E9C1C0"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sectPr w:rsidR="00A60810">
          <w:headerReference w:type="default" r:id="rId82"/>
          <w:pgSz w:w="12242" w:h="15842"/>
          <w:pgMar w:top="1699" w:right="1440" w:bottom="1699" w:left="1584" w:header="720" w:footer="720" w:gutter="0"/>
          <w:cols w:space="720"/>
        </w:sectPr>
      </w:pPr>
    </w:p>
    <w:bookmarkStart w:id="94" w:name="_Toc218104196" w:displacedByCustomXml="next"/>
    <w:sdt>
      <w:sdtPr>
        <w:rPr>
          <w:rFonts w:ascii="Times" w:eastAsia="Times" w:hAnsi="Times" w:cs="Times"/>
          <w:b w:val="0"/>
          <w:color w:val="auto"/>
          <w:sz w:val="22"/>
          <w:szCs w:val="22"/>
        </w:rPr>
        <w:id w:val="-2041502188"/>
        <w:docPartObj>
          <w:docPartGallery w:val="Bibliographies"/>
          <w:docPartUnique/>
        </w:docPartObj>
      </w:sdtPr>
      <w:sdtContent>
        <w:p w14:paraId="7E633FF7" w14:textId="562777B9" w:rsidR="002F5110" w:rsidRDefault="002F5110">
          <w:pPr>
            <w:pStyle w:val="Ttulo1"/>
          </w:pPr>
          <w:r>
            <w:t>Bibliografía</w:t>
          </w:r>
          <w:bookmarkEnd w:id="94"/>
        </w:p>
        <w:sdt>
          <w:sdtPr>
            <w:id w:val="111145805"/>
            <w:bibliography/>
          </w:sdtPr>
          <w:sdtContent>
            <w:p w14:paraId="39054774" w14:textId="0989419A" w:rsidR="00B77339" w:rsidRDefault="002F5110" w:rsidP="00B77339">
              <w:pPr>
                <w:pStyle w:val="Bibliografa"/>
                <w:ind w:left="720" w:hanging="720"/>
                <w:rPr>
                  <w:noProof/>
                  <w:sz w:val="24"/>
                  <w:szCs w:val="24"/>
                </w:rPr>
              </w:pPr>
              <w:r>
                <w:fldChar w:fldCharType="begin"/>
              </w:r>
              <w:r>
                <w:instrText>BIBLIOGRAPHY</w:instrText>
              </w:r>
              <w:r>
                <w:fldChar w:fldCharType="separate"/>
              </w:r>
              <w:r w:rsidR="00B77339">
                <w:rPr>
                  <w:noProof/>
                </w:rPr>
                <w:t xml:space="preserve">FCyT. (2020-2022). Guia estudiantil. </w:t>
              </w:r>
              <w:r w:rsidR="00B77339">
                <w:rPr>
                  <w:i/>
                  <w:iCs/>
                  <w:noProof/>
                </w:rPr>
                <w:t>Modalidades de Admisión</w:t>
              </w:r>
              <w:r w:rsidR="00B77339">
                <w:rPr>
                  <w:noProof/>
                </w:rPr>
                <w:t xml:space="preserve">, 5-6. </w:t>
              </w:r>
              <w:hyperlink r:id="rId83" w:tgtFrame="_blank" w:history="1">
                <w:r w:rsidR="00B77339">
                  <w:rPr>
                    <w:rStyle w:val="Hipervnculo"/>
                    <w:noProof/>
                  </w:rPr>
                  <w:t>http://ode.fcyt.umss.edu.bo/wp-content/uploads/2022/07/Guia-Estudiantil-FCyT.pdf</w:t>
                </w:r>
              </w:hyperlink>
            </w:p>
            <w:p w14:paraId="1A930389" w14:textId="77777777" w:rsidR="00B77339" w:rsidRDefault="00B77339" w:rsidP="00B77339">
              <w:pPr>
                <w:pStyle w:val="Bibliografa"/>
                <w:ind w:left="720" w:hanging="720"/>
                <w:rPr>
                  <w:noProof/>
                </w:rPr>
              </w:pPr>
              <w:r>
                <w:rPr>
                  <w:noProof/>
                </w:rPr>
                <w:t>Anguiano Hernández, E. (2009). Naive Bayes Multinomial para Clasificación de Texto Usando un Esquema de Pesado por Clases. 3.</w:t>
              </w:r>
            </w:p>
            <w:p w14:paraId="14FB62CF" w14:textId="153C8DDE" w:rsidR="00B77339" w:rsidRDefault="00B77339" w:rsidP="00B77339">
              <w:pPr>
                <w:pStyle w:val="Bibliografa"/>
                <w:ind w:left="720" w:hanging="720"/>
                <w:rPr>
                  <w:noProof/>
                </w:rPr>
              </w:pPr>
              <w:r>
                <w:rPr>
                  <w:noProof/>
                </w:rPr>
                <w:t xml:space="preserve">Avendaño, C. A., Gutiérrez, K. A., Salgado, C. F., &amp; Alonso Dos Santos, M. (junio de 2016). </w:t>
              </w:r>
              <w:r>
                <w:rPr>
                  <w:i/>
                  <w:iCs/>
                  <w:noProof/>
                </w:rPr>
                <w:t>Rendimiento Académico en Estudiantes de Ingeniería Comercial: Modelo por Competencias y Factores de Influencia.</w:t>
              </w:r>
              <w:r>
                <w:rPr>
                  <w:noProof/>
                </w:rPr>
                <w:t xml:space="preserve"> </w:t>
              </w:r>
              <w:hyperlink r:id="rId84" w:tgtFrame="_blank" w:history="1">
                <w:r>
                  <w:rPr>
                    <w:rStyle w:val="Hipervnculo"/>
                    <w:noProof/>
                  </w:rPr>
                  <w:t>http://dx.doi.org/10.4067/S0718-50062016000300002</w:t>
                </w:r>
              </w:hyperlink>
            </w:p>
            <w:p w14:paraId="0B0A4FFB" w14:textId="77777777" w:rsidR="00B77339" w:rsidRDefault="00B77339" w:rsidP="00B77339">
              <w:pPr>
                <w:pStyle w:val="Bibliografa"/>
                <w:ind w:left="720" w:hanging="720"/>
                <w:rPr>
                  <w:noProof/>
                </w:rPr>
              </w:pPr>
              <w:r>
                <w:rPr>
                  <w:noProof/>
                </w:rPr>
                <w:t xml:space="preserve">Baker, R. S., &amp; Inventado, P. R. (2014). Educational Data Mining and Learning Analytics. En K. Sawyer, </w:t>
              </w:r>
              <w:r>
                <w:rPr>
                  <w:i/>
                  <w:iCs/>
                  <w:noProof/>
                </w:rPr>
                <w:t>Cambridge Handbook of the Learning Sciences</w:t>
              </w:r>
              <w:r>
                <w:rPr>
                  <w:noProof/>
                </w:rPr>
                <w:t xml:space="preserve"> (págs. 589-610). Cambridge University Press.</w:t>
              </w:r>
            </w:p>
            <w:p w14:paraId="25AB0D2D" w14:textId="77777777" w:rsidR="00B77339" w:rsidRDefault="00B77339" w:rsidP="00B77339">
              <w:pPr>
                <w:pStyle w:val="Bibliografa"/>
                <w:ind w:left="720" w:hanging="720"/>
                <w:rPr>
                  <w:noProof/>
                </w:rPr>
              </w:pPr>
              <w:r>
                <w:rPr>
                  <w:noProof/>
                </w:rPr>
                <w:t xml:space="preserve">Barreno Freire, S., Haro Jácome, O., Martínez Benítez, J., &amp; Borja Naranjo, G. (2022). Análisis de factores determinantes en el rendimiento académico del estudiantado de la Facultad de Filosofía-Universidad Central del Ecuador. </w:t>
              </w:r>
              <w:r>
                <w:rPr>
                  <w:i/>
                  <w:iCs/>
                  <w:noProof/>
                </w:rPr>
                <w:t>Cátedra</w:t>
              </w:r>
              <w:r>
                <w:rPr>
                  <w:noProof/>
                </w:rPr>
                <w:t>, 75-97.</w:t>
              </w:r>
            </w:p>
            <w:p w14:paraId="2E254BA5" w14:textId="655FFA72" w:rsidR="00B77339" w:rsidRDefault="00B77339" w:rsidP="00B77339">
              <w:pPr>
                <w:pStyle w:val="Bibliografa"/>
                <w:ind w:left="720" w:hanging="720"/>
                <w:rPr>
                  <w:noProof/>
                </w:rPr>
              </w:pPr>
              <w:r>
                <w:rPr>
                  <w:noProof/>
                </w:rPr>
                <w:t xml:space="preserve">Breiman, L. (2001). Random forests. </w:t>
              </w:r>
              <w:r>
                <w:rPr>
                  <w:i/>
                  <w:iCs/>
                  <w:noProof/>
                </w:rPr>
                <w:t>Machine Learning, 45</w:t>
              </w:r>
              <w:r>
                <w:rPr>
                  <w:noProof/>
                </w:rPr>
                <w:t xml:space="preserve">(1), 5-32. </w:t>
              </w:r>
              <w:hyperlink r:id="rId85" w:tgtFrame="_blank" w:history="1">
                <w:r>
                  <w:rPr>
                    <w:rStyle w:val="Hipervnculo"/>
                    <w:noProof/>
                  </w:rPr>
                  <w:t>https://www.stat.berkeley.edu/~breiman/randomforest2001.pdf</w:t>
                </w:r>
              </w:hyperlink>
            </w:p>
            <w:p w14:paraId="67D3B9AD" w14:textId="61C21C3F" w:rsidR="00B77339" w:rsidRDefault="00B77339" w:rsidP="00B77339">
              <w:pPr>
                <w:pStyle w:val="Bibliografa"/>
                <w:ind w:left="720" w:hanging="720"/>
                <w:rPr>
                  <w:noProof/>
                </w:rPr>
              </w:pPr>
              <w:r>
                <w:rPr>
                  <w:noProof/>
                </w:rPr>
                <w:t xml:space="preserve">Burgueño, F. (2017). </w:t>
              </w:r>
              <w:r>
                <w:rPr>
                  <w:i/>
                  <w:iCs/>
                  <w:noProof/>
                </w:rPr>
                <w:t>Modelo predictivo para la selección de postulantes destacados a una institución de educación superior</w:t>
              </w:r>
              <w:r>
                <w:rPr>
                  <w:noProof/>
                </w:rPr>
                <w:t xml:space="preserve">. </w:t>
              </w:r>
              <w:hyperlink r:id="rId86" w:tgtFrame="_blank" w:history="1">
                <w:r>
                  <w:rPr>
                    <w:rStyle w:val="Hipervnculo"/>
                    <w:noProof/>
                  </w:rPr>
                  <w:t>https://repositorio.uchile.cl/handle/2250/147565</w:t>
                </w:r>
              </w:hyperlink>
            </w:p>
            <w:p w14:paraId="40871FA7" w14:textId="3928A303" w:rsidR="00B77339" w:rsidRDefault="00B77339" w:rsidP="00B77339">
              <w:pPr>
                <w:pStyle w:val="Bibliografa"/>
                <w:ind w:left="720" w:hanging="720"/>
                <w:rPr>
                  <w:noProof/>
                </w:rPr>
              </w:pPr>
              <w:r>
                <w:rPr>
                  <w:noProof/>
                </w:rPr>
                <w:t xml:space="preserve">Carneiro, T., Medeiros da Nóbrega, R. V., Nepomuceno, T., Bian, G. B., De Albuquerque, V. C., &amp; Reboucas Filho, P. P. (2018). Performance Analysis of Google Colaboratory as a Tool for Accelerating Deep Learning Applications. 6. </w:t>
              </w:r>
              <w:hyperlink r:id="rId87" w:tgtFrame="_blank" w:history="1">
                <w:r>
                  <w:rPr>
                    <w:rStyle w:val="Hipervnculo"/>
                    <w:noProof/>
                  </w:rPr>
                  <w:t>https://ieeexplore.ieee.org/stamp/stamp.jsp?tp=&amp;arnumber=8485684</w:t>
                </w:r>
              </w:hyperlink>
            </w:p>
            <w:p w14:paraId="1AD62289" w14:textId="77777777" w:rsidR="00B77339" w:rsidRDefault="00B77339" w:rsidP="00B77339">
              <w:pPr>
                <w:pStyle w:val="Bibliografa"/>
                <w:ind w:left="720" w:hanging="720"/>
                <w:rPr>
                  <w:noProof/>
                </w:rPr>
              </w:pPr>
              <w:r>
                <w:rPr>
                  <w:noProof/>
                </w:rPr>
                <w:t xml:space="preserve">Castillo Requiz, B. J., Tarazona Silva, J. D., Tarazona Silva, C. E., Hurtado Enriquez, C., &amp; Cornelio Orbegoso, F. A. (2023). Automatización del análisis exploratorio de datos y procesamiento geoquímico univariado empleando Python. </w:t>
              </w:r>
              <w:r>
                <w:rPr>
                  <w:i/>
                  <w:iCs/>
                  <w:noProof/>
                </w:rPr>
                <w:t>Rev. Inst. investig. Fac. minas metal. cienc geogr., 26</w:t>
              </w:r>
              <w:r>
                <w:rPr>
                  <w:noProof/>
                </w:rPr>
                <w:t>(51), 14.</w:t>
              </w:r>
            </w:p>
            <w:p w14:paraId="23F7A595" w14:textId="77777777" w:rsidR="00B77339" w:rsidRDefault="00B77339" w:rsidP="00B77339">
              <w:pPr>
                <w:pStyle w:val="Bibliografa"/>
                <w:ind w:left="720" w:hanging="720"/>
                <w:rPr>
                  <w:noProof/>
                </w:rPr>
              </w:pPr>
              <w:r>
                <w:rPr>
                  <w:noProof/>
                </w:rPr>
                <w:t xml:space="preserve">Chaparro, J. A., Giraldo, B., &amp; Rodón, S. (2013). Evaluación del clasificador Naïve Bayes como herramienta . </w:t>
              </w:r>
              <w:r>
                <w:rPr>
                  <w:i/>
                  <w:iCs/>
                  <w:noProof/>
                </w:rPr>
                <w:t>Investigación científica y tecnológica terminada.</w:t>
              </w:r>
              <w:r>
                <w:rPr>
                  <w:noProof/>
                </w:rPr>
                <w:t>, 89.</w:t>
              </w:r>
            </w:p>
            <w:p w14:paraId="6E98075D" w14:textId="77777777" w:rsidR="00B77339" w:rsidRDefault="00B77339" w:rsidP="00B77339">
              <w:pPr>
                <w:pStyle w:val="Bibliografa"/>
                <w:ind w:left="720" w:hanging="720"/>
                <w:rPr>
                  <w:noProof/>
                </w:rPr>
              </w:pPr>
              <w:r>
                <w:rPr>
                  <w:noProof/>
                </w:rPr>
                <w:t xml:space="preserve">Chapman, P., Clinton, J., Kerber, R., Khabaza, T., Reinartz, T., &amp; Wirth, R. (2000). </w:t>
              </w:r>
              <w:r>
                <w:rPr>
                  <w:i/>
                  <w:iCs/>
                  <w:noProof/>
                </w:rPr>
                <w:t>CRISP-DM 1.0: Step-by-step data mining guide.</w:t>
              </w:r>
              <w:r>
                <w:rPr>
                  <w:noProof/>
                </w:rPr>
                <w:t xml:space="preserve"> CRISP-DM Consortium (patrocinado por SPSS, NCR, Daimler-Chrysler).</w:t>
              </w:r>
            </w:p>
            <w:p w14:paraId="595F6A81" w14:textId="67FC0294" w:rsidR="00B77339" w:rsidRDefault="00B77339" w:rsidP="00B77339">
              <w:pPr>
                <w:pStyle w:val="Bibliografa"/>
                <w:ind w:left="720" w:hanging="720"/>
                <w:rPr>
                  <w:noProof/>
                </w:rPr>
              </w:pPr>
              <w:r>
                <w:rPr>
                  <w:noProof/>
                </w:rPr>
                <w:t xml:space="preserve">Chen, T., &amp; Guestrin, C. (2016). XGBoost: A Scalable Tree Boosting System. </w:t>
              </w:r>
              <w:r>
                <w:rPr>
                  <w:i/>
                  <w:iCs/>
                  <w:noProof/>
                </w:rPr>
                <w:t>Proceedings of the 22nd ACM SIGKDD International Conference on Knowledge Discovery and Data Mining</w:t>
              </w:r>
              <w:r>
                <w:rPr>
                  <w:noProof/>
                </w:rPr>
                <w:t xml:space="preserve">. </w:t>
              </w:r>
              <w:hyperlink r:id="rId88" w:tgtFrame="_blank" w:history="1">
                <w:r>
                  <w:rPr>
                    <w:rStyle w:val="Hipervnculo"/>
                    <w:noProof/>
                  </w:rPr>
                  <w:t>https://arxiv.org/abs/1603.02754</w:t>
                </w:r>
              </w:hyperlink>
            </w:p>
            <w:p w14:paraId="3C85AA1C" w14:textId="5B9DD934" w:rsidR="00B77339" w:rsidRDefault="00B77339" w:rsidP="00B77339">
              <w:pPr>
                <w:pStyle w:val="Bibliografa"/>
                <w:ind w:left="720" w:hanging="720"/>
                <w:rPr>
                  <w:noProof/>
                </w:rPr>
              </w:pPr>
              <w:r>
                <w:rPr>
                  <w:noProof/>
                </w:rPr>
                <w:t xml:space="preserve">Contreras, L. E., Fuentes, H. J., &amp; Rodríguez, J. I. (2020). Predicción del rendimiento académico como indicador de éxito/fracaso de los estudiantes de ingeniería, mediante aprendizaje automático. </w:t>
              </w:r>
              <w:r>
                <w:rPr>
                  <w:i/>
                  <w:iCs/>
                  <w:noProof/>
                </w:rPr>
                <w:lastRenderedPageBreak/>
                <w:t>Predicción del rendimien, 13</w:t>
              </w:r>
              <w:r>
                <w:rPr>
                  <w:noProof/>
                </w:rPr>
                <w:t xml:space="preserve">(5), 240-245. </w:t>
              </w:r>
              <w:hyperlink r:id="rId89" w:tgtFrame="_blank" w:history="1">
                <w:r>
                  <w:rPr>
                    <w:rStyle w:val="Hipervnculo"/>
                    <w:noProof/>
                  </w:rPr>
                  <w:t>https://www.scielo.cl/pdf/formuniv/v13n5/0718-5006-formuniv-13-05-233.pdf</w:t>
                </w:r>
              </w:hyperlink>
            </w:p>
            <w:p w14:paraId="6EDBC671" w14:textId="77777777" w:rsidR="00B77339" w:rsidRDefault="00B77339" w:rsidP="00B77339">
              <w:pPr>
                <w:pStyle w:val="Bibliografa"/>
                <w:ind w:left="720" w:hanging="720"/>
                <w:rPr>
                  <w:noProof/>
                </w:rPr>
              </w:pPr>
              <w:r>
                <w:rPr>
                  <w:noProof/>
                </w:rPr>
                <w:t xml:space="preserve">Cover, T., &amp; Hart, P. E. (1967). Clasificación de patrones de vecinos más cercanos. </w:t>
              </w:r>
              <w:r>
                <w:rPr>
                  <w:i/>
                  <w:iCs/>
                  <w:noProof/>
                </w:rPr>
                <w:t>IEEE Transactions on Information Theory</w:t>
              </w:r>
              <w:r>
                <w:rPr>
                  <w:noProof/>
                </w:rPr>
                <w:t>, 21-27.</w:t>
              </w:r>
            </w:p>
            <w:p w14:paraId="0058C7D4" w14:textId="77777777" w:rsidR="00B77339" w:rsidRDefault="00B77339" w:rsidP="00B77339">
              <w:pPr>
                <w:pStyle w:val="Bibliografa"/>
                <w:ind w:left="720" w:hanging="720"/>
                <w:rPr>
                  <w:noProof/>
                </w:rPr>
              </w:pPr>
              <w:r>
                <w:rPr>
                  <w:noProof/>
                </w:rPr>
                <w:t xml:space="preserve">Eckert, K. B., &amp; Suénaga, R. (2015). Análisis de deserción-permanencia de estudiantes universitarios utilizando técnica de clasificación en minería de datos. </w:t>
              </w:r>
              <w:r>
                <w:rPr>
                  <w:i/>
                  <w:iCs/>
                  <w:noProof/>
                </w:rPr>
                <w:t>Formación Universitaria</w:t>
              </w:r>
              <w:r>
                <w:rPr>
                  <w:noProof/>
                </w:rPr>
                <w:t>, 3-12.</w:t>
              </w:r>
            </w:p>
            <w:p w14:paraId="68F6BD58" w14:textId="77777777" w:rsidR="00B77339" w:rsidRDefault="00B77339" w:rsidP="00B77339">
              <w:pPr>
                <w:pStyle w:val="Bibliografa"/>
                <w:ind w:left="720" w:hanging="720"/>
                <w:rPr>
                  <w:noProof/>
                </w:rPr>
              </w:pPr>
              <w:r>
                <w:rPr>
                  <w:noProof/>
                </w:rPr>
                <w:t xml:space="preserve">García Ortiz, Y., López de Castro Machado, D., &amp; Rivero Frutos, O. (2014). Estudiantes universitarios con bajo rendimiento académico, ¿qué hacer? . </w:t>
              </w:r>
              <w:r>
                <w:rPr>
                  <w:i/>
                  <w:iCs/>
                  <w:noProof/>
                </w:rPr>
                <w:t>EDUMECENTRO</w:t>
              </w:r>
              <w:r>
                <w:rPr>
                  <w:noProof/>
                </w:rPr>
                <w:t>, 272.</w:t>
              </w:r>
            </w:p>
            <w:p w14:paraId="5CCAD50D" w14:textId="6078545D" w:rsidR="00B77339" w:rsidRDefault="00B77339" w:rsidP="00B77339">
              <w:pPr>
                <w:pStyle w:val="Bibliografa"/>
                <w:ind w:left="720" w:hanging="720"/>
                <w:rPr>
                  <w:noProof/>
                </w:rPr>
              </w:pPr>
              <w:r>
                <w:rPr>
                  <w:noProof/>
                </w:rPr>
                <w:t xml:space="preserve">García Peñalvo, F. J., &amp; Cruz Benito, J. (2019). </w:t>
              </w:r>
              <w:r>
                <w:rPr>
                  <w:i/>
                  <w:iCs/>
                  <w:noProof/>
                </w:rPr>
                <w:t>Learning analytics and academic analytics: An overview.</w:t>
              </w:r>
              <w:r>
                <w:rPr>
                  <w:noProof/>
                </w:rPr>
                <w:t xml:space="preserve"> </w:t>
              </w:r>
              <w:hyperlink r:id="rId90" w:tgtFrame="_blank" w:history="1">
                <w:r>
                  <w:rPr>
                    <w:rStyle w:val="Hipervnculo"/>
                    <w:noProof/>
                  </w:rPr>
                  <w:t>https://educationaltechnologyjournal.springeropen.com/articles/10.1186/s41239-019-0155-0</w:t>
                </w:r>
              </w:hyperlink>
            </w:p>
            <w:p w14:paraId="6C5C3427" w14:textId="77777777" w:rsidR="00B77339" w:rsidRDefault="00B77339" w:rsidP="00B77339">
              <w:pPr>
                <w:pStyle w:val="Bibliografa"/>
                <w:ind w:left="720" w:hanging="720"/>
                <w:rPr>
                  <w:noProof/>
                </w:rPr>
              </w:pPr>
              <w:r>
                <w:rPr>
                  <w:noProof/>
                </w:rPr>
                <w:t xml:space="preserve">Goodfellow, I., Bengio, Y., &amp; Courville, A. (2016). </w:t>
              </w:r>
              <w:r>
                <w:rPr>
                  <w:i/>
                  <w:iCs/>
                  <w:noProof/>
                </w:rPr>
                <w:t>Aprendizaje profundo.</w:t>
              </w:r>
              <w:r>
                <w:rPr>
                  <w:noProof/>
                </w:rPr>
                <w:t xml:space="preserve"> Prensa del MIT.</w:t>
              </w:r>
            </w:p>
            <w:p w14:paraId="2849B39B" w14:textId="30B1E816" w:rsidR="00B77339" w:rsidRDefault="00B77339" w:rsidP="00B77339">
              <w:pPr>
                <w:pStyle w:val="Bibliografa"/>
                <w:ind w:left="720" w:hanging="720"/>
                <w:rPr>
                  <w:noProof/>
                </w:rPr>
              </w:pPr>
              <w:r>
                <w:rPr>
                  <w:noProof/>
                </w:rPr>
                <w:t xml:space="preserve">Hand, D., &amp; Till, R. (2001). A simple generalisation of the area under the ROC curve for multiple class classification problems. </w:t>
              </w:r>
              <w:r>
                <w:rPr>
                  <w:i/>
                  <w:iCs/>
                  <w:noProof/>
                </w:rPr>
                <w:t>Machine Learning, 45</w:t>
              </w:r>
              <w:r>
                <w:rPr>
                  <w:noProof/>
                </w:rPr>
                <w:t xml:space="preserve">(2), 171-186. </w:t>
              </w:r>
              <w:hyperlink r:id="rId91" w:tgtFrame="_blank" w:history="1">
                <w:r>
                  <w:rPr>
                    <w:rStyle w:val="Hipervnculo"/>
                    <w:noProof/>
                  </w:rPr>
                  <w:t>https://link.springer.com/content/pdf/10.1023/A:1010920819831.pdf</w:t>
                </w:r>
              </w:hyperlink>
            </w:p>
            <w:p w14:paraId="2E7C0977" w14:textId="77777777" w:rsidR="00B77339" w:rsidRDefault="00B77339" w:rsidP="00B77339">
              <w:pPr>
                <w:pStyle w:val="Bibliografa"/>
                <w:ind w:left="720" w:hanging="720"/>
                <w:rPr>
                  <w:noProof/>
                </w:rPr>
              </w:pPr>
              <w:r>
                <w:rPr>
                  <w:noProof/>
                </w:rPr>
                <w:t xml:space="preserve">Herrero, V., Merlino, A., Ayllon, S., &amp; Escanes, G. (2013). Aplicación de un modelo de duración en programas de prevención de deserción universitaria. </w:t>
              </w:r>
              <w:r>
                <w:rPr>
                  <w:i/>
                  <w:iCs/>
                  <w:noProof/>
                </w:rPr>
                <w:t>Revista Electrónica de Investigación Educativa</w:t>
              </w:r>
              <w:r>
                <w:rPr>
                  <w:noProof/>
                </w:rPr>
                <w:t>, 38-52.</w:t>
              </w:r>
            </w:p>
            <w:p w14:paraId="6783F0FF" w14:textId="024E63BF" w:rsidR="00B77339" w:rsidRDefault="00B77339" w:rsidP="00B77339">
              <w:pPr>
                <w:pStyle w:val="Bibliografa"/>
                <w:ind w:left="720" w:hanging="720"/>
                <w:rPr>
                  <w:noProof/>
                </w:rPr>
              </w:pPr>
              <w:r>
                <w:rPr>
                  <w:noProof/>
                </w:rPr>
                <w:t xml:space="preserve">Hosmer, D. W., Lemeshow, S., &amp; Sturdivant, R. X. (2013). </w:t>
              </w:r>
              <w:r>
                <w:rPr>
                  <w:i/>
                  <w:iCs/>
                  <w:noProof/>
                </w:rPr>
                <w:t>Applied logistic regression.</w:t>
              </w:r>
              <w:r>
                <w:rPr>
                  <w:noProof/>
                </w:rPr>
                <w:t xml:space="preserve"> Wiley. </w:t>
              </w:r>
              <w:hyperlink r:id="rId92" w:anchor="v=onepage&amp;q=Applied%20logistic%20regression&amp;f=false" w:tgtFrame="_blank" w:history="1">
                <w:r>
                  <w:rPr>
                    <w:rStyle w:val="Hipervnculo"/>
                    <w:noProof/>
                  </w:rPr>
                  <w:t>http://books.google.es/books?hl=es&amp;lr=&amp;id=bRoxQBIZRd4C&amp;oi=fnd&amp;pg=PR13&amp;dq=Applied+logistic+regression&amp;ots=kM6OxsdRia&amp;sig=3vHKkQ8RVyhOQIveaaLe_LUs-F0#v=onepage&amp;q=Applied%20logistic%20regression&amp;f=false</w:t>
                </w:r>
              </w:hyperlink>
            </w:p>
            <w:p w14:paraId="4BC14D83" w14:textId="271953CC" w:rsidR="00B77339" w:rsidRDefault="00B77339" w:rsidP="00B77339">
              <w:pPr>
                <w:pStyle w:val="Bibliografa"/>
                <w:ind w:left="720" w:hanging="720"/>
                <w:rPr>
                  <w:noProof/>
                </w:rPr>
              </w:pPr>
              <w:r>
                <w:rPr>
                  <w:noProof/>
                </w:rPr>
                <w:t xml:space="preserve">Kabakchieva, D. (2013). Predicting student performance by using data mining methods for classification. </w:t>
              </w:r>
              <w:r>
                <w:rPr>
                  <w:i/>
                  <w:iCs/>
                  <w:noProof/>
                </w:rPr>
                <w:t>Cybernetics and Information Technologies, 13</w:t>
              </w:r>
              <w:r>
                <w:rPr>
                  <w:noProof/>
                </w:rPr>
                <w:t xml:space="preserve">(1), 61-72. </w:t>
              </w:r>
              <w:hyperlink r:id="rId93" w:tgtFrame="_blank" w:history="1">
                <w:r>
                  <w:rPr>
                    <w:rStyle w:val="Hipervnculo"/>
                    <w:noProof/>
                  </w:rPr>
                  <w:t>https://doi.org/https://doi.org/10.2478/cait-2013-0006</w:t>
                </w:r>
              </w:hyperlink>
            </w:p>
            <w:p w14:paraId="51C7837D" w14:textId="3BD49F0A" w:rsidR="00B77339" w:rsidRDefault="00B77339" w:rsidP="00B77339">
              <w:pPr>
                <w:pStyle w:val="Bibliografa"/>
                <w:ind w:left="720" w:hanging="720"/>
                <w:rPr>
                  <w:noProof/>
                </w:rPr>
              </w:pPr>
              <w:r>
                <w:rPr>
                  <w:noProof/>
                </w:rPr>
                <w:t xml:space="preserve">Kotsiantis, S. (2007). Supervised machine learning: A review of classification techniques. </w:t>
              </w:r>
              <w:r>
                <w:rPr>
                  <w:i/>
                  <w:iCs/>
                  <w:noProof/>
                </w:rPr>
                <w:t>Informatica, 31</w:t>
              </w:r>
              <w:r>
                <w:rPr>
                  <w:noProof/>
                </w:rPr>
                <w:t xml:space="preserve">(3), 249-268. </w:t>
              </w:r>
              <w:hyperlink r:id="rId94" w:anchor="v=onepage&amp;q=Supervised%20machine%20learning%3A%20A%20review%20of%20" w:tgtFrame="_blank" w:history="1">
                <w:r>
                  <w:rPr>
                    <w:rStyle w:val="Hipervnculo"/>
                    <w:noProof/>
                  </w:rPr>
                  <w:t>https://books.google.es/books?hl=es&amp;lr=&amp;id=vLiTXDHr_sYC&amp;oi=fnd&amp;pg=PA3&amp;dq=Supervised+machine+learning:+A+review+of+classification+techniques.&amp;ots=C_qvzA-Gno&amp;sig=KrOalLp6A2h6_6N2CO8oUfPfwWs#v=onepage&amp;q=Supervised%20machine%20learning%3A%20A%20review%20of%20</w:t>
                </w:r>
              </w:hyperlink>
            </w:p>
            <w:p w14:paraId="6E0C37A3" w14:textId="77777777" w:rsidR="00B77339" w:rsidRDefault="00B77339" w:rsidP="00B77339">
              <w:pPr>
                <w:pStyle w:val="Bibliografa"/>
                <w:ind w:left="720" w:hanging="720"/>
                <w:rPr>
                  <w:noProof/>
                </w:rPr>
              </w:pPr>
              <w:r>
                <w:rPr>
                  <w:noProof/>
                </w:rPr>
                <w:t xml:space="preserve">Lamba, M., &amp; Madhusudhan, M. (2022). </w:t>
              </w:r>
              <w:r>
                <w:rPr>
                  <w:i/>
                  <w:iCs/>
                  <w:noProof/>
                </w:rPr>
                <w:t>Minería de texto para profesionales de la información.</w:t>
              </w:r>
              <w:r>
                <w:rPr>
                  <w:noProof/>
                </w:rPr>
                <w:t xml:space="preserve"> Springer.</w:t>
              </w:r>
            </w:p>
            <w:p w14:paraId="65BF5143" w14:textId="23E22B03" w:rsidR="00B77339" w:rsidRDefault="00B77339" w:rsidP="00B77339">
              <w:pPr>
                <w:pStyle w:val="Bibliografa"/>
                <w:ind w:left="720" w:hanging="720"/>
                <w:rPr>
                  <w:noProof/>
                </w:rPr>
              </w:pPr>
              <w:r>
                <w:rPr>
                  <w:noProof/>
                </w:rPr>
                <w:t xml:space="preserve">Larose, D. T., &amp; Larose, C. D. (2004). </w:t>
              </w:r>
              <w:r>
                <w:rPr>
                  <w:i/>
                  <w:iCs/>
                  <w:noProof/>
                </w:rPr>
                <w:t>Discovering Knowledge in Data: An Introduction to Data Mining. .</w:t>
              </w:r>
              <w:r>
                <w:rPr>
                  <w:noProof/>
                </w:rPr>
                <w:t xml:space="preserve"> Wiley. </w:t>
              </w:r>
              <w:hyperlink r:id="rId95" w:tgtFrame="_blank" w:history="1">
                <w:r>
                  <w:rPr>
                    <w:rStyle w:val="Hipervnculo"/>
                    <w:noProof/>
                  </w:rPr>
                  <w:t>https://doc.lagout.org/Others/Data%20Mining/Discovering%20Knowledge%20in%20Data_%20An%20Introduction%20to%20Data%20Mining%20%282nd%20ed.%29%20%5BLarose%20%26%20Larose%202014-06-30%5D.pdf</w:t>
                </w:r>
              </w:hyperlink>
            </w:p>
            <w:p w14:paraId="779D6AA7" w14:textId="77777777" w:rsidR="00B77339" w:rsidRDefault="00B77339" w:rsidP="00B77339">
              <w:pPr>
                <w:pStyle w:val="Bibliografa"/>
                <w:ind w:left="720" w:hanging="720"/>
                <w:rPr>
                  <w:noProof/>
                </w:rPr>
              </w:pPr>
              <w:r>
                <w:rPr>
                  <w:noProof/>
                </w:rPr>
                <w:t>López Altamirano, D. A., Gómez Morales, M., Mayorga Alvarado, F., Paredes Ojeda, M. E., &amp; Martínez Pérez, S. G. (2020). La puntuación del examen Ser Bachiller como predictor del rendimiento academico universitario.</w:t>
              </w:r>
            </w:p>
            <w:p w14:paraId="6D117769" w14:textId="2069C01F" w:rsidR="00B77339" w:rsidRDefault="00B77339" w:rsidP="00B77339">
              <w:pPr>
                <w:pStyle w:val="Bibliografa"/>
                <w:ind w:left="720" w:hanging="720"/>
                <w:rPr>
                  <w:noProof/>
                </w:rPr>
              </w:pPr>
              <w:r>
                <w:rPr>
                  <w:noProof/>
                </w:rPr>
                <w:lastRenderedPageBreak/>
                <w:t xml:space="preserve">Menacho Chiok, C. (2020). Predicción del rendimiento académico aplicando técnicas de minería de datos. </w:t>
              </w:r>
              <w:r>
                <w:rPr>
                  <w:i/>
                  <w:iCs/>
                  <w:noProof/>
                </w:rPr>
                <w:t>Dialnet.</w:t>
              </w:r>
              <w:r>
                <w:rPr>
                  <w:noProof/>
                </w:rPr>
                <w:t xml:space="preserve">, 27. </w:t>
              </w:r>
              <w:hyperlink r:id="rId96" w:tgtFrame="_blank" w:history="1">
                <w:r>
                  <w:rPr>
                    <w:rStyle w:val="Hipervnculo"/>
                    <w:noProof/>
                  </w:rPr>
                  <w:t>https://dialnet.unirioja.es/</w:t>
                </w:r>
              </w:hyperlink>
            </w:p>
            <w:p w14:paraId="521EE2F7" w14:textId="4D642D42" w:rsidR="00B77339" w:rsidRDefault="00B77339" w:rsidP="00B77339">
              <w:pPr>
                <w:pStyle w:val="Bibliografa"/>
                <w:ind w:left="720" w:hanging="720"/>
                <w:rPr>
                  <w:noProof/>
                </w:rPr>
              </w:pPr>
              <w:r>
                <w:rPr>
                  <w:i/>
                  <w:iCs/>
                  <w:noProof/>
                </w:rPr>
                <w:t>Microsoft Power Platform</w:t>
              </w:r>
              <w:r>
                <w:rPr>
                  <w:noProof/>
                </w:rPr>
                <w:t xml:space="preserve">. (2020). </w:t>
              </w:r>
              <w:hyperlink r:id="rId97" w:tgtFrame="_blank" w:history="1">
                <w:r>
                  <w:rPr>
                    <w:rStyle w:val="Hipervnculo"/>
                    <w:noProof/>
                  </w:rPr>
                  <w:t>https://powerbi.microsoft.com/es-es/what-is-power-bi/</w:t>
                </w:r>
              </w:hyperlink>
            </w:p>
            <w:p w14:paraId="05F60642" w14:textId="1DB6691A" w:rsidR="00B77339" w:rsidRDefault="00B77339" w:rsidP="00B77339">
              <w:pPr>
                <w:pStyle w:val="Bibliografa"/>
                <w:ind w:left="720" w:hanging="720"/>
                <w:rPr>
                  <w:noProof/>
                </w:rPr>
              </w:pPr>
              <w:r>
                <w:rPr>
                  <w:noProof/>
                </w:rPr>
                <w:t xml:space="preserve">Ministerio de Educación. (2019). </w:t>
              </w:r>
              <w:r>
                <w:rPr>
                  <w:i/>
                  <w:iCs/>
                  <w:noProof/>
                </w:rPr>
                <w:t>Ministerio de Educación del Estado Plurinacional de Bolivia.</w:t>
              </w:r>
              <w:r>
                <w:rPr>
                  <w:noProof/>
                </w:rPr>
                <w:t xml:space="preserve"> Estadísticas de la educación en Bolivia. </w:t>
              </w:r>
              <w:hyperlink r:id="rId98" w:tgtFrame="_blank" w:history="1">
                <w:r>
                  <w:rPr>
                    <w:rStyle w:val="Hipervnculo"/>
                    <w:noProof/>
                  </w:rPr>
                  <w:t>https://www.minedu.gob.bo/</w:t>
                </w:r>
              </w:hyperlink>
            </w:p>
            <w:p w14:paraId="4A5AD45D" w14:textId="3EC6C9EC" w:rsidR="00B77339" w:rsidRDefault="00B77339" w:rsidP="00B77339">
              <w:pPr>
                <w:pStyle w:val="Bibliografa"/>
                <w:ind w:left="720" w:hanging="720"/>
                <w:rPr>
                  <w:noProof/>
                </w:rPr>
              </w:pPr>
              <w:r>
                <w:rPr>
                  <w:noProof/>
                </w:rPr>
                <w:t xml:space="preserve">Molina Félix, L. C., &amp; Sangüesa i Solé, R. (2010). </w:t>
              </w:r>
              <w:r>
                <w:rPr>
                  <w:i/>
                  <w:iCs/>
                  <w:noProof/>
                </w:rPr>
                <w:t>Evaluación de Modelos.</w:t>
              </w:r>
              <w:r>
                <w:rPr>
                  <w:noProof/>
                </w:rPr>
                <w:t xml:space="preserve"> </w:t>
              </w:r>
              <w:hyperlink r:id="rId99" w:tgtFrame="_blank" w:history="1">
                <w:r>
                  <w:rPr>
                    <w:rStyle w:val="Hipervnculo"/>
                    <w:noProof/>
                  </w:rPr>
                  <w:t>https://openaccess.uoc.edu/server/api/core/bitstreams/8f717da2-0d0a-49b5-a46e-22f7127422ce/content</w:t>
                </w:r>
              </w:hyperlink>
            </w:p>
            <w:p w14:paraId="1991CB14" w14:textId="77777777" w:rsidR="00B77339" w:rsidRDefault="00B77339" w:rsidP="00B77339">
              <w:pPr>
                <w:pStyle w:val="Bibliografa"/>
                <w:ind w:left="720" w:hanging="720"/>
                <w:rPr>
                  <w:noProof/>
                </w:rPr>
              </w:pPr>
              <w:r>
                <w:rPr>
                  <w:noProof/>
                </w:rPr>
                <w:t>Montano, M. (2020).</w:t>
              </w:r>
            </w:p>
            <w:p w14:paraId="09288933" w14:textId="77777777" w:rsidR="00B77339" w:rsidRDefault="00B77339" w:rsidP="00B77339">
              <w:pPr>
                <w:pStyle w:val="Bibliografa"/>
                <w:ind w:left="720" w:hanging="720"/>
                <w:rPr>
                  <w:noProof/>
                </w:rPr>
              </w:pPr>
              <w:r>
                <w:rPr>
                  <w:noProof/>
                </w:rPr>
                <w:t xml:space="preserve">Moré, J. (2019). </w:t>
              </w:r>
              <w:r>
                <w:rPr>
                  <w:i/>
                  <w:iCs/>
                  <w:noProof/>
                </w:rPr>
                <w:t>Evaluación de la calidad de los sistemas de reconocimiento de sentimientos.</w:t>
              </w:r>
              <w:r>
                <w:rPr>
                  <w:noProof/>
                </w:rPr>
                <w:t xml:space="preserve"> Barcelona: FUOC.</w:t>
              </w:r>
            </w:p>
            <w:p w14:paraId="73240F37" w14:textId="77777777" w:rsidR="00B77339" w:rsidRDefault="00B77339" w:rsidP="00B77339">
              <w:pPr>
                <w:pStyle w:val="Bibliografa"/>
                <w:ind w:left="720" w:hanging="720"/>
                <w:rPr>
                  <w:noProof/>
                </w:rPr>
              </w:pPr>
              <w:r>
                <w:rPr>
                  <w:noProof/>
                </w:rPr>
                <w:t>Moreno Seco, F. (2004). Clasificadores eficaces basados en algoritmos rápidos de búsqueda del vecino más cercano. 56-89.</w:t>
              </w:r>
            </w:p>
            <w:p w14:paraId="496898D5" w14:textId="271027AA" w:rsidR="00B77339" w:rsidRDefault="00B77339" w:rsidP="00B77339">
              <w:pPr>
                <w:pStyle w:val="Bibliografa"/>
                <w:ind w:left="720" w:hanging="720"/>
                <w:rPr>
                  <w:noProof/>
                </w:rPr>
              </w:pPr>
              <w:r>
                <w:rPr>
                  <w:noProof/>
                </w:rPr>
                <w:t xml:space="preserve">Padilla Magaña, R. A. (2007). El sentido del examen en la educación superior ¿Reproducción o demostración de lo aprendido? </w:t>
              </w:r>
              <w:r>
                <w:rPr>
                  <w:i/>
                  <w:iCs/>
                  <w:noProof/>
                </w:rPr>
                <w:t>Universidad Autónoma Metropolitana Unidad XochimilcoReencuentro</w:t>
              </w:r>
              <w:r>
                <w:rPr>
                  <w:noProof/>
                </w:rPr>
                <w:t xml:space="preserve">, 27-33. </w:t>
              </w:r>
              <w:hyperlink r:id="rId100" w:tgtFrame="_blank" w:history="1">
                <w:r>
                  <w:rPr>
                    <w:rStyle w:val="Hipervnculo"/>
                    <w:noProof/>
                  </w:rPr>
                  <w:t>https://www.redalyc.org/pdf/340/34004804.pdf</w:t>
                </w:r>
              </w:hyperlink>
            </w:p>
            <w:p w14:paraId="4CBBF3ED" w14:textId="77777777" w:rsidR="00B77339" w:rsidRDefault="00B77339" w:rsidP="00B77339">
              <w:pPr>
                <w:pStyle w:val="Bibliografa"/>
                <w:ind w:left="720" w:hanging="720"/>
                <w:rPr>
                  <w:noProof/>
                </w:rPr>
              </w:pPr>
              <w:r>
                <w:rPr>
                  <w:noProof/>
                </w:rPr>
                <w:t xml:space="preserve">Perez Martinez, P., &amp; Peredo, M. (2021). </w:t>
              </w:r>
              <w:r>
                <w:rPr>
                  <w:i/>
                  <w:iCs/>
                  <w:noProof/>
                </w:rPr>
                <w:t>jdshfdf.</w:t>
              </w:r>
              <w:r>
                <w:rPr>
                  <w:noProof/>
                </w:rPr>
                <w:t xml:space="preserve"> Bogota.</w:t>
              </w:r>
            </w:p>
            <w:p w14:paraId="6189AF0D" w14:textId="77777777" w:rsidR="00B77339" w:rsidRDefault="00B77339" w:rsidP="00B77339">
              <w:pPr>
                <w:pStyle w:val="Bibliografa"/>
                <w:ind w:left="720" w:hanging="720"/>
                <w:rPr>
                  <w:noProof/>
                </w:rPr>
              </w:pPr>
              <w:r>
                <w:rPr>
                  <w:noProof/>
                </w:rPr>
                <w:t xml:space="preserve">Perez, P. (2024). </w:t>
              </w:r>
              <w:r>
                <w:rPr>
                  <w:i/>
                  <w:iCs/>
                  <w:noProof/>
                </w:rPr>
                <w:t>ddgh.</w:t>
              </w:r>
              <w:r>
                <w:rPr>
                  <w:noProof/>
                </w:rPr>
                <w:t xml:space="preserve"> </w:t>
              </w:r>
            </w:p>
            <w:p w14:paraId="7A0D6B66" w14:textId="54EABE28" w:rsidR="00B77339" w:rsidRDefault="00B77339" w:rsidP="00B77339">
              <w:pPr>
                <w:pStyle w:val="Bibliografa"/>
                <w:ind w:left="720" w:hanging="720"/>
                <w:rPr>
                  <w:noProof/>
                </w:rPr>
              </w:pPr>
              <w:r>
                <w:rPr>
                  <w:noProof/>
                </w:rPr>
                <w:t xml:space="preserve">Rodriguez Villanueva, A. A., Sánchez Adauto, E. L., &amp; Valverde Rojo, L. M. (2023). Aplicación de técnicas de Machine Learning para predecir el número de ventas de créditos en el sector bancario. </w:t>
              </w:r>
              <w:r>
                <w:rPr>
                  <w:i/>
                  <w:iCs/>
                  <w:noProof/>
                </w:rPr>
                <w:t>Repositorio Institucional Universidad ESAN</w:t>
              </w:r>
              <w:r>
                <w:rPr>
                  <w:noProof/>
                </w:rPr>
                <w:t xml:space="preserve">, 27. </w:t>
              </w:r>
              <w:hyperlink r:id="rId101" w:tgtFrame="_blank" w:history="1">
                <w:r>
                  <w:rPr>
                    <w:rStyle w:val="Hipervnculo"/>
                    <w:noProof/>
                  </w:rPr>
                  <w:t>https://repositorio.esan.edu.pe/server/api/core/bitstreams/1bbdba28-32d1-4881-842f-1cf9cbede622/content</w:t>
                </w:r>
              </w:hyperlink>
            </w:p>
            <w:p w14:paraId="6FDE148C" w14:textId="7B0E635E" w:rsidR="00B77339" w:rsidRDefault="00B77339" w:rsidP="00B77339">
              <w:pPr>
                <w:pStyle w:val="Bibliografa"/>
                <w:ind w:left="720" w:hanging="720"/>
                <w:rPr>
                  <w:noProof/>
                </w:rPr>
              </w:pPr>
              <w:r>
                <w:rPr>
                  <w:noProof/>
                </w:rPr>
                <w:t xml:space="preserve">Romero, C., &amp; Ventura, S. (2020). </w:t>
              </w:r>
              <w:r>
                <w:rPr>
                  <w:i/>
                  <w:iCs/>
                  <w:noProof/>
                </w:rPr>
                <w:t>Educational Data mining and Learning Analytics: An updated survey.</w:t>
              </w:r>
              <w:r>
                <w:rPr>
                  <w:noProof/>
                </w:rPr>
                <w:t xml:space="preserve"> </w:t>
              </w:r>
              <w:hyperlink r:id="rId102" w:tgtFrame="_blank" w:history="1">
                <w:r>
                  <w:rPr>
                    <w:rStyle w:val="Hipervnculo"/>
                    <w:noProof/>
                  </w:rPr>
                  <w:t>https://arxiv.org/pdf/2402.07956</w:t>
                </w:r>
              </w:hyperlink>
            </w:p>
            <w:p w14:paraId="35C73FA9" w14:textId="13BA85E5" w:rsidR="00B77339" w:rsidRDefault="00B77339" w:rsidP="00B77339">
              <w:pPr>
                <w:pStyle w:val="Bibliografa"/>
                <w:ind w:left="720" w:hanging="720"/>
                <w:rPr>
                  <w:noProof/>
                </w:rPr>
              </w:pPr>
              <w:r>
                <w:rPr>
                  <w:noProof/>
                </w:rPr>
                <w:t xml:space="preserve">Sadiku, M. N., Ajayi, S. A., &amp; Sadiku, J. O. (2025). Machine Learning: An Overview. </w:t>
              </w:r>
              <w:r>
                <w:rPr>
                  <w:i/>
                  <w:iCs/>
                  <w:noProof/>
                </w:rPr>
                <w:t>International Journal of Trend in Scientific Research and Development, 9</w:t>
              </w:r>
              <w:r>
                <w:rPr>
                  <w:noProof/>
                </w:rPr>
                <w:t xml:space="preserve">(5), 1121-1131. </w:t>
              </w:r>
              <w:hyperlink r:id="rId103" w:tgtFrame="_blank" w:history="1">
                <w:r>
                  <w:rPr>
                    <w:rStyle w:val="Hipervnculo"/>
                    <w:noProof/>
                  </w:rPr>
                  <w:t>https://www.ijtsrd.com/papers/ijtsrd97693.pdf</w:t>
                </w:r>
              </w:hyperlink>
            </w:p>
            <w:p w14:paraId="37E21987" w14:textId="77777777" w:rsidR="00B77339" w:rsidRDefault="00B77339" w:rsidP="00B77339">
              <w:pPr>
                <w:pStyle w:val="Bibliografa"/>
                <w:ind w:left="720" w:hanging="720"/>
                <w:rPr>
                  <w:noProof/>
                </w:rPr>
              </w:pPr>
              <w:r>
                <w:rPr>
                  <w:noProof/>
                </w:rPr>
                <w:t xml:space="preserve">Sandoval, L. J. (2018). ALGORITMOS DE APRENDIZAJE AUTOMÁTICO PARA ANÁLISIS Y. </w:t>
              </w:r>
              <w:r>
                <w:rPr>
                  <w:i/>
                  <w:iCs/>
                  <w:noProof/>
                </w:rPr>
                <w:t>REVISTA TECNOLÓGICA</w:t>
              </w:r>
              <w:r>
                <w:rPr>
                  <w:noProof/>
                </w:rPr>
                <w:t>, 37-38.</w:t>
              </w:r>
            </w:p>
            <w:p w14:paraId="77FA0F6E" w14:textId="77777777" w:rsidR="00B77339" w:rsidRDefault="00B77339" w:rsidP="00B77339">
              <w:pPr>
                <w:pStyle w:val="Bibliografa"/>
                <w:ind w:left="720" w:hanging="720"/>
                <w:rPr>
                  <w:noProof/>
                </w:rPr>
              </w:pPr>
              <w:r>
                <w:rPr>
                  <w:noProof/>
                </w:rPr>
                <w:t xml:space="preserve">Santiesteban López, N., &amp; López Malo, A. (2008). Descripción e importancia de algunos modelos predictivos utilizados como herramienta para la conservación de alimentos. </w:t>
              </w:r>
              <w:r>
                <w:rPr>
                  <w:i/>
                  <w:iCs/>
                  <w:noProof/>
                </w:rPr>
                <w:t>Temas Selectos de Ingeniería de Alimentos</w:t>
              </w:r>
              <w:r>
                <w:rPr>
                  <w:noProof/>
                </w:rPr>
                <w:t>, 14-26.</w:t>
              </w:r>
            </w:p>
            <w:p w14:paraId="4F2EE26D" w14:textId="77777777" w:rsidR="00B77339" w:rsidRDefault="00B77339" w:rsidP="00B77339">
              <w:pPr>
                <w:pStyle w:val="Bibliografa"/>
                <w:ind w:left="720" w:hanging="720"/>
                <w:rPr>
                  <w:noProof/>
                </w:rPr>
              </w:pPr>
              <w:r>
                <w:rPr>
                  <w:noProof/>
                </w:rPr>
                <w:t xml:space="preserve">Sutton, R. S., &amp; Barto, A. G. (2018). </w:t>
              </w:r>
              <w:r>
                <w:rPr>
                  <w:i/>
                  <w:iCs/>
                  <w:noProof/>
                </w:rPr>
                <w:t>Aprendizaje por refuerzo: una introducción.</w:t>
              </w:r>
              <w:r>
                <w:rPr>
                  <w:noProof/>
                </w:rPr>
                <w:t xml:space="preserve"> Prensa del MIT.</w:t>
              </w:r>
            </w:p>
            <w:p w14:paraId="54B145FD" w14:textId="61C9DA8D" w:rsidR="00B77339" w:rsidRDefault="00B77339" w:rsidP="00B77339">
              <w:pPr>
                <w:pStyle w:val="Bibliografa"/>
                <w:ind w:left="720" w:hanging="720"/>
                <w:rPr>
                  <w:noProof/>
                </w:rPr>
              </w:pPr>
              <w:r>
                <w:rPr>
                  <w:noProof/>
                </w:rPr>
                <w:t xml:space="preserve">Tamayo Guajala, L. P., Tinitana Ordoñez, A. G., Apolo Castillo, J. E., Martínez Avelino, E. I., &amp; Zambrano Pérez, V. L. (2021). Examen para el ingreso a la Educación Superior. </w:t>
              </w:r>
              <w:r>
                <w:rPr>
                  <w:i/>
                  <w:iCs/>
                  <w:noProof/>
                </w:rPr>
                <w:t>Sociedad &amp; Tecnologia</w:t>
              </w:r>
              <w:r>
                <w:rPr>
                  <w:noProof/>
                </w:rPr>
                <w:t xml:space="preserve">, 439. </w:t>
              </w:r>
              <w:hyperlink r:id="rId104" w:tgtFrame="_blank" w:history="1">
                <w:r>
                  <w:rPr>
                    <w:rStyle w:val="Hipervnculo"/>
                    <w:noProof/>
                  </w:rPr>
                  <w:t>https://institutojubones.edu.ec/ojs/index.php/societec/article/view/162/450</w:t>
                </w:r>
              </w:hyperlink>
            </w:p>
            <w:p w14:paraId="2FD6E54F" w14:textId="779B7383" w:rsidR="00B77339" w:rsidRDefault="00B77339" w:rsidP="00B77339">
              <w:pPr>
                <w:pStyle w:val="Bibliografa"/>
                <w:ind w:left="720" w:hanging="720"/>
                <w:rPr>
                  <w:noProof/>
                </w:rPr>
              </w:pPr>
              <w:r>
                <w:rPr>
                  <w:noProof/>
                </w:rPr>
                <w:t xml:space="preserve">Timón, C. E. (16 de Enero de 2017). </w:t>
              </w:r>
              <w:r>
                <w:rPr>
                  <w:i/>
                  <w:iCs/>
                  <w:noProof/>
                </w:rPr>
                <w:t>Análisis predictivo: técnicas y modelos utilizados y aplicaciones del mismo- herramientas Open Source que permitan su uso.</w:t>
              </w:r>
              <w:r>
                <w:rPr>
                  <w:noProof/>
                </w:rPr>
                <w:t xml:space="preserve"> Análisis predictivo: técnicas y modelos utilizados y aplicaciones del mismo- herramientas Open Source que permitan su uso. </w:t>
              </w:r>
              <w:hyperlink r:id="rId105" w:tgtFrame="_blank" w:history="1">
                <w:r>
                  <w:rPr>
                    <w:rStyle w:val="Hipervnculo"/>
                    <w:noProof/>
                  </w:rPr>
                  <w:t>https://openaccess.uoc.edu/server/api/core/bitstreams/91aa36a3-f15c-40f3-bab9-a156722e81de/content</w:t>
                </w:r>
              </w:hyperlink>
            </w:p>
            <w:p w14:paraId="6227DED7" w14:textId="4772CA68" w:rsidR="00B77339" w:rsidRDefault="00B77339" w:rsidP="00B77339">
              <w:pPr>
                <w:pStyle w:val="Bibliografa"/>
                <w:ind w:left="720" w:hanging="720"/>
                <w:rPr>
                  <w:noProof/>
                </w:rPr>
              </w:pPr>
              <w:r>
                <w:rPr>
                  <w:noProof/>
                </w:rPr>
                <w:t xml:space="preserve">Torres López, C. A., Pachas Huaytan, J. V., López Gómez, H. E., Sánchez Soto, J. M., &amp; Ortiz Fernández, J. H. (2024). </w:t>
              </w:r>
              <w:r>
                <w:rPr>
                  <w:i/>
                  <w:iCs/>
                  <w:noProof/>
                </w:rPr>
                <w:t>Predicción del rendimiento académico mediante modelos de regresión logística y el análisis discriminante.</w:t>
              </w:r>
              <w:r>
                <w:rPr>
                  <w:noProof/>
                </w:rPr>
                <w:t xml:space="preserve"> </w:t>
              </w:r>
              <w:hyperlink r:id="rId106" w:tgtFrame="_blank" w:history="1">
                <w:r>
                  <w:rPr>
                    <w:rStyle w:val="Hipervnculo"/>
                    <w:noProof/>
                  </w:rPr>
                  <w:t>https://biblioteca.ciencialatina.org/wp-content/uploads/2024/04/Prediccion-del-rendimiento-academico-mediante-modelos-de-regresion-logistica-y-el-analisis-discriminante.pdf</w:t>
                </w:r>
              </w:hyperlink>
            </w:p>
            <w:p w14:paraId="2E9CC176" w14:textId="77777777" w:rsidR="00B77339" w:rsidRDefault="00B77339" w:rsidP="00B77339">
              <w:pPr>
                <w:pStyle w:val="Bibliografa"/>
                <w:ind w:left="720" w:hanging="720"/>
                <w:rPr>
                  <w:noProof/>
                </w:rPr>
              </w:pPr>
              <w:r>
                <w:rPr>
                  <w:noProof/>
                </w:rPr>
                <w:t xml:space="preserve">Universidad Mayor San Simon Facultad de Ciencias y Tecnologia . (01 de Enero de 2017). FCyT datos y cifras 2017. </w:t>
              </w:r>
              <w:r>
                <w:rPr>
                  <w:i/>
                  <w:iCs/>
                  <w:noProof/>
                </w:rPr>
                <w:t>FCyT datos y cifras N° 2017</w:t>
              </w:r>
              <w:r>
                <w:rPr>
                  <w:noProof/>
                </w:rPr>
                <w:t>. Cochabamba, Cercado, Bolivia.</w:t>
              </w:r>
            </w:p>
            <w:p w14:paraId="4EB6A029" w14:textId="3CA861C0" w:rsidR="00B77339" w:rsidRDefault="00B77339" w:rsidP="00B77339">
              <w:pPr>
                <w:pStyle w:val="Bibliografa"/>
                <w:ind w:left="720" w:hanging="720"/>
                <w:rPr>
                  <w:noProof/>
                </w:rPr>
              </w:pPr>
              <w:r>
                <w:rPr>
                  <w:noProof/>
                </w:rPr>
                <w:t xml:space="preserve">Wirth, R., &amp; Hipp, J. (2000). CRISP-DM: Towards a standard process model for data mining. </w:t>
              </w:r>
              <w:r>
                <w:rPr>
                  <w:i/>
                  <w:iCs/>
                  <w:noProof/>
                </w:rPr>
                <w:t>Proceedings of the Fourth International Conference on the Practical Application of Knowledge Discovery and Data Mining</w:t>
              </w:r>
              <w:r>
                <w:rPr>
                  <w:noProof/>
                </w:rPr>
                <w:t xml:space="preserve">, 29-39. </w:t>
              </w:r>
              <w:hyperlink r:id="rId107" w:tgtFrame="_blank" w:history="1">
                <w:r>
                  <w:rPr>
                    <w:rStyle w:val="Hipervnculo"/>
                    <w:noProof/>
                  </w:rPr>
                  <w:t>https://doi.org/Manchester, United Kingdom</w:t>
                </w:r>
              </w:hyperlink>
            </w:p>
            <w:p w14:paraId="4099EA61" w14:textId="5E8602D4" w:rsidR="002F5110" w:rsidRDefault="002F5110" w:rsidP="00B77339">
              <w:r>
                <w:rPr>
                  <w:b/>
                  <w:bCs/>
                </w:rPr>
                <w:fldChar w:fldCharType="end"/>
              </w:r>
            </w:p>
          </w:sdtContent>
        </w:sdt>
      </w:sdtContent>
    </w:sdt>
    <w:p w14:paraId="14009EA9" w14:textId="77777777" w:rsidR="00A60810" w:rsidRDefault="00A60810">
      <w:pPr>
        <w:pBdr>
          <w:top w:val="nil"/>
          <w:left w:val="nil"/>
          <w:bottom w:val="nil"/>
          <w:right w:val="nil"/>
          <w:between w:val="nil"/>
        </w:pBdr>
        <w:spacing w:before="120" w:after="120"/>
        <w:ind w:left="720" w:hanging="720"/>
        <w:jc w:val="both"/>
        <w:rPr>
          <w:rFonts w:ascii="Garamond" w:eastAsia="Garamond" w:hAnsi="Garamond" w:cs="Garamond"/>
          <w:color w:val="000000"/>
        </w:rPr>
        <w:sectPr w:rsidR="00A60810">
          <w:headerReference w:type="default" r:id="rId108"/>
          <w:pgSz w:w="12242" w:h="15842"/>
          <w:pgMar w:top="1699" w:right="1440" w:bottom="1699" w:left="1584" w:header="720" w:footer="720" w:gutter="0"/>
          <w:cols w:space="720"/>
        </w:sectPr>
      </w:pPr>
    </w:p>
    <w:p w14:paraId="76D36B98" w14:textId="77777777" w:rsidR="00A60810" w:rsidRDefault="00424BE6">
      <w:pPr>
        <w:pStyle w:val="Ttulo1"/>
        <w:spacing w:before="240" w:after="240" w:line="288" w:lineRule="auto"/>
      </w:pPr>
      <w:bookmarkStart w:id="95" w:name="_Toc218104197"/>
      <w:r>
        <w:lastRenderedPageBreak/>
        <w:t>Anexos</w:t>
      </w:r>
      <w:bookmarkEnd w:id="95"/>
    </w:p>
    <w:p w14:paraId="27D39AE2" w14:textId="2B07B4A3" w:rsidR="00A60810" w:rsidRDefault="009801A9" w:rsidP="00E96290">
      <w:pPr>
        <w:pStyle w:val="Ttulo2"/>
        <w:numPr>
          <w:ilvl w:val="0"/>
          <w:numId w:val="2"/>
        </w:numPr>
        <w:spacing w:before="100" w:beforeAutospacing="1" w:after="240" w:line="288" w:lineRule="auto"/>
        <w:ind w:left="1134" w:hanging="1145"/>
      </w:pPr>
      <w:bookmarkStart w:id="96" w:name="_Toc218104198"/>
      <w:r>
        <w:t>Dataset de los datos de los postulantes</w:t>
      </w:r>
      <w:bookmarkEnd w:id="96"/>
    </w:p>
    <w:p w14:paraId="23D2F387" w14:textId="1869B4D7" w:rsidR="00254481" w:rsidRPr="00254481" w:rsidRDefault="00254481" w:rsidP="00E96290">
      <w:pPr>
        <w:spacing w:before="100" w:beforeAutospacing="1" w:after="240"/>
        <w:rPr>
          <w:rFonts w:ascii="Garamond" w:hAnsi="Garamond"/>
          <w:sz w:val="23"/>
          <w:szCs w:val="23"/>
        </w:rPr>
      </w:pPr>
      <w:r>
        <w:rPr>
          <w:rFonts w:ascii="Garamond" w:hAnsi="Garamond"/>
          <w:sz w:val="23"/>
          <w:szCs w:val="23"/>
        </w:rPr>
        <w:t>Datos demográficos y académicos de los postulantes al examen de ingreso entre los años 2006 a 2025.</w:t>
      </w:r>
    </w:p>
    <w:p w14:paraId="526ECC8C" w14:textId="752303D2" w:rsidR="009801A9" w:rsidRDefault="005A0596" w:rsidP="009D02B4">
      <w:r>
        <w:rPr>
          <w:noProof/>
        </w:rPr>
        <w:drawing>
          <wp:inline distT="0" distB="0" distL="0" distR="0" wp14:anchorId="6637B14F" wp14:editId="78D2B892">
            <wp:extent cx="6080879" cy="5426015"/>
            <wp:effectExtent l="0" t="0" r="0" b="3810"/>
            <wp:docPr id="821577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77608" name=""/>
                    <pic:cNvPicPr/>
                  </pic:nvPicPr>
                  <pic:blipFill>
                    <a:blip r:embed="rId109"/>
                    <a:stretch>
                      <a:fillRect/>
                    </a:stretch>
                  </pic:blipFill>
                  <pic:spPr>
                    <a:xfrm>
                      <a:off x="0" y="0"/>
                      <a:ext cx="6103937" cy="5446590"/>
                    </a:xfrm>
                    <a:prstGeom prst="rect">
                      <a:avLst/>
                    </a:prstGeom>
                  </pic:spPr>
                </pic:pic>
              </a:graphicData>
            </a:graphic>
          </wp:inline>
        </w:drawing>
      </w:r>
    </w:p>
    <w:p w14:paraId="48252B32" w14:textId="1CD6A9EA" w:rsidR="00132DE1" w:rsidRPr="00785111" w:rsidRDefault="00254481" w:rsidP="00F238E1">
      <w:pPr>
        <w:jc w:val="center"/>
        <w:rPr>
          <w:rFonts w:ascii="Garamond" w:hAnsi="Garamond"/>
          <w:sz w:val="23"/>
          <w:szCs w:val="23"/>
        </w:rPr>
      </w:pPr>
      <w:r w:rsidRPr="00F238E1">
        <w:rPr>
          <w:rFonts w:ascii="Garamond" w:hAnsi="Garamond"/>
          <w:b/>
          <w:bCs/>
          <w:sz w:val="23"/>
          <w:szCs w:val="23"/>
        </w:rPr>
        <w:t>Fuente</w:t>
      </w:r>
      <w:r w:rsidRPr="00785111">
        <w:rPr>
          <w:rFonts w:ascii="Garamond" w:hAnsi="Garamond"/>
          <w:sz w:val="23"/>
          <w:szCs w:val="23"/>
        </w:rPr>
        <w:t>: Elaborado por FCyT-UMSS</w:t>
      </w:r>
    </w:p>
    <w:p w14:paraId="0E5B4976" w14:textId="1B3E3B33" w:rsidR="00785111" w:rsidRPr="00785111" w:rsidRDefault="00785111" w:rsidP="00F238E1">
      <w:pPr>
        <w:jc w:val="center"/>
        <w:rPr>
          <w:rFonts w:ascii="Garamond" w:hAnsi="Garamond"/>
          <w:sz w:val="23"/>
          <w:szCs w:val="23"/>
        </w:rPr>
      </w:pPr>
      <w:r w:rsidRPr="00F238E1">
        <w:rPr>
          <w:rFonts w:ascii="Garamond" w:hAnsi="Garamond"/>
          <w:b/>
          <w:bCs/>
          <w:sz w:val="23"/>
          <w:szCs w:val="23"/>
        </w:rPr>
        <w:t>Ubicación Github</w:t>
      </w:r>
      <w:r w:rsidRPr="00785111">
        <w:rPr>
          <w:rFonts w:ascii="Garamond" w:hAnsi="Garamond"/>
          <w:sz w:val="23"/>
          <w:szCs w:val="23"/>
        </w:rPr>
        <w:t>:</w:t>
      </w:r>
      <w:r w:rsidR="005A0596">
        <w:rPr>
          <w:rFonts w:ascii="Garamond" w:hAnsi="Garamond"/>
          <w:sz w:val="23"/>
          <w:szCs w:val="23"/>
        </w:rPr>
        <w:t xml:space="preserve"> </w:t>
      </w:r>
      <w:hyperlink r:id="rId110" w:history="1">
        <w:r w:rsidR="00CB0EC7" w:rsidRPr="00496716">
          <w:rPr>
            <w:rStyle w:val="Hipervnculo"/>
            <w:rFonts w:ascii="Garamond" w:hAnsi="Garamond"/>
            <w:sz w:val="23"/>
            <w:szCs w:val="23"/>
          </w:rPr>
          <w:t>https://github.com/Cleysi9300/ModeloPredictivoFCyT_UMSS/blob/main/Anexos/Anexo_1_Datos_proporcionados.png</w:t>
        </w:r>
      </w:hyperlink>
      <w:r w:rsidR="00CB0EC7">
        <w:rPr>
          <w:rFonts w:ascii="Garamond" w:hAnsi="Garamond"/>
          <w:sz w:val="23"/>
          <w:szCs w:val="23"/>
        </w:rPr>
        <w:t xml:space="preserve"> </w:t>
      </w:r>
    </w:p>
    <w:p w14:paraId="5F1DFA4C" w14:textId="6ABDA68D" w:rsidR="00785111" w:rsidRPr="005A0596" w:rsidRDefault="005A0596" w:rsidP="00F238E1">
      <w:pPr>
        <w:jc w:val="center"/>
        <w:rPr>
          <w:rFonts w:ascii="Garamond" w:hAnsi="Garamond"/>
          <w:vanish/>
          <w:sz w:val="23"/>
          <w:szCs w:val="23"/>
          <w:specVanish/>
        </w:rPr>
      </w:pPr>
      <w:r w:rsidRPr="00F238E1">
        <w:rPr>
          <w:rFonts w:ascii="Garamond" w:hAnsi="Garamond"/>
          <w:b/>
          <w:bCs/>
          <w:sz w:val="23"/>
          <w:szCs w:val="23"/>
        </w:rPr>
        <w:t>Ubicación</w:t>
      </w:r>
      <w:r w:rsidR="00785111" w:rsidRPr="00F238E1">
        <w:rPr>
          <w:rFonts w:ascii="Garamond" w:hAnsi="Garamond"/>
          <w:b/>
          <w:bCs/>
          <w:sz w:val="23"/>
          <w:szCs w:val="23"/>
        </w:rPr>
        <w:t xml:space="preserve"> CD</w:t>
      </w:r>
      <w:r w:rsidR="00785111" w:rsidRPr="00785111">
        <w:rPr>
          <w:rFonts w:ascii="Garamond" w:hAnsi="Garamond"/>
          <w:sz w:val="23"/>
          <w:szCs w:val="23"/>
        </w:rPr>
        <w:t>:</w:t>
      </w:r>
      <w:r>
        <w:rPr>
          <w:rFonts w:ascii="Garamond" w:hAnsi="Garamond"/>
          <w:sz w:val="23"/>
          <w:szCs w:val="23"/>
        </w:rPr>
        <w:t xml:space="preserve"> </w:t>
      </w:r>
      <w:r w:rsidRPr="005A0596">
        <w:rPr>
          <w:rFonts w:ascii="Garamond" w:hAnsi="Garamond"/>
          <w:sz w:val="23"/>
          <w:szCs w:val="23"/>
        </w:rPr>
        <w:t xml:space="preserve">\Modelo </w:t>
      </w:r>
      <w:proofErr w:type="spellStart"/>
      <w:r w:rsidRPr="005A0596">
        <w:rPr>
          <w:rFonts w:ascii="Garamond" w:hAnsi="Garamond"/>
          <w:sz w:val="23"/>
          <w:szCs w:val="23"/>
        </w:rPr>
        <w:t>PredictivoFCyT_UMSS</w:t>
      </w:r>
      <w:proofErr w:type="spellEnd"/>
      <w:r w:rsidRPr="005A0596">
        <w:rPr>
          <w:rFonts w:ascii="Garamond" w:hAnsi="Garamond"/>
          <w:sz w:val="23"/>
          <w:szCs w:val="23"/>
        </w:rPr>
        <w:t>\Anexos\</w:t>
      </w:r>
      <w:r>
        <w:rPr>
          <w:rFonts w:ascii="Garamond" w:hAnsi="Garamond"/>
          <w:sz w:val="23"/>
          <w:szCs w:val="23"/>
        </w:rPr>
        <w:t>Anexo_1_Datos_</w:t>
      </w:r>
      <w:r w:rsidR="00212A13">
        <w:rPr>
          <w:rFonts w:ascii="Garamond" w:hAnsi="Garamond"/>
          <w:sz w:val="23"/>
          <w:szCs w:val="23"/>
        </w:rPr>
        <w:t>p</w:t>
      </w:r>
      <w:r>
        <w:rPr>
          <w:rFonts w:ascii="Garamond" w:hAnsi="Garamond"/>
          <w:sz w:val="23"/>
          <w:szCs w:val="23"/>
        </w:rPr>
        <w:t>roporcionados</w:t>
      </w:r>
    </w:p>
    <w:p w14:paraId="4B6AEE7E" w14:textId="71C327B4" w:rsidR="00254481" w:rsidRDefault="00254481" w:rsidP="00F238E1"/>
    <w:p w14:paraId="29E1EEA4" w14:textId="77777777" w:rsidR="00254481" w:rsidRDefault="00254481" w:rsidP="009801A9">
      <w:pPr>
        <w:jc w:val="center"/>
      </w:pPr>
    </w:p>
    <w:p w14:paraId="0C0C5E24" w14:textId="77777777" w:rsidR="00254481" w:rsidRPr="006A104A" w:rsidRDefault="00254481" w:rsidP="00212A13"/>
    <w:p w14:paraId="33F8E326" w14:textId="6701C683" w:rsidR="006A104A" w:rsidRDefault="00254481" w:rsidP="00E96290">
      <w:pPr>
        <w:pStyle w:val="Ttulo2"/>
        <w:numPr>
          <w:ilvl w:val="0"/>
          <w:numId w:val="2"/>
        </w:numPr>
        <w:spacing w:before="100" w:beforeAutospacing="1" w:after="240" w:line="288" w:lineRule="auto"/>
        <w:ind w:left="1134" w:hanging="1145"/>
      </w:pPr>
      <w:bookmarkStart w:id="97" w:name="_Toc218104199"/>
      <w:r>
        <w:t>Creación de las variables</w:t>
      </w:r>
      <w:bookmarkEnd w:id="97"/>
    </w:p>
    <w:p w14:paraId="35BED691" w14:textId="0A4F1F20" w:rsidR="00435069" w:rsidRPr="00E96290" w:rsidRDefault="00254481" w:rsidP="00E96290">
      <w:pPr>
        <w:spacing w:before="100" w:beforeAutospacing="1" w:after="240"/>
        <w:rPr>
          <w:rFonts w:ascii="Garamond" w:hAnsi="Garamond"/>
          <w:sz w:val="23"/>
          <w:szCs w:val="23"/>
        </w:rPr>
      </w:pPr>
      <w:r w:rsidRPr="00E96290">
        <w:rPr>
          <w:rFonts w:ascii="Garamond" w:hAnsi="Garamond"/>
          <w:sz w:val="23"/>
          <w:szCs w:val="23"/>
        </w:rPr>
        <w:t>Para un mejor modelo predictivo, se crea variables que ayudaran en el proceso.</w:t>
      </w:r>
    </w:p>
    <w:p w14:paraId="792B20B2" w14:textId="2EF22D27" w:rsidR="00785111" w:rsidRDefault="00785111" w:rsidP="00435069">
      <w:r>
        <w:rPr>
          <w:noProof/>
        </w:rPr>
        <w:drawing>
          <wp:inline distT="0" distB="0" distL="0" distR="0" wp14:anchorId="1BBB058A" wp14:editId="18DEF533">
            <wp:extent cx="5080958" cy="2801748"/>
            <wp:effectExtent l="0" t="0" r="5715" b="0"/>
            <wp:docPr id="756274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74444" name=""/>
                    <pic:cNvPicPr/>
                  </pic:nvPicPr>
                  <pic:blipFill>
                    <a:blip r:embed="rId111"/>
                    <a:stretch>
                      <a:fillRect/>
                    </a:stretch>
                  </pic:blipFill>
                  <pic:spPr>
                    <a:xfrm>
                      <a:off x="0" y="0"/>
                      <a:ext cx="5107246" cy="2816244"/>
                    </a:xfrm>
                    <a:prstGeom prst="rect">
                      <a:avLst/>
                    </a:prstGeom>
                  </pic:spPr>
                </pic:pic>
              </a:graphicData>
            </a:graphic>
          </wp:inline>
        </w:drawing>
      </w:r>
    </w:p>
    <w:p w14:paraId="595056E7" w14:textId="3896182A" w:rsidR="00785111" w:rsidRDefault="00785111" w:rsidP="00435069">
      <w:r>
        <w:rPr>
          <w:noProof/>
        </w:rPr>
        <w:drawing>
          <wp:inline distT="0" distB="0" distL="0" distR="0" wp14:anchorId="7129E184" wp14:editId="5DD638EC">
            <wp:extent cx="5080635" cy="2658081"/>
            <wp:effectExtent l="0" t="0" r="5715" b="9525"/>
            <wp:docPr id="1270647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47622" name=""/>
                    <pic:cNvPicPr/>
                  </pic:nvPicPr>
                  <pic:blipFill>
                    <a:blip r:embed="rId112"/>
                    <a:stretch>
                      <a:fillRect/>
                    </a:stretch>
                  </pic:blipFill>
                  <pic:spPr>
                    <a:xfrm>
                      <a:off x="0" y="0"/>
                      <a:ext cx="5108127" cy="2672464"/>
                    </a:xfrm>
                    <a:prstGeom prst="rect">
                      <a:avLst/>
                    </a:prstGeom>
                  </pic:spPr>
                </pic:pic>
              </a:graphicData>
            </a:graphic>
          </wp:inline>
        </w:drawing>
      </w:r>
    </w:p>
    <w:p w14:paraId="0F06F128" w14:textId="3337A556" w:rsidR="00785111" w:rsidRPr="00396FF1" w:rsidRDefault="00785111" w:rsidP="00785111">
      <w:pPr>
        <w:jc w:val="center"/>
        <w:rPr>
          <w:rFonts w:ascii="Garamond" w:hAnsi="Garamond"/>
          <w:sz w:val="23"/>
          <w:szCs w:val="23"/>
        </w:rPr>
      </w:pPr>
      <w:r w:rsidRPr="00396FF1">
        <w:rPr>
          <w:rFonts w:ascii="Garamond" w:hAnsi="Garamond"/>
          <w:sz w:val="23"/>
          <w:szCs w:val="23"/>
        </w:rPr>
        <w:t>Fuente: Elaborado propia,2025</w:t>
      </w:r>
    </w:p>
    <w:p w14:paraId="2CFEC189" w14:textId="43EAAB56" w:rsidR="00785111" w:rsidRPr="00396FF1" w:rsidRDefault="00785111" w:rsidP="00785111">
      <w:pPr>
        <w:jc w:val="center"/>
        <w:rPr>
          <w:rFonts w:ascii="Garamond" w:hAnsi="Garamond"/>
          <w:sz w:val="23"/>
          <w:szCs w:val="23"/>
        </w:rPr>
      </w:pPr>
      <w:r w:rsidRPr="00396FF1">
        <w:rPr>
          <w:rFonts w:ascii="Garamond" w:hAnsi="Garamond"/>
          <w:sz w:val="23"/>
          <w:szCs w:val="23"/>
        </w:rPr>
        <w:t>Ubicación Github:</w:t>
      </w:r>
      <w:r w:rsidR="000C5329" w:rsidRPr="000C5329">
        <w:t xml:space="preserve"> </w:t>
      </w:r>
      <w:hyperlink r:id="rId113" w:history="1">
        <w:r w:rsidR="000C5329" w:rsidRPr="00496716">
          <w:rPr>
            <w:rStyle w:val="Hipervnculo"/>
            <w:rFonts w:ascii="Garamond" w:hAnsi="Garamond"/>
            <w:sz w:val="23"/>
            <w:szCs w:val="23"/>
          </w:rPr>
          <w:t>https://github.com/Cleysi9300/ModeloPredictivoFCyT_UMSS/blob/main/Anexos/Anexo_2_Creacion_de_las_variables.JPG</w:t>
        </w:r>
      </w:hyperlink>
      <w:r w:rsidR="000C5329">
        <w:rPr>
          <w:rFonts w:ascii="Garamond" w:hAnsi="Garamond"/>
          <w:sz w:val="23"/>
          <w:szCs w:val="23"/>
        </w:rPr>
        <w:t xml:space="preserve"> </w:t>
      </w:r>
    </w:p>
    <w:p w14:paraId="4ADF2589" w14:textId="7E52A825" w:rsidR="00132DE1" w:rsidRPr="000C5329" w:rsidRDefault="00785111" w:rsidP="000C5329">
      <w:pPr>
        <w:jc w:val="center"/>
        <w:rPr>
          <w:rFonts w:ascii="Garamond" w:hAnsi="Garamond"/>
          <w:sz w:val="23"/>
          <w:szCs w:val="23"/>
        </w:rPr>
      </w:pPr>
      <w:proofErr w:type="spellStart"/>
      <w:r w:rsidRPr="00396FF1">
        <w:rPr>
          <w:rFonts w:ascii="Garamond" w:hAnsi="Garamond"/>
          <w:sz w:val="23"/>
          <w:szCs w:val="23"/>
        </w:rPr>
        <w:t>Ubicacio</w:t>
      </w:r>
      <w:proofErr w:type="spellEnd"/>
      <w:r w:rsidRPr="00396FF1">
        <w:rPr>
          <w:rFonts w:ascii="Garamond" w:hAnsi="Garamond"/>
          <w:sz w:val="23"/>
          <w:szCs w:val="23"/>
        </w:rPr>
        <w:t xml:space="preserve"> CD:</w:t>
      </w:r>
      <w:r w:rsidR="00212A13" w:rsidRPr="00396FF1">
        <w:rPr>
          <w:rFonts w:ascii="Garamond" w:hAnsi="Garamond"/>
          <w:sz w:val="23"/>
          <w:szCs w:val="23"/>
        </w:rPr>
        <w:t xml:space="preserve"> </w:t>
      </w:r>
      <w:r w:rsidR="00212A13" w:rsidRPr="00396FF1">
        <w:rPr>
          <w:rFonts w:ascii="Garamond" w:hAnsi="Garamond"/>
          <w:sz w:val="23"/>
          <w:szCs w:val="23"/>
        </w:rPr>
        <w:t xml:space="preserve">\Modelo </w:t>
      </w:r>
      <w:proofErr w:type="spellStart"/>
      <w:r w:rsidR="00212A13" w:rsidRPr="00396FF1">
        <w:rPr>
          <w:rFonts w:ascii="Garamond" w:hAnsi="Garamond"/>
          <w:sz w:val="23"/>
          <w:szCs w:val="23"/>
        </w:rPr>
        <w:t>PredictivoFCyT_UMSS</w:t>
      </w:r>
      <w:proofErr w:type="spellEnd"/>
      <w:r w:rsidR="00212A13" w:rsidRPr="00396FF1">
        <w:rPr>
          <w:rFonts w:ascii="Garamond" w:hAnsi="Garamond"/>
          <w:sz w:val="23"/>
          <w:szCs w:val="23"/>
        </w:rPr>
        <w:t>\Anexos\</w:t>
      </w:r>
      <w:r w:rsidR="00212A13" w:rsidRPr="00396FF1">
        <w:rPr>
          <w:rFonts w:ascii="Garamond" w:hAnsi="Garamond"/>
          <w:sz w:val="23"/>
          <w:szCs w:val="23"/>
        </w:rPr>
        <w:t>Anexo_2_Creacion_de_las_variables</w:t>
      </w:r>
    </w:p>
    <w:p w14:paraId="415034B6" w14:textId="0AEBF439" w:rsidR="00435069" w:rsidRDefault="00785111" w:rsidP="00E96290">
      <w:pPr>
        <w:pStyle w:val="Ttulo2"/>
        <w:numPr>
          <w:ilvl w:val="0"/>
          <w:numId w:val="2"/>
        </w:numPr>
        <w:spacing w:before="100" w:beforeAutospacing="1" w:after="240" w:line="288" w:lineRule="auto"/>
        <w:ind w:left="1134" w:hanging="1145"/>
      </w:pPr>
      <w:bookmarkStart w:id="98" w:name="_Toc218104200"/>
      <w:r>
        <w:lastRenderedPageBreak/>
        <w:t xml:space="preserve">Filtrado y </w:t>
      </w:r>
      <w:r w:rsidR="00F76AE6">
        <w:t>eliminación</w:t>
      </w:r>
      <w:r>
        <w:t xml:space="preserve"> de datos para el modelo Predictivo</w:t>
      </w:r>
      <w:bookmarkEnd w:id="98"/>
    </w:p>
    <w:p w14:paraId="4EF0E809" w14:textId="670C6E32" w:rsidR="00785111" w:rsidRPr="00E96290" w:rsidRDefault="00785111" w:rsidP="00E96290">
      <w:pPr>
        <w:spacing w:before="100" w:beforeAutospacing="1" w:after="240"/>
        <w:jc w:val="both"/>
        <w:rPr>
          <w:rFonts w:ascii="Garamond" w:hAnsi="Garamond"/>
          <w:sz w:val="23"/>
          <w:szCs w:val="23"/>
        </w:rPr>
      </w:pPr>
      <w:r w:rsidRPr="00E96290">
        <w:rPr>
          <w:rFonts w:ascii="Garamond" w:hAnsi="Garamond"/>
          <w:sz w:val="23"/>
          <w:szCs w:val="23"/>
        </w:rPr>
        <w:t>Código de la filtración y eliminación de las filas que contienen datos fuera del rango o nulos</w:t>
      </w:r>
      <w:r w:rsidR="00F76AE6" w:rsidRPr="00E96290">
        <w:rPr>
          <w:rFonts w:ascii="Garamond" w:hAnsi="Garamond"/>
          <w:sz w:val="23"/>
          <w:szCs w:val="23"/>
        </w:rPr>
        <w:t>, en variables específicas.</w:t>
      </w:r>
    </w:p>
    <w:p w14:paraId="17C37AF1" w14:textId="2CCA2346" w:rsidR="00435069" w:rsidRDefault="000439D0" w:rsidP="00212A13">
      <w:pPr>
        <w:jc w:val="center"/>
      </w:pPr>
      <w:r>
        <w:rPr>
          <w:noProof/>
        </w:rPr>
        <w:drawing>
          <wp:inline distT="0" distB="0" distL="0" distR="0" wp14:anchorId="61B811CA" wp14:editId="3AF091D2">
            <wp:extent cx="4850900" cy="1915064"/>
            <wp:effectExtent l="0" t="0" r="6985" b="9525"/>
            <wp:docPr id="97593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3960" name=""/>
                    <pic:cNvPicPr/>
                  </pic:nvPicPr>
                  <pic:blipFill>
                    <a:blip r:embed="rId114"/>
                    <a:stretch>
                      <a:fillRect/>
                    </a:stretch>
                  </pic:blipFill>
                  <pic:spPr>
                    <a:xfrm>
                      <a:off x="0" y="0"/>
                      <a:ext cx="4908274" cy="1937714"/>
                    </a:xfrm>
                    <a:prstGeom prst="rect">
                      <a:avLst/>
                    </a:prstGeom>
                  </pic:spPr>
                </pic:pic>
              </a:graphicData>
            </a:graphic>
          </wp:inline>
        </w:drawing>
      </w:r>
    </w:p>
    <w:p w14:paraId="2B434741" w14:textId="77777777" w:rsidR="00F76AE6" w:rsidRPr="00396FF1" w:rsidRDefault="00F76AE6" w:rsidP="00F76AE6">
      <w:pPr>
        <w:jc w:val="center"/>
        <w:rPr>
          <w:rFonts w:ascii="Garamond" w:hAnsi="Garamond"/>
          <w:sz w:val="23"/>
          <w:szCs w:val="23"/>
        </w:rPr>
      </w:pPr>
      <w:r w:rsidRPr="00396FF1">
        <w:rPr>
          <w:rFonts w:ascii="Garamond" w:hAnsi="Garamond"/>
          <w:sz w:val="23"/>
          <w:szCs w:val="23"/>
        </w:rPr>
        <w:t>Fuente: Elaborado propia,2025</w:t>
      </w:r>
    </w:p>
    <w:p w14:paraId="4F1143F5" w14:textId="77777777" w:rsidR="00F76AE6" w:rsidRPr="00396FF1" w:rsidRDefault="00F76AE6" w:rsidP="00F76AE6">
      <w:pPr>
        <w:jc w:val="center"/>
        <w:rPr>
          <w:rFonts w:ascii="Garamond" w:hAnsi="Garamond"/>
          <w:sz w:val="23"/>
          <w:szCs w:val="23"/>
        </w:rPr>
      </w:pPr>
      <w:r w:rsidRPr="00396FF1">
        <w:rPr>
          <w:rFonts w:ascii="Garamond" w:hAnsi="Garamond"/>
          <w:sz w:val="23"/>
          <w:szCs w:val="23"/>
        </w:rPr>
        <w:t>Ubicación Github:</w:t>
      </w:r>
    </w:p>
    <w:p w14:paraId="19E2C243" w14:textId="24287F96" w:rsidR="00F76AE6" w:rsidRPr="00396FF1" w:rsidRDefault="00396FF1" w:rsidP="00F76AE6">
      <w:pPr>
        <w:jc w:val="center"/>
        <w:rPr>
          <w:rFonts w:ascii="Garamond" w:hAnsi="Garamond"/>
          <w:sz w:val="23"/>
          <w:szCs w:val="23"/>
        </w:rPr>
      </w:pPr>
      <w:r w:rsidRPr="00396FF1">
        <w:rPr>
          <w:rFonts w:ascii="Garamond" w:hAnsi="Garamond"/>
          <w:sz w:val="23"/>
          <w:szCs w:val="23"/>
        </w:rPr>
        <w:t>Ubicación</w:t>
      </w:r>
      <w:r w:rsidR="00F76AE6" w:rsidRPr="00396FF1">
        <w:rPr>
          <w:rFonts w:ascii="Garamond" w:hAnsi="Garamond"/>
          <w:sz w:val="23"/>
          <w:szCs w:val="23"/>
        </w:rPr>
        <w:t xml:space="preserve"> CD:</w:t>
      </w:r>
      <w:r w:rsidRPr="00396FF1">
        <w:rPr>
          <w:rFonts w:ascii="Garamond" w:hAnsi="Garamond"/>
          <w:sz w:val="23"/>
          <w:szCs w:val="23"/>
        </w:rPr>
        <w:t xml:space="preserve"> </w:t>
      </w:r>
      <w:r w:rsidRPr="00396FF1">
        <w:rPr>
          <w:rFonts w:ascii="Garamond" w:hAnsi="Garamond"/>
          <w:sz w:val="23"/>
          <w:szCs w:val="23"/>
        </w:rPr>
        <w:t>\Modelo PredictivoFCyT_UMSS\Anexos\</w:t>
      </w:r>
      <w:r w:rsidRPr="00396FF1">
        <w:rPr>
          <w:rFonts w:ascii="Garamond" w:hAnsi="Garamond"/>
          <w:sz w:val="23"/>
          <w:szCs w:val="23"/>
        </w:rPr>
        <w:t>Anexo_3_Filtrado_y_eliminacion_de_datos</w:t>
      </w:r>
    </w:p>
    <w:p w14:paraId="1A2A82BD" w14:textId="5D531B0E" w:rsidR="00F76AE6" w:rsidRDefault="00F76AE6" w:rsidP="00E96290">
      <w:pPr>
        <w:pStyle w:val="Ttulo2"/>
        <w:numPr>
          <w:ilvl w:val="0"/>
          <w:numId w:val="2"/>
        </w:numPr>
        <w:spacing w:before="100" w:beforeAutospacing="1" w:after="240" w:line="288" w:lineRule="auto"/>
        <w:ind w:left="1134" w:hanging="1145"/>
      </w:pPr>
      <w:bookmarkStart w:id="99" w:name="_Toc218104201"/>
      <w:r>
        <w:t>Asignación de variables categóricas y numéricas</w:t>
      </w:r>
      <w:bookmarkEnd w:id="99"/>
    </w:p>
    <w:p w14:paraId="70DB6EAF" w14:textId="3C3C83D6" w:rsidR="00F76AE6" w:rsidRPr="00F76AE6" w:rsidRDefault="00F76AE6" w:rsidP="00E96290">
      <w:pPr>
        <w:spacing w:before="100" w:beforeAutospacing="1" w:after="240"/>
        <w:jc w:val="both"/>
      </w:pPr>
      <w:r>
        <w:t>Código que asigna las variables escogidas para el modelo en categóricas y numéricas para su tratamiento.</w:t>
      </w:r>
    </w:p>
    <w:p w14:paraId="59F1C07D" w14:textId="72F8B624" w:rsidR="00435069" w:rsidRDefault="00F76AE6" w:rsidP="00435069">
      <w:r>
        <w:rPr>
          <w:noProof/>
        </w:rPr>
        <w:drawing>
          <wp:inline distT="0" distB="0" distL="0" distR="0" wp14:anchorId="4A706A67" wp14:editId="6640E538">
            <wp:extent cx="5788248" cy="2156604"/>
            <wp:effectExtent l="0" t="0" r="3175" b="0"/>
            <wp:docPr id="1289809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09689" name=""/>
                    <pic:cNvPicPr/>
                  </pic:nvPicPr>
                  <pic:blipFill>
                    <a:blip r:embed="rId115"/>
                    <a:stretch>
                      <a:fillRect/>
                    </a:stretch>
                  </pic:blipFill>
                  <pic:spPr>
                    <a:xfrm>
                      <a:off x="0" y="0"/>
                      <a:ext cx="5883363" cy="2192042"/>
                    </a:xfrm>
                    <a:prstGeom prst="rect">
                      <a:avLst/>
                    </a:prstGeom>
                  </pic:spPr>
                </pic:pic>
              </a:graphicData>
            </a:graphic>
          </wp:inline>
        </w:drawing>
      </w:r>
    </w:p>
    <w:p w14:paraId="5D88F58B" w14:textId="77777777" w:rsidR="00F76AE6" w:rsidRPr="00396FF1" w:rsidRDefault="00F76AE6" w:rsidP="00F76AE6">
      <w:pPr>
        <w:jc w:val="center"/>
        <w:rPr>
          <w:rFonts w:ascii="Garamond" w:hAnsi="Garamond"/>
          <w:sz w:val="23"/>
          <w:szCs w:val="23"/>
        </w:rPr>
      </w:pPr>
      <w:r w:rsidRPr="00396FF1">
        <w:rPr>
          <w:rFonts w:ascii="Garamond" w:hAnsi="Garamond"/>
          <w:sz w:val="23"/>
          <w:szCs w:val="23"/>
        </w:rPr>
        <w:t>Fuente: Elaborado propia,2025</w:t>
      </w:r>
    </w:p>
    <w:p w14:paraId="6A40BD58" w14:textId="77777777" w:rsidR="00F76AE6" w:rsidRPr="00396FF1" w:rsidRDefault="00F76AE6" w:rsidP="00F76AE6">
      <w:pPr>
        <w:jc w:val="center"/>
        <w:rPr>
          <w:rFonts w:ascii="Garamond" w:hAnsi="Garamond"/>
          <w:sz w:val="23"/>
          <w:szCs w:val="23"/>
        </w:rPr>
      </w:pPr>
      <w:r w:rsidRPr="00396FF1">
        <w:rPr>
          <w:rFonts w:ascii="Garamond" w:hAnsi="Garamond"/>
          <w:sz w:val="23"/>
          <w:szCs w:val="23"/>
        </w:rPr>
        <w:t>Ubicación Github:</w:t>
      </w:r>
    </w:p>
    <w:p w14:paraId="22637B96" w14:textId="608F00D7" w:rsidR="00F76AE6" w:rsidRPr="00396FF1" w:rsidRDefault="00F76AE6" w:rsidP="00F76AE6">
      <w:pPr>
        <w:jc w:val="center"/>
        <w:rPr>
          <w:rFonts w:ascii="Garamond" w:hAnsi="Garamond"/>
          <w:sz w:val="23"/>
          <w:szCs w:val="23"/>
        </w:rPr>
      </w:pPr>
      <w:r w:rsidRPr="00396FF1">
        <w:rPr>
          <w:rFonts w:ascii="Garamond" w:hAnsi="Garamond"/>
          <w:sz w:val="23"/>
          <w:szCs w:val="23"/>
        </w:rPr>
        <w:t>Ubicación CD:</w:t>
      </w:r>
      <w:r w:rsidR="00396FF1">
        <w:rPr>
          <w:rFonts w:ascii="Garamond" w:hAnsi="Garamond"/>
          <w:sz w:val="23"/>
          <w:szCs w:val="23"/>
        </w:rPr>
        <w:t xml:space="preserve"> </w:t>
      </w:r>
      <w:r w:rsidR="00396FF1" w:rsidRPr="00396FF1">
        <w:rPr>
          <w:rFonts w:ascii="Garamond" w:hAnsi="Garamond"/>
          <w:sz w:val="23"/>
          <w:szCs w:val="23"/>
        </w:rPr>
        <w:t>Modelo PredictivoFCyT_UMSS\Anexos\</w:t>
      </w:r>
      <w:r w:rsidR="00396FF1">
        <w:rPr>
          <w:rFonts w:ascii="Garamond" w:hAnsi="Garamond"/>
          <w:sz w:val="23"/>
          <w:szCs w:val="23"/>
        </w:rPr>
        <w:t>Anexo_4_</w:t>
      </w:r>
      <w:r w:rsidR="00A353D5">
        <w:rPr>
          <w:rFonts w:ascii="Garamond" w:hAnsi="Garamond"/>
          <w:sz w:val="23"/>
          <w:szCs w:val="23"/>
        </w:rPr>
        <w:t>Asignacion_categorica_numerica</w:t>
      </w:r>
    </w:p>
    <w:p w14:paraId="4A4E906D" w14:textId="0D2FD3AD" w:rsidR="00132DE1" w:rsidRDefault="00473B8A" w:rsidP="00514619">
      <w:pPr>
        <w:pStyle w:val="Ttulo2"/>
        <w:numPr>
          <w:ilvl w:val="0"/>
          <w:numId w:val="2"/>
        </w:numPr>
        <w:spacing w:before="100" w:beforeAutospacing="1" w:after="240" w:line="288" w:lineRule="auto"/>
        <w:ind w:left="1134" w:hanging="1145"/>
      </w:pPr>
      <w:bookmarkStart w:id="100" w:name="_Toc218104202"/>
      <w:r>
        <w:lastRenderedPageBreak/>
        <w:t>Código de i</w:t>
      </w:r>
      <w:r w:rsidR="00212A13">
        <w:t xml:space="preserve">mplementación de </w:t>
      </w:r>
      <w:proofErr w:type="spellStart"/>
      <w:r w:rsidR="00212A13">
        <w:t>XGBoost</w:t>
      </w:r>
      <w:bookmarkEnd w:id="100"/>
      <w:proofErr w:type="spellEnd"/>
    </w:p>
    <w:p w14:paraId="344922B2" w14:textId="2517031F" w:rsidR="00514619" w:rsidRPr="00514619" w:rsidRDefault="00514619" w:rsidP="00514619">
      <w:pPr>
        <w:spacing w:before="100" w:beforeAutospacing="1" w:after="240"/>
        <w:jc w:val="both"/>
        <w:rPr>
          <w:rFonts w:ascii="Garamond" w:hAnsi="Garamond"/>
          <w:sz w:val="23"/>
          <w:szCs w:val="23"/>
          <w:lang w:val="es-BO"/>
        </w:rPr>
      </w:pPr>
      <w:r w:rsidRPr="00514619">
        <w:rPr>
          <w:rFonts w:ascii="Garamond" w:hAnsi="Garamond"/>
          <w:sz w:val="23"/>
          <w:szCs w:val="23"/>
          <w:lang w:val="es-BO"/>
        </w:rPr>
        <w:t>Este bloque identifica las variables categóricas y numéricas para aplicar un preprocesamiento adecuado a cada tipo de dato. Posteriormente, se integra el modelo dentro de un pipeline</w:t>
      </w:r>
      <w:r w:rsidRPr="00E96290">
        <w:rPr>
          <w:rFonts w:ascii="Garamond" w:hAnsi="Garamond"/>
          <w:sz w:val="23"/>
          <w:szCs w:val="23"/>
          <w:lang w:val="es-BO"/>
        </w:rPr>
        <w:t xml:space="preserve"> que</w:t>
      </w:r>
      <w:r w:rsidRPr="00514619">
        <w:rPr>
          <w:rFonts w:ascii="Garamond" w:hAnsi="Garamond"/>
          <w:sz w:val="23"/>
          <w:szCs w:val="23"/>
          <w:lang w:val="es-BO"/>
        </w:rPr>
        <w:t xml:space="preserve"> es entrenado y utilizado para generar predicciones y probabilidades sobre los conjuntos de entrenamiento y prueba.</w:t>
      </w:r>
    </w:p>
    <w:p w14:paraId="26EC48EB" w14:textId="1725F94D" w:rsidR="00A353D5" w:rsidRDefault="00473B8A" w:rsidP="00A353D5">
      <w:r>
        <w:rPr>
          <w:noProof/>
        </w:rPr>
        <w:drawing>
          <wp:inline distT="0" distB="0" distL="0" distR="0" wp14:anchorId="26D9BB97" wp14:editId="37AC4658">
            <wp:extent cx="5460520" cy="5228417"/>
            <wp:effectExtent l="0" t="0" r="6985" b="0"/>
            <wp:docPr id="6734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4123" name=""/>
                    <pic:cNvPicPr/>
                  </pic:nvPicPr>
                  <pic:blipFill>
                    <a:blip r:embed="rId116"/>
                    <a:stretch>
                      <a:fillRect/>
                    </a:stretch>
                  </pic:blipFill>
                  <pic:spPr>
                    <a:xfrm>
                      <a:off x="0" y="0"/>
                      <a:ext cx="5528210" cy="5293230"/>
                    </a:xfrm>
                    <a:prstGeom prst="rect">
                      <a:avLst/>
                    </a:prstGeom>
                  </pic:spPr>
                </pic:pic>
              </a:graphicData>
            </a:graphic>
          </wp:inline>
        </w:drawing>
      </w:r>
    </w:p>
    <w:p w14:paraId="55BC2F6B" w14:textId="77777777" w:rsidR="00A353D5" w:rsidRPr="00396FF1" w:rsidRDefault="00A353D5" w:rsidP="00473B8A">
      <w:pPr>
        <w:spacing w:before="100" w:beforeAutospacing="1" w:after="240"/>
        <w:contextualSpacing/>
        <w:jc w:val="center"/>
        <w:rPr>
          <w:rFonts w:ascii="Garamond" w:hAnsi="Garamond"/>
          <w:sz w:val="23"/>
          <w:szCs w:val="23"/>
        </w:rPr>
      </w:pPr>
      <w:r w:rsidRPr="00396FF1">
        <w:rPr>
          <w:rFonts w:ascii="Garamond" w:hAnsi="Garamond"/>
          <w:sz w:val="23"/>
          <w:szCs w:val="23"/>
        </w:rPr>
        <w:t>Fuente: Elaborado propia,2025</w:t>
      </w:r>
    </w:p>
    <w:p w14:paraId="2F73F111" w14:textId="77777777" w:rsidR="00A353D5" w:rsidRPr="00396FF1" w:rsidRDefault="00A353D5" w:rsidP="00473B8A">
      <w:pPr>
        <w:spacing w:before="100" w:beforeAutospacing="1" w:after="240"/>
        <w:contextualSpacing/>
        <w:jc w:val="center"/>
        <w:rPr>
          <w:rFonts w:ascii="Garamond" w:hAnsi="Garamond"/>
          <w:sz w:val="23"/>
          <w:szCs w:val="23"/>
        </w:rPr>
      </w:pPr>
      <w:r w:rsidRPr="00396FF1">
        <w:rPr>
          <w:rFonts w:ascii="Garamond" w:hAnsi="Garamond"/>
          <w:sz w:val="23"/>
          <w:szCs w:val="23"/>
        </w:rPr>
        <w:t>Ubicación Github:</w:t>
      </w:r>
    </w:p>
    <w:p w14:paraId="0DF3E0D0" w14:textId="7D0178E3" w:rsidR="00A353D5" w:rsidRPr="00396FF1" w:rsidRDefault="00A353D5" w:rsidP="00473B8A">
      <w:pPr>
        <w:spacing w:before="100" w:beforeAutospacing="1" w:after="240"/>
        <w:contextualSpacing/>
        <w:jc w:val="center"/>
        <w:rPr>
          <w:rFonts w:ascii="Garamond" w:hAnsi="Garamond"/>
          <w:sz w:val="23"/>
          <w:szCs w:val="23"/>
        </w:rPr>
      </w:pPr>
      <w:r w:rsidRPr="00396FF1">
        <w:rPr>
          <w:rFonts w:ascii="Garamond" w:hAnsi="Garamond"/>
          <w:sz w:val="23"/>
          <w:szCs w:val="23"/>
        </w:rPr>
        <w:t>Ubicación CD:</w:t>
      </w:r>
      <w:r>
        <w:rPr>
          <w:rFonts w:ascii="Garamond" w:hAnsi="Garamond"/>
          <w:sz w:val="23"/>
          <w:szCs w:val="23"/>
        </w:rPr>
        <w:t xml:space="preserve"> </w:t>
      </w:r>
      <w:r w:rsidRPr="00396FF1">
        <w:rPr>
          <w:rFonts w:ascii="Garamond" w:hAnsi="Garamond"/>
          <w:sz w:val="23"/>
          <w:szCs w:val="23"/>
        </w:rPr>
        <w:t xml:space="preserve">Modelo </w:t>
      </w:r>
      <w:proofErr w:type="spellStart"/>
      <w:r w:rsidRPr="00396FF1">
        <w:rPr>
          <w:rFonts w:ascii="Garamond" w:hAnsi="Garamond"/>
          <w:sz w:val="23"/>
          <w:szCs w:val="23"/>
        </w:rPr>
        <w:t>PredictivoFCyT_UMSS</w:t>
      </w:r>
      <w:proofErr w:type="spellEnd"/>
      <w:r w:rsidRPr="00396FF1">
        <w:rPr>
          <w:rFonts w:ascii="Garamond" w:hAnsi="Garamond"/>
          <w:sz w:val="23"/>
          <w:szCs w:val="23"/>
        </w:rPr>
        <w:t>\Anexos\</w:t>
      </w:r>
      <w:r>
        <w:rPr>
          <w:rFonts w:ascii="Garamond" w:hAnsi="Garamond"/>
          <w:sz w:val="23"/>
          <w:szCs w:val="23"/>
        </w:rPr>
        <w:t>Anexo_</w:t>
      </w:r>
      <w:r w:rsidR="00473B8A">
        <w:rPr>
          <w:rFonts w:ascii="Garamond" w:hAnsi="Garamond"/>
          <w:sz w:val="23"/>
          <w:szCs w:val="23"/>
        </w:rPr>
        <w:t>5</w:t>
      </w:r>
      <w:r>
        <w:rPr>
          <w:rFonts w:ascii="Garamond" w:hAnsi="Garamond"/>
          <w:sz w:val="23"/>
          <w:szCs w:val="23"/>
        </w:rPr>
        <w:t>_</w:t>
      </w:r>
      <w:r w:rsidR="00473B8A">
        <w:rPr>
          <w:rFonts w:ascii="Garamond" w:hAnsi="Garamond"/>
          <w:sz w:val="23"/>
          <w:szCs w:val="23"/>
        </w:rPr>
        <w:t>XGBOOST</w:t>
      </w:r>
    </w:p>
    <w:p w14:paraId="2E74E684" w14:textId="77777777" w:rsidR="00A353D5" w:rsidRPr="00A353D5" w:rsidRDefault="00A353D5" w:rsidP="00A353D5"/>
    <w:p w14:paraId="6072F550" w14:textId="022B6428" w:rsidR="00212A13" w:rsidRDefault="009261A5" w:rsidP="00E96290">
      <w:pPr>
        <w:pStyle w:val="Ttulo2"/>
        <w:numPr>
          <w:ilvl w:val="0"/>
          <w:numId w:val="2"/>
        </w:numPr>
        <w:spacing w:before="100" w:beforeAutospacing="1" w:after="240" w:line="288" w:lineRule="auto"/>
        <w:ind w:left="1134" w:hanging="1145"/>
      </w:pPr>
      <w:bookmarkStart w:id="101" w:name="_Toc218104203"/>
      <w:r>
        <w:lastRenderedPageBreak/>
        <w:t>Código de i</w:t>
      </w:r>
      <w:r w:rsidR="00212A13">
        <w:t>mplementación</w:t>
      </w:r>
      <w:r w:rsidR="00212A13">
        <w:t xml:space="preserve"> de </w:t>
      </w:r>
      <w:proofErr w:type="spellStart"/>
      <w:r w:rsidR="00212A13">
        <w:t>Random</w:t>
      </w:r>
      <w:proofErr w:type="spellEnd"/>
      <w:r w:rsidR="00212A13">
        <w:t xml:space="preserve"> Forest</w:t>
      </w:r>
      <w:bookmarkEnd w:id="101"/>
    </w:p>
    <w:p w14:paraId="6EFC87FC" w14:textId="523DFC24" w:rsidR="00514619" w:rsidRPr="00514619" w:rsidRDefault="00514619" w:rsidP="00E96290">
      <w:pPr>
        <w:spacing w:before="100" w:beforeAutospacing="1" w:after="240"/>
        <w:jc w:val="both"/>
        <w:rPr>
          <w:rFonts w:ascii="Garamond" w:hAnsi="Garamond"/>
          <w:sz w:val="23"/>
          <w:szCs w:val="23"/>
        </w:rPr>
      </w:pPr>
      <w:r w:rsidRPr="00514619">
        <w:rPr>
          <w:rFonts w:ascii="Garamond" w:hAnsi="Garamond"/>
          <w:sz w:val="23"/>
          <w:szCs w:val="23"/>
        </w:rPr>
        <w:t>En este bloque se configura el modelo</w:t>
      </w:r>
      <w:r w:rsidR="00E96290">
        <w:rPr>
          <w:rFonts w:ascii="Garamond" w:hAnsi="Garamond"/>
          <w:sz w:val="23"/>
          <w:szCs w:val="23"/>
        </w:rPr>
        <w:t xml:space="preserve"> dentro de un pipeline</w:t>
      </w:r>
      <w:r w:rsidRPr="00514619">
        <w:rPr>
          <w:rFonts w:ascii="Garamond" w:hAnsi="Garamond"/>
          <w:sz w:val="23"/>
          <w:szCs w:val="23"/>
        </w:rPr>
        <w:t>. Finalmente, el pipeline es entrenado y utilizado para generar predicciones y probabilidades sobre los conjuntos de entrenamiento y prueba.</w:t>
      </w:r>
    </w:p>
    <w:p w14:paraId="54C33824" w14:textId="193C2000" w:rsidR="009261A5" w:rsidRDefault="009261A5" w:rsidP="00514619">
      <w:r>
        <w:rPr>
          <w:noProof/>
        </w:rPr>
        <w:drawing>
          <wp:inline distT="0" distB="0" distL="0" distR="0" wp14:anchorId="32A46FF3" wp14:editId="36490906">
            <wp:extent cx="3795395" cy="4347714"/>
            <wp:effectExtent l="0" t="0" r="0" b="0"/>
            <wp:docPr id="231934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934899" name=""/>
                    <pic:cNvPicPr/>
                  </pic:nvPicPr>
                  <pic:blipFill>
                    <a:blip r:embed="rId117"/>
                    <a:stretch>
                      <a:fillRect/>
                    </a:stretch>
                  </pic:blipFill>
                  <pic:spPr>
                    <a:xfrm>
                      <a:off x="0" y="0"/>
                      <a:ext cx="3860956" cy="4422816"/>
                    </a:xfrm>
                    <a:prstGeom prst="rect">
                      <a:avLst/>
                    </a:prstGeom>
                  </pic:spPr>
                </pic:pic>
              </a:graphicData>
            </a:graphic>
          </wp:inline>
        </w:drawing>
      </w:r>
    </w:p>
    <w:p w14:paraId="3EA896E3" w14:textId="77777777" w:rsidR="009261A5" w:rsidRPr="00396FF1" w:rsidRDefault="009261A5" w:rsidP="009261A5">
      <w:pPr>
        <w:spacing w:before="100" w:beforeAutospacing="1" w:after="240"/>
        <w:contextualSpacing/>
        <w:jc w:val="center"/>
        <w:rPr>
          <w:rFonts w:ascii="Garamond" w:hAnsi="Garamond"/>
          <w:sz w:val="23"/>
          <w:szCs w:val="23"/>
        </w:rPr>
      </w:pPr>
      <w:r w:rsidRPr="00396FF1">
        <w:rPr>
          <w:rFonts w:ascii="Garamond" w:hAnsi="Garamond"/>
          <w:sz w:val="23"/>
          <w:szCs w:val="23"/>
        </w:rPr>
        <w:t>Fuente: Elaborado propia,2025</w:t>
      </w:r>
    </w:p>
    <w:p w14:paraId="64B16691" w14:textId="77777777" w:rsidR="009261A5" w:rsidRPr="00396FF1" w:rsidRDefault="009261A5" w:rsidP="009261A5">
      <w:pPr>
        <w:spacing w:before="100" w:beforeAutospacing="1" w:after="240"/>
        <w:contextualSpacing/>
        <w:jc w:val="center"/>
        <w:rPr>
          <w:rFonts w:ascii="Garamond" w:hAnsi="Garamond"/>
          <w:sz w:val="23"/>
          <w:szCs w:val="23"/>
        </w:rPr>
      </w:pPr>
      <w:r w:rsidRPr="00396FF1">
        <w:rPr>
          <w:rFonts w:ascii="Garamond" w:hAnsi="Garamond"/>
          <w:sz w:val="23"/>
          <w:szCs w:val="23"/>
        </w:rPr>
        <w:t>Ubicación Github:</w:t>
      </w:r>
    </w:p>
    <w:p w14:paraId="04B8BC4B" w14:textId="2786589B" w:rsidR="009261A5" w:rsidRPr="00396FF1" w:rsidRDefault="009261A5" w:rsidP="009261A5">
      <w:pPr>
        <w:spacing w:before="100" w:beforeAutospacing="1" w:after="240"/>
        <w:contextualSpacing/>
        <w:jc w:val="center"/>
        <w:rPr>
          <w:rFonts w:ascii="Garamond" w:hAnsi="Garamond"/>
          <w:sz w:val="23"/>
          <w:szCs w:val="23"/>
        </w:rPr>
      </w:pPr>
      <w:r w:rsidRPr="00396FF1">
        <w:rPr>
          <w:rFonts w:ascii="Garamond" w:hAnsi="Garamond"/>
          <w:sz w:val="23"/>
          <w:szCs w:val="23"/>
        </w:rPr>
        <w:t>Ubicación CD:</w:t>
      </w:r>
      <w:r>
        <w:rPr>
          <w:rFonts w:ascii="Garamond" w:hAnsi="Garamond"/>
          <w:sz w:val="23"/>
          <w:szCs w:val="23"/>
        </w:rPr>
        <w:t xml:space="preserve"> </w:t>
      </w:r>
      <w:r w:rsidRPr="00396FF1">
        <w:rPr>
          <w:rFonts w:ascii="Garamond" w:hAnsi="Garamond"/>
          <w:sz w:val="23"/>
          <w:szCs w:val="23"/>
        </w:rPr>
        <w:t xml:space="preserve">Modelo </w:t>
      </w:r>
      <w:proofErr w:type="spellStart"/>
      <w:r w:rsidRPr="00396FF1">
        <w:rPr>
          <w:rFonts w:ascii="Garamond" w:hAnsi="Garamond"/>
          <w:sz w:val="23"/>
          <w:szCs w:val="23"/>
        </w:rPr>
        <w:t>PredictivoFCyT_UMSS</w:t>
      </w:r>
      <w:proofErr w:type="spellEnd"/>
      <w:r w:rsidRPr="00396FF1">
        <w:rPr>
          <w:rFonts w:ascii="Garamond" w:hAnsi="Garamond"/>
          <w:sz w:val="23"/>
          <w:szCs w:val="23"/>
        </w:rPr>
        <w:t>\Anexos\</w:t>
      </w:r>
      <w:r>
        <w:rPr>
          <w:rFonts w:ascii="Garamond" w:hAnsi="Garamond"/>
          <w:sz w:val="23"/>
          <w:szCs w:val="23"/>
        </w:rPr>
        <w:t>Anexo_</w:t>
      </w:r>
      <w:r>
        <w:rPr>
          <w:rFonts w:ascii="Garamond" w:hAnsi="Garamond"/>
          <w:sz w:val="23"/>
          <w:szCs w:val="23"/>
        </w:rPr>
        <w:t>6</w:t>
      </w:r>
      <w:r>
        <w:rPr>
          <w:rFonts w:ascii="Garamond" w:hAnsi="Garamond"/>
          <w:sz w:val="23"/>
          <w:szCs w:val="23"/>
        </w:rPr>
        <w:t>_</w:t>
      </w:r>
      <w:r>
        <w:rPr>
          <w:rFonts w:ascii="Garamond" w:hAnsi="Garamond"/>
          <w:sz w:val="23"/>
          <w:szCs w:val="23"/>
        </w:rPr>
        <w:t>Random_Forest</w:t>
      </w:r>
    </w:p>
    <w:p w14:paraId="3E1C4723" w14:textId="77777777" w:rsidR="009261A5" w:rsidRDefault="009261A5" w:rsidP="009261A5"/>
    <w:p w14:paraId="78FEE465" w14:textId="77777777" w:rsidR="00E96290" w:rsidRDefault="00E96290" w:rsidP="009261A5"/>
    <w:p w14:paraId="6C4FFC48" w14:textId="77777777" w:rsidR="00E96290" w:rsidRDefault="00E96290" w:rsidP="009261A5"/>
    <w:p w14:paraId="1291A76A" w14:textId="77777777" w:rsidR="00E96290" w:rsidRDefault="00E96290" w:rsidP="009261A5"/>
    <w:p w14:paraId="6C61C6CA" w14:textId="77777777" w:rsidR="00E96290" w:rsidRDefault="00E96290" w:rsidP="009261A5"/>
    <w:p w14:paraId="64BEB942" w14:textId="77777777" w:rsidR="00E96290" w:rsidRDefault="00E96290" w:rsidP="009261A5"/>
    <w:p w14:paraId="46269BAE" w14:textId="77777777" w:rsidR="00E96290" w:rsidRPr="00A353D5" w:rsidRDefault="00E96290" w:rsidP="009261A5"/>
    <w:p w14:paraId="3539F653" w14:textId="21997016" w:rsidR="00212A13" w:rsidRDefault="009261A5" w:rsidP="00212A13">
      <w:pPr>
        <w:pStyle w:val="Ttulo2"/>
        <w:numPr>
          <w:ilvl w:val="0"/>
          <w:numId w:val="2"/>
        </w:numPr>
        <w:spacing w:before="240" w:after="240" w:line="288" w:lineRule="auto"/>
        <w:ind w:left="1134" w:hanging="1145"/>
      </w:pPr>
      <w:bookmarkStart w:id="102" w:name="_Toc218104204"/>
      <w:r>
        <w:lastRenderedPageBreak/>
        <w:t>Código de I</w:t>
      </w:r>
      <w:r w:rsidR="00212A13">
        <w:t>mplementación</w:t>
      </w:r>
      <w:r w:rsidR="00212A13">
        <w:t xml:space="preserve"> de</w:t>
      </w:r>
      <w:r w:rsidR="00212A13">
        <w:t xml:space="preserve"> Regresión logística binaria</w:t>
      </w:r>
      <w:bookmarkEnd w:id="102"/>
    </w:p>
    <w:p w14:paraId="635A3332" w14:textId="709283CC" w:rsidR="00E96290" w:rsidRPr="00E96290" w:rsidRDefault="00E96290" w:rsidP="00E96290">
      <w:pPr>
        <w:jc w:val="both"/>
        <w:rPr>
          <w:rFonts w:ascii="Garamond" w:hAnsi="Garamond"/>
          <w:sz w:val="23"/>
          <w:szCs w:val="23"/>
        </w:rPr>
      </w:pPr>
      <w:r w:rsidRPr="00E96290">
        <w:rPr>
          <w:rFonts w:ascii="Garamond" w:hAnsi="Garamond"/>
          <w:sz w:val="23"/>
          <w:szCs w:val="23"/>
        </w:rPr>
        <w:t>En este bloque se implementa el modelo</w:t>
      </w:r>
      <w:r w:rsidR="000439D0">
        <w:rPr>
          <w:rFonts w:ascii="Garamond" w:hAnsi="Garamond"/>
          <w:sz w:val="23"/>
          <w:szCs w:val="23"/>
        </w:rPr>
        <w:t xml:space="preserve"> </w:t>
      </w:r>
      <w:r w:rsidRPr="00E96290">
        <w:rPr>
          <w:rFonts w:ascii="Garamond" w:hAnsi="Garamond"/>
          <w:sz w:val="23"/>
          <w:szCs w:val="23"/>
        </w:rPr>
        <w:t>y se incorpora una técnica de balanceo. El preprocesamiento, el balanceo y el modelo se integran dentro de un pipeline</w:t>
      </w:r>
      <w:r w:rsidR="000439D0">
        <w:rPr>
          <w:rFonts w:ascii="Garamond" w:hAnsi="Garamond"/>
          <w:sz w:val="23"/>
          <w:szCs w:val="23"/>
        </w:rPr>
        <w:t xml:space="preserve"> para ser</w:t>
      </w:r>
      <w:r w:rsidRPr="00E96290">
        <w:rPr>
          <w:rFonts w:ascii="Garamond" w:hAnsi="Garamond"/>
          <w:sz w:val="23"/>
          <w:szCs w:val="23"/>
        </w:rPr>
        <w:t xml:space="preserve"> entrenado y utilizado para generar predicciones y probabilidades en los conjuntos de entrenamiento y prueba.</w:t>
      </w:r>
    </w:p>
    <w:p w14:paraId="5E15313F" w14:textId="118A27BC" w:rsidR="009261A5" w:rsidRDefault="009261A5" w:rsidP="009261A5">
      <w:r>
        <w:rPr>
          <w:noProof/>
        </w:rPr>
        <w:drawing>
          <wp:inline distT="0" distB="0" distL="0" distR="0" wp14:anchorId="7C2311D0" wp14:editId="3FA71AD6">
            <wp:extent cx="3830128" cy="3677075"/>
            <wp:effectExtent l="0" t="0" r="0" b="0"/>
            <wp:docPr id="1492185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85046" name=""/>
                    <pic:cNvPicPr/>
                  </pic:nvPicPr>
                  <pic:blipFill>
                    <a:blip r:embed="rId118"/>
                    <a:stretch>
                      <a:fillRect/>
                    </a:stretch>
                  </pic:blipFill>
                  <pic:spPr>
                    <a:xfrm>
                      <a:off x="0" y="0"/>
                      <a:ext cx="3874151" cy="3719339"/>
                    </a:xfrm>
                    <a:prstGeom prst="rect">
                      <a:avLst/>
                    </a:prstGeom>
                  </pic:spPr>
                </pic:pic>
              </a:graphicData>
            </a:graphic>
          </wp:inline>
        </w:drawing>
      </w:r>
    </w:p>
    <w:p w14:paraId="43E3A6BA" w14:textId="77777777" w:rsidR="009261A5" w:rsidRPr="00396FF1" w:rsidRDefault="009261A5" w:rsidP="009261A5">
      <w:pPr>
        <w:spacing w:before="100" w:beforeAutospacing="1" w:after="240"/>
        <w:contextualSpacing/>
        <w:jc w:val="center"/>
        <w:rPr>
          <w:rFonts w:ascii="Garamond" w:hAnsi="Garamond"/>
          <w:sz w:val="23"/>
          <w:szCs w:val="23"/>
        </w:rPr>
      </w:pPr>
      <w:r w:rsidRPr="00396FF1">
        <w:rPr>
          <w:rFonts w:ascii="Garamond" w:hAnsi="Garamond"/>
          <w:sz w:val="23"/>
          <w:szCs w:val="23"/>
        </w:rPr>
        <w:t>Fuente: Elaborado propia,2025</w:t>
      </w:r>
    </w:p>
    <w:p w14:paraId="0F800311" w14:textId="77777777" w:rsidR="009261A5" w:rsidRPr="00396FF1" w:rsidRDefault="009261A5" w:rsidP="009261A5">
      <w:pPr>
        <w:spacing w:before="100" w:beforeAutospacing="1" w:after="240"/>
        <w:contextualSpacing/>
        <w:jc w:val="center"/>
        <w:rPr>
          <w:rFonts w:ascii="Garamond" w:hAnsi="Garamond"/>
          <w:sz w:val="23"/>
          <w:szCs w:val="23"/>
        </w:rPr>
      </w:pPr>
      <w:r w:rsidRPr="00396FF1">
        <w:rPr>
          <w:rFonts w:ascii="Garamond" w:hAnsi="Garamond"/>
          <w:sz w:val="23"/>
          <w:szCs w:val="23"/>
        </w:rPr>
        <w:t>Ubicación Github:</w:t>
      </w:r>
    </w:p>
    <w:p w14:paraId="3D026051" w14:textId="49EE2D39" w:rsidR="009261A5" w:rsidRPr="00396FF1" w:rsidRDefault="009261A5" w:rsidP="009261A5">
      <w:pPr>
        <w:spacing w:before="100" w:beforeAutospacing="1" w:after="240"/>
        <w:contextualSpacing/>
        <w:jc w:val="center"/>
        <w:rPr>
          <w:rFonts w:ascii="Garamond" w:hAnsi="Garamond"/>
          <w:sz w:val="23"/>
          <w:szCs w:val="23"/>
        </w:rPr>
      </w:pPr>
      <w:r w:rsidRPr="00396FF1">
        <w:rPr>
          <w:rFonts w:ascii="Garamond" w:hAnsi="Garamond"/>
          <w:sz w:val="23"/>
          <w:szCs w:val="23"/>
        </w:rPr>
        <w:t>Ubicación CD:</w:t>
      </w:r>
      <w:r>
        <w:rPr>
          <w:rFonts w:ascii="Garamond" w:hAnsi="Garamond"/>
          <w:sz w:val="23"/>
          <w:szCs w:val="23"/>
        </w:rPr>
        <w:t xml:space="preserve"> </w:t>
      </w:r>
      <w:r w:rsidRPr="00396FF1">
        <w:rPr>
          <w:rFonts w:ascii="Garamond" w:hAnsi="Garamond"/>
          <w:sz w:val="23"/>
          <w:szCs w:val="23"/>
        </w:rPr>
        <w:t xml:space="preserve">Modelo </w:t>
      </w:r>
      <w:proofErr w:type="spellStart"/>
      <w:r w:rsidRPr="00396FF1">
        <w:rPr>
          <w:rFonts w:ascii="Garamond" w:hAnsi="Garamond"/>
          <w:sz w:val="23"/>
          <w:szCs w:val="23"/>
        </w:rPr>
        <w:t>PredictivoFCyT_UMSS</w:t>
      </w:r>
      <w:proofErr w:type="spellEnd"/>
      <w:r w:rsidRPr="00396FF1">
        <w:rPr>
          <w:rFonts w:ascii="Garamond" w:hAnsi="Garamond"/>
          <w:sz w:val="23"/>
          <w:szCs w:val="23"/>
        </w:rPr>
        <w:t>\Anexos\</w:t>
      </w:r>
      <w:r>
        <w:rPr>
          <w:rFonts w:ascii="Garamond" w:hAnsi="Garamond"/>
          <w:sz w:val="23"/>
          <w:szCs w:val="23"/>
        </w:rPr>
        <w:t>Anexo_</w:t>
      </w:r>
      <w:r>
        <w:rPr>
          <w:rFonts w:ascii="Garamond" w:hAnsi="Garamond"/>
          <w:sz w:val="23"/>
          <w:szCs w:val="23"/>
        </w:rPr>
        <w:t>7</w:t>
      </w:r>
      <w:r>
        <w:rPr>
          <w:rFonts w:ascii="Garamond" w:hAnsi="Garamond"/>
          <w:sz w:val="23"/>
          <w:szCs w:val="23"/>
        </w:rPr>
        <w:t>_</w:t>
      </w:r>
      <w:r>
        <w:rPr>
          <w:rFonts w:ascii="Garamond" w:hAnsi="Garamond"/>
          <w:sz w:val="23"/>
          <w:szCs w:val="23"/>
        </w:rPr>
        <w:t>Regresion</w:t>
      </w:r>
      <w:r>
        <w:rPr>
          <w:rFonts w:ascii="Garamond" w:hAnsi="Garamond"/>
          <w:sz w:val="23"/>
          <w:szCs w:val="23"/>
        </w:rPr>
        <w:t>_</w:t>
      </w:r>
      <w:r>
        <w:rPr>
          <w:rFonts w:ascii="Garamond" w:hAnsi="Garamond"/>
          <w:sz w:val="23"/>
          <w:szCs w:val="23"/>
        </w:rPr>
        <w:t>Logistica_Binaria</w:t>
      </w:r>
    </w:p>
    <w:p w14:paraId="32500BDB" w14:textId="77777777" w:rsidR="009261A5" w:rsidRPr="009261A5" w:rsidRDefault="009261A5" w:rsidP="009261A5"/>
    <w:p w14:paraId="3E5514DE" w14:textId="2CE94EA5" w:rsidR="00212A13" w:rsidRPr="00212A13" w:rsidRDefault="00212A13" w:rsidP="00212A13">
      <w:pPr>
        <w:pStyle w:val="Ttulo2"/>
        <w:numPr>
          <w:ilvl w:val="0"/>
          <w:numId w:val="2"/>
        </w:numPr>
        <w:spacing w:before="240" w:after="240" w:line="288" w:lineRule="auto"/>
        <w:ind w:left="1134" w:hanging="1145"/>
      </w:pPr>
      <w:bookmarkStart w:id="103" w:name="_Toc218104205"/>
      <w:proofErr w:type="spellStart"/>
      <w:r>
        <w:lastRenderedPageBreak/>
        <w:t>Dashboards</w:t>
      </w:r>
      <w:proofErr w:type="spellEnd"/>
      <w:r>
        <w:t xml:space="preserve"> implementado</w:t>
      </w:r>
      <w:r w:rsidR="00F238E1">
        <w:t xml:space="preserve"> Panorama General</w:t>
      </w:r>
      <w:bookmarkEnd w:id="103"/>
      <w:r w:rsidR="00F238E1">
        <w:t xml:space="preserve"> </w:t>
      </w:r>
    </w:p>
    <w:p w14:paraId="58E88FF3" w14:textId="23040B00" w:rsidR="001471EA" w:rsidRDefault="00F76AE6" w:rsidP="001626A1">
      <w:pPr>
        <w:pBdr>
          <w:top w:val="nil"/>
          <w:left w:val="nil"/>
          <w:bottom w:val="nil"/>
          <w:right w:val="nil"/>
          <w:between w:val="nil"/>
        </w:pBdr>
        <w:spacing w:before="240" w:after="240"/>
        <w:jc w:val="both"/>
      </w:pPr>
      <w:r>
        <w:t xml:space="preserve">Los </w:t>
      </w:r>
      <w:proofErr w:type="spellStart"/>
      <w:r>
        <w:t>Dashboards</w:t>
      </w:r>
      <w:proofErr w:type="spellEnd"/>
      <w:r>
        <w:t xml:space="preserve"> son muy importantes a nivel visual para comprender el comportamiento de</w:t>
      </w:r>
      <w:r w:rsidR="0047196B">
        <w:t xml:space="preserve"> </w:t>
      </w:r>
      <w:r>
        <w:t>los datos</w:t>
      </w:r>
      <w:r w:rsidR="00A97FE8">
        <w:t xml:space="preserve"> A continuación se muestra el </w:t>
      </w:r>
      <w:proofErr w:type="spellStart"/>
      <w:r w:rsidR="00A97FE8">
        <w:t>dashboard</w:t>
      </w:r>
      <w:proofErr w:type="spellEnd"/>
      <w:r w:rsidR="00A97FE8">
        <w:t xml:space="preserve"> con un panorama general de los datos</w:t>
      </w:r>
      <w:r>
        <w:t>.</w:t>
      </w:r>
      <w:r w:rsidR="001471EA">
        <w:rPr>
          <w:noProof/>
        </w:rPr>
        <w:drawing>
          <wp:inline distT="0" distB="0" distL="0" distR="0" wp14:anchorId="0A828D9B" wp14:editId="54C77140">
            <wp:extent cx="5943600" cy="4279189"/>
            <wp:effectExtent l="0" t="0" r="0" b="7620"/>
            <wp:docPr id="1749429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9844" name=""/>
                    <pic:cNvPicPr/>
                  </pic:nvPicPr>
                  <pic:blipFill>
                    <a:blip r:embed="rId119"/>
                    <a:stretch>
                      <a:fillRect/>
                    </a:stretch>
                  </pic:blipFill>
                  <pic:spPr>
                    <a:xfrm>
                      <a:off x="0" y="0"/>
                      <a:ext cx="5959678" cy="4290765"/>
                    </a:xfrm>
                    <a:prstGeom prst="rect">
                      <a:avLst/>
                    </a:prstGeom>
                  </pic:spPr>
                </pic:pic>
              </a:graphicData>
            </a:graphic>
          </wp:inline>
        </w:drawing>
      </w:r>
    </w:p>
    <w:p w14:paraId="0B4ACA99" w14:textId="77777777" w:rsidR="00F238E1" w:rsidRPr="00396FF1" w:rsidRDefault="00F238E1" w:rsidP="00F238E1">
      <w:pPr>
        <w:spacing w:before="100" w:beforeAutospacing="1" w:after="240"/>
        <w:contextualSpacing/>
        <w:jc w:val="center"/>
        <w:rPr>
          <w:rFonts w:ascii="Garamond" w:hAnsi="Garamond"/>
          <w:sz w:val="23"/>
          <w:szCs w:val="23"/>
        </w:rPr>
      </w:pPr>
      <w:r w:rsidRPr="00396FF1">
        <w:rPr>
          <w:rFonts w:ascii="Garamond" w:hAnsi="Garamond"/>
          <w:sz w:val="23"/>
          <w:szCs w:val="23"/>
        </w:rPr>
        <w:t>Fuente: Elaborado propia,2025</w:t>
      </w:r>
    </w:p>
    <w:p w14:paraId="4F4B162A" w14:textId="77777777" w:rsidR="00F238E1" w:rsidRPr="00396FF1" w:rsidRDefault="00F238E1" w:rsidP="00F238E1">
      <w:pPr>
        <w:spacing w:before="100" w:beforeAutospacing="1" w:after="240"/>
        <w:contextualSpacing/>
        <w:jc w:val="center"/>
        <w:rPr>
          <w:rFonts w:ascii="Garamond" w:hAnsi="Garamond"/>
          <w:sz w:val="23"/>
          <w:szCs w:val="23"/>
        </w:rPr>
      </w:pPr>
      <w:r w:rsidRPr="00396FF1">
        <w:rPr>
          <w:rFonts w:ascii="Garamond" w:hAnsi="Garamond"/>
          <w:sz w:val="23"/>
          <w:szCs w:val="23"/>
        </w:rPr>
        <w:t>Ubicación Github:</w:t>
      </w:r>
    </w:p>
    <w:p w14:paraId="0E9E2725" w14:textId="0A1E90B5" w:rsidR="00F238E1" w:rsidRPr="00396FF1" w:rsidRDefault="00F238E1" w:rsidP="00F238E1">
      <w:pPr>
        <w:spacing w:before="100" w:beforeAutospacing="1" w:after="240"/>
        <w:contextualSpacing/>
        <w:jc w:val="center"/>
        <w:rPr>
          <w:rFonts w:ascii="Garamond" w:hAnsi="Garamond"/>
          <w:sz w:val="23"/>
          <w:szCs w:val="23"/>
        </w:rPr>
      </w:pPr>
      <w:r w:rsidRPr="00396FF1">
        <w:rPr>
          <w:rFonts w:ascii="Garamond" w:hAnsi="Garamond"/>
          <w:sz w:val="23"/>
          <w:szCs w:val="23"/>
        </w:rPr>
        <w:t>Ubicación CD:</w:t>
      </w:r>
      <w:r>
        <w:rPr>
          <w:rFonts w:ascii="Garamond" w:hAnsi="Garamond"/>
          <w:sz w:val="23"/>
          <w:szCs w:val="23"/>
        </w:rPr>
        <w:t xml:space="preserve"> </w:t>
      </w:r>
      <w:r w:rsidRPr="00396FF1">
        <w:rPr>
          <w:rFonts w:ascii="Garamond" w:hAnsi="Garamond"/>
          <w:sz w:val="23"/>
          <w:szCs w:val="23"/>
        </w:rPr>
        <w:t xml:space="preserve">Modelo </w:t>
      </w:r>
      <w:proofErr w:type="spellStart"/>
      <w:r w:rsidRPr="00396FF1">
        <w:rPr>
          <w:rFonts w:ascii="Garamond" w:hAnsi="Garamond"/>
          <w:sz w:val="23"/>
          <w:szCs w:val="23"/>
        </w:rPr>
        <w:t>PredictivoFCyT_UMSS</w:t>
      </w:r>
      <w:proofErr w:type="spellEnd"/>
      <w:r w:rsidRPr="00396FF1">
        <w:rPr>
          <w:rFonts w:ascii="Garamond" w:hAnsi="Garamond"/>
          <w:sz w:val="23"/>
          <w:szCs w:val="23"/>
        </w:rPr>
        <w:t>\Anexos\</w:t>
      </w:r>
      <w:r>
        <w:rPr>
          <w:rFonts w:ascii="Garamond" w:hAnsi="Garamond"/>
          <w:sz w:val="23"/>
          <w:szCs w:val="23"/>
        </w:rPr>
        <w:t>Anexo_</w:t>
      </w:r>
      <w:r>
        <w:rPr>
          <w:rFonts w:ascii="Garamond" w:hAnsi="Garamond"/>
          <w:sz w:val="23"/>
          <w:szCs w:val="23"/>
        </w:rPr>
        <w:t>8</w:t>
      </w:r>
      <w:r>
        <w:rPr>
          <w:rFonts w:ascii="Garamond" w:hAnsi="Garamond"/>
          <w:sz w:val="23"/>
          <w:szCs w:val="23"/>
        </w:rPr>
        <w:t>_</w:t>
      </w:r>
      <w:r>
        <w:rPr>
          <w:rFonts w:ascii="Garamond" w:hAnsi="Garamond"/>
          <w:sz w:val="23"/>
          <w:szCs w:val="23"/>
        </w:rPr>
        <w:t>Panorama_General</w:t>
      </w:r>
    </w:p>
    <w:p w14:paraId="10619982" w14:textId="77777777" w:rsidR="00F238E1" w:rsidRDefault="00F238E1" w:rsidP="0047196B">
      <w:pPr>
        <w:pBdr>
          <w:top w:val="nil"/>
          <w:left w:val="nil"/>
          <w:bottom w:val="nil"/>
          <w:right w:val="nil"/>
          <w:between w:val="nil"/>
        </w:pBdr>
        <w:jc w:val="center"/>
      </w:pPr>
    </w:p>
    <w:p w14:paraId="3F82B6E7" w14:textId="77777777" w:rsidR="00F238E1" w:rsidRDefault="00F238E1" w:rsidP="0047196B">
      <w:pPr>
        <w:pBdr>
          <w:top w:val="nil"/>
          <w:left w:val="nil"/>
          <w:bottom w:val="nil"/>
          <w:right w:val="nil"/>
          <w:between w:val="nil"/>
        </w:pBdr>
        <w:jc w:val="center"/>
      </w:pPr>
    </w:p>
    <w:p w14:paraId="24D0F668" w14:textId="77777777" w:rsidR="00A97FE8" w:rsidRDefault="00A97FE8" w:rsidP="0047196B">
      <w:pPr>
        <w:pBdr>
          <w:top w:val="nil"/>
          <w:left w:val="nil"/>
          <w:bottom w:val="nil"/>
          <w:right w:val="nil"/>
          <w:between w:val="nil"/>
        </w:pBdr>
        <w:jc w:val="center"/>
      </w:pPr>
    </w:p>
    <w:p w14:paraId="61D09EE5" w14:textId="77777777" w:rsidR="00A97FE8" w:rsidRDefault="00A97FE8" w:rsidP="0047196B">
      <w:pPr>
        <w:pBdr>
          <w:top w:val="nil"/>
          <w:left w:val="nil"/>
          <w:bottom w:val="nil"/>
          <w:right w:val="nil"/>
          <w:between w:val="nil"/>
        </w:pBdr>
        <w:jc w:val="center"/>
      </w:pPr>
    </w:p>
    <w:p w14:paraId="2EBFB4AF" w14:textId="77777777" w:rsidR="00A97FE8" w:rsidRDefault="00A97FE8" w:rsidP="0047196B">
      <w:pPr>
        <w:pBdr>
          <w:top w:val="nil"/>
          <w:left w:val="nil"/>
          <w:bottom w:val="nil"/>
          <w:right w:val="nil"/>
          <w:between w:val="nil"/>
        </w:pBdr>
        <w:jc w:val="center"/>
      </w:pPr>
    </w:p>
    <w:p w14:paraId="4B0ACBE4" w14:textId="77777777" w:rsidR="00A97FE8" w:rsidRDefault="00A97FE8" w:rsidP="0047196B">
      <w:pPr>
        <w:pBdr>
          <w:top w:val="nil"/>
          <w:left w:val="nil"/>
          <w:bottom w:val="nil"/>
          <w:right w:val="nil"/>
          <w:between w:val="nil"/>
        </w:pBdr>
        <w:jc w:val="center"/>
      </w:pPr>
    </w:p>
    <w:p w14:paraId="4D39D3A8" w14:textId="77777777" w:rsidR="00A97FE8" w:rsidRDefault="00A97FE8" w:rsidP="0047196B">
      <w:pPr>
        <w:pBdr>
          <w:top w:val="nil"/>
          <w:left w:val="nil"/>
          <w:bottom w:val="nil"/>
          <w:right w:val="nil"/>
          <w:between w:val="nil"/>
        </w:pBdr>
        <w:jc w:val="center"/>
      </w:pPr>
    </w:p>
    <w:p w14:paraId="5D2714A6" w14:textId="77777777" w:rsidR="00A97FE8" w:rsidRDefault="00A97FE8" w:rsidP="0047196B">
      <w:pPr>
        <w:pBdr>
          <w:top w:val="nil"/>
          <w:left w:val="nil"/>
          <w:bottom w:val="nil"/>
          <w:right w:val="nil"/>
          <w:between w:val="nil"/>
        </w:pBdr>
        <w:jc w:val="center"/>
      </w:pPr>
    </w:p>
    <w:p w14:paraId="7B935A93" w14:textId="77777777" w:rsidR="00A97FE8" w:rsidRDefault="00A97FE8" w:rsidP="0047196B">
      <w:pPr>
        <w:pBdr>
          <w:top w:val="nil"/>
          <w:left w:val="nil"/>
          <w:bottom w:val="nil"/>
          <w:right w:val="nil"/>
          <w:between w:val="nil"/>
        </w:pBdr>
        <w:jc w:val="center"/>
      </w:pPr>
    </w:p>
    <w:p w14:paraId="1F75C7C8" w14:textId="77777777" w:rsidR="00A97FE8" w:rsidRDefault="00A97FE8" w:rsidP="0047196B">
      <w:pPr>
        <w:pBdr>
          <w:top w:val="nil"/>
          <w:left w:val="nil"/>
          <w:bottom w:val="nil"/>
          <w:right w:val="nil"/>
          <w:between w:val="nil"/>
        </w:pBdr>
        <w:jc w:val="center"/>
      </w:pPr>
    </w:p>
    <w:p w14:paraId="1529DC47" w14:textId="77777777" w:rsidR="00A97FE8" w:rsidRDefault="00A97FE8" w:rsidP="001626A1">
      <w:pPr>
        <w:pBdr>
          <w:top w:val="nil"/>
          <w:left w:val="nil"/>
          <w:bottom w:val="nil"/>
          <w:right w:val="nil"/>
          <w:between w:val="nil"/>
        </w:pBdr>
      </w:pPr>
    </w:p>
    <w:p w14:paraId="133B5A70" w14:textId="35B7FB3E" w:rsidR="00A97FE8" w:rsidRDefault="00A97FE8" w:rsidP="00A97FE8">
      <w:pPr>
        <w:pStyle w:val="Ttulo2"/>
        <w:numPr>
          <w:ilvl w:val="0"/>
          <w:numId w:val="2"/>
        </w:numPr>
        <w:spacing w:before="240" w:after="240" w:line="288" w:lineRule="auto"/>
        <w:ind w:left="1134" w:hanging="1145"/>
      </w:pPr>
      <w:bookmarkStart w:id="104" w:name="_Toc218104206"/>
      <w:proofErr w:type="spellStart"/>
      <w:r>
        <w:lastRenderedPageBreak/>
        <w:t>Dashboards</w:t>
      </w:r>
      <w:proofErr w:type="spellEnd"/>
      <w:r>
        <w:t xml:space="preserve"> implementado P</w:t>
      </w:r>
      <w:r>
        <w:t>erfil de los estudiantes</w:t>
      </w:r>
      <w:bookmarkEnd w:id="104"/>
      <w:r>
        <w:t xml:space="preserve"> </w:t>
      </w:r>
    </w:p>
    <w:p w14:paraId="55910D56" w14:textId="349F9D5C" w:rsidR="00A97FE8" w:rsidRPr="00A97FE8" w:rsidRDefault="00A97FE8" w:rsidP="00A97FE8">
      <w:r>
        <w:t>Se visualiza el perfil general de los postulantes a la FCyT.</w:t>
      </w:r>
    </w:p>
    <w:p w14:paraId="60951D2B" w14:textId="4955A261" w:rsidR="001471EA" w:rsidRDefault="00A97FE8" w:rsidP="00A97FE8">
      <w:pPr>
        <w:pBdr>
          <w:top w:val="nil"/>
          <w:left w:val="nil"/>
          <w:bottom w:val="nil"/>
          <w:right w:val="nil"/>
          <w:between w:val="nil"/>
        </w:pBdr>
        <w:rPr>
          <w:color w:val="000000"/>
        </w:rPr>
      </w:pPr>
      <w:r>
        <w:rPr>
          <w:noProof/>
        </w:rPr>
        <w:drawing>
          <wp:inline distT="0" distB="0" distL="0" distR="0" wp14:anchorId="75433535" wp14:editId="19ABB04D">
            <wp:extent cx="6000686" cy="3856007"/>
            <wp:effectExtent l="0" t="0" r="635" b="0"/>
            <wp:docPr id="912051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051455" name=""/>
                    <pic:cNvPicPr/>
                  </pic:nvPicPr>
                  <pic:blipFill>
                    <a:blip r:embed="rId120"/>
                    <a:stretch>
                      <a:fillRect/>
                    </a:stretch>
                  </pic:blipFill>
                  <pic:spPr>
                    <a:xfrm>
                      <a:off x="0" y="0"/>
                      <a:ext cx="6016488" cy="3866161"/>
                    </a:xfrm>
                    <a:prstGeom prst="rect">
                      <a:avLst/>
                    </a:prstGeom>
                  </pic:spPr>
                </pic:pic>
              </a:graphicData>
            </a:graphic>
          </wp:inline>
        </w:drawing>
      </w:r>
    </w:p>
    <w:p w14:paraId="1BC70B9B" w14:textId="77777777" w:rsidR="0047196B" w:rsidRPr="00785111" w:rsidRDefault="0047196B" w:rsidP="0047196B">
      <w:pPr>
        <w:jc w:val="center"/>
        <w:rPr>
          <w:sz w:val="23"/>
          <w:szCs w:val="23"/>
        </w:rPr>
      </w:pPr>
      <w:r w:rsidRPr="00785111">
        <w:t>F</w:t>
      </w:r>
      <w:r w:rsidRPr="00785111">
        <w:rPr>
          <w:sz w:val="23"/>
          <w:szCs w:val="23"/>
        </w:rPr>
        <w:t>uente: Elaborado propia,2025</w:t>
      </w:r>
    </w:p>
    <w:p w14:paraId="3E14F939" w14:textId="77777777" w:rsidR="0047196B" w:rsidRPr="00785111" w:rsidRDefault="0047196B" w:rsidP="0047196B">
      <w:pPr>
        <w:jc w:val="center"/>
        <w:rPr>
          <w:sz w:val="23"/>
          <w:szCs w:val="23"/>
        </w:rPr>
      </w:pPr>
      <w:r w:rsidRPr="00785111">
        <w:rPr>
          <w:sz w:val="23"/>
          <w:szCs w:val="23"/>
        </w:rPr>
        <w:t>Ubicación Github:</w:t>
      </w:r>
    </w:p>
    <w:p w14:paraId="45A9D739" w14:textId="2D5C17EA" w:rsidR="0047196B" w:rsidRPr="00F76AE6" w:rsidRDefault="0047196B" w:rsidP="0047196B">
      <w:pPr>
        <w:jc w:val="center"/>
        <w:rPr>
          <w:sz w:val="23"/>
          <w:szCs w:val="23"/>
        </w:rPr>
      </w:pPr>
      <w:r w:rsidRPr="00785111">
        <w:rPr>
          <w:sz w:val="23"/>
          <w:szCs w:val="23"/>
        </w:rPr>
        <w:t>Ubicació</w:t>
      </w:r>
      <w:r>
        <w:rPr>
          <w:sz w:val="23"/>
          <w:szCs w:val="23"/>
        </w:rPr>
        <w:t>n</w:t>
      </w:r>
      <w:r w:rsidRPr="00785111">
        <w:rPr>
          <w:sz w:val="23"/>
          <w:szCs w:val="23"/>
        </w:rPr>
        <w:t xml:space="preserve"> CD:</w:t>
      </w:r>
      <w:r w:rsidR="001626A1">
        <w:rPr>
          <w:sz w:val="23"/>
          <w:szCs w:val="23"/>
        </w:rPr>
        <w:t xml:space="preserve"> </w:t>
      </w:r>
      <w:r w:rsidR="001626A1" w:rsidRPr="00396FF1">
        <w:rPr>
          <w:rFonts w:ascii="Garamond" w:hAnsi="Garamond"/>
          <w:sz w:val="23"/>
          <w:szCs w:val="23"/>
        </w:rPr>
        <w:t xml:space="preserve">Modelo </w:t>
      </w:r>
      <w:proofErr w:type="spellStart"/>
      <w:r w:rsidR="001626A1" w:rsidRPr="00396FF1">
        <w:rPr>
          <w:rFonts w:ascii="Garamond" w:hAnsi="Garamond"/>
          <w:sz w:val="23"/>
          <w:szCs w:val="23"/>
        </w:rPr>
        <w:t>PredictivoFCyT_UMSS</w:t>
      </w:r>
      <w:proofErr w:type="spellEnd"/>
      <w:r w:rsidR="001626A1" w:rsidRPr="00396FF1">
        <w:rPr>
          <w:rFonts w:ascii="Garamond" w:hAnsi="Garamond"/>
          <w:sz w:val="23"/>
          <w:szCs w:val="23"/>
        </w:rPr>
        <w:t>\Anexos\</w:t>
      </w:r>
      <w:r w:rsidR="001626A1">
        <w:rPr>
          <w:rFonts w:ascii="Garamond" w:hAnsi="Garamond"/>
          <w:sz w:val="23"/>
          <w:szCs w:val="23"/>
        </w:rPr>
        <w:t>Anexo_8_P</w:t>
      </w:r>
      <w:r w:rsidR="001626A1">
        <w:rPr>
          <w:rFonts w:ascii="Garamond" w:hAnsi="Garamond"/>
          <w:sz w:val="23"/>
          <w:szCs w:val="23"/>
        </w:rPr>
        <w:t>erfil</w:t>
      </w:r>
      <w:r w:rsidR="001626A1">
        <w:rPr>
          <w:rFonts w:ascii="Garamond" w:hAnsi="Garamond"/>
          <w:sz w:val="23"/>
          <w:szCs w:val="23"/>
        </w:rPr>
        <w:t>_</w:t>
      </w:r>
      <w:r w:rsidR="001626A1">
        <w:rPr>
          <w:rFonts w:ascii="Garamond" w:hAnsi="Garamond"/>
          <w:sz w:val="23"/>
          <w:szCs w:val="23"/>
        </w:rPr>
        <w:t>Estudiantes</w:t>
      </w:r>
    </w:p>
    <w:p w14:paraId="2A97C757" w14:textId="77777777" w:rsidR="0047196B" w:rsidRDefault="0047196B">
      <w:pPr>
        <w:pBdr>
          <w:top w:val="nil"/>
          <w:left w:val="nil"/>
          <w:bottom w:val="nil"/>
          <w:right w:val="nil"/>
          <w:between w:val="nil"/>
        </w:pBdr>
        <w:jc w:val="center"/>
        <w:rPr>
          <w:color w:val="000000"/>
        </w:rPr>
      </w:pPr>
    </w:p>
    <w:p w14:paraId="558F105C" w14:textId="77777777" w:rsidR="001626A1" w:rsidRDefault="001626A1">
      <w:pPr>
        <w:pBdr>
          <w:top w:val="nil"/>
          <w:left w:val="nil"/>
          <w:bottom w:val="nil"/>
          <w:right w:val="nil"/>
          <w:between w:val="nil"/>
        </w:pBdr>
        <w:jc w:val="center"/>
        <w:rPr>
          <w:color w:val="000000"/>
        </w:rPr>
      </w:pPr>
    </w:p>
    <w:p w14:paraId="27557DC5" w14:textId="77777777" w:rsidR="001626A1" w:rsidRDefault="001626A1">
      <w:pPr>
        <w:pBdr>
          <w:top w:val="nil"/>
          <w:left w:val="nil"/>
          <w:bottom w:val="nil"/>
          <w:right w:val="nil"/>
          <w:between w:val="nil"/>
        </w:pBdr>
        <w:jc w:val="center"/>
        <w:rPr>
          <w:color w:val="000000"/>
        </w:rPr>
      </w:pPr>
    </w:p>
    <w:p w14:paraId="660FB62D" w14:textId="77777777" w:rsidR="001626A1" w:rsidRDefault="001626A1">
      <w:pPr>
        <w:pBdr>
          <w:top w:val="nil"/>
          <w:left w:val="nil"/>
          <w:bottom w:val="nil"/>
          <w:right w:val="nil"/>
          <w:between w:val="nil"/>
        </w:pBdr>
        <w:jc w:val="center"/>
        <w:rPr>
          <w:color w:val="000000"/>
        </w:rPr>
      </w:pPr>
    </w:p>
    <w:p w14:paraId="5B3A4E27" w14:textId="77777777" w:rsidR="001626A1" w:rsidRDefault="001626A1">
      <w:pPr>
        <w:pBdr>
          <w:top w:val="nil"/>
          <w:left w:val="nil"/>
          <w:bottom w:val="nil"/>
          <w:right w:val="nil"/>
          <w:between w:val="nil"/>
        </w:pBdr>
        <w:jc w:val="center"/>
        <w:rPr>
          <w:color w:val="000000"/>
        </w:rPr>
      </w:pPr>
    </w:p>
    <w:p w14:paraId="3BAEEC32" w14:textId="77777777" w:rsidR="001626A1" w:rsidRDefault="001626A1">
      <w:pPr>
        <w:pBdr>
          <w:top w:val="nil"/>
          <w:left w:val="nil"/>
          <w:bottom w:val="nil"/>
          <w:right w:val="nil"/>
          <w:between w:val="nil"/>
        </w:pBdr>
        <w:jc w:val="center"/>
        <w:rPr>
          <w:color w:val="000000"/>
        </w:rPr>
      </w:pPr>
    </w:p>
    <w:p w14:paraId="0E4722B1" w14:textId="77777777" w:rsidR="001626A1" w:rsidRDefault="001626A1">
      <w:pPr>
        <w:pBdr>
          <w:top w:val="nil"/>
          <w:left w:val="nil"/>
          <w:bottom w:val="nil"/>
          <w:right w:val="nil"/>
          <w:between w:val="nil"/>
        </w:pBdr>
        <w:jc w:val="center"/>
        <w:rPr>
          <w:color w:val="000000"/>
        </w:rPr>
      </w:pPr>
    </w:p>
    <w:p w14:paraId="0D1D396E" w14:textId="77777777" w:rsidR="001626A1" w:rsidRDefault="001626A1">
      <w:pPr>
        <w:pBdr>
          <w:top w:val="nil"/>
          <w:left w:val="nil"/>
          <w:bottom w:val="nil"/>
          <w:right w:val="nil"/>
          <w:between w:val="nil"/>
        </w:pBdr>
        <w:jc w:val="center"/>
        <w:rPr>
          <w:color w:val="000000"/>
        </w:rPr>
      </w:pPr>
    </w:p>
    <w:p w14:paraId="104CEF85" w14:textId="77777777" w:rsidR="001626A1" w:rsidRDefault="001626A1">
      <w:pPr>
        <w:pBdr>
          <w:top w:val="nil"/>
          <w:left w:val="nil"/>
          <w:bottom w:val="nil"/>
          <w:right w:val="nil"/>
          <w:between w:val="nil"/>
        </w:pBdr>
        <w:jc w:val="center"/>
        <w:rPr>
          <w:color w:val="000000"/>
        </w:rPr>
      </w:pPr>
    </w:p>
    <w:p w14:paraId="50E319AB" w14:textId="77777777" w:rsidR="001626A1" w:rsidRDefault="001626A1">
      <w:pPr>
        <w:pBdr>
          <w:top w:val="nil"/>
          <w:left w:val="nil"/>
          <w:bottom w:val="nil"/>
          <w:right w:val="nil"/>
          <w:between w:val="nil"/>
        </w:pBdr>
        <w:jc w:val="center"/>
        <w:rPr>
          <w:color w:val="000000"/>
        </w:rPr>
      </w:pPr>
    </w:p>
    <w:p w14:paraId="1C582199" w14:textId="77777777" w:rsidR="001626A1" w:rsidRDefault="001626A1">
      <w:pPr>
        <w:pBdr>
          <w:top w:val="nil"/>
          <w:left w:val="nil"/>
          <w:bottom w:val="nil"/>
          <w:right w:val="nil"/>
          <w:between w:val="nil"/>
        </w:pBdr>
        <w:jc w:val="center"/>
        <w:rPr>
          <w:color w:val="000000"/>
        </w:rPr>
      </w:pPr>
    </w:p>
    <w:p w14:paraId="0CD790B8" w14:textId="77777777" w:rsidR="001626A1" w:rsidRDefault="001626A1">
      <w:pPr>
        <w:pBdr>
          <w:top w:val="nil"/>
          <w:left w:val="nil"/>
          <w:bottom w:val="nil"/>
          <w:right w:val="nil"/>
          <w:between w:val="nil"/>
        </w:pBdr>
        <w:jc w:val="center"/>
        <w:rPr>
          <w:color w:val="000000"/>
        </w:rPr>
      </w:pPr>
    </w:p>
    <w:p w14:paraId="5C9A250C" w14:textId="433C4137" w:rsidR="0047196B" w:rsidRPr="0047196B" w:rsidRDefault="0047196B" w:rsidP="0047196B">
      <w:pPr>
        <w:pStyle w:val="Ttulo2"/>
        <w:numPr>
          <w:ilvl w:val="0"/>
          <w:numId w:val="2"/>
        </w:numPr>
        <w:spacing w:before="240" w:after="240" w:line="288" w:lineRule="auto"/>
        <w:ind w:left="1134" w:hanging="1145"/>
      </w:pPr>
      <w:bookmarkStart w:id="105" w:name="_Toc218104207"/>
      <w:proofErr w:type="spellStart"/>
      <w:r>
        <w:lastRenderedPageBreak/>
        <w:t>Dashboards</w:t>
      </w:r>
      <w:proofErr w:type="spellEnd"/>
      <w:r w:rsidR="00A97FE8">
        <w:t xml:space="preserve"> implementado Origen y Colegio de los postulantes</w:t>
      </w:r>
      <w:bookmarkEnd w:id="105"/>
    </w:p>
    <w:p w14:paraId="06224DCB" w14:textId="7EA2593C" w:rsidR="001471EA" w:rsidRDefault="001626A1" w:rsidP="00A97FE8">
      <w:pPr>
        <w:pBdr>
          <w:top w:val="nil"/>
          <w:left w:val="nil"/>
          <w:bottom w:val="nil"/>
          <w:right w:val="nil"/>
          <w:between w:val="nil"/>
        </w:pBdr>
        <w:rPr>
          <w:color w:val="000000"/>
        </w:rPr>
      </w:pPr>
      <w:r>
        <w:rPr>
          <w:color w:val="000000"/>
        </w:rPr>
        <w:t xml:space="preserve">A continuación, se muestra el </w:t>
      </w:r>
      <w:proofErr w:type="spellStart"/>
      <w:r>
        <w:rPr>
          <w:color w:val="000000"/>
        </w:rPr>
        <w:t>dashboard</w:t>
      </w:r>
      <w:proofErr w:type="spellEnd"/>
      <w:r>
        <w:rPr>
          <w:color w:val="000000"/>
        </w:rPr>
        <w:t xml:space="preserve"> donde se aprecia mediante graficas de barra, las 6 ciudades con mayor tasa de reprobación, los 7 colegios con mayor nota de examen, las ciudades cuyo colegio tiene mayor taza de reprobación y la cantidad de reprobados.</w:t>
      </w:r>
      <w:r w:rsidR="001471EA">
        <w:rPr>
          <w:noProof/>
        </w:rPr>
        <w:drawing>
          <wp:inline distT="0" distB="0" distL="0" distR="0" wp14:anchorId="7B37FF87" wp14:editId="159C9AC6">
            <wp:extent cx="5964108" cy="5046453"/>
            <wp:effectExtent l="0" t="0" r="0" b="1905"/>
            <wp:docPr id="1793442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42272" name=""/>
                    <pic:cNvPicPr/>
                  </pic:nvPicPr>
                  <pic:blipFill>
                    <a:blip r:embed="rId121"/>
                    <a:stretch>
                      <a:fillRect/>
                    </a:stretch>
                  </pic:blipFill>
                  <pic:spPr>
                    <a:xfrm>
                      <a:off x="0" y="0"/>
                      <a:ext cx="5999577" cy="5076465"/>
                    </a:xfrm>
                    <a:prstGeom prst="rect">
                      <a:avLst/>
                    </a:prstGeom>
                  </pic:spPr>
                </pic:pic>
              </a:graphicData>
            </a:graphic>
          </wp:inline>
        </w:drawing>
      </w:r>
    </w:p>
    <w:p w14:paraId="47B0E69D" w14:textId="77777777" w:rsidR="00A97FE8" w:rsidRPr="00A97FE8" w:rsidRDefault="00A97FE8" w:rsidP="00A97FE8">
      <w:pPr>
        <w:jc w:val="center"/>
        <w:rPr>
          <w:rFonts w:ascii="Garamond" w:hAnsi="Garamond"/>
          <w:sz w:val="23"/>
          <w:szCs w:val="23"/>
        </w:rPr>
      </w:pPr>
      <w:r w:rsidRPr="00A97FE8">
        <w:rPr>
          <w:rFonts w:ascii="Garamond" w:hAnsi="Garamond"/>
          <w:sz w:val="23"/>
          <w:szCs w:val="23"/>
        </w:rPr>
        <w:t>Fuente: Elaborado propia,2025</w:t>
      </w:r>
    </w:p>
    <w:p w14:paraId="688BE655" w14:textId="77777777" w:rsidR="00A97FE8" w:rsidRPr="00A97FE8" w:rsidRDefault="00A97FE8" w:rsidP="00A97FE8">
      <w:pPr>
        <w:jc w:val="center"/>
        <w:rPr>
          <w:rFonts w:ascii="Garamond" w:hAnsi="Garamond"/>
          <w:sz w:val="23"/>
          <w:szCs w:val="23"/>
        </w:rPr>
      </w:pPr>
      <w:r w:rsidRPr="00A97FE8">
        <w:rPr>
          <w:rFonts w:ascii="Garamond" w:hAnsi="Garamond"/>
          <w:sz w:val="23"/>
          <w:szCs w:val="23"/>
        </w:rPr>
        <w:t>Ubicación Github:</w:t>
      </w:r>
    </w:p>
    <w:p w14:paraId="01DE76D3" w14:textId="23F588A7" w:rsidR="00A97FE8" w:rsidRDefault="00A97FE8" w:rsidP="00A97FE8">
      <w:pPr>
        <w:jc w:val="center"/>
        <w:rPr>
          <w:rFonts w:ascii="Garamond" w:hAnsi="Garamond"/>
          <w:sz w:val="23"/>
          <w:szCs w:val="23"/>
        </w:rPr>
      </w:pPr>
      <w:r w:rsidRPr="00A97FE8">
        <w:rPr>
          <w:rFonts w:ascii="Garamond" w:hAnsi="Garamond"/>
          <w:sz w:val="23"/>
          <w:szCs w:val="23"/>
        </w:rPr>
        <w:t>Ubicación CD:</w:t>
      </w:r>
      <w:r w:rsidR="001626A1">
        <w:rPr>
          <w:rFonts w:ascii="Garamond" w:hAnsi="Garamond"/>
          <w:sz w:val="23"/>
          <w:szCs w:val="23"/>
        </w:rPr>
        <w:t xml:space="preserve"> </w:t>
      </w:r>
      <w:r w:rsidR="001626A1" w:rsidRPr="00396FF1">
        <w:rPr>
          <w:rFonts w:ascii="Garamond" w:hAnsi="Garamond"/>
          <w:sz w:val="23"/>
          <w:szCs w:val="23"/>
        </w:rPr>
        <w:t xml:space="preserve">Modelo </w:t>
      </w:r>
      <w:proofErr w:type="spellStart"/>
      <w:r w:rsidR="001626A1" w:rsidRPr="00396FF1">
        <w:rPr>
          <w:rFonts w:ascii="Garamond" w:hAnsi="Garamond"/>
          <w:sz w:val="23"/>
          <w:szCs w:val="23"/>
        </w:rPr>
        <w:t>PredictivoFCyT_UMSS</w:t>
      </w:r>
      <w:proofErr w:type="spellEnd"/>
      <w:r w:rsidR="001626A1" w:rsidRPr="00396FF1">
        <w:rPr>
          <w:rFonts w:ascii="Garamond" w:hAnsi="Garamond"/>
          <w:sz w:val="23"/>
          <w:szCs w:val="23"/>
        </w:rPr>
        <w:t>\Anexos\</w:t>
      </w:r>
      <w:proofErr w:type="spellStart"/>
      <w:r w:rsidR="001626A1">
        <w:rPr>
          <w:rFonts w:ascii="Garamond" w:hAnsi="Garamond"/>
          <w:sz w:val="23"/>
          <w:szCs w:val="23"/>
        </w:rPr>
        <w:t>Anexo_</w:t>
      </w:r>
      <w:r w:rsidR="001626A1">
        <w:rPr>
          <w:rFonts w:ascii="Garamond" w:hAnsi="Garamond"/>
          <w:sz w:val="23"/>
          <w:szCs w:val="23"/>
        </w:rPr>
        <w:t>diez</w:t>
      </w:r>
      <w:r w:rsidR="001626A1">
        <w:rPr>
          <w:rFonts w:ascii="Garamond" w:hAnsi="Garamond"/>
          <w:sz w:val="23"/>
          <w:szCs w:val="23"/>
        </w:rPr>
        <w:t>_</w:t>
      </w:r>
      <w:r w:rsidR="001626A1">
        <w:rPr>
          <w:rFonts w:ascii="Garamond" w:hAnsi="Garamond"/>
          <w:sz w:val="23"/>
          <w:szCs w:val="23"/>
        </w:rPr>
        <w:t>Origen</w:t>
      </w:r>
      <w:r w:rsidR="001626A1">
        <w:rPr>
          <w:rFonts w:ascii="Garamond" w:hAnsi="Garamond"/>
          <w:sz w:val="23"/>
          <w:szCs w:val="23"/>
        </w:rPr>
        <w:t>_</w:t>
      </w:r>
      <w:r w:rsidR="001626A1">
        <w:rPr>
          <w:rFonts w:ascii="Garamond" w:hAnsi="Garamond"/>
          <w:sz w:val="23"/>
          <w:szCs w:val="23"/>
        </w:rPr>
        <w:t>y_colegios</w:t>
      </w:r>
      <w:proofErr w:type="spellEnd"/>
    </w:p>
    <w:p w14:paraId="57B64A91" w14:textId="77777777" w:rsidR="00A97FE8" w:rsidRDefault="00A97FE8" w:rsidP="00A97FE8">
      <w:pPr>
        <w:jc w:val="center"/>
        <w:rPr>
          <w:rFonts w:ascii="Garamond" w:hAnsi="Garamond"/>
          <w:sz w:val="23"/>
          <w:szCs w:val="23"/>
        </w:rPr>
      </w:pPr>
    </w:p>
    <w:p w14:paraId="44C5F0F5" w14:textId="77777777" w:rsidR="00A97FE8" w:rsidRDefault="00A97FE8" w:rsidP="00A97FE8">
      <w:pPr>
        <w:jc w:val="center"/>
        <w:rPr>
          <w:rFonts w:ascii="Garamond" w:hAnsi="Garamond"/>
          <w:sz w:val="23"/>
          <w:szCs w:val="23"/>
        </w:rPr>
      </w:pPr>
    </w:p>
    <w:p w14:paraId="086758CF" w14:textId="77777777" w:rsidR="00A97FE8" w:rsidRDefault="00A97FE8" w:rsidP="00A97FE8">
      <w:pPr>
        <w:jc w:val="center"/>
        <w:rPr>
          <w:rFonts w:ascii="Garamond" w:hAnsi="Garamond"/>
          <w:sz w:val="23"/>
          <w:szCs w:val="23"/>
        </w:rPr>
      </w:pPr>
    </w:p>
    <w:p w14:paraId="0588A21C" w14:textId="77777777" w:rsidR="00A97FE8" w:rsidRDefault="00A97FE8" w:rsidP="00A97FE8">
      <w:pPr>
        <w:jc w:val="center"/>
        <w:rPr>
          <w:rFonts w:ascii="Garamond" w:hAnsi="Garamond"/>
          <w:sz w:val="23"/>
          <w:szCs w:val="23"/>
        </w:rPr>
      </w:pPr>
    </w:p>
    <w:p w14:paraId="0650AA31" w14:textId="77777777" w:rsidR="00A97FE8" w:rsidRDefault="00A97FE8" w:rsidP="00A97FE8">
      <w:pPr>
        <w:jc w:val="center"/>
        <w:rPr>
          <w:rFonts w:ascii="Garamond" w:hAnsi="Garamond"/>
          <w:sz w:val="23"/>
          <w:szCs w:val="23"/>
        </w:rPr>
      </w:pPr>
    </w:p>
    <w:p w14:paraId="7F5A11D4" w14:textId="77777777" w:rsidR="00A97FE8" w:rsidRPr="00A97FE8" w:rsidRDefault="00A97FE8" w:rsidP="001626A1">
      <w:pPr>
        <w:rPr>
          <w:rFonts w:ascii="Garamond" w:hAnsi="Garamond"/>
          <w:sz w:val="23"/>
          <w:szCs w:val="23"/>
        </w:rPr>
      </w:pPr>
    </w:p>
    <w:p w14:paraId="229C9B7C" w14:textId="0B271F09" w:rsidR="00A97FE8" w:rsidRPr="00212A13" w:rsidRDefault="00A97FE8" w:rsidP="00A97FE8">
      <w:pPr>
        <w:pStyle w:val="Ttulo2"/>
        <w:numPr>
          <w:ilvl w:val="0"/>
          <w:numId w:val="2"/>
        </w:numPr>
        <w:spacing w:before="240" w:after="240" w:line="288" w:lineRule="auto"/>
        <w:ind w:left="1134" w:hanging="1145"/>
      </w:pPr>
      <w:bookmarkStart w:id="106" w:name="_Toc218104208"/>
      <w:proofErr w:type="spellStart"/>
      <w:r>
        <w:lastRenderedPageBreak/>
        <w:t>Dashboards</w:t>
      </w:r>
      <w:proofErr w:type="spellEnd"/>
      <w:r>
        <w:t xml:space="preserve"> implementado </w:t>
      </w:r>
      <w:r w:rsidR="001626A1">
        <w:t>Aprobados y reprobados</w:t>
      </w:r>
      <w:bookmarkEnd w:id="106"/>
    </w:p>
    <w:p w14:paraId="1624F375" w14:textId="61740796" w:rsidR="00A97FE8" w:rsidRDefault="001626A1" w:rsidP="00DE1CDD">
      <w:pPr>
        <w:pBdr>
          <w:top w:val="nil"/>
          <w:left w:val="nil"/>
          <w:bottom w:val="nil"/>
          <w:right w:val="nil"/>
          <w:between w:val="nil"/>
        </w:pBdr>
        <w:jc w:val="both"/>
        <w:rPr>
          <w:color w:val="000000"/>
        </w:rPr>
      </w:pPr>
      <w:r>
        <w:rPr>
          <w:color w:val="000000"/>
        </w:rPr>
        <w:t xml:space="preserve">El siguiente </w:t>
      </w:r>
      <w:proofErr w:type="spellStart"/>
      <w:r>
        <w:rPr>
          <w:color w:val="000000"/>
        </w:rPr>
        <w:t>dashboard</w:t>
      </w:r>
      <w:proofErr w:type="spellEnd"/>
      <w:r>
        <w:rPr>
          <w:color w:val="000000"/>
        </w:rPr>
        <w:t xml:space="preserve"> muestra los aprobados y reprobados por el origen y su colegio, </w:t>
      </w:r>
      <w:r w:rsidR="00DE1CDD">
        <w:rPr>
          <w:color w:val="000000"/>
        </w:rPr>
        <w:t>añadiendo filtros para una visualización interactiva.</w:t>
      </w:r>
    </w:p>
    <w:p w14:paraId="7BE9A2E5" w14:textId="255505A5" w:rsidR="00A60810" w:rsidRDefault="001471EA">
      <w:pPr>
        <w:pBdr>
          <w:top w:val="nil"/>
          <w:left w:val="nil"/>
          <w:bottom w:val="nil"/>
          <w:right w:val="nil"/>
          <w:between w:val="nil"/>
        </w:pBdr>
        <w:jc w:val="center"/>
        <w:rPr>
          <w:color w:val="000000"/>
        </w:rPr>
      </w:pPr>
      <w:r>
        <w:rPr>
          <w:noProof/>
        </w:rPr>
        <w:drawing>
          <wp:inline distT="0" distB="0" distL="0" distR="0" wp14:anchorId="49C653FF" wp14:editId="6BBB2F93">
            <wp:extent cx="5960852" cy="4925060"/>
            <wp:effectExtent l="0" t="0" r="1905" b="8890"/>
            <wp:docPr id="2033593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93756" name=""/>
                    <pic:cNvPicPr/>
                  </pic:nvPicPr>
                  <pic:blipFill>
                    <a:blip r:embed="rId122"/>
                    <a:stretch>
                      <a:fillRect/>
                    </a:stretch>
                  </pic:blipFill>
                  <pic:spPr>
                    <a:xfrm>
                      <a:off x="0" y="0"/>
                      <a:ext cx="5975237" cy="4936946"/>
                    </a:xfrm>
                    <a:prstGeom prst="rect">
                      <a:avLst/>
                    </a:prstGeom>
                  </pic:spPr>
                </pic:pic>
              </a:graphicData>
            </a:graphic>
          </wp:inline>
        </w:drawing>
      </w:r>
      <w:r w:rsidR="00424BE6">
        <w:rPr>
          <w:color w:val="000000"/>
        </w:rPr>
        <w:t xml:space="preserve">  </w:t>
      </w:r>
    </w:p>
    <w:p w14:paraId="191D85B5" w14:textId="77777777" w:rsidR="0047196B" w:rsidRPr="00A97FE8" w:rsidRDefault="0047196B" w:rsidP="0047196B">
      <w:pPr>
        <w:jc w:val="center"/>
        <w:rPr>
          <w:rFonts w:ascii="Garamond" w:hAnsi="Garamond"/>
          <w:sz w:val="23"/>
          <w:szCs w:val="23"/>
        </w:rPr>
      </w:pPr>
      <w:r w:rsidRPr="00A97FE8">
        <w:rPr>
          <w:rFonts w:ascii="Garamond" w:hAnsi="Garamond"/>
          <w:sz w:val="23"/>
          <w:szCs w:val="23"/>
        </w:rPr>
        <w:t>Fuente: Elaborado propia,2025</w:t>
      </w:r>
    </w:p>
    <w:p w14:paraId="1C9F3EE8" w14:textId="77777777" w:rsidR="0047196B" w:rsidRPr="00A97FE8" w:rsidRDefault="0047196B" w:rsidP="0047196B">
      <w:pPr>
        <w:jc w:val="center"/>
        <w:rPr>
          <w:rFonts w:ascii="Garamond" w:hAnsi="Garamond"/>
          <w:sz w:val="23"/>
          <w:szCs w:val="23"/>
        </w:rPr>
      </w:pPr>
      <w:r w:rsidRPr="00A97FE8">
        <w:rPr>
          <w:rFonts w:ascii="Garamond" w:hAnsi="Garamond"/>
          <w:sz w:val="23"/>
          <w:szCs w:val="23"/>
        </w:rPr>
        <w:t>Ubicación Github:</w:t>
      </w:r>
    </w:p>
    <w:p w14:paraId="07615B6C" w14:textId="0C093A1B" w:rsidR="001471EA" w:rsidRDefault="0047196B" w:rsidP="0047196B">
      <w:pPr>
        <w:jc w:val="center"/>
        <w:rPr>
          <w:rFonts w:ascii="Garamond" w:hAnsi="Garamond"/>
          <w:sz w:val="23"/>
          <w:szCs w:val="23"/>
        </w:rPr>
      </w:pPr>
      <w:r w:rsidRPr="00A97FE8">
        <w:rPr>
          <w:rFonts w:ascii="Garamond" w:hAnsi="Garamond"/>
          <w:sz w:val="23"/>
          <w:szCs w:val="23"/>
        </w:rPr>
        <w:t>Ubicación CD:</w:t>
      </w:r>
      <w:r w:rsidR="001626A1">
        <w:rPr>
          <w:rFonts w:ascii="Garamond" w:hAnsi="Garamond"/>
          <w:sz w:val="23"/>
          <w:szCs w:val="23"/>
        </w:rPr>
        <w:t xml:space="preserve"> </w:t>
      </w:r>
      <w:r w:rsidR="001626A1" w:rsidRPr="00396FF1">
        <w:rPr>
          <w:rFonts w:ascii="Garamond" w:hAnsi="Garamond"/>
          <w:sz w:val="23"/>
          <w:szCs w:val="23"/>
        </w:rPr>
        <w:t xml:space="preserve">Modelo </w:t>
      </w:r>
      <w:proofErr w:type="spellStart"/>
      <w:r w:rsidR="001626A1" w:rsidRPr="00396FF1">
        <w:rPr>
          <w:rFonts w:ascii="Garamond" w:hAnsi="Garamond"/>
          <w:sz w:val="23"/>
          <w:szCs w:val="23"/>
        </w:rPr>
        <w:t>PredictivoFCyT_UMSS</w:t>
      </w:r>
      <w:proofErr w:type="spellEnd"/>
      <w:r w:rsidR="001626A1" w:rsidRPr="00396FF1">
        <w:rPr>
          <w:rFonts w:ascii="Garamond" w:hAnsi="Garamond"/>
          <w:sz w:val="23"/>
          <w:szCs w:val="23"/>
        </w:rPr>
        <w:t>\Anexos\</w:t>
      </w:r>
      <w:proofErr w:type="spellStart"/>
      <w:r w:rsidR="001626A1">
        <w:rPr>
          <w:rFonts w:ascii="Garamond" w:hAnsi="Garamond"/>
          <w:sz w:val="23"/>
          <w:szCs w:val="23"/>
        </w:rPr>
        <w:t>Anexo_</w:t>
      </w:r>
      <w:r w:rsidR="00DE1CDD">
        <w:rPr>
          <w:rFonts w:ascii="Garamond" w:hAnsi="Garamond"/>
          <w:sz w:val="23"/>
          <w:szCs w:val="23"/>
        </w:rPr>
        <w:t>once</w:t>
      </w:r>
      <w:r w:rsidR="001626A1">
        <w:rPr>
          <w:rFonts w:ascii="Garamond" w:hAnsi="Garamond"/>
          <w:sz w:val="23"/>
          <w:szCs w:val="23"/>
        </w:rPr>
        <w:t>_</w:t>
      </w:r>
      <w:r w:rsidR="00DE1CDD">
        <w:rPr>
          <w:rFonts w:ascii="Garamond" w:hAnsi="Garamond"/>
          <w:sz w:val="23"/>
          <w:szCs w:val="23"/>
        </w:rPr>
        <w:t>Aprobados</w:t>
      </w:r>
      <w:r w:rsidR="001626A1">
        <w:rPr>
          <w:rFonts w:ascii="Garamond" w:hAnsi="Garamond"/>
          <w:sz w:val="23"/>
          <w:szCs w:val="23"/>
        </w:rPr>
        <w:t>_</w:t>
      </w:r>
      <w:r w:rsidR="00DE1CDD">
        <w:rPr>
          <w:rFonts w:ascii="Garamond" w:hAnsi="Garamond"/>
          <w:sz w:val="23"/>
          <w:szCs w:val="23"/>
        </w:rPr>
        <w:t>Reprobados</w:t>
      </w:r>
      <w:proofErr w:type="spellEnd"/>
    </w:p>
    <w:p w14:paraId="7597AF30" w14:textId="77777777" w:rsidR="00DE1CDD" w:rsidRDefault="00DE1CDD" w:rsidP="0047196B">
      <w:pPr>
        <w:jc w:val="center"/>
        <w:rPr>
          <w:rFonts w:ascii="Garamond" w:hAnsi="Garamond"/>
          <w:sz w:val="23"/>
          <w:szCs w:val="23"/>
        </w:rPr>
      </w:pPr>
    </w:p>
    <w:p w14:paraId="51FB5A1A" w14:textId="77777777" w:rsidR="00DE1CDD" w:rsidRDefault="00DE1CDD" w:rsidP="0047196B">
      <w:pPr>
        <w:jc w:val="center"/>
        <w:rPr>
          <w:rFonts w:ascii="Garamond" w:hAnsi="Garamond"/>
          <w:sz w:val="23"/>
          <w:szCs w:val="23"/>
        </w:rPr>
      </w:pPr>
    </w:p>
    <w:p w14:paraId="1DA5C2BA" w14:textId="77777777" w:rsidR="00DE1CDD" w:rsidRPr="00A97FE8" w:rsidRDefault="00DE1CDD" w:rsidP="0047196B">
      <w:pPr>
        <w:jc w:val="center"/>
        <w:rPr>
          <w:rFonts w:ascii="Garamond" w:hAnsi="Garamond"/>
          <w:sz w:val="23"/>
          <w:szCs w:val="23"/>
        </w:rPr>
      </w:pPr>
    </w:p>
    <w:p w14:paraId="4EE86AD0" w14:textId="6A500292" w:rsidR="001471EA" w:rsidRDefault="001471EA" w:rsidP="001471EA">
      <w:pPr>
        <w:pStyle w:val="Ttulo2"/>
        <w:numPr>
          <w:ilvl w:val="0"/>
          <w:numId w:val="2"/>
        </w:numPr>
        <w:spacing w:before="240" w:after="240" w:line="288" w:lineRule="auto"/>
        <w:ind w:left="1134" w:hanging="1145"/>
      </w:pPr>
      <w:bookmarkStart w:id="107" w:name="_Toc218104209"/>
      <w:r>
        <w:t>Repositorio de Github</w:t>
      </w:r>
      <w:bookmarkEnd w:id="107"/>
    </w:p>
    <w:p w14:paraId="5C4BB804" w14:textId="77777777" w:rsidR="002413BF" w:rsidRPr="002413BF" w:rsidRDefault="002413BF" w:rsidP="002413BF"/>
    <w:p w14:paraId="45568873" w14:textId="03479C0B" w:rsidR="001471EA" w:rsidRDefault="001471EA" w:rsidP="001471EA">
      <w:pPr>
        <w:pStyle w:val="Ttulo2"/>
        <w:numPr>
          <w:ilvl w:val="0"/>
          <w:numId w:val="2"/>
        </w:numPr>
        <w:spacing w:before="240" w:after="240" w:line="288" w:lineRule="auto"/>
        <w:ind w:left="1134" w:hanging="1145"/>
      </w:pPr>
      <w:bookmarkStart w:id="108" w:name="_Toc218104210"/>
      <w:r>
        <w:lastRenderedPageBreak/>
        <w:t>CD con el contenido del proyecto</w:t>
      </w:r>
      <w:bookmarkEnd w:id="108"/>
    </w:p>
    <w:p w14:paraId="0AA45E21" w14:textId="0F27BD47" w:rsidR="00DE1CDD" w:rsidRPr="00DE1CDD" w:rsidRDefault="00DE1CDD" w:rsidP="00DE1CDD">
      <w:r>
        <w:t>Revisar el CD adjunto o visitar el enlace</w:t>
      </w:r>
    </w:p>
    <w:p w14:paraId="38487620" w14:textId="77777777" w:rsidR="001471EA" w:rsidRDefault="001471EA">
      <w:pPr>
        <w:pBdr>
          <w:top w:val="nil"/>
          <w:left w:val="nil"/>
          <w:bottom w:val="nil"/>
          <w:right w:val="nil"/>
          <w:between w:val="nil"/>
        </w:pBdr>
        <w:jc w:val="center"/>
      </w:pPr>
    </w:p>
    <w:p w14:paraId="4451C222" w14:textId="67683E19" w:rsidR="00A60810" w:rsidRDefault="00A60810">
      <w:pPr>
        <w:tabs>
          <w:tab w:val="left" w:pos="0"/>
        </w:tabs>
        <w:jc w:val="both"/>
      </w:pPr>
      <w:bookmarkStart w:id="109" w:name="_heading=h.2u6wntf" w:colFirst="0" w:colLast="0"/>
      <w:bookmarkEnd w:id="109"/>
    </w:p>
    <w:sectPr w:rsidR="00A60810">
      <w:headerReference w:type="default" r:id="rId123"/>
      <w:pgSz w:w="12242" w:h="15842"/>
      <w:pgMar w:top="1699" w:right="1440" w:bottom="1699" w:left="158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92DB3" w14:textId="77777777" w:rsidR="001072D5" w:rsidRDefault="001072D5">
      <w:pPr>
        <w:spacing w:line="240" w:lineRule="auto"/>
      </w:pPr>
      <w:r>
        <w:separator/>
      </w:r>
    </w:p>
  </w:endnote>
  <w:endnote w:type="continuationSeparator" w:id="0">
    <w:p w14:paraId="1D75E85B" w14:textId="77777777" w:rsidR="001072D5" w:rsidRDefault="001072D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font>
  <w:font w:name="Times">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12D9C"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center"/>
      <w:rPr>
        <w:rFonts w:ascii="Helvetica Neue" w:eastAsia="Helvetica Neue" w:hAnsi="Helvetica Neue" w:cs="Helvetica Neue"/>
        <w:color w:val="000000"/>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C558D" w14:textId="77777777" w:rsidR="00424BE6" w:rsidRDefault="00424BE6">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9406" w14:textId="77777777" w:rsidR="00424BE6" w:rsidRDefault="00424BE6"/>
  <w:p w14:paraId="5A377F72" w14:textId="77777777" w:rsidR="00424BE6" w:rsidRDefault="00424BE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6AA77"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2</w:t>
    </w:r>
    <w:r>
      <w:rPr>
        <w:rFonts w:ascii="Helvetica Neue" w:eastAsia="Helvetica Neue" w:hAnsi="Helvetica Neue" w:cs="Helvetica Neue"/>
        <w:color w:val="000000"/>
        <w:sz w:val="14"/>
        <w:szCs w:val="14"/>
      </w:rPr>
      <w:fldChar w:fldCharType="end"/>
    </w:r>
  </w:p>
  <w:p w14:paraId="3B569B5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color w:val="000000"/>
        <w:sz w:val="14"/>
        <w:szCs w:val="1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FC836"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1</w:t>
    </w:r>
    <w:r>
      <w:rPr>
        <w:rFonts w:ascii="Helvetica Neue" w:eastAsia="Helvetica Neue" w:hAnsi="Helvetica Neue" w:cs="Helvetica Neue"/>
        <w:color w:val="000000"/>
        <w:sz w:val="14"/>
        <w:szCs w:val="14"/>
      </w:rPr>
      <w:fldChar w:fldCharType="end"/>
    </w:r>
  </w:p>
  <w:p w14:paraId="43709D34" w14:textId="77777777" w:rsidR="00424BE6" w:rsidRDefault="00424BE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41945" w14:textId="19498E39" w:rsidR="00424BE6" w:rsidRDefault="00424BE6">
    <w:pPr>
      <w:pBdr>
        <w:top w:val="single" w:sz="4" w:space="1" w:color="000000"/>
        <w:left w:val="single" w:sz="4" w:space="4" w:color="000000"/>
        <w:bottom w:val="single" w:sz="4" w:space="1" w:color="000000"/>
        <w:right w:val="single" w:sz="4" w:space="4" w:color="000000"/>
      </w:pBdr>
      <w:jc w:val="center"/>
    </w:pPr>
    <w:r>
      <w:rPr>
        <w:rFonts w:ascii="Helvetica Neue" w:eastAsia="Helvetica Neue" w:hAnsi="Helvetica Neue" w:cs="Helvetica Neue"/>
        <w:b/>
        <w:smallCaps/>
        <w:color w:val="000000"/>
        <w:sz w:val="14"/>
        <w:szCs w:val="14"/>
      </w:rPr>
      <w:fldChar w:fldCharType="begin"/>
    </w:r>
    <w:r>
      <w:rPr>
        <w:rFonts w:ascii="Helvetica Neue" w:eastAsia="Helvetica Neue" w:hAnsi="Helvetica Neue" w:cs="Helvetica Neue"/>
        <w:b/>
        <w:smallCaps/>
        <w:color w:val="000000"/>
        <w:sz w:val="14"/>
        <w:szCs w:val="14"/>
      </w:rPr>
      <w:instrText>PAGE</w:instrText>
    </w:r>
    <w:r>
      <w:rPr>
        <w:rFonts w:ascii="Helvetica Neue" w:eastAsia="Helvetica Neue" w:hAnsi="Helvetica Neue" w:cs="Helvetica Neue"/>
        <w:b/>
        <w:smallCaps/>
        <w:color w:val="000000"/>
        <w:sz w:val="14"/>
        <w:szCs w:val="14"/>
      </w:rPr>
      <w:fldChar w:fldCharType="separate"/>
    </w:r>
    <w:r w:rsidR="000675EA">
      <w:rPr>
        <w:rFonts w:ascii="Helvetica Neue" w:eastAsia="Helvetica Neue" w:hAnsi="Helvetica Neue" w:cs="Helvetica Neue"/>
        <w:b/>
        <w:smallCaps/>
        <w:noProof/>
        <w:color w:val="000000"/>
        <w:sz w:val="14"/>
        <w:szCs w:val="14"/>
      </w:rPr>
      <w:t>77</w:t>
    </w:r>
    <w:r>
      <w:rPr>
        <w:rFonts w:ascii="Helvetica Neue" w:eastAsia="Helvetica Neue" w:hAnsi="Helvetica Neue" w:cs="Helvetica Neue"/>
        <w:b/>
        <w:smallCaps/>
        <w:color w:val="000000"/>
        <w:sz w:val="14"/>
        <w:szCs w:val="14"/>
      </w:rPr>
      <w:fldChar w:fldCharType="end"/>
    </w:r>
  </w:p>
  <w:p w14:paraId="3B9A4D06" w14:textId="77777777" w:rsidR="00424BE6" w:rsidRDefault="00424BE6">
    <w:pPr>
      <w:widowControl w:val="0"/>
      <w:pBdr>
        <w:top w:val="nil"/>
        <w:left w:val="nil"/>
        <w:bottom w:val="nil"/>
        <w:right w:val="nil"/>
        <w:between w:val="nil"/>
      </w:pBdr>
      <w:spacing w:line="276"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BAA94" w14:textId="77777777" w:rsidR="00424BE6" w:rsidRDefault="00424BE6">
    <w:pPr>
      <w:pBdr>
        <w:top w:val="single" w:sz="4" w:space="1" w:color="000000"/>
      </w:pBdr>
      <w:tabs>
        <w:tab w:val="center" w:pos="3686"/>
      </w:tabs>
    </w:pPr>
    <w:r>
      <w:rPr>
        <w:rFonts w:ascii="Helvetica Neue" w:eastAsia="Helvetica Neue" w:hAnsi="Helvetica Neue" w:cs="Helvetica Neue"/>
        <w:sz w:val="14"/>
        <w:szCs w:val="14"/>
      </w:rPr>
      <w:fldChar w:fldCharType="begin"/>
    </w:r>
    <w:r>
      <w:rPr>
        <w:rFonts w:ascii="Helvetica Neue" w:eastAsia="Helvetica Neue" w:hAnsi="Helvetica Neue" w:cs="Helvetica Neue"/>
        <w:sz w:val="14"/>
        <w:szCs w:val="14"/>
      </w:rPr>
      <w:instrText>PAGE</w:instrText>
    </w:r>
    <w:r>
      <w:rPr>
        <w:rFonts w:ascii="Helvetica Neue" w:eastAsia="Helvetica Neue" w:hAnsi="Helvetica Neue" w:cs="Helvetica Neue"/>
        <w:sz w:val="14"/>
        <w:szCs w:val="14"/>
      </w:rPr>
      <w:fldChar w:fldCharType="separate"/>
    </w:r>
    <w:r w:rsidR="004D691B">
      <w:rPr>
        <w:rFonts w:ascii="Helvetica Neue" w:eastAsia="Helvetica Neue" w:hAnsi="Helvetica Neue" w:cs="Helvetica Neue"/>
        <w:noProof/>
        <w:sz w:val="14"/>
        <w:szCs w:val="14"/>
      </w:rPr>
      <w:t>10</w:t>
    </w:r>
    <w:r>
      <w:rPr>
        <w:rFonts w:ascii="Helvetica Neue" w:eastAsia="Helvetica Neue" w:hAnsi="Helvetica Neue" w:cs="Helvetica Neue"/>
        <w:sz w:val="14"/>
        <w:szCs w:val="14"/>
      </w:rPr>
      <w:fldChar w:fldCharType="end"/>
    </w:r>
  </w:p>
  <w:p w14:paraId="4FFBAD22" w14:textId="77777777" w:rsidR="00424BE6" w:rsidRDefault="00424BE6">
    <w:pPr>
      <w:widowControl w:val="0"/>
      <w:pBdr>
        <w:top w:val="nil"/>
        <w:left w:val="nil"/>
        <w:bottom w:val="nil"/>
        <w:right w:val="nil"/>
        <w:between w:val="nil"/>
      </w:pBdr>
      <w:spacing w:line="276" w:lineRule="auto"/>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D181F"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b/>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9</w:t>
    </w:r>
    <w:r>
      <w:rPr>
        <w:rFonts w:ascii="Helvetica Neue" w:eastAsia="Helvetica Neue" w:hAnsi="Helvetica Neue" w:cs="Helvetica Neue"/>
        <w:color w:val="000000"/>
        <w:sz w:val="14"/>
        <w:szCs w:val="14"/>
      </w:rPr>
      <w:fldChar w:fldCharType="end"/>
    </w:r>
  </w:p>
  <w:p w14:paraId="2513369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b/>
        <w:color w:val="000000"/>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F9D15" w14:textId="33ACDFB6" w:rsidR="00424BE6" w:rsidRDefault="00424BE6">
    <w:r>
      <w:rPr>
        <w:b/>
      </w:rPr>
      <w:tab/>
    </w:r>
    <w:r>
      <w:fldChar w:fldCharType="begin"/>
    </w:r>
    <w:r>
      <w:instrText>PAGE</w:instrText>
    </w:r>
    <w:r>
      <w:fldChar w:fldCharType="separate"/>
    </w:r>
    <w:r w:rsidR="000675EA">
      <w:rPr>
        <w:noProof/>
      </w:rPr>
      <w:t>77</w:t>
    </w:r>
    <w:r>
      <w:fldChar w:fldCharType="end"/>
    </w:r>
  </w:p>
  <w:p w14:paraId="3C0A0F83" w14:textId="77777777" w:rsidR="00424BE6" w:rsidRDefault="00424BE6">
    <w:pPr>
      <w:widowControl w:val="0"/>
      <w:pBdr>
        <w:top w:val="nil"/>
        <w:left w:val="nil"/>
        <w:bottom w:val="nil"/>
        <w:right w:val="nil"/>
        <w:between w:val="nil"/>
      </w:pBdr>
      <w:spacing w:line="27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75491" w14:textId="77777777" w:rsidR="001072D5" w:rsidRDefault="001072D5">
      <w:pPr>
        <w:spacing w:line="240" w:lineRule="auto"/>
      </w:pPr>
      <w:r>
        <w:separator/>
      </w:r>
    </w:p>
  </w:footnote>
  <w:footnote w:type="continuationSeparator" w:id="0">
    <w:p w14:paraId="63BAC29F" w14:textId="77777777" w:rsidR="001072D5" w:rsidRDefault="001072D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5A5F" w14:textId="77777777" w:rsidR="00424BE6" w:rsidRDefault="00424BE6">
    <w:pPr>
      <w:ind w:firstLine="70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B03A5" w14:textId="320608D4" w:rsidR="00424BE6" w:rsidRPr="00DA3959" w:rsidRDefault="00220BC4">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3"/>
        <w:szCs w:val="13"/>
      </w:rPr>
    </w:pPr>
    <w:r w:rsidRPr="00DA3959">
      <w:rPr>
        <w:rFonts w:ascii="Helvetica Neue" w:eastAsia="Helvetica Neue" w:hAnsi="Helvetica Neue" w:cs="Helvetica Neue"/>
        <w:smallCaps/>
        <w:color w:val="000000"/>
        <w:sz w:val="13"/>
        <w:szCs w:val="13"/>
      </w:rPr>
      <w:t>ANÁLISIS ESTADÍSTICO Y MODELOS PREDICTIVOS PARA IDENTIFICAR RIESGO DE REPROBACIÓN EN EL EXAMEN DE INGRESO FCyT–UMSS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7A529"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Introducción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21D0E" w14:textId="77777777" w:rsidR="00424BE6" w:rsidRDefault="00424BE6">
    <w:pPr>
      <w:jc w:val="center"/>
    </w:pPr>
    <w:proofErr w:type="spellStart"/>
    <w:r>
      <w:t>Title</w:t>
    </w:r>
    <w:proofErr w:type="spellEnd"/>
    <w:r>
      <w:t xml:space="preserve"> </w:t>
    </w:r>
    <w:proofErr w:type="spellStart"/>
    <w:r>
      <w:t>of</w:t>
    </w:r>
    <w:proofErr w:type="spellEnd"/>
    <w:r>
      <w:t xml:space="preserve"> </w:t>
    </w:r>
    <w:proofErr w:type="spellStart"/>
    <w:r>
      <w:t>Thesis</w:t>
    </w:r>
    <w:proofErr w:type="spellEnd"/>
    <w:r>
      <w:rPr>
        <w:noProof/>
        <w:lang w:val="es-BO"/>
      </w:rPr>
      <mc:AlternateContent>
        <mc:Choice Requires="wpg">
          <w:drawing>
            <wp:anchor distT="0" distB="0" distL="114300" distR="114300" simplePos="0" relativeHeight="251658240" behindDoc="0" locked="0" layoutInCell="1" hidden="0" allowOverlap="1" wp14:anchorId="5B34A720" wp14:editId="0DFC5E08">
              <wp:simplePos x="0" y="0"/>
              <wp:positionH relativeFrom="column">
                <wp:posOffset>-63499</wp:posOffset>
              </wp:positionH>
              <wp:positionV relativeFrom="paragraph">
                <wp:posOffset>254000</wp:posOffset>
              </wp:positionV>
              <wp:extent cx="5861685" cy="22225"/>
              <wp:effectExtent l="0" t="0" r="0" b="0"/>
              <wp:wrapNone/>
              <wp:docPr id="11" name="Conector recto de flecha 11"/>
              <wp:cNvGraphicFramePr/>
              <a:graphic xmlns:a="http://schemas.openxmlformats.org/drawingml/2006/main">
                <a:graphicData uri="http://schemas.microsoft.com/office/word/2010/wordprocessingShape">
                  <wps:wsp>
                    <wps:cNvCnPr/>
                    <wps:spPr>
                      <a:xfrm>
                        <a:off x="2419920" y="3780000"/>
                        <a:ext cx="585216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-63499</wp:posOffset>
              </wp:positionH>
              <wp:positionV relativeFrom="paragraph">
                <wp:posOffset>254000</wp:posOffset>
              </wp:positionV>
              <wp:extent cx="5861685" cy="22225"/>
              <wp:effectExtent b="0" l="0" r="0" t="0"/>
              <wp:wrapNone/>
              <wp:docPr id="1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861685" cy="22225"/>
                      </a:xfrm>
                      <a:prstGeom prst="rect"/>
                      <a:ln/>
                    </pic:spPr>
                  </pic:pic>
                </a:graphicData>
              </a:graphic>
            </wp:anchor>
          </w:drawing>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8ACD2"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Marco teórico</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C955B"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Marco metodológico</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5EA7B"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resultados y discusión</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3B8E4"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conclusiones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55AA2"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RECOMENDACIONES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645BA"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Referencias bibliográficas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38B2E"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ANEXOS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22D6D"/>
    <w:multiLevelType w:val="multilevel"/>
    <w:tmpl w:val="25268D22"/>
    <w:lvl w:ilvl="0">
      <w:start w:val="1"/>
      <w:numFmt w:val="decimal"/>
      <w:lvlText w:val="%1."/>
      <w:lvlJc w:val="left"/>
      <w:pPr>
        <w:ind w:left="680" w:hanging="680"/>
      </w:pPr>
      <w:rPr>
        <w:color w:val="auto"/>
      </w:rPr>
    </w:lvl>
    <w:lvl w:ilvl="1">
      <w:start w:val="1"/>
      <w:numFmt w:val="decimal"/>
      <w:lvlText w:val="%1.%2."/>
      <w:lvlJc w:val="left"/>
      <w:pPr>
        <w:ind w:left="2523" w:hanging="680"/>
      </w:pPr>
      <w:rPr>
        <w:rFonts w:ascii="Helvetica Neue" w:hAnsi="Helvetica Neue" w:cs="Times" w:hint="default"/>
        <w:sz w:val="24"/>
        <w:szCs w:val="24"/>
      </w:rPr>
    </w:lvl>
    <w:lvl w:ilvl="2">
      <w:start w:val="1"/>
      <w:numFmt w:val="decimal"/>
      <w:lvlText w:val="%1.%2.%3."/>
      <w:lvlJc w:val="left"/>
      <w:pPr>
        <w:ind w:left="680" w:hanging="680"/>
      </w:pPr>
      <w:rPr>
        <w:rFonts w:ascii="Helvetica Neue" w:hAnsi="Helvetica Neue" w:hint="default"/>
        <w:sz w:val="22"/>
        <w:szCs w:val="22"/>
      </w:rPr>
    </w:lvl>
    <w:lvl w:ilvl="3">
      <w:start w:val="1"/>
      <w:numFmt w:val="decimal"/>
      <w:lvlText w:val="%1.%2.%3.%4."/>
      <w:lvlJc w:val="left"/>
      <w:pPr>
        <w:ind w:left="794" w:hanging="794"/>
      </w:pPr>
      <w:rPr>
        <w:sz w:val="22"/>
        <w:szCs w:val="22"/>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259102C"/>
    <w:multiLevelType w:val="hybridMultilevel"/>
    <w:tmpl w:val="24AA016C"/>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 w15:restartNumberingAfterBreak="0">
    <w:nsid w:val="1ED86C6E"/>
    <w:multiLevelType w:val="multilevel"/>
    <w:tmpl w:val="174C199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8D6574"/>
    <w:multiLevelType w:val="multilevel"/>
    <w:tmpl w:val="C332DDFE"/>
    <w:lvl w:ilvl="0">
      <w:start w:val="1"/>
      <w:numFmt w:val="decimal"/>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99E2205"/>
    <w:multiLevelType w:val="multilevel"/>
    <w:tmpl w:val="61A2DC5A"/>
    <w:lvl w:ilvl="0">
      <w:start w:val="1"/>
      <w:numFmt w:val="decimal"/>
      <w:lvlText w:val="%1."/>
      <w:lvlJc w:val="left"/>
      <w:pPr>
        <w:ind w:left="680" w:hanging="680"/>
      </w:pPr>
      <w:rPr>
        <w:color w:val="auto"/>
      </w:rPr>
    </w:lvl>
    <w:lvl w:ilvl="1">
      <w:start w:val="1"/>
      <w:numFmt w:val="decimal"/>
      <w:lvlText w:val="%1.%2."/>
      <w:lvlJc w:val="left"/>
      <w:pPr>
        <w:ind w:left="2523" w:hanging="680"/>
      </w:pPr>
    </w:lvl>
    <w:lvl w:ilvl="2">
      <w:start w:val="1"/>
      <w:numFmt w:val="decimal"/>
      <w:lvlText w:val="%1.%2.%3."/>
      <w:lvlJc w:val="left"/>
      <w:pPr>
        <w:ind w:left="680" w:hanging="680"/>
      </w:pPr>
      <w:rPr>
        <w:rFonts w:ascii="Helvetica Neue" w:hAnsi="Helvetica Neue" w:hint="default"/>
        <w:sz w:val="22"/>
        <w:szCs w:val="22"/>
      </w:rPr>
    </w:lvl>
    <w:lvl w:ilvl="3">
      <w:start w:val="1"/>
      <w:numFmt w:val="decimal"/>
      <w:lvlText w:val="%1.%2.%3.%4."/>
      <w:lvlJc w:val="left"/>
      <w:pPr>
        <w:ind w:left="794" w:hanging="794"/>
      </w:pPr>
      <w:rPr>
        <w:sz w:val="22"/>
        <w:szCs w:val="22"/>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F46270A"/>
    <w:multiLevelType w:val="hybridMultilevel"/>
    <w:tmpl w:val="9976B844"/>
    <w:lvl w:ilvl="0" w:tplc="C1C09218">
      <w:start w:val="1"/>
      <w:numFmt w:val="lowerLetter"/>
      <w:lvlText w:val="%1."/>
      <w:lvlJc w:val="left"/>
      <w:pPr>
        <w:ind w:left="720" w:hanging="360"/>
      </w:pPr>
      <w:rPr>
        <w:rFonts w:ascii="Helvetica Neue" w:hAnsi="Helvetica Neue" w:hint="default"/>
        <w:b/>
        <w:bCs/>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6" w15:restartNumberingAfterBreak="0">
    <w:nsid w:val="45800F47"/>
    <w:multiLevelType w:val="multilevel"/>
    <w:tmpl w:val="8C26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FD5E52"/>
    <w:multiLevelType w:val="hybridMultilevel"/>
    <w:tmpl w:val="7114ABA4"/>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8" w15:restartNumberingAfterBreak="0">
    <w:nsid w:val="4E0C7AE2"/>
    <w:multiLevelType w:val="multilevel"/>
    <w:tmpl w:val="F1EA68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6E3028D"/>
    <w:multiLevelType w:val="hybridMultilevel"/>
    <w:tmpl w:val="F24041A0"/>
    <w:lvl w:ilvl="0" w:tplc="400A0019">
      <w:start w:val="1"/>
      <w:numFmt w:val="lowerLetter"/>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0" w15:restartNumberingAfterBreak="0">
    <w:nsid w:val="58A04D61"/>
    <w:multiLevelType w:val="multilevel"/>
    <w:tmpl w:val="E58E1052"/>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ascii="Helvetica Neue" w:hAnsi="Helvetica Neue" w:hint="default"/>
        <w:b/>
        <w:bCs/>
        <w:i w:val="0"/>
        <w:iCs w:val="0"/>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D13508"/>
    <w:multiLevelType w:val="hybridMultilevel"/>
    <w:tmpl w:val="9976B844"/>
    <w:lvl w:ilvl="0" w:tplc="FFFFFFFF">
      <w:start w:val="1"/>
      <w:numFmt w:val="lowerLetter"/>
      <w:lvlText w:val="%1."/>
      <w:lvlJc w:val="left"/>
      <w:pPr>
        <w:ind w:left="720" w:hanging="360"/>
      </w:pPr>
      <w:rPr>
        <w:rFonts w:ascii="Helvetica Neue" w:hAnsi="Helvetica Neue"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A575AFD"/>
    <w:multiLevelType w:val="multilevel"/>
    <w:tmpl w:val="25268D22"/>
    <w:lvl w:ilvl="0">
      <w:start w:val="1"/>
      <w:numFmt w:val="decimal"/>
      <w:lvlText w:val="%1."/>
      <w:lvlJc w:val="left"/>
      <w:pPr>
        <w:ind w:left="680" w:hanging="680"/>
      </w:pPr>
      <w:rPr>
        <w:color w:val="auto"/>
      </w:rPr>
    </w:lvl>
    <w:lvl w:ilvl="1">
      <w:start w:val="1"/>
      <w:numFmt w:val="decimal"/>
      <w:lvlText w:val="%1.%2."/>
      <w:lvlJc w:val="left"/>
      <w:pPr>
        <w:ind w:left="2523" w:hanging="680"/>
      </w:pPr>
      <w:rPr>
        <w:rFonts w:ascii="Helvetica Neue" w:hAnsi="Helvetica Neue" w:cs="Times" w:hint="default"/>
        <w:sz w:val="24"/>
        <w:szCs w:val="24"/>
      </w:rPr>
    </w:lvl>
    <w:lvl w:ilvl="2">
      <w:start w:val="1"/>
      <w:numFmt w:val="decimal"/>
      <w:lvlText w:val="%1.%2.%3."/>
      <w:lvlJc w:val="left"/>
      <w:pPr>
        <w:ind w:left="680" w:hanging="680"/>
      </w:pPr>
      <w:rPr>
        <w:rFonts w:ascii="Helvetica Neue" w:hAnsi="Helvetica Neue" w:hint="default"/>
        <w:sz w:val="22"/>
        <w:szCs w:val="22"/>
      </w:rPr>
    </w:lvl>
    <w:lvl w:ilvl="3">
      <w:start w:val="1"/>
      <w:numFmt w:val="decimal"/>
      <w:lvlText w:val="%1.%2.%3.%4."/>
      <w:lvlJc w:val="left"/>
      <w:pPr>
        <w:ind w:left="794" w:hanging="794"/>
      </w:pPr>
      <w:rPr>
        <w:sz w:val="22"/>
        <w:szCs w:val="22"/>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BF42BB9"/>
    <w:multiLevelType w:val="multilevel"/>
    <w:tmpl w:val="25268D22"/>
    <w:lvl w:ilvl="0">
      <w:start w:val="1"/>
      <w:numFmt w:val="decimal"/>
      <w:lvlText w:val="%1."/>
      <w:lvlJc w:val="left"/>
      <w:pPr>
        <w:ind w:left="680" w:hanging="680"/>
      </w:pPr>
      <w:rPr>
        <w:color w:val="auto"/>
      </w:rPr>
    </w:lvl>
    <w:lvl w:ilvl="1">
      <w:start w:val="1"/>
      <w:numFmt w:val="decimal"/>
      <w:lvlText w:val="%1.%2."/>
      <w:lvlJc w:val="left"/>
      <w:pPr>
        <w:ind w:left="2523" w:hanging="680"/>
      </w:pPr>
      <w:rPr>
        <w:rFonts w:ascii="Helvetica Neue" w:hAnsi="Helvetica Neue" w:cs="Times" w:hint="default"/>
        <w:sz w:val="24"/>
        <w:szCs w:val="24"/>
      </w:rPr>
    </w:lvl>
    <w:lvl w:ilvl="2">
      <w:start w:val="1"/>
      <w:numFmt w:val="decimal"/>
      <w:lvlText w:val="%1.%2.%3."/>
      <w:lvlJc w:val="left"/>
      <w:pPr>
        <w:ind w:left="680" w:hanging="680"/>
      </w:pPr>
      <w:rPr>
        <w:rFonts w:ascii="Helvetica Neue" w:hAnsi="Helvetica Neue" w:hint="default"/>
        <w:sz w:val="22"/>
        <w:szCs w:val="22"/>
      </w:rPr>
    </w:lvl>
    <w:lvl w:ilvl="3">
      <w:start w:val="1"/>
      <w:numFmt w:val="decimal"/>
      <w:lvlText w:val="%1.%2.%3.%4."/>
      <w:lvlJc w:val="left"/>
      <w:pPr>
        <w:ind w:left="794" w:hanging="794"/>
      </w:pPr>
      <w:rPr>
        <w:sz w:val="22"/>
        <w:szCs w:val="22"/>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EEB701E"/>
    <w:multiLevelType w:val="hybridMultilevel"/>
    <w:tmpl w:val="63C6213C"/>
    <w:lvl w:ilvl="0" w:tplc="400A0019">
      <w:start w:val="1"/>
      <w:numFmt w:val="lowerLetter"/>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5" w15:restartNumberingAfterBreak="0">
    <w:nsid w:val="72502D57"/>
    <w:multiLevelType w:val="hybridMultilevel"/>
    <w:tmpl w:val="0A2808AA"/>
    <w:lvl w:ilvl="0" w:tplc="9B22D826">
      <w:start w:val="1"/>
      <w:numFmt w:val="lowerLetter"/>
      <w:lvlText w:val="%1."/>
      <w:lvlJc w:val="left"/>
      <w:pPr>
        <w:ind w:left="720" w:hanging="360"/>
      </w:pPr>
      <w:rPr>
        <w:rFonts w:ascii="Helvetica Neue" w:eastAsia="Garamond" w:hAnsi="Helvetica Neue" w:cs="Garamond"/>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num w:numId="1" w16cid:durableId="94206695">
    <w:abstractNumId w:val="8"/>
  </w:num>
  <w:num w:numId="2" w16cid:durableId="31811333">
    <w:abstractNumId w:val="3"/>
  </w:num>
  <w:num w:numId="3" w16cid:durableId="1012073241">
    <w:abstractNumId w:val="12"/>
  </w:num>
  <w:num w:numId="4" w16cid:durableId="1810901688">
    <w:abstractNumId w:val="1"/>
  </w:num>
  <w:num w:numId="5" w16cid:durableId="1223641521">
    <w:abstractNumId w:val="10"/>
  </w:num>
  <w:num w:numId="6" w16cid:durableId="42561054">
    <w:abstractNumId w:val="6"/>
  </w:num>
  <w:num w:numId="7" w16cid:durableId="816990569">
    <w:abstractNumId w:val="9"/>
  </w:num>
  <w:num w:numId="8" w16cid:durableId="1940022762">
    <w:abstractNumId w:val="2"/>
  </w:num>
  <w:num w:numId="9" w16cid:durableId="1942299310">
    <w:abstractNumId w:val="14"/>
  </w:num>
  <w:num w:numId="10" w16cid:durableId="676688932">
    <w:abstractNumId w:val="7"/>
  </w:num>
  <w:num w:numId="11" w16cid:durableId="279920609">
    <w:abstractNumId w:val="15"/>
  </w:num>
  <w:num w:numId="12" w16cid:durableId="170268626">
    <w:abstractNumId w:val="5"/>
  </w:num>
  <w:num w:numId="13" w16cid:durableId="1096052564">
    <w:abstractNumId w:val="11"/>
  </w:num>
  <w:num w:numId="14" w16cid:durableId="1254123670">
    <w:abstractNumId w:val="4"/>
  </w:num>
  <w:num w:numId="15" w16cid:durableId="463080859">
    <w:abstractNumId w:val="13"/>
  </w:num>
  <w:num w:numId="16" w16cid:durableId="1859463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810"/>
    <w:rsid w:val="00005231"/>
    <w:rsid w:val="0002352E"/>
    <w:rsid w:val="000439D0"/>
    <w:rsid w:val="000526A5"/>
    <w:rsid w:val="0006362F"/>
    <w:rsid w:val="000675EA"/>
    <w:rsid w:val="0007242E"/>
    <w:rsid w:val="00094E8F"/>
    <w:rsid w:val="00097574"/>
    <w:rsid w:val="000A38DA"/>
    <w:rsid w:val="000A4618"/>
    <w:rsid w:val="000A78BC"/>
    <w:rsid w:val="000B7B9C"/>
    <w:rsid w:val="000C14EC"/>
    <w:rsid w:val="000C2A78"/>
    <w:rsid w:val="000C2C68"/>
    <w:rsid w:val="000C5329"/>
    <w:rsid w:val="000D3A0D"/>
    <w:rsid w:val="000D6247"/>
    <w:rsid w:val="000E1883"/>
    <w:rsid w:val="000E74F2"/>
    <w:rsid w:val="000F4D15"/>
    <w:rsid w:val="001055BC"/>
    <w:rsid w:val="001072D5"/>
    <w:rsid w:val="0012077A"/>
    <w:rsid w:val="001232EF"/>
    <w:rsid w:val="00132DE1"/>
    <w:rsid w:val="001471EA"/>
    <w:rsid w:val="00154DA6"/>
    <w:rsid w:val="00157751"/>
    <w:rsid w:val="00160145"/>
    <w:rsid w:val="001626A1"/>
    <w:rsid w:val="00166086"/>
    <w:rsid w:val="001728CB"/>
    <w:rsid w:val="001852DC"/>
    <w:rsid w:val="00190EB9"/>
    <w:rsid w:val="00193E62"/>
    <w:rsid w:val="001B1E8B"/>
    <w:rsid w:val="001B4A5D"/>
    <w:rsid w:val="001C600D"/>
    <w:rsid w:val="001D2C38"/>
    <w:rsid w:val="001D5A37"/>
    <w:rsid w:val="001E6CAD"/>
    <w:rsid w:val="001F0DB8"/>
    <w:rsid w:val="001F27E9"/>
    <w:rsid w:val="001F2CD2"/>
    <w:rsid w:val="00207F10"/>
    <w:rsid w:val="00212A13"/>
    <w:rsid w:val="00214D65"/>
    <w:rsid w:val="00220BC4"/>
    <w:rsid w:val="002300AE"/>
    <w:rsid w:val="00230ED2"/>
    <w:rsid w:val="002319C9"/>
    <w:rsid w:val="002413BF"/>
    <w:rsid w:val="00245610"/>
    <w:rsid w:val="002537C9"/>
    <w:rsid w:val="00254481"/>
    <w:rsid w:val="0026016C"/>
    <w:rsid w:val="00274F6E"/>
    <w:rsid w:val="0027591E"/>
    <w:rsid w:val="00283A04"/>
    <w:rsid w:val="00295F0A"/>
    <w:rsid w:val="002C6334"/>
    <w:rsid w:val="002C71CD"/>
    <w:rsid w:val="002C77D9"/>
    <w:rsid w:val="002D6F0F"/>
    <w:rsid w:val="002E5C1D"/>
    <w:rsid w:val="002F5110"/>
    <w:rsid w:val="00303CDD"/>
    <w:rsid w:val="0032503B"/>
    <w:rsid w:val="00326646"/>
    <w:rsid w:val="00333F28"/>
    <w:rsid w:val="00334651"/>
    <w:rsid w:val="003400DC"/>
    <w:rsid w:val="003428F2"/>
    <w:rsid w:val="00344DA3"/>
    <w:rsid w:val="00345E79"/>
    <w:rsid w:val="003527CB"/>
    <w:rsid w:val="0036033E"/>
    <w:rsid w:val="00381616"/>
    <w:rsid w:val="00386C0D"/>
    <w:rsid w:val="00390C38"/>
    <w:rsid w:val="0039692D"/>
    <w:rsid w:val="00396FF1"/>
    <w:rsid w:val="003A05E6"/>
    <w:rsid w:val="003A2BCD"/>
    <w:rsid w:val="003A3EFC"/>
    <w:rsid w:val="003B238B"/>
    <w:rsid w:val="003B318B"/>
    <w:rsid w:val="003E11F4"/>
    <w:rsid w:val="003E24EC"/>
    <w:rsid w:val="003E2BF2"/>
    <w:rsid w:val="003F28A3"/>
    <w:rsid w:val="003F6162"/>
    <w:rsid w:val="003F6D7A"/>
    <w:rsid w:val="00402839"/>
    <w:rsid w:val="00402A76"/>
    <w:rsid w:val="00404B8C"/>
    <w:rsid w:val="004160A4"/>
    <w:rsid w:val="00417417"/>
    <w:rsid w:val="00424BE6"/>
    <w:rsid w:val="00435069"/>
    <w:rsid w:val="0044622F"/>
    <w:rsid w:val="00452C56"/>
    <w:rsid w:val="00453E72"/>
    <w:rsid w:val="00457869"/>
    <w:rsid w:val="004631AA"/>
    <w:rsid w:val="00463A40"/>
    <w:rsid w:val="0047196B"/>
    <w:rsid w:val="00473B8A"/>
    <w:rsid w:val="0048042F"/>
    <w:rsid w:val="004A2CEF"/>
    <w:rsid w:val="004B19A4"/>
    <w:rsid w:val="004B30D0"/>
    <w:rsid w:val="004D00BB"/>
    <w:rsid w:val="004D44A1"/>
    <w:rsid w:val="004D691B"/>
    <w:rsid w:val="004D6DE1"/>
    <w:rsid w:val="004E3A3A"/>
    <w:rsid w:val="004E538D"/>
    <w:rsid w:val="004E7615"/>
    <w:rsid w:val="004E7DB3"/>
    <w:rsid w:val="00503185"/>
    <w:rsid w:val="00504988"/>
    <w:rsid w:val="00506D37"/>
    <w:rsid w:val="00514619"/>
    <w:rsid w:val="005205FA"/>
    <w:rsid w:val="00534E05"/>
    <w:rsid w:val="0054296E"/>
    <w:rsid w:val="00545FAD"/>
    <w:rsid w:val="00550DF8"/>
    <w:rsid w:val="0055135B"/>
    <w:rsid w:val="00586C60"/>
    <w:rsid w:val="00596FE7"/>
    <w:rsid w:val="005A0596"/>
    <w:rsid w:val="005A290E"/>
    <w:rsid w:val="005A4F07"/>
    <w:rsid w:val="005B4262"/>
    <w:rsid w:val="005C04BD"/>
    <w:rsid w:val="005C5B52"/>
    <w:rsid w:val="005D1D0F"/>
    <w:rsid w:val="005D443C"/>
    <w:rsid w:val="00611EF8"/>
    <w:rsid w:val="006559FE"/>
    <w:rsid w:val="006904FD"/>
    <w:rsid w:val="006A104A"/>
    <w:rsid w:val="006D66BD"/>
    <w:rsid w:val="006F178D"/>
    <w:rsid w:val="00713311"/>
    <w:rsid w:val="00737E68"/>
    <w:rsid w:val="00740A8B"/>
    <w:rsid w:val="0074255B"/>
    <w:rsid w:val="0074565E"/>
    <w:rsid w:val="00753326"/>
    <w:rsid w:val="007573A4"/>
    <w:rsid w:val="00761894"/>
    <w:rsid w:val="00771579"/>
    <w:rsid w:val="00777800"/>
    <w:rsid w:val="00784E18"/>
    <w:rsid w:val="00785111"/>
    <w:rsid w:val="007A1908"/>
    <w:rsid w:val="007A2B92"/>
    <w:rsid w:val="007B3963"/>
    <w:rsid w:val="007B7953"/>
    <w:rsid w:val="007C07ED"/>
    <w:rsid w:val="007C21B9"/>
    <w:rsid w:val="007D742A"/>
    <w:rsid w:val="007E0F96"/>
    <w:rsid w:val="007F681A"/>
    <w:rsid w:val="007F683C"/>
    <w:rsid w:val="00801B54"/>
    <w:rsid w:val="008327F6"/>
    <w:rsid w:val="00852A9B"/>
    <w:rsid w:val="00854CC7"/>
    <w:rsid w:val="0087528A"/>
    <w:rsid w:val="00882F21"/>
    <w:rsid w:val="0088763F"/>
    <w:rsid w:val="008976C8"/>
    <w:rsid w:val="008A554E"/>
    <w:rsid w:val="008C1B27"/>
    <w:rsid w:val="008C634C"/>
    <w:rsid w:val="008D7D6A"/>
    <w:rsid w:val="008E1850"/>
    <w:rsid w:val="008E47EE"/>
    <w:rsid w:val="008F6761"/>
    <w:rsid w:val="009038F0"/>
    <w:rsid w:val="00904933"/>
    <w:rsid w:val="00911531"/>
    <w:rsid w:val="00914EC9"/>
    <w:rsid w:val="00921E70"/>
    <w:rsid w:val="00923E43"/>
    <w:rsid w:val="009261A5"/>
    <w:rsid w:val="00931338"/>
    <w:rsid w:val="009367FA"/>
    <w:rsid w:val="0093771D"/>
    <w:rsid w:val="00962359"/>
    <w:rsid w:val="009801A9"/>
    <w:rsid w:val="009840A9"/>
    <w:rsid w:val="009A0B70"/>
    <w:rsid w:val="009A1E56"/>
    <w:rsid w:val="009B4C88"/>
    <w:rsid w:val="009C43D3"/>
    <w:rsid w:val="009D02B4"/>
    <w:rsid w:val="009D31E8"/>
    <w:rsid w:val="009D63F0"/>
    <w:rsid w:val="009E4B22"/>
    <w:rsid w:val="009F6965"/>
    <w:rsid w:val="00A0574F"/>
    <w:rsid w:val="00A176F8"/>
    <w:rsid w:val="00A353D5"/>
    <w:rsid w:val="00A37C2C"/>
    <w:rsid w:val="00A434F0"/>
    <w:rsid w:val="00A539EF"/>
    <w:rsid w:val="00A60810"/>
    <w:rsid w:val="00A663CA"/>
    <w:rsid w:val="00A6736F"/>
    <w:rsid w:val="00A67CA7"/>
    <w:rsid w:val="00A70EA7"/>
    <w:rsid w:val="00A71BD3"/>
    <w:rsid w:val="00A730E9"/>
    <w:rsid w:val="00A97FE8"/>
    <w:rsid w:val="00AA39E7"/>
    <w:rsid w:val="00AB7EE1"/>
    <w:rsid w:val="00AC081B"/>
    <w:rsid w:val="00AC0D06"/>
    <w:rsid w:val="00AE494C"/>
    <w:rsid w:val="00B101B8"/>
    <w:rsid w:val="00B15315"/>
    <w:rsid w:val="00B229EE"/>
    <w:rsid w:val="00B34722"/>
    <w:rsid w:val="00B3789C"/>
    <w:rsid w:val="00B447CE"/>
    <w:rsid w:val="00B478DA"/>
    <w:rsid w:val="00B737B6"/>
    <w:rsid w:val="00B7712B"/>
    <w:rsid w:val="00B77339"/>
    <w:rsid w:val="00B811D7"/>
    <w:rsid w:val="00B91469"/>
    <w:rsid w:val="00B91535"/>
    <w:rsid w:val="00B954FC"/>
    <w:rsid w:val="00BA10FB"/>
    <w:rsid w:val="00BA26D9"/>
    <w:rsid w:val="00BA4C72"/>
    <w:rsid w:val="00BB77C8"/>
    <w:rsid w:val="00BD060E"/>
    <w:rsid w:val="00BE2D54"/>
    <w:rsid w:val="00C01677"/>
    <w:rsid w:val="00C233FA"/>
    <w:rsid w:val="00C239C1"/>
    <w:rsid w:val="00C24C9D"/>
    <w:rsid w:val="00C31131"/>
    <w:rsid w:val="00C31C51"/>
    <w:rsid w:val="00C36121"/>
    <w:rsid w:val="00C36741"/>
    <w:rsid w:val="00C42093"/>
    <w:rsid w:val="00C45536"/>
    <w:rsid w:val="00C45C30"/>
    <w:rsid w:val="00C461F5"/>
    <w:rsid w:val="00C47CC8"/>
    <w:rsid w:val="00C55128"/>
    <w:rsid w:val="00C609B1"/>
    <w:rsid w:val="00C64227"/>
    <w:rsid w:val="00C704ED"/>
    <w:rsid w:val="00C753F3"/>
    <w:rsid w:val="00C77314"/>
    <w:rsid w:val="00C868A2"/>
    <w:rsid w:val="00C95136"/>
    <w:rsid w:val="00CA5304"/>
    <w:rsid w:val="00CB0EC7"/>
    <w:rsid w:val="00CC1322"/>
    <w:rsid w:val="00CC29AC"/>
    <w:rsid w:val="00CD20CD"/>
    <w:rsid w:val="00CD6396"/>
    <w:rsid w:val="00CD777A"/>
    <w:rsid w:val="00CE196E"/>
    <w:rsid w:val="00CF098D"/>
    <w:rsid w:val="00CF1961"/>
    <w:rsid w:val="00D02AF9"/>
    <w:rsid w:val="00D04DBF"/>
    <w:rsid w:val="00D05286"/>
    <w:rsid w:val="00D15117"/>
    <w:rsid w:val="00D36663"/>
    <w:rsid w:val="00D507F3"/>
    <w:rsid w:val="00D708F4"/>
    <w:rsid w:val="00D77772"/>
    <w:rsid w:val="00D84802"/>
    <w:rsid w:val="00D901EC"/>
    <w:rsid w:val="00D91846"/>
    <w:rsid w:val="00DA1ADA"/>
    <w:rsid w:val="00DA3959"/>
    <w:rsid w:val="00DA59BF"/>
    <w:rsid w:val="00DB52C0"/>
    <w:rsid w:val="00DB6F37"/>
    <w:rsid w:val="00DC06E4"/>
    <w:rsid w:val="00DE1CDD"/>
    <w:rsid w:val="00DF419F"/>
    <w:rsid w:val="00DF59E9"/>
    <w:rsid w:val="00E0428D"/>
    <w:rsid w:val="00E05AF9"/>
    <w:rsid w:val="00E06D5B"/>
    <w:rsid w:val="00E1720E"/>
    <w:rsid w:val="00E253BA"/>
    <w:rsid w:val="00E345DE"/>
    <w:rsid w:val="00E44D9B"/>
    <w:rsid w:val="00E57E8E"/>
    <w:rsid w:val="00E73E77"/>
    <w:rsid w:val="00E740F1"/>
    <w:rsid w:val="00E76154"/>
    <w:rsid w:val="00E8574C"/>
    <w:rsid w:val="00E933B3"/>
    <w:rsid w:val="00E96290"/>
    <w:rsid w:val="00EA672E"/>
    <w:rsid w:val="00EB52DA"/>
    <w:rsid w:val="00EB54CC"/>
    <w:rsid w:val="00EC5238"/>
    <w:rsid w:val="00ED313C"/>
    <w:rsid w:val="00F22355"/>
    <w:rsid w:val="00F238E1"/>
    <w:rsid w:val="00F26342"/>
    <w:rsid w:val="00F26662"/>
    <w:rsid w:val="00F4046E"/>
    <w:rsid w:val="00F40BFE"/>
    <w:rsid w:val="00F50355"/>
    <w:rsid w:val="00F656A0"/>
    <w:rsid w:val="00F66111"/>
    <w:rsid w:val="00F75CE7"/>
    <w:rsid w:val="00F76AE6"/>
    <w:rsid w:val="00F91392"/>
    <w:rsid w:val="00F9622B"/>
    <w:rsid w:val="00FA5060"/>
    <w:rsid w:val="00FB5BAB"/>
    <w:rsid w:val="00FC52CD"/>
    <w:rsid w:val="00FC7387"/>
    <w:rsid w:val="00FD1ED0"/>
    <w:rsid w:val="00FD6FA5"/>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C4B3BE"/>
  <w15:docId w15:val="{8E327817-CBD3-4EC8-B865-37CEC9799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w:sz w:val="22"/>
        <w:szCs w:val="22"/>
        <w:lang w:val="es-ES" w:eastAsia="es-BO"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pBdr>
        <w:top w:val="nil"/>
        <w:left w:val="nil"/>
        <w:bottom w:val="nil"/>
        <w:right w:val="nil"/>
        <w:between w:val="nil"/>
      </w:pBdr>
      <w:tabs>
        <w:tab w:val="left" w:pos="0"/>
      </w:tabs>
      <w:spacing w:before="720" w:after="480" w:line="240" w:lineRule="auto"/>
      <w:ind w:left="680" w:hanging="680"/>
      <w:outlineLvl w:val="0"/>
    </w:pPr>
    <w:rPr>
      <w:rFonts w:ascii="Helvetica Neue" w:eastAsia="Helvetica Neue" w:hAnsi="Helvetica Neue" w:cs="Helvetica Neue"/>
      <w:b/>
      <w:color w:val="000000"/>
      <w:sz w:val="40"/>
      <w:szCs w:val="40"/>
    </w:rPr>
  </w:style>
  <w:style w:type="paragraph" w:styleId="Ttulo2">
    <w:name w:val="heading 2"/>
    <w:basedOn w:val="Normal"/>
    <w:next w:val="Normal"/>
    <w:link w:val="Ttulo2Car"/>
    <w:uiPriority w:val="9"/>
    <w:unhideWhenUsed/>
    <w:qFormat/>
    <w:pPr>
      <w:keepNext/>
      <w:pBdr>
        <w:top w:val="nil"/>
        <w:left w:val="nil"/>
        <w:bottom w:val="nil"/>
        <w:right w:val="nil"/>
        <w:between w:val="nil"/>
      </w:pBdr>
      <w:tabs>
        <w:tab w:val="left" w:pos="0"/>
      </w:tabs>
      <w:spacing w:before="200" w:after="170" w:line="240" w:lineRule="auto"/>
      <w:ind w:left="2523" w:hanging="2523"/>
      <w:outlineLvl w:val="1"/>
    </w:pPr>
    <w:rPr>
      <w:rFonts w:ascii="Helvetica Neue" w:eastAsia="Helvetica Neue" w:hAnsi="Helvetica Neue" w:cs="Helvetica Neue"/>
      <w:b/>
      <w:color w:val="000000"/>
      <w:sz w:val="24"/>
      <w:szCs w:val="24"/>
    </w:rPr>
  </w:style>
  <w:style w:type="paragraph" w:styleId="Ttulo3">
    <w:name w:val="heading 3"/>
    <w:basedOn w:val="Normal"/>
    <w:next w:val="Normal"/>
    <w:link w:val="Ttulo3Car"/>
    <w:uiPriority w:val="9"/>
    <w:unhideWhenUsed/>
    <w:qFormat/>
    <w:pPr>
      <w:keepNext/>
      <w:pBdr>
        <w:top w:val="nil"/>
        <w:left w:val="nil"/>
        <w:bottom w:val="nil"/>
        <w:right w:val="nil"/>
        <w:between w:val="nil"/>
      </w:pBdr>
      <w:tabs>
        <w:tab w:val="left" w:pos="0"/>
      </w:tabs>
      <w:spacing w:before="140" w:after="140" w:line="240" w:lineRule="auto"/>
      <w:ind w:left="794" w:hanging="794"/>
      <w:outlineLvl w:val="2"/>
    </w:pPr>
    <w:rPr>
      <w:rFonts w:ascii="Helvetica Neue" w:eastAsia="Helvetica Neue" w:hAnsi="Helvetica Neue" w:cs="Helvetica Neue"/>
      <w:b/>
      <w:color w:val="000000"/>
    </w:rPr>
  </w:style>
  <w:style w:type="paragraph" w:styleId="Ttulo4">
    <w:name w:val="heading 4"/>
    <w:basedOn w:val="Normal"/>
    <w:next w:val="Normal"/>
    <w:uiPriority w:val="9"/>
    <w:semiHidden/>
    <w:unhideWhenUsed/>
    <w:qFormat/>
    <w:pPr>
      <w:keepNext/>
      <w:pBdr>
        <w:top w:val="nil"/>
        <w:left w:val="nil"/>
        <w:bottom w:val="nil"/>
        <w:right w:val="nil"/>
        <w:between w:val="nil"/>
      </w:pBdr>
      <w:tabs>
        <w:tab w:val="left" w:pos="0"/>
      </w:tabs>
      <w:spacing w:before="140" w:after="140" w:line="240" w:lineRule="auto"/>
      <w:ind w:left="794" w:hanging="794"/>
      <w:outlineLvl w:val="3"/>
    </w:pPr>
    <w:rPr>
      <w:rFonts w:ascii="Helvetica Neue" w:eastAsia="Helvetica Neue" w:hAnsi="Helvetica Neue" w:cs="Helvetica Neue"/>
      <w:b/>
      <w:color w:val="000000"/>
    </w:rPr>
  </w:style>
  <w:style w:type="paragraph" w:styleId="Ttulo5">
    <w:name w:val="heading 5"/>
    <w:basedOn w:val="Normal"/>
    <w:next w:val="Normal"/>
    <w:uiPriority w:val="9"/>
    <w:semiHidden/>
    <w:unhideWhenUsed/>
    <w:qFormat/>
    <w:pPr>
      <w:keepNext/>
      <w:jc w:val="center"/>
      <w:outlineLvl w:val="4"/>
    </w:pPr>
    <w:rPr>
      <w:rFonts w:ascii="Helvetica Neue" w:eastAsia="Helvetica Neue" w:hAnsi="Helvetica Neue" w:cs="Helvetica Neue"/>
      <w:b/>
      <w:sz w:val="36"/>
      <w:szCs w:val="36"/>
    </w:rPr>
  </w:style>
  <w:style w:type="paragraph" w:styleId="Ttulo6">
    <w:name w:val="heading 6"/>
    <w:basedOn w:val="Normal"/>
    <w:next w:val="Normal"/>
    <w:uiPriority w:val="9"/>
    <w:semiHidden/>
    <w:unhideWhenUsed/>
    <w:qFormat/>
    <w:pPr>
      <w:keepNext/>
      <w:jc w:val="center"/>
      <w:outlineLvl w:val="5"/>
    </w:pPr>
    <w:rPr>
      <w:rFonts w:ascii="Helvetica Neue" w:eastAsia="Helvetica Neue" w:hAnsi="Helvetica Neue" w:cs="Helvetica Neue"/>
      <w:sz w:val="36"/>
      <w:szCs w:val="3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character" w:customStyle="1" w:styleId="Ttulo1Car">
    <w:name w:val="Título 1 Car"/>
    <w:basedOn w:val="Fuentedeprrafopredeter"/>
    <w:link w:val="Ttulo1"/>
    <w:uiPriority w:val="9"/>
    <w:rsid w:val="002F5110"/>
    <w:rPr>
      <w:rFonts w:ascii="Helvetica Neue" w:eastAsia="Helvetica Neue" w:hAnsi="Helvetica Neue" w:cs="Helvetica Neue"/>
      <w:b/>
      <w:color w:val="000000"/>
      <w:sz w:val="40"/>
      <w:szCs w:val="40"/>
    </w:rPr>
  </w:style>
  <w:style w:type="paragraph" w:styleId="Bibliografa">
    <w:name w:val="Bibliography"/>
    <w:basedOn w:val="Normal"/>
    <w:next w:val="Normal"/>
    <w:uiPriority w:val="37"/>
    <w:unhideWhenUsed/>
    <w:rsid w:val="002F5110"/>
  </w:style>
  <w:style w:type="paragraph" w:styleId="Encabezado">
    <w:name w:val="header"/>
    <w:basedOn w:val="Normal"/>
    <w:link w:val="EncabezadoCar"/>
    <w:uiPriority w:val="99"/>
    <w:unhideWhenUsed/>
    <w:rsid w:val="006D66B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D66BD"/>
  </w:style>
  <w:style w:type="paragraph" w:styleId="Prrafodelista">
    <w:name w:val="List Paragraph"/>
    <w:basedOn w:val="Normal"/>
    <w:uiPriority w:val="34"/>
    <w:qFormat/>
    <w:rsid w:val="000E1883"/>
    <w:pPr>
      <w:ind w:left="720"/>
      <w:contextualSpacing/>
    </w:pPr>
  </w:style>
  <w:style w:type="character" w:styleId="Hipervnculo">
    <w:name w:val="Hyperlink"/>
    <w:basedOn w:val="Fuentedeprrafopredeter"/>
    <w:uiPriority w:val="99"/>
    <w:unhideWhenUsed/>
    <w:rsid w:val="003E2BF2"/>
    <w:rPr>
      <w:color w:val="0000FF" w:themeColor="hyperlink"/>
      <w:u w:val="single"/>
    </w:rPr>
  </w:style>
  <w:style w:type="character" w:customStyle="1" w:styleId="Ttulo2Car">
    <w:name w:val="Título 2 Car"/>
    <w:basedOn w:val="Fuentedeprrafopredeter"/>
    <w:link w:val="Ttulo2"/>
    <w:uiPriority w:val="9"/>
    <w:rsid w:val="00EA672E"/>
    <w:rPr>
      <w:rFonts w:ascii="Helvetica Neue" w:eastAsia="Helvetica Neue" w:hAnsi="Helvetica Neue" w:cs="Helvetica Neue"/>
      <w:b/>
      <w:color w:val="000000"/>
      <w:sz w:val="24"/>
      <w:szCs w:val="24"/>
    </w:rPr>
  </w:style>
  <w:style w:type="character" w:customStyle="1" w:styleId="Ttulo3Car">
    <w:name w:val="Título 3 Car"/>
    <w:basedOn w:val="Fuentedeprrafopredeter"/>
    <w:link w:val="Ttulo3"/>
    <w:uiPriority w:val="9"/>
    <w:rsid w:val="00D05286"/>
    <w:rPr>
      <w:rFonts w:ascii="Helvetica Neue" w:eastAsia="Helvetica Neue" w:hAnsi="Helvetica Neue" w:cs="Helvetica Neue"/>
      <w:b/>
      <w:color w:val="000000"/>
    </w:rPr>
  </w:style>
  <w:style w:type="paragraph" w:styleId="NormalWeb">
    <w:name w:val="Normal (Web)"/>
    <w:basedOn w:val="Normal"/>
    <w:uiPriority w:val="99"/>
    <w:semiHidden/>
    <w:unhideWhenUsed/>
    <w:rsid w:val="00BA10FB"/>
    <w:rPr>
      <w:rFonts w:ascii="Times New Roman" w:hAnsi="Times New Roman" w:cs="Times New Roman"/>
      <w:sz w:val="24"/>
      <w:szCs w:val="24"/>
    </w:rPr>
  </w:style>
  <w:style w:type="table" w:styleId="Tablaconcuadrcula">
    <w:name w:val="Table Grid"/>
    <w:basedOn w:val="Tablanormal"/>
    <w:uiPriority w:val="39"/>
    <w:rsid w:val="000C2C6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402839"/>
    <w:pPr>
      <w:keepLines/>
      <w:pBdr>
        <w:top w:val="none" w:sz="0" w:space="0" w:color="auto"/>
        <w:left w:val="none" w:sz="0" w:space="0" w:color="auto"/>
        <w:bottom w:val="none" w:sz="0" w:space="0" w:color="auto"/>
        <w:right w:val="none" w:sz="0" w:space="0" w:color="auto"/>
        <w:between w:val="none" w:sz="0" w:space="0" w:color="auto"/>
      </w:pBdr>
      <w:tabs>
        <w:tab w:val="clear" w:pos="0"/>
      </w:tabs>
      <w:spacing w:before="240" w:after="0" w:line="259" w:lineRule="auto"/>
      <w:ind w:left="0" w:firstLine="0"/>
      <w:outlineLvl w:val="9"/>
    </w:pPr>
    <w:rPr>
      <w:rFonts w:asciiTheme="majorHAnsi" w:eastAsiaTheme="majorEastAsia" w:hAnsiTheme="majorHAnsi" w:cstheme="majorBidi"/>
      <w:b w:val="0"/>
      <w:color w:val="365F91" w:themeColor="accent1" w:themeShade="BF"/>
      <w:sz w:val="32"/>
      <w:szCs w:val="32"/>
      <w:lang w:val="es-BO"/>
    </w:rPr>
  </w:style>
  <w:style w:type="paragraph" w:styleId="TDC2">
    <w:name w:val="toc 2"/>
    <w:basedOn w:val="Normal"/>
    <w:next w:val="Normal"/>
    <w:autoRedefine/>
    <w:uiPriority w:val="39"/>
    <w:unhideWhenUsed/>
    <w:rsid w:val="00402839"/>
    <w:pPr>
      <w:spacing w:after="100"/>
      <w:ind w:left="220"/>
    </w:pPr>
  </w:style>
  <w:style w:type="paragraph" w:styleId="TDC1">
    <w:name w:val="toc 1"/>
    <w:basedOn w:val="Normal"/>
    <w:next w:val="Normal"/>
    <w:autoRedefine/>
    <w:uiPriority w:val="39"/>
    <w:unhideWhenUsed/>
    <w:rsid w:val="00402839"/>
    <w:pPr>
      <w:spacing w:after="100"/>
    </w:pPr>
  </w:style>
  <w:style w:type="paragraph" w:styleId="TDC3">
    <w:name w:val="toc 3"/>
    <w:basedOn w:val="Normal"/>
    <w:next w:val="Normal"/>
    <w:autoRedefine/>
    <w:uiPriority w:val="39"/>
    <w:unhideWhenUsed/>
    <w:rsid w:val="00402839"/>
    <w:pPr>
      <w:spacing w:after="100"/>
      <w:ind w:left="440"/>
    </w:pPr>
  </w:style>
  <w:style w:type="paragraph" w:styleId="TDC4">
    <w:name w:val="toc 4"/>
    <w:basedOn w:val="Normal"/>
    <w:next w:val="Normal"/>
    <w:autoRedefine/>
    <w:uiPriority w:val="39"/>
    <w:unhideWhenUsed/>
    <w:rsid w:val="00402839"/>
    <w:pPr>
      <w:spacing w:after="100" w:line="278" w:lineRule="auto"/>
      <w:ind w:left="720"/>
    </w:pPr>
    <w:rPr>
      <w:rFonts w:asciiTheme="minorHAnsi" w:eastAsiaTheme="minorEastAsia" w:hAnsiTheme="minorHAnsi" w:cstheme="minorBidi"/>
      <w:kern w:val="2"/>
      <w:sz w:val="24"/>
      <w:szCs w:val="24"/>
      <w:lang w:val="es-BO"/>
      <w14:ligatures w14:val="standardContextual"/>
    </w:rPr>
  </w:style>
  <w:style w:type="paragraph" w:styleId="TDC5">
    <w:name w:val="toc 5"/>
    <w:basedOn w:val="Normal"/>
    <w:next w:val="Normal"/>
    <w:autoRedefine/>
    <w:uiPriority w:val="39"/>
    <w:unhideWhenUsed/>
    <w:rsid w:val="00402839"/>
    <w:pPr>
      <w:spacing w:after="100" w:line="278" w:lineRule="auto"/>
      <w:ind w:left="960"/>
    </w:pPr>
    <w:rPr>
      <w:rFonts w:asciiTheme="minorHAnsi" w:eastAsiaTheme="minorEastAsia" w:hAnsiTheme="minorHAnsi" w:cstheme="minorBidi"/>
      <w:kern w:val="2"/>
      <w:sz w:val="24"/>
      <w:szCs w:val="24"/>
      <w:lang w:val="es-BO"/>
      <w14:ligatures w14:val="standardContextual"/>
    </w:rPr>
  </w:style>
  <w:style w:type="paragraph" w:styleId="TDC6">
    <w:name w:val="toc 6"/>
    <w:basedOn w:val="Normal"/>
    <w:next w:val="Normal"/>
    <w:autoRedefine/>
    <w:uiPriority w:val="39"/>
    <w:unhideWhenUsed/>
    <w:rsid w:val="00402839"/>
    <w:pPr>
      <w:spacing w:after="100" w:line="278" w:lineRule="auto"/>
      <w:ind w:left="1200"/>
    </w:pPr>
    <w:rPr>
      <w:rFonts w:asciiTheme="minorHAnsi" w:eastAsiaTheme="minorEastAsia" w:hAnsiTheme="minorHAnsi" w:cstheme="minorBidi"/>
      <w:kern w:val="2"/>
      <w:sz w:val="24"/>
      <w:szCs w:val="24"/>
      <w:lang w:val="es-BO"/>
      <w14:ligatures w14:val="standardContextual"/>
    </w:rPr>
  </w:style>
  <w:style w:type="paragraph" w:styleId="TDC7">
    <w:name w:val="toc 7"/>
    <w:basedOn w:val="Normal"/>
    <w:next w:val="Normal"/>
    <w:autoRedefine/>
    <w:uiPriority w:val="39"/>
    <w:unhideWhenUsed/>
    <w:rsid w:val="00402839"/>
    <w:pPr>
      <w:spacing w:after="100" w:line="278" w:lineRule="auto"/>
      <w:ind w:left="1440"/>
    </w:pPr>
    <w:rPr>
      <w:rFonts w:asciiTheme="minorHAnsi" w:eastAsiaTheme="minorEastAsia" w:hAnsiTheme="minorHAnsi" w:cstheme="minorBidi"/>
      <w:kern w:val="2"/>
      <w:sz w:val="24"/>
      <w:szCs w:val="24"/>
      <w:lang w:val="es-BO"/>
      <w14:ligatures w14:val="standardContextual"/>
    </w:rPr>
  </w:style>
  <w:style w:type="paragraph" w:styleId="TDC8">
    <w:name w:val="toc 8"/>
    <w:basedOn w:val="Normal"/>
    <w:next w:val="Normal"/>
    <w:autoRedefine/>
    <w:uiPriority w:val="39"/>
    <w:unhideWhenUsed/>
    <w:rsid w:val="00402839"/>
    <w:pPr>
      <w:spacing w:after="100" w:line="278" w:lineRule="auto"/>
      <w:ind w:left="1680"/>
    </w:pPr>
    <w:rPr>
      <w:rFonts w:asciiTheme="minorHAnsi" w:eastAsiaTheme="minorEastAsia" w:hAnsiTheme="minorHAnsi" w:cstheme="minorBidi"/>
      <w:kern w:val="2"/>
      <w:sz w:val="24"/>
      <w:szCs w:val="24"/>
      <w:lang w:val="es-BO"/>
      <w14:ligatures w14:val="standardContextual"/>
    </w:rPr>
  </w:style>
  <w:style w:type="paragraph" w:styleId="TDC9">
    <w:name w:val="toc 9"/>
    <w:basedOn w:val="Normal"/>
    <w:next w:val="Normal"/>
    <w:autoRedefine/>
    <w:uiPriority w:val="39"/>
    <w:unhideWhenUsed/>
    <w:rsid w:val="00402839"/>
    <w:pPr>
      <w:spacing w:after="100" w:line="278" w:lineRule="auto"/>
      <w:ind w:left="1920"/>
    </w:pPr>
    <w:rPr>
      <w:rFonts w:asciiTheme="minorHAnsi" w:eastAsiaTheme="minorEastAsia" w:hAnsiTheme="minorHAnsi" w:cstheme="minorBidi"/>
      <w:kern w:val="2"/>
      <w:sz w:val="24"/>
      <w:szCs w:val="24"/>
      <w:lang w:val="es-BO"/>
      <w14:ligatures w14:val="standardContextual"/>
    </w:rPr>
  </w:style>
  <w:style w:type="character" w:styleId="Mencinsinresolver">
    <w:name w:val="Unresolved Mention"/>
    <w:basedOn w:val="Fuentedeprrafopredeter"/>
    <w:uiPriority w:val="99"/>
    <w:semiHidden/>
    <w:unhideWhenUsed/>
    <w:rsid w:val="00402839"/>
    <w:rPr>
      <w:color w:val="605E5C"/>
      <w:shd w:val="clear" w:color="auto" w:fill="E1DFDD"/>
    </w:rPr>
  </w:style>
  <w:style w:type="character" w:styleId="Textoennegrita">
    <w:name w:val="Strong"/>
    <w:basedOn w:val="Fuentedeprrafopredeter"/>
    <w:uiPriority w:val="22"/>
    <w:qFormat/>
    <w:rsid w:val="00E253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8805">
      <w:bodyDiv w:val="1"/>
      <w:marLeft w:val="0"/>
      <w:marRight w:val="0"/>
      <w:marTop w:val="0"/>
      <w:marBottom w:val="0"/>
      <w:divBdr>
        <w:top w:val="none" w:sz="0" w:space="0" w:color="auto"/>
        <w:left w:val="none" w:sz="0" w:space="0" w:color="auto"/>
        <w:bottom w:val="none" w:sz="0" w:space="0" w:color="auto"/>
        <w:right w:val="none" w:sz="0" w:space="0" w:color="auto"/>
      </w:divBdr>
    </w:div>
    <w:div w:id="11227026">
      <w:bodyDiv w:val="1"/>
      <w:marLeft w:val="0"/>
      <w:marRight w:val="0"/>
      <w:marTop w:val="0"/>
      <w:marBottom w:val="0"/>
      <w:divBdr>
        <w:top w:val="none" w:sz="0" w:space="0" w:color="auto"/>
        <w:left w:val="none" w:sz="0" w:space="0" w:color="auto"/>
        <w:bottom w:val="none" w:sz="0" w:space="0" w:color="auto"/>
        <w:right w:val="none" w:sz="0" w:space="0" w:color="auto"/>
      </w:divBdr>
    </w:div>
    <w:div w:id="13003433">
      <w:bodyDiv w:val="1"/>
      <w:marLeft w:val="0"/>
      <w:marRight w:val="0"/>
      <w:marTop w:val="0"/>
      <w:marBottom w:val="0"/>
      <w:divBdr>
        <w:top w:val="none" w:sz="0" w:space="0" w:color="auto"/>
        <w:left w:val="none" w:sz="0" w:space="0" w:color="auto"/>
        <w:bottom w:val="none" w:sz="0" w:space="0" w:color="auto"/>
        <w:right w:val="none" w:sz="0" w:space="0" w:color="auto"/>
      </w:divBdr>
    </w:div>
    <w:div w:id="18630626">
      <w:bodyDiv w:val="1"/>
      <w:marLeft w:val="0"/>
      <w:marRight w:val="0"/>
      <w:marTop w:val="0"/>
      <w:marBottom w:val="0"/>
      <w:divBdr>
        <w:top w:val="none" w:sz="0" w:space="0" w:color="auto"/>
        <w:left w:val="none" w:sz="0" w:space="0" w:color="auto"/>
        <w:bottom w:val="none" w:sz="0" w:space="0" w:color="auto"/>
        <w:right w:val="none" w:sz="0" w:space="0" w:color="auto"/>
      </w:divBdr>
    </w:div>
    <w:div w:id="20790962">
      <w:bodyDiv w:val="1"/>
      <w:marLeft w:val="0"/>
      <w:marRight w:val="0"/>
      <w:marTop w:val="0"/>
      <w:marBottom w:val="0"/>
      <w:divBdr>
        <w:top w:val="none" w:sz="0" w:space="0" w:color="auto"/>
        <w:left w:val="none" w:sz="0" w:space="0" w:color="auto"/>
        <w:bottom w:val="none" w:sz="0" w:space="0" w:color="auto"/>
        <w:right w:val="none" w:sz="0" w:space="0" w:color="auto"/>
      </w:divBdr>
    </w:div>
    <w:div w:id="22484868">
      <w:bodyDiv w:val="1"/>
      <w:marLeft w:val="0"/>
      <w:marRight w:val="0"/>
      <w:marTop w:val="0"/>
      <w:marBottom w:val="0"/>
      <w:divBdr>
        <w:top w:val="none" w:sz="0" w:space="0" w:color="auto"/>
        <w:left w:val="none" w:sz="0" w:space="0" w:color="auto"/>
        <w:bottom w:val="none" w:sz="0" w:space="0" w:color="auto"/>
        <w:right w:val="none" w:sz="0" w:space="0" w:color="auto"/>
      </w:divBdr>
    </w:div>
    <w:div w:id="22751855">
      <w:bodyDiv w:val="1"/>
      <w:marLeft w:val="0"/>
      <w:marRight w:val="0"/>
      <w:marTop w:val="0"/>
      <w:marBottom w:val="0"/>
      <w:divBdr>
        <w:top w:val="none" w:sz="0" w:space="0" w:color="auto"/>
        <w:left w:val="none" w:sz="0" w:space="0" w:color="auto"/>
        <w:bottom w:val="none" w:sz="0" w:space="0" w:color="auto"/>
        <w:right w:val="none" w:sz="0" w:space="0" w:color="auto"/>
      </w:divBdr>
    </w:div>
    <w:div w:id="22948509">
      <w:bodyDiv w:val="1"/>
      <w:marLeft w:val="0"/>
      <w:marRight w:val="0"/>
      <w:marTop w:val="0"/>
      <w:marBottom w:val="0"/>
      <w:divBdr>
        <w:top w:val="none" w:sz="0" w:space="0" w:color="auto"/>
        <w:left w:val="none" w:sz="0" w:space="0" w:color="auto"/>
        <w:bottom w:val="none" w:sz="0" w:space="0" w:color="auto"/>
        <w:right w:val="none" w:sz="0" w:space="0" w:color="auto"/>
      </w:divBdr>
    </w:div>
    <w:div w:id="27797003">
      <w:bodyDiv w:val="1"/>
      <w:marLeft w:val="0"/>
      <w:marRight w:val="0"/>
      <w:marTop w:val="0"/>
      <w:marBottom w:val="0"/>
      <w:divBdr>
        <w:top w:val="none" w:sz="0" w:space="0" w:color="auto"/>
        <w:left w:val="none" w:sz="0" w:space="0" w:color="auto"/>
        <w:bottom w:val="none" w:sz="0" w:space="0" w:color="auto"/>
        <w:right w:val="none" w:sz="0" w:space="0" w:color="auto"/>
      </w:divBdr>
    </w:div>
    <w:div w:id="43918643">
      <w:bodyDiv w:val="1"/>
      <w:marLeft w:val="0"/>
      <w:marRight w:val="0"/>
      <w:marTop w:val="0"/>
      <w:marBottom w:val="0"/>
      <w:divBdr>
        <w:top w:val="none" w:sz="0" w:space="0" w:color="auto"/>
        <w:left w:val="none" w:sz="0" w:space="0" w:color="auto"/>
        <w:bottom w:val="none" w:sz="0" w:space="0" w:color="auto"/>
        <w:right w:val="none" w:sz="0" w:space="0" w:color="auto"/>
      </w:divBdr>
    </w:div>
    <w:div w:id="45876805">
      <w:bodyDiv w:val="1"/>
      <w:marLeft w:val="0"/>
      <w:marRight w:val="0"/>
      <w:marTop w:val="0"/>
      <w:marBottom w:val="0"/>
      <w:divBdr>
        <w:top w:val="none" w:sz="0" w:space="0" w:color="auto"/>
        <w:left w:val="none" w:sz="0" w:space="0" w:color="auto"/>
        <w:bottom w:val="none" w:sz="0" w:space="0" w:color="auto"/>
        <w:right w:val="none" w:sz="0" w:space="0" w:color="auto"/>
      </w:divBdr>
    </w:div>
    <w:div w:id="47993810">
      <w:bodyDiv w:val="1"/>
      <w:marLeft w:val="0"/>
      <w:marRight w:val="0"/>
      <w:marTop w:val="0"/>
      <w:marBottom w:val="0"/>
      <w:divBdr>
        <w:top w:val="none" w:sz="0" w:space="0" w:color="auto"/>
        <w:left w:val="none" w:sz="0" w:space="0" w:color="auto"/>
        <w:bottom w:val="none" w:sz="0" w:space="0" w:color="auto"/>
        <w:right w:val="none" w:sz="0" w:space="0" w:color="auto"/>
      </w:divBdr>
    </w:div>
    <w:div w:id="51009345">
      <w:bodyDiv w:val="1"/>
      <w:marLeft w:val="0"/>
      <w:marRight w:val="0"/>
      <w:marTop w:val="0"/>
      <w:marBottom w:val="0"/>
      <w:divBdr>
        <w:top w:val="none" w:sz="0" w:space="0" w:color="auto"/>
        <w:left w:val="none" w:sz="0" w:space="0" w:color="auto"/>
        <w:bottom w:val="none" w:sz="0" w:space="0" w:color="auto"/>
        <w:right w:val="none" w:sz="0" w:space="0" w:color="auto"/>
      </w:divBdr>
    </w:div>
    <w:div w:id="53043250">
      <w:bodyDiv w:val="1"/>
      <w:marLeft w:val="0"/>
      <w:marRight w:val="0"/>
      <w:marTop w:val="0"/>
      <w:marBottom w:val="0"/>
      <w:divBdr>
        <w:top w:val="none" w:sz="0" w:space="0" w:color="auto"/>
        <w:left w:val="none" w:sz="0" w:space="0" w:color="auto"/>
        <w:bottom w:val="none" w:sz="0" w:space="0" w:color="auto"/>
        <w:right w:val="none" w:sz="0" w:space="0" w:color="auto"/>
      </w:divBdr>
    </w:div>
    <w:div w:id="53479142">
      <w:bodyDiv w:val="1"/>
      <w:marLeft w:val="0"/>
      <w:marRight w:val="0"/>
      <w:marTop w:val="0"/>
      <w:marBottom w:val="0"/>
      <w:divBdr>
        <w:top w:val="none" w:sz="0" w:space="0" w:color="auto"/>
        <w:left w:val="none" w:sz="0" w:space="0" w:color="auto"/>
        <w:bottom w:val="none" w:sz="0" w:space="0" w:color="auto"/>
        <w:right w:val="none" w:sz="0" w:space="0" w:color="auto"/>
      </w:divBdr>
    </w:div>
    <w:div w:id="56393709">
      <w:bodyDiv w:val="1"/>
      <w:marLeft w:val="0"/>
      <w:marRight w:val="0"/>
      <w:marTop w:val="0"/>
      <w:marBottom w:val="0"/>
      <w:divBdr>
        <w:top w:val="none" w:sz="0" w:space="0" w:color="auto"/>
        <w:left w:val="none" w:sz="0" w:space="0" w:color="auto"/>
        <w:bottom w:val="none" w:sz="0" w:space="0" w:color="auto"/>
        <w:right w:val="none" w:sz="0" w:space="0" w:color="auto"/>
      </w:divBdr>
    </w:div>
    <w:div w:id="57947451">
      <w:bodyDiv w:val="1"/>
      <w:marLeft w:val="0"/>
      <w:marRight w:val="0"/>
      <w:marTop w:val="0"/>
      <w:marBottom w:val="0"/>
      <w:divBdr>
        <w:top w:val="none" w:sz="0" w:space="0" w:color="auto"/>
        <w:left w:val="none" w:sz="0" w:space="0" w:color="auto"/>
        <w:bottom w:val="none" w:sz="0" w:space="0" w:color="auto"/>
        <w:right w:val="none" w:sz="0" w:space="0" w:color="auto"/>
      </w:divBdr>
    </w:div>
    <w:div w:id="58213428">
      <w:bodyDiv w:val="1"/>
      <w:marLeft w:val="0"/>
      <w:marRight w:val="0"/>
      <w:marTop w:val="0"/>
      <w:marBottom w:val="0"/>
      <w:divBdr>
        <w:top w:val="none" w:sz="0" w:space="0" w:color="auto"/>
        <w:left w:val="none" w:sz="0" w:space="0" w:color="auto"/>
        <w:bottom w:val="none" w:sz="0" w:space="0" w:color="auto"/>
        <w:right w:val="none" w:sz="0" w:space="0" w:color="auto"/>
      </w:divBdr>
    </w:div>
    <w:div w:id="58675446">
      <w:bodyDiv w:val="1"/>
      <w:marLeft w:val="0"/>
      <w:marRight w:val="0"/>
      <w:marTop w:val="0"/>
      <w:marBottom w:val="0"/>
      <w:divBdr>
        <w:top w:val="none" w:sz="0" w:space="0" w:color="auto"/>
        <w:left w:val="none" w:sz="0" w:space="0" w:color="auto"/>
        <w:bottom w:val="none" w:sz="0" w:space="0" w:color="auto"/>
        <w:right w:val="none" w:sz="0" w:space="0" w:color="auto"/>
      </w:divBdr>
    </w:div>
    <w:div w:id="59211049">
      <w:bodyDiv w:val="1"/>
      <w:marLeft w:val="0"/>
      <w:marRight w:val="0"/>
      <w:marTop w:val="0"/>
      <w:marBottom w:val="0"/>
      <w:divBdr>
        <w:top w:val="none" w:sz="0" w:space="0" w:color="auto"/>
        <w:left w:val="none" w:sz="0" w:space="0" w:color="auto"/>
        <w:bottom w:val="none" w:sz="0" w:space="0" w:color="auto"/>
        <w:right w:val="none" w:sz="0" w:space="0" w:color="auto"/>
      </w:divBdr>
    </w:div>
    <w:div w:id="60639689">
      <w:bodyDiv w:val="1"/>
      <w:marLeft w:val="0"/>
      <w:marRight w:val="0"/>
      <w:marTop w:val="0"/>
      <w:marBottom w:val="0"/>
      <w:divBdr>
        <w:top w:val="none" w:sz="0" w:space="0" w:color="auto"/>
        <w:left w:val="none" w:sz="0" w:space="0" w:color="auto"/>
        <w:bottom w:val="none" w:sz="0" w:space="0" w:color="auto"/>
        <w:right w:val="none" w:sz="0" w:space="0" w:color="auto"/>
      </w:divBdr>
    </w:div>
    <w:div w:id="71857992">
      <w:bodyDiv w:val="1"/>
      <w:marLeft w:val="0"/>
      <w:marRight w:val="0"/>
      <w:marTop w:val="0"/>
      <w:marBottom w:val="0"/>
      <w:divBdr>
        <w:top w:val="none" w:sz="0" w:space="0" w:color="auto"/>
        <w:left w:val="none" w:sz="0" w:space="0" w:color="auto"/>
        <w:bottom w:val="none" w:sz="0" w:space="0" w:color="auto"/>
        <w:right w:val="none" w:sz="0" w:space="0" w:color="auto"/>
      </w:divBdr>
    </w:div>
    <w:div w:id="73405358">
      <w:bodyDiv w:val="1"/>
      <w:marLeft w:val="0"/>
      <w:marRight w:val="0"/>
      <w:marTop w:val="0"/>
      <w:marBottom w:val="0"/>
      <w:divBdr>
        <w:top w:val="none" w:sz="0" w:space="0" w:color="auto"/>
        <w:left w:val="none" w:sz="0" w:space="0" w:color="auto"/>
        <w:bottom w:val="none" w:sz="0" w:space="0" w:color="auto"/>
        <w:right w:val="none" w:sz="0" w:space="0" w:color="auto"/>
      </w:divBdr>
    </w:div>
    <w:div w:id="73625803">
      <w:bodyDiv w:val="1"/>
      <w:marLeft w:val="0"/>
      <w:marRight w:val="0"/>
      <w:marTop w:val="0"/>
      <w:marBottom w:val="0"/>
      <w:divBdr>
        <w:top w:val="none" w:sz="0" w:space="0" w:color="auto"/>
        <w:left w:val="none" w:sz="0" w:space="0" w:color="auto"/>
        <w:bottom w:val="none" w:sz="0" w:space="0" w:color="auto"/>
        <w:right w:val="none" w:sz="0" w:space="0" w:color="auto"/>
      </w:divBdr>
    </w:div>
    <w:div w:id="74666392">
      <w:bodyDiv w:val="1"/>
      <w:marLeft w:val="0"/>
      <w:marRight w:val="0"/>
      <w:marTop w:val="0"/>
      <w:marBottom w:val="0"/>
      <w:divBdr>
        <w:top w:val="none" w:sz="0" w:space="0" w:color="auto"/>
        <w:left w:val="none" w:sz="0" w:space="0" w:color="auto"/>
        <w:bottom w:val="none" w:sz="0" w:space="0" w:color="auto"/>
        <w:right w:val="none" w:sz="0" w:space="0" w:color="auto"/>
      </w:divBdr>
    </w:div>
    <w:div w:id="76022435">
      <w:bodyDiv w:val="1"/>
      <w:marLeft w:val="0"/>
      <w:marRight w:val="0"/>
      <w:marTop w:val="0"/>
      <w:marBottom w:val="0"/>
      <w:divBdr>
        <w:top w:val="none" w:sz="0" w:space="0" w:color="auto"/>
        <w:left w:val="none" w:sz="0" w:space="0" w:color="auto"/>
        <w:bottom w:val="none" w:sz="0" w:space="0" w:color="auto"/>
        <w:right w:val="none" w:sz="0" w:space="0" w:color="auto"/>
      </w:divBdr>
    </w:div>
    <w:div w:id="79103598">
      <w:bodyDiv w:val="1"/>
      <w:marLeft w:val="0"/>
      <w:marRight w:val="0"/>
      <w:marTop w:val="0"/>
      <w:marBottom w:val="0"/>
      <w:divBdr>
        <w:top w:val="none" w:sz="0" w:space="0" w:color="auto"/>
        <w:left w:val="none" w:sz="0" w:space="0" w:color="auto"/>
        <w:bottom w:val="none" w:sz="0" w:space="0" w:color="auto"/>
        <w:right w:val="none" w:sz="0" w:space="0" w:color="auto"/>
      </w:divBdr>
    </w:div>
    <w:div w:id="82537033">
      <w:bodyDiv w:val="1"/>
      <w:marLeft w:val="0"/>
      <w:marRight w:val="0"/>
      <w:marTop w:val="0"/>
      <w:marBottom w:val="0"/>
      <w:divBdr>
        <w:top w:val="none" w:sz="0" w:space="0" w:color="auto"/>
        <w:left w:val="none" w:sz="0" w:space="0" w:color="auto"/>
        <w:bottom w:val="none" w:sz="0" w:space="0" w:color="auto"/>
        <w:right w:val="none" w:sz="0" w:space="0" w:color="auto"/>
      </w:divBdr>
    </w:div>
    <w:div w:id="85736626">
      <w:bodyDiv w:val="1"/>
      <w:marLeft w:val="0"/>
      <w:marRight w:val="0"/>
      <w:marTop w:val="0"/>
      <w:marBottom w:val="0"/>
      <w:divBdr>
        <w:top w:val="none" w:sz="0" w:space="0" w:color="auto"/>
        <w:left w:val="none" w:sz="0" w:space="0" w:color="auto"/>
        <w:bottom w:val="none" w:sz="0" w:space="0" w:color="auto"/>
        <w:right w:val="none" w:sz="0" w:space="0" w:color="auto"/>
      </w:divBdr>
    </w:div>
    <w:div w:id="90509960">
      <w:bodyDiv w:val="1"/>
      <w:marLeft w:val="0"/>
      <w:marRight w:val="0"/>
      <w:marTop w:val="0"/>
      <w:marBottom w:val="0"/>
      <w:divBdr>
        <w:top w:val="none" w:sz="0" w:space="0" w:color="auto"/>
        <w:left w:val="none" w:sz="0" w:space="0" w:color="auto"/>
        <w:bottom w:val="none" w:sz="0" w:space="0" w:color="auto"/>
        <w:right w:val="none" w:sz="0" w:space="0" w:color="auto"/>
      </w:divBdr>
    </w:div>
    <w:div w:id="99574488">
      <w:bodyDiv w:val="1"/>
      <w:marLeft w:val="0"/>
      <w:marRight w:val="0"/>
      <w:marTop w:val="0"/>
      <w:marBottom w:val="0"/>
      <w:divBdr>
        <w:top w:val="none" w:sz="0" w:space="0" w:color="auto"/>
        <w:left w:val="none" w:sz="0" w:space="0" w:color="auto"/>
        <w:bottom w:val="none" w:sz="0" w:space="0" w:color="auto"/>
        <w:right w:val="none" w:sz="0" w:space="0" w:color="auto"/>
      </w:divBdr>
    </w:div>
    <w:div w:id="101919963">
      <w:bodyDiv w:val="1"/>
      <w:marLeft w:val="0"/>
      <w:marRight w:val="0"/>
      <w:marTop w:val="0"/>
      <w:marBottom w:val="0"/>
      <w:divBdr>
        <w:top w:val="none" w:sz="0" w:space="0" w:color="auto"/>
        <w:left w:val="none" w:sz="0" w:space="0" w:color="auto"/>
        <w:bottom w:val="none" w:sz="0" w:space="0" w:color="auto"/>
        <w:right w:val="none" w:sz="0" w:space="0" w:color="auto"/>
      </w:divBdr>
    </w:div>
    <w:div w:id="104934930">
      <w:bodyDiv w:val="1"/>
      <w:marLeft w:val="0"/>
      <w:marRight w:val="0"/>
      <w:marTop w:val="0"/>
      <w:marBottom w:val="0"/>
      <w:divBdr>
        <w:top w:val="none" w:sz="0" w:space="0" w:color="auto"/>
        <w:left w:val="none" w:sz="0" w:space="0" w:color="auto"/>
        <w:bottom w:val="none" w:sz="0" w:space="0" w:color="auto"/>
        <w:right w:val="none" w:sz="0" w:space="0" w:color="auto"/>
      </w:divBdr>
    </w:div>
    <w:div w:id="109671174">
      <w:bodyDiv w:val="1"/>
      <w:marLeft w:val="0"/>
      <w:marRight w:val="0"/>
      <w:marTop w:val="0"/>
      <w:marBottom w:val="0"/>
      <w:divBdr>
        <w:top w:val="none" w:sz="0" w:space="0" w:color="auto"/>
        <w:left w:val="none" w:sz="0" w:space="0" w:color="auto"/>
        <w:bottom w:val="none" w:sz="0" w:space="0" w:color="auto"/>
        <w:right w:val="none" w:sz="0" w:space="0" w:color="auto"/>
      </w:divBdr>
    </w:div>
    <w:div w:id="112789100">
      <w:bodyDiv w:val="1"/>
      <w:marLeft w:val="0"/>
      <w:marRight w:val="0"/>
      <w:marTop w:val="0"/>
      <w:marBottom w:val="0"/>
      <w:divBdr>
        <w:top w:val="none" w:sz="0" w:space="0" w:color="auto"/>
        <w:left w:val="none" w:sz="0" w:space="0" w:color="auto"/>
        <w:bottom w:val="none" w:sz="0" w:space="0" w:color="auto"/>
        <w:right w:val="none" w:sz="0" w:space="0" w:color="auto"/>
      </w:divBdr>
    </w:div>
    <w:div w:id="116533243">
      <w:bodyDiv w:val="1"/>
      <w:marLeft w:val="0"/>
      <w:marRight w:val="0"/>
      <w:marTop w:val="0"/>
      <w:marBottom w:val="0"/>
      <w:divBdr>
        <w:top w:val="none" w:sz="0" w:space="0" w:color="auto"/>
        <w:left w:val="none" w:sz="0" w:space="0" w:color="auto"/>
        <w:bottom w:val="none" w:sz="0" w:space="0" w:color="auto"/>
        <w:right w:val="none" w:sz="0" w:space="0" w:color="auto"/>
      </w:divBdr>
    </w:div>
    <w:div w:id="117800387">
      <w:bodyDiv w:val="1"/>
      <w:marLeft w:val="0"/>
      <w:marRight w:val="0"/>
      <w:marTop w:val="0"/>
      <w:marBottom w:val="0"/>
      <w:divBdr>
        <w:top w:val="none" w:sz="0" w:space="0" w:color="auto"/>
        <w:left w:val="none" w:sz="0" w:space="0" w:color="auto"/>
        <w:bottom w:val="none" w:sz="0" w:space="0" w:color="auto"/>
        <w:right w:val="none" w:sz="0" w:space="0" w:color="auto"/>
      </w:divBdr>
    </w:div>
    <w:div w:id="120459561">
      <w:bodyDiv w:val="1"/>
      <w:marLeft w:val="0"/>
      <w:marRight w:val="0"/>
      <w:marTop w:val="0"/>
      <w:marBottom w:val="0"/>
      <w:divBdr>
        <w:top w:val="none" w:sz="0" w:space="0" w:color="auto"/>
        <w:left w:val="none" w:sz="0" w:space="0" w:color="auto"/>
        <w:bottom w:val="none" w:sz="0" w:space="0" w:color="auto"/>
        <w:right w:val="none" w:sz="0" w:space="0" w:color="auto"/>
      </w:divBdr>
    </w:div>
    <w:div w:id="124202861">
      <w:bodyDiv w:val="1"/>
      <w:marLeft w:val="0"/>
      <w:marRight w:val="0"/>
      <w:marTop w:val="0"/>
      <w:marBottom w:val="0"/>
      <w:divBdr>
        <w:top w:val="none" w:sz="0" w:space="0" w:color="auto"/>
        <w:left w:val="none" w:sz="0" w:space="0" w:color="auto"/>
        <w:bottom w:val="none" w:sz="0" w:space="0" w:color="auto"/>
        <w:right w:val="none" w:sz="0" w:space="0" w:color="auto"/>
      </w:divBdr>
    </w:div>
    <w:div w:id="129515656">
      <w:bodyDiv w:val="1"/>
      <w:marLeft w:val="0"/>
      <w:marRight w:val="0"/>
      <w:marTop w:val="0"/>
      <w:marBottom w:val="0"/>
      <w:divBdr>
        <w:top w:val="none" w:sz="0" w:space="0" w:color="auto"/>
        <w:left w:val="none" w:sz="0" w:space="0" w:color="auto"/>
        <w:bottom w:val="none" w:sz="0" w:space="0" w:color="auto"/>
        <w:right w:val="none" w:sz="0" w:space="0" w:color="auto"/>
      </w:divBdr>
    </w:div>
    <w:div w:id="137698139">
      <w:bodyDiv w:val="1"/>
      <w:marLeft w:val="0"/>
      <w:marRight w:val="0"/>
      <w:marTop w:val="0"/>
      <w:marBottom w:val="0"/>
      <w:divBdr>
        <w:top w:val="none" w:sz="0" w:space="0" w:color="auto"/>
        <w:left w:val="none" w:sz="0" w:space="0" w:color="auto"/>
        <w:bottom w:val="none" w:sz="0" w:space="0" w:color="auto"/>
        <w:right w:val="none" w:sz="0" w:space="0" w:color="auto"/>
      </w:divBdr>
    </w:div>
    <w:div w:id="140999328">
      <w:bodyDiv w:val="1"/>
      <w:marLeft w:val="0"/>
      <w:marRight w:val="0"/>
      <w:marTop w:val="0"/>
      <w:marBottom w:val="0"/>
      <w:divBdr>
        <w:top w:val="none" w:sz="0" w:space="0" w:color="auto"/>
        <w:left w:val="none" w:sz="0" w:space="0" w:color="auto"/>
        <w:bottom w:val="none" w:sz="0" w:space="0" w:color="auto"/>
        <w:right w:val="none" w:sz="0" w:space="0" w:color="auto"/>
      </w:divBdr>
    </w:div>
    <w:div w:id="144972455">
      <w:bodyDiv w:val="1"/>
      <w:marLeft w:val="0"/>
      <w:marRight w:val="0"/>
      <w:marTop w:val="0"/>
      <w:marBottom w:val="0"/>
      <w:divBdr>
        <w:top w:val="none" w:sz="0" w:space="0" w:color="auto"/>
        <w:left w:val="none" w:sz="0" w:space="0" w:color="auto"/>
        <w:bottom w:val="none" w:sz="0" w:space="0" w:color="auto"/>
        <w:right w:val="none" w:sz="0" w:space="0" w:color="auto"/>
      </w:divBdr>
    </w:div>
    <w:div w:id="147937571">
      <w:bodyDiv w:val="1"/>
      <w:marLeft w:val="0"/>
      <w:marRight w:val="0"/>
      <w:marTop w:val="0"/>
      <w:marBottom w:val="0"/>
      <w:divBdr>
        <w:top w:val="none" w:sz="0" w:space="0" w:color="auto"/>
        <w:left w:val="none" w:sz="0" w:space="0" w:color="auto"/>
        <w:bottom w:val="none" w:sz="0" w:space="0" w:color="auto"/>
        <w:right w:val="none" w:sz="0" w:space="0" w:color="auto"/>
      </w:divBdr>
    </w:div>
    <w:div w:id="148060516">
      <w:bodyDiv w:val="1"/>
      <w:marLeft w:val="0"/>
      <w:marRight w:val="0"/>
      <w:marTop w:val="0"/>
      <w:marBottom w:val="0"/>
      <w:divBdr>
        <w:top w:val="none" w:sz="0" w:space="0" w:color="auto"/>
        <w:left w:val="none" w:sz="0" w:space="0" w:color="auto"/>
        <w:bottom w:val="none" w:sz="0" w:space="0" w:color="auto"/>
        <w:right w:val="none" w:sz="0" w:space="0" w:color="auto"/>
      </w:divBdr>
    </w:div>
    <w:div w:id="148905860">
      <w:bodyDiv w:val="1"/>
      <w:marLeft w:val="0"/>
      <w:marRight w:val="0"/>
      <w:marTop w:val="0"/>
      <w:marBottom w:val="0"/>
      <w:divBdr>
        <w:top w:val="none" w:sz="0" w:space="0" w:color="auto"/>
        <w:left w:val="none" w:sz="0" w:space="0" w:color="auto"/>
        <w:bottom w:val="none" w:sz="0" w:space="0" w:color="auto"/>
        <w:right w:val="none" w:sz="0" w:space="0" w:color="auto"/>
      </w:divBdr>
    </w:div>
    <w:div w:id="153421609">
      <w:bodyDiv w:val="1"/>
      <w:marLeft w:val="0"/>
      <w:marRight w:val="0"/>
      <w:marTop w:val="0"/>
      <w:marBottom w:val="0"/>
      <w:divBdr>
        <w:top w:val="none" w:sz="0" w:space="0" w:color="auto"/>
        <w:left w:val="none" w:sz="0" w:space="0" w:color="auto"/>
        <w:bottom w:val="none" w:sz="0" w:space="0" w:color="auto"/>
        <w:right w:val="none" w:sz="0" w:space="0" w:color="auto"/>
      </w:divBdr>
    </w:div>
    <w:div w:id="155147253">
      <w:bodyDiv w:val="1"/>
      <w:marLeft w:val="0"/>
      <w:marRight w:val="0"/>
      <w:marTop w:val="0"/>
      <w:marBottom w:val="0"/>
      <w:divBdr>
        <w:top w:val="none" w:sz="0" w:space="0" w:color="auto"/>
        <w:left w:val="none" w:sz="0" w:space="0" w:color="auto"/>
        <w:bottom w:val="none" w:sz="0" w:space="0" w:color="auto"/>
        <w:right w:val="none" w:sz="0" w:space="0" w:color="auto"/>
      </w:divBdr>
    </w:div>
    <w:div w:id="157505082">
      <w:bodyDiv w:val="1"/>
      <w:marLeft w:val="0"/>
      <w:marRight w:val="0"/>
      <w:marTop w:val="0"/>
      <w:marBottom w:val="0"/>
      <w:divBdr>
        <w:top w:val="none" w:sz="0" w:space="0" w:color="auto"/>
        <w:left w:val="none" w:sz="0" w:space="0" w:color="auto"/>
        <w:bottom w:val="none" w:sz="0" w:space="0" w:color="auto"/>
        <w:right w:val="none" w:sz="0" w:space="0" w:color="auto"/>
      </w:divBdr>
    </w:div>
    <w:div w:id="157693639">
      <w:bodyDiv w:val="1"/>
      <w:marLeft w:val="0"/>
      <w:marRight w:val="0"/>
      <w:marTop w:val="0"/>
      <w:marBottom w:val="0"/>
      <w:divBdr>
        <w:top w:val="none" w:sz="0" w:space="0" w:color="auto"/>
        <w:left w:val="none" w:sz="0" w:space="0" w:color="auto"/>
        <w:bottom w:val="none" w:sz="0" w:space="0" w:color="auto"/>
        <w:right w:val="none" w:sz="0" w:space="0" w:color="auto"/>
      </w:divBdr>
    </w:div>
    <w:div w:id="162547173">
      <w:bodyDiv w:val="1"/>
      <w:marLeft w:val="0"/>
      <w:marRight w:val="0"/>
      <w:marTop w:val="0"/>
      <w:marBottom w:val="0"/>
      <w:divBdr>
        <w:top w:val="none" w:sz="0" w:space="0" w:color="auto"/>
        <w:left w:val="none" w:sz="0" w:space="0" w:color="auto"/>
        <w:bottom w:val="none" w:sz="0" w:space="0" w:color="auto"/>
        <w:right w:val="none" w:sz="0" w:space="0" w:color="auto"/>
      </w:divBdr>
    </w:div>
    <w:div w:id="167792591">
      <w:bodyDiv w:val="1"/>
      <w:marLeft w:val="0"/>
      <w:marRight w:val="0"/>
      <w:marTop w:val="0"/>
      <w:marBottom w:val="0"/>
      <w:divBdr>
        <w:top w:val="none" w:sz="0" w:space="0" w:color="auto"/>
        <w:left w:val="none" w:sz="0" w:space="0" w:color="auto"/>
        <w:bottom w:val="none" w:sz="0" w:space="0" w:color="auto"/>
        <w:right w:val="none" w:sz="0" w:space="0" w:color="auto"/>
      </w:divBdr>
    </w:div>
    <w:div w:id="168715891">
      <w:bodyDiv w:val="1"/>
      <w:marLeft w:val="0"/>
      <w:marRight w:val="0"/>
      <w:marTop w:val="0"/>
      <w:marBottom w:val="0"/>
      <w:divBdr>
        <w:top w:val="none" w:sz="0" w:space="0" w:color="auto"/>
        <w:left w:val="none" w:sz="0" w:space="0" w:color="auto"/>
        <w:bottom w:val="none" w:sz="0" w:space="0" w:color="auto"/>
        <w:right w:val="none" w:sz="0" w:space="0" w:color="auto"/>
      </w:divBdr>
    </w:div>
    <w:div w:id="169298212">
      <w:bodyDiv w:val="1"/>
      <w:marLeft w:val="0"/>
      <w:marRight w:val="0"/>
      <w:marTop w:val="0"/>
      <w:marBottom w:val="0"/>
      <w:divBdr>
        <w:top w:val="none" w:sz="0" w:space="0" w:color="auto"/>
        <w:left w:val="none" w:sz="0" w:space="0" w:color="auto"/>
        <w:bottom w:val="none" w:sz="0" w:space="0" w:color="auto"/>
        <w:right w:val="none" w:sz="0" w:space="0" w:color="auto"/>
      </w:divBdr>
    </w:div>
    <w:div w:id="170919848">
      <w:bodyDiv w:val="1"/>
      <w:marLeft w:val="0"/>
      <w:marRight w:val="0"/>
      <w:marTop w:val="0"/>
      <w:marBottom w:val="0"/>
      <w:divBdr>
        <w:top w:val="none" w:sz="0" w:space="0" w:color="auto"/>
        <w:left w:val="none" w:sz="0" w:space="0" w:color="auto"/>
        <w:bottom w:val="none" w:sz="0" w:space="0" w:color="auto"/>
        <w:right w:val="none" w:sz="0" w:space="0" w:color="auto"/>
      </w:divBdr>
    </w:div>
    <w:div w:id="171990103">
      <w:bodyDiv w:val="1"/>
      <w:marLeft w:val="0"/>
      <w:marRight w:val="0"/>
      <w:marTop w:val="0"/>
      <w:marBottom w:val="0"/>
      <w:divBdr>
        <w:top w:val="none" w:sz="0" w:space="0" w:color="auto"/>
        <w:left w:val="none" w:sz="0" w:space="0" w:color="auto"/>
        <w:bottom w:val="none" w:sz="0" w:space="0" w:color="auto"/>
        <w:right w:val="none" w:sz="0" w:space="0" w:color="auto"/>
      </w:divBdr>
    </w:div>
    <w:div w:id="172377316">
      <w:bodyDiv w:val="1"/>
      <w:marLeft w:val="0"/>
      <w:marRight w:val="0"/>
      <w:marTop w:val="0"/>
      <w:marBottom w:val="0"/>
      <w:divBdr>
        <w:top w:val="none" w:sz="0" w:space="0" w:color="auto"/>
        <w:left w:val="none" w:sz="0" w:space="0" w:color="auto"/>
        <w:bottom w:val="none" w:sz="0" w:space="0" w:color="auto"/>
        <w:right w:val="none" w:sz="0" w:space="0" w:color="auto"/>
      </w:divBdr>
    </w:div>
    <w:div w:id="180437621">
      <w:bodyDiv w:val="1"/>
      <w:marLeft w:val="0"/>
      <w:marRight w:val="0"/>
      <w:marTop w:val="0"/>
      <w:marBottom w:val="0"/>
      <w:divBdr>
        <w:top w:val="none" w:sz="0" w:space="0" w:color="auto"/>
        <w:left w:val="none" w:sz="0" w:space="0" w:color="auto"/>
        <w:bottom w:val="none" w:sz="0" w:space="0" w:color="auto"/>
        <w:right w:val="none" w:sz="0" w:space="0" w:color="auto"/>
      </w:divBdr>
    </w:div>
    <w:div w:id="196091331">
      <w:bodyDiv w:val="1"/>
      <w:marLeft w:val="0"/>
      <w:marRight w:val="0"/>
      <w:marTop w:val="0"/>
      <w:marBottom w:val="0"/>
      <w:divBdr>
        <w:top w:val="none" w:sz="0" w:space="0" w:color="auto"/>
        <w:left w:val="none" w:sz="0" w:space="0" w:color="auto"/>
        <w:bottom w:val="none" w:sz="0" w:space="0" w:color="auto"/>
        <w:right w:val="none" w:sz="0" w:space="0" w:color="auto"/>
      </w:divBdr>
    </w:div>
    <w:div w:id="196234431">
      <w:bodyDiv w:val="1"/>
      <w:marLeft w:val="0"/>
      <w:marRight w:val="0"/>
      <w:marTop w:val="0"/>
      <w:marBottom w:val="0"/>
      <w:divBdr>
        <w:top w:val="none" w:sz="0" w:space="0" w:color="auto"/>
        <w:left w:val="none" w:sz="0" w:space="0" w:color="auto"/>
        <w:bottom w:val="none" w:sz="0" w:space="0" w:color="auto"/>
        <w:right w:val="none" w:sz="0" w:space="0" w:color="auto"/>
      </w:divBdr>
    </w:div>
    <w:div w:id="197276044">
      <w:bodyDiv w:val="1"/>
      <w:marLeft w:val="0"/>
      <w:marRight w:val="0"/>
      <w:marTop w:val="0"/>
      <w:marBottom w:val="0"/>
      <w:divBdr>
        <w:top w:val="none" w:sz="0" w:space="0" w:color="auto"/>
        <w:left w:val="none" w:sz="0" w:space="0" w:color="auto"/>
        <w:bottom w:val="none" w:sz="0" w:space="0" w:color="auto"/>
        <w:right w:val="none" w:sz="0" w:space="0" w:color="auto"/>
      </w:divBdr>
    </w:div>
    <w:div w:id="198082115">
      <w:bodyDiv w:val="1"/>
      <w:marLeft w:val="0"/>
      <w:marRight w:val="0"/>
      <w:marTop w:val="0"/>
      <w:marBottom w:val="0"/>
      <w:divBdr>
        <w:top w:val="none" w:sz="0" w:space="0" w:color="auto"/>
        <w:left w:val="none" w:sz="0" w:space="0" w:color="auto"/>
        <w:bottom w:val="none" w:sz="0" w:space="0" w:color="auto"/>
        <w:right w:val="none" w:sz="0" w:space="0" w:color="auto"/>
      </w:divBdr>
    </w:div>
    <w:div w:id="202330038">
      <w:bodyDiv w:val="1"/>
      <w:marLeft w:val="0"/>
      <w:marRight w:val="0"/>
      <w:marTop w:val="0"/>
      <w:marBottom w:val="0"/>
      <w:divBdr>
        <w:top w:val="none" w:sz="0" w:space="0" w:color="auto"/>
        <w:left w:val="none" w:sz="0" w:space="0" w:color="auto"/>
        <w:bottom w:val="none" w:sz="0" w:space="0" w:color="auto"/>
        <w:right w:val="none" w:sz="0" w:space="0" w:color="auto"/>
      </w:divBdr>
    </w:div>
    <w:div w:id="206383394">
      <w:bodyDiv w:val="1"/>
      <w:marLeft w:val="0"/>
      <w:marRight w:val="0"/>
      <w:marTop w:val="0"/>
      <w:marBottom w:val="0"/>
      <w:divBdr>
        <w:top w:val="none" w:sz="0" w:space="0" w:color="auto"/>
        <w:left w:val="none" w:sz="0" w:space="0" w:color="auto"/>
        <w:bottom w:val="none" w:sz="0" w:space="0" w:color="auto"/>
        <w:right w:val="none" w:sz="0" w:space="0" w:color="auto"/>
      </w:divBdr>
    </w:div>
    <w:div w:id="210698533">
      <w:bodyDiv w:val="1"/>
      <w:marLeft w:val="0"/>
      <w:marRight w:val="0"/>
      <w:marTop w:val="0"/>
      <w:marBottom w:val="0"/>
      <w:divBdr>
        <w:top w:val="none" w:sz="0" w:space="0" w:color="auto"/>
        <w:left w:val="none" w:sz="0" w:space="0" w:color="auto"/>
        <w:bottom w:val="none" w:sz="0" w:space="0" w:color="auto"/>
        <w:right w:val="none" w:sz="0" w:space="0" w:color="auto"/>
      </w:divBdr>
    </w:div>
    <w:div w:id="210849793">
      <w:bodyDiv w:val="1"/>
      <w:marLeft w:val="0"/>
      <w:marRight w:val="0"/>
      <w:marTop w:val="0"/>
      <w:marBottom w:val="0"/>
      <w:divBdr>
        <w:top w:val="none" w:sz="0" w:space="0" w:color="auto"/>
        <w:left w:val="none" w:sz="0" w:space="0" w:color="auto"/>
        <w:bottom w:val="none" w:sz="0" w:space="0" w:color="auto"/>
        <w:right w:val="none" w:sz="0" w:space="0" w:color="auto"/>
      </w:divBdr>
    </w:div>
    <w:div w:id="211309972">
      <w:bodyDiv w:val="1"/>
      <w:marLeft w:val="0"/>
      <w:marRight w:val="0"/>
      <w:marTop w:val="0"/>
      <w:marBottom w:val="0"/>
      <w:divBdr>
        <w:top w:val="none" w:sz="0" w:space="0" w:color="auto"/>
        <w:left w:val="none" w:sz="0" w:space="0" w:color="auto"/>
        <w:bottom w:val="none" w:sz="0" w:space="0" w:color="auto"/>
        <w:right w:val="none" w:sz="0" w:space="0" w:color="auto"/>
      </w:divBdr>
    </w:div>
    <w:div w:id="213778512">
      <w:bodyDiv w:val="1"/>
      <w:marLeft w:val="0"/>
      <w:marRight w:val="0"/>
      <w:marTop w:val="0"/>
      <w:marBottom w:val="0"/>
      <w:divBdr>
        <w:top w:val="none" w:sz="0" w:space="0" w:color="auto"/>
        <w:left w:val="none" w:sz="0" w:space="0" w:color="auto"/>
        <w:bottom w:val="none" w:sz="0" w:space="0" w:color="auto"/>
        <w:right w:val="none" w:sz="0" w:space="0" w:color="auto"/>
      </w:divBdr>
    </w:div>
    <w:div w:id="214779448">
      <w:bodyDiv w:val="1"/>
      <w:marLeft w:val="0"/>
      <w:marRight w:val="0"/>
      <w:marTop w:val="0"/>
      <w:marBottom w:val="0"/>
      <w:divBdr>
        <w:top w:val="none" w:sz="0" w:space="0" w:color="auto"/>
        <w:left w:val="none" w:sz="0" w:space="0" w:color="auto"/>
        <w:bottom w:val="none" w:sz="0" w:space="0" w:color="auto"/>
        <w:right w:val="none" w:sz="0" w:space="0" w:color="auto"/>
      </w:divBdr>
    </w:div>
    <w:div w:id="217405318">
      <w:bodyDiv w:val="1"/>
      <w:marLeft w:val="0"/>
      <w:marRight w:val="0"/>
      <w:marTop w:val="0"/>
      <w:marBottom w:val="0"/>
      <w:divBdr>
        <w:top w:val="none" w:sz="0" w:space="0" w:color="auto"/>
        <w:left w:val="none" w:sz="0" w:space="0" w:color="auto"/>
        <w:bottom w:val="none" w:sz="0" w:space="0" w:color="auto"/>
        <w:right w:val="none" w:sz="0" w:space="0" w:color="auto"/>
      </w:divBdr>
    </w:div>
    <w:div w:id="218827982">
      <w:bodyDiv w:val="1"/>
      <w:marLeft w:val="0"/>
      <w:marRight w:val="0"/>
      <w:marTop w:val="0"/>
      <w:marBottom w:val="0"/>
      <w:divBdr>
        <w:top w:val="none" w:sz="0" w:space="0" w:color="auto"/>
        <w:left w:val="none" w:sz="0" w:space="0" w:color="auto"/>
        <w:bottom w:val="none" w:sz="0" w:space="0" w:color="auto"/>
        <w:right w:val="none" w:sz="0" w:space="0" w:color="auto"/>
      </w:divBdr>
    </w:div>
    <w:div w:id="229968996">
      <w:bodyDiv w:val="1"/>
      <w:marLeft w:val="0"/>
      <w:marRight w:val="0"/>
      <w:marTop w:val="0"/>
      <w:marBottom w:val="0"/>
      <w:divBdr>
        <w:top w:val="none" w:sz="0" w:space="0" w:color="auto"/>
        <w:left w:val="none" w:sz="0" w:space="0" w:color="auto"/>
        <w:bottom w:val="none" w:sz="0" w:space="0" w:color="auto"/>
        <w:right w:val="none" w:sz="0" w:space="0" w:color="auto"/>
      </w:divBdr>
    </w:div>
    <w:div w:id="233515341">
      <w:bodyDiv w:val="1"/>
      <w:marLeft w:val="0"/>
      <w:marRight w:val="0"/>
      <w:marTop w:val="0"/>
      <w:marBottom w:val="0"/>
      <w:divBdr>
        <w:top w:val="none" w:sz="0" w:space="0" w:color="auto"/>
        <w:left w:val="none" w:sz="0" w:space="0" w:color="auto"/>
        <w:bottom w:val="none" w:sz="0" w:space="0" w:color="auto"/>
        <w:right w:val="none" w:sz="0" w:space="0" w:color="auto"/>
      </w:divBdr>
    </w:div>
    <w:div w:id="234165489">
      <w:bodyDiv w:val="1"/>
      <w:marLeft w:val="0"/>
      <w:marRight w:val="0"/>
      <w:marTop w:val="0"/>
      <w:marBottom w:val="0"/>
      <w:divBdr>
        <w:top w:val="none" w:sz="0" w:space="0" w:color="auto"/>
        <w:left w:val="none" w:sz="0" w:space="0" w:color="auto"/>
        <w:bottom w:val="none" w:sz="0" w:space="0" w:color="auto"/>
        <w:right w:val="none" w:sz="0" w:space="0" w:color="auto"/>
      </w:divBdr>
    </w:div>
    <w:div w:id="245695613">
      <w:bodyDiv w:val="1"/>
      <w:marLeft w:val="0"/>
      <w:marRight w:val="0"/>
      <w:marTop w:val="0"/>
      <w:marBottom w:val="0"/>
      <w:divBdr>
        <w:top w:val="none" w:sz="0" w:space="0" w:color="auto"/>
        <w:left w:val="none" w:sz="0" w:space="0" w:color="auto"/>
        <w:bottom w:val="none" w:sz="0" w:space="0" w:color="auto"/>
        <w:right w:val="none" w:sz="0" w:space="0" w:color="auto"/>
      </w:divBdr>
    </w:div>
    <w:div w:id="247542505">
      <w:bodyDiv w:val="1"/>
      <w:marLeft w:val="0"/>
      <w:marRight w:val="0"/>
      <w:marTop w:val="0"/>
      <w:marBottom w:val="0"/>
      <w:divBdr>
        <w:top w:val="none" w:sz="0" w:space="0" w:color="auto"/>
        <w:left w:val="none" w:sz="0" w:space="0" w:color="auto"/>
        <w:bottom w:val="none" w:sz="0" w:space="0" w:color="auto"/>
        <w:right w:val="none" w:sz="0" w:space="0" w:color="auto"/>
      </w:divBdr>
    </w:div>
    <w:div w:id="250086033">
      <w:bodyDiv w:val="1"/>
      <w:marLeft w:val="0"/>
      <w:marRight w:val="0"/>
      <w:marTop w:val="0"/>
      <w:marBottom w:val="0"/>
      <w:divBdr>
        <w:top w:val="none" w:sz="0" w:space="0" w:color="auto"/>
        <w:left w:val="none" w:sz="0" w:space="0" w:color="auto"/>
        <w:bottom w:val="none" w:sz="0" w:space="0" w:color="auto"/>
        <w:right w:val="none" w:sz="0" w:space="0" w:color="auto"/>
      </w:divBdr>
    </w:div>
    <w:div w:id="257294961">
      <w:bodyDiv w:val="1"/>
      <w:marLeft w:val="0"/>
      <w:marRight w:val="0"/>
      <w:marTop w:val="0"/>
      <w:marBottom w:val="0"/>
      <w:divBdr>
        <w:top w:val="none" w:sz="0" w:space="0" w:color="auto"/>
        <w:left w:val="none" w:sz="0" w:space="0" w:color="auto"/>
        <w:bottom w:val="none" w:sz="0" w:space="0" w:color="auto"/>
        <w:right w:val="none" w:sz="0" w:space="0" w:color="auto"/>
      </w:divBdr>
    </w:div>
    <w:div w:id="258099226">
      <w:bodyDiv w:val="1"/>
      <w:marLeft w:val="0"/>
      <w:marRight w:val="0"/>
      <w:marTop w:val="0"/>
      <w:marBottom w:val="0"/>
      <w:divBdr>
        <w:top w:val="none" w:sz="0" w:space="0" w:color="auto"/>
        <w:left w:val="none" w:sz="0" w:space="0" w:color="auto"/>
        <w:bottom w:val="none" w:sz="0" w:space="0" w:color="auto"/>
        <w:right w:val="none" w:sz="0" w:space="0" w:color="auto"/>
      </w:divBdr>
    </w:div>
    <w:div w:id="263392272">
      <w:bodyDiv w:val="1"/>
      <w:marLeft w:val="0"/>
      <w:marRight w:val="0"/>
      <w:marTop w:val="0"/>
      <w:marBottom w:val="0"/>
      <w:divBdr>
        <w:top w:val="none" w:sz="0" w:space="0" w:color="auto"/>
        <w:left w:val="none" w:sz="0" w:space="0" w:color="auto"/>
        <w:bottom w:val="none" w:sz="0" w:space="0" w:color="auto"/>
        <w:right w:val="none" w:sz="0" w:space="0" w:color="auto"/>
      </w:divBdr>
    </w:div>
    <w:div w:id="263848014">
      <w:bodyDiv w:val="1"/>
      <w:marLeft w:val="0"/>
      <w:marRight w:val="0"/>
      <w:marTop w:val="0"/>
      <w:marBottom w:val="0"/>
      <w:divBdr>
        <w:top w:val="none" w:sz="0" w:space="0" w:color="auto"/>
        <w:left w:val="none" w:sz="0" w:space="0" w:color="auto"/>
        <w:bottom w:val="none" w:sz="0" w:space="0" w:color="auto"/>
        <w:right w:val="none" w:sz="0" w:space="0" w:color="auto"/>
      </w:divBdr>
    </w:div>
    <w:div w:id="264921687">
      <w:bodyDiv w:val="1"/>
      <w:marLeft w:val="0"/>
      <w:marRight w:val="0"/>
      <w:marTop w:val="0"/>
      <w:marBottom w:val="0"/>
      <w:divBdr>
        <w:top w:val="none" w:sz="0" w:space="0" w:color="auto"/>
        <w:left w:val="none" w:sz="0" w:space="0" w:color="auto"/>
        <w:bottom w:val="none" w:sz="0" w:space="0" w:color="auto"/>
        <w:right w:val="none" w:sz="0" w:space="0" w:color="auto"/>
      </w:divBdr>
    </w:div>
    <w:div w:id="265844254">
      <w:bodyDiv w:val="1"/>
      <w:marLeft w:val="0"/>
      <w:marRight w:val="0"/>
      <w:marTop w:val="0"/>
      <w:marBottom w:val="0"/>
      <w:divBdr>
        <w:top w:val="none" w:sz="0" w:space="0" w:color="auto"/>
        <w:left w:val="none" w:sz="0" w:space="0" w:color="auto"/>
        <w:bottom w:val="none" w:sz="0" w:space="0" w:color="auto"/>
        <w:right w:val="none" w:sz="0" w:space="0" w:color="auto"/>
      </w:divBdr>
    </w:div>
    <w:div w:id="276258132">
      <w:bodyDiv w:val="1"/>
      <w:marLeft w:val="0"/>
      <w:marRight w:val="0"/>
      <w:marTop w:val="0"/>
      <w:marBottom w:val="0"/>
      <w:divBdr>
        <w:top w:val="none" w:sz="0" w:space="0" w:color="auto"/>
        <w:left w:val="none" w:sz="0" w:space="0" w:color="auto"/>
        <w:bottom w:val="none" w:sz="0" w:space="0" w:color="auto"/>
        <w:right w:val="none" w:sz="0" w:space="0" w:color="auto"/>
      </w:divBdr>
    </w:div>
    <w:div w:id="278293723">
      <w:bodyDiv w:val="1"/>
      <w:marLeft w:val="0"/>
      <w:marRight w:val="0"/>
      <w:marTop w:val="0"/>
      <w:marBottom w:val="0"/>
      <w:divBdr>
        <w:top w:val="none" w:sz="0" w:space="0" w:color="auto"/>
        <w:left w:val="none" w:sz="0" w:space="0" w:color="auto"/>
        <w:bottom w:val="none" w:sz="0" w:space="0" w:color="auto"/>
        <w:right w:val="none" w:sz="0" w:space="0" w:color="auto"/>
      </w:divBdr>
    </w:div>
    <w:div w:id="282082791">
      <w:bodyDiv w:val="1"/>
      <w:marLeft w:val="0"/>
      <w:marRight w:val="0"/>
      <w:marTop w:val="0"/>
      <w:marBottom w:val="0"/>
      <w:divBdr>
        <w:top w:val="none" w:sz="0" w:space="0" w:color="auto"/>
        <w:left w:val="none" w:sz="0" w:space="0" w:color="auto"/>
        <w:bottom w:val="none" w:sz="0" w:space="0" w:color="auto"/>
        <w:right w:val="none" w:sz="0" w:space="0" w:color="auto"/>
      </w:divBdr>
    </w:div>
    <w:div w:id="283924246">
      <w:bodyDiv w:val="1"/>
      <w:marLeft w:val="0"/>
      <w:marRight w:val="0"/>
      <w:marTop w:val="0"/>
      <w:marBottom w:val="0"/>
      <w:divBdr>
        <w:top w:val="none" w:sz="0" w:space="0" w:color="auto"/>
        <w:left w:val="none" w:sz="0" w:space="0" w:color="auto"/>
        <w:bottom w:val="none" w:sz="0" w:space="0" w:color="auto"/>
        <w:right w:val="none" w:sz="0" w:space="0" w:color="auto"/>
      </w:divBdr>
    </w:div>
    <w:div w:id="284698479">
      <w:bodyDiv w:val="1"/>
      <w:marLeft w:val="0"/>
      <w:marRight w:val="0"/>
      <w:marTop w:val="0"/>
      <w:marBottom w:val="0"/>
      <w:divBdr>
        <w:top w:val="none" w:sz="0" w:space="0" w:color="auto"/>
        <w:left w:val="none" w:sz="0" w:space="0" w:color="auto"/>
        <w:bottom w:val="none" w:sz="0" w:space="0" w:color="auto"/>
        <w:right w:val="none" w:sz="0" w:space="0" w:color="auto"/>
      </w:divBdr>
    </w:div>
    <w:div w:id="288784261">
      <w:bodyDiv w:val="1"/>
      <w:marLeft w:val="0"/>
      <w:marRight w:val="0"/>
      <w:marTop w:val="0"/>
      <w:marBottom w:val="0"/>
      <w:divBdr>
        <w:top w:val="none" w:sz="0" w:space="0" w:color="auto"/>
        <w:left w:val="none" w:sz="0" w:space="0" w:color="auto"/>
        <w:bottom w:val="none" w:sz="0" w:space="0" w:color="auto"/>
        <w:right w:val="none" w:sz="0" w:space="0" w:color="auto"/>
      </w:divBdr>
    </w:div>
    <w:div w:id="290864248">
      <w:bodyDiv w:val="1"/>
      <w:marLeft w:val="0"/>
      <w:marRight w:val="0"/>
      <w:marTop w:val="0"/>
      <w:marBottom w:val="0"/>
      <w:divBdr>
        <w:top w:val="none" w:sz="0" w:space="0" w:color="auto"/>
        <w:left w:val="none" w:sz="0" w:space="0" w:color="auto"/>
        <w:bottom w:val="none" w:sz="0" w:space="0" w:color="auto"/>
        <w:right w:val="none" w:sz="0" w:space="0" w:color="auto"/>
      </w:divBdr>
    </w:div>
    <w:div w:id="293214958">
      <w:bodyDiv w:val="1"/>
      <w:marLeft w:val="0"/>
      <w:marRight w:val="0"/>
      <w:marTop w:val="0"/>
      <w:marBottom w:val="0"/>
      <w:divBdr>
        <w:top w:val="none" w:sz="0" w:space="0" w:color="auto"/>
        <w:left w:val="none" w:sz="0" w:space="0" w:color="auto"/>
        <w:bottom w:val="none" w:sz="0" w:space="0" w:color="auto"/>
        <w:right w:val="none" w:sz="0" w:space="0" w:color="auto"/>
      </w:divBdr>
    </w:div>
    <w:div w:id="297884288">
      <w:bodyDiv w:val="1"/>
      <w:marLeft w:val="0"/>
      <w:marRight w:val="0"/>
      <w:marTop w:val="0"/>
      <w:marBottom w:val="0"/>
      <w:divBdr>
        <w:top w:val="none" w:sz="0" w:space="0" w:color="auto"/>
        <w:left w:val="none" w:sz="0" w:space="0" w:color="auto"/>
        <w:bottom w:val="none" w:sz="0" w:space="0" w:color="auto"/>
        <w:right w:val="none" w:sz="0" w:space="0" w:color="auto"/>
      </w:divBdr>
    </w:div>
    <w:div w:id="298650215">
      <w:bodyDiv w:val="1"/>
      <w:marLeft w:val="0"/>
      <w:marRight w:val="0"/>
      <w:marTop w:val="0"/>
      <w:marBottom w:val="0"/>
      <w:divBdr>
        <w:top w:val="none" w:sz="0" w:space="0" w:color="auto"/>
        <w:left w:val="none" w:sz="0" w:space="0" w:color="auto"/>
        <w:bottom w:val="none" w:sz="0" w:space="0" w:color="auto"/>
        <w:right w:val="none" w:sz="0" w:space="0" w:color="auto"/>
      </w:divBdr>
    </w:div>
    <w:div w:id="299380671">
      <w:bodyDiv w:val="1"/>
      <w:marLeft w:val="0"/>
      <w:marRight w:val="0"/>
      <w:marTop w:val="0"/>
      <w:marBottom w:val="0"/>
      <w:divBdr>
        <w:top w:val="none" w:sz="0" w:space="0" w:color="auto"/>
        <w:left w:val="none" w:sz="0" w:space="0" w:color="auto"/>
        <w:bottom w:val="none" w:sz="0" w:space="0" w:color="auto"/>
        <w:right w:val="none" w:sz="0" w:space="0" w:color="auto"/>
      </w:divBdr>
    </w:div>
    <w:div w:id="304506091">
      <w:bodyDiv w:val="1"/>
      <w:marLeft w:val="0"/>
      <w:marRight w:val="0"/>
      <w:marTop w:val="0"/>
      <w:marBottom w:val="0"/>
      <w:divBdr>
        <w:top w:val="none" w:sz="0" w:space="0" w:color="auto"/>
        <w:left w:val="none" w:sz="0" w:space="0" w:color="auto"/>
        <w:bottom w:val="none" w:sz="0" w:space="0" w:color="auto"/>
        <w:right w:val="none" w:sz="0" w:space="0" w:color="auto"/>
      </w:divBdr>
    </w:div>
    <w:div w:id="306478699">
      <w:bodyDiv w:val="1"/>
      <w:marLeft w:val="0"/>
      <w:marRight w:val="0"/>
      <w:marTop w:val="0"/>
      <w:marBottom w:val="0"/>
      <w:divBdr>
        <w:top w:val="none" w:sz="0" w:space="0" w:color="auto"/>
        <w:left w:val="none" w:sz="0" w:space="0" w:color="auto"/>
        <w:bottom w:val="none" w:sz="0" w:space="0" w:color="auto"/>
        <w:right w:val="none" w:sz="0" w:space="0" w:color="auto"/>
      </w:divBdr>
    </w:div>
    <w:div w:id="308362860">
      <w:bodyDiv w:val="1"/>
      <w:marLeft w:val="0"/>
      <w:marRight w:val="0"/>
      <w:marTop w:val="0"/>
      <w:marBottom w:val="0"/>
      <w:divBdr>
        <w:top w:val="none" w:sz="0" w:space="0" w:color="auto"/>
        <w:left w:val="none" w:sz="0" w:space="0" w:color="auto"/>
        <w:bottom w:val="none" w:sz="0" w:space="0" w:color="auto"/>
        <w:right w:val="none" w:sz="0" w:space="0" w:color="auto"/>
      </w:divBdr>
    </w:div>
    <w:div w:id="308947666">
      <w:bodyDiv w:val="1"/>
      <w:marLeft w:val="0"/>
      <w:marRight w:val="0"/>
      <w:marTop w:val="0"/>
      <w:marBottom w:val="0"/>
      <w:divBdr>
        <w:top w:val="none" w:sz="0" w:space="0" w:color="auto"/>
        <w:left w:val="none" w:sz="0" w:space="0" w:color="auto"/>
        <w:bottom w:val="none" w:sz="0" w:space="0" w:color="auto"/>
        <w:right w:val="none" w:sz="0" w:space="0" w:color="auto"/>
      </w:divBdr>
    </w:div>
    <w:div w:id="311907391">
      <w:bodyDiv w:val="1"/>
      <w:marLeft w:val="0"/>
      <w:marRight w:val="0"/>
      <w:marTop w:val="0"/>
      <w:marBottom w:val="0"/>
      <w:divBdr>
        <w:top w:val="none" w:sz="0" w:space="0" w:color="auto"/>
        <w:left w:val="none" w:sz="0" w:space="0" w:color="auto"/>
        <w:bottom w:val="none" w:sz="0" w:space="0" w:color="auto"/>
        <w:right w:val="none" w:sz="0" w:space="0" w:color="auto"/>
      </w:divBdr>
    </w:div>
    <w:div w:id="317535513">
      <w:bodyDiv w:val="1"/>
      <w:marLeft w:val="0"/>
      <w:marRight w:val="0"/>
      <w:marTop w:val="0"/>
      <w:marBottom w:val="0"/>
      <w:divBdr>
        <w:top w:val="none" w:sz="0" w:space="0" w:color="auto"/>
        <w:left w:val="none" w:sz="0" w:space="0" w:color="auto"/>
        <w:bottom w:val="none" w:sz="0" w:space="0" w:color="auto"/>
        <w:right w:val="none" w:sz="0" w:space="0" w:color="auto"/>
      </w:divBdr>
    </w:div>
    <w:div w:id="321157762">
      <w:bodyDiv w:val="1"/>
      <w:marLeft w:val="0"/>
      <w:marRight w:val="0"/>
      <w:marTop w:val="0"/>
      <w:marBottom w:val="0"/>
      <w:divBdr>
        <w:top w:val="none" w:sz="0" w:space="0" w:color="auto"/>
        <w:left w:val="none" w:sz="0" w:space="0" w:color="auto"/>
        <w:bottom w:val="none" w:sz="0" w:space="0" w:color="auto"/>
        <w:right w:val="none" w:sz="0" w:space="0" w:color="auto"/>
      </w:divBdr>
    </w:div>
    <w:div w:id="322709894">
      <w:bodyDiv w:val="1"/>
      <w:marLeft w:val="0"/>
      <w:marRight w:val="0"/>
      <w:marTop w:val="0"/>
      <w:marBottom w:val="0"/>
      <w:divBdr>
        <w:top w:val="none" w:sz="0" w:space="0" w:color="auto"/>
        <w:left w:val="none" w:sz="0" w:space="0" w:color="auto"/>
        <w:bottom w:val="none" w:sz="0" w:space="0" w:color="auto"/>
        <w:right w:val="none" w:sz="0" w:space="0" w:color="auto"/>
      </w:divBdr>
    </w:div>
    <w:div w:id="324938804">
      <w:bodyDiv w:val="1"/>
      <w:marLeft w:val="0"/>
      <w:marRight w:val="0"/>
      <w:marTop w:val="0"/>
      <w:marBottom w:val="0"/>
      <w:divBdr>
        <w:top w:val="none" w:sz="0" w:space="0" w:color="auto"/>
        <w:left w:val="none" w:sz="0" w:space="0" w:color="auto"/>
        <w:bottom w:val="none" w:sz="0" w:space="0" w:color="auto"/>
        <w:right w:val="none" w:sz="0" w:space="0" w:color="auto"/>
      </w:divBdr>
    </w:div>
    <w:div w:id="325522059">
      <w:bodyDiv w:val="1"/>
      <w:marLeft w:val="0"/>
      <w:marRight w:val="0"/>
      <w:marTop w:val="0"/>
      <w:marBottom w:val="0"/>
      <w:divBdr>
        <w:top w:val="none" w:sz="0" w:space="0" w:color="auto"/>
        <w:left w:val="none" w:sz="0" w:space="0" w:color="auto"/>
        <w:bottom w:val="none" w:sz="0" w:space="0" w:color="auto"/>
        <w:right w:val="none" w:sz="0" w:space="0" w:color="auto"/>
      </w:divBdr>
    </w:div>
    <w:div w:id="326830580">
      <w:bodyDiv w:val="1"/>
      <w:marLeft w:val="0"/>
      <w:marRight w:val="0"/>
      <w:marTop w:val="0"/>
      <w:marBottom w:val="0"/>
      <w:divBdr>
        <w:top w:val="none" w:sz="0" w:space="0" w:color="auto"/>
        <w:left w:val="none" w:sz="0" w:space="0" w:color="auto"/>
        <w:bottom w:val="none" w:sz="0" w:space="0" w:color="auto"/>
        <w:right w:val="none" w:sz="0" w:space="0" w:color="auto"/>
      </w:divBdr>
    </w:div>
    <w:div w:id="328942534">
      <w:bodyDiv w:val="1"/>
      <w:marLeft w:val="0"/>
      <w:marRight w:val="0"/>
      <w:marTop w:val="0"/>
      <w:marBottom w:val="0"/>
      <w:divBdr>
        <w:top w:val="none" w:sz="0" w:space="0" w:color="auto"/>
        <w:left w:val="none" w:sz="0" w:space="0" w:color="auto"/>
        <w:bottom w:val="none" w:sz="0" w:space="0" w:color="auto"/>
        <w:right w:val="none" w:sz="0" w:space="0" w:color="auto"/>
      </w:divBdr>
    </w:div>
    <w:div w:id="329648978">
      <w:bodyDiv w:val="1"/>
      <w:marLeft w:val="0"/>
      <w:marRight w:val="0"/>
      <w:marTop w:val="0"/>
      <w:marBottom w:val="0"/>
      <w:divBdr>
        <w:top w:val="none" w:sz="0" w:space="0" w:color="auto"/>
        <w:left w:val="none" w:sz="0" w:space="0" w:color="auto"/>
        <w:bottom w:val="none" w:sz="0" w:space="0" w:color="auto"/>
        <w:right w:val="none" w:sz="0" w:space="0" w:color="auto"/>
      </w:divBdr>
    </w:div>
    <w:div w:id="331765576">
      <w:bodyDiv w:val="1"/>
      <w:marLeft w:val="0"/>
      <w:marRight w:val="0"/>
      <w:marTop w:val="0"/>
      <w:marBottom w:val="0"/>
      <w:divBdr>
        <w:top w:val="none" w:sz="0" w:space="0" w:color="auto"/>
        <w:left w:val="none" w:sz="0" w:space="0" w:color="auto"/>
        <w:bottom w:val="none" w:sz="0" w:space="0" w:color="auto"/>
        <w:right w:val="none" w:sz="0" w:space="0" w:color="auto"/>
      </w:divBdr>
    </w:div>
    <w:div w:id="335888383">
      <w:bodyDiv w:val="1"/>
      <w:marLeft w:val="0"/>
      <w:marRight w:val="0"/>
      <w:marTop w:val="0"/>
      <w:marBottom w:val="0"/>
      <w:divBdr>
        <w:top w:val="none" w:sz="0" w:space="0" w:color="auto"/>
        <w:left w:val="none" w:sz="0" w:space="0" w:color="auto"/>
        <w:bottom w:val="none" w:sz="0" w:space="0" w:color="auto"/>
        <w:right w:val="none" w:sz="0" w:space="0" w:color="auto"/>
      </w:divBdr>
    </w:div>
    <w:div w:id="336150923">
      <w:bodyDiv w:val="1"/>
      <w:marLeft w:val="0"/>
      <w:marRight w:val="0"/>
      <w:marTop w:val="0"/>
      <w:marBottom w:val="0"/>
      <w:divBdr>
        <w:top w:val="none" w:sz="0" w:space="0" w:color="auto"/>
        <w:left w:val="none" w:sz="0" w:space="0" w:color="auto"/>
        <w:bottom w:val="none" w:sz="0" w:space="0" w:color="auto"/>
        <w:right w:val="none" w:sz="0" w:space="0" w:color="auto"/>
      </w:divBdr>
    </w:div>
    <w:div w:id="340551026">
      <w:bodyDiv w:val="1"/>
      <w:marLeft w:val="0"/>
      <w:marRight w:val="0"/>
      <w:marTop w:val="0"/>
      <w:marBottom w:val="0"/>
      <w:divBdr>
        <w:top w:val="none" w:sz="0" w:space="0" w:color="auto"/>
        <w:left w:val="none" w:sz="0" w:space="0" w:color="auto"/>
        <w:bottom w:val="none" w:sz="0" w:space="0" w:color="auto"/>
        <w:right w:val="none" w:sz="0" w:space="0" w:color="auto"/>
      </w:divBdr>
    </w:div>
    <w:div w:id="341278030">
      <w:bodyDiv w:val="1"/>
      <w:marLeft w:val="0"/>
      <w:marRight w:val="0"/>
      <w:marTop w:val="0"/>
      <w:marBottom w:val="0"/>
      <w:divBdr>
        <w:top w:val="none" w:sz="0" w:space="0" w:color="auto"/>
        <w:left w:val="none" w:sz="0" w:space="0" w:color="auto"/>
        <w:bottom w:val="none" w:sz="0" w:space="0" w:color="auto"/>
        <w:right w:val="none" w:sz="0" w:space="0" w:color="auto"/>
      </w:divBdr>
    </w:div>
    <w:div w:id="347799848">
      <w:bodyDiv w:val="1"/>
      <w:marLeft w:val="0"/>
      <w:marRight w:val="0"/>
      <w:marTop w:val="0"/>
      <w:marBottom w:val="0"/>
      <w:divBdr>
        <w:top w:val="none" w:sz="0" w:space="0" w:color="auto"/>
        <w:left w:val="none" w:sz="0" w:space="0" w:color="auto"/>
        <w:bottom w:val="none" w:sz="0" w:space="0" w:color="auto"/>
        <w:right w:val="none" w:sz="0" w:space="0" w:color="auto"/>
      </w:divBdr>
    </w:div>
    <w:div w:id="349457572">
      <w:bodyDiv w:val="1"/>
      <w:marLeft w:val="0"/>
      <w:marRight w:val="0"/>
      <w:marTop w:val="0"/>
      <w:marBottom w:val="0"/>
      <w:divBdr>
        <w:top w:val="none" w:sz="0" w:space="0" w:color="auto"/>
        <w:left w:val="none" w:sz="0" w:space="0" w:color="auto"/>
        <w:bottom w:val="none" w:sz="0" w:space="0" w:color="auto"/>
        <w:right w:val="none" w:sz="0" w:space="0" w:color="auto"/>
      </w:divBdr>
    </w:div>
    <w:div w:id="351147556">
      <w:bodyDiv w:val="1"/>
      <w:marLeft w:val="0"/>
      <w:marRight w:val="0"/>
      <w:marTop w:val="0"/>
      <w:marBottom w:val="0"/>
      <w:divBdr>
        <w:top w:val="none" w:sz="0" w:space="0" w:color="auto"/>
        <w:left w:val="none" w:sz="0" w:space="0" w:color="auto"/>
        <w:bottom w:val="none" w:sz="0" w:space="0" w:color="auto"/>
        <w:right w:val="none" w:sz="0" w:space="0" w:color="auto"/>
      </w:divBdr>
    </w:div>
    <w:div w:id="355351251">
      <w:bodyDiv w:val="1"/>
      <w:marLeft w:val="0"/>
      <w:marRight w:val="0"/>
      <w:marTop w:val="0"/>
      <w:marBottom w:val="0"/>
      <w:divBdr>
        <w:top w:val="none" w:sz="0" w:space="0" w:color="auto"/>
        <w:left w:val="none" w:sz="0" w:space="0" w:color="auto"/>
        <w:bottom w:val="none" w:sz="0" w:space="0" w:color="auto"/>
        <w:right w:val="none" w:sz="0" w:space="0" w:color="auto"/>
      </w:divBdr>
    </w:div>
    <w:div w:id="357314293">
      <w:bodyDiv w:val="1"/>
      <w:marLeft w:val="0"/>
      <w:marRight w:val="0"/>
      <w:marTop w:val="0"/>
      <w:marBottom w:val="0"/>
      <w:divBdr>
        <w:top w:val="none" w:sz="0" w:space="0" w:color="auto"/>
        <w:left w:val="none" w:sz="0" w:space="0" w:color="auto"/>
        <w:bottom w:val="none" w:sz="0" w:space="0" w:color="auto"/>
        <w:right w:val="none" w:sz="0" w:space="0" w:color="auto"/>
      </w:divBdr>
    </w:div>
    <w:div w:id="359285624">
      <w:bodyDiv w:val="1"/>
      <w:marLeft w:val="0"/>
      <w:marRight w:val="0"/>
      <w:marTop w:val="0"/>
      <w:marBottom w:val="0"/>
      <w:divBdr>
        <w:top w:val="none" w:sz="0" w:space="0" w:color="auto"/>
        <w:left w:val="none" w:sz="0" w:space="0" w:color="auto"/>
        <w:bottom w:val="none" w:sz="0" w:space="0" w:color="auto"/>
        <w:right w:val="none" w:sz="0" w:space="0" w:color="auto"/>
      </w:divBdr>
    </w:div>
    <w:div w:id="362902099">
      <w:bodyDiv w:val="1"/>
      <w:marLeft w:val="0"/>
      <w:marRight w:val="0"/>
      <w:marTop w:val="0"/>
      <w:marBottom w:val="0"/>
      <w:divBdr>
        <w:top w:val="none" w:sz="0" w:space="0" w:color="auto"/>
        <w:left w:val="none" w:sz="0" w:space="0" w:color="auto"/>
        <w:bottom w:val="none" w:sz="0" w:space="0" w:color="auto"/>
        <w:right w:val="none" w:sz="0" w:space="0" w:color="auto"/>
      </w:divBdr>
    </w:div>
    <w:div w:id="366837004">
      <w:bodyDiv w:val="1"/>
      <w:marLeft w:val="0"/>
      <w:marRight w:val="0"/>
      <w:marTop w:val="0"/>
      <w:marBottom w:val="0"/>
      <w:divBdr>
        <w:top w:val="none" w:sz="0" w:space="0" w:color="auto"/>
        <w:left w:val="none" w:sz="0" w:space="0" w:color="auto"/>
        <w:bottom w:val="none" w:sz="0" w:space="0" w:color="auto"/>
        <w:right w:val="none" w:sz="0" w:space="0" w:color="auto"/>
      </w:divBdr>
    </w:div>
    <w:div w:id="373966647">
      <w:bodyDiv w:val="1"/>
      <w:marLeft w:val="0"/>
      <w:marRight w:val="0"/>
      <w:marTop w:val="0"/>
      <w:marBottom w:val="0"/>
      <w:divBdr>
        <w:top w:val="none" w:sz="0" w:space="0" w:color="auto"/>
        <w:left w:val="none" w:sz="0" w:space="0" w:color="auto"/>
        <w:bottom w:val="none" w:sz="0" w:space="0" w:color="auto"/>
        <w:right w:val="none" w:sz="0" w:space="0" w:color="auto"/>
      </w:divBdr>
    </w:div>
    <w:div w:id="378089383">
      <w:bodyDiv w:val="1"/>
      <w:marLeft w:val="0"/>
      <w:marRight w:val="0"/>
      <w:marTop w:val="0"/>
      <w:marBottom w:val="0"/>
      <w:divBdr>
        <w:top w:val="none" w:sz="0" w:space="0" w:color="auto"/>
        <w:left w:val="none" w:sz="0" w:space="0" w:color="auto"/>
        <w:bottom w:val="none" w:sz="0" w:space="0" w:color="auto"/>
        <w:right w:val="none" w:sz="0" w:space="0" w:color="auto"/>
      </w:divBdr>
    </w:div>
    <w:div w:id="379135139">
      <w:bodyDiv w:val="1"/>
      <w:marLeft w:val="0"/>
      <w:marRight w:val="0"/>
      <w:marTop w:val="0"/>
      <w:marBottom w:val="0"/>
      <w:divBdr>
        <w:top w:val="none" w:sz="0" w:space="0" w:color="auto"/>
        <w:left w:val="none" w:sz="0" w:space="0" w:color="auto"/>
        <w:bottom w:val="none" w:sz="0" w:space="0" w:color="auto"/>
        <w:right w:val="none" w:sz="0" w:space="0" w:color="auto"/>
      </w:divBdr>
    </w:div>
    <w:div w:id="389961007">
      <w:bodyDiv w:val="1"/>
      <w:marLeft w:val="0"/>
      <w:marRight w:val="0"/>
      <w:marTop w:val="0"/>
      <w:marBottom w:val="0"/>
      <w:divBdr>
        <w:top w:val="none" w:sz="0" w:space="0" w:color="auto"/>
        <w:left w:val="none" w:sz="0" w:space="0" w:color="auto"/>
        <w:bottom w:val="none" w:sz="0" w:space="0" w:color="auto"/>
        <w:right w:val="none" w:sz="0" w:space="0" w:color="auto"/>
      </w:divBdr>
    </w:div>
    <w:div w:id="396323084">
      <w:bodyDiv w:val="1"/>
      <w:marLeft w:val="0"/>
      <w:marRight w:val="0"/>
      <w:marTop w:val="0"/>
      <w:marBottom w:val="0"/>
      <w:divBdr>
        <w:top w:val="none" w:sz="0" w:space="0" w:color="auto"/>
        <w:left w:val="none" w:sz="0" w:space="0" w:color="auto"/>
        <w:bottom w:val="none" w:sz="0" w:space="0" w:color="auto"/>
        <w:right w:val="none" w:sz="0" w:space="0" w:color="auto"/>
      </w:divBdr>
    </w:div>
    <w:div w:id="399644427">
      <w:bodyDiv w:val="1"/>
      <w:marLeft w:val="0"/>
      <w:marRight w:val="0"/>
      <w:marTop w:val="0"/>
      <w:marBottom w:val="0"/>
      <w:divBdr>
        <w:top w:val="none" w:sz="0" w:space="0" w:color="auto"/>
        <w:left w:val="none" w:sz="0" w:space="0" w:color="auto"/>
        <w:bottom w:val="none" w:sz="0" w:space="0" w:color="auto"/>
        <w:right w:val="none" w:sz="0" w:space="0" w:color="auto"/>
      </w:divBdr>
    </w:div>
    <w:div w:id="400107070">
      <w:bodyDiv w:val="1"/>
      <w:marLeft w:val="0"/>
      <w:marRight w:val="0"/>
      <w:marTop w:val="0"/>
      <w:marBottom w:val="0"/>
      <w:divBdr>
        <w:top w:val="none" w:sz="0" w:space="0" w:color="auto"/>
        <w:left w:val="none" w:sz="0" w:space="0" w:color="auto"/>
        <w:bottom w:val="none" w:sz="0" w:space="0" w:color="auto"/>
        <w:right w:val="none" w:sz="0" w:space="0" w:color="auto"/>
      </w:divBdr>
    </w:div>
    <w:div w:id="405803383">
      <w:bodyDiv w:val="1"/>
      <w:marLeft w:val="0"/>
      <w:marRight w:val="0"/>
      <w:marTop w:val="0"/>
      <w:marBottom w:val="0"/>
      <w:divBdr>
        <w:top w:val="none" w:sz="0" w:space="0" w:color="auto"/>
        <w:left w:val="none" w:sz="0" w:space="0" w:color="auto"/>
        <w:bottom w:val="none" w:sz="0" w:space="0" w:color="auto"/>
        <w:right w:val="none" w:sz="0" w:space="0" w:color="auto"/>
      </w:divBdr>
    </w:div>
    <w:div w:id="405962004">
      <w:bodyDiv w:val="1"/>
      <w:marLeft w:val="0"/>
      <w:marRight w:val="0"/>
      <w:marTop w:val="0"/>
      <w:marBottom w:val="0"/>
      <w:divBdr>
        <w:top w:val="none" w:sz="0" w:space="0" w:color="auto"/>
        <w:left w:val="none" w:sz="0" w:space="0" w:color="auto"/>
        <w:bottom w:val="none" w:sz="0" w:space="0" w:color="auto"/>
        <w:right w:val="none" w:sz="0" w:space="0" w:color="auto"/>
      </w:divBdr>
    </w:div>
    <w:div w:id="406808775">
      <w:bodyDiv w:val="1"/>
      <w:marLeft w:val="0"/>
      <w:marRight w:val="0"/>
      <w:marTop w:val="0"/>
      <w:marBottom w:val="0"/>
      <w:divBdr>
        <w:top w:val="none" w:sz="0" w:space="0" w:color="auto"/>
        <w:left w:val="none" w:sz="0" w:space="0" w:color="auto"/>
        <w:bottom w:val="none" w:sz="0" w:space="0" w:color="auto"/>
        <w:right w:val="none" w:sz="0" w:space="0" w:color="auto"/>
      </w:divBdr>
    </w:div>
    <w:div w:id="407381691">
      <w:bodyDiv w:val="1"/>
      <w:marLeft w:val="0"/>
      <w:marRight w:val="0"/>
      <w:marTop w:val="0"/>
      <w:marBottom w:val="0"/>
      <w:divBdr>
        <w:top w:val="none" w:sz="0" w:space="0" w:color="auto"/>
        <w:left w:val="none" w:sz="0" w:space="0" w:color="auto"/>
        <w:bottom w:val="none" w:sz="0" w:space="0" w:color="auto"/>
        <w:right w:val="none" w:sz="0" w:space="0" w:color="auto"/>
      </w:divBdr>
    </w:div>
    <w:div w:id="409616687">
      <w:bodyDiv w:val="1"/>
      <w:marLeft w:val="0"/>
      <w:marRight w:val="0"/>
      <w:marTop w:val="0"/>
      <w:marBottom w:val="0"/>
      <w:divBdr>
        <w:top w:val="none" w:sz="0" w:space="0" w:color="auto"/>
        <w:left w:val="none" w:sz="0" w:space="0" w:color="auto"/>
        <w:bottom w:val="none" w:sz="0" w:space="0" w:color="auto"/>
        <w:right w:val="none" w:sz="0" w:space="0" w:color="auto"/>
      </w:divBdr>
    </w:div>
    <w:div w:id="413429333">
      <w:bodyDiv w:val="1"/>
      <w:marLeft w:val="0"/>
      <w:marRight w:val="0"/>
      <w:marTop w:val="0"/>
      <w:marBottom w:val="0"/>
      <w:divBdr>
        <w:top w:val="none" w:sz="0" w:space="0" w:color="auto"/>
        <w:left w:val="none" w:sz="0" w:space="0" w:color="auto"/>
        <w:bottom w:val="none" w:sz="0" w:space="0" w:color="auto"/>
        <w:right w:val="none" w:sz="0" w:space="0" w:color="auto"/>
      </w:divBdr>
    </w:div>
    <w:div w:id="414520032">
      <w:bodyDiv w:val="1"/>
      <w:marLeft w:val="0"/>
      <w:marRight w:val="0"/>
      <w:marTop w:val="0"/>
      <w:marBottom w:val="0"/>
      <w:divBdr>
        <w:top w:val="none" w:sz="0" w:space="0" w:color="auto"/>
        <w:left w:val="none" w:sz="0" w:space="0" w:color="auto"/>
        <w:bottom w:val="none" w:sz="0" w:space="0" w:color="auto"/>
        <w:right w:val="none" w:sz="0" w:space="0" w:color="auto"/>
      </w:divBdr>
    </w:div>
    <w:div w:id="414786934">
      <w:bodyDiv w:val="1"/>
      <w:marLeft w:val="0"/>
      <w:marRight w:val="0"/>
      <w:marTop w:val="0"/>
      <w:marBottom w:val="0"/>
      <w:divBdr>
        <w:top w:val="none" w:sz="0" w:space="0" w:color="auto"/>
        <w:left w:val="none" w:sz="0" w:space="0" w:color="auto"/>
        <w:bottom w:val="none" w:sz="0" w:space="0" w:color="auto"/>
        <w:right w:val="none" w:sz="0" w:space="0" w:color="auto"/>
      </w:divBdr>
    </w:div>
    <w:div w:id="415637785">
      <w:bodyDiv w:val="1"/>
      <w:marLeft w:val="0"/>
      <w:marRight w:val="0"/>
      <w:marTop w:val="0"/>
      <w:marBottom w:val="0"/>
      <w:divBdr>
        <w:top w:val="none" w:sz="0" w:space="0" w:color="auto"/>
        <w:left w:val="none" w:sz="0" w:space="0" w:color="auto"/>
        <w:bottom w:val="none" w:sz="0" w:space="0" w:color="auto"/>
        <w:right w:val="none" w:sz="0" w:space="0" w:color="auto"/>
      </w:divBdr>
    </w:div>
    <w:div w:id="419133688">
      <w:bodyDiv w:val="1"/>
      <w:marLeft w:val="0"/>
      <w:marRight w:val="0"/>
      <w:marTop w:val="0"/>
      <w:marBottom w:val="0"/>
      <w:divBdr>
        <w:top w:val="none" w:sz="0" w:space="0" w:color="auto"/>
        <w:left w:val="none" w:sz="0" w:space="0" w:color="auto"/>
        <w:bottom w:val="none" w:sz="0" w:space="0" w:color="auto"/>
        <w:right w:val="none" w:sz="0" w:space="0" w:color="auto"/>
      </w:divBdr>
    </w:div>
    <w:div w:id="426581913">
      <w:bodyDiv w:val="1"/>
      <w:marLeft w:val="0"/>
      <w:marRight w:val="0"/>
      <w:marTop w:val="0"/>
      <w:marBottom w:val="0"/>
      <w:divBdr>
        <w:top w:val="none" w:sz="0" w:space="0" w:color="auto"/>
        <w:left w:val="none" w:sz="0" w:space="0" w:color="auto"/>
        <w:bottom w:val="none" w:sz="0" w:space="0" w:color="auto"/>
        <w:right w:val="none" w:sz="0" w:space="0" w:color="auto"/>
      </w:divBdr>
    </w:div>
    <w:div w:id="427775390">
      <w:bodyDiv w:val="1"/>
      <w:marLeft w:val="0"/>
      <w:marRight w:val="0"/>
      <w:marTop w:val="0"/>
      <w:marBottom w:val="0"/>
      <w:divBdr>
        <w:top w:val="none" w:sz="0" w:space="0" w:color="auto"/>
        <w:left w:val="none" w:sz="0" w:space="0" w:color="auto"/>
        <w:bottom w:val="none" w:sz="0" w:space="0" w:color="auto"/>
        <w:right w:val="none" w:sz="0" w:space="0" w:color="auto"/>
      </w:divBdr>
    </w:div>
    <w:div w:id="429393320">
      <w:bodyDiv w:val="1"/>
      <w:marLeft w:val="0"/>
      <w:marRight w:val="0"/>
      <w:marTop w:val="0"/>
      <w:marBottom w:val="0"/>
      <w:divBdr>
        <w:top w:val="none" w:sz="0" w:space="0" w:color="auto"/>
        <w:left w:val="none" w:sz="0" w:space="0" w:color="auto"/>
        <w:bottom w:val="none" w:sz="0" w:space="0" w:color="auto"/>
        <w:right w:val="none" w:sz="0" w:space="0" w:color="auto"/>
      </w:divBdr>
    </w:div>
    <w:div w:id="430593751">
      <w:bodyDiv w:val="1"/>
      <w:marLeft w:val="0"/>
      <w:marRight w:val="0"/>
      <w:marTop w:val="0"/>
      <w:marBottom w:val="0"/>
      <w:divBdr>
        <w:top w:val="none" w:sz="0" w:space="0" w:color="auto"/>
        <w:left w:val="none" w:sz="0" w:space="0" w:color="auto"/>
        <w:bottom w:val="none" w:sz="0" w:space="0" w:color="auto"/>
        <w:right w:val="none" w:sz="0" w:space="0" w:color="auto"/>
      </w:divBdr>
    </w:div>
    <w:div w:id="431164638">
      <w:bodyDiv w:val="1"/>
      <w:marLeft w:val="0"/>
      <w:marRight w:val="0"/>
      <w:marTop w:val="0"/>
      <w:marBottom w:val="0"/>
      <w:divBdr>
        <w:top w:val="none" w:sz="0" w:space="0" w:color="auto"/>
        <w:left w:val="none" w:sz="0" w:space="0" w:color="auto"/>
        <w:bottom w:val="none" w:sz="0" w:space="0" w:color="auto"/>
        <w:right w:val="none" w:sz="0" w:space="0" w:color="auto"/>
      </w:divBdr>
    </w:div>
    <w:div w:id="439110557">
      <w:bodyDiv w:val="1"/>
      <w:marLeft w:val="0"/>
      <w:marRight w:val="0"/>
      <w:marTop w:val="0"/>
      <w:marBottom w:val="0"/>
      <w:divBdr>
        <w:top w:val="none" w:sz="0" w:space="0" w:color="auto"/>
        <w:left w:val="none" w:sz="0" w:space="0" w:color="auto"/>
        <w:bottom w:val="none" w:sz="0" w:space="0" w:color="auto"/>
        <w:right w:val="none" w:sz="0" w:space="0" w:color="auto"/>
      </w:divBdr>
    </w:div>
    <w:div w:id="448595557">
      <w:bodyDiv w:val="1"/>
      <w:marLeft w:val="0"/>
      <w:marRight w:val="0"/>
      <w:marTop w:val="0"/>
      <w:marBottom w:val="0"/>
      <w:divBdr>
        <w:top w:val="none" w:sz="0" w:space="0" w:color="auto"/>
        <w:left w:val="none" w:sz="0" w:space="0" w:color="auto"/>
        <w:bottom w:val="none" w:sz="0" w:space="0" w:color="auto"/>
        <w:right w:val="none" w:sz="0" w:space="0" w:color="auto"/>
      </w:divBdr>
    </w:div>
    <w:div w:id="449321874">
      <w:bodyDiv w:val="1"/>
      <w:marLeft w:val="0"/>
      <w:marRight w:val="0"/>
      <w:marTop w:val="0"/>
      <w:marBottom w:val="0"/>
      <w:divBdr>
        <w:top w:val="none" w:sz="0" w:space="0" w:color="auto"/>
        <w:left w:val="none" w:sz="0" w:space="0" w:color="auto"/>
        <w:bottom w:val="none" w:sz="0" w:space="0" w:color="auto"/>
        <w:right w:val="none" w:sz="0" w:space="0" w:color="auto"/>
      </w:divBdr>
    </w:div>
    <w:div w:id="459567957">
      <w:bodyDiv w:val="1"/>
      <w:marLeft w:val="0"/>
      <w:marRight w:val="0"/>
      <w:marTop w:val="0"/>
      <w:marBottom w:val="0"/>
      <w:divBdr>
        <w:top w:val="none" w:sz="0" w:space="0" w:color="auto"/>
        <w:left w:val="none" w:sz="0" w:space="0" w:color="auto"/>
        <w:bottom w:val="none" w:sz="0" w:space="0" w:color="auto"/>
        <w:right w:val="none" w:sz="0" w:space="0" w:color="auto"/>
      </w:divBdr>
    </w:div>
    <w:div w:id="462844904">
      <w:bodyDiv w:val="1"/>
      <w:marLeft w:val="0"/>
      <w:marRight w:val="0"/>
      <w:marTop w:val="0"/>
      <w:marBottom w:val="0"/>
      <w:divBdr>
        <w:top w:val="none" w:sz="0" w:space="0" w:color="auto"/>
        <w:left w:val="none" w:sz="0" w:space="0" w:color="auto"/>
        <w:bottom w:val="none" w:sz="0" w:space="0" w:color="auto"/>
        <w:right w:val="none" w:sz="0" w:space="0" w:color="auto"/>
      </w:divBdr>
    </w:div>
    <w:div w:id="468209297">
      <w:bodyDiv w:val="1"/>
      <w:marLeft w:val="0"/>
      <w:marRight w:val="0"/>
      <w:marTop w:val="0"/>
      <w:marBottom w:val="0"/>
      <w:divBdr>
        <w:top w:val="none" w:sz="0" w:space="0" w:color="auto"/>
        <w:left w:val="none" w:sz="0" w:space="0" w:color="auto"/>
        <w:bottom w:val="none" w:sz="0" w:space="0" w:color="auto"/>
        <w:right w:val="none" w:sz="0" w:space="0" w:color="auto"/>
      </w:divBdr>
    </w:div>
    <w:div w:id="470441221">
      <w:bodyDiv w:val="1"/>
      <w:marLeft w:val="0"/>
      <w:marRight w:val="0"/>
      <w:marTop w:val="0"/>
      <w:marBottom w:val="0"/>
      <w:divBdr>
        <w:top w:val="none" w:sz="0" w:space="0" w:color="auto"/>
        <w:left w:val="none" w:sz="0" w:space="0" w:color="auto"/>
        <w:bottom w:val="none" w:sz="0" w:space="0" w:color="auto"/>
        <w:right w:val="none" w:sz="0" w:space="0" w:color="auto"/>
      </w:divBdr>
    </w:div>
    <w:div w:id="477577921">
      <w:bodyDiv w:val="1"/>
      <w:marLeft w:val="0"/>
      <w:marRight w:val="0"/>
      <w:marTop w:val="0"/>
      <w:marBottom w:val="0"/>
      <w:divBdr>
        <w:top w:val="none" w:sz="0" w:space="0" w:color="auto"/>
        <w:left w:val="none" w:sz="0" w:space="0" w:color="auto"/>
        <w:bottom w:val="none" w:sz="0" w:space="0" w:color="auto"/>
        <w:right w:val="none" w:sz="0" w:space="0" w:color="auto"/>
      </w:divBdr>
    </w:div>
    <w:div w:id="486633317">
      <w:bodyDiv w:val="1"/>
      <w:marLeft w:val="0"/>
      <w:marRight w:val="0"/>
      <w:marTop w:val="0"/>
      <w:marBottom w:val="0"/>
      <w:divBdr>
        <w:top w:val="none" w:sz="0" w:space="0" w:color="auto"/>
        <w:left w:val="none" w:sz="0" w:space="0" w:color="auto"/>
        <w:bottom w:val="none" w:sz="0" w:space="0" w:color="auto"/>
        <w:right w:val="none" w:sz="0" w:space="0" w:color="auto"/>
      </w:divBdr>
    </w:div>
    <w:div w:id="487788862">
      <w:bodyDiv w:val="1"/>
      <w:marLeft w:val="0"/>
      <w:marRight w:val="0"/>
      <w:marTop w:val="0"/>
      <w:marBottom w:val="0"/>
      <w:divBdr>
        <w:top w:val="none" w:sz="0" w:space="0" w:color="auto"/>
        <w:left w:val="none" w:sz="0" w:space="0" w:color="auto"/>
        <w:bottom w:val="none" w:sz="0" w:space="0" w:color="auto"/>
        <w:right w:val="none" w:sz="0" w:space="0" w:color="auto"/>
      </w:divBdr>
    </w:div>
    <w:div w:id="488056659">
      <w:bodyDiv w:val="1"/>
      <w:marLeft w:val="0"/>
      <w:marRight w:val="0"/>
      <w:marTop w:val="0"/>
      <w:marBottom w:val="0"/>
      <w:divBdr>
        <w:top w:val="none" w:sz="0" w:space="0" w:color="auto"/>
        <w:left w:val="none" w:sz="0" w:space="0" w:color="auto"/>
        <w:bottom w:val="none" w:sz="0" w:space="0" w:color="auto"/>
        <w:right w:val="none" w:sz="0" w:space="0" w:color="auto"/>
      </w:divBdr>
    </w:div>
    <w:div w:id="488330492">
      <w:bodyDiv w:val="1"/>
      <w:marLeft w:val="0"/>
      <w:marRight w:val="0"/>
      <w:marTop w:val="0"/>
      <w:marBottom w:val="0"/>
      <w:divBdr>
        <w:top w:val="none" w:sz="0" w:space="0" w:color="auto"/>
        <w:left w:val="none" w:sz="0" w:space="0" w:color="auto"/>
        <w:bottom w:val="none" w:sz="0" w:space="0" w:color="auto"/>
        <w:right w:val="none" w:sz="0" w:space="0" w:color="auto"/>
      </w:divBdr>
    </w:div>
    <w:div w:id="488908922">
      <w:bodyDiv w:val="1"/>
      <w:marLeft w:val="0"/>
      <w:marRight w:val="0"/>
      <w:marTop w:val="0"/>
      <w:marBottom w:val="0"/>
      <w:divBdr>
        <w:top w:val="none" w:sz="0" w:space="0" w:color="auto"/>
        <w:left w:val="none" w:sz="0" w:space="0" w:color="auto"/>
        <w:bottom w:val="none" w:sz="0" w:space="0" w:color="auto"/>
        <w:right w:val="none" w:sz="0" w:space="0" w:color="auto"/>
      </w:divBdr>
    </w:div>
    <w:div w:id="498931990">
      <w:bodyDiv w:val="1"/>
      <w:marLeft w:val="0"/>
      <w:marRight w:val="0"/>
      <w:marTop w:val="0"/>
      <w:marBottom w:val="0"/>
      <w:divBdr>
        <w:top w:val="none" w:sz="0" w:space="0" w:color="auto"/>
        <w:left w:val="none" w:sz="0" w:space="0" w:color="auto"/>
        <w:bottom w:val="none" w:sz="0" w:space="0" w:color="auto"/>
        <w:right w:val="none" w:sz="0" w:space="0" w:color="auto"/>
      </w:divBdr>
    </w:div>
    <w:div w:id="501164395">
      <w:bodyDiv w:val="1"/>
      <w:marLeft w:val="0"/>
      <w:marRight w:val="0"/>
      <w:marTop w:val="0"/>
      <w:marBottom w:val="0"/>
      <w:divBdr>
        <w:top w:val="none" w:sz="0" w:space="0" w:color="auto"/>
        <w:left w:val="none" w:sz="0" w:space="0" w:color="auto"/>
        <w:bottom w:val="none" w:sz="0" w:space="0" w:color="auto"/>
        <w:right w:val="none" w:sz="0" w:space="0" w:color="auto"/>
      </w:divBdr>
    </w:div>
    <w:div w:id="501705684">
      <w:bodyDiv w:val="1"/>
      <w:marLeft w:val="0"/>
      <w:marRight w:val="0"/>
      <w:marTop w:val="0"/>
      <w:marBottom w:val="0"/>
      <w:divBdr>
        <w:top w:val="none" w:sz="0" w:space="0" w:color="auto"/>
        <w:left w:val="none" w:sz="0" w:space="0" w:color="auto"/>
        <w:bottom w:val="none" w:sz="0" w:space="0" w:color="auto"/>
        <w:right w:val="none" w:sz="0" w:space="0" w:color="auto"/>
      </w:divBdr>
    </w:div>
    <w:div w:id="505170796">
      <w:bodyDiv w:val="1"/>
      <w:marLeft w:val="0"/>
      <w:marRight w:val="0"/>
      <w:marTop w:val="0"/>
      <w:marBottom w:val="0"/>
      <w:divBdr>
        <w:top w:val="none" w:sz="0" w:space="0" w:color="auto"/>
        <w:left w:val="none" w:sz="0" w:space="0" w:color="auto"/>
        <w:bottom w:val="none" w:sz="0" w:space="0" w:color="auto"/>
        <w:right w:val="none" w:sz="0" w:space="0" w:color="auto"/>
      </w:divBdr>
    </w:div>
    <w:div w:id="505558867">
      <w:bodyDiv w:val="1"/>
      <w:marLeft w:val="0"/>
      <w:marRight w:val="0"/>
      <w:marTop w:val="0"/>
      <w:marBottom w:val="0"/>
      <w:divBdr>
        <w:top w:val="none" w:sz="0" w:space="0" w:color="auto"/>
        <w:left w:val="none" w:sz="0" w:space="0" w:color="auto"/>
        <w:bottom w:val="none" w:sz="0" w:space="0" w:color="auto"/>
        <w:right w:val="none" w:sz="0" w:space="0" w:color="auto"/>
      </w:divBdr>
    </w:div>
    <w:div w:id="506142621">
      <w:bodyDiv w:val="1"/>
      <w:marLeft w:val="0"/>
      <w:marRight w:val="0"/>
      <w:marTop w:val="0"/>
      <w:marBottom w:val="0"/>
      <w:divBdr>
        <w:top w:val="none" w:sz="0" w:space="0" w:color="auto"/>
        <w:left w:val="none" w:sz="0" w:space="0" w:color="auto"/>
        <w:bottom w:val="none" w:sz="0" w:space="0" w:color="auto"/>
        <w:right w:val="none" w:sz="0" w:space="0" w:color="auto"/>
      </w:divBdr>
    </w:div>
    <w:div w:id="509679294">
      <w:bodyDiv w:val="1"/>
      <w:marLeft w:val="0"/>
      <w:marRight w:val="0"/>
      <w:marTop w:val="0"/>
      <w:marBottom w:val="0"/>
      <w:divBdr>
        <w:top w:val="none" w:sz="0" w:space="0" w:color="auto"/>
        <w:left w:val="none" w:sz="0" w:space="0" w:color="auto"/>
        <w:bottom w:val="none" w:sz="0" w:space="0" w:color="auto"/>
        <w:right w:val="none" w:sz="0" w:space="0" w:color="auto"/>
      </w:divBdr>
    </w:div>
    <w:div w:id="510291764">
      <w:bodyDiv w:val="1"/>
      <w:marLeft w:val="0"/>
      <w:marRight w:val="0"/>
      <w:marTop w:val="0"/>
      <w:marBottom w:val="0"/>
      <w:divBdr>
        <w:top w:val="none" w:sz="0" w:space="0" w:color="auto"/>
        <w:left w:val="none" w:sz="0" w:space="0" w:color="auto"/>
        <w:bottom w:val="none" w:sz="0" w:space="0" w:color="auto"/>
        <w:right w:val="none" w:sz="0" w:space="0" w:color="auto"/>
      </w:divBdr>
    </w:div>
    <w:div w:id="511342791">
      <w:bodyDiv w:val="1"/>
      <w:marLeft w:val="0"/>
      <w:marRight w:val="0"/>
      <w:marTop w:val="0"/>
      <w:marBottom w:val="0"/>
      <w:divBdr>
        <w:top w:val="none" w:sz="0" w:space="0" w:color="auto"/>
        <w:left w:val="none" w:sz="0" w:space="0" w:color="auto"/>
        <w:bottom w:val="none" w:sz="0" w:space="0" w:color="auto"/>
        <w:right w:val="none" w:sz="0" w:space="0" w:color="auto"/>
      </w:divBdr>
    </w:div>
    <w:div w:id="516427493">
      <w:bodyDiv w:val="1"/>
      <w:marLeft w:val="0"/>
      <w:marRight w:val="0"/>
      <w:marTop w:val="0"/>
      <w:marBottom w:val="0"/>
      <w:divBdr>
        <w:top w:val="none" w:sz="0" w:space="0" w:color="auto"/>
        <w:left w:val="none" w:sz="0" w:space="0" w:color="auto"/>
        <w:bottom w:val="none" w:sz="0" w:space="0" w:color="auto"/>
        <w:right w:val="none" w:sz="0" w:space="0" w:color="auto"/>
      </w:divBdr>
    </w:div>
    <w:div w:id="517626623">
      <w:bodyDiv w:val="1"/>
      <w:marLeft w:val="0"/>
      <w:marRight w:val="0"/>
      <w:marTop w:val="0"/>
      <w:marBottom w:val="0"/>
      <w:divBdr>
        <w:top w:val="none" w:sz="0" w:space="0" w:color="auto"/>
        <w:left w:val="none" w:sz="0" w:space="0" w:color="auto"/>
        <w:bottom w:val="none" w:sz="0" w:space="0" w:color="auto"/>
        <w:right w:val="none" w:sz="0" w:space="0" w:color="auto"/>
      </w:divBdr>
    </w:div>
    <w:div w:id="519969785">
      <w:bodyDiv w:val="1"/>
      <w:marLeft w:val="0"/>
      <w:marRight w:val="0"/>
      <w:marTop w:val="0"/>
      <w:marBottom w:val="0"/>
      <w:divBdr>
        <w:top w:val="none" w:sz="0" w:space="0" w:color="auto"/>
        <w:left w:val="none" w:sz="0" w:space="0" w:color="auto"/>
        <w:bottom w:val="none" w:sz="0" w:space="0" w:color="auto"/>
        <w:right w:val="none" w:sz="0" w:space="0" w:color="auto"/>
      </w:divBdr>
    </w:div>
    <w:div w:id="521165942">
      <w:bodyDiv w:val="1"/>
      <w:marLeft w:val="0"/>
      <w:marRight w:val="0"/>
      <w:marTop w:val="0"/>
      <w:marBottom w:val="0"/>
      <w:divBdr>
        <w:top w:val="none" w:sz="0" w:space="0" w:color="auto"/>
        <w:left w:val="none" w:sz="0" w:space="0" w:color="auto"/>
        <w:bottom w:val="none" w:sz="0" w:space="0" w:color="auto"/>
        <w:right w:val="none" w:sz="0" w:space="0" w:color="auto"/>
      </w:divBdr>
    </w:div>
    <w:div w:id="521942954">
      <w:bodyDiv w:val="1"/>
      <w:marLeft w:val="0"/>
      <w:marRight w:val="0"/>
      <w:marTop w:val="0"/>
      <w:marBottom w:val="0"/>
      <w:divBdr>
        <w:top w:val="none" w:sz="0" w:space="0" w:color="auto"/>
        <w:left w:val="none" w:sz="0" w:space="0" w:color="auto"/>
        <w:bottom w:val="none" w:sz="0" w:space="0" w:color="auto"/>
        <w:right w:val="none" w:sz="0" w:space="0" w:color="auto"/>
      </w:divBdr>
    </w:div>
    <w:div w:id="533006940">
      <w:bodyDiv w:val="1"/>
      <w:marLeft w:val="0"/>
      <w:marRight w:val="0"/>
      <w:marTop w:val="0"/>
      <w:marBottom w:val="0"/>
      <w:divBdr>
        <w:top w:val="none" w:sz="0" w:space="0" w:color="auto"/>
        <w:left w:val="none" w:sz="0" w:space="0" w:color="auto"/>
        <w:bottom w:val="none" w:sz="0" w:space="0" w:color="auto"/>
        <w:right w:val="none" w:sz="0" w:space="0" w:color="auto"/>
      </w:divBdr>
    </w:div>
    <w:div w:id="534586827">
      <w:bodyDiv w:val="1"/>
      <w:marLeft w:val="0"/>
      <w:marRight w:val="0"/>
      <w:marTop w:val="0"/>
      <w:marBottom w:val="0"/>
      <w:divBdr>
        <w:top w:val="none" w:sz="0" w:space="0" w:color="auto"/>
        <w:left w:val="none" w:sz="0" w:space="0" w:color="auto"/>
        <w:bottom w:val="none" w:sz="0" w:space="0" w:color="auto"/>
        <w:right w:val="none" w:sz="0" w:space="0" w:color="auto"/>
      </w:divBdr>
    </w:div>
    <w:div w:id="536353554">
      <w:bodyDiv w:val="1"/>
      <w:marLeft w:val="0"/>
      <w:marRight w:val="0"/>
      <w:marTop w:val="0"/>
      <w:marBottom w:val="0"/>
      <w:divBdr>
        <w:top w:val="none" w:sz="0" w:space="0" w:color="auto"/>
        <w:left w:val="none" w:sz="0" w:space="0" w:color="auto"/>
        <w:bottom w:val="none" w:sz="0" w:space="0" w:color="auto"/>
        <w:right w:val="none" w:sz="0" w:space="0" w:color="auto"/>
      </w:divBdr>
    </w:div>
    <w:div w:id="541137777">
      <w:bodyDiv w:val="1"/>
      <w:marLeft w:val="0"/>
      <w:marRight w:val="0"/>
      <w:marTop w:val="0"/>
      <w:marBottom w:val="0"/>
      <w:divBdr>
        <w:top w:val="none" w:sz="0" w:space="0" w:color="auto"/>
        <w:left w:val="none" w:sz="0" w:space="0" w:color="auto"/>
        <w:bottom w:val="none" w:sz="0" w:space="0" w:color="auto"/>
        <w:right w:val="none" w:sz="0" w:space="0" w:color="auto"/>
      </w:divBdr>
    </w:div>
    <w:div w:id="543752562">
      <w:bodyDiv w:val="1"/>
      <w:marLeft w:val="0"/>
      <w:marRight w:val="0"/>
      <w:marTop w:val="0"/>
      <w:marBottom w:val="0"/>
      <w:divBdr>
        <w:top w:val="none" w:sz="0" w:space="0" w:color="auto"/>
        <w:left w:val="none" w:sz="0" w:space="0" w:color="auto"/>
        <w:bottom w:val="none" w:sz="0" w:space="0" w:color="auto"/>
        <w:right w:val="none" w:sz="0" w:space="0" w:color="auto"/>
      </w:divBdr>
    </w:div>
    <w:div w:id="545684941">
      <w:bodyDiv w:val="1"/>
      <w:marLeft w:val="0"/>
      <w:marRight w:val="0"/>
      <w:marTop w:val="0"/>
      <w:marBottom w:val="0"/>
      <w:divBdr>
        <w:top w:val="none" w:sz="0" w:space="0" w:color="auto"/>
        <w:left w:val="none" w:sz="0" w:space="0" w:color="auto"/>
        <w:bottom w:val="none" w:sz="0" w:space="0" w:color="auto"/>
        <w:right w:val="none" w:sz="0" w:space="0" w:color="auto"/>
      </w:divBdr>
    </w:div>
    <w:div w:id="554855228">
      <w:bodyDiv w:val="1"/>
      <w:marLeft w:val="0"/>
      <w:marRight w:val="0"/>
      <w:marTop w:val="0"/>
      <w:marBottom w:val="0"/>
      <w:divBdr>
        <w:top w:val="none" w:sz="0" w:space="0" w:color="auto"/>
        <w:left w:val="none" w:sz="0" w:space="0" w:color="auto"/>
        <w:bottom w:val="none" w:sz="0" w:space="0" w:color="auto"/>
        <w:right w:val="none" w:sz="0" w:space="0" w:color="auto"/>
      </w:divBdr>
    </w:div>
    <w:div w:id="556016290">
      <w:bodyDiv w:val="1"/>
      <w:marLeft w:val="0"/>
      <w:marRight w:val="0"/>
      <w:marTop w:val="0"/>
      <w:marBottom w:val="0"/>
      <w:divBdr>
        <w:top w:val="none" w:sz="0" w:space="0" w:color="auto"/>
        <w:left w:val="none" w:sz="0" w:space="0" w:color="auto"/>
        <w:bottom w:val="none" w:sz="0" w:space="0" w:color="auto"/>
        <w:right w:val="none" w:sz="0" w:space="0" w:color="auto"/>
      </w:divBdr>
    </w:div>
    <w:div w:id="560675060">
      <w:bodyDiv w:val="1"/>
      <w:marLeft w:val="0"/>
      <w:marRight w:val="0"/>
      <w:marTop w:val="0"/>
      <w:marBottom w:val="0"/>
      <w:divBdr>
        <w:top w:val="none" w:sz="0" w:space="0" w:color="auto"/>
        <w:left w:val="none" w:sz="0" w:space="0" w:color="auto"/>
        <w:bottom w:val="none" w:sz="0" w:space="0" w:color="auto"/>
        <w:right w:val="none" w:sz="0" w:space="0" w:color="auto"/>
      </w:divBdr>
    </w:div>
    <w:div w:id="563763002">
      <w:bodyDiv w:val="1"/>
      <w:marLeft w:val="0"/>
      <w:marRight w:val="0"/>
      <w:marTop w:val="0"/>
      <w:marBottom w:val="0"/>
      <w:divBdr>
        <w:top w:val="none" w:sz="0" w:space="0" w:color="auto"/>
        <w:left w:val="none" w:sz="0" w:space="0" w:color="auto"/>
        <w:bottom w:val="none" w:sz="0" w:space="0" w:color="auto"/>
        <w:right w:val="none" w:sz="0" w:space="0" w:color="auto"/>
      </w:divBdr>
    </w:div>
    <w:div w:id="567616656">
      <w:bodyDiv w:val="1"/>
      <w:marLeft w:val="0"/>
      <w:marRight w:val="0"/>
      <w:marTop w:val="0"/>
      <w:marBottom w:val="0"/>
      <w:divBdr>
        <w:top w:val="none" w:sz="0" w:space="0" w:color="auto"/>
        <w:left w:val="none" w:sz="0" w:space="0" w:color="auto"/>
        <w:bottom w:val="none" w:sz="0" w:space="0" w:color="auto"/>
        <w:right w:val="none" w:sz="0" w:space="0" w:color="auto"/>
      </w:divBdr>
    </w:div>
    <w:div w:id="568619453">
      <w:bodyDiv w:val="1"/>
      <w:marLeft w:val="0"/>
      <w:marRight w:val="0"/>
      <w:marTop w:val="0"/>
      <w:marBottom w:val="0"/>
      <w:divBdr>
        <w:top w:val="none" w:sz="0" w:space="0" w:color="auto"/>
        <w:left w:val="none" w:sz="0" w:space="0" w:color="auto"/>
        <w:bottom w:val="none" w:sz="0" w:space="0" w:color="auto"/>
        <w:right w:val="none" w:sz="0" w:space="0" w:color="auto"/>
      </w:divBdr>
    </w:div>
    <w:div w:id="572928740">
      <w:bodyDiv w:val="1"/>
      <w:marLeft w:val="0"/>
      <w:marRight w:val="0"/>
      <w:marTop w:val="0"/>
      <w:marBottom w:val="0"/>
      <w:divBdr>
        <w:top w:val="none" w:sz="0" w:space="0" w:color="auto"/>
        <w:left w:val="none" w:sz="0" w:space="0" w:color="auto"/>
        <w:bottom w:val="none" w:sz="0" w:space="0" w:color="auto"/>
        <w:right w:val="none" w:sz="0" w:space="0" w:color="auto"/>
      </w:divBdr>
    </w:div>
    <w:div w:id="579171615">
      <w:bodyDiv w:val="1"/>
      <w:marLeft w:val="0"/>
      <w:marRight w:val="0"/>
      <w:marTop w:val="0"/>
      <w:marBottom w:val="0"/>
      <w:divBdr>
        <w:top w:val="none" w:sz="0" w:space="0" w:color="auto"/>
        <w:left w:val="none" w:sz="0" w:space="0" w:color="auto"/>
        <w:bottom w:val="none" w:sz="0" w:space="0" w:color="auto"/>
        <w:right w:val="none" w:sz="0" w:space="0" w:color="auto"/>
      </w:divBdr>
    </w:div>
    <w:div w:id="579801356">
      <w:bodyDiv w:val="1"/>
      <w:marLeft w:val="0"/>
      <w:marRight w:val="0"/>
      <w:marTop w:val="0"/>
      <w:marBottom w:val="0"/>
      <w:divBdr>
        <w:top w:val="none" w:sz="0" w:space="0" w:color="auto"/>
        <w:left w:val="none" w:sz="0" w:space="0" w:color="auto"/>
        <w:bottom w:val="none" w:sz="0" w:space="0" w:color="auto"/>
        <w:right w:val="none" w:sz="0" w:space="0" w:color="auto"/>
      </w:divBdr>
    </w:div>
    <w:div w:id="581834373">
      <w:bodyDiv w:val="1"/>
      <w:marLeft w:val="0"/>
      <w:marRight w:val="0"/>
      <w:marTop w:val="0"/>
      <w:marBottom w:val="0"/>
      <w:divBdr>
        <w:top w:val="none" w:sz="0" w:space="0" w:color="auto"/>
        <w:left w:val="none" w:sz="0" w:space="0" w:color="auto"/>
        <w:bottom w:val="none" w:sz="0" w:space="0" w:color="auto"/>
        <w:right w:val="none" w:sz="0" w:space="0" w:color="auto"/>
      </w:divBdr>
    </w:div>
    <w:div w:id="585577543">
      <w:bodyDiv w:val="1"/>
      <w:marLeft w:val="0"/>
      <w:marRight w:val="0"/>
      <w:marTop w:val="0"/>
      <w:marBottom w:val="0"/>
      <w:divBdr>
        <w:top w:val="none" w:sz="0" w:space="0" w:color="auto"/>
        <w:left w:val="none" w:sz="0" w:space="0" w:color="auto"/>
        <w:bottom w:val="none" w:sz="0" w:space="0" w:color="auto"/>
        <w:right w:val="none" w:sz="0" w:space="0" w:color="auto"/>
      </w:divBdr>
    </w:div>
    <w:div w:id="589387314">
      <w:bodyDiv w:val="1"/>
      <w:marLeft w:val="0"/>
      <w:marRight w:val="0"/>
      <w:marTop w:val="0"/>
      <w:marBottom w:val="0"/>
      <w:divBdr>
        <w:top w:val="none" w:sz="0" w:space="0" w:color="auto"/>
        <w:left w:val="none" w:sz="0" w:space="0" w:color="auto"/>
        <w:bottom w:val="none" w:sz="0" w:space="0" w:color="auto"/>
        <w:right w:val="none" w:sz="0" w:space="0" w:color="auto"/>
      </w:divBdr>
    </w:div>
    <w:div w:id="594443111">
      <w:bodyDiv w:val="1"/>
      <w:marLeft w:val="0"/>
      <w:marRight w:val="0"/>
      <w:marTop w:val="0"/>
      <w:marBottom w:val="0"/>
      <w:divBdr>
        <w:top w:val="none" w:sz="0" w:space="0" w:color="auto"/>
        <w:left w:val="none" w:sz="0" w:space="0" w:color="auto"/>
        <w:bottom w:val="none" w:sz="0" w:space="0" w:color="auto"/>
        <w:right w:val="none" w:sz="0" w:space="0" w:color="auto"/>
      </w:divBdr>
    </w:div>
    <w:div w:id="594753733">
      <w:bodyDiv w:val="1"/>
      <w:marLeft w:val="0"/>
      <w:marRight w:val="0"/>
      <w:marTop w:val="0"/>
      <w:marBottom w:val="0"/>
      <w:divBdr>
        <w:top w:val="none" w:sz="0" w:space="0" w:color="auto"/>
        <w:left w:val="none" w:sz="0" w:space="0" w:color="auto"/>
        <w:bottom w:val="none" w:sz="0" w:space="0" w:color="auto"/>
        <w:right w:val="none" w:sz="0" w:space="0" w:color="auto"/>
      </w:divBdr>
    </w:div>
    <w:div w:id="595137064">
      <w:bodyDiv w:val="1"/>
      <w:marLeft w:val="0"/>
      <w:marRight w:val="0"/>
      <w:marTop w:val="0"/>
      <w:marBottom w:val="0"/>
      <w:divBdr>
        <w:top w:val="none" w:sz="0" w:space="0" w:color="auto"/>
        <w:left w:val="none" w:sz="0" w:space="0" w:color="auto"/>
        <w:bottom w:val="none" w:sz="0" w:space="0" w:color="auto"/>
        <w:right w:val="none" w:sz="0" w:space="0" w:color="auto"/>
      </w:divBdr>
    </w:div>
    <w:div w:id="595333919">
      <w:bodyDiv w:val="1"/>
      <w:marLeft w:val="0"/>
      <w:marRight w:val="0"/>
      <w:marTop w:val="0"/>
      <w:marBottom w:val="0"/>
      <w:divBdr>
        <w:top w:val="none" w:sz="0" w:space="0" w:color="auto"/>
        <w:left w:val="none" w:sz="0" w:space="0" w:color="auto"/>
        <w:bottom w:val="none" w:sz="0" w:space="0" w:color="auto"/>
        <w:right w:val="none" w:sz="0" w:space="0" w:color="auto"/>
      </w:divBdr>
    </w:div>
    <w:div w:id="598029127">
      <w:bodyDiv w:val="1"/>
      <w:marLeft w:val="0"/>
      <w:marRight w:val="0"/>
      <w:marTop w:val="0"/>
      <w:marBottom w:val="0"/>
      <w:divBdr>
        <w:top w:val="none" w:sz="0" w:space="0" w:color="auto"/>
        <w:left w:val="none" w:sz="0" w:space="0" w:color="auto"/>
        <w:bottom w:val="none" w:sz="0" w:space="0" w:color="auto"/>
        <w:right w:val="none" w:sz="0" w:space="0" w:color="auto"/>
      </w:divBdr>
    </w:div>
    <w:div w:id="598371638">
      <w:bodyDiv w:val="1"/>
      <w:marLeft w:val="0"/>
      <w:marRight w:val="0"/>
      <w:marTop w:val="0"/>
      <w:marBottom w:val="0"/>
      <w:divBdr>
        <w:top w:val="none" w:sz="0" w:space="0" w:color="auto"/>
        <w:left w:val="none" w:sz="0" w:space="0" w:color="auto"/>
        <w:bottom w:val="none" w:sz="0" w:space="0" w:color="auto"/>
        <w:right w:val="none" w:sz="0" w:space="0" w:color="auto"/>
      </w:divBdr>
    </w:div>
    <w:div w:id="599680380">
      <w:bodyDiv w:val="1"/>
      <w:marLeft w:val="0"/>
      <w:marRight w:val="0"/>
      <w:marTop w:val="0"/>
      <w:marBottom w:val="0"/>
      <w:divBdr>
        <w:top w:val="none" w:sz="0" w:space="0" w:color="auto"/>
        <w:left w:val="none" w:sz="0" w:space="0" w:color="auto"/>
        <w:bottom w:val="none" w:sz="0" w:space="0" w:color="auto"/>
        <w:right w:val="none" w:sz="0" w:space="0" w:color="auto"/>
      </w:divBdr>
    </w:div>
    <w:div w:id="611670000">
      <w:bodyDiv w:val="1"/>
      <w:marLeft w:val="0"/>
      <w:marRight w:val="0"/>
      <w:marTop w:val="0"/>
      <w:marBottom w:val="0"/>
      <w:divBdr>
        <w:top w:val="none" w:sz="0" w:space="0" w:color="auto"/>
        <w:left w:val="none" w:sz="0" w:space="0" w:color="auto"/>
        <w:bottom w:val="none" w:sz="0" w:space="0" w:color="auto"/>
        <w:right w:val="none" w:sz="0" w:space="0" w:color="auto"/>
      </w:divBdr>
    </w:div>
    <w:div w:id="612522664">
      <w:bodyDiv w:val="1"/>
      <w:marLeft w:val="0"/>
      <w:marRight w:val="0"/>
      <w:marTop w:val="0"/>
      <w:marBottom w:val="0"/>
      <w:divBdr>
        <w:top w:val="none" w:sz="0" w:space="0" w:color="auto"/>
        <w:left w:val="none" w:sz="0" w:space="0" w:color="auto"/>
        <w:bottom w:val="none" w:sz="0" w:space="0" w:color="auto"/>
        <w:right w:val="none" w:sz="0" w:space="0" w:color="auto"/>
      </w:divBdr>
    </w:div>
    <w:div w:id="617688596">
      <w:bodyDiv w:val="1"/>
      <w:marLeft w:val="0"/>
      <w:marRight w:val="0"/>
      <w:marTop w:val="0"/>
      <w:marBottom w:val="0"/>
      <w:divBdr>
        <w:top w:val="none" w:sz="0" w:space="0" w:color="auto"/>
        <w:left w:val="none" w:sz="0" w:space="0" w:color="auto"/>
        <w:bottom w:val="none" w:sz="0" w:space="0" w:color="auto"/>
        <w:right w:val="none" w:sz="0" w:space="0" w:color="auto"/>
      </w:divBdr>
    </w:div>
    <w:div w:id="618411747">
      <w:bodyDiv w:val="1"/>
      <w:marLeft w:val="0"/>
      <w:marRight w:val="0"/>
      <w:marTop w:val="0"/>
      <w:marBottom w:val="0"/>
      <w:divBdr>
        <w:top w:val="none" w:sz="0" w:space="0" w:color="auto"/>
        <w:left w:val="none" w:sz="0" w:space="0" w:color="auto"/>
        <w:bottom w:val="none" w:sz="0" w:space="0" w:color="auto"/>
        <w:right w:val="none" w:sz="0" w:space="0" w:color="auto"/>
      </w:divBdr>
    </w:div>
    <w:div w:id="619726170">
      <w:bodyDiv w:val="1"/>
      <w:marLeft w:val="0"/>
      <w:marRight w:val="0"/>
      <w:marTop w:val="0"/>
      <w:marBottom w:val="0"/>
      <w:divBdr>
        <w:top w:val="none" w:sz="0" w:space="0" w:color="auto"/>
        <w:left w:val="none" w:sz="0" w:space="0" w:color="auto"/>
        <w:bottom w:val="none" w:sz="0" w:space="0" w:color="auto"/>
        <w:right w:val="none" w:sz="0" w:space="0" w:color="auto"/>
      </w:divBdr>
    </w:div>
    <w:div w:id="622925480">
      <w:bodyDiv w:val="1"/>
      <w:marLeft w:val="0"/>
      <w:marRight w:val="0"/>
      <w:marTop w:val="0"/>
      <w:marBottom w:val="0"/>
      <w:divBdr>
        <w:top w:val="none" w:sz="0" w:space="0" w:color="auto"/>
        <w:left w:val="none" w:sz="0" w:space="0" w:color="auto"/>
        <w:bottom w:val="none" w:sz="0" w:space="0" w:color="auto"/>
        <w:right w:val="none" w:sz="0" w:space="0" w:color="auto"/>
      </w:divBdr>
    </w:div>
    <w:div w:id="623268833">
      <w:bodyDiv w:val="1"/>
      <w:marLeft w:val="0"/>
      <w:marRight w:val="0"/>
      <w:marTop w:val="0"/>
      <w:marBottom w:val="0"/>
      <w:divBdr>
        <w:top w:val="none" w:sz="0" w:space="0" w:color="auto"/>
        <w:left w:val="none" w:sz="0" w:space="0" w:color="auto"/>
        <w:bottom w:val="none" w:sz="0" w:space="0" w:color="auto"/>
        <w:right w:val="none" w:sz="0" w:space="0" w:color="auto"/>
      </w:divBdr>
    </w:div>
    <w:div w:id="625283784">
      <w:bodyDiv w:val="1"/>
      <w:marLeft w:val="0"/>
      <w:marRight w:val="0"/>
      <w:marTop w:val="0"/>
      <w:marBottom w:val="0"/>
      <w:divBdr>
        <w:top w:val="none" w:sz="0" w:space="0" w:color="auto"/>
        <w:left w:val="none" w:sz="0" w:space="0" w:color="auto"/>
        <w:bottom w:val="none" w:sz="0" w:space="0" w:color="auto"/>
        <w:right w:val="none" w:sz="0" w:space="0" w:color="auto"/>
      </w:divBdr>
    </w:div>
    <w:div w:id="626467987">
      <w:bodyDiv w:val="1"/>
      <w:marLeft w:val="0"/>
      <w:marRight w:val="0"/>
      <w:marTop w:val="0"/>
      <w:marBottom w:val="0"/>
      <w:divBdr>
        <w:top w:val="none" w:sz="0" w:space="0" w:color="auto"/>
        <w:left w:val="none" w:sz="0" w:space="0" w:color="auto"/>
        <w:bottom w:val="none" w:sz="0" w:space="0" w:color="auto"/>
        <w:right w:val="none" w:sz="0" w:space="0" w:color="auto"/>
      </w:divBdr>
    </w:div>
    <w:div w:id="628316345">
      <w:bodyDiv w:val="1"/>
      <w:marLeft w:val="0"/>
      <w:marRight w:val="0"/>
      <w:marTop w:val="0"/>
      <w:marBottom w:val="0"/>
      <w:divBdr>
        <w:top w:val="none" w:sz="0" w:space="0" w:color="auto"/>
        <w:left w:val="none" w:sz="0" w:space="0" w:color="auto"/>
        <w:bottom w:val="none" w:sz="0" w:space="0" w:color="auto"/>
        <w:right w:val="none" w:sz="0" w:space="0" w:color="auto"/>
      </w:divBdr>
    </w:div>
    <w:div w:id="635646155">
      <w:bodyDiv w:val="1"/>
      <w:marLeft w:val="0"/>
      <w:marRight w:val="0"/>
      <w:marTop w:val="0"/>
      <w:marBottom w:val="0"/>
      <w:divBdr>
        <w:top w:val="none" w:sz="0" w:space="0" w:color="auto"/>
        <w:left w:val="none" w:sz="0" w:space="0" w:color="auto"/>
        <w:bottom w:val="none" w:sz="0" w:space="0" w:color="auto"/>
        <w:right w:val="none" w:sz="0" w:space="0" w:color="auto"/>
      </w:divBdr>
    </w:div>
    <w:div w:id="640112167">
      <w:bodyDiv w:val="1"/>
      <w:marLeft w:val="0"/>
      <w:marRight w:val="0"/>
      <w:marTop w:val="0"/>
      <w:marBottom w:val="0"/>
      <w:divBdr>
        <w:top w:val="none" w:sz="0" w:space="0" w:color="auto"/>
        <w:left w:val="none" w:sz="0" w:space="0" w:color="auto"/>
        <w:bottom w:val="none" w:sz="0" w:space="0" w:color="auto"/>
        <w:right w:val="none" w:sz="0" w:space="0" w:color="auto"/>
      </w:divBdr>
    </w:div>
    <w:div w:id="643774544">
      <w:bodyDiv w:val="1"/>
      <w:marLeft w:val="0"/>
      <w:marRight w:val="0"/>
      <w:marTop w:val="0"/>
      <w:marBottom w:val="0"/>
      <w:divBdr>
        <w:top w:val="none" w:sz="0" w:space="0" w:color="auto"/>
        <w:left w:val="none" w:sz="0" w:space="0" w:color="auto"/>
        <w:bottom w:val="none" w:sz="0" w:space="0" w:color="auto"/>
        <w:right w:val="none" w:sz="0" w:space="0" w:color="auto"/>
      </w:divBdr>
    </w:div>
    <w:div w:id="648020022">
      <w:bodyDiv w:val="1"/>
      <w:marLeft w:val="0"/>
      <w:marRight w:val="0"/>
      <w:marTop w:val="0"/>
      <w:marBottom w:val="0"/>
      <w:divBdr>
        <w:top w:val="none" w:sz="0" w:space="0" w:color="auto"/>
        <w:left w:val="none" w:sz="0" w:space="0" w:color="auto"/>
        <w:bottom w:val="none" w:sz="0" w:space="0" w:color="auto"/>
        <w:right w:val="none" w:sz="0" w:space="0" w:color="auto"/>
      </w:divBdr>
    </w:div>
    <w:div w:id="648022630">
      <w:bodyDiv w:val="1"/>
      <w:marLeft w:val="0"/>
      <w:marRight w:val="0"/>
      <w:marTop w:val="0"/>
      <w:marBottom w:val="0"/>
      <w:divBdr>
        <w:top w:val="none" w:sz="0" w:space="0" w:color="auto"/>
        <w:left w:val="none" w:sz="0" w:space="0" w:color="auto"/>
        <w:bottom w:val="none" w:sz="0" w:space="0" w:color="auto"/>
        <w:right w:val="none" w:sz="0" w:space="0" w:color="auto"/>
      </w:divBdr>
    </w:div>
    <w:div w:id="649942497">
      <w:bodyDiv w:val="1"/>
      <w:marLeft w:val="0"/>
      <w:marRight w:val="0"/>
      <w:marTop w:val="0"/>
      <w:marBottom w:val="0"/>
      <w:divBdr>
        <w:top w:val="none" w:sz="0" w:space="0" w:color="auto"/>
        <w:left w:val="none" w:sz="0" w:space="0" w:color="auto"/>
        <w:bottom w:val="none" w:sz="0" w:space="0" w:color="auto"/>
        <w:right w:val="none" w:sz="0" w:space="0" w:color="auto"/>
      </w:divBdr>
    </w:div>
    <w:div w:id="654140477">
      <w:bodyDiv w:val="1"/>
      <w:marLeft w:val="0"/>
      <w:marRight w:val="0"/>
      <w:marTop w:val="0"/>
      <w:marBottom w:val="0"/>
      <w:divBdr>
        <w:top w:val="none" w:sz="0" w:space="0" w:color="auto"/>
        <w:left w:val="none" w:sz="0" w:space="0" w:color="auto"/>
        <w:bottom w:val="none" w:sz="0" w:space="0" w:color="auto"/>
        <w:right w:val="none" w:sz="0" w:space="0" w:color="auto"/>
      </w:divBdr>
    </w:div>
    <w:div w:id="654650957">
      <w:bodyDiv w:val="1"/>
      <w:marLeft w:val="0"/>
      <w:marRight w:val="0"/>
      <w:marTop w:val="0"/>
      <w:marBottom w:val="0"/>
      <w:divBdr>
        <w:top w:val="none" w:sz="0" w:space="0" w:color="auto"/>
        <w:left w:val="none" w:sz="0" w:space="0" w:color="auto"/>
        <w:bottom w:val="none" w:sz="0" w:space="0" w:color="auto"/>
        <w:right w:val="none" w:sz="0" w:space="0" w:color="auto"/>
      </w:divBdr>
    </w:div>
    <w:div w:id="654840003">
      <w:bodyDiv w:val="1"/>
      <w:marLeft w:val="0"/>
      <w:marRight w:val="0"/>
      <w:marTop w:val="0"/>
      <w:marBottom w:val="0"/>
      <w:divBdr>
        <w:top w:val="none" w:sz="0" w:space="0" w:color="auto"/>
        <w:left w:val="none" w:sz="0" w:space="0" w:color="auto"/>
        <w:bottom w:val="none" w:sz="0" w:space="0" w:color="auto"/>
        <w:right w:val="none" w:sz="0" w:space="0" w:color="auto"/>
      </w:divBdr>
    </w:div>
    <w:div w:id="660743559">
      <w:bodyDiv w:val="1"/>
      <w:marLeft w:val="0"/>
      <w:marRight w:val="0"/>
      <w:marTop w:val="0"/>
      <w:marBottom w:val="0"/>
      <w:divBdr>
        <w:top w:val="none" w:sz="0" w:space="0" w:color="auto"/>
        <w:left w:val="none" w:sz="0" w:space="0" w:color="auto"/>
        <w:bottom w:val="none" w:sz="0" w:space="0" w:color="auto"/>
        <w:right w:val="none" w:sz="0" w:space="0" w:color="auto"/>
      </w:divBdr>
    </w:div>
    <w:div w:id="663163649">
      <w:bodyDiv w:val="1"/>
      <w:marLeft w:val="0"/>
      <w:marRight w:val="0"/>
      <w:marTop w:val="0"/>
      <w:marBottom w:val="0"/>
      <w:divBdr>
        <w:top w:val="none" w:sz="0" w:space="0" w:color="auto"/>
        <w:left w:val="none" w:sz="0" w:space="0" w:color="auto"/>
        <w:bottom w:val="none" w:sz="0" w:space="0" w:color="auto"/>
        <w:right w:val="none" w:sz="0" w:space="0" w:color="auto"/>
      </w:divBdr>
    </w:div>
    <w:div w:id="663977065">
      <w:bodyDiv w:val="1"/>
      <w:marLeft w:val="0"/>
      <w:marRight w:val="0"/>
      <w:marTop w:val="0"/>
      <w:marBottom w:val="0"/>
      <w:divBdr>
        <w:top w:val="none" w:sz="0" w:space="0" w:color="auto"/>
        <w:left w:val="none" w:sz="0" w:space="0" w:color="auto"/>
        <w:bottom w:val="none" w:sz="0" w:space="0" w:color="auto"/>
        <w:right w:val="none" w:sz="0" w:space="0" w:color="auto"/>
      </w:divBdr>
    </w:div>
    <w:div w:id="664433372">
      <w:bodyDiv w:val="1"/>
      <w:marLeft w:val="0"/>
      <w:marRight w:val="0"/>
      <w:marTop w:val="0"/>
      <w:marBottom w:val="0"/>
      <w:divBdr>
        <w:top w:val="none" w:sz="0" w:space="0" w:color="auto"/>
        <w:left w:val="none" w:sz="0" w:space="0" w:color="auto"/>
        <w:bottom w:val="none" w:sz="0" w:space="0" w:color="auto"/>
        <w:right w:val="none" w:sz="0" w:space="0" w:color="auto"/>
      </w:divBdr>
    </w:div>
    <w:div w:id="674262015">
      <w:bodyDiv w:val="1"/>
      <w:marLeft w:val="0"/>
      <w:marRight w:val="0"/>
      <w:marTop w:val="0"/>
      <w:marBottom w:val="0"/>
      <w:divBdr>
        <w:top w:val="none" w:sz="0" w:space="0" w:color="auto"/>
        <w:left w:val="none" w:sz="0" w:space="0" w:color="auto"/>
        <w:bottom w:val="none" w:sz="0" w:space="0" w:color="auto"/>
        <w:right w:val="none" w:sz="0" w:space="0" w:color="auto"/>
      </w:divBdr>
    </w:div>
    <w:div w:id="680278262">
      <w:bodyDiv w:val="1"/>
      <w:marLeft w:val="0"/>
      <w:marRight w:val="0"/>
      <w:marTop w:val="0"/>
      <w:marBottom w:val="0"/>
      <w:divBdr>
        <w:top w:val="none" w:sz="0" w:space="0" w:color="auto"/>
        <w:left w:val="none" w:sz="0" w:space="0" w:color="auto"/>
        <w:bottom w:val="none" w:sz="0" w:space="0" w:color="auto"/>
        <w:right w:val="none" w:sz="0" w:space="0" w:color="auto"/>
      </w:divBdr>
    </w:div>
    <w:div w:id="682585545">
      <w:bodyDiv w:val="1"/>
      <w:marLeft w:val="0"/>
      <w:marRight w:val="0"/>
      <w:marTop w:val="0"/>
      <w:marBottom w:val="0"/>
      <w:divBdr>
        <w:top w:val="none" w:sz="0" w:space="0" w:color="auto"/>
        <w:left w:val="none" w:sz="0" w:space="0" w:color="auto"/>
        <w:bottom w:val="none" w:sz="0" w:space="0" w:color="auto"/>
        <w:right w:val="none" w:sz="0" w:space="0" w:color="auto"/>
      </w:divBdr>
    </w:div>
    <w:div w:id="686640256">
      <w:bodyDiv w:val="1"/>
      <w:marLeft w:val="0"/>
      <w:marRight w:val="0"/>
      <w:marTop w:val="0"/>
      <w:marBottom w:val="0"/>
      <w:divBdr>
        <w:top w:val="none" w:sz="0" w:space="0" w:color="auto"/>
        <w:left w:val="none" w:sz="0" w:space="0" w:color="auto"/>
        <w:bottom w:val="none" w:sz="0" w:space="0" w:color="auto"/>
        <w:right w:val="none" w:sz="0" w:space="0" w:color="auto"/>
      </w:divBdr>
    </w:div>
    <w:div w:id="688021454">
      <w:bodyDiv w:val="1"/>
      <w:marLeft w:val="0"/>
      <w:marRight w:val="0"/>
      <w:marTop w:val="0"/>
      <w:marBottom w:val="0"/>
      <w:divBdr>
        <w:top w:val="none" w:sz="0" w:space="0" w:color="auto"/>
        <w:left w:val="none" w:sz="0" w:space="0" w:color="auto"/>
        <w:bottom w:val="none" w:sz="0" w:space="0" w:color="auto"/>
        <w:right w:val="none" w:sz="0" w:space="0" w:color="auto"/>
      </w:divBdr>
    </w:div>
    <w:div w:id="689575104">
      <w:bodyDiv w:val="1"/>
      <w:marLeft w:val="0"/>
      <w:marRight w:val="0"/>
      <w:marTop w:val="0"/>
      <w:marBottom w:val="0"/>
      <w:divBdr>
        <w:top w:val="none" w:sz="0" w:space="0" w:color="auto"/>
        <w:left w:val="none" w:sz="0" w:space="0" w:color="auto"/>
        <w:bottom w:val="none" w:sz="0" w:space="0" w:color="auto"/>
        <w:right w:val="none" w:sz="0" w:space="0" w:color="auto"/>
      </w:divBdr>
    </w:div>
    <w:div w:id="689648646">
      <w:bodyDiv w:val="1"/>
      <w:marLeft w:val="0"/>
      <w:marRight w:val="0"/>
      <w:marTop w:val="0"/>
      <w:marBottom w:val="0"/>
      <w:divBdr>
        <w:top w:val="none" w:sz="0" w:space="0" w:color="auto"/>
        <w:left w:val="none" w:sz="0" w:space="0" w:color="auto"/>
        <w:bottom w:val="none" w:sz="0" w:space="0" w:color="auto"/>
        <w:right w:val="none" w:sz="0" w:space="0" w:color="auto"/>
      </w:divBdr>
    </w:div>
    <w:div w:id="693194143">
      <w:bodyDiv w:val="1"/>
      <w:marLeft w:val="0"/>
      <w:marRight w:val="0"/>
      <w:marTop w:val="0"/>
      <w:marBottom w:val="0"/>
      <w:divBdr>
        <w:top w:val="none" w:sz="0" w:space="0" w:color="auto"/>
        <w:left w:val="none" w:sz="0" w:space="0" w:color="auto"/>
        <w:bottom w:val="none" w:sz="0" w:space="0" w:color="auto"/>
        <w:right w:val="none" w:sz="0" w:space="0" w:color="auto"/>
      </w:divBdr>
    </w:div>
    <w:div w:id="698362279">
      <w:bodyDiv w:val="1"/>
      <w:marLeft w:val="0"/>
      <w:marRight w:val="0"/>
      <w:marTop w:val="0"/>
      <w:marBottom w:val="0"/>
      <w:divBdr>
        <w:top w:val="none" w:sz="0" w:space="0" w:color="auto"/>
        <w:left w:val="none" w:sz="0" w:space="0" w:color="auto"/>
        <w:bottom w:val="none" w:sz="0" w:space="0" w:color="auto"/>
        <w:right w:val="none" w:sz="0" w:space="0" w:color="auto"/>
      </w:divBdr>
    </w:div>
    <w:div w:id="701787450">
      <w:bodyDiv w:val="1"/>
      <w:marLeft w:val="0"/>
      <w:marRight w:val="0"/>
      <w:marTop w:val="0"/>
      <w:marBottom w:val="0"/>
      <w:divBdr>
        <w:top w:val="none" w:sz="0" w:space="0" w:color="auto"/>
        <w:left w:val="none" w:sz="0" w:space="0" w:color="auto"/>
        <w:bottom w:val="none" w:sz="0" w:space="0" w:color="auto"/>
        <w:right w:val="none" w:sz="0" w:space="0" w:color="auto"/>
      </w:divBdr>
    </w:div>
    <w:div w:id="712001035">
      <w:bodyDiv w:val="1"/>
      <w:marLeft w:val="0"/>
      <w:marRight w:val="0"/>
      <w:marTop w:val="0"/>
      <w:marBottom w:val="0"/>
      <w:divBdr>
        <w:top w:val="none" w:sz="0" w:space="0" w:color="auto"/>
        <w:left w:val="none" w:sz="0" w:space="0" w:color="auto"/>
        <w:bottom w:val="none" w:sz="0" w:space="0" w:color="auto"/>
        <w:right w:val="none" w:sz="0" w:space="0" w:color="auto"/>
      </w:divBdr>
    </w:div>
    <w:div w:id="712576124">
      <w:bodyDiv w:val="1"/>
      <w:marLeft w:val="0"/>
      <w:marRight w:val="0"/>
      <w:marTop w:val="0"/>
      <w:marBottom w:val="0"/>
      <w:divBdr>
        <w:top w:val="none" w:sz="0" w:space="0" w:color="auto"/>
        <w:left w:val="none" w:sz="0" w:space="0" w:color="auto"/>
        <w:bottom w:val="none" w:sz="0" w:space="0" w:color="auto"/>
        <w:right w:val="none" w:sz="0" w:space="0" w:color="auto"/>
      </w:divBdr>
    </w:div>
    <w:div w:id="714086702">
      <w:bodyDiv w:val="1"/>
      <w:marLeft w:val="0"/>
      <w:marRight w:val="0"/>
      <w:marTop w:val="0"/>
      <w:marBottom w:val="0"/>
      <w:divBdr>
        <w:top w:val="none" w:sz="0" w:space="0" w:color="auto"/>
        <w:left w:val="none" w:sz="0" w:space="0" w:color="auto"/>
        <w:bottom w:val="none" w:sz="0" w:space="0" w:color="auto"/>
        <w:right w:val="none" w:sz="0" w:space="0" w:color="auto"/>
      </w:divBdr>
    </w:div>
    <w:div w:id="720784882">
      <w:bodyDiv w:val="1"/>
      <w:marLeft w:val="0"/>
      <w:marRight w:val="0"/>
      <w:marTop w:val="0"/>
      <w:marBottom w:val="0"/>
      <w:divBdr>
        <w:top w:val="none" w:sz="0" w:space="0" w:color="auto"/>
        <w:left w:val="none" w:sz="0" w:space="0" w:color="auto"/>
        <w:bottom w:val="none" w:sz="0" w:space="0" w:color="auto"/>
        <w:right w:val="none" w:sz="0" w:space="0" w:color="auto"/>
      </w:divBdr>
    </w:div>
    <w:div w:id="723409062">
      <w:bodyDiv w:val="1"/>
      <w:marLeft w:val="0"/>
      <w:marRight w:val="0"/>
      <w:marTop w:val="0"/>
      <w:marBottom w:val="0"/>
      <w:divBdr>
        <w:top w:val="none" w:sz="0" w:space="0" w:color="auto"/>
        <w:left w:val="none" w:sz="0" w:space="0" w:color="auto"/>
        <w:bottom w:val="none" w:sz="0" w:space="0" w:color="auto"/>
        <w:right w:val="none" w:sz="0" w:space="0" w:color="auto"/>
      </w:divBdr>
    </w:div>
    <w:div w:id="724987646">
      <w:bodyDiv w:val="1"/>
      <w:marLeft w:val="0"/>
      <w:marRight w:val="0"/>
      <w:marTop w:val="0"/>
      <w:marBottom w:val="0"/>
      <w:divBdr>
        <w:top w:val="none" w:sz="0" w:space="0" w:color="auto"/>
        <w:left w:val="none" w:sz="0" w:space="0" w:color="auto"/>
        <w:bottom w:val="none" w:sz="0" w:space="0" w:color="auto"/>
        <w:right w:val="none" w:sz="0" w:space="0" w:color="auto"/>
      </w:divBdr>
    </w:div>
    <w:div w:id="726343136">
      <w:bodyDiv w:val="1"/>
      <w:marLeft w:val="0"/>
      <w:marRight w:val="0"/>
      <w:marTop w:val="0"/>
      <w:marBottom w:val="0"/>
      <w:divBdr>
        <w:top w:val="none" w:sz="0" w:space="0" w:color="auto"/>
        <w:left w:val="none" w:sz="0" w:space="0" w:color="auto"/>
        <w:bottom w:val="none" w:sz="0" w:space="0" w:color="auto"/>
        <w:right w:val="none" w:sz="0" w:space="0" w:color="auto"/>
      </w:divBdr>
    </w:div>
    <w:div w:id="728965821">
      <w:bodyDiv w:val="1"/>
      <w:marLeft w:val="0"/>
      <w:marRight w:val="0"/>
      <w:marTop w:val="0"/>
      <w:marBottom w:val="0"/>
      <w:divBdr>
        <w:top w:val="none" w:sz="0" w:space="0" w:color="auto"/>
        <w:left w:val="none" w:sz="0" w:space="0" w:color="auto"/>
        <w:bottom w:val="none" w:sz="0" w:space="0" w:color="auto"/>
        <w:right w:val="none" w:sz="0" w:space="0" w:color="auto"/>
      </w:divBdr>
    </w:div>
    <w:div w:id="733234426">
      <w:bodyDiv w:val="1"/>
      <w:marLeft w:val="0"/>
      <w:marRight w:val="0"/>
      <w:marTop w:val="0"/>
      <w:marBottom w:val="0"/>
      <w:divBdr>
        <w:top w:val="none" w:sz="0" w:space="0" w:color="auto"/>
        <w:left w:val="none" w:sz="0" w:space="0" w:color="auto"/>
        <w:bottom w:val="none" w:sz="0" w:space="0" w:color="auto"/>
        <w:right w:val="none" w:sz="0" w:space="0" w:color="auto"/>
      </w:divBdr>
    </w:div>
    <w:div w:id="734547482">
      <w:bodyDiv w:val="1"/>
      <w:marLeft w:val="0"/>
      <w:marRight w:val="0"/>
      <w:marTop w:val="0"/>
      <w:marBottom w:val="0"/>
      <w:divBdr>
        <w:top w:val="none" w:sz="0" w:space="0" w:color="auto"/>
        <w:left w:val="none" w:sz="0" w:space="0" w:color="auto"/>
        <w:bottom w:val="none" w:sz="0" w:space="0" w:color="auto"/>
        <w:right w:val="none" w:sz="0" w:space="0" w:color="auto"/>
      </w:divBdr>
    </w:div>
    <w:div w:id="735401108">
      <w:bodyDiv w:val="1"/>
      <w:marLeft w:val="0"/>
      <w:marRight w:val="0"/>
      <w:marTop w:val="0"/>
      <w:marBottom w:val="0"/>
      <w:divBdr>
        <w:top w:val="none" w:sz="0" w:space="0" w:color="auto"/>
        <w:left w:val="none" w:sz="0" w:space="0" w:color="auto"/>
        <w:bottom w:val="none" w:sz="0" w:space="0" w:color="auto"/>
        <w:right w:val="none" w:sz="0" w:space="0" w:color="auto"/>
      </w:divBdr>
    </w:div>
    <w:div w:id="735710012">
      <w:bodyDiv w:val="1"/>
      <w:marLeft w:val="0"/>
      <w:marRight w:val="0"/>
      <w:marTop w:val="0"/>
      <w:marBottom w:val="0"/>
      <w:divBdr>
        <w:top w:val="none" w:sz="0" w:space="0" w:color="auto"/>
        <w:left w:val="none" w:sz="0" w:space="0" w:color="auto"/>
        <w:bottom w:val="none" w:sz="0" w:space="0" w:color="auto"/>
        <w:right w:val="none" w:sz="0" w:space="0" w:color="auto"/>
      </w:divBdr>
    </w:div>
    <w:div w:id="739252318">
      <w:bodyDiv w:val="1"/>
      <w:marLeft w:val="0"/>
      <w:marRight w:val="0"/>
      <w:marTop w:val="0"/>
      <w:marBottom w:val="0"/>
      <w:divBdr>
        <w:top w:val="none" w:sz="0" w:space="0" w:color="auto"/>
        <w:left w:val="none" w:sz="0" w:space="0" w:color="auto"/>
        <w:bottom w:val="none" w:sz="0" w:space="0" w:color="auto"/>
        <w:right w:val="none" w:sz="0" w:space="0" w:color="auto"/>
      </w:divBdr>
    </w:div>
    <w:div w:id="740754113">
      <w:bodyDiv w:val="1"/>
      <w:marLeft w:val="0"/>
      <w:marRight w:val="0"/>
      <w:marTop w:val="0"/>
      <w:marBottom w:val="0"/>
      <w:divBdr>
        <w:top w:val="none" w:sz="0" w:space="0" w:color="auto"/>
        <w:left w:val="none" w:sz="0" w:space="0" w:color="auto"/>
        <w:bottom w:val="none" w:sz="0" w:space="0" w:color="auto"/>
        <w:right w:val="none" w:sz="0" w:space="0" w:color="auto"/>
      </w:divBdr>
    </w:div>
    <w:div w:id="749617377">
      <w:bodyDiv w:val="1"/>
      <w:marLeft w:val="0"/>
      <w:marRight w:val="0"/>
      <w:marTop w:val="0"/>
      <w:marBottom w:val="0"/>
      <w:divBdr>
        <w:top w:val="none" w:sz="0" w:space="0" w:color="auto"/>
        <w:left w:val="none" w:sz="0" w:space="0" w:color="auto"/>
        <w:bottom w:val="none" w:sz="0" w:space="0" w:color="auto"/>
        <w:right w:val="none" w:sz="0" w:space="0" w:color="auto"/>
      </w:divBdr>
    </w:div>
    <w:div w:id="753086742">
      <w:bodyDiv w:val="1"/>
      <w:marLeft w:val="0"/>
      <w:marRight w:val="0"/>
      <w:marTop w:val="0"/>
      <w:marBottom w:val="0"/>
      <w:divBdr>
        <w:top w:val="none" w:sz="0" w:space="0" w:color="auto"/>
        <w:left w:val="none" w:sz="0" w:space="0" w:color="auto"/>
        <w:bottom w:val="none" w:sz="0" w:space="0" w:color="auto"/>
        <w:right w:val="none" w:sz="0" w:space="0" w:color="auto"/>
      </w:divBdr>
    </w:div>
    <w:div w:id="753405006">
      <w:bodyDiv w:val="1"/>
      <w:marLeft w:val="0"/>
      <w:marRight w:val="0"/>
      <w:marTop w:val="0"/>
      <w:marBottom w:val="0"/>
      <w:divBdr>
        <w:top w:val="none" w:sz="0" w:space="0" w:color="auto"/>
        <w:left w:val="none" w:sz="0" w:space="0" w:color="auto"/>
        <w:bottom w:val="none" w:sz="0" w:space="0" w:color="auto"/>
        <w:right w:val="none" w:sz="0" w:space="0" w:color="auto"/>
      </w:divBdr>
    </w:div>
    <w:div w:id="753865671">
      <w:bodyDiv w:val="1"/>
      <w:marLeft w:val="0"/>
      <w:marRight w:val="0"/>
      <w:marTop w:val="0"/>
      <w:marBottom w:val="0"/>
      <w:divBdr>
        <w:top w:val="none" w:sz="0" w:space="0" w:color="auto"/>
        <w:left w:val="none" w:sz="0" w:space="0" w:color="auto"/>
        <w:bottom w:val="none" w:sz="0" w:space="0" w:color="auto"/>
        <w:right w:val="none" w:sz="0" w:space="0" w:color="auto"/>
      </w:divBdr>
    </w:div>
    <w:div w:id="759831844">
      <w:bodyDiv w:val="1"/>
      <w:marLeft w:val="0"/>
      <w:marRight w:val="0"/>
      <w:marTop w:val="0"/>
      <w:marBottom w:val="0"/>
      <w:divBdr>
        <w:top w:val="none" w:sz="0" w:space="0" w:color="auto"/>
        <w:left w:val="none" w:sz="0" w:space="0" w:color="auto"/>
        <w:bottom w:val="none" w:sz="0" w:space="0" w:color="auto"/>
        <w:right w:val="none" w:sz="0" w:space="0" w:color="auto"/>
      </w:divBdr>
    </w:div>
    <w:div w:id="761533135">
      <w:bodyDiv w:val="1"/>
      <w:marLeft w:val="0"/>
      <w:marRight w:val="0"/>
      <w:marTop w:val="0"/>
      <w:marBottom w:val="0"/>
      <w:divBdr>
        <w:top w:val="none" w:sz="0" w:space="0" w:color="auto"/>
        <w:left w:val="none" w:sz="0" w:space="0" w:color="auto"/>
        <w:bottom w:val="none" w:sz="0" w:space="0" w:color="auto"/>
        <w:right w:val="none" w:sz="0" w:space="0" w:color="auto"/>
      </w:divBdr>
    </w:div>
    <w:div w:id="761797365">
      <w:bodyDiv w:val="1"/>
      <w:marLeft w:val="0"/>
      <w:marRight w:val="0"/>
      <w:marTop w:val="0"/>
      <w:marBottom w:val="0"/>
      <w:divBdr>
        <w:top w:val="none" w:sz="0" w:space="0" w:color="auto"/>
        <w:left w:val="none" w:sz="0" w:space="0" w:color="auto"/>
        <w:bottom w:val="none" w:sz="0" w:space="0" w:color="auto"/>
        <w:right w:val="none" w:sz="0" w:space="0" w:color="auto"/>
      </w:divBdr>
    </w:div>
    <w:div w:id="765737595">
      <w:bodyDiv w:val="1"/>
      <w:marLeft w:val="0"/>
      <w:marRight w:val="0"/>
      <w:marTop w:val="0"/>
      <w:marBottom w:val="0"/>
      <w:divBdr>
        <w:top w:val="none" w:sz="0" w:space="0" w:color="auto"/>
        <w:left w:val="none" w:sz="0" w:space="0" w:color="auto"/>
        <w:bottom w:val="none" w:sz="0" w:space="0" w:color="auto"/>
        <w:right w:val="none" w:sz="0" w:space="0" w:color="auto"/>
      </w:divBdr>
    </w:div>
    <w:div w:id="777871161">
      <w:bodyDiv w:val="1"/>
      <w:marLeft w:val="0"/>
      <w:marRight w:val="0"/>
      <w:marTop w:val="0"/>
      <w:marBottom w:val="0"/>
      <w:divBdr>
        <w:top w:val="none" w:sz="0" w:space="0" w:color="auto"/>
        <w:left w:val="none" w:sz="0" w:space="0" w:color="auto"/>
        <w:bottom w:val="none" w:sz="0" w:space="0" w:color="auto"/>
        <w:right w:val="none" w:sz="0" w:space="0" w:color="auto"/>
      </w:divBdr>
    </w:div>
    <w:div w:id="779184431">
      <w:bodyDiv w:val="1"/>
      <w:marLeft w:val="0"/>
      <w:marRight w:val="0"/>
      <w:marTop w:val="0"/>
      <w:marBottom w:val="0"/>
      <w:divBdr>
        <w:top w:val="none" w:sz="0" w:space="0" w:color="auto"/>
        <w:left w:val="none" w:sz="0" w:space="0" w:color="auto"/>
        <w:bottom w:val="none" w:sz="0" w:space="0" w:color="auto"/>
        <w:right w:val="none" w:sz="0" w:space="0" w:color="auto"/>
      </w:divBdr>
    </w:div>
    <w:div w:id="780993089">
      <w:bodyDiv w:val="1"/>
      <w:marLeft w:val="0"/>
      <w:marRight w:val="0"/>
      <w:marTop w:val="0"/>
      <w:marBottom w:val="0"/>
      <w:divBdr>
        <w:top w:val="none" w:sz="0" w:space="0" w:color="auto"/>
        <w:left w:val="none" w:sz="0" w:space="0" w:color="auto"/>
        <w:bottom w:val="none" w:sz="0" w:space="0" w:color="auto"/>
        <w:right w:val="none" w:sz="0" w:space="0" w:color="auto"/>
      </w:divBdr>
    </w:div>
    <w:div w:id="788015039">
      <w:bodyDiv w:val="1"/>
      <w:marLeft w:val="0"/>
      <w:marRight w:val="0"/>
      <w:marTop w:val="0"/>
      <w:marBottom w:val="0"/>
      <w:divBdr>
        <w:top w:val="none" w:sz="0" w:space="0" w:color="auto"/>
        <w:left w:val="none" w:sz="0" w:space="0" w:color="auto"/>
        <w:bottom w:val="none" w:sz="0" w:space="0" w:color="auto"/>
        <w:right w:val="none" w:sz="0" w:space="0" w:color="auto"/>
      </w:divBdr>
    </w:div>
    <w:div w:id="790780377">
      <w:bodyDiv w:val="1"/>
      <w:marLeft w:val="0"/>
      <w:marRight w:val="0"/>
      <w:marTop w:val="0"/>
      <w:marBottom w:val="0"/>
      <w:divBdr>
        <w:top w:val="none" w:sz="0" w:space="0" w:color="auto"/>
        <w:left w:val="none" w:sz="0" w:space="0" w:color="auto"/>
        <w:bottom w:val="none" w:sz="0" w:space="0" w:color="auto"/>
        <w:right w:val="none" w:sz="0" w:space="0" w:color="auto"/>
      </w:divBdr>
    </w:div>
    <w:div w:id="791442837">
      <w:bodyDiv w:val="1"/>
      <w:marLeft w:val="0"/>
      <w:marRight w:val="0"/>
      <w:marTop w:val="0"/>
      <w:marBottom w:val="0"/>
      <w:divBdr>
        <w:top w:val="none" w:sz="0" w:space="0" w:color="auto"/>
        <w:left w:val="none" w:sz="0" w:space="0" w:color="auto"/>
        <w:bottom w:val="none" w:sz="0" w:space="0" w:color="auto"/>
        <w:right w:val="none" w:sz="0" w:space="0" w:color="auto"/>
      </w:divBdr>
    </w:div>
    <w:div w:id="795871186">
      <w:bodyDiv w:val="1"/>
      <w:marLeft w:val="0"/>
      <w:marRight w:val="0"/>
      <w:marTop w:val="0"/>
      <w:marBottom w:val="0"/>
      <w:divBdr>
        <w:top w:val="none" w:sz="0" w:space="0" w:color="auto"/>
        <w:left w:val="none" w:sz="0" w:space="0" w:color="auto"/>
        <w:bottom w:val="none" w:sz="0" w:space="0" w:color="auto"/>
        <w:right w:val="none" w:sz="0" w:space="0" w:color="auto"/>
      </w:divBdr>
    </w:div>
    <w:div w:id="796068529">
      <w:bodyDiv w:val="1"/>
      <w:marLeft w:val="0"/>
      <w:marRight w:val="0"/>
      <w:marTop w:val="0"/>
      <w:marBottom w:val="0"/>
      <w:divBdr>
        <w:top w:val="none" w:sz="0" w:space="0" w:color="auto"/>
        <w:left w:val="none" w:sz="0" w:space="0" w:color="auto"/>
        <w:bottom w:val="none" w:sz="0" w:space="0" w:color="auto"/>
        <w:right w:val="none" w:sz="0" w:space="0" w:color="auto"/>
      </w:divBdr>
    </w:div>
    <w:div w:id="797532929">
      <w:bodyDiv w:val="1"/>
      <w:marLeft w:val="0"/>
      <w:marRight w:val="0"/>
      <w:marTop w:val="0"/>
      <w:marBottom w:val="0"/>
      <w:divBdr>
        <w:top w:val="none" w:sz="0" w:space="0" w:color="auto"/>
        <w:left w:val="none" w:sz="0" w:space="0" w:color="auto"/>
        <w:bottom w:val="none" w:sz="0" w:space="0" w:color="auto"/>
        <w:right w:val="none" w:sz="0" w:space="0" w:color="auto"/>
      </w:divBdr>
    </w:div>
    <w:div w:id="798494612">
      <w:bodyDiv w:val="1"/>
      <w:marLeft w:val="0"/>
      <w:marRight w:val="0"/>
      <w:marTop w:val="0"/>
      <w:marBottom w:val="0"/>
      <w:divBdr>
        <w:top w:val="none" w:sz="0" w:space="0" w:color="auto"/>
        <w:left w:val="none" w:sz="0" w:space="0" w:color="auto"/>
        <w:bottom w:val="none" w:sz="0" w:space="0" w:color="auto"/>
        <w:right w:val="none" w:sz="0" w:space="0" w:color="auto"/>
      </w:divBdr>
    </w:div>
    <w:div w:id="799610417">
      <w:bodyDiv w:val="1"/>
      <w:marLeft w:val="0"/>
      <w:marRight w:val="0"/>
      <w:marTop w:val="0"/>
      <w:marBottom w:val="0"/>
      <w:divBdr>
        <w:top w:val="none" w:sz="0" w:space="0" w:color="auto"/>
        <w:left w:val="none" w:sz="0" w:space="0" w:color="auto"/>
        <w:bottom w:val="none" w:sz="0" w:space="0" w:color="auto"/>
        <w:right w:val="none" w:sz="0" w:space="0" w:color="auto"/>
      </w:divBdr>
    </w:div>
    <w:div w:id="804784208">
      <w:bodyDiv w:val="1"/>
      <w:marLeft w:val="0"/>
      <w:marRight w:val="0"/>
      <w:marTop w:val="0"/>
      <w:marBottom w:val="0"/>
      <w:divBdr>
        <w:top w:val="none" w:sz="0" w:space="0" w:color="auto"/>
        <w:left w:val="none" w:sz="0" w:space="0" w:color="auto"/>
        <w:bottom w:val="none" w:sz="0" w:space="0" w:color="auto"/>
        <w:right w:val="none" w:sz="0" w:space="0" w:color="auto"/>
      </w:divBdr>
    </w:div>
    <w:div w:id="809253264">
      <w:bodyDiv w:val="1"/>
      <w:marLeft w:val="0"/>
      <w:marRight w:val="0"/>
      <w:marTop w:val="0"/>
      <w:marBottom w:val="0"/>
      <w:divBdr>
        <w:top w:val="none" w:sz="0" w:space="0" w:color="auto"/>
        <w:left w:val="none" w:sz="0" w:space="0" w:color="auto"/>
        <w:bottom w:val="none" w:sz="0" w:space="0" w:color="auto"/>
        <w:right w:val="none" w:sz="0" w:space="0" w:color="auto"/>
      </w:divBdr>
    </w:div>
    <w:div w:id="810292295">
      <w:bodyDiv w:val="1"/>
      <w:marLeft w:val="0"/>
      <w:marRight w:val="0"/>
      <w:marTop w:val="0"/>
      <w:marBottom w:val="0"/>
      <w:divBdr>
        <w:top w:val="none" w:sz="0" w:space="0" w:color="auto"/>
        <w:left w:val="none" w:sz="0" w:space="0" w:color="auto"/>
        <w:bottom w:val="none" w:sz="0" w:space="0" w:color="auto"/>
        <w:right w:val="none" w:sz="0" w:space="0" w:color="auto"/>
      </w:divBdr>
    </w:div>
    <w:div w:id="812524751">
      <w:bodyDiv w:val="1"/>
      <w:marLeft w:val="0"/>
      <w:marRight w:val="0"/>
      <w:marTop w:val="0"/>
      <w:marBottom w:val="0"/>
      <w:divBdr>
        <w:top w:val="none" w:sz="0" w:space="0" w:color="auto"/>
        <w:left w:val="none" w:sz="0" w:space="0" w:color="auto"/>
        <w:bottom w:val="none" w:sz="0" w:space="0" w:color="auto"/>
        <w:right w:val="none" w:sz="0" w:space="0" w:color="auto"/>
      </w:divBdr>
    </w:div>
    <w:div w:id="815336689">
      <w:bodyDiv w:val="1"/>
      <w:marLeft w:val="0"/>
      <w:marRight w:val="0"/>
      <w:marTop w:val="0"/>
      <w:marBottom w:val="0"/>
      <w:divBdr>
        <w:top w:val="none" w:sz="0" w:space="0" w:color="auto"/>
        <w:left w:val="none" w:sz="0" w:space="0" w:color="auto"/>
        <w:bottom w:val="none" w:sz="0" w:space="0" w:color="auto"/>
        <w:right w:val="none" w:sz="0" w:space="0" w:color="auto"/>
      </w:divBdr>
    </w:div>
    <w:div w:id="817956497">
      <w:bodyDiv w:val="1"/>
      <w:marLeft w:val="0"/>
      <w:marRight w:val="0"/>
      <w:marTop w:val="0"/>
      <w:marBottom w:val="0"/>
      <w:divBdr>
        <w:top w:val="none" w:sz="0" w:space="0" w:color="auto"/>
        <w:left w:val="none" w:sz="0" w:space="0" w:color="auto"/>
        <w:bottom w:val="none" w:sz="0" w:space="0" w:color="auto"/>
        <w:right w:val="none" w:sz="0" w:space="0" w:color="auto"/>
      </w:divBdr>
    </w:div>
    <w:div w:id="820730739">
      <w:bodyDiv w:val="1"/>
      <w:marLeft w:val="0"/>
      <w:marRight w:val="0"/>
      <w:marTop w:val="0"/>
      <w:marBottom w:val="0"/>
      <w:divBdr>
        <w:top w:val="none" w:sz="0" w:space="0" w:color="auto"/>
        <w:left w:val="none" w:sz="0" w:space="0" w:color="auto"/>
        <w:bottom w:val="none" w:sz="0" w:space="0" w:color="auto"/>
        <w:right w:val="none" w:sz="0" w:space="0" w:color="auto"/>
      </w:divBdr>
    </w:div>
    <w:div w:id="821849154">
      <w:bodyDiv w:val="1"/>
      <w:marLeft w:val="0"/>
      <w:marRight w:val="0"/>
      <w:marTop w:val="0"/>
      <w:marBottom w:val="0"/>
      <w:divBdr>
        <w:top w:val="none" w:sz="0" w:space="0" w:color="auto"/>
        <w:left w:val="none" w:sz="0" w:space="0" w:color="auto"/>
        <w:bottom w:val="none" w:sz="0" w:space="0" w:color="auto"/>
        <w:right w:val="none" w:sz="0" w:space="0" w:color="auto"/>
      </w:divBdr>
    </w:div>
    <w:div w:id="822740150">
      <w:bodyDiv w:val="1"/>
      <w:marLeft w:val="0"/>
      <w:marRight w:val="0"/>
      <w:marTop w:val="0"/>
      <w:marBottom w:val="0"/>
      <w:divBdr>
        <w:top w:val="none" w:sz="0" w:space="0" w:color="auto"/>
        <w:left w:val="none" w:sz="0" w:space="0" w:color="auto"/>
        <w:bottom w:val="none" w:sz="0" w:space="0" w:color="auto"/>
        <w:right w:val="none" w:sz="0" w:space="0" w:color="auto"/>
      </w:divBdr>
    </w:div>
    <w:div w:id="830217785">
      <w:bodyDiv w:val="1"/>
      <w:marLeft w:val="0"/>
      <w:marRight w:val="0"/>
      <w:marTop w:val="0"/>
      <w:marBottom w:val="0"/>
      <w:divBdr>
        <w:top w:val="none" w:sz="0" w:space="0" w:color="auto"/>
        <w:left w:val="none" w:sz="0" w:space="0" w:color="auto"/>
        <w:bottom w:val="none" w:sz="0" w:space="0" w:color="auto"/>
        <w:right w:val="none" w:sz="0" w:space="0" w:color="auto"/>
      </w:divBdr>
    </w:div>
    <w:div w:id="830831914">
      <w:bodyDiv w:val="1"/>
      <w:marLeft w:val="0"/>
      <w:marRight w:val="0"/>
      <w:marTop w:val="0"/>
      <w:marBottom w:val="0"/>
      <w:divBdr>
        <w:top w:val="none" w:sz="0" w:space="0" w:color="auto"/>
        <w:left w:val="none" w:sz="0" w:space="0" w:color="auto"/>
        <w:bottom w:val="none" w:sz="0" w:space="0" w:color="auto"/>
        <w:right w:val="none" w:sz="0" w:space="0" w:color="auto"/>
      </w:divBdr>
    </w:div>
    <w:div w:id="831918509">
      <w:bodyDiv w:val="1"/>
      <w:marLeft w:val="0"/>
      <w:marRight w:val="0"/>
      <w:marTop w:val="0"/>
      <w:marBottom w:val="0"/>
      <w:divBdr>
        <w:top w:val="none" w:sz="0" w:space="0" w:color="auto"/>
        <w:left w:val="none" w:sz="0" w:space="0" w:color="auto"/>
        <w:bottom w:val="none" w:sz="0" w:space="0" w:color="auto"/>
        <w:right w:val="none" w:sz="0" w:space="0" w:color="auto"/>
      </w:divBdr>
    </w:div>
    <w:div w:id="837232573">
      <w:bodyDiv w:val="1"/>
      <w:marLeft w:val="0"/>
      <w:marRight w:val="0"/>
      <w:marTop w:val="0"/>
      <w:marBottom w:val="0"/>
      <w:divBdr>
        <w:top w:val="none" w:sz="0" w:space="0" w:color="auto"/>
        <w:left w:val="none" w:sz="0" w:space="0" w:color="auto"/>
        <w:bottom w:val="none" w:sz="0" w:space="0" w:color="auto"/>
        <w:right w:val="none" w:sz="0" w:space="0" w:color="auto"/>
      </w:divBdr>
    </w:div>
    <w:div w:id="837421841">
      <w:bodyDiv w:val="1"/>
      <w:marLeft w:val="0"/>
      <w:marRight w:val="0"/>
      <w:marTop w:val="0"/>
      <w:marBottom w:val="0"/>
      <w:divBdr>
        <w:top w:val="none" w:sz="0" w:space="0" w:color="auto"/>
        <w:left w:val="none" w:sz="0" w:space="0" w:color="auto"/>
        <w:bottom w:val="none" w:sz="0" w:space="0" w:color="auto"/>
        <w:right w:val="none" w:sz="0" w:space="0" w:color="auto"/>
      </w:divBdr>
    </w:div>
    <w:div w:id="839349744">
      <w:bodyDiv w:val="1"/>
      <w:marLeft w:val="0"/>
      <w:marRight w:val="0"/>
      <w:marTop w:val="0"/>
      <w:marBottom w:val="0"/>
      <w:divBdr>
        <w:top w:val="none" w:sz="0" w:space="0" w:color="auto"/>
        <w:left w:val="none" w:sz="0" w:space="0" w:color="auto"/>
        <w:bottom w:val="none" w:sz="0" w:space="0" w:color="auto"/>
        <w:right w:val="none" w:sz="0" w:space="0" w:color="auto"/>
      </w:divBdr>
    </w:div>
    <w:div w:id="839810661">
      <w:bodyDiv w:val="1"/>
      <w:marLeft w:val="0"/>
      <w:marRight w:val="0"/>
      <w:marTop w:val="0"/>
      <w:marBottom w:val="0"/>
      <w:divBdr>
        <w:top w:val="none" w:sz="0" w:space="0" w:color="auto"/>
        <w:left w:val="none" w:sz="0" w:space="0" w:color="auto"/>
        <w:bottom w:val="none" w:sz="0" w:space="0" w:color="auto"/>
        <w:right w:val="none" w:sz="0" w:space="0" w:color="auto"/>
      </w:divBdr>
    </w:div>
    <w:div w:id="842401759">
      <w:bodyDiv w:val="1"/>
      <w:marLeft w:val="0"/>
      <w:marRight w:val="0"/>
      <w:marTop w:val="0"/>
      <w:marBottom w:val="0"/>
      <w:divBdr>
        <w:top w:val="none" w:sz="0" w:space="0" w:color="auto"/>
        <w:left w:val="none" w:sz="0" w:space="0" w:color="auto"/>
        <w:bottom w:val="none" w:sz="0" w:space="0" w:color="auto"/>
        <w:right w:val="none" w:sz="0" w:space="0" w:color="auto"/>
      </w:divBdr>
    </w:div>
    <w:div w:id="845630564">
      <w:bodyDiv w:val="1"/>
      <w:marLeft w:val="0"/>
      <w:marRight w:val="0"/>
      <w:marTop w:val="0"/>
      <w:marBottom w:val="0"/>
      <w:divBdr>
        <w:top w:val="none" w:sz="0" w:space="0" w:color="auto"/>
        <w:left w:val="none" w:sz="0" w:space="0" w:color="auto"/>
        <w:bottom w:val="none" w:sz="0" w:space="0" w:color="auto"/>
        <w:right w:val="none" w:sz="0" w:space="0" w:color="auto"/>
      </w:divBdr>
    </w:div>
    <w:div w:id="857817607">
      <w:bodyDiv w:val="1"/>
      <w:marLeft w:val="0"/>
      <w:marRight w:val="0"/>
      <w:marTop w:val="0"/>
      <w:marBottom w:val="0"/>
      <w:divBdr>
        <w:top w:val="none" w:sz="0" w:space="0" w:color="auto"/>
        <w:left w:val="none" w:sz="0" w:space="0" w:color="auto"/>
        <w:bottom w:val="none" w:sz="0" w:space="0" w:color="auto"/>
        <w:right w:val="none" w:sz="0" w:space="0" w:color="auto"/>
      </w:divBdr>
    </w:div>
    <w:div w:id="869149395">
      <w:bodyDiv w:val="1"/>
      <w:marLeft w:val="0"/>
      <w:marRight w:val="0"/>
      <w:marTop w:val="0"/>
      <w:marBottom w:val="0"/>
      <w:divBdr>
        <w:top w:val="none" w:sz="0" w:space="0" w:color="auto"/>
        <w:left w:val="none" w:sz="0" w:space="0" w:color="auto"/>
        <w:bottom w:val="none" w:sz="0" w:space="0" w:color="auto"/>
        <w:right w:val="none" w:sz="0" w:space="0" w:color="auto"/>
      </w:divBdr>
    </w:div>
    <w:div w:id="871844347">
      <w:bodyDiv w:val="1"/>
      <w:marLeft w:val="0"/>
      <w:marRight w:val="0"/>
      <w:marTop w:val="0"/>
      <w:marBottom w:val="0"/>
      <w:divBdr>
        <w:top w:val="none" w:sz="0" w:space="0" w:color="auto"/>
        <w:left w:val="none" w:sz="0" w:space="0" w:color="auto"/>
        <w:bottom w:val="none" w:sz="0" w:space="0" w:color="auto"/>
        <w:right w:val="none" w:sz="0" w:space="0" w:color="auto"/>
      </w:divBdr>
    </w:div>
    <w:div w:id="874468811">
      <w:bodyDiv w:val="1"/>
      <w:marLeft w:val="0"/>
      <w:marRight w:val="0"/>
      <w:marTop w:val="0"/>
      <w:marBottom w:val="0"/>
      <w:divBdr>
        <w:top w:val="none" w:sz="0" w:space="0" w:color="auto"/>
        <w:left w:val="none" w:sz="0" w:space="0" w:color="auto"/>
        <w:bottom w:val="none" w:sz="0" w:space="0" w:color="auto"/>
        <w:right w:val="none" w:sz="0" w:space="0" w:color="auto"/>
      </w:divBdr>
    </w:div>
    <w:div w:id="874779857">
      <w:bodyDiv w:val="1"/>
      <w:marLeft w:val="0"/>
      <w:marRight w:val="0"/>
      <w:marTop w:val="0"/>
      <w:marBottom w:val="0"/>
      <w:divBdr>
        <w:top w:val="none" w:sz="0" w:space="0" w:color="auto"/>
        <w:left w:val="none" w:sz="0" w:space="0" w:color="auto"/>
        <w:bottom w:val="none" w:sz="0" w:space="0" w:color="auto"/>
        <w:right w:val="none" w:sz="0" w:space="0" w:color="auto"/>
      </w:divBdr>
    </w:div>
    <w:div w:id="876897316">
      <w:bodyDiv w:val="1"/>
      <w:marLeft w:val="0"/>
      <w:marRight w:val="0"/>
      <w:marTop w:val="0"/>
      <w:marBottom w:val="0"/>
      <w:divBdr>
        <w:top w:val="none" w:sz="0" w:space="0" w:color="auto"/>
        <w:left w:val="none" w:sz="0" w:space="0" w:color="auto"/>
        <w:bottom w:val="none" w:sz="0" w:space="0" w:color="auto"/>
        <w:right w:val="none" w:sz="0" w:space="0" w:color="auto"/>
      </w:divBdr>
    </w:div>
    <w:div w:id="880678132">
      <w:bodyDiv w:val="1"/>
      <w:marLeft w:val="0"/>
      <w:marRight w:val="0"/>
      <w:marTop w:val="0"/>
      <w:marBottom w:val="0"/>
      <w:divBdr>
        <w:top w:val="none" w:sz="0" w:space="0" w:color="auto"/>
        <w:left w:val="none" w:sz="0" w:space="0" w:color="auto"/>
        <w:bottom w:val="none" w:sz="0" w:space="0" w:color="auto"/>
        <w:right w:val="none" w:sz="0" w:space="0" w:color="auto"/>
      </w:divBdr>
    </w:div>
    <w:div w:id="880944633">
      <w:bodyDiv w:val="1"/>
      <w:marLeft w:val="0"/>
      <w:marRight w:val="0"/>
      <w:marTop w:val="0"/>
      <w:marBottom w:val="0"/>
      <w:divBdr>
        <w:top w:val="none" w:sz="0" w:space="0" w:color="auto"/>
        <w:left w:val="none" w:sz="0" w:space="0" w:color="auto"/>
        <w:bottom w:val="none" w:sz="0" w:space="0" w:color="auto"/>
        <w:right w:val="none" w:sz="0" w:space="0" w:color="auto"/>
      </w:divBdr>
    </w:div>
    <w:div w:id="881526246">
      <w:bodyDiv w:val="1"/>
      <w:marLeft w:val="0"/>
      <w:marRight w:val="0"/>
      <w:marTop w:val="0"/>
      <w:marBottom w:val="0"/>
      <w:divBdr>
        <w:top w:val="none" w:sz="0" w:space="0" w:color="auto"/>
        <w:left w:val="none" w:sz="0" w:space="0" w:color="auto"/>
        <w:bottom w:val="none" w:sz="0" w:space="0" w:color="auto"/>
        <w:right w:val="none" w:sz="0" w:space="0" w:color="auto"/>
      </w:divBdr>
    </w:div>
    <w:div w:id="899946743">
      <w:bodyDiv w:val="1"/>
      <w:marLeft w:val="0"/>
      <w:marRight w:val="0"/>
      <w:marTop w:val="0"/>
      <w:marBottom w:val="0"/>
      <w:divBdr>
        <w:top w:val="none" w:sz="0" w:space="0" w:color="auto"/>
        <w:left w:val="none" w:sz="0" w:space="0" w:color="auto"/>
        <w:bottom w:val="none" w:sz="0" w:space="0" w:color="auto"/>
        <w:right w:val="none" w:sz="0" w:space="0" w:color="auto"/>
      </w:divBdr>
    </w:div>
    <w:div w:id="905142673">
      <w:bodyDiv w:val="1"/>
      <w:marLeft w:val="0"/>
      <w:marRight w:val="0"/>
      <w:marTop w:val="0"/>
      <w:marBottom w:val="0"/>
      <w:divBdr>
        <w:top w:val="none" w:sz="0" w:space="0" w:color="auto"/>
        <w:left w:val="none" w:sz="0" w:space="0" w:color="auto"/>
        <w:bottom w:val="none" w:sz="0" w:space="0" w:color="auto"/>
        <w:right w:val="none" w:sz="0" w:space="0" w:color="auto"/>
      </w:divBdr>
    </w:div>
    <w:div w:id="910042134">
      <w:bodyDiv w:val="1"/>
      <w:marLeft w:val="0"/>
      <w:marRight w:val="0"/>
      <w:marTop w:val="0"/>
      <w:marBottom w:val="0"/>
      <w:divBdr>
        <w:top w:val="none" w:sz="0" w:space="0" w:color="auto"/>
        <w:left w:val="none" w:sz="0" w:space="0" w:color="auto"/>
        <w:bottom w:val="none" w:sz="0" w:space="0" w:color="auto"/>
        <w:right w:val="none" w:sz="0" w:space="0" w:color="auto"/>
      </w:divBdr>
    </w:div>
    <w:div w:id="913006514">
      <w:bodyDiv w:val="1"/>
      <w:marLeft w:val="0"/>
      <w:marRight w:val="0"/>
      <w:marTop w:val="0"/>
      <w:marBottom w:val="0"/>
      <w:divBdr>
        <w:top w:val="none" w:sz="0" w:space="0" w:color="auto"/>
        <w:left w:val="none" w:sz="0" w:space="0" w:color="auto"/>
        <w:bottom w:val="none" w:sz="0" w:space="0" w:color="auto"/>
        <w:right w:val="none" w:sz="0" w:space="0" w:color="auto"/>
      </w:divBdr>
    </w:div>
    <w:div w:id="914435466">
      <w:bodyDiv w:val="1"/>
      <w:marLeft w:val="0"/>
      <w:marRight w:val="0"/>
      <w:marTop w:val="0"/>
      <w:marBottom w:val="0"/>
      <w:divBdr>
        <w:top w:val="none" w:sz="0" w:space="0" w:color="auto"/>
        <w:left w:val="none" w:sz="0" w:space="0" w:color="auto"/>
        <w:bottom w:val="none" w:sz="0" w:space="0" w:color="auto"/>
        <w:right w:val="none" w:sz="0" w:space="0" w:color="auto"/>
      </w:divBdr>
    </w:div>
    <w:div w:id="919562187">
      <w:bodyDiv w:val="1"/>
      <w:marLeft w:val="0"/>
      <w:marRight w:val="0"/>
      <w:marTop w:val="0"/>
      <w:marBottom w:val="0"/>
      <w:divBdr>
        <w:top w:val="none" w:sz="0" w:space="0" w:color="auto"/>
        <w:left w:val="none" w:sz="0" w:space="0" w:color="auto"/>
        <w:bottom w:val="none" w:sz="0" w:space="0" w:color="auto"/>
        <w:right w:val="none" w:sz="0" w:space="0" w:color="auto"/>
      </w:divBdr>
    </w:div>
    <w:div w:id="922570828">
      <w:bodyDiv w:val="1"/>
      <w:marLeft w:val="0"/>
      <w:marRight w:val="0"/>
      <w:marTop w:val="0"/>
      <w:marBottom w:val="0"/>
      <w:divBdr>
        <w:top w:val="none" w:sz="0" w:space="0" w:color="auto"/>
        <w:left w:val="none" w:sz="0" w:space="0" w:color="auto"/>
        <w:bottom w:val="none" w:sz="0" w:space="0" w:color="auto"/>
        <w:right w:val="none" w:sz="0" w:space="0" w:color="auto"/>
      </w:divBdr>
    </w:div>
    <w:div w:id="923535113">
      <w:bodyDiv w:val="1"/>
      <w:marLeft w:val="0"/>
      <w:marRight w:val="0"/>
      <w:marTop w:val="0"/>
      <w:marBottom w:val="0"/>
      <w:divBdr>
        <w:top w:val="none" w:sz="0" w:space="0" w:color="auto"/>
        <w:left w:val="none" w:sz="0" w:space="0" w:color="auto"/>
        <w:bottom w:val="none" w:sz="0" w:space="0" w:color="auto"/>
        <w:right w:val="none" w:sz="0" w:space="0" w:color="auto"/>
      </w:divBdr>
    </w:div>
    <w:div w:id="925259879">
      <w:bodyDiv w:val="1"/>
      <w:marLeft w:val="0"/>
      <w:marRight w:val="0"/>
      <w:marTop w:val="0"/>
      <w:marBottom w:val="0"/>
      <w:divBdr>
        <w:top w:val="none" w:sz="0" w:space="0" w:color="auto"/>
        <w:left w:val="none" w:sz="0" w:space="0" w:color="auto"/>
        <w:bottom w:val="none" w:sz="0" w:space="0" w:color="auto"/>
        <w:right w:val="none" w:sz="0" w:space="0" w:color="auto"/>
      </w:divBdr>
    </w:div>
    <w:div w:id="927230519">
      <w:bodyDiv w:val="1"/>
      <w:marLeft w:val="0"/>
      <w:marRight w:val="0"/>
      <w:marTop w:val="0"/>
      <w:marBottom w:val="0"/>
      <w:divBdr>
        <w:top w:val="none" w:sz="0" w:space="0" w:color="auto"/>
        <w:left w:val="none" w:sz="0" w:space="0" w:color="auto"/>
        <w:bottom w:val="none" w:sz="0" w:space="0" w:color="auto"/>
        <w:right w:val="none" w:sz="0" w:space="0" w:color="auto"/>
      </w:divBdr>
    </w:div>
    <w:div w:id="934093055">
      <w:bodyDiv w:val="1"/>
      <w:marLeft w:val="0"/>
      <w:marRight w:val="0"/>
      <w:marTop w:val="0"/>
      <w:marBottom w:val="0"/>
      <w:divBdr>
        <w:top w:val="none" w:sz="0" w:space="0" w:color="auto"/>
        <w:left w:val="none" w:sz="0" w:space="0" w:color="auto"/>
        <w:bottom w:val="none" w:sz="0" w:space="0" w:color="auto"/>
        <w:right w:val="none" w:sz="0" w:space="0" w:color="auto"/>
      </w:divBdr>
    </w:div>
    <w:div w:id="935748402">
      <w:bodyDiv w:val="1"/>
      <w:marLeft w:val="0"/>
      <w:marRight w:val="0"/>
      <w:marTop w:val="0"/>
      <w:marBottom w:val="0"/>
      <w:divBdr>
        <w:top w:val="none" w:sz="0" w:space="0" w:color="auto"/>
        <w:left w:val="none" w:sz="0" w:space="0" w:color="auto"/>
        <w:bottom w:val="none" w:sz="0" w:space="0" w:color="auto"/>
        <w:right w:val="none" w:sz="0" w:space="0" w:color="auto"/>
      </w:divBdr>
    </w:div>
    <w:div w:id="935753083">
      <w:bodyDiv w:val="1"/>
      <w:marLeft w:val="0"/>
      <w:marRight w:val="0"/>
      <w:marTop w:val="0"/>
      <w:marBottom w:val="0"/>
      <w:divBdr>
        <w:top w:val="none" w:sz="0" w:space="0" w:color="auto"/>
        <w:left w:val="none" w:sz="0" w:space="0" w:color="auto"/>
        <w:bottom w:val="none" w:sz="0" w:space="0" w:color="auto"/>
        <w:right w:val="none" w:sz="0" w:space="0" w:color="auto"/>
      </w:divBdr>
    </w:div>
    <w:div w:id="939025634">
      <w:bodyDiv w:val="1"/>
      <w:marLeft w:val="0"/>
      <w:marRight w:val="0"/>
      <w:marTop w:val="0"/>
      <w:marBottom w:val="0"/>
      <w:divBdr>
        <w:top w:val="none" w:sz="0" w:space="0" w:color="auto"/>
        <w:left w:val="none" w:sz="0" w:space="0" w:color="auto"/>
        <w:bottom w:val="none" w:sz="0" w:space="0" w:color="auto"/>
        <w:right w:val="none" w:sz="0" w:space="0" w:color="auto"/>
      </w:divBdr>
    </w:div>
    <w:div w:id="942346485">
      <w:bodyDiv w:val="1"/>
      <w:marLeft w:val="0"/>
      <w:marRight w:val="0"/>
      <w:marTop w:val="0"/>
      <w:marBottom w:val="0"/>
      <w:divBdr>
        <w:top w:val="none" w:sz="0" w:space="0" w:color="auto"/>
        <w:left w:val="none" w:sz="0" w:space="0" w:color="auto"/>
        <w:bottom w:val="none" w:sz="0" w:space="0" w:color="auto"/>
        <w:right w:val="none" w:sz="0" w:space="0" w:color="auto"/>
      </w:divBdr>
    </w:div>
    <w:div w:id="948003380">
      <w:bodyDiv w:val="1"/>
      <w:marLeft w:val="0"/>
      <w:marRight w:val="0"/>
      <w:marTop w:val="0"/>
      <w:marBottom w:val="0"/>
      <w:divBdr>
        <w:top w:val="none" w:sz="0" w:space="0" w:color="auto"/>
        <w:left w:val="none" w:sz="0" w:space="0" w:color="auto"/>
        <w:bottom w:val="none" w:sz="0" w:space="0" w:color="auto"/>
        <w:right w:val="none" w:sz="0" w:space="0" w:color="auto"/>
      </w:divBdr>
    </w:div>
    <w:div w:id="949245710">
      <w:bodyDiv w:val="1"/>
      <w:marLeft w:val="0"/>
      <w:marRight w:val="0"/>
      <w:marTop w:val="0"/>
      <w:marBottom w:val="0"/>
      <w:divBdr>
        <w:top w:val="none" w:sz="0" w:space="0" w:color="auto"/>
        <w:left w:val="none" w:sz="0" w:space="0" w:color="auto"/>
        <w:bottom w:val="none" w:sz="0" w:space="0" w:color="auto"/>
        <w:right w:val="none" w:sz="0" w:space="0" w:color="auto"/>
      </w:divBdr>
    </w:div>
    <w:div w:id="957296495">
      <w:bodyDiv w:val="1"/>
      <w:marLeft w:val="0"/>
      <w:marRight w:val="0"/>
      <w:marTop w:val="0"/>
      <w:marBottom w:val="0"/>
      <w:divBdr>
        <w:top w:val="none" w:sz="0" w:space="0" w:color="auto"/>
        <w:left w:val="none" w:sz="0" w:space="0" w:color="auto"/>
        <w:bottom w:val="none" w:sz="0" w:space="0" w:color="auto"/>
        <w:right w:val="none" w:sz="0" w:space="0" w:color="auto"/>
      </w:divBdr>
    </w:div>
    <w:div w:id="958298270">
      <w:bodyDiv w:val="1"/>
      <w:marLeft w:val="0"/>
      <w:marRight w:val="0"/>
      <w:marTop w:val="0"/>
      <w:marBottom w:val="0"/>
      <w:divBdr>
        <w:top w:val="none" w:sz="0" w:space="0" w:color="auto"/>
        <w:left w:val="none" w:sz="0" w:space="0" w:color="auto"/>
        <w:bottom w:val="none" w:sz="0" w:space="0" w:color="auto"/>
        <w:right w:val="none" w:sz="0" w:space="0" w:color="auto"/>
      </w:divBdr>
    </w:div>
    <w:div w:id="960259955">
      <w:bodyDiv w:val="1"/>
      <w:marLeft w:val="0"/>
      <w:marRight w:val="0"/>
      <w:marTop w:val="0"/>
      <w:marBottom w:val="0"/>
      <w:divBdr>
        <w:top w:val="none" w:sz="0" w:space="0" w:color="auto"/>
        <w:left w:val="none" w:sz="0" w:space="0" w:color="auto"/>
        <w:bottom w:val="none" w:sz="0" w:space="0" w:color="auto"/>
        <w:right w:val="none" w:sz="0" w:space="0" w:color="auto"/>
      </w:divBdr>
    </w:div>
    <w:div w:id="961957585">
      <w:bodyDiv w:val="1"/>
      <w:marLeft w:val="0"/>
      <w:marRight w:val="0"/>
      <w:marTop w:val="0"/>
      <w:marBottom w:val="0"/>
      <w:divBdr>
        <w:top w:val="none" w:sz="0" w:space="0" w:color="auto"/>
        <w:left w:val="none" w:sz="0" w:space="0" w:color="auto"/>
        <w:bottom w:val="none" w:sz="0" w:space="0" w:color="auto"/>
        <w:right w:val="none" w:sz="0" w:space="0" w:color="auto"/>
      </w:divBdr>
    </w:div>
    <w:div w:id="962273565">
      <w:bodyDiv w:val="1"/>
      <w:marLeft w:val="0"/>
      <w:marRight w:val="0"/>
      <w:marTop w:val="0"/>
      <w:marBottom w:val="0"/>
      <w:divBdr>
        <w:top w:val="none" w:sz="0" w:space="0" w:color="auto"/>
        <w:left w:val="none" w:sz="0" w:space="0" w:color="auto"/>
        <w:bottom w:val="none" w:sz="0" w:space="0" w:color="auto"/>
        <w:right w:val="none" w:sz="0" w:space="0" w:color="auto"/>
      </w:divBdr>
    </w:div>
    <w:div w:id="968433722">
      <w:bodyDiv w:val="1"/>
      <w:marLeft w:val="0"/>
      <w:marRight w:val="0"/>
      <w:marTop w:val="0"/>
      <w:marBottom w:val="0"/>
      <w:divBdr>
        <w:top w:val="none" w:sz="0" w:space="0" w:color="auto"/>
        <w:left w:val="none" w:sz="0" w:space="0" w:color="auto"/>
        <w:bottom w:val="none" w:sz="0" w:space="0" w:color="auto"/>
        <w:right w:val="none" w:sz="0" w:space="0" w:color="auto"/>
      </w:divBdr>
    </w:div>
    <w:div w:id="970284760">
      <w:bodyDiv w:val="1"/>
      <w:marLeft w:val="0"/>
      <w:marRight w:val="0"/>
      <w:marTop w:val="0"/>
      <w:marBottom w:val="0"/>
      <w:divBdr>
        <w:top w:val="none" w:sz="0" w:space="0" w:color="auto"/>
        <w:left w:val="none" w:sz="0" w:space="0" w:color="auto"/>
        <w:bottom w:val="none" w:sz="0" w:space="0" w:color="auto"/>
        <w:right w:val="none" w:sz="0" w:space="0" w:color="auto"/>
      </w:divBdr>
    </w:div>
    <w:div w:id="971328459">
      <w:bodyDiv w:val="1"/>
      <w:marLeft w:val="0"/>
      <w:marRight w:val="0"/>
      <w:marTop w:val="0"/>
      <w:marBottom w:val="0"/>
      <w:divBdr>
        <w:top w:val="none" w:sz="0" w:space="0" w:color="auto"/>
        <w:left w:val="none" w:sz="0" w:space="0" w:color="auto"/>
        <w:bottom w:val="none" w:sz="0" w:space="0" w:color="auto"/>
        <w:right w:val="none" w:sz="0" w:space="0" w:color="auto"/>
      </w:divBdr>
    </w:div>
    <w:div w:id="973371740">
      <w:bodyDiv w:val="1"/>
      <w:marLeft w:val="0"/>
      <w:marRight w:val="0"/>
      <w:marTop w:val="0"/>
      <w:marBottom w:val="0"/>
      <w:divBdr>
        <w:top w:val="none" w:sz="0" w:space="0" w:color="auto"/>
        <w:left w:val="none" w:sz="0" w:space="0" w:color="auto"/>
        <w:bottom w:val="none" w:sz="0" w:space="0" w:color="auto"/>
        <w:right w:val="none" w:sz="0" w:space="0" w:color="auto"/>
      </w:divBdr>
    </w:div>
    <w:div w:id="974682516">
      <w:bodyDiv w:val="1"/>
      <w:marLeft w:val="0"/>
      <w:marRight w:val="0"/>
      <w:marTop w:val="0"/>
      <w:marBottom w:val="0"/>
      <w:divBdr>
        <w:top w:val="none" w:sz="0" w:space="0" w:color="auto"/>
        <w:left w:val="none" w:sz="0" w:space="0" w:color="auto"/>
        <w:bottom w:val="none" w:sz="0" w:space="0" w:color="auto"/>
        <w:right w:val="none" w:sz="0" w:space="0" w:color="auto"/>
      </w:divBdr>
    </w:div>
    <w:div w:id="976641391">
      <w:bodyDiv w:val="1"/>
      <w:marLeft w:val="0"/>
      <w:marRight w:val="0"/>
      <w:marTop w:val="0"/>
      <w:marBottom w:val="0"/>
      <w:divBdr>
        <w:top w:val="none" w:sz="0" w:space="0" w:color="auto"/>
        <w:left w:val="none" w:sz="0" w:space="0" w:color="auto"/>
        <w:bottom w:val="none" w:sz="0" w:space="0" w:color="auto"/>
        <w:right w:val="none" w:sz="0" w:space="0" w:color="auto"/>
      </w:divBdr>
    </w:div>
    <w:div w:id="978850044">
      <w:bodyDiv w:val="1"/>
      <w:marLeft w:val="0"/>
      <w:marRight w:val="0"/>
      <w:marTop w:val="0"/>
      <w:marBottom w:val="0"/>
      <w:divBdr>
        <w:top w:val="none" w:sz="0" w:space="0" w:color="auto"/>
        <w:left w:val="none" w:sz="0" w:space="0" w:color="auto"/>
        <w:bottom w:val="none" w:sz="0" w:space="0" w:color="auto"/>
        <w:right w:val="none" w:sz="0" w:space="0" w:color="auto"/>
      </w:divBdr>
    </w:div>
    <w:div w:id="980043219">
      <w:bodyDiv w:val="1"/>
      <w:marLeft w:val="0"/>
      <w:marRight w:val="0"/>
      <w:marTop w:val="0"/>
      <w:marBottom w:val="0"/>
      <w:divBdr>
        <w:top w:val="none" w:sz="0" w:space="0" w:color="auto"/>
        <w:left w:val="none" w:sz="0" w:space="0" w:color="auto"/>
        <w:bottom w:val="none" w:sz="0" w:space="0" w:color="auto"/>
        <w:right w:val="none" w:sz="0" w:space="0" w:color="auto"/>
      </w:divBdr>
    </w:div>
    <w:div w:id="983194042">
      <w:bodyDiv w:val="1"/>
      <w:marLeft w:val="0"/>
      <w:marRight w:val="0"/>
      <w:marTop w:val="0"/>
      <w:marBottom w:val="0"/>
      <w:divBdr>
        <w:top w:val="none" w:sz="0" w:space="0" w:color="auto"/>
        <w:left w:val="none" w:sz="0" w:space="0" w:color="auto"/>
        <w:bottom w:val="none" w:sz="0" w:space="0" w:color="auto"/>
        <w:right w:val="none" w:sz="0" w:space="0" w:color="auto"/>
      </w:divBdr>
    </w:div>
    <w:div w:id="984091617">
      <w:bodyDiv w:val="1"/>
      <w:marLeft w:val="0"/>
      <w:marRight w:val="0"/>
      <w:marTop w:val="0"/>
      <w:marBottom w:val="0"/>
      <w:divBdr>
        <w:top w:val="none" w:sz="0" w:space="0" w:color="auto"/>
        <w:left w:val="none" w:sz="0" w:space="0" w:color="auto"/>
        <w:bottom w:val="none" w:sz="0" w:space="0" w:color="auto"/>
        <w:right w:val="none" w:sz="0" w:space="0" w:color="auto"/>
      </w:divBdr>
    </w:div>
    <w:div w:id="986931327">
      <w:bodyDiv w:val="1"/>
      <w:marLeft w:val="0"/>
      <w:marRight w:val="0"/>
      <w:marTop w:val="0"/>
      <w:marBottom w:val="0"/>
      <w:divBdr>
        <w:top w:val="none" w:sz="0" w:space="0" w:color="auto"/>
        <w:left w:val="none" w:sz="0" w:space="0" w:color="auto"/>
        <w:bottom w:val="none" w:sz="0" w:space="0" w:color="auto"/>
        <w:right w:val="none" w:sz="0" w:space="0" w:color="auto"/>
      </w:divBdr>
    </w:div>
    <w:div w:id="987443278">
      <w:bodyDiv w:val="1"/>
      <w:marLeft w:val="0"/>
      <w:marRight w:val="0"/>
      <w:marTop w:val="0"/>
      <w:marBottom w:val="0"/>
      <w:divBdr>
        <w:top w:val="none" w:sz="0" w:space="0" w:color="auto"/>
        <w:left w:val="none" w:sz="0" w:space="0" w:color="auto"/>
        <w:bottom w:val="none" w:sz="0" w:space="0" w:color="auto"/>
        <w:right w:val="none" w:sz="0" w:space="0" w:color="auto"/>
      </w:divBdr>
    </w:div>
    <w:div w:id="988636166">
      <w:bodyDiv w:val="1"/>
      <w:marLeft w:val="0"/>
      <w:marRight w:val="0"/>
      <w:marTop w:val="0"/>
      <w:marBottom w:val="0"/>
      <w:divBdr>
        <w:top w:val="none" w:sz="0" w:space="0" w:color="auto"/>
        <w:left w:val="none" w:sz="0" w:space="0" w:color="auto"/>
        <w:bottom w:val="none" w:sz="0" w:space="0" w:color="auto"/>
        <w:right w:val="none" w:sz="0" w:space="0" w:color="auto"/>
      </w:divBdr>
    </w:div>
    <w:div w:id="995568172">
      <w:bodyDiv w:val="1"/>
      <w:marLeft w:val="0"/>
      <w:marRight w:val="0"/>
      <w:marTop w:val="0"/>
      <w:marBottom w:val="0"/>
      <w:divBdr>
        <w:top w:val="none" w:sz="0" w:space="0" w:color="auto"/>
        <w:left w:val="none" w:sz="0" w:space="0" w:color="auto"/>
        <w:bottom w:val="none" w:sz="0" w:space="0" w:color="auto"/>
        <w:right w:val="none" w:sz="0" w:space="0" w:color="auto"/>
      </w:divBdr>
    </w:div>
    <w:div w:id="996887155">
      <w:bodyDiv w:val="1"/>
      <w:marLeft w:val="0"/>
      <w:marRight w:val="0"/>
      <w:marTop w:val="0"/>
      <w:marBottom w:val="0"/>
      <w:divBdr>
        <w:top w:val="none" w:sz="0" w:space="0" w:color="auto"/>
        <w:left w:val="none" w:sz="0" w:space="0" w:color="auto"/>
        <w:bottom w:val="none" w:sz="0" w:space="0" w:color="auto"/>
        <w:right w:val="none" w:sz="0" w:space="0" w:color="auto"/>
      </w:divBdr>
    </w:div>
    <w:div w:id="1002388879">
      <w:bodyDiv w:val="1"/>
      <w:marLeft w:val="0"/>
      <w:marRight w:val="0"/>
      <w:marTop w:val="0"/>
      <w:marBottom w:val="0"/>
      <w:divBdr>
        <w:top w:val="none" w:sz="0" w:space="0" w:color="auto"/>
        <w:left w:val="none" w:sz="0" w:space="0" w:color="auto"/>
        <w:bottom w:val="none" w:sz="0" w:space="0" w:color="auto"/>
        <w:right w:val="none" w:sz="0" w:space="0" w:color="auto"/>
      </w:divBdr>
    </w:div>
    <w:div w:id="1002927655">
      <w:bodyDiv w:val="1"/>
      <w:marLeft w:val="0"/>
      <w:marRight w:val="0"/>
      <w:marTop w:val="0"/>
      <w:marBottom w:val="0"/>
      <w:divBdr>
        <w:top w:val="none" w:sz="0" w:space="0" w:color="auto"/>
        <w:left w:val="none" w:sz="0" w:space="0" w:color="auto"/>
        <w:bottom w:val="none" w:sz="0" w:space="0" w:color="auto"/>
        <w:right w:val="none" w:sz="0" w:space="0" w:color="auto"/>
      </w:divBdr>
    </w:div>
    <w:div w:id="1004280554">
      <w:bodyDiv w:val="1"/>
      <w:marLeft w:val="0"/>
      <w:marRight w:val="0"/>
      <w:marTop w:val="0"/>
      <w:marBottom w:val="0"/>
      <w:divBdr>
        <w:top w:val="none" w:sz="0" w:space="0" w:color="auto"/>
        <w:left w:val="none" w:sz="0" w:space="0" w:color="auto"/>
        <w:bottom w:val="none" w:sz="0" w:space="0" w:color="auto"/>
        <w:right w:val="none" w:sz="0" w:space="0" w:color="auto"/>
      </w:divBdr>
    </w:div>
    <w:div w:id="1006129513">
      <w:bodyDiv w:val="1"/>
      <w:marLeft w:val="0"/>
      <w:marRight w:val="0"/>
      <w:marTop w:val="0"/>
      <w:marBottom w:val="0"/>
      <w:divBdr>
        <w:top w:val="none" w:sz="0" w:space="0" w:color="auto"/>
        <w:left w:val="none" w:sz="0" w:space="0" w:color="auto"/>
        <w:bottom w:val="none" w:sz="0" w:space="0" w:color="auto"/>
        <w:right w:val="none" w:sz="0" w:space="0" w:color="auto"/>
      </w:divBdr>
    </w:div>
    <w:div w:id="1007947543">
      <w:bodyDiv w:val="1"/>
      <w:marLeft w:val="0"/>
      <w:marRight w:val="0"/>
      <w:marTop w:val="0"/>
      <w:marBottom w:val="0"/>
      <w:divBdr>
        <w:top w:val="none" w:sz="0" w:space="0" w:color="auto"/>
        <w:left w:val="none" w:sz="0" w:space="0" w:color="auto"/>
        <w:bottom w:val="none" w:sz="0" w:space="0" w:color="auto"/>
        <w:right w:val="none" w:sz="0" w:space="0" w:color="auto"/>
      </w:divBdr>
    </w:div>
    <w:div w:id="1013384930">
      <w:bodyDiv w:val="1"/>
      <w:marLeft w:val="0"/>
      <w:marRight w:val="0"/>
      <w:marTop w:val="0"/>
      <w:marBottom w:val="0"/>
      <w:divBdr>
        <w:top w:val="none" w:sz="0" w:space="0" w:color="auto"/>
        <w:left w:val="none" w:sz="0" w:space="0" w:color="auto"/>
        <w:bottom w:val="none" w:sz="0" w:space="0" w:color="auto"/>
        <w:right w:val="none" w:sz="0" w:space="0" w:color="auto"/>
      </w:divBdr>
    </w:div>
    <w:div w:id="1029336731">
      <w:bodyDiv w:val="1"/>
      <w:marLeft w:val="0"/>
      <w:marRight w:val="0"/>
      <w:marTop w:val="0"/>
      <w:marBottom w:val="0"/>
      <w:divBdr>
        <w:top w:val="none" w:sz="0" w:space="0" w:color="auto"/>
        <w:left w:val="none" w:sz="0" w:space="0" w:color="auto"/>
        <w:bottom w:val="none" w:sz="0" w:space="0" w:color="auto"/>
        <w:right w:val="none" w:sz="0" w:space="0" w:color="auto"/>
      </w:divBdr>
    </w:div>
    <w:div w:id="1029453202">
      <w:bodyDiv w:val="1"/>
      <w:marLeft w:val="0"/>
      <w:marRight w:val="0"/>
      <w:marTop w:val="0"/>
      <w:marBottom w:val="0"/>
      <w:divBdr>
        <w:top w:val="none" w:sz="0" w:space="0" w:color="auto"/>
        <w:left w:val="none" w:sz="0" w:space="0" w:color="auto"/>
        <w:bottom w:val="none" w:sz="0" w:space="0" w:color="auto"/>
        <w:right w:val="none" w:sz="0" w:space="0" w:color="auto"/>
      </w:divBdr>
    </w:div>
    <w:div w:id="1038043904">
      <w:bodyDiv w:val="1"/>
      <w:marLeft w:val="0"/>
      <w:marRight w:val="0"/>
      <w:marTop w:val="0"/>
      <w:marBottom w:val="0"/>
      <w:divBdr>
        <w:top w:val="none" w:sz="0" w:space="0" w:color="auto"/>
        <w:left w:val="none" w:sz="0" w:space="0" w:color="auto"/>
        <w:bottom w:val="none" w:sz="0" w:space="0" w:color="auto"/>
        <w:right w:val="none" w:sz="0" w:space="0" w:color="auto"/>
      </w:divBdr>
    </w:div>
    <w:div w:id="1038967708">
      <w:bodyDiv w:val="1"/>
      <w:marLeft w:val="0"/>
      <w:marRight w:val="0"/>
      <w:marTop w:val="0"/>
      <w:marBottom w:val="0"/>
      <w:divBdr>
        <w:top w:val="none" w:sz="0" w:space="0" w:color="auto"/>
        <w:left w:val="none" w:sz="0" w:space="0" w:color="auto"/>
        <w:bottom w:val="none" w:sz="0" w:space="0" w:color="auto"/>
        <w:right w:val="none" w:sz="0" w:space="0" w:color="auto"/>
      </w:divBdr>
    </w:div>
    <w:div w:id="1040087782">
      <w:bodyDiv w:val="1"/>
      <w:marLeft w:val="0"/>
      <w:marRight w:val="0"/>
      <w:marTop w:val="0"/>
      <w:marBottom w:val="0"/>
      <w:divBdr>
        <w:top w:val="none" w:sz="0" w:space="0" w:color="auto"/>
        <w:left w:val="none" w:sz="0" w:space="0" w:color="auto"/>
        <w:bottom w:val="none" w:sz="0" w:space="0" w:color="auto"/>
        <w:right w:val="none" w:sz="0" w:space="0" w:color="auto"/>
      </w:divBdr>
    </w:div>
    <w:div w:id="1041589015">
      <w:bodyDiv w:val="1"/>
      <w:marLeft w:val="0"/>
      <w:marRight w:val="0"/>
      <w:marTop w:val="0"/>
      <w:marBottom w:val="0"/>
      <w:divBdr>
        <w:top w:val="none" w:sz="0" w:space="0" w:color="auto"/>
        <w:left w:val="none" w:sz="0" w:space="0" w:color="auto"/>
        <w:bottom w:val="none" w:sz="0" w:space="0" w:color="auto"/>
        <w:right w:val="none" w:sz="0" w:space="0" w:color="auto"/>
      </w:divBdr>
    </w:div>
    <w:div w:id="1042096422">
      <w:bodyDiv w:val="1"/>
      <w:marLeft w:val="0"/>
      <w:marRight w:val="0"/>
      <w:marTop w:val="0"/>
      <w:marBottom w:val="0"/>
      <w:divBdr>
        <w:top w:val="none" w:sz="0" w:space="0" w:color="auto"/>
        <w:left w:val="none" w:sz="0" w:space="0" w:color="auto"/>
        <w:bottom w:val="none" w:sz="0" w:space="0" w:color="auto"/>
        <w:right w:val="none" w:sz="0" w:space="0" w:color="auto"/>
      </w:divBdr>
    </w:div>
    <w:div w:id="1042288240">
      <w:bodyDiv w:val="1"/>
      <w:marLeft w:val="0"/>
      <w:marRight w:val="0"/>
      <w:marTop w:val="0"/>
      <w:marBottom w:val="0"/>
      <w:divBdr>
        <w:top w:val="none" w:sz="0" w:space="0" w:color="auto"/>
        <w:left w:val="none" w:sz="0" w:space="0" w:color="auto"/>
        <w:bottom w:val="none" w:sz="0" w:space="0" w:color="auto"/>
        <w:right w:val="none" w:sz="0" w:space="0" w:color="auto"/>
      </w:divBdr>
    </w:div>
    <w:div w:id="1042754358">
      <w:bodyDiv w:val="1"/>
      <w:marLeft w:val="0"/>
      <w:marRight w:val="0"/>
      <w:marTop w:val="0"/>
      <w:marBottom w:val="0"/>
      <w:divBdr>
        <w:top w:val="none" w:sz="0" w:space="0" w:color="auto"/>
        <w:left w:val="none" w:sz="0" w:space="0" w:color="auto"/>
        <w:bottom w:val="none" w:sz="0" w:space="0" w:color="auto"/>
        <w:right w:val="none" w:sz="0" w:space="0" w:color="auto"/>
      </w:divBdr>
    </w:div>
    <w:div w:id="1047148420">
      <w:bodyDiv w:val="1"/>
      <w:marLeft w:val="0"/>
      <w:marRight w:val="0"/>
      <w:marTop w:val="0"/>
      <w:marBottom w:val="0"/>
      <w:divBdr>
        <w:top w:val="none" w:sz="0" w:space="0" w:color="auto"/>
        <w:left w:val="none" w:sz="0" w:space="0" w:color="auto"/>
        <w:bottom w:val="none" w:sz="0" w:space="0" w:color="auto"/>
        <w:right w:val="none" w:sz="0" w:space="0" w:color="auto"/>
      </w:divBdr>
    </w:div>
    <w:div w:id="1047218961">
      <w:bodyDiv w:val="1"/>
      <w:marLeft w:val="0"/>
      <w:marRight w:val="0"/>
      <w:marTop w:val="0"/>
      <w:marBottom w:val="0"/>
      <w:divBdr>
        <w:top w:val="none" w:sz="0" w:space="0" w:color="auto"/>
        <w:left w:val="none" w:sz="0" w:space="0" w:color="auto"/>
        <w:bottom w:val="none" w:sz="0" w:space="0" w:color="auto"/>
        <w:right w:val="none" w:sz="0" w:space="0" w:color="auto"/>
      </w:divBdr>
    </w:div>
    <w:div w:id="1055733993">
      <w:bodyDiv w:val="1"/>
      <w:marLeft w:val="0"/>
      <w:marRight w:val="0"/>
      <w:marTop w:val="0"/>
      <w:marBottom w:val="0"/>
      <w:divBdr>
        <w:top w:val="none" w:sz="0" w:space="0" w:color="auto"/>
        <w:left w:val="none" w:sz="0" w:space="0" w:color="auto"/>
        <w:bottom w:val="none" w:sz="0" w:space="0" w:color="auto"/>
        <w:right w:val="none" w:sz="0" w:space="0" w:color="auto"/>
      </w:divBdr>
    </w:div>
    <w:div w:id="1058211384">
      <w:bodyDiv w:val="1"/>
      <w:marLeft w:val="0"/>
      <w:marRight w:val="0"/>
      <w:marTop w:val="0"/>
      <w:marBottom w:val="0"/>
      <w:divBdr>
        <w:top w:val="none" w:sz="0" w:space="0" w:color="auto"/>
        <w:left w:val="none" w:sz="0" w:space="0" w:color="auto"/>
        <w:bottom w:val="none" w:sz="0" w:space="0" w:color="auto"/>
        <w:right w:val="none" w:sz="0" w:space="0" w:color="auto"/>
      </w:divBdr>
    </w:div>
    <w:div w:id="1058625009">
      <w:bodyDiv w:val="1"/>
      <w:marLeft w:val="0"/>
      <w:marRight w:val="0"/>
      <w:marTop w:val="0"/>
      <w:marBottom w:val="0"/>
      <w:divBdr>
        <w:top w:val="none" w:sz="0" w:space="0" w:color="auto"/>
        <w:left w:val="none" w:sz="0" w:space="0" w:color="auto"/>
        <w:bottom w:val="none" w:sz="0" w:space="0" w:color="auto"/>
        <w:right w:val="none" w:sz="0" w:space="0" w:color="auto"/>
      </w:divBdr>
    </w:div>
    <w:div w:id="1059981833">
      <w:bodyDiv w:val="1"/>
      <w:marLeft w:val="0"/>
      <w:marRight w:val="0"/>
      <w:marTop w:val="0"/>
      <w:marBottom w:val="0"/>
      <w:divBdr>
        <w:top w:val="none" w:sz="0" w:space="0" w:color="auto"/>
        <w:left w:val="none" w:sz="0" w:space="0" w:color="auto"/>
        <w:bottom w:val="none" w:sz="0" w:space="0" w:color="auto"/>
        <w:right w:val="none" w:sz="0" w:space="0" w:color="auto"/>
      </w:divBdr>
    </w:div>
    <w:div w:id="1060901426">
      <w:bodyDiv w:val="1"/>
      <w:marLeft w:val="0"/>
      <w:marRight w:val="0"/>
      <w:marTop w:val="0"/>
      <w:marBottom w:val="0"/>
      <w:divBdr>
        <w:top w:val="none" w:sz="0" w:space="0" w:color="auto"/>
        <w:left w:val="none" w:sz="0" w:space="0" w:color="auto"/>
        <w:bottom w:val="none" w:sz="0" w:space="0" w:color="auto"/>
        <w:right w:val="none" w:sz="0" w:space="0" w:color="auto"/>
      </w:divBdr>
    </w:div>
    <w:div w:id="1066992581">
      <w:bodyDiv w:val="1"/>
      <w:marLeft w:val="0"/>
      <w:marRight w:val="0"/>
      <w:marTop w:val="0"/>
      <w:marBottom w:val="0"/>
      <w:divBdr>
        <w:top w:val="none" w:sz="0" w:space="0" w:color="auto"/>
        <w:left w:val="none" w:sz="0" w:space="0" w:color="auto"/>
        <w:bottom w:val="none" w:sz="0" w:space="0" w:color="auto"/>
        <w:right w:val="none" w:sz="0" w:space="0" w:color="auto"/>
      </w:divBdr>
    </w:div>
    <w:div w:id="1087389729">
      <w:bodyDiv w:val="1"/>
      <w:marLeft w:val="0"/>
      <w:marRight w:val="0"/>
      <w:marTop w:val="0"/>
      <w:marBottom w:val="0"/>
      <w:divBdr>
        <w:top w:val="none" w:sz="0" w:space="0" w:color="auto"/>
        <w:left w:val="none" w:sz="0" w:space="0" w:color="auto"/>
        <w:bottom w:val="none" w:sz="0" w:space="0" w:color="auto"/>
        <w:right w:val="none" w:sz="0" w:space="0" w:color="auto"/>
      </w:divBdr>
    </w:div>
    <w:div w:id="1091319555">
      <w:bodyDiv w:val="1"/>
      <w:marLeft w:val="0"/>
      <w:marRight w:val="0"/>
      <w:marTop w:val="0"/>
      <w:marBottom w:val="0"/>
      <w:divBdr>
        <w:top w:val="none" w:sz="0" w:space="0" w:color="auto"/>
        <w:left w:val="none" w:sz="0" w:space="0" w:color="auto"/>
        <w:bottom w:val="none" w:sz="0" w:space="0" w:color="auto"/>
        <w:right w:val="none" w:sz="0" w:space="0" w:color="auto"/>
      </w:divBdr>
    </w:div>
    <w:div w:id="1093280764">
      <w:bodyDiv w:val="1"/>
      <w:marLeft w:val="0"/>
      <w:marRight w:val="0"/>
      <w:marTop w:val="0"/>
      <w:marBottom w:val="0"/>
      <w:divBdr>
        <w:top w:val="none" w:sz="0" w:space="0" w:color="auto"/>
        <w:left w:val="none" w:sz="0" w:space="0" w:color="auto"/>
        <w:bottom w:val="none" w:sz="0" w:space="0" w:color="auto"/>
        <w:right w:val="none" w:sz="0" w:space="0" w:color="auto"/>
      </w:divBdr>
    </w:div>
    <w:div w:id="1097363170">
      <w:bodyDiv w:val="1"/>
      <w:marLeft w:val="0"/>
      <w:marRight w:val="0"/>
      <w:marTop w:val="0"/>
      <w:marBottom w:val="0"/>
      <w:divBdr>
        <w:top w:val="none" w:sz="0" w:space="0" w:color="auto"/>
        <w:left w:val="none" w:sz="0" w:space="0" w:color="auto"/>
        <w:bottom w:val="none" w:sz="0" w:space="0" w:color="auto"/>
        <w:right w:val="none" w:sz="0" w:space="0" w:color="auto"/>
      </w:divBdr>
    </w:div>
    <w:div w:id="1099563874">
      <w:bodyDiv w:val="1"/>
      <w:marLeft w:val="0"/>
      <w:marRight w:val="0"/>
      <w:marTop w:val="0"/>
      <w:marBottom w:val="0"/>
      <w:divBdr>
        <w:top w:val="none" w:sz="0" w:space="0" w:color="auto"/>
        <w:left w:val="none" w:sz="0" w:space="0" w:color="auto"/>
        <w:bottom w:val="none" w:sz="0" w:space="0" w:color="auto"/>
        <w:right w:val="none" w:sz="0" w:space="0" w:color="auto"/>
      </w:divBdr>
    </w:div>
    <w:div w:id="1101143351">
      <w:bodyDiv w:val="1"/>
      <w:marLeft w:val="0"/>
      <w:marRight w:val="0"/>
      <w:marTop w:val="0"/>
      <w:marBottom w:val="0"/>
      <w:divBdr>
        <w:top w:val="none" w:sz="0" w:space="0" w:color="auto"/>
        <w:left w:val="none" w:sz="0" w:space="0" w:color="auto"/>
        <w:bottom w:val="none" w:sz="0" w:space="0" w:color="auto"/>
        <w:right w:val="none" w:sz="0" w:space="0" w:color="auto"/>
      </w:divBdr>
    </w:div>
    <w:div w:id="1103305924">
      <w:bodyDiv w:val="1"/>
      <w:marLeft w:val="0"/>
      <w:marRight w:val="0"/>
      <w:marTop w:val="0"/>
      <w:marBottom w:val="0"/>
      <w:divBdr>
        <w:top w:val="none" w:sz="0" w:space="0" w:color="auto"/>
        <w:left w:val="none" w:sz="0" w:space="0" w:color="auto"/>
        <w:bottom w:val="none" w:sz="0" w:space="0" w:color="auto"/>
        <w:right w:val="none" w:sz="0" w:space="0" w:color="auto"/>
      </w:divBdr>
    </w:div>
    <w:div w:id="1106997425">
      <w:bodyDiv w:val="1"/>
      <w:marLeft w:val="0"/>
      <w:marRight w:val="0"/>
      <w:marTop w:val="0"/>
      <w:marBottom w:val="0"/>
      <w:divBdr>
        <w:top w:val="none" w:sz="0" w:space="0" w:color="auto"/>
        <w:left w:val="none" w:sz="0" w:space="0" w:color="auto"/>
        <w:bottom w:val="none" w:sz="0" w:space="0" w:color="auto"/>
        <w:right w:val="none" w:sz="0" w:space="0" w:color="auto"/>
      </w:divBdr>
    </w:div>
    <w:div w:id="1110513356">
      <w:bodyDiv w:val="1"/>
      <w:marLeft w:val="0"/>
      <w:marRight w:val="0"/>
      <w:marTop w:val="0"/>
      <w:marBottom w:val="0"/>
      <w:divBdr>
        <w:top w:val="none" w:sz="0" w:space="0" w:color="auto"/>
        <w:left w:val="none" w:sz="0" w:space="0" w:color="auto"/>
        <w:bottom w:val="none" w:sz="0" w:space="0" w:color="auto"/>
        <w:right w:val="none" w:sz="0" w:space="0" w:color="auto"/>
      </w:divBdr>
    </w:div>
    <w:div w:id="1111245055">
      <w:bodyDiv w:val="1"/>
      <w:marLeft w:val="0"/>
      <w:marRight w:val="0"/>
      <w:marTop w:val="0"/>
      <w:marBottom w:val="0"/>
      <w:divBdr>
        <w:top w:val="none" w:sz="0" w:space="0" w:color="auto"/>
        <w:left w:val="none" w:sz="0" w:space="0" w:color="auto"/>
        <w:bottom w:val="none" w:sz="0" w:space="0" w:color="auto"/>
        <w:right w:val="none" w:sz="0" w:space="0" w:color="auto"/>
      </w:divBdr>
    </w:div>
    <w:div w:id="1114792156">
      <w:bodyDiv w:val="1"/>
      <w:marLeft w:val="0"/>
      <w:marRight w:val="0"/>
      <w:marTop w:val="0"/>
      <w:marBottom w:val="0"/>
      <w:divBdr>
        <w:top w:val="none" w:sz="0" w:space="0" w:color="auto"/>
        <w:left w:val="none" w:sz="0" w:space="0" w:color="auto"/>
        <w:bottom w:val="none" w:sz="0" w:space="0" w:color="auto"/>
        <w:right w:val="none" w:sz="0" w:space="0" w:color="auto"/>
      </w:divBdr>
    </w:div>
    <w:div w:id="1115557578">
      <w:bodyDiv w:val="1"/>
      <w:marLeft w:val="0"/>
      <w:marRight w:val="0"/>
      <w:marTop w:val="0"/>
      <w:marBottom w:val="0"/>
      <w:divBdr>
        <w:top w:val="none" w:sz="0" w:space="0" w:color="auto"/>
        <w:left w:val="none" w:sz="0" w:space="0" w:color="auto"/>
        <w:bottom w:val="none" w:sz="0" w:space="0" w:color="auto"/>
        <w:right w:val="none" w:sz="0" w:space="0" w:color="auto"/>
      </w:divBdr>
    </w:div>
    <w:div w:id="1117792219">
      <w:bodyDiv w:val="1"/>
      <w:marLeft w:val="0"/>
      <w:marRight w:val="0"/>
      <w:marTop w:val="0"/>
      <w:marBottom w:val="0"/>
      <w:divBdr>
        <w:top w:val="none" w:sz="0" w:space="0" w:color="auto"/>
        <w:left w:val="none" w:sz="0" w:space="0" w:color="auto"/>
        <w:bottom w:val="none" w:sz="0" w:space="0" w:color="auto"/>
        <w:right w:val="none" w:sz="0" w:space="0" w:color="auto"/>
      </w:divBdr>
    </w:div>
    <w:div w:id="1122309060">
      <w:bodyDiv w:val="1"/>
      <w:marLeft w:val="0"/>
      <w:marRight w:val="0"/>
      <w:marTop w:val="0"/>
      <w:marBottom w:val="0"/>
      <w:divBdr>
        <w:top w:val="none" w:sz="0" w:space="0" w:color="auto"/>
        <w:left w:val="none" w:sz="0" w:space="0" w:color="auto"/>
        <w:bottom w:val="none" w:sz="0" w:space="0" w:color="auto"/>
        <w:right w:val="none" w:sz="0" w:space="0" w:color="auto"/>
      </w:divBdr>
    </w:div>
    <w:div w:id="1123961171">
      <w:bodyDiv w:val="1"/>
      <w:marLeft w:val="0"/>
      <w:marRight w:val="0"/>
      <w:marTop w:val="0"/>
      <w:marBottom w:val="0"/>
      <w:divBdr>
        <w:top w:val="none" w:sz="0" w:space="0" w:color="auto"/>
        <w:left w:val="none" w:sz="0" w:space="0" w:color="auto"/>
        <w:bottom w:val="none" w:sz="0" w:space="0" w:color="auto"/>
        <w:right w:val="none" w:sz="0" w:space="0" w:color="auto"/>
      </w:divBdr>
    </w:div>
    <w:div w:id="1126391593">
      <w:bodyDiv w:val="1"/>
      <w:marLeft w:val="0"/>
      <w:marRight w:val="0"/>
      <w:marTop w:val="0"/>
      <w:marBottom w:val="0"/>
      <w:divBdr>
        <w:top w:val="none" w:sz="0" w:space="0" w:color="auto"/>
        <w:left w:val="none" w:sz="0" w:space="0" w:color="auto"/>
        <w:bottom w:val="none" w:sz="0" w:space="0" w:color="auto"/>
        <w:right w:val="none" w:sz="0" w:space="0" w:color="auto"/>
      </w:divBdr>
    </w:div>
    <w:div w:id="1126504992">
      <w:bodyDiv w:val="1"/>
      <w:marLeft w:val="0"/>
      <w:marRight w:val="0"/>
      <w:marTop w:val="0"/>
      <w:marBottom w:val="0"/>
      <w:divBdr>
        <w:top w:val="none" w:sz="0" w:space="0" w:color="auto"/>
        <w:left w:val="none" w:sz="0" w:space="0" w:color="auto"/>
        <w:bottom w:val="none" w:sz="0" w:space="0" w:color="auto"/>
        <w:right w:val="none" w:sz="0" w:space="0" w:color="auto"/>
      </w:divBdr>
    </w:div>
    <w:div w:id="1130627817">
      <w:bodyDiv w:val="1"/>
      <w:marLeft w:val="0"/>
      <w:marRight w:val="0"/>
      <w:marTop w:val="0"/>
      <w:marBottom w:val="0"/>
      <w:divBdr>
        <w:top w:val="none" w:sz="0" w:space="0" w:color="auto"/>
        <w:left w:val="none" w:sz="0" w:space="0" w:color="auto"/>
        <w:bottom w:val="none" w:sz="0" w:space="0" w:color="auto"/>
        <w:right w:val="none" w:sz="0" w:space="0" w:color="auto"/>
      </w:divBdr>
    </w:div>
    <w:div w:id="1132361424">
      <w:bodyDiv w:val="1"/>
      <w:marLeft w:val="0"/>
      <w:marRight w:val="0"/>
      <w:marTop w:val="0"/>
      <w:marBottom w:val="0"/>
      <w:divBdr>
        <w:top w:val="none" w:sz="0" w:space="0" w:color="auto"/>
        <w:left w:val="none" w:sz="0" w:space="0" w:color="auto"/>
        <w:bottom w:val="none" w:sz="0" w:space="0" w:color="auto"/>
        <w:right w:val="none" w:sz="0" w:space="0" w:color="auto"/>
      </w:divBdr>
    </w:div>
    <w:div w:id="1136919666">
      <w:bodyDiv w:val="1"/>
      <w:marLeft w:val="0"/>
      <w:marRight w:val="0"/>
      <w:marTop w:val="0"/>
      <w:marBottom w:val="0"/>
      <w:divBdr>
        <w:top w:val="none" w:sz="0" w:space="0" w:color="auto"/>
        <w:left w:val="none" w:sz="0" w:space="0" w:color="auto"/>
        <w:bottom w:val="none" w:sz="0" w:space="0" w:color="auto"/>
        <w:right w:val="none" w:sz="0" w:space="0" w:color="auto"/>
      </w:divBdr>
    </w:div>
    <w:div w:id="1140807466">
      <w:bodyDiv w:val="1"/>
      <w:marLeft w:val="0"/>
      <w:marRight w:val="0"/>
      <w:marTop w:val="0"/>
      <w:marBottom w:val="0"/>
      <w:divBdr>
        <w:top w:val="none" w:sz="0" w:space="0" w:color="auto"/>
        <w:left w:val="none" w:sz="0" w:space="0" w:color="auto"/>
        <w:bottom w:val="none" w:sz="0" w:space="0" w:color="auto"/>
        <w:right w:val="none" w:sz="0" w:space="0" w:color="auto"/>
      </w:divBdr>
    </w:div>
    <w:div w:id="1156914646">
      <w:bodyDiv w:val="1"/>
      <w:marLeft w:val="0"/>
      <w:marRight w:val="0"/>
      <w:marTop w:val="0"/>
      <w:marBottom w:val="0"/>
      <w:divBdr>
        <w:top w:val="none" w:sz="0" w:space="0" w:color="auto"/>
        <w:left w:val="none" w:sz="0" w:space="0" w:color="auto"/>
        <w:bottom w:val="none" w:sz="0" w:space="0" w:color="auto"/>
        <w:right w:val="none" w:sz="0" w:space="0" w:color="auto"/>
      </w:divBdr>
    </w:div>
    <w:div w:id="1157957446">
      <w:bodyDiv w:val="1"/>
      <w:marLeft w:val="0"/>
      <w:marRight w:val="0"/>
      <w:marTop w:val="0"/>
      <w:marBottom w:val="0"/>
      <w:divBdr>
        <w:top w:val="none" w:sz="0" w:space="0" w:color="auto"/>
        <w:left w:val="none" w:sz="0" w:space="0" w:color="auto"/>
        <w:bottom w:val="none" w:sz="0" w:space="0" w:color="auto"/>
        <w:right w:val="none" w:sz="0" w:space="0" w:color="auto"/>
      </w:divBdr>
    </w:div>
    <w:div w:id="1158350939">
      <w:bodyDiv w:val="1"/>
      <w:marLeft w:val="0"/>
      <w:marRight w:val="0"/>
      <w:marTop w:val="0"/>
      <w:marBottom w:val="0"/>
      <w:divBdr>
        <w:top w:val="none" w:sz="0" w:space="0" w:color="auto"/>
        <w:left w:val="none" w:sz="0" w:space="0" w:color="auto"/>
        <w:bottom w:val="none" w:sz="0" w:space="0" w:color="auto"/>
        <w:right w:val="none" w:sz="0" w:space="0" w:color="auto"/>
      </w:divBdr>
    </w:div>
    <w:div w:id="1159541425">
      <w:bodyDiv w:val="1"/>
      <w:marLeft w:val="0"/>
      <w:marRight w:val="0"/>
      <w:marTop w:val="0"/>
      <w:marBottom w:val="0"/>
      <w:divBdr>
        <w:top w:val="none" w:sz="0" w:space="0" w:color="auto"/>
        <w:left w:val="none" w:sz="0" w:space="0" w:color="auto"/>
        <w:bottom w:val="none" w:sz="0" w:space="0" w:color="auto"/>
        <w:right w:val="none" w:sz="0" w:space="0" w:color="auto"/>
      </w:divBdr>
    </w:div>
    <w:div w:id="1163545819">
      <w:bodyDiv w:val="1"/>
      <w:marLeft w:val="0"/>
      <w:marRight w:val="0"/>
      <w:marTop w:val="0"/>
      <w:marBottom w:val="0"/>
      <w:divBdr>
        <w:top w:val="none" w:sz="0" w:space="0" w:color="auto"/>
        <w:left w:val="none" w:sz="0" w:space="0" w:color="auto"/>
        <w:bottom w:val="none" w:sz="0" w:space="0" w:color="auto"/>
        <w:right w:val="none" w:sz="0" w:space="0" w:color="auto"/>
      </w:divBdr>
    </w:div>
    <w:div w:id="1165439572">
      <w:bodyDiv w:val="1"/>
      <w:marLeft w:val="0"/>
      <w:marRight w:val="0"/>
      <w:marTop w:val="0"/>
      <w:marBottom w:val="0"/>
      <w:divBdr>
        <w:top w:val="none" w:sz="0" w:space="0" w:color="auto"/>
        <w:left w:val="none" w:sz="0" w:space="0" w:color="auto"/>
        <w:bottom w:val="none" w:sz="0" w:space="0" w:color="auto"/>
        <w:right w:val="none" w:sz="0" w:space="0" w:color="auto"/>
      </w:divBdr>
    </w:div>
    <w:div w:id="1166552359">
      <w:bodyDiv w:val="1"/>
      <w:marLeft w:val="0"/>
      <w:marRight w:val="0"/>
      <w:marTop w:val="0"/>
      <w:marBottom w:val="0"/>
      <w:divBdr>
        <w:top w:val="none" w:sz="0" w:space="0" w:color="auto"/>
        <w:left w:val="none" w:sz="0" w:space="0" w:color="auto"/>
        <w:bottom w:val="none" w:sz="0" w:space="0" w:color="auto"/>
        <w:right w:val="none" w:sz="0" w:space="0" w:color="auto"/>
      </w:divBdr>
    </w:div>
    <w:div w:id="1166894897">
      <w:bodyDiv w:val="1"/>
      <w:marLeft w:val="0"/>
      <w:marRight w:val="0"/>
      <w:marTop w:val="0"/>
      <w:marBottom w:val="0"/>
      <w:divBdr>
        <w:top w:val="none" w:sz="0" w:space="0" w:color="auto"/>
        <w:left w:val="none" w:sz="0" w:space="0" w:color="auto"/>
        <w:bottom w:val="none" w:sz="0" w:space="0" w:color="auto"/>
        <w:right w:val="none" w:sz="0" w:space="0" w:color="auto"/>
      </w:divBdr>
    </w:div>
    <w:div w:id="1171531248">
      <w:bodyDiv w:val="1"/>
      <w:marLeft w:val="0"/>
      <w:marRight w:val="0"/>
      <w:marTop w:val="0"/>
      <w:marBottom w:val="0"/>
      <w:divBdr>
        <w:top w:val="none" w:sz="0" w:space="0" w:color="auto"/>
        <w:left w:val="none" w:sz="0" w:space="0" w:color="auto"/>
        <w:bottom w:val="none" w:sz="0" w:space="0" w:color="auto"/>
        <w:right w:val="none" w:sz="0" w:space="0" w:color="auto"/>
      </w:divBdr>
    </w:div>
    <w:div w:id="1183084007">
      <w:bodyDiv w:val="1"/>
      <w:marLeft w:val="0"/>
      <w:marRight w:val="0"/>
      <w:marTop w:val="0"/>
      <w:marBottom w:val="0"/>
      <w:divBdr>
        <w:top w:val="none" w:sz="0" w:space="0" w:color="auto"/>
        <w:left w:val="none" w:sz="0" w:space="0" w:color="auto"/>
        <w:bottom w:val="none" w:sz="0" w:space="0" w:color="auto"/>
        <w:right w:val="none" w:sz="0" w:space="0" w:color="auto"/>
      </w:divBdr>
    </w:div>
    <w:div w:id="1196383747">
      <w:bodyDiv w:val="1"/>
      <w:marLeft w:val="0"/>
      <w:marRight w:val="0"/>
      <w:marTop w:val="0"/>
      <w:marBottom w:val="0"/>
      <w:divBdr>
        <w:top w:val="none" w:sz="0" w:space="0" w:color="auto"/>
        <w:left w:val="none" w:sz="0" w:space="0" w:color="auto"/>
        <w:bottom w:val="none" w:sz="0" w:space="0" w:color="auto"/>
        <w:right w:val="none" w:sz="0" w:space="0" w:color="auto"/>
      </w:divBdr>
    </w:div>
    <w:div w:id="1200976166">
      <w:bodyDiv w:val="1"/>
      <w:marLeft w:val="0"/>
      <w:marRight w:val="0"/>
      <w:marTop w:val="0"/>
      <w:marBottom w:val="0"/>
      <w:divBdr>
        <w:top w:val="none" w:sz="0" w:space="0" w:color="auto"/>
        <w:left w:val="none" w:sz="0" w:space="0" w:color="auto"/>
        <w:bottom w:val="none" w:sz="0" w:space="0" w:color="auto"/>
        <w:right w:val="none" w:sz="0" w:space="0" w:color="auto"/>
      </w:divBdr>
    </w:div>
    <w:div w:id="1202010217">
      <w:bodyDiv w:val="1"/>
      <w:marLeft w:val="0"/>
      <w:marRight w:val="0"/>
      <w:marTop w:val="0"/>
      <w:marBottom w:val="0"/>
      <w:divBdr>
        <w:top w:val="none" w:sz="0" w:space="0" w:color="auto"/>
        <w:left w:val="none" w:sz="0" w:space="0" w:color="auto"/>
        <w:bottom w:val="none" w:sz="0" w:space="0" w:color="auto"/>
        <w:right w:val="none" w:sz="0" w:space="0" w:color="auto"/>
      </w:divBdr>
    </w:div>
    <w:div w:id="1209296620">
      <w:bodyDiv w:val="1"/>
      <w:marLeft w:val="0"/>
      <w:marRight w:val="0"/>
      <w:marTop w:val="0"/>
      <w:marBottom w:val="0"/>
      <w:divBdr>
        <w:top w:val="none" w:sz="0" w:space="0" w:color="auto"/>
        <w:left w:val="none" w:sz="0" w:space="0" w:color="auto"/>
        <w:bottom w:val="none" w:sz="0" w:space="0" w:color="auto"/>
        <w:right w:val="none" w:sz="0" w:space="0" w:color="auto"/>
      </w:divBdr>
    </w:div>
    <w:div w:id="1212964495">
      <w:bodyDiv w:val="1"/>
      <w:marLeft w:val="0"/>
      <w:marRight w:val="0"/>
      <w:marTop w:val="0"/>
      <w:marBottom w:val="0"/>
      <w:divBdr>
        <w:top w:val="none" w:sz="0" w:space="0" w:color="auto"/>
        <w:left w:val="none" w:sz="0" w:space="0" w:color="auto"/>
        <w:bottom w:val="none" w:sz="0" w:space="0" w:color="auto"/>
        <w:right w:val="none" w:sz="0" w:space="0" w:color="auto"/>
      </w:divBdr>
    </w:div>
    <w:div w:id="1218052798">
      <w:bodyDiv w:val="1"/>
      <w:marLeft w:val="0"/>
      <w:marRight w:val="0"/>
      <w:marTop w:val="0"/>
      <w:marBottom w:val="0"/>
      <w:divBdr>
        <w:top w:val="none" w:sz="0" w:space="0" w:color="auto"/>
        <w:left w:val="none" w:sz="0" w:space="0" w:color="auto"/>
        <w:bottom w:val="none" w:sz="0" w:space="0" w:color="auto"/>
        <w:right w:val="none" w:sz="0" w:space="0" w:color="auto"/>
      </w:divBdr>
    </w:div>
    <w:div w:id="1221288788">
      <w:bodyDiv w:val="1"/>
      <w:marLeft w:val="0"/>
      <w:marRight w:val="0"/>
      <w:marTop w:val="0"/>
      <w:marBottom w:val="0"/>
      <w:divBdr>
        <w:top w:val="none" w:sz="0" w:space="0" w:color="auto"/>
        <w:left w:val="none" w:sz="0" w:space="0" w:color="auto"/>
        <w:bottom w:val="none" w:sz="0" w:space="0" w:color="auto"/>
        <w:right w:val="none" w:sz="0" w:space="0" w:color="auto"/>
      </w:divBdr>
    </w:div>
    <w:div w:id="1222248627">
      <w:bodyDiv w:val="1"/>
      <w:marLeft w:val="0"/>
      <w:marRight w:val="0"/>
      <w:marTop w:val="0"/>
      <w:marBottom w:val="0"/>
      <w:divBdr>
        <w:top w:val="none" w:sz="0" w:space="0" w:color="auto"/>
        <w:left w:val="none" w:sz="0" w:space="0" w:color="auto"/>
        <w:bottom w:val="none" w:sz="0" w:space="0" w:color="auto"/>
        <w:right w:val="none" w:sz="0" w:space="0" w:color="auto"/>
      </w:divBdr>
    </w:div>
    <w:div w:id="1224876842">
      <w:bodyDiv w:val="1"/>
      <w:marLeft w:val="0"/>
      <w:marRight w:val="0"/>
      <w:marTop w:val="0"/>
      <w:marBottom w:val="0"/>
      <w:divBdr>
        <w:top w:val="none" w:sz="0" w:space="0" w:color="auto"/>
        <w:left w:val="none" w:sz="0" w:space="0" w:color="auto"/>
        <w:bottom w:val="none" w:sz="0" w:space="0" w:color="auto"/>
        <w:right w:val="none" w:sz="0" w:space="0" w:color="auto"/>
      </w:divBdr>
    </w:div>
    <w:div w:id="1226113047">
      <w:bodyDiv w:val="1"/>
      <w:marLeft w:val="0"/>
      <w:marRight w:val="0"/>
      <w:marTop w:val="0"/>
      <w:marBottom w:val="0"/>
      <w:divBdr>
        <w:top w:val="none" w:sz="0" w:space="0" w:color="auto"/>
        <w:left w:val="none" w:sz="0" w:space="0" w:color="auto"/>
        <w:bottom w:val="none" w:sz="0" w:space="0" w:color="auto"/>
        <w:right w:val="none" w:sz="0" w:space="0" w:color="auto"/>
      </w:divBdr>
    </w:div>
    <w:div w:id="1226145364">
      <w:bodyDiv w:val="1"/>
      <w:marLeft w:val="0"/>
      <w:marRight w:val="0"/>
      <w:marTop w:val="0"/>
      <w:marBottom w:val="0"/>
      <w:divBdr>
        <w:top w:val="none" w:sz="0" w:space="0" w:color="auto"/>
        <w:left w:val="none" w:sz="0" w:space="0" w:color="auto"/>
        <w:bottom w:val="none" w:sz="0" w:space="0" w:color="auto"/>
        <w:right w:val="none" w:sz="0" w:space="0" w:color="auto"/>
      </w:divBdr>
    </w:div>
    <w:div w:id="1228807895">
      <w:bodyDiv w:val="1"/>
      <w:marLeft w:val="0"/>
      <w:marRight w:val="0"/>
      <w:marTop w:val="0"/>
      <w:marBottom w:val="0"/>
      <w:divBdr>
        <w:top w:val="none" w:sz="0" w:space="0" w:color="auto"/>
        <w:left w:val="none" w:sz="0" w:space="0" w:color="auto"/>
        <w:bottom w:val="none" w:sz="0" w:space="0" w:color="auto"/>
        <w:right w:val="none" w:sz="0" w:space="0" w:color="auto"/>
      </w:divBdr>
    </w:div>
    <w:div w:id="1230380061">
      <w:bodyDiv w:val="1"/>
      <w:marLeft w:val="0"/>
      <w:marRight w:val="0"/>
      <w:marTop w:val="0"/>
      <w:marBottom w:val="0"/>
      <w:divBdr>
        <w:top w:val="none" w:sz="0" w:space="0" w:color="auto"/>
        <w:left w:val="none" w:sz="0" w:space="0" w:color="auto"/>
        <w:bottom w:val="none" w:sz="0" w:space="0" w:color="auto"/>
        <w:right w:val="none" w:sz="0" w:space="0" w:color="auto"/>
      </w:divBdr>
    </w:div>
    <w:div w:id="1233080986">
      <w:bodyDiv w:val="1"/>
      <w:marLeft w:val="0"/>
      <w:marRight w:val="0"/>
      <w:marTop w:val="0"/>
      <w:marBottom w:val="0"/>
      <w:divBdr>
        <w:top w:val="none" w:sz="0" w:space="0" w:color="auto"/>
        <w:left w:val="none" w:sz="0" w:space="0" w:color="auto"/>
        <w:bottom w:val="none" w:sz="0" w:space="0" w:color="auto"/>
        <w:right w:val="none" w:sz="0" w:space="0" w:color="auto"/>
      </w:divBdr>
    </w:div>
    <w:div w:id="1236546293">
      <w:bodyDiv w:val="1"/>
      <w:marLeft w:val="0"/>
      <w:marRight w:val="0"/>
      <w:marTop w:val="0"/>
      <w:marBottom w:val="0"/>
      <w:divBdr>
        <w:top w:val="none" w:sz="0" w:space="0" w:color="auto"/>
        <w:left w:val="none" w:sz="0" w:space="0" w:color="auto"/>
        <w:bottom w:val="none" w:sz="0" w:space="0" w:color="auto"/>
        <w:right w:val="none" w:sz="0" w:space="0" w:color="auto"/>
      </w:divBdr>
    </w:div>
    <w:div w:id="1236865518">
      <w:bodyDiv w:val="1"/>
      <w:marLeft w:val="0"/>
      <w:marRight w:val="0"/>
      <w:marTop w:val="0"/>
      <w:marBottom w:val="0"/>
      <w:divBdr>
        <w:top w:val="none" w:sz="0" w:space="0" w:color="auto"/>
        <w:left w:val="none" w:sz="0" w:space="0" w:color="auto"/>
        <w:bottom w:val="none" w:sz="0" w:space="0" w:color="auto"/>
        <w:right w:val="none" w:sz="0" w:space="0" w:color="auto"/>
      </w:divBdr>
    </w:div>
    <w:div w:id="1243492032">
      <w:bodyDiv w:val="1"/>
      <w:marLeft w:val="0"/>
      <w:marRight w:val="0"/>
      <w:marTop w:val="0"/>
      <w:marBottom w:val="0"/>
      <w:divBdr>
        <w:top w:val="none" w:sz="0" w:space="0" w:color="auto"/>
        <w:left w:val="none" w:sz="0" w:space="0" w:color="auto"/>
        <w:bottom w:val="none" w:sz="0" w:space="0" w:color="auto"/>
        <w:right w:val="none" w:sz="0" w:space="0" w:color="auto"/>
      </w:divBdr>
    </w:div>
    <w:div w:id="1243877710">
      <w:bodyDiv w:val="1"/>
      <w:marLeft w:val="0"/>
      <w:marRight w:val="0"/>
      <w:marTop w:val="0"/>
      <w:marBottom w:val="0"/>
      <w:divBdr>
        <w:top w:val="none" w:sz="0" w:space="0" w:color="auto"/>
        <w:left w:val="none" w:sz="0" w:space="0" w:color="auto"/>
        <w:bottom w:val="none" w:sz="0" w:space="0" w:color="auto"/>
        <w:right w:val="none" w:sz="0" w:space="0" w:color="auto"/>
      </w:divBdr>
    </w:div>
    <w:div w:id="1248688160">
      <w:bodyDiv w:val="1"/>
      <w:marLeft w:val="0"/>
      <w:marRight w:val="0"/>
      <w:marTop w:val="0"/>
      <w:marBottom w:val="0"/>
      <w:divBdr>
        <w:top w:val="none" w:sz="0" w:space="0" w:color="auto"/>
        <w:left w:val="none" w:sz="0" w:space="0" w:color="auto"/>
        <w:bottom w:val="none" w:sz="0" w:space="0" w:color="auto"/>
        <w:right w:val="none" w:sz="0" w:space="0" w:color="auto"/>
      </w:divBdr>
    </w:div>
    <w:div w:id="1249001312">
      <w:bodyDiv w:val="1"/>
      <w:marLeft w:val="0"/>
      <w:marRight w:val="0"/>
      <w:marTop w:val="0"/>
      <w:marBottom w:val="0"/>
      <w:divBdr>
        <w:top w:val="none" w:sz="0" w:space="0" w:color="auto"/>
        <w:left w:val="none" w:sz="0" w:space="0" w:color="auto"/>
        <w:bottom w:val="none" w:sz="0" w:space="0" w:color="auto"/>
        <w:right w:val="none" w:sz="0" w:space="0" w:color="auto"/>
      </w:divBdr>
    </w:div>
    <w:div w:id="1250843641">
      <w:bodyDiv w:val="1"/>
      <w:marLeft w:val="0"/>
      <w:marRight w:val="0"/>
      <w:marTop w:val="0"/>
      <w:marBottom w:val="0"/>
      <w:divBdr>
        <w:top w:val="none" w:sz="0" w:space="0" w:color="auto"/>
        <w:left w:val="none" w:sz="0" w:space="0" w:color="auto"/>
        <w:bottom w:val="none" w:sz="0" w:space="0" w:color="auto"/>
        <w:right w:val="none" w:sz="0" w:space="0" w:color="auto"/>
      </w:divBdr>
    </w:div>
    <w:div w:id="1254127102">
      <w:bodyDiv w:val="1"/>
      <w:marLeft w:val="0"/>
      <w:marRight w:val="0"/>
      <w:marTop w:val="0"/>
      <w:marBottom w:val="0"/>
      <w:divBdr>
        <w:top w:val="none" w:sz="0" w:space="0" w:color="auto"/>
        <w:left w:val="none" w:sz="0" w:space="0" w:color="auto"/>
        <w:bottom w:val="none" w:sz="0" w:space="0" w:color="auto"/>
        <w:right w:val="none" w:sz="0" w:space="0" w:color="auto"/>
      </w:divBdr>
    </w:div>
    <w:div w:id="1256784620">
      <w:bodyDiv w:val="1"/>
      <w:marLeft w:val="0"/>
      <w:marRight w:val="0"/>
      <w:marTop w:val="0"/>
      <w:marBottom w:val="0"/>
      <w:divBdr>
        <w:top w:val="none" w:sz="0" w:space="0" w:color="auto"/>
        <w:left w:val="none" w:sz="0" w:space="0" w:color="auto"/>
        <w:bottom w:val="none" w:sz="0" w:space="0" w:color="auto"/>
        <w:right w:val="none" w:sz="0" w:space="0" w:color="auto"/>
      </w:divBdr>
    </w:div>
    <w:div w:id="1257442641">
      <w:bodyDiv w:val="1"/>
      <w:marLeft w:val="0"/>
      <w:marRight w:val="0"/>
      <w:marTop w:val="0"/>
      <w:marBottom w:val="0"/>
      <w:divBdr>
        <w:top w:val="none" w:sz="0" w:space="0" w:color="auto"/>
        <w:left w:val="none" w:sz="0" w:space="0" w:color="auto"/>
        <w:bottom w:val="none" w:sz="0" w:space="0" w:color="auto"/>
        <w:right w:val="none" w:sz="0" w:space="0" w:color="auto"/>
      </w:divBdr>
    </w:div>
    <w:div w:id="1261832327">
      <w:bodyDiv w:val="1"/>
      <w:marLeft w:val="0"/>
      <w:marRight w:val="0"/>
      <w:marTop w:val="0"/>
      <w:marBottom w:val="0"/>
      <w:divBdr>
        <w:top w:val="none" w:sz="0" w:space="0" w:color="auto"/>
        <w:left w:val="none" w:sz="0" w:space="0" w:color="auto"/>
        <w:bottom w:val="none" w:sz="0" w:space="0" w:color="auto"/>
        <w:right w:val="none" w:sz="0" w:space="0" w:color="auto"/>
      </w:divBdr>
    </w:div>
    <w:div w:id="1261840681">
      <w:bodyDiv w:val="1"/>
      <w:marLeft w:val="0"/>
      <w:marRight w:val="0"/>
      <w:marTop w:val="0"/>
      <w:marBottom w:val="0"/>
      <w:divBdr>
        <w:top w:val="none" w:sz="0" w:space="0" w:color="auto"/>
        <w:left w:val="none" w:sz="0" w:space="0" w:color="auto"/>
        <w:bottom w:val="none" w:sz="0" w:space="0" w:color="auto"/>
        <w:right w:val="none" w:sz="0" w:space="0" w:color="auto"/>
      </w:divBdr>
    </w:div>
    <w:div w:id="1262108822">
      <w:bodyDiv w:val="1"/>
      <w:marLeft w:val="0"/>
      <w:marRight w:val="0"/>
      <w:marTop w:val="0"/>
      <w:marBottom w:val="0"/>
      <w:divBdr>
        <w:top w:val="none" w:sz="0" w:space="0" w:color="auto"/>
        <w:left w:val="none" w:sz="0" w:space="0" w:color="auto"/>
        <w:bottom w:val="none" w:sz="0" w:space="0" w:color="auto"/>
        <w:right w:val="none" w:sz="0" w:space="0" w:color="auto"/>
      </w:divBdr>
    </w:div>
    <w:div w:id="1262832381">
      <w:bodyDiv w:val="1"/>
      <w:marLeft w:val="0"/>
      <w:marRight w:val="0"/>
      <w:marTop w:val="0"/>
      <w:marBottom w:val="0"/>
      <w:divBdr>
        <w:top w:val="none" w:sz="0" w:space="0" w:color="auto"/>
        <w:left w:val="none" w:sz="0" w:space="0" w:color="auto"/>
        <w:bottom w:val="none" w:sz="0" w:space="0" w:color="auto"/>
        <w:right w:val="none" w:sz="0" w:space="0" w:color="auto"/>
      </w:divBdr>
    </w:div>
    <w:div w:id="1267351163">
      <w:bodyDiv w:val="1"/>
      <w:marLeft w:val="0"/>
      <w:marRight w:val="0"/>
      <w:marTop w:val="0"/>
      <w:marBottom w:val="0"/>
      <w:divBdr>
        <w:top w:val="none" w:sz="0" w:space="0" w:color="auto"/>
        <w:left w:val="none" w:sz="0" w:space="0" w:color="auto"/>
        <w:bottom w:val="none" w:sz="0" w:space="0" w:color="auto"/>
        <w:right w:val="none" w:sz="0" w:space="0" w:color="auto"/>
      </w:divBdr>
    </w:div>
    <w:div w:id="1269124530">
      <w:bodyDiv w:val="1"/>
      <w:marLeft w:val="0"/>
      <w:marRight w:val="0"/>
      <w:marTop w:val="0"/>
      <w:marBottom w:val="0"/>
      <w:divBdr>
        <w:top w:val="none" w:sz="0" w:space="0" w:color="auto"/>
        <w:left w:val="none" w:sz="0" w:space="0" w:color="auto"/>
        <w:bottom w:val="none" w:sz="0" w:space="0" w:color="auto"/>
        <w:right w:val="none" w:sz="0" w:space="0" w:color="auto"/>
      </w:divBdr>
    </w:div>
    <w:div w:id="1275017430">
      <w:bodyDiv w:val="1"/>
      <w:marLeft w:val="0"/>
      <w:marRight w:val="0"/>
      <w:marTop w:val="0"/>
      <w:marBottom w:val="0"/>
      <w:divBdr>
        <w:top w:val="none" w:sz="0" w:space="0" w:color="auto"/>
        <w:left w:val="none" w:sz="0" w:space="0" w:color="auto"/>
        <w:bottom w:val="none" w:sz="0" w:space="0" w:color="auto"/>
        <w:right w:val="none" w:sz="0" w:space="0" w:color="auto"/>
      </w:divBdr>
    </w:div>
    <w:div w:id="1275943122">
      <w:bodyDiv w:val="1"/>
      <w:marLeft w:val="0"/>
      <w:marRight w:val="0"/>
      <w:marTop w:val="0"/>
      <w:marBottom w:val="0"/>
      <w:divBdr>
        <w:top w:val="none" w:sz="0" w:space="0" w:color="auto"/>
        <w:left w:val="none" w:sz="0" w:space="0" w:color="auto"/>
        <w:bottom w:val="none" w:sz="0" w:space="0" w:color="auto"/>
        <w:right w:val="none" w:sz="0" w:space="0" w:color="auto"/>
      </w:divBdr>
    </w:div>
    <w:div w:id="1277718797">
      <w:bodyDiv w:val="1"/>
      <w:marLeft w:val="0"/>
      <w:marRight w:val="0"/>
      <w:marTop w:val="0"/>
      <w:marBottom w:val="0"/>
      <w:divBdr>
        <w:top w:val="none" w:sz="0" w:space="0" w:color="auto"/>
        <w:left w:val="none" w:sz="0" w:space="0" w:color="auto"/>
        <w:bottom w:val="none" w:sz="0" w:space="0" w:color="auto"/>
        <w:right w:val="none" w:sz="0" w:space="0" w:color="auto"/>
      </w:divBdr>
    </w:div>
    <w:div w:id="1289583604">
      <w:bodyDiv w:val="1"/>
      <w:marLeft w:val="0"/>
      <w:marRight w:val="0"/>
      <w:marTop w:val="0"/>
      <w:marBottom w:val="0"/>
      <w:divBdr>
        <w:top w:val="none" w:sz="0" w:space="0" w:color="auto"/>
        <w:left w:val="none" w:sz="0" w:space="0" w:color="auto"/>
        <w:bottom w:val="none" w:sz="0" w:space="0" w:color="auto"/>
        <w:right w:val="none" w:sz="0" w:space="0" w:color="auto"/>
      </w:divBdr>
    </w:div>
    <w:div w:id="1290088864">
      <w:bodyDiv w:val="1"/>
      <w:marLeft w:val="0"/>
      <w:marRight w:val="0"/>
      <w:marTop w:val="0"/>
      <w:marBottom w:val="0"/>
      <w:divBdr>
        <w:top w:val="none" w:sz="0" w:space="0" w:color="auto"/>
        <w:left w:val="none" w:sz="0" w:space="0" w:color="auto"/>
        <w:bottom w:val="none" w:sz="0" w:space="0" w:color="auto"/>
        <w:right w:val="none" w:sz="0" w:space="0" w:color="auto"/>
      </w:divBdr>
    </w:div>
    <w:div w:id="1290942237">
      <w:bodyDiv w:val="1"/>
      <w:marLeft w:val="0"/>
      <w:marRight w:val="0"/>
      <w:marTop w:val="0"/>
      <w:marBottom w:val="0"/>
      <w:divBdr>
        <w:top w:val="none" w:sz="0" w:space="0" w:color="auto"/>
        <w:left w:val="none" w:sz="0" w:space="0" w:color="auto"/>
        <w:bottom w:val="none" w:sz="0" w:space="0" w:color="auto"/>
        <w:right w:val="none" w:sz="0" w:space="0" w:color="auto"/>
      </w:divBdr>
    </w:div>
    <w:div w:id="1292201867">
      <w:bodyDiv w:val="1"/>
      <w:marLeft w:val="0"/>
      <w:marRight w:val="0"/>
      <w:marTop w:val="0"/>
      <w:marBottom w:val="0"/>
      <w:divBdr>
        <w:top w:val="none" w:sz="0" w:space="0" w:color="auto"/>
        <w:left w:val="none" w:sz="0" w:space="0" w:color="auto"/>
        <w:bottom w:val="none" w:sz="0" w:space="0" w:color="auto"/>
        <w:right w:val="none" w:sz="0" w:space="0" w:color="auto"/>
      </w:divBdr>
    </w:div>
    <w:div w:id="1294286371">
      <w:bodyDiv w:val="1"/>
      <w:marLeft w:val="0"/>
      <w:marRight w:val="0"/>
      <w:marTop w:val="0"/>
      <w:marBottom w:val="0"/>
      <w:divBdr>
        <w:top w:val="none" w:sz="0" w:space="0" w:color="auto"/>
        <w:left w:val="none" w:sz="0" w:space="0" w:color="auto"/>
        <w:bottom w:val="none" w:sz="0" w:space="0" w:color="auto"/>
        <w:right w:val="none" w:sz="0" w:space="0" w:color="auto"/>
      </w:divBdr>
    </w:div>
    <w:div w:id="1296066367">
      <w:bodyDiv w:val="1"/>
      <w:marLeft w:val="0"/>
      <w:marRight w:val="0"/>
      <w:marTop w:val="0"/>
      <w:marBottom w:val="0"/>
      <w:divBdr>
        <w:top w:val="none" w:sz="0" w:space="0" w:color="auto"/>
        <w:left w:val="none" w:sz="0" w:space="0" w:color="auto"/>
        <w:bottom w:val="none" w:sz="0" w:space="0" w:color="auto"/>
        <w:right w:val="none" w:sz="0" w:space="0" w:color="auto"/>
      </w:divBdr>
    </w:div>
    <w:div w:id="1296371692">
      <w:bodyDiv w:val="1"/>
      <w:marLeft w:val="0"/>
      <w:marRight w:val="0"/>
      <w:marTop w:val="0"/>
      <w:marBottom w:val="0"/>
      <w:divBdr>
        <w:top w:val="none" w:sz="0" w:space="0" w:color="auto"/>
        <w:left w:val="none" w:sz="0" w:space="0" w:color="auto"/>
        <w:bottom w:val="none" w:sz="0" w:space="0" w:color="auto"/>
        <w:right w:val="none" w:sz="0" w:space="0" w:color="auto"/>
      </w:divBdr>
    </w:div>
    <w:div w:id="1308973397">
      <w:bodyDiv w:val="1"/>
      <w:marLeft w:val="0"/>
      <w:marRight w:val="0"/>
      <w:marTop w:val="0"/>
      <w:marBottom w:val="0"/>
      <w:divBdr>
        <w:top w:val="none" w:sz="0" w:space="0" w:color="auto"/>
        <w:left w:val="none" w:sz="0" w:space="0" w:color="auto"/>
        <w:bottom w:val="none" w:sz="0" w:space="0" w:color="auto"/>
        <w:right w:val="none" w:sz="0" w:space="0" w:color="auto"/>
      </w:divBdr>
    </w:div>
    <w:div w:id="1309436342">
      <w:bodyDiv w:val="1"/>
      <w:marLeft w:val="0"/>
      <w:marRight w:val="0"/>
      <w:marTop w:val="0"/>
      <w:marBottom w:val="0"/>
      <w:divBdr>
        <w:top w:val="none" w:sz="0" w:space="0" w:color="auto"/>
        <w:left w:val="none" w:sz="0" w:space="0" w:color="auto"/>
        <w:bottom w:val="none" w:sz="0" w:space="0" w:color="auto"/>
        <w:right w:val="none" w:sz="0" w:space="0" w:color="auto"/>
      </w:divBdr>
    </w:div>
    <w:div w:id="1310213199">
      <w:bodyDiv w:val="1"/>
      <w:marLeft w:val="0"/>
      <w:marRight w:val="0"/>
      <w:marTop w:val="0"/>
      <w:marBottom w:val="0"/>
      <w:divBdr>
        <w:top w:val="none" w:sz="0" w:space="0" w:color="auto"/>
        <w:left w:val="none" w:sz="0" w:space="0" w:color="auto"/>
        <w:bottom w:val="none" w:sz="0" w:space="0" w:color="auto"/>
        <w:right w:val="none" w:sz="0" w:space="0" w:color="auto"/>
      </w:divBdr>
    </w:div>
    <w:div w:id="1311595458">
      <w:bodyDiv w:val="1"/>
      <w:marLeft w:val="0"/>
      <w:marRight w:val="0"/>
      <w:marTop w:val="0"/>
      <w:marBottom w:val="0"/>
      <w:divBdr>
        <w:top w:val="none" w:sz="0" w:space="0" w:color="auto"/>
        <w:left w:val="none" w:sz="0" w:space="0" w:color="auto"/>
        <w:bottom w:val="none" w:sz="0" w:space="0" w:color="auto"/>
        <w:right w:val="none" w:sz="0" w:space="0" w:color="auto"/>
      </w:divBdr>
    </w:div>
    <w:div w:id="1318343805">
      <w:bodyDiv w:val="1"/>
      <w:marLeft w:val="0"/>
      <w:marRight w:val="0"/>
      <w:marTop w:val="0"/>
      <w:marBottom w:val="0"/>
      <w:divBdr>
        <w:top w:val="none" w:sz="0" w:space="0" w:color="auto"/>
        <w:left w:val="none" w:sz="0" w:space="0" w:color="auto"/>
        <w:bottom w:val="none" w:sz="0" w:space="0" w:color="auto"/>
        <w:right w:val="none" w:sz="0" w:space="0" w:color="auto"/>
      </w:divBdr>
    </w:div>
    <w:div w:id="1320035659">
      <w:bodyDiv w:val="1"/>
      <w:marLeft w:val="0"/>
      <w:marRight w:val="0"/>
      <w:marTop w:val="0"/>
      <w:marBottom w:val="0"/>
      <w:divBdr>
        <w:top w:val="none" w:sz="0" w:space="0" w:color="auto"/>
        <w:left w:val="none" w:sz="0" w:space="0" w:color="auto"/>
        <w:bottom w:val="none" w:sz="0" w:space="0" w:color="auto"/>
        <w:right w:val="none" w:sz="0" w:space="0" w:color="auto"/>
      </w:divBdr>
    </w:div>
    <w:div w:id="1325401485">
      <w:bodyDiv w:val="1"/>
      <w:marLeft w:val="0"/>
      <w:marRight w:val="0"/>
      <w:marTop w:val="0"/>
      <w:marBottom w:val="0"/>
      <w:divBdr>
        <w:top w:val="none" w:sz="0" w:space="0" w:color="auto"/>
        <w:left w:val="none" w:sz="0" w:space="0" w:color="auto"/>
        <w:bottom w:val="none" w:sz="0" w:space="0" w:color="auto"/>
        <w:right w:val="none" w:sz="0" w:space="0" w:color="auto"/>
      </w:divBdr>
    </w:div>
    <w:div w:id="1326469317">
      <w:bodyDiv w:val="1"/>
      <w:marLeft w:val="0"/>
      <w:marRight w:val="0"/>
      <w:marTop w:val="0"/>
      <w:marBottom w:val="0"/>
      <w:divBdr>
        <w:top w:val="none" w:sz="0" w:space="0" w:color="auto"/>
        <w:left w:val="none" w:sz="0" w:space="0" w:color="auto"/>
        <w:bottom w:val="none" w:sz="0" w:space="0" w:color="auto"/>
        <w:right w:val="none" w:sz="0" w:space="0" w:color="auto"/>
      </w:divBdr>
    </w:div>
    <w:div w:id="1329214226">
      <w:bodyDiv w:val="1"/>
      <w:marLeft w:val="0"/>
      <w:marRight w:val="0"/>
      <w:marTop w:val="0"/>
      <w:marBottom w:val="0"/>
      <w:divBdr>
        <w:top w:val="none" w:sz="0" w:space="0" w:color="auto"/>
        <w:left w:val="none" w:sz="0" w:space="0" w:color="auto"/>
        <w:bottom w:val="none" w:sz="0" w:space="0" w:color="auto"/>
        <w:right w:val="none" w:sz="0" w:space="0" w:color="auto"/>
      </w:divBdr>
    </w:div>
    <w:div w:id="1331981879">
      <w:bodyDiv w:val="1"/>
      <w:marLeft w:val="0"/>
      <w:marRight w:val="0"/>
      <w:marTop w:val="0"/>
      <w:marBottom w:val="0"/>
      <w:divBdr>
        <w:top w:val="none" w:sz="0" w:space="0" w:color="auto"/>
        <w:left w:val="none" w:sz="0" w:space="0" w:color="auto"/>
        <w:bottom w:val="none" w:sz="0" w:space="0" w:color="auto"/>
        <w:right w:val="none" w:sz="0" w:space="0" w:color="auto"/>
      </w:divBdr>
    </w:div>
    <w:div w:id="1332028906">
      <w:bodyDiv w:val="1"/>
      <w:marLeft w:val="0"/>
      <w:marRight w:val="0"/>
      <w:marTop w:val="0"/>
      <w:marBottom w:val="0"/>
      <w:divBdr>
        <w:top w:val="none" w:sz="0" w:space="0" w:color="auto"/>
        <w:left w:val="none" w:sz="0" w:space="0" w:color="auto"/>
        <w:bottom w:val="none" w:sz="0" w:space="0" w:color="auto"/>
        <w:right w:val="none" w:sz="0" w:space="0" w:color="auto"/>
      </w:divBdr>
    </w:div>
    <w:div w:id="1334143486">
      <w:bodyDiv w:val="1"/>
      <w:marLeft w:val="0"/>
      <w:marRight w:val="0"/>
      <w:marTop w:val="0"/>
      <w:marBottom w:val="0"/>
      <w:divBdr>
        <w:top w:val="none" w:sz="0" w:space="0" w:color="auto"/>
        <w:left w:val="none" w:sz="0" w:space="0" w:color="auto"/>
        <w:bottom w:val="none" w:sz="0" w:space="0" w:color="auto"/>
        <w:right w:val="none" w:sz="0" w:space="0" w:color="auto"/>
      </w:divBdr>
    </w:div>
    <w:div w:id="1338120315">
      <w:bodyDiv w:val="1"/>
      <w:marLeft w:val="0"/>
      <w:marRight w:val="0"/>
      <w:marTop w:val="0"/>
      <w:marBottom w:val="0"/>
      <w:divBdr>
        <w:top w:val="none" w:sz="0" w:space="0" w:color="auto"/>
        <w:left w:val="none" w:sz="0" w:space="0" w:color="auto"/>
        <w:bottom w:val="none" w:sz="0" w:space="0" w:color="auto"/>
        <w:right w:val="none" w:sz="0" w:space="0" w:color="auto"/>
      </w:divBdr>
    </w:div>
    <w:div w:id="1340767587">
      <w:bodyDiv w:val="1"/>
      <w:marLeft w:val="0"/>
      <w:marRight w:val="0"/>
      <w:marTop w:val="0"/>
      <w:marBottom w:val="0"/>
      <w:divBdr>
        <w:top w:val="none" w:sz="0" w:space="0" w:color="auto"/>
        <w:left w:val="none" w:sz="0" w:space="0" w:color="auto"/>
        <w:bottom w:val="none" w:sz="0" w:space="0" w:color="auto"/>
        <w:right w:val="none" w:sz="0" w:space="0" w:color="auto"/>
      </w:divBdr>
    </w:div>
    <w:div w:id="1347827664">
      <w:bodyDiv w:val="1"/>
      <w:marLeft w:val="0"/>
      <w:marRight w:val="0"/>
      <w:marTop w:val="0"/>
      <w:marBottom w:val="0"/>
      <w:divBdr>
        <w:top w:val="none" w:sz="0" w:space="0" w:color="auto"/>
        <w:left w:val="none" w:sz="0" w:space="0" w:color="auto"/>
        <w:bottom w:val="none" w:sz="0" w:space="0" w:color="auto"/>
        <w:right w:val="none" w:sz="0" w:space="0" w:color="auto"/>
      </w:divBdr>
    </w:div>
    <w:div w:id="1348411701">
      <w:bodyDiv w:val="1"/>
      <w:marLeft w:val="0"/>
      <w:marRight w:val="0"/>
      <w:marTop w:val="0"/>
      <w:marBottom w:val="0"/>
      <w:divBdr>
        <w:top w:val="none" w:sz="0" w:space="0" w:color="auto"/>
        <w:left w:val="none" w:sz="0" w:space="0" w:color="auto"/>
        <w:bottom w:val="none" w:sz="0" w:space="0" w:color="auto"/>
        <w:right w:val="none" w:sz="0" w:space="0" w:color="auto"/>
      </w:divBdr>
    </w:div>
    <w:div w:id="1349746477">
      <w:bodyDiv w:val="1"/>
      <w:marLeft w:val="0"/>
      <w:marRight w:val="0"/>
      <w:marTop w:val="0"/>
      <w:marBottom w:val="0"/>
      <w:divBdr>
        <w:top w:val="none" w:sz="0" w:space="0" w:color="auto"/>
        <w:left w:val="none" w:sz="0" w:space="0" w:color="auto"/>
        <w:bottom w:val="none" w:sz="0" w:space="0" w:color="auto"/>
        <w:right w:val="none" w:sz="0" w:space="0" w:color="auto"/>
      </w:divBdr>
    </w:div>
    <w:div w:id="1355302371">
      <w:bodyDiv w:val="1"/>
      <w:marLeft w:val="0"/>
      <w:marRight w:val="0"/>
      <w:marTop w:val="0"/>
      <w:marBottom w:val="0"/>
      <w:divBdr>
        <w:top w:val="none" w:sz="0" w:space="0" w:color="auto"/>
        <w:left w:val="none" w:sz="0" w:space="0" w:color="auto"/>
        <w:bottom w:val="none" w:sz="0" w:space="0" w:color="auto"/>
        <w:right w:val="none" w:sz="0" w:space="0" w:color="auto"/>
      </w:divBdr>
    </w:div>
    <w:div w:id="1356809797">
      <w:bodyDiv w:val="1"/>
      <w:marLeft w:val="0"/>
      <w:marRight w:val="0"/>
      <w:marTop w:val="0"/>
      <w:marBottom w:val="0"/>
      <w:divBdr>
        <w:top w:val="none" w:sz="0" w:space="0" w:color="auto"/>
        <w:left w:val="none" w:sz="0" w:space="0" w:color="auto"/>
        <w:bottom w:val="none" w:sz="0" w:space="0" w:color="auto"/>
        <w:right w:val="none" w:sz="0" w:space="0" w:color="auto"/>
      </w:divBdr>
    </w:div>
    <w:div w:id="1360542454">
      <w:bodyDiv w:val="1"/>
      <w:marLeft w:val="0"/>
      <w:marRight w:val="0"/>
      <w:marTop w:val="0"/>
      <w:marBottom w:val="0"/>
      <w:divBdr>
        <w:top w:val="none" w:sz="0" w:space="0" w:color="auto"/>
        <w:left w:val="none" w:sz="0" w:space="0" w:color="auto"/>
        <w:bottom w:val="none" w:sz="0" w:space="0" w:color="auto"/>
        <w:right w:val="none" w:sz="0" w:space="0" w:color="auto"/>
      </w:divBdr>
    </w:div>
    <w:div w:id="1361979990">
      <w:bodyDiv w:val="1"/>
      <w:marLeft w:val="0"/>
      <w:marRight w:val="0"/>
      <w:marTop w:val="0"/>
      <w:marBottom w:val="0"/>
      <w:divBdr>
        <w:top w:val="none" w:sz="0" w:space="0" w:color="auto"/>
        <w:left w:val="none" w:sz="0" w:space="0" w:color="auto"/>
        <w:bottom w:val="none" w:sz="0" w:space="0" w:color="auto"/>
        <w:right w:val="none" w:sz="0" w:space="0" w:color="auto"/>
      </w:divBdr>
    </w:div>
    <w:div w:id="1363750424">
      <w:bodyDiv w:val="1"/>
      <w:marLeft w:val="0"/>
      <w:marRight w:val="0"/>
      <w:marTop w:val="0"/>
      <w:marBottom w:val="0"/>
      <w:divBdr>
        <w:top w:val="none" w:sz="0" w:space="0" w:color="auto"/>
        <w:left w:val="none" w:sz="0" w:space="0" w:color="auto"/>
        <w:bottom w:val="none" w:sz="0" w:space="0" w:color="auto"/>
        <w:right w:val="none" w:sz="0" w:space="0" w:color="auto"/>
      </w:divBdr>
    </w:div>
    <w:div w:id="1371103926">
      <w:bodyDiv w:val="1"/>
      <w:marLeft w:val="0"/>
      <w:marRight w:val="0"/>
      <w:marTop w:val="0"/>
      <w:marBottom w:val="0"/>
      <w:divBdr>
        <w:top w:val="none" w:sz="0" w:space="0" w:color="auto"/>
        <w:left w:val="none" w:sz="0" w:space="0" w:color="auto"/>
        <w:bottom w:val="none" w:sz="0" w:space="0" w:color="auto"/>
        <w:right w:val="none" w:sz="0" w:space="0" w:color="auto"/>
      </w:divBdr>
    </w:div>
    <w:div w:id="1372412300">
      <w:bodyDiv w:val="1"/>
      <w:marLeft w:val="0"/>
      <w:marRight w:val="0"/>
      <w:marTop w:val="0"/>
      <w:marBottom w:val="0"/>
      <w:divBdr>
        <w:top w:val="none" w:sz="0" w:space="0" w:color="auto"/>
        <w:left w:val="none" w:sz="0" w:space="0" w:color="auto"/>
        <w:bottom w:val="none" w:sz="0" w:space="0" w:color="auto"/>
        <w:right w:val="none" w:sz="0" w:space="0" w:color="auto"/>
      </w:divBdr>
    </w:div>
    <w:div w:id="1372805967">
      <w:bodyDiv w:val="1"/>
      <w:marLeft w:val="0"/>
      <w:marRight w:val="0"/>
      <w:marTop w:val="0"/>
      <w:marBottom w:val="0"/>
      <w:divBdr>
        <w:top w:val="none" w:sz="0" w:space="0" w:color="auto"/>
        <w:left w:val="none" w:sz="0" w:space="0" w:color="auto"/>
        <w:bottom w:val="none" w:sz="0" w:space="0" w:color="auto"/>
        <w:right w:val="none" w:sz="0" w:space="0" w:color="auto"/>
      </w:divBdr>
    </w:div>
    <w:div w:id="1379746170">
      <w:bodyDiv w:val="1"/>
      <w:marLeft w:val="0"/>
      <w:marRight w:val="0"/>
      <w:marTop w:val="0"/>
      <w:marBottom w:val="0"/>
      <w:divBdr>
        <w:top w:val="none" w:sz="0" w:space="0" w:color="auto"/>
        <w:left w:val="none" w:sz="0" w:space="0" w:color="auto"/>
        <w:bottom w:val="none" w:sz="0" w:space="0" w:color="auto"/>
        <w:right w:val="none" w:sz="0" w:space="0" w:color="auto"/>
      </w:divBdr>
    </w:div>
    <w:div w:id="1389721363">
      <w:bodyDiv w:val="1"/>
      <w:marLeft w:val="0"/>
      <w:marRight w:val="0"/>
      <w:marTop w:val="0"/>
      <w:marBottom w:val="0"/>
      <w:divBdr>
        <w:top w:val="none" w:sz="0" w:space="0" w:color="auto"/>
        <w:left w:val="none" w:sz="0" w:space="0" w:color="auto"/>
        <w:bottom w:val="none" w:sz="0" w:space="0" w:color="auto"/>
        <w:right w:val="none" w:sz="0" w:space="0" w:color="auto"/>
      </w:divBdr>
    </w:div>
    <w:div w:id="1390572795">
      <w:bodyDiv w:val="1"/>
      <w:marLeft w:val="0"/>
      <w:marRight w:val="0"/>
      <w:marTop w:val="0"/>
      <w:marBottom w:val="0"/>
      <w:divBdr>
        <w:top w:val="none" w:sz="0" w:space="0" w:color="auto"/>
        <w:left w:val="none" w:sz="0" w:space="0" w:color="auto"/>
        <w:bottom w:val="none" w:sz="0" w:space="0" w:color="auto"/>
        <w:right w:val="none" w:sz="0" w:space="0" w:color="auto"/>
      </w:divBdr>
    </w:div>
    <w:div w:id="1390810638">
      <w:bodyDiv w:val="1"/>
      <w:marLeft w:val="0"/>
      <w:marRight w:val="0"/>
      <w:marTop w:val="0"/>
      <w:marBottom w:val="0"/>
      <w:divBdr>
        <w:top w:val="none" w:sz="0" w:space="0" w:color="auto"/>
        <w:left w:val="none" w:sz="0" w:space="0" w:color="auto"/>
        <w:bottom w:val="none" w:sz="0" w:space="0" w:color="auto"/>
        <w:right w:val="none" w:sz="0" w:space="0" w:color="auto"/>
      </w:divBdr>
    </w:div>
    <w:div w:id="1398087431">
      <w:bodyDiv w:val="1"/>
      <w:marLeft w:val="0"/>
      <w:marRight w:val="0"/>
      <w:marTop w:val="0"/>
      <w:marBottom w:val="0"/>
      <w:divBdr>
        <w:top w:val="none" w:sz="0" w:space="0" w:color="auto"/>
        <w:left w:val="none" w:sz="0" w:space="0" w:color="auto"/>
        <w:bottom w:val="none" w:sz="0" w:space="0" w:color="auto"/>
        <w:right w:val="none" w:sz="0" w:space="0" w:color="auto"/>
      </w:divBdr>
    </w:div>
    <w:div w:id="1402437274">
      <w:bodyDiv w:val="1"/>
      <w:marLeft w:val="0"/>
      <w:marRight w:val="0"/>
      <w:marTop w:val="0"/>
      <w:marBottom w:val="0"/>
      <w:divBdr>
        <w:top w:val="none" w:sz="0" w:space="0" w:color="auto"/>
        <w:left w:val="none" w:sz="0" w:space="0" w:color="auto"/>
        <w:bottom w:val="none" w:sz="0" w:space="0" w:color="auto"/>
        <w:right w:val="none" w:sz="0" w:space="0" w:color="auto"/>
      </w:divBdr>
    </w:div>
    <w:div w:id="1403332312">
      <w:bodyDiv w:val="1"/>
      <w:marLeft w:val="0"/>
      <w:marRight w:val="0"/>
      <w:marTop w:val="0"/>
      <w:marBottom w:val="0"/>
      <w:divBdr>
        <w:top w:val="none" w:sz="0" w:space="0" w:color="auto"/>
        <w:left w:val="none" w:sz="0" w:space="0" w:color="auto"/>
        <w:bottom w:val="none" w:sz="0" w:space="0" w:color="auto"/>
        <w:right w:val="none" w:sz="0" w:space="0" w:color="auto"/>
      </w:divBdr>
    </w:div>
    <w:div w:id="1403334323">
      <w:bodyDiv w:val="1"/>
      <w:marLeft w:val="0"/>
      <w:marRight w:val="0"/>
      <w:marTop w:val="0"/>
      <w:marBottom w:val="0"/>
      <w:divBdr>
        <w:top w:val="none" w:sz="0" w:space="0" w:color="auto"/>
        <w:left w:val="none" w:sz="0" w:space="0" w:color="auto"/>
        <w:bottom w:val="none" w:sz="0" w:space="0" w:color="auto"/>
        <w:right w:val="none" w:sz="0" w:space="0" w:color="auto"/>
      </w:divBdr>
    </w:div>
    <w:div w:id="1407458493">
      <w:bodyDiv w:val="1"/>
      <w:marLeft w:val="0"/>
      <w:marRight w:val="0"/>
      <w:marTop w:val="0"/>
      <w:marBottom w:val="0"/>
      <w:divBdr>
        <w:top w:val="none" w:sz="0" w:space="0" w:color="auto"/>
        <w:left w:val="none" w:sz="0" w:space="0" w:color="auto"/>
        <w:bottom w:val="none" w:sz="0" w:space="0" w:color="auto"/>
        <w:right w:val="none" w:sz="0" w:space="0" w:color="auto"/>
      </w:divBdr>
    </w:div>
    <w:div w:id="1407725577">
      <w:bodyDiv w:val="1"/>
      <w:marLeft w:val="0"/>
      <w:marRight w:val="0"/>
      <w:marTop w:val="0"/>
      <w:marBottom w:val="0"/>
      <w:divBdr>
        <w:top w:val="none" w:sz="0" w:space="0" w:color="auto"/>
        <w:left w:val="none" w:sz="0" w:space="0" w:color="auto"/>
        <w:bottom w:val="none" w:sz="0" w:space="0" w:color="auto"/>
        <w:right w:val="none" w:sz="0" w:space="0" w:color="auto"/>
      </w:divBdr>
    </w:div>
    <w:div w:id="1409889319">
      <w:bodyDiv w:val="1"/>
      <w:marLeft w:val="0"/>
      <w:marRight w:val="0"/>
      <w:marTop w:val="0"/>
      <w:marBottom w:val="0"/>
      <w:divBdr>
        <w:top w:val="none" w:sz="0" w:space="0" w:color="auto"/>
        <w:left w:val="none" w:sz="0" w:space="0" w:color="auto"/>
        <w:bottom w:val="none" w:sz="0" w:space="0" w:color="auto"/>
        <w:right w:val="none" w:sz="0" w:space="0" w:color="auto"/>
      </w:divBdr>
    </w:div>
    <w:div w:id="1410081519">
      <w:bodyDiv w:val="1"/>
      <w:marLeft w:val="0"/>
      <w:marRight w:val="0"/>
      <w:marTop w:val="0"/>
      <w:marBottom w:val="0"/>
      <w:divBdr>
        <w:top w:val="none" w:sz="0" w:space="0" w:color="auto"/>
        <w:left w:val="none" w:sz="0" w:space="0" w:color="auto"/>
        <w:bottom w:val="none" w:sz="0" w:space="0" w:color="auto"/>
        <w:right w:val="none" w:sz="0" w:space="0" w:color="auto"/>
      </w:divBdr>
    </w:div>
    <w:div w:id="1411152512">
      <w:bodyDiv w:val="1"/>
      <w:marLeft w:val="0"/>
      <w:marRight w:val="0"/>
      <w:marTop w:val="0"/>
      <w:marBottom w:val="0"/>
      <w:divBdr>
        <w:top w:val="none" w:sz="0" w:space="0" w:color="auto"/>
        <w:left w:val="none" w:sz="0" w:space="0" w:color="auto"/>
        <w:bottom w:val="none" w:sz="0" w:space="0" w:color="auto"/>
        <w:right w:val="none" w:sz="0" w:space="0" w:color="auto"/>
      </w:divBdr>
    </w:div>
    <w:div w:id="1413819116">
      <w:bodyDiv w:val="1"/>
      <w:marLeft w:val="0"/>
      <w:marRight w:val="0"/>
      <w:marTop w:val="0"/>
      <w:marBottom w:val="0"/>
      <w:divBdr>
        <w:top w:val="none" w:sz="0" w:space="0" w:color="auto"/>
        <w:left w:val="none" w:sz="0" w:space="0" w:color="auto"/>
        <w:bottom w:val="none" w:sz="0" w:space="0" w:color="auto"/>
        <w:right w:val="none" w:sz="0" w:space="0" w:color="auto"/>
      </w:divBdr>
    </w:div>
    <w:div w:id="1422065867">
      <w:bodyDiv w:val="1"/>
      <w:marLeft w:val="0"/>
      <w:marRight w:val="0"/>
      <w:marTop w:val="0"/>
      <w:marBottom w:val="0"/>
      <w:divBdr>
        <w:top w:val="none" w:sz="0" w:space="0" w:color="auto"/>
        <w:left w:val="none" w:sz="0" w:space="0" w:color="auto"/>
        <w:bottom w:val="none" w:sz="0" w:space="0" w:color="auto"/>
        <w:right w:val="none" w:sz="0" w:space="0" w:color="auto"/>
      </w:divBdr>
    </w:div>
    <w:div w:id="1431656896">
      <w:bodyDiv w:val="1"/>
      <w:marLeft w:val="0"/>
      <w:marRight w:val="0"/>
      <w:marTop w:val="0"/>
      <w:marBottom w:val="0"/>
      <w:divBdr>
        <w:top w:val="none" w:sz="0" w:space="0" w:color="auto"/>
        <w:left w:val="none" w:sz="0" w:space="0" w:color="auto"/>
        <w:bottom w:val="none" w:sz="0" w:space="0" w:color="auto"/>
        <w:right w:val="none" w:sz="0" w:space="0" w:color="auto"/>
      </w:divBdr>
    </w:div>
    <w:div w:id="1436680605">
      <w:bodyDiv w:val="1"/>
      <w:marLeft w:val="0"/>
      <w:marRight w:val="0"/>
      <w:marTop w:val="0"/>
      <w:marBottom w:val="0"/>
      <w:divBdr>
        <w:top w:val="none" w:sz="0" w:space="0" w:color="auto"/>
        <w:left w:val="none" w:sz="0" w:space="0" w:color="auto"/>
        <w:bottom w:val="none" w:sz="0" w:space="0" w:color="auto"/>
        <w:right w:val="none" w:sz="0" w:space="0" w:color="auto"/>
      </w:divBdr>
    </w:div>
    <w:div w:id="1438522086">
      <w:bodyDiv w:val="1"/>
      <w:marLeft w:val="0"/>
      <w:marRight w:val="0"/>
      <w:marTop w:val="0"/>
      <w:marBottom w:val="0"/>
      <w:divBdr>
        <w:top w:val="none" w:sz="0" w:space="0" w:color="auto"/>
        <w:left w:val="none" w:sz="0" w:space="0" w:color="auto"/>
        <w:bottom w:val="none" w:sz="0" w:space="0" w:color="auto"/>
        <w:right w:val="none" w:sz="0" w:space="0" w:color="auto"/>
      </w:divBdr>
    </w:div>
    <w:div w:id="1438910350">
      <w:bodyDiv w:val="1"/>
      <w:marLeft w:val="0"/>
      <w:marRight w:val="0"/>
      <w:marTop w:val="0"/>
      <w:marBottom w:val="0"/>
      <w:divBdr>
        <w:top w:val="none" w:sz="0" w:space="0" w:color="auto"/>
        <w:left w:val="none" w:sz="0" w:space="0" w:color="auto"/>
        <w:bottom w:val="none" w:sz="0" w:space="0" w:color="auto"/>
        <w:right w:val="none" w:sz="0" w:space="0" w:color="auto"/>
      </w:divBdr>
    </w:div>
    <w:div w:id="1439448636">
      <w:bodyDiv w:val="1"/>
      <w:marLeft w:val="0"/>
      <w:marRight w:val="0"/>
      <w:marTop w:val="0"/>
      <w:marBottom w:val="0"/>
      <w:divBdr>
        <w:top w:val="none" w:sz="0" w:space="0" w:color="auto"/>
        <w:left w:val="none" w:sz="0" w:space="0" w:color="auto"/>
        <w:bottom w:val="none" w:sz="0" w:space="0" w:color="auto"/>
        <w:right w:val="none" w:sz="0" w:space="0" w:color="auto"/>
      </w:divBdr>
    </w:div>
    <w:div w:id="1440176586">
      <w:bodyDiv w:val="1"/>
      <w:marLeft w:val="0"/>
      <w:marRight w:val="0"/>
      <w:marTop w:val="0"/>
      <w:marBottom w:val="0"/>
      <w:divBdr>
        <w:top w:val="none" w:sz="0" w:space="0" w:color="auto"/>
        <w:left w:val="none" w:sz="0" w:space="0" w:color="auto"/>
        <w:bottom w:val="none" w:sz="0" w:space="0" w:color="auto"/>
        <w:right w:val="none" w:sz="0" w:space="0" w:color="auto"/>
      </w:divBdr>
    </w:div>
    <w:div w:id="1441604828">
      <w:bodyDiv w:val="1"/>
      <w:marLeft w:val="0"/>
      <w:marRight w:val="0"/>
      <w:marTop w:val="0"/>
      <w:marBottom w:val="0"/>
      <w:divBdr>
        <w:top w:val="none" w:sz="0" w:space="0" w:color="auto"/>
        <w:left w:val="none" w:sz="0" w:space="0" w:color="auto"/>
        <w:bottom w:val="none" w:sz="0" w:space="0" w:color="auto"/>
        <w:right w:val="none" w:sz="0" w:space="0" w:color="auto"/>
      </w:divBdr>
    </w:div>
    <w:div w:id="1443572548">
      <w:bodyDiv w:val="1"/>
      <w:marLeft w:val="0"/>
      <w:marRight w:val="0"/>
      <w:marTop w:val="0"/>
      <w:marBottom w:val="0"/>
      <w:divBdr>
        <w:top w:val="none" w:sz="0" w:space="0" w:color="auto"/>
        <w:left w:val="none" w:sz="0" w:space="0" w:color="auto"/>
        <w:bottom w:val="none" w:sz="0" w:space="0" w:color="auto"/>
        <w:right w:val="none" w:sz="0" w:space="0" w:color="auto"/>
      </w:divBdr>
    </w:div>
    <w:div w:id="1444810963">
      <w:bodyDiv w:val="1"/>
      <w:marLeft w:val="0"/>
      <w:marRight w:val="0"/>
      <w:marTop w:val="0"/>
      <w:marBottom w:val="0"/>
      <w:divBdr>
        <w:top w:val="none" w:sz="0" w:space="0" w:color="auto"/>
        <w:left w:val="none" w:sz="0" w:space="0" w:color="auto"/>
        <w:bottom w:val="none" w:sz="0" w:space="0" w:color="auto"/>
        <w:right w:val="none" w:sz="0" w:space="0" w:color="auto"/>
      </w:divBdr>
    </w:div>
    <w:div w:id="1449740662">
      <w:bodyDiv w:val="1"/>
      <w:marLeft w:val="0"/>
      <w:marRight w:val="0"/>
      <w:marTop w:val="0"/>
      <w:marBottom w:val="0"/>
      <w:divBdr>
        <w:top w:val="none" w:sz="0" w:space="0" w:color="auto"/>
        <w:left w:val="none" w:sz="0" w:space="0" w:color="auto"/>
        <w:bottom w:val="none" w:sz="0" w:space="0" w:color="auto"/>
        <w:right w:val="none" w:sz="0" w:space="0" w:color="auto"/>
      </w:divBdr>
    </w:div>
    <w:div w:id="1449853805">
      <w:bodyDiv w:val="1"/>
      <w:marLeft w:val="0"/>
      <w:marRight w:val="0"/>
      <w:marTop w:val="0"/>
      <w:marBottom w:val="0"/>
      <w:divBdr>
        <w:top w:val="none" w:sz="0" w:space="0" w:color="auto"/>
        <w:left w:val="none" w:sz="0" w:space="0" w:color="auto"/>
        <w:bottom w:val="none" w:sz="0" w:space="0" w:color="auto"/>
        <w:right w:val="none" w:sz="0" w:space="0" w:color="auto"/>
      </w:divBdr>
    </w:div>
    <w:div w:id="1454131804">
      <w:bodyDiv w:val="1"/>
      <w:marLeft w:val="0"/>
      <w:marRight w:val="0"/>
      <w:marTop w:val="0"/>
      <w:marBottom w:val="0"/>
      <w:divBdr>
        <w:top w:val="none" w:sz="0" w:space="0" w:color="auto"/>
        <w:left w:val="none" w:sz="0" w:space="0" w:color="auto"/>
        <w:bottom w:val="none" w:sz="0" w:space="0" w:color="auto"/>
        <w:right w:val="none" w:sz="0" w:space="0" w:color="auto"/>
      </w:divBdr>
    </w:div>
    <w:div w:id="1454907124">
      <w:bodyDiv w:val="1"/>
      <w:marLeft w:val="0"/>
      <w:marRight w:val="0"/>
      <w:marTop w:val="0"/>
      <w:marBottom w:val="0"/>
      <w:divBdr>
        <w:top w:val="none" w:sz="0" w:space="0" w:color="auto"/>
        <w:left w:val="none" w:sz="0" w:space="0" w:color="auto"/>
        <w:bottom w:val="none" w:sz="0" w:space="0" w:color="auto"/>
        <w:right w:val="none" w:sz="0" w:space="0" w:color="auto"/>
      </w:divBdr>
    </w:div>
    <w:div w:id="1457600642">
      <w:bodyDiv w:val="1"/>
      <w:marLeft w:val="0"/>
      <w:marRight w:val="0"/>
      <w:marTop w:val="0"/>
      <w:marBottom w:val="0"/>
      <w:divBdr>
        <w:top w:val="none" w:sz="0" w:space="0" w:color="auto"/>
        <w:left w:val="none" w:sz="0" w:space="0" w:color="auto"/>
        <w:bottom w:val="none" w:sz="0" w:space="0" w:color="auto"/>
        <w:right w:val="none" w:sz="0" w:space="0" w:color="auto"/>
      </w:divBdr>
    </w:div>
    <w:div w:id="1458837464">
      <w:bodyDiv w:val="1"/>
      <w:marLeft w:val="0"/>
      <w:marRight w:val="0"/>
      <w:marTop w:val="0"/>
      <w:marBottom w:val="0"/>
      <w:divBdr>
        <w:top w:val="none" w:sz="0" w:space="0" w:color="auto"/>
        <w:left w:val="none" w:sz="0" w:space="0" w:color="auto"/>
        <w:bottom w:val="none" w:sz="0" w:space="0" w:color="auto"/>
        <w:right w:val="none" w:sz="0" w:space="0" w:color="auto"/>
      </w:divBdr>
    </w:div>
    <w:div w:id="1460957817">
      <w:bodyDiv w:val="1"/>
      <w:marLeft w:val="0"/>
      <w:marRight w:val="0"/>
      <w:marTop w:val="0"/>
      <w:marBottom w:val="0"/>
      <w:divBdr>
        <w:top w:val="none" w:sz="0" w:space="0" w:color="auto"/>
        <w:left w:val="none" w:sz="0" w:space="0" w:color="auto"/>
        <w:bottom w:val="none" w:sz="0" w:space="0" w:color="auto"/>
        <w:right w:val="none" w:sz="0" w:space="0" w:color="auto"/>
      </w:divBdr>
    </w:div>
    <w:div w:id="1462570930">
      <w:bodyDiv w:val="1"/>
      <w:marLeft w:val="0"/>
      <w:marRight w:val="0"/>
      <w:marTop w:val="0"/>
      <w:marBottom w:val="0"/>
      <w:divBdr>
        <w:top w:val="none" w:sz="0" w:space="0" w:color="auto"/>
        <w:left w:val="none" w:sz="0" w:space="0" w:color="auto"/>
        <w:bottom w:val="none" w:sz="0" w:space="0" w:color="auto"/>
        <w:right w:val="none" w:sz="0" w:space="0" w:color="auto"/>
      </w:divBdr>
    </w:div>
    <w:div w:id="1474520606">
      <w:bodyDiv w:val="1"/>
      <w:marLeft w:val="0"/>
      <w:marRight w:val="0"/>
      <w:marTop w:val="0"/>
      <w:marBottom w:val="0"/>
      <w:divBdr>
        <w:top w:val="none" w:sz="0" w:space="0" w:color="auto"/>
        <w:left w:val="none" w:sz="0" w:space="0" w:color="auto"/>
        <w:bottom w:val="none" w:sz="0" w:space="0" w:color="auto"/>
        <w:right w:val="none" w:sz="0" w:space="0" w:color="auto"/>
      </w:divBdr>
    </w:div>
    <w:div w:id="1476986733">
      <w:bodyDiv w:val="1"/>
      <w:marLeft w:val="0"/>
      <w:marRight w:val="0"/>
      <w:marTop w:val="0"/>
      <w:marBottom w:val="0"/>
      <w:divBdr>
        <w:top w:val="none" w:sz="0" w:space="0" w:color="auto"/>
        <w:left w:val="none" w:sz="0" w:space="0" w:color="auto"/>
        <w:bottom w:val="none" w:sz="0" w:space="0" w:color="auto"/>
        <w:right w:val="none" w:sz="0" w:space="0" w:color="auto"/>
      </w:divBdr>
    </w:div>
    <w:div w:id="1477070617">
      <w:bodyDiv w:val="1"/>
      <w:marLeft w:val="0"/>
      <w:marRight w:val="0"/>
      <w:marTop w:val="0"/>
      <w:marBottom w:val="0"/>
      <w:divBdr>
        <w:top w:val="none" w:sz="0" w:space="0" w:color="auto"/>
        <w:left w:val="none" w:sz="0" w:space="0" w:color="auto"/>
        <w:bottom w:val="none" w:sz="0" w:space="0" w:color="auto"/>
        <w:right w:val="none" w:sz="0" w:space="0" w:color="auto"/>
      </w:divBdr>
    </w:div>
    <w:div w:id="1478106868">
      <w:bodyDiv w:val="1"/>
      <w:marLeft w:val="0"/>
      <w:marRight w:val="0"/>
      <w:marTop w:val="0"/>
      <w:marBottom w:val="0"/>
      <w:divBdr>
        <w:top w:val="none" w:sz="0" w:space="0" w:color="auto"/>
        <w:left w:val="none" w:sz="0" w:space="0" w:color="auto"/>
        <w:bottom w:val="none" w:sz="0" w:space="0" w:color="auto"/>
        <w:right w:val="none" w:sz="0" w:space="0" w:color="auto"/>
      </w:divBdr>
    </w:div>
    <w:div w:id="1495759939">
      <w:bodyDiv w:val="1"/>
      <w:marLeft w:val="0"/>
      <w:marRight w:val="0"/>
      <w:marTop w:val="0"/>
      <w:marBottom w:val="0"/>
      <w:divBdr>
        <w:top w:val="none" w:sz="0" w:space="0" w:color="auto"/>
        <w:left w:val="none" w:sz="0" w:space="0" w:color="auto"/>
        <w:bottom w:val="none" w:sz="0" w:space="0" w:color="auto"/>
        <w:right w:val="none" w:sz="0" w:space="0" w:color="auto"/>
      </w:divBdr>
    </w:div>
    <w:div w:id="1495805265">
      <w:bodyDiv w:val="1"/>
      <w:marLeft w:val="0"/>
      <w:marRight w:val="0"/>
      <w:marTop w:val="0"/>
      <w:marBottom w:val="0"/>
      <w:divBdr>
        <w:top w:val="none" w:sz="0" w:space="0" w:color="auto"/>
        <w:left w:val="none" w:sz="0" w:space="0" w:color="auto"/>
        <w:bottom w:val="none" w:sz="0" w:space="0" w:color="auto"/>
        <w:right w:val="none" w:sz="0" w:space="0" w:color="auto"/>
      </w:divBdr>
    </w:div>
    <w:div w:id="1501115556">
      <w:bodyDiv w:val="1"/>
      <w:marLeft w:val="0"/>
      <w:marRight w:val="0"/>
      <w:marTop w:val="0"/>
      <w:marBottom w:val="0"/>
      <w:divBdr>
        <w:top w:val="none" w:sz="0" w:space="0" w:color="auto"/>
        <w:left w:val="none" w:sz="0" w:space="0" w:color="auto"/>
        <w:bottom w:val="none" w:sz="0" w:space="0" w:color="auto"/>
        <w:right w:val="none" w:sz="0" w:space="0" w:color="auto"/>
      </w:divBdr>
    </w:div>
    <w:div w:id="1502159789">
      <w:bodyDiv w:val="1"/>
      <w:marLeft w:val="0"/>
      <w:marRight w:val="0"/>
      <w:marTop w:val="0"/>
      <w:marBottom w:val="0"/>
      <w:divBdr>
        <w:top w:val="none" w:sz="0" w:space="0" w:color="auto"/>
        <w:left w:val="none" w:sz="0" w:space="0" w:color="auto"/>
        <w:bottom w:val="none" w:sz="0" w:space="0" w:color="auto"/>
        <w:right w:val="none" w:sz="0" w:space="0" w:color="auto"/>
      </w:divBdr>
    </w:div>
    <w:div w:id="1504083794">
      <w:bodyDiv w:val="1"/>
      <w:marLeft w:val="0"/>
      <w:marRight w:val="0"/>
      <w:marTop w:val="0"/>
      <w:marBottom w:val="0"/>
      <w:divBdr>
        <w:top w:val="none" w:sz="0" w:space="0" w:color="auto"/>
        <w:left w:val="none" w:sz="0" w:space="0" w:color="auto"/>
        <w:bottom w:val="none" w:sz="0" w:space="0" w:color="auto"/>
        <w:right w:val="none" w:sz="0" w:space="0" w:color="auto"/>
      </w:divBdr>
    </w:div>
    <w:div w:id="1504205583">
      <w:bodyDiv w:val="1"/>
      <w:marLeft w:val="0"/>
      <w:marRight w:val="0"/>
      <w:marTop w:val="0"/>
      <w:marBottom w:val="0"/>
      <w:divBdr>
        <w:top w:val="none" w:sz="0" w:space="0" w:color="auto"/>
        <w:left w:val="none" w:sz="0" w:space="0" w:color="auto"/>
        <w:bottom w:val="none" w:sz="0" w:space="0" w:color="auto"/>
        <w:right w:val="none" w:sz="0" w:space="0" w:color="auto"/>
      </w:divBdr>
    </w:div>
    <w:div w:id="1505783041">
      <w:bodyDiv w:val="1"/>
      <w:marLeft w:val="0"/>
      <w:marRight w:val="0"/>
      <w:marTop w:val="0"/>
      <w:marBottom w:val="0"/>
      <w:divBdr>
        <w:top w:val="none" w:sz="0" w:space="0" w:color="auto"/>
        <w:left w:val="none" w:sz="0" w:space="0" w:color="auto"/>
        <w:bottom w:val="none" w:sz="0" w:space="0" w:color="auto"/>
        <w:right w:val="none" w:sz="0" w:space="0" w:color="auto"/>
      </w:divBdr>
    </w:div>
    <w:div w:id="1507787350">
      <w:bodyDiv w:val="1"/>
      <w:marLeft w:val="0"/>
      <w:marRight w:val="0"/>
      <w:marTop w:val="0"/>
      <w:marBottom w:val="0"/>
      <w:divBdr>
        <w:top w:val="none" w:sz="0" w:space="0" w:color="auto"/>
        <w:left w:val="none" w:sz="0" w:space="0" w:color="auto"/>
        <w:bottom w:val="none" w:sz="0" w:space="0" w:color="auto"/>
        <w:right w:val="none" w:sz="0" w:space="0" w:color="auto"/>
      </w:divBdr>
    </w:div>
    <w:div w:id="1508250801">
      <w:bodyDiv w:val="1"/>
      <w:marLeft w:val="0"/>
      <w:marRight w:val="0"/>
      <w:marTop w:val="0"/>
      <w:marBottom w:val="0"/>
      <w:divBdr>
        <w:top w:val="none" w:sz="0" w:space="0" w:color="auto"/>
        <w:left w:val="none" w:sz="0" w:space="0" w:color="auto"/>
        <w:bottom w:val="none" w:sz="0" w:space="0" w:color="auto"/>
        <w:right w:val="none" w:sz="0" w:space="0" w:color="auto"/>
      </w:divBdr>
    </w:div>
    <w:div w:id="1509708863">
      <w:bodyDiv w:val="1"/>
      <w:marLeft w:val="0"/>
      <w:marRight w:val="0"/>
      <w:marTop w:val="0"/>
      <w:marBottom w:val="0"/>
      <w:divBdr>
        <w:top w:val="none" w:sz="0" w:space="0" w:color="auto"/>
        <w:left w:val="none" w:sz="0" w:space="0" w:color="auto"/>
        <w:bottom w:val="none" w:sz="0" w:space="0" w:color="auto"/>
        <w:right w:val="none" w:sz="0" w:space="0" w:color="auto"/>
      </w:divBdr>
    </w:div>
    <w:div w:id="1512721704">
      <w:bodyDiv w:val="1"/>
      <w:marLeft w:val="0"/>
      <w:marRight w:val="0"/>
      <w:marTop w:val="0"/>
      <w:marBottom w:val="0"/>
      <w:divBdr>
        <w:top w:val="none" w:sz="0" w:space="0" w:color="auto"/>
        <w:left w:val="none" w:sz="0" w:space="0" w:color="auto"/>
        <w:bottom w:val="none" w:sz="0" w:space="0" w:color="auto"/>
        <w:right w:val="none" w:sz="0" w:space="0" w:color="auto"/>
      </w:divBdr>
    </w:div>
    <w:div w:id="1514340890">
      <w:bodyDiv w:val="1"/>
      <w:marLeft w:val="0"/>
      <w:marRight w:val="0"/>
      <w:marTop w:val="0"/>
      <w:marBottom w:val="0"/>
      <w:divBdr>
        <w:top w:val="none" w:sz="0" w:space="0" w:color="auto"/>
        <w:left w:val="none" w:sz="0" w:space="0" w:color="auto"/>
        <w:bottom w:val="none" w:sz="0" w:space="0" w:color="auto"/>
        <w:right w:val="none" w:sz="0" w:space="0" w:color="auto"/>
      </w:divBdr>
    </w:div>
    <w:div w:id="1521047043">
      <w:bodyDiv w:val="1"/>
      <w:marLeft w:val="0"/>
      <w:marRight w:val="0"/>
      <w:marTop w:val="0"/>
      <w:marBottom w:val="0"/>
      <w:divBdr>
        <w:top w:val="none" w:sz="0" w:space="0" w:color="auto"/>
        <w:left w:val="none" w:sz="0" w:space="0" w:color="auto"/>
        <w:bottom w:val="none" w:sz="0" w:space="0" w:color="auto"/>
        <w:right w:val="none" w:sz="0" w:space="0" w:color="auto"/>
      </w:divBdr>
    </w:div>
    <w:div w:id="1522084072">
      <w:bodyDiv w:val="1"/>
      <w:marLeft w:val="0"/>
      <w:marRight w:val="0"/>
      <w:marTop w:val="0"/>
      <w:marBottom w:val="0"/>
      <w:divBdr>
        <w:top w:val="none" w:sz="0" w:space="0" w:color="auto"/>
        <w:left w:val="none" w:sz="0" w:space="0" w:color="auto"/>
        <w:bottom w:val="none" w:sz="0" w:space="0" w:color="auto"/>
        <w:right w:val="none" w:sz="0" w:space="0" w:color="auto"/>
      </w:divBdr>
    </w:div>
    <w:div w:id="1528248678">
      <w:bodyDiv w:val="1"/>
      <w:marLeft w:val="0"/>
      <w:marRight w:val="0"/>
      <w:marTop w:val="0"/>
      <w:marBottom w:val="0"/>
      <w:divBdr>
        <w:top w:val="none" w:sz="0" w:space="0" w:color="auto"/>
        <w:left w:val="none" w:sz="0" w:space="0" w:color="auto"/>
        <w:bottom w:val="none" w:sz="0" w:space="0" w:color="auto"/>
        <w:right w:val="none" w:sz="0" w:space="0" w:color="auto"/>
      </w:divBdr>
    </w:div>
    <w:div w:id="1530408226">
      <w:bodyDiv w:val="1"/>
      <w:marLeft w:val="0"/>
      <w:marRight w:val="0"/>
      <w:marTop w:val="0"/>
      <w:marBottom w:val="0"/>
      <w:divBdr>
        <w:top w:val="none" w:sz="0" w:space="0" w:color="auto"/>
        <w:left w:val="none" w:sz="0" w:space="0" w:color="auto"/>
        <w:bottom w:val="none" w:sz="0" w:space="0" w:color="auto"/>
        <w:right w:val="none" w:sz="0" w:space="0" w:color="auto"/>
      </w:divBdr>
    </w:div>
    <w:div w:id="1537081796">
      <w:bodyDiv w:val="1"/>
      <w:marLeft w:val="0"/>
      <w:marRight w:val="0"/>
      <w:marTop w:val="0"/>
      <w:marBottom w:val="0"/>
      <w:divBdr>
        <w:top w:val="none" w:sz="0" w:space="0" w:color="auto"/>
        <w:left w:val="none" w:sz="0" w:space="0" w:color="auto"/>
        <w:bottom w:val="none" w:sz="0" w:space="0" w:color="auto"/>
        <w:right w:val="none" w:sz="0" w:space="0" w:color="auto"/>
      </w:divBdr>
    </w:div>
    <w:div w:id="1537812843">
      <w:bodyDiv w:val="1"/>
      <w:marLeft w:val="0"/>
      <w:marRight w:val="0"/>
      <w:marTop w:val="0"/>
      <w:marBottom w:val="0"/>
      <w:divBdr>
        <w:top w:val="none" w:sz="0" w:space="0" w:color="auto"/>
        <w:left w:val="none" w:sz="0" w:space="0" w:color="auto"/>
        <w:bottom w:val="none" w:sz="0" w:space="0" w:color="auto"/>
        <w:right w:val="none" w:sz="0" w:space="0" w:color="auto"/>
      </w:divBdr>
    </w:div>
    <w:div w:id="1540123290">
      <w:bodyDiv w:val="1"/>
      <w:marLeft w:val="0"/>
      <w:marRight w:val="0"/>
      <w:marTop w:val="0"/>
      <w:marBottom w:val="0"/>
      <w:divBdr>
        <w:top w:val="none" w:sz="0" w:space="0" w:color="auto"/>
        <w:left w:val="none" w:sz="0" w:space="0" w:color="auto"/>
        <w:bottom w:val="none" w:sz="0" w:space="0" w:color="auto"/>
        <w:right w:val="none" w:sz="0" w:space="0" w:color="auto"/>
      </w:divBdr>
    </w:div>
    <w:div w:id="1542863188">
      <w:bodyDiv w:val="1"/>
      <w:marLeft w:val="0"/>
      <w:marRight w:val="0"/>
      <w:marTop w:val="0"/>
      <w:marBottom w:val="0"/>
      <w:divBdr>
        <w:top w:val="none" w:sz="0" w:space="0" w:color="auto"/>
        <w:left w:val="none" w:sz="0" w:space="0" w:color="auto"/>
        <w:bottom w:val="none" w:sz="0" w:space="0" w:color="auto"/>
        <w:right w:val="none" w:sz="0" w:space="0" w:color="auto"/>
      </w:divBdr>
    </w:div>
    <w:div w:id="1544168762">
      <w:bodyDiv w:val="1"/>
      <w:marLeft w:val="0"/>
      <w:marRight w:val="0"/>
      <w:marTop w:val="0"/>
      <w:marBottom w:val="0"/>
      <w:divBdr>
        <w:top w:val="none" w:sz="0" w:space="0" w:color="auto"/>
        <w:left w:val="none" w:sz="0" w:space="0" w:color="auto"/>
        <w:bottom w:val="none" w:sz="0" w:space="0" w:color="auto"/>
        <w:right w:val="none" w:sz="0" w:space="0" w:color="auto"/>
      </w:divBdr>
    </w:div>
    <w:div w:id="1546522763">
      <w:bodyDiv w:val="1"/>
      <w:marLeft w:val="0"/>
      <w:marRight w:val="0"/>
      <w:marTop w:val="0"/>
      <w:marBottom w:val="0"/>
      <w:divBdr>
        <w:top w:val="none" w:sz="0" w:space="0" w:color="auto"/>
        <w:left w:val="none" w:sz="0" w:space="0" w:color="auto"/>
        <w:bottom w:val="none" w:sz="0" w:space="0" w:color="auto"/>
        <w:right w:val="none" w:sz="0" w:space="0" w:color="auto"/>
      </w:divBdr>
    </w:div>
    <w:div w:id="1562671740">
      <w:bodyDiv w:val="1"/>
      <w:marLeft w:val="0"/>
      <w:marRight w:val="0"/>
      <w:marTop w:val="0"/>
      <w:marBottom w:val="0"/>
      <w:divBdr>
        <w:top w:val="none" w:sz="0" w:space="0" w:color="auto"/>
        <w:left w:val="none" w:sz="0" w:space="0" w:color="auto"/>
        <w:bottom w:val="none" w:sz="0" w:space="0" w:color="auto"/>
        <w:right w:val="none" w:sz="0" w:space="0" w:color="auto"/>
      </w:divBdr>
    </w:div>
    <w:div w:id="1567376339">
      <w:bodyDiv w:val="1"/>
      <w:marLeft w:val="0"/>
      <w:marRight w:val="0"/>
      <w:marTop w:val="0"/>
      <w:marBottom w:val="0"/>
      <w:divBdr>
        <w:top w:val="none" w:sz="0" w:space="0" w:color="auto"/>
        <w:left w:val="none" w:sz="0" w:space="0" w:color="auto"/>
        <w:bottom w:val="none" w:sz="0" w:space="0" w:color="auto"/>
        <w:right w:val="none" w:sz="0" w:space="0" w:color="auto"/>
      </w:divBdr>
    </w:div>
    <w:div w:id="1570074180">
      <w:bodyDiv w:val="1"/>
      <w:marLeft w:val="0"/>
      <w:marRight w:val="0"/>
      <w:marTop w:val="0"/>
      <w:marBottom w:val="0"/>
      <w:divBdr>
        <w:top w:val="none" w:sz="0" w:space="0" w:color="auto"/>
        <w:left w:val="none" w:sz="0" w:space="0" w:color="auto"/>
        <w:bottom w:val="none" w:sz="0" w:space="0" w:color="auto"/>
        <w:right w:val="none" w:sz="0" w:space="0" w:color="auto"/>
      </w:divBdr>
    </w:div>
    <w:div w:id="1570262824">
      <w:bodyDiv w:val="1"/>
      <w:marLeft w:val="0"/>
      <w:marRight w:val="0"/>
      <w:marTop w:val="0"/>
      <w:marBottom w:val="0"/>
      <w:divBdr>
        <w:top w:val="none" w:sz="0" w:space="0" w:color="auto"/>
        <w:left w:val="none" w:sz="0" w:space="0" w:color="auto"/>
        <w:bottom w:val="none" w:sz="0" w:space="0" w:color="auto"/>
        <w:right w:val="none" w:sz="0" w:space="0" w:color="auto"/>
      </w:divBdr>
    </w:div>
    <w:div w:id="1570924531">
      <w:bodyDiv w:val="1"/>
      <w:marLeft w:val="0"/>
      <w:marRight w:val="0"/>
      <w:marTop w:val="0"/>
      <w:marBottom w:val="0"/>
      <w:divBdr>
        <w:top w:val="none" w:sz="0" w:space="0" w:color="auto"/>
        <w:left w:val="none" w:sz="0" w:space="0" w:color="auto"/>
        <w:bottom w:val="none" w:sz="0" w:space="0" w:color="auto"/>
        <w:right w:val="none" w:sz="0" w:space="0" w:color="auto"/>
      </w:divBdr>
    </w:div>
    <w:div w:id="1571967662">
      <w:bodyDiv w:val="1"/>
      <w:marLeft w:val="0"/>
      <w:marRight w:val="0"/>
      <w:marTop w:val="0"/>
      <w:marBottom w:val="0"/>
      <w:divBdr>
        <w:top w:val="none" w:sz="0" w:space="0" w:color="auto"/>
        <w:left w:val="none" w:sz="0" w:space="0" w:color="auto"/>
        <w:bottom w:val="none" w:sz="0" w:space="0" w:color="auto"/>
        <w:right w:val="none" w:sz="0" w:space="0" w:color="auto"/>
      </w:divBdr>
    </w:div>
    <w:div w:id="1574122571">
      <w:bodyDiv w:val="1"/>
      <w:marLeft w:val="0"/>
      <w:marRight w:val="0"/>
      <w:marTop w:val="0"/>
      <w:marBottom w:val="0"/>
      <w:divBdr>
        <w:top w:val="none" w:sz="0" w:space="0" w:color="auto"/>
        <w:left w:val="none" w:sz="0" w:space="0" w:color="auto"/>
        <w:bottom w:val="none" w:sz="0" w:space="0" w:color="auto"/>
        <w:right w:val="none" w:sz="0" w:space="0" w:color="auto"/>
      </w:divBdr>
    </w:div>
    <w:div w:id="1575626348">
      <w:bodyDiv w:val="1"/>
      <w:marLeft w:val="0"/>
      <w:marRight w:val="0"/>
      <w:marTop w:val="0"/>
      <w:marBottom w:val="0"/>
      <w:divBdr>
        <w:top w:val="none" w:sz="0" w:space="0" w:color="auto"/>
        <w:left w:val="none" w:sz="0" w:space="0" w:color="auto"/>
        <w:bottom w:val="none" w:sz="0" w:space="0" w:color="auto"/>
        <w:right w:val="none" w:sz="0" w:space="0" w:color="auto"/>
      </w:divBdr>
    </w:div>
    <w:div w:id="1581449745">
      <w:bodyDiv w:val="1"/>
      <w:marLeft w:val="0"/>
      <w:marRight w:val="0"/>
      <w:marTop w:val="0"/>
      <w:marBottom w:val="0"/>
      <w:divBdr>
        <w:top w:val="none" w:sz="0" w:space="0" w:color="auto"/>
        <w:left w:val="none" w:sz="0" w:space="0" w:color="auto"/>
        <w:bottom w:val="none" w:sz="0" w:space="0" w:color="auto"/>
        <w:right w:val="none" w:sz="0" w:space="0" w:color="auto"/>
      </w:divBdr>
    </w:div>
    <w:div w:id="1582638753">
      <w:bodyDiv w:val="1"/>
      <w:marLeft w:val="0"/>
      <w:marRight w:val="0"/>
      <w:marTop w:val="0"/>
      <w:marBottom w:val="0"/>
      <w:divBdr>
        <w:top w:val="none" w:sz="0" w:space="0" w:color="auto"/>
        <w:left w:val="none" w:sz="0" w:space="0" w:color="auto"/>
        <w:bottom w:val="none" w:sz="0" w:space="0" w:color="auto"/>
        <w:right w:val="none" w:sz="0" w:space="0" w:color="auto"/>
      </w:divBdr>
    </w:div>
    <w:div w:id="1582987394">
      <w:bodyDiv w:val="1"/>
      <w:marLeft w:val="0"/>
      <w:marRight w:val="0"/>
      <w:marTop w:val="0"/>
      <w:marBottom w:val="0"/>
      <w:divBdr>
        <w:top w:val="none" w:sz="0" w:space="0" w:color="auto"/>
        <w:left w:val="none" w:sz="0" w:space="0" w:color="auto"/>
        <w:bottom w:val="none" w:sz="0" w:space="0" w:color="auto"/>
        <w:right w:val="none" w:sz="0" w:space="0" w:color="auto"/>
      </w:divBdr>
    </w:div>
    <w:div w:id="1587615222">
      <w:bodyDiv w:val="1"/>
      <w:marLeft w:val="0"/>
      <w:marRight w:val="0"/>
      <w:marTop w:val="0"/>
      <w:marBottom w:val="0"/>
      <w:divBdr>
        <w:top w:val="none" w:sz="0" w:space="0" w:color="auto"/>
        <w:left w:val="none" w:sz="0" w:space="0" w:color="auto"/>
        <w:bottom w:val="none" w:sz="0" w:space="0" w:color="auto"/>
        <w:right w:val="none" w:sz="0" w:space="0" w:color="auto"/>
      </w:divBdr>
    </w:div>
    <w:div w:id="1592006414">
      <w:bodyDiv w:val="1"/>
      <w:marLeft w:val="0"/>
      <w:marRight w:val="0"/>
      <w:marTop w:val="0"/>
      <w:marBottom w:val="0"/>
      <w:divBdr>
        <w:top w:val="none" w:sz="0" w:space="0" w:color="auto"/>
        <w:left w:val="none" w:sz="0" w:space="0" w:color="auto"/>
        <w:bottom w:val="none" w:sz="0" w:space="0" w:color="auto"/>
        <w:right w:val="none" w:sz="0" w:space="0" w:color="auto"/>
      </w:divBdr>
    </w:div>
    <w:div w:id="1593583673">
      <w:bodyDiv w:val="1"/>
      <w:marLeft w:val="0"/>
      <w:marRight w:val="0"/>
      <w:marTop w:val="0"/>
      <w:marBottom w:val="0"/>
      <w:divBdr>
        <w:top w:val="none" w:sz="0" w:space="0" w:color="auto"/>
        <w:left w:val="none" w:sz="0" w:space="0" w:color="auto"/>
        <w:bottom w:val="none" w:sz="0" w:space="0" w:color="auto"/>
        <w:right w:val="none" w:sz="0" w:space="0" w:color="auto"/>
      </w:divBdr>
    </w:div>
    <w:div w:id="1594899996">
      <w:bodyDiv w:val="1"/>
      <w:marLeft w:val="0"/>
      <w:marRight w:val="0"/>
      <w:marTop w:val="0"/>
      <w:marBottom w:val="0"/>
      <w:divBdr>
        <w:top w:val="none" w:sz="0" w:space="0" w:color="auto"/>
        <w:left w:val="none" w:sz="0" w:space="0" w:color="auto"/>
        <w:bottom w:val="none" w:sz="0" w:space="0" w:color="auto"/>
        <w:right w:val="none" w:sz="0" w:space="0" w:color="auto"/>
      </w:divBdr>
    </w:div>
    <w:div w:id="1594976199">
      <w:bodyDiv w:val="1"/>
      <w:marLeft w:val="0"/>
      <w:marRight w:val="0"/>
      <w:marTop w:val="0"/>
      <w:marBottom w:val="0"/>
      <w:divBdr>
        <w:top w:val="none" w:sz="0" w:space="0" w:color="auto"/>
        <w:left w:val="none" w:sz="0" w:space="0" w:color="auto"/>
        <w:bottom w:val="none" w:sz="0" w:space="0" w:color="auto"/>
        <w:right w:val="none" w:sz="0" w:space="0" w:color="auto"/>
      </w:divBdr>
    </w:div>
    <w:div w:id="1595280274">
      <w:bodyDiv w:val="1"/>
      <w:marLeft w:val="0"/>
      <w:marRight w:val="0"/>
      <w:marTop w:val="0"/>
      <w:marBottom w:val="0"/>
      <w:divBdr>
        <w:top w:val="none" w:sz="0" w:space="0" w:color="auto"/>
        <w:left w:val="none" w:sz="0" w:space="0" w:color="auto"/>
        <w:bottom w:val="none" w:sz="0" w:space="0" w:color="auto"/>
        <w:right w:val="none" w:sz="0" w:space="0" w:color="auto"/>
      </w:divBdr>
    </w:div>
    <w:div w:id="1595288803">
      <w:bodyDiv w:val="1"/>
      <w:marLeft w:val="0"/>
      <w:marRight w:val="0"/>
      <w:marTop w:val="0"/>
      <w:marBottom w:val="0"/>
      <w:divBdr>
        <w:top w:val="none" w:sz="0" w:space="0" w:color="auto"/>
        <w:left w:val="none" w:sz="0" w:space="0" w:color="auto"/>
        <w:bottom w:val="none" w:sz="0" w:space="0" w:color="auto"/>
        <w:right w:val="none" w:sz="0" w:space="0" w:color="auto"/>
      </w:divBdr>
    </w:div>
    <w:div w:id="1600604527">
      <w:bodyDiv w:val="1"/>
      <w:marLeft w:val="0"/>
      <w:marRight w:val="0"/>
      <w:marTop w:val="0"/>
      <w:marBottom w:val="0"/>
      <w:divBdr>
        <w:top w:val="none" w:sz="0" w:space="0" w:color="auto"/>
        <w:left w:val="none" w:sz="0" w:space="0" w:color="auto"/>
        <w:bottom w:val="none" w:sz="0" w:space="0" w:color="auto"/>
        <w:right w:val="none" w:sz="0" w:space="0" w:color="auto"/>
      </w:divBdr>
    </w:div>
    <w:div w:id="1602495379">
      <w:bodyDiv w:val="1"/>
      <w:marLeft w:val="0"/>
      <w:marRight w:val="0"/>
      <w:marTop w:val="0"/>
      <w:marBottom w:val="0"/>
      <w:divBdr>
        <w:top w:val="none" w:sz="0" w:space="0" w:color="auto"/>
        <w:left w:val="none" w:sz="0" w:space="0" w:color="auto"/>
        <w:bottom w:val="none" w:sz="0" w:space="0" w:color="auto"/>
        <w:right w:val="none" w:sz="0" w:space="0" w:color="auto"/>
      </w:divBdr>
    </w:div>
    <w:div w:id="1607275322">
      <w:bodyDiv w:val="1"/>
      <w:marLeft w:val="0"/>
      <w:marRight w:val="0"/>
      <w:marTop w:val="0"/>
      <w:marBottom w:val="0"/>
      <w:divBdr>
        <w:top w:val="none" w:sz="0" w:space="0" w:color="auto"/>
        <w:left w:val="none" w:sz="0" w:space="0" w:color="auto"/>
        <w:bottom w:val="none" w:sz="0" w:space="0" w:color="auto"/>
        <w:right w:val="none" w:sz="0" w:space="0" w:color="auto"/>
      </w:divBdr>
    </w:div>
    <w:div w:id="1609460549">
      <w:bodyDiv w:val="1"/>
      <w:marLeft w:val="0"/>
      <w:marRight w:val="0"/>
      <w:marTop w:val="0"/>
      <w:marBottom w:val="0"/>
      <w:divBdr>
        <w:top w:val="none" w:sz="0" w:space="0" w:color="auto"/>
        <w:left w:val="none" w:sz="0" w:space="0" w:color="auto"/>
        <w:bottom w:val="none" w:sz="0" w:space="0" w:color="auto"/>
        <w:right w:val="none" w:sz="0" w:space="0" w:color="auto"/>
      </w:divBdr>
    </w:div>
    <w:div w:id="1609505698">
      <w:bodyDiv w:val="1"/>
      <w:marLeft w:val="0"/>
      <w:marRight w:val="0"/>
      <w:marTop w:val="0"/>
      <w:marBottom w:val="0"/>
      <w:divBdr>
        <w:top w:val="none" w:sz="0" w:space="0" w:color="auto"/>
        <w:left w:val="none" w:sz="0" w:space="0" w:color="auto"/>
        <w:bottom w:val="none" w:sz="0" w:space="0" w:color="auto"/>
        <w:right w:val="none" w:sz="0" w:space="0" w:color="auto"/>
      </w:divBdr>
    </w:div>
    <w:div w:id="1610428659">
      <w:bodyDiv w:val="1"/>
      <w:marLeft w:val="0"/>
      <w:marRight w:val="0"/>
      <w:marTop w:val="0"/>
      <w:marBottom w:val="0"/>
      <w:divBdr>
        <w:top w:val="none" w:sz="0" w:space="0" w:color="auto"/>
        <w:left w:val="none" w:sz="0" w:space="0" w:color="auto"/>
        <w:bottom w:val="none" w:sz="0" w:space="0" w:color="auto"/>
        <w:right w:val="none" w:sz="0" w:space="0" w:color="auto"/>
      </w:divBdr>
    </w:div>
    <w:div w:id="1611820528">
      <w:bodyDiv w:val="1"/>
      <w:marLeft w:val="0"/>
      <w:marRight w:val="0"/>
      <w:marTop w:val="0"/>
      <w:marBottom w:val="0"/>
      <w:divBdr>
        <w:top w:val="none" w:sz="0" w:space="0" w:color="auto"/>
        <w:left w:val="none" w:sz="0" w:space="0" w:color="auto"/>
        <w:bottom w:val="none" w:sz="0" w:space="0" w:color="auto"/>
        <w:right w:val="none" w:sz="0" w:space="0" w:color="auto"/>
      </w:divBdr>
    </w:div>
    <w:div w:id="1615285017">
      <w:bodyDiv w:val="1"/>
      <w:marLeft w:val="0"/>
      <w:marRight w:val="0"/>
      <w:marTop w:val="0"/>
      <w:marBottom w:val="0"/>
      <w:divBdr>
        <w:top w:val="none" w:sz="0" w:space="0" w:color="auto"/>
        <w:left w:val="none" w:sz="0" w:space="0" w:color="auto"/>
        <w:bottom w:val="none" w:sz="0" w:space="0" w:color="auto"/>
        <w:right w:val="none" w:sz="0" w:space="0" w:color="auto"/>
      </w:divBdr>
    </w:div>
    <w:div w:id="1615625559">
      <w:bodyDiv w:val="1"/>
      <w:marLeft w:val="0"/>
      <w:marRight w:val="0"/>
      <w:marTop w:val="0"/>
      <w:marBottom w:val="0"/>
      <w:divBdr>
        <w:top w:val="none" w:sz="0" w:space="0" w:color="auto"/>
        <w:left w:val="none" w:sz="0" w:space="0" w:color="auto"/>
        <w:bottom w:val="none" w:sz="0" w:space="0" w:color="auto"/>
        <w:right w:val="none" w:sz="0" w:space="0" w:color="auto"/>
      </w:divBdr>
    </w:div>
    <w:div w:id="1617903002">
      <w:bodyDiv w:val="1"/>
      <w:marLeft w:val="0"/>
      <w:marRight w:val="0"/>
      <w:marTop w:val="0"/>
      <w:marBottom w:val="0"/>
      <w:divBdr>
        <w:top w:val="none" w:sz="0" w:space="0" w:color="auto"/>
        <w:left w:val="none" w:sz="0" w:space="0" w:color="auto"/>
        <w:bottom w:val="none" w:sz="0" w:space="0" w:color="auto"/>
        <w:right w:val="none" w:sz="0" w:space="0" w:color="auto"/>
      </w:divBdr>
    </w:div>
    <w:div w:id="1620650571">
      <w:bodyDiv w:val="1"/>
      <w:marLeft w:val="0"/>
      <w:marRight w:val="0"/>
      <w:marTop w:val="0"/>
      <w:marBottom w:val="0"/>
      <w:divBdr>
        <w:top w:val="none" w:sz="0" w:space="0" w:color="auto"/>
        <w:left w:val="none" w:sz="0" w:space="0" w:color="auto"/>
        <w:bottom w:val="none" w:sz="0" w:space="0" w:color="auto"/>
        <w:right w:val="none" w:sz="0" w:space="0" w:color="auto"/>
      </w:divBdr>
    </w:div>
    <w:div w:id="1625038721">
      <w:bodyDiv w:val="1"/>
      <w:marLeft w:val="0"/>
      <w:marRight w:val="0"/>
      <w:marTop w:val="0"/>
      <w:marBottom w:val="0"/>
      <w:divBdr>
        <w:top w:val="none" w:sz="0" w:space="0" w:color="auto"/>
        <w:left w:val="none" w:sz="0" w:space="0" w:color="auto"/>
        <w:bottom w:val="none" w:sz="0" w:space="0" w:color="auto"/>
        <w:right w:val="none" w:sz="0" w:space="0" w:color="auto"/>
      </w:divBdr>
    </w:div>
    <w:div w:id="1627006375">
      <w:bodyDiv w:val="1"/>
      <w:marLeft w:val="0"/>
      <w:marRight w:val="0"/>
      <w:marTop w:val="0"/>
      <w:marBottom w:val="0"/>
      <w:divBdr>
        <w:top w:val="none" w:sz="0" w:space="0" w:color="auto"/>
        <w:left w:val="none" w:sz="0" w:space="0" w:color="auto"/>
        <w:bottom w:val="none" w:sz="0" w:space="0" w:color="auto"/>
        <w:right w:val="none" w:sz="0" w:space="0" w:color="auto"/>
      </w:divBdr>
    </w:div>
    <w:div w:id="1629773325">
      <w:bodyDiv w:val="1"/>
      <w:marLeft w:val="0"/>
      <w:marRight w:val="0"/>
      <w:marTop w:val="0"/>
      <w:marBottom w:val="0"/>
      <w:divBdr>
        <w:top w:val="none" w:sz="0" w:space="0" w:color="auto"/>
        <w:left w:val="none" w:sz="0" w:space="0" w:color="auto"/>
        <w:bottom w:val="none" w:sz="0" w:space="0" w:color="auto"/>
        <w:right w:val="none" w:sz="0" w:space="0" w:color="auto"/>
      </w:divBdr>
    </w:div>
    <w:div w:id="1632129057">
      <w:bodyDiv w:val="1"/>
      <w:marLeft w:val="0"/>
      <w:marRight w:val="0"/>
      <w:marTop w:val="0"/>
      <w:marBottom w:val="0"/>
      <w:divBdr>
        <w:top w:val="none" w:sz="0" w:space="0" w:color="auto"/>
        <w:left w:val="none" w:sz="0" w:space="0" w:color="auto"/>
        <w:bottom w:val="none" w:sz="0" w:space="0" w:color="auto"/>
        <w:right w:val="none" w:sz="0" w:space="0" w:color="auto"/>
      </w:divBdr>
    </w:div>
    <w:div w:id="1635672357">
      <w:bodyDiv w:val="1"/>
      <w:marLeft w:val="0"/>
      <w:marRight w:val="0"/>
      <w:marTop w:val="0"/>
      <w:marBottom w:val="0"/>
      <w:divBdr>
        <w:top w:val="none" w:sz="0" w:space="0" w:color="auto"/>
        <w:left w:val="none" w:sz="0" w:space="0" w:color="auto"/>
        <w:bottom w:val="none" w:sz="0" w:space="0" w:color="auto"/>
        <w:right w:val="none" w:sz="0" w:space="0" w:color="auto"/>
      </w:divBdr>
    </w:div>
    <w:div w:id="1636568005">
      <w:bodyDiv w:val="1"/>
      <w:marLeft w:val="0"/>
      <w:marRight w:val="0"/>
      <w:marTop w:val="0"/>
      <w:marBottom w:val="0"/>
      <w:divBdr>
        <w:top w:val="none" w:sz="0" w:space="0" w:color="auto"/>
        <w:left w:val="none" w:sz="0" w:space="0" w:color="auto"/>
        <w:bottom w:val="none" w:sz="0" w:space="0" w:color="auto"/>
        <w:right w:val="none" w:sz="0" w:space="0" w:color="auto"/>
      </w:divBdr>
    </w:div>
    <w:div w:id="1642074450">
      <w:bodyDiv w:val="1"/>
      <w:marLeft w:val="0"/>
      <w:marRight w:val="0"/>
      <w:marTop w:val="0"/>
      <w:marBottom w:val="0"/>
      <w:divBdr>
        <w:top w:val="none" w:sz="0" w:space="0" w:color="auto"/>
        <w:left w:val="none" w:sz="0" w:space="0" w:color="auto"/>
        <w:bottom w:val="none" w:sz="0" w:space="0" w:color="auto"/>
        <w:right w:val="none" w:sz="0" w:space="0" w:color="auto"/>
      </w:divBdr>
    </w:div>
    <w:div w:id="1642153835">
      <w:bodyDiv w:val="1"/>
      <w:marLeft w:val="0"/>
      <w:marRight w:val="0"/>
      <w:marTop w:val="0"/>
      <w:marBottom w:val="0"/>
      <w:divBdr>
        <w:top w:val="none" w:sz="0" w:space="0" w:color="auto"/>
        <w:left w:val="none" w:sz="0" w:space="0" w:color="auto"/>
        <w:bottom w:val="none" w:sz="0" w:space="0" w:color="auto"/>
        <w:right w:val="none" w:sz="0" w:space="0" w:color="auto"/>
      </w:divBdr>
    </w:div>
    <w:div w:id="1643075336">
      <w:bodyDiv w:val="1"/>
      <w:marLeft w:val="0"/>
      <w:marRight w:val="0"/>
      <w:marTop w:val="0"/>
      <w:marBottom w:val="0"/>
      <w:divBdr>
        <w:top w:val="none" w:sz="0" w:space="0" w:color="auto"/>
        <w:left w:val="none" w:sz="0" w:space="0" w:color="auto"/>
        <w:bottom w:val="none" w:sz="0" w:space="0" w:color="auto"/>
        <w:right w:val="none" w:sz="0" w:space="0" w:color="auto"/>
      </w:divBdr>
    </w:div>
    <w:div w:id="1653293495">
      <w:bodyDiv w:val="1"/>
      <w:marLeft w:val="0"/>
      <w:marRight w:val="0"/>
      <w:marTop w:val="0"/>
      <w:marBottom w:val="0"/>
      <w:divBdr>
        <w:top w:val="none" w:sz="0" w:space="0" w:color="auto"/>
        <w:left w:val="none" w:sz="0" w:space="0" w:color="auto"/>
        <w:bottom w:val="none" w:sz="0" w:space="0" w:color="auto"/>
        <w:right w:val="none" w:sz="0" w:space="0" w:color="auto"/>
      </w:divBdr>
    </w:div>
    <w:div w:id="1655260788">
      <w:bodyDiv w:val="1"/>
      <w:marLeft w:val="0"/>
      <w:marRight w:val="0"/>
      <w:marTop w:val="0"/>
      <w:marBottom w:val="0"/>
      <w:divBdr>
        <w:top w:val="none" w:sz="0" w:space="0" w:color="auto"/>
        <w:left w:val="none" w:sz="0" w:space="0" w:color="auto"/>
        <w:bottom w:val="none" w:sz="0" w:space="0" w:color="auto"/>
        <w:right w:val="none" w:sz="0" w:space="0" w:color="auto"/>
      </w:divBdr>
    </w:div>
    <w:div w:id="1661812848">
      <w:bodyDiv w:val="1"/>
      <w:marLeft w:val="0"/>
      <w:marRight w:val="0"/>
      <w:marTop w:val="0"/>
      <w:marBottom w:val="0"/>
      <w:divBdr>
        <w:top w:val="none" w:sz="0" w:space="0" w:color="auto"/>
        <w:left w:val="none" w:sz="0" w:space="0" w:color="auto"/>
        <w:bottom w:val="none" w:sz="0" w:space="0" w:color="auto"/>
        <w:right w:val="none" w:sz="0" w:space="0" w:color="auto"/>
      </w:divBdr>
    </w:div>
    <w:div w:id="1663007230">
      <w:bodyDiv w:val="1"/>
      <w:marLeft w:val="0"/>
      <w:marRight w:val="0"/>
      <w:marTop w:val="0"/>
      <w:marBottom w:val="0"/>
      <w:divBdr>
        <w:top w:val="none" w:sz="0" w:space="0" w:color="auto"/>
        <w:left w:val="none" w:sz="0" w:space="0" w:color="auto"/>
        <w:bottom w:val="none" w:sz="0" w:space="0" w:color="auto"/>
        <w:right w:val="none" w:sz="0" w:space="0" w:color="auto"/>
      </w:divBdr>
    </w:div>
    <w:div w:id="1665279716">
      <w:bodyDiv w:val="1"/>
      <w:marLeft w:val="0"/>
      <w:marRight w:val="0"/>
      <w:marTop w:val="0"/>
      <w:marBottom w:val="0"/>
      <w:divBdr>
        <w:top w:val="none" w:sz="0" w:space="0" w:color="auto"/>
        <w:left w:val="none" w:sz="0" w:space="0" w:color="auto"/>
        <w:bottom w:val="none" w:sz="0" w:space="0" w:color="auto"/>
        <w:right w:val="none" w:sz="0" w:space="0" w:color="auto"/>
      </w:divBdr>
    </w:div>
    <w:div w:id="1672561198">
      <w:bodyDiv w:val="1"/>
      <w:marLeft w:val="0"/>
      <w:marRight w:val="0"/>
      <w:marTop w:val="0"/>
      <w:marBottom w:val="0"/>
      <w:divBdr>
        <w:top w:val="none" w:sz="0" w:space="0" w:color="auto"/>
        <w:left w:val="none" w:sz="0" w:space="0" w:color="auto"/>
        <w:bottom w:val="none" w:sz="0" w:space="0" w:color="auto"/>
        <w:right w:val="none" w:sz="0" w:space="0" w:color="auto"/>
      </w:divBdr>
    </w:div>
    <w:div w:id="1673994102">
      <w:bodyDiv w:val="1"/>
      <w:marLeft w:val="0"/>
      <w:marRight w:val="0"/>
      <w:marTop w:val="0"/>
      <w:marBottom w:val="0"/>
      <w:divBdr>
        <w:top w:val="none" w:sz="0" w:space="0" w:color="auto"/>
        <w:left w:val="none" w:sz="0" w:space="0" w:color="auto"/>
        <w:bottom w:val="none" w:sz="0" w:space="0" w:color="auto"/>
        <w:right w:val="none" w:sz="0" w:space="0" w:color="auto"/>
      </w:divBdr>
    </w:div>
    <w:div w:id="1678459776">
      <w:bodyDiv w:val="1"/>
      <w:marLeft w:val="0"/>
      <w:marRight w:val="0"/>
      <w:marTop w:val="0"/>
      <w:marBottom w:val="0"/>
      <w:divBdr>
        <w:top w:val="none" w:sz="0" w:space="0" w:color="auto"/>
        <w:left w:val="none" w:sz="0" w:space="0" w:color="auto"/>
        <w:bottom w:val="none" w:sz="0" w:space="0" w:color="auto"/>
        <w:right w:val="none" w:sz="0" w:space="0" w:color="auto"/>
      </w:divBdr>
    </w:div>
    <w:div w:id="1679846270">
      <w:bodyDiv w:val="1"/>
      <w:marLeft w:val="0"/>
      <w:marRight w:val="0"/>
      <w:marTop w:val="0"/>
      <w:marBottom w:val="0"/>
      <w:divBdr>
        <w:top w:val="none" w:sz="0" w:space="0" w:color="auto"/>
        <w:left w:val="none" w:sz="0" w:space="0" w:color="auto"/>
        <w:bottom w:val="none" w:sz="0" w:space="0" w:color="auto"/>
        <w:right w:val="none" w:sz="0" w:space="0" w:color="auto"/>
      </w:divBdr>
    </w:div>
    <w:div w:id="1688210505">
      <w:bodyDiv w:val="1"/>
      <w:marLeft w:val="0"/>
      <w:marRight w:val="0"/>
      <w:marTop w:val="0"/>
      <w:marBottom w:val="0"/>
      <w:divBdr>
        <w:top w:val="none" w:sz="0" w:space="0" w:color="auto"/>
        <w:left w:val="none" w:sz="0" w:space="0" w:color="auto"/>
        <w:bottom w:val="none" w:sz="0" w:space="0" w:color="auto"/>
        <w:right w:val="none" w:sz="0" w:space="0" w:color="auto"/>
      </w:divBdr>
    </w:div>
    <w:div w:id="1690254293">
      <w:bodyDiv w:val="1"/>
      <w:marLeft w:val="0"/>
      <w:marRight w:val="0"/>
      <w:marTop w:val="0"/>
      <w:marBottom w:val="0"/>
      <w:divBdr>
        <w:top w:val="none" w:sz="0" w:space="0" w:color="auto"/>
        <w:left w:val="none" w:sz="0" w:space="0" w:color="auto"/>
        <w:bottom w:val="none" w:sz="0" w:space="0" w:color="auto"/>
        <w:right w:val="none" w:sz="0" w:space="0" w:color="auto"/>
      </w:divBdr>
    </w:div>
    <w:div w:id="1703436532">
      <w:bodyDiv w:val="1"/>
      <w:marLeft w:val="0"/>
      <w:marRight w:val="0"/>
      <w:marTop w:val="0"/>
      <w:marBottom w:val="0"/>
      <w:divBdr>
        <w:top w:val="none" w:sz="0" w:space="0" w:color="auto"/>
        <w:left w:val="none" w:sz="0" w:space="0" w:color="auto"/>
        <w:bottom w:val="none" w:sz="0" w:space="0" w:color="auto"/>
        <w:right w:val="none" w:sz="0" w:space="0" w:color="auto"/>
      </w:divBdr>
    </w:div>
    <w:div w:id="1703747134">
      <w:bodyDiv w:val="1"/>
      <w:marLeft w:val="0"/>
      <w:marRight w:val="0"/>
      <w:marTop w:val="0"/>
      <w:marBottom w:val="0"/>
      <w:divBdr>
        <w:top w:val="none" w:sz="0" w:space="0" w:color="auto"/>
        <w:left w:val="none" w:sz="0" w:space="0" w:color="auto"/>
        <w:bottom w:val="none" w:sz="0" w:space="0" w:color="auto"/>
        <w:right w:val="none" w:sz="0" w:space="0" w:color="auto"/>
      </w:divBdr>
    </w:div>
    <w:div w:id="1710451889">
      <w:bodyDiv w:val="1"/>
      <w:marLeft w:val="0"/>
      <w:marRight w:val="0"/>
      <w:marTop w:val="0"/>
      <w:marBottom w:val="0"/>
      <w:divBdr>
        <w:top w:val="none" w:sz="0" w:space="0" w:color="auto"/>
        <w:left w:val="none" w:sz="0" w:space="0" w:color="auto"/>
        <w:bottom w:val="none" w:sz="0" w:space="0" w:color="auto"/>
        <w:right w:val="none" w:sz="0" w:space="0" w:color="auto"/>
      </w:divBdr>
    </w:div>
    <w:div w:id="1714234063">
      <w:bodyDiv w:val="1"/>
      <w:marLeft w:val="0"/>
      <w:marRight w:val="0"/>
      <w:marTop w:val="0"/>
      <w:marBottom w:val="0"/>
      <w:divBdr>
        <w:top w:val="none" w:sz="0" w:space="0" w:color="auto"/>
        <w:left w:val="none" w:sz="0" w:space="0" w:color="auto"/>
        <w:bottom w:val="none" w:sz="0" w:space="0" w:color="auto"/>
        <w:right w:val="none" w:sz="0" w:space="0" w:color="auto"/>
      </w:divBdr>
    </w:div>
    <w:div w:id="1714963323">
      <w:bodyDiv w:val="1"/>
      <w:marLeft w:val="0"/>
      <w:marRight w:val="0"/>
      <w:marTop w:val="0"/>
      <w:marBottom w:val="0"/>
      <w:divBdr>
        <w:top w:val="none" w:sz="0" w:space="0" w:color="auto"/>
        <w:left w:val="none" w:sz="0" w:space="0" w:color="auto"/>
        <w:bottom w:val="none" w:sz="0" w:space="0" w:color="auto"/>
        <w:right w:val="none" w:sz="0" w:space="0" w:color="auto"/>
      </w:divBdr>
    </w:div>
    <w:div w:id="1715881436">
      <w:bodyDiv w:val="1"/>
      <w:marLeft w:val="0"/>
      <w:marRight w:val="0"/>
      <w:marTop w:val="0"/>
      <w:marBottom w:val="0"/>
      <w:divBdr>
        <w:top w:val="none" w:sz="0" w:space="0" w:color="auto"/>
        <w:left w:val="none" w:sz="0" w:space="0" w:color="auto"/>
        <w:bottom w:val="none" w:sz="0" w:space="0" w:color="auto"/>
        <w:right w:val="none" w:sz="0" w:space="0" w:color="auto"/>
      </w:divBdr>
    </w:div>
    <w:div w:id="1718554639">
      <w:bodyDiv w:val="1"/>
      <w:marLeft w:val="0"/>
      <w:marRight w:val="0"/>
      <w:marTop w:val="0"/>
      <w:marBottom w:val="0"/>
      <w:divBdr>
        <w:top w:val="none" w:sz="0" w:space="0" w:color="auto"/>
        <w:left w:val="none" w:sz="0" w:space="0" w:color="auto"/>
        <w:bottom w:val="none" w:sz="0" w:space="0" w:color="auto"/>
        <w:right w:val="none" w:sz="0" w:space="0" w:color="auto"/>
      </w:divBdr>
    </w:div>
    <w:div w:id="1720742647">
      <w:bodyDiv w:val="1"/>
      <w:marLeft w:val="0"/>
      <w:marRight w:val="0"/>
      <w:marTop w:val="0"/>
      <w:marBottom w:val="0"/>
      <w:divBdr>
        <w:top w:val="none" w:sz="0" w:space="0" w:color="auto"/>
        <w:left w:val="none" w:sz="0" w:space="0" w:color="auto"/>
        <w:bottom w:val="none" w:sz="0" w:space="0" w:color="auto"/>
        <w:right w:val="none" w:sz="0" w:space="0" w:color="auto"/>
      </w:divBdr>
    </w:div>
    <w:div w:id="1722435992">
      <w:bodyDiv w:val="1"/>
      <w:marLeft w:val="0"/>
      <w:marRight w:val="0"/>
      <w:marTop w:val="0"/>
      <w:marBottom w:val="0"/>
      <w:divBdr>
        <w:top w:val="none" w:sz="0" w:space="0" w:color="auto"/>
        <w:left w:val="none" w:sz="0" w:space="0" w:color="auto"/>
        <w:bottom w:val="none" w:sz="0" w:space="0" w:color="auto"/>
        <w:right w:val="none" w:sz="0" w:space="0" w:color="auto"/>
      </w:divBdr>
    </w:div>
    <w:div w:id="1728261530">
      <w:bodyDiv w:val="1"/>
      <w:marLeft w:val="0"/>
      <w:marRight w:val="0"/>
      <w:marTop w:val="0"/>
      <w:marBottom w:val="0"/>
      <w:divBdr>
        <w:top w:val="none" w:sz="0" w:space="0" w:color="auto"/>
        <w:left w:val="none" w:sz="0" w:space="0" w:color="auto"/>
        <w:bottom w:val="none" w:sz="0" w:space="0" w:color="auto"/>
        <w:right w:val="none" w:sz="0" w:space="0" w:color="auto"/>
      </w:divBdr>
    </w:div>
    <w:div w:id="1731269687">
      <w:bodyDiv w:val="1"/>
      <w:marLeft w:val="0"/>
      <w:marRight w:val="0"/>
      <w:marTop w:val="0"/>
      <w:marBottom w:val="0"/>
      <w:divBdr>
        <w:top w:val="none" w:sz="0" w:space="0" w:color="auto"/>
        <w:left w:val="none" w:sz="0" w:space="0" w:color="auto"/>
        <w:bottom w:val="none" w:sz="0" w:space="0" w:color="auto"/>
        <w:right w:val="none" w:sz="0" w:space="0" w:color="auto"/>
      </w:divBdr>
    </w:div>
    <w:div w:id="1732340040">
      <w:bodyDiv w:val="1"/>
      <w:marLeft w:val="0"/>
      <w:marRight w:val="0"/>
      <w:marTop w:val="0"/>
      <w:marBottom w:val="0"/>
      <w:divBdr>
        <w:top w:val="none" w:sz="0" w:space="0" w:color="auto"/>
        <w:left w:val="none" w:sz="0" w:space="0" w:color="auto"/>
        <w:bottom w:val="none" w:sz="0" w:space="0" w:color="auto"/>
        <w:right w:val="none" w:sz="0" w:space="0" w:color="auto"/>
      </w:divBdr>
    </w:div>
    <w:div w:id="1732386647">
      <w:bodyDiv w:val="1"/>
      <w:marLeft w:val="0"/>
      <w:marRight w:val="0"/>
      <w:marTop w:val="0"/>
      <w:marBottom w:val="0"/>
      <w:divBdr>
        <w:top w:val="none" w:sz="0" w:space="0" w:color="auto"/>
        <w:left w:val="none" w:sz="0" w:space="0" w:color="auto"/>
        <w:bottom w:val="none" w:sz="0" w:space="0" w:color="auto"/>
        <w:right w:val="none" w:sz="0" w:space="0" w:color="auto"/>
      </w:divBdr>
    </w:div>
    <w:div w:id="1743214012">
      <w:bodyDiv w:val="1"/>
      <w:marLeft w:val="0"/>
      <w:marRight w:val="0"/>
      <w:marTop w:val="0"/>
      <w:marBottom w:val="0"/>
      <w:divBdr>
        <w:top w:val="none" w:sz="0" w:space="0" w:color="auto"/>
        <w:left w:val="none" w:sz="0" w:space="0" w:color="auto"/>
        <w:bottom w:val="none" w:sz="0" w:space="0" w:color="auto"/>
        <w:right w:val="none" w:sz="0" w:space="0" w:color="auto"/>
      </w:divBdr>
    </w:div>
    <w:div w:id="1743523016">
      <w:bodyDiv w:val="1"/>
      <w:marLeft w:val="0"/>
      <w:marRight w:val="0"/>
      <w:marTop w:val="0"/>
      <w:marBottom w:val="0"/>
      <w:divBdr>
        <w:top w:val="none" w:sz="0" w:space="0" w:color="auto"/>
        <w:left w:val="none" w:sz="0" w:space="0" w:color="auto"/>
        <w:bottom w:val="none" w:sz="0" w:space="0" w:color="auto"/>
        <w:right w:val="none" w:sz="0" w:space="0" w:color="auto"/>
      </w:divBdr>
    </w:div>
    <w:div w:id="1743676546">
      <w:bodyDiv w:val="1"/>
      <w:marLeft w:val="0"/>
      <w:marRight w:val="0"/>
      <w:marTop w:val="0"/>
      <w:marBottom w:val="0"/>
      <w:divBdr>
        <w:top w:val="none" w:sz="0" w:space="0" w:color="auto"/>
        <w:left w:val="none" w:sz="0" w:space="0" w:color="auto"/>
        <w:bottom w:val="none" w:sz="0" w:space="0" w:color="auto"/>
        <w:right w:val="none" w:sz="0" w:space="0" w:color="auto"/>
      </w:divBdr>
    </w:div>
    <w:div w:id="1748728639">
      <w:bodyDiv w:val="1"/>
      <w:marLeft w:val="0"/>
      <w:marRight w:val="0"/>
      <w:marTop w:val="0"/>
      <w:marBottom w:val="0"/>
      <w:divBdr>
        <w:top w:val="none" w:sz="0" w:space="0" w:color="auto"/>
        <w:left w:val="none" w:sz="0" w:space="0" w:color="auto"/>
        <w:bottom w:val="none" w:sz="0" w:space="0" w:color="auto"/>
        <w:right w:val="none" w:sz="0" w:space="0" w:color="auto"/>
      </w:divBdr>
    </w:div>
    <w:div w:id="1750077140">
      <w:bodyDiv w:val="1"/>
      <w:marLeft w:val="0"/>
      <w:marRight w:val="0"/>
      <w:marTop w:val="0"/>
      <w:marBottom w:val="0"/>
      <w:divBdr>
        <w:top w:val="none" w:sz="0" w:space="0" w:color="auto"/>
        <w:left w:val="none" w:sz="0" w:space="0" w:color="auto"/>
        <w:bottom w:val="none" w:sz="0" w:space="0" w:color="auto"/>
        <w:right w:val="none" w:sz="0" w:space="0" w:color="auto"/>
      </w:divBdr>
    </w:div>
    <w:div w:id="1753821025">
      <w:bodyDiv w:val="1"/>
      <w:marLeft w:val="0"/>
      <w:marRight w:val="0"/>
      <w:marTop w:val="0"/>
      <w:marBottom w:val="0"/>
      <w:divBdr>
        <w:top w:val="none" w:sz="0" w:space="0" w:color="auto"/>
        <w:left w:val="none" w:sz="0" w:space="0" w:color="auto"/>
        <w:bottom w:val="none" w:sz="0" w:space="0" w:color="auto"/>
        <w:right w:val="none" w:sz="0" w:space="0" w:color="auto"/>
      </w:divBdr>
    </w:div>
    <w:div w:id="1757902692">
      <w:bodyDiv w:val="1"/>
      <w:marLeft w:val="0"/>
      <w:marRight w:val="0"/>
      <w:marTop w:val="0"/>
      <w:marBottom w:val="0"/>
      <w:divBdr>
        <w:top w:val="none" w:sz="0" w:space="0" w:color="auto"/>
        <w:left w:val="none" w:sz="0" w:space="0" w:color="auto"/>
        <w:bottom w:val="none" w:sz="0" w:space="0" w:color="auto"/>
        <w:right w:val="none" w:sz="0" w:space="0" w:color="auto"/>
      </w:divBdr>
    </w:div>
    <w:div w:id="1760901953">
      <w:bodyDiv w:val="1"/>
      <w:marLeft w:val="0"/>
      <w:marRight w:val="0"/>
      <w:marTop w:val="0"/>
      <w:marBottom w:val="0"/>
      <w:divBdr>
        <w:top w:val="none" w:sz="0" w:space="0" w:color="auto"/>
        <w:left w:val="none" w:sz="0" w:space="0" w:color="auto"/>
        <w:bottom w:val="none" w:sz="0" w:space="0" w:color="auto"/>
        <w:right w:val="none" w:sz="0" w:space="0" w:color="auto"/>
      </w:divBdr>
    </w:div>
    <w:div w:id="1762599963">
      <w:bodyDiv w:val="1"/>
      <w:marLeft w:val="0"/>
      <w:marRight w:val="0"/>
      <w:marTop w:val="0"/>
      <w:marBottom w:val="0"/>
      <w:divBdr>
        <w:top w:val="none" w:sz="0" w:space="0" w:color="auto"/>
        <w:left w:val="none" w:sz="0" w:space="0" w:color="auto"/>
        <w:bottom w:val="none" w:sz="0" w:space="0" w:color="auto"/>
        <w:right w:val="none" w:sz="0" w:space="0" w:color="auto"/>
      </w:divBdr>
    </w:div>
    <w:div w:id="1764377514">
      <w:bodyDiv w:val="1"/>
      <w:marLeft w:val="0"/>
      <w:marRight w:val="0"/>
      <w:marTop w:val="0"/>
      <w:marBottom w:val="0"/>
      <w:divBdr>
        <w:top w:val="none" w:sz="0" w:space="0" w:color="auto"/>
        <w:left w:val="none" w:sz="0" w:space="0" w:color="auto"/>
        <w:bottom w:val="none" w:sz="0" w:space="0" w:color="auto"/>
        <w:right w:val="none" w:sz="0" w:space="0" w:color="auto"/>
      </w:divBdr>
    </w:div>
    <w:div w:id="1764570551">
      <w:bodyDiv w:val="1"/>
      <w:marLeft w:val="0"/>
      <w:marRight w:val="0"/>
      <w:marTop w:val="0"/>
      <w:marBottom w:val="0"/>
      <w:divBdr>
        <w:top w:val="none" w:sz="0" w:space="0" w:color="auto"/>
        <w:left w:val="none" w:sz="0" w:space="0" w:color="auto"/>
        <w:bottom w:val="none" w:sz="0" w:space="0" w:color="auto"/>
        <w:right w:val="none" w:sz="0" w:space="0" w:color="auto"/>
      </w:divBdr>
    </w:div>
    <w:div w:id="1769306749">
      <w:bodyDiv w:val="1"/>
      <w:marLeft w:val="0"/>
      <w:marRight w:val="0"/>
      <w:marTop w:val="0"/>
      <w:marBottom w:val="0"/>
      <w:divBdr>
        <w:top w:val="none" w:sz="0" w:space="0" w:color="auto"/>
        <w:left w:val="none" w:sz="0" w:space="0" w:color="auto"/>
        <w:bottom w:val="none" w:sz="0" w:space="0" w:color="auto"/>
        <w:right w:val="none" w:sz="0" w:space="0" w:color="auto"/>
      </w:divBdr>
    </w:div>
    <w:div w:id="1770926019">
      <w:bodyDiv w:val="1"/>
      <w:marLeft w:val="0"/>
      <w:marRight w:val="0"/>
      <w:marTop w:val="0"/>
      <w:marBottom w:val="0"/>
      <w:divBdr>
        <w:top w:val="none" w:sz="0" w:space="0" w:color="auto"/>
        <w:left w:val="none" w:sz="0" w:space="0" w:color="auto"/>
        <w:bottom w:val="none" w:sz="0" w:space="0" w:color="auto"/>
        <w:right w:val="none" w:sz="0" w:space="0" w:color="auto"/>
      </w:divBdr>
    </w:div>
    <w:div w:id="1776823154">
      <w:bodyDiv w:val="1"/>
      <w:marLeft w:val="0"/>
      <w:marRight w:val="0"/>
      <w:marTop w:val="0"/>
      <w:marBottom w:val="0"/>
      <w:divBdr>
        <w:top w:val="none" w:sz="0" w:space="0" w:color="auto"/>
        <w:left w:val="none" w:sz="0" w:space="0" w:color="auto"/>
        <w:bottom w:val="none" w:sz="0" w:space="0" w:color="auto"/>
        <w:right w:val="none" w:sz="0" w:space="0" w:color="auto"/>
      </w:divBdr>
    </w:div>
    <w:div w:id="1778021194">
      <w:bodyDiv w:val="1"/>
      <w:marLeft w:val="0"/>
      <w:marRight w:val="0"/>
      <w:marTop w:val="0"/>
      <w:marBottom w:val="0"/>
      <w:divBdr>
        <w:top w:val="none" w:sz="0" w:space="0" w:color="auto"/>
        <w:left w:val="none" w:sz="0" w:space="0" w:color="auto"/>
        <w:bottom w:val="none" w:sz="0" w:space="0" w:color="auto"/>
        <w:right w:val="none" w:sz="0" w:space="0" w:color="auto"/>
      </w:divBdr>
    </w:div>
    <w:div w:id="1779905268">
      <w:bodyDiv w:val="1"/>
      <w:marLeft w:val="0"/>
      <w:marRight w:val="0"/>
      <w:marTop w:val="0"/>
      <w:marBottom w:val="0"/>
      <w:divBdr>
        <w:top w:val="none" w:sz="0" w:space="0" w:color="auto"/>
        <w:left w:val="none" w:sz="0" w:space="0" w:color="auto"/>
        <w:bottom w:val="none" w:sz="0" w:space="0" w:color="auto"/>
        <w:right w:val="none" w:sz="0" w:space="0" w:color="auto"/>
      </w:divBdr>
    </w:div>
    <w:div w:id="1781871975">
      <w:bodyDiv w:val="1"/>
      <w:marLeft w:val="0"/>
      <w:marRight w:val="0"/>
      <w:marTop w:val="0"/>
      <w:marBottom w:val="0"/>
      <w:divBdr>
        <w:top w:val="none" w:sz="0" w:space="0" w:color="auto"/>
        <w:left w:val="none" w:sz="0" w:space="0" w:color="auto"/>
        <w:bottom w:val="none" w:sz="0" w:space="0" w:color="auto"/>
        <w:right w:val="none" w:sz="0" w:space="0" w:color="auto"/>
      </w:divBdr>
    </w:div>
    <w:div w:id="1795100437">
      <w:bodyDiv w:val="1"/>
      <w:marLeft w:val="0"/>
      <w:marRight w:val="0"/>
      <w:marTop w:val="0"/>
      <w:marBottom w:val="0"/>
      <w:divBdr>
        <w:top w:val="none" w:sz="0" w:space="0" w:color="auto"/>
        <w:left w:val="none" w:sz="0" w:space="0" w:color="auto"/>
        <w:bottom w:val="none" w:sz="0" w:space="0" w:color="auto"/>
        <w:right w:val="none" w:sz="0" w:space="0" w:color="auto"/>
      </w:divBdr>
    </w:div>
    <w:div w:id="1796555710">
      <w:bodyDiv w:val="1"/>
      <w:marLeft w:val="0"/>
      <w:marRight w:val="0"/>
      <w:marTop w:val="0"/>
      <w:marBottom w:val="0"/>
      <w:divBdr>
        <w:top w:val="none" w:sz="0" w:space="0" w:color="auto"/>
        <w:left w:val="none" w:sz="0" w:space="0" w:color="auto"/>
        <w:bottom w:val="none" w:sz="0" w:space="0" w:color="auto"/>
        <w:right w:val="none" w:sz="0" w:space="0" w:color="auto"/>
      </w:divBdr>
    </w:div>
    <w:div w:id="1796874996">
      <w:bodyDiv w:val="1"/>
      <w:marLeft w:val="0"/>
      <w:marRight w:val="0"/>
      <w:marTop w:val="0"/>
      <w:marBottom w:val="0"/>
      <w:divBdr>
        <w:top w:val="none" w:sz="0" w:space="0" w:color="auto"/>
        <w:left w:val="none" w:sz="0" w:space="0" w:color="auto"/>
        <w:bottom w:val="none" w:sz="0" w:space="0" w:color="auto"/>
        <w:right w:val="none" w:sz="0" w:space="0" w:color="auto"/>
      </w:divBdr>
    </w:div>
    <w:div w:id="1798530271">
      <w:bodyDiv w:val="1"/>
      <w:marLeft w:val="0"/>
      <w:marRight w:val="0"/>
      <w:marTop w:val="0"/>
      <w:marBottom w:val="0"/>
      <w:divBdr>
        <w:top w:val="none" w:sz="0" w:space="0" w:color="auto"/>
        <w:left w:val="none" w:sz="0" w:space="0" w:color="auto"/>
        <w:bottom w:val="none" w:sz="0" w:space="0" w:color="auto"/>
        <w:right w:val="none" w:sz="0" w:space="0" w:color="auto"/>
      </w:divBdr>
    </w:div>
    <w:div w:id="1805851546">
      <w:bodyDiv w:val="1"/>
      <w:marLeft w:val="0"/>
      <w:marRight w:val="0"/>
      <w:marTop w:val="0"/>
      <w:marBottom w:val="0"/>
      <w:divBdr>
        <w:top w:val="none" w:sz="0" w:space="0" w:color="auto"/>
        <w:left w:val="none" w:sz="0" w:space="0" w:color="auto"/>
        <w:bottom w:val="none" w:sz="0" w:space="0" w:color="auto"/>
        <w:right w:val="none" w:sz="0" w:space="0" w:color="auto"/>
      </w:divBdr>
    </w:div>
    <w:div w:id="1807775268">
      <w:bodyDiv w:val="1"/>
      <w:marLeft w:val="0"/>
      <w:marRight w:val="0"/>
      <w:marTop w:val="0"/>
      <w:marBottom w:val="0"/>
      <w:divBdr>
        <w:top w:val="none" w:sz="0" w:space="0" w:color="auto"/>
        <w:left w:val="none" w:sz="0" w:space="0" w:color="auto"/>
        <w:bottom w:val="none" w:sz="0" w:space="0" w:color="auto"/>
        <w:right w:val="none" w:sz="0" w:space="0" w:color="auto"/>
      </w:divBdr>
    </w:div>
    <w:div w:id="1813864257">
      <w:bodyDiv w:val="1"/>
      <w:marLeft w:val="0"/>
      <w:marRight w:val="0"/>
      <w:marTop w:val="0"/>
      <w:marBottom w:val="0"/>
      <w:divBdr>
        <w:top w:val="none" w:sz="0" w:space="0" w:color="auto"/>
        <w:left w:val="none" w:sz="0" w:space="0" w:color="auto"/>
        <w:bottom w:val="none" w:sz="0" w:space="0" w:color="auto"/>
        <w:right w:val="none" w:sz="0" w:space="0" w:color="auto"/>
      </w:divBdr>
    </w:div>
    <w:div w:id="1816485721">
      <w:bodyDiv w:val="1"/>
      <w:marLeft w:val="0"/>
      <w:marRight w:val="0"/>
      <w:marTop w:val="0"/>
      <w:marBottom w:val="0"/>
      <w:divBdr>
        <w:top w:val="none" w:sz="0" w:space="0" w:color="auto"/>
        <w:left w:val="none" w:sz="0" w:space="0" w:color="auto"/>
        <w:bottom w:val="none" w:sz="0" w:space="0" w:color="auto"/>
        <w:right w:val="none" w:sz="0" w:space="0" w:color="auto"/>
      </w:divBdr>
    </w:div>
    <w:div w:id="1819806862">
      <w:bodyDiv w:val="1"/>
      <w:marLeft w:val="0"/>
      <w:marRight w:val="0"/>
      <w:marTop w:val="0"/>
      <w:marBottom w:val="0"/>
      <w:divBdr>
        <w:top w:val="none" w:sz="0" w:space="0" w:color="auto"/>
        <w:left w:val="none" w:sz="0" w:space="0" w:color="auto"/>
        <w:bottom w:val="none" w:sz="0" w:space="0" w:color="auto"/>
        <w:right w:val="none" w:sz="0" w:space="0" w:color="auto"/>
      </w:divBdr>
    </w:div>
    <w:div w:id="1823816613">
      <w:bodyDiv w:val="1"/>
      <w:marLeft w:val="0"/>
      <w:marRight w:val="0"/>
      <w:marTop w:val="0"/>
      <w:marBottom w:val="0"/>
      <w:divBdr>
        <w:top w:val="none" w:sz="0" w:space="0" w:color="auto"/>
        <w:left w:val="none" w:sz="0" w:space="0" w:color="auto"/>
        <w:bottom w:val="none" w:sz="0" w:space="0" w:color="auto"/>
        <w:right w:val="none" w:sz="0" w:space="0" w:color="auto"/>
      </w:divBdr>
    </w:div>
    <w:div w:id="1826319865">
      <w:bodyDiv w:val="1"/>
      <w:marLeft w:val="0"/>
      <w:marRight w:val="0"/>
      <w:marTop w:val="0"/>
      <w:marBottom w:val="0"/>
      <w:divBdr>
        <w:top w:val="none" w:sz="0" w:space="0" w:color="auto"/>
        <w:left w:val="none" w:sz="0" w:space="0" w:color="auto"/>
        <w:bottom w:val="none" w:sz="0" w:space="0" w:color="auto"/>
        <w:right w:val="none" w:sz="0" w:space="0" w:color="auto"/>
      </w:divBdr>
    </w:div>
    <w:div w:id="1827894432">
      <w:bodyDiv w:val="1"/>
      <w:marLeft w:val="0"/>
      <w:marRight w:val="0"/>
      <w:marTop w:val="0"/>
      <w:marBottom w:val="0"/>
      <w:divBdr>
        <w:top w:val="none" w:sz="0" w:space="0" w:color="auto"/>
        <w:left w:val="none" w:sz="0" w:space="0" w:color="auto"/>
        <w:bottom w:val="none" w:sz="0" w:space="0" w:color="auto"/>
        <w:right w:val="none" w:sz="0" w:space="0" w:color="auto"/>
      </w:divBdr>
    </w:div>
    <w:div w:id="1828351745">
      <w:bodyDiv w:val="1"/>
      <w:marLeft w:val="0"/>
      <w:marRight w:val="0"/>
      <w:marTop w:val="0"/>
      <w:marBottom w:val="0"/>
      <w:divBdr>
        <w:top w:val="none" w:sz="0" w:space="0" w:color="auto"/>
        <w:left w:val="none" w:sz="0" w:space="0" w:color="auto"/>
        <w:bottom w:val="none" w:sz="0" w:space="0" w:color="auto"/>
        <w:right w:val="none" w:sz="0" w:space="0" w:color="auto"/>
      </w:divBdr>
    </w:div>
    <w:div w:id="1837333333">
      <w:bodyDiv w:val="1"/>
      <w:marLeft w:val="0"/>
      <w:marRight w:val="0"/>
      <w:marTop w:val="0"/>
      <w:marBottom w:val="0"/>
      <w:divBdr>
        <w:top w:val="none" w:sz="0" w:space="0" w:color="auto"/>
        <w:left w:val="none" w:sz="0" w:space="0" w:color="auto"/>
        <w:bottom w:val="none" w:sz="0" w:space="0" w:color="auto"/>
        <w:right w:val="none" w:sz="0" w:space="0" w:color="auto"/>
      </w:divBdr>
    </w:div>
    <w:div w:id="1838577011">
      <w:bodyDiv w:val="1"/>
      <w:marLeft w:val="0"/>
      <w:marRight w:val="0"/>
      <w:marTop w:val="0"/>
      <w:marBottom w:val="0"/>
      <w:divBdr>
        <w:top w:val="none" w:sz="0" w:space="0" w:color="auto"/>
        <w:left w:val="none" w:sz="0" w:space="0" w:color="auto"/>
        <w:bottom w:val="none" w:sz="0" w:space="0" w:color="auto"/>
        <w:right w:val="none" w:sz="0" w:space="0" w:color="auto"/>
      </w:divBdr>
    </w:div>
    <w:div w:id="1839425210">
      <w:bodyDiv w:val="1"/>
      <w:marLeft w:val="0"/>
      <w:marRight w:val="0"/>
      <w:marTop w:val="0"/>
      <w:marBottom w:val="0"/>
      <w:divBdr>
        <w:top w:val="none" w:sz="0" w:space="0" w:color="auto"/>
        <w:left w:val="none" w:sz="0" w:space="0" w:color="auto"/>
        <w:bottom w:val="none" w:sz="0" w:space="0" w:color="auto"/>
        <w:right w:val="none" w:sz="0" w:space="0" w:color="auto"/>
      </w:divBdr>
    </w:div>
    <w:div w:id="1842617570">
      <w:bodyDiv w:val="1"/>
      <w:marLeft w:val="0"/>
      <w:marRight w:val="0"/>
      <w:marTop w:val="0"/>
      <w:marBottom w:val="0"/>
      <w:divBdr>
        <w:top w:val="none" w:sz="0" w:space="0" w:color="auto"/>
        <w:left w:val="none" w:sz="0" w:space="0" w:color="auto"/>
        <w:bottom w:val="none" w:sz="0" w:space="0" w:color="auto"/>
        <w:right w:val="none" w:sz="0" w:space="0" w:color="auto"/>
      </w:divBdr>
    </w:div>
    <w:div w:id="1843203223">
      <w:bodyDiv w:val="1"/>
      <w:marLeft w:val="0"/>
      <w:marRight w:val="0"/>
      <w:marTop w:val="0"/>
      <w:marBottom w:val="0"/>
      <w:divBdr>
        <w:top w:val="none" w:sz="0" w:space="0" w:color="auto"/>
        <w:left w:val="none" w:sz="0" w:space="0" w:color="auto"/>
        <w:bottom w:val="none" w:sz="0" w:space="0" w:color="auto"/>
        <w:right w:val="none" w:sz="0" w:space="0" w:color="auto"/>
      </w:divBdr>
    </w:div>
    <w:div w:id="1843619367">
      <w:bodyDiv w:val="1"/>
      <w:marLeft w:val="0"/>
      <w:marRight w:val="0"/>
      <w:marTop w:val="0"/>
      <w:marBottom w:val="0"/>
      <w:divBdr>
        <w:top w:val="none" w:sz="0" w:space="0" w:color="auto"/>
        <w:left w:val="none" w:sz="0" w:space="0" w:color="auto"/>
        <w:bottom w:val="none" w:sz="0" w:space="0" w:color="auto"/>
        <w:right w:val="none" w:sz="0" w:space="0" w:color="auto"/>
      </w:divBdr>
    </w:div>
    <w:div w:id="1848212330">
      <w:bodyDiv w:val="1"/>
      <w:marLeft w:val="0"/>
      <w:marRight w:val="0"/>
      <w:marTop w:val="0"/>
      <w:marBottom w:val="0"/>
      <w:divBdr>
        <w:top w:val="none" w:sz="0" w:space="0" w:color="auto"/>
        <w:left w:val="none" w:sz="0" w:space="0" w:color="auto"/>
        <w:bottom w:val="none" w:sz="0" w:space="0" w:color="auto"/>
        <w:right w:val="none" w:sz="0" w:space="0" w:color="auto"/>
      </w:divBdr>
    </w:div>
    <w:div w:id="1848472040">
      <w:bodyDiv w:val="1"/>
      <w:marLeft w:val="0"/>
      <w:marRight w:val="0"/>
      <w:marTop w:val="0"/>
      <w:marBottom w:val="0"/>
      <w:divBdr>
        <w:top w:val="none" w:sz="0" w:space="0" w:color="auto"/>
        <w:left w:val="none" w:sz="0" w:space="0" w:color="auto"/>
        <w:bottom w:val="none" w:sz="0" w:space="0" w:color="auto"/>
        <w:right w:val="none" w:sz="0" w:space="0" w:color="auto"/>
      </w:divBdr>
    </w:div>
    <w:div w:id="1852452766">
      <w:bodyDiv w:val="1"/>
      <w:marLeft w:val="0"/>
      <w:marRight w:val="0"/>
      <w:marTop w:val="0"/>
      <w:marBottom w:val="0"/>
      <w:divBdr>
        <w:top w:val="none" w:sz="0" w:space="0" w:color="auto"/>
        <w:left w:val="none" w:sz="0" w:space="0" w:color="auto"/>
        <w:bottom w:val="none" w:sz="0" w:space="0" w:color="auto"/>
        <w:right w:val="none" w:sz="0" w:space="0" w:color="auto"/>
      </w:divBdr>
    </w:div>
    <w:div w:id="1862745345">
      <w:bodyDiv w:val="1"/>
      <w:marLeft w:val="0"/>
      <w:marRight w:val="0"/>
      <w:marTop w:val="0"/>
      <w:marBottom w:val="0"/>
      <w:divBdr>
        <w:top w:val="none" w:sz="0" w:space="0" w:color="auto"/>
        <w:left w:val="none" w:sz="0" w:space="0" w:color="auto"/>
        <w:bottom w:val="none" w:sz="0" w:space="0" w:color="auto"/>
        <w:right w:val="none" w:sz="0" w:space="0" w:color="auto"/>
      </w:divBdr>
    </w:div>
    <w:div w:id="1864323658">
      <w:bodyDiv w:val="1"/>
      <w:marLeft w:val="0"/>
      <w:marRight w:val="0"/>
      <w:marTop w:val="0"/>
      <w:marBottom w:val="0"/>
      <w:divBdr>
        <w:top w:val="none" w:sz="0" w:space="0" w:color="auto"/>
        <w:left w:val="none" w:sz="0" w:space="0" w:color="auto"/>
        <w:bottom w:val="none" w:sz="0" w:space="0" w:color="auto"/>
        <w:right w:val="none" w:sz="0" w:space="0" w:color="auto"/>
      </w:divBdr>
    </w:div>
    <w:div w:id="1869636040">
      <w:bodyDiv w:val="1"/>
      <w:marLeft w:val="0"/>
      <w:marRight w:val="0"/>
      <w:marTop w:val="0"/>
      <w:marBottom w:val="0"/>
      <w:divBdr>
        <w:top w:val="none" w:sz="0" w:space="0" w:color="auto"/>
        <w:left w:val="none" w:sz="0" w:space="0" w:color="auto"/>
        <w:bottom w:val="none" w:sz="0" w:space="0" w:color="auto"/>
        <w:right w:val="none" w:sz="0" w:space="0" w:color="auto"/>
      </w:divBdr>
    </w:div>
    <w:div w:id="1871265143">
      <w:bodyDiv w:val="1"/>
      <w:marLeft w:val="0"/>
      <w:marRight w:val="0"/>
      <w:marTop w:val="0"/>
      <w:marBottom w:val="0"/>
      <w:divBdr>
        <w:top w:val="none" w:sz="0" w:space="0" w:color="auto"/>
        <w:left w:val="none" w:sz="0" w:space="0" w:color="auto"/>
        <w:bottom w:val="none" w:sz="0" w:space="0" w:color="auto"/>
        <w:right w:val="none" w:sz="0" w:space="0" w:color="auto"/>
      </w:divBdr>
    </w:div>
    <w:div w:id="1876850636">
      <w:bodyDiv w:val="1"/>
      <w:marLeft w:val="0"/>
      <w:marRight w:val="0"/>
      <w:marTop w:val="0"/>
      <w:marBottom w:val="0"/>
      <w:divBdr>
        <w:top w:val="none" w:sz="0" w:space="0" w:color="auto"/>
        <w:left w:val="none" w:sz="0" w:space="0" w:color="auto"/>
        <w:bottom w:val="none" w:sz="0" w:space="0" w:color="auto"/>
        <w:right w:val="none" w:sz="0" w:space="0" w:color="auto"/>
      </w:divBdr>
    </w:div>
    <w:div w:id="1879658072">
      <w:bodyDiv w:val="1"/>
      <w:marLeft w:val="0"/>
      <w:marRight w:val="0"/>
      <w:marTop w:val="0"/>
      <w:marBottom w:val="0"/>
      <w:divBdr>
        <w:top w:val="none" w:sz="0" w:space="0" w:color="auto"/>
        <w:left w:val="none" w:sz="0" w:space="0" w:color="auto"/>
        <w:bottom w:val="none" w:sz="0" w:space="0" w:color="auto"/>
        <w:right w:val="none" w:sz="0" w:space="0" w:color="auto"/>
      </w:divBdr>
    </w:div>
    <w:div w:id="1883857247">
      <w:bodyDiv w:val="1"/>
      <w:marLeft w:val="0"/>
      <w:marRight w:val="0"/>
      <w:marTop w:val="0"/>
      <w:marBottom w:val="0"/>
      <w:divBdr>
        <w:top w:val="none" w:sz="0" w:space="0" w:color="auto"/>
        <w:left w:val="none" w:sz="0" w:space="0" w:color="auto"/>
        <w:bottom w:val="none" w:sz="0" w:space="0" w:color="auto"/>
        <w:right w:val="none" w:sz="0" w:space="0" w:color="auto"/>
      </w:divBdr>
    </w:div>
    <w:div w:id="1888370631">
      <w:bodyDiv w:val="1"/>
      <w:marLeft w:val="0"/>
      <w:marRight w:val="0"/>
      <w:marTop w:val="0"/>
      <w:marBottom w:val="0"/>
      <w:divBdr>
        <w:top w:val="none" w:sz="0" w:space="0" w:color="auto"/>
        <w:left w:val="none" w:sz="0" w:space="0" w:color="auto"/>
        <w:bottom w:val="none" w:sz="0" w:space="0" w:color="auto"/>
        <w:right w:val="none" w:sz="0" w:space="0" w:color="auto"/>
      </w:divBdr>
    </w:div>
    <w:div w:id="1889805138">
      <w:bodyDiv w:val="1"/>
      <w:marLeft w:val="0"/>
      <w:marRight w:val="0"/>
      <w:marTop w:val="0"/>
      <w:marBottom w:val="0"/>
      <w:divBdr>
        <w:top w:val="none" w:sz="0" w:space="0" w:color="auto"/>
        <w:left w:val="none" w:sz="0" w:space="0" w:color="auto"/>
        <w:bottom w:val="none" w:sz="0" w:space="0" w:color="auto"/>
        <w:right w:val="none" w:sz="0" w:space="0" w:color="auto"/>
      </w:divBdr>
    </w:div>
    <w:div w:id="1890998213">
      <w:bodyDiv w:val="1"/>
      <w:marLeft w:val="0"/>
      <w:marRight w:val="0"/>
      <w:marTop w:val="0"/>
      <w:marBottom w:val="0"/>
      <w:divBdr>
        <w:top w:val="none" w:sz="0" w:space="0" w:color="auto"/>
        <w:left w:val="none" w:sz="0" w:space="0" w:color="auto"/>
        <w:bottom w:val="none" w:sz="0" w:space="0" w:color="auto"/>
        <w:right w:val="none" w:sz="0" w:space="0" w:color="auto"/>
      </w:divBdr>
    </w:div>
    <w:div w:id="1891839021">
      <w:bodyDiv w:val="1"/>
      <w:marLeft w:val="0"/>
      <w:marRight w:val="0"/>
      <w:marTop w:val="0"/>
      <w:marBottom w:val="0"/>
      <w:divBdr>
        <w:top w:val="none" w:sz="0" w:space="0" w:color="auto"/>
        <w:left w:val="none" w:sz="0" w:space="0" w:color="auto"/>
        <w:bottom w:val="none" w:sz="0" w:space="0" w:color="auto"/>
        <w:right w:val="none" w:sz="0" w:space="0" w:color="auto"/>
      </w:divBdr>
    </w:div>
    <w:div w:id="1896623996">
      <w:bodyDiv w:val="1"/>
      <w:marLeft w:val="0"/>
      <w:marRight w:val="0"/>
      <w:marTop w:val="0"/>
      <w:marBottom w:val="0"/>
      <w:divBdr>
        <w:top w:val="none" w:sz="0" w:space="0" w:color="auto"/>
        <w:left w:val="none" w:sz="0" w:space="0" w:color="auto"/>
        <w:bottom w:val="none" w:sz="0" w:space="0" w:color="auto"/>
        <w:right w:val="none" w:sz="0" w:space="0" w:color="auto"/>
      </w:divBdr>
    </w:div>
    <w:div w:id="1904683001">
      <w:bodyDiv w:val="1"/>
      <w:marLeft w:val="0"/>
      <w:marRight w:val="0"/>
      <w:marTop w:val="0"/>
      <w:marBottom w:val="0"/>
      <w:divBdr>
        <w:top w:val="none" w:sz="0" w:space="0" w:color="auto"/>
        <w:left w:val="none" w:sz="0" w:space="0" w:color="auto"/>
        <w:bottom w:val="none" w:sz="0" w:space="0" w:color="auto"/>
        <w:right w:val="none" w:sz="0" w:space="0" w:color="auto"/>
      </w:divBdr>
    </w:div>
    <w:div w:id="1908419427">
      <w:bodyDiv w:val="1"/>
      <w:marLeft w:val="0"/>
      <w:marRight w:val="0"/>
      <w:marTop w:val="0"/>
      <w:marBottom w:val="0"/>
      <w:divBdr>
        <w:top w:val="none" w:sz="0" w:space="0" w:color="auto"/>
        <w:left w:val="none" w:sz="0" w:space="0" w:color="auto"/>
        <w:bottom w:val="none" w:sz="0" w:space="0" w:color="auto"/>
        <w:right w:val="none" w:sz="0" w:space="0" w:color="auto"/>
      </w:divBdr>
    </w:div>
    <w:div w:id="1908957897">
      <w:bodyDiv w:val="1"/>
      <w:marLeft w:val="0"/>
      <w:marRight w:val="0"/>
      <w:marTop w:val="0"/>
      <w:marBottom w:val="0"/>
      <w:divBdr>
        <w:top w:val="none" w:sz="0" w:space="0" w:color="auto"/>
        <w:left w:val="none" w:sz="0" w:space="0" w:color="auto"/>
        <w:bottom w:val="none" w:sz="0" w:space="0" w:color="auto"/>
        <w:right w:val="none" w:sz="0" w:space="0" w:color="auto"/>
      </w:divBdr>
    </w:div>
    <w:div w:id="1912039524">
      <w:bodyDiv w:val="1"/>
      <w:marLeft w:val="0"/>
      <w:marRight w:val="0"/>
      <w:marTop w:val="0"/>
      <w:marBottom w:val="0"/>
      <w:divBdr>
        <w:top w:val="none" w:sz="0" w:space="0" w:color="auto"/>
        <w:left w:val="none" w:sz="0" w:space="0" w:color="auto"/>
        <w:bottom w:val="none" w:sz="0" w:space="0" w:color="auto"/>
        <w:right w:val="none" w:sz="0" w:space="0" w:color="auto"/>
      </w:divBdr>
    </w:div>
    <w:div w:id="1917855958">
      <w:bodyDiv w:val="1"/>
      <w:marLeft w:val="0"/>
      <w:marRight w:val="0"/>
      <w:marTop w:val="0"/>
      <w:marBottom w:val="0"/>
      <w:divBdr>
        <w:top w:val="none" w:sz="0" w:space="0" w:color="auto"/>
        <w:left w:val="none" w:sz="0" w:space="0" w:color="auto"/>
        <w:bottom w:val="none" w:sz="0" w:space="0" w:color="auto"/>
        <w:right w:val="none" w:sz="0" w:space="0" w:color="auto"/>
      </w:divBdr>
    </w:div>
    <w:div w:id="1918053381">
      <w:bodyDiv w:val="1"/>
      <w:marLeft w:val="0"/>
      <w:marRight w:val="0"/>
      <w:marTop w:val="0"/>
      <w:marBottom w:val="0"/>
      <w:divBdr>
        <w:top w:val="none" w:sz="0" w:space="0" w:color="auto"/>
        <w:left w:val="none" w:sz="0" w:space="0" w:color="auto"/>
        <w:bottom w:val="none" w:sz="0" w:space="0" w:color="auto"/>
        <w:right w:val="none" w:sz="0" w:space="0" w:color="auto"/>
      </w:divBdr>
    </w:div>
    <w:div w:id="1924102260">
      <w:bodyDiv w:val="1"/>
      <w:marLeft w:val="0"/>
      <w:marRight w:val="0"/>
      <w:marTop w:val="0"/>
      <w:marBottom w:val="0"/>
      <w:divBdr>
        <w:top w:val="none" w:sz="0" w:space="0" w:color="auto"/>
        <w:left w:val="none" w:sz="0" w:space="0" w:color="auto"/>
        <w:bottom w:val="none" w:sz="0" w:space="0" w:color="auto"/>
        <w:right w:val="none" w:sz="0" w:space="0" w:color="auto"/>
      </w:divBdr>
    </w:div>
    <w:div w:id="1924679100">
      <w:bodyDiv w:val="1"/>
      <w:marLeft w:val="0"/>
      <w:marRight w:val="0"/>
      <w:marTop w:val="0"/>
      <w:marBottom w:val="0"/>
      <w:divBdr>
        <w:top w:val="none" w:sz="0" w:space="0" w:color="auto"/>
        <w:left w:val="none" w:sz="0" w:space="0" w:color="auto"/>
        <w:bottom w:val="none" w:sz="0" w:space="0" w:color="auto"/>
        <w:right w:val="none" w:sz="0" w:space="0" w:color="auto"/>
      </w:divBdr>
    </w:div>
    <w:div w:id="1928341159">
      <w:bodyDiv w:val="1"/>
      <w:marLeft w:val="0"/>
      <w:marRight w:val="0"/>
      <w:marTop w:val="0"/>
      <w:marBottom w:val="0"/>
      <w:divBdr>
        <w:top w:val="none" w:sz="0" w:space="0" w:color="auto"/>
        <w:left w:val="none" w:sz="0" w:space="0" w:color="auto"/>
        <w:bottom w:val="none" w:sz="0" w:space="0" w:color="auto"/>
        <w:right w:val="none" w:sz="0" w:space="0" w:color="auto"/>
      </w:divBdr>
    </w:div>
    <w:div w:id="1931692094">
      <w:bodyDiv w:val="1"/>
      <w:marLeft w:val="0"/>
      <w:marRight w:val="0"/>
      <w:marTop w:val="0"/>
      <w:marBottom w:val="0"/>
      <w:divBdr>
        <w:top w:val="none" w:sz="0" w:space="0" w:color="auto"/>
        <w:left w:val="none" w:sz="0" w:space="0" w:color="auto"/>
        <w:bottom w:val="none" w:sz="0" w:space="0" w:color="auto"/>
        <w:right w:val="none" w:sz="0" w:space="0" w:color="auto"/>
      </w:divBdr>
    </w:div>
    <w:div w:id="1932740012">
      <w:bodyDiv w:val="1"/>
      <w:marLeft w:val="0"/>
      <w:marRight w:val="0"/>
      <w:marTop w:val="0"/>
      <w:marBottom w:val="0"/>
      <w:divBdr>
        <w:top w:val="none" w:sz="0" w:space="0" w:color="auto"/>
        <w:left w:val="none" w:sz="0" w:space="0" w:color="auto"/>
        <w:bottom w:val="none" w:sz="0" w:space="0" w:color="auto"/>
        <w:right w:val="none" w:sz="0" w:space="0" w:color="auto"/>
      </w:divBdr>
    </w:div>
    <w:div w:id="1936327160">
      <w:bodyDiv w:val="1"/>
      <w:marLeft w:val="0"/>
      <w:marRight w:val="0"/>
      <w:marTop w:val="0"/>
      <w:marBottom w:val="0"/>
      <w:divBdr>
        <w:top w:val="none" w:sz="0" w:space="0" w:color="auto"/>
        <w:left w:val="none" w:sz="0" w:space="0" w:color="auto"/>
        <w:bottom w:val="none" w:sz="0" w:space="0" w:color="auto"/>
        <w:right w:val="none" w:sz="0" w:space="0" w:color="auto"/>
      </w:divBdr>
    </w:div>
    <w:div w:id="1940406667">
      <w:bodyDiv w:val="1"/>
      <w:marLeft w:val="0"/>
      <w:marRight w:val="0"/>
      <w:marTop w:val="0"/>
      <w:marBottom w:val="0"/>
      <w:divBdr>
        <w:top w:val="none" w:sz="0" w:space="0" w:color="auto"/>
        <w:left w:val="none" w:sz="0" w:space="0" w:color="auto"/>
        <w:bottom w:val="none" w:sz="0" w:space="0" w:color="auto"/>
        <w:right w:val="none" w:sz="0" w:space="0" w:color="auto"/>
      </w:divBdr>
    </w:div>
    <w:div w:id="1941720454">
      <w:bodyDiv w:val="1"/>
      <w:marLeft w:val="0"/>
      <w:marRight w:val="0"/>
      <w:marTop w:val="0"/>
      <w:marBottom w:val="0"/>
      <w:divBdr>
        <w:top w:val="none" w:sz="0" w:space="0" w:color="auto"/>
        <w:left w:val="none" w:sz="0" w:space="0" w:color="auto"/>
        <w:bottom w:val="none" w:sz="0" w:space="0" w:color="auto"/>
        <w:right w:val="none" w:sz="0" w:space="0" w:color="auto"/>
      </w:divBdr>
    </w:div>
    <w:div w:id="1943609397">
      <w:bodyDiv w:val="1"/>
      <w:marLeft w:val="0"/>
      <w:marRight w:val="0"/>
      <w:marTop w:val="0"/>
      <w:marBottom w:val="0"/>
      <w:divBdr>
        <w:top w:val="none" w:sz="0" w:space="0" w:color="auto"/>
        <w:left w:val="none" w:sz="0" w:space="0" w:color="auto"/>
        <w:bottom w:val="none" w:sz="0" w:space="0" w:color="auto"/>
        <w:right w:val="none" w:sz="0" w:space="0" w:color="auto"/>
      </w:divBdr>
    </w:div>
    <w:div w:id="1951664478">
      <w:bodyDiv w:val="1"/>
      <w:marLeft w:val="0"/>
      <w:marRight w:val="0"/>
      <w:marTop w:val="0"/>
      <w:marBottom w:val="0"/>
      <w:divBdr>
        <w:top w:val="none" w:sz="0" w:space="0" w:color="auto"/>
        <w:left w:val="none" w:sz="0" w:space="0" w:color="auto"/>
        <w:bottom w:val="none" w:sz="0" w:space="0" w:color="auto"/>
        <w:right w:val="none" w:sz="0" w:space="0" w:color="auto"/>
      </w:divBdr>
    </w:div>
    <w:div w:id="1954288344">
      <w:bodyDiv w:val="1"/>
      <w:marLeft w:val="0"/>
      <w:marRight w:val="0"/>
      <w:marTop w:val="0"/>
      <w:marBottom w:val="0"/>
      <w:divBdr>
        <w:top w:val="none" w:sz="0" w:space="0" w:color="auto"/>
        <w:left w:val="none" w:sz="0" w:space="0" w:color="auto"/>
        <w:bottom w:val="none" w:sz="0" w:space="0" w:color="auto"/>
        <w:right w:val="none" w:sz="0" w:space="0" w:color="auto"/>
      </w:divBdr>
    </w:div>
    <w:div w:id="1954359351">
      <w:bodyDiv w:val="1"/>
      <w:marLeft w:val="0"/>
      <w:marRight w:val="0"/>
      <w:marTop w:val="0"/>
      <w:marBottom w:val="0"/>
      <w:divBdr>
        <w:top w:val="none" w:sz="0" w:space="0" w:color="auto"/>
        <w:left w:val="none" w:sz="0" w:space="0" w:color="auto"/>
        <w:bottom w:val="none" w:sz="0" w:space="0" w:color="auto"/>
        <w:right w:val="none" w:sz="0" w:space="0" w:color="auto"/>
      </w:divBdr>
    </w:div>
    <w:div w:id="1956282279">
      <w:bodyDiv w:val="1"/>
      <w:marLeft w:val="0"/>
      <w:marRight w:val="0"/>
      <w:marTop w:val="0"/>
      <w:marBottom w:val="0"/>
      <w:divBdr>
        <w:top w:val="none" w:sz="0" w:space="0" w:color="auto"/>
        <w:left w:val="none" w:sz="0" w:space="0" w:color="auto"/>
        <w:bottom w:val="none" w:sz="0" w:space="0" w:color="auto"/>
        <w:right w:val="none" w:sz="0" w:space="0" w:color="auto"/>
      </w:divBdr>
    </w:div>
    <w:div w:id="1962416125">
      <w:bodyDiv w:val="1"/>
      <w:marLeft w:val="0"/>
      <w:marRight w:val="0"/>
      <w:marTop w:val="0"/>
      <w:marBottom w:val="0"/>
      <w:divBdr>
        <w:top w:val="none" w:sz="0" w:space="0" w:color="auto"/>
        <w:left w:val="none" w:sz="0" w:space="0" w:color="auto"/>
        <w:bottom w:val="none" w:sz="0" w:space="0" w:color="auto"/>
        <w:right w:val="none" w:sz="0" w:space="0" w:color="auto"/>
      </w:divBdr>
    </w:div>
    <w:div w:id="1963270254">
      <w:bodyDiv w:val="1"/>
      <w:marLeft w:val="0"/>
      <w:marRight w:val="0"/>
      <w:marTop w:val="0"/>
      <w:marBottom w:val="0"/>
      <w:divBdr>
        <w:top w:val="none" w:sz="0" w:space="0" w:color="auto"/>
        <w:left w:val="none" w:sz="0" w:space="0" w:color="auto"/>
        <w:bottom w:val="none" w:sz="0" w:space="0" w:color="auto"/>
        <w:right w:val="none" w:sz="0" w:space="0" w:color="auto"/>
      </w:divBdr>
    </w:div>
    <w:div w:id="1963999601">
      <w:bodyDiv w:val="1"/>
      <w:marLeft w:val="0"/>
      <w:marRight w:val="0"/>
      <w:marTop w:val="0"/>
      <w:marBottom w:val="0"/>
      <w:divBdr>
        <w:top w:val="none" w:sz="0" w:space="0" w:color="auto"/>
        <w:left w:val="none" w:sz="0" w:space="0" w:color="auto"/>
        <w:bottom w:val="none" w:sz="0" w:space="0" w:color="auto"/>
        <w:right w:val="none" w:sz="0" w:space="0" w:color="auto"/>
      </w:divBdr>
    </w:div>
    <w:div w:id="1970092791">
      <w:bodyDiv w:val="1"/>
      <w:marLeft w:val="0"/>
      <w:marRight w:val="0"/>
      <w:marTop w:val="0"/>
      <w:marBottom w:val="0"/>
      <w:divBdr>
        <w:top w:val="none" w:sz="0" w:space="0" w:color="auto"/>
        <w:left w:val="none" w:sz="0" w:space="0" w:color="auto"/>
        <w:bottom w:val="none" w:sz="0" w:space="0" w:color="auto"/>
        <w:right w:val="none" w:sz="0" w:space="0" w:color="auto"/>
      </w:divBdr>
    </w:div>
    <w:div w:id="1982997801">
      <w:bodyDiv w:val="1"/>
      <w:marLeft w:val="0"/>
      <w:marRight w:val="0"/>
      <w:marTop w:val="0"/>
      <w:marBottom w:val="0"/>
      <w:divBdr>
        <w:top w:val="none" w:sz="0" w:space="0" w:color="auto"/>
        <w:left w:val="none" w:sz="0" w:space="0" w:color="auto"/>
        <w:bottom w:val="none" w:sz="0" w:space="0" w:color="auto"/>
        <w:right w:val="none" w:sz="0" w:space="0" w:color="auto"/>
      </w:divBdr>
    </w:div>
    <w:div w:id="1987586891">
      <w:bodyDiv w:val="1"/>
      <w:marLeft w:val="0"/>
      <w:marRight w:val="0"/>
      <w:marTop w:val="0"/>
      <w:marBottom w:val="0"/>
      <w:divBdr>
        <w:top w:val="none" w:sz="0" w:space="0" w:color="auto"/>
        <w:left w:val="none" w:sz="0" w:space="0" w:color="auto"/>
        <w:bottom w:val="none" w:sz="0" w:space="0" w:color="auto"/>
        <w:right w:val="none" w:sz="0" w:space="0" w:color="auto"/>
      </w:divBdr>
    </w:div>
    <w:div w:id="1988777179">
      <w:bodyDiv w:val="1"/>
      <w:marLeft w:val="0"/>
      <w:marRight w:val="0"/>
      <w:marTop w:val="0"/>
      <w:marBottom w:val="0"/>
      <w:divBdr>
        <w:top w:val="none" w:sz="0" w:space="0" w:color="auto"/>
        <w:left w:val="none" w:sz="0" w:space="0" w:color="auto"/>
        <w:bottom w:val="none" w:sz="0" w:space="0" w:color="auto"/>
        <w:right w:val="none" w:sz="0" w:space="0" w:color="auto"/>
      </w:divBdr>
    </w:div>
    <w:div w:id="1988852135">
      <w:bodyDiv w:val="1"/>
      <w:marLeft w:val="0"/>
      <w:marRight w:val="0"/>
      <w:marTop w:val="0"/>
      <w:marBottom w:val="0"/>
      <w:divBdr>
        <w:top w:val="none" w:sz="0" w:space="0" w:color="auto"/>
        <w:left w:val="none" w:sz="0" w:space="0" w:color="auto"/>
        <w:bottom w:val="none" w:sz="0" w:space="0" w:color="auto"/>
        <w:right w:val="none" w:sz="0" w:space="0" w:color="auto"/>
      </w:divBdr>
    </w:div>
    <w:div w:id="1988852490">
      <w:bodyDiv w:val="1"/>
      <w:marLeft w:val="0"/>
      <w:marRight w:val="0"/>
      <w:marTop w:val="0"/>
      <w:marBottom w:val="0"/>
      <w:divBdr>
        <w:top w:val="none" w:sz="0" w:space="0" w:color="auto"/>
        <w:left w:val="none" w:sz="0" w:space="0" w:color="auto"/>
        <w:bottom w:val="none" w:sz="0" w:space="0" w:color="auto"/>
        <w:right w:val="none" w:sz="0" w:space="0" w:color="auto"/>
      </w:divBdr>
    </w:div>
    <w:div w:id="1998651841">
      <w:bodyDiv w:val="1"/>
      <w:marLeft w:val="0"/>
      <w:marRight w:val="0"/>
      <w:marTop w:val="0"/>
      <w:marBottom w:val="0"/>
      <w:divBdr>
        <w:top w:val="none" w:sz="0" w:space="0" w:color="auto"/>
        <w:left w:val="none" w:sz="0" w:space="0" w:color="auto"/>
        <w:bottom w:val="none" w:sz="0" w:space="0" w:color="auto"/>
        <w:right w:val="none" w:sz="0" w:space="0" w:color="auto"/>
      </w:divBdr>
    </w:div>
    <w:div w:id="1999263900">
      <w:bodyDiv w:val="1"/>
      <w:marLeft w:val="0"/>
      <w:marRight w:val="0"/>
      <w:marTop w:val="0"/>
      <w:marBottom w:val="0"/>
      <w:divBdr>
        <w:top w:val="none" w:sz="0" w:space="0" w:color="auto"/>
        <w:left w:val="none" w:sz="0" w:space="0" w:color="auto"/>
        <w:bottom w:val="none" w:sz="0" w:space="0" w:color="auto"/>
        <w:right w:val="none" w:sz="0" w:space="0" w:color="auto"/>
      </w:divBdr>
    </w:div>
    <w:div w:id="2002274051">
      <w:bodyDiv w:val="1"/>
      <w:marLeft w:val="0"/>
      <w:marRight w:val="0"/>
      <w:marTop w:val="0"/>
      <w:marBottom w:val="0"/>
      <w:divBdr>
        <w:top w:val="none" w:sz="0" w:space="0" w:color="auto"/>
        <w:left w:val="none" w:sz="0" w:space="0" w:color="auto"/>
        <w:bottom w:val="none" w:sz="0" w:space="0" w:color="auto"/>
        <w:right w:val="none" w:sz="0" w:space="0" w:color="auto"/>
      </w:divBdr>
    </w:div>
    <w:div w:id="2005278345">
      <w:bodyDiv w:val="1"/>
      <w:marLeft w:val="0"/>
      <w:marRight w:val="0"/>
      <w:marTop w:val="0"/>
      <w:marBottom w:val="0"/>
      <w:divBdr>
        <w:top w:val="none" w:sz="0" w:space="0" w:color="auto"/>
        <w:left w:val="none" w:sz="0" w:space="0" w:color="auto"/>
        <w:bottom w:val="none" w:sz="0" w:space="0" w:color="auto"/>
        <w:right w:val="none" w:sz="0" w:space="0" w:color="auto"/>
      </w:divBdr>
    </w:div>
    <w:div w:id="2009627021">
      <w:bodyDiv w:val="1"/>
      <w:marLeft w:val="0"/>
      <w:marRight w:val="0"/>
      <w:marTop w:val="0"/>
      <w:marBottom w:val="0"/>
      <w:divBdr>
        <w:top w:val="none" w:sz="0" w:space="0" w:color="auto"/>
        <w:left w:val="none" w:sz="0" w:space="0" w:color="auto"/>
        <w:bottom w:val="none" w:sz="0" w:space="0" w:color="auto"/>
        <w:right w:val="none" w:sz="0" w:space="0" w:color="auto"/>
      </w:divBdr>
    </w:div>
    <w:div w:id="2013144796">
      <w:bodyDiv w:val="1"/>
      <w:marLeft w:val="0"/>
      <w:marRight w:val="0"/>
      <w:marTop w:val="0"/>
      <w:marBottom w:val="0"/>
      <w:divBdr>
        <w:top w:val="none" w:sz="0" w:space="0" w:color="auto"/>
        <w:left w:val="none" w:sz="0" w:space="0" w:color="auto"/>
        <w:bottom w:val="none" w:sz="0" w:space="0" w:color="auto"/>
        <w:right w:val="none" w:sz="0" w:space="0" w:color="auto"/>
      </w:divBdr>
    </w:div>
    <w:div w:id="2015111911">
      <w:bodyDiv w:val="1"/>
      <w:marLeft w:val="0"/>
      <w:marRight w:val="0"/>
      <w:marTop w:val="0"/>
      <w:marBottom w:val="0"/>
      <w:divBdr>
        <w:top w:val="none" w:sz="0" w:space="0" w:color="auto"/>
        <w:left w:val="none" w:sz="0" w:space="0" w:color="auto"/>
        <w:bottom w:val="none" w:sz="0" w:space="0" w:color="auto"/>
        <w:right w:val="none" w:sz="0" w:space="0" w:color="auto"/>
      </w:divBdr>
    </w:div>
    <w:div w:id="2018193145">
      <w:bodyDiv w:val="1"/>
      <w:marLeft w:val="0"/>
      <w:marRight w:val="0"/>
      <w:marTop w:val="0"/>
      <w:marBottom w:val="0"/>
      <w:divBdr>
        <w:top w:val="none" w:sz="0" w:space="0" w:color="auto"/>
        <w:left w:val="none" w:sz="0" w:space="0" w:color="auto"/>
        <w:bottom w:val="none" w:sz="0" w:space="0" w:color="auto"/>
        <w:right w:val="none" w:sz="0" w:space="0" w:color="auto"/>
      </w:divBdr>
    </w:div>
    <w:div w:id="2018385915">
      <w:bodyDiv w:val="1"/>
      <w:marLeft w:val="0"/>
      <w:marRight w:val="0"/>
      <w:marTop w:val="0"/>
      <w:marBottom w:val="0"/>
      <w:divBdr>
        <w:top w:val="none" w:sz="0" w:space="0" w:color="auto"/>
        <w:left w:val="none" w:sz="0" w:space="0" w:color="auto"/>
        <w:bottom w:val="none" w:sz="0" w:space="0" w:color="auto"/>
        <w:right w:val="none" w:sz="0" w:space="0" w:color="auto"/>
      </w:divBdr>
    </w:div>
    <w:div w:id="2032955633">
      <w:bodyDiv w:val="1"/>
      <w:marLeft w:val="0"/>
      <w:marRight w:val="0"/>
      <w:marTop w:val="0"/>
      <w:marBottom w:val="0"/>
      <w:divBdr>
        <w:top w:val="none" w:sz="0" w:space="0" w:color="auto"/>
        <w:left w:val="none" w:sz="0" w:space="0" w:color="auto"/>
        <w:bottom w:val="none" w:sz="0" w:space="0" w:color="auto"/>
        <w:right w:val="none" w:sz="0" w:space="0" w:color="auto"/>
      </w:divBdr>
    </w:div>
    <w:div w:id="2037271984">
      <w:bodyDiv w:val="1"/>
      <w:marLeft w:val="0"/>
      <w:marRight w:val="0"/>
      <w:marTop w:val="0"/>
      <w:marBottom w:val="0"/>
      <w:divBdr>
        <w:top w:val="none" w:sz="0" w:space="0" w:color="auto"/>
        <w:left w:val="none" w:sz="0" w:space="0" w:color="auto"/>
        <w:bottom w:val="none" w:sz="0" w:space="0" w:color="auto"/>
        <w:right w:val="none" w:sz="0" w:space="0" w:color="auto"/>
      </w:divBdr>
    </w:div>
    <w:div w:id="2054961499">
      <w:bodyDiv w:val="1"/>
      <w:marLeft w:val="0"/>
      <w:marRight w:val="0"/>
      <w:marTop w:val="0"/>
      <w:marBottom w:val="0"/>
      <w:divBdr>
        <w:top w:val="none" w:sz="0" w:space="0" w:color="auto"/>
        <w:left w:val="none" w:sz="0" w:space="0" w:color="auto"/>
        <w:bottom w:val="none" w:sz="0" w:space="0" w:color="auto"/>
        <w:right w:val="none" w:sz="0" w:space="0" w:color="auto"/>
      </w:divBdr>
    </w:div>
    <w:div w:id="2057503378">
      <w:bodyDiv w:val="1"/>
      <w:marLeft w:val="0"/>
      <w:marRight w:val="0"/>
      <w:marTop w:val="0"/>
      <w:marBottom w:val="0"/>
      <w:divBdr>
        <w:top w:val="none" w:sz="0" w:space="0" w:color="auto"/>
        <w:left w:val="none" w:sz="0" w:space="0" w:color="auto"/>
        <w:bottom w:val="none" w:sz="0" w:space="0" w:color="auto"/>
        <w:right w:val="none" w:sz="0" w:space="0" w:color="auto"/>
      </w:divBdr>
    </w:div>
    <w:div w:id="2062439254">
      <w:bodyDiv w:val="1"/>
      <w:marLeft w:val="0"/>
      <w:marRight w:val="0"/>
      <w:marTop w:val="0"/>
      <w:marBottom w:val="0"/>
      <w:divBdr>
        <w:top w:val="none" w:sz="0" w:space="0" w:color="auto"/>
        <w:left w:val="none" w:sz="0" w:space="0" w:color="auto"/>
        <w:bottom w:val="none" w:sz="0" w:space="0" w:color="auto"/>
        <w:right w:val="none" w:sz="0" w:space="0" w:color="auto"/>
      </w:divBdr>
    </w:div>
    <w:div w:id="2062901788">
      <w:bodyDiv w:val="1"/>
      <w:marLeft w:val="0"/>
      <w:marRight w:val="0"/>
      <w:marTop w:val="0"/>
      <w:marBottom w:val="0"/>
      <w:divBdr>
        <w:top w:val="none" w:sz="0" w:space="0" w:color="auto"/>
        <w:left w:val="none" w:sz="0" w:space="0" w:color="auto"/>
        <w:bottom w:val="none" w:sz="0" w:space="0" w:color="auto"/>
        <w:right w:val="none" w:sz="0" w:space="0" w:color="auto"/>
      </w:divBdr>
    </w:div>
    <w:div w:id="2068843151">
      <w:bodyDiv w:val="1"/>
      <w:marLeft w:val="0"/>
      <w:marRight w:val="0"/>
      <w:marTop w:val="0"/>
      <w:marBottom w:val="0"/>
      <w:divBdr>
        <w:top w:val="none" w:sz="0" w:space="0" w:color="auto"/>
        <w:left w:val="none" w:sz="0" w:space="0" w:color="auto"/>
        <w:bottom w:val="none" w:sz="0" w:space="0" w:color="auto"/>
        <w:right w:val="none" w:sz="0" w:space="0" w:color="auto"/>
      </w:divBdr>
    </w:div>
    <w:div w:id="2069838996">
      <w:bodyDiv w:val="1"/>
      <w:marLeft w:val="0"/>
      <w:marRight w:val="0"/>
      <w:marTop w:val="0"/>
      <w:marBottom w:val="0"/>
      <w:divBdr>
        <w:top w:val="none" w:sz="0" w:space="0" w:color="auto"/>
        <w:left w:val="none" w:sz="0" w:space="0" w:color="auto"/>
        <w:bottom w:val="none" w:sz="0" w:space="0" w:color="auto"/>
        <w:right w:val="none" w:sz="0" w:space="0" w:color="auto"/>
      </w:divBdr>
    </w:div>
    <w:div w:id="2071999215">
      <w:bodyDiv w:val="1"/>
      <w:marLeft w:val="0"/>
      <w:marRight w:val="0"/>
      <w:marTop w:val="0"/>
      <w:marBottom w:val="0"/>
      <w:divBdr>
        <w:top w:val="none" w:sz="0" w:space="0" w:color="auto"/>
        <w:left w:val="none" w:sz="0" w:space="0" w:color="auto"/>
        <w:bottom w:val="none" w:sz="0" w:space="0" w:color="auto"/>
        <w:right w:val="none" w:sz="0" w:space="0" w:color="auto"/>
      </w:divBdr>
    </w:div>
    <w:div w:id="2072383463">
      <w:bodyDiv w:val="1"/>
      <w:marLeft w:val="0"/>
      <w:marRight w:val="0"/>
      <w:marTop w:val="0"/>
      <w:marBottom w:val="0"/>
      <w:divBdr>
        <w:top w:val="none" w:sz="0" w:space="0" w:color="auto"/>
        <w:left w:val="none" w:sz="0" w:space="0" w:color="auto"/>
        <w:bottom w:val="none" w:sz="0" w:space="0" w:color="auto"/>
        <w:right w:val="none" w:sz="0" w:space="0" w:color="auto"/>
      </w:divBdr>
    </w:div>
    <w:div w:id="2073195562">
      <w:bodyDiv w:val="1"/>
      <w:marLeft w:val="0"/>
      <w:marRight w:val="0"/>
      <w:marTop w:val="0"/>
      <w:marBottom w:val="0"/>
      <w:divBdr>
        <w:top w:val="none" w:sz="0" w:space="0" w:color="auto"/>
        <w:left w:val="none" w:sz="0" w:space="0" w:color="auto"/>
        <w:bottom w:val="none" w:sz="0" w:space="0" w:color="auto"/>
        <w:right w:val="none" w:sz="0" w:space="0" w:color="auto"/>
      </w:divBdr>
    </w:div>
    <w:div w:id="2079591938">
      <w:bodyDiv w:val="1"/>
      <w:marLeft w:val="0"/>
      <w:marRight w:val="0"/>
      <w:marTop w:val="0"/>
      <w:marBottom w:val="0"/>
      <w:divBdr>
        <w:top w:val="none" w:sz="0" w:space="0" w:color="auto"/>
        <w:left w:val="none" w:sz="0" w:space="0" w:color="auto"/>
        <w:bottom w:val="none" w:sz="0" w:space="0" w:color="auto"/>
        <w:right w:val="none" w:sz="0" w:space="0" w:color="auto"/>
      </w:divBdr>
    </w:div>
    <w:div w:id="2080404103">
      <w:bodyDiv w:val="1"/>
      <w:marLeft w:val="0"/>
      <w:marRight w:val="0"/>
      <w:marTop w:val="0"/>
      <w:marBottom w:val="0"/>
      <w:divBdr>
        <w:top w:val="none" w:sz="0" w:space="0" w:color="auto"/>
        <w:left w:val="none" w:sz="0" w:space="0" w:color="auto"/>
        <w:bottom w:val="none" w:sz="0" w:space="0" w:color="auto"/>
        <w:right w:val="none" w:sz="0" w:space="0" w:color="auto"/>
      </w:divBdr>
    </w:div>
    <w:div w:id="2088187314">
      <w:bodyDiv w:val="1"/>
      <w:marLeft w:val="0"/>
      <w:marRight w:val="0"/>
      <w:marTop w:val="0"/>
      <w:marBottom w:val="0"/>
      <w:divBdr>
        <w:top w:val="none" w:sz="0" w:space="0" w:color="auto"/>
        <w:left w:val="none" w:sz="0" w:space="0" w:color="auto"/>
        <w:bottom w:val="none" w:sz="0" w:space="0" w:color="auto"/>
        <w:right w:val="none" w:sz="0" w:space="0" w:color="auto"/>
      </w:divBdr>
    </w:div>
    <w:div w:id="2096316138">
      <w:bodyDiv w:val="1"/>
      <w:marLeft w:val="0"/>
      <w:marRight w:val="0"/>
      <w:marTop w:val="0"/>
      <w:marBottom w:val="0"/>
      <w:divBdr>
        <w:top w:val="none" w:sz="0" w:space="0" w:color="auto"/>
        <w:left w:val="none" w:sz="0" w:space="0" w:color="auto"/>
        <w:bottom w:val="none" w:sz="0" w:space="0" w:color="auto"/>
        <w:right w:val="none" w:sz="0" w:space="0" w:color="auto"/>
      </w:divBdr>
    </w:div>
    <w:div w:id="2100641200">
      <w:bodyDiv w:val="1"/>
      <w:marLeft w:val="0"/>
      <w:marRight w:val="0"/>
      <w:marTop w:val="0"/>
      <w:marBottom w:val="0"/>
      <w:divBdr>
        <w:top w:val="none" w:sz="0" w:space="0" w:color="auto"/>
        <w:left w:val="none" w:sz="0" w:space="0" w:color="auto"/>
        <w:bottom w:val="none" w:sz="0" w:space="0" w:color="auto"/>
        <w:right w:val="none" w:sz="0" w:space="0" w:color="auto"/>
      </w:divBdr>
    </w:div>
    <w:div w:id="2108915643">
      <w:bodyDiv w:val="1"/>
      <w:marLeft w:val="0"/>
      <w:marRight w:val="0"/>
      <w:marTop w:val="0"/>
      <w:marBottom w:val="0"/>
      <w:divBdr>
        <w:top w:val="none" w:sz="0" w:space="0" w:color="auto"/>
        <w:left w:val="none" w:sz="0" w:space="0" w:color="auto"/>
        <w:bottom w:val="none" w:sz="0" w:space="0" w:color="auto"/>
        <w:right w:val="none" w:sz="0" w:space="0" w:color="auto"/>
      </w:divBdr>
    </w:div>
    <w:div w:id="2111004229">
      <w:bodyDiv w:val="1"/>
      <w:marLeft w:val="0"/>
      <w:marRight w:val="0"/>
      <w:marTop w:val="0"/>
      <w:marBottom w:val="0"/>
      <w:divBdr>
        <w:top w:val="none" w:sz="0" w:space="0" w:color="auto"/>
        <w:left w:val="none" w:sz="0" w:space="0" w:color="auto"/>
        <w:bottom w:val="none" w:sz="0" w:space="0" w:color="auto"/>
        <w:right w:val="none" w:sz="0" w:space="0" w:color="auto"/>
      </w:divBdr>
    </w:div>
    <w:div w:id="2112120242">
      <w:bodyDiv w:val="1"/>
      <w:marLeft w:val="0"/>
      <w:marRight w:val="0"/>
      <w:marTop w:val="0"/>
      <w:marBottom w:val="0"/>
      <w:divBdr>
        <w:top w:val="none" w:sz="0" w:space="0" w:color="auto"/>
        <w:left w:val="none" w:sz="0" w:space="0" w:color="auto"/>
        <w:bottom w:val="none" w:sz="0" w:space="0" w:color="auto"/>
        <w:right w:val="none" w:sz="0" w:space="0" w:color="auto"/>
      </w:divBdr>
    </w:div>
    <w:div w:id="2113545798">
      <w:bodyDiv w:val="1"/>
      <w:marLeft w:val="0"/>
      <w:marRight w:val="0"/>
      <w:marTop w:val="0"/>
      <w:marBottom w:val="0"/>
      <w:divBdr>
        <w:top w:val="none" w:sz="0" w:space="0" w:color="auto"/>
        <w:left w:val="none" w:sz="0" w:space="0" w:color="auto"/>
        <w:bottom w:val="none" w:sz="0" w:space="0" w:color="auto"/>
        <w:right w:val="none" w:sz="0" w:space="0" w:color="auto"/>
      </w:divBdr>
    </w:div>
    <w:div w:id="2115049850">
      <w:bodyDiv w:val="1"/>
      <w:marLeft w:val="0"/>
      <w:marRight w:val="0"/>
      <w:marTop w:val="0"/>
      <w:marBottom w:val="0"/>
      <w:divBdr>
        <w:top w:val="none" w:sz="0" w:space="0" w:color="auto"/>
        <w:left w:val="none" w:sz="0" w:space="0" w:color="auto"/>
        <w:bottom w:val="none" w:sz="0" w:space="0" w:color="auto"/>
        <w:right w:val="none" w:sz="0" w:space="0" w:color="auto"/>
      </w:divBdr>
    </w:div>
    <w:div w:id="2122021877">
      <w:bodyDiv w:val="1"/>
      <w:marLeft w:val="0"/>
      <w:marRight w:val="0"/>
      <w:marTop w:val="0"/>
      <w:marBottom w:val="0"/>
      <w:divBdr>
        <w:top w:val="none" w:sz="0" w:space="0" w:color="auto"/>
        <w:left w:val="none" w:sz="0" w:space="0" w:color="auto"/>
        <w:bottom w:val="none" w:sz="0" w:space="0" w:color="auto"/>
        <w:right w:val="none" w:sz="0" w:space="0" w:color="auto"/>
      </w:divBdr>
    </w:div>
    <w:div w:id="2132746751">
      <w:bodyDiv w:val="1"/>
      <w:marLeft w:val="0"/>
      <w:marRight w:val="0"/>
      <w:marTop w:val="0"/>
      <w:marBottom w:val="0"/>
      <w:divBdr>
        <w:top w:val="none" w:sz="0" w:space="0" w:color="auto"/>
        <w:left w:val="none" w:sz="0" w:space="0" w:color="auto"/>
        <w:bottom w:val="none" w:sz="0" w:space="0" w:color="auto"/>
        <w:right w:val="none" w:sz="0" w:space="0" w:color="auto"/>
      </w:divBdr>
    </w:div>
    <w:div w:id="2138065928">
      <w:bodyDiv w:val="1"/>
      <w:marLeft w:val="0"/>
      <w:marRight w:val="0"/>
      <w:marTop w:val="0"/>
      <w:marBottom w:val="0"/>
      <w:divBdr>
        <w:top w:val="none" w:sz="0" w:space="0" w:color="auto"/>
        <w:left w:val="none" w:sz="0" w:space="0" w:color="auto"/>
        <w:bottom w:val="none" w:sz="0" w:space="0" w:color="auto"/>
        <w:right w:val="none" w:sz="0" w:space="0" w:color="auto"/>
      </w:divBdr>
    </w:div>
    <w:div w:id="2142918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eader" Target="header5.xml"/><Relationship Id="rId117" Type="http://schemas.openxmlformats.org/officeDocument/2006/relationships/image" Target="media/image61.png"/><Relationship Id="rId21" Type="http://schemas.openxmlformats.org/officeDocument/2006/relationships/header" Target="header3.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0.png"/><Relationship Id="rId68" Type="http://schemas.openxmlformats.org/officeDocument/2006/relationships/image" Target="media/image45.png"/><Relationship Id="rId84" Type="http://schemas.openxmlformats.org/officeDocument/2006/relationships/hyperlink" Target="http://dx.doi.org/10.4067/S0718-50062016000300002" TargetMode="External"/><Relationship Id="rId89" Type="http://schemas.openxmlformats.org/officeDocument/2006/relationships/hyperlink" Target="https://www.scielo.cl/pdf/formuniv/v13n5/0718-5006-formuniv-13-05-233.pdf" TargetMode="External"/><Relationship Id="rId112" Type="http://schemas.openxmlformats.org/officeDocument/2006/relationships/image" Target="media/image57.png"/><Relationship Id="rId16" Type="http://schemas.openxmlformats.org/officeDocument/2006/relationships/footer" Target="footer4.xml"/><Relationship Id="rId107" Type="http://schemas.openxmlformats.org/officeDocument/2006/relationships/hyperlink" Target="https://doi.org/Manchester,%20United%20Kingdom" TargetMode="External"/><Relationship Id="rId11" Type="http://schemas.openxmlformats.org/officeDocument/2006/relationships/footer" Target="foot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image" Target="media/image31.png"/><Relationship Id="rId58" Type="http://schemas.openxmlformats.org/officeDocument/2006/relationships/header" Target="header6.xml"/><Relationship Id="rId74" Type="http://schemas.openxmlformats.org/officeDocument/2006/relationships/customXml" Target="ink/ink1.xml"/><Relationship Id="rId79" Type="http://schemas.openxmlformats.org/officeDocument/2006/relationships/image" Target="media/image54.jpeg"/><Relationship Id="rId102" Type="http://schemas.openxmlformats.org/officeDocument/2006/relationships/hyperlink" Target="https://arxiv.org/pdf/2402.07956" TargetMode="External"/><Relationship Id="rId123" Type="http://schemas.openxmlformats.org/officeDocument/2006/relationships/header" Target="header11.xml"/><Relationship Id="rId5" Type="http://schemas.openxmlformats.org/officeDocument/2006/relationships/settings" Target="settings.xml"/><Relationship Id="rId90" Type="http://schemas.openxmlformats.org/officeDocument/2006/relationships/hyperlink" Target="https://educationaltechnologyjournal.springeropen.com/articles/10.1186/s41239-019-0155-0" TargetMode="External"/><Relationship Id="rId95" Type="http://schemas.openxmlformats.org/officeDocument/2006/relationships/hyperlink" Target="https://doc.lagout.org/Others/Data%20Mining/Discovering%20Knowledge%20in%20Data_%20An%20Introduction%20to%20Data%20Mining%20%282nd%20ed.%29%20%5BLarose%20%26%20Larose%202014-06-30%5D.pdf" TargetMode="External"/><Relationship Id="rId22" Type="http://schemas.openxmlformats.org/officeDocument/2006/relationships/footer" Target="footer7.xml"/><Relationship Id="rId27" Type="http://schemas.openxmlformats.org/officeDocument/2006/relationships/image" Target="media/image4.pn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41.png"/><Relationship Id="rId69" Type="http://schemas.openxmlformats.org/officeDocument/2006/relationships/image" Target="media/image46.png"/><Relationship Id="rId113" Type="http://schemas.openxmlformats.org/officeDocument/2006/relationships/hyperlink" Target="https://github.com/Cleysi9300/ModeloPredictivoFCyT_UMSS/blob/main/Anexos/Anexo_2_Creacion_de_las_variables.JPG" TargetMode="External"/><Relationship Id="rId118" Type="http://schemas.openxmlformats.org/officeDocument/2006/relationships/image" Target="media/image62.png"/><Relationship Id="rId80" Type="http://schemas.openxmlformats.org/officeDocument/2006/relationships/header" Target="header7.xml"/><Relationship Id="rId85" Type="http://schemas.openxmlformats.org/officeDocument/2006/relationships/hyperlink" Target="https://www.stat.berkeley.edu/~breiman/randomforest2001.pdf" TargetMode="External"/><Relationship Id="rId12" Type="http://schemas.openxmlformats.org/officeDocument/2006/relationships/footer" Target="footer2.xml"/><Relationship Id="rId17" Type="http://schemas.openxmlformats.org/officeDocument/2006/relationships/footer" Target="footer5.xml"/><Relationship Id="rId33" Type="http://schemas.openxmlformats.org/officeDocument/2006/relationships/image" Target="media/image11.png"/><Relationship Id="rId38" Type="http://schemas.openxmlformats.org/officeDocument/2006/relationships/image" Target="media/image16.png"/><Relationship Id="rId59" Type="http://schemas.openxmlformats.org/officeDocument/2006/relationships/image" Target="media/image36.png"/><Relationship Id="rId103" Type="http://schemas.openxmlformats.org/officeDocument/2006/relationships/hyperlink" Target="https://www.ijtsrd.com/papers/ijtsrd97693.pdf" TargetMode="External"/><Relationship Id="rId108" Type="http://schemas.openxmlformats.org/officeDocument/2006/relationships/header" Target="header10.xml"/><Relationship Id="rId124" Type="http://schemas.openxmlformats.org/officeDocument/2006/relationships/fontTable" Target="fontTable.xml"/><Relationship Id="rId54" Type="http://schemas.openxmlformats.org/officeDocument/2006/relationships/image" Target="media/image32.png"/><Relationship Id="rId70" Type="http://schemas.openxmlformats.org/officeDocument/2006/relationships/image" Target="media/image47.png"/><Relationship Id="rId75" Type="http://schemas.openxmlformats.org/officeDocument/2006/relationships/image" Target="media/image450.png"/><Relationship Id="rId91" Type="http://schemas.openxmlformats.org/officeDocument/2006/relationships/hyperlink" Target="https://link.springer.com/content/pdf/10.1023/A:1010920819831.pdf" TargetMode="External"/><Relationship Id="rId96" Type="http://schemas.openxmlformats.org/officeDocument/2006/relationships/hyperlink" Target="https://dialnet.unirioja.es/" TargetMode="Externa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footer" Target="footer8.xml"/><Relationship Id="rId28" Type="http://schemas.openxmlformats.org/officeDocument/2006/relationships/image" Target="media/image5.png"/><Relationship Id="rId49" Type="http://schemas.openxmlformats.org/officeDocument/2006/relationships/image" Target="media/image27.png"/><Relationship Id="rId114" Type="http://schemas.openxmlformats.org/officeDocument/2006/relationships/image" Target="media/image58.png"/><Relationship Id="rId119" Type="http://schemas.openxmlformats.org/officeDocument/2006/relationships/image" Target="media/image63.png"/><Relationship Id="rId44" Type="http://schemas.openxmlformats.org/officeDocument/2006/relationships/image" Target="media/image22.png"/><Relationship Id="rId60" Type="http://schemas.openxmlformats.org/officeDocument/2006/relationships/image" Target="media/image37.png"/><Relationship Id="rId65" Type="http://schemas.openxmlformats.org/officeDocument/2006/relationships/image" Target="media/image42.png"/><Relationship Id="rId81" Type="http://schemas.openxmlformats.org/officeDocument/2006/relationships/header" Target="header8.xml"/><Relationship Id="rId86" Type="http://schemas.openxmlformats.org/officeDocument/2006/relationships/hyperlink" Target="https://repositorio.uchile.cl/handle/2250/147565" TargetMode="External"/><Relationship Id="rId13" Type="http://schemas.openxmlformats.org/officeDocument/2006/relationships/header" Target="header1.xml"/><Relationship Id="rId18" Type="http://schemas.openxmlformats.org/officeDocument/2006/relationships/footer" Target="footer6.xml"/><Relationship Id="rId39" Type="http://schemas.openxmlformats.org/officeDocument/2006/relationships/image" Target="media/image17.png"/><Relationship Id="rId109" Type="http://schemas.openxmlformats.org/officeDocument/2006/relationships/image" Target="media/image55.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1.png"/><Relationship Id="rId97" Type="http://schemas.openxmlformats.org/officeDocument/2006/relationships/hyperlink" Target="https://powerbi.microsoft.com/es-es/what-is-power-bi/" TargetMode="External"/><Relationship Id="rId104" Type="http://schemas.openxmlformats.org/officeDocument/2006/relationships/hyperlink" Target="https://institutojubones.edu.ec/ojs/index.php/societec/article/view/162/450" TargetMode="External"/><Relationship Id="rId120" Type="http://schemas.openxmlformats.org/officeDocument/2006/relationships/image" Target="media/image64.png"/><Relationship Id="rId125" Type="http://schemas.openxmlformats.org/officeDocument/2006/relationships/glossaryDocument" Target="glossary/document.xml"/><Relationship Id="rId7" Type="http://schemas.openxmlformats.org/officeDocument/2006/relationships/footnotes" Target="footnotes.xml"/><Relationship Id="rId71" Type="http://schemas.openxmlformats.org/officeDocument/2006/relationships/image" Target="media/image48.png"/><Relationship Id="rId92" Type="http://schemas.openxmlformats.org/officeDocument/2006/relationships/hyperlink" Target="http://books.google.es/books?hl=es&amp;lr=&amp;id=bRoxQBIZRd4C&amp;oi=fnd&amp;pg=PR13&amp;dq=Applied+logistic+regression&amp;ots=kM6OxsdRia&amp;sig=3vHKkQ8RVyhOQIveaaLe_LUs-F0" TargetMode="External"/><Relationship Id="rId2" Type="http://schemas.openxmlformats.org/officeDocument/2006/relationships/customXml" Target="../customXml/item2.xml"/><Relationship Id="rId29" Type="http://schemas.openxmlformats.org/officeDocument/2006/relationships/image" Target="media/image6.png"/><Relationship Id="rId24" Type="http://schemas.openxmlformats.org/officeDocument/2006/relationships/header" Target="header4.xm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43.png"/><Relationship Id="rId87" Type="http://schemas.openxmlformats.org/officeDocument/2006/relationships/hyperlink" Target="https://ieeexplore.ieee.org/stamp/stamp.jsp?tp=&amp;arnumber=8485684" TargetMode="External"/><Relationship Id="rId110" Type="http://schemas.openxmlformats.org/officeDocument/2006/relationships/hyperlink" Target="https://github.com/Cleysi9300/ModeloPredictivoFCyT_UMSS/blob/main/Anexos/Anexo_1_Datos_proporcionados.png" TargetMode="External"/><Relationship Id="rId115" Type="http://schemas.openxmlformats.org/officeDocument/2006/relationships/image" Target="media/image59.png"/><Relationship Id="rId61" Type="http://schemas.openxmlformats.org/officeDocument/2006/relationships/image" Target="media/image38.png"/><Relationship Id="rId82" Type="http://schemas.openxmlformats.org/officeDocument/2006/relationships/header" Target="header9.xml"/><Relationship Id="rId19" Type="http://schemas.openxmlformats.org/officeDocument/2006/relationships/hyperlink" Target="https://www.google.com/search?q=Knowledge+Discovery+in+Databases&amp;oq=que+la+metodologfia+KDD&amp;gs_lcrp=EgZjaHJvbWUyBggAEEUYOTIJCAEQABgNGIAEMggIAhAAGA0YHjIKCAMQABgIGA0YHjIKCAQQABgIGA0YHjIKCAUQABgIGA0YHjIKCAYQABgIGA0YHjIKCAcQABgIGA0YHjIKCAgQABgIGA0YHjIKCAkQABgIGA0YHtIBCTg0MjlqMGoxNagCCLACAfEFUMrTDUYslgc&amp;sourceid=chrome&amp;ie=UTF-8&amp;mstk=AUtExfCkNAnZmt8UDWkKTeWf5EQMiG6-0RIN_-mNAnKvo1MPmvgcfd-5BN-2M399VvcDl2t5tjOluzPZEddr-rT-_4R4GbxTtBif-AZsVwnhTc9mrih_LrIxmfkRGthKR-5ObMlCZVAYt-prfUl0-XQYncSeVC7mPVdwXXWNrP65hvSApqU&amp;csui=3&amp;ved=2ahUKEwiYlqnCz8-PAxVkrZUCHQXnGoUQgK4QegQIARAC" TargetMode="External"/><Relationship Id="rId14" Type="http://schemas.openxmlformats.org/officeDocument/2006/relationships/footer" Target="footer3.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34.png"/><Relationship Id="rId77" Type="http://schemas.openxmlformats.org/officeDocument/2006/relationships/image" Target="media/image52.jpeg"/><Relationship Id="rId100" Type="http://schemas.openxmlformats.org/officeDocument/2006/relationships/hyperlink" Target="https://www.redalyc.org/pdf/340/34004804.pdf" TargetMode="External"/><Relationship Id="rId105" Type="http://schemas.openxmlformats.org/officeDocument/2006/relationships/hyperlink" Target="https://openaccess.uoc.edu/server/api/core/bitstreams/91aa36a3-f15c-40f3-bab9-a156722e81de/content" TargetMode="External"/><Relationship Id="rId12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29.png"/><Relationship Id="rId72" Type="http://schemas.openxmlformats.org/officeDocument/2006/relationships/image" Target="media/image49.png"/><Relationship Id="rId93" Type="http://schemas.openxmlformats.org/officeDocument/2006/relationships/hyperlink" Target="https://doi.org/https://doi.org/10.2478/cait-2013-0006" TargetMode="External"/><Relationship Id="rId98" Type="http://schemas.openxmlformats.org/officeDocument/2006/relationships/hyperlink" Target="https://www.minedu.gob.bo/" TargetMode="External"/><Relationship Id="rId121" Type="http://schemas.openxmlformats.org/officeDocument/2006/relationships/image" Target="media/image65.png"/><Relationship Id="rId3" Type="http://schemas.openxmlformats.org/officeDocument/2006/relationships/numbering" Target="numbering.xml"/><Relationship Id="rId25" Type="http://schemas.openxmlformats.org/officeDocument/2006/relationships/footer" Target="footer9.xml"/><Relationship Id="rId46" Type="http://schemas.openxmlformats.org/officeDocument/2006/relationships/image" Target="media/image24.png"/><Relationship Id="rId67" Type="http://schemas.openxmlformats.org/officeDocument/2006/relationships/image" Target="media/image44.png"/><Relationship Id="rId116" Type="http://schemas.openxmlformats.org/officeDocument/2006/relationships/image" Target="media/image60.png"/><Relationship Id="rId20" Type="http://schemas.openxmlformats.org/officeDocument/2006/relationships/header" Target="header2.xml"/><Relationship Id="rId41" Type="http://schemas.openxmlformats.org/officeDocument/2006/relationships/image" Target="media/image19.png"/><Relationship Id="rId62" Type="http://schemas.openxmlformats.org/officeDocument/2006/relationships/image" Target="media/image39.png"/><Relationship Id="rId83" Type="http://schemas.openxmlformats.org/officeDocument/2006/relationships/hyperlink" Target="http://ode.fcyt.umss.edu.bo/wp-content/uploads/2022/07/Guia-Estudiantil-FCyT.pdf" TargetMode="External"/><Relationship Id="rId88" Type="http://schemas.openxmlformats.org/officeDocument/2006/relationships/hyperlink" Target="https://arxiv.org/abs/1603.02754" TargetMode="External"/><Relationship Id="rId111" Type="http://schemas.openxmlformats.org/officeDocument/2006/relationships/image" Target="media/image56.png"/><Relationship Id="rId15" Type="http://schemas.openxmlformats.org/officeDocument/2006/relationships/image" Target="media/image3.jpeg"/><Relationship Id="rId36" Type="http://schemas.openxmlformats.org/officeDocument/2006/relationships/image" Target="media/image14.png"/><Relationship Id="rId57" Type="http://schemas.openxmlformats.org/officeDocument/2006/relationships/image" Target="media/image35.png"/><Relationship Id="rId106" Type="http://schemas.openxmlformats.org/officeDocument/2006/relationships/hyperlink" Target="https://biblioteca.ciencialatina.org/wp-content/uploads/2024/04/Prediccion-del-rendimiento-academico-mediante-modelos-de-regresion-logistica-y-el-analisis-discriminante.pdf" TargetMode="External"/><Relationship Id="rId10" Type="http://schemas.openxmlformats.org/officeDocument/2006/relationships/image" Target="media/image2.png"/><Relationship Id="rId31" Type="http://schemas.openxmlformats.org/officeDocument/2006/relationships/image" Target="media/image9.png"/><Relationship Id="rId52" Type="http://schemas.openxmlformats.org/officeDocument/2006/relationships/image" Target="media/image30.png"/><Relationship Id="rId73" Type="http://schemas.openxmlformats.org/officeDocument/2006/relationships/image" Target="media/image50.png"/><Relationship Id="rId78" Type="http://schemas.openxmlformats.org/officeDocument/2006/relationships/image" Target="media/image53.jpeg"/><Relationship Id="rId94" Type="http://schemas.openxmlformats.org/officeDocument/2006/relationships/hyperlink" Target="https://books.google.es/books?hl=es&amp;lr=&amp;id=vLiTXDHr_sYC&amp;oi=fnd&amp;pg=PA3&amp;dq=Supervised+machine+learning:+A+review+of+classification+techniques.&amp;ots=C_qvzA-Gno&amp;sig=KrOalLp6A2h6_6N2CO8oUfPfwWs" TargetMode="External"/><Relationship Id="rId99" Type="http://schemas.openxmlformats.org/officeDocument/2006/relationships/hyperlink" Target="https://openaccess.uoc.edu/server/api/core/bitstreams/8f717da2-0d0a-49b5-a46e-22f7127422ce/content" TargetMode="External"/><Relationship Id="rId101" Type="http://schemas.openxmlformats.org/officeDocument/2006/relationships/hyperlink" Target="https://repositorio.esan.edu.pe/server/api/core/bitstreams/1bbdba28-32d1-4881-842f-1cf9cbede622/content" TargetMode="External"/><Relationship Id="rId122" Type="http://schemas.openxmlformats.org/officeDocument/2006/relationships/image" Target="media/image66.png"/><Relationship Id="rId4" Type="http://schemas.openxmlformats.org/officeDocument/2006/relationships/styles" Target="styles.xml"/><Relationship Id="rId9"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EE07B5A4C87449DA0EE996676596AE7"/>
        <w:category>
          <w:name w:val="General"/>
          <w:gallery w:val="placeholder"/>
        </w:category>
        <w:types>
          <w:type w:val="bbPlcHdr"/>
        </w:types>
        <w:behaviors>
          <w:behavior w:val="content"/>
        </w:behaviors>
        <w:guid w:val="{19E70AC7-5307-4B23-933B-06467ADA7711}"/>
      </w:docPartPr>
      <w:docPartBody>
        <w:p w:rsidR="009F04AC" w:rsidRDefault="00AA5CE4" w:rsidP="00AA5CE4">
          <w:pPr>
            <w:pStyle w:val="8EE07B5A4C87449DA0EE996676596AE7"/>
          </w:pPr>
          <w:r>
            <w:rPr>
              <w:lang w:val="es-ES"/>
            </w:rPr>
            <w:t>Escribir el título del capítulo (nivel 1)</w:t>
          </w:r>
        </w:p>
      </w:docPartBody>
    </w:docPart>
    <w:docPart>
      <w:docPartPr>
        <w:name w:val="824FE73EE1724912BEECAB5FD34CDBDB"/>
        <w:category>
          <w:name w:val="General"/>
          <w:gallery w:val="placeholder"/>
        </w:category>
        <w:types>
          <w:type w:val="bbPlcHdr"/>
        </w:types>
        <w:behaviors>
          <w:behavior w:val="content"/>
        </w:behaviors>
        <w:guid w:val="{52DBBE39-6574-4F04-8711-F174E3FAB3D1}"/>
      </w:docPartPr>
      <w:docPartBody>
        <w:p w:rsidR="009F04AC" w:rsidRDefault="00AA5CE4" w:rsidP="00AA5CE4">
          <w:pPr>
            <w:pStyle w:val="824FE73EE1724912BEECAB5FD34CDBDB"/>
          </w:pPr>
          <w:r>
            <w:rPr>
              <w:lang w:val="es-ES"/>
            </w:rPr>
            <w:t>Escribir el título del capítulo (nivel 2)</w:t>
          </w:r>
        </w:p>
      </w:docPartBody>
    </w:docPart>
    <w:docPart>
      <w:docPartPr>
        <w:name w:val="EDA38072F74E430C89328486D127E9C9"/>
        <w:category>
          <w:name w:val="General"/>
          <w:gallery w:val="placeholder"/>
        </w:category>
        <w:types>
          <w:type w:val="bbPlcHdr"/>
        </w:types>
        <w:behaviors>
          <w:behavior w:val="content"/>
        </w:behaviors>
        <w:guid w:val="{C6563C3E-156D-4619-B872-9ADBF582FC5C}"/>
      </w:docPartPr>
      <w:docPartBody>
        <w:p w:rsidR="009F04AC" w:rsidRDefault="00AA5CE4" w:rsidP="00AA5CE4">
          <w:pPr>
            <w:pStyle w:val="EDA38072F74E430C89328486D127E9C9"/>
          </w:pPr>
          <w:r>
            <w:rPr>
              <w:lang w:val="es-ES"/>
            </w:rPr>
            <w:t>Escribir el título del capítulo (nivel 3)</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font>
  <w:font w:name="Times">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CE4"/>
    <w:rsid w:val="00605D6E"/>
    <w:rsid w:val="007A58C9"/>
    <w:rsid w:val="009038F0"/>
    <w:rsid w:val="009F04AC"/>
    <w:rsid w:val="00AA5CE4"/>
    <w:rsid w:val="00FC7387"/>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BO" w:eastAsia="es-B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8EE07B5A4C87449DA0EE996676596AE7">
    <w:name w:val="8EE07B5A4C87449DA0EE996676596AE7"/>
    <w:rsid w:val="00AA5CE4"/>
  </w:style>
  <w:style w:type="paragraph" w:customStyle="1" w:styleId="824FE73EE1724912BEECAB5FD34CDBDB">
    <w:name w:val="824FE73EE1724912BEECAB5FD34CDBDB"/>
    <w:rsid w:val="00AA5CE4"/>
  </w:style>
  <w:style w:type="paragraph" w:customStyle="1" w:styleId="EDA38072F74E430C89328486D127E9C9">
    <w:name w:val="EDA38072F74E430C89328486D127E9C9"/>
    <w:rsid w:val="00AA5CE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19T16:34:57.170"/>
    </inkml:context>
    <inkml:brush xml:id="br0">
      <inkml:brushProperty name="width" value="0.05" units="cm"/>
      <inkml:brushProperty name="height" value="0.05" units="cm"/>
      <inkml:brushProperty name="color" value="#E71224"/>
    </inkml:brush>
  </inkml:definitions>
  <inkml:trace contextRef="#ctx0" brushRef="#br0">978 489 24479,'-1'19'0,"0"0"0,-1 0 0,0 0 0,-2 0 0,0 0 0,-1-1 0,0 1 0,-1-1 0,-1 0 0,-1-1 0,-1 1 0,0-1 0,0-1 0,-2 0 0,0 0 0,0-1 0,-1 0 0,-1 0 0,0-2 0,-1 1 0,-1-2 0,1 1 0,-2-2 0,1 0 0,-2-1 0,1 0 0,-1-1 0,0 0 0,-1-2 0,0 0 0,0 0 0,0-2 0,-1 0 0,0-1 0,0-1 0,0 0 0,0-1 0,0-1 0,0-1 0,0 0 0,0-1 0,0-1 0,0-1 0,0 0 0,0-1 0,0-1 0,1 0 0,0-2 0,0 0 0,0 0 0,1-2 0,0 0 0,1-1 0,-1 0 0,2-1 0,-1 0 0,2-2 0,-1 1 0,1-2 0,1 1 0,0-2 0,1 0 0,1 0 0,0-1 0,0 0 0,2 0 0,0-1 0,0-1 0,1 1 0,1-1 0,1 0 0,1-1 0,0 1 0,1-1 0,0 0 0,2 0 0,0 0 0,1 0 0,0 0 0,2 0 0,0-1 0,1 1 0,0 0 0,2 0 0,0 1 0,1-1 0,0 1 0,1 0 0,1 0 0,1 0 0,1 1 0,0 0 0,0 0 0,2 1 0,0 0 0,0 1 0,1 0 0,1 1 0,0 0 0,1 1 0,1 0 0,-1 1 0,2 0 0,-1 1 0,2 1 0,-1 0 0,1 1 0,0 1 0,1 0 0,0 1 0,0 1 0,0 0 0,1 2 0,0-1 0,0 2 0,0 0 0,0 2 0,0-1 0,0 2 0,0 0 0,0 2 0,0-1 0,0 2 0,0 0 0,0 2 0,0-1 0,-1 2 0,0 0 0,0 1 0,0 1 0,-1 0 0,0 1 0,-1 1 0,1 0 0,-2 1 0,1 1 0,-2 0 0,1 1 0,-1 0 0,-1 1 0,0 0 0,-1 1 0,-1 0 0,0 1 0,0 0 0,-2 1 0,0 0 0,0 0 0,-1 1 0,-1 0 0,-1 0 0,-1 0 0,0 1 0,-1-1 0,0 1 0,-2 0 0,0 0 0,-1 1 0,0-1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QkgiVwVI8acaHqa4n0Om8Es/I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4AHIhMXk0dHFMWTRid1VYMDdSWWs3eFhsX1dkbU9tMzBObWRF</go:docsCustomData>
</go:gDocsCustomXmlDataStorage>
</file>

<file path=customXml/item2.xml><?xml version="1.0" encoding="utf-8"?>
<b:Sources xmlns:b="http://schemas.openxmlformats.org/officeDocument/2006/bibliography" xmlns="http://schemas.openxmlformats.org/officeDocument/2006/bibliography" SelectedStyle="\APASeventhEdition.xsl" StyleName="APA" Version="7">
  <b:Source>
    <b:Tag>Per24</b:Tag>
    <b:SourceType>Report</b:SourceType>
    <b:Guid>{7BB9EC9D-0E9C-414A-9B43-9A89D783C7D1}</b:Guid>
    <b:Title>ddgh</b:Title>
    <b:Year>2024</b:Year>
    <b:Author>
      <b:Author>
        <b:NameList>
          <b:Person>
            <b:Last>Perez</b:Last>
            <b:First>Pedro</b:First>
          </b:Person>
        </b:NameList>
      </b:Author>
    </b:Author>
    <b:RefOrder>40</b:RefOrder>
  </b:Source>
  <b:Source>
    <b:Tag>Mar20</b:Tag>
    <b:SourceType>Report</b:SourceType>
    <b:Guid>{388E95E5-422A-43DE-B514-B420148D7BCC}</b:Guid>
    <b:Author>
      <b:Author>
        <b:NameList>
          <b:Person>
            <b:Last>Montano</b:Last>
            <b:First>Maria</b:First>
          </b:Person>
        </b:NameList>
      </b:Author>
    </b:Author>
    <b:Year>2020</b:Year>
    <b:RefOrder>41</b:RefOrder>
  </b:Source>
  <b:Source>
    <b:Tag>Per21</b:Tag>
    <b:SourceType>Report</b:SourceType>
    <b:Guid>{9121D5FE-5284-430A-A418-CE478E448A60}</b:Guid>
    <b:Title>jdshfdf</b:Title>
    <b:Year>2021</b:Year>
    <b:City>Bogota</b:City>
    <b:Author>
      <b:Author>
        <b:NameList>
          <b:Person>
            <b:Last>Perez Martinez</b:Last>
            <b:First>Pedro</b:First>
          </b:Person>
          <b:Person>
            <b:Last>Peredo</b:Last>
            <b:First>Maria</b:First>
          </b:Person>
        </b:NameList>
      </b:Author>
    </b:Author>
    <b:Pages>47-52</b:Pages>
    <b:RefOrder>42</b:RefOrder>
  </b:Source>
  <b:Source>
    <b:Tag>Uni17</b:Tag>
    <b:SourceType>Misc</b:SourceType>
    <b:Guid>{841DFFC8-3941-4A33-9842-BA1F3003C213}</b:Guid>
    <b:Title>FCyT datos y cifras 2017</b:Title>
    <b:Year>2017</b:Year>
    <b:City>Cochabamba</b:City>
    <b:Author>
      <b:Author>
        <b:Corporate>Universidad Mayor San Simon Facultad de Ciencias y Tecnologia </b:Corporate>
      </b:Author>
    </b:Author>
    <b:PublicationTitle>FCyT datos y cifras N° 2017</b:PublicationTitle>
    <b:Month>Enero</b:Month>
    <b:Day>01</b:Day>
    <b:StateProvince>Cercado</b:StateProvince>
    <b:CountryRegion>Bolivia</b:CountryRegion>
    <b:RefOrder>43</b:RefOrder>
  </b:Source>
  <b:Source>
    <b:Tag>Fel17</b:Tag>
    <b:SourceType>InternetSite</b:SourceType>
    <b:Guid>{9FD6EF6B-0D9F-492C-81F7-F034F1C8BE99}</b:Guid>
    <b:Title>Modelo predictivo para la selección de postulantes destacados a una institución de educación superior</b:Title>
    <b:Year>2017</b:Year>
    <b:Author>
      <b:Author>
        <b:NameList>
          <b:Person>
            <b:Last>Burgueño</b:Last>
            <b:First>Felipe</b:First>
          </b:Person>
        </b:NameList>
      </b:Author>
    </b:Author>
    <b:URL>https://repositorio.uchile.cl/handle/2250/147565</b:URL>
    <b:RefOrder>5</b:RefOrder>
  </b:Source>
  <b:Source>
    <b:Tag>Lóp20</b:Tag>
    <b:SourceType>JournalArticle</b:SourceType>
    <b:Guid>{58FDC967-BC3F-487A-AE01-20770A626D96}</b:Guid>
    <b:Title>La puntuación del examen Ser Bachiller como predictor del rendimiento academico universitario</b:Title>
    <b:Year>2020</b:Year>
    <b:Author>
      <b:Author>
        <b:NameList>
          <b:Person>
            <b:Last>López Altamirano</b:Last>
            <b:Middle>Alberto</b:Middle>
            <b:First>Diego</b:First>
          </b:Person>
          <b:Person>
            <b:Last>Gómez Morales</b:Last>
            <b:First>Mariana de Jesús</b:First>
          </b:Person>
          <b:Person>
            <b:Last>Mayorga Alvarado</b:Last>
            <b:First>Fanny del Rocío</b:First>
          </b:Person>
          <b:Person>
            <b:Last>Paredes Ojeda</b:Last>
            <b:Middle>Esther</b:Middle>
            <b:First>María </b:First>
          </b:Person>
          <b:Person>
            <b:Last>Martínez Pérez</b:Last>
            <b:Middle>Gabriela</b:Middle>
            <b:First>Sonia </b:First>
          </b:Person>
        </b:NameList>
      </b:Author>
    </b:Author>
    <b:RefOrder>6</b:RefOrder>
  </b:Source>
  <b:Source>
    <b:Tag>Tor24</b:Tag>
    <b:SourceType>DocumentFromInternetSite</b:SourceType>
    <b:Guid>{9DF09BEA-1A28-412A-81DD-E541C76CC3AB}</b:Guid>
    <b:Title>Predicción del rendimiento académico mediante modelos de regresión logística y el análisis discriminante</b:Title>
    <b:Year>2024</b:Year>
    <b:URL>https://biblioteca.ciencialatina.org/wp-content/uploads/2024/04/Prediccion-del-rendimiento-academico-mediante-modelos-de-regresion-logistica-y-el-analisis-discriminante.pdf</b:URL>
    <b:Author>
      <b:Author>
        <b:NameList>
          <b:Person>
            <b:Last>Torres López</b:Last>
            <b:Middle>Aurelio</b:Middle>
            <b:First>Casio </b:First>
          </b:Person>
          <b:Person>
            <b:Last>Pachas Huaytan</b:Last>
            <b:Middle>Vladimir</b:Middle>
            <b:First>Jorge </b:First>
          </b:Person>
          <b:Person>
            <b:Last>López Gómez</b:Last>
            <b:Middle>Emmanuel</b:Middle>
            <b:First>Henri</b:First>
          </b:Person>
          <b:Person>
            <b:Last>Sánchez Soto</b:Last>
            <b:Middle>Manuel</b:Middle>
            <b:First> Juan </b:First>
          </b:Person>
          <b:Person>
            <b:Last>Ortiz Fernández</b:Last>
            <b:Middle>Humberto</b:Middle>
            <b:First>Jaime </b:First>
          </b:Person>
        </b:NameList>
      </b:Author>
    </b:Author>
    <b:RefOrder>7</b:RefOrder>
  </b:Source>
  <b:Source>
    <b:Tag>Chi20</b:Tag>
    <b:SourceType>JournalArticle</b:SourceType>
    <b:Guid>{CB34C0BA-3B5B-4AA0-A975-8C47BEB9D01A}</b:Guid>
    <b:Author>
      <b:Author>
        <b:NameList>
          <b:Person>
            <b:Last>Menacho Chiok</b:Last>
            <b:First>Cesar Higinio </b:First>
          </b:Person>
        </b:NameList>
      </b:Author>
    </b:Author>
    <b:Title>Predicción del rendimiento académico aplicando técnicas de minería de datos</b:Title>
    <b:JournalName>Dialnet.</b:JournalName>
    <b:Year>2020</b:Year>
    <b:Pages>27</b:Pages>
    <b:URL>https://dialnet.unirioja.es/</b:URL>
    <b:RefOrder>8</b:RefOrder>
  </b:Source>
  <b:Source>
    <b:Tag>Rom</b:Tag>
    <b:SourceType>DocumentFromInternetSite</b:SourceType>
    <b:Guid>{86D61F46-1AD2-4159-9A04-60B741AAD39D}</b:Guid>
    <b:Title>Educational Data mining and Learning Analytics: An updated survey</b:Title>
    <b:URL>https://arxiv.org/pdf/2402.07956</b:URL>
    <b:Author>
      <b:Author>
        <b:NameList>
          <b:Person>
            <b:Last>Romero</b:Last>
            <b:First>Cristobal</b:First>
          </b:Person>
          <b:Person>
            <b:Last>Ventura</b:Last>
            <b:First>Sebastian</b:First>
          </b:Person>
        </b:NameList>
      </b:Author>
    </b:Author>
    <b:Year>2020</b:Year>
    <b:RefOrder>1</b:RefOrder>
  </b:Source>
  <b:Source>
    <b:Tag>Gar19</b:Tag>
    <b:SourceType>DocumentFromInternetSite</b:SourceType>
    <b:Guid>{4B75D7CD-E197-484A-82F9-733D1B09FE6D}</b:Guid>
    <b:Title>Learning analytics and academic analytics: An overview</b:Title>
    <b:Year>2019</b:Year>
    <b:URL>https://educationaltechnologyjournal.springeropen.com/articles/10.1186/s41239-019-0155-0</b:URL>
    <b:Author>
      <b:Author>
        <b:NameList>
          <b:Person>
            <b:Last>García Peñalvo</b:Last>
            <b:Middle>José </b:Middle>
            <b:First>Francisco </b:First>
          </b:Person>
          <b:Person>
            <b:Last>Cruz Benito</b:Last>
            <b:First>Javier</b:First>
          </b:Person>
        </b:NameList>
      </b:Author>
    </b:Author>
    <b:RefOrder>9</b:RefOrder>
  </b:Source>
  <b:Source>
    <b:Tag>Lam22</b:Tag>
    <b:SourceType>Book</b:SourceType>
    <b:Guid>{6FD48591-AB49-4CB7-9FF9-B128475E2283}</b:Guid>
    <b:Title>Minería de texto para profesionales de la información</b:Title>
    <b:Year>2022</b:Year>
    <b:BookTitle>Minería de texto para profesionales de la información</b:BookTitle>
    <b:Publisher>Springer</b:Publisher>
    <b:Author>
      <b:Author>
        <b:NameList>
          <b:Person>
            <b:Last>Lamba</b:Last>
            <b:First>Manika</b:First>
          </b:Person>
          <b:Person>
            <b:Last>Madhusudhan</b:Last>
            <b:First>Margam </b:First>
          </b:Person>
        </b:NameList>
      </b:Author>
    </b:Author>
    <b:RefOrder>10</b:RefOrder>
  </b:Source>
  <b:Source>
    <b:Tag>San08</b:Tag>
    <b:SourceType>JournalArticle</b:SourceType>
    <b:Guid>{DC0E6918-0847-4C4A-AD12-56EB8436FA50}</b:Guid>
    <b:Title>Descripción e importancia de algunos modelos predictivos utilizados como herramienta para la conservación de alimentos</b:Title>
    <b:Year>2008</b:Year>
    <b:JournalName>Temas Selectos de Ingeniería de Alimentos</b:JournalName>
    <b:Pages>14-26</b:Pages>
    <b:Author>
      <b:Author>
        <b:NameList>
          <b:Person>
            <b:Last>Santiesteban López</b:Last>
            <b:First>N.</b:First>
          </b:Person>
          <b:Person>
            <b:Last>López Malo</b:Last>
            <b:First>A.</b:First>
          </b:Person>
        </b:NameList>
      </b:Author>
    </b:Author>
    <b:RefOrder>11</b:RefOrder>
  </b:Source>
  <b:Source>
    <b:Tag>Eck15</b:Tag>
    <b:SourceType>JournalArticle</b:SourceType>
    <b:Guid>{16D48A35-040A-48E7-A90F-D21C685F531B}</b:Guid>
    <b:Title>Análisis de deserción-permanencia de estudiantes universitarios utilizando técnica de clasificación en minería de datos</b:Title>
    <b:JournalName>Formación Universitaria</b:JournalName>
    <b:Year>2015</b:Year>
    <b:Pages>3-12</b:Pages>
    <b:Author>
      <b:Author>
        <b:NameList>
          <b:Person>
            <b:Last>Eckert</b:Last>
            <b:Middle>B.</b:Middle>
            <b:First>Karina </b:First>
          </b:Person>
          <b:Person>
            <b:Last>Suénaga</b:Last>
            <b:First>Roberto </b:First>
          </b:Person>
        </b:NameList>
      </b:Author>
    </b:Author>
    <b:RefOrder>12</b:RefOrder>
  </b:Source>
  <b:Source>
    <b:Tag>Her13</b:Tag>
    <b:SourceType>JournalArticle</b:SourceType>
    <b:Guid>{F98CC606-7999-4D8A-9267-A3F57BA76408}</b:Guid>
    <b:Title>Aplicación de un modelo de duración en programas de prevención de deserción universitaria</b:Title>
    <b:JournalName>Revista Electrónica de Investigación Educativa</b:JournalName>
    <b:Year>2013</b:Year>
    <b:Pages>38-52</b:Pages>
    <b:Author>
      <b:Author>
        <b:NameList>
          <b:Person>
            <b:Last>Herrero</b:Last>
            <b:First>Veronica</b:First>
          </b:Person>
          <b:Person>
            <b:Last>Merlino</b:Last>
            <b:First>Aldo</b:First>
          </b:Person>
          <b:Person>
            <b:Last>Ayllon</b:Last>
            <b:First>Silvia</b:First>
          </b:Person>
          <b:Person>
            <b:Last>Escanes</b:Last>
            <b:First>Gabriel</b:First>
          </b:Person>
        </b:NameList>
      </b:Author>
    </b:Author>
    <b:RefOrder>13</b:RefOrder>
  </b:Source>
  <b:Source>
    <b:Tag>Sad25</b:Tag>
    <b:SourceType>JournalArticle</b:SourceType>
    <b:Guid>{D84D2BD6-4D88-45FA-A2F3-9A78D3865669}</b:Guid>
    <b:Title>Machine Learning: An Overview</b:Title>
    <b:JournalName>International Journal of Trend in Scientific Research and Development</b:JournalName>
    <b:Year>2025</b:Year>
    <b:Pages>1121-1131</b:Pages>
    <b:Volume>9</b:Volume>
    <b:Issue>5</b:Issue>
    <b:Author>
      <b:Author>
        <b:NameList>
          <b:Person>
            <b:Last>Sadiku</b:Last>
            <b:Middle>N. O. </b:Middle>
            <b:First>Matthew </b:First>
          </b:Person>
          <b:Person>
            <b:Last>Ajayi</b:Last>
            <b:Middle>A.</b:Middle>
            <b:First>Samuel </b:First>
          </b:Person>
          <b:Person>
            <b:Last>Sadiku</b:Last>
            <b:Middle>O. </b:Middle>
            <b:First>Janet </b:First>
          </b:Person>
        </b:NameList>
      </b:Author>
    </b:Author>
    <b:URL>https://www.ijtsrd.com/papers/ijtsrd97693.pdf</b:URL>
    <b:RefOrder>14</b:RefOrder>
  </b:Source>
  <b:Source>
    <b:Tag>Lil18</b:Tag>
    <b:SourceType>JournalArticle</b:SourceType>
    <b:Guid>{3C05A3C7-8FD6-4833-AAA7-803ECAE336FD}</b:Guid>
    <b:Author>
      <b:Author>
        <b:NameList>
          <b:Person>
            <b:Last>Sandoval</b:Last>
            <b:First>Lilian</b:First>
            <b:Middle>Judith</b:Middle>
          </b:Person>
        </b:NameList>
      </b:Author>
    </b:Author>
    <b:Title>ALGORITMOS DE APRENDIZAJE AUTOMÁTICO PARA ANÁLISIS Y</b:Title>
    <b:JournalName>REVISTA TECNOLÓGICA</b:JournalName>
    <b:Year>2018</b:Year>
    <b:Pages>37-38</b:Pages>
    <b:RefOrder>15</b:RefOrder>
  </b:Source>
  <b:Source>
    <b:Tag>Sut18</b:Tag>
    <b:SourceType>Book</b:SourceType>
    <b:Guid>{5824E884-C357-46B7-9506-EFD4B9934664}</b:Guid>
    <b:Title>Aprendizaje por refuerzo: una introducción</b:Title>
    <b:Year>2018</b:Year>
    <b:Author>
      <b:Author>
        <b:NameList>
          <b:Person>
            <b:Last>Sutton</b:Last>
            <b:Middle>S.</b:Middle>
            <b:First>Richard </b:First>
          </b:Person>
          <b:Person>
            <b:Last>Barto</b:Last>
            <b:Middle>G.</b:Middle>
            <b:First>Andrés</b:First>
          </b:Person>
        </b:NameList>
      </b:Author>
    </b:Author>
    <b:Publisher>Prensa del MIT</b:Publisher>
    <b:RefOrder>16</b:RefOrder>
  </b:Source>
  <b:Source>
    <b:Tag>Goo16</b:Tag>
    <b:SourceType>Book</b:SourceType>
    <b:Guid>{B823E3D4-950D-4380-9A3A-1E1857B7819C}</b:Guid>
    <b:Title>Aprendizaje profundo</b:Title>
    <b:Year>2016</b:Year>
    <b:Publisher>Prensa del MIT</b:Publisher>
    <b:Author>
      <b:Author>
        <b:NameList>
          <b:Person>
            <b:Last>Goodfellow</b:Last>
            <b:First>Ian </b:First>
          </b:Person>
          <b:Person>
            <b:Last>Bengio</b:Last>
            <b:First>Yoshua </b:First>
          </b:Person>
          <b:Person>
            <b:Last>Courville</b:Last>
            <b:First>Aarón</b:First>
          </b:Person>
        </b:NameList>
      </b:Author>
    </b:Author>
    <b:RefOrder>17</b:RefOrder>
  </b:Source>
  <b:Source>
    <b:Tag>Kot07</b:Tag>
    <b:SourceType>JournalArticle</b:SourceType>
    <b:Guid>{724224B7-082A-460A-A878-23E125811BB7}</b:Guid>
    <b:Title>Supervised machine learning: A review of classification techniques</b:Title>
    <b:JournalName>Informatica</b:JournalName>
    <b:Year>2007</b:Year>
    <b:Pages>249-268</b:Pages>
    <b:Volume>31</b:Volume>
    <b:Issue>3</b:Issue>
    <b:Author>
      <b:Author>
        <b:NameList>
          <b:Person>
            <b:Last>Kotsiantis</b:Last>
            <b:First>S.B.</b:First>
          </b:Person>
        </b:NameList>
      </b:Author>
    </b:Author>
    <b:URL>https://books.google.es/books?hl=es&amp;lr=&amp;id=vLiTXDHr_sYC&amp;oi=fnd&amp;pg=PA3&amp;dq=Supervised+machine+learning:+A+review+of+classification+techniques.&amp;ots=C_qvzA-Gno&amp;sig=KrOalLp6A2h6_6N2CO8oUfPfwWs#v=onepage&amp;q=Supervised%20machine%20learning%3A%20A%20review%20of%20</b:URL>
    <b:RefOrder>18</b:RefOrder>
  </b:Source>
  <b:Source>
    <b:Tag>Bak14</b:Tag>
    <b:SourceType>BookSection</b:SourceType>
    <b:Guid>{D0A4E651-8575-4E00-BFAE-2C38E5646E71}</b:Guid>
    <b:Title>Educational Data Mining and Learning Analytics</b:Title>
    <b:Year>2014</b:Year>
    <b:Pages>589-610</b:Pages>
    <b:Author>
      <b:Author>
        <b:NameList>
          <b:Person>
            <b:Last>Baker</b:Last>
            <b:Middle>Shaun</b:Middle>
            <b:First>Ryan</b:First>
          </b:Person>
          <b:Person>
            <b:Last>Inventado</b:Last>
            <b:Middle>Romero</b:Middle>
            <b:First>Pablo</b:First>
          </b:Person>
        </b:NameList>
      </b:Author>
      <b:BookAuthor>
        <b:NameList>
          <b:Person>
            <b:Last>Sawyer</b:Last>
            <b:First>Keith</b:First>
          </b:Person>
        </b:NameList>
      </b:BookAuthor>
    </b:Author>
    <b:Publisher>Cambridge University Press</b:Publisher>
    <b:BookTitle>Cambridge Handbook of the Learning Sciences</b:BookTitle>
    <b:RefOrder>2</b:RefOrder>
  </b:Source>
  <b:Source>
    <b:Tag>Kab13</b:Tag>
    <b:SourceType>JournalArticle</b:SourceType>
    <b:Guid>{98796678-8B2E-465B-8584-E8E31DBFFC04}</b:Guid>
    <b:Title>Predicting student performance by using data mining methods for classification</b:Title>
    <b:Year>2013</b:Year>
    <b:Pages>61-72</b:Pages>
    <b:JournalName>Cybernetics and Information Technologies</b:JournalName>
    <b:Volume>13</b:Volume>
    <b:Issue>1</b:Issue>
    <b:DOI>https://doi.org/10.2478/cait-2013-0006</b:DOI>
    <b:Author>
      <b:Author>
        <b:NameList>
          <b:Person>
            <b:Last>Kabakchieva</b:Last>
            <b:First>Dessislava</b:First>
          </b:Person>
        </b:NameList>
      </b:Author>
    </b:Author>
    <b:RefOrder>19</b:RefOrder>
  </b:Source>
  <b:Source>
    <b:Tag>Wir00</b:Tag>
    <b:SourceType>JournalArticle</b:SourceType>
    <b:Guid>{616415AE-C30A-4F97-B177-23440ECC034A}</b:Guid>
    <b:Title>CRISP-DM: Towards a standard process model for data mining</b:Title>
    <b:JournalName>Proceedings of the Fourth International Conference on the Practical Application of Knowledge Discovery and Data Mining</b:JournalName>
    <b:Year>2000</b:Year>
    <b:Pages>29-39</b:Pages>
    <b:DOI>Manchester, United Kingdom</b:DOI>
    <b:Author>
      <b:Author>
        <b:NameList>
          <b:Person>
            <b:Last>Wirth</b:Last>
            <b:First>Rüdiger</b:First>
          </b:Person>
          <b:Person>
            <b:Last>Hipp</b:Last>
            <b:First>Jochen</b:First>
          </b:Person>
        </b:NameList>
      </b:Author>
    </b:Author>
    <b:RefOrder>20</b:RefOrder>
  </b:Source>
  <b:Source>
    <b:Tag>Joa19</b:Tag>
    <b:SourceType>Book</b:SourceType>
    <b:Guid>{B74E0F66-C82E-45AC-93EB-33526E3FBD70}</b:Guid>
    <b:Title>Evaluación de la calidad de los sistemas de reconocimiento de sentimientos</b:Title>
    <b:Year>2019</b:Year>
    <b:Author>
      <b:Author>
        <b:NameList>
          <b:Person>
            <b:Last>Moré</b:Last>
            <b:First>Joaquim</b:First>
          </b:Person>
        </b:NameList>
      </b:Author>
    </b:Author>
    <b:City>Barcelona</b:City>
    <b:Publisher>FUOC</b:Publisher>
    <b:RefOrder>21</b:RefOrder>
  </b:Source>
  <b:Source>
    <b:Tag>Car17</b:Tag>
    <b:SourceType>DocumentFromInternetSite</b:SourceType>
    <b:Guid>{AF007ACF-E7A4-442E-9833-24242951D84A}</b:Guid>
    <b:Title>Análisis predictivo: técnicas y modelos utilizados y aplicaciones del mismo- herramientas Open Source que permitan su uso</b:Title>
    <b:Year>2017</b:Year>
    <b:Author>
      <b:Author>
        <b:NameList>
          <b:Person>
            <b:Last>Timón</b:Last>
            <b:First>Carlos</b:First>
            <b:Middle>Espino</b:Middle>
          </b:Person>
        </b:NameList>
      </b:Author>
    </b:Author>
    <b:InternetSiteTitle>Análisis predictivo: técnicas y modelos utilizados y  aplicaciones del mismo- herramientas Open Source que permitan su uso</b:InternetSiteTitle>
    <b:Month>Enero</b:Month>
    <b:Day>16</b:Day>
    <b:URL>https://openaccess.uoc.edu/server/api/core/bitstreams/91aa36a3-f15c-40f3-bab9-a156722e81de/content</b:URL>
    <b:RefOrder>22</b:RefOrder>
  </b:Source>
  <b:Source>
    <b:Tag>Hos13</b:Tag>
    <b:SourceType>Book</b:SourceType>
    <b:Guid>{788417A1-B768-4883-8C9D-2DF61669F93D}</b:Guid>
    <b:Title>Applied logistic regression</b:Title>
    <b:Year>2013</b:Year>
    <b:Publisher>Wiley</b:Publisher>
    <b:Author>
      <b:Author>
        <b:NameList>
          <b:Person>
            <b:Last>Hosmer</b:Last>
            <b:Middle>W.</b:Middle>
            <b:First>David </b:First>
          </b:Person>
          <b:Person>
            <b:Last>Lemeshow</b:Last>
            <b:First>Stanley</b:First>
          </b:Person>
          <b:Person>
            <b:Last>Sturdivant</b:Last>
            <b:Middle>X.</b:Middle>
            <b:First>Rodney </b:First>
          </b:Person>
        </b:NameList>
      </b:Author>
    </b:Author>
    <b:URL>http://books.google.es/books?hl=es&amp;lr=&amp;id=bRoxQBIZRd4C&amp;oi=fnd&amp;pg=PR13&amp;dq=Applied+logistic+regression&amp;ots=kM6OxsdRia&amp;sig=3vHKkQ8RVyhOQIveaaLe_LUs-F0#v=onepage&amp;q=Applied%20logistic%20regression&amp;f=false</b:URL>
    <b:RefOrder>23</b:RefOrder>
  </b:Source>
  <b:Source>
    <b:Tag>Bre01</b:Tag>
    <b:SourceType>JournalArticle</b:SourceType>
    <b:Guid>{006BE6A8-4169-46ED-A469-4F91755462B5}</b:Guid>
    <b:Author>
      <b:Author>
        <b:NameList>
          <b:Person>
            <b:Last>Breiman</b:Last>
            <b:First>Leo</b:First>
          </b:Person>
        </b:NameList>
      </b:Author>
    </b:Author>
    <b:Title>Random forests</b:Title>
    <b:JournalName>Machine Learning</b:JournalName>
    <b:Year>2001</b:Year>
    <b:Pages>5-32</b:Pages>
    <b:Volume>45</b:Volume>
    <b:Issue>1</b:Issue>
    <b:URL>https://www.stat.berkeley.edu/~breiman/randomforest2001.pdf</b:URL>
    <b:RefOrder>24</b:RefOrder>
  </b:Source>
  <b:Source>
    <b:Tag>Cha13</b:Tag>
    <b:SourceType>JournalArticle</b:SourceType>
    <b:Guid>{AAB09650-294F-47A5-904D-B0FDC3FC9C3E}</b:Guid>
    <b:Title>Evaluación del clasificador Naïve Bayes como herramienta </b:Title>
    <b:Year>2013</b:Year>
    <b:JournalName>Investigación científica y tecnológica terminada.</b:JournalName>
    <b:Pages>89</b:Pages>
    <b:Author>
      <b:Author>
        <b:NameList>
          <b:Person>
            <b:Last>Chaparro</b:Last>
            <b:Middle> A.</b:Middle>
            <b:First> Javier </b:First>
          </b:Person>
          <b:Person>
            <b:Last>Giraldo</b:Last>
            <b:First>Beatriz</b:First>
          </b:Person>
          <b:Person>
            <b:Last>Rodón</b:Last>
            <b:First>Susana </b:First>
          </b:Person>
        </b:NameList>
      </b:Author>
    </b:Author>
    <b:RefOrder>25</b:RefOrder>
  </b:Source>
  <b:Source>
    <b:Tag>Ang09</b:Tag>
    <b:SourceType>JournalArticle</b:SourceType>
    <b:Guid>{4C6016AC-8346-4D56-AC43-DC10E1056BDA}</b:Guid>
    <b:Title>Naive Bayes Multinomial para Clasificación de Texto Usando un Esquema de Pesado por Clases</b:Title>
    <b:Year>2009</b:Year>
    <b:Pages>3</b:Pages>
    <b:Author>
      <b:Author>
        <b:NameList>
          <b:Person>
            <b:Last>Anguiano Hernández</b:Last>
            <b:First>Emmanuel</b:First>
          </b:Person>
        </b:NameList>
      </b:Author>
    </b:Author>
    <b:RefOrder>26</b:RefOrder>
  </b:Source>
  <b:Source>
    <b:Tag>Cov67</b:Tag>
    <b:SourceType>JournalArticle</b:SourceType>
    <b:Guid>{8DF931DC-2D9A-4163-832F-0F590D0F4482}</b:Guid>
    <b:Title>Clasificación de patrones de vecinos más cercanos</b:Title>
    <b:JournalName>IEEE Transactions on Information Theory</b:JournalName>
    <b:Year>1967</b:Year>
    <b:Pages>21-27</b:Pages>
    <b:Author>
      <b:Author>
        <b:NameList>
          <b:Person>
            <b:Last>Cover</b:Last>
            <b:First>Thomas</b:First>
          </b:Person>
          <b:Person>
            <b:Last>Hart</b:Last>
            <b:Middle>E.</b:Middle>
            <b:First>Peter</b:First>
          </b:Person>
        </b:NameList>
      </b:Author>
    </b:Author>
    <b:RefOrder>27</b:RefOrder>
  </b:Source>
  <b:Source>
    <b:Tag>Mor04</b:Tag>
    <b:SourceType>JournalArticle</b:SourceType>
    <b:Guid>{029B62FE-4344-46EA-8345-6BA6CA39EB08}</b:Guid>
    <b:Title>Clasificadores eficaces basados en algoritmos rápidos de búsqueda del vecino más cercano</b:Title>
    <b:Year>2004</b:Year>
    <b:Pages>56-89</b:Pages>
    <b:Author>
      <b:Author>
        <b:NameList>
          <b:Person>
            <b:Last>Moreno Seco</b:Last>
            <b:First>Francisco</b:First>
          </b:Person>
        </b:NameList>
      </b:Author>
    </b:Author>
    <b:RefOrder>28</b:RefOrder>
  </b:Source>
  <b:Source>
    <b:Tag>Che16</b:Tag>
    <b:SourceType>JournalArticle</b:SourceType>
    <b:Guid>{D738EE7D-EB84-4139-AC3F-E60772C0647E}</b:Guid>
    <b:Title>XGBoost: A Scalable Tree Boosting System</b:Title>
    <b:Year>2016</b:Year>
    <b:Author>
      <b:Author>
        <b:NameList>
          <b:Person>
            <b:Last>Chen</b:Last>
            <b:First>Tianqi </b:First>
          </b:Person>
          <b:Person>
            <b:Last>Guestrin</b:Last>
            <b:First>Carlos</b:First>
          </b:Person>
        </b:NameList>
      </b:Author>
    </b:Author>
    <b:JournalName>Proceedings of the 22nd ACM SIGKDD International Conference on Knowledge Discovery and Data Mining</b:JournalName>
    <b:URL>https://arxiv.org/abs/1603.02754</b:URL>
    <b:RefOrder>29</b:RefOrder>
  </b:Source>
  <b:Source>
    <b:Tag>Mol</b:Tag>
    <b:SourceType>DocumentFromInternetSite</b:SourceType>
    <b:Guid>{309AEC9C-00FD-4C2C-8AA3-619DE1FE7B5E}</b:Guid>
    <b:Title>Evaluación de Modelos</b:Title>
    <b:Author>
      <b:Author>
        <b:NameList>
          <b:Person>
            <b:Last>Molina Félix</b:Last>
            <b:Middle>Carlos</b:Middle>
            <b:First>Luis</b:First>
          </b:Person>
          <b:Person>
            <b:Last>Sangüesa i Solé</b:Last>
            <b:First>Ramon</b:First>
          </b:Person>
        </b:NameList>
      </b:Author>
    </b:Author>
    <b:URL>https://openaccess.uoc.edu/server/api/core/bitstreams/8f717da2-0d0a-49b5-a46e-22f7127422ce/content</b:URL>
    <b:Year>2010</b:Year>
    <b:RefOrder>30</b:RefOrder>
  </b:Source>
  <b:Source>
    <b:Tag>Ave16</b:Tag>
    <b:SourceType>DocumentFromInternetSite</b:SourceType>
    <b:Guid>{73E88045-02F9-46EA-AC8E-965BD9A744AD}</b:Guid>
    <b:Title>Rendimiento Académico en Estudiantes de Ingeniería Comercial: Modelo por Competencias y Factores de Influencia</b:Title>
    <b:Year>2016</b:Year>
    <b:Month>junio</b:Month>
    <b:URL>http://dx.doi.org/10.4067/S0718-50062016000300002</b:URL>
    <b:Author>
      <b:Author>
        <b:NameList>
          <b:Person>
            <b:Last>Avendaño</b:Last>
            <b:Middle>A.</b:Middle>
            <b:First>Catherine</b:First>
          </b:Person>
          <b:Person>
            <b:Last>Gutiérrez</b:Last>
            <b:Middle>A. </b:Middle>
            <b:First>Karol </b:First>
          </b:Person>
          <b:Person>
            <b:Last>Salgado</b:Last>
            <b:Middle>F.</b:Middle>
            <b:First>Camila</b:First>
          </b:Person>
          <b:Person>
            <b:Last> Alonso Dos Santos</b:Last>
            <b:First>Manuel</b:First>
          </b:Person>
        </b:NameList>
      </b:Author>
    </b:Author>
    <b:Pages>3-10</b:Pages>
    <b:RefOrder>44</b:RefOrder>
  </b:Source>
  <b:Source>
    <b:Tag>Gar14</b:Tag>
    <b:SourceType>JournalArticle</b:SourceType>
    <b:Guid>{811AB884-0650-41AF-B286-ED98888017D9}</b:Guid>
    <b:Title>Estudiantes universitarios con bajo rendimiento académico, ¿qué hacer? </b:Title>
    <b:Year>2014</b:Year>
    <b:Author>
      <b:Author>
        <b:NameList>
          <b:Person>
            <b:Last>García Ortiz</b:Last>
            <b:First>Yaritza </b:First>
          </b:Person>
          <b:Person>
            <b:Last>López de Castro Machado</b:Last>
            <b:First>Daimaris </b:First>
          </b:Person>
          <b:Person>
            <b:Last>Rivero Frutos</b:Last>
            <b:First>Orestes</b:First>
          </b:Person>
        </b:NameList>
      </b:Author>
    </b:Author>
    <b:JournalName>EDUMECENTRO</b:JournalName>
    <b:Pages>272</b:Pages>
    <b:RefOrder>45</b:RefOrder>
  </b:Source>
  <b:Source>
    <b:Tag>Bar22</b:Tag>
    <b:SourceType>JournalArticle</b:SourceType>
    <b:Guid>{130AFD5B-F8D8-4C22-B24F-D68987843342}</b:Guid>
    <b:Title> Análisis de factores determinantes en el rendimiento académico del estudiantado de la Facultad de Filosofía-Universidad Central del Ecuador</b:Title>
    <b:JournalName>Cátedra</b:JournalName>
    <b:Year>2022</b:Year>
    <b:Pages>75-97</b:Pages>
    <b:Author>
      <b:Author>
        <b:NameList>
          <b:Person>
            <b:Last>Barreno Freire</b:Last>
            <b:First>Segundo</b:First>
          </b:Person>
          <b:Person>
            <b:Last> Haro Jácome</b:Last>
            <b:First>Oswaldo</b:First>
          </b:Person>
          <b:Person>
            <b:Last>Martínez Benítez</b:Last>
            <b:First>Jenny</b:First>
          </b:Person>
          <b:Person>
            <b:Last>Borja Naranjo</b:Last>
            <b:First>Germania</b:First>
          </b:Person>
        </b:NameList>
      </b:Author>
    </b:Author>
    <b:RefOrder>32</b:RefOrder>
  </b:Source>
  <b:Source>
    <b:Tag>Pad07</b:Tag>
    <b:SourceType>JournalArticle</b:SourceType>
    <b:Guid>{24BE4CAF-A80C-4295-A419-1FA237A6B5A7}</b:Guid>
    <b:Title>El sentido del examen en la educación superior ¿Reproducción o demostración de lo aprendido?</b:Title>
    <b:JournalName>Universidad  Autónoma Metropolitana   Unidad   XochimilcoReencuentro</b:JournalName>
    <b:Year>2007</b:Year>
    <b:Pages>27-33</b:Pages>
    <b:Author>
      <b:Author>
        <b:NameList>
          <b:Person>
            <b:Last>Padilla Magaña</b:Last>
            <b:Middle> Aurora</b:Middle>
            <b:First>Rosa</b:First>
          </b:Person>
        </b:NameList>
      </b:Author>
    </b:Author>
    <b:URL>https://www.redalyc.org/pdf/340/34004804.pdf</b:URL>
    <b:RefOrder>33</b:RefOrder>
  </b:Source>
  <b:Source>
    <b:Tag>Tam21</b:Tag>
    <b:SourceType>JournalArticle</b:SourceType>
    <b:Guid>{A7713C18-15F1-461B-8453-5108757EB9DE}</b:Guid>
    <b:Title>Examen para el ingreso a la Educación Superior</b:Title>
    <b:JournalName>Sociedad &amp; Tecnologia</b:JournalName>
    <b:Year>2021</b:Year>
    <b:Pages>439</b:Pages>
    <b:Author>
      <b:Author>
        <b:NameList>
          <b:Person>
            <b:Last>Tamayo Guajala</b:Last>
            <b:Middle>Priscila </b:Middle>
            <b:First>Lady</b:First>
          </b:Person>
          <b:Person>
            <b:Last>Tinitana Ordoñez</b:Last>
            <b:Middle>Geovanny </b:Middle>
            <b:First>Andrés</b:First>
          </b:Person>
          <b:Person>
            <b:Last>Apolo Castillo</b:Last>
            <b:Middle>Esthefania</b:Middle>
            <b:First>Josselyn</b:First>
          </b:Person>
          <b:Person>
            <b:Last>Martínez Avelino</b:Last>
            <b:Middle>Inés </b:Middle>
            <b:First>Evelyn</b:First>
          </b:Person>
          <b:Person>
            <b:Last>Zambrano Pérez</b:Last>
            <b:Middle>Lisseth </b:Middle>
            <b:First>Valeria </b:First>
          </b:Person>
        </b:NameList>
      </b:Author>
    </b:Author>
    <b:URL>https://institutojubones.edu.ec/ojs/index.php/societec/article/view/162/450</b:URL>
    <b:RefOrder>34</b:RefOrder>
  </b:Source>
  <b:Source>
    <b:Tag>Car18</b:Tag>
    <b:SourceType>JournalArticle</b:SourceType>
    <b:Guid>{8A7C91E1-B6E3-48B7-812D-7A619DD4493C}</b:Guid>
    <b:Title>Performance Analysis of Google Colaboratory as a Tool for Accelerating Deep Learning Applications</b:Title>
    <b:Year>2018</b:Year>
    <b:Pages>6</b:Pages>
    <b:Author>
      <b:Author>
        <b:NameList>
          <b:Person>
            <b:Last>Carneiro</b:Last>
            <b:First>Tiago</b:First>
          </b:Person>
          <b:Person>
            <b:Last>Medeiros da Nóbrega</b:Last>
            <b:Middle>Victor</b:Middle>
            <b:First>Raul</b:First>
          </b:Person>
          <b:Person>
            <b:Last>Nepomuceno</b:Last>
            <b:First>Thiago</b:First>
          </b:Person>
          <b:Person>
            <b:Last>Bian</b:Last>
            <b:Middle>Bin</b:Middle>
            <b:First>Gui </b:First>
          </b:Person>
          <b:Person>
            <b:Last>De Albuquerque</b:Last>
            <b:Middle>C.</b:Middle>
            <b:First>Victor Hugo</b:First>
          </b:Person>
          <b:Person>
            <b:Last>Reboucas Filho</b:Last>
            <b:Middle>Pedrosa</b:Middle>
            <b:First> Pedro</b:First>
          </b:Person>
        </b:NameList>
      </b:Author>
    </b:Author>
    <b:URL>https://ieeexplore.ieee.org/stamp/stamp.jsp?tp=&amp;arnumber=8485684</b:URL>
    <b:RefOrder>35</b:RefOrder>
  </b:Source>
  <b:Source>
    <b:Tag>Rod23</b:Tag>
    <b:SourceType>JournalArticle</b:SourceType>
    <b:Guid>{B342C5F0-C252-413D-8337-C39C577A0DE1}</b:Guid>
    <b:Title>Aplicación de técnicas de Machine Learning para predecir el número de ventas de créditos en el sector bancario</b:Title>
    <b:JournalName>Repositorio Institucional Universidad ESAN</b:JournalName>
    <b:Year>2023</b:Year>
    <b:Pages>27</b:Pages>
    <b:Author>
      <b:Author>
        <b:NameList>
          <b:Person>
            <b:Last>Rodriguez Villanueva</b:Last>
            <b:Middle>André</b:Middle>
            <b:First>Alvaro </b:First>
          </b:Person>
          <b:Person>
            <b:Last>Sánchez Adauto</b:Last>
            <b:Middle>Leonardo</b:Middle>
            <b:First>Egor </b:First>
          </b:Person>
          <b:Person>
            <b:Last>Valverde Rojo</b:Last>
            <b:Middle>Milena</b:Middle>
            <b:First>Lisset </b:First>
          </b:Person>
        </b:NameList>
      </b:Author>
    </b:Author>
    <b:URL>https://repositorio.esan.edu.pe/server/api/core/bitstreams/1bbdba28-32d1-4881-842f-1cf9cbede622/content</b:URL>
    <b:RefOrder>36</b:RefOrder>
  </b:Source>
  <b:Source>
    <b:Tag>Cas23</b:Tag>
    <b:SourceType>JournalArticle</b:SourceType>
    <b:Guid>{086A89E6-D3BB-40FD-8222-216695D7FA2E}</b:Guid>
    <b:Title>Automatización del análisis exploratorio de datos y procesamiento geoquímico univariado empleando Python</b:Title>
    <b:JournalName>Rev. Inst. investig. Fac. minas metal. cienc geogr.</b:JournalName>
    <b:Year>2023</b:Year>
    <b:Pages>14</b:Pages>
    <b:Volume>26</b:Volume>
    <b:Issue>51</b:Issue>
    <b:Author>
      <b:Author>
        <b:NameList>
          <b:Person>
            <b:Last>Castillo Requiz</b:Last>
            <b:Middle>Jarry</b:Middle>
            <b:First>Brayan </b:First>
          </b:Person>
          <b:Person>
            <b:Last>Tarazona Silva</b:Last>
            <b:Middle>Daniel </b:Middle>
            <b:First>Jesús</b:First>
          </b:Person>
          <b:Person>
            <b:Last>Tarazona Silva</b:Last>
            <b:Middle>Eugenio</b:Middle>
            <b:First>Cristian </b:First>
          </b:Person>
          <b:Person>
            <b:Last>Hurtado Enriquez</b:Last>
            <b:First>Christian</b:First>
          </b:Person>
          <b:Person>
            <b:Last>Cornelio Orbegoso</b:Last>
            <b:Middle>Abraham</b:Middle>
            <b:First>Félix Abraham</b:First>
          </b:Person>
        </b:NameList>
      </b:Author>
    </b:Author>
    <b:RefOrder>37</b:RefOrder>
  </b:Source>
  <b:Source>
    <b:Tag>Mic20</b:Tag>
    <b:SourceType>InternetSite</b:SourceType>
    <b:Guid>{7C632AF4-6010-4791-9636-B35B94B8D0FB}</b:Guid>
    <b:Title>Microsoft Power Platform</b:Title>
    <b:Year>2020</b:Year>
    <b:URL>https://powerbi.microsoft.com/es-es/what-is-power-bi/</b:URL>
    <b:RefOrder>38</b:RefOrder>
  </b:Source>
  <b:Source>
    <b:Tag>Cha00</b:Tag>
    <b:SourceType>Report</b:SourceType>
    <b:Guid>{7EC9122C-BB0E-4DE8-8777-69A4A4C18286}</b:Guid>
    <b:Title>CRISP-DM 1.0: Step-by-step data mining guide</b:Title>
    <b:Year>2000</b:Year>
    <b:Publisher>CRISP-DM Consortium (patrocinado por SPSS, NCR, Daimler-Chrysler)</b:Publisher>
    <b:Author>
      <b:Author>
        <b:NameList>
          <b:Person>
            <b:Last>Chapman</b:Last>
            <b:First>Pete</b:First>
          </b:Person>
          <b:Person>
            <b:Last>Clinton</b:Last>
            <b:First>Janet </b:First>
          </b:Person>
          <b:Person>
            <b:Last>Kerber</b:Last>
            <b:First>Randy </b:First>
          </b:Person>
          <b:Person>
            <b:Last>Khabaza</b:Last>
            <b:First>Thomas</b:First>
          </b:Person>
          <b:Person>
            <b:Last>Reinartz</b:Last>
            <b:First>Thomas </b:First>
          </b:Person>
          <b:Person>
            <b:Last>Wirth</b:Last>
            <b:First>Rüdiger </b:First>
          </b:Person>
        </b:NameList>
      </b:Author>
    </b:Author>
    <b:RefOrder>46</b:RefOrder>
  </b:Source>
  <b:Source>
    <b:Tag>Lar04</b:Tag>
    <b:SourceType>Book</b:SourceType>
    <b:Guid>{794C3F4A-7329-4E55-ADF4-3F6A360304A6}</b:Guid>
    <b:Title>Discovering Knowledge in Data: An Introduction to Data Mining. </b:Title>
    <b:Year>2004</b:Year>
    <b:Author>
      <b:Author>
        <b:NameList>
          <b:Person>
            <b:Last>Larose</b:Last>
            <b:Middle>T.</b:Middle>
            <b:First>Daniel</b:First>
          </b:Person>
          <b:Person>
            <b:Last>Larose</b:Last>
            <b:Middle>D.</b:Middle>
            <b:First>Chantal</b:First>
          </b:Person>
        </b:NameList>
      </b:Author>
    </b:Author>
    <b:Publisher>Wiley</b:Publisher>
    <b:URL>https://doc.lagout.org/Others/Data%20Mining/Discovering%20Knowledge%20in%20Data_%20An%20Introduction%20to%20Data%20Mining%20%282nd%20ed.%29%20%5BLarose%20%26%20Larose%202014-06-30%5D.pdf</b:URL>
    <b:RefOrder>47</b:RefOrder>
  </b:Source>
  <b:Source>
    <b:Tag>Uni22</b:Tag>
    <b:SourceType>JournalArticle</b:SourceType>
    <b:Guid>{F1C34155-D1B3-4F39-A099-338E85BAC6C0}</b:Guid>
    <b:Author>
      <b:Author>
        <b:Corporate> FCyT</b:Corporate>
      </b:Author>
    </b:Author>
    <b:Title>Guia estudiantil</b:Title>
    <b:JournalName>Modalidades de Admisión</b:JournalName>
    <b:Year>2020-2022</b:Year>
    <b:Pages>5-6</b:Pages>
    <b:URL>http://ode.fcyt.umss.edu.bo/wp-content/uploads/2022/07/Guia-Estudiantil-FCyT.pdf</b:URL>
    <b:RefOrder>4</b:RefOrder>
  </b:Source>
  <b:Source>
    <b:Tag>Min19</b:Tag>
    <b:SourceType>DocumentFromInternetSite</b:SourceType>
    <b:Guid>{A4EBBDC8-C72F-4928-A161-8A27E6B8693A}</b:Guid>
    <b:Title>Ministerio de Educación del Estado Plurinacional de Bolivia</b:Title>
    <b:Year>2019</b:Year>
    <b:Author>
      <b:Author>
        <b:Corporate>Ministerio de Educación</b:Corporate>
      </b:Author>
    </b:Author>
    <b:InternetSiteTitle>Estadísticas de la educación en Bolivia</b:InternetSiteTitle>
    <b:URL>https://www.minedu.gob.bo/</b:URL>
    <b:RefOrder>3</b:RefOrder>
  </b:Source>
  <b:Source>
    <b:Tag>Con20</b:Tag>
    <b:SourceType>JournalArticle</b:SourceType>
    <b:Guid>{CF862529-8BA2-4060-AC6F-8F5ED7E270C7}</b:Guid>
    <b:Title>Predicción del rendimiento académico como indicador de éxito/fracaso de los estudiantes de ingeniería, mediante aprendizaje automático</b:Title>
    <b:Year>2020</b:Year>
    <b:URL>https://www.scielo.cl/pdf/formuniv/v13n5/0718-5006-formuniv-13-05-233.pdf</b:URL>
    <b:Author>
      <b:Author>
        <b:NameList>
          <b:Person>
            <b:Last>Contreras</b:Last>
            <b:Middle>E. </b:Middle>
            <b:First>Leonardo </b:First>
          </b:Person>
          <b:Person>
            <b:Last>Fuentes</b:Last>
            <b:Middle>J. </b:Middle>
            <b:First>Héctor</b:First>
          </b:Person>
          <b:Person>
            <b:Last>Rodríguez</b:Last>
            <b:Middle>I.</b:Middle>
            <b:First>José </b:First>
          </b:Person>
        </b:NameList>
      </b:Author>
    </b:Author>
    <b:JournalName>Predicción del rendimien</b:JournalName>
    <b:Pages>240-245</b:Pages>
    <b:Volume>13</b:Volume>
    <b:Issue>5</b:Issue>
    <b:RefOrder>39</b:RefOrder>
  </b:Source>
  <b:Source>
    <b:Tag>Han01</b:Tag>
    <b:SourceType>JournalArticle</b:SourceType>
    <b:Guid>{2AB79264-04DE-4D9E-9B86-2A773B3EB719}</b:Guid>
    <b:Title>A simple generalisation of the area under the ROC curve for multiple class classification problems</b:Title>
    <b:JournalName>Machine Learning</b:JournalName>
    <b:Year>2001</b:Year>
    <b:Pages>171-186</b:Pages>
    <b:Volume>45</b:Volume>
    <b:Issue>2</b:Issue>
    <b:Author>
      <b:Author>
        <b:NameList>
          <b:Person>
            <b:Last>Hand</b:Last>
            <b:First>David J.</b:First>
          </b:Person>
          <b:Person>
            <b:Last>Till</b:Last>
            <b:First>Robert J.</b:First>
          </b:Person>
        </b:NameList>
      </b:Author>
    </b:Author>
    <b:URL>https://link.springer.com/content/pdf/10.1023/A:1010920819831.pdf</b:URL>
    <b:RefOrder>31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C4BF7F0-8D2C-42F6-A850-227C472384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14411</TotalTime>
  <Pages>104</Pages>
  <Words>29302</Words>
  <Characters>161161</Characters>
  <Application>Microsoft Office Word</Application>
  <DocSecurity>0</DocSecurity>
  <Lines>1343</Lines>
  <Paragraphs>380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Cleysi Maná Chamaca Olivar</cp:lastModifiedBy>
  <cp:revision>43</cp:revision>
  <cp:lastPrinted>2025-12-24T11:48:00Z</cp:lastPrinted>
  <dcterms:created xsi:type="dcterms:W3CDTF">2025-07-21T18:20:00Z</dcterms:created>
  <dcterms:modified xsi:type="dcterms:W3CDTF">2026-01-01T18:41:00Z</dcterms:modified>
</cp:coreProperties>
</file>