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ink/ink1.xml" ContentType="application/inkml+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77777777" w:rsidR="00A60810" w:rsidRDefault="00424BE6" w:rsidP="00B91535">
      <w:pPr>
        <w:pStyle w:val="Ttulo2"/>
        <w:jc w:val="center"/>
      </w:pPr>
      <w:bookmarkStart w:id="0" w:name="_Toc218104120"/>
      <w:r>
        <w:t>UNIVERSIDAD MAYOR DE SAN SIMÓN</w:t>
      </w:r>
      <w:r>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0"/>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12ADB256" w:rsidR="00A60810" w:rsidRDefault="0016014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TERCERA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D551AE8"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INGENIERÍA</w:t>
      </w:r>
      <w:r w:rsidR="001471EA">
        <w:rPr>
          <w:rFonts w:ascii="Arial" w:eastAsia="Arial" w:hAnsi="Arial" w:cs="Arial"/>
          <w:b/>
          <w:color w:val="000000"/>
          <w:sz w:val="24"/>
          <w:szCs w:val="24"/>
        </w:rPr>
        <w:t xml:space="preserve">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1" w:name="_Hlk207219947"/>
                            <w:r w:rsidR="001471EA">
                              <w:rPr>
                                <w:rFonts w:ascii="Arial" w:eastAsia="Arial" w:hAnsi="Arial" w:cs="Arial"/>
                                <w:b/>
                                <w:color w:val="000000"/>
                                <w:sz w:val="24"/>
                              </w:rPr>
                              <w:t>ROXANA GUILLEN SALVADOR</w:t>
                            </w:r>
                            <w:bookmarkEnd w:id="1"/>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2" w:name="_Hlk207219947"/>
                      <w:r w:rsidR="001471EA">
                        <w:rPr>
                          <w:rFonts w:ascii="Arial" w:eastAsia="Arial" w:hAnsi="Arial" w:cs="Arial"/>
                          <w:b/>
                          <w:color w:val="000000"/>
                          <w:sz w:val="24"/>
                        </w:rPr>
                        <w:t>ROXANA GUILLEN SALVADOR</w:t>
                      </w:r>
                      <w:bookmarkEnd w:id="2"/>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1F293740"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1471EA">
        <w:rPr>
          <w:rFonts w:ascii="Arial" w:eastAsia="Arial" w:hAnsi="Arial" w:cs="Arial"/>
          <w:b/>
          <w:sz w:val="24"/>
          <w:szCs w:val="24"/>
        </w:rPr>
        <w:t>6</w:t>
      </w:r>
    </w:p>
    <w:p w14:paraId="5170FE0C" w14:textId="77777777" w:rsidR="00A60810" w:rsidRDefault="00A60810"/>
    <w:p w14:paraId="76CEE66D" w14:textId="77777777" w:rsidR="00A60810" w:rsidRDefault="00A60810"/>
    <w:p w14:paraId="56ED2CE7" w14:textId="707958CD" w:rsidR="001471EA" w:rsidRDefault="001471EA" w:rsidP="001471EA">
      <w:pPr>
        <w:jc w:val="center"/>
        <w:textDirection w:val="btLr"/>
      </w:pPr>
      <w:r w:rsidRPr="003F28A3">
        <w:rPr>
          <w:rFonts w:ascii="Arial" w:eastAsia="Arial" w:hAnsi="Arial" w:cs="Arial"/>
          <w:bCs/>
          <w:color w:val="000000"/>
          <w:sz w:val="36"/>
          <w:szCs w:val="36"/>
        </w:rPr>
        <w:t>ANÁLISIS ESTADÍSTICO Y MODELOS PREDICTIVOS PARA IDENTIFICAR RIESGO DE REPROBACIÓN EN EL EXAMEN DE INGRESO FCyT–UMSS</w:t>
      </w:r>
    </w:p>
    <w:p w14:paraId="7A6ADC27" w14:textId="5D9C0CBC" w:rsidR="00A60810" w:rsidRDefault="00A60810" w:rsidP="003F28A3">
      <w:pPr>
        <w:rPr>
          <w:rFonts w:ascii="Helvetica Neue" w:eastAsia="Helvetica Neue" w:hAnsi="Helvetica Neue" w:cs="Helvetica Neue"/>
          <w:sz w:val="36"/>
          <w:szCs w:val="36"/>
        </w:rPr>
      </w:pP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4C756214" w:rsidR="00A60810" w:rsidRDefault="00424BE6">
      <w:pPr>
        <w:jc w:val="center"/>
        <w:rPr>
          <w:rFonts w:ascii="Garamond" w:eastAsia="Garamond" w:hAnsi="Garamond" w:cs="Garamond"/>
        </w:rPr>
      </w:pPr>
      <w:r>
        <w:rPr>
          <w:rFonts w:ascii="Garamond" w:eastAsia="Garamond" w:hAnsi="Garamond" w:cs="Garamond"/>
        </w:rPr>
        <w:t xml:space="preserve"> </w:t>
      </w:r>
      <w:r w:rsidR="003F28A3">
        <w:rPr>
          <w:rFonts w:ascii="Garamond" w:eastAsia="Garamond" w:hAnsi="Garamond" w:cs="Garamond"/>
        </w:rPr>
        <w:t>Cleysi Maná Chamaca Olivar</w:t>
      </w: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77777777" w:rsidR="00A60810" w:rsidRDefault="00424BE6">
      <w:pPr>
        <w:jc w:val="both"/>
        <w:rPr>
          <w:rFonts w:ascii="Garamond" w:eastAsia="Garamond" w:hAnsi="Garamond" w:cs="Garamond"/>
        </w:rPr>
      </w:pPr>
      <w:bookmarkStart w:id="3" w:name="_heading=h.gjdgxs" w:colFirst="0" w:colLast="0"/>
      <w:bookmarkEnd w:id="3"/>
      <w:r>
        <w:rPr>
          <w:rFonts w:ascii="Garamond" w:eastAsia="Garamond" w:hAnsi="Garamond" w:cs="Garamond"/>
        </w:rPr>
        <w:t xml:space="preserve">El presente documento, Trabajo de Grado es presentado a la Dirección de Posgrado de la Facultad de Ciencias y Tecnología en cumplimiento parcial de los requisitos para la obtención del grado académico de Licenciatura (o sólo diplomado) en </w:t>
      </w:r>
      <w:proofErr w:type="gramStart"/>
      <w:r>
        <w:rPr>
          <w:rFonts w:ascii="Garamond" w:eastAsia="Garamond" w:hAnsi="Garamond" w:cs="Garamond"/>
        </w:rPr>
        <w:t>Ingeniería….</w:t>
      </w:r>
      <w:proofErr w:type="gramEnd"/>
      <w:r>
        <w:rPr>
          <w:rFonts w:ascii="Garamond" w:eastAsia="Garamond" w:hAnsi="Garamond" w:cs="Garamond"/>
        </w:rPr>
        <w:t xml:space="preserve">, modalidad Doble Titulación, habiendo cursado el Diplomado “Estadística Aplicada a la Toma de Decisiones” propuesta por el Centro de Estadística Aplicada (CESA) en su tercera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77777777" w:rsidR="00A60810" w:rsidRDefault="00424BE6">
      <w:pPr>
        <w:rPr>
          <w:rFonts w:ascii="Garamond" w:eastAsia="Garamond" w:hAnsi="Garamond" w:cs="Garamond"/>
        </w:rPr>
      </w:pPr>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xml:space="preserve">. </w:t>
      </w:r>
      <w:proofErr w:type="spellStart"/>
      <w:r>
        <w:rPr>
          <w:rFonts w:ascii="Garamond" w:eastAsia="Garamond" w:hAnsi="Garamond" w:cs="Garamond"/>
        </w:rPr>
        <w:t>Ing</w:t>
      </w:r>
      <w:proofErr w:type="spellEnd"/>
      <w:proofErr w:type="gramStart"/>
      <w:r>
        <w:rPr>
          <w:rFonts w:ascii="Garamond" w:eastAsia="Garamond" w:hAnsi="Garamond" w:cs="Garamond"/>
        </w:rPr>
        <w:t>…….</w:t>
      </w:r>
      <w:proofErr w:type="gramEnd"/>
      <w:r>
        <w:rPr>
          <w:rFonts w:ascii="Garamond" w:eastAsia="Garamond" w:hAnsi="Garamond" w:cs="Garamond"/>
        </w:rPr>
        <w:t>.</w:t>
      </w:r>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4517F679"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w:t>
      </w:r>
      <w:r w:rsidR="00160145">
        <w:rPr>
          <w:rFonts w:ascii="Garamond" w:eastAsia="Garamond" w:hAnsi="Garamond" w:cs="Garamond"/>
        </w:rPr>
        <w:t>…….</w:t>
      </w:r>
      <w:r>
        <w:rPr>
          <w:rFonts w:ascii="Garamond" w:eastAsia="Garamond" w:hAnsi="Garamond" w:cs="Garamond"/>
        </w:rPr>
        <w:t xml:space="preserve"> (Tribunal)</w:t>
      </w:r>
    </w:p>
    <w:p w14:paraId="0E670D20" w14:textId="75639A10"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r w:rsidR="00295F0A">
        <w:rPr>
          <w:rFonts w:ascii="Garamond" w:eastAsia="Garamond" w:hAnsi="Garamond" w:cs="Garamond"/>
        </w:rPr>
        <w:t xml:space="preserve"> MATEMÁTICAS </w:t>
      </w:r>
    </w:p>
    <w:p w14:paraId="2B7D6A87" w14:textId="13F7AA68" w:rsidR="00A60810" w:rsidRDefault="0087528A" w:rsidP="003F28A3">
      <w:r>
        <w:rPr>
          <w:noProof/>
        </w:rPr>
        <w:drawing>
          <wp:anchor distT="0" distB="0" distL="114300" distR="114300" simplePos="0" relativeHeight="251663360" behindDoc="0" locked="0" layoutInCell="1" allowOverlap="1" wp14:anchorId="4CC58EEA" wp14:editId="2D3804A5">
            <wp:simplePos x="0" y="0"/>
            <wp:positionH relativeFrom="margin">
              <wp:align>left</wp:align>
            </wp:positionH>
            <wp:positionV relativeFrom="paragraph">
              <wp:posOffset>161925</wp:posOffset>
            </wp:positionV>
            <wp:extent cx="2077720" cy="1247140"/>
            <wp:effectExtent l="0" t="0" r="0" b="0"/>
            <wp:wrapThrough wrapText="bothSides">
              <wp:wrapPolygon edited="0">
                <wp:start x="0" y="0"/>
                <wp:lineTo x="0" y="21116"/>
                <wp:lineTo x="21389" y="21116"/>
                <wp:lineTo x="21389" y="0"/>
                <wp:lineTo x="0" y="0"/>
              </wp:wrapPolygon>
            </wp:wrapThrough>
            <wp:docPr id="4" name="Imagen 10" descr="C:\Users\Usuario\Downloads\WhatsApp Image 2023-08-25 at 15.38.46.jpeg"/>
            <wp:cNvGraphicFramePr/>
            <a:graphic xmlns:a="http://schemas.openxmlformats.org/drawingml/2006/main">
              <a:graphicData uri="http://schemas.openxmlformats.org/drawingml/2006/picture">
                <pic:pic xmlns:pic="http://schemas.openxmlformats.org/drawingml/2006/picture">
                  <pic:nvPicPr>
                    <pic:cNvPr id="14" name="Imagen 10" descr="C:\Users\Usuario\Downloads\WhatsApp Image 2023-08-25 at 15.38.46.jpeg"/>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77720" cy="1247140"/>
                    </a:xfrm>
                    <a:prstGeom prst="rect">
                      <a:avLst/>
                    </a:prstGeom>
                    <a:noFill/>
                    <a:ln>
                      <a:noFill/>
                    </a:ln>
                  </pic:spPr>
                </pic:pic>
              </a:graphicData>
            </a:graphic>
            <wp14:sizeRelH relativeFrom="page">
              <wp14:pctWidth>0</wp14:pctWidth>
            </wp14:sizeRelH>
            <wp14:sizeRelV relativeFrom="page">
              <wp14:pctHeight>0</wp14:pctHeight>
            </wp14:sizeRelV>
          </wp:anchor>
        </w:drawing>
      </w:r>
      <w:r w:rsidR="00295F0A">
        <w:rPr>
          <w:noProof/>
          <w:lang w:val="es-BO"/>
        </w:rPr>
        <mc:AlternateContent>
          <mc:Choice Requires="wps">
            <w:drawing>
              <wp:anchor distT="365760" distB="365760" distL="0" distR="0" simplePos="0" relativeHeight="251662336" behindDoc="0" locked="0" layoutInCell="1" hidden="0" allowOverlap="1" wp14:anchorId="04F379C2" wp14:editId="585291ED">
                <wp:simplePos x="0" y="0"/>
                <wp:positionH relativeFrom="margin">
                  <wp:align>right</wp:align>
                </wp:positionH>
                <wp:positionV relativeFrom="margin">
                  <wp:posOffset>7150447</wp:posOffset>
                </wp:positionV>
                <wp:extent cx="3931920" cy="455930"/>
                <wp:effectExtent l="0" t="0" r="11430" b="1270"/>
                <wp:wrapTopAndBottom distT="365760" distB="365760"/>
                <wp:docPr id="10" name="Rectángulo 10"/>
                <wp:cNvGraphicFramePr/>
                <a:graphic xmlns:a="http://schemas.openxmlformats.org/drawingml/2006/main">
                  <a:graphicData uri="http://schemas.microsoft.com/office/word/2010/wordprocessingShape">
                    <wps:wsp>
                      <wps:cNvSpPr/>
                      <wps:spPr>
                        <a:xfrm>
                          <a:off x="0" y="0"/>
                          <a:ext cx="3931920" cy="455930"/>
                        </a:xfrm>
                        <a:prstGeom prst="rect">
                          <a:avLst/>
                        </a:prstGeom>
                        <a:noFill/>
                        <a:ln>
                          <a:noFill/>
                        </a:ln>
                      </wps:spPr>
                      <wps:txbx>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14:sizeRelH relativeFrom="margin">
                  <wp14:pctWidth>0</wp14:pctWidth>
                </wp14:sizeRelH>
              </wp:anchor>
            </w:drawing>
          </mc:Choice>
          <mc:Fallback>
            <w:pict>
              <v:rect w14:anchorId="04F379C2" id="Rectángulo 10" o:spid="_x0000_s1028" style="position:absolute;margin-left:258.4pt;margin-top:563.05pt;width:309.6pt;height:35.9pt;z-index:251662336;visibility:visible;mso-wrap-style:square;mso-width-percent:0;mso-wrap-distance-left:0;mso-wrap-distance-top:28.8pt;mso-wrap-distance-right:0;mso-wrap-distance-bottom:28.8pt;mso-position-horizontal:right;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" filled="f" stroked="f">
                <v:textbox inset="0,0,0,0">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p>
    <w:p w14:paraId="056C9397" w14:textId="02AEF1BF" w:rsidR="00A60810" w:rsidRDefault="00A60810"/>
    <w:p w14:paraId="3166B377" w14:textId="77777777" w:rsidR="00A60810" w:rsidRDefault="00A60810"/>
    <w:p w14:paraId="4BFFAB21" w14:textId="578F3DA0"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48DB3BE9" w:rsidR="00A60810" w:rsidRDefault="00A60810"/>
    <w:p w14:paraId="193ED975" w14:textId="77777777" w:rsidR="00A60810" w:rsidRDefault="00A60810"/>
    <w:p w14:paraId="1B290C1D" w14:textId="77777777" w:rsidR="00A60810" w:rsidRDefault="00A60810"/>
    <w:p w14:paraId="10C26744" w14:textId="1398631A" w:rsidR="00A60810" w:rsidRDefault="00A60810"/>
    <w:p w14:paraId="0D004E0F" w14:textId="5F3BCB6B" w:rsidR="00A60810" w:rsidRDefault="00A60810"/>
    <w:p w14:paraId="5FBF4B52" w14:textId="0B6DBFC5"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19FD548F"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10AFA707"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Dedicatoria en Texto Garamond en cursiva tamaño 11.5, interlineado múltiple 1.2 con espaciado anterior y posterior de 6 puntos.</w:t>
      </w:r>
    </w:p>
    <w:p w14:paraId="3DA7823F"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Se sugiere un máximo de 2 párrafos breves.</w:t>
      </w: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33F67D2B" w14:textId="77777777" w:rsidR="00A60810" w:rsidRDefault="00424BE6">
      <w:pPr>
        <w:spacing w:before="120" w:after="120"/>
        <w:jc w:val="both"/>
        <w:rPr>
          <w:rFonts w:ascii="Garamond" w:eastAsia="Garamond" w:hAnsi="Garamond" w:cs="Garamond"/>
          <w:i/>
          <w:sz w:val="23"/>
          <w:szCs w:val="23"/>
        </w:rPr>
      </w:pPr>
      <w:r>
        <w:rPr>
          <w:rFonts w:ascii="Garamond" w:eastAsia="Garamond" w:hAnsi="Garamond" w:cs="Garamond"/>
          <w:i/>
          <w:sz w:val="23"/>
          <w:szCs w:val="23"/>
        </w:rPr>
        <w:t>Agradecimientos con Texto Garamond en cursiva tamaño 11.5, interlineado múltiple 1.2 con espaciado anterior y posterior de 6 puntos.</w:t>
      </w:r>
    </w:p>
    <w:p w14:paraId="122CB9A2"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Se sugiere un máximo de 1/2 página.</w:t>
      </w:r>
    </w:p>
    <w:p w14:paraId="58DA3B9D" w14:textId="77777777" w:rsidR="00A60810" w:rsidRDefault="00424BE6">
      <w:pPr>
        <w:pBdr>
          <w:top w:val="nil"/>
          <w:left w:val="nil"/>
          <w:bottom w:val="nil"/>
          <w:right w:val="nil"/>
          <w:between w:val="nil"/>
        </w:pBdr>
        <w:spacing w:after="240"/>
        <w:jc w:val="both"/>
        <w:rPr>
          <w:rFonts w:ascii="Garamond" w:eastAsia="Garamond" w:hAnsi="Garamond" w:cs="Garamond"/>
          <w:i/>
          <w:color w:val="000000"/>
        </w:rPr>
      </w:pPr>
      <w:r>
        <w:rPr>
          <w:rFonts w:ascii="Garamond" w:eastAsia="Garamond" w:hAnsi="Garamond" w:cs="Garamond"/>
          <w:i/>
          <w:color w:val="000000"/>
          <w:sz w:val="23"/>
          <w:szCs w:val="23"/>
        </w:rPr>
        <w:t>Ejemplo:</w:t>
      </w:r>
    </w:p>
    <w:p w14:paraId="472DE5FA"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rPr>
        <w:t xml:space="preserve">Al(la) Ing. </w:t>
      </w:r>
      <w:proofErr w:type="gramStart"/>
      <w:r>
        <w:rPr>
          <w:rFonts w:ascii="Garamond" w:eastAsia="Garamond" w:hAnsi="Garamond" w:cs="Garamond"/>
          <w:i/>
          <w:color w:val="000000"/>
        </w:rPr>
        <w:t>…….</w:t>
      </w:r>
      <w:proofErr w:type="gramEnd"/>
      <w:r>
        <w:rPr>
          <w:rFonts w:ascii="Garamond" w:eastAsia="Garamond" w:hAnsi="Garamond" w:cs="Garamond"/>
          <w:i/>
          <w:color w:val="000000"/>
        </w:rPr>
        <w:t xml:space="preserve">. </w:t>
      </w:r>
      <w:proofErr w:type="spellStart"/>
      <w:r>
        <w:rPr>
          <w:rFonts w:ascii="Garamond" w:eastAsia="Garamond" w:hAnsi="Garamond" w:cs="Garamond"/>
          <w:i/>
          <w:color w:val="000000"/>
        </w:rPr>
        <w:t>MSc</w:t>
      </w:r>
      <w:proofErr w:type="spellEnd"/>
      <w:r>
        <w:rPr>
          <w:rFonts w:ascii="Garamond" w:eastAsia="Garamond" w:hAnsi="Garamond" w:cs="Garamond"/>
          <w:i/>
          <w:color w:val="000000"/>
          <w:sz w:val="23"/>
          <w:szCs w:val="23"/>
        </w:rPr>
        <w:t>. por su valiosa y desinteresada colaboración.</w:t>
      </w:r>
    </w:p>
    <w:p w14:paraId="46DC8FE5"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 xml:space="preserve">A todo el equipo de profesionales </w:t>
      </w:r>
      <w:proofErr w:type="gramStart"/>
      <w:r>
        <w:rPr>
          <w:rFonts w:ascii="Garamond" w:eastAsia="Garamond" w:hAnsi="Garamond" w:cs="Garamond"/>
          <w:i/>
          <w:color w:val="000000"/>
          <w:sz w:val="23"/>
          <w:szCs w:val="23"/>
        </w:rPr>
        <w:t>del….</w:t>
      </w:r>
      <w:proofErr w:type="gramEnd"/>
      <w:r>
        <w:rPr>
          <w:rFonts w:ascii="Garamond" w:eastAsia="Garamond" w:hAnsi="Garamond" w:cs="Garamond"/>
          <w:i/>
          <w:color w:val="000000"/>
          <w:sz w:val="23"/>
          <w:szCs w:val="23"/>
        </w:rPr>
        <w:t>. por la transmisión de sus conocimientos y por brindarme la información generada en ……… utilizada en el presente proyecto.</w:t>
      </w:r>
    </w:p>
    <w:p w14:paraId="1689297F"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sectPr w:rsidR="00A60810">
          <w:pgSz w:w="12242" w:h="15842"/>
          <w:pgMar w:top="1699" w:right="1440" w:bottom="1699" w:left="1584" w:header="720" w:footer="720" w:gutter="0"/>
          <w:cols w:space="720"/>
        </w:sectPr>
      </w:pPr>
      <w:r>
        <w:rPr>
          <w:rFonts w:ascii="Garamond" w:eastAsia="Garamond" w:hAnsi="Garamond" w:cs="Garamond"/>
          <w:i/>
          <w:color w:val="000000"/>
          <w:sz w:val="23"/>
          <w:szCs w:val="23"/>
        </w:rPr>
        <w:t>A los técnicos de …</w:t>
      </w:r>
      <w:proofErr w:type="gramStart"/>
      <w:r>
        <w:rPr>
          <w:rFonts w:ascii="Garamond" w:eastAsia="Garamond" w:hAnsi="Garamond" w:cs="Garamond"/>
          <w:i/>
          <w:color w:val="000000"/>
          <w:sz w:val="23"/>
          <w:szCs w:val="23"/>
        </w:rPr>
        <w:t>…….</w:t>
      </w:r>
      <w:proofErr w:type="gramEnd"/>
      <w:r>
        <w:rPr>
          <w:rFonts w:ascii="Garamond" w:eastAsia="Garamond" w:hAnsi="Garamond" w:cs="Garamond"/>
          <w:i/>
          <w:color w:val="000000"/>
          <w:sz w:val="23"/>
          <w:szCs w:val="23"/>
        </w:rPr>
        <w:t>. por los datos brindados.</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1779557139"/>
        <w:docPartObj>
          <w:docPartGallery w:val="Table of Contents"/>
          <w:docPartUnique/>
        </w:docPartObj>
      </w:sdtPr>
      <w:sdtEndPr>
        <w:rPr>
          <w:b/>
          <w:bCs/>
        </w:rPr>
      </w:sdtEndPr>
      <w:sdtContent>
        <w:p w14:paraId="2A452ACC" w14:textId="30C4604D" w:rsidR="00BE2D54" w:rsidRDefault="00402839">
          <w:pPr>
            <w:pStyle w:val="TDC2"/>
            <w:tabs>
              <w:tab w:val="right" w:leader="dot" w:pos="9208"/>
            </w:tabs>
            <w:rPr>
              <w:rFonts w:asciiTheme="minorHAnsi" w:eastAsiaTheme="minorEastAsia" w:hAnsiTheme="minorHAnsi" w:cstheme="minorBidi"/>
              <w:noProof/>
              <w:kern w:val="2"/>
              <w:sz w:val="24"/>
              <w:szCs w:val="24"/>
              <w:lang w:val="es-BO"/>
              <w14:ligatures w14:val="standardContextual"/>
            </w:rPr>
          </w:pPr>
          <w:r>
            <w:rPr>
              <w:rFonts w:asciiTheme="majorHAnsi" w:eastAsiaTheme="majorEastAsia" w:hAnsiTheme="majorHAnsi" w:cstheme="majorBidi"/>
              <w:color w:val="365F91" w:themeColor="accent1" w:themeShade="BF"/>
              <w:sz w:val="32"/>
              <w:szCs w:val="32"/>
              <w:lang w:val="es-BO"/>
            </w:rPr>
            <w:fldChar w:fldCharType="begin"/>
          </w:r>
          <w:r>
            <w:instrText xml:space="preserve"> TOC \o "1-3" \h \z \u </w:instrText>
          </w:r>
          <w:r>
            <w:rPr>
              <w:rFonts w:asciiTheme="majorHAnsi" w:eastAsiaTheme="majorEastAsia" w:hAnsiTheme="majorHAnsi" w:cstheme="majorBidi"/>
              <w:color w:val="365F91" w:themeColor="accent1" w:themeShade="BF"/>
              <w:sz w:val="32"/>
              <w:szCs w:val="32"/>
              <w:lang w:val="es-BO"/>
            </w:rPr>
            <w:fldChar w:fldCharType="separate"/>
          </w:r>
          <w:hyperlink w:anchor="_Toc218104120" w:history="1">
            <w:r w:rsidR="00BE2D54" w:rsidRPr="00A66E6C">
              <w:rPr>
                <w:rStyle w:val="Hipervnculo"/>
                <w:noProof/>
              </w:rPr>
              <w:t>UNIVERSIDAD MAYOR DE SAN SIMÓN</w:t>
            </w:r>
            <w:r w:rsidR="00BE2D54">
              <w:rPr>
                <w:noProof/>
                <w:webHidden/>
              </w:rPr>
              <w:tab/>
            </w:r>
            <w:r w:rsidR="00BE2D54">
              <w:rPr>
                <w:noProof/>
                <w:webHidden/>
              </w:rPr>
              <w:fldChar w:fldCharType="begin"/>
            </w:r>
            <w:r w:rsidR="00BE2D54">
              <w:rPr>
                <w:noProof/>
                <w:webHidden/>
              </w:rPr>
              <w:instrText xml:space="preserve"> PAGEREF _Toc218104120 \h </w:instrText>
            </w:r>
            <w:r w:rsidR="00BE2D54">
              <w:rPr>
                <w:noProof/>
                <w:webHidden/>
              </w:rPr>
            </w:r>
            <w:r w:rsidR="00BE2D54">
              <w:rPr>
                <w:noProof/>
                <w:webHidden/>
              </w:rPr>
              <w:fldChar w:fldCharType="separate"/>
            </w:r>
            <w:r w:rsidR="00BE2D54">
              <w:rPr>
                <w:noProof/>
                <w:webHidden/>
              </w:rPr>
              <w:t>1</w:t>
            </w:r>
            <w:r w:rsidR="00BE2D54">
              <w:rPr>
                <w:noProof/>
                <w:webHidden/>
              </w:rPr>
              <w:fldChar w:fldCharType="end"/>
            </w:r>
          </w:hyperlink>
        </w:p>
        <w:p w14:paraId="3A87AF4C" w14:textId="726286ED"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1" w:history="1">
            <w:r w:rsidRPr="00A66E6C">
              <w:rPr>
                <w:rStyle w:val="Hipervnculo"/>
                <w:noProof/>
              </w:rPr>
              <w:t>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Introducción</w:t>
            </w:r>
            <w:r>
              <w:rPr>
                <w:noProof/>
                <w:webHidden/>
              </w:rPr>
              <w:tab/>
            </w:r>
            <w:r>
              <w:rPr>
                <w:noProof/>
                <w:webHidden/>
              </w:rPr>
              <w:fldChar w:fldCharType="begin"/>
            </w:r>
            <w:r>
              <w:rPr>
                <w:noProof/>
                <w:webHidden/>
              </w:rPr>
              <w:instrText xml:space="preserve"> PAGEREF _Toc218104121 \h </w:instrText>
            </w:r>
            <w:r>
              <w:rPr>
                <w:noProof/>
                <w:webHidden/>
              </w:rPr>
            </w:r>
            <w:r>
              <w:rPr>
                <w:noProof/>
                <w:webHidden/>
              </w:rPr>
              <w:fldChar w:fldCharType="separate"/>
            </w:r>
            <w:r>
              <w:rPr>
                <w:noProof/>
                <w:webHidden/>
              </w:rPr>
              <w:t>1</w:t>
            </w:r>
            <w:r>
              <w:rPr>
                <w:noProof/>
                <w:webHidden/>
              </w:rPr>
              <w:fldChar w:fldCharType="end"/>
            </w:r>
          </w:hyperlink>
        </w:p>
        <w:p w14:paraId="025CD2A0" w14:textId="362EFEF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2" w:history="1">
            <w:r w:rsidRPr="00A66E6C">
              <w:rPr>
                <w:rStyle w:val="Hipervnculo"/>
                <w:noProof/>
              </w:rPr>
              <w:t>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Antecedentes</w:t>
            </w:r>
            <w:r>
              <w:rPr>
                <w:noProof/>
                <w:webHidden/>
              </w:rPr>
              <w:tab/>
            </w:r>
            <w:r>
              <w:rPr>
                <w:noProof/>
                <w:webHidden/>
              </w:rPr>
              <w:fldChar w:fldCharType="begin"/>
            </w:r>
            <w:r>
              <w:rPr>
                <w:noProof/>
                <w:webHidden/>
              </w:rPr>
              <w:instrText xml:space="preserve"> PAGEREF _Toc218104122 \h </w:instrText>
            </w:r>
            <w:r>
              <w:rPr>
                <w:noProof/>
                <w:webHidden/>
              </w:rPr>
            </w:r>
            <w:r>
              <w:rPr>
                <w:noProof/>
                <w:webHidden/>
              </w:rPr>
              <w:fldChar w:fldCharType="separate"/>
            </w:r>
            <w:r>
              <w:rPr>
                <w:noProof/>
                <w:webHidden/>
              </w:rPr>
              <w:t>2</w:t>
            </w:r>
            <w:r>
              <w:rPr>
                <w:noProof/>
                <w:webHidden/>
              </w:rPr>
              <w:fldChar w:fldCharType="end"/>
            </w:r>
          </w:hyperlink>
        </w:p>
        <w:p w14:paraId="3E08F9B3" w14:textId="4D13138A"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3" w:history="1">
            <w:r w:rsidRPr="00A66E6C">
              <w:rPr>
                <w:rStyle w:val="Hipervnculo"/>
                <w:noProof/>
              </w:rPr>
              <w:t>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Justificación</w:t>
            </w:r>
            <w:r>
              <w:rPr>
                <w:noProof/>
                <w:webHidden/>
              </w:rPr>
              <w:tab/>
            </w:r>
            <w:r>
              <w:rPr>
                <w:noProof/>
                <w:webHidden/>
              </w:rPr>
              <w:fldChar w:fldCharType="begin"/>
            </w:r>
            <w:r>
              <w:rPr>
                <w:noProof/>
                <w:webHidden/>
              </w:rPr>
              <w:instrText xml:space="preserve"> PAGEREF _Toc218104123 \h </w:instrText>
            </w:r>
            <w:r>
              <w:rPr>
                <w:noProof/>
                <w:webHidden/>
              </w:rPr>
            </w:r>
            <w:r>
              <w:rPr>
                <w:noProof/>
                <w:webHidden/>
              </w:rPr>
              <w:fldChar w:fldCharType="separate"/>
            </w:r>
            <w:r>
              <w:rPr>
                <w:noProof/>
                <w:webHidden/>
              </w:rPr>
              <w:t>3</w:t>
            </w:r>
            <w:r>
              <w:rPr>
                <w:noProof/>
                <w:webHidden/>
              </w:rPr>
              <w:fldChar w:fldCharType="end"/>
            </w:r>
          </w:hyperlink>
        </w:p>
        <w:p w14:paraId="79601CFF" w14:textId="35AA80C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4" w:history="1">
            <w:r w:rsidRPr="00A66E6C">
              <w:rPr>
                <w:rStyle w:val="Hipervnculo"/>
                <w:noProof/>
              </w:rPr>
              <w:t>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Planteamiento del problema</w:t>
            </w:r>
            <w:r>
              <w:rPr>
                <w:noProof/>
                <w:webHidden/>
              </w:rPr>
              <w:tab/>
            </w:r>
            <w:r>
              <w:rPr>
                <w:noProof/>
                <w:webHidden/>
              </w:rPr>
              <w:fldChar w:fldCharType="begin"/>
            </w:r>
            <w:r>
              <w:rPr>
                <w:noProof/>
                <w:webHidden/>
              </w:rPr>
              <w:instrText xml:space="preserve"> PAGEREF _Toc218104124 \h </w:instrText>
            </w:r>
            <w:r>
              <w:rPr>
                <w:noProof/>
                <w:webHidden/>
              </w:rPr>
            </w:r>
            <w:r>
              <w:rPr>
                <w:noProof/>
                <w:webHidden/>
              </w:rPr>
              <w:fldChar w:fldCharType="separate"/>
            </w:r>
            <w:r>
              <w:rPr>
                <w:noProof/>
                <w:webHidden/>
              </w:rPr>
              <w:t>3</w:t>
            </w:r>
            <w:r>
              <w:rPr>
                <w:noProof/>
                <w:webHidden/>
              </w:rPr>
              <w:fldChar w:fldCharType="end"/>
            </w:r>
          </w:hyperlink>
        </w:p>
        <w:p w14:paraId="774552BA" w14:textId="6A8BD0B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5" w:history="1">
            <w:r w:rsidRPr="00A66E6C">
              <w:rPr>
                <w:rStyle w:val="Hipervnculo"/>
                <w:noProof/>
              </w:rPr>
              <w:t>1.4.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Objetivo general</w:t>
            </w:r>
            <w:r>
              <w:rPr>
                <w:noProof/>
                <w:webHidden/>
              </w:rPr>
              <w:tab/>
            </w:r>
            <w:r>
              <w:rPr>
                <w:noProof/>
                <w:webHidden/>
              </w:rPr>
              <w:fldChar w:fldCharType="begin"/>
            </w:r>
            <w:r>
              <w:rPr>
                <w:noProof/>
                <w:webHidden/>
              </w:rPr>
              <w:instrText xml:space="preserve"> PAGEREF _Toc218104125 \h </w:instrText>
            </w:r>
            <w:r>
              <w:rPr>
                <w:noProof/>
                <w:webHidden/>
              </w:rPr>
            </w:r>
            <w:r>
              <w:rPr>
                <w:noProof/>
                <w:webHidden/>
              </w:rPr>
              <w:fldChar w:fldCharType="separate"/>
            </w:r>
            <w:r>
              <w:rPr>
                <w:noProof/>
                <w:webHidden/>
              </w:rPr>
              <w:t>4</w:t>
            </w:r>
            <w:r>
              <w:rPr>
                <w:noProof/>
                <w:webHidden/>
              </w:rPr>
              <w:fldChar w:fldCharType="end"/>
            </w:r>
          </w:hyperlink>
        </w:p>
        <w:p w14:paraId="39839F95" w14:textId="35555AF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6" w:history="1">
            <w:r w:rsidRPr="00A66E6C">
              <w:rPr>
                <w:rStyle w:val="Hipervnculo"/>
                <w:noProof/>
              </w:rPr>
              <w:t>1.4.1.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Objetivos específicos</w:t>
            </w:r>
            <w:r>
              <w:rPr>
                <w:noProof/>
                <w:webHidden/>
              </w:rPr>
              <w:tab/>
            </w:r>
            <w:r>
              <w:rPr>
                <w:noProof/>
                <w:webHidden/>
              </w:rPr>
              <w:fldChar w:fldCharType="begin"/>
            </w:r>
            <w:r>
              <w:rPr>
                <w:noProof/>
                <w:webHidden/>
              </w:rPr>
              <w:instrText xml:space="preserve"> PAGEREF _Toc218104126 \h </w:instrText>
            </w:r>
            <w:r>
              <w:rPr>
                <w:noProof/>
                <w:webHidden/>
              </w:rPr>
            </w:r>
            <w:r>
              <w:rPr>
                <w:noProof/>
                <w:webHidden/>
              </w:rPr>
              <w:fldChar w:fldCharType="separate"/>
            </w:r>
            <w:r>
              <w:rPr>
                <w:noProof/>
                <w:webHidden/>
              </w:rPr>
              <w:t>4</w:t>
            </w:r>
            <w:r>
              <w:rPr>
                <w:noProof/>
                <w:webHidden/>
              </w:rPr>
              <w:fldChar w:fldCharType="end"/>
            </w:r>
          </w:hyperlink>
        </w:p>
        <w:p w14:paraId="098DF445" w14:textId="19791FE5"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7" w:history="1">
            <w:r w:rsidRPr="00A66E6C">
              <w:rPr>
                <w:rStyle w:val="Hipervnculo"/>
                <w:noProof/>
              </w:rPr>
              <w:t>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Marco teórico</w:t>
            </w:r>
            <w:r>
              <w:rPr>
                <w:noProof/>
                <w:webHidden/>
              </w:rPr>
              <w:tab/>
            </w:r>
            <w:r>
              <w:rPr>
                <w:noProof/>
                <w:webHidden/>
              </w:rPr>
              <w:fldChar w:fldCharType="begin"/>
            </w:r>
            <w:r>
              <w:rPr>
                <w:noProof/>
                <w:webHidden/>
              </w:rPr>
              <w:instrText xml:space="preserve"> PAGEREF _Toc218104127 \h </w:instrText>
            </w:r>
            <w:r>
              <w:rPr>
                <w:noProof/>
                <w:webHidden/>
              </w:rPr>
            </w:r>
            <w:r>
              <w:rPr>
                <w:noProof/>
                <w:webHidden/>
              </w:rPr>
              <w:fldChar w:fldCharType="separate"/>
            </w:r>
            <w:r>
              <w:rPr>
                <w:noProof/>
                <w:webHidden/>
              </w:rPr>
              <w:t>6</w:t>
            </w:r>
            <w:r>
              <w:rPr>
                <w:noProof/>
                <w:webHidden/>
              </w:rPr>
              <w:fldChar w:fldCharType="end"/>
            </w:r>
          </w:hyperlink>
        </w:p>
        <w:p w14:paraId="25E0A614" w14:textId="02118555"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8" w:history="1">
            <w:r w:rsidRPr="00A66E6C">
              <w:rPr>
                <w:rStyle w:val="Hipervnculo"/>
                <w:noProof/>
              </w:rPr>
              <w:t>2.1.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_Toc218104128 \h </w:instrText>
            </w:r>
            <w:r>
              <w:rPr>
                <w:noProof/>
                <w:webHidden/>
              </w:rPr>
            </w:r>
            <w:r>
              <w:rPr>
                <w:noProof/>
                <w:webHidden/>
              </w:rPr>
              <w:fldChar w:fldCharType="separate"/>
            </w:r>
            <w:r>
              <w:rPr>
                <w:noProof/>
                <w:webHidden/>
              </w:rPr>
              <w:t>6</w:t>
            </w:r>
            <w:r>
              <w:rPr>
                <w:noProof/>
                <w:webHidden/>
              </w:rPr>
              <w:fldChar w:fldCharType="end"/>
            </w:r>
          </w:hyperlink>
        </w:p>
        <w:p w14:paraId="36500AC8" w14:textId="045D8C9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29" w:history="1">
            <w:r w:rsidRPr="00A66E6C">
              <w:rPr>
                <w:rStyle w:val="Hipervnculo"/>
                <w:noProof/>
              </w:rPr>
              <w:t>2.1.2.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Características del análisis exploratorio de datos</w:t>
            </w:r>
            <w:r>
              <w:rPr>
                <w:noProof/>
                <w:webHidden/>
              </w:rPr>
              <w:tab/>
            </w:r>
            <w:r>
              <w:rPr>
                <w:noProof/>
                <w:webHidden/>
              </w:rPr>
              <w:fldChar w:fldCharType="begin"/>
            </w:r>
            <w:r>
              <w:rPr>
                <w:noProof/>
                <w:webHidden/>
              </w:rPr>
              <w:instrText xml:space="preserve"> PAGEREF _Toc218104129 \h </w:instrText>
            </w:r>
            <w:r>
              <w:rPr>
                <w:noProof/>
                <w:webHidden/>
              </w:rPr>
            </w:r>
            <w:r>
              <w:rPr>
                <w:noProof/>
                <w:webHidden/>
              </w:rPr>
              <w:fldChar w:fldCharType="separate"/>
            </w:r>
            <w:r>
              <w:rPr>
                <w:noProof/>
                <w:webHidden/>
              </w:rPr>
              <w:t>6</w:t>
            </w:r>
            <w:r>
              <w:rPr>
                <w:noProof/>
                <w:webHidden/>
              </w:rPr>
              <w:fldChar w:fldCharType="end"/>
            </w:r>
          </w:hyperlink>
        </w:p>
        <w:p w14:paraId="37BA795E" w14:textId="00A6FAA9"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0" w:history="1">
            <w:r w:rsidRPr="00A66E6C">
              <w:rPr>
                <w:rStyle w:val="Hipervnculo"/>
                <w:noProof/>
              </w:rPr>
              <w:t>2.2.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Aprendizaje Automático</w:t>
            </w:r>
            <w:r>
              <w:rPr>
                <w:noProof/>
                <w:webHidden/>
              </w:rPr>
              <w:tab/>
            </w:r>
            <w:r>
              <w:rPr>
                <w:noProof/>
                <w:webHidden/>
              </w:rPr>
              <w:fldChar w:fldCharType="begin"/>
            </w:r>
            <w:r>
              <w:rPr>
                <w:noProof/>
                <w:webHidden/>
              </w:rPr>
              <w:instrText xml:space="preserve"> PAGEREF _Toc218104130 \h </w:instrText>
            </w:r>
            <w:r>
              <w:rPr>
                <w:noProof/>
                <w:webHidden/>
              </w:rPr>
            </w:r>
            <w:r>
              <w:rPr>
                <w:noProof/>
                <w:webHidden/>
              </w:rPr>
              <w:fldChar w:fldCharType="separate"/>
            </w:r>
            <w:r>
              <w:rPr>
                <w:noProof/>
                <w:webHidden/>
              </w:rPr>
              <w:t>7</w:t>
            </w:r>
            <w:r>
              <w:rPr>
                <w:noProof/>
                <w:webHidden/>
              </w:rPr>
              <w:fldChar w:fldCharType="end"/>
            </w:r>
          </w:hyperlink>
        </w:p>
        <w:p w14:paraId="07CED568" w14:textId="6BD6BCF6"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1" w:history="1">
            <w:r w:rsidRPr="00A66E6C">
              <w:rPr>
                <w:rStyle w:val="Hipervnculo"/>
                <w:noProof/>
              </w:rPr>
              <w:t>2.2.1.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Tipos de Aprendizaje Automático</w:t>
            </w:r>
            <w:r>
              <w:rPr>
                <w:noProof/>
                <w:webHidden/>
              </w:rPr>
              <w:tab/>
            </w:r>
            <w:r>
              <w:rPr>
                <w:noProof/>
                <w:webHidden/>
              </w:rPr>
              <w:fldChar w:fldCharType="begin"/>
            </w:r>
            <w:r>
              <w:rPr>
                <w:noProof/>
                <w:webHidden/>
              </w:rPr>
              <w:instrText xml:space="preserve"> PAGEREF _Toc218104131 \h </w:instrText>
            </w:r>
            <w:r>
              <w:rPr>
                <w:noProof/>
                <w:webHidden/>
              </w:rPr>
            </w:r>
            <w:r>
              <w:rPr>
                <w:noProof/>
                <w:webHidden/>
              </w:rPr>
              <w:fldChar w:fldCharType="separate"/>
            </w:r>
            <w:r>
              <w:rPr>
                <w:noProof/>
                <w:webHidden/>
              </w:rPr>
              <w:t>7</w:t>
            </w:r>
            <w:r>
              <w:rPr>
                <w:noProof/>
                <w:webHidden/>
              </w:rPr>
              <w:fldChar w:fldCharType="end"/>
            </w:r>
          </w:hyperlink>
        </w:p>
        <w:p w14:paraId="24DDAA7C" w14:textId="56A3DF3D"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2" w:history="1">
            <w:r w:rsidRPr="00A66E6C">
              <w:rPr>
                <w:rStyle w:val="Hipervnculo"/>
                <w:noProof/>
              </w:rPr>
              <w:t>2.2.1.1.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Supervisado</w:t>
            </w:r>
            <w:r>
              <w:rPr>
                <w:noProof/>
                <w:webHidden/>
              </w:rPr>
              <w:tab/>
            </w:r>
            <w:r>
              <w:rPr>
                <w:noProof/>
                <w:webHidden/>
              </w:rPr>
              <w:fldChar w:fldCharType="begin"/>
            </w:r>
            <w:r>
              <w:rPr>
                <w:noProof/>
                <w:webHidden/>
              </w:rPr>
              <w:instrText xml:space="preserve"> PAGEREF _Toc218104132 \h </w:instrText>
            </w:r>
            <w:r>
              <w:rPr>
                <w:noProof/>
                <w:webHidden/>
              </w:rPr>
            </w:r>
            <w:r>
              <w:rPr>
                <w:noProof/>
                <w:webHidden/>
              </w:rPr>
              <w:fldChar w:fldCharType="separate"/>
            </w:r>
            <w:r>
              <w:rPr>
                <w:noProof/>
                <w:webHidden/>
              </w:rPr>
              <w:t>7</w:t>
            </w:r>
            <w:r>
              <w:rPr>
                <w:noProof/>
                <w:webHidden/>
              </w:rPr>
              <w:fldChar w:fldCharType="end"/>
            </w:r>
          </w:hyperlink>
        </w:p>
        <w:p w14:paraId="66E21742" w14:textId="1AB77B68"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3" w:history="1">
            <w:r w:rsidRPr="00A66E6C">
              <w:rPr>
                <w:rStyle w:val="Hipervnculo"/>
                <w:noProof/>
              </w:rPr>
              <w:t>2.2.1.2.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no supervisado</w:t>
            </w:r>
            <w:r>
              <w:rPr>
                <w:noProof/>
                <w:webHidden/>
              </w:rPr>
              <w:tab/>
            </w:r>
            <w:r>
              <w:rPr>
                <w:noProof/>
                <w:webHidden/>
              </w:rPr>
              <w:fldChar w:fldCharType="begin"/>
            </w:r>
            <w:r>
              <w:rPr>
                <w:noProof/>
                <w:webHidden/>
              </w:rPr>
              <w:instrText xml:space="preserve"> PAGEREF _Toc218104133 \h </w:instrText>
            </w:r>
            <w:r>
              <w:rPr>
                <w:noProof/>
                <w:webHidden/>
              </w:rPr>
            </w:r>
            <w:r>
              <w:rPr>
                <w:noProof/>
                <w:webHidden/>
              </w:rPr>
              <w:fldChar w:fldCharType="separate"/>
            </w:r>
            <w:r>
              <w:rPr>
                <w:noProof/>
                <w:webHidden/>
              </w:rPr>
              <w:t>7</w:t>
            </w:r>
            <w:r>
              <w:rPr>
                <w:noProof/>
                <w:webHidden/>
              </w:rPr>
              <w:fldChar w:fldCharType="end"/>
            </w:r>
          </w:hyperlink>
        </w:p>
        <w:p w14:paraId="0AA3325F" w14:textId="5BF7EED0"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4" w:history="1">
            <w:r w:rsidRPr="00A66E6C">
              <w:rPr>
                <w:rStyle w:val="Hipervnculo"/>
                <w:noProof/>
              </w:rPr>
              <w:t>2.2.1.3.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Aprendizaje por Refuerzo</w:t>
            </w:r>
            <w:r>
              <w:rPr>
                <w:noProof/>
                <w:webHidden/>
              </w:rPr>
              <w:tab/>
            </w:r>
            <w:r>
              <w:rPr>
                <w:noProof/>
                <w:webHidden/>
              </w:rPr>
              <w:fldChar w:fldCharType="begin"/>
            </w:r>
            <w:r>
              <w:rPr>
                <w:noProof/>
                <w:webHidden/>
              </w:rPr>
              <w:instrText xml:space="preserve"> PAGEREF _Toc218104134 \h </w:instrText>
            </w:r>
            <w:r>
              <w:rPr>
                <w:noProof/>
                <w:webHidden/>
              </w:rPr>
            </w:r>
            <w:r>
              <w:rPr>
                <w:noProof/>
                <w:webHidden/>
              </w:rPr>
              <w:fldChar w:fldCharType="separate"/>
            </w:r>
            <w:r>
              <w:rPr>
                <w:noProof/>
                <w:webHidden/>
              </w:rPr>
              <w:t>8</w:t>
            </w:r>
            <w:r>
              <w:rPr>
                <w:noProof/>
                <w:webHidden/>
              </w:rPr>
              <w:fldChar w:fldCharType="end"/>
            </w:r>
          </w:hyperlink>
        </w:p>
        <w:p w14:paraId="31D00F80" w14:textId="54F5D31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5" w:history="1">
            <w:r w:rsidRPr="00A66E6C">
              <w:rPr>
                <w:rStyle w:val="Hipervnculo"/>
                <w:noProof/>
              </w:rPr>
              <w:t>2.3.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Modelos predictivos de clasificación</w:t>
            </w:r>
            <w:r>
              <w:rPr>
                <w:noProof/>
                <w:webHidden/>
              </w:rPr>
              <w:tab/>
            </w:r>
            <w:r>
              <w:rPr>
                <w:noProof/>
                <w:webHidden/>
              </w:rPr>
              <w:fldChar w:fldCharType="begin"/>
            </w:r>
            <w:r>
              <w:rPr>
                <w:noProof/>
                <w:webHidden/>
              </w:rPr>
              <w:instrText xml:space="preserve"> PAGEREF _Toc218104135 \h </w:instrText>
            </w:r>
            <w:r>
              <w:rPr>
                <w:noProof/>
                <w:webHidden/>
              </w:rPr>
            </w:r>
            <w:r>
              <w:rPr>
                <w:noProof/>
                <w:webHidden/>
              </w:rPr>
              <w:fldChar w:fldCharType="separate"/>
            </w:r>
            <w:r>
              <w:rPr>
                <w:noProof/>
                <w:webHidden/>
              </w:rPr>
              <w:t>8</w:t>
            </w:r>
            <w:r>
              <w:rPr>
                <w:noProof/>
                <w:webHidden/>
              </w:rPr>
              <w:fldChar w:fldCharType="end"/>
            </w:r>
          </w:hyperlink>
        </w:p>
        <w:p w14:paraId="15EF62B1" w14:textId="5476E7F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6" w:history="1">
            <w:r w:rsidRPr="00A66E6C">
              <w:rPr>
                <w:rStyle w:val="Hipervnculo"/>
                <w:noProof/>
              </w:rPr>
              <w:t>2.3.1.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modelo predictivo</w:t>
            </w:r>
            <w:r>
              <w:rPr>
                <w:noProof/>
                <w:webHidden/>
              </w:rPr>
              <w:tab/>
            </w:r>
            <w:r>
              <w:rPr>
                <w:noProof/>
                <w:webHidden/>
              </w:rPr>
              <w:fldChar w:fldCharType="begin"/>
            </w:r>
            <w:r>
              <w:rPr>
                <w:noProof/>
                <w:webHidden/>
              </w:rPr>
              <w:instrText xml:space="preserve"> PAGEREF _Toc218104136 \h </w:instrText>
            </w:r>
            <w:r>
              <w:rPr>
                <w:noProof/>
                <w:webHidden/>
              </w:rPr>
            </w:r>
            <w:r>
              <w:rPr>
                <w:noProof/>
                <w:webHidden/>
              </w:rPr>
              <w:fldChar w:fldCharType="separate"/>
            </w:r>
            <w:r>
              <w:rPr>
                <w:noProof/>
                <w:webHidden/>
              </w:rPr>
              <w:t>8</w:t>
            </w:r>
            <w:r>
              <w:rPr>
                <w:noProof/>
                <w:webHidden/>
              </w:rPr>
              <w:fldChar w:fldCharType="end"/>
            </w:r>
          </w:hyperlink>
        </w:p>
        <w:p w14:paraId="1BA9D4D4" w14:textId="3D7FB46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7" w:history="1">
            <w:r w:rsidRPr="00A66E6C">
              <w:rPr>
                <w:rStyle w:val="Hipervnculo"/>
                <w:noProof/>
              </w:rPr>
              <w:t>2.3.2.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Importancia en la Educación</w:t>
            </w:r>
            <w:r>
              <w:rPr>
                <w:noProof/>
                <w:webHidden/>
              </w:rPr>
              <w:tab/>
            </w:r>
            <w:r>
              <w:rPr>
                <w:noProof/>
                <w:webHidden/>
              </w:rPr>
              <w:fldChar w:fldCharType="begin"/>
            </w:r>
            <w:r>
              <w:rPr>
                <w:noProof/>
                <w:webHidden/>
              </w:rPr>
              <w:instrText xml:space="preserve"> PAGEREF _Toc218104137 \h </w:instrText>
            </w:r>
            <w:r>
              <w:rPr>
                <w:noProof/>
                <w:webHidden/>
              </w:rPr>
            </w:r>
            <w:r>
              <w:rPr>
                <w:noProof/>
                <w:webHidden/>
              </w:rPr>
              <w:fldChar w:fldCharType="separate"/>
            </w:r>
            <w:r>
              <w:rPr>
                <w:noProof/>
                <w:webHidden/>
              </w:rPr>
              <w:t>8</w:t>
            </w:r>
            <w:r>
              <w:rPr>
                <w:noProof/>
                <w:webHidden/>
              </w:rPr>
              <w:fldChar w:fldCharType="end"/>
            </w:r>
          </w:hyperlink>
        </w:p>
        <w:p w14:paraId="5D568927" w14:textId="6757DCD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8" w:history="1">
            <w:r w:rsidRPr="00A66E6C">
              <w:rPr>
                <w:rStyle w:val="Hipervnculo"/>
                <w:noProof/>
              </w:rPr>
              <w:t>2.3.3.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Proceso general de construcción de un modelo predictivo</w:t>
            </w:r>
            <w:r>
              <w:rPr>
                <w:noProof/>
                <w:webHidden/>
              </w:rPr>
              <w:tab/>
            </w:r>
            <w:r>
              <w:rPr>
                <w:noProof/>
                <w:webHidden/>
              </w:rPr>
              <w:fldChar w:fldCharType="begin"/>
            </w:r>
            <w:r>
              <w:rPr>
                <w:noProof/>
                <w:webHidden/>
              </w:rPr>
              <w:instrText xml:space="preserve"> PAGEREF _Toc218104138 \h </w:instrText>
            </w:r>
            <w:r>
              <w:rPr>
                <w:noProof/>
                <w:webHidden/>
              </w:rPr>
            </w:r>
            <w:r>
              <w:rPr>
                <w:noProof/>
                <w:webHidden/>
              </w:rPr>
              <w:fldChar w:fldCharType="separate"/>
            </w:r>
            <w:r>
              <w:rPr>
                <w:noProof/>
                <w:webHidden/>
              </w:rPr>
              <w:t>9</w:t>
            </w:r>
            <w:r>
              <w:rPr>
                <w:noProof/>
                <w:webHidden/>
              </w:rPr>
              <w:fldChar w:fldCharType="end"/>
            </w:r>
          </w:hyperlink>
        </w:p>
        <w:p w14:paraId="5BD88996" w14:textId="3CC0A1F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39" w:history="1">
            <w:r w:rsidRPr="00A66E6C">
              <w:rPr>
                <w:rStyle w:val="Hipervnculo"/>
                <w:noProof/>
              </w:rPr>
              <w:t>2.3.4.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Algoritmos más utilizados en aprendizaje supervisado</w:t>
            </w:r>
            <w:r>
              <w:rPr>
                <w:noProof/>
                <w:webHidden/>
              </w:rPr>
              <w:tab/>
            </w:r>
            <w:r>
              <w:rPr>
                <w:noProof/>
                <w:webHidden/>
              </w:rPr>
              <w:fldChar w:fldCharType="begin"/>
            </w:r>
            <w:r>
              <w:rPr>
                <w:noProof/>
                <w:webHidden/>
              </w:rPr>
              <w:instrText xml:space="preserve"> PAGEREF _Toc218104139 \h </w:instrText>
            </w:r>
            <w:r>
              <w:rPr>
                <w:noProof/>
                <w:webHidden/>
              </w:rPr>
            </w:r>
            <w:r>
              <w:rPr>
                <w:noProof/>
                <w:webHidden/>
              </w:rPr>
              <w:fldChar w:fldCharType="separate"/>
            </w:r>
            <w:r>
              <w:rPr>
                <w:noProof/>
                <w:webHidden/>
              </w:rPr>
              <w:t>10</w:t>
            </w:r>
            <w:r>
              <w:rPr>
                <w:noProof/>
                <w:webHidden/>
              </w:rPr>
              <w:fldChar w:fldCharType="end"/>
            </w:r>
          </w:hyperlink>
        </w:p>
        <w:p w14:paraId="1D233954" w14:textId="48B97CDD"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0" w:history="1">
            <w:r w:rsidRPr="00A66E6C">
              <w:rPr>
                <w:rStyle w:val="Hipervnculo"/>
                <w:noProof/>
              </w:rPr>
              <w:t>2.3.4.1.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Técnicas de regresión</w:t>
            </w:r>
            <w:r>
              <w:rPr>
                <w:noProof/>
                <w:webHidden/>
              </w:rPr>
              <w:tab/>
            </w:r>
            <w:r>
              <w:rPr>
                <w:noProof/>
                <w:webHidden/>
              </w:rPr>
              <w:fldChar w:fldCharType="begin"/>
            </w:r>
            <w:r>
              <w:rPr>
                <w:noProof/>
                <w:webHidden/>
              </w:rPr>
              <w:instrText xml:space="preserve"> PAGEREF _Toc218104140 \h </w:instrText>
            </w:r>
            <w:r>
              <w:rPr>
                <w:noProof/>
                <w:webHidden/>
              </w:rPr>
            </w:r>
            <w:r>
              <w:rPr>
                <w:noProof/>
                <w:webHidden/>
              </w:rPr>
              <w:fldChar w:fldCharType="separate"/>
            </w:r>
            <w:r>
              <w:rPr>
                <w:noProof/>
                <w:webHidden/>
              </w:rPr>
              <w:t>10</w:t>
            </w:r>
            <w:r>
              <w:rPr>
                <w:noProof/>
                <w:webHidden/>
              </w:rPr>
              <w:fldChar w:fldCharType="end"/>
            </w:r>
          </w:hyperlink>
        </w:p>
        <w:p w14:paraId="6B5B0C54" w14:textId="5BD45085" w:rsidR="00BE2D54" w:rsidRDefault="00BE2D54">
          <w:pPr>
            <w:pStyle w:val="TDC2"/>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1" w:history="1">
            <w:r w:rsidRPr="00A66E6C">
              <w:rPr>
                <w:rStyle w:val="Hipervnculo"/>
                <w:noProof/>
              </w:rPr>
              <w:t>2.3.4.2.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Técnicas de aprendizaje computacional</w:t>
            </w:r>
            <w:r>
              <w:rPr>
                <w:noProof/>
                <w:webHidden/>
              </w:rPr>
              <w:tab/>
            </w:r>
            <w:r>
              <w:rPr>
                <w:noProof/>
                <w:webHidden/>
              </w:rPr>
              <w:fldChar w:fldCharType="begin"/>
            </w:r>
            <w:r>
              <w:rPr>
                <w:noProof/>
                <w:webHidden/>
              </w:rPr>
              <w:instrText xml:space="preserve"> PAGEREF _Toc218104141 \h </w:instrText>
            </w:r>
            <w:r>
              <w:rPr>
                <w:noProof/>
                <w:webHidden/>
              </w:rPr>
            </w:r>
            <w:r>
              <w:rPr>
                <w:noProof/>
                <w:webHidden/>
              </w:rPr>
              <w:fldChar w:fldCharType="separate"/>
            </w:r>
            <w:r>
              <w:rPr>
                <w:noProof/>
                <w:webHidden/>
              </w:rPr>
              <w:t>11</w:t>
            </w:r>
            <w:r>
              <w:rPr>
                <w:noProof/>
                <w:webHidden/>
              </w:rPr>
              <w:fldChar w:fldCharType="end"/>
            </w:r>
          </w:hyperlink>
        </w:p>
        <w:p w14:paraId="1EF4D0ED" w14:textId="5E68317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2" w:history="1">
            <w:r w:rsidRPr="00A66E6C">
              <w:rPr>
                <w:rStyle w:val="Hipervnculo"/>
                <w:noProof/>
              </w:rPr>
              <w:t>2.4.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de la técnica de Aprendizaje Supervisado</w:t>
            </w:r>
            <w:r>
              <w:rPr>
                <w:noProof/>
                <w:webHidden/>
              </w:rPr>
              <w:tab/>
            </w:r>
            <w:r>
              <w:rPr>
                <w:noProof/>
                <w:webHidden/>
              </w:rPr>
              <w:fldChar w:fldCharType="begin"/>
            </w:r>
            <w:r>
              <w:rPr>
                <w:noProof/>
                <w:webHidden/>
              </w:rPr>
              <w:instrText xml:space="preserve"> PAGEREF _Toc218104142 \h </w:instrText>
            </w:r>
            <w:r>
              <w:rPr>
                <w:noProof/>
                <w:webHidden/>
              </w:rPr>
            </w:r>
            <w:r>
              <w:rPr>
                <w:noProof/>
                <w:webHidden/>
              </w:rPr>
              <w:fldChar w:fldCharType="separate"/>
            </w:r>
            <w:r>
              <w:rPr>
                <w:noProof/>
                <w:webHidden/>
              </w:rPr>
              <w:t>13</w:t>
            </w:r>
            <w:r>
              <w:rPr>
                <w:noProof/>
                <w:webHidden/>
              </w:rPr>
              <w:fldChar w:fldCharType="end"/>
            </w:r>
          </w:hyperlink>
        </w:p>
        <w:p w14:paraId="30FFE8D8" w14:textId="7C2A97C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3" w:history="1">
            <w:r w:rsidRPr="00A66E6C">
              <w:rPr>
                <w:rStyle w:val="Hipervnculo"/>
                <w:noProof/>
              </w:rPr>
              <w:t>2.5.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Rendimiento Académico Estudiantil</w:t>
            </w:r>
            <w:r>
              <w:rPr>
                <w:noProof/>
                <w:webHidden/>
              </w:rPr>
              <w:tab/>
            </w:r>
            <w:r>
              <w:rPr>
                <w:noProof/>
                <w:webHidden/>
              </w:rPr>
              <w:fldChar w:fldCharType="begin"/>
            </w:r>
            <w:r>
              <w:rPr>
                <w:noProof/>
                <w:webHidden/>
              </w:rPr>
              <w:instrText xml:space="preserve"> PAGEREF _Toc218104143 \h </w:instrText>
            </w:r>
            <w:r>
              <w:rPr>
                <w:noProof/>
                <w:webHidden/>
              </w:rPr>
            </w:r>
            <w:r>
              <w:rPr>
                <w:noProof/>
                <w:webHidden/>
              </w:rPr>
              <w:fldChar w:fldCharType="separate"/>
            </w:r>
            <w:r>
              <w:rPr>
                <w:noProof/>
                <w:webHidden/>
              </w:rPr>
              <w:t>15</w:t>
            </w:r>
            <w:r>
              <w:rPr>
                <w:noProof/>
                <w:webHidden/>
              </w:rPr>
              <w:fldChar w:fldCharType="end"/>
            </w:r>
          </w:hyperlink>
        </w:p>
        <w:p w14:paraId="64946AA7" w14:textId="1685120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4" w:history="1">
            <w:r w:rsidRPr="00A66E6C">
              <w:rPr>
                <w:rStyle w:val="Hipervnculo"/>
                <w:noProof/>
              </w:rPr>
              <w:t>2.5.1.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rendimiento académico</w:t>
            </w:r>
            <w:r>
              <w:rPr>
                <w:noProof/>
                <w:webHidden/>
              </w:rPr>
              <w:tab/>
            </w:r>
            <w:r>
              <w:rPr>
                <w:noProof/>
                <w:webHidden/>
              </w:rPr>
              <w:fldChar w:fldCharType="begin"/>
            </w:r>
            <w:r>
              <w:rPr>
                <w:noProof/>
                <w:webHidden/>
              </w:rPr>
              <w:instrText xml:space="preserve"> PAGEREF _Toc218104144 \h </w:instrText>
            </w:r>
            <w:r>
              <w:rPr>
                <w:noProof/>
                <w:webHidden/>
              </w:rPr>
            </w:r>
            <w:r>
              <w:rPr>
                <w:noProof/>
                <w:webHidden/>
              </w:rPr>
              <w:fldChar w:fldCharType="separate"/>
            </w:r>
            <w:r>
              <w:rPr>
                <w:noProof/>
                <w:webHidden/>
              </w:rPr>
              <w:t>15</w:t>
            </w:r>
            <w:r>
              <w:rPr>
                <w:noProof/>
                <w:webHidden/>
              </w:rPr>
              <w:fldChar w:fldCharType="end"/>
            </w:r>
          </w:hyperlink>
        </w:p>
        <w:p w14:paraId="2CCC6DBF" w14:textId="7B4512D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5" w:history="1">
            <w:r w:rsidRPr="00A66E6C">
              <w:rPr>
                <w:rStyle w:val="Hipervnculo"/>
                <w:noProof/>
              </w:rPr>
              <w:t>2.5.2.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Factores que influyen en el rendimiento académico</w:t>
            </w:r>
            <w:r>
              <w:rPr>
                <w:noProof/>
                <w:webHidden/>
              </w:rPr>
              <w:tab/>
            </w:r>
            <w:r>
              <w:rPr>
                <w:noProof/>
                <w:webHidden/>
              </w:rPr>
              <w:fldChar w:fldCharType="begin"/>
            </w:r>
            <w:r>
              <w:rPr>
                <w:noProof/>
                <w:webHidden/>
              </w:rPr>
              <w:instrText xml:space="preserve"> PAGEREF _Toc218104145 \h </w:instrText>
            </w:r>
            <w:r>
              <w:rPr>
                <w:noProof/>
                <w:webHidden/>
              </w:rPr>
            </w:r>
            <w:r>
              <w:rPr>
                <w:noProof/>
                <w:webHidden/>
              </w:rPr>
              <w:fldChar w:fldCharType="separate"/>
            </w:r>
            <w:r>
              <w:rPr>
                <w:noProof/>
                <w:webHidden/>
              </w:rPr>
              <w:t>15</w:t>
            </w:r>
            <w:r>
              <w:rPr>
                <w:noProof/>
                <w:webHidden/>
              </w:rPr>
              <w:fldChar w:fldCharType="end"/>
            </w:r>
          </w:hyperlink>
        </w:p>
        <w:p w14:paraId="399B1380" w14:textId="7991653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6" w:history="1">
            <w:r w:rsidRPr="00A66E6C">
              <w:rPr>
                <w:rStyle w:val="Hipervnculo"/>
                <w:noProof/>
              </w:rPr>
              <w:t>2.6.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Rendimiento Académico Estudiantil</w:t>
            </w:r>
            <w:r>
              <w:rPr>
                <w:noProof/>
                <w:webHidden/>
              </w:rPr>
              <w:tab/>
            </w:r>
            <w:r>
              <w:rPr>
                <w:noProof/>
                <w:webHidden/>
              </w:rPr>
              <w:fldChar w:fldCharType="begin"/>
            </w:r>
            <w:r>
              <w:rPr>
                <w:noProof/>
                <w:webHidden/>
              </w:rPr>
              <w:instrText xml:space="preserve"> PAGEREF _Toc218104146 \h </w:instrText>
            </w:r>
            <w:r>
              <w:rPr>
                <w:noProof/>
                <w:webHidden/>
              </w:rPr>
            </w:r>
            <w:r>
              <w:rPr>
                <w:noProof/>
                <w:webHidden/>
              </w:rPr>
              <w:fldChar w:fldCharType="separate"/>
            </w:r>
            <w:r>
              <w:rPr>
                <w:noProof/>
                <w:webHidden/>
              </w:rPr>
              <w:t>15</w:t>
            </w:r>
            <w:r>
              <w:rPr>
                <w:noProof/>
                <w:webHidden/>
              </w:rPr>
              <w:fldChar w:fldCharType="end"/>
            </w:r>
          </w:hyperlink>
        </w:p>
        <w:p w14:paraId="0D47EA8C" w14:textId="64649E0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7" w:history="1">
            <w:r w:rsidRPr="00A66E6C">
              <w:rPr>
                <w:rStyle w:val="Hipervnculo"/>
                <w:noProof/>
              </w:rPr>
              <w:t>2.6.1.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Concepto de rendimiento académico</w:t>
            </w:r>
            <w:r>
              <w:rPr>
                <w:noProof/>
                <w:webHidden/>
              </w:rPr>
              <w:tab/>
            </w:r>
            <w:r>
              <w:rPr>
                <w:noProof/>
                <w:webHidden/>
              </w:rPr>
              <w:fldChar w:fldCharType="begin"/>
            </w:r>
            <w:r>
              <w:rPr>
                <w:noProof/>
                <w:webHidden/>
              </w:rPr>
              <w:instrText xml:space="preserve"> PAGEREF _Toc218104147 \h </w:instrText>
            </w:r>
            <w:r>
              <w:rPr>
                <w:noProof/>
                <w:webHidden/>
              </w:rPr>
            </w:r>
            <w:r>
              <w:rPr>
                <w:noProof/>
                <w:webHidden/>
              </w:rPr>
              <w:fldChar w:fldCharType="separate"/>
            </w:r>
            <w:r>
              <w:rPr>
                <w:noProof/>
                <w:webHidden/>
              </w:rPr>
              <w:t>15</w:t>
            </w:r>
            <w:r>
              <w:rPr>
                <w:noProof/>
                <w:webHidden/>
              </w:rPr>
              <w:fldChar w:fldCharType="end"/>
            </w:r>
          </w:hyperlink>
        </w:p>
        <w:p w14:paraId="1AFDB68F" w14:textId="5FEB8B9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8" w:history="1">
            <w:r w:rsidRPr="00A66E6C">
              <w:rPr>
                <w:rStyle w:val="Hipervnculo"/>
                <w:noProof/>
              </w:rPr>
              <w:t>2.6.2.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Examen de ingreso en la FCyT estructura y característica</w:t>
            </w:r>
            <w:r>
              <w:rPr>
                <w:noProof/>
                <w:webHidden/>
              </w:rPr>
              <w:tab/>
            </w:r>
            <w:r>
              <w:rPr>
                <w:noProof/>
                <w:webHidden/>
              </w:rPr>
              <w:fldChar w:fldCharType="begin"/>
            </w:r>
            <w:r>
              <w:rPr>
                <w:noProof/>
                <w:webHidden/>
              </w:rPr>
              <w:instrText xml:space="preserve"> PAGEREF _Toc218104148 \h </w:instrText>
            </w:r>
            <w:r>
              <w:rPr>
                <w:noProof/>
                <w:webHidden/>
              </w:rPr>
            </w:r>
            <w:r>
              <w:rPr>
                <w:noProof/>
                <w:webHidden/>
              </w:rPr>
              <w:fldChar w:fldCharType="separate"/>
            </w:r>
            <w:r>
              <w:rPr>
                <w:noProof/>
                <w:webHidden/>
              </w:rPr>
              <w:t>15</w:t>
            </w:r>
            <w:r>
              <w:rPr>
                <w:noProof/>
                <w:webHidden/>
              </w:rPr>
              <w:fldChar w:fldCharType="end"/>
            </w:r>
          </w:hyperlink>
        </w:p>
        <w:p w14:paraId="12513A2F" w14:textId="1856845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49" w:history="1">
            <w:r w:rsidRPr="00A66E6C">
              <w:rPr>
                <w:rStyle w:val="Hipervnculo"/>
                <w:noProof/>
              </w:rPr>
              <w:t>2.7.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Tecnologías y herramientas usadas</w:t>
            </w:r>
            <w:r>
              <w:rPr>
                <w:noProof/>
                <w:webHidden/>
              </w:rPr>
              <w:tab/>
            </w:r>
            <w:r>
              <w:rPr>
                <w:noProof/>
                <w:webHidden/>
              </w:rPr>
              <w:fldChar w:fldCharType="begin"/>
            </w:r>
            <w:r>
              <w:rPr>
                <w:noProof/>
                <w:webHidden/>
              </w:rPr>
              <w:instrText xml:space="preserve"> PAGEREF _Toc218104149 \h </w:instrText>
            </w:r>
            <w:r>
              <w:rPr>
                <w:noProof/>
                <w:webHidden/>
              </w:rPr>
            </w:r>
            <w:r>
              <w:rPr>
                <w:noProof/>
                <w:webHidden/>
              </w:rPr>
              <w:fldChar w:fldCharType="separate"/>
            </w:r>
            <w:r>
              <w:rPr>
                <w:noProof/>
                <w:webHidden/>
              </w:rPr>
              <w:t>16</w:t>
            </w:r>
            <w:r>
              <w:rPr>
                <w:noProof/>
                <w:webHidden/>
              </w:rPr>
              <w:fldChar w:fldCharType="end"/>
            </w:r>
          </w:hyperlink>
        </w:p>
        <w:p w14:paraId="5131D352" w14:textId="6911070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0" w:history="1">
            <w:r w:rsidRPr="00A66E6C">
              <w:rPr>
                <w:rStyle w:val="Hipervnculo"/>
                <w:noProof/>
              </w:rPr>
              <w:t>2.7.1.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Google colab</w:t>
            </w:r>
            <w:r>
              <w:rPr>
                <w:noProof/>
                <w:webHidden/>
              </w:rPr>
              <w:tab/>
            </w:r>
            <w:r>
              <w:rPr>
                <w:noProof/>
                <w:webHidden/>
              </w:rPr>
              <w:fldChar w:fldCharType="begin"/>
            </w:r>
            <w:r>
              <w:rPr>
                <w:noProof/>
                <w:webHidden/>
              </w:rPr>
              <w:instrText xml:space="preserve"> PAGEREF _Toc218104150 \h </w:instrText>
            </w:r>
            <w:r>
              <w:rPr>
                <w:noProof/>
                <w:webHidden/>
              </w:rPr>
            </w:r>
            <w:r>
              <w:rPr>
                <w:noProof/>
                <w:webHidden/>
              </w:rPr>
              <w:fldChar w:fldCharType="separate"/>
            </w:r>
            <w:r>
              <w:rPr>
                <w:noProof/>
                <w:webHidden/>
              </w:rPr>
              <w:t>16</w:t>
            </w:r>
            <w:r>
              <w:rPr>
                <w:noProof/>
                <w:webHidden/>
              </w:rPr>
              <w:fldChar w:fldCharType="end"/>
            </w:r>
          </w:hyperlink>
        </w:p>
        <w:p w14:paraId="7F84DE1B" w14:textId="375CD78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1" w:history="1">
            <w:r w:rsidRPr="00A66E6C">
              <w:rPr>
                <w:rStyle w:val="Hipervnculo"/>
                <w:noProof/>
              </w:rPr>
              <w:t>2.7.2.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Python</w:t>
            </w:r>
            <w:r>
              <w:rPr>
                <w:noProof/>
                <w:webHidden/>
              </w:rPr>
              <w:tab/>
            </w:r>
            <w:r>
              <w:rPr>
                <w:noProof/>
                <w:webHidden/>
              </w:rPr>
              <w:fldChar w:fldCharType="begin"/>
            </w:r>
            <w:r>
              <w:rPr>
                <w:noProof/>
                <w:webHidden/>
              </w:rPr>
              <w:instrText xml:space="preserve"> PAGEREF _Toc218104151 \h </w:instrText>
            </w:r>
            <w:r>
              <w:rPr>
                <w:noProof/>
                <w:webHidden/>
              </w:rPr>
            </w:r>
            <w:r>
              <w:rPr>
                <w:noProof/>
                <w:webHidden/>
              </w:rPr>
              <w:fldChar w:fldCharType="separate"/>
            </w:r>
            <w:r>
              <w:rPr>
                <w:noProof/>
                <w:webHidden/>
              </w:rPr>
              <w:t>16</w:t>
            </w:r>
            <w:r>
              <w:rPr>
                <w:noProof/>
                <w:webHidden/>
              </w:rPr>
              <w:fldChar w:fldCharType="end"/>
            </w:r>
          </w:hyperlink>
        </w:p>
        <w:p w14:paraId="2749B28A" w14:textId="2915870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2" w:history="1">
            <w:r w:rsidRPr="00A66E6C">
              <w:rPr>
                <w:rStyle w:val="Hipervnculo"/>
                <w:noProof/>
              </w:rPr>
              <w:t>2.7.3.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Librerias</w:t>
            </w:r>
            <w:r>
              <w:rPr>
                <w:noProof/>
                <w:webHidden/>
              </w:rPr>
              <w:tab/>
            </w:r>
            <w:r>
              <w:rPr>
                <w:noProof/>
                <w:webHidden/>
              </w:rPr>
              <w:fldChar w:fldCharType="begin"/>
            </w:r>
            <w:r>
              <w:rPr>
                <w:noProof/>
                <w:webHidden/>
              </w:rPr>
              <w:instrText xml:space="preserve"> PAGEREF _Toc218104152 \h </w:instrText>
            </w:r>
            <w:r>
              <w:rPr>
                <w:noProof/>
                <w:webHidden/>
              </w:rPr>
            </w:r>
            <w:r>
              <w:rPr>
                <w:noProof/>
                <w:webHidden/>
              </w:rPr>
              <w:fldChar w:fldCharType="separate"/>
            </w:r>
            <w:r>
              <w:rPr>
                <w:noProof/>
                <w:webHidden/>
              </w:rPr>
              <w:t>16</w:t>
            </w:r>
            <w:r>
              <w:rPr>
                <w:noProof/>
                <w:webHidden/>
              </w:rPr>
              <w:fldChar w:fldCharType="end"/>
            </w:r>
          </w:hyperlink>
        </w:p>
        <w:p w14:paraId="51530E01" w14:textId="44D13A4F"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3" w:history="1">
            <w:r w:rsidRPr="00A66E6C">
              <w:rPr>
                <w:rStyle w:val="Hipervnculo"/>
                <w:noProof/>
              </w:rPr>
              <w:t>2.7.4.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Power BI</w:t>
            </w:r>
            <w:r>
              <w:rPr>
                <w:noProof/>
                <w:webHidden/>
              </w:rPr>
              <w:tab/>
            </w:r>
            <w:r>
              <w:rPr>
                <w:noProof/>
                <w:webHidden/>
              </w:rPr>
              <w:fldChar w:fldCharType="begin"/>
            </w:r>
            <w:r>
              <w:rPr>
                <w:noProof/>
                <w:webHidden/>
              </w:rPr>
              <w:instrText xml:space="preserve"> PAGEREF _Toc218104153 \h </w:instrText>
            </w:r>
            <w:r>
              <w:rPr>
                <w:noProof/>
                <w:webHidden/>
              </w:rPr>
            </w:r>
            <w:r>
              <w:rPr>
                <w:noProof/>
                <w:webHidden/>
              </w:rPr>
              <w:fldChar w:fldCharType="separate"/>
            </w:r>
            <w:r>
              <w:rPr>
                <w:noProof/>
                <w:webHidden/>
              </w:rPr>
              <w:t>17</w:t>
            </w:r>
            <w:r>
              <w:rPr>
                <w:noProof/>
                <w:webHidden/>
              </w:rPr>
              <w:fldChar w:fldCharType="end"/>
            </w:r>
          </w:hyperlink>
        </w:p>
        <w:p w14:paraId="7A4D2D34" w14:textId="6482AC18"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4" w:history="1">
            <w:r w:rsidRPr="00A66E6C">
              <w:rPr>
                <w:rStyle w:val="Hipervnculo"/>
                <w:noProof/>
              </w:rPr>
              <w:t>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Marco metodológico</w:t>
            </w:r>
            <w:r>
              <w:rPr>
                <w:noProof/>
                <w:webHidden/>
              </w:rPr>
              <w:tab/>
            </w:r>
            <w:r>
              <w:rPr>
                <w:noProof/>
                <w:webHidden/>
              </w:rPr>
              <w:fldChar w:fldCharType="begin"/>
            </w:r>
            <w:r>
              <w:rPr>
                <w:noProof/>
                <w:webHidden/>
              </w:rPr>
              <w:instrText xml:space="preserve"> PAGEREF _Toc218104154 \h </w:instrText>
            </w:r>
            <w:r>
              <w:rPr>
                <w:noProof/>
                <w:webHidden/>
              </w:rPr>
            </w:r>
            <w:r>
              <w:rPr>
                <w:noProof/>
                <w:webHidden/>
              </w:rPr>
              <w:fldChar w:fldCharType="separate"/>
            </w:r>
            <w:r>
              <w:rPr>
                <w:noProof/>
                <w:webHidden/>
              </w:rPr>
              <w:t>18</w:t>
            </w:r>
            <w:r>
              <w:rPr>
                <w:noProof/>
                <w:webHidden/>
              </w:rPr>
              <w:fldChar w:fldCharType="end"/>
            </w:r>
          </w:hyperlink>
        </w:p>
        <w:p w14:paraId="7DCC12DB" w14:textId="1C120DC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5" w:history="1">
            <w:r w:rsidRPr="00A66E6C">
              <w:rPr>
                <w:rStyle w:val="Hipervnculo"/>
                <w:noProof/>
              </w:rPr>
              <w:t>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Área de estudio</w:t>
            </w:r>
            <w:r>
              <w:rPr>
                <w:noProof/>
                <w:webHidden/>
              </w:rPr>
              <w:tab/>
            </w:r>
            <w:r>
              <w:rPr>
                <w:noProof/>
                <w:webHidden/>
              </w:rPr>
              <w:fldChar w:fldCharType="begin"/>
            </w:r>
            <w:r>
              <w:rPr>
                <w:noProof/>
                <w:webHidden/>
              </w:rPr>
              <w:instrText xml:space="preserve"> PAGEREF _Toc218104155 \h </w:instrText>
            </w:r>
            <w:r>
              <w:rPr>
                <w:noProof/>
                <w:webHidden/>
              </w:rPr>
            </w:r>
            <w:r>
              <w:rPr>
                <w:noProof/>
                <w:webHidden/>
              </w:rPr>
              <w:fldChar w:fldCharType="separate"/>
            </w:r>
            <w:r>
              <w:rPr>
                <w:noProof/>
                <w:webHidden/>
              </w:rPr>
              <w:t>18</w:t>
            </w:r>
            <w:r>
              <w:rPr>
                <w:noProof/>
                <w:webHidden/>
              </w:rPr>
              <w:fldChar w:fldCharType="end"/>
            </w:r>
          </w:hyperlink>
        </w:p>
        <w:p w14:paraId="18FC5C37" w14:textId="708F1AD8"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6" w:history="1">
            <w:r w:rsidRPr="00A66E6C">
              <w:rPr>
                <w:rStyle w:val="Hipervnculo"/>
                <w:noProof/>
              </w:rPr>
              <w:t>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Flujograma metodológico</w:t>
            </w:r>
            <w:r>
              <w:rPr>
                <w:noProof/>
                <w:webHidden/>
              </w:rPr>
              <w:tab/>
            </w:r>
            <w:r>
              <w:rPr>
                <w:noProof/>
                <w:webHidden/>
              </w:rPr>
              <w:fldChar w:fldCharType="begin"/>
            </w:r>
            <w:r>
              <w:rPr>
                <w:noProof/>
                <w:webHidden/>
              </w:rPr>
              <w:instrText xml:space="preserve"> PAGEREF _Toc218104156 \h </w:instrText>
            </w:r>
            <w:r>
              <w:rPr>
                <w:noProof/>
                <w:webHidden/>
              </w:rPr>
            </w:r>
            <w:r>
              <w:rPr>
                <w:noProof/>
                <w:webHidden/>
              </w:rPr>
              <w:fldChar w:fldCharType="separate"/>
            </w:r>
            <w:r>
              <w:rPr>
                <w:noProof/>
                <w:webHidden/>
              </w:rPr>
              <w:t>18</w:t>
            </w:r>
            <w:r>
              <w:rPr>
                <w:noProof/>
                <w:webHidden/>
              </w:rPr>
              <w:fldChar w:fldCharType="end"/>
            </w:r>
          </w:hyperlink>
        </w:p>
        <w:p w14:paraId="246A58D0" w14:textId="1F7452A7"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7" w:history="1">
            <w:r w:rsidRPr="00A66E6C">
              <w:rPr>
                <w:rStyle w:val="Hipervnculo"/>
                <w:noProof/>
              </w:rPr>
              <w:t>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Fuentes de información</w:t>
            </w:r>
            <w:r>
              <w:rPr>
                <w:noProof/>
                <w:webHidden/>
              </w:rPr>
              <w:tab/>
            </w:r>
            <w:r>
              <w:rPr>
                <w:noProof/>
                <w:webHidden/>
              </w:rPr>
              <w:fldChar w:fldCharType="begin"/>
            </w:r>
            <w:r>
              <w:rPr>
                <w:noProof/>
                <w:webHidden/>
              </w:rPr>
              <w:instrText xml:space="preserve"> PAGEREF _Toc218104157 \h </w:instrText>
            </w:r>
            <w:r>
              <w:rPr>
                <w:noProof/>
                <w:webHidden/>
              </w:rPr>
            </w:r>
            <w:r>
              <w:rPr>
                <w:noProof/>
                <w:webHidden/>
              </w:rPr>
              <w:fldChar w:fldCharType="separate"/>
            </w:r>
            <w:r>
              <w:rPr>
                <w:noProof/>
                <w:webHidden/>
              </w:rPr>
              <w:t>20</w:t>
            </w:r>
            <w:r>
              <w:rPr>
                <w:noProof/>
                <w:webHidden/>
              </w:rPr>
              <w:fldChar w:fldCharType="end"/>
            </w:r>
          </w:hyperlink>
        </w:p>
        <w:p w14:paraId="1EDDEB32" w14:textId="54945658"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8" w:history="1">
            <w:r w:rsidRPr="00A66E6C">
              <w:rPr>
                <w:rStyle w:val="Hipervnculo"/>
                <w:noProof/>
              </w:rPr>
              <w:t>3.3.1.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Fuente de Información Secundaria</w:t>
            </w:r>
            <w:r>
              <w:rPr>
                <w:noProof/>
                <w:webHidden/>
              </w:rPr>
              <w:tab/>
            </w:r>
            <w:r>
              <w:rPr>
                <w:noProof/>
                <w:webHidden/>
              </w:rPr>
              <w:fldChar w:fldCharType="begin"/>
            </w:r>
            <w:r>
              <w:rPr>
                <w:noProof/>
                <w:webHidden/>
              </w:rPr>
              <w:instrText xml:space="preserve"> PAGEREF _Toc218104158 \h </w:instrText>
            </w:r>
            <w:r>
              <w:rPr>
                <w:noProof/>
                <w:webHidden/>
              </w:rPr>
            </w:r>
            <w:r>
              <w:rPr>
                <w:noProof/>
                <w:webHidden/>
              </w:rPr>
              <w:fldChar w:fldCharType="separate"/>
            </w:r>
            <w:r>
              <w:rPr>
                <w:noProof/>
                <w:webHidden/>
              </w:rPr>
              <w:t>20</w:t>
            </w:r>
            <w:r>
              <w:rPr>
                <w:noProof/>
                <w:webHidden/>
              </w:rPr>
              <w:fldChar w:fldCharType="end"/>
            </w:r>
          </w:hyperlink>
        </w:p>
        <w:p w14:paraId="4294A984" w14:textId="657F924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59" w:history="1">
            <w:r w:rsidRPr="00A66E6C">
              <w:rPr>
                <w:rStyle w:val="Hipervnculo"/>
                <w:noProof/>
              </w:rPr>
              <w:t>3.4.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_Toc218104159 \h </w:instrText>
            </w:r>
            <w:r>
              <w:rPr>
                <w:noProof/>
                <w:webHidden/>
              </w:rPr>
            </w:r>
            <w:r>
              <w:rPr>
                <w:noProof/>
                <w:webHidden/>
              </w:rPr>
              <w:fldChar w:fldCharType="separate"/>
            </w:r>
            <w:r>
              <w:rPr>
                <w:noProof/>
                <w:webHidden/>
              </w:rPr>
              <w:t>20</w:t>
            </w:r>
            <w:r>
              <w:rPr>
                <w:noProof/>
                <w:webHidden/>
              </w:rPr>
              <w:fldChar w:fldCharType="end"/>
            </w:r>
          </w:hyperlink>
        </w:p>
        <w:p w14:paraId="5C380A50" w14:textId="57CE90E4"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0" w:history="1">
            <w:r w:rsidRPr="00A66E6C">
              <w:rPr>
                <w:rStyle w:val="Hipervnculo"/>
                <w:noProof/>
              </w:rPr>
              <w:t>3.4.1.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del problema</w:t>
            </w:r>
            <w:r>
              <w:rPr>
                <w:noProof/>
                <w:webHidden/>
              </w:rPr>
              <w:tab/>
            </w:r>
            <w:r>
              <w:rPr>
                <w:noProof/>
                <w:webHidden/>
              </w:rPr>
              <w:fldChar w:fldCharType="begin"/>
            </w:r>
            <w:r>
              <w:rPr>
                <w:noProof/>
                <w:webHidden/>
              </w:rPr>
              <w:instrText xml:space="preserve"> PAGEREF _Toc218104160 \h </w:instrText>
            </w:r>
            <w:r>
              <w:rPr>
                <w:noProof/>
                <w:webHidden/>
              </w:rPr>
            </w:r>
            <w:r>
              <w:rPr>
                <w:noProof/>
                <w:webHidden/>
              </w:rPr>
              <w:fldChar w:fldCharType="separate"/>
            </w:r>
            <w:r>
              <w:rPr>
                <w:noProof/>
                <w:webHidden/>
              </w:rPr>
              <w:t>20</w:t>
            </w:r>
            <w:r>
              <w:rPr>
                <w:noProof/>
                <w:webHidden/>
              </w:rPr>
              <w:fldChar w:fldCharType="end"/>
            </w:r>
          </w:hyperlink>
        </w:p>
        <w:p w14:paraId="6CF08556" w14:textId="58FE4286"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1" w:history="1">
            <w:r w:rsidRPr="00A66E6C">
              <w:rPr>
                <w:rStyle w:val="Hipervnculo"/>
                <w:noProof/>
              </w:rPr>
              <w:t>3.4.2.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Recolección de datos</w:t>
            </w:r>
            <w:r>
              <w:rPr>
                <w:noProof/>
                <w:webHidden/>
              </w:rPr>
              <w:tab/>
            </w:r>
            <w:r>
              <w:rPr>
                <w:noProof/>
                <w:webHidden/>
              </w:rPr>
              <w:fldChar w:fldCharType="begin"/>
            </w:r>
            <w:r>
              <w:rPr>
                <w:noProof/>
                <w:webHidden/>
              </w:rPr>
              <w:instrText xml:space="preserve"> PAGEREF _Toc218104161 \h </w:instrText>
            </w:r>
            <w:r>
              <w:rPr>
                <w:noProof/>
                <w:webHidden/>
              </w:rPr>
            </w:r>
            <w:r>
              <w:rPr>
                <w:noProof/>
                <w:webHidden/>
              </w:rPr>
              <w:fldChar w:fldCharType="separate"/>
            </w:r>
            <w:r>
              <w:rPr>
                <w:noProof/>
                <w:webHidden/>
              </w:rPr>
              <w:t>21</w:t>
            </w:r>
            <w:r>
              <w:rPr>
                <w:noProof/>
                <w:webHidden/>
              </w:rPr>
              <w:fldChar w:fldCharType="end"/>
            </w:r>
          </w:hyperlink>
        </w:p>
        <w:p w14:paraId="6238321F" w14:textId="2DAD2927"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2" w:history="1">
            <w:r w:rsidRPr="00A66E6C">
              <w:rPr>
                <w:rStyle w:val="Hipervnculo"/>
                <w:noProof/>
              </w:rPr>
              <w:t>3.4.3.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exploratorio de datos</w:t>
            </w:r>
            <w:r>
              <w:rPr>
                <w:noProof/>
                <w:webHidden/>
              </w:rPr>
              <w:tab/>
            </w:r>
            <w:r>
              <w:rPr>
                <w:noProof/>
                <w:webHidden/>
              </w:rPr>
              <w:fldChar w:fldCharType="begin"/>
            </w:r>
            <w:r>
              <w:rPr>
                <w:noProof/>
                <w:webHidden/>
              </w:rPr>
              <w:instrText xml:space="preserve"> PAGEREF _Toc218104162 \h </w:instrText>
            </w:r>
            <w:r>
              <w:rPr>
                <w:noProof/>
                <w:webHidden/>
              </w:rPr>
            </w:r>
            <w:r>
              <w:rPr>
                <w:noProof/>
                <w:webHidden/>
              </w:rPr>
              <w:fldChar w:fldCharType="separate"/>
            </w:r>
            <w:r>
              <w:rPr>
                <w:noProof/>
                <w:webHidden/>
              </w:rPr>
              <w:t>24</w:t>
            </w:r>
            <w:r>
              <w:rPr>
                <w:noProof/>
                <w:webHidden/>
              </w:rPr>
              <w:fldChar w:fldCharType="end"/>
            </w:r>
          </w:hyperlink>
        </w:p>
        <w:p w14:paraId="20E7AF19" w14:textId="023BDC61"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3" w:history="1">
            <w:r w:rsidRPr="00A66E6C">
              <w:rPr>
                <w:rStyle w:val="Hipervnculo"/>
                <w:noProof/>
              </w:rPr>
              <w:t>3.4.4.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Creación de nuevas variables</w:t>
            </w:r>
            <w:r>
              <w:rPr>
                <w:noProof/>
                <w:webHidden/>
              </w:rPr>
              <w:tab/>
            </w:r>
            <w:r>
              <w:rPr>
                <w:noProof/>
                <w:webHidden/>
              </w:rPr>
              <w:fldChar w:fldCharType="begin"/>
            </w:r>
            <w:r>
              <w:rPr>
                <w:noProof/>
                <w:webHidden/>
              </w:rPr>
              <w:instrText xml:space="preserve"> PAGEREF _Toc218104163 \h </w:instrText>
            </w:r>
            <w:r>
              <w:rPr>
                <w:noProof/>
                <w:webHidden/>
              </w:rPr>
            </w:r>
            <w:r>
              <w:rPr>
                <w:noProof/>
                <w:webHidden/>
              </w:rPr>
              <w:fldChar w:fldCharType="separate"/>
            </w:r>
            <w:r>
              <w:rPr>
                <w:noProof/>
                <w:webHidden/>
              </w:rPr>
              <w:t>25</w:t>
            </w:r>
            <w:r>
              <w:rPr>
                <w:noProof/>
                <w:webHidden/>
              </w:rPr>
              <w:fldChar w:fldCharType="end"/>
            </w:r>
          </w:hyperlink>
        </w:p>
        <w:p w14:paraId="733511C5" w14:textId="124489FB"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4" w:history="1">
            <w:r w:rsidRPr="00A66E6C">
              <w:rPr>
                <w:rStyle w:val="Hipervnculo"/>
                <w:noProof/>
              </w:rPr>
              <w:t>3.4.5.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Estadística descriptiva</w:t>
            </w:r>
            <w:r>
              <w:rPr>
                <w:noProof/>
                <w:webHidden/>
              </w:rPr>
              <w:tab/>
            </w:r>
            <w:r>
              <w:rPr>
                <w:noProof/>
                <w:webHidden/>
              </w:rPr>
              <w:fldChar w:fldCharType="begin"/>
            </w:r>
            <w:r>
              <w:rPr>
                <w:noProof/>
                <w:webHidden/>
              </w:rPr>
              <w:instrText xml:space="preserve"> PAGEREF _Toc218104164 \h </w:instrText>
            </w:r>
            <w:r>
              <w:rPr>
                <w:noProof/>
                <w:webHidden/>
              </w:rPr>
            </w:r>
            <w:r>
              <w:rPr>
                <w:noProof/>
                <w:webHidden/>
              </w:rPr>
              <w:fldChar w:fldCharType="separate"/>
            </w:r>
            <w:r>
              <w:rPr>
                <w:noProof/>
                <w:webHidden/>
              </w:rPr>
              <w:t>26</w:t>
            </w:r>
            <w:r>
              <w:rPr>
                <w:noProof/>
                <w:webHidden/>
              </w:rPr>
              <w:fldChar w:fldCharType="end"/>
            </w:r>
          </w:hyperlink>
        </w:p>
        <w:p w14:paraId="55F79B8A" w14:textId="1E3BAF4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5" w:history="1">
            <w:r w:rsidRPr="00A66E6C">
              <w:rPr>
                <w:rStyle w:val="Hipervnculo"/>
                <w:noProof/>
              </w:rPr>
              <w:t>3.4.6.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Procesamiento y preparación de los datos</w:t>
            </w:r>
            <w:r>
              <w:rPr>
                <w:noProof/>
                <w:webHidden/>
              </w:rPr>
              <w:tab/>
            </w:r>
            <w:r>
              <w:rPr>
                <w:noProof/>
                <w:webHidden/>
              </w:rPr>
              <w:fldChar w:fldCharType="begin"/>
            </w:r>
            <w:r>
              <w:rPr>
                <w:noProof/>
                <w:webHidden/>
              </w:rPr>
              <w:instrText xml:space="preserve"> PAGEREF _Toc218104165 \h </w:instrText>
            </w:r>
            <w:r>
              <w:rPr>
                <w:noProof/>
                <w:webHidden/>
              </w:rPr>
            </w:r>
            <w:r>
              <w:rPr>
                <w:noProof/>
                <w:webHidden/>
              </w:rPr>
              <w:fldChar w:fldCharType="separate"/>
            </w:r>
            <w:r>
              <w:rPr>
                <w:noProof/>
                <w:webHidden/>
              </w:rPr>
              <w:t>28</w:t>
            </w:r>
            <w:r>
              <w:rPr>
                <w:noProof/>
                <w:webHidden/>
              </w:rPr>
              <w:fldChar w:fldCharType="end"/>
            </w:r>
          </w:hyperlink>
        </w:p>
        <w:p w14:paraId="1716E968" w14:textId="7601D396" w:rsidR="00BE2D54" w:rsidRDefault="00BE2D54">
          <w:pPr>
            <w:pStyle w:val="TDC3"/>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6" w:history="1">
            <w:r w:rsidRPr="00A66E6C">
              <w:rPr>
                <w:rStyle w:val="Hipervnculo"/>
                <w:noProof/>
              </w:rPr>
              <w:t>3.4.6.1.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Selección de variables para el modelado</w:t>
            </w:r>
            <w:r>
              <w:rPr>
                <w:noProof/>
                <w:webHidden/>
              </w:rPr>
              <w:tab/>
            </w:r>
            <w:r>
              <w:rPr>
                <w:noProof/>
                <w:webHidden/>
              </w:rPr>
              <w:fldChar w:fldCharType="begin"/>
            </w:r>
            <w:r>
              <w:rPr>
                <w:noProof/>
                <w:webHidden/>
              </w:rPr>
              <w:instrText xml:space="preserve"> PAGEREF _Toc218104166 \h </w:instrText>
            </w:r>
            <w:r>
              <w:rPr>
                <w:noProof/>
                <w:webHidden/>
              </w:rPr>
            </w:r>
            <w:r>
              <w:rPr>
                <w:noProof/>
                <w:webHidden/>
              </w:rPr>
              <w:fldChar w:fldCharType="separate"/>
            </w:r>
            <w:r>
              <w:rPr>
                <w:noProof/>
                <w:webHidden/>
              </w:rPr>
              <w:t>28</w:t>
            </w:r>
            <w:r>
              <w:rPr>
                <w:noProof/>
                <w:webHidden/>
              </w:rPr>
              <w:fldChar w:fldCharType="end"/>
            </w:r>
          </w:hyperlink>
        </w:p>
        <w:p w14:paraId="65050050" w14:textId="255A1E12" w:rsidR="00BE2D54" w:rsidRDefault="00BE2D54">
          <w:pPr>
            <w:pStyle w:val="TDC3"/>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7" w:history="1">
            <w:r w:rsidRPr="00A66E6C">
              <w:rPr>
                <w:rStyle w:val="Hipervnculo"/>
                <w:noProof/>
              </w:rPr>
              <w:t>3.4.6.2.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Limpieza de datos y tratamiento de valores atípicos</w:t>
            </w:r>
            <w:r>
              <w:rPr>
                <w:noProof/>
                <w:webHidden/>
              </w:rPr>
              <w:tab/>
            </w:r>
            <w:r>
              <w:rPr>
                <w:noProof/>
                <w:webHidden/>
              </w:rPr>
              <w:fldChar w:fldCharType="begin"/>
            </w:r>
            <w:r>
              <w:rPr>
                <w:noProof/>
                <w:webHidden/>
              </w:rPr>
              <w:instrText xml:space="preserve"> PAGEREF _Toc218104167 \h </w:instrText>
            </w:r>
            <w:r>
              <w:rPr>
                <w:noProof/>
                <w:webHidden/>
              </w:rPr>
            </w:r>
            <w:r>
              <w:rPr>
                <w:noProof/>
                <w:webHidden/>
              </w:rPr>
              <w:fldChar w:fldCharType="separate"/>
            </w:r>
            <w:r>
              <w:rPr>
                <w:noProof/>
                <w:webHidden/>
              </w:rPr>
              <w:t>28</w:t>
            </w:r>
            <w:r>
              <w:rPr>
                <w:noProof/>
                <w:webHidden/>
              </w:rPr>
              <w:fldChar w:fldCharType="end"/>
            </w:r>
          </w:hyperlink>
        </w:p>
        <w:p w14:paraId="0BE9EC7C" w14:textId="7C34679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8" w:history="1">
            <w:r w:rsidRPr="00A66E6C">
              <w:rPr>
                <w:rStyle w:val="Hipervnculo"/>
                <w:noProof/>
              </w:rPr>
              <w:t>3.4.7.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Asignación de variables dependiente e independientes</w:t>
            </w:r>
            <w:r>
              <w:rPr>
                <w:noProof/>
                <w:webHidden/>
              </w:rPr>
              <w:tab/>
            </w:r>
            <w:r>
              <w:rPr>
                <w:noProof/>
                <w:webHidden/>
              </w:rPr>
              <w:fldChar w:fldCharType="begin"/>
            </w:r>
            <w:r>
              <w:rPr>
                <w:noProof/>
                <w:webHidden/>
              </w:rPr>
              <w:instrText xml:space="preserve"> PAGEREF _Toc218104168 \h </w:instrText>
            </w:r>
            <w:r>
              <w:rPr>
                <w:noProof/>
                <w:webHidden/>
              </w:rPr>
            </w:r>
            <w:r>
              <w:rPr>
                <w:noProof/>
                <w:webHidden/>
              </w:rPr>
              <w:fldChar w:fldCharType="separate"/>
            </w:r>
            <w:r>
              <w:rPr>
                <w:noProof/>
                <w:webHidden/>
              </w:rPr>
              <w:t>29</w:t>
            </w:r>
            <w:r>
              <w:rPr>
                <w:noProof/>
                <w:webHidden/>
              </w:rPr>
              <w:fldChar w:fldCharType="end"/>
            </w:r>
          </w:hyperlink>
        </w:p>
        <w:p w14:paraId="28220859" w14:textId="7E7BAB3C"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69" w:history="1">
            <w:r w:rsidRPr="00A66E6C">
              <w:rPr>
                <w:rStyle w:val="Hipervnculo"/>
                <w:noProof/>
              </w:rPr>
              <w:t>3.4.8.</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División del conjunto en entrenamiento y prueba</w:t>
            </w:r>
            <w:r>
              <w:rPr>
                <w:noProof/>
                <w:webHidden/>
              </w:rPr>
              <w:tab/>
            </w:r>
            <w:r>
              <w:rPr>
                <w:noProof/>
                <w:webHidden/>
              </w:rPr>
              <w:fldChar w:fldCharType="begin"/>
            </w:r>
            <w:r>
              <w:rPr>
                <w:noProof/>
                <w:webHidden/>
              </w:rPr>
              <w:instrText xml:space="preserve"> PAGEREF _Toc218104169 \h </w:instrText>
            </w:r>
            <w:r>
              <w:rPr>
                <w:noProof/>
                <w:webHidden/>
              </w:rPr>
            </w:r>
            <w:r>
              <w:rPr>
                <w:noProof/>
                <w:webHidden/>
              </w:rPr>
              <w:fldChar w:fldCharType="separate"/>
            </w:r>
            <w:r>
              <w:rPr>
                <w:noProof/>
                <w:webHidden/>
              </w:rPr>
              <w:t>30</w:t>
            </w:r>
            <w:r>
              <w:rPr>
                <w:noProof/>
                <w:webHidden/>
              </w:rPr>
              <w:fldChar w:fldCharType="end"/>
            </w:r>
          </w:hyperlink>
        </w:p>
        <w:p w14:paraId="3CA6F3C2" w14:textId="648FA34F"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0" w:history="1">
            <w:r w:rsidRPr="00A66E6C">
              <w:rPr>
                <w:rStyle w:val="Hipervnculo"/>
                <w:bCs/>
                <w:noProof/>
                <w:lang w:val="es-BO"/>
              </w:rPr>
              <w:t>3.4.9.</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lang w:val="es-BO"/>
              </w:rPr>
              <w:t>Codificación de variables categóricas y escalado de variables numéricas</w:t>
            </w:r>
            <w:r>
              <w:rPr>
                <w:noProof/>
                <w:webHidden/>
              </w:rPr>
              <w:tab/>
            </w:r>
            <w:r>
              <w:rPr>
                <w:noProof/>
                <w:webHidden/>
              </w:rPr>
              <w:fldChar w:fldCharType="begin"/>
            </w:r>
            <w:r>
              <w:rPr>
                <w:noProof/>
                <w:webHidden/>
              </w:rPr>
              <w:instrText xml:space="preserve"> PAGEREF _Toc218104170 \h </w:instrText>
            </w:r>
            <w:r>
              <w:rPr>
                <w:noProof/>
                <w:webHidden/>
              </w:rPr>
            </w:r>
            <w:r>
              <w:rPr>
                <w:noProof/>
                <w:webHidden/>
              </w:rPr>
              <w:fldChar w:fldCharType="separate"/>
            </w:r>
            <w:r>
              <w:rPr>
                <w:noProof/>
                <w:webHidden/>
              </w:rPr>
              <w:t>30</w:t>
            </w:r>
            <w:r>
              <w:rPr>
                <w:noProof/>
                <w:webHidden/>
              </w:rPr>
              <w:fldChar w:fldCharType="end"/>
            </w:r>
          </w:hyperlink>
        </w:p>
        <w:p w14:paraId="6BE22082" w14:textId="3B18022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1" w:history="1">
            <w:r w:rsidRPr="00A66E6C">
              <w:rPr>
                <w:rStyle w:val="Hipervnculo"/>
                <w:noProof/>
              </w:rPr>
              <w:t>3.5.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Desarrollo de modelos predictivos</w:t>
            </w:r>
            <w:r>
              <w:rPr>
                <w:noProof/>
                <w:webHidden/>
              </w:rPr>
              <w:tab/>
            </w:r>
            <w:r>
              <w:rPr>
                <w:noProof/>
                <w:webHidden/>
              </w:rPr>
              <w:fldChar w:fldCharType="begin"/>
            </w:r>
            <w:r>
              <w:rPr>
                <w:noProof/>
                <w:webHidden/>
              </w:rPr>
              <w:instrText xml:space="preserve"> PAGEREF _Toc218104171 \h </w:instrText>
            </w:r>
            <w:r>
              <w:rPr>
                <w:noProof/>
                <w:webHidden/>
              </w:rPr>
            </w:r>
            <w:r>
              <w:rPr>
                <w:noProof/>
                <w:webHidden/>
              </w:rPr>
              <w:fldChar w:fldCharType="separate"/>
            </w:r>
            <w:r>
              <w:rPr>
                <w:noProof/>
                <w:webHidden/>
              </w:rPr>
              <w:t>31</w:t>
            </w:r>
            <w:r>
              <w:rPr>
                <w:noProof/>
                <w:webHidden/>
              </w:rPr>
              <w:fldChar w:fldCharType="end"/>
            </w:r>
          </w:hyperlink>
        </w:p>
        <w:p w14:paraId="5D05FC8F" w14:textId="42276EC0"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2" w:history="1">
            <w:r w:rsidRPr="00A66E6C">
              <w:rPr>
                <w:rStyle w:val="Hipervnculo"/>
                <w:bCs/>
                <w:noProof/>
                <w:lang w:val="es-BO"/>
              </w:rPr>
              <w:t>3.5.1.</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XGBoost</w:t>
            </w:r>
            <w:r>
              <w:rPr>
                <w:noProof/>
                <w:webHidden/>
              </w:rPr>
              <w:tab/>
            </w:r>
            <w:r>
              <w:rPr>
                <w:noProof/>
                <w:webHidden/>
              </w:rPr>
              <w:fldChar w:fldCharType="begin"/>
            </w:r>
            <w:r>
              <w:rPr>
                <w:noProof/>
                <w:webHidden/>
              </w:rPr>
              <w:instrText xml:space="preserve"> PAGEREF _Toc218104172 \h </w:instrText>
            </w:r>
            <w:r>
              <w:rPr>
                <w:noProof/>
                <w:webHidden/>
              </w:rPr>
            </w:r>
            <w:r>
              <w:rPr>
                <w:noProof/>
                <w:webHidden/>
              </w:rPr>
              <w:fldChar w:fldCharType="separate"/>
            </w:r>
            <w:r>
              <w:rPr>
                <w:noProof/>
                <w:webHidden/>
              </w:rPr>
              <w:t>31</w:t>
            </w:r>
            <w:r>
              <w:rPr>
                <w:noProof/>
                <w:webHidden/>
              </w:rPr>
              <w:fldChar w:fldCharType="end"/>
            </w:r>
          </w:hyperlink>
        </w:p>
        <w:p w14:paraId="49B6D1FD" w14:textId="482F7AB2"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3" w:history="1">
            <w:r w:rsidRPr="00A66E6C">
              <w:rPr>
                <w:rStyle w:val="Hipervnculo"/>
                <w:bCs/>
                <w:noProof/>
                <w:lang w:val="es-BO"/>
              </w:rPr>
              <w:t>3.5.2.</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Random forest</w:t>
            </w:r>
            <w:r>
              <w:rPr>
                <w:noProof/>
                <w:webHidden/>
              </w:rPr>
              <w:tab/>
            </w:r>
            <w:r>
              <w:rPr>
                <w:noProof/>
                <w:webHidden/>
              </w:rPr>
              <w:fldChar w:fldCharType="begin"/>
            </w:r>
            <w:r>
              <w:rPr>
                <w:noProof/>
                <w:webHidden/>
              </w:rPr>
              <w:instrText xml:space="preserve"> PAGEREF _Toc218104173 \h </w:instrText>
            </w:r>
            <w:r>
              <w:rPr>
                <w:noProof/>
                <w:webHidden/>
              </w:rPr>
            </w:r>
            <w:r>
              <w:rPr>
                <w:noProof/>
                <w:webHidden/>
              </w:rPr>
              <w:fldChar w:fldCharType="separate"/>
            </w:r>
            <w:r>
              <w:rPr>
                <w:noProof/>
                <w:webHidden/>
              </w:rPr>
              <w:t>33</w:t>
            </w:r>
            <w:r>
              <w:rPr>
                <w:noProof/>
                <w:webHidden/>
              </w:rPr>
              <w:fldChar w:fldCharType="end"/>
            </w:r>
          </w:hyperlink>
        </w:p>
        <w:p w14:paraId="05A2C12A" w14:textId="18D50639"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4" w:history="1">
            <w:r w:rsidRPr="00A66E6C">
              <w:rPr>
                <w:rStyle w:val="Hipervnculo"/>
                <w:bCs/>
                <w:noProof/>
                <w:lang w:val="es-BO"/>
              </w:rPr>
              <w:t>3.5.3.</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Desarrollo del modelo con Regresión Logística Binaria</w:t>
            </w:r>
            <w:r>
              <w:rPr>
                <w:noProof/>
                <w:webHidden/>
              </w:rPr>
              <w:tab/>
            </w:r>
            <w:r>
              <w:rPr>
                <w:noProof/>
                <w:webHidden/>
              </w:rPr>
              <w:fldChar w:fldCharType="begin"/>
            </w:r>
            <w:r>
              <w:rPr>
                <w:noProof/>
                <w:webHidden/>
              </w:rPr>
              <w:instrText xml:space="preserve"> PAGEREF _Toc218104174 \h </w:instrText>
            </w:r>
            <w:r>
              <w:rPr>
                <w:noProof/>
                <w:webHidden/>
              </w:rPr>
            </w:r>
            <w:r>
              <w:rPr>
                <w:noProof/>
                <w:webHidden/>
              </w:rPr>
              <w:fldChar w:fldCharType="separate"/>
            </w:r>
            <w:r>
              <w:rPr>
                <w:noProof/>
                <w:webHidden/>
              </w:rPr>
              <w:t>36</w:t>
            </w:r>
            <w:r>
              <w:rPr>
                <w:noProof/>
                <w:webHidden/>
              </w:rPr>
              <w:fldChar w:fldCharType="end"/>
            </w:r>
          </w:hyperlink>
        </w:p>
        <w:p w14:paraId="4FD90B19" w14:textId="5C3E243D"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5" w:history="1">
            <w:r w:rsidRPr="00A66E6C">
              <w:rPr>
                <w:rStyle w:val="Hipervnculo"/>
                <w:noProof/>
              </w:rPr>
              <w:t>3.6.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del desempeño de los modelos predictivos</w:t>
            </w:r>
            <w:r>
              <w:rPr>
                <w:noProof/>
                <w:webHidden/>
              </w:rPr>
              <w:tab/>
            </w:r>
            <w:r>
              <w:rPr>
                <w:noProof/>
                <w:webHidden/>
              </w:rPr>
              <w:fldChar w:fldCharType="begin"/>
            </w:r>
            <w:r>
              <w:rPr>
                <w:noProof/>
                <w:webHidden/>
              </w:rPr>
              <w:instrText xml:space="preserve"> PAGEREF _Toc218104175 \h </w:instrText>
            </w:r>
            <w:r>
              <w:rPr>
                <w:noProof/>
                <w:webHidden/>
              </w:rPr>
            </w:r>
            <w:r>
              <w:rPr>
                <w:noProof/>
                <w:webHidden/>
              </w:rPr>
              <w:fldChar w:fldCharType="separate"/>
            </w:r>
            <w:r>
              <w:rPr>
                <w:noProof/>
                <w:webHidden/>
              </w:rPr>
              <w:t>38</w:t>
            </w:r>
            <w:r>
              <w:rPr>
                <w:noProof/>
                <w:webHidden/>
              </w:rPr>
              <w:fldChar w:fldCharType="end"/>
            </w:r>
          </w:hyperlink>
        </w:p>
        <w:p w14:paraId="548BA9AE" w14:textId="614442D7"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6" w:history="1">
            <w:r w:rsidRPr="00A66E6C">
              <w:rPr>
                <w:rStyle w:val="Hipervnculo"/>
                <w:bCs/>
                <w:noProof/>
              </w:rPr>
              <w:t>3.6.1.</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Métricas de evaluación utilizadas para la evaluación de los modelos</w:t>
            </w:r>
            <w:r>
              <w:rPr>
                <w:noProof/>
                <w:webHidden/>
              </w:rPr>
              <w:tab/>
            </w:r>
            <w:r>
              <w:rPr>
                <w:noProof/>
                <w:webHidden/>
              </w:rPr>
              <w:fldChar w:fldCharType="begin"/>
            </w:r>
            <w:r>
              <w:rPr>
                <w:noProof/>
                <w:webHidden/>
              </w:rPr>
              <w:instrText xml:space="preserve"> PAGEREF _Toc218104176 \h </w:instrText>
            </w:r>
            <w:r>
              <w:rPr>
                <w:noProof/>
                <w:webHidden/>
              </w:rPr>
            </w:r>
            <w:r>
              <w:rPr>
                <w:noProof/>
                <w:webHidden/>
              </w:rPr>
              <w:fldChar w:fldCharType="separate"/>
            </w:r>
            <w:r>
              <w:rPr>
                <w:noProof/>
                <w:webHidden/>
              </w:rPr>
              <w:t>38</w:t>
            </w:r>
            <w:r>
              <w:rPr>
                <w:noProof/>
                <w:webHidden/>
              </w:rPr>
              <w:fldChar w:fldCharType="end"/>
            </w:r>
          </w:hyperlink>
        </w:p>
        <w:p w14:paraId="0CF94BC2" w14:textId="2E7EBC88"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7" w:history="1">
            <w:r w:rsidRPr="00A66E6C">
              <w:rPr>
                <w:rStyle w:val="Hipervnculo"/>
                <w:bCs/>
                <w:noProof/>
                <w:lang w:val="es-BO"/>
              </w:rPr>
              <w:t>3.6.2.</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XGBoost</w:t>
            </w:r>
            <w:r>
              <w:rPr>
                <w:noProof/>
                <w:webHidden/>
              </w:rPr>
              <w:tab/>
            </w:r>
            <w:r>
              <w:rPr>
                <w:noProof/>
                <w:webHidden/>
              </w:rPr>
              <w:fldChar w:fldCharType="begin"/>
            </w:r>
            <w:r>
              <w:rPr>
                <w:noProof/>
                <w:webHidden/>
              </w:rPr>
              <w:instrText xml:space="preserve"> PAGEREF _Toc218104177 \h </w:instrText>
            </w:r>
            <w:r>
              <w:rPr>
                <w:noProof/>
                <w:webHidden/>
              </w:rPr>
            </w:r>
            <w:r>
              <w:rPr>
                <w:noProof/>
                <w:webHidden/>
              </w:rPr>
              <w:fldChar w:fldCharType="separate"/>
            </w:r>
            <w:r>
              <w:rPr>
                <w:noProof/>
                <w:webHidden/>
              </w:rPr>
              <w:t>39</w:t>
            </w:r>
            <w:r>
              <w:rPr>
                <w:noProof/>
                <w:webHidden/>
              </w:rPr>
              <w:fldChar w:fldCharType="end"/>
            </w:r>
          </w:hyperlink>
        </w:p>
        <w:p w14:paraId="52DC1942" w14:textId="3B43CD0B"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8" w:history="1">
            <w:r w:rsidRPr="00A66E6C">
              <w:rPr>
                <w:rStyle w:val="Hipervnculo"/>
                <w:bCs/>
                <w:noProof/>
                <w:lang w:val="es-BO"/>
              </w:rPr>
              <w:t>3.6.3.</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Random forest</w:t>
            </w:r>
            <w:r>
              <w:rPr>
                <w:noProof/>
                <w:webHidden/>
              </w:rPr>
              <w:tab/>
            </w:r>
            <w:r>
              <w:rPr>
                <w:noProof/>
                <w:webHidden/>
              </w:rPr>
              <w:fldChar w:fldCharType="begin"/>
            </w:r>
            <w:r>
              <w:rPr>
                <w:noProof/>
                <w:webHidden/>
              </w:rPr>
              <w:instrText xml:space="preserve"> PAGEREF _Toc218104178 \h </w:instrText>
            </w:r>
            <w:r>
              <w:rPr>
                <w:noProof/>
                <w:webHidden/>
              </w:rPr>
            </w:r>
            <w:r>
              <w:rPr>
                <w:noProof/>
                <w:webHidden/>
              </w:rPr>
              <w:fldChar w:fldCharType="separate"/>
            </w:r>
            <w:r>
              <w:rPr>
                <w:noProof/>
                <w:webHidden/>
              </w:rPr>
              <w:t>40</w:t>
            </w:r>
            <w:r>
              <w:rPr>
                <w:noProof/>
                <w:webHidden/>
              </w:rPr>
              <w:fldChar w:fldCharType="end"/>
            </w:r>
          </w:hyperlink>
        </w:p>
        <w:p w14:paraId="60C1D343" w14:textId="1D5658A5" w:rsidR="00BE2D54" w:rsidRDefault="00BE2D54">
          <w:pPr>
            <w:pStyle w:val="TDC3"/>
            <w:tabs>
              <w:tab w:val="left" w:pos="120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79" w:history="1">
            <w:r w:rsidRPr="00A66E6C">
              <w:rPr>
                <w:rStyle w:val="Hipervnculo"/>
                <w:bCs/>
                <w:noProof/>
                <w:lang w:val="es-BO"/>
              </w:rPr>
              <w:t>3.6.4.</w:t>
            </w:r>
            <w:r>
              <w:rPr>
                <w:rFonts w:asciiTheme="minorHAnsi" w:eastAsiaTheme="minorEastAsia" w:hAnsiTheme="minorHAnsi" w:cstheme="minorBidi"/>
                <w:noProof/>
                <w:kern w:val="2"/>
                <w:sz w:val="24"/>
                <w:szCs w:val="24"/>
                <w:lang w:val="es-BO"/>
                <w14:ligatures w14:val="standardContextual"/>
              </w:rPr>
              <w:tab/>
            </w:r>
            <w:r w:rsidRPr="00A66E6C">
              <w:rPr>
                <w:rStyle w:val="Hipervnculo"/>
                <w:bCs/>
                <w:noProof/>
              </w:rPr>
              <w:t>Evaluación del modelo con Regresión logística binaria</w:t>
            </w:r>
            <w:r>
              <w:rPr>
                <w:noProof/>
                <w:webHidden/>
              </w:rPr>
              <w:tab/>
            </w:r>
            <w:r>
              <w:rPr>
                <w:noProof/>
                <w:webHidden/>
              </w:rPr>
              <w:fldChar w:fldCharType="begin"/>
            </w:r>
            <w:r>
              <w:rPr>
                <w:noProof/>
                <w:webHidden/>
              </w:rPr>
              <w:instrText xml:space="preserve"> PAGEREF _Toc218104179 \h </w:instrText>
            </w:r>
            <w:r>
              <w:rPr>
                <w:noProof/>
                <w:webHidden/>
              </w:rPr>
            </w:r>
            <w:r>
              <w:rPr>
                <w:noProof/>
                <w:webHidden/>
              </w:rPr>
              <w:fldChar w:fldCharType="separate"/>
            </w:r>
            <w:r>
              <w:rPr>
                <w:noProof/>
                <w:webHidden/>
              </w:rPr>
              <w:t>41</w:t>
            </w:r>
            <w:r>
              <w:rPr>
                <w:noProof/>
                <w:webHidden/>
              </w:rPr>
              <w:fldChar w:fldCharType="end"/>
            </w:r>
          </w:hyperlink>
        </w:p>
        <w:p w14:paraId="06D2ACD3" w14:textId="772D79F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0" w:history="1">
            <w:r w:rsidRPr="00A66E6C">
              <w:rPr>
                <w:rStyle w:val="Hipervnculo"/>
                <w:noProof/>
              </w:rPr>
              <w:t>3.7.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Implementación de la interfaz</w:t>
            </w:r>
            <w:r>
              <w:rPr>
                <w:noProof/>
                <w:webHidden/>
              </w:rPr>
              <w:tab/>
            </w:r>
            <w:r>
              <w:rPr>
                <w:noProof/>
                <w:webHidden/>
              </w:rPr>
              <w:fldChar w:fldCharType="begin"/>
            </w:r>
            <w:r>
              <w:rPr>
                <w:noProof/>
                <w:webHidden/>
              </w:rPr>
              <w:instrText xml:space="preserve"> PAGEREF _Toc218104180 \h </w:instrText>
            </w:r>
            <w:r>
              <w:rPr>
                <w:noProof/>
                <w:webHidden/>
              </w:rPr>
            </w:r>
            <w:r>
              <w:rPr>
                <w:noProof/>
                <w:webHidden/>
              </w:rPr>
              <w:fldChar w:fldCharType="separate"/>
            </w:r>
            <w:r>
              <w:rPr>
                <w:noProof/>
                <w:webHidden/>
              </w:rPr>
              <w:t>42</w:t>
            </w:r>
            <w:r>
              <w:rPr>
                <w:noProof/>
                <w:webHidden/>
              </w:rPr>
              <w:fldChar w:fldCharType="end"/>
            </w:r>
          </w:hyperlink>
        </w:p>
        <w:p w14:paraId="5B3CDB50" w14:textId="40056A57"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1" w:history="1">
            <w:r w:rsidRPr="00A66E6C">
              <w:rPr>
                <w:rStyle w:val="Hipervnculo"/>
                <w:noProof/>
              </w:rPr>
              <w:t>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Análisis de Resultados y Discusión</w:t>
            </w:r>
            <w:r>
              <w:rPr>
                <w:noProof/>
                <w:webHidden/>
              </w:rPr>
              <w:tab/>
            </w:r>
            <w:r>
              <w:rPr>
                <w:noProof/>
                <w:webHidden/>
              </w:rPr>
              <w:fldChar w:fldCharType="begin"/>
            </w:r>
            <w:r>
              <w:rPr>
                <w:noProof/>
                <w:webHidden/>
              </w:rPr>
              <w:instrText xml:space="preserve"> PAGEREF _Toc218104181 \h </w:instrText>
            </w:r>
            <w:r>
              <w:rPr>
                <w:noProof/>
                <w:webHidden/>
              </w:rPr>
            </w:r>
            <w:r>
              <w:rPr>
                <w:noProof/>
                <w:webHidden/>
              </w:rPr>
              <w:fldChar w:fldCharType="separate"/>
            </w:r>
            <w:r>
              <w:rPr>
                <w:noProof/>
                <w:webHidden/>
              </w:rPr>
              <w:t>49</w:t>
            </w:r>
            <w:r>
              <w:rPr>
                <w:noProof/>
                <w:webHidden/>
              </w:rPr>
              <w:fldChar w:fldCharType="end"/>
            </w:r>
          </w:hyperlink>
        </w:p>
        <w:p w14:paraId="48B682E6" w14:textId="269F623B"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2" w:history="1">
            <w:r w:rsidRPr="00A66E6C">
              <w:rPr>
                <w:rStyle w:val="Hipervnculo"/>
                <w:noProof/>
              </w:rPr>
              <w:t>4.1.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generales del análisis exploratorio de datos</w:t>
            </w:r>
            <w:r>
              <w:rPr>
                <w:noProof/>
                <w:webHidden/>
              </w:rPr>
              <w:tab/>
            </w:r>
            <w:r>
              <w:rPr>
                <w:noProof/>
                <w:webHidden/>
              </w:rPr>
              <w:fldChar w:fldCharType="begin"/>
            </w:r>
            <w:r>
              <w:rPr>
                <w:noProof/>
                <w:webHidden/>
              </w:rPr>
              <w:instrText xml:space="preserve"> PAGEREF _Toc218104182 \h </w:instrText>
            </w:r>
            <w:r>
              <w:rPr>
                <w:noProof/>
                <w:webHidden/>
              </w:rPr>
            </w:r>
            <w:r>
              <w:rPr>
                <w:noProof/>
                <w:webHidden/>
              </w:rPr>
              <w:fldChar w:fldCharType="separate"/>
            </w:r>
            <w:r>
              <w:rPr>
                <w:noProof/>
                <w:webHidden/>
              </w:rPr>
              <w:t>49</w:t>
            </w:r>
            <w:r>
              <w:rPr>
                <w:noProof/>
                <w:webHidden/>
              </w:rPr>
              <w:fldChar w:fldCharType="end"/>
            </w:r>
          </w:hyperlink>
        </w:p>
        <w:p w14:paraId="1CC88E8B" w14:textId="45C83918"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3" w:history="1">
            <w:r w:rsidRPr="00A66E6C">
              <w:rPr>
                <w:rStyle w:val="Hipervnculo"/>
                <w:noProof/>
              </w:rPr>
              <w:t>4.2.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desarrollo de modelos predictivos</w:t>
            </w:r>
            <w:r>
              <w:rPr>
                <w:noProof/>
                <w:webHidden/>
              </w:rPr>
              <w:tab/>
            </w:r>
            <w:r>
              <w:rPr>
                <w:noProof/>
                <w:webHidden/>
              </w:rPr>
              <w:fldChar w:fldCharType="begin"/>
            </w:r>
            <w:r>
              <w:rPr>
                <w:noProof/>
                <w:webHidden/>
              </w:rPr>
              <w:instrText xml:space="preserve"> PAGEREF _Toc218104183 \h </w:instrText>
            </w:r>
            <w:r>
              <w:rPr>
                <w:noProof/>
                <w:webHidden/>
              </w:rPr>
            </w:r>
            <w:r>
              <w:rPr>
                <w:noProof/>
                <w:webHidden/>
              </w:rPr>
              <w:fldChar w:fldCharType="separate"/>
            </w:r>
            <w:r>
              <w:rPr>
                <w:noProof/>
                <w:webHidden/>
              </w:rPr>
              <w:t>56</w:t>
            </w:r>
            <w:r>
              <w:rPr>
                <w:noProof/>
                <w:webHidden/>
              </w:rPr>
              <w:fldChar w:fldCharType="end"/>
            </w:r>
          </w:hyperlink>
        </w:p>
        <w:p w14:paraId="55112DEE" w14:textId="0500C2BC"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4" w:history="1">
            <w:r w:rsidRPr="00A66E6C">
              <w:rPr>
                <w:rStyle w:val="Hipervnculo"/>
                <w:noProof/>
              </w:rPr>
              <w:t>4.3.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 la evaluación del desempeño de los modelos predictivos</w:t>
            </w:r>
            <w:r>
              <w:rPr>
                <w:noProof/>
                <w:webHidden/>
              </w:rPr>
              <w:tab/>
            </w:r>
            <w:r>
              <w:rPr>
                <w:noProof/>
                <w:webHidden/>
              </w:rPr>
              <w:fldChar w:fldCharType="begin"/>
            </w:r>
            <w:r>
              <w:rPr>
                <w:noProof/>
                <w:webHidden/>
              </w:rPr>
              <w:instrText xml:space="preserve"> PAGEREF _Toc218104184 \h </w:instrText>
            </w:r>
            <w:r>
              <w:rPr>
                <w:noProof/>
                <w:webHidden/>
              </w:rPr>
            </w:r>
            <w:r>
              <w:rPr>
                <w:noProof/>
                <w:webHidden/>
              </w:rPr>
              <w:fldChar w:fldCharType="separate"/>
            </w:r>
            <w:r>
              <w:rPr>
                <w:noProof/>
                <w:webHidden/>
              </w:rPr>
              <w:t>57</w:t>
            </w:r>
            <w:r>
              <w:rPr>
                <w:noProof/>
                <w:webHidden/>
              </w:rPr>
              <w:fldChar w:fldCharType="end"/>
            </w:r>
          </w:hyperlink>
        </w:p>
        <w:p w14:paraId="0F1BEF96" w14:textId="4770D5C3"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5" w:history="1">
            <w:r w:rsidRPr="00A66E6C">
              <w:rPr>
                <w:rStyle w:val="Hipervnculo"/>
                <w:noProof/>
              </w:rPr>
              <w:t>4.3.1.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XGBoost</w:t>
            </w:r>
            <w:r>
              <w:rPr>
                <w:noProof/>
                <w:webHidden/>
              </w:rPr>
              <w:tab/>
            </w:r>
            <w:r>
              <w:rPr>
                <w:noProof/>
                <w:webHidden/>
              </w:rPr>
              <w:fldChar w:fldCharType="begin"/>
            </w:r>
            <w:r>
              <w:rPr>
                <w:noProof/>
                <w:webHidden/>
              </w:rPr>
              <w:instrText xml:space="preserve"> PAGEREF _Toc218104185 \h </w:instrText>
            </w:r>
            <w:r>
              <w:rPr>
                <w:noProof/>
                <w:webHidden/>
              </w:rPr>
            </w:r>
            <w:r>
              <w:rPr>
                <w:noProof/>
                <w:webHidden/>
              </w:rPr>
              <w:fldChar w:fldCharType="separate"/>
            </w:r>
            <w:r>
              <w:rPr>
                <w:noProof/>
                <w:webHidden/>
              </w:rPr>
              <w:t>57</w:t>
            </w:r>
            <w:r>
              <w:rPr>
                <w:noProof/>
                <w:webHidden/>
              </w:rPr>
              <w:fldChar w:fldCharType="end"/>
            </w:r>
          </w:hyperlink>
        </w:p>
        <w:p w14:paraId="3DC30517" w14:textId="082489B0"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6" w:history="1">
            <w:r w:rsidRPr="00A66E6C">
              <w:rPr>
                <w:rStyle w:val="Hipervnculo"/>
                <w:noProof/>
              </w:rPr>
              <w:t>4.3.2.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Random forest</w:t>
            </w:r>
            <w:r>
              <w:rPr>
                <w:noProof/>
                <w:webHidden/>
              </w:rPr>
              <w:tab/>
            </w:r>
            <w:r>
              <w:rPr>
                <w:noProof/>
                <w:webHidden/>
              </w:rPr>
              <w:fldChar w:fldCharType="begin"/>
            </w:r>
            <w:r>
              <w:rPr>
                <w:noProof/>
                <w:webHidden/>
              </w:rPr>
              <w:instrText xml:space="preserve"> PAGEREF _Toc218104186 \h </w:instrText>
            </w:r>
            <w:r>
              <w:rPr>
                <w:noProof/>
                <w:webHidden/>
              </w:rPr>
            </w:r>
            <w:r>
              <w:rPr>
                <w:noProof/>
                <w:webHidden/>
              </w:rPr>
              <w:fldChar w:fldCharType="separate"/>
            </w:r>
            <w:r>
              <w:rPr>
                <w:noProof/>
                <w:webHidden/>
              </w:rPr>
              <w:t>60</w:t>
            </w:r>
            <w:r>
              <w:rPr>
                <w:noProof/>
                <w:webHidden/>
              </w:rPr>
              <w:fldChar w:fldCharType="end"/>
            </w:r>
          </w:hyperlink>
        </w:p>
        <w:p w14:paraId="7DA714A6" w14:textId="5AE3C17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7" w:history="1">
            <w:r w:rsidRPr="00A66E6C">
              <w:rPr>
                <w:rStyle w:val="Hipervnculo"/>
                <w:noProof/>
              </w:rPr>
              <w:t>4.3.3.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modelo Regresión logística binaria</w:t>
            </w:r>
            <w:r>
              <w:rPr>
                <w:noProof/>
                <w:webHidden/>
              </w:rPr>
              <w:tab/>
            </w:r>
            <w:r>
              <w:rPr>
                <w:noProof/>
                <w:webHidden/>
              </w:rPr>
              <w:fldChar w:fldCharType="begin"/>
            </w:r>
            <w:r>
              <w:rPr>
                <w:noProof/>
                <w:webHidden/>
              </w:rPr>
              <w:instrText xml:space="preserve"> PAGEREF _Toc218104187 \h </w:instrText>
            </w:r>
            <w:r>
              <w:rPr>
                <w:noProof/>
                <w:webHidden/>
              </w:rPr>
            </w:r>
            <w:r>
              <w:rPr>
                <w:noProof/>
                <w:webHidden/>
              </w:rPr>
              <w:fldChar w:fldCharType="separate"/>
            </w:r>
            <w:r>
              <w:rPr>
                <w:noProof/>
                <w:webHidden/>
              </w:rPr>
              <w:t>62</w:t>
            </w:r>
            <w:r>
              <w:rPr>
                <w:noProof/>
                <w:webHidden/>
              </w:rPr>
              <w:fldChar w:fldCharType="end"/>
            </w:r>
          </w:hyperlink>
        </w:p>
        <w:p w14:paraId="0DD02795" w14:textId="682D265E"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8" w:history="1">
            <w:r w:rsidRPr="00A66E6C">
              <w:rPr>
                <w:rStyle w:val="Hipervnculo"/>
                <w:rFonts w:eastAsia="Garamond"/>
                <w:i/>
                <w:iCs/>
                <w:noProof/>
              </w:rPr>
              <w:t>4.4.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 la Comparación y Selección de modelos desarrollados</w:t>
            </w:r>
            <w:r>
              <w:rPr>
                <w:noProof/>
                <w:webHidden/>
              </w:rPr>
              <w:tab/>
            </w:r>
            <w:r>
              <w:rPr>
                <w:noProof/>
                <w:webHidden/>
              </w:rPr>
              <w:fldChar w:fldCharType="begin"/>
            </w:r>
            <w:r>
              <w:rPr>
                <w:noProof/>
                <w:webHidden/>
              </w:rPr>
              <w:instrText xml:space="preserve"> PAGEREF _Toc218104188 \h </w:instrText>
            </w:r>
            <w:r>
              <w:rPr>
                <w:noProof/>
                <w:webHidden/>
              </w:rPr>
            </w:r>
            <w:r>
              <w:rPr>
                <w:noProof/>
                <w:webHidden/>
              </w:rPr>
              <w:fldChar w:fldCharType="separate"/>
            </w:r>
            <w:r>
              <w:rPr>
                <w:noProof/>
                <w:webHidden/>
              </w:rPr>
              <w:t>65</w:t>
            </w:r>
            <w:r>
              <w:rPr>
                <w:noProof/>
                <w:webHidden/>
              </w:rPr>
              <w:fldChar w:fldCharType="end"/>
            </w:r>
          </w:hyperlink>
        </w:p>
        <w:p w14:paraId="058B3B9A" w14:textId="732C2892"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89" w:history="1">
            <w:r w:rsidRPr="00A66E6C">
              <w:rPr>
                <w:rStyle w:val="Hipervnculo"/>
                <w:noProof/>
              </w:rPr>
              <w:t>4.5.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Discusión de Resultados</w:t>
            </w:r>
            <w:r>
              <w:rPr>
                <w:noProof/>
                <w:webHidden/>
              </w:rPr>
              <w:tab/>
            </w:r>
            <w:r>
              <w:rPr>
                <w:noProof/>
                <w:webHidden/>
              </w:rPr>
              <w:fldChar w:fldCharType="begin"/>
            </w:r>
            <w:r>
              <w:rPr>
                <w:noProof/>
                <w:webHidden/>
              </w:rPr>
              <w:instrText xml:space="preserve"> PAGEREF _Toc218104189 \h </w:instrText>
            </w:r>
            <w:r>
              <w:rPr>
                <w:noProof/>
                <w:webHidden/>
              </w:rPr>
            </w:r>
            <w:r>
              <w:rPr>
                <w:noProof/>
                <w:webHidden/>
              </w:rPr>
              <w:fldChar w:fldCharType="separate"/>
            </w:r>
            <w:r>
              <w:rPr>
                <w:noProof/>
                <w:webHidden/>
              </w:rPr>
              <w:t>68</w:t>
            </w:r>
            <w:r>
              <w:rPr>
                <w:noProof/>
                <w:webHidden/>
              </w:rPr>
              <w:fldChar w:fldCharType="end"/>
            </w:r>
          </w:hyperlink>
        </w:p>
        <w:p w14:paraId="497A2676" w14:textId="042FF7B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0" w:history="1">
            <w:r w:rsidRPr="00A66E6C">
              <w:rPr>
                <w:rStyle w:val="Hipervnculo"/>
                <w:rFonts w:eastAsia="Garamond"/>
                <w:noProof/>
              </w:rPr>
              <w:t>4.6.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Resultados del desarrollo de la interfaz interactiva</w:t>
            </w:r>
            <w:r>
              <w:rPr>
                <w:noProof/>
                <w:webHidden/>
              </w:rPr>
              <w:tab/>
            </w:r>
            <w:r>
              <w:rPr>
                <w:noProof/>
                <w:webHidden/>
              </w:rPr>
              <w:fldChar w:fldCharType="begin"/>
            </w:r>
            <w:r>
              <w:rPr>
                <w:noProof/>
                <w:webHidden/>
              </w:rPr>
              <w:instrText xml:space="preserve"> PAGEREF _Toc218104190 \h </w:instrText>
            </w:r>
            <w:r>
              <w:rPr>
                <w:noProof/>
                <w:webHidden/>
              </w:rPr>
            </w:r>
            <w:r>
              <w:rPr>
                <w:noProof/>
                <w:webHidden/>
              </w:rPr>
              <w:fldChar w:fldCharType="separate"/>
            </w:r>
            <w:r>
              <w:rPr>
                <w:noProof/>
                <w:webHidden/>
              </w:rPr>
              <w:t>70</w:t>
            </w:r>
            <w:r>
              <w:rPr>
                <w:noProof/>
                <w:webHidden/>
              </w:rPr>
              <w:fldChar w:fldCharType="end"/>
            </w:r>
          </w:hyperlink>
        </w:p>
        <w:p w14:paraId="6E225A73" w14:textId="59686114"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1" w:history="1">
            <w:r w:rsidRPr="00A66E6C">
              <w:rPr>
                <w:rStyle w:val="Hipervnculo"/>
                <w:noProof/>
              </w:rPr>
              <w:t>4.6.1.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Interfaz del modelo predictivo</w:t>
            </w:r>
            <w:r>
              <w:rPr>
                <w:noProof/>
                <w:webHidden/>
              </w:rPr>
              <w:tab/>
            </w:r>
            <w:r>
              <w:rPr>
                <w:noProof/>
                <w:webHidden/>
              </w:rPr>
              <w:fldChar w:fldCharType="begin"/>
            </w:r>
            <w:r>
              <w:rPr>
                <w:noProof/>
                <w:webHidden/>
              </w:rPr>
              <w:instrText xml:space="preserve"> PAGEREF _Toc218104191 \h </w:instrText>
            </w:r>
            <w:r>
              <w:rPr>
                <w:noProof/>
                <w:webHidden/>
              </w:rPr>
            </w:r>
            <w:r>
              <w:rPr>
                <w:noProof/>
                <w:webHidden/>
              </w:rPr>
              <w:fldChar w:fldCharType="separate"/>
            </w:r>
            <w:r>
              <w:rPr>
                <w:noProof/>
                <w:webHidden/>
              </w:rPr>
              <w:t>70</w:t>
            </w:r>
            <w:r>
              <w:rPr>
                <w:noProof/>
                <w:webHidden/>
              </w:rPr>
              <w:fldChar w:fldCharType="end"/>
            </w:r>
          </w:hyperlink>
        </w:p>
        <w:p w14:paraId="36F4E8F6" w14:textId="6C5792F1"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2" w:history="1">
            <w:r w:rsidRPr="00A66E6C">
              <w:rPr>
                <w:rStyle w:val="Hipervnculo"/>
                <w:noProof/>
              </w:rPr>
              <w:t>4.6.2.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Perfil estadístico del postulante</w:t>
            </w:r>
            <w:r>
              <w:rPr>
                <w:noProof/>
                <w:webHidden/>
              </w:rPr>
              <w:tab/>
            </w:r>
            <w:r>
              <w:rPr>
                <w:noProof/>
                <w:webHidden/>
              </w:rPr>
              <w:fldChar w:fldCharType="begin"/>
            </w:r>
            <w:r>
              <w:rPr>
                <w:noProof/>
                <w:webHidden/>
              </w:rPr>
              <w:instrText xml:space="preserve"> PAGEREF _Toc218104192 \h </w:instrText>
            </w:r>
            <w:r>
              <w:rPr>
                <w:noProof/>
                <w:webHidden/>
              </w:rPr>
            </w:r>
            <w:r>
              <w:rPr>
                <w:noProof/>
                <w:webHidden/>
              </w:rPr>
              <w:fldChar w:fldCharType="separate"/>
            </w:r>
            <w:r>
              <w:rPr>
                <w:noProof/>
                <w:webHidden/>
              </w:rPr>
              <w:t>72</w:t>
            </w:r>
            <w:r>
              <w:rPr>
                <w:noProof/>
                <w:webHidden/>
              </w:rPr>
              <w:fldChar w:fldCharType="end"/>
            </w:r>
          </w:hyperlink>
        </w:p>
        <w:p w14:paraId="6C99F085" w14:textId="6B456F95" w:rsidR="00BE2D54" w:rsidRDefault="00BE2D54">
          <w:pPr>
            <w:pStyle w:val="TDC2"/>
            <w:tabs>
              <w:tab w:val="left" w:pos="96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3" w:history="1">
            <w:r w:rsidRPr="00A66E6C">
              <w:rPr>
                <w:rStyle w:val="Hipervnculo"/>
                <w:noProof/>
              </w:rPr>
              <w:t>4.6.3.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Evaluación masiva de postulantes</w:t>
            </w:r>
            <w:r>
              <w:rPr>
                <w:noProof/>
                <w:webHidden/>
              </w:rPr>
              <w:tab/>
            </w:r>
            <w:r>
              <w:rPr>
                <w:noProof/>
                <w:webHidden/>
              </w:rPr>
              <w:fldChar w:fldCharType="begin"/>
            </w:r>
            <w:r>
              <w:rPr>
                <w:noProof/>
                <w:webHidden/>
              </w:rPr>
              <w:instrText xml:space="preserve"> PAGEREF _Toc218104193 \h </w:instrText>
            </w:r>
            <w:r>
              <w:rPr>
                <w:noProof/>
                <w:webHidden/>
              </w:rPr>
            </w:r>
            <w:r>
              <w:rPr>
                <w:noProof/>
                <w:webHidden/>
              </w:rPr>
              <w:fldChar w:fldCharType="separate"/>
            </w:r>
            <w:r>
              <w:rPr>
                <w:noProof/>
                <w:webHidden/>
              </w:rPr>
              <w:t>73</w:t>
            </w:r>
            <w:r>
              <w:rPr>
                <w:noProof/>
                <w:webHidden/>
              </w:rPr>
              <w:fldChar w:fldCharType="end"/>
            </w:r>
          </w:hyperlink>
        </w:p>
        <w:p w14:paraId="68ACFF45" w14:textId="0179C9AB"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4" w:history="1">
            <w:r w:rsidRPr="00A66E6C">
              <w:rPr>
                <w:rStyle w:val="Hipervnculo"/>
                <w:noProof/>
              </w:rPr>
              <w:t>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Conclusiones</w:t>
            </w:r>
            <w:r>
              <w:rPr>
                <w:noProof/>
                <w:webHidden/>
              </w:rPr>
              <w:tab/>
            </w:r>
            <w:r>
              <w:rPr>
                <w:noProof/>
                <w:webHidden/>
              </w:rPr>
              <w:fldChar w:fldCharType="begin"/>
            </w:r>
            <w:r>
              <w:rPr>
                <w:noProof/>
                <w:webHidden/>
              </w:rPr>
              <w:instrText xml:space="preserve"> PAGEREF _Toc218104194 \h </w:instrText>
            </w:r>
            <w:r>
              <w:rPr>
                <w:noProof/>
                <w:webHidden/>
              </w:rPr>
            </w:r>
            <w:r>
              <w:rPr>
                <w:noProof/>
                <w:webHidden/>
              </w:rPr>
              <w:fldChar w:fldCharType="separate"/>
            </w:r>
            <w:r>
              <w:rPr>
                <w:noProof/>
                <w:webHidden/>
              </w:rPr>
              <w:t>74</w:t>
            </w:r>
            <w:r>
              <w:rPr>
                <w:noProof/>
                <w:webHidden/>
              </w:rPr>
              <w:fldChar w:fldCharType="end"/>
            </w:r>
          </w:hyperlink>
        </w:p>
        <w:p w14:paraId="4FC9FC11" w14:textId="2E777903" w:rsidR="00BE2D54" w:rsidRDefault="00BE2D54">
          <w:pPr>
            <w:pStyle w:val="TDC1"/>
            <w:tabs>
              <w:tab w:val="left" w:pos="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5" w:history="1">
            <w:r w:rsidRPr="00A66E6C">
              <w:rPr>
                <w:rStyle w:val="Hipervnculo"/>
                <w:noProof/>
              </w:rPr>
              <w:t>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Recomendaciones</w:t>
            </w:r>
            <w:r>
              <w:rPr>
                <w:noProof/>
                <w:webHidden/>
              </w:rPr>
              <w:tab/>
            </w:r>
            <w:r>
              <w:rPr>
                <w:noProof/>
                <w:webHidden/>
              </w:rPr>
              <w:fldChar w:fldCharType="begin"/>
            </w:r>
            <w:r>
              <w:rPr>
                <w:noProof/>
                <w:webHidden/>
              </w:rPr>
              <w:instrText xml:space="preserve"> PAGEREF _Toc218104195 \h </w:instrText>
            </w:r>
            <w:r>
              <w:rPr>
                <w:noProof/>
                <w:webHidden/>
              </w:rPr>
            </w:r>
            <w:r>
              <w:rPr>
                <w:noProof/>
                <w:webHidden/>
              </w:rPr>
              <w:fldChar w:fldCharType="separate"/>
            </w:r>
            <w:r>
              <w:rPr>
                <w:noProof/>
                <w:webHidden/>
              </w:rPr>
              <w:t>75</w:t>
            </w:r>
            <w:r>
              <w:rPr>
                <w:noProof/>
                <w:webHidden/>
              </w:rPr>
              <w:fldChar w:fldCharType="end"/>
            </w:r>
          </w:hyperlink>
        </w:p>
        <w:p w14:paraId="12D7F7A3" w14:textId="5B8D85E1" w:rsidR="00BE2D54" w:rsidRDefault="00BE2D54">
          <w:pPr>
            <w:pStyle w:val="TDC1"/>
            <w:tabs>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6" w:history="1">
            <w:r w:rsidRPr="00A66E6C">
              <w:rPr>
                <w:rStyle w:val="Hipervnculo"/>
                <w:noProof/>
              </w:rPr>
              <w:t>Bibliografía</w:t>
            </w:r>
            <w:r>
              <w:rPr>
                <w:noProof/>
                <w:webHidden/>
              </w:rPr>
              <w:tab/>
            </w:r>
            <w:r>
              <w:rPr>
                <w:noProof/>
                <w:webHidden/>
              </w:rPr>
              <w:fldChar w:fldCharType="begin"/>
            </w:r>
            <w:r>
              <w:rPr>
                <w:noProof/>
                <w:webHidden/>
              </w:rPr>
              <w:instrText xml:space="preserve"> PAGEREF _Toc218104196 \h </w:instrText>
            </w:r>
            <w:r>
              <w:rPr>
                <w:noProof/>
                <w:webHidden/>
              </w:rPr>
            </w:r>
            <w:r>
              <w:rPr>
                <w:noProof/>
                <w:webHidden/>
              </w:rPr>
              <w:fldChar w:fldCharType="separate"/>
            </w:r>
            <w:r>
              <w:rPr>
                <w:noProof/>
                <w:webHidden/>
              </w:rPr>
              <w:t>76</w:t>
            </w:r>
            <w:r>
              <w:rPr>
                <w:noProof/>
                <w:webHidden/>
              </w:rPr>
              <w:fldChar w:fldCharType="end"/>
            </w:r>
          </w:hyperlink>
        </w:p>
        <w:p w14:paraId="0243EB6E" w14:textId="7DC80F17" w:rsidR="00BE2D54" w:rsidRDefault="00BE2D54">
          <w:pPr>
            <w:pStyle w:val="TDC1"/>
            <w:tabs>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7" w:history="1">
            <w:r w:rsidRPr="00A66E6C">
              <w:rPr>
                <w:rStyle w:val="Hipervnculo"/>
                <w:noProof/>
              </w:rPr>
              <w:t>Anexos</w:t>
            </w:r>
            <w:r>
              <w:rPr>
                <w:noProof/>
                <w:webHidden/>
              </w:rPr>
              <w:tab/>
            </w:r>
            <w:r>
              <w:rPr>
                <w:noProof/>
                <w:webHidden/>
              </w:rPr>
              <w:fldChar w:fldCharType="begin"/>
            </w:r>
            <w:r>
              <w:rPr>
                <w:noProof/>
                <w:webHidden/>
              </w:rPr>
              <w:instrText xml:space="preserve"> PAGEREF _Toc218104197 \h </w:instrText>
            </w:r>
            <w:r>
              <w:rPr>
                <w:noProof/>
                <w:webHidden/>
              </w:rPr>
            </w:r>
            <w:r>
              <w:rPr>
                <w:noProof/>
                <w:webHidden/>
              </w:rPr>
              <w:fldChar w:fldCharType="separate"/>
            </w:r>
            <w:r>
              <w:rPr>
                <w:noProof/>
                <w:webHidden/>
              </w:rPr>
              <w:t>80</w:t>
            </w:r>
            <w:r>
              <w:rPr>
                <w:noProof/>
                <w:webHidden/>
              </w:rPr>
              <w:fldChar w:fldCharType="end"/>
            </w:r>
          </w:hyperlink>
        </w:p>
        <w:p w14:paraId="02AB8BD1" w14:textId="03B358CB"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8" w:history="1">
            <w:r w:rsidRPr="00A66E6C">
              <w:rPr>
                <w:rStyle w:val="Hipervnculo"/>
                <w:noProof/>
              </w:rPr>
              <w:t>Anexo 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Dataset de los datos de los postulantes</w:t>
            </w:r>
            <w:r>
              <w:rPr>
                <w:noProof/>
                <w:webHidden/>
              </w:rPr>
              <w:tab/>
            </w:r>
            <w:r>
              <w:rPr>
                <w:noProof/>
                <w:webHidden/>
              </w:rPr>
              <w:fldChar w:fldCharType="begin"/>
            </w:r>
            <w:r>
              <w:rPr>
                <w:noProof/>
                <w:webHidden/>
              </w:rPr>
              <w:instrText xml:space="preserve"> PAGEREF _Toc218104198 \h </w:instrText>
            </w:r>
            <w:r>
              <w:rPr>
                <w:noProof/>
                <w:webHidden/>
              </w:rPr>
            </w:r>
            <w:r>
              <w:rPr>
                <w:noProof/>
                <w:webHidden/>
              </w:rPr>
              <w:fldChar w:fldCharType="separate"/>
            </w:r>
            <w:r>
              <w:rPr>
                <w:noProof/>
                <w:webHidden/>
              </w:rPr>
              <w:t>80</w:t>
            </w:r>
            <w:r>
              <w:rPr>
                <w:noProof/>
                <w:webHidden/>
              </w:rPr>
              <w:fldChar w:fldCharType="end"/>
            </w:r>
          </w:hyperlink>
        </w:p>
        <w:p w14:paraId="0A1F94E4" w14:textId="55199A4C"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199" w:history="1">
            <w:r w:rsidRPr="00A66E6C">
              <w:rPr>
                <w:rStyle w:val="Hipervnculo"/>
                <w:noProof/>
              </w:rPr>
              <w:t>Anexo 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Creación de las variables</w:t>
            </w:r>
            <w:r>
              <w:rPr>
                <w:noProof/>
                <w:webHidden/>
              </w:rPr>
              <w:tab/>
            </w:r>
            <w:r>
              <w:rPr>
                <w:noProof/>
                <w:webHidden/>
              </w:rPr>
              <w:fldChar w:fldCharType="begin"/>
            </w:r>
            <w:r>
              <w:rPr>
                <w:noProof/>
                <w:webHidden/>
              </w:rPr>
              <w:instrText xml:space="preserve"> PAGEREF _Toc218104199 \h </w:instrText>
            </w:r>
            <w:r>
              <w:rPr>
                <w:noProof/>
                <w:webHidden/>
              </w:rPr>
            </w:r>
            <w:r>
              <w:rPr>
                <w:noProof/>
                <w:webHidden/>
              </w:rPr>
              <w:fldChar w:fldCharType="separate"/>
            </w:r>
            <w:r>
              <w:rPr>
                <w:noProof/>
                <w:webHidden/>
              </w:rPr>
              <w:t>81</w:t>
            </w:r>
            <w:r>
              <w:rPr>
                <w:noProof/>
                <w:webHidden/>
              </w:rPr>
              <w:fldChar w:fldCharType="end"/>
            </w:r>
          </w:hyperlink>
        </w:p>
        <w:p w14:paraId="789FAFA2" w14:textId="29BAA0F8"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0" w:history="1">
            <w:r w:rsidRPr="00A66E6C">
              <w:rPr>
                <w:rStyle w:val="Hipervnculo"/>
                <w:noProof/>
              </w:rPr>
              <w:t>Anexo 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Filtrado y eliminación de datos para el modelo Predictivo</w:t>
            </w:r>
            <w:r>
              <w:rPr>
                <w:noProof/>
                <w:webHidden/>
              </w:rPr>
              <w:tab/>
            </w:r>
            <w:r>
              <w:rPr>
                <w:noProof/>
                <w:webHidden/>
              </w:rPr>
              <w:fldChar w:fldCharType="begin"/>
            </w:r>
            <w:r>
              <w:rPr>
                <w:noProof/>
                <w:webHidden/>
              </w:rPr>
              <w:instrText xml:space="preserve"> PAGEREF _Toc218104200 \h </w:instrText>
            </w:r>
            <w:r>
              <w:rPr>
                <w:noProof/>
                <w:webHidden/>
              </w:rPr>
            </w:r>
            <w:r>
              <w:rPr>
                <w:noProof/>
                <w:webHidden/>
              </w:rPr>
              <w:fldChar w:fldCharType="separate"/>
            </w:r>
            <w:r>
              <w:rPr>
                <w:noProof/>
                <w:webHidden/>
              </w:rPr>
              <w:t>82</w:t>
            </w:r>
            <w:r>
              <w:rPr>
                <w:noProof/>
                <w:webHidden/>
              </w:rPr>
              <w:fldChar w:fldCharType="end"/>
            </w:r>
          </w:hyperlink>
        </w:p>
        <w:p w14:paraId="2121D701" w14:textId="511CC009"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1" w:history="1">
            <w:r w:rsidRPr="00A66E6C">
              <w:rPr>
                <w:rStyle w:val="Hipervnculo"/>
                <w:noProof/>
              </w:rPr>
              <w:t>Anexo 4.</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Asignación de variables categóricas y numéricas</w:t>
            </w:r>
            <w:r>
              <w:rPr>
                <w:noProof/>
                <w:webHidden/>
              </w:rPr>
              <w:tab/>
            </w:r>
            <w:r>
              <w:rPr>
                <w:noProof/>
                <w:webHidden/>
              </w:rPr>
              <w:fldChar w:fldCharType="begin"/>
            </w:r>
            <w:r>
              <w:rPr>
                <w:noProof/>
                <w:webHidden/>
              </w:rPr>
              <w:instrText xml:space="preserve"> PAGEREF _Toc218104201 \h </w:instrText>
            </w:r>
            <w:r>
              <w:rPr>
                <w:noProof/>
                <w:webHidden/>
              </w:rPr>
            </w:r>
            <w:r>
              <w:rPr>
                <w:noProof/>
                <w:webHidden/>
              </w:rPr>
              <w:fldChar w:fldCharType="separate"/>
            </w:r>
            <w:r>
              <w:rPr>
                <w:noProof/>
                <w:webHidden/>
              </w:rPr>
              <w:t>82</w:t>
            </w:r>
            <w:r>
              <w:rPr>
                <w:noProof/>
                <w:webHidden/>
              </w:rPr>
              <w:fldChar w:fldCharType="end"/>
            </w:r>
          </w:hyperlink>
        </w:p>
        <w:p w14:paraId="2A41FA16" w14:textId="341E4AD8"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2" w:history="1">
            <w:r w:rsidRPr="00A66E6C">
              <w:rPr>
                <w:rStyle w:val="Hipervnculo"/>
                <w:noProof/>
              </w:rPr>
              <w:t>Anexo 5.</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XGBoost</w:t>
            </w:r>
            <w:r>
              <w:rPr>
                <w:noProof/>
                <w:webHidden/>
              </w:rPr>
              <w:tab/>
            </w:r>
            <w:r>
              <w:rPr>
                <w:noProof/>
                <w:webHidden/>
              </w:rPr>
              <w:fldChar w:fldCharType="begin"/>
            </w:r>
            <w:r>
              <w:rPr>
                <w:noProof/>
                <w:webHidden/>
              </w:rPr>
              <w:instrText xml:space="preserve"> PAGEREF _Toc218104202 \h </w:instrText>
            </w:r>
            <w:r>
              <w:rPr>
                <w:noProof/>
                <w:webHidden/>
              </w:rPr>
            </w:r>
            <w:r>
              <w:rPr>
                <w:noProof/>
                <w:webHidden/>
              </w:rPr>
              <w:fldChar w:fldCharType="separate"/>
            </w:r>
            <w:r>
              <w:rPr>
                <w:noProof/>
                <w:webHidden/>
              </w:rPr>
              <w:t>83</w:t>
            </w:r>
            <w:r>
              <w:rPr>
                <w:noProof/>
                <w:webHidden/>
              </w:rPr>
              <w:fldChar w:fldCharType="end"/>
            </w:r>
          </w:hyperlink>
        </w:p>
        <w:p w14:paraId="4023E4BA" w14:textId="2F2EDB26"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3" w:history="1">
            <w:r w:rsidRPr="00A66E6C">
              <w:rPr>
                <w:rStyle w:val="Hipervnculo"/>
                <w:noProof/>
              </w:rPr>
              <w:t>Anexo 6.</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Random Forest</w:t>
            </w:r>
            <w:r>
              <w:rPr>
                <w:noProof/>
                <w:webHidden/>
              </w:rPr>
              <w:tab/>
            </w:r>
            <w:r>
              <w:rPr>
                <w:noProof/>
                <w:webHidden/>
              </w:rPr>
              <w:fldChar w:fldCharType="begin"/>
            </w:r>
            <w:r>
              <w:rPr>
                <w:noProof/>
                <w:webHidden/>
              </w:rPr>
              <w:instrText xml:space="preserve"> PAGEREF _Toc218104203 \h </w:instrText>
            </w:r>
            <w:r>
              <w:rPr>
                <w:noProof/>
                <w:webHidden/>
              </w:rPr>
            </w:r>
            <w:r>
              <w:rPr>
                <w:noProof/>
                <w:webHidden/>
              </w:rPr>
              <w:fldChar w:fldCharType="separate"/>
            </w:r>
            <w:r>
              <w:rPr>
                <w:noProof/>
                <w:webHidden/>
              </w:rPr>
              <w:t>84</w:t>
            </w:r>
            <w:r>
              <w:rPr>
                <w:noProof/>
                <w:webHidden/>
              </w:rPr>
              <w:fldChar w:fldCharType="end"/>
            </w:r>
          </w:hyperlink>
        </w:p>
        <w:p w14:paraId="3C0A7908" w14:textId="37E095ED"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4" w:history="1">
            <w:r w:rsidRPr="00A66E6C">
              <w:rPr>
                <w:rStyle w:val="Hipervnculo"/>
                <w:noProof/>
              </w:rPr>
              <w:t>Anexo 7.</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Código de Implementación de Regresión logística binaria</w:t>
            </w:r>
            <w:r>
              <w:rPr>
                <w:noProof/>
                <w:webHidden/>
              </w:rPr>
              <w:tab/>
            </w:r>
            <w:r>
              <w:rPr>
                <w:noProof/>
                <w:webHidden/>
              </w:rPr>
              <w:fldChar w:fldCharType="begin"/>
            </w:r>
            <w:r>
              <w:rPr>
                <w:noProof/>
                <w:webHidden/>
              </w:rPr>
              <w:instrText xml:space="preserve"> PAGEREF _Toc218104204 \h </w:instrText>
            </w:r>
            <w:r>
              <w:rPr>
                <w:noProof/>
                <w:webHidden/>
              </w:rPr>
            </w:r>
            <w:r>
              <w:rPr>
                <w:noProof/>
                <w:webHidden/>
              </w:rPr>
              <w:fldChar w:fldCharType="separate"/>
            </w:r>
            <w:r>
              <w:rPr>
                <w:noProof/>
                <w:webHidden/>
              </w:rPr>
              <w:t>85</w:t>
            </w:r>
            <w:r>
              <w:rPr>
                <w:noProof/>
                <w:webHidden/>
              </w:rPr>
              <w:fldChar w:fldCharType="end"/>
            </w:r>
          </w:hyperlink>
        </w:p>
        <w:p w14:paraId="78D1E9FD" w14:textId="02F4C2B5"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5" w:history="1">
            <w:r w:rsidRPr="00A66E6C">
              <w:rPr>
                <w:rStyle w:val="Hipervnculo"/>
                <w:noProof/>
              </w:rPr>
              <w:t>Anexo 8.</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Panorama General</w:t>
            </w:r>
            <w:r>
              <w:rPr>
                <w:noProof/>
                <w:webHidden/>
              </w:rPr>
              <w:tab/>
            </w:r>
            <w:r>
              <w:rPr>
                <w:noProof/>
                <w:webHidden/>
              </w:rPr>
              <w:fldChar w:fldCharType="begin"/>
            </w:r>
            <w:r>
              <w:rPr>
                <w:noProof/>
                <w:webHidden/>
              </w:rPr>
              <w:instrText xml:space="preserve"> PAGEREF _Toc218104205 \h </w:instrText>
            </w:r>
            <w:r>
              <w:rPr>
                <w:noProof/>
                <w:webHidden/>
              </w:rPr>
            </w:r>
            <w:r>
              <w:rPr>
                <w:noProof/>
                <w:webHidden/>
              </w:rPr>
              <w:fldChar w:fldCharType="separate"/>
            </w:r>
            <w:r>
              <w:rPr>
                <w:noProof/>
                <w:webHidden/>
              </w:rPr>
              <w:t>86</w:t>
            </w:r>
            <w:r>
              <w:rPr>
                <w:noProof/>
                <w:webHidden/>
              </w:rPr>
              <w:fldChar w:fldCharType="end"/>
            </w:r>
          </w:hyperlink>
        </w:p>
        <w:p w14:paraId="280A970F" w14:textId="24A4A95A"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6" w:history="1">
            <w:r w:rsidRPr="00A66E6C">
              <w:rPr>
                <w:rStyle w:val="Hipervnculo"/>
                <w:noProof/>
              </w:rPr>
              <w:t>Anexo 9.</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Perfil de los estudiantes</w:t>
            </w:r>
            <w:r>
              <w:rPr>
                <w:noProof/>
                <w:webHidden/>
              </w:rPr>
              <w:tab/>
            </w:r>
            <w:r>
              <w:rPr>
                <w:noProof/>
                <w:webHidden/>
              </w:rPr>
              <w:fldChar w:fldCharType="begin"/>
            </w:r>
            <w:r>
              <w:rPr>
                <w:noProof/>
                <w:webHidden/>
              </w:rPr>
              <w:instrText xml:space="preserve"> PAGEREF _Toc218104206 \h </w:instrText>
            </w:r>
            <w:r>
              <w:rPr>
                <w:noProof/>
                <w:webHidden/>
              </w:rPr>
            </w:r>
            <w:r>
              <w:rPr>
                <w:noProof/>
                <w:webHidden/>
              </w:rPr>
              <w:fldChar w:fldCharType="separate"/>
            </w:r>
            <w:r>
              <w:rPr>
                <w:noProof/>
                <w:webHidden/>
              </w:rPr>
              <w:t>87</w:t>
            </w:r>
            <w:r>
              <w:rPr>
                <w:noProof/>
                <w:webHidden/>
              </w:rPr>
              <w:fldChar w:fldCharType="end"/>
            </w:r>
          </w:hyperlink>
        </w:p>
        <w:p w14:paraId="3951CF93" w14:textId="473C94B0"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7" w:history="1">
            <w:r w:rsidRPr="00A66E6C">
              <w:rPr>
                <w:rStyle w:val="Hipervnculo"/>
                <w:noProof/>
              </w:rPr>
              <w:t>Anexo 10.</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Origen y Colegio de los postulantes</w:t>
            </w:r>
            <w:r>
              <w:rPr>
                <w:noProof/>
                <w:webHidden/>
              </w:rPr>
              <w:tab/>
            </w:r>
            <w:r>
              <w:rPr>
                <w:noProof/>
                <w:webHidden/>
              </w:rPr>
              <w:fldChar w:fldCharType="begin"/>
            </w:r>
            <w:r>
              <w:rPr>
                <w:noProof/>
                <w:webHidden/>
              </w:rPr>
              <w:instrText xml:space="preserve"> PAGEREF _Toc218104207 \h </w:instrText>
            </w:r>
            <w:r>
              <w:rPr>
                <w:noProof/>
                <w:webHidden/>
              </w:rPr>
            </w:r>
            <w:r>
              <w:rPr>
                <w:noProof/>
                <w:webHidden/>
              </w:rPr>
              <w:fldChar w:fldCharType="separate"/>
            </w:r>
            <w:r>
              <w:rPr>
                <w:noProof/>
                <w:webHidden/>
              </w:rPr>
              <w:t>88</w:t>
            </w:r>
            <w:r>
              <w:rPr>
                <w:noProof/>
                <w:webHidden/>
              </w:rPr>
              <w:fldChar w:fldCharType="end"/>
            </w:r>
          </w:hyperlink>
        </w:p>
        <w:p w14:paraId="12950BED" w14:textId="603E5B3F"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8" w:history="1">
            <w:r w:rsidRPr="00A66E6C">
              <w:rPr>
                <w:rStyle w:val="Hipervnculo"/>
                <w:noProof/>
              </w:rPr>
              <w:t>Anexo 11.</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Dashboards implementado Aprobados y reprobados</w:t>
            </w:r>
            <w:r>
              <w:rPr>
                <w:noProof/>
                <w:webHidden/>
              </w:rPr>
              <w:tab/>
            </w:r>
            <w:r>
              <w:rPr>
                <w:noProof/>
                <w:webHidden/>
              </w:rPr>
              <w:fldChar w:fldCharType="begin"/>
            </w:r>
            <w:r>
              <w:rPr>
                <w:noProof/>
                <w:webHidden/>
              </w:rPr>
              <w:instrText xml:space="preserve"> PAGEREF _Toc218104208 \h </w:instrText>
            </w:r>
            <w:r>
              <w:rPr>
                <w:noProof/>
                <w:webHidden/>
              </w:rPr>
            </w:r>
            <w:r>
              <w:rPr>
                <w:noProof/>
                <w:webHidden/>
              </w:rPr>
              <w:fldChar w:fldCharType="separate"/>
            </w:r>
            <w:r>
              <w:rPr>
                <w:noProof/>
                <w:webHidden/>
              </w:rPr>
              <w:t>89</w:t>
            </w:r>
            <w:r>
              <w:rPr>
                <w:noProof/>
                <w:webHidden/>
              </w:rPr>
              <w:fldChar w:fldCharType="end"/>
            </w:r>
          </w:hyperlink>
        </w:p>
        <w:p w14:paraId="7AF74E8C" w14:textId="41F47423"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09" w:history="1">
            <w:r w:rsidRPr="00A66E6C">
              <w:rPr>
                <w:rStyle w:val="Hipervnculo"/>
                <w:noProof/>
              </w:rPr>
              <w:t>Anexo 12.</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Repositorio de Github</w:t>
            </w:r>
            <w:r>
              <w:rPr>
                <w:noProof/>
                <w:webHidden/>
              </w:rPr>
              <w:tab/>
            </w:r>
            <w:r>
              <w:rPr>
                <w:noProof/>
                <w:webHidden/>
              </w:rPr>
              <w:fldChar w:fldCharType="begin"/>
            </w:r>
            <w:r>
              <w:rPr>
                <w:noProof/>
                <w:webHidden/>
              </w:rPr>
              <w:instrText xml:space="preserve"> PAGEREF _Toc218104209 \h </w:instrText>
            </w:r>
            <w:r>
              <w:rPr>
                <w:noProof/>
                <w:webHidden/>
              </w:rPr>
            </w:r>
            <w:r>
              <w:rPr>
                <w:noProof/>
                <w:webHidden/>
              </w:rPr>
              <w:fldChar w:fldCharType="separate"/>
            </w:r>
            <w:r>
              <w:rPr>
                <w:noProof/>
                <w:webHidden/>
              </w:rPr>
              <w:t>90</w:t>
            </w:r>
            <w:r>
              <w:rPr>
                <w:noProof/>
                <w:webHidden/>
              </w:rPr>
              <w:fldChar w:fldCharType="end"/>
            </w:r>
          </w:hyperlink>
        </w:p>
        <w:p w14:paraId="7C8D4DB0" w14:textId="6E8D289E" w:rsidR="00BE2D54" w:rsidRDefault="00BE2D54">
          <w:pPr>
            <w:pStyle w:val="TDC2"/>
            <w:tabs>
              <w:tab w:val="left" w:pos="1440"/>
              <w:tab w:val="right" w:leader="dot" w:pos="9208"/>
            </w:tabs>
            <w:rPr>
              <w:rFonts w:asciiTheme="minorHAnsi" w:eastAsiaTheme="minorEastAsia" w:hAnsiTheme="minorHAnsi" w:cstheme="minorBidi"/>
              <w:noProof/>
              <w:kern w:val="2"/>
              <w:sz w:val="24"/>
              <w:szCs w:val="24"/>
              <w:lang w:val="es-BO"/>
              <w14:ligatures w14:val="standardContextual"/>
            </w:rPr>
          </w:pPr>
          <w:hyperlink w:anchor="_Toc218104210" w:history="1">
            <w:r w:rsidRPr="00A66E6C">
              <w:rPr>
                <w:rStyle w:val="Hipervnculo"/>
                <w:noProof/>
              </w:rPr>
              <w:t>Anexo 13.</w:t>
            </w:r>
            <w:r>
              <w:rPr>
                <w:rFonts w:asciiTheme="minorHAnsi" w:eastAsiaTheme="minorEastAsia" w:hAnsiTheme="minorHAnsi" w:cstheme="minorBidi"/>
                <w:noProof/>
                <w:kern w:val="2"/>
                <w:sz w:val="24"/>
                <w:szCs w:val="24"/>
                <w:lang w:val="es-BO"/>
                <w14:ligatures w14:val="standardContextual"/>
              </w:rPr>
              <w:tab/>
            </w:r>
            <w:r w:rsidRPr="00A66E6C">
              <w:rPr>
                <w:rStyle w:val="Hipervnculo"/>
                <w:noProof/>
              </w:rPr>
              <w:t>CD con el contenido del proyecto</w:t>
            </w:r>
            <w:r>
              <w:rPr>
                <w:noProof/>
                <w:webHidden/>
              </w:rPr>
              <w:tab/>
            </w:r>
            <w:r>
              <w:rPr>
                <w:noProof/>
                <w:webHidden/>
              </w:rPr>
              <w:fldChar w:fldCharType="begin"/>
            </w:r>
            <w:r>
              <w:rPr>
                <w:noProof/>
                <w:webHidden/>
              </w:rPr>
              <w:instrText xml:space="preserve"> PAGEREF _Toc218104210 \h </w:instrText>
            </w:r>
            <w:r>
              <w:rPr>
                <w:noProof/>
                <w:webHidden/>
              </w:rPr>
            </w:r>
            <w:r>
              <w:rPr>
                <w:noProof/>
                <w:webHidden/>
              </w:rPr>
              <w:fldChar w:fldCharType="separate"/>
            </w:r>
            <w:r>
              <w:rPr>
                <w:noProof/>
                <w:webHidden/>
              </w:rPr>
              <w:t>90</w:t>
            </w:r>
            <w:r>
              <w:rPr>
                <w:noProof/>
                <w:webHidden/>
              </w:rPr>
              <w:fldChar w:fldCharType="end"/>
            </w:r>
          </w:hyperlink>
        </w:p>
        <w:p w14:paraId="382AE5A4" w14:textId="53EA4A74" w:rsidR="00402839" w:rsidRDefault="00402839">
          <w:r>
            <w:rPr>
              <w:b/>
              <w:bCs/>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4" w:name="_heading=h.30j0zll" w:colFirst="0" w:colLast="0"/>
      <w:bookmarkEnd w:id="4"/>
      <w:r>
        <w:rPr>
          <w:rFonts w:ascii="Helvetica Neue" w:eastAsia="Helvetica Neue" w:hAnsi="Helvetica Neue" w:cs="Helvetica Neue"/>
          <w:b/>
          <w:color w:val="000000"/>
          <w:sz w:val="36"/>
          <w:szCs w:val="36"/>
        </w:rPr>
        <w:lastRenderedPageBreak/>
        <w:t>Lista de figuras</w:t>
      </w:r>
    </w:p>
    <w:sdt>
      <w:sdtPr>
        <w:rPr>
          <w:rFonts w:ascii="Times" w:eastAsia="Times" w:hAnsi="Times" w:cs="Times"/>
          <w:color w:val="auto"/>
          <w:sz w:val="22"/>
          <w:szCs w:val="22"/>
          <w:lang w:val="es-ES"/>
        </w:rPr>
        <w:id w:val="459144952"/>
        <w:docPartObj>
          <w:docPartGallery w:val="Table of Contents"/>
          <w:docPartUnique/>
        </w:docPartObj>
      </w:sdtPr>
      <w:sdtContent>
        <w:p w14:paraId="3637B1B6" w14:textId="3E639742" w:rsidR="00402839" w:rsidRDefault="00402839">
          <w:pPr>
            <w:pStyle w:val="TtuloTDC"/>
          </w:pPr>
          <w:r>
            <w:rPr>
              <w:lang w:val="es-ES"/>
            </w:rPr>
            <w:t>Tabla de contenido</w:t>
          </w:r>
        </w:p>
        <w:p w14:paraId="11A95488" w14:textId="77777777" w:rsidR="00402839" w:rsidRDefault="00000000">
          <w:pPr>
            <w:pStyle w:val="TDC1"/>
          </w:pPr>
          <w:sdt>
            <w:sdtPr>
              <w:rPr>
                <w:b/>
                <w:bCs/>
              </w:rPr>
              <w:id w:val="183865962"/>
              <w:placeholder>
                <w:docPart w:val="8EE07B5A4C87449DA0EE996676596AE7"/>
              </w:placeholder>
              <w:temporary/>
              <w:showingPlcHdr/>
            </w:sdtPr>
            <w:sdtContent>
              <w:r w:rsidR="00402839">
                <w:rPr>
                  <w:b/>
                  <w:bCs/>
                </w:rPr>
                <w:t>Escribir el título del capítulo (nivel 1)</w:t>
              </w:r>
            </w:sdtContent>
          </w:sdt>
          <w:r w:rsidR="00402839">
            <w:ptab w:relativeTo="margin" w:alignment="right" w:leader="dot"/>
          </w:r>
          <w:r w:rsidR="00402839">
            <w:rPr>
              <w:b/>
              <w:bCs/>
            </w:rPr>
            <w:t>1</w:t>
          </w:r>
        </w:p>
        <w:p w14:paraId="281CAED6" w14:textId="77777777" w:rsidR="00402839" w:rsidRDefault="00000000">
          <w:pPr>
            <w:pStyle w:val="TDC2"/>
            <w:ind w:left="216"/>
          </w:pPr>
          <w:sdt>
            <w:sdtPr>
              <w:id w:val="1667506712"/>
              <w:placeholder>
                <w:docPart w:val="824FE73EE1724912BEECAB5FD34CDBDB"/>
              </w:placeholder>
              <w:temporary/>
              <w:showingPlcHdr/>
            </w:sdtPr>
            <w:sdtContent>
              <w:r w:rsidR="00402839">
                <w:t>Escribir el título del capítulo (nivel 2)</w:t>
              </w:r>
            </w:sdtContent>
          </w:sdt>
          <w:r w:rsidR="00402839">
            <w:ptab w:relativeTo="margin" w:alignment="right" w:leader="dot"/>
          </w:r>
          <w:r w:rsidR="00402839">
            <w:t>2</w:t>
          </w:r>
        </w:p>
        <w:p w14:paraId="6F6C21E1" w14:textId="77777777" w:rsidR="00402839" w:rsidRDefault="00000000">
          <w:pPr>
            <w:pStyle w:val="TDC3"/>
            <w:ind w:left="446"/>
          </w:pPr>
          <w:sdt>
            <w:sdtPr>
              <w:id w:val="93059032"/>
              <w:placeholder>
                <w:docPart w:val="EDA38072F74E430C89328486D127E9C9"/>
              </w:placeholder>
              <w:temporary/>
              <w:showingPlcHdr/>
            </w:sdtPr>
            <w:sdtContent>
              <w:r w:rsidR="00402839">
                <w:t>Escribir el título del capítulo (nivel 3)</w:t>
              </w:r>
            </w:sdtContent>
          </w:sdt>
          <w:r w:rsidR="00402839">
            <w:ptab w:relativeTo="margin" w:alignment="right" w:leader="dot"/>
          </w:r>
          <w:r w:rsidR="00402839">
            <w:t>3</w:t>
          </w:r>
        </w:p>
        <w:p w14:paraId="225CA249" w14:textId="77777777" w:rsidR="00402839" w:rsidRDefault="00000000">
          <w:pPr>
            <w:pStyle w:val="TDC1"/>
          </w:pPr>
          <w:sdt>
            <w:sdtPr>
              <w:rPr>
                <w:b/>
                <w:bCs/>
              </w:rPr>
              <w:id w:val="183865966"/>
              <w:placeholder>
                <w:docPart w:val="8EE07B5A4C87449DA0EE996676596AE7"/>
              </w:placeholder>
              <w:temporary/>
              <w:showingPlcHdr/>
            </w:sdtPr>
            <w:sdtContent>
              <w:r w:rsidR="00402839">
                <w:rPr>
                  <w:b/>
                  <w:bCs/>
                </w:rPr>
                <w:t>Escribir el título del capítulo (nivel 1)</w:t>
              </w:r>
            </w:sdtContent>
          </w:sdt>
          <w:r w:rsidR="00402839">
            <w:ptab w:relativeTo="margin" w:alignment="right" w:leader="dot"/>
          </w:r>
          <w:r w:rsidR="00402839">
            <w:rPr>
              <w:b/>
              <w:bCs/>
            </w:rPr>
            <w:t>4</w:t>
          </w:r>
        </w:p>
        <w:p w14:paraId="56CA9393" w14:textId="77777777" w:rsidR="00402839" w:rsidRDefault="00000000">
          <w:pPr>
            <w:pStyle w:val="TDC2"/>
            <w:ind w:left="216"/>
          </w:pPr>
          <w:sdt>
            <w:sdtPr>
              <w:id w:val="93059040"/>
              <w:placeholder>
                <w:docPart w:val="824FE73EE1724912BEECAB5FD34CDBDB"/>
              </w:placeholder>
              <w:temporary/>
              <w:showingPlcHdr/>
            </w:sdtPr>
            <w:sdtContent>
              <w:r w:rsidR="00402839">
                <w:t>Escribir el título del capítulo (nivel 2)</w:t>
              </w:r>
            </w:sdtContent>
          </w:sdt>
          <w:r w:rsidR="00402839">
            <w:ptab w:relativeTo="margin" w:alignment="right" w:leader="dot"/>
          </w:r>
          <w:r w:rsidR="00402839">
            <w:t>5</w:t>
          </w:r>
        </w:p>
        <w:p w14:paraId="348C4C10" w14:textId="0DC44A50" w:rsidR="00402839" w:rsidRDefault="00000000">
          <w:pPr>
            <w:pStyle w:val="TDC3"/>
            <w:ind w:left="446"/>
          </w:pPr>
          <w:sdt>
            <w:sdtPr>
              <w:id w:val="93059044"/>
              <w:placeholder>
                <w:docPart w:val="EDA38072F74E430C89328486D127E9C9"/>
              </w:placeholder>
              <w:temporary/>
              <w:showingPlcHdr/>
            </w:sdtPr>
            <w:sdtContent>
              <w:r w:rsidR="00402839">
                <w:t>Escribir el título del capítulo (nivel 3)</w:t>
              </w:r>
            </w:sdtContent>
          </w:sdt>
          <w:r w:rsidR="00402839">
            <w:ptab w:relativeTo="margin" w:alignment="right" w:leader="dot"/>
          </w:r>
          <w:r w:rsidR="00402839">
            <w:t>6</w:t>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Content>
        <w:p w14:paraId="4BCEBE49" w14:textId="791586AE"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begin"/>
          </w:r>
          <w:r>
            <w:instrText xml:space="preserve"> TOC \h \u \z \t "Heading 1,1,Heading 2,2,Heading 3,3,Heading 4,4,Heading 5,5,Heading 6,6,"</w:instrText>
          </w:r>
          <w:r>
            <w:fldChar w:fldCharType="separate"/>
          </w:r>
          <w:r w:rsidR="004E7615">
            <w:rPr>
              <w:b/>
              <w:bCs/>
              <w:noProof/>
            </w:rPr>
            <w:t>No se encontraron entradas de tabla de contenido.</w:t>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77777777" w:rsidR="00A60810" w:rsidRDefault="00424BE6">
      <w:pPr>
        <w:pStyle w:val="Ttulo1"/>
        <w:numPr>
          <w:ilvl w:val="0"/>
          <w:numId w:val="3"/>
        </w:numPr>
      </w:pPr>
      <w:bookmarkStart w:id="5" w:name="_Toc218104121"/>
      <w:r>
        <w:lastRenderedPageBreak/>
        <w:t>Introducción</w:t>
      </w:r>
      <w:bookmarkEnd w:id="5"/>
    </w:p>
    <w:p w14:paraId="15D5B951" w14:textId="3BC37A69"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rPr>
      </w:pPr>
      <w:r w:rsidRPr="00D04DBF">
        <w:rPr>
          <w:rFonts w:ascii="Garamond" w:eastAsia="Garamond" w:hAnsi="Garamond" w:cs="Garamond"/>
          <w:color w:val="000000"/>
          <w:sz w:val="23"/>
          <w:szCs w:val="23"/>
          <w:lang w:val="es-BO"/>
        </w:rPr>
        <w:t xml:space="preserve">En el ámbito de la educación superior, los procesos de admisión universitaria representan un desafío significativo para las instituciones educativas, ya que </w:t>
      </w:r>
      <w:r>
        <w:rPr>
          <w:rFonts w:ascii="Garamond" w:eastAsia="Garamond" w:hAnsi="Garamond" w:cs="Garamond"/>
          <w:color w:val="000000"/>
          <w:sz w:val="23"/>
          <w:szCs w:val="23"/>
          <w:lang w:val="es-BO"/>
        </w:rPr>
        <w:t>se busca</w:t>
      </w:r>
      <w:r w:rsidRPr="00D04DBF">
        <w:rPr>
          <w:rFonts w:ascii="Garamond" w:eastAsia="Garamond" w:hAnsi="Garamond" w:cs="Garamond"/>
          <w:color w:val="000000"/>
          <w:sz w:val="23"/>
          <w:szCs w:val="23"/>
          <w:lang w:val="es-BO"/>
        </w:rPr>
        <w:t xml:space="preserve"> el acceso equitativo y seleccionar a los postulantes con la preparación académica necesaria para enfrentar la formación universitaria. A nivel internacional, diversos estudios han demostrado que el análisis de datos académicos y el uso de técnicas de </w:t>
      </w:r>
      <w:r w:rsidR="0026016C">
        <w:rPr>
          <w:rFonts w:ascii="Garamond" w:eastAsia="Garamond" w:hAnsi="Garamond" w:cs="Garamond"/>
          <w:color w:val="000000"/>
          <w:sz w:val="23"/>
          <w:szCs w:val="23"/>
          <w:lang w:val="es-BO"/>
        </w:rPr>
        <w:t xml:space="preserve">análisis </w:t>
      </w:r>
      <w:proofErr w:type="spellStart"/>
      <w:r w:rsidR="0026016C">
        <w:rPr>
          <w:rFonts w:ascii="Garamond" w:eastAsia="Garamond" w:hAnsi="Garamond" w:cs="Garamond"/>
          <w:color w:val="000000"/>
          <w:sz w:val="23"/>
          <w:szCs w:val="23"/>
          <w:lang w:val="es-BO"/>
        </w:rPr>
        <w:t>estadistico</w:t>
      </w:r>
      <w:proofErr w:type="spellEnd"/>
      <w:r w:rsidRPr="00D04DBF">
        <w:rPr>
          <w:rFonts w:ascii="Garamond" w:eastAsia="Garamond" w:hAnsi="Garamond" w:cs="Garamond"/>
          <w:color w:val="000000"/>
          <w:sz w:val="23"/>
          <w:szCs w:val="23"/>
          <w:lang w:val="es-BO"/>
        </w:rPr>
        <w:t xml:space="preserve"> permiten identificar patrones asociados al rendimiento académico y al riesgo de fracaso estudiantil, contribuyendo a la mejora de los procesos de admisión y a la toma de decisiones institucionales fundamentadas</w:t>
      </w:r>
      <w:sdt>
        <w:sdtPr>
          <w:rPr>
            <w:rFonts w:ascii="Garamond" w:eastAsia="Garamond" w:hAnsi="Garamond" w:cs="Garamond"/>
            <w:color w:val="000000"/>
            <w:sz w:val="23"/>
            <w:szCs w:val="23"/>
            <w:lang w:val="es-BO"/>
          </w:rPr>
          <w:id w:val="123998466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sdt>
        <w:sdtPr>
          <w:rPr>
            <w:rFonts w:ascii="Garamond" w:eastAsia="Garamond" w:hAnsi="Garamond" w:cs="Garamond"/>
            <w:color w:val="000000"/>
            <w:sz w:val="23"/>
            <w:szCs w:val="23"/>
            <w:lang w:val="es-BO"/>
          </w:rPr>
          <w:id w:val="-38749391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43331664" w14:textId="60263BD9"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el contexto latinoamericano, las universidades enfrentan una alta heterogeneidad en el perfil de los postulantes, influenciada por factores socioeconómicos, educativos y geográficos. Investigaciones realizadas en la región evidencian que variables como el tipo de unidad educativa de procedencia, la condición laboral, el contexto socioeconómico y el acceso a recursos educativos influyen de manera significativa en el desempeño de los estudiantes en los exámenes de ingreso y en sus primeros años de formación universitaria </w:t>
      </w:r>
      <w:sdt>
        <w:sdtPr>
          <w:rPr>
            <w:rFonts w:ascii="Garamond" w:eastAsia="Garamond" w:hAnsi="Garamond" w:cs="Garamond"/>
            <w:color w:val="000000"/>
            <w:sz w:val="23"/>
            <w:szCs w:val="23"/>
            <w:lang w:val="es-BO"/>
          </w:rPr>
          <w:id w:val="70383102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Bak14 \l 3082 </w:instrText>
          </w:r>
          <w:r w:rsidR="00713311">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(Baker &amp; Inventado, 2014)</w:t>
          </w:r>
          <w:r w:rsidR="00713311">
            <w:rPr>
              <w:rFonts w:ascii="Garamond" w:eastAsia="Garamond" w:hAnsi="Garamond" w:cs="Garamond"/>
              <w:color w:val="000000"/>
              <w:sz w:val="23"/>
              <w:szCs w:val="23"/>
              <w:lang w:val="es-BO"/>
            </w:rPr>
            <w:fldChar w:fldCharType="end"/>
          </w:r>
        </w:sdtContent>
      </w:sdt>
      <w:r w:rsidR="00713311">
        <w:rPr>
          <w:rFonts w:ascii="Garamond" w:eastAsia="Garamond" w:hAnsi="Garamond" w:cs="Garamond"/>
          <w:color w:val="000000"/>
          <w:sz w:val="23"/>
          <w:szCs w:val="23"/>
          <w:lang w:val="es-BO"/>
        </w:rPr>
        <w:t>.</w:t>
      </w:r>
    </w:p>
    <w:p w14:paraId="19EEDC7D" w14:textId="281F41F8"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Bolivia, los procesos de admisión universitaria reflejan estas mismas problemáticas, caracterizadas por una marcada diversidad en la formación previa de los postulantes. Las universidades públicas reciben cada año a estudiantes provenientes de distintas regiones, contextos educativos y realidades socioeconómicas, lo que genera diferencias en el nivel de preparación académica con el que enfrentan los exámenes de ingreso. En este escenario, el análisis estadístico de los resultados de admisión se convierte en una herramienta clave para comprender el comportamiento académico de los postulantes y detectar posibles brechas en la formación previa</w:t>
      </w:r>
      <w:sdt>
        <w:sdtPr>
          <w:rPr>
            <w:rFonts w:ascii="Garamond" w:eastAsia="Garamond" w:hAnsi="Garamond" w:cs="Garamond"/>
            <w:color w:val="000000"/>
            <w:sz w:val="23"/>
            <w:szCs w:val="23"/>
            <w:lang w:val="es-BO"/>
          </w:rPr>
          <w:id w:val="-643656461"/>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Min19 \l 3082 </w:instrText>
          </w:r>
          <w:r w:rsidR="00713311">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(Ministerio de Educación, 2019)</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7B8D58EF" w14:textId="1E1747A4"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la Universidad Mayor de San Simón (UMSS), particularmente en la Facultad de Ciencias y Tecnología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el examen de ingreso constituye un</w:t>
      </w:r>
      <w:r w:rsidR="00713311">
        <w:rPr>
          <w:rFonts w:ascii="Garamond" w:eastAsia="Garamond" w:hAnsi="Garamond" w:cs="Garamond"/>
          <w:color w:val="000000"/>
          <w:sz w:val="23"/>
          <w:szCs w:val="23"/>
          <w:lang w:val="es-BO"/>
        </w:rPr>
        <w:t>a parte</w:t>
      </w:r>
      <w:r w:rsidRPr="00D04DBF">
        <w:rPr>
          <w:rFonts w:ascii="Garamond" w:eastAsia="Garamond" w:hAnsi="Garamond" w:cs="Garamond"/>
          <w:color w:val="000000"/>
          <w:sz w:val="23"/>
          <w:szCs w:val="23"/>
          <w:lang w:val="es-BO"/>
        </w:rPr>
        <w:t xml:space="preserve"> fundamental para regular el acceso a las distintas carreras. Cada año,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 recibe un número de postulantes que oscila aproximadamente entre 290 y 2590 estudiantes, provenientes de diferentes provincias, regiones y contextos </w:t>
      </w:r>
      <w:sdt>
        <w:sdtPr>
          <w:rPr>
            <w:rFonts w:ascii="Garamond" w:eastAsia="Garamond" w:hAnsi="Garamond" w:cs="Garamond"/>
            <w:color w:val="000000"/>
            <w:sz w:val="23"/>
            <w:szCs w:val="23"/>
            <w:lang w:val="es-BO"/>
          </w:rPr>
          <w:id w:val="173382096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CITATION Uni22 \l 3082 </w:instrText>
          </w:r>
          <w:r w:rsidR="00713311">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 FCyT, 2020-2022)</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 Esta diversidad genera un entorno complejo para la evaluación del desempeño académico, en el que influyen factores como el tipo de unidad educativa, el lugar de procedencia, la condición laboral, el género y otras características demográficas y académicas.</w:t>
      </w:r>
    </w:p>
    <w:p w14:paraId="33370AB6" w14:textId="1BFC2956" w:rsidR="00A60810" w:rsidRPr="00D04DBF" w:rsidRDefault="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este contexto, el presente proyecto desarrolla un análisis estadístico descriptivo del comportamiento académico de los postulantes a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–UMSS, complementado con la construcción de modelos predictivos de aprendizaje automático. Estos modelos permiten estimar la probabilidad de aprobación o reprobación en el examen de ingreso a partir de variables demográficas y educativas disponibles. </w:t>
      </w:r>
    </w:p>
    <w:p w14:paraId="61A2C062" w14:textId="77777777" w:rsidR="00A60810" w:rsidRDefault="00424BE6">
      <w:pPr>
        <w:pStyle w:val="Ttulo2"/>
        <w:numPr>
          <w:ilvl w:val="1"/>
          <w:numId w:val="3"/>
        </w:numPr>
        <w:spacing w:before="240" w:after="240" w:line="288" w:lineRule="auto"/>
        <w:ind w:left="709"/>
      </w:pPr>
      <w:bookmarkStart w:id="6" w:name="_Toc218104122"/>
      <w:r>
        <w:lastRenderedPageBreak/>
        <w:t>Antecedentes</w:t>
      </w:r>
      <w:bookmarkEnd w:id="6"/>
    </w:p>
    <w:p w14:paraId="4CFFBA1B" w14:textId="2F88A8D5" w:rsidR="003E2BF2" w:rsidRPr="00713311" w:rsidRDefault="003E2BF2" w:rsidP="00713311">
      <w:pPr>
        <w:pBdr>
          <w:top w:val="nil"/>
          <w:left w:val="nil"/>
          <w:bottom w:val="nil"/>
          <w:right w:val="nil"/>
          <w:between w:val="nil"/>
        </w:pBdr>
        <w:spacing w:before="240" w:after="240"/>
        <w:jc w:val="both"/>
        <w:rPr>
          <w:rFonts w:ascii="Garamond" w:eastAsia="Garamond" w:hAnsi="Garamond" w:cs="Garamond"/>
          <w:color w:val="000000"/>
          <w:sz w:val="23"/>
          <w:szCs w:val="23"/>
        </w:rPr>
      </w:pPr>
      <w:r w:rsidRPr="00F04D69">
        <w:rPr>
          <w:rFonts w:ascii="Garamond" w:eastAsia="Garamond" w:hAnsi="Garamond" w:cs="Garamond"/>
          <w:sz w:val="23"/>
          <w:szCs w:val="23"/>
          <w:lang w:val="es-BO"/>
        </w:rPr>
        <w:t xml:space="preserve">Diversos estudios han abordado la predicción del rendimiento académico con técnicas de análisis estadísticos. En el trabajo titulado </w:t>
      </w:r>
      <w:r w:rsidRPr="00F04D69">
        <w:rPr>
          <w:rFonts w:ascii="Garamond" w:eastAsia="Garamond" w:hAnsi="Garamond" w:cs="Garamond"/>
          <w:i/>
          <w:iCs/>
          <w:sz w:val="23"/>
          <w:szCs w:val="23"/>
          <w:lang w:val="es-BO"/>
        </w:rPr>
        <w:t>“Modelo predictivo para la selección de postulantes destacados a una institución de educación superior”</w:t>
      </w:r>
      <w:r w:rsidRPr="00F04D69">
        <w:rPr>
          <w:rFonts w:ascii="Garamond" w:eastAsia="Garamond" w:hAnsi="Garamond" w:cs="Garamond"/>
          <w:sz w:val="23"/>
          <w:szCs w:val="23"/>
          <w:lang w:val="es-BO"/>
        </w:rPr>
        <w:t xml:space="preserve"> </w:t>
      </w:r>
      <w:sdt>
        <w:sdtPr>
          <w:rPr>
            <w:lang w:val="es-BO"/>
          </w:rPr>
          <w:id w:val="-799689827"/>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Fel17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(Burgueño, 2017)</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xml:space="preserve"> por ejemplo, se construyó un modelo predictivo para seleccionar postulantes destacados mediante minería de datos y la metodología </w:t>
      </w:r>
      <w:hyperlink r:id="rId19" w:tgtFrame="_blank" w:history="1">
        <w:proofErr w:type="spellStart"/>
        <w:r w:rsidRPr="0088763F">
          <w:rPr>
            <w:rStyle w:val="Hipervnculo"/>
            <w:rFonts w:ascii="Garamond" w:eastAsia="Garamond" w:hAnsi="Garamond" w:cs="Garamond"/>
            <w:color w:val="auto"/>
            <w:sz w:val="23"/>
            <w:szCs w:val="23"/>
            <w:u w:val="none"/>
          </w:rPr>
          <w:t>Knowledge</w:t>
        </w:r>
        <w:proofErr w:type="spellEnd"/>
        <w:r w:rsidRPr="0088763F">
          <w:rPr>
            <w:rStyle w:val="Hipervnculo"/>
            <w:rFonts w:ascii="Garamond" w:eastAsia="Garamond" w:hAnsi="Garamond" w:cs="Garamond"/>
            <w:color w:val="auto"/>
            <w:sz w:val="23"/>
            <w:szCs w:val="23"/>
            <w:u w:val="none"/>
          </w:rPr>
          <w:t xml:space="preserve"> Discovery in </w:t>
        </w:r>
        <w:proofErr w:type="spellStart"/>
        <w:r w:rsidRPr="0088763F">
          <w:rPr>
            <w:rStyle w:val="Hipervnculo"/>
            <w:rFonts w:ascii="Garamond" w:eastAsia="Garamond" w:hAnsi="Garamond" w:cs="Garamond"/>
            <w:color w:val="auto"/>
            <w:sz w:val="23"/>
            <w:szCs w:val="23"/>
            <w:u w:val="none"/>
          </w:rPr>
          <w:t>Databases</w:t>
        </w:r>
        <w:proofErr w:type="spellEnd"/>
      </w:hyperlink>
      <w:r w:rsidRPr="0088763F">
        <w:rPr>
          <w:rFonts w:ascii="Garamond" w:eastAsia="Garamond" w:hAnsi="Garamond" w:cs="Garamond"/>
          <w:sz w:val="23"/>
          <w:szCs w:val="23"/>
          <w:lang w:val="es-BO"/>
        </w:rPr>
        <w:t xml:space="preserve"> </w:t>
      </w:r>
      <w:r w:rsidRPr="00F04D69">
        <w:rPr>
          <w:rFonts w:ascii="Garamond" w:eastAsia="Garamond" w:hAnsi="Garamond" w:cs="Garamond"/>
          <w:sz w:val="23"/>
          <w:szCs w:val="23"/>
          <w:lang w:val="es-BO"/>
        </w:rPr>
        <w:t>(KDD). El autor señala que “</w:t>
      </w:r>
      <w:r w:rsidRPr="00F04D69">
        <w:rPr>
          <w:rFonts w:ascii="Garamond" w:eastAsia="Garamond" w:hAnsi="Garamond" w:cs="Garamond"/>
          <w:i/>
          <w:iCs/>
          <w:sz w:val="23"/>
          <w:szCs w:val="23"/>
          <w:lang w:val="es-BO"/>
        </w:rPr>
        <w:t>los modelos de predicción alcanzan hasta un 80,4% de precisión, con una ratio de identificación de los postulantes destacados de hasta un 100% a un 75%</w:t>
      </w:r>
      <w:r w:rsidRPr="00F04D69">
        <w:rPr>
          <w:rFonts w:ascii="Garamond" w:eastAsia="Garamond" w:hAnsi="Garamond" w:cs="Garamond"/>
          <w:sz w:val="23"/>
          <w:szCs w:val="23"/>
          <w:lang w:val="es-BO"/>
        </w:rPr>
        <w:t>” (p. 6). Este hallazgo evidencia la utilidad de los algoritmos de clasificación en la educación superior.</w:t>
      </w:r>
    </w:p>
    <w:p w14:paraId="7A6A6113" w14:textId="18F907F6" w:rsidR="003E2BF2" w:rsidRPr="00F04D69" w:rsidRDefault="003E2BF2" w:rsidP="00E933B3">
      <w:pPr>
        <w:spacing w:before="100" w:beforeAutospacing="1"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De forma similar, otros autores destacan la influencia de factores sociodemográficos en la predicción del desempeño. Según Bugueño (2017), “</w:t>
      </w:r>
      <w:r w:rsidRPr="00F04D69">
        <w:rPr>
          <w:rFonts w:ascii="Garamond" w:eastAsia="Garamond" w:hAnsi="Garamond" w:cs="Garamond"/>
          <w:i/>
          <w:iCs/>
          <w:sz w:val="23"/>
          <w:szCs w:val="23"/>
          <w:lang w:val="es-BO"/>
        </w:rPr>
        <w:t>las notas del colegio, el sexo femenino, la edad de 19 años o menos, el puntaje de lenguaje y el puntaje NEM…</w:t>
      </w:r>
      <w:r w:rsidRPr="00F04D69">
        <w:rPr>
          <w:rFonts w:ascii="Garamond" w:eastAsia="Garamond" w:hAnsi="Garamond" w:cs="Garamond"/>
          <w:sz w:val="23"/>
          <w:szCs w:val="23"/>
          <w:lang w:val="es-BO"/>
        </w:rPr>
        <w:t>” resultan relevantes en los modelos aplicados (p. 6). Esto demuestra que no solo las variables académicas tradicionales son significativas, sino también los contextos sociales y personales de los estudiantes.</w:t>
      </w:r>
    </w:p>
    <w:p w14:paraId="5E1B1A26" w14:textId="3905149B" w:rsidR="003E2BF2" w:rsidRPr="00F04D69" w:rsidRDefault="003E2BF2" w:rsidP="00E933B3">
      <w:pPr>
        <w:spacing w:before="100" w:beforeAutospacing="1"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En el estudio titulado “</w:t>
      </w:r>
      <w:r w:rsidRPr="00F04D69">
        <w:rPr>
          <w:rFonts w:ascii="Garamond" w:eastAsia="Garamond" w:hAnsi="Garamond" w:cs="Garamond"/>
          <w:i/>
          <w:iCs/>
          <w:sz w:val="23"/>
          <w:szCs w:val="23"/>
          <w:lang w:val="es-BO"/>
        </w:rPr>
        <w:t>La puntuación del examen Ser Bachiller como predictor del rendimiento académico universitario</w:t>
      </w:r>
      <w:r w:rsidRPr="00F04D69">
        <w:rPr>
          <w:rFonts w:ascii="Garamond" w:eastAsia="Garamond" w:hAnsi="Garamond" w:cs="Garamond"/>
          <w:sz w:val="23"/>
          <w:szCs w:val="23"/>
          <w:lang w:val="es-BO"/>
        </w:rPr>
        <w:t xml:space="preserve">”, </w:t>
      </w:r>
      <w:sdt>
        <w:sdtPr>
          <w:rPr>
            <w:lang w:val="es-BO"/>
          </w:rPr>
          <w:id w:val="75260141"/>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Lóp20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(López Altamirano y otros, 2020)</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analizaron la capacidad predictiva de este examen en Ecuador. Según los autores, “</w:t>
      </w:r>
      <w:r w:rsidRPr="00F04D69">
        <w:rPr>
          <w:rFonts w:ascii="Garamond" w:eastAsia="Garamond" w:hAnsi="Garamond" w:cs="Garamond"/>
          <w:i/>
          <w:iCs/>
          <w:sz w:val="23"/>
          <w:szCs w:val="23"/>
          <w:lang w:val="es-BO"/>
        </w:rPr>
        <w:t>el examen Ser Bachiller constituye en un instrumento de predicción del rendimiento académico universitario debido a que evalúa conocimientos elementales dentro del Dominio Matemático, Verbal, Social y Aptitud Abstracta</w:t>
      </w:r>
      <w:r w:rsidRPr="00F04D69">
        <w:rPr>
          <w:rFonts w:ascii="Garamond" w:eastAsia="Garamond" w:hAnsi="Garamond" w:cs="Garamond"/>
          <w:sz w:val="23"/>
          <w:szCs w:val="23"/>
          <w:lang w:val="es-BO"/>
        </w:rPr>
        <w:t>” (p. 70). Este examen evalúa niveles de logros educativos en Matemáticas, Lengua y Literatura, Ciencias Naturales y Estudios Sociales, y está diseñado para quienes aspiran a ingresar a la educación superior. Los resultados mostraron que los estudiantes con puntajes bajos en este examen tienden a presentar dificultades en su desempeño académico inicial, evidenciando la necesidad de contar con mecanismos de predicción que permitan identificar a quienes podrían requerir apoyo adicional.</w:t>
      </w:r>
    </w:p>
    <w:p w14:paraId="50C71492" w14:textId="780D406C" w:rsidR="003E2BF2" w:rsidRDefault="003E2BF2" w:rsidP="003E2BF2">
      <w:pPr>
        <w:spacing w:before="240"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En la investigación “</w:t>
      </w:r>
      <w:r w:rsidRPr="00F04D69">
        <w:rPr>
          <w:rFonts w:ascii="Garamond" w:eastAsia="Garamond" w:hAnsi="Garamond" w:cs="Garamond"/>
          <w:i/>
          <w:iCs/>
          <w:sz w:val="23"/>
          <w:szCs w:val="23"/>
          <w:lang w:val="es-BO"/>
        </w:rPr>
        <w:t>Predicción del rendimiento académico mediante modelos de regresión logística y el análisis discriminante</w:t>
      </w:r>
      <w:r w:rsidRPr="00F04D69">
        <w:rPr>
          <w:rFonts w:ascii="Garamond" w:eastAsia="Garamond" w:hAnsi="Garamond" w:cs="Garamond"/>
          <w:sz w:val="23"/>
          <w:szCs w:val="23"/>
          <w:lang w:val="es-BO"/>
        </w:rPr>
        <w:t xml:space="preserve">” </w:t>
      </w:r>
      <w:sdt>
        <w:sdtPr>
          <w:rPr>
            <w:lang w:val="es-BO"/>
          </w:rPr>
          <w:id w:val="-2087214898"/>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Tor24 \l 3082 </w:instrText>
          </w:r>
          <w:r w:rsidRPr="00F04D69">
            <w:rPr>
              <w:rFonts w:ascii="Garamond" w:eastAsia="Garamond" w:hAnsi="Garamond" w:cs="Garamond"/>
              <w:sz w:val="23"/>
              <w:szCs w:val="23"/>
              <w:lang w:val="es-BO"/>
            </w:rPr>
            <w:fldChar w:fldCharType="separate"/>
          </w:r>
          <w:r w:rsidR="00B77339" w:rsidRPr="00B77339">
            <w:rPr>
              <w:rFonts w:ascii="Garamond" w:eastAsia="Garamond" w:hAnsi="Garamond" w:cs="Garamond"/>
              <w:noProof/>
              <w:sz w:val="23"/>
              <w:szCs w:val="23"/>
            </w:rPr>
            <w:t>(Torres López y otros, 2024)</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se analizaron diversas variables que afectan el rendimiento académico de los estudiantes en los primeros semestres de ingeniería. Los autores señalan que “</w:t>
      </w:r>
      <w:r w:rsidRPr="00F04D69">
        <w:rPr>
          <w:rFonts w:ascii="Garamond" w:eastAsia="Garamond" w:hAnsi="Garamond" w:cs="Garamond"/>
          <w:i/>
          <w:iCs/>
          <w:sz w:val="23"/>
          <w:szCs w:val="23"/>
          <w:lang w:val="es-BO"/>
        </w:rPr>
        <w:t>el mejor modelo identificado es el de regresión logística y análisis discriminante, que combina en forma adecuada la significancia global, nivel de predictibilidad, posibilidad de manejo de las variables del modelo y la eficacia de políticas educativas específicas</w:t>
      </w:r>
      <w:r w:rsidRPr="00F04D69">
        <w:rPr>
          <w:rFonts w:ascii="Garamond" w:eastAsia="Garamond" w:hAnsi="Garamond" w:cs="Garamond"/>
          <w:sz w:val="23"/>
          <w:szCs w:val="23"/>
          <w:lang w:val="es-BO"/>
        </w:rPr>
        <w:t>” (p. 7). Entre las variables más relevantes se encuentran la edad del estudiante, el promedio ponderado del período anterior y el ingreso familiar agregado. Este estudio evidencia que los modelos predictivos no solo permiten anticipar el desempeño académico de los estudiantes que probablemente destacarán, sino también detectar a aquellos con mayores riesgos de bajo rendimiento, facilitando la implementación de estrategias de acompañamiento y reducción de la deserción.</w:t>
      </w:r>
    </w:p>
    <w:p w14:paraId="46A9746A" w14:textId="4FE3A29A" w:rsidR="002F5110" w:rsidRPr="003E2BF2" w:rsidRDefault="003E2BF2">
      <w:pPr>
        <w:spacing w:before="240" w:after="240"/>
        <w:jc w:val="both"/>
        <w:rPr>
          <w:rFonts w:ascii="Garamond" w:eastAsia="Garamond" w:hAnsi="Garamond" w:cs="Garamond"/>
          <w:sz w:val="23"/>
          <w:szCs w:val="23"/>
          <w:lang w:val="es-BO"/>
        </w:rPr>
      </w:pPr>
      <w:r>
        <w:rPr>
          <w:rFonts w:ascii="Garamond" w:eastAsia="Garamond" w:hAnsi="Garamond" w:cs="Garamond"/>
          <w:sz w:val="23"/>
          <w:szCs w:val="23"/>
        </w:rPr>
        <w:t>En la ciudad de Lima, Perú se</w:t>
      </w:r>
      <w:r w:rsidRPr="00ED1A76">
        <w:rPr>
          <w:rFonts w:ascii="Garamond" w:eastAsia="Garamond" w:hAnsi="Garamond" w:cs="Garamond"/>
          <w:sz w:val="23"/>
          <w:szCs w:val="23"/>
        </w:rPr>
        <w:t xml:space="preserve"> desarrolla un estudio en el que aplica técnicas de minería de datos para predecir el rendimiento académico en estudiantes universitarios, resaltando que la Minería de Datos Educativa permite identificar factores que influyen en el aprendizaje y obtener información temprana sobre el desempeño estudiantil. El autor demuestra que algoritmos como Árboles de Decisión y Naive </w:t>
      </w:r>
      <w:r w:rsidRPr="00ED1A76">
        <w:rPr>
          <w:rFonts w:ascii="Garamond" w:eastAsia="Garamond" w:hAnsi="Garamond" w:cs="Garamond"/>
          <w:sz w:val="23"/>
          <w:szCs w:val="23"/>
        </w:rPr>
        <w:lastRenderedPageBreak/>
        <w:t>Bayes pueden emplearse eficazmente para anticipar resultados académicos, lo que evidencia la utilidad de los modelos predictivos en contextos educativos</w:t>
      </w:r>
      <w:sdt>
        <w:sdtPr>
          <w:rPr>
            <w:rFonts w:ascii="Garamond" w:eastAsia="Garamond" w:hAnsi="Garamond" w:cs="Garamond"/>
            <w:sz w:val="23"/>
            <w:szCs w:val="23"/>
          </w:rPr>
          <w:id w:val="748704618"/>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CITATION Chi20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(Menacho Chiok, 2020)</w:t>
          </w:r>
          <w:r>
            <w:rPr>
              <w:rFonts w:ascii="Garamond" w:eastAsia="Garamond" w:hAnsi="Garamond" w:cs="Garamond"/>
              <w:sz w:val="23"/>
              <w:szCs w:val="23"/>
            </w:rPr>
            <w:fldChar w:fldCharType="end"/>
          </w:r>
        </w:sdtContent>
      </w:sdt>
      <w:r w:rsidRPr="00ED1A76">
        <w:rPr>
          <w:rFonts w:ascii="Garamond" w:eastAsia="Garamond" w:hAnsi="Garamond" w:cs="Garamond"/>
          <w:sz w:val="23"/>
          <w:szCs w:val="23"/>
        </w:rPr>
        <w:t xml:space="preserve">. </w:t>
      </w:r>
    </w:p>
    <w:p w14:paraId="782C8FF7" w14:textId="77777777" w:rsidR="00A60810" w:rsidRDefault="00424BE6">
      <w:pPr>
        <w:pStyle w:val="Ttulo2"/>
        <w:numPr>
          <w:ilvl w:val="1"/>
          <w:numId w:val="3"/>
        </w:numPr>
        <w:spacing w:line="288" w:lineRule="auto"/>
        <w:ind w:left="709"/>
      </w:pPr>
      <w:bookmarkStart w:id="7" w:name="_Toc218104123"/>
      <w:r>
        <w:t>Justificación</w:t>
      </w:r>
      <w:bookmarkEnd w:id="7"/>
    </w:p>
    <w:p w14:paraId="673E7029" w14:textId="31949CA8"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1E4D">
        <w:rPr>
          <w:rFonts w:ascii="Garamond" w:eastAsia="Garamond" w:hAnsi="Garamond" w:cs="Garamond"/>
          <w:color w:val="000000"/>
          <w:sz w:val="23"/>
          <w:szCs w:val="23"/>
        </w:rPr>
        <w:t xml:space="preserve">Desde el ámbito académico, la construcción de un modelo predictivo del rendimiento en el examen de ingreso de la FCyT constituye un aporte significativo al análisis estadístico aplicado a la educación. El estudio implica el uso de metodologías de análisis exploratorio, procesamiento de datos y algoritmos de machine </w:t>
      </w:r>
      <w:proofErr w:type="spellStart"/>
      <w:r w:rsidRPr="00801E4D">
        <w:rPr>
          <w:rFonts w:ascii="Garamond" w:eastAsia="Garamond" w:hAnsi="Garamond" w:cs="Garamond"/>
          <w:color w:val="000000"/>
          <w:sz w:val="23"/>
          <w:szCs w:val="23"/>
        </w:rPr>
        <w:t>learning</w:t>
      </w:r>
      <w:proofErr w:type="spellEnd"/>
      <w:r w:rsidRPr="00801E4D">
        <w:rPr>
          <w:rFonts w:ascii="Garamond" w:eastAsia="Garamond" w:hAnsi="Garamond" w:cs="Garamond"/>
          <w:color w:val="000000"/>
          <w:sz w:val="23"/>
          <w:szCs w:val="23"/>
        </w:rPr>
        <w:t>, lo que contribuye al desarrollo de conocimiento científico en el área de la Minería de Datos Educativa.</w:t>
      </w:r>
      <w:r w:rsidRPr="00237974">
        <w:rPr>
          <w:rFonts w:ascii="Garamond" w:eastAsia="Garamond" w:hAnsi="Garamond" w:cs="Garamond"/>
          <w:color w:val="000000"/>
          <w:sz w:val="23"/>
          <w:szCs w:val="23"/>
          <w:lang w:val="es-BO"/>
        </w:rPr>
        <w:t>Como señala “</w:t>
      </w:r>
      <w:r w:rsidRPr="004B64C6">
        <w:rPr>
          <w:rFonts w:ascii="Garamond" w:eastAsia="Garamond" w:hAnsi="Garamond" w:cs="Garamond"/>
          <w:i/>
          <w:iCs/>
          <w:color w:val="000000"/>
          <w:sz w:val="23"/>
          <w:szCs w:val="23"/>
          <w:lang w:val="es-BO"/>
        </w:rPr>
        <w:t>la minería de datos educativos permite descubrir patrones relevantes que ayudan a comprender procesos de enseñanza-aprendizaje</w:t>
      </w:r>
      <w:r w:rsidRPr="00237974">
        <w:rPr>
          <w:rFonts w:ascii="Garamond" w:eastAsia="Garamond" w:hAnsi="Garamond" w:cs="Garamond"/>
          <w:i/>
          <w:iCs/>
          <w:color w:val="000000"/>
          <w:sz w:val="23"/>
          <w:szCs w:val="23"/>
          <w:lang w:val="es-BO"/>
        </w:rPr>
        <w:t>”</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3092842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Rom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r w:rsidRPr="00237974">
        <w:rPr>
          <w:rFonts w:ascii="Garamond" w:eastAsia="Garamond" w:hAnsi="Garamond" w:cs="Garamond"/>
          <w:color w:val="000000"/>
          <w:sz w:val="23"/>
          <w:szCs w:val="23"/>
          <w:lang w:val="es-BO"/>
        </w:rPr>
        <w:t>.</w:t>
      </w:r>
    </w:p>
    <w:p w14:paraId="6161CFC6" w14:textId="491CE90E"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A286A">
        <w:rPr>
          <w:rFonts w:ascii="Garamond" w:eastAsia="Garamond" w:hAnsi="Garamond" w:cs="Garamond"/>
          <w:color w:val="000000"/>
          <w:sz w:val="23"/>
          <w:szCs w:val="23"/>
        </w:rPr>
        <w:t>En el ámbito institucional, los resultados obtenidos permiten a la FCyT disponer de una herramienta analítica que facilita la identificación de factores asociados al desempeño de los postulantes. Esta información técnica puede servir como insumo para la comprensión del perfil académico de los aspirantes y para el análisis interno de los procesos de admisión</w:t>
      </w:r>
      <w:r>
        <w:rPr>
          <w:rFonts w:ascii="Garamond" w:eastAsia="Garamond" w:hAnsi="Garamond" w:cs="Garamond"/>
          <w:color w:val="000000"/>
          <w:sz w:val="23"/>
          <w:szCs w:val="23"/>
        </w:rPr>
        <w:t xml:space="preserve">, ya </w:t>
      </w:r>
      <w:r>
        <w:rPr>
          <w:rFonts w:ascii="Garamond" w:eastAsia="Garamond" w:hAnsi="Garamond" w:cs="Garamond"/>
          <w:color w:val="000000"/>
          <w:sz w:val="23"/>
          <w:szCs w:val="23"/>
          <w:lang w:val="es-BO"/>
        </w:rPr>
        <w:t xml:space="preserve">que </w:t>
      </w:r>
      <w:r w:rsidRPr="00237974">
        <w:rPr>
          <w:rFonts w:ascii="Garamond" w:eastAsia="Garamond" w:hAnsi="Garamond" w:cs="Garamond"/>
          <w:color w:val="000000"/>
          <w:sz w:val="23"/>
          <w:szCs w:val="23"/>
          <w:lang w:val="es-BO"/>
        </w:rPr>
        <w:t>“</w:t>
      </w:r>
      <w:r w:rsidRPr="004B64C6">
        <w:rPr>
          <w:rFonts w:ascii="Garamond" w:eastAsia="Garamond" w:hAnsi="Garamond" w:cs="Garamond"/>
          <w:i/>
          <w:iCs/>
          <w:color w:val="000000"/>
          <w:sz w:val="23"/>
          <w:szCs w:val="23"/>
          <w:lang w:val="es-BO"/>
        </w:rPr>
        <w:t>el uso de analítica académica constituye un recurso fundamental para la toma de decisiones institucionales en educación superior</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92225127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09BF3EF" w14:textId="4D8ACECA"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DA286A">
        <w:rPr>
          <w:rFonts w:ascii="Garamond" w:eastAsia="Garamond" w:hAnsi="Garamond" w:cs="Garamond"/>
          <w:color w:val="000000"/>
          <w:sz w:val="23"/>
          <w:szCs w:val="23"/>
        </w:rPr>
        <w:t>Finalmente, la importancia del proyecto radica en su aplicabilidad práctica. Los modelos predictivos y las visualizaciones generadas permiten identificar tendencias y patrones de rendimiento, aportando una base objetiva para el estudio de los factores que influyen en el examen de ingreso. De este modo, el proyecto trasciende un ejercicio meramente académico y se convierte en un recurso informativo útil dentro del análisis institucional de la universidad.</w:t>
      </w:r>
    </w:p>
    <w:p w14:paraId="59EA05BE" w14:textId="77777777" w:rsidR="00A60810" w:rsidRDefault="00424BE6">
      <w:pPr>
        <w:pStyle w:val="Ttulo2"/>
        <w:numPr>
          <w:ilvl w:val="1"/>
          <w:numId w:val="3"/>
        </w:numPr>
        <w:spacing w:line="288" w:lineRule="auto"/>
        <w:ind w:left="709"/>
      </w:pPr>
      <w:bookmarkStart w:id="8" w:name="_Toc218104124"/>
      <w:r>
        <w:t>Planteamiento del problema</w:t>
      </w:r>
      <w:bookmarkEnd w:id="8"/>
    </w:p>
    <w:p w14:paraId="11F62A71" w14:textId="6A971F8D"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La Facultad de Ciencias y Tecnología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de la Universidad Mayor de San Simón (UMSS) recibe cada gestión a un número considerable de postulantes que deben rendir un examen de ingreso como principal mecanismo de selección. Este proceso constituye la vía formal para acceder a las diversas carreras de la facultad; sin embargo, cada año se observa que una parte significativa de los postulantes no alcanza la calificación mínima requerida para ser admitidos. Esta situación evidencia que existe un grupo de estudiantes con mayor probabilidad de reprobar, pero que actualmente no puede ser identificado de manera previa al examen.</w:t>
      </w:r>
    </w:p>
    <w:p w14:paraId="2BC6EE1E"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El análisis que realiza la institución sobre los resultados del examen de ingreso es predominantemente descriptivo. Si bien este enfoque permite conocer cifras básicas como porcentajes de aprobación o reprobación, no ofrece información suficiente para comprender los patrones de rendimiento ni los factores que influyen en el desempeño de los postulantes. Variables como la edad, el tipo de colegio de procedencia, el lugar de origen, la condición laboral o el historial académico previo, podrían relacionarse con la probabilidad de obtener una calificación favorable, pero sin el uso de técnicas analíticas avanzadas estos patrones permanecen ocultos.</w:t>
      </w:r>
    </w:p>
    <w:p w14:paraId="09A9D02A" w14:textId="77777777"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3633C9">
        <w:rPr>
          <w:rFonts w:ascii="Garamond" w:eastAsia="Garamond" w:hAnsi="Garamond" w:cs="Garamond"/>
          <w:color w:val="000000"/>
          <w:sz w:val="23"/>
          <w:szCs w:val="23"/>
          <w:lang w:val="es-BO"/>
        </w:rPr>
        <w:lastRenderedPageBreak/>
        <w:t>Si bien la institución dispone de información histórica sobre los postulantes y sus resultados, no se cuenta con un mecanismo analítico específico que permita estimar de forma automática la probabilidad de reprobación antes del examen. Esto genera un espacio de oportunidad para complementar los análisis existentes mediante el uso de técnicas predictivas basadas en datos. En un contexto donde se dispone de registros amplios y sistematizados, la aplicación de modelos de clasificación puede contribuir a transformar esta información en estimaciones útiles para el estudio del proceso de ingreso.</w:t>
      </w:r>
    </w:p>
    <w:p w14:paraId="52A397E0"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 xml:space="preserve">Ante esta situación, surge la siguiente interrogante central: ¿Cómo se puede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xml:space="preserve">–UMSS? Resolver esta pregunta implica la necesidad de aplicar técnicas de análisis estadístico y modelos de clasificación que permitan transformar los datos disponibles en información útil para el análisis institucional. Mediante el uso de algoritmos de machine </w:t>
      </w:r>
      <w:proofErr w:type="spellStart"/>
      <w:r w:rsidRPr="00802BDD">
        <w:rPr>
          <w:rFonts w:ascii="Garamond" w:eastAsia="Garamond" w:hAnsi="Garamond" w:cs="Garamond"/>
          <w:color w:val="000000"/>
          <w:sz w:val="23"/>
          <w:szCs w:val="23"/>
          <w:lang w:val="es-BO"/>
        </w:rPr>
        <w:t>learning</w:t>
      </w:r>
      <w:proofErr w:type="spellEnd"/>
      <w:r w:rsidRPr="00802BDD">
        <w:rPr>
          <w:rFonts w:ascii="Garamond" w:eastAsia="Garamond" w:hAnsi="Garamond" w:cs="Garamond"/>
          <w:color w:val="000000"/>
          <w:sz w:val="23"/>
          <w:szCs w:val="23"/>
          <w:lang w:val="es-BO"/>
        </w:rPr>
        <w:t xml:space="preserve"> y la comparación de diversos modelos, es posible estimar la probabilidad de que un postulante repruebe, permitiendo así una caracterización más precisa del perfil de ingreso a la facultad.</w:t>
      </w:r>
    </w:p>
    <w:p w14:paraId="01EB35C6" w14:textId="1E705E75"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 xml:space="preserve">Frente a esta situación, surge el problema de cómo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–UMSS. Este desafío requiere el uso de técnicas de análisis de datos y métodos de clasificación que permitan aprovechar los registros históricos de postulantes para estimar la probabilidad de reprobación y generar información útil para el análisis institucional.</w:t>
      </w:r>
    </w:p>
    <w:p w14:paraId="377AA80D" w14:textId="77777777" w:rsidR="00A60810" w:rsidRDefault="00424BE6">
      <w:pPr>
        <w:pStyle w:val="Ttulo2"/>
        <w:numPr>
          <w:ilvl w:val="1"/>
          <w:numId w:val="3"/>
        </w:numPr>
        <w:spacing w:line="288" w:lineRule="auto"/>
        <w:ind w:left="709"/>
      </w:pPr>
      <w:bookmarkStart w:id="9" w:name="_Toc218104125"/>
      <w:r>
        <w:t>Objetivo general</w:t>
      </w:r>
      <w:bookmarkEnd w:id="9"/>
    </w:p>
    <w:p w14:paraId="778DBA43" w14:textId="023608BA" w:rsidR="00A60810" w:rsidRDefault="00EA672E">
      <w:pPr>
        <w:pBdr>
          <w:top w:val="nil"/>
          <w:left w:val="nil"/>
          <w:bottom w:val="nil"/>
          <w:right w:val="nil"/>
          <w:between w:val="nil"/>
        </w:pBdr>
        <w:spacing w:after="240"/>
        <w:jc w:val="both"/>
        <w:rPr>
          <w:rFonts w:ascii="Garamond" w:eastAsia="Garamond" w:hAnsi="Garamond" w:cs="Garamond"/>
          <w:color w:val="000000"/>
          <w:sz w:val="23"/>
          <w:szCs w:val="23"/>
        </w:rPr>
      </w:pPr>
      <w:r w:rsidRPr="00EA672E">
        <w:rPr>
          <w:rFonts w:ascii="Garamond" w:eastAsia="Garamond" w:hAnsi="Garamond" w:cs="Garamond"/>
          <w:color w:val="000000"/>
          <w:sz w:val="23"/>
          <w:szCs w:val="23"/>
        </w:rPr>
        <w:t xml:space="preserve">Desarrollar e implementar un modelo predictivo de clasificación que, a partir del análisis de datos históricos del proceso de admisión de la FCyT–UMSS, permita identificar a los postulantes con mayor probabilidad de reprobar el examen de ingreso, integrando técnicas de </w:t>
      </w:r>
      <w:r w:rsidRPr="00EA672E">
        <w:rPr>
          <w:rFonts w:ascii="Garamond" w:eastAsia="Garamond" w:hAnsi="Garamond" w:cs="Garamond"/>
          <w:i/>
          <w:iCs/>
          <w:color w:val="000000"/>
          <w:sz w:val="23"/>
          <w:szCs w:val="23"/>
        </w:rPr>
        <w:t xml:space="preserve">machine </w:t>
      </w:r>
      <w:proofErr w:type="spellStart"/>
      <w:r w:rsidRPr="00EA672E">
        <w:rPr>
          <w:rFonts w:ascii="Garamond" w:eastAsia="Garamond" w:hAnsi="Garamond" w:cs="Garamond"/>
          <w:i/>
          <w:iCs/>
          <w:color w:val="000000"/>
          <w:sz w:val="23"/>
          <w:szCs w:val="23"/>
        </w:rPr>
        <w:t>learning</w:t>
      </w:r>
      <w:proofErr w:type="spellEnd"/>
      <w:r w:rsidRPr="00EA672E">
        <w:rPr>
          <w:rFonts w:ascii="Garamond" w:eastAsia="Garamond" w:hAnsi="Garamond" w:cs="Garamond"/>
          <w:color w:val="000000"/>
          <w:sz w:val="23"/>
          <w:szCs w:val="23"/>
        </w:rPr>
        <w:t xml:space="preserve"> y visualización mediante </w:t>
      </w:r>
      <w:proofErr w:type="spellStart"/>
      <w:r w:rsidRPr="00EA672E">
        <w:rPr>
          <w:rFonts w:ascii="Garamond" w:eastAsia="Garamond" w:hAnsi="Garamond" w:cs="Garamond"/>
          <w:color w:val="000000"/>
          <w:sz w:val="23"/>
          <w:szCs w:val="23"/>
        </w:rPr>
        <w:t>dashboards</w:t>
      </w:r>
      <w:proofErr w:type="spellEnd"/>
      <w:r w:rsidRPr="00EA672E">
        <w:rPr>
          <w:rFonts w:ascii="Garamond" w:eastAsia="Garamond" w:hAnsi="Garamond" w:cs="Garamond"/>
          <w:color w:val="000000"/>
          <w:sz w:val="23"/>
          <w:szCs w:val="23"/>
        </w:rPr>
        <w:t xml:space="preserve"> como apoyo al análisis institucional.</w:t>
      </w:r>
    </w:p>
    <w:p w14:paraId="2587A76B" w14:textId="20A9AFF0" w:rsidR="00A60810" w:rsidRPr="00EA672E" w:rsidRDefault="00424BE6" w:rsidP="00EA672E">
      <w:pPr>
        <w:pStyle w:val="Ttulo3"/>
        <w:numPr>
          <w:ilvl w:val="2"/>
          <w:numId w:val="3"/>
        </w:numPr>
        <w:spacing w:line="288" w:lineRule="auto"/>
      </w:pPr>
      <w:bookmarkStart w:id="10" w:name="_Toc218104126"/>
      <w:r>
        <w:t>Objetivos específicos</w:t>
      </w:r>
      <w:bookmarkEnd w:id="10"/>
      <w:r>
        <w:t xml:space="preserve"> </w:t>
      </w:r>
      <w:bookmarkStart w:id="11" w:name="_heading=h.4d34og8" w:colFirst="0" w:colLast="0"/>
      <w:bookmarkEnd w:id="11"/>
    </w:p>
    <w:p w14:paraId="5FDBAFF6"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hAnsi="Garamond"/>
          <w:sz w:val="23"/>
          <w:szCs w:val="23"/>
        </w:rPr>
      </w:pPr>
      <w:r w:rsidRPr="0088763F">
        <w:rPr>
          <w:rFonts w:ascii="Garamond" w:hAnsi="Garamond"/>
          <w:sz w:val="23"/>
          <w:szCs w:val="23"/>
        </w:rPr>
        <w:t>Realizar un análisis exploratorio de datos, incluyendo estadística descriptiva, sobre los datos históricos del examen de ingreso de la FCyT–UMSS, con el fin de identificar patrones, tendencias y características relevantes del desempeño de los postulantes.</w:t>
      </w:r>
    </w:p>
    <w:p w14:paraId="09FA56CC"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eastAsia="Times New Roman" w:hAnsi="Garamond" w:cs="Times New Roman"/>
          <w:sz w:val="23"/>
          <w:szCs w:val="23"/>
          <w:lang w:val="es-BO"/>
        </w:rPr>
      </w:pPr>
      <w:r w:rsidRPr="0088763F">
        <w:rPr>
          <w:rFonts w:ascii="Garamond" w:eastAsia="Times New Roman" w:hAnsi="Garamond" w:cs="Times New Roman"/>
          <w:sz w:val="23"/>
          <w:szCs w:val="23"/>
          <w:lang w:val="es-BO"/>
        </w:rPr>
        <w:t xml:space="preserve">Desarrollar modelos predictivos de clasificación utilizando datos históricos de postulantes, mediante la aplicación de técnicas de procesamiento de datos y algoritmos de machine </w:t>
      </w:r>
      <w:proofErr w:type="spellStart"/>
      <w:r w:rsidRPr="0088763F">
        <w:rPr>
          <w:rFonts w:ascii="Garamond" w:eastAsia="Times New Roman" w:hAnsi="Garamond" w:cs="Times New Roman"/>
          <w:sz w:val="23"/>
          <w:szCs w:val="23"/>
          <w:lang w:val="es-BO"/>
        </w:rPr>
        <w:t>learning</w:t>
      </w:r>
      <w:proofErr w:type="spellEnd"/>
      <w:r w:rsidRPr="0088763F">
        <w:rPr>
          <w:rFonts w:ascii="Garamond" w:eastAsia="Times New Roman" w:hAnsi="Garamond" w:cs="Times New Roman"/>
          <w:sz w:val="23"/>
          <w:szCs w:val="23"/>
          <w:lang w:val="es-BO"/>
        </w:rPr>
        <w:t>, orientado a la identificación de postulantes en riesgo de reprobar.</w:t>
      </w:r>
    </w:p>
    <w:p w14:paraId="63E08F32" w14:textId="77777777" w:rsidR="00EA672E" w:rsidRPr="0088763F" w:rsidRDefault="00EA672E" w:rsidP="0088763F">
      <w:pPr>
        <w:pStyle w:val="Prrafodelista"/>
        <w:numPr>
          <w:ilvl w:val="0"/>
          <w:numId w:val="1"/>
        </w:numPr>
        <w:spacing w:before="100" w:beforeAutospacing="1" w:after="240"/>
        <w:ind w:left="714" w:hanging="357"/>
        <w:contextualSpacing w:val="0"/>
        <w:jc w:val="both"/>
        <w:rPr>
          <w:rFonts w:ascii="Garamond" w:eastAsia="Times New Roman" w:hAnsi="Garamond" w:cs="Times New Roman"/>
          <w:sz w:val="23"/>
          <w:szCs w:val="23"/>
          <w:lang w:val="es-BO"/>
        </w:rPr>
      </w:pPr>
      <w:r w:rsidRPr="0088763F">
        <w:rPr>
          <w:rFonts w:ascii="Garamond" w:eastAsia="Times New Roman" w:hAnsi="Garamond" w:cs="Times New Roman"/>
          <w:sz w:val="23"/>
          <w:szCs w:val="23"/>
          <w:lang w:val="es-BO"/>
        </w:rPr>
        <w:t xml:space="preserve">Evaluar el desempeño del modelo predictivo mediante métricas estadísticas como precisión, </w:t>
      </w:r>
      <w:proofErr w:type="spellStart"/>
      <w:r w:rsidRPr="0088763F">
        <w:rPr>
          <w:rFonts w:ascii="Garamond" w:eastAsia="Times New Roman" w:hAnsi="Garamond" w:cs="Times New Roman"/>
          <w:sz w:val="23"/>
          <w:szCs w:val="23"/>
          <w:lang w:val="es-BO"/>
        </w:rPr>
        <w:t>recall</w:t>
      </w:r>
      <w:proofErr w:type="spellEnd"/>
      <w:r w:rsidRPr="0088763F">
        <w:rPr>
          <w:rFonts w:ascii="Garamond" w:eastAsia="Times New Roman" w:hAnsi="Garamond" w:cs="Times New Roman"/>
          <w:sz w:val="23"/>
          <w:szCs w:val="23"/>
          <w:lang w:val="es-BO"/>
        </w:rPr>
        <w:t>, matriz de confusión y exactitud, determinando su capacidad para identificar postulantes propensos a reprobar.</w:t>
      </w:r>
    </w:p>
    <w:p w14:paraId="6D187F61" w14:textId="46E27061" w:rsidR="00EA672E" w:rsidRPr="0088763F" w:rsidRDefault="0048042F" w:rsidP="0088763F">
      <w:pPr>
        <w:numPr>
          <w:ilvl w:val="0"/>
          <w:numId w:val="1"/>
        </w:numPr>
        <w:pBdr>
          <w:top w:val="nil"/>
          <w:left w:val="nil"/>
          <w:bottom w:val="nil"/>
          <w:right w:val="nil"/>
          <w:between w:val="nil"/>
        </w:pBdr>
        <w:spacing w:before="100" w:beforeAutospacing="1" w:after="240"/>
        <w:ind w:left="714" w:hanging="357"/>
        <w:jc w:val="both"/>
        <w:rPr>
          <w:rFonts w:ascii="Garamond" w:hAnsi="Garamond"/>
          <w:color w:val="000000"/>
          <w:sz w:val="23"/>
          <w:szCs w:val="23"/>
        </w:rPr>
      </w:pPr>
      <w:r w:rsidRPr="0088763F">
        <w:rPr>
          <w:rFonts w:ascii="Garamond" w:eastAsia="Times New Roman" w:hAnsi="Garamond" w:cs="Times New Roman"/>
          <w:sz w:val="23"/>
          <w:szCs w:val="23"/>
          <w:lang w:val="es-BO"/>
        </w:rPr>
        <w:lastRenderedPageBreak/>
        <w:t>Desarrollar</w:t>
      </w:r>
      <w:r w:rsidR="00EA672E" w:rsidRPr="0088763F">
        <w:rPr>
          <w:rFonts w:ascii="Garamond" w:eastAsia="Times New Roman" w:hAnsi="Garamond" w:cs="Times New Roman"/>
          <w:sz w:val="23"/>
          <w:szCs w:val="23"/>
          <w:lang w:val="es-BO"/>
        </w:rPr>
        <w:t xml:space="preserve"> una interfaz interactiva y </w:t>
      </w:r>
      <w:proofErr w:type="spellStart"/>
      <w:r w:rsidR="00EA672E" w:rsidRPr="0088763F">
        <w:rPr>
          <w:rFonts w:ascii="Garamond" w:eastAsia="Times New Roman" w:hAnsi="Garamond" w:cs="Times New Roman"/>
          <w:sz w:val="23"/>
          <w:szCs w:val="23"/>
          <w:lang w:val="es-BO"/>
        </w:rPr>
        <w:t>dashboards</w:t>
      </w:r>
      <w:proofErr w:type="spellEnd"/>
      <w:r w:rsidR="00EA672E" w:rsidRPr="0088763F">
        <w:rPr>
          <w:rFonts w:ascii="Garamond" w:eastAsia="Times New Roman" w:hAnsi="Garamond" w:cs="Times New Roman"/>
          <w:sz w:val="23"/>
          <w:szCs w:val="23"/>
          <w:lang w:val="es-BO"/>
        </w:rPr>
        <w:t xml:space="preserve"> de visualización, que permitan presentar de manera clara e intuitiva los resultados del análisis estadístico y las predicciones del modelo, facilitando la interpretación de la información y apoyando la toma de decisiones académicas.</w:t>
      </w:r>
    </w:p>
    <w:p w14:paraId="62A23F1B" w14:textId="28CF495B" w:rsidR="00A60810" w:rsidRDefault="00A60810">
      <w:pPr>
        <w:pBdr>
          <w:top w:val="nil"/>
          <w:left w:val="nil"/>
          <w:bottom w:val="nil"/>
          <w:right w:val="nil"/>
          <w:between w:val="nil"/>
        </w:pBdr>
        <w:spacing w:before="240" w:after="240"/>
        <w:jc w:val="center"/>
        <w:rPr>
          <w:color w:val="000000"/>
        </w:rPr>
        <w:sectPr w:rsidR="00A60810">
          <w:headerReference w:type="even" r:id="rId20"/>
          <w:headerReference w:type="default" r:id="rId21"/>
          <w:footerReference w:type="even" r:id="rId22"/>
          <w:footerReference w:type="default" r:id="rId23"/>
          <w:headerReference w:type="first" r:id="rId24"/>
          <w:footerReference w:type="first" r:id="rId25"/>
          <w:pgSz w:w="12242" w:h="15842"/>
          <w:pgMar w:top="1699" w:right="1440" w:bottom="1699" w:left="1584" w:header="720" w:footer="720" w:gutter="0"/>
          <w:pgNumType w:start="1"/>
          <w:cols w:space="720"/>
        </w:sectPr>
      </w:pPr>
    </w:p>
    <w:p w14:paraId="055BEA85" w14:textId="77777777" w:rsidR="00A60810" w:rsidRDefault="00424BE6">
      <w:pPr>
        <w:pStyle w:val="Ttulo1"/>
        <w:numPr>
          <w:ilvl w:val="0"/>
          <w:numId w:val="3"/>
        </w:numPr>
      </w:pPr>
      <w:bookmarkStart w:id="12" w:name="_Toc218104127"/>
      <w:r>
        <w:lastRenderedPageBreak/>
        <w:t>Marco teórico</w:t>
      </w:r>
      <w:bookmarkEnd w:id="12"/>
    </w:p>
    <w:p w14:paraId="6F4CCC6A" w14:textId="77777777" w:rsidR="00EA672E" w:rsidRPr="00FF4685" w:rsidRDefault="00EA672E" w:rsidP="0088763F">
      <w:pPr>
        <w:pStyle w:val="Ttulo2"/>
        <w:numPr>
          <w:ilvl w:val="1"/>
          <w:numId w:val="3"/>
        </w:numPr>
        <w:spacing w:before="100" w:beforeAutospacing="1" w:after="240" w:line="288" w:lineRule="auto"/>
        <w:ind w:left="709"/>
      </w:pPr>
      <w:bookmarkStart w:id="13" w:name="_Toc217045801"/>
      <w:bookmarkStart w:id="14" w:name="_Toc218104128"/>
      <w:r>
        <w:t>Análisis Exploratorio de Datos</w:t>
      </w:r>
      <w:bookmarkEnd w:id="13"/>
      <w:bookmarkEnd w:id="14"/>
    </w:p>
    <w:p w14:paraId="3EC02B2C" w14:textId="77777777" w:rsidR="00EA672E" w:rsidRPr="002C71CD" w:rsidRDefault="00EA672E" w:rsidP="0088763F">
      <w:pPr>
        <w:pStyle w:val="Prrafodelista"/>
        <w:numPr>
          <w:ilvl w:val="2"/>
          <w:numId w:val="3"/>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2C71CD">
        <w:rPr>
          <w:rFonts w:ascii="Helvetica Neue" w:eastAsia="Garamond" w:hAnsi="Helvetica Neue" w:cs="Garamond"/>
          <w:b/>
          <w:bCs/>
          <w:color w:val="000000"/>
        </w:rPr>
        <w:t>Concepto de Análisis Exploratorio de Datos (EDA)</w:t>
      </w:r>
    </w:p>
    <w:p w14:paraId="3DFE17BD" w14:textId="70E832FF" w:rsidR="00EA672E" w:rsidRDefault="00EA672E"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8A70AE">
        <w:rPr>
          <w:rFonts w:ascii="Garamond" w:eastAsia="Garamond" w:hAnsi="Garamond" w:cs="Garamond"/>
          <w:color w:val="000000"/>
          <w:sz w:val="23"/>
          <w:szCs w:val="23"/>
        </w:rPr>
        <w:t xml:space="preserve">En el pasado, el análisis de datos dependía del trabajo humano, pero el aumento exponencial en la cantidad de información hizo necesario el desarrollo de sistemas automatizados capaces de aprender y adaptarse a cambios constantes. El aprendizaje automático, o machine </w:t>
      </w:r>
      <w:proofErr w:type="spellStart"/>
      <w:r w:rsidRPr="008A70AE">
        <w:rPr>
          <w:rFonts w:ascii="Garamond" w:eastAsia="Garamond" w:hAnsi="Garamond" w:cs="Garamond"/>
          <w:color w:val="000000"/>
          <w:sz w:val="23"/>
          <w:szCs w:val="23"/>
        </w:rPr>
        <w:t>learning</w:t>
      </w:r>
      <w:proofErr w:type="spellEnd"/>
      <w:r w:rsidRPr="008A70AE">
        <w:rPr>
          <w:rFonts w:ascii="Garamond" w:eastAsia="Garamond" w:hAnsi="Garamond" w:cs="Garamond"/>
          <w:color w:val="000000"/>
          <w:sz w:val="23"/>
          <w:szCs w:val="23"/>
        </w:rPr>
        <w:t>, es una disciplina que utiliza algoritmos estadísticos para que las computadoras aprendan a partir de ejemplos y construyan modelos que puedan realizar predicciones. Estos modelos reciben datos de entrada, conocidos como características o "</w:t>
      </w:r>
      <w:proofErr w:type="spellStart"/>
      <w:r w:rsidRPr="008A70AE">
        <w:rPr>
          <w:rFonts w:ascii="Garamond" w:eastAsia="Garamond" w:hAnsi="Garamond" w:cs="Garamond"/>
          <w:color w:val="000000"/>
          <w:sz w:val="23"/>
          <w:szCs w:val="23"/>
        </w:rPr>
        <w:t>features</w:t>
      </w:r>
      <w:proofErr w:type="spellEnd"/>
      <w:r w:rsidRPr="008A70AE">
        <w:rPr>
          <w:rFonts w:ascii="Garamond" w:eastAsia="Garamond" w:hAnsi="Garamond" w:cs="Garamond"/>
          <w:color w:val="000000"/>
          <w:sz w:val="23"/>
          <w:szCs w:val="23"/>
        </w:rPr>
        <w:t>", y generan una salida o resultado, llamado valor objetivo o etiqueta. En el aprendizaje supervisado, que es la base del modelado predictivo, el objetivo es entrenar modelos que puedan predecir con precisión resultados para datos nuevos, calculando patrones extraídos de datos históricos</w:t>
      </w:r>
      <w:sdt>
        <w:sdtPr>
          <w:rPr>
            <w:rFonts w:ascii="Garamond" w:eastAsia="Garamond" w:hAnsi="Garamond" w:cs="Garamond"/>
            <w:color w:val="000000"/>
            <w:sz w:val="23"/>
            <w:szCs w:val="23"/>
          </w:rPr>
          <w:id w:val="-209576531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sidRPr="008A70AE">
        <w:rPr>
          <w:rFonts w:ascii="Garamond" w:eastAsia="Garamond" w:hAnsi="Garamond" w:cs="Garamond"/>
          <w:color w:val="000000"/>
          <w:sz w:val="23"/>
          <w:szCs w:val="23"/>
        </w:rPr>
        <w:t xml:space="preserve">. </w:t>
      </w:r>
    </w:p>
    <w:p w14:paraId="676B390C" w14:textId="7D6120AD" w:rsidR="00EA672E" w:rsidRPr="00EA672E" w:rsidRDefault="00EA672E" w:rsidP="0088763F">
      <w:pPr>
        <w:pBdr>
          <w:top w:val="nil"/>
          <w:left w:val="nil"/>
          <w:bottom w:val="nil"/>
          <w:right w:val="nil"/>
          <w:between w:val="nil"/>
        </w:pBdr>
        <w:spacing w:before="100" w:beforeAutospacing="1" w:after="240"/>
        <w:jc w:val="both"/>
        <w:rPr>
          <w:rFonts w:ascii="Helvetica Neue" w:eastAsia="Garamond" w:hAnsi="Helvetica Neue" w:cs="Garamond"/>
          <w:b/>
          <w:bCs/>
          <w:color w:val="000000"/>
          <w:sz w:val="23"/>
          <w:szCs w:val="23"/>
        </w:rPr>
      </w:pPr>
      <w:r w:rsidRPr="008A70AE">
        <w:rPr>
          <w:rFonts w:ascii="Garamond" w:eastAsia="Garamond" w:hAnsi="Garamond" w:cs="Garamond"/>
          <w:color w:val="000000"/>
          <w:sz w:val="23"/>
          <w:szCs w:val="23"/>
        </w:rPr>
        <w:t>El proceso de creación de un modelo predictivo es iterativo: primero se transforma el problema en un formato que la computadora pueda procesar, seleccionando las características relevantes; luego se elige y entrena un modelo con los datos disponibles; Finalmente, se evalúa su desempeño y se analizan los errores para mejorar la precisión. Desde la década de 1990, el aprendizaje automático ha sido aplicado en tareas como la clasificación de documentos, que consisten en asignar textos a categorías específicas utilizando técnicas supervisadas o no supervisadas. Además, los modelos predictivos tienen múltiples aplicaciones prácticas, como en el reconocimiento de voz e imágenes, sistemas de recomendación, detección de fraudes y mejoras en motores de búsqueda. En el ámbito educativo, estos modelos son herramientas valiosas para anticipar el rendimiento académico, lo que permite diseñar estrategias de apoyo y mejorar la toma de decisiones</w:t>
      </w:r>
      <w:sdt>
        <w:sdtPr>
          <w:rPr>
            <w:rFonts w:ascii="Garamond" w:eastAsia="Garamond" w:hAnsi="Garamond" w:cs="Garamond"/>
            <w:color w:val="000000"/>
            <w:sz w:val="23"/>
            <w:szCs w:val="23"/>
          </w:rPr>
          <w:id w:val="53639577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32409F86" w14:textId="4EA5E4B9" w:rsidR="00A60810" w:rsidRPr="002C71CD" w:rsidRDefault="00EA672E" w:rsidP="0088763F">
      <w:pPr>
        <w:pStyle w:val="Ttulo2"/>
        <w:numPr>
          <w:ilvl w:val="2"/>
          <w:numId w:val="3"/>
        </w:numPr>
        <w:spacing w:before="100" w:beforeAutospacing="1" w:after="240" w:line="288" w:lineRule="auto"/>
        <w:rPr>
          <w:sz w:val="22"/>
          <w:szCs w:val="22"/>
        </w:rPr>
      </w:pPr>
      <w:bookmarkStart w:id="15" w:name="_Toc218104129"/>
      <w:r w:rsidRPr="002C71CD">
        <w:rPr>
          <w:sz w:val="22"/>
          <w:szCs w:val="22"/>
        </w:rPr>
        <w:t>Características del análisis exploratorio de datos</w:t>
      </w:r>
      <w:bookmarkEnd w:id="15"/>
    </w:p>
    <w:p w14:paraId="0BAAF1A9" w14:textId="4268B84B" w:rsidR="002C6334" w:rsidRDefault="002C6334"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bookmarkStart w:id="16" w:name="_Hlk217092580"/>
      <w:r>
        <w:rPr>
          <w:rFonts w:ascii="Garamond" w:eastAsia="Garamond" w:hAnsi="Garamond" w:cs="Garamond"/>
          <w:color w:val="000000"/>
          <w:sz w:val="23"/>
          <w:szCs w:val="23"/>
        </w:rPr>
        <w:t>L</w:t>
      </w:r>
      <w:r w:rsidRPr="006A0164">
        <w:rPr>
          <w:rFonts w:ascii="Garamond" w:eastAsia="Garamond" w:hAnsi="Garamond" w:cs="Garamond"/>
          <w:color w:val="000000"/>
          <w:sz w:val="23"/>
          <w:szCs w:val="23"/>
        </w:rPr>
        <w:t>os modelos predictivos se basan en información estadística e histórica recopilada en un período específico, la cual puede ser procesada mediante minería de datos para identificar factores críticos y realizar estimaciones en contextos no analizados previamente</w:t>
      </w:r>
      <w:sdt>
        <w:sdtPr>
          <w:rPr>
            <w:rFonts w:ascii="Garamond" w:eastAsia="Garamond" w:hAnsi="Garamond" w:cs="Garamond"/>
            <w:color w:val="000000"/>
            <w:sz w:val="23"/>
            <w:szCs w:val="23"/>
          </w:rPr>
          <w:id w:val="59282367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San08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(Santiesteban López &amp; López Malo, 2008)</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E</w:t>
      </w:r>
      <w:r w:rsidRPr="006A0164">
        <w:rPr>
          <w:rFonts w:ascii="Garamond" w:eastAsia="Garamond" w:hAnsi="Garamond" w:cs="Garamond"/>
          <w:color w:val="000000"/>
          <w:sz w:val="23"/>
          <w:szCs w:val="23"/>
        </w:rPr>
        <w:t xml:space="preserve">stos modelos utilizan un conjunto de variables que, tras su análisis y </w:t>
      </w:r>
      <w:r>
        <w:rPr>
          <w:rFonts w:ascii="Garamond" w:eastAsia="Garamond" w:hAnsi="Garamond" w:cs="Garamond"/>
          <w:color w:val="000000"/>
          <w:sz w:val="23"/>
          <w:szCs w:val="23"/>
        </w:rPr>
        <w:t>de acuerdo a su prioridad</w:t>
      </w:r>
      <w:r w:rsidRPr="006A0164">
        <w:rPr>
          <w:rFonts w:ascii="Garamond" w:eastAsia="Garamond" w:hAnsi="Garamond" w:cs="Garamond"/>
          <w:color w:val="000000"/>
          <w:sz w:val="23"/>
          <w:szCs w:val="23"/>
        </w:rPr>
        <w:t xml:space="preserve">, permiten establecer cuáles son más influyentes en </w:t>
      </w:r>
      <w:r>
        <w:rPr>
          <w:rFonts w:ascii="Garamond" w:eastAsia="Garamond" w:hAnsi="Garamond" w:cs="Garamond"/>
          <w:color w:val="000000"/>
          <w:sz w:val="23"/>
          <w:szCs w:val="23"/>
        </w:rPr>
        <w:t>la situación analizada</w:t>
      </w:r>
      <w:sdt>
        <w:sdtPr>
          <w:rPr>
            <w:rFonts w:ascii="Garamond" w:eastAsia="Garamond" w:hAnsi="Garamond" w:cs="Garamond"/>
            <w:color w:val="000000"/>
            <w:sz w:val="23"/>
            <w:szCs w:val="23"/>
          </w:rPr>
          <w:id w:val="-69176704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Eck15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(Eckert &amp; Suénaga, 2015)</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Cabe </w:t>
      </w:r>
      <w:r w:rsidRPr="006A0164">
        <w:rPr>
          <w:rFonts w:ascii="Garamond" w:eastAsia="Garamond" w:hAnsi="Garamond" w:cs="Garamond"/>
          <w:color w:val="000000"/>
          <w:sz w:val="23"/>
          <w:szCs w:val="23"/>
        </w:rPr>
        <w:t>destaca</w:t>
      </w:r>
      <w:r>
        <w:rPr>
          <w:rFonts w:ascii="Garamond" w:eastAsia="Garamond" w:hAnsi="Garamond" w:cs="Garamond"/>
          <w:color w:val="000000"/>
          <w:sz w:val="23"/>
          <w:szCs w:val="23"/>
        </w:rPr>
        <w:t>r</w:t>
      </w:r>
      <w:r w:rsidRPr="006A0164">
        <w:rPr>
          <w:rFonts w:ascii="Garamond" w:eastAsia="Garamond" w:hAnsi="Garamond" w:cs="Garamond"/>
          <w:color w:val="000000"/>
          <w:sz w:val="23"/>
          <w:szCs w:val="23"/>
        </w:rPr>
        <w:t xml:space="preserve"> que esta herramienta contribuye a </w:t>
      </w:r>
      <w:r>
        <w:rPr>
          <w:rFonts w:ascii="Garamond" w:eastAsia="Garamond" w:hAnsi="Garamond" w:cs="Garamond"/>
          <w:color w:val="000000"/>
          <w:sz w:val="23"/>
          <w:szCs w:val="23"/>
        </w:rPr>
        <w:t>c</w:t>
      </w:r>
      <w:r w:rsidRPr="00C327F6">
        <w:rPr>
          <w:rFonts w:ascii="Garamond" w:eastAsia="Garamond" w:hAnsi="Garamond" w:cs="Garamond"/>
          <w:color w:val="000000"/>
          <w:sz w:val="23"/>
          <w:szCs w:val="23"/>
        </w:rPr>
        <w:t>omprender el desarrollo del evento y evaluar la capacidad de predicción de los resultados</w:t>
      </w:r>
      <w:r>
        <w:rPr>
          <w:rFonts w:ascii="Garamond" w:eastAsia="Garamond" w:hAnsi="Garamond" w:cs="Garamond"/>
          <w:color w:val="000000"/>
          <w:sz w:val="23"/>
          <w:szCs w:val="23"/>
        </w:rPr>
        <w:t xml:space="preserve"> </w:t>
      </w:r>
      <w:r w:rsidRPr="006A0164">
        <w:rPr>
          <w:rFonts w:ascii="Garamond" w:eastAsia="Garamond" w:hAnsi="Garamond" w:cs="Garamond"/>
          <w:color w:val="000000"/>
          <w:sz w:val="23"/>
          <w:szCs w:val="23"/>
        </w:rPr>
        <w:t>de acuerdo con la cantidad de información disponible en el momento de la estimación</w:t>
      </w:r>
      <w:sdt>
        <w:sdtPr>
          <w:rPr>
            <w:rFonts w:ascii="Garamond" w:eastAsia="Garamond" w:hAnsi="Garamond" w:cs="Garamond"/>
            <w:color w:val="000000"/>
            <w:sz w:val="23"/>
            <w:szCs w:val="23"/>
          </w:rPr>
          <w:id w:val="-1835147112"/>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Her13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(Herrero y otros, 2013)</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w:t>
      </w:r>
    </w:p>
    <w:p w14:paraId="2149727F" w14:textId="5BD75B75" w:rsidR="00A60810" w:rsidRDefault="002C6334" w:rsidP="0088763F">
      <w:pPr>
        <w:pStyle w:val="Ttulo2"/>
        <w:numPr>
          <w:ilvl w:val="1"/>
          <w:numId w:val="3"/>
        </w:numPr>
        <w:spacing w:before="100" w:beforeAutospacing="1" w:after="240" w:line="288" w:lineRule="auto"/>
        <w:ind w:left="709" w:hanging="709"/>
      </w:pPr>
      <w:bookmarkStart w:id="17" w:name="_Toc218104130"/>
      <w:bookmarkEnd w:id="16"/>
      <w:r>
        <w:lastRenderedPageBreak/>
        <w:t>Concepto de Aprendizaje Automático</w:t>
      </w:r>
      <w:bookmarkEnd w:id="17"/>
    </w:p>
    <w:p w14:paraId="3F231191" w14:textId="34263C15" w:rsidR="002C6334" w:rsidRDefault="00E05AF9"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E05AF9">
        <w:rPr>
          <w:rFonts w:ascii="Garamond" w:eastAsia="Garamond" w:hAnsi="Garamond" w:cs="Garamond"/>
          <w:color w:val="000000"/>
          <w:sz w:val="23"/>
          <w:szCs w:val="23"/>
        </w:rPr>
        <w:t xml:space="preserve">El aprendizaje automático (Machine </w:t>
      </w:r>
      <w:proofErr w:type="spellStart"/>
      <w:r w:rsidRPr="00E05AF9">
        <w:rPr>
          <w:rFonts w:ascii="Garamond" w:eastAsia="Garamond" w:hAnsi="Garamond" w:cs="Garamond"/>
          <w:color w:val="000000"/>
          <w:sz w:val="23"/>
          <w:szCs w:val="23"/>
        </w:rPr>
        <w:t>Learning</w:t>
      </w:r>
      <w:proofErr w:type="spellEnd"/>
      <w:r w:rsidRPr="00E05AF9">
        <w:rPr>
          <w:rFonts w:ascii="Garamond" w:eastAsia="Garamond" w:hAnsi="Garamond" w:cs="Garamond"/>
          <w:color w:val="000000"/>
          <w:sz w:val="23"/>
          <w:szCs w:val="23"/>
        </w:rPr>
        <w:t xml:space="preserve">) es una rama de la inteligencia artificial que se enfoca en el desarrollo de algoritmos capaces de aprender automáticamente a partir de los datos, sin requerir instrucciones explícitas para cada tarea. Estos algoritmos analizan grandes volúmenes de información con el objetivo de identificar patrones, relaciones y regularidades que permitan realizar predicciones o tomar decisiones sobre nuevos datos. </w:t>
      </w:r>
      <w:r>
        <w:rPr>
          <w:rFonts w:ascii="Garamond" w:eastAsia="Garamond" w:hAnsi="Garamond" w:cs="Garamond"/>
          <w:color w:val="000000"/>
          <w:sz w:val="23"/>
          <w:szCs w:val="23"/>
        </w:rPr>
        <w:t>E</w:t>
      </w:r>
      <w:r w:rsidRPr="00E05AF9">
        <w:rPr>
          <w:rFonts w:ascii="Garamond" w:eastAsia="Garamond" w:hAnsi="Garamond" w:cs="Garamond"/>
          <w:color w:val="000000"/>
          <w:sz w:val="23"/>
          <w:szCs w:val="23"/>
        </w:rPr>
        <w:t>l aprendizaje automático se caracteriza por su capacidad de mejorar el desempeño de los modelos conforme aumenta la cantidad de datos disponibles, lo que lo convierte en una herramienta fundamental para aplicaciones de análisis predictivo y clasificación en diversos ámbitos, incluido el educativo</w:t>
      </w:r>
      <w:sdt>
        <w:sdtPr>
          <w:rPr>
            <w:rFonts w:ascii="Garamond" w:eastAsia="Garamond" w:hAnsi="Garamond" w:cs="Garamond"/>
            <w:color w:val="000000"/>
            <w:sz w:val="23"/>
            <w:szCs w:val="23"/>
          </w:rPr>
          <w:id w:val="-912773116"/>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Sad25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(Sadiku y otros, 2025)</w:t>
          </w:r>
          <w:r>
            <w:rPr>
              <w:rFonts w:ascii="Garamond" w:eastAsia="Garamond" w:hAnsi="Garamond" w:cs="Garamond"/>
              <w:color w:val="000000"/>
              <w:sz w:val="23"/>
              <w:szCs w:val="23"/>
            </w:rPr>
            <w:fldChar w:fldCharType="end"/>
          </w:r>
        </w:sdtContent>
      </w:sdt>
      <w:r w:rsidRPr="00E05AF9">
        <w:rPr>
          <w:rFonts w:ascii="Garamond" w:eastAsia="Garamond" w:hAnsi="Garamond" w:cs="Garamond"/>
          <w:color w:val="000000"/>
          <w:sz w:val="23"/>
          <w:szCs w:val="23"/>
        </w:rPr>
        <w:t>.</w:t>
      </w:r>
    </w:p>
    <w:p w14:paraId="7AE0AD06" w14:textId="7DD7A1B8" w:rsidR="00E05AF9" w:rsidRPr="002C71CD" w:rsidRDefault="00E05AF9" w:rsidP="0088763F">
      <w:pPr>
        <w:pStyle w:val="Ttulo2"/>
        <w:numPr>
          <w:ilvl w:val="2"/>
          <w:numId w:val="3"/>
        </w:numPr>
        <w:spacing w:before="100" w:beforeAutospacing="1" w:after="240" w:line="288" w:lineRule="auto"/>
        <w:rPr>
          <w:sz w:val="22"/>
          <w:szCs w:val="22"/>
        </w:rPr>
      </w:pPr>
      <w:bookmarkStart w:id="18" w:name="_Hlk217096985"/>
      <w:bookmarkStart w:id="19" w:name="_Toc218104131"/>
      <w:r w:rsidRPr="002C71CD">
        <w:rPr>
          <w:sz w:val="22"/>
          <w:szCs w:val="22"/>
        </w:rPr>
        <w:t>Tipos de Aprendizaje Automático</w:t>
      </w:r>
      <w:bookmarkEnd w:id="18"/>
      <w:bookmarkEnd w:id="19"/>
    </w:p>
    <w:p w14:paraId="1D893C7E" w14:textId="3759A4C3" w:rsidR="00E05AF9" w:rsidRPr="0048042F" w:rsidRDefault="00C24C9D" w:rsidP="0088763F">
      <w:pPr>
        <w:pStyle w:val="Ttulo2"/>
        <w:numPr>
          <w:ilvl w:val="3"/>
          <w:numId w:val="3"/>
        </w:numPr>
        <w:spacing w:before="100" w:beforeAutospacing="1" w:after="240" w:line="288" w:lineRule="auto"/>
        <w:rPr>
          <w:sz w:val="22"/>
          <w:szCs w:val="22"/>
        </w:rPr>
      </w:pPr>
      <w:bookmarkStart w:id="20" w:name="_Toc218104132"/>
      <w:r w:rsidRPr="002C71CD">
        <w:rPr>
          <w:sz w:val="22"/>
          <w:szCs w:val="22"/>
        </w:rPr>
        <w:t>Aprendizaje Supervisado</w:t>
      </w:r>
      <w:bookmarkEnd w:id="20"/>
    </w:p>
    <w:p w14:paraId="111CAE1D" w14:textId="0861C20A" w:rsidR="00C24C9D" w:rsidRPr="002C7408"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 xml:space="preserve">El aprendizaje supervisado es un enfoque de </w:t>
      </w:r>
      <w:r w:rsidRPr="001B6236">
        <w:rPr>
          <w:rFonts w:ascii="Garamond" w:eastAsia="Garamond" w:hAnsi="Garamond" w:cs="Garamond"/>
          <w:color w:val="000000"/>
          <w:sz w:val="23"/>
          <w:szCs w:val="23"/>
          <w:lang w:val="es-BO"/>
        </w:rPr>
        <w:t xml:space="preserve">Machine </w:t>
      </w:r>
      <w:proofErr w:type="spellStart"/>
      <w:r w:rsidRPr="001B6236">
        <w:rPr>
          <w:rFonts w:ascii="Garamond" w:eastAsia="Garamond" w:hAnsi="Garamond" w:cs="Garamond"/>
          <w:color w:val="000000"/>
          <w:sz w:val="23"/>
          <w:szCs w:val="23"/>
          <w:lang w:val="es-BO"/>
        </w:rPr>
        <w:t>Learning</w:t>
      </w:r>
      <w:proofErr w:type="spellEnd"/>
      <w:r>
        <w:rPr>
          <w:rFonts w:ascii="Garamond" w:eastAsia="Garamond" w:hAnsi="Garamond" w:cs="Garamond"/>
          <w:i/>
          <w:iCs/>
          <w:color w:val="000000"/>
          <w:sz w:val="23"/>
          <w:szCs w:val="23"/>
          <w:lang w:val="es-BO"/>
        </w:rPr>
        <w:t xml:space="preserve"> </w:t>
      </w:r>
      <w:r w:rsidRPr="002C7408">
        <w:rPr>
          <w:rFonts w:ascii="Garamond" w:eastAsia="Garamond" w:hAnsi="Garamond" w:cs="Garamond"/>
          <w:color w:val="000000"/>
          <w:sz w:val="23"/>
          <w:szCs w:val="23"/>
          <w:lang w:val="es-BO"/>
        </w:rPr>
        <w:t xml:space="preserve">en el que los algoritmos se entrenan utilizando datos previamente etiquetados, es decir, donde se conoce de antemano la respuesta o resultado esperado para cada conjunto de características. De esta forma, el modelo aprende a relacionar las entradas con los resultados y puede realizar predicciones sobre datos nuevos basados </w:t>
      </w:r>
      <w:r w:rsidRPr="002C7408">
        <w:rPr>
          <w:rFonts w:ascii="Times New Roman" w:eastAsia="Garamond" w:hAnsi="Times New Roman" w:cs="Times New Roman"/>
          <w:color w:val="000000"/>
          <w:sz w:val="23"/>
          <w:szCs w:val="23"/>
          <w:lang w:val="es-BO"/>
        </w:rPr>
        <w:t>​​</w:t>
      </w:r>
      <w:r w:rsidRPr="002C7408">
        <w:rPr>
          <w:rFonts w:ascii="Garamond" w:eastAsia="Garamond" w:hAnsi="Garamond" w:cs="Garamond"/>
          <w:color w:val="000000"/>
          <w:sz w:val="23"/>
          <w:szCs w:val="23"/>
          <w:lang w:val="es-BO"/>
        </w:rPr>
        <w:t>en esos patrones</w:t>
      </w:r>
      <w:sdt>
        <w:sdtPr>
          <w:rPr>
            <w:rFonts w:ascii="Garamond" w:eastAsia="Garamond" w:hAnsi="Garamond" w:cs="Garamond"/>
            <w:color w:val="000000"/>
            <w:sz w:val="23"/>
            <w:szCs w:val="23"/>
            <w:lang w:val="es-BO"/>
          </w:rPr>
          <w:id w:val="10901631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sidRPr="002C7408">
        <w:rPr>
          <w:rFonts w:ascii="Garamond" w:eastAsia="Garamond" w:hAnsi="Garamond" w:cs="Garamond"/>
          <w:color w:val="000000"/>
          <w:sz w:val="23"/>
          <w:szCs w:val="23"/>
          <w:lang w:val="es-BO"/>
        </w:rPr>
        <w:t>.</w:t>
      </w:r>
    </w:p>
    <w:p w14:paraId="14503952" w14:textId="77777777" w:rsidR="00C24C9D" w:rsidRPr="002C7408"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Dentro del aprendizaje supervisado se distinguen principalmente dos tipos de tareas: clasificación y regresión.</w:t>
      </w:r>
    </w:p>
    <w:p w14:paraId="64B3CDC3" w14:textId="65BDDF70" w:rsidR="00C24C9D" w:rsidRPr="002C7408" w:rsidRDefault="00C24C9D" w:rsidP="0088763F">
      <w:pPr>
        <w:numPr>
          <w:ilvl w:val="0"/>
          <w:numId w:val="5"/>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88763F">
        <w:rPr>
          <w:rFonts w:ascii="Garamond" w:eastAsia="Garamond" w:hAnsi="Garamond" w:cs="Garamond"/>
          <w:b/>
          <w:bCs/>
          <w:color w:val="000000"/>
          <w:sz w:val="23"/>
          <w:szCs w:val="23"/>
          <w:lang w:val="es-BO"/>
        </w:rPr>
        <w:t>Clasificación</w:t>
      </w:r>
      <w:r w:rsidRPr="002C7408">
        <w:rPr>
          <w:rFonts w:ascii="Garamond" w:eastAsia="Garamond" w:hAnsi="Garamond" w:cs="Garamond"/>
          <w:color w:val="000000"/>
          <w:sz w:val="23"/>
          <w:szCs w:val="23"/>
          <w:lang w:val="es-BO"/>
        </w:rPr>
        <w:t>: El objetivo del algoritmo es asignar cada dato a una categoría específica. Para ello, analiza patrones en los datos de entrenamiento y, a partir de ellos, puede ubicar nuevos datos en el grupo correspondiente, lo que permite identificar a qué clase pertenece cada observación.</w:t>
      </w:r>
      <w:sdt>
        <w:sdtPr>
          <w:rPr>
            <w:rFonts w:ascii="Garamond" w:eastAsia="Garamond" w:hAnsi="Garamond" w:cs="Garamond"/>
            <w:color w:val="000000"/>
            <w:sz w:val="23"/>
            <w:szCs w:val="23"/>
            <w:lang w:val="es-BO"/>
          </w:rPr>
          <w:id w:val="130080403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p>
    <w:p w14:paraId="60E99CE9" w14:textId="58D9915A" w:rsidR="00C24C9D" w:rsidRDefault="00C24C9D" w:rsidP="0088763F">
      <w:pPr>
        <w:numPr>
          <w:ilvl w:val="0"/>
          <w:numId w:val="5"/>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88763F">
        <w:rPr>
          <w:rFonts w:ascii="Garamond" w:eastAsia="Garamond" w:hAnsi="Garamond" w:cs="Garamond"/>
          <w:b/>
          <w:bCs/>
          <w:color w:val="000000"/>
          <w:sz w:val="23"/>
          <w:szCs w:val="23"/>
          <w:lang w:val="es-BO"/>
        </w:rPr>
        <w:t>Regresión</w:t>
      </w:r>
      <w:r w:rsidRPr="002C7408">
        <w:rPr>
          <w:rFonts w:ascii="Garamond" w:eastAsia="Garamond" w:hAnsi="Garamond" w:cs="Garamond"/>
          <w:color w:val="000000"/>
          <w:sz w:val="23"/>
          <w:szCs w:val="23"/>
          <w:lang w:val="es-BO"/>
        </w:rPr>
        <w:t>: En este caso, el algoritmo busca predecir un valor numérico continuo en lugar de una categoría. A partir de las relaciones aprendidas entre las variables de entrada y los resultados, genera estimaciones cuantitativas precisas para nuevas observaciones</w:t>
      </w:r>
      <w:sdt>
        <w:sdtPr>
          <w:rPr>
            <w:rFonts w:ascii="Garamond" w:eastAsia="Garamond" w:hAnsi="Garamond" w:cs="Garamond"/>
            <w:color w:val="000000"/>
            <w:sz w:val="23"/>
            <w:szCs w:val="23"/>
            <w:lang w:val="es-BO"/>
          </w:rPr>
          <w:id w:val="-11690186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F1564F1" w14:textId="36DA6CC4" w:rsidR="00C24C9D" w:rsidRPr="002C71CD" w:rsidRDefault="00C24C9D" w:rsidP="0088763F">
      <w:pPr>
        <w:pStyle w:val="Ttulo2"/>
        <w:numPr>
          <w:ilvl w:val="3"/>
          <w:numId w:val="3"/>
        </w:numPr>
        <w:spacing w:before="100" w:beforeAutospacing="1" w:after="240" w:line="288" w:lineRule="auto"/>
        <w:rPr>
          <w:sz w:val="22"/>
          <w:szCs w:val="22"/>
        </w:rPr>
      </w:pPr>
      <w:bookmarkStart w:id="21" w:name="_Toc218104133"/>
      <w:r w:rsidRPr="002C71CD">
        <w:rPr>
          <w:sz w:val="22"/>
          <w:szCs w:val="22"/>
        </w:rPr>
        <w:t>Aprendizaje no supervisado</w:t>
      </w:r>
      <w:bookmarkEnd w:id="21"/>
    </w:p>
    <w:p w14:paraId="78427D46" w14:textId="690D95EB"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1B6236">
        <w:rPr>
          <w:rFonts w:ascii="Garamond" w:eastAsia="Garamond" w:hAnsi="Garamond" w:cs="Garamond"/>
          <w:color w:val="000000"/>
          <w:sz w:val="23"/>
          <w:szCs w:val="23"/>
        </w:rPr>
        <w:t xml:space="preserve">En el aprendizaje no supervisado, los algoritmos trabajan únicamente con las características de los datos, sin disponer de etiquetas o resultados conocidos. El objetivo principal es identificar patrones o estructuras ocultas dentro del conjunto de datos. De esta manera, el algoritmo agrupa las observaciones que presentan similitudes en sus atributos, asumiendo que los datos con características semejantes podrían pertenecer a la misma categoría o clúster. Este enfoque es útil para tareas como la segmentación </w:t>
      </w:r>
      <w:r w:rsidRPr="001B6236">
        <w:rPr>
          <w:rFonts w:ascii="Garamond" w:eastAsia="Garamond" w:hAnsi="Garamond" w:cs="Garamond"/>
          <w:color w:val="000000"/>
          <w:sz w:val="23"/>
          <w:szCs w:val="23"/>
        </w:rPr>
        <w:lastRenderedPageBreak/>
        <w:t>de clientes, la detección de anomalías o la organización de información compleja cuando no se dispone de información de salida previamente definida</w:t>
      </w:r>
      <w:sdt>
        <w:sdtPr>
          <w:rPr>
            <w:rFonts w:ascii="Garamond" w:eastAsia="Garamond" w:hAnsi="Garamond" w:cs="Garamond"/>
            <w:color w:val="000000"/>
            <w:sz w:val="23"/>
            <w:szCs w:val="23"/>
          </w:rPr>
          <w:id w:val="15598158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(Sandoval, 2018)</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78CE3844" w14:textId="21666726" w:rsidR="00C24C9D" w:rsidRPr="00333F28" w:rsidRDefault="00C24C9D" w:rsidP="0088763F">
      <w:pPr>
        <w:pStyle w:val="Ttulo2"/>
        <w:numPr>
          <w:ilvl w:val="3"/>
          <w:numId w:val="3"/>
        </w:numPr>
        <w:spacing w:before="100" w:beforeAutospacing="1" w:after="240" w:line="288" w:lineRule="auto"/>
        <w:rPr>
          <w:sz w:val="22"/>
          <w:szCs w:val="22"/>
        </w:rPr>
      </w:pPr>
      <w:bookmarkStart w:id="22" w:name="_Toc218104134"/>
      <w:r w:rsidRPr="00333F28">
        <w:rPr>
          <w:sz w:val="22"/>
          <w:szCs w:val="22"/>
        </w:rPr>
        <w:t>Aprendizaje por Refuerzo</w:t>
      </w:r>
      <w:bookmarkEnd w:id="22"/>
    </w:p>
    <w:p w14:paraId="2D50B194" w14:textId="0A3D6DE2"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373C28">
        <w:rPr>
          <w:rFonts w:ascii="Garamond" w:eastAsia="Garamond" w:hAnsi="Garamond" w:cs="Garamond"/>
          <w:color w:val="000000"/>
          <w:sz w:val="23"/>
          <w:szCs w:val="23"/>
        </w:rPr>
        <w:t>El aprendizaje por refuerzo (AR) es una técnica de</w:t>
      </w:r>
      <w:r>
        <w:rPr>
          <w:rFonts w:ascii="Garamond" w:eastAsia="Garamond" w:hAnsi="Garamond" w:cs="Garamond"/>
          <w:color w:val="000000"/>
          <w:sz w:val="23"/>
          <w:szCs w:val="23"/>
        </w:rPr>
        <w:t xml:space="preserve"> Machine </w:t>
      </w:r>
      <w:proofErr w:type="spellStart"/>
      <w:r>
        <w:rPr>
          <w:rFonts w:ascii="Garamond" w:eastAsia="Garamond" w:hAnsi="Garamond" w:cs="Garamond"/>
          <w:color w:val="000000"/>
          <w:sz w:val="23"/>
          <w:szCs w:val="23"/>
        </w:rPr>
        <w:t>Learning</w:t>
      </w:r>
      <w:proofErr w:type="spellEnd"/>
      <w:r w:rsidRPr="00373C28">
        <w:rPr>
          <w:rFonts w:ascii="Garamond" w:eastAsia="Garamond" w:hAnsi="Garamond" w:cs="Garamond"/>
          <w:color w:val="000000"/>
          <w:sz w:val="23"/>
          <w:szCs w:val="23"/>
        </w:rPr>
        <w:t xml:space="preserve"> cuyo objetivo es desarrollar un agente capaz de resolver problemas específicos mediante la interacción directa con un entorno, que puede ser real o simulado </w:t>
      </w:r>
      <w:sdt>
        <w:sdtPr>
          <w:rPr>
            <w:rFonts w:ascii="Garamond" w:eastAsia="Garamond" w:hAnsi="Garamond" w:cs="Garamond"/>
            <w:color w:val="000000"/>
            <w:sz w:val="23"/>
            <w:szCs w:val="23"/>
          </w:rPr>
          <w:id w:val="-19614109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Sut18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(Sutton &amp; Barto, 2018)</w:t>
          </w:r>
          <w:r>
            <w:rPr>
              <w:rFonts w:ascii="Garamond" w:eastAsia="Garamond" w:hAnsi="Garamond" w:cs="Garamond"/>
              <w:color w:val="000000"/>
              <w:sz w:val="23"/>
              <w:szCs w:val="23"/>
            </w:rPr>
            <w:fldChar w:fldCharType="end"/>
          </w:r>
        </w:sdtContent>
      </w:sdt>
      <w:r w:rsidRPr="00373C28">
        <w:rPr>
          <w:rFonts w:ascii="Garamond" w:eastAsia="Garamond" w:hAnsi="Garamond" w:cs="Garamond"/>
          <w:color w:val="000000"/>
          <w:sz w:val="23"/>
          <w:szCs w:val="23"/>
        </w:rPr>
        <w:t xml:space="preserve">. A diferencia de otros enfoques de aprendizaje automático, en los que los algoritmos se entrenan previamente con conjuntos de datos etiquetados de manera offline </w:t>
      </w:r>
      <w:sdt>
        <w:sdtPr>
          <w:rPr>
            <w:rFonts w:ascii="Garamond" w:eastAsia="Garamond" w:hAnsi="Garamond" w:cs="Garamond"/>
            <w:color w:val="000000"/>
            <w:sz w:val="23"/>
            <w:szCs w:val="23"/>
          </w:rPr>
          <w:id w:val="47711460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Goo16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(Goodfellow y otros, 2016)</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 xml:space="preserve">, </w:t>
      </w:r>
      <w:r w:rsidRPr="00373C28">
        <w:rPr>
          <w:rFonts w:ascii="Garamond" w:eastAsia="Garamond" w:hAnsi="Garamond" w:cs="Garamond"/>
          <w:color w:val="000000"/>
          <w:sz w:val="23"/>
          <w:szCs w:val="23"/>
        </w:rPr>
        <w:t>en el AR el sistema aprende a partir de las experiencias obtenidas mientras actúa sobre el entorno. Cada acción recibe una retroalimentación en forma de recompensas o penalizaciones, diseñada por el usuario, que guía al agente para mejorar su desempeño y tomar decisiones más efectivas en el tiempo.</w:t>
      </w:r>
    </w:p>
    <w:p w14:paraId="55DB9F32" w14:textId="6D77FDE8" w:rsidR="00C24C9D" w:rsidRDefault="00C24C9D" w:rsidP="0088763F">
      <w:pPr>
        <w:pStyle w:val="Ttulo2"/>
        <w:numPr>
          <w:ilvl w:val="1"/>
          <w:numId w:val="3"/>
        </w:numPr>
        <w:spacing w:before="100" w:beforeAutospacing="1" w:after="240" w:line="288" w:lineRule="auto"/>
        <w:ind w:left="709" w:hanging="709"/>
      </w:pPr>
      <w:bookmarkStart w:id="23" w:name="_Toc218104135"/>
      <w:r>
        <w:t>Modelos predictivos de clasificación</w:t>
      </w:r>
      <w:bookmarkEnd w:id="23"/>
    </w:p>
    <w:p w14:paraId="5C87F746" w14:textId="537A87D0" w:rsidR="00C24C9D" w:rsidRPr="00333F28" w:rsidRDefault="00A176F8" w:rsidP="0088763F">
      <w:pPr>
        <w:pStyle w:val="Ttulo2"/>
        <w:numPr>
          <w:ilvl w:val="2"/>
          <w:numId w:val="3"/>
        </w:numPr>
        <w:spacing w:before="100" w:beforeAutospacing="1" w:after="240" w:line="288" w:lineRule="auto"/>
        <w:rPr>
          <w:sz w:val="22"/>
          <w:szCs w:val="22"/>
        </w:rPr>
      </w:pPr>
      <w:bookmarkStart w:id="24" w:name="_Toc218104136"/>
      <w:r w:rsidRPr="00333F28">
        <w:rPr>
          <w:sz w:val="22"/>
          <w:szCs w:val="22"/>
        </w:rPr>
        <w:t>Concepto de modelo predictivo</w:t>
      </w:r>
      <w:bookmarkEnd w:id="24"/>
    </w:p>
    <w:p w14:paraId="73FF1D05" w14:textId="17BA0F16"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992A95">
        <w:rPr>
          <w:rFonts w:ascii="Garamond" w:eastAsia="Garamond" w:hAnsi="Garamond" w:cs="Garamond"/>
          <w:color w:val="000000"/>
          <w:sz w:val="23"/>
          <w:szCs w:val="23"/>
        </w:rPr>
        <w:t xml:space="preserve">Un modelo predictivo de clasificación es un algoritmo de aprendizaje supervisado que tiene como finalidad asignar una observación o instancia a una categoría previamente definida. Para ello, el modelo analiza patrones presentes en datos históricos etiquetados y aprende las relaciones entre las características (variables predictoras) y la clase objetivo. Una vez entrenado, el modelo puede estimar la probabilidad de que un nuevo caso pertenezca a una u otra categoría, permitiendo así anticipar comportamientos o resultados futuros </w:t>
      </w:r>
      <w:sdt>
        <w:sdtPr>
          <w:rPr>
            <w:rFonts w:ascii="Garamond" w:eastAsia="Garamond" w:hAnsi="Garamond" w:cs="Garamond"/>
            <w:color w:val="000000"/>
            <w:sz w:val="23"/>
            <w:szCs w:val="23"/>
          </w:rPr>
          <w:id w:val="17396682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(Kotsiantis, 2007)</w:t>
          </w:r>
          <w:r>
            <w:rPr>
              <w:rFonts w:ascii="Garamond" w:eastAsia="Garamond" w:hAnsi="Garamond" w:cs="Garamond"/>
              <w:color w:val="000000"/>
              <w:sz w:val="23"/>
              <w:szCs w:val="23"/>
            </w:rPr>
            <w:fldChar w:fldCharType="end"/>
          </w:r>
        </w:sdtContent>
      </w:sdt>
      <w:r w:rsidRPr="00992A95">
        <w:rPr>
          <w:rFonts w:ascii="Garamond" w:eastAsia="Garamond" w:hAnsi="Garamond" w:cs="Garamond"/>
          <w:color w:val="000000"/>
          <w:sz w:val="23"/>
          <w:szCs w:val="23"/>
        </w:rPr>
        <w:t>.</w:t>
      </w:r>
    </w:p>
    <w:p w14:paraId="11876400" w14:textId="7BBDEFF5" w:rsidR="00C24C9D" w:rsidRP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92A95">
        <w:rPr>
          <w:rFonts w:ascii="Garamond" w:eastAsia="Garamond" w:hAnsi="Garamond" w:cs="Garamond"/>
          <w:color w:val="000000"/>
          <w:sz w:val="23"/>
          <w:szCs w:val="23"/>
        </w:rPr>
        <w:t xml:space="preserve">En educación, los modelos de clasificación son ampliamente utilizados para predecir eventos como el riesgo de deserción, el rendimiento académico o la aprobación de asignaturas, ya que permiten transformar grandes conjuntos de datos estudiantiles en información útil para apoyar la toma de decisiones institucionales </w:t>
      </w:r>
      <w:sdt>
        <w:sdtPr>
          <w:rPr>
            <w:rFonts w:ascii="Garamond" w:eastAsia="Garamond" w:hAnsi="Garamond" w:cs="Garamond"/>
            <w:color w:val="000000"/>
            <w:sz w:val="23"/>
            <w:szCs w:val="23"/>
          </w:rPr>
          <w:id w:val="-17373906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6E43C978" w14:textId="759DC5C6" w:rsidR="00EB54CC" w:rsidRPr="00333F28" w:rsidRDefault="00EB54CC" w:rsidP="0088763F">
      <w:pPr>
        <w:pStyle w:val="Ttulo2"/>
        <w:numPr>
          <w:ilvl w:val="2"/>
          <w:numId w:val="3"/>
        </w:numPr>
        <w:spacing w:before="100" w:beforeAutospacing="1" w:after="240" w:line="288" w:lineRule="auto"/>
        <w:rPr>
          <w:sz w:val="22"/>
          <w:szCs w:val="22"/>
        </w:rPr>
      </w:pPr>
      <w:bookmarkStart w:id="25" w:name="_Toc218104137"/>
      <w:r w:rsidRPr="00333F28">
        <w:rPr>
          <w:sz w:val="22"/>
          <w:szCs w:val="22"/>
        </w:rPr>
        <w:t>Importancia en la Educación</w:t>
      </w:r>
      <w:bookmarkEnd w:id="25"/>
    </w:p>
    <w:p w14:paraId="667BF487" w14:textId="625F5258" w:rsidR="00C24C9D" w:rsidRPr="00AD3643"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El uso de modelos predictivos en el ámbito educativo ha tomado relevancia en la última década debido al incremento de datos generados por sistemas de gestión académica, evaluaciones estandarizadas y plataformas digitales de aprendizaje. La disciplina conocida como </w:t>
      </w:r>
      <w:proofErr w:type="spellStart"/>
      <w:r w:rsidRPr="00AD3643">
        <w:rPr>
          <w:rFonts w:ascii="Garamond" w:eastAsia="Garamond" w:hAnsi="Garamond" w:cs="Garamond"/>
          <w:color w:val="000000"/>
          <w:sz w:val="23"/>
          <w:szCs w:val="23"/>
          <w:lang w:val="es-BO"/>
        </w:rPr>
        <w:t>Educational</w:t>
      </w:r>
      <w:proofErr w:type="spellEnd"/>
      <w:r w:rsidRPr="00AD3643">
        <w:rPr>
          <w:rFonts w:ascii="Garamond" w:eastAsia="Garamond" w:hAnsi="Garamond" w:cs="Garamond"/>
          <w:color w:val="000000"/>
          <w:sz w:val="23"/>
          <w:szCs w:val="23"/>
          <w:lang w:val="es-BO"/>
        </w:rPr>
        <w:t xml:space="preserve"> Data </w:t>
      </w:r>
      <w:proofErr w:type="spellStart"/>
      <w:r w:rsidRPr="00AD3643">
        <w:rPr>
          <w:rFonts w:ascii="Garamond" w:eastAsia="Garamond" w:hAnsi="Garamond" w:cs="Garamond"/>
          <w:color w:val="000000"/>
          <w:sz w:val="23"/>
          <w:szCs w:val="23"/>
          <w:lang w:val="es-BO"/>
        </w:rPr>
        <w:t>Mining</w:t>
      </w:r>
      <w:proofErr w:type="spellEnd"/>
      <w:r w:rsidRPr="00AD3643">
        <w:rPr>
          <w:rFonts w:ascii="Garamond" w:eastAsia="Garamond" w:hAnsi="Garamond" w:cs="Garamond"/>
          <w:color w:val="000000"/>
          <w:sz w:val="23"/>
          <w:szCs w:val="23"/>
          <w:lang w:val="es-BO"/>
        </w:rPr>
        <w:t xml:space="preserve"> (EDM) o Minería de Datos Educativa ha demostrado que estos modelos permiten identificar patrones relevantes del proceso de aprendizaje y del rendimiento estudiantil, facilitando la intervención temprana y la personalización educativa </w:t>
      </w:r>
      <w:sdt>
        <w:sdtPr>
          <w:rPr>
            <w:rFonts w:ascii="Garamond" w:eastAsia="Garamond" w:hAnsi="Garamond" w:cs="Garamond"/>
            <w:color w:val="000000"/>
            <w:sz w:val="23"/>
            <w:szCs w:val="23"/>
            <w:lang w:val="es-BO"/>
          </w:rPr>
          <w:id w:val="-19223268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C60D129" w14:textId="77777777" w:rsidR="00C24C9D" w:rsidRPr="00AD3643"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Diversos estudios evidencian que los modelos de clasificación ayudan a:</w:t>
      </w:r>
    </w:p>
    <w:p w14:paraId="6944DDDF" w14:textId="23FFA79D"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lastRenderedPageBreak/>
        <w:t>Detectar estudiantes en riesgo académico</w:t>
      </w:r>
      <w:sdt>
        <w:sdtPr>
          <w:rPr>
            <w:rFonts w:ascii="Garamond" w:eastAsia="Garamond" w:hAnsi="Garamond" w:cs="Garamond"/>
            <w:color w:val="000000"/>
            <w:sz w:val="23"/>
            <w:szCs w:val="23"/>
            <w:lang w:val="es-BO"/>
          </w:rPr>
          <w:id w:val="184450849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120094E6" w14:textId="55D4D1C3"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Predecir el rendimiento en cursos o exámenes de admisión </w:t>
      </w:r>
      <w:sdt>
        <w:sdtPr>
          <w:rPr>
            <w:rFonts w:ascii="Garamond" w:eastAsia="Garamond" w:hAnsi="Garamond" w:cs="Garamond"/>
            <w:color w:val="000000"/>
            <w:sz w:val="23"/>
            <w:szCs w:val="23"/>
            <w:lang w:val="es-BO"/>
          </w:rPr>
          <w:id w:val="-1357493483"/>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Lóp20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(López Altamirano y otros, 2020)</w:t>
          </w:r>
          <w:r>
            <w:rPr>
              <w:rFonts w:ascii="Garamond" w:eastAsia="Garamond" w:hAnsi="Garamond" w:cs="Garamond"/>
              <w:color w:val="000000"/>
              <w:sz w:val="23"/>
              <w:szCs w:val="23"/>
              <w:lang w:val="es-BO"/>
            </w:rPr>
            <w:fldChar w:fldCharType="end"/>
          </w:r>
        </w:sdtContent>
      </w:sdt>
    </w:p>
    <w:p w14:paraId="3B5CE9B6" w14:textId="7269FB7C" w:rsidR="00C24C9D" w:rsidRPr="00AD3643" w:rsidRDefault="00C24C9D" w:rsidP="0088763F">
      <w:pPr>
        <w:numPr>
          <w:ilvl w:val="0"/>
          <w:numId w:val="6"/>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Comprender la influencia de factores sociodemográficos en los resultados educativos</w:t>
      </w:r>
      <w:sdt>
        <w:sdtPr>
          <w:rPr>
            <w:rFonts w:ascii="Garamond" w:eastAsia="Garamond" w:hAnsi="Garamond" w:cs="Garamond"/>
            <w:color w:val="000000"/>
            <w:sz w:val="23"/>
            <w:szCs w:val="23"/>
            <w:lang w:val="es-BO"/>
          </w:rPr>
          <w:id w:val="-150697447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Chi20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(Menacho Chiok, 2020)</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767EC0C2" w14:textId="6D1EBC30" w:rsidR="00C24C9D" w:rsidRPr="00AD3643" w:rsidRDefault="00C24C9D" w:rsidP="0088763F">
      <w:pPr>
        <w:numPr>
          <w:ilvl w:val="0"/>
          <w:numId w:val="6"/>
        </w:num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Optimizar programas de nivelación o tutorías preventivas </w:t>
      </w:r>
      <w:sdt>
        <w:sdtPr>
          <w:rPr>
            <w:rFonts w:ascii="Garamond" w:eastAsia="Garamond" w:hAnsi="Garamond" w:cs="Garamond"/>
            <w:color w:val="000000"/>
            <w:sz w:val="23"/>
            <w:szCs w:val="23"/>
            <w:lang w:val="es-BO"/>
          </w:rPr>
          <w:id w:val="129571053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0271FE2C" w14:textId="77B5C3EA"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En el caso específico de los exámenes de ingreso universitario, estos modelos proporcionan a las instituciones una herramienta objetiva para analizar perfiles de postulantes, anticipar dificultades y promover estrategias de preparación más eficientes.</w:t>
      </w:r>
    </w:p>
    <w:p w14:paraId="4D29877C" w14:textId="3E683CD2" w:rsidR="00EB54CC" w:rsidRPr="00333F28" w:rsidRDefault="00EB54CC" w:rsidP="0088763F">
      <w:pPr>
        <w:pStyle w:val="Ttulo2"/>
        <w:numPr>
          <w:ilvl w:val="2"/>
          <w:numId w:val="3"/>
        </w:numPr>
        <w:spacing w:before="100" w:beforeAutospacing="1" w:after="240" w:line="288" w:lineRule="auto"/>
        <w:rPr>
          <w:sz w:val="22"/>
          <w:szCs w:val="22"/>
        </w:rPr>
      </w:pPr>
      <w:bookmarkStart w:id="26" w:name="_Toc218104138"/>
      <w:r w:rsidRPr="00333F28">
        <w:rPr>
          <w:sz w:val="22"/>
          <w:szCs w:val="22"/>
        </w:rPr>
        <w:t>Proceso general de construcción de un modelo predictivo</w:t>
      </w:r>
      <w:bookmarkEnd w:id="26"/>
    </w:p>
    <w:p w14:paraId="4D0B8DB1" w14:textId="5732464C" w:rsidR="00C24C9D" w:rsidRP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A26FD">
        <w:rPr>
          <w:rFonts w:ascii="Garamond" w:eastAsia="Garamond" w:hAnsi="Garamond" w:cs="Garamond"/>
          <w:color w:val="000000"/>
          <w:sz w:val="23"/>
          <w:szCs w:val="23"/>
          <w:lang w:val="es-BO"/>
        </w:rPr>
        <w:t xml:space="preserve">La elaboración de un modelo de clasificación sigue un ciclo sistemático que permite garantizar la calidad del modelo y la validez de las predicciones. Este proceso coincide con metodologías reconocidas como CRISP-DM (Cross </w:t>
      </w:r>
      <w:proofErr w:type="spellStart"/>
      <w:r w:rsidRPr="00FA26FD">
        <w:rPr>
          <w:rFonts w:ascii="Garamond" w:eastAsia="Garamond" w:hAnsi="Garamond" w:cs="Garamond"/>
          <w:color w:val="000000"/>
          <w:sz w:val="23"/>
          <w:szCs w:val="23"/>
          <w:lang w:val="es-BO"/>
        </w:rPr>
        <w:t>Industry</w:t>
      </w:r>
      <w:proofErr w:type="spellEnd"/>
      <w:r w:rsidRPr="00FA26FD">
        <w:rPr>
          <w:rFonts w:ascii="Garamond" w:eastAsia="Garamond" w:hAnsi="Garamond" w:cs="Garamond"/>
          <w:color w:val="000000"/>
          <w:sz w:val="23"/>
          <w:szCs w:val="23"/>
          <w:lang w:val="es-BO"/>
        </w:rPr>
        <w:t xml:space="preserve"> Standard </w:t>
      </w:r>
      <w:proofErr w:type="spellStart"/>
      <w:r w:rsidRPr="00FA26FD">
        <w:rPr>
          <w:rFonts w:ascii="Garamond" w:eastAsia="Garamond" w:hAnsi="Garamond" w:cs="Garamond"/>
          <w:color w:val="000000"/>
          <w:sz w:val="23"/>
          <w:szCs w:val="23"/>
          <w:lang w:val="es-BO"/>
        </w:rPr>
        <w:t>Process</w:t>
      </w:r>
      <w:proofErr w:type="spellEnd"/>
      <w:r w:rsidRPr="00FA26FD">
        <w:rPr>
          <w:rFonts w:ascii="Garamond" w:eastAsia="Garamond" w:hAnsi="Garamond" w:cs="Garamond"/>
          <w:color w:val="000000"/>
          <w:sz w:val="23"/>
          <w:szCs w:val="23"/>
          <w:lang w:val="es-BO"/>
        </w:rPr>
        <w:t xml:space="preserve"> </w:t>
      </w:r>
      <w:proofErr w:type="spellStart"/>
      <w:r w:rsidRPr="00FA26FD">
        <w:rPr>
          <w:rFonts w:ascii="Garamond" w:eastAsia="Garamond" w:hAnsi="Garamond" w:cs="Garamond"/>
          <w:color w:val="000000"/>
          <w:sz w:val="23"/>
          <w:szCs w:val="23"/>
          <w:lang w:val="es-BO"/>
        </w:rPr>
        <w:t>for</w:t>
      </w:r>
      <w:proofErr w:type="spellEnd"/>
      <w:r w:rsidRPr="00FA26FD">
        <w:rPr>
          <w:rFonts w:ascii="Garamond" w:eastAsia="Garamond" w:hAnsi="Garamond" w:cs="Garamond"/>
          <w:color w:val="000000"/>
          <w:sz w:val="23"/>
          <w:szCs w:val="23"/>
          <w:lang w:val="es-BO"/>
        </w:rPr>
        <w:t xml:space="preserve"> Data </w:t>
      </w:r>
      <w:proofErr w:type="spellStart"/>
      <w:r w:rsidRPr="00FA26FD">
        <w:rPr>
          <w:rFonts w:ascii="Garamond" w:eastAsia="Garamond" w:hAnsi="Garamond" w:cs="Garamond"/>
          <w:color w:val="000000"/>
          <w:sz w:val="23"/>
          <w:szCs w:val="23"/>
          <w:lang w:val="es-BO"/>
        </w:rPr>
        <w:t>Mining</w:t>
      </w:r>
      <w:proofErr w:type="spellEnd"/>
      <w:r w:rsidRPr="00FA26FD">
        <w:rPr>
          <w:rFonts w:ascii="Garamond" w:eastAsia="Garamond" w:hAnsi="Garamond" w:cs="Garamond"/>
          <w:color w:val="000000"/>
          <w:sz w:val="23"/>
          <w:szCs w:val="23"/>
          <w:lang w:val="es-BO"/>
        </w:rPr>
        <w:t>) y KDD (</w:t>
      </w:r>
      <w:proofErr w:type="spellStart"/>
      <w:r w:rsidRPr="00FA26FD">
        <w:rPr>
          <w:rFonts w:ascii="Garamond" w:eastAsia="Garamond" w:hAnsi="Garamond" w:cs="Garamond"/>
          <w:color w:val="000000"/>
          <w:sz w:val="23"/>
          <w:szCs w:val="23"/>
          <w:lang w:val="es-BO"/>
        </w:rPr>
        <w:t>Knowledge</w:t>
      </w:r>
      <w:proofErr w:type="spellEnd"/>
      <w:r w:rsidRPr="00FA26FD">
        <w:rPr>
          <w:rFonts w:ascii="Garamond" w:eastAsia="Garamond" w:hAnsi="Garamond" w:cs="Garamond"/>
          <w:color w:val="000000"/>
          <w:sz w:val="23"/>
          <w:szCs w:val="23"/>
          <w:lang w:val="es-BO"/>
        </w:rPr>
        <w:t xml:space="preserve"> Discovery in </w:t>
      </w:r>
      <w:proofErr w:type="spellStart"/>
      <w:r w:rsidRPr="00FA26FD">
        <w:rPr>
          <w:rFonts w:ascii="Garamond" w:eastAsia="Garamond" w:hAnsi="Garamond" w:cs="Garamond"/>
          <w:color w:val="000000"/>
          <w:sz w:val="23"/>
          <w:szCs w:val="23"/>
          <w:lang w:val="es-BO"/>
        </w:rPr>
        <w:t>Databases</w:t>
      </w:r>
      <w:proofErr w:type="spellEnd"/>
      <w:r w:rsidRPr="00FA26FD">
        <w:rPr>
          <w:rFonts w:ascii="Garamond" w:eastAsia="Garamond" w:hAnsi="Garamond" w:cs="Garamond"/>
          <w:color w:val="000000"/>
          <w:sz w:val="23"/>
          <w:szCs w:val="23"/>
          <w:lang w:val="es-BO"/>
        </w:rPr>
        <w:t>), este proceso incluye las siguientes etapas</w:t>
      </w:r>
      <w:sdt>
        <w:sdtPr>
          <w:rPr>
            <w:rFonts w:ascii="Garamond" w:eastAsia="Garamond" w:hAnsi="Garamond" w:cs="Garamond"/>
            <w:color w:val="000000"/>
            <w:sz w:val="23"/>
            <w:szCs w:val="23"/>
            <w:lang w:val="es-BO"/>
          </w:rPr>
          <w:id w:val="-95155068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Wir00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(Wirth &amp; Hipp, 2000)</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1F73371C" w14:textId="22160357" w:rsidR="00E933B3"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a</w:t>
      </w:r>
      <w:r w:rsidRPr="00FA26FD">
        <w:rPr>
          <w:rFonts w:ascii="Garamond" w:eastAsia="Garamond" w:hAnsi="Garamond" w:cs="Garamond"/>
          <w:b/>
          <w:bCs/>
          <w:color w:val="000000"/>
          <w:sz w:val="23"/>
          <w:szCs w:val="23"/>
          <w:lang w:val="es-BO"/>
        </w:rPr>
        <w:t>. Selección y comprensión de los datos</w:t>
      </w:r>
      <w:r w:rsidR="00611EF8">
        <w:rPr>
          <w:rFonts w:ascii="Garamond" w:eastAsia="Garamond" w:hAnsi="Garamond" w:cs="Garamond"/>
          <w:b/>
          <w:bCs/>
          <w:color w:val="000000"/>
          <w:sz w:val="23"/>
          <w:szCs w:val="23"/>
          <w:lang w:val="es-BO"/>
        </w:rPr>
        <w:t>:</w:t>
      </w:r>
      <w:r w:rsidR="00611EF8" w:rsidRPr="00E933B3">
        <w:rPr>
          <w:rFonts w:ascii="Garamond" w:eastAsia="Garamond" w:hAnsi="Garamond" w:cs="Garamond"/>
          <w:color w:val="000000"/>
          <w:sz w:val="23"/>
          <w:szCs w:val="23"/>
          <w:lang w:val="es-BO"/>
        </w:rPr>
        <w:t xml:space="preserve"> S</w:t>
      </w:r>
      <w:r w:rsidRPr="00E933B3">
        <w:rPr>
          <w:rFonts w:ascii="Garamond" w:eastAsia="Garamond" w:hAnsi="Garamond" w:cs="Garamond"/>
          <w:color w:val="000000"/>
          <w:sz w:val="23"/>
          <w:szCs w:val="23"/>
          <w:lang w:val="es-BO"/>
        </w:rPr>
        <w:t>e</w:t>
      </w:r>
      <w:r w:rsidRPr="00FA26FD">
        <w:rPr>
          <w:rFonts w:ascii="Garamond" w:eastAsia="Garamond" w:hAnsi="Garamond" w:cs="Garamond"/>
          <w:color w:val="000000"/>
          <w:sz w:val="23"/>
          <w:szCs w:val="23"/>
          <w:lang w:val="es-BO"/>
        </w:rPr>
        <w:t xml:space="preserve"> recopilan los datos disponibles y se evalúa su estructura, calidad y relevancia para el problema de estudio.</w:t>
      </w:r>
    </w:p>
    <w:p w14:paraId="4C012239" w14:textId="74489526"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w:t>
      </w:r>
      <w:r w:rsidRPr="00FA26FD">
        <w:rPr>
          <w:rFonts w:ascii="Garamond" w:eastAsia="Garamond" w:hAnsi="Garamond" w:cs="Garamond"/>
          <w:b/>
          <w:bCs/>
          <w:color w:val="000000"/>
          <w:sz w:val="23"/>
          <w:szCs w:val="23"/>
          <w:lang w:val="es-BO"/>
        </w:rPr>
        <w:t>. Limpieza y preparación de los datos</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Incluye tratamiento de valores faltantes, codificación de variables categóricas, normalización, detección de </w:t>
      </w:r>
      <w:proofErr w:type="spellStart"/>
      <w:r w:rsidRPr="00FA26FD">
        <w:rPr>
          <w:rFonts w:ascii="Garamond" w:eastAsia="Garamond" w:hAnsi="Garamond" w:cs="Garamond"/>
          <w:color w:val="000000"/>
          <w:sz w:val="23"/>
          <w:szCs w:val="23"/>
          <w:lang w:val="es-BO"/>
        </w:rPr>
        <w:t>outliers</w:t>
      </w:r>
      <w:proofErr w:type="spellEnd"/>
      <w:r w:rsidRPr="00FA26FD">
        <w:rPr>
          <w:rFonts w:ascii="Garamond" w:eastAsia="Garamond" w:hAnsi="Garamond" w:cs="Garamond"/>
          <w:color w:val="000000"/>
          <w:sz w:val="23"/>
          <w:szCs w:val="23"/>
          <w:lang w:val="es-BO"/>
        </w:rPr>
        <w:t xml:space="preserve"> y construcción de variables derivadas. Esta fase suele representar hasta el 70% del tiempo total del análisis </w:t>
      </w:r>
      <w:sdt>
        <w:sdtPr>
          <w:rPr>
            <w:rFonts w:ascii="Garamond" w:eastAsia="Garamond" w:hAnsi="Garamond" w:cs="Garamond"/>
            <w:color w:val="000000"/>
            <w:sz w:val="23"/>
            <w:szCs w:val="23"/>
            <w:lang w:val="es-BO"/>
          </w:rPr>
          <w:id w:val="-6998495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(Kotsiantis, 2007)</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0326AB38" w14:textId="64A714A9"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39EF">
        <w:rPr>
          <w:rFonts w:ascii="Garamond" w:eastAsia="Garamond" w:hAnsi="Garamond" w:cs="Garamond"/>
          <w:b/>
          <w:bCs/>
          <w:color w:val="000000"/>
          <w:sz w:val="23"/>
          <w:szCs w:val="23"/>
          <w:lang w:val="es-BO"/>
        </w:rPr>
        <w:t>c.</w:t>
      </w:r>
      <w:r w:rsidRPr="00FA26FD">
        <w:rPr>
          <w:rFonts w:ascii="Garamond" w:eastAsia="Garamond" w:hAnsi="Garamond" w:cs="Garamond"/>
          <w:b/>
          <w:bCs/>
          <w:color w:val="000000"/>
          <w:sz w:val="23"/>
          <w:szCs w:val="23"/>
          <w:lang w:val="es-BO"/>
        </w:rPr>
        <w:t xml:space="preserve"> Selección del modelo y entrenamiento</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Se elige uno o varios algoritmos de clasificación y se entrenan con los datos etiquetados, optimizando </w:t>
      </w:r>
      <w:proofErr w:type="spellStart"/>
      <w:r w:rsidRPr="00FA26FD">
        <w:rPr>
          <w:rFonts w:ascii="Garamond" w:eastAsia="Garamond" w:hAnsi="Garamond" w:cs="Garamond"/>
          <w:color w:val="000000"/>
          <w:sz w:val="23"/>
          <w:szCs w:val="23"/>
          <w:lang w:val="es-BO"/>
        </w:rPr>
        <w:t>hiperparámetros</w:t>
      </w:r>
      <w:proofErr w:type="spellEnd"/>
      <w:r w:rsidRPr="00FA26FD">
        <w:rPr>
          <w:rFonts w:ascii="Garamond" w:eastAsia="Garamond" w:hAnsi="Garamond" w:cs="Garamond"/>
          <w:color w:val="000000"/>
          <w:sz w:val="23"/>
          <w:szCs w:val="23"/>
          <w:lang w:val="es-BO"/>
        </w:rPr>
        <w:t xml:space="preserve"> para mejorar el rendimiento</w:t>
      </w:r>
      <w:sdt>
        <w:sdtPr>
          <w:rPr>
            <w:rFonts w:ascii="Garamond" w:eastAsia="Garamond" w:hAnsi="Garamond" w:cs="Garamond"/>
            <w:color w:val="000000"/>
            <w:sz w:val="23"/>
            <w:szCs w:val="23"/>
            <w:lang w:val="es-BO"/>
          </w:rPr>
          <w:id w:val="-195762550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2FC391FB" w14:textId="6E388405" w:rsidR="00C24C9D" w:rsidRPr="00FA26F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39EF">
        <w:rPr>
          <w:rFonts w:ascii="Garamond" w:eastAsia="Garamond" w:hAnsi="Garamond" w:cs="Garamond"/>
          <w:b/>
          <w:bCs/>
          <w:color w:val="000000"/>
          <w:sz w:val="23"/>
          <w:szCs w:val="23"/>
          <w:lang w:val="es-BO"/>
        </w:rPr>
        <w:t>d.</w:t>
      </w:r>
      <w:r w:rsidRPr="00FA26FD">
        <w:rPr>
          <w:rFonts w:ascii="Garamond" w:eastAsia="Garamond" w:hAnsi="Garamond" w:cs="Garamond"/>
          <w:b/>
          <w:bCs/>
          <w:color w:val="000000"/>
          <w:sz w:val="23"/>
          <w:szCs w:val="23"/>
          <w:lang w:val="es-BO"/>
        </w:rPr>
        <w:t xml:space="preserve"> Evaluación del modelo</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 xml:space="preserve">Se utilizan métricas como exactitud, precisión, </w:t>
      </w:r>
      <w:proofErr w:type="spellStart"/>
      <w:r w:rsidRPr="00FA26FD">
        <w:rPr>
          <w:rFonts w:ascii="Garamond" w:eastAsia="Garamond" w:hAnsi="Garamond" w:cs="Garamond"/>
          <w:color w:val="000000"/>
          <w:sz w:val="23"/>
          <w:szCs w:val="23"/>
          <w:lang w:val="es-BO"/>
        </w:rPr>
        <w:t>recall</w:t>
      </w:r>
      <w:proofErr w:type="spellEnd"/>
      <w:r w:rsidRPr="00FA26FD">
        <w:rPr>
          <w:rFonts w:ascii="Garamond" w:eastAsia="Garamond" w:hAnsi="Garamond" w:cs="Garamond"/>
          <w:color w:val="000000"/>
          <w:sz w:val="23"/>
          <w:szCs w:val="23"/>
          <w:lang w:val="es-BO"/>
        </w:rPr>
        <w:t>, F1-score y matriz de confusión para validar su desempeño con datos no utilizados en el entrenamiento</w:t>
      </w:r>
      <w:sdt>
        <w:sdtPr>
          <w:rPr>
            <w:rFonts w:ascii="Garamond" w:eastAsia="Garamond" w:hAnsi="Garamond" w:cs="Garamond"/>
            <w:color w:val="000000"/>
            <w:sz w:val="23"/>
            <w:szCs w:val="23"/>
            <w:lang w:val="es-BO"/>
          </w:rPr>
          <w:id w:val="8035828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
    <w:p w14:paraId="4D86FA0B" w14:textId="2B543036" w:rsidR="00C24C9D" w:rsidRDefault="00C24C9D"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A539EF">
        <w:rPr>
          <w:rFonts w:ascii="Garamond" w:eastAsia="Garamond" w:hAnsi="Garamond" w:cs="Garamond"/>
          <w:b/>
          <w:bCs/>
          <w:color w:val="000000"/>
          <w:sz w:val="23"/>
          <w:szCs w:val="23"/>
          <w:lang w:val="es-BO"/>
        </w:rPr>
        <w:t>e.</w:t>
      </w:r>
      <w:r w:rsidRPr="00FA26FD">
        <w:rPr>
          <w:rFonts w:ascii="Garamond" w:eastAsia="Garamond" w:hAnsi="Garamond" w:cs="Garamond"/>
          <w:b/>
          <w:bCs/>
          <w:color w:val="000000"/>
          <w:sz w:val="23"/>
          <w:szCs w:val="23"/>
          <w:lang w:val="es-BO"/>
        </w:rPr>
        <w:t xml:space="preserve"> Implementación e interpretación</w:t>
      </w:r>
      <w:r w:rsidR="00611EF8">
        <w:rPr>
          <w:rFonts w:ascii="Garamond" w:eastAsia="Garamond" w:hAnsi="Garamond" w:cs="Garamond"/>
          <w:b/>
          <w:bCs/>
          <w:color w:val="000000"/>
          <w:sz w:val="23"/>
          <w:szCs w:val="23"/>
          <w:lang w:val="es-BO"/>
        </w:rPr>
        <w:t xml:space="preserve">: </w:t>
      </w:r>
      <w:r w:rsidRPr="00FA26FD">
        <w:rPr>
          <w:rFonts w:ascii="Garamond" w:eastAsia="Garamond" w:hAnsi="Garamond" w:cs="Garamond"/>
          <w:color w:val="000000"/>
          <w:sz w:val="23"/>
          <w:szCs w:val="23"/>
          <w:lang w:val="es-BO"/>
        </w:rPr>
        <w:t>El modelo final se integra como herramienta de apoyo a decisiones. En el ámbito educativo, esta etapa implica interpretar qué variables influyen más en la predicción y cómo los resultados pueden usarse para mejorar el proceso de admisión o el acompañamiento estudiantil</w:t>
      </w:r>
      <w:sdt>
        <w:sdtPr>
          <w:rPr>
            <w:rFonts w:ascii="Garamond" w:eastAsia="Garamond" w:hAnsi="Garamond" w:cs="Garamond"/>
            <w:color w:val="000000"/>
            <w:sz w:val="23"/>
            <w:szCs w:val="23"/>
            <w:lang w:val="es-BO"/>
          </w:rPr>
          <w:id w:val="197223688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3F9FFFD7" w14:textId="1C76AF0C" w:rsidR="00A176F8" w:rsidRPr="00333F28" w:rsidRDefault="00A176F8" w:rsidP="00A539EF">
      <w:pPr>
        <w:pStyle w:val="Ttulo2"/>
        <w:numPr>
          <w:ilvl w:val="2"/>
          <w:numId w:val="3"/>
        </w:numPr>
        <w:spacing w:before="100" w:beforeAutospacing="1" w:after="240" w:line="288" w:lineRule="auto"/>
        <w:rPr>
          <w:sz w:val="22"/>
          <w:szCs w:val="22"/>
        </w:rPr>
      </w:pPr>
      <w:bookmarkStart w:id="27" w:name="_Toc218104139"/>
      <w:r w:rsidRPr="00333F28">
        <w:rPr>
          <w:sz w:val="22"/>
          <w:szCs w:val="22"/>
        </w:rPr>
        <w:lastRenderedPageBreak/>
        <w:t xml:space="preserve">Algoritmos </w:t>
      </w:r>
      <w:r w:rsidR="002C71CD" w:rsidRPr="00333F28">
        <w:rPr>
          <w:sz w:val="22"/>
          <w:szCs w:val="22"/>
        </w:rPr>
        <w:t>más</w:t>
      </w:r>
      <w:r w:rsidRPr="00333F28">
        <w:rPr>
          <w:sz w:val="22"/>
          <w:szCs w:val="22"/>
        </w:rPr>
        <w:t xml:space="preserve"> utilizados en aprendizaje supervisado</w:t>
      </w:r>
      <w:bookmarkEnd w:id="27"/>
    </w:p>
    <w:p w14:paraId="211C7A07" w14:textId="7B12DEAF" w:rsidR="00A176F8"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72689C">
        <w:rPr>
          <w:rFonts w:ascii="Garamond" w:eastAsia="Garamond" w:hAnsi="Garamond" w:cs="Garamond"/>
          <w:color w:val="000000"/>
          <w:sz w:val="23"/>
          <w:szCs w:val="23"/>
        </w:rPr>
        <w:t>De forma general, los enfoques y técnicas aplicadas en el análisis predictivo se agrupan en dos categorías: técnicas de regresión y técnicas de aprendizaje computacional.</w:t>
      </w:r>
      <w:sdt>
        <w:sdtPr>
          <w:rPr>
            <w:rFonts w:ascii="Garamond" w:eastAsia="Garamond" w:hAnsi="Garamond" w:cs="Garamond"/>
            <w:color w:val="000000"/>
            <w:sz w:val="23"/>
            <w:szCs w:val="23"/>
          </w:rPr>
          <w:id w:val="-147305708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510B8056" w14:textId="51431A1A" w:rsidR="00A176F8" w:rsidRPr="00333F28" w:rsidRDefault="00A176F8" w:rsidP="0088763F">
      <w:pPr>
        <w:pStyle w:val="Ttulo2"/>
        <w:numPr>
          <w:ilvl w:val="3"/>
          <w:numId w:val="3"/>
        </w:numPr>
        <w:spacing w:before="100" w:beforeAutospacing="1" w:after="240" w:line="288" w:lineRule="auto"/>
        <w:rPr>
          <w:sz w:val="22"/>
          <w:szCs w:val="22"/>
        </w:rPr>
      </w:pPr>
      <w:bookmarkStart w:id="28" w:name="_Toc218104140"/>
      <w:r w:rsidRPr="00333F28">
        <w:rPr>
          <w:sz w:val="22"/>
          <w:szCs w:val="22"/>
        </w:rPr>
        <w:t>Técnicas de regresión</w:t>
      </w:r>
      <w:bookmarkEnd w:id="28"/>
    </w:p>
    <w:p w14:paraId="4DBEFE54" w14:textId="06EF17A2" w:rsidR="00A176F8" w:rsidRPr="00A176F8" w:rsidRDefault="00A176F8" w:rsidP="0088763F">
      <w:pPr>
        <w:spacing w:before="100" w:beforeAutospacing="1" w:after="240"/>
      </w:pPr>
      <w:r w:rsidRPr="006A34B7">
        <w:rPr>
          <w:rFonts w:ascii="Garamond" w:eastAsia="Garamond" w:hAnsi="Garamond" w:cs="Garamond"/>
          <w:color w:val="000000"/>
          <w:sz w:val="23"/>
          <w:szCs w:val="23"/>
        </w:rPr>
        <w:t>Los modelos de regresión son fundamentales dentro del análisis predictivo, dado que permiten construir representaciones matemáticas que explican las interacciones entre variables. La elección del modelo depende del contexto y de las características de los datos analizados.</w:t>
      </w:r>
      <w:r>
        <w:rPr>
          <w:rFonts w:ascii="Garamond" w:eastAsia="Garamond" w:hAnsi="Garamond" w:cs="Garamond"/>
          <w:color w:val="000000"/>
          <w:sz w:val="23"/>
          <w:szCs w:val="23"/>
        </w:rPr>
        <w:t xml:space="preserve"> </w:t>
      </w:r>
      <w:sdt>
        <w:sdtPr>
          <w:rPr>
            <w:rFonts w:ascii="Garamond" w:eastAsia="Garamond" w:hAnsi="Garamond" w:cs="Garamond"/>
            <w:color w:val="000000"/>
            <w:sz w:val="23"/>
            <w:szCs w:val="23"/>
          </w:rPr>
          <w:id w:val="55351963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B77339" w:rsidRPr="00B77339">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332FBE26" w14:textId="77777777" w:rsidR="00A176F8" w:rsidRPr="00333F28" w:rsidRDefault="00A176F8" w:rsidP="0088763F">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333F28">
        <w:rPr>
          <w:rFonts w:ascii="Helvetica Neue" w:eastAsia="Garamond" w:hAnsi="Helvetica Neue" w:cs="Garamond"/>
          <w:b/>
          <w:bCs/>
          <w:color w:val="000000"/>
        </w:rPr>
        <w:t>Regresión Logística Binaria</w:t>
      </w:r>
    </w:p>
    <w:p w14:paraId="499E8548" w14:textId="6A3A934C" w:rsidR="00A176F8" w:rsidRPr="00A56C6A"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La regresión logística binaria es un método de aprendizaje supervisado utilizado para predecir variables dicotómicas, es decir, resultados que solo pueden tomar dos valores, como aprobar/reprobar. Su objetivo es estimar la probabilidad de que una observación pertenezca a una determinada clase en función de un conjunto de variables independientes</w:t>
      </w:r>
      <w:r>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82362981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Hos13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(Hosmer y otros, 2013)</w:t>
          </w:r>
          <w:r>
            <w:rPr>
              <w:rFonts w:ascii="Garamond" w:eastAsia="Garamond" w:hAnsi="Garamond" w:cs="Garamond"/>
              <w:color w:val="000000"/>
              <w:sz w:val="23"/>
              <w:szCs w:val="23"/>
              <w:lang w:val="es-BO"/>
            </w:rPr>
            <w:fldChar w:fldCharType="end"/>
          </w:r>
        </w:sdtContent>
      </w:sdt>
      <w:r w:rsidRPr="00C537F1">
        <w:rPr>
          <w:rFonts w:ascii="Garamond" w:eastAsia="Garamond" w:hAnsi="Garamond" w:cs="Garamond"/>
          <w:color w:val="000000"/>
          <w:sz w:val="23"/>
          <w:szCs w:val="23"/>
          <w:lang w:val="es-BO"/>
        </w:rPr>
        <w:t>.</w:t>
      </w:r>
    </w:p>
    <w:p w14:paraId="4EDE4A5E" w14:textId="73ACA68E" w:rsidR="00A176F8" w:rsidRPr="00A56C6A"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El modelo transforma una combinación lineal de las variables mediante la función logística:</w:t>
      </w:r>
      <w:r w:rsidR="00911531">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p=</m:t>
        </m:r>
        <m:r>
          <w:rPr>
            <w:rFonts w:ascii="Cambria Math" w:eastAsia="Garamond" w:hAnsi="Cambria Math" w:cs="Garamond"/>
            <w:color w:val="000000"/>
            <w:sz w:val="23"/>
            <w:szCs w:val="23"/>
            <w:lang w:val="es-BO"/>
          </w:rPr>
          <m:t>1</m:t>
        </m:r>
        <m:r>
          <m:rPr>
            <m:sty m:val="p"/>
          </m:rP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1+e</m:t>
        </m:r>
        <m:r>
          <m:rPr>
            <m:sty m:val="p"/>
          </m:rP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-z</m:t>
        </m:r>
        <m:r>
          <m:rPr>
            <m:sty m:val="p"/>
          </m:rPr>
          <w:rPr>
            <w:rFonts w:ascii="Cambria Math" w:eastAsia="Garamond" w:hAnsi="Cambria Math" w:cs="Garamond"/>
            <w:color w:val="000000"/>
            <w:sz w:val="23"/>
            <w:szCs w:val="23"/>
            <w:lang w:val="es-BO"/>
          </w:rPr>
          <m:t>) )</m:t>
        </m:r>
      </m:oMath>
      <w:r w:rsidR="00911531">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 xml:space="preserve">donde </w:t>
      </w:r>
      <m:oMath>
        <m:r>
          <w:rPr>
            <w:rFonts w:ascii="Cambria Math" w:eastAsia="Garamond" w:hAnsi="Cambria Math" w:cs="Garamond"/>
            <w:color w:val="000000"/>
            <w:sz w:val="23"/>
            <w:szCs w:val="23"/>
            <w:lang w:val="es-BO"/>
          </w:rPr>
          <m:t>p</m:t>
        </m:r>
      </m:oMath>
      <w:r>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 xml:space="preserve">es la probabilidad de la clase positiva y </w:t>
      </w:r>
      <m:oMath>
        <m:r>
          <w:rPr>
            <w:rFonts w:ascii="Cambria Math" w:eastAsia="Garamond" w:hAnsi="Cambria Math" w:cs="Garamond"/>
            <w:color w:val="000000"/>
            <w:sz w:val="23"/>
            <w:szCs w:val="23"/>
            <w:lang w:val="es-BO"/>
          </w:rPr>
          <m:t>z=</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0</m:t>
        </m:r>
        <m: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1</m:t>
        </m:r>
        <m:r>
          <m:rPr>
            <m:sty m:val="p"/>
          </m:rPr>
          <w:rPr>
            <w:rFonts w:ascii="Cambria Math" w:eastAsia="Garamond" w:hAnsi="Cambria Math" w:cs="Garamond"/>
            <w:color w:val="000000"/>
            <w:sz w:val="23"/>
            <w:szCs w:val="23"/>
            <w:lang w:val="es-BO"/>
          </w:rPr>
          <m:t xml:space="preserve"> </m:t>
        </m:r>
        <m:r>
          <w:rPr>
            <w:rFonts w:ascii="Cambria Math" w:eastAsia="Garamond" w:hAnsi="Cambria Math" w:cs="Garamond"/>
            <w:color w:val="000000"/>
            <w:sz w:val="23"/>
            <w:szCs w:val="23"/>
            <w:lang w:val="es-BO"/>
          </w:rPr>
          <m:t>X</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1</m:t>
        </m:r>
        <m:r>
          <w:rPr>
            <w:rFonts w:ascii="Cambria Math" w:eastAsia="Garamond" w:hAnsi="Cambria Math" w:cs="Garamond"/>
            <w:color w:val="000000"/>
            <w:sz w:val="23"/>
            <w:szCs w:val="23"/>
            <w:lang w:val="es-BO"/>
          </w:rPr>
          <m:t>+⋯+</m:t>
        </m:r>
        <m:r>
          <w:rPr>
            <w:rFonts w:ascii="Cambria Math" w:eastAsia="Garamond" w:hAnsi="Cambria Math" w:cs="Garamond"/>
            <w:color w:val="000000"/>
            <w:sz w:val="23"/>
            <w:szCs w:val="23"/>
            <w:lang w:val="es-BO"/>
          </w:rPr>
          <m:t>β</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n</m:t>
        </m:r>
        <m:r>
          <m:rPr>
            <m:sty m:val="p"/>
          </m:rPr>
          <w:rPr>
            <w:rFonts w:ascii="Cambria Math" w:eastAsia="Garamond" w:hAnsi="Cambria Math" w:cs="Garamond"/>
            <w:color w:val="000000"/>
            <w:sz w:val="23"/>
            <w:szCs w:val="23"/>
            <w:lang w:val="es-BO"/>
          </w:rPr>
          <m:t xml:space="preserve"> </m:t>
        </m:r>
        <m:r>
          <w:rPr>
            <w:rFonts w:ascii="Cambria Math" w:eastAsia="Garamond" w:hAnsi="Cambria Math" w:cs="Garamond"/>
            <w:color w:val="000000"/>
            <w:sz w:val="23"/>
            <w:szCs w:val="23"/>
            <w:lang w:val="es-BO"/>
          </w:rPr>
          <m:t>X</m:t>
        </m:r>
        <m:r>
          <m:rPr>
            <m:sty m:val="p"/>
          </m:rPr>
          <w:rPr>
            <w:rFonts w:ascii="Cambria Math" w:eastAsia="Garamond" w:hAnsi="Cambria Math" w:cs="Garamond"/>
            <w:color w:val="000000"/>
            <w:sz w:val="23"/>
            <w:szCs w:val="23"/>
            <w:lang w:val="es-BO"/>
          </w:rPr>
          <m:t>_</m:t>
        </m:r>
        <m:r>
          <w:rPr>
            <w:rFonts w:ascii="Cambria Math" w:eastAsia="Garamond" w:hAnsi="Cambria Math" w:cs="Garamond"/>
            <w:color w:val="000000"/>
            <w:sz w:val="23"/>
            <w:szCs w:val="23"/>
            <w:lang w:val="es-BO"/>
          </w:rPr>
          <m:t>n</m:t>
        </m:r>
      </m:oMath>
      <w:r w:rsidRPr="00A56C6A">
        <w:rPr>
          <w:rFonts w:ascii="Garamond" w:eastAsia="Garamond" w:hAnsi="Garamond" w:cs="Garamond"/>
          <w:color w:val="000000"/>
          <w:sz w:val="23"/>
          <w:szCs w:val="23"/>
          <w:lang w:val="es-BO"/>
        </w:rPr>
        <w:t>.</w:t>
      </w:r>
      <w:r w:rsidR="00911531">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La predicción final se obtiene comparando esa probabilidad con un umbral (generalmente 0.5).</w:t>
      </w:r>
    </w:p>
    <w:p w14:paraId="40D7C985" w14:textId="47D7014F" w:rsidR="00A176F8" w:rsidRPr="00A56C6A"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Una de sus principales ventajas es su interpretabilidad, ya que permite identificar qué variables incrementan o reducen la probabilidad del resultado analizado. Por esta razón, es uno de los métodos más utilizados en estudios educativos para analizar riesgos académicos y predecir el rendimiento de los estudiantes </w:t>
      </w:r>
      <w:sdt>
        <w:sdtPr>
          <w:rPr>
            <w:rFonts w:ascii="Garamond" w:eastAsia="Garamond" w:hAnsi="Garamond" w:cs="Garamond"/>
            <w:color w:val="000000"/>
            <w:sz w:val="23"/>
            <w:szCs w:val="23"/>
            <w:lang w:val="es-BO"/>
          </w:rPr>
          <w:id w:val="20730734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15AD732" w14:textId="27AFEAC3" w:rsidR="00A176F8" w:rsidRPr="00C537F1"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Aunque la regresión logística es sencilla y eficiente, puede presentar limitaciones cuando las relaciones entre variables no son lineales o existen interacciones complejas. En esos casos, modelos como </w:t>
      </w:r>
      <w:proofErr w:type="spellStart"/>
      <w:r w:rsidRPr="00A56C6A">
        <w:rPr>
          <w:rFonts w:ascii="Garamond" w:eastAsia="Garamond" w:hAnsi="Garamond" w:cs="Garamond"/>
          <w:color w:val="000000"/>
          <w:sz w:val="23"/>
          <w:szCs w:val="23"/>
          <w:lang w:val="es-BO"/>
        </w:rPr>
        <w:t>Random</w:t>
      </w:r>
      <w:proofErr w:type="spellEnd"/>
      <w:r w:rsidRPr="00A56C6A">
        <w:rPr>
          <w:rFonts w:ascii="Garamond" w:eastAsia="Garamond" w:hAnsi="Garamond" w:cs="Garamond"/>
          <w:color w:val="000000"/>
          <w:sz w:val="23"/>
          <w:szCs w:val="23"/>
          <w:lang w:val="es-BO"/>
        </w:rPr>
        <w:t xml:space="preserve"> Forest pueden ofrecer un desempeño superior </w:t>
      </w:r>
      <w:sdt>
        <w:sdtPr>
          <w:rPr>
            <w:rFonts w:ascii="Garamond" w:eastAsia="Garamond" w:hAnsi="Garamond" w:cs="Garamond"/>
            <w:color w:val="000000"/>
            <w:sz w:val="23"/>
            <w:szCs w:val="23"/>
            <w:lang w:val="es-BO"/>
          </w:rPr>
          <w:id w:val="38390710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04FE77E1" w14:textId="77777777" w:rsidR="00A176F8" w:rsidRPr="00333F28" w:rsidRDefault="00A176F8" w:rsidP="0088763F">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333F28">
        <w:rPr>
          <w:rFonts w:ascii="Helvetica Neue" w:eastAsia="Garamond" w:hAnsi="Helvetica Neue" w:cs="Garamond"/>
          <w:b/>
          <w:bCs/>
          <w:color w:val="000000"/>
        </w:rPr>
        <w:t>Modelo de Regresión Lineal</w:t>
      </w:r>
    </w:p>
    <w:p w14:paraId="314996A1" w14:textId="77777777" w:rsidR="00A176F8" w:rsidRPr="000B37FC" w:rsidRDefault="00A176F8" w:rsidP="0088763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0B37FC">
        <w:rPr>
          <w:rFonts w:ascii="Garamond" w:eastAsia="Garamond" w:hAnsi="Garamond" w:cs="Garamond"/>
          <w:color w:val="000000"/>
          <w:sz w:val="23"/>
          <w:szCs w:val="23"/>
        </w:rPr>
        <w:t>La regresión lineal es un método que sirve para estudiar cómo una variable depende de una o varias. Para ello se construye una ecuación que busca predecir los valores de la variable de interés a partir de las variables que la explican. El modelo se ajusta usando el método de mínimos cuadrados, que consiste en reducir al máximo la diferencia entre los valores reales y los estimados.</w:t>
      </w:r>
      <w:r>
        <w:rPr>
          <w:rFonts w:ascii="Garamond" w:eastAsia="Garamond" w:hAnsi="Garamond" w:cs="Garamond"/>
          <w:color w:val="000000"/>
          <w:sz w:val="23"/>
          <w:szCs w:val="23"/>
        </w:rPr>
        <w:t xml:space="preserve"> </w:t>
      </w:r>
    </w:p>
    <w:p w14:paraId="6F24788D" w14:textId="7DFC8C04" w:rsidR="00A176F8" w:rsidRDefault="00A176F8" w:rsidP="00911531">
      <w:pPr>
        <w:pBdr>
          <w:top w:val="nil"/>
          <w:left w:val="nil"/>
          <w:bottom w:val="nil"/>
          <w:right w:val="nil"/>
          <w:between w:val="nil"/>
        </w:pBdr>
        <w:spacing w:before="100" w:beforeAutospacing="1" w:after="240"/>
        <w:jc w:val="both"/>
        <w:rPr>
          <w:rFonts w:ascii="Garamond" w:eastAsia="Garamond" w:hAnsi="Garamond" w:cs="Garamond"/>
          <w:b/>
          <w:bCs/>
          <w:color w:val="000000"/>
          <w:sz w:val="23"/>
          <w:szCs w:val="23"/>
        </w:rPr>
      </w:pPr>
      <w:r w:rsidRPr="000B37FC">
        <w:rPr>
          <w:rFonts w:ascii="Garamond" w:eastAsia="Garamond" w:hAnsi="Garamond" w:cs="Garamond"/>
          <w:color w:val="000000"/>
          <w:sz w:val="23"/>
          <w:szCs w:val="23"/>
        </w:rPr>
        <w:t xml:space="preserve">Después del ajuste, se revisa qué tan importantes son las variables incluidas en el modelo, comprobando si sus coeficientes realmente aportan información. En el caso más simple, cuando solo hay una variable independiente, el resultado es una línea recta que se acerca lo más posible a los datos: algunos puntos </w:t>
      </w:r>
      <w:r w:rsidRPr="000B37FC">
        <w:rPr>
          <w:rFonts w:ascii="Garamond" w:eastAsia="Garamond" w:hAnsi="Garamond" w:cs="Garamond"/>
          <w:color w:val="000000"/>
          <w:sz w:val="23"/>
          <w:szCs w:val="23"/>
        </w:rPr>
        <w:lastRenderedPageBreak/>
        <w:t>quedan por encima y otros por debajo, pero en conjunto permite hacer predicciones razonables</w:t>
      </w:r>
      <w:r w:rsidRPr="000B37FC">
        <w:rPr>
          <w:rFonts w:ascii="Garamond" w:eastAsia="Garamond" w:hAnsi="Garamond" w:cs="Garamond"/>
          <w:b/>
          <w:bCs/>
          <w:color w:val="000000"/>
          <w:sz w:val="23"/>
          <w:szCs w:val="23"/>
        </w:rPr>
        <w:t>.</w:t>
      </w:r>
      <w:r>
        <w:rPr>
          <w:rFonts w:ascii="Garamond" w:eastAsia="Garamond" w:hAnsi="Garamond" w:cs="Garamond"/>
          <w:b/>
          <w:bCs/>
          <w:color w:val="000000"/>
          <w:sz w:val="23"/>
          <w:szCs w:val="23"/>
        </w:rPr>
        <w:t xml:space="preserve"> </w:t>
      </w:r>
      <w:sdt>
        <w:sdtPr>
          <w:rPr>
            <w:rFonts w:ascii="Garamond" w:eastAsia="Garamond" w:hAnsi="Garamond" w:cs="Garamond"/>
            <w:b/>
            <w:bCs/>
            <w:color w:val="000000"/>
            <w:sz w:val="23"/>
            <w:szCs w:val="23"/>
          </w:rPr>
          <w:id w:val="-1296672232"/>
          <w:citation/>
        </w:sdtPr>
        <w:sdtContent>
          <w:r>
            <w:rPr>
              <w:rFonts w:ascii="Garamond" w:eastAsia="Garamond" w:hAnsi="Garamond" w:cs="Garamond"/>
              <w:b/>
              <w:bCs/>
              <w:color w:val="000000"/>
              <w:sz w:val="23"/>
              <w:szCs w:val="23"/>
            </w:rPr>
            <w:fldChar w:fldCharType="begin"/>
          </w:r>
          <w:r>
            <w:rPr>
              <w:rFonts w:ascii="Garamond" w:eastAsia="Garamond" w:hAnsi="Garamond" w:cs="Garamond"/>
              <w:b/>
              <w:bCs/>
              <w:color w:val="000000"/>
              <w:sz w:val="23"/>
              <w:szCs w:val="23"/>
            </w:rPr>
            <w:instrText xml:space="preserve"> CITATION Car17 \l 3082 </w:instrText>
          </w:r>
          <w:r>
            <w:rPr>
              <w:rFonts w:ascii="Garamond" w:eastAsia="Garamond" w:hAnsi="Garamond" w:cs="Garamond"/>
              <w:b/>
              <w:bCs/>
              <w:color w:val="000000"/>
              <w:sz w:val="23"/>
              <w:szCs w:val="23"/>
            </w:rPr>
            <w:fldChar w:fldCharType="separate"/>
          </w:r>
          <w:r w:rsidR="00B77339" w:rsidRPr="00B77339">
            <w:rPr>
              <w:rFonts w:ascii="Garamond" w:eastAsia="Garamond" w:hAnsi="Garamond" w:cs="Garamond"/>
              <w:noProof/>
              <w:color w:val="000000"/>
              <w:sz w:val="23"/>
              <w:szCs w:val="23"/>
            </w:rPr>
            <w:t>(Timón, 2017)</w:t>
          </w:r>
          <w:r>
            <w:rPr>
              <w:rFonts w:ascii="Garamond" w:eastAsia="Garamond" w:hAnsi="Garamond" w:cs="Garamond"/>
              <w:b/>
              <w:bCs/>
              <w:color w:val="000000"/>
              <w:sz w:val="23"/>
              <w:szCs w:val="23"/>
            </w:rPr>
            <w:fldChar w:fldCharType="end"/>
          </w:r>
        </w:sdtContent>
      </w:sdt>
    </w:p>
    <w:p w14:paraId="65319FCC" w14:textId="77777777" w:rsidR="00A176F8" w:rsidRPr="004E538D" w:rsidRDefault="00A176F8" w:rsidP="00911531">
      <w:pPr>
        <w:pStyle w:val="Prrafodelista"/>
        <w:numPr>
          <w:ilvl w:val="0"/>
          <w:numId w:val="7"/>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r w:rsidRPr="004E538D">
        <w:rPr>
          <w:rFonts w:ascii="Helvetica Neue" w:eastAsia="Garamond" w:hAnsi="Helvetica Neue" w:cs="Garamond"/>
          <w:b/>
          <w:bCs/>
          <w:color w:val="000000"/>
        </w:rPr>
        <w:t>Arboles de Clasificación y Regresión</w:t>
      </w:r>
    </w:p>
    <w:p w14:paraId="3BCC4893" w14:textId="77777777" w:rsidR="00A176F8" w:rsidRPr="00BB072A"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El Análisis Discriminante Óptimo Jerárquico (HODA) es una extensión del análisis discriminante óptimo que busca el modelo más preciso para predecir variables categóricas a partir de datos que combinan variables numéricas y categóricas. Su resultado es un árbol de decisión que utiliza categorías y puntos de corte en variables continuas, evaluando además la capacidad de generalización del modelo.</w:t>
      </w:r>
    </w:p>
    <w:p w14:paraId="270905B9" w14:textId="77777777" w:rsidR="00A176F8"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De manera similar, los árboles de clasificación y regresión (CART) son técnicas basadas en reglas que dividen los datos en grupos cada vez más homogéneos. Dependiendo de si la variable dependiente es categórica o numérica, generan un árbol de clasificación o de regresión. Cada división se aplica de forma recursiva hasta que ya no se logran mejoras, y el proceso finaliza en nodos terminales que representan las predicciones del modelo.</w:t>
      </w:r>
    </w:p>
    <w:p w14:paraId="202D4747" w14:textId="77777777" w:rsidR="00A176F8" w:rsidRPr="00AF7297"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proceso consiste en aplicar reglas que dividen el conjunto de datos en grupos cada vez más homogéneos:</w:t>
      </w:r>
    </w:p>
    <w:p w14:paraId="041423B2"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Se seleccionan divisiones en las variables que permitan separar mejor las observaciones.</w:t>
      </w:r>
    </w:p>
    <w:p w14:paraId="13AA2049"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Cada división crea nuevos nodos, y el procedimiento se repite de manera recursiva.</w:t>
      </w:r>
    </w:p>
    <w:p w14:paraId="00A541FA" w14:textId="77777777" w:rsidR="00A176F8" w:rsidRPr="00AF7297" w:rsidRDefault="00A176F8" w:rsidP="00911531">
      <w:pPr>
        <w:numPr>
          <w:ilvl w:val="0"/>
          <w:numId w:val="8"/>
        </w:numPr>
        <w:pBdr>
          <w:top w:val="nil"/>
          <w:left w:val="nil"/>
          <w:bottom w:val="nil"/>
          <w:right w:val="nil"/>
          <w:between w:val="nil"/>
        </w:pBdr>
        <w:spacing w:before="100" w:beforeAutospacing="1" w:after="240"/>
        <w:ind w:left="714" w:hanging="357"/>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algoritmo se detiene cuando ya no se logran mejoras o se cumplen ciertos criterios de parada definidos previamente.</w:t>
      </w:r>
    </w:p>
    <w:p w14:paraId="28BF4B78" w14:textId="1FEB68CA" w:rsidR="00A176F8" w:rsidRPr="00A176F8"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Al final, cada observación termina en un nodo terminal, que está definido por un conjunto específico de reglas y representa el resultado final de la clasificación o predicción.</w:t>
      </w:r>
    </w:p>
    <w:p w14:paraId="347B811A" w14:textId="299C1EAC" w:rsidR="00A176F8" w:rsidRPr="004E538D" w:rsidRDefault="00A176F8" w:rsidP="00911531">
      <w:pPr>
        <w:pStyle w:val="Ttulo2"/>
        <w:numPr>
          <w:ilvl w:val="3"/>
          <w:numId w:val="3"/>
        </w:numPr>
        <w:spacing w:before="100" w:beforeAutospacing="1" w:after="240" w:line="288" w:lineRule="auto"/>
        <w:rPr>
          <w:sz w:val="22"/>
          <w:szCs w:val="22"/>
        </w:rPr>
      </w:pPr>
      <w:bookmarkStart w:id="29" w:name="_Toc218104141"/>
      <w:r w:rsidRPr="004E538D">
        <w:rPr>
          <w:sz w:val="22"/>
          <w:szCs w:val="22"/>
        </w:rPr>
        <w:t>Técnicas de aprendizaje computacional</w:t>
      </w:r>
      <w:bookmarkEnd w:id="29"/>
    </w:p>
    <w:p w14:paraId="1531617E" w14:textId="61182693" w:rsidR="00A176F8" w:rsidRDefault="00A176F8" w:rsidP="00911531">
      <w:pPr>
        <w:spacing w:before="100" w:beforeAutospacing="1" w:after="240"/>
        <w:rPr>
          <w:rFonts w:ascii="Garamond" w:eastAsia="Garamond" w:hAnsi="Garamond" w:cs="Garamond"/>
          <w:color w:val="000000"/>
          <w:sz w:val="23"/>
          <w:szCs w:val="23"/>
        </w:rPr>
      </w:pPr>
      <w:r w:rsidRPr="00A44AB3">
        <w:rPr>
          <w:rFonts w:ascii="Garamond" w:eastAsia="Garamond" w:hAnsi="Garamond" w:cs="Garamond"/>
          <w:color w:val="000000"/>
          <w:sz w:val="23"/>
          <w:szCs w:val="23"/>
        </w:rPr>
        <w:t>A continuación, se proporciona una breve descripción de algunos de estos</w:t>
      </w:r>
      <w:r>
        <w:rPr>
          <w:rFonts w:ascii="Garamond" w:eastAsia="Garamond" w:hAnsi="Garamond" w:cs="Garamond"/>
          <w:color w:val="000000"/>
          <w:sz w:val="23"/>
          <w:szCs w:val="23"/>
        </w:rPr>
        <w:t xml:space="preserve"> </w:t>
      </w:r>
      <w:r w:rsidRPr="00A44AB3">
        <w:rPr>
          <w:rFonts w:ascii="Garamond" w:eastAsia="Garamond" w:hAnsi="Garamond" w:cs="Garamond"/>
          <w:color w:val="000000"/>
          <w:sz w:val="23"/>
          <w:szCs w:val="23"/>
        </w:rPr>
        <w:t>métodos utilizados comúnmente para el análisis predictivo.</w:t>
      </w:r>
    </w:p>
    <w:p w14:paraId="2275E715" w14:textId="77777777" w:rsidR="00A176F8" w:rsidRPr="004E538D" w:rsidRDefault="00A176F8" w:rsidP="00911531">
      <w:pPr>
        <w:pStyle w:val="Prrafodelista"/>
        <w:numPr>
          <w:ilvl w:val="0"/>
          <w:numId w:val="9"/>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proofErr w:type="spellStart"/>
      <w:r w:rsidRPr="004E538D">
        <w:rPr>
          <w:rFonts w:ascii="Helvetica Neue" w:eastAsia="Garamond" w:hAnsi="Helvetica Neue" w:cs="Garamond"/>
          <w:b/>
          <w:bCs/>
          <w:color w:val="000000"/>
        </w:rPr>
        <w:t>Ramdom</w:t>
      </w:r>
      <w:proofErr w:type="spellEnd"/>
      <w:r w:rsidRPr="004E538D">
        <w:rPr>
          <w:rFonts w:ascii="Helvetica Neue" w:eastAsia="Garamond" w:hAnsi="Helvetica Neue" w:cs="Garamond"/>
          <w:b/>
          <w:bCs/>
          <w:color w:val="000000"/>
        </w:rPr>
        <w:t xml:space="preserve"> Forest</w:t>
      </w:r>
    </w:p>
    <w:p w14:paraId="202ECEF9" w14:textId="2D26F7B4" w:rsidR="00A176F8" w:rsidRPr="00C819CE" w:rsidRDefault="00A176F8" w:rsidP="0091153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es un algoritmo de aprendizaje supervisado basado en la construcción de múltiples árboles de decisión que trabajan de manera conjunta para mejorar la precisión y estabilidad de las predicciones. </w:t>
      </w:r>
      <w:r>
        <w:rPr>
          <w:rFonts w:ascii="Garamond" w:eastAsia="Garamond" w:hAnsi="Garamond" w:cs="Garamond"/>
          <w:color w:val="000000"/>
          <w:sz w:val="23"/>
          <w:szCs w:val="23"/>
          <w:lang w:val="es-BO"/>
        </w:rPr>
        <w:t>E</w:t>
      </w:r>
      <w:r w:rsidRPr="00C819CE">
        <w:rPr>
          <w:rFonts w:ascii="Garamond" w:eastAsia="Garamond" w:hAnsi="Garamond" w:cs="Garamond"/>
          <w:color w:val="000000"/>
          <w:sz w:val="23"/>
          <w:szCs w:val="23"/>
          <w:lang w:val="es-BO"/>
        </w:rPr>
        <w:t xml:space="preserve">ste método utiliza dos estrategias: </w:t>
      </w:r>
      <w:proofErr w:type="spellStart"/>
      <w:r w:rsidRPr="00C819CE">
        <w:rPr>
          <w:rFonts w:ascii="Garamond" w:eastAsia="Garamond" w:hAnsi="Garamond" w:cs="Garamond"/>
          <w:color w:val="000000"/>
          <w:sz w:val="23"/>
          <w:szCs w:val="23"/>
          <w:lang w:val="es-BO"/>
        </w:rPr>
        <w:t>bagging</w:t>
      </w:r>
      <w:proofErr w:type="spellEnd"/>
      <w:r w:rsidRPr="00C819CE">
        <w:rPr>
          <w:rFonts w:ascii="Garamond" w:eastAsia="Garamond" w:hAnsi="Garamond" w:cs="Garamond"/>
          <w:color w:val="000000"/>
          <w:sz w:val="23"/>
          <w:szCs w:val="23"/>
          <w:lang w:val="es-BO"/>
        </w:rPr>
        <w:t xml:space="preserve"> (entrenar cada árbol con muestras aleatorias del conjunto de datos) y la selección aleatoria de variables en cada división, lo cual reduce el sobreajuste y aumenta la capacidad de generalización del modelo</w:t>
      </w:r>
      <w:sdt>
        <w:sdtPr>
          <w:rPr>
            <w:rFonts w:ascii="Garamond" w:eastAsia="Garamond" w:hAnsi="Garamond" w:cs="Garamond"/>
            <w:color w:val="000000"/>
            <w:sz w:val="23"/>
            <w:szCs w:val="23"/>
            <w:lang w:val="es-BO"/>
          </w:rPr>
          <w:id w:val="-155130354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sidRPr="00C819CE">
        <w:rPr>
          <w:rFonts w:ascii="Garamond" w:eastAsia="Garamond" w:hAnsi="Garamond" w:cs="Garamond"/>
          <w:color w:val="000000"/>
          <w:sz w:val="23"/>
          <w:szCs w:val="23"/>
          <w:lang w:val="es-BO"/>
        </w:rPr>
        <w:t>.</w:t>
      </w:r>
    </w:p>
    <w:p w14:paraId="6E5B6F37" w14:textId="23C0F69E" w:rsidR="00A176F8" w:rsidRPr="00DA3959" w:rsidRDefault="00A176F8" w:rsidP="00DA3959">
      <w:pPr>
        <w:pBdr>
          <w:top w:val="nil"/>
          <w:left w:val="nil"/>
          <w:bottom w:val="nil"/>
          <w:right w:val="nil"/>
          <w:between w:val="nil"/>
        </w:pBdr>
        <w:spacing w:after="240"/>
        <w:jc w:val="both"/>
        <w:rPr>
          <w:rFonts w:ascii="Garamond" w:eastAsia="Garamond" w:hAnsi="Garamond" w:cs="Garamond"/>
          <w:color w:val="000000"/>
          <w:sz w:val="23"/>
          <w:szCs w:val="23"/>
          <w:lang w:val="es-BO"/>
        </w:rPr>
      </w:pPr>
      <w:r w:rsidRPr="00C819CE">
        <w:rPr>
          <w:rFonts w:ascii="Garamond" w:eastAsia="Garamond" w:hAnsi="Garamond" w:cs="Garamond"/>
          <w:color w:val="000000"/>
          <w:sz w:val="23"/>
          <w:szCs w:val="23"/>
          <w:lang w:val="es-BO"/>
        </w:rPr>
        <w:lastRenderedPageBreak/>
        <w:t xml:space="preserve">La predicción final se obtiene mediante votación mayoritaria entre todos los árboles, lo que convierte al </w:t>
      </w: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en un modelo robusto frente al ruido, capaz de manejar grandes cantidades de datos y útil para identificar la importancia de las variables. En el ámbito educativo, se emplea para predecir el rendimiento académico y detectar estudiantes en riesgo debido a su alta precisión y facilidad de interpretación </w:t>
      </w:r>
      <w:sdt>
        <w:sdtPr>
          <w:rPr>
            <w:rFonts w:ascii="Garamond" w:eastAsia="Garamond" w:hAnsi="Garamond" w:cs="Garamond"/>
            <w:color w:val="000000"/>
            <w:sz w:val="23"/>
            <w:szCs w:val="23"/>
            <w:lang w:val="es-BO"/>
          </w:rPr>
          <w:id w:val="-54653157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B77339" w:rsidRPr="00B77339">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p>
    <w:p w14:paraId="44C69587"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Redes Neuronales</w:t>
      </w:r>
    </w:p>
    <w:p w14:paraId="11634253" w14:textId="77777777" w:rsidR="00A176F8" w:rsidRPr="00A44AB3"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Las redes neuronales son herramientas avanzadas de modelado no lineal capaces de representar relaciones complejas entre variables. Se emplean en una gran variedad de áreas, como finanzas, neurociencia, psicología cognitiva, medicina, ingeniería y física, y pueden utilizarse para tareas de predicción, clasificación o control.</w:t>
      </w:r>
    </w:p>
    <w:p w14:paraId="27F41B4F" w14:textId="77777777"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Estas redes resultan especialmente útiles cuando no se conoce de forma precisa cómo se relacionan las entradas con las salidas. Su característica principal es que aprenden a partir de ejemplos, ajustando sus parámetros durante un proceso de entrenamiento. Existen tres enfoques principales de entrenamiento: supervisado, no supervisado y por refuerzo, siendo el aprendizaje supervisado el más común en la práctica.</w:t>
      </w:r>
    </w:p>
    <w:p w14:paraId="5AC85F2B"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Clasificador Naive Bayes</w:t>
      </w:r>
    </w:p>
    <w:p w14:paraId="53F7DAAC" w14:textId="6BF94478"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397EF2">
        <w:rPr>
          <w:rFonts w:ascii="Garamond" w:eastAsia="Garamond" w:hAnsi="Garamond" w:cs="Garamond"/>
          <w:color w:val="000000"/>
          <w:sz w:val="23"/>
          <w:szCs w:val="23"/>
        </w:rPr>
        <w:t>Los clasificadores bayesianos son un tipo específico de red bayesiana, diseñados para realizar clasificación supervisada, especialmente cuando se trabaja con datos de tipo discreto</w:t>
      </w:r>
      <w:sdt>
        <w:sdtPr>
          <w:rPr>
            <w:rFonts w:ascii="Garamond" w:eastAsia="Garamond" w:hAnsi="Garamond" w:cs="Garamond"/>
            <w:color w:val="000000"/>
            <w:sz w:val="23"/>
            <w:szCs w:val="23"/>
          </w:rPr>
          <w:id w:val="47288089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Cha13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(Chaparro y otros, 2013)</w:t>
          </w:r>
          <w:r>
            <w:rPr>
              <w:rFonts w:ascii="Garamond" w:eastAsia="Garamond" w:hAnsi="Garamond" w:cs="Garamond"/>
              <w:color w:val="000000"/>
              <w:sz w:val="23"/>
              <w:szCs w:val="23"/>
            </w:rPr>
            <w:fldChar w:fldCharType="end"/>
          </w:r>
        </w:sdtContent>
      </w:sdt>
      <w:r w:rsidRPr="00397EF2">
        <w:rPr>
          <w:rFonts w:ascii="Garamond" w:eastAsia="Garamond" w:hAnsi="Garamond" w:cs="Garamond"/>
          <w:color w:val="000000"/>
          <w:sz w:val="23"/>
          <w:szCs w:val="23"/>
        </w:rPr>
        <w:t>.</w:t>
      </w:r>
    </w:p>
    <w:p w14:paraId="668CE175" w14:textId="77777777" w:rsidR="00A176F8" w:rsidRPr="00A555A9"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555A9">
        <w:rPr>
          <w:rFonts w:ascii="Garamond" w:eastAsia="Garamond" w:hAnsi="Garamond" w:cs="Garamond"/>
          <w:color w:val="000000"/>
          <w:sz w:val="23"/>
          <w:szCs w:val="23"/>
        </w:rPr>
        <w:t xml:space="preserve">El clasificador Naive Bayes funciona aplicando la Regla de Bayes para calcular la probabilidad de que un </w:t>
      </w:r>
      <w:r>
        <w:rPr>
          <w:rFonts w:ascii="Garamond" w:eastAsia="Garamond" w:hAnsi="Garamond" w:cs="Garamond"/>
          <w:color w:val="000000"/>
          <w:sz w:val="23"/>
          <w:szCs w:val="23"/>
        </w:rPr>
        <w:t>archivo</w:t>
      </w:r>
      <w:r w:rsidRPr="00A555A9">
        <w:rPr>
          <w:rFonts w:ascii="Garamond" w:eastAsia="Garamond" w:hAnsi="Garamond" w:cs="Garamond"/>
          <w:color w:val="000000"/>
          <w:sz w:val="23"/>
          <w:szCs w:val="23"/>
        </w:rPr>
        <w:t xml:space="preserve"> pertenezca a una determinada categoría. Para ello, combin</w:t>
      </w:r>
      <w:r>
        <w:rPr>
          <w:rFonts w:ascii="Garamond" w:eastAsia="Garamond" w:hAnsi="Garamond" w:cs="Garamond"/>
          <w:color w:val="000000"/>
          <w:sz w:val="23"/>
          <w:szCs w:val="23"/>
        </w:rPr>
        <w:t>a</w:t>
      </w:r>
      <w:r w:rsidRPr="00A555A9">
        <w:rPr>
          <w:rFonts w:ascii="Garamond" w:eastAsia="Garamond" w:hAnsi="Garamond" w:cs="Garamond"/>
          <w:color w:val="000000"/>
          <w:sz w:val="23"/>
          <w:szCs w:val="23"/>
        </w:rPr>
        <w:t xml:space="preserve"> tres elementos:</w:t>
      </w:r>
    </w:p>
    <w:p w14:paraId="3D495D01" w14:textId="79E4C076" w:rsidR="00611EF8" w:rsidRPr="00611E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sidRPr="00611EF8">
        <w:rPr>
          <w:rFonts w:ascii="Garamond" w:eastAsia="Garamond" w:hAnsi="Garamond" w:cs="Garamond"/>
          <w:color w:val="000000"/>
          <w:sz w:val="23"/>
          <w:szCs w:val="23"/>
        </w:rPr>
        <w:t>La probabilidad de que el archivo presente ciertas características si ya sabemos a qué clase pertenece.</w:t>
      </w:r>
    </w:p>
    <w:p w14:paraId="7E8F6980" w14:textId="0F72F915" w:rsidR="00611EF8" w:rsidRPr="00611E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sidRPr="00611EF8">
        <w:rPr>
          <w:rFonts w:ascii="Garamond" w:eastAsia="Garamond" w:hAnsi="Garamond" w:cs="Garamond"/>
          <w:color w:val="000000"/>
          <w:sz w:val="23"/>
          <w:szCs w:val="23"/>
        </w:rPr>
        <w:t>La probabilidad previa de que esa clase aparezca dentro del conjunto de entrenamiento.</w:t>
      </w:r>
    </w:p>
    <w:p w14:paraId="33DE782E" w14:textId="6CE3380C" w:rsidR="00A176F8" w:rsidRDefault="00A176F8" w:rsidP="00611EF8">
      <w:pPr>
        <w:pStyle w:val="Prrafodelista"/>
        <w:numPr>
          <w:ilvl w:val="0"/>
          <w:numId w:val="10"/>
        </w:numPr>
        <w:pBdr>
          <w:top w:val="nil"/>
          <w:left w:val="nil"/>
          <w:bottom w:val="nil"/>
          <w:right w:val="nil"/>
          <w:between w:val="nil"/>
        </w:pBdr>
        <w:spacing w:after="240"/>
        <w:ind w:left="714" w:hanging="357"/>
        <w:contextualSpacing w:val="0"/>
        <w:jc w:val="both"/>
        <w:rPr>
          <w:rFonts w:ascii="Garamond" w:eastAsia="Garamond" w:hAnsi="Garamond" w:cs="Garamond"/>
          <w:color w:val="000000"/>
          <w:sz w:val="23"/>
          <w:szCs w:val="23"/>
        </w:rPr>
      </w:pPr>
      <w:r>
        <w:rPr>
          <w:rFonts w:ascii="Garamond" w:eastAsia="Garamond" w:hAnsi="Garamond" w:cs="Garamond"/>
          <w:color w:val="000000"/>
          <w:sz w:val="23"/>
          <w:szCs w:val="23"/>
        </w:rPr>
        <w:t>C</w:t>
      </w:r>
      <w:r w:rsidRPr="00A555A9">
        <w:rPr>
          <w:rFonts w:ascii="Garamond" w:eastAsia="Garamond" w:hAnsi="Garamond" w:cs="Garamond"/>
          <w:color w:val="000000"/>
          <w:sz w:val="23"/>
          <w:szCs w:val="23"/>
        </w:rPr>
        <w:t>on esta información, estima la probabilidad final de que el documento se clasifique en esa categoría</w:t>
      </w:r>
      <w:sdt>
        <w:sdtPr>
          <w:rPr>
            <w:rFonts w:ascii="Garamond" w:eastAsia="Garamond" w:hAnsi="Garamond" w:cs="Garamond"/>
            <w:color w:val="000000"/>
            <w:sz w:val="23"/>
            <w:szCs w:val="23"/>
          </w:rPr>
          <w:id w:val="-195424150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Ang09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(Anguiano Hernández, 2009)</w:t>
          </w:r>
          <w:r>
            <w:rPr>
              <w:rFonts w:ascii="Garamond" w:eastAsia="Garamond" w:hAnsi="Garamond" w:cs="Garamond"/>
              <w:color w:val="000000"/>
              <w:sz w:val="23"/>
              <w:szCs w:val="23"/>
            </w:rPr>
            <w:fldChar w:fldCharType="end"/>
          </w:r>
        </w:sdtContent>
      </w:sdt>
      <w:r w:rsidRPr="00A555A9">
        <w:rPr>
          <w:rFonts w:ascii="Garamond" w:eastAsia="Garamond" w:hAnsi="Garamond" w:cs="Garamond"/>
          <w:color w:val="000000"/>
          <w:sz w:val="23"/>
          <w:szCs w:val="23"/>
        </w:rPr>
        <w:t>.</w:t>
      </w:r>
    </w:p>
    <w:p w14:paraId="604A6AF2"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K-vecinos más cercanos</w:t>
      </w:r>
    </w:p>
    <w:p w14:paraId="47DC177A" w14:textId="0EF20C3D" w:rsidR="00DA3959"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F778FC">
        <w:rPr>
          <w:rFonts w:ascii="Garamond" w:eastAsia="Garamond" w:hAnsi="Garamond" w:cs="Garamond"/>
          <w:color w:val="000000"/>
          <w:sz w:val="23"/>
          <w:szCs w:val="23"/>
        </w:rPr>
        <w:t xml:space="preserve">El método del vecino más cercano es una técnica que no requiere suposiciones previas sobre los datos. La idea es que, cuando aparece un dato nuevo cuyo valor queremos predecir, se busca el dato más parecido </w:t>
      </w:r>
      <w:r>
        <w:rPr>
          <w:rFonts w:ascii="Garamond" w:eastAsia="Garamond" w:hAnsi="Garamond" w:cs="Garamond"/>
          <w:color w:val="000000"/>
          <w:sz w:val="23"/>
          <w:szCs w:val="23"/>
        </w:rPr>
        <w:t>que puede ser su vecino,</w:t>
      </w:r>
      <w:r w:rsidRPr="00F778FC">
        <w:rPr>
          <w:rFonts w:ascii="Garamond" w:eastAsia="Garamond" w:hAnsi="Garamond" w:cs="Garamond"/>
          <w:color w:val="000000"/>
          <w:sz w:val="23"/>
          <w:szCs w:val="23"/>
        </w:rPr>
        <w:t xml:space="preserve"> dentro del conjunto ya conocido y se toma como referencia</w:t>
      </w:r>
      <w:sdt>
        <w:sdtPr>
          <w:rPr>
            <w:rFonts w:ascii="Garamond" w:eastAsia="Garamond" w:hAnsi="Garamond" w:cs="Garamond"/>
            <w:color w:val="000000"/>
            <w:sz w:val="23"/>
            <w:szCs w:val="23"/>
          </w:rPr>
          <w:id w:val="129471396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Cov67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(Cover &amp; Hart, 1967)</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F778FC">
        <w:rPr>
          <w:rFonts w:ascii="Garamond" w:eastAsia="Garamond" w:hAnsi="Garamond" w:cs="Garamond"/>
          <w:color w:val="000000"/>
          <w:sz w:val="23"/>
          <w:szCs w:val="23"/>
        </w:rPr>
        <w:t xml:space="preserve">Este enfoque puede mejorarse usando no solo un vecino, sino varios de los más próximos. A esto se le llama k-vecinos más cercanos (k-NN). Al considerar varios ejemplos en lugar de uno solo, el </w:t>
      </w:r>
      <w:r w:rsidRPr="00F778FC">
        <w:rPr>
          <w:rFonts w:ascii="Garamond" w:eastAsia="Garamond" w:hAnsi="Garamond" w:cs="Garamond"/>
          <w:color w:val="000000"/>
          <w:sz w:val="23"/>
          <w:szCs w:val="23"/>
        </w:rPr>
        <w:lastRenderedPageBreak/>
        <w:t>modelo se vuelve más resistente al ruido en los datos y genera predicciones más estables</w:t>
      </w:r>
      <w:sdt>
        <w:sdtPr>
          <w:rPr>
            <w:rFonts w:ascii="Garamond" w:eastAsia="Garamond" w:hAnsi="Garamond" w:cs="Garamond"/>
            <w:color w:val="000000"/>
            <w:sz w:val="23"/>
            <w:szCs w:val="23"/>
          </w:rPr>
          <w:id w:val="-290987553"/>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Mor04 \l 3082 </w:instrText>
          </w:r>
          <w:r>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(Moreno Seco, 2004)</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p>
    <w:p w14:paraId="77FF36EB" w14:textId="77777777" w:rsidR="00402839" w:rsidRDefault="00A176F8" w:rsidP="00E933B3">
      <w:pPr>
        <w:pStyle w:val="Prrafodelista"/>
        <w:numPr>
          <w:ilvl w:val="0"/>
          <w:numId w:val="9"/>
        </w:numPr>
        <w:pBdr>
          <w:top w:val="nil"/>
          <w:left w:val="nil"/>
          <w:bottom w:val="nil"/>
          <w:right w:val="nil"/>
          <w:between w:val="nil"/>
        </w:pBdr>
        <w:spacing w:before="100" w:beforeAutospacing="1" w:after="240"/>
        <w:contextualSpacing w:val="0"/>
        <w:jc w:val="both"/>
        <w:rPr>
          <w:rFonts w:ascii="Helvetica Neue" w:eastAsia="Garamond" w:hAnsi="Helvetica Neue" w:cs="Garamond"/>
          <w:b/>
          <w:bCs/>
          <w:color w:val="000000"/>
        </w:rPr>
      </w:pPr>
      <w:proofErr w:type="spellStart"/>
      <w:proofErr w:type="gramStart"/>
      <w:r w:rsidRPr="004E538D">
        <w:rPr>
          <w:rFonts w:ascii="Helvetica Neue" w:eastAsia="Garamond" w:hAnsi="Helvetica Neue" w:cs="Garamond"/>
          <w:b/>
          <w:bCs/>
          <w:color w:val="000000"/>
        </w:rPr>
        <w:t>XGB</w:t>
      </w:r>
      <w:r w:rsidR="004E538D">
        <w:rPr>
          <w:rFonts w:ascii="Helvetica Neue" w:eastAsia="Garamond" w:hAnsi="Helvetica Neue" w:cs="Garamond"/>
          <w:b/>
          <w:bCs/>
          <w:color w:val="000000"/>
        </w:rPr>
        <w:t>oost</w:t>
      </w:r>
      <w:proofErr w:type="spellEnd"/>
      <w:r w:rsidR="00BD060E">
        <w:rPr>
          <w:rFonts w:ascii="Helvetica Neue" w:eastAsia="Garamond" w:hAnsi="Helvetica Neue" w:cs="Garamond"/>
          <w:b/>
          <w:bCs/>
          <w:color w:val="000000"/>
        </w:rPr>
        <w:t xml:space="preserve"> </w:t>
      </w:r>
      <w:r w:rsidRPr="004E538D">
        <w:rPr>
          <w:rFonts w:ascii="Helvetica Neue" w:eastAsia="Garamond" w:hAnsi="Helvetica Neue" w:cs="Garamond"/>
          <w:b/>
          <w:bCs/>
          <w:color w:val="000000"/>
        </w:rPr>
        <w:t xml:space="preserve"> (</w:t>
      </w:r>
      <w:proofErr w:type="gramEnd"/>
      <w:r w:rsidRPr="004E538D">
        <w:rPr>
          <w:rFonts w:ascii="Helvetica Neue" w:eastAsia="Garamond" w:hAnsi="Helvetica Neue" w:cs="Garamond"/>
          <w:b/>
          <w:bCs/>
          <w:color w:val="000000"/>
        </w:rPr>
        <w:t xml:space="preserve">Extreme </w:t>
      </w:r>
      <w:proofErr w:type="spellStart"/>
      <w:r w:rsidRPr="004E538D">
        <w:rPr>
          <w:rFonts w:ascii="Helvetica Neue" w:eastAsia="Garamond" w:hAnsi="Helvetica Neue" w:cs="Garamond"/>
          <w:b/>
          <w:bCs/>
          <w:color w:val="000000"/>
        </w:rPr>
        <w:t>Gradient</w:t>
      </w:r>
      <w:proofErr w:type="spellEnd"/>
      <w:r w:rsidRPr="004E538D">
        <w:rPr>
          <w:rFonts w:ascii="Helvetica Neue" w:eastAsia="Garamond" w:hAnsi="Helvetica Neue" w:cs="Garamond"/>
          <w:b/>
          <w:bCs/>
          <w:color w:val="000000"/>
        </w:rPr>
        <w:t xml:space="preserve"> </w:t>
      </w:r>
      <w:proofErr w:type="spellStart"/>
      <w:r w:rsidRPr="004E538D">
        <w:rPr>
          <w:rFonts w:ascii="Helvetica Neue" w:eastAsia="Garamond" w:hAnsi="Helvetica Neue" w:cs="Garamond"/>
          <w:b/>
          <w:bCs/>
          <w:color w:val="000000"/>
        </w:rPr>
        <w:t>Boosting</w:t>
      </w:r>
      <w:proofErr w:type="spellEnd"/>
      <w:r w:rsidRPr="004E538D">
        <w:rPr>
          <w:rFonts w:ascii="Helvetica Neue" w:eastAsia="Garamond" w:hAnsi="Helvetica Neue" w:cs="Garamond"/>
          <w:b/>
          <w:bCs/>
          <w:color w:val="000000"/>
        </w:rPr>
        <w:t>)</w:t>
      </w:r>
    </w:p>
    <w:p w14:paraId="6C02A73C" w14:textId="2ADAFC1D" w:rsidR="00A176F8" w:rsidRPr="00402839" w:rsidRDefault="00A176F8" w:rsidP="00E933B3">
      <w:pPr>
        <w:pStyle w:val="Prrafodelista"/>
        <w:pBdr>
          <w:top w:val="nil"/>
          <w:left w:val="nil"/>
          <w:bottom w:val="nil"/>
          <w:right w:val="nil"/>
          <w:between w:val="nil"/>
        </w:pBdr>
        <w:spacing w:before="100" w:beforeAutospacing="1" w:after="240"/>
        <w:ind w:left="0"/>
        <w:contextualSpacing w:val="0"/>
        <w:jc w:val="both"/>
        <w:rPr>
          <w:rFonts w:ascii="Helvetica Neue" w:eastAsia="Garamond" w:hAnsi="Helvetica Neue" w:cs="Garamond"/>
          <w:b/>
          <w:bCs/>
          <w:color w:val="000000"/>
        </w:rPr>
      </w:pPr>
      <w:proofErr w:type="spellStart"/>
      <w:r w:rsidRPr="00402839">
        <w:rPr>
          <w:rFonts w:ascii="Garamond" w:eastAsia="Times New Roman" w:hAnsi="Garamond" w:cs="Times New Roman"/>
          <w:sz w:val="23"/>
          <w:szCs w:val="23"/>
          <w:lang w:val="es-BO"/>
        </w:rPr>
        <w:t>XGBoost</w:t>
      </w:r>
      <w:proofErr w:type="spellEnd"/>
      <w:r w:rsidRPr="00402839">
        <w:rPr>
          <w:rFonts w:ascii="Garamond" w:eastAsia="Times New Roman" w:hAnsi="Garamond" w:cs="Times New Roman"/>
          <w:sz w:val="23"/>
          <w:szCs w:val="23"/>
          <w:lang w:val="es-BO"/>
        </w:rPr>
        <w:t xml:space="preserve"> (Extreme </w:t>
      </w:r>
      <w:proofErr w:type="spellStart"/>
      <w:r w:rsidRPr="00402839">
        <w:rPr>
          <w:rFonts w:ascii="Garamond" w:eastAsia="Times New Roman" w:hAnsi="Garamond" w:cs="Times New Roman"/>
          <w:sz w:val="23"/>
          <w:szCs w:val="23"/>
          <w:lang w:val="es-BO"/>
        </w:rPr>
        <w:t>Gradient</w:t>
      </w:r>
      <w:proofErr w:type="spellEnd"/>
      <w:r w:rsidRPr="00402839">
        <w:rPr>
          <w:rFonts w:ascii="Garamond" w:eastAsia="Times New Roman" w:hAnsi="Garamond" w:cs="Times New Roman"/>
          <w:sz w:val="23"/>
          <w:szCs w:val="23"/>
          <w:lang w:val="es-BO"/>
        </w:rPr>
        <w:t xml:space="preserve"> </w:t>
      </w:r>
      <w:proofErr w:type="spellStart"/>
      <w:r w:rsidRPr="00402839">
        <w:rPr>
          <w:rFonts w:ascii="Garamond" w:eastAsia="Times New Roman" w:hAnsi="Garamond" w:cs="Times New Roman"/>
          <w:sz w:val="23"/>
          <w:szCs w:val="23"/>
          <w:lang w:val="es-BO"/>
        </w:rPr>
        <w:t>Boosting</w:t>
      </w:r>
      <w:proofErr w:type="spellEnd"/>
      <w:r w:rsidRPr="00402839">
        <w:rPr>
          <w:rFonts w:ascii="Garamond" w:eastAsia="Times New Roman" w:hAnsi="Garamond" w:cs="Times New Roman"/>
          <w:sz w:val="23"/>
          <w:szCs w:val="23"/>
          <w:lang w:val="es-BO"/>
        </w:rPr>
        <w:t xml:space="preserve">) es un algoritmo de aprendizaje supervisado basado en árboles de decisión y desarrollado por Chen y </w:t>
      </w:r>
      <w:proofErr w:type="spellStart"/>
      <w:r w:rsidRPr="00402839">
        <w:rPr>
          <w:rFonts w:ascii="Garamond" w:eastAsia="Times New Roman" w:hAnsi="Garamond" w:cs="Times New Roman"/>
          <w:sz w:val="23"/>
          <w:szCs w:val="23"/>
          <w:lang w:val="es-BO"/>
        </w:rPr>
        <w:t>Guestrin</w:t>
      </w:r>
      <w:proofErr w:type="spellEnd"/>
      <w:r w:rsidRPr="00402839">
        <w:rPr>
          <w:rFonts w:ascii="Garamond" w:eastAsia="Times New Roman" w:hAnsi="Garamond" w:cs="Times New Roman"/>
          <w:sz w:val="23"/>
          <w:szCs w:val="23"/>
          <w:lang w:val="es-BO"/>
        </w:rPr>
        <w:t xml:space="preserve"> (2016). Pertenece a la familia de métodos de </w:t>
      </w:r>
      <w:proofErr w:type="spellStart"/>
      <w:r w:rsidRPr="00402839">
        <w:rPr>
          <w:rFonts w:ascii="Garamond" w:eastAsia="Times New Roman" w:hAnsi="Garamond" w:cs="Times New Roman"/>
          <w:sz w:val="23"/>
          <w:szCs w:val="23"/>
          <w:lang w:val="es-BO"/>
        </w:rPr>
        <w:t>boosting</w:t>
      </w:r>
      <w:proofErr w:type="spellEnd"/>
      <w:r w:rsidRPr="00402839">
        <w:rPr>
          <w:rFonts w:ascii="Garamond" w:eastAsia="Times New Roman" w:hAnsi="Garamond" w:cs="Times New Roman"/>
          <w:sz w:val="23"/>
          <w:szCs w:val="23"/>
          <w:lang w:val="es-BO"/>
        </w:rPr>
        <w:t>, en los cuales los árboles se construyen de manera secuencial para corregir los errores de los modelos anteriores. Este proceso se fundamenta en la optimización por gradiente, lo que permite mejorar progresivamente el desempeño del modelo.</w:t>
      </w:r>
      <w:sdt>
        <w:sdtPr>
          <w:rPr>
            <w:lang w:val="es-BO"/>
          </w:rPr>
          <w:id w:val="79099535"/>
          <w:citation/>
        </w:sdtPr>
        <w:sdtContent>
          <w:r w:rsidRPr="00402839">
            <w:rPr>
              <w:rFonts w:ascii="Garamond" w:eastAsia="Times New Roman" w:hAnsi="Garamond" w:cs="Times New Roman"/>
              <w:sz w:val="23"/>
              <w:szCs w:val="23"/>
              <w:lang w:val="es-BO"/>
            </w:rPr>
            <w:fldChar w:fldCharType="begin"/>
          </w:r>
          <w:r w:rsidRPr="00402839">
            <w:rPr>
              <w:rFonts w:ascii="Garamond" w:eastAsia="Times New Roman" w:hAnsi="Garamond" w:cs="Times New Roman"/>
              <w:sz w:val="23"/>
              <w:szCs w:val="23"/>
            </w:rPr>
            <w:instrText xml:space="preserve"> CITATION Che16 \l 3082 </w:instrText>
          </w:r>
          <w:r w:rsidRPr="00402839">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sidRPr="00402839">
            <w:rPr>
              <w:rFonts w:ascii="Garamond" w:eastAsia="Times New Roman" w:hAnsi="Garamond" w:cs="Times New Roman"/>
              <w:sz w:val="23"/>
              <w:szCs w:val="23"/>
              <w:lang w:val="es-BO"/>
            </w:rPr>
            <w:fldChar w:fldCharType="end"/>
          </w:r>
        </w:sdtContent>
      </w:sdt>
    </w:p>
    <w:p w14:paraId="3CD6931F" w14:textId="3B872CC2"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A diferencia de otros algoritmos basados en árboles, como </w:t>
      </w:r>
      <w:proofErr w:type="spellStart"/>
      <w:r w:rsidRPr="00FF3392">
        <w:rPr>
          <w:rFonts w:ascii="Garamond" w:eastAsia="Times New Roman" w:hAnsi="Garamond" w:cs="Times New Roman"/>
          <w:sz w:val="23"/>
          <w:szCs w:val="23"/>
          <w:lang w:val="es-BO"/>
        </w:rPr>
        <w:t>Random</w:t>
      </w:r>
      <w:proofErr w:type="spellEnd"/>
      <w:r w:rsidRPr="00FF3392">
        <w:rPr>
          <w:rFonts w:ascii="Garamond" w:eastAsia="Times New Roman" w:hAnsi="Garamond" w:cs="Times New Roman"/>
          <w:sz w:val="23"/>
          <w:szCs w:val="23"/>
          <w:lang w:val="es-BO"/>
        </w:rPr>
        <w:t xml:space="preserve"> Forest, en </w:t>
      </w:r>
      <w:proofErr w:type="spellStart"/>
      <w:r w:rsidRPr="00FF3392">
        <w:rPr>
          <w:rFonts w:ascii="Garamond" w:eastAsia="Times New Roman" w:hAnsi="Garamond" w:cs="Times New Roman"/>
          <w:sz w:val="23"/>
          <w:szCs w:val="23"/>
          <w:lang w:val="es-BO"/>
        </w:rPr>
        <w:t>XGBoost</w:t>
      </w:r>
      <w:proofErr w:type="spellEnd"/>
      <w:r w:rsidRPr="00FF3392">
        <w:rPr>
          <w:rFonts w:ascii="Garamond" w:eastAsia="Times New Roman" w:hAnsi="Garamond" w:cs="Times New Roman"/>
          <w:sz w:val="23"/>
          <w:szCs w:val="23"/>
          <w:lang w:val="es-BO"/>
        </w:rPr>
        <w:t xml:space="preserve"> el usuario controla explícitamente la complejidad de los árboles mediante restricciones como profundidad máxima, tasas de aprendizaje y parámetros de regularización. Esta estructura, junto con el procesamiento en paralelo, el manejo de valores perdidos y la poda de árboles, contribuye a evitar el sobreajuste y a mejorar la eficiencia computacional.</w:t>
      </w:r>
      <w:sdt>
        <w:sdtPr>
          <w:rPr>
            <w:rFonts w:ascii="Garamond" w:eastAsia="Times New Roman" w:hAnsi="Garamond" w:cs="Times New Roman"/>
            <w:sz w:val="23"/>
            <w:szCs w:val="23"/>
            <w:lang w:val="es-BO"/>
          </w:rPr>
          <w:id w:val="-72482424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0ED6DC83" w14:textId="391341F4"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El algoritmo funciona construyendo primero un árbol inicial y calculando los residuales (errores). Luego se generan nuevos árboles que ajustan esos residuales de manera iterativa, reduciendo gradualmente el error total del modelo. Este proceso continúa hasta que el error deja de mejorar significativamente, siguiendo los principios del método de gradiente descendente.</w:t>
      </w:r>
      <w:sdt>
        <w:sdtPr>
          <w:rPr>
            <w:rFonts w:ascii="Garamond" w:eastAsia="Times New Roman" w:hAnsi="Garamond" w:cs="Times New Roman"/>
            <w:sz w:val="23"/>
            <w:szCs w:val="23"/>
            <w:lang w:val="es-BO"/>
          </w:rPr>
          <w:id w:val="-788819794"/>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63D655AB" w14:textId="501A361C"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Entre sus principales ventajas se encuentran su alta precisión, su capacidad para manejar grandes volúmenes de datos con múltiples variables, el soporte para datos faltantes y su notable velocidad de entrenamiento. No obstante, el algoritmo puede requerir un alto consumo computacional y una cuidadosa selección de </w:t>
      </w:r>
      <w:proofErr w:type="spellStart"/>
      <w:r w:rsidRPr="00FF3392">
        <w:rPr>
          <w:rFonts w:ascii="Garamond" w:eastAsia="Times New Roman" w:hAnsi="Garamond" w:cs="Times New Roman"/>
          <w:sz w:val="23"/>
          <w:szCs w:val="23"/>
          <w:lang w:val="es-BO"/>
        </w:rPr>
        <w:t>hiperparámetros</w:t>
      </w:r>
      <w:proofErr w:type="spellEnd"/>
      <w:r w:rsidRPr="00FF3392">
        <w:rPr>
          <w:rFonts w:ascii="Garamond" w:eastAsia="Times New Roman" w:hAnsi="Garamond" w:cs="Times New Roman"/>
          <w:sz w:val="23"/>
          <w:szCs w:val="23"/>
          <w:lang w:val="es-BO"/>
        </w:rPr>
        <w:t xml:space="preserve"> para evitar sobreajuste. </w:t>
      </w:r>
      <w:sdt>
        <w:sdtPr>
          <w:rPr>
            <w:rFonts w:ascii="Garamond" w:eastAsia="Times New Roman" w:hAnsi="Garamond" w:cs="Times New Roman"/>
            <w:sz w:val="23"/>
            <w:szCs w:val="23"/>
            <w:lang w:val="es-BO"/>
          </w:rPr>
          <w:id w:val="-22907618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B77339" w:rsidRPr="00B77339">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7BDA5B7C" w14:textId="77777777" w:rsidR="00A176F8" w:rsidRDefault="00A176F8" w:rsidP="00A176F8">
      <w:pPr>
        <w:pStyle w:val="Ttulo2"/>
        <w:numPr>
          <w:ilvl w:val="1"/>
          <w:numId w:val="3"/>
        </w:numPr>
        <w:ind w:left="709" w:hanging="709"/>
      </w:pPr>
      <w:bookmarkStart w:id="30" w:name="_Toc217045804"/>
      <w:bookmarkStart w:id="31" w:name="_Toc218104142"/>
      <w:r>
        <w:t>Evaluación de la técnica de Aprendizaje Supervisado</w:t>
      </w:r>
      <w:bookmarkEnd w:id="30"/>
      <w:bookmarkEnd w:id="31"/>
    </w:p>
    <w:p w14:paraId="53C07C82" w14:textId="275374A4" w:rsidR="00E933B3" w:rsidRPr="00A176F8" w:rsidRDefault="00A176F8" w:rsidP="00E933B3">
      <w:pPr>
        <w:spacing w:before="100" w:beforeAutospacing="1" w:after="240"/>
        <w:jc w:val="both"/>
      </w:pPr>
      <w:r w:rsidRPr="00A176F8">
        <w:rPr>
          <w:rFonts w:ascii="Garamond" w:hAnsi="Garamond"/>
          <w:sz w:val="23"/>
          <w:szCs w:val="23"/>
        </w:rPr>
        <w:t xml:space="preserve">Al evaluar un modelo, se parte de un trabajo realizado con un conjunto específico de datos, tomando en cuenta que ya se ha aplicado un algoritmo de machine </w:t>
      </w:r>
      <w:proofErr w:type="spellStart"/>
      <w:r w:rsidRPr="00A176F8">
        <w:rPr>
          <w:rFonts w:ascii="Garamond" w:hAnsi="Garamond"/>
          <w:sz w:val="23"/>
          <w:szCs w:val="23"/>
        </w:rPr>
        <w:t>learning</w:t>
      </w:r>
      <w:proofErr w:type="spellEnd"/>
      <w:r w:rsidRPr="00A176F8">
        <w:rPr>
          <w:rFonts w:ascii="Garamond" w:hAnsi="Garamond"/>
          <w:sz w:val="23"/>
          <w:szCs w:val="23"/>
        </w:rPr>
        <w:t xml:space="preserve"> y generado un modelo inicial. En este punto, es necesario determinar si dicho modelo cumple adecuadamente con el objetivo planteado y si su desempeño es satisfactorio para la tarea que se quiere resolver</w:t>
      </w:r>
      <w:sdt>
        <w:sdtPr>
          <w:rPr>
            <w:rFonts w:ascii="Garamond" w:hAnsi="Garamond"/>
            <w:sz w:val="23"/>
            <w:szCs w:val="23"/>
          </w:rPr>
          <w:id w:val="1752244995"/>
          <w:citation/>
        </w:sdtPr>
        <w:sdtContent>
          <w:r w:rsidRPr="00A176F8">
            <w:rPr>
              <w:rFonts w:ascii="Garamond" w:hAnsi="Garamond"/>
              <w:sz w:val="23"/>
              <w:szCs w:val="23"/>
            </w:rPr>
            <w:fldChar w:fldCharType="begin"/>
          </w:r>
          <w:r w:rsidRPr="00A176F8">
            <w:rPr>
              <w:rFonts w:ascii="Garamond" w:hAnsi="Garamond"/>
              <w:sz w:val="23"/>
              <w:szCs w:val="23"/>
            </w:rPr>
            <w:instrText xml:space="preserve">CITATION Mol \l 3082 </w:instrText>
          </w:r>
          <w:r w:rsidRPr="00A176F8">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(Molina Félix &amp; Sangüesa i Solé, 2010)</w:t>
          </w:r>
          <w:r w:rsidRPr="00A176F8">
            <w:rPr>
              <w:rFonts w:ascii="Garamond" w:hAnsi="Garamond"/>
              <w:sz w:val="23"/>
              <w:szCs w:val="23"/>
            </w:rPr>
            <w:fldChar w:fldCharType="end"/>
          </w:r>
        </w:sdtContent>
      </w:sdt>
      <w:r w:rsidRPr="00A176F8">
        <w:rPr>
          <w:rFonts w:ascii="Garamond" w:hAnsi="Garamond"/>
          <w:sz w:val="23"/>
          <w:szCs w:val="23"/>
        </w:rPr>
        <w:t>.</w:t>
      </w:r>
    </w:p>
    <w:p w14:paraId="49FE1EC5" w14:textId="2C9A2D50" w:rsidR="004E7615"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a. </w:t>
      </w:r>
      <w:proofErr w:type="spellStart"/>
      <w:r w:rsidR="00EB54CC" w:rsidRPr="00E933B3">
        <w:rPr>
          <w:rFonts w:ascii="Garamond" w:eastAsia="Garamond" w:hAnsi="Garamond" w:cs="Garamond"/>
          <w:b/>
          <w:bCs/>
          <w:color w:val="000000"/>
          <w:sz w:val="23"/>
          <w:szCs w:val="23"/>
        </w:rPr>
        <w:t>Accuracy</w:t>
      </w:r>
      <w:proofErr w:type="spellEnd"/>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Es una métrica utilizada para evaluar modelos de clasificación, ya que proporciona una medida directa de la corrección general. Calcula la proporción de predicciones correctas respecto al número total de predicciones. Aunque la precisión es valiosa en muchos casos, puede no ser suficiente cuando los datos están desequilibrados</w:t>
      </w:r>
      <w:sdt>
        <w:sdtPr>
          <w:rPr>
            <w:rFonts w:ascii="Garamond" w:hAnsi="Garamond"/>
            <w:sz w:val="23"/>
            <w:szCs w:val="23"/>
          </w:rPr>
          <w:id w:val="-1904369905"/>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74E78FE4" w14:textId="165401E6" w:rsidR="00E933B3"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b. </w:t>
      </w:r>
      <w:r w:rsidR="00EB54CC" w:rsidRPr="00E933B3">
        <w:rPr>
          <w:rFonts w:ascii="Garamond" w:eastAsia="Garamond" w:hAnsi="Garamond" w:cs="Garamond"/>
          <w:b/>
          <w:bCs/>
          <w:color w:val="000000"/>
          <w:sz w:val="23"/>
          <w:szCs w:val="23"/>
        </w:rPr>
        <w:t>Precisión</w:t>
      </w:r>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lang w:val="es-BO"/>
        </w:rPr>
        <w:t xml:space="preserve">La precisión evalúa qué tan acertadas son las predicciones que el sistema ha clasificado como pertenecientes a una determinada clase, comparándolas con la clasificación realizada por un </w:t>
      </w:r>
      <w:r w:rsidR="00EB54CC" w:rsidRPr="00E933B3">
        <w:rPr>
          <w:rFonts w:ascii="Garamond" w:eastAsia="Garamond" w:hAnsi="Garamond" w:cs="Garamond"/>
          <w:color w:val="000000"/>
          <w:sz w:val="23"/>
          <w:szCs w:val="23"/>
          <w:lang w:val="es-BO"/>
        </w:rPr>
        <w:lastRenderedPageBreak/>
        <w:t>experto. La precisión se obtiene dividiendo la cantidad de verdaderos positivos entre la suma de verdaderos positivos y falsos positivos</w:t>
      </w:r>
      <w:sdt>
        <w:sdtPr>
          <w:rPr>
            <w:rFonts w:ascii="Garamond" w:hAnsi="Garamond"/>
            <w:sz w:val="23"/>
            <w:szCs w:val="23"/>
          </w:rPr>
          <w:id w:val="696971933"/>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5131BC53" w14:textId="321A8D5B" w:rsidR="00EB54CC" w:rsidRPr="00E933B3" w:rsidRDefault="00911531" w:rsidP="00E933B3">
      <w:pPr>
        <w:pStyle w:val="Prrafodelista"/>
        <w:pBdr>
          <w:top w:val="nil"/>
          <w:left w:val="nil"/>
          <w:bottom w:val="nil"/>
          <w:right w:val="nil"/>
          <w:between w:val="nil"/>
        </w:pBdr>
        <w:spacing w:before="100" w:beforeAutospacing="1" w:after="240"/>
        <w:ind w:left="0"/>
        <w:contextualSpacing w:val="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c. </w:t>
      </w:r>
      <w:proofErr w:type="spellStart"/>
      <w:r w:rsidR="00EB54CC" w:rsidRPr="00E933B3">
        <w:rPr>
          <w:rFonts w:ascii="Garamond" w:eastAsia="Garamond" w:hAnsi="Garamond" w:cs="Garamond"/>
          <w:b/>
          <w:bCs/>
          <w:color w:val="000000"/>
          <w:sz w:val="23"/>
          <w:szCs w:val="23"/>
        </w:rPr>
        <w:t>Recall</w:t>
      </w:r>
      <w:proofErr w:type="spellEnd"/>
      <w:r w:rsidR="00402839" w:rsidRP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 xml:space="preserve">El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indica el porcentaje de respuestas del conjunto de evaluación que el sistema ha clasificado correctamente. Se calcula dividiendo los verdaderos positivos entre la suma de verdaderos positivos y falsos negativos (es decir, los casos en los que el sistema falló al no detectar una opinión positiva).</w:t>
      </w:r>
    </w:p>
    <w:p w14:paraId="7C12A413" w14:textId="536EB43F" w:rsidR="00EB54CC" w:rsidRPr="00E933B3" w:rsidRDefault="00EB54CC" w:rsidP="00E933B3">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E933B3">
        <w:rPr>
          <w:rFonts w:ascii="Garamond" w:eastAsia="Garamond" w:hAnsi="Garamond" w:cs="Garamond"/>
          <w:color w:val="000000"/>
          <w:sz w:val="23"/>
          <w:szCs w:val="23"/>
        </w:rPr>
        <w:t>De esta manera, aunque el sistema identifique correctamente muchas opiniones auténticas, si falla en clasificar alguna opinión como falso, la cobertura disminuye y el sistema no logra aprobar la evaluación completa</w:t>
      </w:r>
      <w:sdt>
        <w:sdtPr>
          <w:rPr>
            <w:rFonts w:ascii="Garamond" w:eastAsia="Garamond" w:hAnsi="Garamond" w:cs="Garamond"/>
            <w:color w:val="000000"/>
            <w:sz w:val="23"/>
            <w:szCs w:val="23"/>
          </w:rPr>
          <w:id w:val="-364444693"/>
          <w:citation/>
        </w:sdtPr>
        <w:sdtContent>
          <w:r w:rsidRPr="00E933B3">
            <w:rPr>
              <w:rFonts w:ascii="Garamond" w:eastAsia="Garamond" w:hAnsi="Garamond" w:cs="Garamond"/>
              <w:color w:val="000000"/>
              <w:sz w:val="23"/>
              <w:szCs w:val="23"/>
            </w:rPr>
            <w:fldChar w:fldCharType="begin"/>
          </w:r>
          <w:r w:rsidRPr="00E933B3">
            <w:rPr>
              <w:rFonts w:ascii="Garamond" w:eastAsia="Garamond" w:hAnsi="Garamond" w:cs="Garamond"/>
              <w:color w:val="000000"/>
              <w:sz w:val="23"/>
              <w:szCs w:val="23"/>
            </w:rPr>
            <w:instrText xml:space="preserve"> CITATION Joa19 \l 3082 </w:instrText>
          </w:r>
          <w:r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Pr="00E933B3">
            <w:rPr>
              <w:rFonts w:ascii="Garamond" w:eastAsia="Garamond" w:hAnsi="Garamond" w:cs="Garamond"/>
              <w:color w:val="000000"/>
              <w:sz w:val="23"/>
              <w:szCs w:val="23"/>
            </w:rPr>
            <w:fldChar w:fldCharType="end"/>
          </w:r>
        </w:sdtContent>
      </w:sdt>
      <w:r w:rsidRPr="00E933B3">
        <w:rPr>
          <w:rFonts w:ascii="Garamond" w:eastAsia="Garamond" w:hAnsi="Garamond" w:cs="Garamond"/>
          <w:color w:val="000000"/>
          <w:sz w:val="23"/>
          <w:szCs w:val="23"/>
        </w:rPr>
        <w:t>.</w:t>
      </w:r>
    </w:p>
    <w:p w14:paraId="53609AE6" w14:textId="186A207B" w:rsidR="00EB54CC" w:rsidRPr="00E933B3" w:rsidRDefault="00911531" w:rsidP="00E933B3">
      <w:pPr>
        <w:pBdr>
          <w:top w:val="nil"/>
          <w:left w:val="nil"/>
          <w:bottom w:val="nil"/>
          <w:right w:val="nil"/>
          <w:between w:val="nil"/>
        </w:pBdr>
        <w:spacing w:before="100" w:beforeAutospacing="1" w:after="240"/>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d. </w:t>
      </w:r>
      <w:r w:rsidR="00EB54CC" w:rsidRPr="00E933B3">
        <w:rPr>
          <w:rFonts w:ascii="Garamond" w:eastAsia="Garamond" w:hAnsi="Garamond" w:cs="Garamond"/>
          <w:b/>
          <w:bCs/>
          <w:color w:val="000000"/>
          <w:sz w:val="23"/>
          <w:szCs w:val="23"/>
        </w:rPr>
        <w:t>F1-Score</w:t>
      </w:r>
      <w:r w:rsidR="00402839" w:rsidRPr="00E933B3">
        <w:rPr>
          <w:rFonts w:ascii="Garamond" w:eastAsia="Garamond" w:hAnsi="Garamond" w:cs="Garamond"/>
          <w:b/>
          <w:bCs/>
          <w:color w:val="000000"/>
          <w:sz w:val="23"/>
          <w:szCs w:val="23"/>
        </w:rPr>
        <w:t>:</w:t>
      </w:r>
      <w:r w:rsidR="00E933B3">
        <w:rPr>
          <w:rFonts w:ascii="Garamond" w:eastAsia="Garamond" w:hAnsi="Garamond" w:cs="Garamond"/>
          <w:b/>
          <w:bCs/>
          <w:color w:val="000000"/>
          <w:sz w:val="23"/>
          <w:szCs w:val="23"/>
        </w:rPr>
        <w:t xml:space="preserve"> </w:t>
      </w:r>
      <w:r w:rsidR="00EB54CC" w:rsidRPr="00E933B3">
        <w:rPr>
          <w:rFonts w:ascii="Garamond" w:eastAsia="Garamond" w:hAnsi="Garamond" w:cs="Garamond"/>
          <w:color w:val="000000"/>
          <w:sz w:val="23"/>
          <w:szCs w:val="23"/>
        </w:rPr>
        <w:t xml:space="preserve">Combina la precisión y el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en una única métrica, proporcionando una medida equilibrada del rendimiento del modelo. Es la media armónica entre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dando igual importancia a ambas. El F1 score es útil cuando se desea mantener un equilibrio entre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considerando tanto los falsos positivos como los falsos negativos. Resulta especialmente valioso en situaciones donde precisión y </w:t>
      </w:r>
      <w:proofErr w:type="spellStart"/>
      <w:r w:rsidR="00EB54CC" w:rsidRPr="00E933B3">
        <w:rPr>
          <w:rFonts w:ascii="Garamond" w:eastAsia="Garamond" w:hAnsi="Garamond" w:cs="Garamond"/>
          <w:color w:val="000000"/>
          <w:sz w:val="23"/>
          <w:szCs w:val="23"/>
        </w:rPr>
        <w:t>recall</w:t>
      </w:r>
      <w:proofErr w:type="spellEnd"/>
      <w:r w:rsidR="00EB54CC" w:rsidRPr="00E933B3">
        <w:rPr>
          <w:rFonts w:ascii="Garamond" w:eastAsia="Garamond" w:hAnsi="Garamond" w:cs="Garamond"/>
          <w:color w:val="000000"/>
          <w:sz w:val="23"/>
          <w:szCs w:val="23"/>
        </w:rPr>
        <w:t xml:space="preserve"> tienen la misma relevancia, como en recuperación de información o clasificación de documentos</w:t>
      </w:r>
      <w:sdt>
        <w:sdtPr>
          <w:rPr>
            <w:rFonts w:ascii="Garamond" w:hAnsi="Garamond"/>
            <w:sz w:val="23"/>
            <w:szCs w:val="23"/>
          </w:rPr>
          <w:id w:val="-1798062008"/>
          <w:citation/>
        </w:sdtPr>
        <w:sdtContent>
          <w:r w:rsidR="00EB54CC" w:rsidRPr="00E933B3">
            <w:rPr>
              <w:rFonts w:ascii="Garamond" w:eastAsia="Garamond" w:hAnsi="Garamond" w:cs="Garamond"/>
              <w:color w:val="000000"/>
              <w:sz w:val="23"/>
              <w:szCs w:val="23"/>
            </w:rPr>
            <w:fldChar w:fldCharType="begin"/>
          </w:r>
          <w:r w:rsidR="00EB54CC" w:rsidRPr="00E933B3">
            <w:rPr>
              <w:rFonts w:ascii="Garamond" w:eastAsia="Garamond" w:hAnsi="Garamond" w:cs="Garamond"/>
              <w:color w:val="000000"/>
              <w:sz w:val="23"/>
              <w:szCs w:val="23"/>
            </w:rPr>
            <w:instrText xml:space="preserve"> CITATION Joa19 \l 3082 </w:instrText>
          </w:r>
          <w:r w:rsidR="00EB54CC" w:rsidRPr="00E933B3">
            <w:rPr>
              <w:rFonts w:ascii="Garamond" w:eastAsia="Garamond" w:hAnsi="Garamond" w:cs="Garamond"/>
              <w:color w:val="000000"/>
              <w:sz w:val="23"/>
              <w:szCs w:val="23"/>
            </w:rPr>
            <w:fldChar w:fldCharType="separate"/>
          </w:r>
          <w:r w:rsidR="00B77339">
            <w:rPr>
              <w:rFonts w:ascii="Garamond" w:eastAsia="Garamond" w:hAnsi="Garamond" w:cs="Garamond"/>
              <w:noProof/>
              <w:color w:val="000000"/>
              <w:sz w:val="23"/>
              <w:szCs w:val="23"/>
            </w:rPr>
            <w:t xml:space="preserve"> </w:t>
          </w:r>
          <w:r w:rsidR="00B77339" w:rsidRPr="00B77339">
            <w:rPr>
              <w:rFonts w:ascii="Garamond" w:eastAsia="Garamond" w:hAnsi="Garamond" w:cs="Garamond"/>
              <w:noProof/>
              <w:color w:val="000000"/>
              <w:sz w:val="23"/>
              <w:szCs w:val="23"/>
            </w:rPr>
            <w:t>(Moré, 2019)</w:t>
          </w:r>
          <w:r w:rsidR="00EB54CC" w:rsidRPr="00E933B3">
            <w:rPr>
              <w:rFonts w:ascii="Garamond" w:eastAsia="Garamond" w:hAnsi="Garamond" w:cs="Garamond"/>
              <w:color w:val="000000"/>
              <w:sz w:val="23"/>
              <w:szCs w:val="23"/>
            </w:rPr>
            <w:fldChar w:fldCharType="end"/>
          </w:r>
        </w:sdtContent>
      </w:sdt>
      <w:r w:rsidR="00EB54CC" w:rsidRPr="00E933B3">
        <w:rPr>
          <w:rFonts w:ascii="Garamond" w:eastAsia="Garamond" w:hAnsi="Garamond" w:cs="Garamond"/>
          <w:color w:val="000000"/>
          <w:sz w:val="23"/>
          <w:szCs w:val="23"/>
        </w:rPr>
        <w:t>.</w:t>
      </w:r>
    </w:p>
    <w:p w14:paraId="6E4AF13A" w14:textId="3EE5F888" w:rsidR="00E933B3" w:rsidRPr="00E933B3" w:rsidRDefault="00911531" w:rsidP="00E933B3">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Pr>
          <w:rFonts w:ascii="Garamond" w:eastAsia="Garamond" w:hAnsi="Garamond" w:cs="Garamond"/>
          <w:b/>
          <w:bCs/>
          <w:color w:val="000000"/>
          <w:sz w:val="23"/>
          <w:szCs w:val="23"/>
        </w:rPr>
        <w:t xml:space="preserve">e. </w:t>
      </w:r>
      <w:r w:rsidR="00EB54CC" w:rsidRPr="00E933B3">
        <w:rPr>
          <w:rFonts w:ascii="Garamond" w:eastAsia="Garamond" w:hAnsi="Garamond" w:cs="Garamond"/>
          <w:b/>
          <w:bCs/>
          <w:color w:val="000000"/>
          <w:sz w:val="23"/>
          <w:szCs w:val="23"/>
        </w:rPr>
        <w:t>Matriz de Confusión</w:t>
      </w:r>
      <w:r w:rsidR="00402839" w:rsidRPr="00E933B3">
        <w:rPr>
          <w:rFonts w:ascii="Garamond" w:eastAsia="Garamond" w:hAnsi="Garamond" w:cs="Garamond"/>
          <w:b/>
          <w:bCs/>
          <w:color w:val="000000"/>
          <w:sz w:val="23"/>
          <w:szCs w:val="23"/>
        </w:rPr>
        <w:t>:</w:t>
      </w:r>
      <w:r w:rsidR="00E933B3">
        <w:rPr>
          <w:rFonts w:ascii="Garamond" w:eastAsia="Garamond" w:hAnsi="Garamond" w:cs="Garamond"/>
          <w:b/>
          <w:bCs/>
          <w:color w:val="000000"/>
          <w:sz w:val="23"/>
          <w:szCs w:val="23"/>
        </w:rPr>
        <w:t xml:space="preserve"> </w:t>
      </w:r>
      <w:r w:rsidR="00EB54CC" w:rsidRPr="00E933B3">
        <w:rPr>
          <w:rFonts w:ascii="Garamond" w:eastAsia="Times New Roman" w:hAnsi="Garamond" w:cs="Times New Roman"/>
          <w:sz w:val="23"/>
          <w:szCs w:val="23"/>
          <w:lang w:val="es-BO"/>
        </w:rPr>
        <w:t>La matriz de confusión es una herramienta fundamental para evaluar modelos de clasificación, ya que permite comparar las predicciones del modelo con los valores reales de la clase objetivo. Está organizada en una tabla donde se muestran cuatro resultados posibles: verdaderos positivos (VP), verdaderos negativos (VN), falsos positivos (FP) y falsos negativos (FN). A partir de estos valores se calculan métricas como precisión (</w:t>
      </w:r>
      <w:proofErr w:type="spellStart"/>
      <w:r w:rsidR="00EB54CC" w:rsidRPr="00E933B3">
        <w:rPr>
          <w:rFonts w:ascii="Garamond" w:eastAsia="Times New Roman" w:hAnsi="Garamond" w:cs="Times New Roman"/>
          <w:sz w:val="23"/>
          <w:szCs w:val="23"/>
          <w:lang w:val="es-BO"/>
        </w:rPr>
        <w:t>precision</w:t>
      </w:r>
      <w:proofErr w:type="spellEnd"/>
      <w:r w:rsidR="00EB54CC" w:rsidRPr="00E933B3">
        <w:rPr>
          <w:rFonts w:ascii="Garamond" w:eastAsia="Times New Roman" w:hAnsi="Garamond" w:cs="Times New Roman"/>
          <w:sz w:val="23"/>
          <w:szCs w:val="23"/>
          <w:lang w:val="es-BO"/>
        </w:rPr>
        <w:t xml:space="preserve">), </w:t>
      </w:r>
      <w:proofErr w:type="spellStart"/>
      <w:r w:rsidR="00EB54CC" w:rsidRPr="00E933B3">
        <w:rPr>
          <w:rFonts w:ascii="Garamond" w:eastAsia="Times New Roman" w:hAnsi="Garamond" w:cs="Times New Roman"/>
          <w:sz w:val="23"/>
          <w:szCs w:val="23"/>
          <w:lang w:val="es-BO"/>
        </w:rPr>
        <w:t>recall</w:t>
      </w:r>
      <w:proofErr w:type="spellEnd"/>
      <w:r w:rsidR="00EB54CC" w:rsidRPr="00E933B3">
        <w:rPr>
          <w:rFonts w:ascii="Garamond" w:eastAsia="Times New Roman" w:hAnsi="Garamond" w:cs="Times New Roman"/>
          <w:sz w:val="23"/>
          <w:szCs w:val="23"/>
          <w:lang w:val="es-BO"/>
        </w:rPr>
        <w:t xml:space="preserve"> (sensibilidad), F1-score y exactitud (</w:t>
      </w:r>
      <w:proofErr w:type="spellStart"/>
      <w:r w:rsidR="00EB54CC" w:rsidRPr="00E933B3">
        <w:rPr>
          <w:rFonts w:ascii="Garamond" w:eastAsia="Times New Roman" w:hAnsi="Garamond" w:cs="Times New Roman"/>
          <w:sz w:val="23"/>
          <w:szCs w:val="23"/>
          <w:lang w:val="es-BO"/>
        </w:rPr>
        <w:t>accuracy</w:t>
      </w:r>
      <w:proofErr w:type="spellEnd"/>
      <w:r w:rsidR="00EB54CC" w:rsidRPr="00E933B3">
        <w:rPr>
          <w:rFonts w:ascii="Garamond" w:eastAsia="Times New Roman" w:hAnsi="Garamond" w:cs="Times New Roman"/>
          <w:sz w:val="23"/>
          <w:szCs w:val="23"/>
          <w:lang w:val="es-BO"/>
        </w:rPr>
        <w:t xml:space="preserve">), que ayudan a determinar qué tan bien está clasificando el modelo </w:t>
      </w:r>
      <w:sdt>
        <w:sdtPr>
          <w:rPr>
            <w:rFonts w:ascii="Garamond" w:hAnsi="Garamond"/>
            <w:sz w:val="23"/>
            <w:szCs w:val="23"/>
            <w:lang w:val="es-BO"/>
          </w:rPr>
          <w:id w:val="-2086128638"/>
          <w:citation/>
        </w:sdtPr>
        <w:sdtContent>
          <w:r w:rsidR="00EB54CC" w:rsidRPr="00E933B3">
            <w:rPr>
              <w:rFonts w:ascii="Garamond" w:eastAsia="Times New Roman" w:hAnsi="Garamond" w:cs="Times New Roman"/>
              <w:sz w:val="23"/>
              <w:szCs w:val="23"/>
              <w:lang w:val="es-BO"/>
            </w:rPr>
            <w:fldChar w:fldCharType="begin"/>
          </w:r>
          <w:r w:rsidR="00EB54CC" w:rsidRPr="00E933B3">
            <w:rPr>
              <w:rFonts w:ascii="Garamond" w:eastAsia="Times New Roman" w:hAnsi="Garamond" w:cs="Times New Roman"/>
              <w:sz w:val="23"/>
              <w:szCs w:val="23"/>
            </w:rPr>
            <w:instrText xml:space="preserve"> CITATION Joa19 \l 3082 </w:instrText>
          </w:r>
          <w:r w:rsidR="00EB54CC" w:rsidRPr="00E933B3">
            <w:rPr>
              <w:rFonts w:ascii="Garamond" w:eastAsia="Times New Roman" w:hAnsi="Garamond" w:cs="Times New Roman"/>
              <w:sz w:val="23"/>
              <w:szCs w:val="23"/>
              <w:lang w:val="es-BO"/>
            </w:rPr>
            <w:fldChar w:fldCharType="separate"/>
          </w:r>
          <w:r w:rsidR="00B77339" w:rsidRPr="00B77339">
            <w:rPr>
              <w:rFonts w:ascii="Garamond" w:eastAsia="Times New Roman" w:hAnsi="Garamond" w:cs="Times New Roman"/>
              <w:noProof/>
              <w:sz w:val="23"/>
              <w:szCs w:val="23"/>
            </w:rPr>
            <w:t>(Moré, 2019)</w:t>
          </w:r>
          <w:r w:rsidR="00EB54CC" w:rsidRPr="00E933B3">
            <w:rPr>
              <w:rFonts w:ascii="Garamond" w:eastAsia="Times New Roman" w:hAnsi="Garamond" w:cs="Times New Roman"/>
              <w:sz w:val="23"/>
              <w:szCs w:val="23"/>
              <w:lang w:val="es-BO"/>
            </w:rPr>
            <w:fldChar w:fldCharType="end"/>
          </w:r>
        </w:sdtContent>
      </w:sdt>
      <w:r w:rsidR="00EB54CC" w:rsidRPr="00E933B3">
        <w:rPr>
          <w:rFonts w:ascii="Garamond" w:eastAsia="Times New Roman" w:hAnsi="Garamond" w:cs="Times New Roman"/>
          <w:sz w:val="23"/>
          <w:szCs w:val="23"/>
          <w:lang w:val="es-BO"/>
        </w:rPr>
        <w:t>.</w:t>
      </w:r>
      <w:r w:rsidR="00E933B3" w:rsidRPr="00E933B3">
        <w:rPr>
          <w:rFonts w:ascii="Garamond" w:eastAsia="Times New Roman" w:hAnsi="Garamond" w:cs="Times New Roman"/>
          <w:sz w:val="23"/>
          <w:szCs w:val="23"/>
          <w:lang w:val="es-BO"/>
        </w:rPr>
        <w:t xml:space="preserve"> </w:t>
      </w:r>
    </w:p>
    <w:p w14:paraId="715385DC" w14:textId="417AF335" w:rsidR="00EB54CC" w:rsidRDefault="00EB54CC" w:rsidP="00E933B3">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sidRPr="00E933B3">
        <w:rPr>
          <w:rFonts w:ascii="Garamond" w:eastAsia="Times New Roman" w:hAnsi="Garamond" w:cs="Times New Roman"/>
          <w:sz w:val="23"/>
          <w:szCs w:val="23"/>
        </w:rPr>
        <w:t xml:space="preserve">Esta matriz es especialmente útil cuando las clases están desbalanceadas, ya que permite identificar si el modelo está favoreciendo una categoría sobre la otra, algo común en estudios educativos donde los casos de reprobación suelen superar a los de aprobación. Por ello, se considera una herramienta esencial para evaluar modelos que predicen rendimiento académico o riesgo de fracaso estudiantil </w:t>
      </w:r>
      <w:sdt>
        <w:sdtPr>
          <w:rPr>
            <w:rFonts w:ascii="Garamond" w:eastAsia="Times New Roman" w:hAnsi="Garamond" w:cs="Times New Roman"/>
            <w:sz w:val="23"/>
            <w:szCs w:val="23"/>
          </w:rPr>
          <w:id w:val="-1526404675"/>
          <w:citation/>
        </w:sdtPr>
        <w:sdtContent>
          <w:r w:rsidRPr="00E933B3">
            <w:rPr>
              <w:rFonts w:ascii="Garamond" w:eastAsia="Times New Roman" w:hAnsi="Garamond" w:cs="Times New Roman"/>
              <w:sz w:val="23"/>
              <w:szCs w:val="23"/>
            </w:rPr>
            <w:fldChar w:fldCharType="begin"/>
          </w:r>
          <w:r w:rsidRPr="00E933B3">
            <w:rPr>
              <w:rFonts w:ascii="Garamond" w:eastAsia="Times New Roman" w:hAnsi="Garamond" w:cs="Times New Roman"/>
              <w:sz w:val="23"/>
              <w:szCs w:val="23"/>
            </w:rPr>
            <w:instrText xml:space="preserve"> CITATION Joa19 \l 3082 </w:instrText>
          </w:r>
          <w:r w:rsidRPr="00E933B3">
            <w:rPr>
              <w:rFonts w:ascii="Garamond" w:eastAsia="Times New Roman" w:hAnsi="Garamond" w:cs="Times New Roman"/>
              <w:sz w:val="23"/>
              <w:szCs w:val="23"/>
            </w:rPr>
            <w:fldChar w:fldCharType="separate"/>
          </w:r>
          <w:r w:rsidR="00B77339" w:rsidRPr="00B77339">
            <w:rPr>
              <w:rFonts w:ascii="Garamond" w:eastAsia="Times New Roman" w:hAnsi="Garamond" w:cs="Times New Roman"/>
              <w:noProof/>
              <w:sz w:val="23"/>
              <w:szCs w:val="23"/>
            </w:rPr>
            <w:t>(Moré, 2019)</w:t>
          </w:r>
          <w:r w:rsidRPr="00E933B3">
            <w:rPr>
              <w:rFonts w:ascii="Garamond" w:eastAsia="Times New Roman" w:hAnsi="Garamond" w:cs="Times New Roman"/>
              <w:sz w:val="23"/>
              <w:szCs w:val="23"/>
            </w:rPr>
            <w:fldChar w:fldCharType="end"/>
          </w:r>
        </w:sdtContent>
      </w:sdt>
      <w:r w:rsidRPr="00E933B3">
        <w:rPr>
          <w:rFonts w:ascii="Garamond" w:eastAsia="Times New Roman" w:hAnsi="Garamond" w:cs="Times New Roman"/>
          <w:sz w:val="23"/>
          <w:szCs w:val="23"/>
          <w:lang w:val="es-BO"/>
        </w:rPr>
        <w:t>.</w:t>
      </w:r>
    </w:p>
    <w:p w14:paraId="01223E00" w14:textId="4BB10331" w:rsidR="00911531" w:rsidRPr="00E933B3" w:rsidRDefault="00911531" w:rsidP="00FC52CD">
      <w:pPr>
        <w:pBdr>
          <w:top w:val="nil"/>
          <w:left w:val="nil"/>
          <w:bottom w:val="nil"/>
          <w:right w:val="nil"/>
          <w:between w:val="nil"/>
        </w:pBdr>
        <w:spacing w:before="100" w:beforeAutospacing="1" w:after="240"/>
        <w:jc w:val="both"/>
        <w:rPr>
          <w:rFonts w:ascii="Garamond" w:eastAsia="Times New Roman" w:hAnsi="Garamond" w:cs="Times New Roman"/>
          <w:sz w:val="23"/>
          <w:szCs w:val="23"/>
          <w:lang w:val="es-BO"/>
        </w:rPr>
      </w:pPr>
      <w:r w:rsidRPr="00FC52CD">
        <w:rPr>
          <w:rFonts w:ascii="Garamond" w:eastAsia="Times New Roman" w:hAnsi="Garamond" w:cs="Times New Roman"/>
          <w:b/>
          <w:bCs/>
          <w:sz w:val="23"/>
          <w:szCs w:val="23"/>
          <w:lang w:val="es-BO"/>
        </w:rPr>
        <w:t>f. Curva de ROC (AUC-ROC</w:t>
      </w:r>
      <w:r>
        <w:rPr>
          <w:rFonts w:ascii="Garamond" w:eastAsia="Times New Roman" w:hAnsi="Garamond" w:cs="Times New Roman"/>
          <w:sz w:val="23"/>
          <w:szCs w:val="23"/>
          <w:lang w:val="es-BO"/>
        </w:rPr>
        <w:t>)</w:t>
      </w:r>
      <w:r w:rsidR="00FC52CD">
        <w:rPr>
          <w:rFonts w:ascii="Garamond" w:eastAsia="Times New Roman" w:hAnsi="Garamond" w:cs="Times New Roman"/>
          <w:sz w:val="23"/>
          <w:szCs w:val="23"/>
          <w:lang w:val="es-BO"/>
        </w:rPr>
        <w:t xml:space="preserve">: </w:t>
      </w:r>
      <w:r w:rsidR="00FC52CD" w:rsidRPr="00FC52CD">
        <w:rPr>
          <w:rFonts w:ascii="Garamond" w:eastAsia="Times New Roman" w:hAnsi="Garamond" w:cs="Times New Roman"/>
          <w:sz w:val="23"/>
          <w:szCs w:val="23"/>
        </w:rPr>
        <w:t xml:space="preserve">Receiver </w:t>
      </w:r>
      <w:proofErr w:type="spellStart"/>
      <w:r w:rsidR="00FC52CD" w:rsidRPr="00FC52CD">
        <w:rPr>
          <w:rFonts w:ascii="Garamond" w:eastAsia="Times New Roman" w:hAnsi="Garamond" w:cs="Times New Roman"/>
          <w:sz w:val="23"/>
          <w:szCs w:val="23"/>
        </w:rPr>
        <w:t>Operating</w:t>
      </w:r>
      <w:proofErr w:type="spellEnd"/>
      <w:r w:rsidR="00FC52CD" w:rsidRPr="00FC52CD">
        <w:rPr>
          <w:rFonts w:ascii="Garamond" w:eastAsia="Times New Roman" w:hAnsi="Garamond" w:cs="Times New Roman"/>
          <w:sz w:val="23"/>
          <w:szCs w:val="23"/>
        </w:rPr>
        <w:t xml:space="preserve"> </w:t>
      </w:r>
      <w:proofErr w:type="spellStart"/>
      <w:r w:rsidR="00FC52CD" w:rsidRPr="00FC52CD">
        <w:rPr>
          <w:rFonts w:ascii="Garamond" w:eastAsia="Times New Roman" w:hAnsi="Garamond" w:cs="Times New Roman"/>
          <w:sz w:val="23"/>
          <w:szCs w:val="23"/>
        </w:rPr>
        <w:t>Characteristic</w:t>
      </w:r>
      <w:proofErr w:type="spellEnd"/>
      <w:r w:rsidR="00FC52CD" w:rsidRPr="00FC52CD">
        <w:rPr>
          <w:rFonts w:ascii="Garamond" w:eastAsia="Times New Roman" w:hAnsi="Garamond" w:cs="Times New Roman"/>
          <w:sz w:val="23"/>
          <w:szCs w:val="23"/>
        </w:rPr>
        <w:t xml:space="preserve"> (ROC) e</w:t>
      </w:r>
      <w:r w:rsidR="00FC52CD" w:rsidRPr="00FC52CD">
        <w:rPr>
          <w:rFonts w:ascii="Garamond" w:eastAsia="Times New Roman" w:hAnsi="Garamond" w:cs="Times New Roman"/>
          <w:sz w:val="23"/>
          <w:szCs w:val="23"/>
        </w:rPr>
        <w:t xml:space="preserve">s una herramienta gráfica utilizada para evaluar el desempeño de modelos de clasificación </w:t>
      </w:r>
      <w:r w:rsidR="00B77339" w:rsidRPr="00FC52CD">
        <w:rPr>
          <w:rFonts w:ascii="Garamond" w:eastAsia="Times New Roman" w:hAnsi="Garamond" w:cs="Times New Roman"/>
          <w:sz w:val="23"/>
          <w:szCs w:val="23"/>
        </w:rPr>
        <w:t xml:space="preserve">binaria, </w:t>
      </w:r>
      <w:r w:rsidR="00B77339">
        <w:rPr>
          <w:rFonts w:ascii="Garamond" w:eastAsia="Times New Roman" w:hAnsi="Garamond" w:cs="Times New Roman"/>
          <w:sz w:val="23"/>
          <w:szCs w:val="23"/>
        </w:rPr>
        <w:t>permite</w:t>
      </w:r>
      <w:r w:rsidR="00FC52CD" w:rsidRPr="00FC52CD">
        <w:rPr>
          <w:rFonts w:ascii="Garamond" w:eastAsia="Times New Roman" w:hAnsi="Garamond" w:cs="Times New Roman"/>
          <w:sz w:val="23"/>
          <w:szCs w:val="23"/>
        </w:rPr>
        <w:t xml:space="preserve"> analizar la capacidad del modelo para diferenciar entre dos clases. Esta curva se construye representando la tasa de verdaderos positivos (</w:t>
      </w:r>
      <w:proofErr w:type="spellStart"/>
      <w:r w:rsidR="00FC52CD" w:rsidRPr="00FC52CD">
        <w:rPr>
          <w:rFonts w:ascii="Garamond" w:eastAsia="Times New Roman" w:hAnsi="Garamond" w:cs="Times New Roman"/>
          <w:sz w:val="23"/>
          <w:szCs w:val="23"/>
        </w:rPr>
        <w:t>recall</w:t>
      </w:r>
      <w:proofErr w:type="spellEnd"/>
      <w:r w:rsidR="00FC52CD" w:rsidRPr="00FC52CD">
        <w:rPr>
          <w:rFonts w:ascii="Garamond" w:eastAsia="Times New Roman" w:hAnsi="Garamond" w:cs="Times New Roman"/>
          <w:sz w:val="23"/>
          <w:szCs w:val="23"/>
        </w:rPr>
        <w:t xml:space="preserve">) frente a la tasa de falsos positivos para distintos umbrales de decisión, lo que posibilita observar el comportamiento del modelo ante diferentes criterios de clasificación. A partir de esta curva se calcula el área bajo la curva (AUC-ROC), cuyo valor oscila entre 0 y 1, donde valores cercanos a 1 indican una mayor capacidad discriminatoria del modelo, mientras que valores próximos a 0,5 reflejan un desempeño similar al azar. En este estudio, el uso del AUC-ROC resulta especialmente relevante </w:t>
      </w:r>
      <w:r w:rsidR="00FC52CD" w:rsidRPr="00FC52CD">
        <w:rPr>
          <w:rFonts w:ascii="Garamond" w:eastAsia="Times New Roman" w:hAnsi="Garamond" w:cs="Times New Roman"/>
          <w:sz w:val="23"/>
          <w:szCs w:val="23"/>
        </w:rPr>
        <w:lastRenderedPageBreak/>
        <w:t>debido al desbalance de clases existente, ya que permite evaluar el poder de discriminación del modelo de manera independiente del umbral de clasificación utilizado</w:t>
      </w:r>
      <w:sdt>
        <w:sdtPr>
          <w:rPr>
            <w:rFonts w:ascii="Garamond" w:eastAsia="Times New Roman" w:hAnsi="Garamond" w:cs="Times New Roman"/>
            <w:sz w:val="23"/>
            <w:szCs w:val="23"/>
          </w:rPr>
          <w:id w:val="-68659031"/>
          <w:citation/>
        </w:sdtPr>
        <w:sdtContent>
          <w:r w:rsidR="00A539EF">
            <w:rPr>
              <w:rFonts w:ascii="Garamond" w:eastAsia="Times New Roman" w:hAnsi="Garamond" w:cs="Times New Roman"/>
              <w:sz w:val="23"/>
              <w:szCs w:val="23"/>
            </w:rPr>
            <w:fldChar w:fldCharType="begin"/>
          </w:r>
          <w:r w:rsidR="00A539EF">
            <w:rPr>
              <w:rFonts w:ascii="Garamond" w:eastAsia="Times New Roman" w:hAnsi="Garamond" w:cs="Times New Roman"/>
              <w:sz w:val="23"/>
              <w:szCs w:val="23"/>
            </w:rPr>
            <w:instrText xml:space="preserve"> CITATION Han01 \l 3082 </w:instrText>
          </w:r>
          <w:r w:rsidR="00A539EF">
            <w:rPr>
              <w:rFonts w:ascii="Garamond" w:eastAsia="Times New Roman" w:hAnsi="Garamond" w:cs="Times New Roman"/>
              <w:sz w:val="23"/>
              <w:szCs w:val="23"/>
            </w:rPr>
            <w:fldChar w:fldCharType="separate"/>
          </w:r>
          <w:r w:rsidR="00B77339">
            <w:rPr>
              <w:rFonts w:ascii="Garamond" w:eastAsia="Times New Roman" w:hAnsi="Garamond" w:cs="Times New Roman"/>
              <w:noProof/>
              <w:sz w:val="23"/>
              <w:szCs w:val="23"/>
            </w:rPr>
            <w:t xml:space="preserve"> </w:t>
          </w:r>
          <w:r w:rsidR="00B77339" w:rsidRPr="00B77339">
            <w:rPr>
              <w:rFonts w:ascii="Garamond" w:eastAsia="Times New Roman" w:hAnsi="Garamond" w:cs="Times New Roman"/>
              <w:noProof/>
              <w:sz w:val="23"/>
              <w:szCs w:val="23"/>
            </w:rPr>
            <w:t>(Hand &amp; Till, 2001)</w:t>
          </w:r>
          <w:r w:rsidR="00A539EF">
            <w:rPr>
              <w:rFonts w:ascii="Garamond" w:eastAsia="Times New Roman" w:hAnsi="Garamond" w:cs="Times New Roman"/>
              <w:sz w:val="23"/>
              <w:szCs w:val="23"/>
            </w:rPr>
            <w:fldChar w:fldCharType="end"/>
          </w:r>
        </w:sdtContent>
      </w:sdt>
      <w:r w:rsidR="00FC52CD" w:rsidRPr="00FC52CD">
        <w:rPr>
          <w:rFonts w:ascii="Garamond" w:eastAsia="Times New Roman" w:hAnsi="Garamond" w:cs="Times New Roman"/>
          <w:sz w:val="23"/>
          <w:szCs w:val="23"/>
        </w:rPr>
        <w:t>.</w:t>
      </w:r>
    </w:p>
    <w:p w14:paraId="48CA9321" w14:textId="77777777" w:rsidR="00EB54CC" w:rsidRDefault="00EB54CC" w:rsidP="00FC52CD">
      <w:pPr>
        <w:pStyle w:val="Ttulo2"/>
        <w:numPr>
          <w:ilvl w:val="1"/>
          <w:numId w:val="3"/>
        </w:numPr>
        <w:spacing w:before="100" w:beforeAutospacing="1" w:after="240" w:line="288" w:lineRule="auto"/>
        <w:ind w:left="709" w:hanging="709"/>
      </w:pPr>
      <w:bookmarkStart w:id="32" w:name="_Toc217045805"/>
      <w:bookmarkStart w:id="33" w:name="_Toc218104143"/>
      <w:r>
        <w:t>Rendimiento Académico Estudiantil</w:t>
      </w:r>
      <w:bookmarkEnd w:id="32"/>
      <w:bookmarkEnd w:id="33"/>
    </w:p>
    <w:p w14:paraId="58DA0096" w14:textId="037EAC4C" w:rsidR="00EB54CC" w:rsidRPr="001852DC" w:rsidRDefault="00EB54CC" w:rsidP="00FC52CD">
      <w:pPr>
        <w:pStyle w:val="Ttulo2"/>
        <w:numPr>
          <w:ilvl w:val="2"/>
          <w:numId w:val="3"/>
        </w:numPr>
        <w:spacing w:before="100" w:beforeAutospacing="1" w:after="240" w:line="288" w:lineRule="auto"/>
        <w:rPr>
          <w:sz w:val="22"/>
          <w:szCs w:val="22"/>
        </w:rPr>
      </w:pPr>
      <w:bookmarkStart w:id="34" w:name="_Toc218104144"/>
      <w:r w:rsidRPr="001852DC">
        <w:rPr>
          <w:sz w:val="22"/>
          <w:szCs w:val="22"/>
        </w:rPr>
        <w:t>Concepto de rendimiento académico</w:t>
      </w:r>
      <w:bookmarkEnd w:id="34"/>
    </w:p>
    <w:p w14:paraId="40E9C07A" w14:textId="77777777" w:rsidR="00EB54CC"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El rendimiento académico de los estudiantes es uno de los indicadores de mayor peso al abordar la calidad de la enseñanza superior; se relaciona con conceptos tales como excelencia académica y eficacia escolar. (Avendaño y otros, 2016)</w:t>
      </w:r>
    </w:p>
    <w:p w14:paraId="375D2C45" w14:textId="630DB966" w:rsidR="00A176F8"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También puede considerarse como el desarrollo, aplicación y puesta en práctica del conocimiento por parte de los estudiantes en contextos educativos, lo cual puede reflejarse a través de su forma de expresarse, sus actitudes y la vivencia de valores (García Ortiz y otros, 2014).</w:t>
      </w:r>
    </w:p>
    <w:p w14:paraId="3455AB06" w14:textId="2459B0AE" w:rsidR="00EB54CC" w:rsidRPr="001852DC" w:rsidRDefault="00EB54CC" w:rsidP="00FC52CD">
      <w:pPr>
        <w:pStyle w:val="Ttulo2"/>
        <w:numPr>
          <w:ilvl w:val="2"/>
          <w:numId w:val="3"/>
        </w:numPr>
        <w:spacing w:before="100" w:beforeAutospacing="1" w:after="240" w:line="288" w:lineRule="auto"/>
        <w:rPr>
          <w:sz w:val="22"/>
          <w:szCs w:val="22"/>
        </w:rPr>
      </w:pPr>
      <w:bookmarkStart w:id="35" w:name="_Toc218104145"/>
      <w:r w:rsidRPr="001852DC">
        <w:rPr>
          <w:sz w:val="22"/>
          <w:szCs w:val="22"/>
        </w:rPr>
        <w:t>Factores que influyen en el rendimiento académico</w:t>
      </w:r>
      <w:bookmarkEnd w:id="35"/>
    </w:p>
    <w:p w14:paraId="3A2BC549" w14:textId="0492346B" w:rsidR="00EB54CC" w:rsidRPr="00EB54CC" w:rsidRDefault="00EB54CC" w:rsidP="00FC52CD">
      <w:pPr>
        <w:spacing w:before="100" w:beforeAutospacing="1" w:after="240"/>
        <w:jc w:val="both"/>
        <w:rPr>
          <w:rFonts w:ascii="Garamond" w:hAnsi="Garamond"/>
          <w:sz w:val="23"/>
          <w:szCs w:val="23"/>
        </w:rPr>
      </w:pPr>
      <w:r w:rsidRPr="00C819CE">
        <w:rPr>
          <w:rFonts w:ascii="Garamond" w:hAnsi="Garamond"/>
          <w:sz w:val="23"/>
          <w:szCs w:val="23"/>
        </w:rPr>
        <w:t>Los principales factores que influyen en el rendimiento de los estudiantes se dividen en personales y sociales. En lo personal intervienen aspectos como el género del estudiante, su edad, los resultados en solicitudes de ingreso. En lo social destacan el estado civil, el lugar de procedencia, el nivel socioeconómico, las condiciones de empleo y el financiamiento de los estudios</w:t>
      </w:r>
      <w:sdt>
        <w:sdtPr>
          <w:rPr>
            <w:rFonts w:ascii="Garamond" w:hAnsi="Garamond"/>
            <w:sz w:val="23"/>
            <w:szCs w:val="23"/>
          </w:rPr>
          <w:id w:val="1620876918"/>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Bar22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(Barreno Freire y otros, 2022)</w:t>
          </w:r>
          <w:r w:rsidRPr="00C819CE">
            <w:rPr>
              <w:rFonts w:ascii="Garamond" w:hAnsi="Garamond"/>
              <w:sz w:val="23"/>
              <w:szCs w:val="23"/>
            </w:rPr>
            <w:fldChar w:fldCharType="end"/>
          </w:r>
        </w:sdtContent>
      </w:sdt>
      <w:r w:rsidRPr="00C819CE">
        <w:rPr>
          <w:rFonts w:ascii="Garamond" w:hAnsi="Garamond"/>
          <w:sz w:val="23"/>
          <w:szCs w:val="23"/>
        </w:rPr>
        <w:t>.</w:t>
      </w:r>
    </w:p>
    <w:p w14:paraId="4C24624A" w14:textId="77777777" w:rsidR="00EB54CC" w:rsidRDefault="00EB54CC" w:rsidP="00FC52CD">
      <w:pPr>
        <w:pStyle w:val="Ttulo2"/>
        <w:numPr>
          <w:ilvl w:val="1"/>
          <w:numId w:val="3"/>
        </w:numPr>
        <w:spacing w:before="100" w:beforeAutospacing="1" w:after="240" w:line="288" w:lineRule="auto"/>
        <w:ind w:left="709" w:hanging="709"/>
      </w:pPr>
      <w:bookmarkStart w:id="36" w:name="_Toc218104146"/>
      <w:r>
        <w:t>Rendimiento Académico Estudiantil</w:t>
      </w:r>
      <w:bookmarkEnd w:id="36"/>
    </w:p>
    <w:p w14:paraId="03DA313D" w14:textId="77777777" w:rsidR="00EB54CC" w:rsidRPr="001852DC" w:rsidRDefault="00EB54CC" w:rsidP="00FC52CD">
      <w:pPr>
        <w:pStyle w:val="Ttulo2"/>
        <w:numPr>
          <w:ilvl w:val="2"/>
          <w:numId w:val="3"/>
        </w:numPr>
        <w:spacing w:before="100" w:beforeAutospacing="1" w:after="240" w:line="288" w:lineRule="auto"/>
        <w:rPr>
          <w:sz w:val="22"/>
          <w:szCs w:val="22"/>
        </w:rPr>
      </w:pPr>
      <w:bookmarkStart w:id="37" w:name="_Toc218104147"/>
      <w:r w:rsidRPr="001852DC">
        <w:rPr>
          <w:sz w:val="22"/>
          <w:szCs w:val="22"/>
        </w:rPr>
        <w:t>Concepto de rendimiento académico</w:t>
      </w:r>
      <w:bookmarkEnd w:id="37"/>
    </w:p>
    <w:p w14:paraId="0BFE0DED" w14:textId="137C01D7" w:rsidR="00EB54CC" w:rsidRPr="00EB54CC" w:rsidRDefault="00EB54CC" w:rsidP="00FC52CD">
      <w:pPr>
        <w:spacing w:before="100" w:beforeAutospacing="1" w:after="240"/>
        <w:jc w:val="both"/>
      </w:pPr>
      <w:r w:rsidRPr="00C819CE">
        <w:rPr>
          <w:rFonts w:ascii="Garamond" w:hAnsi="Garamond"/>
          <w:sz w:val="23"/>
          <w:szCs w:val="23"/>
        </w:rPr>
        <w:t>El   examen es   un “</w:t>
      </w:r>
      <w:r w:rsidRPr="00C819CE">
        <w:rPr>
          <w:rFonts w:ascii="Garamond" w:hAnsi="Garamond"/>
          <w:i/>
          <w:iCs/>
          <w:sz w:val="23"/>
          <w:szCs w:val="23"/>
        </w:rPr>
        <w:t>mecanismo   de evaluación para reconocer los dominios adquiridos, el   cual   es   supervisado   por agentes escolares tanto a nivel nacional como internacionalmente</w:t>
      </w:r>
      <w:r w:rsidRPr="00C819CE">
        <w:rPr>
          <w:rFonts w:ascii="Garamond" w:hAnsi="Garamond"/>
          <w:sz w:val="23"/>
          <w:szCs w:val="23"/>
        </w:rPr>
        <w:t>”</w:t>
      </w:r>
      <w:sdt>
        <w:sdtPr>
          <w:rPr>
            <w:rFonts w:ascii="Garamond" w:hAnsi="Garamond"/>
            <w:sz w:val="23"/>
            <w:szCs w:val="23"/>
          </w:rPr>
          <w:id w:val="-2121594616"/>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Pad07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(Padilla Magaña, 2007)</w:t>
          </w:r>
          <w:r w:rsidRPr="00C819CE">
            <w:rPr>
              <w:rFonts w:ascii="Garamond" w:hAnsi="Garamond"/>
              <w:sz w:val="23"/>
              <w:szCs w:val="23"/>
            </w:rPr>
            <w:fldChar w:fldCharType="end"/>
          </w:r>
        </w:sdtContent>
      </w:sdt>
      <w:r w:rsidRPr="00C819CE">
        <w:rPr>
          <w:rFonts w:ascii="Garamond" w:hAnsi="Garamond"/>
          <w:sz w:val="23"/>
          <w:szCs w:val="23"/>
        </w:rPr>
        <w:t>.</w:t>
      </w:r>
    </w:p>
    <w:p w14:paraId="3241550E" w14:textId="104E2C29" w:rsidR="00EB54CC" w:rsidRPr="00EB54CC" w:rsidRDefault="00EB54CC" w:rsidP="00FC52CD">
      <w:pPr>
        <w:spacing w:before="100" w:beforeAutospacing="1" w:after="240"/>
        <w:jc w:val="both"/>
        <w:rPr>
          <w:rFonts w:ascii="Garamond" w:hAnsi="Garamond"/>
          <w:sz w:val="23"/>
          <w:szCs w:val="23"/>
        </w:rPr>
      </w:pPr>
      <w:r w:rsidRPr="00C819CE">
        <w:rPr>
          <w:rFonts w:ascii="Garamond" w:hAnsi="Garamond"/>
          <w:sz w:val="23"/>
          <w:szCs w:val="23"/>
        </w:rPr>
        <w:t>En el documento</w:t>
      </w:r>
      <w:r w:rsidRPr="00C819CE">
        <w:rPr>
          <w:rFonts w:ascii="Garamond" w:hAnsi="Garamond" w:cs="Arial"/>
          <w:sz w:val="23"/>
          <w:szCs w:val="23"/>
          <w:shd w:val="clear" w:color="auto" w:fill="FFFFFF"/>
        </w:rPr>
        <w:t xml:space="preserve"> </w:t>
      </w:r>
      <w:r w:rsidRPr="00C819CE">
        <w:rPr>
          <w:rFonts w:ascii="Garamond" w:hAnsi="Garamond" w:cs="Arial"/>
          <w:i/>
          <w:iCs/>
          <w:sz w:val="23"/>
          <w:szCs w:val="23"/>
          <w:shd w:val="clear" w:color="auto" w:fill="FFFFFF"/>
        </w:rPr>
        <w:t>“</w:t>
      </w:r>
      <w:r w:rsidRPr="00C819CE">
        <w:rPr>
          <w:rFonts w:ascii="Garamond" w:hAnsi="Garamond"/>
          <w:i/>
          <w:iCs/>
          <w:sz w:val="23"/>
          <w:szCs w:val="23"/>
        </w:rPr>
        <w:t>Examen para el ingreso a la Educación Superior”</w:t>
      </w:r>
      <w:r w:rsidRPr="00C819CE">
        <w:rPr>
          <w:rFonts w:ascii="Garamond" w:hAnsi="Garamond"/>
          <w:sz w:val="23"/>
          <w:szCs w:val="23"/>
        </w:rPr>
        <w:t xml:space="preserve"> los autores indican que los   exámenes   tienen   el propósito de incentivar y estimular el interés de los estudiantes de la educación secundaria por el aprendizaje consciente con   el   propósito   de   cumplir   son   los requisitos cognitivos exigidos para tener acceso a los estudios universitarios</w:t>
      </w:r>
      <w:sdt>
        <w:sdtPr>
          <w:rPr>
            <w:rFonts w:ascii="Garamond" w:hAnsi="Garamond"/>
            <w:sz w:val="23"/>
            <w:szCs w:val="23"/>
          </w:rPr>
          <w:id w:val="1105309363"/>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Tam21 \l 3082 </w:instrText>
          </w:r>
          <w:r w:rsidRPr="00C819CE">
            <w:rPr>
              <w:rFonts w:ascii="Garamond" w:hAnsi="Garamond"/>
              <w:sz w:val="23"/>
              <w:szCs w:val="23"/>
            </w:rPr>
            <w:fldChar w:fldCharType="separate"/>
          </w:r>
          <w:r w:rsidR="00B77339">
            <w:rPr>
              <w:rFonts w:ascii="Garamond" w:hAnsi="Garamond"/>
              <w:noProof/>
              <w:sz w:val="23"/>
              <w:szCs w:val="23"/>
            </w:rPr>
            <w:t xml:space="preserve"> </w:t>
          </w:r>
          <w:r w:rsidR="00B77339" w:rsidRPr="00B77339">
            <w:rPr>
              <w:rFonts w:ascii="Garamond" w:hAnsi="Garamond"/>
              <w:noProof/>
              <w:sz w:val="23"/>
              <w:szCs w:val="23"/>
            </w:rPr>
            <w:t>(Tamayo Guajala y otros, 2021)</w:t>
          </w:r>
          <w:r w:rsidRPr="00C819CE">
            <w:rPr>
              <w:rFonts w:ascii="Garamond" w:hAnsi="Garamond"/>
              <w:sz w:val="23"/>
              <w:szCs w:val="23"/>
            </w:rPr>
            <w:fldChar w:fldCharType="end"/>
          </w:r>
        </w:sdtContent>
      </w:sdt>
      <w:r>
        <w:rPr>
          <w:rFonts w:ascii="Garamond" w:hAnsi="Garamond"/>
          <w:sz w:val="23"/>
          <w:szCs w:val="23"/>
        </w:rPr>
        <w:t>.</w:t>
      </w:r>
    </w:p>
    <w:p w14:paraId="2D2BF587" w14:textId="610BC017" w:rsidR="00EB54CC" w:rsidRPr="001852DC" w:rsidRDefault="00EB54CC" w:rsidP="00FC52CD">
      <w:pPr>
        <w:pStyle w:val="Ttulo2"/>
        <w:numPr>
          <w:ilvl w:val="2"/>
          <w:numId w:val="3"/>
        </w:numPr>
        <w:spacing w:before="100" w:beforeAutospacing="1" w:after="240" w:line="288" w:lineRule="auto"/>
        <w:jc w:val="both"/>
        <w:rPr>
          <w:sz w:val="22"/>
          <w:szCs w:val="22"/>
        </w:rPr>
      </w:pPr>
      <w:bookmarkStart w:id="38" w:name="_Toc218104148"/>
      <w:r w:rsidRPr="001852DC">
        <w:rPr>
          <w:sz w:val="22"/>
          <w:szCs w:val="22"/>
        </w:rPr>
        <w:t>Examen de ingreso en la FCyT estructura y característica</w:t>
      </w:r>
      <w:bookmarkEnd w:id="38"/>
    </w:p>
    <w:p w14:paraId="0A9B3A53" w14:textId="346156F9" w:rsidR="00EB54CC" w:rsidRPr="00FC52CD" w:rsidRDefault="00EB54CC" w:rsidP="00FC52CD">
      <w:pPr>
        <w:spacing w:before="100" w:beforeAutospacing="1" w:after="240"/>
        <w:jc w:val="both"/>
        <w:rPr>
          <w:rFonts w:ascii="Garamond" w:hAnsi="Garamond"/>
          <w:sz w:val="23"/>
          <w:szCs w:val="23"/>
        </w:rPr>
      </w:pPr>
      <w:r w:rsidRPr="00FC52CD">
        <w:rPr>
          <w:rFonts w:ascii="Garamond" w:hAnsi="Garamond"/>
          <w:sz w:val="23"/>
          <w:szCs w:val="23"/>
        </w:rPr>
        <w:t xml:space="preserve">La prueba de conocimientos </w:t>
      </w:r>
      <w:r w:rsidR="00FC52CD" w:rsidRPr="00FC52CD">
        <w:rPr>
          <w:rFonts w:ascii="Garamond" w:hAnsi="Garamond"/>
          <w:sz w:val="23"/>
          <w:szCs w:val="23"/>
        </w:rPr>
        <w:t>denominada</w:t>
      </w:r>
      <w:r w:rsidR="00FC52CD">
        <w:rPr>
          <w:rFonts w:ascii="Garamond" w:hAnsi="Garamond"/>
          <w:sz w:val="23"/>
          <w:szCs w:val="23"/>
        </w:rPr>
        <w:t>,</w:t>
      </w:r>
      <w:r w:rsidR="00FC52CD" w:rsidRPr="00FC52CD">
        <w:rPr>
          <w:rFonts w:ascii="Garamond" w:hAnsi="Garamond"/>
          <w:sz w:val="23"/>
          <w:szCs w:val="23"/>
        </w:rPr>
        <w:t xml:space="preserve"> Prueba</w:t>
      </w:r>
      <w:r w:rsidRPr="00FC52CD">
        <w:rPr>
          <w:rFonts w:ascii="Garamond" w:hAnsi="Garamond"/>
          <w:sz w:val="23"/>
          <w:szCs w:val="23"/>
        </w:rPr>
        <w:t xml:space="preserve"> de Suficiencia Académica (PSA) se toma una vez se haya cumplido los requisitos de inscripción al mismo, posteriormente tomado el examen, este se califica sobre un total de 100 puntos, estableciendo como puntaje mínimo de aprobación el 51%. Los contenidos evaluados abarcarán las áreas de Aritmética-Álgebra, Geometría-Trigonometría, Física, Química y </w:t>
      </w:r>
      <w:r w:rsidRPr="00FC52CD">
        <w:rPr>
          <w:rFonts w:ascii="Garamond" w:hAnsi="Garamond"/>
          <w:sz w:val="23"/>
          <w:szCs w:val="23"/>
        </w:rPr>
        <w:lastRenderedPageBreak/>
        <w:t xml:space="preserve">Biología, distribuyendo de manera equilibrada la cantidad de preguntas en cada una de estas materias (Universidad Mayor de San </w:t>
      </w:r>
      <w:proofErr w:type="spellStart"/>
      <w:r w:rsidRPr="00FC52CD">
        <w:rPr>
          <w:rFonts w:ascii="Garamond" w:hAnsi="Garamond"/>
          <w:sz w:val="23"/>
          <w:szCs w:val="23"/>
        </w:rPr>
        <w:t>Simon</w:t>
      </w:r>
      <w:proofErr w:type="spellEnd"/>
      <w:r w:rsidRPr="00FC52CD">
        <w:rPr>
          <w:rFonts w:ascii="Garamond" w:hAnsi="Garamond"/>
          <w:sz w:val="23"/>
          <w:szCs w:val="23"/>
        </w:rPr>
        <w:t xml:space="preserve">- Facultad de Ciencias y </w:t>
      </w:r>
      <w:proofErr w:type="spellStart"/>
      <w:r w:rsidRPr="00FC52CD">
        <w:rPr>
          <w:rFonts w:ascii="Garamond" w:hAnsi="Garamond"/>
          <w:sz w:val="23"/>
          <w:szCs w:val="23"/>
        </w:rPr>
        <w:t>Tecnologia</w:t>
      </w:r>
      <w:proofErr w:type="spellEnd"/>
      <w:r w:rsidRPr="00FC52CD">
        <w:rPr>
          <w:rFonts w:ascii="Garamond" w:hAnsi="Garamond"/>
          <w:sz w:val="23"/>
          <w:szCs w:val="23"/>
        </w:rPr>
        <w:t>, 2020-2022).</w:t>
      </w:r>
    </w:p>
    <w:p w14:paraId="2A48800E" w14:textId="700BDE62" w:rsidR="00EB54CC" w:rsidRDefault="00EB54CC" w:rsidP="00FC52CD">
      <w:pPr>
        <w:pStyle w:val="Ttulo2"/>
        <w:numPr>
          <w:ilvl w:val="1"/>
          <w:numId w:val="3"/>
        </w:numPr>
        <w:spacing w:before="100" w:beforeAutospacing="1" w:after="240" w:line="288" w:lineRule="auto"/>
        <w:ind w:left="709" w:hanging="709"/>
      </w:pPr>
      <w:bookmarkStart w:id="39" w:name="_Toc218104149"/>
      <w:r>
        <w:t>Tecnologías y herramientas usadas</w:t>
      </w:r>
      <w:bookmarkEnd w:id="39"/>
    </w:p>
    <w:p w14:paraId="0F533DE1" w14:textId="7D7ED12C" w:rsidR="00EB54CC" w:rsidRDefault="00EB54CC" w:rsidP="00FC52CD">
      <w:pPr>
        <w:spacing w:before="100" w:beforeAutospacing="1" w:after="240"/>
        <w:jc w:val="both"/>
        <w:rPr>
          <w:rFonts w:ascii="Garamond" w:eastAsia="Garamond" w:hAnsi="Garamond" w:cs="Garamond"/>
          <w:sz w:val="23"/>
          <w:szCs w:val="23"/>
        </w:rPr>
      </w:pPr>
      <w:r w:rsidRPr="00756EC4">
        <w:rPr>
          <w:rFonts w:ascii="Garamond" w:eastAsia="Garamond" w:hAnsi="Garamond" w:cs="Garamond"/>
          <w:sz w:val="23"/>
          <w:szCs w:val="23"/>
        </w:rPr>
        <w:t>Para desarrollar el proyecto se utilizará las siguientes herramientas y sus características. Estas herramientas son seleccionadas por la facilidad de obtención y manejo para la exploración de datos y entrenamiento de modelos.</w:t>
      </w:r>
    </w:p>
    <w:p w14:paraId="6EA1D6A3" w14:textId="79BBFB00" w:rsidR="00EB54CC" w:rsidRPr="001852DC" w:rsidRDefault="00EB54CC" w:rsidP="00FC52CD">
      <w:pPr>
        <w:pStyle w:val="Ttulo2"/>
        <w:numPr>
          <w:ilvl w:val="2"/>
          <w:numId w:val="3"/>
        </w:numPr>
        <w:spacing w:before="100" w:beforeAutospacing="1" w:after="240" w:line="288" w:lineRule="auto"/>
        <w:jc w:val="both"/>
        <w:rPr>
          <w:sz w:val="22"/>
          <w:szCs w:val="22"/>
        </w:rPr>
      </w:pPr>
      <w:bookmarkStart w:id="40" w:name="_Toc218104150"/>
      <w:r w:rsidRPr="001852DC">
        <w:rPr>
          <w:sz w:val="22"/>
          <w:szCs w:val="22"/>
        </w:rPr>
        <w:t xml:space="preserve">Google </w:t>
      </w:r>
      <w:proofErr w:type="spellStart"/>
      <w:r w:rsidRPr="001852DC">
        <w:rPr>
          <w:sz w:val="22"/>
          <w:szCs w:val="22"/>
        </w:rPr>
        <w:t>colab</w:t>
      </w:r>
      <w:bookmarkEnd w:id="40"/>
      <w:proofErr w:type="spellEnd"/>
    </w:p>
    <w:p w14:paraId="5B0095AF" w14:textId="5FAB69DA" w:rsidR="00EB54CC" w:rsidRPr="00F357F5" w:rsidRDefault="00EB54CC" w:rsidP="00FC52CD">
      <w:pPr>
        <w:spacing w:before="100" w:beforeAutospacing="1" w:after="240"/>
        <w:jc w:val="both"/>
        <w:rPr>
          <w:rFonts w:ascii="Garamond" w:eastAsia="Garamond" w:hAnsi="Garamond" w:cs="Garamond"/>
          <w:sz w:val="23"/>
          <w:szCs w:val="23"/>
        </w:rPr>
      </w:pPr>
      <w:r w:rsidRPr="00F357F5">
        <w:rPr>
          <w:rFonts w:ascii="Garamond" w:eastAsia="Garamond" w:hAnsi="Garamond" w:cs="Garamond"/>
          <w:sz w:val="23"/>
          <w:szCs w:val="23"/>
        </w:rPr>
        <w:t xml:space="preserve">Google </w:t>
      </w:r>
      <w:proofErr w:type="spellStart"/>
      <w:r w:rsidRPr="00F357F5">
        <w:rPr>
          <w:rFonts w:ascii="Garamond" w:eastAsia="Garamond" w:hAnsi="Garamond" w:cs="Garamond"/>
          <w:sz w:val="23"/>
          <w:szCs w:val="23"/>
        </w:rPr>
        <w:t>Colaboratory</w:t>
      </w:r>
      <w:proofErr w:type="spellEnd"/>
      <w:r w:rsidRPr="00F357F5">
        <w:rPr>
          <w:rFonts w:ascii="Garamond" w:eastAsia="Garamond" w:hAnsi="Garamond" w:cs="Garamond"/>
          <w:sz w:val="23"/>
          <w:szCs w:val="23"/>
        </w:rPr>
        <w:t xml:space="preserve"> (también conocido como </w:t>
      </w:r>
      <w:proofErr w:type="spellStart"/>
      <w:r w:rsidRPr="00F357F5">
        <w:rPr>
          <w:rFonts w:ascii="Garamond" w:eastAsia="Garamond" w:hAnsi="Garamond" w:cs="Garamond"/>
          <w:sz w:val="23"/>
          <w:szCs w:val="23"/>
        </w:rPr>
        <w:t>Colab</w:t>
      </w:r>
      <w:proofErr w:type="spellEnd"/>
      <w:r w:rsidRPr="00F357F5">
        <w:rPr>
          <w:rFonts w:ascii="Garamond" w:eastAsia="Garamond" w:hAnsi="Garamond" w:cs="Garamond"/>
          <w:sz w:val="23"/>
          <w:szCs w:val="23"/>
        </w:rPr>
        <w:t xml:space="preserve">) es un servicio en la nube basado en </w:t>
      </w:r>
      <w:proofErr w:type="spellStart"/>
      <w:r w:rsidRPr="00F357F5">
        <w:rPr>
          <w:rFonts w:ascii="Garamond" w:eastAsia="Garamond" w:hAnsi="Garamond" w:cs="Garamond"/>
          <w:sz w:val="23"/>
          <w:szCs w:val="23"/>
        </w:rPr>
        <w:t>Jupyter</w:t>
      </w:r>
      <w:proofErr w:type="spellEnd"/>
      <w:r w:rsidRPr="00F357F5">
        <w:rPr>
          <w:rFonts w:ascii="Garamond" w:eastAsia="Garamond" w:hAnsi="Garamond" w:cs="Garamond"/>
          <w:sz w:val="23"/>
          <w:szCs w:val="23"/>
        </w:rPr>
        <w:t xml:space="preserve"> Notebooks para difundir la educación y la investigación del aprendizaje automático. Proporciona un tiempo de ejecución totalmente configurado para el aprendizaje profundo y el acceso gratuito a una GPU robusta</w:t>
      </w:r>
      <w:sdt>
        <w:sdtPr>
          <w:rPr>
            <w:rFonts w:ascii="Garamond" w:eastAsia="Garamond" w:hAnsi="Garamond" w:cs="Garamond"/>
            <w:sz w:val="23"/>
            <w:szCs w:val="23"/>
          </w:rPr>
          <w:id w:val="53524590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Car18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(Carneiro y otros, 2018)</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727103DD" w14:textId="28F248D3" w:rsidR="00EB54CC" w:rsidRPr="001852DC" w:rsidRDefault="00EB54CC" w:rsidP="00FC52CD">
      <w:pPr>
        <w:pStyle w:val="Ttulo2"/>
        <w:numPr>
          <w:ilvl w:val="2"/>
          <w:numId w:val="3"/>
        </w:numPr>
        <w:spacing w:before="100" w:beforeAutospacing="1" w:after="240" w:line="288" w:lineRule="auto"/>
        <w:jc w:val="both"/>
        <w:rPr>
          <w:sz w:val="22"/>
          <w:szCs w:val="22"/>
        </w:rPr>
      </w:pPr>
      <w:bookmarkStart w:id="41" w:name="_Toc218104151"/>
      <w:r w:rsidRPr="001852DC">
        <w:rPr>
          <w:sz w:val="22"/>
          <w:szCs w:val="22"/>
        </w:rPr>
        <w:t>Python</w:t>
      </w:r>
      <w:bookmarkEnd w:id="41"/>
    </w:p>
    <w:p w14:paraId="54B160EF" w14:textId="71E1A76E" w:rsidR="00EB54CC" w:rsidRPr="00161FE6" w:rsidRDefault="00EB54CC" w:rsidP="00FC52CD">
      <w:pPr>
        <w:spacing w:before="100" w:beforeAutospacing="1" w:after="240"/>
        <w:jc w:val="both"/>
        <w:rPr>
          <w:rFonts w:ascii="Garamond" w:eastAsia="Garamond" w:hAnsi="Garamond" w:cs="Garamond"/>
          <w:sz w:val="23"/>
          <w:szCs w:val="23"/>
        </w:rPr>
      </w:pPr>
      <w:r w:rsidRPr="00161FE6">
        <w:rPr>
          <w:rFonts w:ascii="Garamond" w:eastAsia="Garamond" w:hAnsi="Garamond" w:cs="Garamond"/>
          <w:sz w:val="23"/>
          <w:szCs w:val="23"/>
        </w:rPr>
        <w:t xml:space="preserve">Python es un lenguaje de programación interpretado de propósito general que se utiliza en una </w:t>
      </w:r>
      <w:r>
        <w:rPr>
          <w:rFonts w:ascii="Garamond" w:eastAsia="Garamond" w:hAnsi="Garamond" w:cs="Garamond"/>
          <w:sz w:val="23"/>
          <w:szCs w:val="23"/>
        </w:rPr>
        <w:t>gran</w:t>
      </w:r>
      <w:r w:rsidRPr="00161FE6">
        <w:rPr>
          <w:rFonts w:ascii="Garamond" w:eastAsia="Garamond" w:hAnsi="Garamond" w:cs="Garamond"/>
          <w:sz w:val="23"/>
          <w:szCs w:val="23"/>
        </w:rPr>
        <w:t xml:space="preserve"> variedad de aplicaciones, desde el desarrollo web hasta el análisis de datos. Según Guido van Rossum, el creador de Python, </w:t>
      </w:r>
      <w:r>
        <w:rPr>
          <w:rFonts w:ascii="Garamond" w:eastAsia="Garamond" w:hAnsi="Garamond" w:cs="Garamond"/>
          <w:sz w:val="23"/>
          <w:szCs w:val="23"/>
        </w:rPr>
        <w:t>tiene una</w:t>
      </w:r>
      <w:r w:rsidRPr="00161FE6">
        <w:rPr>
          <w:rFonts w:ascii="Garamond" w:eastAsia="Garamond" w:hAnsi="Garamond" w:cs="Garamond"/>
          <w:sz w:val="23"/>
          <w:szCs w:val="23"/>
        </w:rPr>
        <w:t xml:space="preserve"> sintaxis simple y sencilla; el tipado dinámico, su gestor de memoria, la gran cantidad de librerías disponibles y su potencia del lenguaje, entre otros, hacen que desarrollar una aplicación en Python sea </w:t>
      </w:r>
      <w:r>
        <w:rPr>
          <w:rFonts w:ascii="Garamond" w:eastAsia="Garamond" w:hAnsi="Garamond" w:cs="Garamond"/>
          <w:sz w:val="23"/>
          <w:szCs w:val="23"/>
        </w:rPr>
        <w:t>accesible</w:t>
      </w:r>
      <w:r w:rsidRPr="00161FE6">
        <w:rPr>
          <w:rFonts w:ascii="Garamond" w:eastAsia="Garamond" w:hAnsi="Garamond" w:cs="Garamond"/>
          <w:sz w:val="23"/>
          <w:szCs w:val="23"/>
        </w:rPr>
        <w:t xml:space="preserve">, rápido y </w:t>
      </w:r>
      <w:r>
        <w:rPr>
          <w:rFonts w:ascii="Garamond" w:eastAsia="Garamond" w:hAnsi="Garamond" w:cs="Garamond"/>
          <w:sz w:val="23"/>
          <w:szCs w:val="23"/>
        </w:rPr>
        <w:t xml:space="preserve">entendido </w:t>
      </w:r>
      <w:r w:rsidRPr="00161FE6">
        <w:rPr>
          <w:rFonts w:ascii="Garamond" w:eastAsia="Garamond" w:hAnsi="Garamond" w:cs="Garamond"/>
          <w:sz w:val="23"/>
          <w:szCs w:val="23"/>
        </w:rPr>
        <w:t>para los desarrolladores</w:t>
      </w:r>
      <w:sdt>
        <w:sdtPr>
          <w:rPr>
            <w:rFonts w:ascii="Garamond" w:eastAsia="Garamond" w:hAnsi="Garamond" w:cs="Garamond"/>
            <w:sz w:val="23"/>
            <w:szCs w:val="23"/>
          </w:rPr>
          <w:id w:val="1055745933"/>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Rod23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(Rodriguez Villanueva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0B2D5F88" w14:textId="2971DA22" w:rsidR="00EB54CC" w:rsidRPr="001852DC" w:rsidRDefault="00EB54CC" w:rsidP="00FC52CD">
      <w:pPr>
        <w:pStyle w:val="Ttulo2"/>
        <w:numPr>
          <w:ilvl w:val="2"/>
          <w:numId w:val="3"/>
        </w:numPr>
        <w:spacing w:before="100" w:beforeAutospacing="1" w:after="240" w:line="288" w:lineRule="auto"/>
        <w:jc w:val="both"/>
        <w:rPr>
          <w:sz w:val="22"/>
          <w:szCs w:val="22"/>
        </w:rPr>
      </w:pPr>
      <w:bookmarkStart w:id="42" w:name="_Toc218104152"/>
      <w:proofErr w:type="spellStart"/>
      <w:r w:rsidRPr="001852DC">
        <w:rPr>
          <w:sz w:val="22"/>
          <w:szCs w:val="22"/>
        </w:rPr>
        <w:t>Librerias</w:t>
      </w:r>
      <w:bookmarkEnd w:id="42"/>
      <w:proofErr w:type="spellEnd"/>
    </w:p>
    <w:p w14:paraId="6FC23495" w14:textId="61CC1A5B" w:rsidR="00EB54CC" w:rsidRDefault="00EB54CC" w:rsidP="00FC52CD">
      <w:pPr>
        <w:spacing w:before="100" w:beforeAutospacing="1" w:after="240"/>
        <w:jc w:val="both"/>
        <w:rPr>
          <w:rFonts w:ascii="Garamond" w:eastAsia="Garamond" w:hAnsi="Garamond" w:cs="Garamond"/>
          <w:sz w:val="23"/>
          <w:szCs w:val="23"/>
        </w:rPr>
      </w:pPr>
      <w:r w:rsidRPr="00D408F3">
        <w:rPr>
          <w:rFonts w:ascii="Garamond" w:eastAsia="Garamond" w:hAnsi="Garamond" w:cs="Garamond"/>
          <w:sz w:val="23"/>
          <w:szCs w:val="23"/>
        </w:rPr>
        <w:t xml:space="preserve">Entre las librerías más conocidas podemos mencionar a Pandas, </w:t>
      </w:r>
      <w:proofErr w:type="spellStart"/>
      <w:r w:rsidRPr="00D408F3">
        <w:rPr>
          <w:rFonts w:ascii="Garamond" w:eastAsia="Garamond" w:hAnsi="Garamond" w:cs="Garamond"/>
          <w:sz w:val="23"/>
          <w:szCs w:val="23"/>
        </w:rPr>
        <w:t>Seaborn</w:t>
      </w:r>
      <w:proofErr w:type="spellEnd"/>
      <w:r w:rsidRPr="00D408F3">
        <w:rPr>
          <w:rFonts w:ascii="Garamond" w:eastAsia="Garamond" w:hAnsi="Garamond" w:cs="Garamond"/>
          <w:sz w:val="23"/>
          <w:szCs w:val="23"/>
        </w:rPr>
        <w:t xml:space="preserve"> y </w:t>
      </w:r>
      <w:proofErr w:type="spellStart"/>
      <w:r w:rsidRPr="00D408F3">
        <w:rPr>
          <w:rFonts w:ascii="Garamond" w:eastAsia="Garamond" w:hAnsi="Garamond" w:cs="Garamond"/>
          <w:sz w:val="23"/>
          <w:szCs w:val="23"/>
        </w:rPr>
        <w:t>Matplolib</w:t>
      </w:r>
      <w:proofErr w:type="spellEnd"/>
      <w:r w:rsidRPr="00D408F3">
        <w:rPr>
          <w:rFonts w:ascii="Garamond" w:eastAsia="Garamond" w:hAnsi="Garamond" w:cs="Garamond"/>
          <w:sz w:val="23"/>
          <w:szCs w:val="23"/>
        </w:rPr>
        <w:t>.</w:t>
      </w:r>
    </w:p>
    <w:p w14:paraId="08683B8F" w14:textId="302A4CF7" w:rsidR="00EB54CC" w:rsidRDefault="00EB54CC" w:rsidP="00FC52CD">
      <w:pPr>
        <w:spacing w:before="100" w:beforeAutospacing="1" w:after="240"/>
        <w:jc w:val="both"/>
        <w:rPr>
          <w:rFonts w:ascii="Garamond" w:eastAsia="Garamond" w:hAnsi="Garamond" w:cs="Garamond"/>
          <w:sz w:val="23"/>
          <w:szCs w:val="23"/>
        </w:rPr>
      </w:pPr>
      <w:r w:rsidRPr="00D408F3">
        <w:rPr>
          <w:rFonts w:ascii="Garamond" w:eastAsia="Garamond" w:hAnsi="Garamond" w:cs="Garamond"/>
          <w:sz w:val="23"/>
          <w:szCs w:val="23"/>
        </w:rPr>
        <w:t xml:space="preserve">La librería Pandas, es una librería que brinda herramientas para la manipulación de datos, a través de sus submódulos con funciones básicas que permiten leer, modificar y filtrar archivos tipo xlsx, </w:t>
      </w:r>
      <w:proofErr w:type="spellStart"/>
      <w:r w:rsidRPr="00D408F3">
        <w:rPr>
          <w:rFonts w:ascii="Garamond" w:eastAsia="Garamond" w:hAnsi="Garamond" w:cs="Garamond"/>
          <w:sz w:val="23"/>
          <w:szCs w:val="23"/>
        </w:rPr>
        <w:t>csv</w:t>
      </w:r>
      <w:proofErr w:type="spellEnd"/>
      <w:r w:rsidRPr="00D408F3">
        <w:rPr>
          <w:rFonts w:ascii="Garamond" w:eastAsia="Garamond" w:hAnsi="Garamond" w:cs="Garamond"/>
          <w:sz w:val="23"/>
          <w:szCs w:val="23"/>
        </w:rPr>
        <w:t xml:space="preserve">, </w:t>
      </w:r>
      <w:proofErr w:type="spellStart"/>
      <w:r w:rsidRPr="00D408F3">
        <w:rPr>
          <w:rFonts w:ascii="Garamond" w:eastAsia="Garamond" w:hAnsi="Garamond" w:cs="Garamond"/>
          <w:sz w:val="23"/>
          <w:szCs w:val="23"/>
        </w:rPr>
        <w:t>json</w:t>
      </w:r>
      <w:proofErr w:type="spellEnd"/>
      <w:r w:rsidRPr="00D408F3">
        <w:rPr>
          <w:rFonts w:ascii="Garamond" w:eastAsia="Garamond" w:hAnsi="Garamond" w:cs="Garamond"/>
          <w:sz w:val="23"/>
          <w:szCs w:val="23"/>
        </w:rPr>
        <w:t xml:space="preserve"> y otros formatos de textos</w:t>
      </w:r>
      <w:sdt>
        <w:sdtPr>
          <w:rPr>
            <w:rFonts w:ascii="Garamond" w:eastAsia="Garamond" w:hAnsi="Garamond" w:cs="Garamond"/>
            <w:sz w:val="23"/>
            <w:szCs w:val="23"/>
          </w:rPr>
          <w:id w:val="27846883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p>
    <w:p w14:paraId="21C18124" w14:textId="3264FE9D" w:rsidR="00EB54CC" w:rsidRDefault="00EB54CC" w:rsidP="00FC52CD">
      <w:pPr>
        <w:spacing w:before="100" w:beforeAutospacing="1" w:after="240"/>
        <w:jc w:val="both"/>
        <w:rPr>
          <w:rFonts w:ascii="Garamond" w:eastAsia="Garamond" w:hAnsi="Garamond" w:cs="Garamond"/>
          <w:sz w:val="23"/>
          <w:szCs w:val="23"/>
        </w:rPr>
      </w:pPr>
      <w:r w:rsidRPr="004A7BE1">
        <w:rPr>
          <w:rFonts w:ascii="Garamond" w:eastAsia="Garamond" w:hAnsi="Garamond" w:cs="Garamond"/>
          <w:sz w:val="23"/>
          <w:szCs w:val="23"/>
        </w:rPr>
        <w:t xml:space="preserve">La librería de </w:t>
      </w:r>
      <w:proofErr w:type="spellStart"/>
      <w:r w:rsidRPr="004A7BE1">
        <w:rPr>
          <w:rFonts w:ascii="Garamond" w:eastAsia="Garamond" w:hAnsi="Garamond" w:cs="Garamond"/>
          <w:sz w:val="23"/>
          <w:szCs w:val="23"/>
        </w:rPr>
        <w:t>Matplotlib</w:t>
      </w:r>
      <w:proofErr w:type="spellEnd"/>
      <w:r>
        <w:rPr>
          <w:rFonts w:ascii="Garamond" w:eastAsia="Garamond" w:hAnsi="Garamond" w:cs="Garamond"/>
          <w:sz w:val="23"/>
          <w:szCs w:val="23"/>
        </w:rPr>
        <w:t xml:space="preserve"> se usa en</w:t>
      </w:r>
      <w:r w:rsidRPr="00D753A2">
        <w:rPr>
          <w:rFonts w:ascii="Garamond" w:eastAsia="Garamond" w:hAnsi="Garamond" w:cs="Garamond"/>
          <w:sz w:val="23"/>
          <w:szCs w:val="23"/>
        </w:rPr>
        <w:t xml:space="preserve"> Python,</w:t>
      </w:r>
      <w:r>
        <w:rPr>
          <w:rFonts w:ascii="Garamond" w:eastAsia="Garamond" w:hAnsi="Garamond" w:cs="Garamond"/>
          <w:sz w:val="23"/>
          <w:szCs w:val="23"/>
        </w:rPr>
        <w:t xml:space="preserve"> está</w:t>
      </w:r>
      <w:r w:rsidRPr="00D753A2">
        <w:rPr>
          <w:rFonts w:ascii="Garamond" w:eastAsia="Garamond" w:hAnsi="Garamond" w:cs="Garamond"/>
          <w:sz w:val="23"/>
          <w:szCs w:val="23"/>
        </w:rPr>
        <w:t xml:space="preserve"> inspirada en MATLAB</w:t>
      </w:r>
      <w:r w:rsidRPr="004A7BE1">
        <w:rPr>
          <w:rFonts w:ascii="Garamond" w:eastAsia="Garamond" w:hAnsi="Garamond" w:cs="Garamond"/>
          <w:sz w:val="23"/>
          <w:szCs w:val="23"/>
        </w:rPr>
        <w:t xml:space="preserve"> </w:t>
      </w:r>
      <w:r>
        <w:rPr>
          <w:rFonts w:ascii="Garamond" w:eastAsia="Garamond" w:hAnsi="Garamond" w:cs="Garamond"/>
          <w:sz w:val="23"/>
          <w:szCs w:val="23"/>
        </w:rPr>
        <w:t xml:space="preserve">y </w:t>
      </w:r>
      <w:r w:rsidRPr="004A7BE1">
        <w:rPr>
          <w:rFonts w:ascii="Garamond" w:eastAsia="Garamond" w:hAnsi="Garamond" w:cs="Garamond"/>
          <w:sz w:val="23"/>
          <w:szCs w:val="23"/>
        </w:rPr>
        <w:t xml:space="preserve">se </w:t>
      </w:r>
      <w:r>
        <w:rPr>
          <w:rFonts w:ascii="Garamond" w:eastAsia="Garamond" w:hAnsi="Garamond" w:cs="Garamond"/>
          <w:sz w:val="23"/>
          <w:szCs w:val="23"/>
        </w:rPr>
        <w:t>centr</w:t>
      </w:r>
      <w:r w:rsidRPr="004A7BE1">
        <w:rPr>
          <w:rFonts w:ascii="Garamond" w:eastAsia="Garamond" w:hAnsi="Garamond" w:cs="Garamond"/>
          <w:sz w:val="23"/>
          <w:szCs w:val="23"/>
        </w:rPr>
        <w:t>a en el análisis, visualización y modelamiento de grandes conjuntos de datos</w:t>
      </w:r>
      <w:r>
        <w:rPr>
          <w:rFonts w:ascii="Garamond" w:eastAsia="Garamond" w:hAnsi="Garamond" w:cs="Garamond"/>
          <w:sz w:val="23"/>
          <w:szCs w:val="23"/>
        </w:rPr>
        <w:t xml:space="preserve">, </w:t>
      </w:r>
      <w:r w:rsidRPr="00D753A2">
        <w:rPr>
          <w:rFonts w:ascii="Garamond" w:eastAsia="Garamond" w:hAnsi="Garamond" w:cs="Garamond"/>
          <w:sz w:val="23"/>
          <w:szCs w:val="23"/>
        </w:rPr>
        <w:t>crea</w:t>
      </w:r>
      <w:r>
        <w:rPr>
          <w:rFonts w:ascii="Garamond" w:eastAsia="Garamond" w:hAnsi="Garamond" w:cs="Garamond"/>
          <w:sz w:val="23"/>
          <w:szCs w:val="23"/>
        </w:rPr>
        <w:t>ndo</w:t>
      </w:r>
      <w:r w:rsidRPr="00D753A2">
        <w:rPr>
          <w:rFonts w:ascii="Garamond" w:eastAsia="Garamond" w:hAnsi="Garamond" w:cs="Garamond"/>
          <w:sz w:val="23"/>
          <w:szCs w:val="23"/>
        </w:rPr>
        <w:t xml:space="preserve"> visualizaciones de datos estáticas, animadas e interactivas, como gráficos de líneas, dispersión y barras</w:t>
      </w:r>
      <w:sdt>
        <w:sdtPr>
          <w:rPr>
            <w:rFonts w:ascii="Garamond" w:eastAsia="Garamond" w:hAnsi="Garamond" w:cs="Garamond"/>
            <w:sz w:val="23"/>
            <w:szCs w:val="23"/>
          </w:rPr>
          <w:id w:val="-1201161665"/>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sidRPr="00D753A2">
        <w:rPr>
          <w:rFonts w:ascii="Garamond" w:eastAsia="Garamond" w:hAnsi="Garamond" w:cs="Garamond"/>
          <w:sz w:val="23"/>
          <w:szCs w:val="23"/>
        </w:rPr>
        <w:t>.</w:t>
      </w:r>
      <w:r w:rsidRPr="004A7BE1">
        <w:rPr>
          <w:rFonts w:ascii="Garamond" w:eastAsia="Garamond" w:hAnsi="Garamond" w:cs="Garamond"/>
          <w:sz w:val="23"/>
          <w:szCs w:val="23"/>
        </w:rPr>
        <w:t xml:space="preserve"> </w:t>
      </w:r>
    </w:p>
    <w:p w14:paraId="178411A8" w14:textId="01F2776A" w:rsidR="00EB54CC" w:rsidRDefault="00EB54CC" w:rsidP="00FC52CD">
      <w:pPr>
        <w:spacing w:before="100" w:beforeAutospacing="1" w:after="240"/>
        <w:jc w:val="both"/>
        <w:rPr>
          <w:rFonts w:ascii="Garamond" w:eastAsia="Garamond" w:hAnsi="Garamond" w:cs="Garamond"/>
          <w:sz w:val="23"/>
          <w:szCs w:val="23"/>
        </w:rPr>
      </w:pPr>
      <w:r w:rsidRPr="00D753A2">
        <w:rPr>
          <w:rFonts w:ascii="Garamond" w:eastAsia="Garamond" w:hAnsi="Garamond" w:cs="Garamond"/>
          <w:sz w:val="23"/>
          <w:szCs w:val="23"/>
        </w:rPr>
        <w:t xml:space="preserve">La librería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w:t>
      </w:r>
      <w:r>
        <w:rPr>
          <w:rFonts w:ascii="Garamond" w:eastAsia="Garamond" w:hAnsi="Garamond" w:cs="Garamond"/>
          <w:sz w:val="23"/>
          <w:szCs w:val="23"/>
        </w:rPr>
        <w:t xml:space="preserve">sirve para </w:t>
      </w:r>
      <w:r w:rsidRPr="00D753A2">
        <w:rPr>
          <w:rFonts w:ascii="Garamond" w:eastAsia="Garamond" w:hAnsi="Garamond" w:cs="Garamond"/>
          <w:sz w:val="23"/>
          <w:szCs w:val="23"/>
        </w:rPr>
        <w:t xml:space="preserve">generar gráficos estadísticos de alto nivel que se integra directamente con la librería de Pandas. De esta forma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amplía la biblioteca </w:t>
      </w:r>
      <w:proofErr w:type="spellStart"/>
      <w:r w:rsidRPr="00D753A2">
        <w:rPr>
          <w:rFonts w:ascii="Garamond" w:eastAsia="Garamond" w:hAnsi="Garamond" w:cs="Garamond"/>
          <w:sz w:val="23"/>
          <w:szCs w:val="23"/>
        </w:rPr>
        <w:t>Matplotlib</w:t>
      </w:r>
      <w:proofErr w:type="spellEnd"/>
      <w:r w:rsidRPr="00D753A2">
        <w:rPr>
          <w:rFonts w:ascii="Garamond" w:eastAsia="Garamond" w:hAnsi="Garamond" w:cs="Garamond"/>
          <w:sz w:val="23"/>
          <w:szCs w:val="23"/>
        </w:rPr>
        <w:t xml:space="preserve"> para la creación de gráficos en Python</w:t>
      </w:r>
      <w:sdt>
        <w:sdtPr>
          <w:rPr>
            <w:rFonts w:ascii="Garamond" w:eastAsia="Garamond" w:hAnsi="Garamond" w:cs="Garamond"/>
            <w:sz w:val="23"/>
            <w:szCs w:val="23"/>
          </w:rPr>
          <w:id w:val="924003377"/>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40A609C3" w14:textId="77777777" w:rsidR="00EB54CC" w:rsidRDefault="00EB54CC" w:rsidP="00FA5060">
      <w:pPr>
        <w:spacing w:before="100" w:beforeAutospacing="1" w:after="240"/>
        <w:jc w:val="both"/>
        <w:rPr>
          <w:rFonts w:ascii="Garamond" w:eastAsia="Garamond" w:hAnsi="Garamond" w:cs="Garamond"/>
          <w:sz w:val="23"/>
          <w:szCs w:val="23"/>
        </w:rPr>
      </w:pPr>
      <w:r w:rsidRPr="000C2CE6">
        <w:rPr>
          <w:rFonts w:ascii="Garamond" w:eastAsia="Garamond" w:hAnsi="Garamond" w:cs="Garamond"/>
          <w:sz w:val="23"/>
          <w:szCs w:val="23"/>
        </w:rPr>
        <w:lastRenderedPageBreak/>
        <w:t xml:space="preserve">Después de una limpieza de datos y los siguientes pasos del análisis exploratorio, se empieza a trabajar con las librerías Pandas, </w:t>
      </w:r>
      <w:proofErr w:type="spellStart"/>
      <w:r w:rsidRPr="000C2CE6">
        <w:rPr>
          <w:rFonts w:ascii="Garamond" w:eastAsia="Garamond" w:hAnsi="Garamond" w:cs="Garamond"/>
          <w:sz w:val="23"/>
          <w:szCs w:val="23"/>
        </w:rPr>
        <w:t>Seaborn</w:t>
      </w:r>
      <w:proofErr w:type="spellEnd"/>
      <w:r w:rsidRPr="000C2CE6">
        <w:rPr>
          <w:rFonts w:ascii="Garamond" w:eastAsia="Garamond" w:hAnsi="Garamond" w:cs="Garamond"/>
          <w:sz w:val="23"/>
          <w:szCs w:val="23"/>
        </w:rPr>
        <w:t xml:space="preserve"> y </w:t>
      </w:r>
      <w:proofErr w:type="spellStart"/>
      <w:r w:rsidRPr="000C2CE6">
        <w:rPr>
          <w:rFonts w:ascii="Garamond" w:eastAsia="Garamond" w:hAnsi="Garamond" w:cs="Garamond"/>
          <w:sz w:val="23"/>
          <w:szCs w:val="23"/>
        </w:rPr>
        <w:t>Matplotlib</w:t>
      </w:r>
      <w:proofErr w:type="spellEnd"/>
      <w:r w:rsidRPr="000C2CE6">
        <w:rPr>
          <w:rFonts w:ascii="Garamond" w:eastAsia="Garamond" w:hAnsi="Garamond" w:cs="Garamond"/>
          <w:sz w:val="23"/>
          <w:szCs w:val="23"/>
        </w:rPr>
        <w:t>.</w:t>
      </w:r>
    </w:p>
    <w:p w14:paraId="23D3D218" w14:textId="3B0B3829" w:rsidR="00F4046E" w:rsidRPr="001852DC" w:rsidRDefault="00F4046E" w:rsidP="00FA5060">
      <w:pPr>
        <w:pStyle w:val="Ttulo2"/>
        <w:numPr>
          <w:ilvl w:val="2"/>
          <w:numId w:val="3"/>
        </w:numPr>
        <w:spacing w:before="100" w:beforeAutospacing="1" w:after="240" w:line="288" w:lineRule="auto"/>
        <w:jc w:val="both"/>
        <w:rPr>
          <w:sz w:val="22"/>
          <w:szCs w:val="22"/>
        </w:rPr>
      </w:pPr>
      <w:bookmarkStart w:id="43" w:name="_Toc218104153"/>
      <w:proofErr w:type="spellStart"/>
      <w:r w:rsidRPr="001852DC">
        <w:rPr>
          <w:sz w:val="22"/>
          <w:szCs w:val="22"/>
        </w:rPr>
        <w:t>Power</w:t>
      </w:r>
      <w:proofErr w:type="spellEnd"/>
      <w:r w:rsidRPr="001852DC">
        <w:rPr>
          <w:sz w:val="22"/>
          <w:szCs w:val="22"/>
        </w:rPr>
        <w:t xml:space="preserve"> BI</w:t>
      </w:r>
      <w:bookmarkEnd w:id="43"/>
    </w:p>
    <w:p w14:paraId="67BBF649" w14:textId="71012DCE" w:rsidR="00F4046E" w:rsidRPr="00471722" w:rsidRDefault="00F4046E" w:rsidP="00FA5060">
      <w:pPr>
        <w:spacing w:before="100" w:beforeAutospacing="1" w:after="240"/>
        <w:jc w:val="both"/>
        <w:rPr>
          <w:rFonts w:ascii="Garamond" w:eastAsia="Garamond" w:hAnsi="Garamond" w:cs="Garamond"/>
          <w:sz w:val="23"/>
          <w:szCs w:val="23"/>
          <w:lang w:val="es-BO"/>
        </w:rPr>
      </w:pP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es una herramienta de análisis y visualización de datos que permite conectar distintos orígenes de información, crear paneles interactivos e informes dinámicos, y compartir resultados fácilmente.</w:t>
      </w:r>
      <w:r w:rsidRPr="00471722">
        <w:rPr>
          <w:rFonts w:ascii="Garamond" w:eastAsia="Garamond" w:hAnsi="Garamond" w:cs="Garamond"/>
          <w:sz w:val="23"/>
          <w:szCs w:val="23"/>
          <w:lang w:val="es-BO"/>
        </w:rPr>
        <w:br/>
        <w:t xml:space="preserve">Esta solución incluye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una aplicación para Windows donde se pueden diseñar modelos de datos, construir visualizaciones e informes;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w:t>
      </w:r>
      <w:proofErr w:type="spellStart"/>
      <w:r w:rsidRPr="00471722">
        <w:rPr>
          <w:rFonts w:ascii="Garamond" w:eastAsia="Garamond" w:hAnsi="Garamond" w:cs="Garamond"/>
          <w:sz w:val="23"/>
          <w:szCs w:val="23"/>
          <w:lang w:val="es-BO"/>
        </w:rPr>
        <w:t>Service</w:t>
      </w:r>
      <w:proofErr w:type="spellEnd"/>
      <w:r w:rsidRPr="00471722">
        <w:rPr>
          <w:rFonts w:ascii="Garamond" w:eastAsia="Garamond" w:hAnsi="Garamond" w:cs="Garamond"/>
          <w:sz w:val="23"/>
          <w:szCs w:val="23"/>
          <w:lang w:val="es-BO"/>
        </w:rPr>
        <w:t xml:space="preserve">, un servicio en línea bajo el modelo SaaS (Software como Servicio); y las aplicaciones móviles de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disponibles para teléfonos y tabletas.</w:t>
      </w:r>
    </w:p>
    <w:p w14:paraId="30E43A45" w14:textId="77777777" w:rsidR="00F4046E" w:rsidRPr="00471722" w:rsidRDefault="00F4046E" w:rsidP="00FA5060">
      <w:pPr>
        <w:spacing w:before="100" w:beforeAutospacing="1" w:after="240"/>
        <w:jc w:val="both"/>
        <w:rPr>
          <w:rFonts w:ascii="Garamond" w:eastAsia="Garamond" w:hAnsi="Garamond" w:cs="Garamond"/>
          <w:sz w:val="23"/>
          <w:szCs w:val="23"/>
          <w:lang w:val="es-BO"/>
        </w:rPr>
      </w:pPr>
      <w:r>
        <w:rPr>
          <w:rFonts w:ascii="Garamond" w:eastAsia="Garamond" w:hAnsi="Garamond" w:cs="Garamond"/>
          <w:sz w:val="23"/>
          <w:szCs w:val="23"/>
          <w:lang w:val="es-BO"/>
        </w:rPr>
        <w:t>De esta manera,</w:t>
      </w:r>
      <w:r w:rsidRPr="00471722">
        <w:rPr>
          <w:rFonts w:ascii="Garamond" w:eastAsia="Garamond" w:hAnsi="Garamond" w:cs="Garamond"/>
          <w:sz w:val="23"/>
          <w:szCs w:val="23"/>
          <w:lang w:val="es-BO"/>
        </w:rPr>
        <w:t xml:space="preserve"> los usuarios pueden desarrollar y compartir informes, o incluso integrarlos en sitios web y aplicaciones. Además,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no solo permite analizar lo que ocurrió en el pasado o lo que sucede en el presente, sino también realizar pronósticos sobre el futuro mediante técnicas de series temporales, como el suavizado exponencial, lo que facilita anticipar la demanda y planificar decisiones estratégicas.</w:t>
      </w:r>
    </w:p>
    <w:p w14:paraId="3E9C242F" w14:textId="2908B5C0" w:rsidR="00F4046E" w:rsidRDefault="00F4046E" w:rsidP="00FA5060">
      <w:pPr>
        <w:spacing w:before="100" w:beforeAutospacing="1" w:after="240"/>
        <w:jc w:val="both"/>
        <w:rPr>
          <w:rFonts w:ascii="Garamond" w:eastAsia="Garamond" w:hAnsi="Garamond" w:cs="Garamond"/>
          <w:sz w:val="23"/>
          <w:szCs w:val="23"/>
          <w:lang w:val="es-BO"/>
        </w:rPr>
      </w:pPr>
      <w:r w:rsidRPr="00471722">
        <w:rPr>
          <w:rFonts w:ascii="Garamond" w:eastAsia="Garamond" w:hAnsi="Garamond" w:cs="Garamond"/>
          <w:sz w:val="23"/>
          <w:szCs w:val="23"/>
          <w:lang w:val="es-BO"/>
        </w:rPr>
        <w:t xml:space="preserve">Por otro lado, la herramienta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w:t>
      </w:r>
      <w:proofErr w:type="spellStart"/>
      <w:r w:rsidRPr="00471722">
        <w:rPr>
          <w:rFonts w:ascii="Garamond" w:eastAsia="Garamond" w:hAnsi="Garamond" w:cs="Garamond"/>
          <w:sz w:val="23"/>
          <w:szCs w:val="23"/>
          <w:lang w:val="es-BO"/>
        </w:rPr>
        <w:t>Query</w:t>
      </w:r>
      <w:proofErr w:type="spellEnd"/>
      <w:r w:rsidRPr="00471722">
        <w:rPr>
          <w:rFonts w:ascii="Garamond" w:eastAsia="Garamond" w:hAnsi="Garamond" w:cs="Garamond"/>
          <w:sz w:val="23"/>
          <w:szCs w:val="23"/>
          <w:lang w:val="es-BO"/>
        </w:rPr>
        <w:t xml:space="preserve"> permite crear consultas, limpiar y transformar los datos antes de cargarlos en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obteniendo así modelos refinados y listos para el análisis</w:t>
      </w:r>
      <w:sdt>
        <w:sdtPr>
          <w:rPr>
            <w:rFonts w:ascii="Garamond" w:eastAsia="Garamond" w:hAnsi="Garamond" w:cs="Garamond"/>
            <w:sz w:val="23"/>
            <w:szCs w:val="23"/>
            <w:lang w:val="es-BO"/>
          </w:rPr>
          <w:id w:val="-519635553"/>
          <w:citation/>
        </w:sdtPr>
        <w:sdtContent>
          <w:r>
            <w:rPr>
              <w:rFonts w:ascii="Garamond" w:eastAsia="Garamond" w:hAnsi="Garamond" w:cs="Garamond"/>
              <w:sz w:val="23"/>
              <w:szCs w:val="23"/>
              <w:lang w:val="es-BO"/>
            </w:rPr>
            <w:fldChar w:fldCharType="begin"/>
          </w:r>
          <w:r>
            <w:rPr>
              <w:rFonts w:ascii="Garamond" w:eastAsia="Garamond" w:hAnsi="Garamond" w:cs="Garamond"/>
              <w:sz w:val="23"/>
              <w:szCs w:val="23"/>
            </w:rPr>
            <w:instrText xml:space="preserve"> CITATION Mic20 \l 3082 </w:instrText>
          </w:r>
          <w:r>
            <w:rPr>
              <w:rFonts w:ascii="Garamond" w:eastAsia="Garamond" w:hAnsi="Garamond" w:cs="Garamond"/>
              <w:sz w:val="23"/>
              <w:szCs w:val="23"/>
              <w:lang w:val="es-BO"/>
            </w:rPr>
            <w:fldChar w:fldCharType="separate"/>
          </w:r>
          <w:r w:rsidR="00B77339">
            <w:rPr>
              <w:rFonts w:ascii="Garamond" w:eastAsia="Garamond" w:hAnsi="Garamond" w:cs="Garamond"/>
              <w:noProof/>
              <w:sz w:val="23"/>
              <w:szCs w:val="23"/>
            </w:rPr>
            <w:t xml:space="preserve"> </w:t>
          </w:r>
          <w:r w:rsidR="00B77339" w:rsidRPr="00B77339">
            <w:rPr>
              <w:rFonts w:ascii="Garamond" w:eastAsia="Garamond" w:hAnsi="Garamond" w:cs="Garamond"/>
              <w:noProof/>
              <w:sz w:val="23"/>
              <w:szCs w:val="23"/>
            </w:rPr>
            <w:t>(Microsoft Power Platform, 2020)</w:t>
          </w:r>
          <w:r>
            <w:rPr>
              <w:rFonts w:ascii="Garamond" w:eastAsia="Garamond" w:hAnsi="Garamond" w:cs="Garamond"/>
              <w:sz w:val="23"/>
              <w:szCs w:val="23"/>
              <w:lang w:val="es-BO"/>
            </w:rPr>
            <w:fldChar w:fldCharType="end"/>
          </w:r>
        </w:sdtContent>
      </w:sdt>
      <w:r w:rsidRPr="00471722">
        <w:rPr>
          <w:rFonts w:ascii="Garamond" w:eastAsia="Garamond" w:hAnsi="Garamond" w:cs="Garamond"/>
          <w:sz w:val="23"/>
          <w:szCs w:val="23"/>
          <w:lang w:val="es-BO"/>
        </w:rPr>
        <w:t>.</w:t>
      </w:r>
    </w:p>
    <w:p w14:paraId="7FA06507" w14:textId="49FBEC40" w:rsidR="00EB54CC" w:rsidRPr="00EB54CC" w:rsidRDefault="00EB54CC" w:rsidP="00EB54CC"/>
    <w:p w14:paraId="6F620F54" w14:textId="0779A5E7" w:rsidR="00A176F8" w:rsidRPr="00A176F8" w:rsidRDefault="00A176F8" w:rsidP="00A176F8"/>
    <w:p w14:paraId="1D1C440E" w14:textId="72D7DA0A" w:rsidR="00A176F8" w:rsidRDefault="00A176F8">
      <w:pPr>
        <w:pBdr>
          <w:top w:val="nil"/>
          <w:left w:val="nil"/>
          <w:bottom w:val="nil"/>
          <w:right w:val="nil"/>
          <w:between w:val="nil"/>
        </w:pBdr>
        <w:spacing w:after="240"/>
        <w:jc w:val="both"/>
        <w:rPr>
          <w:rFonts w:ascii="Garamond" w:eastAsia="Garamond" w:hAnsi="Garamond" w:cs="Garamond"/>
          <w:color w:val="000000"/>
          <w:sz w:val="23"/>
          <w:szCs w:val="23"/>
        </w:rPr>
      </w:pPr>
    </w:p>
    <w:p w14:paraId="1BB1C646" w14:textId="0AF4FC58" w:rsidR="00A60810" w:rsidRDefault="00A60810">
      <w:pPr>
        <w:spacing w:before="240" w:after="240"/>
        <w:jc w:val="both"/>
        <w:rPr>
          <w:rFonts w:ascii="Garamond" w:eastAsia="Garamond" w:hAnsi="Garamond" w:cs="Garamond"/>
          <w:sz w:val="23"/>
          <w:szCs w:val="23"/>
        </w:rPr>
        <w:sectPr w:rsidR="00A60810" w:rsidSect="00005231">
          <w:headerReference w:type="default" r:id="rId26"/>
          <w:pgSz w:w="12242" w:h="15842" w:code="1"/>
          <w:pgMar w:top="1701" w:right="1440" w:bottom="1701" w:left="1582" w:header="720" w:footer="720" w:gutter="0"/>
          <w:cols w:space="720"/>
        </w:sectPr>
      </w:pPr>
    </w:p>
    <w:p w14:paraId="0E102E45" w14:textId="09D97B0F" w:rsidR="00A60810" w:rsidRDefault="00424BE6">
      <w:pPr>
        <w:pStyle w:val="Ttulo1"/>
        <w:numPr>
          <w:ilvl w:val="0"/>
          <w:numId w:val="3"/>
        </w:numPr>
        <w:rPr>
          <w:color w:val="FF0000"/>
        </w:rPr>
      </w:pPr>
      <w:bookmarkStart w:id="44" w:name="_Toc218104154"/>
      <w:r>
        <w:lastRenderedPageBreak/>
        <w:t>Marco metodológ</w:t>
      </w:r>
      <w:r w:rsidR="0012077A">
        <w:t>ico</w:t>
      </w:r>
      <w:bookmarkEnd w:id="44"/>
    </w:p>
    <w:p w14:paraId="375F66FF" w14:textId="77777777" w:rsidR="0012077A" w:rsidRDefault="0012077A" w:rsidP="00FA5060">
      <w:pPr>
        <w:pStyle w:val="Ttulo2"/>
        <w:numPr>
          <w:ilvl w:val="1"/>
          <w:numId w:val="3"/>
        </w:numPr>
        <w:spacing w:before="100" w:beforeAutospacing="1" w:after="240" w:line="288" w:lineRule="auto"/>
        <w:ind w:left="680"/>
      </w:pPr>
      <w:bookmarkStart w:id="45" w:name="_Toc217045809"/>
      <w:bookmarkStart w:id="46" w:name="_Toc218104155"/>
      <w:r>
        <w:t>Área de estudio</w:t>
      </w:r>
      <w:bookmarkEnd w:id="45"/>
      <w:bookmarkEnd w:id="46"/>
    </w:p>
    <w:p w14:paraId="61FF08E5" w14:textId="77777777" w:rsidR="0012077A" w:rsidRDefault="0012077A"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El área de estudio se encuentra en Cochabamba-Cercado, centro de Cochabamba en la c</w:t>
      </w:r>
      <w:r w:rsidRPr="00395108">
        <w:rPr>
          <w:rFonts w:ascii="Garamond" w:eastAsia="Garamond" w:hAnsi="Garamond" w:cs="Garamond"/>
          <w:color w:val="000000"/>
          <w:sz w:val="23"/>
          <w:szCs w:val="23"/>
        </w:rPr>
        <w:t>alle Jordán esquina Oquendo, zona central de la ciudad de Cochabamba</w:t>
      </w:r>
      <w:r>
        <w:rPr>
          <w:rFonts w:ascii="Garamond" w:eastAsia="Garamond" w:hAnsi="Garamond" w:cs="Garamond"/>
          <w:color w:val="000000"/>
          <w:sz w:val="23"/>
          <w:szCs w:val="23"/>
        </w:rPr>
        <w:t xml:space="preserve"> (ver figura 3-1), fue fundada el </w:t>
      </w:r>
      <w:r w:rsidRPr="00C30753">
        <w:rPr>
          <w:rFonts w:ascii="Garamond" w:eastAsia="Garamond" w:hAnsi="Garamond" w:cs="Garamond"/>
          <w:color w:val="000000"/>
          <w:sz w:val="23"/>
          <w:szCs w:val="23"/>
        </w:rPr>
        <w:t>5 de noviembre de 1832, mediante decreto del Mariscal Andrés de Santa Cruz</w:t>
      </w:r>
      <w:r>
        <w:rPr>
          <w:rFonts w:ascii="Garamond" w:eastAsia="Garamond" w:hAnsi="Garamond" w:cs="Garamond"/>
          <w:color w:val="000000"/>
          <w:sz w:val="23"/>
          <w:szCs w:val="23"/>
        </w:rPr>
        <w:t xml:space="preserve">, las coordenadas son </w:t>
      </w:r>
      <w:r w:rsidRPr="00DE7E70">
        <w:rPr>
          <w:rFonts w:ascii="Garamond" w:eastAsia="Garamond" w:hAnsi="Garamond" w:cs="Garamond"/>
          <w:color w:val="000000"/>
          <w:sz w:val="23"/>
          <w:szCs w:val="23"/>
        </w:rPr>
        <w:t>aproximadamente</w:t>
      </w:r>
      <w:r>
        <w:rPr>
          <w:rFonts w:ascii="Garamond" w:eastAsia="Garamond" w:hAnsi="Garamond" w:cs="Garamond"/>
          <w:color w:val="000000"/>
          <w:sz w:val="23"/>
          <w:szCs w:val="23"/>
        </w:rPr>
        <w:t>:</w:t>
      </w:r>
    </w:p>
    <w:p w14:paraId="1005253E" w14:textId="77777777" w:rsidR="0012077A" w:rsidRDefault="0012077A"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DE7E70">
        <w:rPr>
          <w:rFonts w:ascii="Garamond" w:eastAsia="Garamond" w:hAnsi="Garamond" w:cs="Garamond"/>
          <w:color w:val="000000"/>
          <w:sz w:val="23"/>
          <w:szCs w:val="23"/>
        </w:rPr>
        <w:t>17°23′47″S 66°09′21″O.</w:t>
      </w:r>
    </w:p>
    <w:p w14:paraId="19FC291F" w14:textId="5AD71F7C" w:rsidR="0012077A" w:rsidRDefault="0012077A" w:rsidP="00FA5060">
      <w:pPr>
        <w:jc w:val="center"/>
        <w:rPr>
          <w:rFonts w:ascii="Helvetica Neue" w:eastAsia="Helvetica Neue" w:hAnsi="Helvetica Neue" w:cs="Helvetica Neue"/>
          <w:b/>
          <w:color w:val="000000"/>
          <w:sz w:val="18"/>
          <w:szCs w:val="18"/>
        </w:rPr>
      </w:pPr>
      <w:r>
        <w:rPr>
          <w:noProof/>
        </w:rPr>
        <w:drawing>
          <wp:inline distT="0" distB="0" distL="0" distR="0" wp14:anchorId="09DFB363" wp14:editId="65F1A08C">
            <wp:extent cx="5266906" cy="3032842"/>
            <wp:effectExtent l="57150" t="57150" r="109220" b="120015"/>
            <wp:docPr id="1656956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56562" name=""/>
                    <pic:cNvPicPr/>
                  </pic:nvPicPr>
                  <pic:blipFill>
                    <a:blip r:embed="rId27"/>
                    <a:stretch>
                      <a:fillRect/>
                    </a:stretch>
                  </pic:blipFill>
                  <pic:spPr>
                    <a:xfrm>
                      <a:off x="0" y="0"/>
                      <a:ext cx="5266906" cy="3032842"/>
                    </a:xfrm>
                    <a:prstGeom prst="rect">
                      <a:avLst/>
                    </a:prstGeom>
                    <a:noFill/>
                    <a:ln w="25400" cap="sq">
                      <a:solidFill>
                        <a:schemeClr val="tx1">
                          <a:lumMod val="50000"/>
                          <a:lumOff val="5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C87C1FD" w14:textId="77777777" w:rsidR="0012077A" w:rsidRPr="001D5A37" w:rsidRDefault="0012077A" w:rsidP="00FA5060">
      <w:pPr>
        <w:pBdr>
          <w:top w:val="nil"/>
          <w:left w:val="nil"/>
          <w:bottom w:val="nil"/>
          <w:right w:val="nil"/>
          <w:between w:val="nil"/>
        </w:pBdr>
        <w:spacing w:before="100" w:beforeAutospacing="1" w:after="240"/>
        <w:contextualSpacing/>
        <w:jc w:val="center"/>
        <w:rPr>
          <w:rFonts w:ascii="Garamond" w:eastAsia="Garamond" w:hAnsi="Garamond" w:cs="Garamond"/>
          <w:b/>
          <w:bCs/>
          <w:color w:val="000000"/>
          <w:sz w:val="18"/>
          <w:szCs w:val="18"/>
        </w:rPr>
      </w:pPr>
      <w:r w:rsidRPr="001D5A37">
        <w:rPr>
          <w:rFonts w:ascii="Garamond" w:eastAsia="Garamond" w:hAnsi="Garamond" w:cs="Garamond"/>
          <w:b/>
          <w:bCs/>
          <w:color w:val="000000"/>
          <w:sz w:val="18"/>
          <w:szCs w:val="18"/>
        </w:rPr>
        <w:t>Figura 3-1: Ubicación del área</w:t>
      </w:r>
    </w:p>
    <w:p w14:paraId="7D5F657F" w14:textId="07957309" w:rsidR="0012077A" w:rsidRDefault="0012077A" w:rsidP="00FA5060">
      <w:pPr>
        <w:spacing w:before="100" w:beforeAutospacing="1" w:after="240"/>
        <w:contextualSpacing/>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960FB7">
        <w:rPr>
          <w:rFonts w:ascii="Garamond" w:eastAsia="Garamond" w:hAnsi="Garamond" w:cs="Garamond"/>
          <w:i/>
          <w:iCs/>
          <w:color w:val="000000"/>
          <w:sz w:val="23"/>
          <w:szCs w:val="23"/>
        </w:rPr>
        <w:t xml:space="preserve">Google </w:t>
      </w:r>
      <w:proofErr w:type="spellStart"/>
      <w:r w:rsidRPr="00960FB7">
        <w:rPr>
          <w:rFonts w:ascii="Garamond" w:eastAsia="Garamond" w:hAnsi="Garamond" w:cs="Garamond"/>
          <w:i/>
          <w:iCs/>
          <w:color w:val="000000"/>
          <w:sz w:val="23"/>
          <w:szCs w:val="23"/>
        </w:rPr>
        <w:t>Maps</w:t>
      </w:r>
      <w:proofErr w:type="spellEnd"/>
      <w:r w:rsidRPr="00960FB7">
        <w:rPr>
          <w:rFonts w:ascii="Garamond" w:eastAsia="Garamond" w:hAnsi="Garamond" w:cs="Garamond"/>
          <w:i/>
          <w:iCs/>
          <w:color w:val="000000"/>
          <w:sz w:val="23"/>
          <w:szCs w:val="23"/>
        </w:rPr>
        <w:t>, 2025</w:t>
      </w:r>
    </w:p>
    <w:p w14:paraId="5B80DBB9" w14:textId="77777777" w:rsidR="0012077A" w:rsidRDefault="0012077A" w:rsidP="00FA5060">
      <w:pPr>
        <w:pStyle w:val="Ttulo2"/>
        <w:numPr>
          <w:ilvl w:val="1"/>
          <w:numId w:val="3"/>
        </w:numPr>
        <w:spacing w:before="100" w:beforeAutospacing="1" w:after="240" w:line="288" w:lineRule="auto"/>
        <w:ind w:left="680"/>
      </w:pPr>
      <w:bookmarkStart w:id="47" w:name="_Toc217045810"/>
      <w:bookmarkStart w:id="48" w:name="_Toc218104156"/>
      <w:r>
        <w:t>Flujograma metodológico</w:t>
      </w:r>
      <w:bookmarkEnd w:id="47"/>
      <w:bookmarkEnd w:id="48"/>
    </w:p>
    <w:p w14:paraId="373C36F6" w14:textId="72165A73" w:rsidR="0012077A" w:rsidRDefault="0012077A" w:rsidP="00FA5060">
      <w:pPr>
        <w:spacing w:before="100" w:beforeAutospacing="1" w:after="240"/>
        <w:rPr>
          <w:rFonts w:ascii="Helvetica Neue" w:eastAsia="Helvetica Neue" w:hAnsi="Helvetica Neue" w:cs="Helvetica Neue"/>
          <w:b/>
          <w:color w:val="000000"/>
          <w:sz w:val="14"/>
          <w:szCs w:val="14"/>
        </w:rPr>
      </w:pPr>
      <w:r>
        <w:rPr>
          <w:rFonts w:ascii="Garamond" w:eastAsia="Garamond" w:hAnsi="Garamond" w:cs="Garamond"/>
          <w:color w:val="000000"/>
          <w:sz w:val="23"/>
          <w:szCs w:val="23"/>
        </w:rPr>
        <w:t>La metodología seguida para realizar en el proyecto se puede visualizar en el siguiente flujograma</w:t>
      </w:r>
      <w:r w:rsidR="00FA5060">
        <w:rPr>
          <w:rFonts w:ascii="Garamond" w:eastAsia="Garamond" w:hAnsi="Garamond" w:cs="Garamond"/>
          <w:color w:val="000000"/>
          <w:sz w:val="23"/>
          <w:szCs w:val="23"/>
        </w:rPr>
        <w:t>, s</w:t>
      </w:r>
      <w:r>
        <w:rPr>
          <w:rFonts w:ascii="Garamond" w:eastAsia="Garamond" w:hAnsi="Garamond" w:cs="Garamond"/>
          <w:color w:val="000000"/>
          <w:sz w:val="23"/>
          <w:szCs w:val="23"/>
        </w:rPr>
        <w:t>e procede a seguir los siguientes pasos.</w:t>
      </w:r>
    </w:p>
    <w:p w14:paraId="7A27BBC6" w14:textId="28DC287C" w:rsidR="0012077A" w:rsidRDefault="005C04BD" w:rsidP="0012077A">
      <w:pPr>
        <w:rPr>
          <w:rFonts w:ascii="Helvetica Neue" w:eastAsia="Helvetica Neue" w:hAnsi="Helvetica Neue" w:cs="Helvetica Neue"/>
          <w:b/>
          <w:color w:val="000000"/>
          <w:sz w:val="14"/>
          <w:szCs w:val="14"/>
        </w:rPr>
      </w:pPr>
      <w:r>
        <w:rPr>
          <w:noProof/>
        </w:rPr>
        <w:lastRenderedPageBreak/>
        <w:drawing>
          <wp:anchor distT="0" distB="0" distL="114300" distR="114300" simplePos="0" relativeHeight="251664384" behindDoc="1" locked="0" layoutInCell="1" allowOverlap="1" wp14:anchorId="2109F697" wp14:editId="61DA29EE">
            <wp:simplePos x="0" y="0"/>
            <wp:positionH relativeFrom="column">
              <wp:posOffset>-208841</wp:posOffset>
            </wp:positionH>
            <wp:positionV relativeFrom="paragraph">
              <wp:posOffset>0</wp:posOffset>
            </wp:positionV>
            <wp:extent cx="6273209" cy="3486402"/>
            <wp:effectExtent l="0" t="0" r="0" b="0"/>
            <wp:wrapTight wrapText="bothSides">
              <wp:wrapPolygon edited="0">
                <wp:start x="0" y="0"/>
                <wp:lineTo x="0" y="21482"/>
                <wp:lineTo x="21515" y="21482"/>
                <wp:lineTo x="21515" y="0"/>
                <wp:lineTo x="0" y="0"/>
              </wp:wrapPolygon>
            </wp:wrapTight>
            <wp:docPr id="18125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127" name=""/>
                    <pic:cNvPicPr/>
                  </pic:nvPicPr>
                  <pic:blipFill>
                    <a:blip r:embed="rId28">
                      <a:extLst>
                        <a:ext uri="{28A0092B-C50C-407E-A947-70E740481C1C}">
                          <a14:useLocalDpi xmlns:a14="http://schemas.microsoft.com/office/drawing/2010/main" val="0"/>
                        </a:ext>
                      </a:extLst>
                    </a:blip>
                    <a:stretch>
                      <a:fillRect/>
                    </a:stretch>
                  </pic:blipFill>
                  <pic:spPr>
                    <a:xfrm>
                      <a:off x="0" y="0"/>
                      <a:ext cx="6273209" cy="3486402"/>
                    </a:xfrm>
                    <a:prstGeom prst="rect">
                      <a:avLst/>
                    </a:prstGeom>
                  </pic:spPr>
                </pic:pic>
              </a:graphicData>
            </a:graphic>
          </wp:anchor>
        </w:drawing>
      </w:r>
    </w:p>
    <w:p w14:paraId="4B65442E" w14:textId="77777777" w:rsidR="005C04BD" w:rsidRPr="005C04BD" w:rsidRDefault="005C04BD" w:rsidP="00FA5060">
      <w:pPr>
        <w:pBdr>
          <w:top w:val="nil"/>
          <w:left w:val="nil"/>
          <w:bottom w:val="nil"/>
          <w:right w:val="nil"/>
          <w:between w:val="nil"/>
        </w:pBdr>
        <w:spacing w:before="100" w:beforeAutospacing="1" w:after="240"/>
        <w:contextualSpacing/>
        <w:jc w:val="center"/>
        <w:rPr>
          <w:rFonts w:ascii="Garamond" w:eastAsia="Garamond" w:hAnsi="Garamond" w:cs="Garamond"/>
          <w:b/>
          <w:bCs/>
          <w:color w:val="000000"/>
          <w:sz w:val="18"/>
          <w:szCs w:val="18"/>
        </w:rPr>
      </w:pPr>
      <w:r w:rsidRPr="005C04BD">
        <w:rPr>
          <w:rFonts w:ascii="Garamond" w:eastAsia="Garamond" w:hAnsi="Garamond" w:cs="Garamond"/>
          <w:b/>
          <w:bCs/>
          <w:color w:val="000000"/>
          <w:sz w:val="18"/>
          <w:szCs w:val="18"/>
        </w:rPr>
        <w:t>Figura 3-2: Flujograma metodológico</w:t>
      </w:r>
    </w:p>
    <w:p w14:paraId="77C0C566" w14:textId="77777777" w:rsidR="005C04BD" w:rsidRPr="00C20D21" w:rsidRDefault="005C04BD" w:rsidP="00FA5060">
      <w:pPr>
        <w:spacing w:before="100" w:beforeAutospacing="1"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572574F" w14:textId="16F1FFA4"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La Figura </w:t>
      </w:r>
      <w:r>
        <w:rPr>
          <w:rFonts w:ascii="Garamond" w:eastAsia="Garamond" w:hAnsi="Garamond" w:cs="Garamond"/>
          <w:color w:val="000000"/>
          <w:sz w:val="23"/>
          <w:szCs w:val="23"/>
          <w:lang w:val="es-BO"/>
        </w:rPr>
        <w:t>3-2</w:t>
      </w:r>
      <w:r w:rsidRPr="00F9622B">
        <w:rPr>
          <w:rFonts w:ascii="Garamond" w:eastAsia="Garamond" w:hAnsi="Garamond" w:cs="Garamond"/>
          <w:color w:val="000000"/>
          <w:sz w:val="23"/>
          <w:szCs w:val="23"/>
          <w:lang w:val="es-BO"/>
        </w:rPr>
        <w:t xml:space="preserve"> muestra el flujograma metodológico</w:t>
      </w:r>
      <w:r w:rsidR="00FD1ED0">
        <w:rPr>
          <w:rFonts w:ascii="Garamond" w:eastAsia="Garamond" w:hAnsi="Garamond" w:cs="Garamond"/>
          <w:color w:val="000000"/>
          <w:sz w:val="23"/>
          <w:szCs w:val="23"/>
          <w:lang w:val="es-BO"/>
        </w:rPr>
        <w:t xml:space="preserve">. </w:t>
      </w:r>
      <w:r w:rsidRPr="00F9622B">
        <w:rPr>
          <w:rFonts w:ascii="Garamond" w:eastAsia="Garamond" w:hAnsi="Garamond" w:cs="Garamond"/>
          <w:color w:val="000000"/>
          <w:sz w:val="23"/>
          <w:szCs w:val="23"/>
          <w:lang w:val="es-BO"/>
        </w:rPr>
        <w:t xml:space="preserve">El proceso inicia con el análisis del problema y la recolección de los datos históricos correspondientes al examen de ingreso de la </w:t>
      </w:r>
      <w:proofErr w:type="spellStart"/>
      <w:r w:rsidRPr="00F9622B">
        <w:rPr>
          <w:rFonts w:ascii="Garamond" w:eastAsia="Garamond" w:hAnsi="Garamond" w:cs="Garamond"/>
          <w:color w:val="000000"/>
          <w:sz w:val="23"/>
          <w:szCs w:val="23"/>
          <w:lang w:val="es-BO"/>
        </w:rPr>
        <w:t>FCyT</w:t>
      </w:r>
      <w:proofErr w:type="spellEnd"/>
      <w:r w:rsidRPr="00F9622B">
        <w:rPr>
          <w:rFonts w:ascii="Garamond" w:eastAsia="Garamond" w:hAnsi="Garamond" w:cs="Garamond"/>
          <w:color w:val="000000"/>
          <w:sz w:val="23"/>
          <w:szCs w:val="23"/>
          <w:lang w:val="es-BO"/>
        </w:rPr>
        <w:t xml:space="preserve">–UMSS. Posteriormente, se realiza el análisis exploratorio de los datos, que </w:t>
      </w:r>
      <w:r w:rsidR="003A05E6">
        <w:rPr>
          <w:rFonts w:ascii="Garamond" w:eastAsia="Garamond" w:hAnsi="Garamond" w:cs="Garamond"/>
          <w:color w:val="000000"/>
          <w:sz w:val="23"/>
          <w:szCs w:val="23"/>
          <w:lang w:val="es-BO"/>
        </w:rPr>
        <w:t>tiene que ver con</w:t>
      </w:r>
      <w:r w:rsidRPr="00F9622B">
        <w:rPr>
          <w:rFonts w:ascii="Garamond" w:eastAsia="Garamond" w:hAnsi="Garamond" w:cs="Garamond"/>
          <w:color w:val="000000"/>
          <w:sz w:val="23"/>
          <w:szCs w:val="23"/>
          <w:lang w:val="es-BO"/>
        </w:rPr>
        <w:t xml:space="preserve"> la creación de nuevas variables y la aplicación de estadística descriptiva, con el fin de comprender la estructura del conjunto de datos e identificar patrones, tendencias y características relevantes del desempeño de los postulantes.</w:t>
      </w:r>
    </w:p>
    <w:p w14:paraId="0E8C1AFD" w14:textId="369C33F0"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A continuación, se procede al procesamiento y limpieza de los datos, etapa en la que se tratan valores faltantes y se estandarizan las variables. Seguidamente, se lleva a cabo la selección de variables relevantes que serán utilizadas en el desarrollo de los modelos predictivos de clasificación. En esta fase se construyen distintos modelos de aprendizaje automático, entre ellos la </w:t>
      </w:r>
      <w:proofErr w:type="spellStart"/>
      <w:r w:rsidRPr="00F9622B">
        <w:rPr>
          <w:rFonts w:ascii="Garamond" w:eastAsia="Garamond" w:hAnsi="Garamond" w:cs="Garamond"/>
          <w:color w:val="000000"/>
          <w:sz w:val="23"/>
          <w:szCs w:val="23"/>
          <w:lang w:val="es-BO"/>
        </w:rPr>
        <w:t>XGBoost</w:t>
      </w:r>
      <w:proofErr w:type="spellEnd"/>
      <w:r w:rsidR="003A05E6">
        <w:rPr>
          <w:rFonts w:ascii="Garamond" w:eastAsia="Garamond" w:hAnsi="Garamond" w:cs="Garamond"/>
          <w:color w:val="000000"/>
          <w:sz w:val="23"/>
          <w:szCs w:val="23"/>
          <w:lang w:val="es-BO"/>
        </w:rPr>
        <w:t>,</w:t>
      </w:r>
      <w:r w:rsidR="003A05E6" w:rsidRPr="003A05E6">
        <w:rPr>
          <w:rFonts w:ascii="Garamond" w:eastAsia="Garamond" w:hAnsi="Garamond" w:cs="Garamond"/>
          <w:color w:val="000000"/>
          <w:sz w:val="23"/>
          <w:szCs w:val="23"/>
          <w:lang w:val="es-BO"/>
        </w:rPr>
        <w:t xml:space="preserve"> </w:t>
      </w:r>
      <w:proofErr w:type="spellStart"/>
      <w:r w:rsidR="003A05E6" w:rsidRPr="00F9622B">
        <w:rPr>
          <w:rFonts w:ascii="Garamond" w:eastAsia="Garamond" w:hAnsi="Garamond" w:cs="Garamond"/>
          <w:color w:val="000000"/>
          <w:sz w:val="23"/>
          <w:szCs w:val="23"/>
          <w:lang w:val="es-BO"/>
        </w:rPr>
        <w:t>Random</w:t>
      </w:r>
      <w:proofErr w:type="spellEnd"/>
      <w:r w:rsidR="003A05E6" w:rsidRPr="00F9622B">
        <w:rPr>
          <w:rFonts w:ascii="Garamond" w:eastAsia="Garamond" w:hAnsi="Garamond" w:cs="Garamond"/>
          <w:color w:val="000000"/>
          <w:sz w:val="23"/>
          <w:szCs w:val="23"/>
          <w:lang w:val="es-BO"/>
        </w:rPr>
        <w:t xml:space="preserve"> Forest</w:t>
      </w:r>
      <w:r w:rsidR="003A05E6">
        <w:rPr>
          <w:rFonts w:ascii="Garamond" w:eastAsia="Garamond" w:hAnsi="Garamond" w:cs="Garamond"/>
          <w:color w:val="000000"/>
          <w:sz w:val="23"/>
          <w:szCs w:val="23"/>
          <w:lang w:val="es-BO"/>
        </w:rPr>
        <w:t xml:space="preserve"> y </w:t>
      </w:r>
      <w:r w:rsidR="003A05E6" w:rsidRPr="00F9622B">
        <w:rPr>
          <w:rFonts w:ascii="Garamond" w:eastAsia="Garamond" w:hAnsi="Garamond" w:cs="Garamond"/>
          <w:color w:val="000000"/>
          <w:sz w:val="23"/>
          <w:szCs w:val="23"/>
          <w:lang w:val="es-BO"/>
        </w:rPr>
        <w:t>regresión logística binaria</w:t>
      </w:r>
      <w:r w:rsidRPr="00F9622B">
        <w:rPr>
          <w:rFonts w:ascii="Garamond" w:eastAsia="Garamond" w:hAnsi="Garamond" w:cs="Garamond"/>
          <w:color w:val="000000"/>
          <w:sz w:val="23"/>
          <w:szCs w:val="23"/>
          <w:lang w:val="es-BO"/>
        </w:rPr>
        <w:t>. Durante el proceso de modelado, se verifica si los datos se encuentran correctamente limpios y estandarizados; en caso contrario, el flujo retorna a la etapa de procesamiento hasta cumplir con dichas condiciones.</w:t>
      </w:r>
    </w:p>
    <w:p w14:paraId="2FF4129C" w14:textId="77777777"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Una vez desarrollados los modelos predictivos, se realiza la evaluación de su desempeño mediante métricas estadísticas. Para ello, se calculan indicadores como la precisión, el </w:t>
      </w:r>
      <w:proofErr w:type="spellStart"/>
      <w:r w:rsidRPr="00F9622B">
        <w:rPr>
          <w:rFonts w:ascii="Garamond" w:eastAsia="Garamond" w:hAnsi="Garamond" w:cs="Garamond"/>
          <w:color w:val="000000"/>
          <w:sz w:val="23"/>
          <w:szCs w:val="23"/>
          <w:lang w:val="es-BO"/>
        </w:rPr>
        <w:t>recall</w:t>
      </w:r>
      <w:proofErr w:type="spellEnd"/>
      <w:r w:rsidRPr="00F9622B">
        <w:rPr>
          <w:rFonts w:ascii="Garamond" w:eastAsia="Garamond" w:hAnsi="Garamond" w:cs="Garamond"/>
          <w:color w:val="000000"/>
          <w:sz w:val="23"/>
          <w:szCs w:val="23"/>
          <w:lang w:val="es-BO"/>
        </w:rPr>
        <w:t xml:space="preserve">, la exactitud y la matriz de confusión, los cuales permiten medir la capacidad de los modelos para identificar postulantes con riesgo de reprobar el examen de ingreso. Posteriormente, se comparan las métricas obtenidas entre los </w:t>
      </w:r>
      <w:r w:rsidRPr="00F9622B">
        <w:rPr>
          <w:rFonts w:ascii="Garamond" w:eastAsia="Garamond" w:hAnsi="Garamond" w:cs="Garamond"/>
          <w:color w:val="000000"/>
          <w:sz w:val="23"/>
          <w:szCs w:val="23"/>
          <w:lang w:val="es-BO"/>
        </w:rPr>
        <w:lastRenderedPageBreak/>
        <w:t>distintos modelos con el propósito de seleccionar aquel que presenta el mejor rendimiento. Si el modelo no cumple con las métricas establecidas, el proceso retorna a la etapa de desarrollo del modelo.</w:t>
      </w:r>
    </w:p>
    <w:p w14:paraId="417AB513" w14:textId="77777777" w:rsidR="00F9622B" w:rsidRPr="00F9622B" w:rsidRDefault="00F9622B"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Finalmente, cuando el modelo seleccionado cumple con los criterios de desempeño definidos, se procede a la generación de predicciones para identificar postulantes en riesgo de reprobar. Estos resultados, junto con la información obtenida del análisis estadístico, se integran en una interfaz interactiva y </w:t>
      </w:r>
      <w:proofErr w:type="spellStart"/>
      <w:r w:rsidRPr="00F9622B">
        <w:rPr>
          <w:rFonts w:ascii="Garamond" w:eastAsia="Garamond" w:hAnsi="Garamond" w:cs="Garamond"/>
          <w:color w:val="000000"/>
          <w:sz w:val="23"/>
          <w:szCs w:val="23"/>
          <w:lang w:val="es-BO"/>
        </w:rPr>
        <w:t>dashboards</w:t>
      </w:r>
      <w:proofErr w:type="spellEnd"/>
      <w:r w:rsidRPr="00F9622B">
        <w:rPr>
          <w:rFonts w:ascii="Garamond" w:eastAsia="Garamond" w:hAnsi="Garamond" w:cs="Garamond"/>
          <w:color w:val="000000"/>
          <w:sz w:val="23"/>
          <w:szCs w:val="23"/>
          <w:lang w:val="es-BO"/>
        </w:rPr>
        <w:t xml:space="preserve"> de visualización, los cuales permiten presentar los resultados de manera clara e intuitiva. De esta forma, el flujograma concluye con la presentación de información relevante que apoya la toma de decisiones académicas relacionadas con los procesos de admisión y acompañamiento estudiantil.</w:t>
      </w:r>
    </w:p>
    <w:p w14:paraId="2DF6B852" w14:textId="06458167" w:rsidR="003A05E6" w:rsidRDefault="003A05E6" w:rsidP="00FA5060">
      <w:pPr>
        <w:pStyle w:val="Ttulo2"/>
        <w:numPr>
          <w:ilvl w:val="1"/>
          <w:numId w:val="3"/>
        </w:numPr>
        <w:spacing w:before="100" w:beforeAutospacing="1" w:after="240" w:line="288" w:lineRule="auto"/>
        <w:ind w:left="680"/>
      </w:pPr>
      <w:bookmarkStart w:id="49" w:name="_Toc218104157"/>
      <w:r>
        <w:t>F</w:t>
      </w:r>
      <w:r w:rsidR="002C71CD">
        <w:t>uentes de información</w:t>
      </w:r>
      <w:bookmarkEnd w:id="49"/>
    </w:p>
    <w:p w14:paraId="6F39A0AA" w14:textId="77777777" w:rsidR="00D05286" w:rsidRDefault="00D05286" w:rsidP="00FA5060">
      <w:pPr>
        <w:pStyle w:val="Ttulo3"/>
        <w:numPr>
          <w:ilvl w:val="2"/>
          <w:numId w:val="3"/>
        </w:numPr>
        <w:spacing w:before="100" w:beforeAutospacing="1" w:after="240" w:line="288" w:lineRule="auto"/>
      </w:pPr>
      <w:bookmarkStart w:id="50" w:name="_Toc217045822"/>
      <w:bookmarkStart w:id="51" w:name="_Toc218104158"/>
      <w:r>
        <w:t>Fuente de Información Secundaria</w:t>
      </w:r>
      <w:bookmarkEnd w:id="50"/>
      <w:bookmarkEnd w:id="51"/>
    </w:p>
    <w:p w14:paraId="10D57A32" w14:textId="77777777" w:rsidR="00D05286" w:rsidRPr="00D4273F" w:rsidRDefault="00D05286" w:rsidP="00FA5060">
      <w:pPr>
        <w:spacing w:before="100" w:beforeAutospacing="1" w:after="240"/>
        <w:jc w:val="both"/>
        <w:rPr>
          <w:rFonts w:ascii="Garamond" w:hAnsi="Garamond"/>
          <w:sz w:val="23"/>
          <w:szCs w:val="23"/>
        </w:rPr>
      </w:pPr>
      <w:r w:rsidRPr="00D4273F">
        <w:rPr>
          <w:rFonts w:ascii="Garamond" w:hAnsi="Garamond"/>
          <w:sz w:val="23"/>
          <w:szCs w:val="23"/>
        </w:rPr>
        <w:t xml:space="preserve">La fuente de información pertenece a las fuentes secundarias, ya que los datos fueron recabados en la UMSS durante los exámenes de ingreso a la </w:t>
      </w:r>
      <w:r>
        <w:rPr>
          <w:rFonts w:ascii="Garamond" w:hAnsi="Garamond"/>
          <w:sz w:val="23"/>
          <w:szCs w:val="23"/>
        </w:rPr>
        <w:t>FCyT</w:t>
      </w:r>
      <w:r w:rsidRPr="00D4273F">
        <w:rPr>
          <w:rFonts w:ascii="Garamond" w:hAnsi="Garamond"/>
          <w:sz w:val="23"/>
          <w:szCs w:val="23"/>
        </w:rPr>
        <w:t>. Estos datos incluyen información sobre características demográficas de los estudiantes, como edad, sexo, lugar de nacimiento y tipo de colegio, así como sus respuestas y calificaciones en las distintas opciones de examen. Al ser datos recolectados con fines administrativos y académicos, se consideran fiables y completos para el análisis que se desea realizar.</w:t>
      </w:r>
    </w:p>
    <w:p w14:paraId="48228B40" w14:textId="77777777" w:rsidR="00D05286" w:rsidRDefault="00D05286" w:rsidP="00FA5060">
      <w:pPr>
        <w:spacing w:before="100" w:beforeAutospacing="1" w:after="240"/>
        <w:jc w:val="both"/>
        <w:rPr>
          <w:rFonts w:ascii="Garamond" w:hAnsi="Garamond"/>
          <w:sz w:val="23"/>
          <w:szCs w:val="23"/>
        </w:rPr>
      </w:pPr>
      <w:r w:rsidRPr="00B947A8">
        <w:rPr>
          <w:rFonts w:ascii="Garamond" w:hAnsi="Garamond"/>
          <w:sz w:val="23"/>
          <w:szCs w:val="23"/>
        </w:rPr>
        <w:t>Al tratarse de información histórica previamente registrada, estos datos permiten realizar análisis exploratorios detallados y construir modelos predictivos sin necesidad de recopilar nueva información. Esto facilita el estudio de tendencias, la identificación de patrones relacionados con el rendimiento académico y el desarrollo de herramientas que apoyen la detección temprana de estudiantes con mayor probabilidad de reprobar el examen de ingreso.</w:t>
      </w:r>
    </w:p>
    <w:p w14:paraId="22509649" w14:textId="77777777" w:rsidR="00D05286" w:rsidRDefault="00D05286" w:rsidP="00FA5060">
      <w:pPr>
        <w:spacing w:before="100" w:beforeAutospacing="1" w:after="240"/>
        <w:jc w:val="both"/>
        <w:rPr>
          <w:rFonts w:ascii="Garamond" w:hAnsi="Garamond"/>
          <w:sz w:val="23"/>
          <w:szCs w:val="23"/>
        </w:rPr>
      </w:pPr>
      <w:r w:rsidRPr="00D4273F">
        <w:rPr>
          <w:rFonts w:ascii="Garamond" w:hAnsi="Garamond"/>
          <w:sz w:val="23"/>
          <w:szCs w:val="23"/>
        </w:rPr>
        <w:t>Es importante resaltar que, aunque se trata de información secundaria, se aplicaron criterios de limpieza y depuración de datos para asegurar la consistencia y calidad de la información utilizada en el proyecto. De esta manera, se garantiza que los resultados obtenidos a partir de los modelos sean confiables y representativos del comportamiento de los estudiantes durante los exámenes de ingreso.</w:t>
      </w:r>
    </w:p>
    <w:p w14:paraId="453157FB" w14:textId="3A6FA6A4" w:rsidR="00E76154" w:rsidRDefault="00E76154" w:rsidP="00FA5060">
      <w:pPr>
        <w:pStyle w:val="Ttulo2"/>
        <w:numPr>
          <w:ilvl w:val="1"/>
          <w:numId w:val="3"/>
        </w:numPr>
        <w:spacing w:before="100" w:beforeAutospacing="1" w:after="240" w:line="288" w:lineRule="auto"/>
        <w:ind w:left="680"/>
      </w:pPr>
      <w:bookmarkStart w:id="52" w:name="_Toc218104159"/>
      <w:r w:rsidRPr="00E76154">
        <w:t>Análisis exploratorio de datos</w:t>
      </w:r>
      <w:bookmarkEnd w:id="52"/>
    </w:p>
    <w:p w14:paraId="7B1B80EB" w14:textId="2D48E7C4" w:rsidR="00E76154" w:rsidRDefault="00C868A2" w:rsidP="00FA5060">
      <w:pPr>
        <w:pStyle w:val="Ttulo3"/>
        <w:numPr>
          <w:ilvl w:val="2"/>
          <w:numId w:val="3"/>
        </w:numPr>
        <w:spacing w:before="100" w:beforeAutospacing="1" w:after="240" w:line="288" w:lineRule="auto"/>
      </w:pPr>
      <w:bookmarkStart w:id="53" w:name="_Toc218104160"/>
      <w:r w:rsidRPr="00C868A2">
        <w:t>Análisis del problema</w:t>
      </w:r>
      <w:bookmarkEnd w:id="53"/>
    </w:p>
    <w:p w14:paraId="02269743" w14:textId="2DCA0081" w:rsidR="00C868A2" w:rsidRPr="00C868A2" w:rsidRDefault="00C868A2" w:rsidP="00FA5060">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430A9">
        <w:rPr>
          <w:rFonts w:ascii="Garamond" w:hAnsi="Garamond"/>
          <w:sz w:val="23"/>
          <w:szCs w:val="23"/>
          <w:lang w:val="es-BO"/>
        </w:rPr>
        <w:t>La Universidad Mayor de San Simón (UMSS), a través de la Facultad de Ciencias y Tecnología (</w:t>
      </w:r>
      <w:proofErr w:type="spellStart"/>
      <w:r w:rsidRPr="009430A9">
        <w:rPr>
          <w:rFonts w:ascii="Garamond" w:hAnsi="Garamond"/>
          <w:sz w:val="23"/>
          <w:szCs w:val="23"/>
          <w:lang w:val="es-BO"/>
        </w:rPr>
        <w:t>FCyT</w:t>
      </w:r>
      <w:proofErr w:type="spellEnd"/>
      <w:r w:rsidRPr="009430A9">
        <w:rPr>
          <w:rFonts w:ascii="Garamond" w:hAnsi="Garamond"/>
          <w:sz w:val="23"/>
          <w:szCs w:val="23"/>
          <w:lang w:val="es-BO"/>
        </w:rPr>
        <w:t xml:space="preserve">), </w:t>
      </w:r>
      <w:r>
        <w:rPr>
          <w:rFonts w:ascii="Garamond" w:hAnsi="Garamond"/>
          <w:sz w:val="23"/>
          <w:szCs w:val="23"/>
          <w:lang w:val="es-BO"/>
        </w:rPr>
        <w:t>tiene un</w:t>
      </w:r>
      <w:r w:rsidRPr="009430A9">
        <w:rPr>
          <w:rFonts w:ascii="Garamond" w:hAnsi="Garamond"/>
          <w:sz w:val="23"/>
          <w:szCs w:val="23"/>
          <w:lang w:val="es-BO"/>
        </w:rPr>
        <w:t xml:space="preserve"> proceso de admisión</w:t>
      </w:r>
      <w:r>
        <w:rPr>
          <w:rFonts w:ascii="Garamond" w:hAnsi="Garamond"/>
          <w:sz w:val="23"/>
          <w:szCs w:val="23"/>
          <w:lang w:val="es-BO"/>
        </w:rPr>
        <w:t xml:space="preserve"> que</w:t>
      </w:r>
      <w:r w:rsidRPr="009430A9">
        <w:rPr>
          <w:rFonts w:ascii="Garamond" w:hAnsi="Garamond"/>
          <w:sz w:val="23"/>
          <w:szCs w:val="23"/>
          <w:lang w:val="es-BO"/>
        </w:rPr>
        <w:t xml:space="preserve"> se lleva a cabo mediante un examen de ingreso, cuyos resultados determinan el acceso a la formación universitaria.</w:t>
      </w:r>
      <w:r w:rsidRPr="009430A9">
        <w:rPr>
          <w:rFonts w:ascii="Garamond" w:hAnsi="Garamond"/>
          <w:sz w:val="23"/>
          <w:szCs w:val="23"/>
          <w:lang w:val="es-BO"/>
        </w:rPr>
        <w:br/>
      </w:r>
      <w:r w:rsidRPr="000D53F9">
        <w:rPr>
          <w:rFonts w:ascii="Garamond" w:hAnsi="Garamond"/>
          <w:sz w:val="23"/>
          <w:szCs w:val="23"/>
        </w:rPr>
        <w:t>Con el fin de comprender mejor el comportamiento académico de los aspirantes, la FCyT ha puesto a disposición los registros históricos de postulantes y sus resultados correspondientes a las gestiones 2006 a 2025.</w:t>
      </w:r>
    </w:p>
    <w:p w14:paraId="1D8595AC" w14:textId="77777777" w:rsidR="00C868A2" w:rsidRDefault="00C868A2" w:rsidP="00A539EF">
      <w:pPr>
        <w:spacing w:before="100" w:beforeAutospacing="1" w:after="240"/>
        <w:jc w:val="both"/>
        <w:rPr>
          <w:rFonts w:ascii="Garamond" w:hAnsi="Garamond"/>
          <w:sz w:val="23"/>
          <w:szCs w:val="23"/>
          <w:lang w:val="es-BO"/>
        </w:rPr>
      </w:pPr>
      <w:r w:rsidRPr="000D53F9">
        <w:rPr>
          <w:rFonts w:ascii="Garamond" w:hAnsi="Garamond"/>
          <w:sz w:val="23"/>
          <w:szCs w:val="23"/>
        </w:rPr>
        <w:lastRenderedPageBreak/>
        <w:t xml:space="preserve">El análisis de estos datos permite explorar diversos aspectos relevantes del proceso de admisión, tales como las características demográficas y educativas de los postulantes, las tendencias en los niveles de aprobación y las variables que podrían estar asociadas al éxito o fracaso en el examen. Si bien los registros permiten realizar evaluaciones descriptivas, aún se considera </w:t>
      </w:r>
      <w:r>
        <w:rPr>
          <w:rFonts w:ascii="Garamond" w:hAnsi="Garamond"/>
          <w:sz w:val="23"/>
          <w:szCs w:val="23"/>
        </w:rPr>
        <w:t>de importancia</w:t>
      </w:r>
      <w:r w:rsidRPr="000D53F9">
        <w:rPr>
          <w:rFonts w:ascii="Garamond" w:hAnsi="Garamond"/>
          <w:sz w:val="23"/>
          <w:szCs w:val="23"/>
        </w:rPr>
        <w:t xml:space="preserve"> incorporar modelos predictivos que estimen de manera anticipada la probabilidad de aprobación o reprobación, co</w:t>
      </w:r>
      <w:r>
        <w:rPr>
          <w:rFonts w:ascii="Garamond" w:hAnsi="Garamond"/>
          <w:sz w:val="23"/>
          <w:szCs w:val="23"/>
        </w:rPr>
        <w:t>mo</w:t>
      </w:r>
      <w:r w:rsidRPr="000D53F9">
        <w:rPr>
          <w:rFonts w:ascii="Garamond" w:hAnsi="Garamond"/>
          <w:sz w:val="23"/>
          <w:szCs w:val="23"/>
        </w:rPr>
        <w:t xml:space="preserve"> complement</w:t>
      </w:r>
      <w:r>
        <w:rPr>
          <w:rFonts w:ascii="Garamond" w:hAnsi="Garamond"/>
          <w:sz w:val="23"/>
          <w:szCs w:val="23"/>
        </w:rPr>
        <w:t>o a</w:t>
      </w:r>
      <w:r w:rsidRPr="000D53F9">
        <w:rPr>
          <w:rFonts w:ascii="Garamond" w:hAnsi="Garamond"/>
          <w:sz w:val="23"/>
          <w:szCs w:val="23"/>
        </w:rPr>
        <w:t>l análisis tradicional y ampliar la comprensión del rendimiento de los postulantes.</w:t>
      </w:r>
    </w:p>
    <w:p w14:paraId="26ED8D92" w14:textId="77777777" w:rsidR="00C868A2" w:rsidRDefault="00C868A2" w:rsidP="00A539EF">
      <w:pPr>
        <w:spacing w:before="100" w:beforeAutospacing="1" w:after="240"/>
        <w:jc w:val="both"/>
        <w:rPr>
          <w:rFonts w:ascii="Garamond" w:hAnsi="Garamond"/>
          <w:sz w:val="23"/>
          <w:szCs w:val="23"/>
        </w:rPr>
      </w:pPr>
      <w:r w:rsidRPr="000D53F9">
        <w:rPr>
          <w:rFonts w:ascii="Garamond" w:hAnsi="Garamond"/>
          <w:sz w:val="23"/>
          <w:szCs w:val="23"/>
        </w:rPr>
        <w:t>En este contexto, surge la necesidad de aplicar técnicas de aprendizaje supervisado que permitan construir un modelo predictivo capaz de identificar perfiles de postulantes con mayor riesgo de reprobar. La implementación de este tipo de modelos no pretende sustituir los métodos actuales de evaluación, sino complementarlos mediante el uso de datos históricos, facilitando una comprensión más profunda de los factores asociados al rendimiento académico.</w:t>
      </w:r>
    </w:p>
    <w:p w14:paraId="52F5D92C" w14:textId="312F889B" w:rsidR="00C868A2" w:rsidRPr="00DB6F37" w:rsidRDefault="00DB6F37" w:rsidP="00A539EF">
      <w:pPr>
        <w:pStyle w:val="Ttulo3"/>
        <w:numPr>
          <w:ilvl w:val="2"/>
          <w:numId w:val="3"/>
        </w:numPr>
        <w:spacing w:before="100" w:beforeAutospacing="1" w:after="240" w:line="288" w:lineRule="auto"/>
      </w:pPr>
      <w:bookmarkStart w:id="54" w:name="_Toc218104161"/>
      <w:r w:rsidRPr="00DB6F37">
        <w:t>Recolección de datos</w:t>
      </w:r>
      <w:bookmarkEnd w:id="54"/>
    </w:p>
    <w:p w14:paraId="77CF9044" w14:textId="6D067D50" w:rsidR="000D3A0D" w:rsidRPr="000D3A0D" w:rsidRDefault="000D3A0D" w:rsidP="00A539EF">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hAnsi="Garamond"/>
          <w:sz w:val="23"/>
          <w:szCs w:val="23"/>
        </w:rPr>
        <w:t>La</w:t>
      </w:r>
      <w:r w:rsidRPr="00DC4CFB">
        <w:rPr>
          <w:rFonts w:ascii="Garamond" w:hAnsi="Garamond"/>
          <w:sz w:val="23"/>
          <w:szCs w:val="23"/>
        </w:rPr>
        <w:t xml:space="preserve"> </w:t>
      </w:r>
      <w:r>
        <w:rPr>
          <w:rFonts w:ascii="Garamond" w:hAnsi="Garamond"/>
          <w:sz w:val="23"/>
          <w:szCs w:val="23"/>
        </w:rPr>
        <w:t xml:space="preserve">recolección de </w:t>
      </w:r>
      <w:r w:rsidRPr="00DC4CFB">
        <w:rPr>
          <w:rFonts w:ascii="Garamond" w:hAnsi="Garamond"/>
          <w:sz w:val="23"/>
          <w:szCs w:val="23"/>
        </w:rPr>
        <w:t>los datos</w:t>
      </w:r>
      <w:r>
        <w:rPr>
          <w:rFonts w:ascii="Garamond" w:hAnsi="Garamond"/>
          <w:sz w:val="23"/>
          <w:szCs w:val="23"/>
        </w:rPr>
        <w:t xml:space="preserve"> fue realizada por la institución. Los datos académicos</w:t>
      </w:r>
      <w:r w:rsidRPr="00DC4CFB">
        <w:rPr>
          <w:rFonts w:ascii="Garamond" w:hAnsi="Garamond"/>
          <w:sz w:val="23"/>
          <w:szCs w:val="23"/>
        </w:rPr>
        <w:t xml:space="preserve"> </w:t>
      </w:r>
      <w:r>
        <w:rPr>
          <w:rFonts w:ascii="Garamond" w:hAnsi="Garamond"/>
          <w:sz w:val="23"/>
          <w:szCs w:val="23"/>
        </w:rPr>
        <w:t xml:space="preserve">y demográficos utilizados son el resultado de exámenes de ingreso de postulantes a la FCyT, y se emplean </w:t>
      </w:r>
      <w:r w:rsidRPr="00DC4CFB">
        <w:rPr>
          <w:rFonts w:ascii="Garamond" w:hAnsi="Garamond"/>
          <w:sz w:val="23"/>
          <w:szCs w:val="23"/>
        </w:rPr>
        <w:t>para su respectivo procesamiento</w:t>
      </w:r>
      <w:r>
        <w:rPr>
          <w:rFonts w:ascii="Garamond" w:hAnsi="Garamond"/>
          <w:sz w:val="23"/>
          <w:szCs w:val="23"/>
        </w:rPr>
        <w:t>, análisis estadístico</w:t>
      </w:r>
      <w:r w:rsidRPr="00DC4CFB">
        <w:rPr>
          <w:rFonts w:ascii="Garamond" w:hAnsi="Garamond"/>
          <w:sz w:val="23"/>
          <w:szCs w:val="23"/>
        </w:rPr>
        <w:t xml:space="preserve"> y construcción de modelo</w:t>
      </w:r>
      <w:r>
        <w:rPr>
          <w:rFonts w:ascii="Garamond" w:hAnsi="Garamond"/>
          <w:sz w:val="23"/>
          <w:szCs w:val="23"/>
        </w:rPr>
        <w:t xml:space="preserve">, </w:t>
      </w:r>
      <w:r w:rsidRPr="002A4765">
        <w:rPr>
          <w:rFonts w:ascii="Garamond" w:hAnsi="Garamond"/>
          <w:sz w:val="23"/>
          <w:szCs w:val="23"/>
        </w:rPr>
        <w:t>es por este motivo que la base de datos</w:t>
      </w:r>
      <w:r>
        <w:rPr>
          <w:rFonts w:ascii="Garamond" w:hAnsi="Garamond"/>
          <w:sz w:val="23"/>
          <w:szCs w:val="23"/>
        </w:rPr>
        <w:t xml:space="preserve"> </w:t>
      </w:r>
      <w:r w:rsidRPr="002A4765">
        <w:rPr>
          <w:rFonts w:ascii="Garamond" w:hAnsi="Garamond"/>
          <w:sz w:val="23"/>
          <w:szCs w:val="23"/>
        </w:rPr>
        <w:t>utilizada en este proyecto es considerada una fuente de datos secundaria.</w:t>
      </w:r>
    </w:p>
    <w:p w14:paraId="70DE839A" w14:textId="07101F54" w:rsidR="000D3A0D" w:rsidRPr="002A4765" w:rsidRDefault="000D3A0D" w:rsidP="00A539EF">
      <w:pPr>
        <w:spacing w:before="100" w:beforeAutospacing="1" w:after="240"/>
        <w:jc w:val="both"/>
        <w:rPr>
          <w:rFonts w:ascii="Garamond" w:hAnsi="Garamond"/>
          <w:sz w:val="23"/>
          <w:szCs w:val="23"/>
        </w:rPr>
      </w:pPr>
      <w:r w:rsidRPr="002A4765">
        <w:rPr>
          <w:rFonts w:ascii="Garamond" w:hAnsi="Garamond"/>
          <w:sz w:val="23"/>
          <w:szCs w:val="23"/>
        </w:rPr>
        <w:t xml:space="preserve">Los registros son presentados en formato de tablas en archivos </w:t>
      </w:r>
      <w:proofErr w:type="spellStart"/>
      <w:r>
        <w:rPr>
          <w:rFonts w:ascii="Garamond" w:hAnsi="Garamond"/>
          <w:sz w:val="23"/>
          <w:szCs w:val="23"/>
        </w:rPr>
        <w:t>e</w:t>
      </w:r>
      <w:r w:rsidRPr="002A4765">
        <w:rPr>
          <w:rFonts w:ascii="Garamond" w:hAnsi="Garamond"/>
          <w:sz w:val="23"/>
          <w:szCs w:val="23"/>
        </w:rPr>
        <w:t>xcel</w:t>
      </w:r>
      <w:proofErr w:type="spellEnd"/>
      <w:r>
        <w:rPr>
          <w:rFonts w:ascii="Garamond" w:hAnsi="Garamond"/>
          <w:sz w:val="23"/>
          <w:szCs w:val="23"/>
        </w:rPr>
        <w:t>.</w:t>
      </w:r>
      <w:r w:rsidRPr="002A4765">
        <w:rPr>
          <w:rFonts w:ascii="Garamond" w:hAnsi="Garamond"/>
          <w:sz w:val="23"/>
          <w:szCs w:val="23"/>
        </w:rPr>
        <w:t xml:space="preserve"> </w:t>
      </w:r>
      <w:r>
        <w:rPr>
          <w:rFonts w:ascii="Garamond" w:hAnsi="Garamond"/>
          <w:sz w:val="23"/>
          <w:szCs w:val="23"/>
        </w:rPr>
        <w:t>U</w:t>
      </w:r>
      <w:r w:rsidRPr="002A4765">
        <w:rPr>
          <w:rFonts w:ascii="Garamond" w:hAnsi="Garamond"/>
          <w:sz w:val="23"/>
          <w:szCs w:val="23"/>
        </w:rPr>
        <w:t>no de los archivos contiene datos</w:t>
      </w:r>
      <w:r>
        <w:rPr>
          <w:rFonts w:ascii="Garamond" w:hAnsi="Garamond"/>
          <w:sz w:val="23"/>
          <w:szCs w:val="23"/>
        </w:rPr>
        <w:t xml:space="preserve"> demográficos, datos del examen de ingreso y</w:t>
      </w:r>
      <w:r w:rsidRPr="002A4765">
        <w:rPr>
          <w:rFonts w:ascii="Garamond" w:hAnsi="Garamond"/>
          <w:sz w:val="23"/>
          <w:szCs w:val="23"/>
        </w:rPr>
        <w:t xml:space="preserve"> calificaciones </w:t>
      </w:r>
      <w:r>
        <w:rPr>
          <w:rFonts w:ascii="Garamond" w:hAnsi="Garamond"/>
          <w:sz w:val="23"/>
          <w:szCs w:val="23"/>
        </w:rPr>
        <w:t>obtenidas</w:t>
      </w:r>
      <w:r w:rsidRPr="002A4765">
        <w:rPr>
          <w:rFonts w:ascii="Garamond" w:hAnsi="Garamond"/>
          <w:sz w:val="23"/>
          <w:szCs w:val="23"/>
        </w:rPr>
        <w:t xml:space="preserve"> (ver Figura 3-3</w:t>
      </w:r>
      <w:r>
        <w:rPr>
          <w:rFonts w:ascii="Garamond" w:hAnsi="Garamond"/>
          <w:sz w:val="23"/>
          <w:szCs w:val="23"/>
        </w:rPr>
        <w:t>). L</w:t>
      </w:r>
      <w:r w:rsidRPr="002A4765">
        <w:rPr>
          <w:rFonts w:ascii="Garamond" w:hAnsi="Garamond"/>
          <w:sz w:val="23"/>
          <w:szCs w:val="23"/>
        </w:rPr>
        <w:t>a primera fila representa el encabezado de las columnas, las</w:t>
      </w:r>
      <w:r>
        <w:rPr>
          <w:rFonts w:ascii="Garamond" w:hAnsi="Garamond"/>
          <w:sz w:val="23"/>
          <w:szCs w:val="23"/>
        </w:rPr>
        <w:t xml:space="preserve"> cuales representan</w:t>
      </w:r>
      <w:r w:rsidRPr="002A4765">
        <w:rPr>
          <w:rFonts w:ascii="Garamond" w:hAnsi="Garamond"/>
          <w:sz w:val="23"/>
          <w:szCs w:val="23"/>
        </w:rPr>
        <w:t xml:space="preserve"> variables </w:t>
      </w:r>
      <w:r>
        <w:rPr>
          <w:rFonts w:ascii="Garamond" w:hAnsi="Garamond"/>
          <w:sz w:val="23"/>
          <w:szCs w:val="23"/>
        </w:rPr>
        <w:t>relevantes sobre las características</w:t>
      </w:r>
      <w:r w:rsidRPr="002A4765">
        <w:rPr>
          <w:rFonts w:ascii="Garamond" w:hAnsi="Garamond"/>
          <w:sz w:val="23"/>
          <w:szCs w:val="23"/>
        </w:rPr>
        <w:t xml:space="preserve"> de los </w:t>
      </w:r>
      <w:r>
        <w:rPr>
          <w:rFonts w:ascii="Garamond" w:hAnsi="Garamond"/>
          <w:sz w:val="23"/>
          <w:szCs w:val="23"/>
        </w:rPr>
        <w:t>postulantes</w:t>
      </w:r>
      <w:r w:rsidRPr="002A4765">
        <w:rPr>
          <w:rFonts w:ascii="Garamond" w:hAnsi="Garamond"/>
          <w:sz w:val="23"/>
          <w:szCs w:val="23"/>
        </w:rPr>
        <w:t xml:space="preserve"> y </w:t>
      </w:r>
      <w:r>
        <w:rPr>
          <w:rFonts w:ascii="Garamond" w:hAnsi="Garamond"/>
          <w:sz w:val="23"/>
          <w:szCs w:val="23"/>
        </w:rPr>
        <w:t>su</w:t>
      </w:r>
      <w:r w:rsidRPr="002A4765">
        <w:rPr>
          <w:rFonts w:ascii="Garamond" w:hAnsi="Garamond"/>
          <w:sz w:val="23"/>
          <w:szCs w:val="23"/>
        </w:rPr>
        <w:t xml:space="preserve">s </w:t>
      </w:r>
      <w:r>
        <w:rPr>
          <w:rFonts w:ascii="Garamond" w:hAnsi="Garamond"/>
          <w:sz w:val="23"/>
          <w:szCs w:val="23"/>
        </w:rPr>
        <w:t>resultados en el examen rendido</w:t>
      </w:r>
      <w:r w:rsidRPr="002A4765">
        <w:rPr>
          <w:rFonts w:ascii="Garamond" w:hAnsi="Garamond"/>
          <w:sz w:val="23"/>
          <w:szCs w:val="23"/>
        </w:rPr>
        <w:t>.</w:t>
      </w:r>
    </w:p>
    <w:p w14:paraId="236B9160" w14:textId="7A3AE544" w:rsidR="000D3A0D" w:rsidRDefault="000D3A0D" w:rsidP="00A539EF">
      <w:pPr>
        <w:spacing w:before="100" w:beforeAutospacing="1" w:after="240"/>
        <w:jc w:val="both"/>
        <w:rPr>
          <w:rFonts w:ascii="Garamond" w:hAnsi="Garamond"/>
          <w:sz w:val="23"/>
          <w:szCs w:val="23"/>
        </w:rPr>
      </w:pPr>
      <w:r w:rsidRPr="002A4765">
        <w:rPr>
          <w:rFonts w:ascii="Garamond" w:hAnsi="Garamond"/>
          <w:sz w:val="23"/>
          <w:szCs w:val="23"/>
        </w:rPr>
        <w:t>Para mantener la confidencialidad de los estudiantes</w:t>
      </w:r>
      <w:r>
        <w:rPr>
          <w:rFonts w:ascii="Garamond" w:hAnsi="Garamond"/>
          <w:sz w:val="23"/>
          <w:szCs w:val="23"/>
        </w:rPr>
        <w:t>,</w:t>
      </w:r>
      <w:r w:rsidRPr="002A4765">
        <w:rPr>
          <w:rFonts w:ascii="Garamond" w:hAnsi="Garamond"/>
          <w:sz w:val="23"/>
          <w:szCs w:val="23"/>
        </w:rPr>
        <w:t xml:space="preserve"> se realizó un proceso de </w:t>
      </w:r>
      <w:proofErr w:type="spellStart"/>
      <w:r w:rsidRPr="00232CCC">
        <w:rPr>
          <w:rFonts w:ascii="Garamond" w:hAnsi="Garamond"/>
          <w:sz w:val="23"/>
          <w:szCs w:val="23"/>
        </w:rPr>
        <w:t>anonimización</w:t>
      </w:r>
      <w:proofErr w:type="spellEnd"/>
      <w:r>
        <w:rPr>
          <w:rFonts w:ascii="Garamond" w:hAnsi="Garamond"/>
          <w:sz w:val="23"/>
          <w:szCs w:val="23"/>
        </w:rPr>
        <w:t xml:space="preserve"> </w:t>
      </w:r>
      <w:r w:rsidRPr="002A4765">
        <w:rPr>
          <w:rFonts w:ascii="Garamond" w:hAnsi="Garamond"/>
          <w:sz w:val="23"/>
          <w:szCs w:val="23"/>
        </w:rPr>
        <w:t>de los registros</w:t>
      </w:r>
      <w:r>
        <w:rPr>
          <w:rFonts w:ascii="Garamond" w:hAnsi="Garamond"/>
          <w:sz w:val="23"/>
          <w:szCs w:val="23"/>
        </w:rPr>
        <w:t>. L</w:t>
      </w:r>
      <w:r w:rsidRPr="002A4765">
        <w:rPr>
          <w:rFonts w:ascii="Garamond" w:hAnsi="Garamond"/>
          <w:sz w:val="23"/>
          <w:szCs w:val="23"/>
        </w:rPr>
        <w:t>os datos que pudieran identificar a los</w:t>
      </w:r>
      <w:r>
        <w:rPr>
          <w:rFonts w:ascii="Garamond" w:hAnsi="Garamond"/>
          <w:sz w:val="23"/>
          <w:szCs w:val="23"/>
        </w:rPr>
        <w:t xml:space="preserve"> postulantes</w:t>
      </w:r>
      <w:r w:rsidRPr="002A4765">
        <w:rPr>
          <w:rFonts w:ascii="Garamond" w:hAnsi="Garamond"/>
          <w:sz w:val="23"/>
          <w:szCs w:val="23"/>
        </w:rPr>
        <w:t xml:space="preserve"> </w:t>
      </w:r>
      <w:r>
        <w:rPr>
          <w:rFonts w:ascii="Garamond" w:hAnsi="Garamond"/>
          <w:sz w:val="23"/>
          <w:szCs w:val="23"/>
        </w:rPr>
        <w:t xml:space="preserve">no fueron entregados </w:t>
      </w:r>
      <w:r w:rsidRPr="00232CCC">
        <w:rPr>
          <w:rFonts w:ascii="Garamond" w:hAnsi="Garamond"/>
          <w:sz w:val="23"/>
          <w:szCs w:val="23"/>
        </w:rPr>
        <w:t xml:space="preserve">en </w:t>
      </w:r>
      <w:r>
        <w:rPr>
          <w:rFonts w:ascii="Garamond" w:hAnsi="Garamond"/>
          <w:sz w:val="23"/>
          <w:szCs w:val="23"/>
        </w:rPr>
        <w:t>el Dataset</w:t>
      </w:r>
      <w:r w:rsidRPr="00232CCC">
        <w:rPr>
          <w:rFonts w:ascii="Garamond" w:hAnsi="Garamond"/>
          <w:sz w:val="23"/>
          <w:szCs w:val="23"/>
        </w:rPr>
        <w:t xml:space="preserve"> proporcionad</w:t>
      </w:r>
      <w:r>
        <w:rPr>
          <w:rFonts w:ascii="Garamond" w:hAnsi="Garamond"/>
          <w:sz w:val="23"/>
          <w:szCs w:val="23"/>
        </w:rPr>
        <w:t>o</w:t>
      </w:r>
      <w:r w:rsidRPr="002A4765">
        <w:rPr>
          <w:rFonts w:ascii="Garamond" w:hAnsi="Garamond"/>
          <w:sz w:val="23"/>
          <w:szCs w:val="23"/>
        </w:rPr>
        <w:t>.</w:t>
      </w:r>
    </w:p>
    <w:p w14:paraId="59D26C97" w14:textId="7971ED0C" w:rsidR="007573A4" w:rsidRPr="007573A4" w:rsidRDefault="00CD20CD" w:rsidP="00A539EF">
      <w:pPr>
        <w:pBdr>
          <w:top w:val="nil"/>
          <w:left w:val="nil"/>
          <w:bottom w:val="nil"/>
          <w:right w:val="nil"/>
          <w:between w:val="nil"/>
        </w:pBdr>
        <w:spacing w:before="100" w:beforeAutospacing="1" w:after="240"/>
        <w:jc w:val="center"/>
        <w:rPr>
          <w:rFonts w:ascii="Garamond" w:eastAsia="Garamond" w:hAnsi="Garamond" w:cs="Garamond"/>
          <w:b/>
          <w:bCs/>
          <w:color w:val="000000"/>
          <w:sz w:val="18"/>
          <w:szCs w:val="18"/>
        </w:rPr>
      </w:pPr>
      <w:r>
        <w:rPr>
          <w:rFonts w:ascii="Garamond" w:eastAsia="Garamond" w:hAnsi="Garamond" w:cs="Garamond"/>
          <w:b/>
          <w:bCs/>
          <w:color w:val="000000"/>
          <w:sz w:val="18"/>
          <w:szCs w:val="18"/>
        </w:rPr>
        <w:t>Tabla</w:t>
      </w:r>
      <w:r w:rsidR="007573A4" w:rsidRPr="005C04BD">
        <w:rPr>
          <w:rFonts w:ascii="Garamond" w:eastAsia="Garamond" w:hAnsi="Garamond" w:cs="Garamond"/>
          <w:b/>
          <w:bCs/>
          <w:color w:val="000000"/>
          <w:sz w:val="18"/>
          <w:szCs w:val="18"/>
        </w:rPr>
        <w:t xml:space="preserve"> 3-</w:t>
      </w:r>
      <w:r>
        <w:rPr>
          <w:rFonts w:ascii="Garamond" w:eastAsia="Garamond" w:hAnsi="Garamond" w:cs="Garamond"/>
          <w:b/>
          <w:bCs/>
          <w:color w:val="000000"/>
          <w:sz w:val="18"/>
          <w:szCs w:val="18"/>
        </w:rPr>
        <w:t>1</w:t>
      </w:r>
      <w:r w:rsidR="007573A4" w:rsidRPr="005C04BD">
        <w:rPr>
          <w:rFonts w:ascii="Garamond" w:eastAsia="Garamond" w:hAnsi="Garamond" w:cs="Garamond"/>
          <w:b/>
          <w:bCs/>
          <w:color w:val="000000"/>
          <w:sz w:val="18"/>
          <w:szCs w:val="18"/>
        </w:rPr>
        <w:t xml:space="preserve">: </w:t>
      </w:r>
      <w:r w:rsidR="00B77339" w:rsidRPr="00B77339">
        <w:rPr>
          <w:rFonts w:ascii="Garamond" w:eastAsia="Garamond" w:hAnsi="Garamond" w:cs="Garamond"/>
          <w:b/>
          <w:bCs/>
          <w:color w:val="000000"/>
          <w:sz w:val="18"/>
          <w:szCs w:val="18"/>
        </w:rPr>
        <w:t>Variables demográficas y académicas del conjunto de datos analizado</w:t>
      </w:r>
    </w:p>
    <w:p w14:paraId="215C9441" w14:textId="1BDA34D8" w:rsidR="000D3A0D" w:rsidRDefault="007573A4" w:rsidP="00E76154">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noProof/>
        </w:rPr>
        <w:drawing>
          <wp:inline distT="0" distB="0" distL="0" distR="0" wp14:anchorId="1D29F918" wp14:editId="0D553EE0">
            <wp:extent cx="5853430" cy="1609725"/>
            <wp:effectExtent l="0" t="0" r="0" b="9525"/>
            <wp:docPr id="31372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28606" name=""/>
                    <pic:cNvPicPr/>
                  </pic:nvPicPr>
                  <pic:blipFill>
                    <a:blip r:embed="rId29"/>
                    <a:stretch>
                      <a:fillRect/>
                    </a:stretch>
                  </pic:blipFill>
                  <pic:spPr>
                    <a:xfrm>
                      <a:off x="0" y="0"/>
                      <a:ext cx="5861056" cy="1611822"/>
                    </a:xfrm>
                    <a:prstGeom prst="rect">
                      <a:avLst/>
                    </a:prstGeom>
                  </pic:spPr>
                </pic:pic>
              </a:graphicData>
            </a:graphic>
          </wp:inline>
        </w:drawing>
      </w:r>
    </w:p>
    <w:p w14:paraId="2FC46B26" w14:textId="15D278D0" w:rsidR="007573A4" w:rsidRPr="00C20D21" w:rsidRDefault="007573A4" w:rsidP="00A539EF">
      <w:pPr>
        <w:contextualSpacing/>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proofErr w:type="spellStart"/>
      <w:r>
        <w:rPr>
          <w:rFonts w:ascii="Garamond" w:eastAsia="Garamond" w:hAnsi="Garamond" w:cs="Garamond"/>
          <w:i/>
          <w:iCs/>
          <w:color w:val="000000"/>
          <w:sz w:val="23"/>
          <w:szCs w:val="23"/>
        </w:rPr>
        <w:t>Elaboracion</w:t>
      </w:r>
      <w:proofErr w:type="spellEnd"/>
      <w:r>
        <w:rPr>
          <w:rFonts w:ascii="Garamond" w:eastAsia="Garamond" w:hAnsi="Garamond" w:cs="Garamond"/>
          <w:i/>
          <w:iCs/>
          <w:color w:val="000000"/>
          <w:sz w:val="23"/>
          <w:szCs w:val="23"/>
        </w:rPr>
        <w:t xml:space="preserve"> FCyT</w:t>
      </w:r>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5</w:t>
      </w:r>
    </w:p>
    <w:p w14:paraId="4B327141" w14:textId="4CB516A4" w:rsidR="00CD20CD" w:rsidRPr="00CD20CD" w:rsidRDefault="00CD20CD" w:rsidP="00B7733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D20CD">
        <w:rPr>
          <w:rFonts w:ascii="Garamond" w:eastAsia="Garamond" w:hAnsi="Garamond" w:cs="Garamond"/>
          <w:color w:val="000000"/>
          <w:sz w:val="23"/>
          <w:szCs w:val="23"/>
          <w:lang w:val="es-BO"/>
        </w:rPr>
        <w:lastRenderedPageBreak/>
        <w:t xml:space="preserve">La </w:t>
      </w:r>
      <w:r>
        <w:rPr>
          <w:rFonts w:ascii="Garamond" w:eastAsia="Garamond" w:hAnsi="Garamond" w:cs="Garamond"/>
          <w:color w:val="000000"/>
          <w:sz w:val="23"/>
          <w:szCs w:val="23"/>
          <w:lang w:val="es-BO"/>
        </w:rPr>
        <w:t>Tabla</w:t>
      </w:r>
      <w:r w:rsidRPr="00CD20C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3-1</w:t>
      </w:r>
      <w:r w:rsidRPr="00CD20CD">
        <w:rPr>
          <w:rFonts w:ascii="Garamond" w:eastAsia="Garamond" w:hAnsi="Garamond" w:cs="Garamond"/>
          <w:color w:val="000000"/>
          <w:sz w:val="23"/>
          <w:szCs w:val="23"/>
          <w:lang w:val="es-BO"/>
        </w:rPr>
        <w:t xml:space="preserve"> muestra una vista parcial del conjunto de datos utilizado</w:t>
      </w:r>
      <w:r>
        <w:rPr>
          <w:rFonts w:ascii="Garamond" w:eastAsia="Garamond" w:hAnsi="Garamond" w:cs="Garamond"/>
          <w:color w:val="000000"/>
          <w:sz w:val="23"/>
          <w:szCs w:val="23"/>
          <w:lang w:val="es-BO"/>
        </w:rPr>
        <w:t>s</w:t>
      </w:r>
      <w:r w:rsidRPr="00CD20CD">
        <w:rPr>
          <w:rFonts w:ascii="Garamond" w:eastAsia="Garamond" w:hAnsi="Garamond" w:cs="Garamond"/>
          <w:color w:val="000000"/>
          <w:sz w:val="23"/>
          <w:szCs w:val="23"/>
          <w:lang w:val="es-BO"/>
        </w:rPr>
        <w:t xml:space="preserve"> en </w:t>
      </w:r>
      <w:r>
        <w:rPr>
          <w:rFonts w:ascii="Garamond" w:eastAsia="Garamond" w:hAnsi="Garamond" w:cs="Garamond"/>
          <w:color w:val="000000"/>
          <w:sz w:val="23"/>
          <w:szCs w:val="23"/>
          <w:lang w:val="es-BO"/>
        </w:rPr>
        <w:t xml:space="preserve">este proyecto, </w:t>
      </w:r>
      <w:r w:rsidRPr="00CD20CD">
        <w:rPr>
          <w:rFonts w:ascii="Garamond" w:eastAsia="Garamond" w:hAnsi="Garamond" w:cs="Garamond"/>
          <w:color w:val="000000"/>
          <w:sz w:val="23"/>
          <w:szCs w:val="23"/>
          <w:lang w:val="es-BO"/>
        </w:rPr>
        <w:t xml:space="preserve">correspondiente a los registros históricos del examen de ingreso de la </w:t>
      </w:r>
      <w:proofErr w:type="spellStart"/>
      <w:r w:rsidRPr="00CD20CD">
        <w:rPr>
          <w:rFonts w:ascii="Garamond" w:eastAsia="Garamond" w:hAnsi="Garamond" w:cs="Garamond"/>
          <w:color w:val="000000"/>
          <w:sz w:val="23"/>
          <w:szCs w:val="23"/>
          <w:lang w:val="es-BO"/>
        </w:rPr>
        <w:t>FCyT</w:t>
      </w:r>
      <w:proofErr w:type="spellEnd"/>
      <w:r w:rsidRPr="00CD20CD">
        <w:rPr>
          <w:rFonts w:ascii="Garamond" w:eastAsia="Garamond" w:hAnsi="Garamond" w:cs="Garamond"/>
          <w:color w:val="000000"/>
          <w:sz w:val="23"/>
          <w:szCs w:val="23"/>
          <w:lang w:val="es-BO"/>
        </w:rPr>
        <w:t xml:space="preserve">–UMSS. Debido a la gran cantidad de variables que conforman el </w:t>
      </w:r>
      <w:proofErr w:type="spellStart"/>
      <w:r w:rsidRPr="00CD20CD">
        <w:rPr>
          <w:rFonts w:ascii="Garamond" w:eastAsia="Garamond" w:hAnsi="Garamond" w:cs="Garamond"/>
          <w:color w:val="000000"/>
          <w:sz w:val="23"/>
          <w:szCs w:val="23"/>
          <w:lang w:val="es-BO"/>
        </w:rPr>
        <w:t>dataset</w:t>
      </w:r>
      <w:proofErr w:type="spellEnd"/>
      <w:r w:rsidRPr="00CD20CD">
        <w:rPr>
          <w:rFonts w:ascii="Garamond" w:eastAsia="Garamond" w:hAnsi="Garamond" w:cs="Garamond"/>
          <w:color w:val="000000"/>
          <w:sz w:val="23"/>
          <w:szCs w:val="23"/>
          <w:lang w:val="es-BO"/>
        </w:rPr>
        <w:t xml:space="preserve"> completo, en la imagen se presentan únicamente algunas de ellas con fines ilustrativos, </w:t>
      </w:r>
      <w:r w:rsidR="00B77339">
        <w:rPr>
          <w:rFonts w:ascii="Garamond" w:eastAsia="Garamond" w:hAnsi="Garamond" w:cs="Garamond"/>
          <w:color w:val="000000"/>
          <w:sz w:val="23"/>
          <w:szCs w:val="23"/>
          <w:lang w:val="es-BO"/>
        </w:rPr>
        <w:t>para</w:t>
      </w:r>
      <w:r w:rsidRPr="00CD20CD">
        <w:rPr>
          <w:rFonts w:ascii="Garamond" w:eastAsia="Garamond" w:hAnsi="Garamond" w:cs="Garamond"/>
          <w:color w:val="000000"/>
          <w:sz w:val="23"/>
          <w:szCs w:val="23"/>
          <w:lang w:val="es-BO"/>
        </w:rPr>
        <w:t xml:space="preserve"> mostrar la estructura general de la información disponible</w:t>
      </w:r>
      <w:r w:rsidR="00B77339">
        <w:rPr>
          <w:rFonts w:ascii="Garamond" w:eastAsia="Garamond" w:hAnsi="Garamond" w:cs="Garamond"/>
          <w:color w:val="000000"/>
          <w:sz w:val="23"/>
          <w:szCs w:val="23"/>
          <w:lang w:val="es-BO"/>
        </w:rPr>
        <w:t xml:space="preserve"> </w:t>
      </w:r>
      <w:r w:rsidR="00B77339" w:rsidRPr="006A104A">
        <w:rPr>
          <w:rFonts w:ascii="Garamond" w:eastAsia="Garamond" w:hAnsi="Garamond" w:cs="Garamond"/>
          <w:color w:val="000000"/>
          <w:sz w:val="23"/>
          <w:szCs w:val="23"/>
        </w:rPr>
        <w:t>(ver Anexo 1)</w:t>
      </w:r>
      <w:r w:rsidRPr="00CD20CD">
        <w:rPr>
          <w:rFonts w:ascii="Garamond" w:eastAsia="Garamond" w:hAnsi="Garamond" w:cs="Garamond"/>
          <w:color w:val="000000"/>
          <w:sz w:val="23"/>
          <w:szCs w:val="23"/>
          <w:lang w:val="es-BO"/>
        </w:rPr>
        <w:t>.</w:t>
      </w:r>
    </w:p>
    <w:p w14:paraId="0A36EB86" w14:textId="27E1B11E" w:rsidR="000A4618" w:rsidRPr="000A4618" w:rsidRDefault="000A4618" w:rsidP="00B77339">
      <w:pPr>
        <w:spacing w:before="100" w:beforeAutospacing="1" w:after="240"/>
        <w:jc w:val="both"/>
        <w:rPr>
          <w:rFonts w:ascii="Garamond" w:eastAsia="Helvetica Neue" w:hAnsi="Garamond" w:cs="Helvetica Neue"/>
          <w:bCs/>
          <w:color w:val="000000"/>
          <w:sz w:val="23"/>
          <w:szCs w:val="23"/>
        </w:rPr>
      </w:pPr>
      <w:r w:rsidRPr="000C2C68">
        <w:rPr>
          <w:rFonts w:ascii="Garamond" w:eastAsia="Helvetica Neue" w:hAnsi="Garamond" w:cs="Helvetica Neue"/>
          <w:bCs/>
          <w:color w:val="000000"/>
          <w:sz w:val="23"/>
          <w:szCs w:val="23"/>
        </w:rPr>
        <w:t>Para comprender de manera adecuada los datos académicos y demográficos de los postulantes, se elaboró una descripción de los encabezados de los archivos utilizada en la Tabla 3-</w:t>
      </w:r>
      <w:r w:rsidR="00B77339">
        <w:rPr>
          <w:rFonts w:ascii="Garamond" w:eastAsia="Helvetica Neue" w:hAnsi="Garamond" w:cs="Helvetica Neue"/>
          <w:bCs/>
          <w:color w:val="000000"/>
          <w:sz w:val="23"/>
          <w:szCs w:val="23"/>
        </w:rPr>
        <w:t>2</w:t>
      </w:r>
      <w:r w:rsidRPr="000C2C68">
        <w:rPr>
          <w:rFonts w:ascii="Garamond" w:eastAsia="Helvetica Neue" w:hAnsi="Garamond" w:cs="Helvetica Neue"/>
          <w:bCs/>
          <w:color w:val="000000"/>
          <w:sz w:val="23"/>
          <w:szCs w:val="23"/>
        </w:rPr>
        <w:t xml:space="preserve">. En ella se detalla el tipo de dato (numérico o cadena de caracteres), la clasificación de la variable (categórica o cuantitativa) y una descripción que resumen la información contenida en cada columna. Esta tabla resulta </w:t>
      </w:r>
      <w:r w:rsidR="00B77339">
        <w:rPr>
          <w:rFonts w:ascii="Garamond" w:eastAsia="Helvetica Neue" w:hAnsi="Garamond" w:cs="Helvetica Neue"/>
          <w:bCs/>
          <w:color w:val="000000"/>
          <w:sz w:val="23"/>
          <w:szCs w:val="23"/>
        </w:rPr>
        <w:t>ayuda a i</w:t>
      </w:r>
      <w:r w:rsidRPr="000C2C68">
        <w:rPr>
          <w:rFonts w:ascii="Garamond" w:eastAsia="Helvetica Neue" w:hAnsi="Garamond" w:cs="Helvetica Neue"/>
          <w:bCs/>
          <w:color w:val="000000"/>
          <w:sz w:val="23"/>
          <w:szCs w:val="23"/>
        </w:rPr>
        <w:t>dentificar correctamente las características de las variables y planificar el procesamiento necesario en las etapas posteriores.</w:t>
      </w:r>
    </w:p>
    <w:p w14:paraId="1557C9F9" w14:textId="5A326319" w:rsidR="000C2C68" w:rsidRPr="000C2C68" w:rsidRDefault="000C2C68" w:rsidP="00B77339">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3-2: Descripción de Variables datos de estudiantes</w:t>
      </w:r>
    </w:p>
    <w:tbl>
      <w:tblPr>
        <w:tblStyle w:val="Tablaconcuadrcula"/>
        <w:tblW w:w="0" w:type="auto"/>
        <w:jc w:val="center"/>
        <w:tblLook w:val="04A0" w:firstRow="1" w:lastRow="0" w:firstColumn="1" w:lastColumn="0" w:noHBand="0" w:noVBand="1"/>
      </w:tblPr>
      <w:tblGrid>
        <w:gridCol w:w="2818"/>
        <w:gridCol w:w="12"/>
        <w:gridCol w:w="1126"/>
        <w:gridCol w:w="8"/>
        <w:gridCol w:w="1263"/>
        <w:gridCol w:w="13"/>
        <w:gridCol w:w="3968"/>
      </w:tblGrid>
      <w:tr w:rsidR="00C461F5" w:rsidRPr="000C2C68" w14:paraId="653EF56E" w14:textId="77777777" w:rsidTr="00B737B6">
        <w:trPr>
          <w:trHeight w:val="330"/>
          <w:jc w:val="center"/>
        </w:trPr>
        <w:tc>
          <w:tcPr>
            <w:tcW w:w="2818" w:type="dxa"/>
            <w:vAlign w:val="center"/>
          </w:tcPr>
          <w:p w14:paraId="63EC251B" w14:textId="2A9C6224"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Campo</w:t>
            </w:r>
          </w:p>
        </w:tc>
        <w:tc>
          <w:tcPr>
            <w:tcW w:w="1138" w:type="dxa"/>
            <w:gridSpan w:val="2"/>
            <w:vAlign w:val="center"/>
          </w:tcPr>
          <w:p w14:paraId="755859DE"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Tipo</w:t>
            </w:r>
          </w:p>
        </w:tc>
        <w:tc>
          <w:tcPr>
            <w:tcW w:w="1271" w:type="dxa"/>
            <w:gridSpan w:val="2"/>
            <w:vAlign w:val="center"/>
          </w:tcPr>
          <w:p w14:paraId="597C8A6A"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Variable</w:t>
            </w:r>
          </w:p>
        </w:tc>
        <w:tc>
          <w:tcPr>
            <w:tcW w:w="3981" w:type="dxa"/>
            <w:gridSpan w:val="2"/>
            <w:vAlign w:val="center"/>
          </w:tcPr>
          <w:p w14:paraId="19D6EC96" w14:textId="77777777" w:rsidR="000C2C68" w:rsidRPr="00B737B6" w:rsidRDefault="000C2C68" w:rsidP="00B737B6">
            <w:pPr>
              <w:spacing w:line="288" w:lineRule="auto"/>
              <w:jc w:val="center"/>
              <w:rPr>
                <w:rFonts w:ascii="Garamond" w:eastAsia="Helvetica Neue" w:hAnsi="Garamond" w:cs="Helvetica Neue"/>
                <w:b/>
                <w:bCs/>
                <w:color w:val="000000"/>
                <w:sz w:val="21"/>
                <w:szCs w:val="21"/>
              </w:rPr>
            </w:pPr>
            <w:r w:rsidRPr="00B737B6">
              <w:rPr>
                <w:rFonts w:ascii="Garamond" w:eastAsia="Helvetica Neue" w:hAnsi="Garamond" w:cs="Helvetica Neue"/>
                <w:b/>
                <w:bCs/>
                <w:color w:val="000000"/>
                <w:sz w:val="21"/>
                <w:szCs w:val="21"/>
              </w:rPr>
              <w:t>Descripción</w:t>
            </w:r>
          </w:p>
        </w:tc>
      </w:tr>
      <w:tr w:rsidR="009F6965" w:rsidRPr="000C2C68" w14:paraId="101AAC49" w14:textId="77777777" w:rsidTr="00B737B6">
        <w:trPr>
          <w:trHeight w:val="510"/>
          <w:jc w:val="center"/>
        </w:trPr>
        <w:tc>
          <w:tcPr>
            <w:tcW w:w="2818" w:type="dxa"/>
            <w:vAlign w:val="center"/>
          </w:tcPr>
          <w:p w14:paraId="3B5A6CFB"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ANIO</w:t>
            </w:r>
          </w:p>
        </w:tc>
        <w:tc>
          <w:tcPr>
            <w:tcW w:w="1138" w:type="dxa"/>
            <w:gridSpan w:val="2"/>
            <w:vAlign w:val="center"/>
          </w:tcPr>
          <w:p w14:paraId="1713A1DE"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67357C7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09F4D1A0"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año al que pertenecen las calificaciones registradas</w:t>
            </w:r>
          </w:p>
        </w:tc>
      </w:tr>
      <w:tr w:rsidR="009F6965" w:rsidRPr="000C2C68" w14:paraId="3C77DB7F" w14:textId="77777777" w:rsidTr="00B737B6">
        <w:trPr>
          <w:trHeight w:val="510"/>
          <w:jc w:val="center"/>
        </w:trPr>
        <w:tc>
          <w:tcPr>
            <w:tcW w:w="2818" w:type="dxa"/>
            <w:vAlign w:val="center"/>
          </w:tcPr>
          <w:p w14:paraId="6A503918"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PERIODO</w:t>
            </w:r>
          </w:p>
        </w:tc>
        <w:tc>
          <w:tcPr>
            <w:tcW w:w="1138" w:type="dxa"/>
            <w:gridSpan w:val="2"/>
            <w:vAlign w:val="center"/>
          </w:tcPr>
          <w:p w14:paraId="22AB3FFD"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1EC2807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26C70782"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al semestre del año que pertenece las calificaciones registradas</w:t>
            </w:r>
          </w:p>
        </w:tc>
      </w:tr>
      <w:tr w:rsidR="009F6965" w:rsidRPr="000C2C68" w14:paraId="3D12EF73" w14:textId="77777777" w:rsidTr="00B737B6">
        <w:trPr>
          <w:trHeight w:val="510"/>
          <w:jc w:val="center"/>
        </w:trPr>
        <w:tc>
          <w:tcPr>
            <w:tcW w:w="2818" w:type="dxa"/>
            <w:vAlign w:val="center"/>
          </w:tcPr>
          <w:p w14:paraId="5D2C65B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DESCRIPCIÓN</w:t>
            </w:r>
          </w:p>
        </w:tc>
        <w:tc>
          <w:tcPr>
            <w:tcW w:w="1138" w:type="dxa"/>
            <w:gridSpan w:val="2"/>
            <w:vAlign w:val="center"/>
          </w:tcPr>
          <w:p w14:paraId="0B47CB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5C65C790"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7A5C21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forma de ingreso a la Universidad</w:t>
            </w:r>
          </w:p>
        </w:tc>
      </w:tr>
      <w:tr w:rsidR="009F6965" w:rsidRPr="000C2C68" w14:paraId="4D5A1F6F" w14:textId="77777777" w:rsidTr="00B737B6">
        <w:trPr>
          <w:trHeight w:val="510"/>
          <w:jc w:val="center"/>
        </w:trPr>
        <w:tc>
          <w:tcPr>
            <w:tcW w:w="2818" w:type="dxa"/>
            <w:vAlign w:val="center"/>
          </w:tcPr>
          <w:p w14:paraId="1A78F07D"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OPC_INGRESO</w:t>
            </w:r>
          </w:p>
        </w:tc>
        <w:tc>
          <w:tcPr>
            <w:tcW w:w="1138" w:type="dxa"/>
            <w:gridSpan w:val="2"/>
            <w:vAlign w:val="center"/>
          </w:tcPr>
          <w:p w14:paraId="2CAE997E"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41434573"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CCC1BFA"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al Numero de Opción del examen que se presentó el postulante</w:t>
            </w:r>
          </w:p>
        </w:tc>
      </w:tr>
      <w:tr w:rsidR="009F6965" w:rsidRPr="000C2C68" w14:paraId="3DB697BE" w14:textId="77777777" w:rsidTr="00B737B6">
        <w:trPr>
          <w:trHeight w:val="510"/>
          <w:jc w:val="center"/>
        </w:trPr>
        <w:tc>
          <w:tcPr>
            <w:tcW w:w="2818" w:type="dxa"/>
            <w:vAlign w:val="center"/>
          </w:tcPr>
          <w:p w14:paraId="1574C87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COD_PLAN</w:t>
            </w:r>
          </w:p>
        </w:tc>
        <w:tc>
          <w:tcPr>
            <w:tcW w:w="1138" w:type="dxa"/>
            <w:gridSpan w:val="2"/>
            <w:vAlign w:val="center"/>
          </w:tcPr>
          <w:p w14:paraId="3C3AEF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3C11F14B"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1762A09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código de la Carrera a la que el postulante quiere ingresar</w:t>
            </w:r>
          </w:p>
        </w:tc>
      </w:tr>
      <w:tr w:rsidR="009F6965" w:rsidRPr="000C2C68" w14:paraId="4865A722" w14:textId="77777777" w:rsidTr="00B737B6">
        <w:trPr>
          <w:trHeight w:val="510"/>
          <w:jc w:val="center"/>
        </w:trPr>
        <w:tc>
          <w:tcPr>
            <w:tcW w:w="2818" w:type="dxa"/>
            <w:vAlign w:val="center"/>
          </w:tcPr>
          <w:p w14:paraId="20E82F4A"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NOMBRE_PLAN</w:t>
            </w:r>
          </w:p>
        </w:tc>
        <w:tc>
          <w:tcPr>
            <w:tcW w:w="1138" w:type="dxa"/>
            <w:gridSpan w:val="2"/>
            <w:vAlign w:val="center"/>
          </w:tcPr>
          <w:p w14:paraId="066AE681"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4E199451"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Categórica</w:t>
            </w:r>
          </w:p>
        </w:tc>
        <w:tc>
          <w:tcPr>
            <w:tcW w:w="3981" w:type="dxa"/>
            <w:gridSpan w:val="2"/>
            <w:vAlign w:val="center"/>
          </w:tcPr>
          <w:p w14:paraId="465BBCC5"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nombre completo de la carrera a la cual el postulante quiere ingresar</w:t>
            </w:r>
          </w:p>
        </w:tc>
      </w:tr>
      <w:tr w:rsidR="009F6965" w:rsidRPr="000C2C68" w14:paraId="57471E9E" w14:textId="77777777" w:rsidTr="00B737B6">
        <w:trPr>
          <w:trHeight w:val="510"/>
          <w:jc w:val="center"/>
        </w:trPr>
        <w:tc>
          <w:tcPr>
            <w:tcW w:w="2818" w:type="dxa"/>
            <w:vAlign w:val="center"/>
          </w:tcPr>
          <w:p w14:paraId="7EC9ADD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FECHA_NAC</w:t>
            </w:r>
          </w:p>
        </w:tc>
        <w:tc>
          <w:tcPr>
            <w:tcW w:w="1138" w:type="dxa"/>
            <w:gridSpan w:val="2"/>
            <w:vAlign w:val="center"/>
          </w:tcPr>
          <w:p w14:paraId="1A1E55C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Fecha</w:t>
            </w:r>
          </w:p>
        </w:tc>
        <w:tc>
          <w:tcPr>
            <w:tcW w:w="1271" w:type="dxa"/>
            <w:gridSpan w:val="2"/>
            <w:vAlign w:val="center"/>
          </w:tcPr>
          <w:p w14:paraId="18CCF91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0A7C2293"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día, mes y año de nacimiento del postulante</w:t>
            </w:r>
          </w:p>
        </w:tc>
      </w:tr>
      <w:tr w:rsidR="009F6965" w:rsidRPr="000C2C68" w14:paraId="735B7F24" w14:textId="77777777" w:rsidTr="00B737B6">
        <w:trPr>
          <w:trHeight w:val="510"/>
          <w:jc w:val="center"/>
        </w:trPr>
        <w:tc>
          <w:tcPr>
            <w:tcW w:w="2818" w:type="dxa"/>
            <w:vAlign w:val="center"/>
          </w:tcPr>
          <w:p w14:paraId="5E6E7C99"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SEXO</w:t>
            </w:r>
          </w:p>
        </w:tc>
        <w:tc>
          <w:tcPr>
            <w:tcW w:w="1138" w:type="dxa"/>
            <w:gridSpan w:val="2"/>
            <w:vAlign w:val="center"/>
          </w:tcPr>
          <w:p w14:paraId="4FAED45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0114265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7D103F5B"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género del postulante, puede ser Masculino M o Femenino F</w:t>
            </w:r>
          </w:p>
        </w:tc>
      </w:tr>
      <w:tr w:rsidR="009F6965" w:rsidRPr="000C2C68" w14:paraId="46557FF3" w14:textId="77777777" w:rsidTr="00B737B6">
        <w:trPr>
          <w:trHeight w:val="510"/>
          <w:jc w:val="center"/>
        </w:trPr>
        <w:tc>
          <w:tcPr>
            <w:tcW w:w="2818" w:type="dxa"/>
            <w:vAlign w:val="center"/>
          </w:tcPr>
          <w:p w14:paraId="182981D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ESTADO_CIVIL</w:t>
            </w:r>
          </w:p>
        </w:tc>
        <w:tc>
          <w:tcPr>
            <w:tcW w:w="1138" w:type="dxa"/>
            <w:gridSpan w:val="2"/>
            <w:vAlign w:val="center"/>
          </w:tcPr>
          <w:p w14:paraId="0B66CF0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022102AF"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47709D76"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estado civil del postulante, puede ser Soltero(a) o Casado(a)</w:t>
            </w:r>
          </w:p>
        </w:tc>
      </w:tr>
      <w:tr w:rsidR="009F6965" w:rsidRPr="000C2C68" w14:paraId="3BD11B07" w14:textId="77777777" w:rsidTr="00B737B6">
        <w:trPr>
          <w:trHeight w:val="510"/>
          <w:jc w:val="center"/>
        </w:trPr>
        <w:tc>
          <w:tcPr>
            <w:tcW w:w="2818" w:type="dxa"/>
            <w:vAlign w:val="center"/>
          </w:tcPr>
          <w:p w14:paraId="591A7414"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COD_NACIONALIDAD</w:t>
            </w:r>
          </w:p>
        </w:tc>
        <w:tc>
          <w:tcPr>
            <w:tcW w:w="1138" w:type="dxa"/>
            <w:gridSpan w:val="2"/>
            <w:vAlign w:val="center"/>
          </w:tcPr>
          <w:p w14:paraId="66E4053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54A83883"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548CE244"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el país de nacionalidad del postulante</w:t>
            </w:r>
          </w:p>
        </w:tc>
      </w:tr>
      <w:tr w:rsidR="009F6965" w:rsidRPr="000C2C68" w14:paraId="0B928C72" w14:textId="77777777" w:rsidTr="00B737B6">
        <w:trPr>
          <w:trHeight w:val="510"/>
          <w:jc w:val="center"/>
        </w:trPr>
        <w:tc>
          <w:tcPr>
            <w:tcW w:w="2818" w:type="dxa"/>
            <w:vAlign w:val="center"/>
          </w:tcPr>
          <w:p w14:paraId="6006AA97"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NACIONALIDAD</w:t>
            </w:r>
          </w:p>
        </w:tc>
        <w:tc>
          <w:tcPr>
            <w:tcW w:w="1138" w:type="dxa"/>
            <w:gridSpan w:val="2"/>
            <w:vAlign w:val="center"/>
          </w:tcPr>
          <w:p w14:paraId="7ACB54E5"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6584C090"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30DC3964"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lugar de origen del postulante</w:t>
            </w:r>
          </w:p>
        </w:tc>
      </w:tr>
      <w:tr w:rsidR="009F6965" w:rsidRPr="000C2C68" w14:paraId="033ED13A" w14:textId="77777777" w:rsidTr="00B737B6">
        <w:trPr>
          <w:trHeight w:val="510"/>
          <w:jc w:val="center"/>
        </w:trPr>
        <w:tc>
          <w:tcPr>
            <w:tcW w:w="2818" w:type="dxa"/>
            <w:vAlign w:val="center"/>
          </w:tcPr>
          <w:p w14:paraId="1022A019"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ID_CIUDAD</w:t>
            </w:r>
          </w:p>
        </w:tc>
        <w:tc>
          <w:tcPr>
            <w:tcW w:w="1138" w:type="dxa"/>
            <w:gridSpan w:val="2"/>
            <w:vAlign w:val="center"/>
          </w:tcPr>
          <w:p w14:paraId="1B6498C8"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1" w:type="dxa"/>
            <w:gridSpan w:val="2"/>
            <w:vAlign w:val="center"/>
          </w:tcPr>
          <w:p w14:paraId="7D45DEE2"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81" w:type="dxa"/>
            <w:gridSpan w:val="2"/>
            <w:vAlign w:val="center"/>
          </w:tcPr>
          <w:p w14:paraId="7C848713"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la ciudad del postulante</w:t>
            </w:r>
          </w:p>
        </w:tc>
      </w:tr>
      <w:tr w:rsidR="009F6965" w:rsidRPr="000C2C68" w14:paraId="73DAED74" w14:textId="77777777" w:rsidTr="00B737B6">
        <w:trPr>
          <w:trHeight w:val="680"/>
          <w:jc w:val="center"/>
        </w:trPr>
        <w:tc>
          <w:tcPr>
            <w:tcW w:w="2818" w:type="dxa"/>
            <w:vAlign w:val="center"/>
          </w:tcPr>
          <w:p w14:paraId="1BED5226"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CIUDAD_NACIMIENTO</w:t>
            </w:r>
          </w:p>
        </w:tc>
        <w:tc>
          <w:tcPr>
            <w:tcW w:w="1138" w:type="dxa"/>
            <w:gridSpan w:val="2"/>
            <w:vAlign w:val="center"/>
          </w:tcPr>
          <w:p w14:paraId="7A75387F"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1" w:type="dxa"/>
            <w:gridSpan w:val="2"/>
            <w:vAlign w:val="center"/>
          </w:tcPr>
          <w:p w14:paraId="7E0555EC" w14:textId="77777777" w:rsidR="000C2C68" w:rsidRPr="00B737B6" w:rsidRDefault="000C2C68" w:rsidP="00B737B6">
            <w:pPr>
              <w:spacing w:line="288" w:lineRule="auto"/>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81" w:type="dxa"/>
            <w:gridSpan w:val="2"/>
            <w:vAlign w:val="center"/>
          </w:tcPr>
          <w:p w14:paraId="2DBE2D41" w14:textId="77777777" w:rsidR="000C2C68" w:rsidRPr="00B737B6" w:rsidRDefault="000C2C68" w:rsidP="00B737B6">
            <w:pPr>
              <w:spacing w:line="288" w:lineRule="auto"/>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ciudad de origen del postulante</w:t>
            </w:r>
          </w:p>
        </w:tc>
      </w:tr>
      <w:tr w:rsidR="00B737B6" w:rsidRPr="000C2C68" w14:paraId="7040C593" w14:textId="77777777" w:rsidTr="00B737B6">
        <w:trPr>
          <w:trHeight w:val="340"/>
          <w:jc w:val="center"/>
        </w:trPr>
        <w:tc>
          <w:tcPr>
            <w:tcW w:w="2818" w:type="dxa"/>
            <w:vAlign w:val="center"/>
          </w:tcPr>
          <w:p w14:paraId="3F672C81" w14:textId="79C27080"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lastRenderedPageBreak/>
              <w:t>Campo</w:t>
            </w:r>
          </w:p>
        </w:tc>
        <w:tc>
          <w:tcPr>
            <w:tcW w:w="1138" w:type="dxa"/>
            <w:gridSpan w:val="2"/>
            <w:vAlign w:val="center"/>
          </w:tcPr>
          <w:p w14:paraId="742314BF" w14:textId="3362C7E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Tipo</w:t>
            </w:r>
          </w:p>
        </w:tc>
        <w:tc>
          <w:tcPr>
            <w:tcW w:w="1271" w:type="dxa"/>
            <w:gridSpan w:val="2"/>
            <w:vAlign w:val="center"/>
          </w:tcPr>
          <w:p w14:paraId="00DFD2F6" w14:textId="6F9C9873"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Variable</w:t>
            </w:r>
          </w:p>
        </w:tc>
        <w:tc>
          <w:tcPr>
            <w:tcW w:w="3981" w:type="dxa"/>
            <w:gridSpan w:val="2"/>
            <w:vAlign w:val="center"/>
          </w:tcPr>
          <w:p w14:paraId="25ACC651" w14:textId="65916D4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
                <w:bCs/>
                <w:color w:val="000000"/>
                <w:sz w:val="21"/>
                <w:szCs w:val="21"/>
              </w:rPr>
              <w:t>Descripción</w:t>
            </w:r>
          </w:p>
        </w:tc>
      </w:tr>
      <w:tr w:rsidR="00B737B6" w14:paraId="49DCB879" w14:textId="77777777" w:rsidTr="00B737B6">
        <w:tblPrEx>
          <w:jc w:val="left"/>
        </w:tblPrEx>
        <w:trPr>
          <w:trHeight w:val="20"/>
        </w:trPr>
        <w:tc>
          <w:tcPr>
            <w:tcW w:w="2818" w:type="dxa"/>
            <w:vAlign w:val="center"/>
          </w:tcPr>
          <w:p w14:paraId="0E85F103" w14:textId="04F63DFA"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ID_PROVINCIA</w:t>
            </w:r>
          </w:p>
        </w:tc>
        <w:tc>
          <w:tcPr>
            <w:tcW w:w="1146" w:type="dxa"/>
            <w:gridSpan w:val="3"/>
            <w:vAlign w:val="center"/>
          </w:tcPr>
          <w:p w14:paraId="437BB4B1" w14:textId="75B45B3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BCFB168" w14:textId="231D0E93"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69D5CB14" w14:textId="2CC4E7F5"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Código que representa la provincia del postulante</w:t>
            </w:r>
          </w:p>
        </w:tc>
      </w:tr>
      <w:tr w:rsidR="00B737B6" w14:paraId="28338196" w14:textId="77777777" w:rsidTr="00B737B6">
        <w:tblPrEx>
          <w:jc w:val="left"/>
        </w:tblPrEx>
        <w:trPr>
          <w:trHeight w:val="20"/>
        </w:trPr>
        <w:tc>
          <w:tcPr>
            <w:tcW w:w="2818" w:type="dxa"/>
            <w:vAlign w:val="center"/>
          </w:tcPr>
          <w:p w14:paraId="339DDD9D" w14:textId="19037195"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PROVINCIA_NACIMIENTO</w:t>
            </w:r>
          </w:p>
        </w:tc>
        <w:tc>
          <w:tcPr>
            <w:tcW w:w="1146" w:type="dxa"/>
            <w:gridSpan w:val="3"/>
            <w:vAlign w:val="center"/>
          </w:tcPr>
          <w:p w14:paraId="4A4B99D7" w14:textId="342910D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159A3B9" w14:textId="26789673"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76EAC925" w14:textId="7B307B09"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la provincia de origen del postulante</w:t>
            </w:r>
          </w:p>
        </w:tc>
      </w:tr>
      <w:tr w:rsidR="00B737B6" w14:paraId="5D6F304D" w14:textId="77777777" w:rsidTr="00B737B6">
        <w:tblPrEx>
          <w:jc w:val="left"/>
        </w:tblPrEx>
        <w:trPr>
          <w:trHeight w:val="20"/>
        </w:trPr>
        <w:tc>
          <w:tcPr>
            <w:tcW w:w="2818" w:type="dxa"/>
            <w:vAlign w:val="center"/>
          </w:tcPr>
          <w:p w14:paraId="5AFF15C2" w14:textId="0DED107E"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COD_MUNICIPIO</w:t>
            </w:r>
          </w:p>
        </w:tc>
        <w:tc>
          <w:tcPr>
            <w:tcW w:w="1146" w:type="dxa"/>
            <w:gridSpan w:val="3"/>
            <w:vAlign w:val="center"/>
          </w:tcPr>
          <w:p w14:paraId="06F28B25" w14:textId="5A9E6DF1"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21D0D1DA" w14:textId="0AEC8AE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630F4FA4" w14:textId="2F9A477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Código que representa el municipio del postulante</w:t>
            </w:r>
          </w:p>
        </w:tc>
      </w:tr>
      <w:tr w:rsidR="00B737B6" w14:paraId="2174F44E" w14:textId="77777777" w:rsidTr="00B737B6">
        <w:tblPrEx>
          <w:jc w:val="left"/>
        </w:tblPrEx>
        <w:trPr>
          <w:trHeight w:val="20"/>
        </w:trPr>
        <w:tc>
          <w:tcPr>
            <w:tcW w:w="2818" w:type="dxa"/>
            <w:vAlign w:val="center"/>
          </w:tcPr>
          <w:p w14:paraId="0D9CDF21" w14:textId="4CB38D5F"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MUNICIPIO</w:t>
            </w:r>
          </w:p>
        </w:tc>
        <w:tc>
          <w:tcPr>
            <w:tcW w:w="1146" w:type="dxa"/>
            <w:gridSpan w:val="3"/>
            <w:vAlign w:val="center"/>
          </w:tcPr>
          <w:p w14:paraId="5628B0B5" w14:textId="1F434EC1"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720FE0AC" w14:textId="74310266"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662B2D47" w14:textId="1735FD6A"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el municipio de origen del postulante</w:t>
            </w:r>
          </w:p>
        </w:tc>
      </w:tr>
      <w:tr w:rsidR="00B737B6" w14:paraId="26711FEF" w14:textId="77777777" w:rsidTr="00B737B6">
        <w:tblPrEx>
          <w:jc w:val="left"/>
        </w:tblPrEx>
        <w:trPr>
          <w:trHeight w:val="20"/>
        </w:trPr>
        <w:tc>
          <w:tcPr>
            <w:tcW w:w="2818" w:type="dxa"/>
            <w:vAlign w:val="center"/>
          </w:tcPr>
          <w:p w14:paraId="1ECD2350" w14:textId="0D4796D0"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TRABAJA</w:t>
            </w:r>
          </w:p>
        </w:tc>
        <w:tc>
          <w:tcPr>
            <w:tcW w:w="1146" w:type="dxa"/>
            <w:gridSpan w:val="3"/>
            <w:vAlign w:val="center"/>
          </w:tcPr>
          <w:p w14:paraId="3ED078C6" w14:textId="0E717219"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EB60D0F" w14:textId="3132D5F7"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091FDD15" w14:textId="0647370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Indica si el postulante trabaja o no con SI o No como respuesta</w:t>
            </w:r>
          </w:p>
        </w:tc>
      </w:tr>
      <w:tr w:rsidR="00B737B6" w14:paraId="5EE8C7DD" w14:textId="77777777" w:rsidTr="00B737B6">
        <w:tblPrEx>
          <w:jc w:val="left"/>
        </w:tblPrEx>
        <w:trPr>
          <w:trHeight w:val="20"/>
        </w:trPr>
        <w:tc>
          <w:tcPr>
            <w:tcW w:w="2818" w:type="dxa"/>
            <w:vAlign w:val="center"/>
          </w:tcPr>
          <w:p w14:paraId="5CE2DB3B" w14:textId="7515E5C5"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ANIO_BACHILLERATO</w:t>
            </w:r>
          </w:p>
        </w:tc>
        <w:tc>
          <w:tcPr>
            <w:tcW w:w="1146" w:type="dxa"/>
            <w:gridSpan w:val="3"/>
            <w:vAlign w:val="center"/>
          </w:tcPr>
          <w:p w14:paraId="0601443F" w14:textId="641CB08C"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9A3E83E" w14:textId="3BADDFF9" w:rsidR="00B737B6" w:rsidRPr="00B737B6" w:rsidRDefault="00B737B6" w:rsidP="00B737B6">
            <w:pPr>
              <w:spacing w:line="312" w:lineRule="auto"/>
              <w:jc w:val="center"/>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20119E0B" w14:textId="187629A1" w:rsidR="00B737B6" w:rsidRPr="00B737B6" w:rsidRDefault="00B737B6" w:rsidP="00B737B6">
            <w:pPr>
              <w:spacing w:line="312" w:lineRule="auto"/>
              <w:rPr>
                <w:rFonts w:ascii="Garamond" w:eastAsia="Garamond" w:hAnsi="Garamond" w:cs="Arial"/>
                <w:color w:val="000000"/>
                <w:sz w:val="21"/>
                <w:szCs w:val="21"/>
              </w:rPr>
            </w:pPr>
            <w:r w:rsidRPr="00B737B6">
              <w:rPr>
                <w:rFonts w:ascii="Garamond" w:eastAsia="Helvetica Neue" w:hAnsi="Garamond" w:cs="Helvetica Neue"/>
                <w:bCs/>
                <w:color w:val="000000"/>
                <w:sz w:val="21"/>
                <w:szCs w:val="21"/>
              </w:rPr>
              <w:t>Representa la gestión en la que el postulante se graduó del colegio</w:t>
            </w:r>
          </w:p>
        </w:tc>
      </w:tr>
      <w:tr w:rsidR="00B737B6" w:rsidRPr="000C2C68" w14:paraId="0D4FB266" w14:textId="77777777" w:rsidTr="00B737B6">
        <w:trPr>
          <w:trHeight w:val="778"/>
          <w:jc w:val="center"/>
        </w:trPr>
        <w:tc>
          <w:tcPr>
            <w:tcW w:w="2830" w:type="dxa"/>
            <w:gridSpan w:val="2"/>
            <w:vAlign w:val="center"/>
          </w:tcPr>
          <w:p w14:paraId="061FC5D3" w14:textId="457BB9D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NOMBRE_COLEGIO</w:t>
            </w:r>
          </w:p>
        </w:tc>
        <w:tc>
          <w:tcPr>
            <w:tcW w:w="1134" w:type="dxa"/>
            <w:gridSpan w:val="2"/>
            <w:vAlign w:val="center"/>
          </w:tcPr>
          <w:p w14:paraId="0BF4D6FE" w14:textId="36961FB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4AE88F9C" w14:textId="384B6D7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56DA3C7F" w14:textId="40B29092"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el nombre del colegio del cual el postulante se graduó</w:t>
            </w:r>
          </w:p>
        </w:tc>
      </w:tr>
      <w:tr w:rsidR="00B737B6" w:rsidRPr="000C2C68" w14:paraId="570CFD0E" w14:textId="77777777" w:rsidTr="00B737B6">
        <w:trPr>
          <w:trHeight w:val="510"/>
          <w:jc w:val="center"/>
        </w:trPr>
        <w:tc>
          <w:tcPr>
            <w:tcW w:w="2830" w:type="dxa"/>
            <w:gridSpan w:val="2"/>
            <w:vAlign w:val="center"/>
          </w:tcPr>
          <w:p w14:paraId="6038D7CB" w14:textId="2854E21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PROVINCIA_COLEGIO</w:t>
            </w:r>
          </w:p>
        </w:tc>
        <w:tc>
          <w:tcPr>
            <w:tcW w:w="1134" w:type="dxa"/>
            <w:gridSpan w:val="2"/>
            <w:vAlign w:val="center"/>
          </w:tcPr>
          <w:p w14:paraId="7FBB77BC" w14:textId="5B719A2A"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55ED6434" w14:textId="30341DFE"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0F29F0F1" w14:textId="5A6F5FDB"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provincia del colegio del cual el postulante vino</w:t>
            </w:r>
          </w:p>
        </w:tc>
      </w:tr>
      <w:tr w:rsidR="00B737B6" w:rsidRPr="000C2C68" w14:paraId="40397BA8" w14:textId="77777777" w:rsidTr="00B737B6">
        <w:trPr>
          <w:trHeight w:val="510"/>
          <w:jc w:val="center"/>
        </w:trPr>
        <w:tc>
          <w:tcPr>
            <w:tcW w:w="2830" w:type="dxa"/>
            <w:gridSpan w:val="2"/>
            <w:vAlign w:val="center"/>
          </w:tcPr>
          <w:p w14:paraId="5B1FA7E5" w14:textId="7849C52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CIUDAD_COLEGIO</w:t>
            </w:r>
          </w:p>
        </w:tc>
        <w:tc>
          <w:tcPr>
            <w:tcW w:w="1134" w:type="dxa"/>
            <w:gridSpan w:val="2"/>
            <w:vAlign w:val="center"/>
          </w:tcPr>
          <w:p w14:paraId="6878EE61" w14:textId="411D634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025DF88D" w14:textId="1F775DD0"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6A14EF9E" w14:textId="4156AA10"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ciudad del colegio del cual el postulante vino</w:t>
            </w:r>
          </w:p>
        </w:tc>
      </w:tr>
      <w:tr w:rsidR="00B737B6" w:rsidRPr="000C2C68" w14:paraId="4E9D32AC" w14:textId="77777777" w:rsidTr="00B737B6">
        <w:trPr>
          <w:trHeight w:val="510"/>
          <w:jc w:val="center"/>
        </w:trPr>
        <w:tc>
          <w:tcPr>
            <w:tcW w:w="2830" w:type="dxa"/>
            <w:gridSpan w:val="2"/>
            <w:vAlign w:val="center"/>
          </w:tcPr>
          <w:p w14:paraId="6191ECBC" w14:textId="7FADCF5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COD_TIPO_COL</w:t>
            </w:r>
          </w:p>
        </w:tc>
        <w:tc>
          <w:tcPr>
            <w:tcW w:w="1134" w:type="dxa"/>
            <w:gridSpan w:val="2"/>
            <w:vAlign w:val="center"/>
          </w:tcPr>
          <w:p w14:paraId="3633D578" w14:textId="49F83B29"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7D912904" w14:textId="530265CA"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Identificador</w:t>
            </w:r>
          </w:p>
        </w:tc>
        <w:tc>
          <w:tcPr>
            <w:tcW w:w="3968" w:type="dxa"/>
            <w:vAlign w:val="center"/>
          </w:tcPr>
          <w:p w14:paraId="44DF8925" w14:textId="1E07E4AE"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Código que representa el tipo de colegio del cual el postulante vino</w:t>
            </w:r>
          </w:p>
        </w:tc>
      </w:tr>
      <w:tr w:rsidR="00B737B6" w:rsidRPr="000C2C68" w14:paraId="0728E64D" w14:textId="77777777" w:rsidTr="00B737B6">
        <w:trPr>
          <w:trHeight w:val="510"/>
          <w:jc w:val="center"/>
        </w:trPr>
        <w:tc>
          <w:tcPr>
            <w:tcW w:w="2830" w:type="dxa"/>
            <w:gridSpan w:val="2"/>
            <w:vAlign w:val="center"/>
          </w:tcPr>
          <w:p w14:paraId="1C4CEF3C" w14:textId="4717CEE5"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TIPO_COLEGIO</w:t>
            </w:r>
          </w:p>
        </w:tc>
        <w:tc>
          <w:tcPr>
            <w:tcW w:w="1134" w:type="dxa"/>
            <w:gridSpan w:val="2"/>
            <w:vAlign w:val="center"/>
          </w:tcPr>
          <w:p w14:paraId="4E8297FA" w14:textId="7769067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Cadena de Caracteres</w:t>
            </w:r>
          </w:p>
        </w:tc>
        <w:tc>
          <w:tcPr>
            <w:tcW w:w="1276" w:type="dxa"/>
            <w:gridSpan w:val="2"/>
            <w:vAlign w:val="center"/>
          </w:tcPr>
          <w:p w14:paraId="030D4118" w14:textId="132B3824"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2E86DF15" w14:textId="7C15763F"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los tipos de colegio del cual los postulantes pueden venir</w:t>
            </w:r>
          </w:p>
        </w:tc>
      </w:tr>
      <w:tr w:rsidR="00B737B6" w:rsidRPr="000C2C68" w14:paraId="196A67BC" w14:textId="77777777" w:rsidTr="00B737B6">
        <w:trPr>
          <w:trHeight w:val="510"/>
          <w:jc w:val="center"/>
        </w:trPr>
        <w:tc>
          <w:tcPr>
            <w:tcW w:w="2830" w:type="dxa"/>
            <w:gridSpan w:val="2"/>
            <w:vAlign w:val="center"/>
          </w:tcPr>
          <w:p w14:paraId="0F55EDC4" w14:textId="221A4AED"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PROM_FINAL</w:t>
            </w:r>
          </w:p>
        </w:tc>
        <w:tc>
          <w:tcPr>
            <w:tcW w:w="1134" w:type="dxa"/>
            <w:gridSpan w:val="2"/>
            <w:vAlign w:val="center"/>
          </w:tcPr>
          <w:p w14:paraId="6E8F2096" w14:textId="65B91F57"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03E21707" w14:textId="09F4441F"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Cuantitativo</w:t>
            </w:r>
          </w:p>
        </w:tc>
        <w:tc>
          <w:tcPr>
            <w:tcW w:w="3968" w:type="dxa"/>
            <w:vAlign w:val="center"/>
          </w:tcPr>
          <w:p w14:paraId="139A16D3" w14:textId="7AE601DF"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Representa la calificación que obtuvo el postulante en el examen de admisión a la FCyT</w:t>
            </w:r>
          </w:p>
        </w:tc>
      </w:tr>
      <w:tr w:rsidR="00B737B6" w:rsidRPr="000C2C68" w14:paraId="79137851" w14:textId="77777777" w:rsidTr="00B737B6">
        <w:trPr>
          <w:trHeight w:val="510"/>
          <w:jc w:val="center"/>
        </w:trPr>
        <w:tc>
          <w:tcPr>
            <w:tcW w:w="2830" w:type="dxa"/>
            <w:gridSpan w:val="2"/>
            <w:vAlign w:val="center"/>
          </w:tcPr>
          <w:p w14:paraId="3C86F6D2" w14:textId="7AFBAA2B"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RESULTADO_FINAL</w:t>
            </w:r>
          </w:p>
        </w:tc>
        <w:tc>
          <w:tcPr>
            <w:tcW w:w="1134" w:type="dxa"/>
            <w:gridSpan w:val="2"/>
            <w:vAlign w:val="center"/>
          </w:tcPr>
          <w:p w14:paraId="20B7B78C" w14:textId="23BC1F72"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Numérico</w:t>
            </w:r>
          </w:p>
        </w:tc>
        <w:tc>
          <w:tcPr>
            <w:tcW w:w="1276" w:type="dxa"/>
            <w:gridSpan w:val="2"/>
            <w:vAlign w:val="center"/>
          </w:tcPr>
          <w:p w14:paraId="430946DB" w14:textId="030F1A94" w:rsidR="00B737B6" w:rsidRPr="00B737B6" w:rsidRDefault="00B737B6" w:rsidP="00B737B6">
            <w:pPr>
              <w:jc w:val="cente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Categórico</w:t>
            </w:r>
          </w:p>
        </w:tc>
        <w:tc>
          <w:tcPr>
            <w:tcW w:w="3968" w:type="dxa"/>
            <w:vAlign w:val="center"/>
          </w:tcPr>
          <w:p w14:paraId="55F026F5" w14:textId="757B6226" w:rsidR="00B737B6" w:rsidRPr="00B737B6" w:rsidRDefault="00B737B6" w:rsidP="00B737B6">
            <w:pPr>
              <w:rPr>
                <w:rFonts w:ascii="Garamond" w:eastAsia="Helvetica Neue" w:hAnsi="Garamond" w:cs="Helvetica Neue"/>
                <w:bCs/>
                <w:color w:val="000000"/>
                <w:sz w:val="21"/>
                <w:szCs w:val="21"/>
              </w:rPr>
            </w:pPr>
            <w:r w:rsidRPr="00B737B6">
              <w:rPr>
                <w:rFonts w:ascii="Garamond" w:eastAsia="Helvetica Neue" w:hAnsi="Garamond" w:cs="Helvetica Neue"/>
                <w:bCs/>
                <w:color w:val="000000"/>
                <w:sz w:val="21"/>
                <w:szCs w:val="21"/>
              </w:rPr>
              <w:t>Es el estado en el cual se encuentra el postulante posterior al examen de admisión</w:t>
            </w:r>
          </w:p>
        </w:tc>
      </w:tr>
    </w:tbl>
    <w:p w14:paraId="46416751" w14:textId="6FCD4D0E" w:rsidR="00C461F5" w:rsidRPr="00B229EE" w:rsidRDefault="00B229EE" w:rsidP="00B737B6">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F8E86B8" w14:textId="77777777" w:rsidR="007B7953" w:rsidRPr="00B737B6" w:rsidRDefault="007B7953" w:rsidP="00B737B6">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B737B6">
        <w:rPr>
          <w:rFonts w:ascii="Garamond" w:eastAsia="Garamond" w:hAnsi="Garamond" w:cs="Arial"/>
          <w:color w:val="000000"/>
          <w:sz w:val="23"/>
          <w:szCs w:val="23"/>
          <w:lang w:val="es-BO"/>
        </w:rPr>
        <w:t xml:space="preserve">Para comprender la información proporcionada, se empleó Google </w:t>
      </w:r>
      <w:proofErr w:type="spellStart"/>
      <w:r w:rsidRPr="00B737B6">
        <w:rPr>
          <w:rFonts w:ascii="Garamond" w:eastAsia="Garamond" w:hAnsi="Garamond" w:cs="Arial"/>
          <w:color w:val="000000"/>
          <w:sz w:val="23"/>
          <w:szCs w:val="23"/>
          <w:lang w:val="es-BO"/>
        </w:rPr>
        <w:t>Colab</w:t>
      </w:r>
      <w:proofErr w:type="spellEnd"/>
      <w:r w:rsidRPr="00B737B6">
        <w:rPr>
          <w:rFonts w:ascii="Garamond" w:eastAsia="Garamond" w:hAnsi="Garamond" w:cs="Arial"/>
          <w:color w:val="000000"/>
          <w:sz w:val="23"/>
          <w:szCs w:val="23"/>
          <w:lang w:val="es-BO"/>
        </w:rPr>
        <w:t xml:space="preserve"> como entorno de trabajo, junto con las librerías Pandas, </w:t>
      </w:r>
      <w:proofErr w:type="spellStart"/>
      <w:r w:rsidRPr="00B737B6">
        <w:rPr>
          <w:rFonts w:ascii="Garamond" w:eastAsia="Garamond" w:hAnsi="Garamond" w:cs="Arial"/>
          <w:color w:val="000000"/>
          <w:sz w:val="23"/>
          <w:szCs w:val="23"/>
          <w:lang w:val="es-BO"/>
        </w:rPr>
        <w:t>NumPy</w:t>
      </w:r>
      <w:proofErr w:type="spellEnd"/>
      <w:r w:rsidRPr="00B737B6">
        <w:rPr>
          <w:rFonts w:ascii="Garamond" w:eastAsia="Garamond" w:hAnsi="Garamond" w:cs="Arial"/>
          <w:color w:val="000000"/>
          <w:sz w:val="23"/>
          <w:szCs w:val="23"/>
          <w:lang w:val="es-BO"/>
        </w:rPr>
        <w:t xml:space="preserve">, </w:t>
      </w:r>
      <w:proofErr w:type="spellStart"/>
      <w:r w:rsidRPr="00B737B6">
        <w:rPr>
          <w:rFonts w:ascii="Garamond" w:eastAsia="Garamond" w:hAnsi="Garamond" w:cs="Arial"/>
          <w:color w:val="000000"/>
          <w:sz w:val="23"/>
          <w:szCs w:val="23"/>
          <w:lang w:val="es-BO"/>
        </w:rPr>
        <w:t>Matplotlib</w:t>
      </w:r>
      <w:proofErr w:type="spellEnd"/>
      <w:r w:rsidRPr="00B737B6">
        <w:rPr>
          <w:rFonts w:ascii="Garamond" w:eastAsia="Garamond" w:hAnsi="Garamond" w:cs="Arial"/>
          <w:color w:val="000000"/>
          <w:sz w:val="23"/>
          <w:szCs w:val="23"/>
          <w:lang w:val="es-BO"/>
        </w:rPr>
        <w:t xml:space="preserve"> y </w:t>
      </w:r>
      <w:proofErr w:type="spellStart"/>
      <w:r w:rsidRPr="00B737B6">
        <w:rPr>
          <w:rFonts w:ascii="Garamond" w:eastAsia="Garamond" w:hAnsi="Garamond" w:cs="Arial"/>
          <w:color w:val="000000"/>
          <w:sz w:val="23"/>
          <w:szCs w:val="23"/>
          <w:lang w:val="es-BO"/>
        </w:rPr>
        <w:t>Seaborn</w:t>
      </w:r>
      <w:proofErr w:type="spellEnd"/>
      <w:r w:rsidRPr="00B737B6">
        <w:rPr>
          <w:rFonts w:ascii="Garamond" w:eastAsia="Garamond" w:hAnsi="Garamond" w:cs="Arial"/>
          <w:color w:val="000000"/>
          <w:sz w:val="23"/>
          <w:szCs w:val="23"/>
          <w:lang w:val="es-BO"/>
        </w:rPr>
        <w:t>, las cuales son ampliamente utilizadas en el análisis y visualización de datos en proyectos de ciencia de datos. Estas herramientas permitieron realizar una exploración inicial del conjunto de datos, facilitando la lectura, limpieza y manipulación de la información, así como la identificación de valores nulos e inconsistencias presentes en las variables.</w:t>
      </w:r>
    </w:p>
    <w:p w14:paraId="59D318CF" w14:textId="77777777" w:rsidR="007B7953" w:rsidRPr="00B737B6" w:rsidRDefault="007B7953" w:rsidP="00B737B6">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B737B6">
        <w:rPr>
          <w:rFonts w:ascii="Garamond" w:eastAsia="Garamond" w:hAnsi="Garamond" w:cs="Arial"/>
          <w:color w:val="000000"/>
          <w:sz w:val="23"/>
          <w:szCs w:val="23"/>
          <w:lang w:val="es-BO"/>
        </w:rPr>
        <w:t xml:space="preserve">Asimismo, mediante el uso de estas librerías se calcularon estadísticas descriptivas tales como valores máximos, mínimos, promedios y desviación estándar, lo que permitió obtener una visión general del comportamiento de los datos y su variabilidad. Complementariamente, se generaron gráficos estadísticos que facilitaron la visualización de la distribución de las variables, la comparación entre grupos y la identificación de posibles patrones, tendencias y valores atípicos dentro del conjunto de datos. Este </w:t>
      </w:r>
      <w:r w:rsidRPr="00B737B6">
        <w:rPr>
          <w:rFonts w:ascii="Garamond" w:eastAsia="Garamond" w:hAnsi="Garamond" w:cs="Arial"/>
          <w:color w:val="000000"/>
          <w:sz w:val="23"/>
          <w:szCs w:val="23"/>
          <w:lang w:val="es-BO"/>
        </w:rPr>
        <w:lastRenderedPageBreak/>
        <w:t>proceso de análisis exploratorio resultó fundamental para comprender la estructura de la información disponible y para orientar las etapas posteriores de selección de variables y desarrollo de los modelos predictivos.</w:t>
      </w:r>
    </w:p>
    <w:p w14:paraId="0BB4DEC1" w14:textId="1EBF235F" w:rsidR="00344DA3" w:rsidRPr="00DB6F37" w:rsidRDefault="00344DA3" w:rsidP="00B737B6">
      <w:pPr>
        <w:pStyle w:val="Ttulo3"/>
        <w:numPr>
          <w:ilvl w:val="2"/>
          <w:numId w:val="3"/>
        </w:numPr>
        <w:spacing w:before="100" w:beforeAutospacing="1" w:after="240" w:line="288" w:lineRule="auto"/>
      </w:pPr>
      <w:bookmarkStart w:id="55" w:name="_Toc218104162"/>
      <w:r>
        <w:t>Análisis exploratorio de datos</w:t>
      </w:r>
      <w:bookmarkEnd w:id="55"/>
    </w:p>
    <w:p w14:paraId="6FD1DE44" w14:textId="3936E0C1" w:rsidR="000A4618" w:rsidRDefault="00344DA3" w:rsidP="00B737B6">
      <w:pPr>
        <w:spacing w:before="100" w:beforeAutospacing="1" w:after="240"/>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t>En esta etapa se realizó una exploración inicial del conjunto de datos con el objetivo de revisar su estructura general y evaluar la calidad de la información disponible. Se analizaron aspectos como el número de registros, el tipo de variables (numéricas y categóricas) y la presencia de valores faltantes o inconsistencias en los datos. La Tabla 3-</w:t>
      </w:r>
      <w:r w:rsidR="000A4618">
        <w:rPr>
          <w:rFonts w:ascii="Garamond" w:eastAsia="Helvetica Neue" w:hAnsi="Garamond" w:cs="Helvetica Neue"/>
          <w:bCs/>
          <w:color w:val="000000"/>
          <w:sz w:val="23"/>
          <w:szCs w:val="23"/>
          <w:lang w:val="es-BO"/>
        </w:rPr>
        <w:t>3</w:t>
      </w:r>
      <w:r w:rsidRPr="00344DA3">
        <w:rPr>
          <w:rFonts w:ascii="Garamond" w:eastAsia="Helvetica Neue" w:hAnsi="Garamond" w:cs="Helvetica Neue"/>
          <w:bCs/>
          <w:color w:val="000000"/>
          <w:sz w:val="23"/>
          <w:szCs w:val="23"/>
          <w:lang w:val="es-BO"/>
        </w:rPr>
        <w:t xml:space="preserve"> presenta un resumen general del conjunto de datos, incluyendo la cantidad de registros y la clasificación de las variables según su tipo, lo que permitió obtener una visión global de la información utilizada en el estudio.</w:t>
      </w:r>
    </w:p>
    <w:p w14:paraId="173D862B" w14:textId="6F01523E" w:rsidR="000A4618" w:rsidRDefault="000A4618" w:rsidP="000A4618">
      <w:pPr>
        <w:jc w:val="center"/>
        <w:rPr>
          <w:rFonts w:ascii="Helvetica Neue" w:eastAsia="Helvetica Neue" w:hAnsi="Helvetica Neue" w:cs="Helvetica Neue"/>
          <w:b/>
          <w:color w:val="000000"/>
          <w:sz w:val="18"/>
          <w:szCs w:val="18"/>
        </w:rPr>
      </w:pPr>
      <w:r>
        <w:rPr>
          <w:noProof/>
        </w:rPr>
        <w:drawing>
          <wp:inline distT="0" distB="0" distL="0" distR="0" wp14:anchorId="20BD16D3" wp14:editId="6140A628">
            <wp:extent cx="1285875" cy="804765"/>
            <wp:effectExtent l="0" t="0" r="0" b="0"/>
            <wp:docPr id="3654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99242" name=""/>
                    <pic:cNvPicPr/>
                  </pic:nvPicPr>
                  <pic:blipFill>
                    <a:blip r:embed="rId30"/>
                    <a:stretch>
                      <a:fillRect/>
                    </a:stretch>
                  </pic:blipFill>
                  <pic:spPr>
                    <a:xfrm>
                      <a:off x="0" y="0"/>
                      <a:ext cx="1299746" cy="813446"/>
                    </a:xfrm>
                    <a:prstGeom prst="rect">
                      <a:avLst/>
                    </a:prstGeom>
                  </pic:spPr>
                </pic:pic>
              </a:graphicData>
            </a:graphic>
          </wp:inline>
        </w:drawing>
      </w:r>
    </w:p>
    <w:p w14:paraId="71C2CB02" w14:textId="2934A235" w:rsidR="000A4618" w:rsidRPr="001D5A37" w:rsidRDefault="000A4618" w:rsidP="004D44A1">
      <w:pPr>
        <w:pBdr>
          <w:top w:val="nil"/>
          <w:left w:val="nil"/>
          <w:bottom w:val="nil"/>
          <w:right w:val="nil"/>
          <w:between w:val="nil"/>
        </w:pBdr>
        <w:spacing w:before="100" w:beforeAutospacing="1" w:after="240" w:line="360" w:lineRule="auto"/>
        <w:contextualSpacing/>
        <w:jc w:val="center"/>
        <w:rPr>
          <w:rFonts w:ascii="Garamond" w:hAnsi="Garamond"/>
          <w:b/>
          <w:color w:val="000000"/>
          <w:sz w:val="18"/>
          <w:szCs w:val="18"/>
        </w:rPr>
      </w:pPr>
      <w:r w:rsidRPr="001D5A37">
        <w:rPr>
          <w:rFonts w:ascii="Garamond" w:hAnsi="Garamond"/>
          <w:b/>
          <w:color w:val="000000"/>
          <w:sz w:val="18"/>
          <w:szCs w:val="18"/>
        </w:rPr>
        <w:t>Figura 3-3: Cantidad de filas y columnas en los datos</w:t>
      </w:r>
    </w:p>
    <w:p w14:paraId="61ED7380" w14:textId="77777777" w:rsidR="000A4618" w:rsidRDefault="000A4618" w:rsidP="004D44A1">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D1A476A" w14:textId="28A9E111" w:rsidR="000A4618" w:rsidRPr="000C2C68" w:rsidRDefault="000A4618" w:rsidP="00B737B6">
      <w:pPr>
        <w:spacing w:before="100" w:beforeAutospacing="1" w:after="240"/>
        <w:rPr>
          <w:rFonts w:ascii="Garamond" w:eastAsia="Helvetica Neue" w:hAnsi="Garamond" w:cs="Helvetica Neue"/>
          <w:b/>
          <w:bCs/>
          <w:color w:val="000000"/>
          <w:sz w:val="23"/>
          <w:szCs w:val="23"/>
        </w:rPr>
      </w:pPr>
      <w:r w:rsidRPr="000A4618">
        <w:rPr>
          <w:rFonts w:ascii="Garamond" w:eastAsia="Helvetica Neue" w:hAnsi="Garamond" w:cs="Helvetica Neue"/>
          <w:color w:val="000000"/>
          <w:sz w:val="23"/>
          <w:szCs w:val="23"/>
        </w:rPr>
        <w:t xml:space="preserve">Mediante la función </w:t>
      </w:r>
      <w:proofErr w:type="spellStart"/>
      <w:r w:rsidRPr="000A4618">
        <w:rPr>
          <w:rFonts w:ascii="Garamond" w:eastAsia="Helvetica Neue" w:hAnsi="Garamond" w:cs="Helvetica Neue"/>
          <w:color w:val="000000"/>
          <w:sz w:val="23"/>
          <w:szCs w:val="23"/>
        </w:rPr>
        <w:t>shape</w:t>
      </w:r>
      <w:proofErr w:type="spellEnd"/>
      <w:r w:rsidRPr="000A4618">
        <w:rPr>
          <w:rFonts w:ascii="Garamond" w:eastAsia="Helvetica Neue" w:hAnsi="Garamond" w:cs="Helvetica Neue"/>
          <w:color w:val="000000"/>
          <w:sz w:val="23"/>
          <w:szCs w:val="23"/>
        </w:rPr>
        <w:t xml:space="preserve"> se puede observar que se tiene 98009 filas y 26 columnas en total.</w:t>
      </w:r>
    </w:p>
    <w:p w14:paraId="5C9D3B7A" w14:textId="5C6C60FD" w:rsidR="000A4618" w:rsidRDefault="00DA1ADA" w:rsidP="00402839">
      <w:pPr>
        <w:tabs>
          <w:tab w:val="left" w:pos="5425"/>
        </w:tabs>
        <w:jc w:val="center"/>
        <w:rPr>
          <w:noProof/>
        </w:rPr>
      </w:pPr>
      <w:r>
        <w:rPr>
          <w:noProof/>
        </w:rPr>
        <w:drawing>
          <wp:inline distT="0" distB="0" distL="0" distR="0" wp14:anchorId="0DDFE455" wp14:editId="572316D5">
            <wp:extent cx="2276475" cy="1858577"/>
            <wp:effectExtent l="0" t="0" r="0" b="8890"/>
            <wp:docPr id="207641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2001" name=""/>
                    <pic:cNvPicPr/>
                  </pic:nvPicPr>
                  <pic:blipFill rotWithShape="1">
                    <a:blip r:embed="rId31"/>
                    <a:srcRect b="46280"/>
                    <a:stretch>
                      <a:fillRect/>
                    </a:stretch>
                  </pic:blipFill>
                  <pic:spPr bwMode="auto">
                    <a:xfrm>
                      <a:off x="0" y="0"/>
                      <a:ext cx="2279380" cy="186094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641AD3" wp14:editId="26B16514">
            <wp:extent cx="2380979" cy="1533339"/>
            <wp:effectExtent l="0" t="0" r="635" b="0"/>
            <wp:docPr id="189331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1648" name=""/>
                    <pic:cNvPicPr/>
                  </pic:nvPicPr>
                  <pic:blipFill rotWithShape="1">
                    <a:blip r:embed="rId32"/>
                    <a:srcRect b="5893"/>
                    <a:stretch>
                      <a:fillRect/>
                    </a:stretch>
                  </pic:blipFill>
                  <pic:spPr bwMode="auto">
                    <a:xfrm>
                      <a:off x="0" y="0"/>
                      <a:ext cx="2404362" cy="1548397"/>
                    </a:xfrm>
                    <a:prstGeom prst="rect">
                      <a:avLst/>
                    </a:prstGeom>
                    <a:ln>
                      <a:noFill/>
                    </a:ln>
                    <a:extLst>
                      <a:ext uri="{53640926-AAD7-44D8-BBD7-CCE9431645EC}">
                        <a14:shadowObscured xmlns:a14="http://schemas.microsoft.com/office/drawing/2010/main"/>
                      </a:ext>
                    </a:extLst>
                  </pic:spPr>
                </pic:pic>
              </a:graphicData>
            </a:graphic>
          </wp:inline>
        </w:drawing>
      </w:r>
    </w:p>
    <w:p w14:paraId="1AA26B71" w14:textId="581452CA" w:rsidR="00DA1ADA" w:rsidRPr="001D5A37" w:rsidRDefault="00DA1ADA" w:rsidP="004D44A1">
      <w:pPr>
        <w:pBdr>
          <w:top w:val="nil"/>
          <w:left w:val="nil"/>
          <w:bottom w:val="nil"/>
          <w:right w:val="nil"/>
          <w:between w:val="nil"/>
        </w:pBdr>
        <w:spacing w:before="120" w:after="120" w:line="240" w:lineRule="auto"/>
        <w:contextualSpacing/>
        <w:jc w:val="center"/>
        <w:rPr>
          <w:rFonts w:ascii="Garamond" w:hAnsi="Garamond"/>
          <w:b/>
          <w:color w:val="000000"/>
          <w:sz w:val="18"/>
          <w:szCs w:val="18"/>
        </w:rPr>
      </w:pPr>
      <w:r w:rsidRPr="001D5A37">
        <w:rPr>
          <w:rFonts w:ascii="Garamond" w:hAnsi="Garamond"/>
          <w:b/>
          <w:color w:val="000000"/>
          <w:sz w:val="18"/>
          <w:szCs w:val="18"/>
        </w:rPr>
        <w:t xml:space="preserve">Figura 3-4: </w:t>
      </w:r>
      <w:r w:rsidR="004D44A1" w:rsidRPr="001D5A37">
        <w:rPr>
          <w:rFonts w:ascii="Garamond" w:hAnsi="Garamond"/>
          <w:b/>
          <w:color w:val="000000"/>
          <w:sz w:val="18"/>
          <w:szCs w:val="18"/>
        </w:rPr>
        <w:t>Información</w:t>
      </w:r>
      <w:r w:rsidRPr="001D5A37">
        <w:rPr>
          <w:rFonts w:ascii="Garamond" w:hAnsi="Garamond"/>
          <w:b/>
          <w:color w:val="000000"/>
          <w:sz w:val="18"/>
          <w:szCs w:val="18"/>
        </w:rPr>
        <w:t xml:space="preserve"> de las variables del </w:t>
      </w:r>
      <w:proofErr w:type="spellStart"/>
      <w:r w:rsidRPr="001D5A37">
        <w:rPr>
          <w:rFonts w:ascii="Garamond" w:hAnsi="Garamond"/>
          <w:b/>
          <w:color w:val="000000"/>
          <w:sz w:val="18"/>
          <w:szCs w:val="18"/>
        </w:rPr>
        <w:t>dataset</w:t>
      </w:r>
      <w:proofErr w:type="spellEnd"/>
    </w:p>
    <w:p w14:paraId="3550B191" w14:textId="77777777" w:rsidR="00DA1ADA" w:rsidRDefault="00DA1ADA" w:rsidP="004D44A1">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7538858" w14:textId="3F530A56" w:rsidR="00DA1ADA" w:rsidRPr="00344DA3" w:rsidRDefault="00DA1ADA" w:rsidP="004D44A1">
      <w:pPr>
        <w:pBdr>
          <w:top w:val="nil"/>
          <w:left w:val="nil"/>
          <w:bottom w:val="nil"/>
          <w:right w:val="nil"/>
          <w:between w:val="nil"/>
        </w:pBdr>
        <w:spacing w:before="100" w:beforeAutospacing="1" w:after="240"/>
        <w:jc w:val="both"/>
        <w:rPr>
          <w:rFonts w:ascii="Garamond" w:hAnsi="Garamond"/>
          <w:bCs/>
          <w:color w:val="000000"/>
          <w:sz w:val="23"/>
          <w:szCs w:val="23"/>
        </w:rPr>
      </w:pPr>
      <w:r w:rsidRPr="00DA1ADA">
        <w:rPr>
          <w:rFonts w:ascii="Garamond" w:hAnsi="Garamond"/>
          <w:bCs/>
          <w:color w:val="000000"/>
          <w:sz w:val="23"/>
          <w:szCs w:val="23"/>
        </w:rPr>
        <w:t xml:space="preserve">La Figura </w:t>
      </w:r>
      <w:r w:rsidR="007A2B92">
        <w:rPr>
          <w:rFonts w:ascii="Garamond" w:hAnsi="Garamond"/>
          <w:bCs/>
          <w:color w:val="000000"/>
          <w:sz w:val="23"/>
          <w:szCs w:val="23"/>
        </w:rPr>
        <w:t>3-4</w:t>
      </w:r>
      <w:r w:rsidRPr="00DA1ADA">
        <w:rPr>
          <w:rFonts w:ascii="Garamond" w:hAnsi="Garamond"/>
          <w:bCs/>
          <w:color w:val="000000"/>
          <w:sz w:val="23"/>
          <w:szCs w:val="23"/>
        </w:rPr>
        <w:t xml:space="preserve"> muestra la estructura general del conjunto de datos utilizado en </w:t>
      </w:r>
      <w:r w:rsidR="004D44A1">
        <w:rPr>
          <w:rFonts w:ascii="Garamond" w:hAnsi="Garamond"/>
          <w:bCs/>
          <w:color w:val="000000"/>
          <w:sz w:val="23"/>
          <w:szCs w:val="23"/>
        </w:rPr>
        <w:t>el</w:t>
      </w:r>
      <w:r w:rsidRPr="00DA1ADA">
        <w:rPr>
          <w:rFonts w:ascii="Garamond" w:hAnsi="Garamond"/>
          <w:bCs/>
          <w:color w:val="000000"/>
          <w:sz w:val="23"/>
          <w:szCs w:val="23"/>
        </w:rPr>
        <w:t xml:space="preserve"> </w:t>
      </w:r>
      <w:r w:rsidR="007A2B92">
        <w:rPr>
          <w:rFonts w:ascii="Garamond" w:hAnsi="Garamond"/>
          <w:bCs/>
          <w:color w:val="000000"/>
          <w:sz w:val="23"/>
          <w:szCs w:val="23"/>
        </w:rPr>
        <w:t>proyecto</w:t>
      </w:r>
      <w:r w:rsidRPr="00DA1ADA">
        <w:rPr>
          <w:rFonts w:ascii="Garamond" w:hAnsi="Garamond"/>
          <w:bCs/>
          <w:color w:val="000000"/>
          <w:sz w:val="23"/>
          <w:szCs w:val="23"/>
        </w:rPr>
        <w:t>, el cual está compuesto por variables de tipo numérico y categórico. Se observa que la mayoría de las variables no presenta valores faltantes; sin embargo, algunas columnas, como COD_MUNICIPIO, MUNICIPIO y PROM_FINAL, contienen valores nulos, los cuales fueron considerados en la etapa de limpieza y preparación de los datos.</w:t>
      </w:r>
    </w:p>
    <w:p w14:paraId="6759AB34" w14:textId="68D0B5BB" w:rsidR="007B7953" w:rsidRDefault="00344DA3" w:rsidP="004D44A1">
      <w:pPr>
        <w:spacing w:before="100" w:beforeAutospacing="1" w:after="240"/>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lastRenderedPageBreak/>
        <w:t>Asimismo, se detec</w:t>
      </w:r>
      <w:r w:rsidR="00504988">
        <w:rPr>
          <w:rFonts w:ascii="Garamond" w:eastAsia="Helvetica Neue" w:hAnsi="Garamond" w:cs="Helvetica Neue"/>
          <w:bCs/>
          <w:color w:val="000000"/>
          <w:sz w:val="23"/>
          <w:szCs w:val="23"/>
          <w:lang w:val="es-BO"/>
        </w:rPr>
        <w:t>ta</w:t>
      </w:r>
      <w:r w:rsidRPr="00344DA3">
        <w:rPr>
          <w:rFonts w:ascii="Garamond" w:eastAsia="Helvetica Neue" w:hAnsi="Garamond" w:cs="Helvetica Neue"/>
          <w:bCs/>
          <w:color w:val="000000"/>
          <w:sz w:val="23"/>
          <w:szCs w:val="23"/>
          <w:lang w:val="es-BO"/>
        </w:rPr>
        <w:t xml:space="preserve"> valores atípicos y la revisión de las distribuciones de las variables principales. En la Figura 3-</w:t>
      </w:r>
      <w:r w:rsidR="00504988">
        <w:rPr>
          <w:rFonts w:ascii="Garamond" w:eastAsia="Helvetica Neue" w:hAnsi="Garamond" w:cs="Helvetica Neue"/>
          <w:bCs/>
          <w:color w:val="000000"/>
          <w:sz w:val="23"/>
          <w:szCs w:val="23"/>
          <w:lang w:val="es-BO"/>
        </w:rPr>
        <w:t>5</w:t>
      </w:r>
      <w:r w:rsidRPr="00344DA3">
        <w:rPr>
          <w:rFonts w:ascii="Garamond" w:eastAsia="Helvetica Neue" w:hAnsi="Garamond" w:cs="Helvetica Neue"/>
          <w:bCs/>
          <w:color w:val="000000"/>
          <w:sz w:val="23"/>
          <w:szCs w:val="23"/>
          <w:lang w:val="es-BO"/>
        </w:rPr>
        <w:t xml:space="preserve"> se muestra el histograma del puntaje final del examen de ingreso, el cual permite observar la forma de la distribución y la concentración de los </w:t>
      </w:r>
      <w:r w:rsidR="00457869">
        <w:rPr>
          <w:rFonts w:ascii="Garamond" w:eastAsia="Helvetica Neue" w:hAnsi="Garamond" w:cs="Helvetica Neue"/>
          <w:bCs/>
          <w:color w:val="000000"/>
          <w:sz w:val="23"/>
          <w:szCs w:val="23"/>
          <w:lang w:val="es-BO"/>
        </w:rPr>
        <w:t>valores</w:t>
      </w:r>
      <w:r w:rsidR="00402839">
        <w:rPr>
          <w:rFonts w:ascii="Garamond" w:eastAsia="Helvetica Neue" w:hAnsi="Garamond" w:cs="Helvetica Neue"/>
          <w:bCs/>
          <w:color w:val="000000"/>
          <w:sz w:val="23"/>
          <w:szCs w:val="23"/>
          <w:lang w:val="es-BO"/>
        </w:rPr>
        <w:t xml:space="preserve"> en el </w:t>
      </w:r>
      <w:proofErr w:type="spellStart"/>
      <w:r w:rsidR="00402839">
        <w:rPr>
          <w:rFonts w:ascii="Garamond" w:eastAsia="Helvetica Neue" w:hAnsi="Garamond" w:cs="Helvetica Neue"/>
          <w:bCs/>
          <w:color w:val="000000"/>
          <w:sz w:val="23"/>
          <w:szCs w:val="23"/>
          <w:lang w:val="es-BO"/>
        </w:rPr>
        <w:t>dataset</w:t>
      </w:r>
      <w:proofErr w:type="spellEnd"/>
      <w:r w:rsidR="007B7953">
        <w:rPr>
          <w:rFonts w:ascii="Garamond" w:eastAsia="Helvetica Neue" w:hAnsi="Garamond" w:cs="Helvetica Neue"/>
          <w:bCs/>
          <w:color w:val="000000"/>
          <w:sz w:val="23"/>
          <w:szCs w:val="23"/>
          <w:lang w:val="es-BO"/>
        </w:rPr>
        <w:t>.</w:t>
      </w:r>
    </w:p>
    <w:p w14:paraId="50B49CB1" w14:textId="61E76F1C" w:rsidR="00504988" w:rsidRDefault="00504988" w:rsidP="007B7953">
      <w:pPr>
        <w:tabs>
          <w:tab w:val="left" w:pos="6379"/>
        </w:tabs>
        <w:jc w:val="center"/>
        <w:rPr>
          <w:rFonts w:ascii="Garamond" w:eastAsia="Helvetica Neue" w:hAnsi="Garamond" w:cs="Helvetica Neue"/>
          <w:bCs/>
          <w:color w:val="000000"/>
          <w:sz w:val="23"/>
          <w:szCs w:val="23"/>
          <w:lang w:val="es-BO"/>
        </w:rPr>
      </w:pPr>
      <w:r>
        <w:rPr>
          <w:noProof/>
        </w:rPr>
        <w:drawing>
          <wp:inline distT="0" distB="0" distL="0" distR="0" wp14:anchorId="069E74AB" wp14:editId="039D18C4">
            <wp:extent cx="3808796" cy="2114550"/>
            <wp:effectExtent l="0" t="0" r="1270" b="0"/>
            <wp:docPr id="637638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38400" name=""/>
                    <pic:cNvPicPr/>
                  </pic:nvPicPr>
                  <pic:blipFill>
                    <a:blip r:embed="rId33"/>
                    <a:stretch>
                      <a:fillRect/>
                    </a:stretch>
                  </pic:blipFill>
                  <pic:spPr>
                    <a:xfrm>
                      <a:off x="0" y="0"/>
                      <a:ext cx="3916742" cy="2174479"/>
                    </a:xfrm>
                    <a:prstGeom prst="rect">
                      <a:avLst/>
                    </a:prstGeom>
                  </pic:spPr>
                </pic:pic>
              </a:graphicData>
            </a:graphic>
          </wp:inline>
        </w:drawing>
      </w:r>
    </w:p>
    <w:p w14:paraId="086436CE" w14:textId="592CA1DF" w:rsidR="00504988" w:rsidRPr="001D5A37" w:rsidRDefault="00504988" w:rsidP="00A67CA7">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 xml:space="preserve">Figura 3-5: </w:t>
      </w:r>
      <w:r w:rsidRPr="001D5A37">
        <w:rPr>
          <w:rFonts w:ascii="Garamond" w:hAnsi="Garamond"/>
          <w:b/>
          <w:color w:val="000000"/>
          <w:sz w:val="18"/>
          <w:szCs w:val="18"/>
          <w:lang w:val="es-BO"/>
        </w:rPr>
        <w:t>Histograma del puntaje final del examen</w:t>
      </w:r>
    </w:p>
    <w:p w14:paraId="07973A35" w14:textId="77777777" w:rsidR="00504988" w:rsidRDefault="00504988" w:rsidP="00A67CA7">
      <w:pPr>
        <w:spacing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84745A6" w14:textId="0AD0805B" w:rsidR="000C2C68" w:rsidRPr="000C2C68" w:rsidRDefault="00457869" w:rsidP="004D44A1">
      <w:pPr>
        <w:spacing w:before="100" w:beforeAutospacing="1" w:after="240"/>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L</w:t>
      </w:r>
      <w:r w:rsidRPr="00457869">
        <w:rPr>
          <w:rFonts w:ascii="Garamond" w:eastAsia="Helvetica Neue" w:hAnsi="Garamond" w:cs="Helvetica Neue"/>
          <w:bCs/>
          <w:color w:val="000000"/>
          <w:sz w:val="23"/>
          <w:szCs w:val="23"/>
          <w:lang w:val="es-BO"/>
        </w:rPr>
        <w:t>a distribución del puntaje final del examen de ingreso presenta una mayor concentración de valores en los rangos intermedios</w:t>
      </w:r>
      <w:r w:rsidR="00E253BA">
        <w:rPr>
          <w:rFonts w:ascii="Garamond" w:eastAsia="Helvetica Neue" w:hAnsi="Garamond" w:cs="Helvetica Neue"/>
          <w:bCs/>
          <w:color w:val="000000"/>
          <w:sz w:val="23"/>
          <w:szCs w:val="23"/>
          <w:lang w:val="es-BO"/>
        </w:rPr>
        <w:t>,</w:t>
      </w:r>
      <w:r w:rsidR="00CE196E">
        <w:rPr>
          <w:rFonts w:ascii="Garamond" w:eastAsia="Helvetica Neue" w:hAnsi="Garamond" w:cs="Helvetica Neue"/>
          <w:bCs/>
          <w:color w:val="000000"/>
          <w:sz w:val="23"/>
          <w:szCs w:val="23"/>
          <w:lang w:val="es-BO"/>
        </w:rPr>
        <w:t xml:space="preserve"> lo que indica que la mayoría de los postulantes obtienen resultados cercanos al promedio</w:t>
      </w:r>
      <w:r w:rsidRPr="00457869">
        <w:rPr>
          <w:rFonts w:ascii="Garamond" w:eastAsia="Helvetica Neue" w:hAnsi="Garamond" w:cs="Helvetica Neue"/>
          <w:bCs/>
          <w:color w:val="000000"/>
          <w:sz w:val="23"/>
          <w:szCs w:val="23"/>
          <w:lang w:val="es-BO"/>
        </w:rPr>
        <w:t>.</w:t>
      </w:r>
      <w:r w:rsidR="004D44A1">
        <w:rPr>
          <w:rFonts w:ascii="Garamond" w:eastAsia="Helvetica Neue" w:hAnsi="Garamond" w:cs="Helvetica Neue"/>
          <w:bCs/>
          <w:color w:val="000000"/>
          <w:sz w:val="23"/>
          <w:szCs w:val="23"/>
          <w:lang w:val="es-BO"/>
        </w:rPr>
        <w:t xml:space="preserve"> </w:t>
      </w:r>
      <w:r w:rsidR="00344DA3" w:rsidRPr="00344DA3">
        <w:rPr>
          <w:rFonts w:ascii="Garamond" w:eastAsia="Helvetica Neue" w:hAnsi="Garamond" w:cs="Helvetica Neue"/>
          <w:bCs/>
          <w:color w:val="000000"/>
          <w:sz w:val="23"/>
          <w:szCs w:val="23"/>
          <w:lang w:val="es-BO"/>
        </w:rPr>
        <w:t xml:space="preserve">Esta exploración inicial </w:t>
      </w:r>
      <w:r w:rsidR="004D44A1">
        <w:rPr>
          <w:rFonts w:ascii="Garamond" w:eastAsia="Helvetica Neue" w:hAnsi="Garamond" w:cs="Helvetica Neue"/>
          <w:bCs/>
          <w:color w:val="000000"/>
          <w:sz w:val="23"/>
          <w:szCs w:val="23"/>
          <w:lang w:val="es-BO"/>
        </w:rPr>
        <w:t>permite</w:t>
      </w:r>
      <w:r w:rsidR="00344DA3" w:rsidRPr="00344DA3">
        <w:rPr>
          <w:rFonts w:ascii="Garamond" w:eastAsia="Helvetica Neue" w:hAnsi="Garamond" w:cs="Helvetica Neue"/>
          <w:bCs/>
          <w:color w:val="000000"/>
          <w:sz w:val="23"/>
          <w:szCs w:val="23"/>
          <w:lang w:val="es-BO"/>
        </w:rPr>
        <w:t xml:space="preserve"> compren</w:t>
      </w:r>
      <w:r w:rsidR="004D44A1">
        <w:rPr>
          <w:rFonts w:ascii="Garamond" w:eastAsia="Helvetica Neue" w:hAnsi="Garamond" w:cs="Helvetica Neue"/>
          <w:bCs/>
          <w:color w:val="000000"/>
          <w:sz w:val="23"/>
          <w:szCs w:val="23"/>
          <w:lang w:val="es-BO"/>
        </w:rPr>
        <w:t>der e</w:t>
      </w:r>
      <w:r w:rsidR="00344DA3" w:rsidRPr="00344DA3">
        <w:rPr>
          <w:rFonts w:ascii="Garamond" w:eastAsia="Helvetica Neue" w:hAnsi="Garamond" w:cs="Helvetica Neue"/>
          <w:bCs/>
          <w:color w:val="000000"/>
          <w:sz w:val="23"/>
          <w:szCs w:val="23"/>
          <w:lang w:val="es-BO"/>
        </w:rPr>
        <w:t xml:space="preserve">l </w:t>
      </w:r>
      <w:proofErr w:type="spellStart"/>
      <w:r w:rsidR="00344DA3" w:rsidRPr="00344DA3">
        <w:rPr>
          <w:rFonts w:ascii="Garamond" w:eastAsia="Helvetica Neue" w:hAnsi="Garamond" w:cs="Helvetica Neue"/>
          <w:bCs/>
          <w:color w:val="000000"/>
          <w:sz w:val="23"/>
          <w:szCs w:val="23"/>
          <w:lang w:val="es-BO"/>
        </w:rPr>
        <w:t>dataset</w:t>
      </w:r>
      <w:proofErr w:type="spellEnd"/>
      <w:r w:rsidR="00344DA3" w:rsidRPr="00344DA3">
        <w:rPr>
          <w:rFonts w:ascii="Garamond" w:eastAsia="Helvetica Neue" w:hAnsi="Garamond" w:cs="Helvetica Neue"/>
          <w:bCs/>
          <w:color w:val="000000"/>
          <w:sz w:val="23"/>
          <w:szCs w:val="23"/>
          <w:lang w:val="es-BO"/>
        </w:rPr>
        <w:t xml:space="preserve"> y definir criterios adecuados para las etapas de limpieza y preparación de los datos que se desarrollan en las siguientes fases del proceso metodológico.</w:t>
      </w:r>
    </w:p>
    <w:p w14:paraId="7BBCF26D" w14:textId="4804FB5A" w:rsidR="004D6DE1" w:rsidRDefault="004D6DE1" w:rsidP="004D44A1">
      <w:pPr>
        <w:pStyle w:val="Ttulo3"/>
        <w:numPr>
          <w:ilvl w:val="2"/>
          <w:numId w:val="3"/>
        </w:numPr>
        <w:spacing w:before="100" w:beforeAutospacing="1" w:after="240" w:line="288" w:lineRule="auto"/>
      </w:pPr>
      <w:bookmarkStart w:id="56" w:name="_Toc218104163"/>
      <w:r>
        <w:t>Creación de nuevas variables</w:t>
      </w:r>
      <w:bookmarkEnd w:id="56"/>
    </w:p>
    <w:p w14:paraId="4A484C28" w14:textId="222E47CF" w:rsidR="00E253BA" w:rsidRPr="00E253BA" w:rsidRDefault="00E253BA" w:rsidP="00E253BA">
      <w:pPr>
        <w:spacing w:before="100" w:beforeAutospacing="1" w:after="240"/>
        <w:jc w:val="both"/>
        <w:rPr>
          <w:rFonts w:ascii="Garamond" w:eastAsia="Times New Roman" w:hAnsi="Garamond" w:cs="Times New Roman"/>
          <w:sz w:val="23"/>
          <w:szCs w:val="23"/>
          <w:lang w:val="es-BO"/>
        </w:rPr>
      </w:pPr>
      <w:r w:rsidRPr="00E253BA">
        <w:rPr>
          <w:rFonts w:ascii="Garamond" w:eastAsia="Times New Roman" w:hAnsi="Garamond" w:cs="Times New Roman"/>
          <w:sz w:val="23"/>
          <w:szCs w:val="23"/>
          <w:lang w:val="es-BO"/>
        </w:rPr>
        <w:t xml:space="preserve">Como parte fundamental del análisis exploratorio de datos y de la etapa de preparación para el modelado, se llevó a cabo un proceso de </w:t>
      </w:r>
      <w:r w:rsidR="00B447CE">
        <w:rPr>
          <w:rFonts w:ascii="Garamond" w:eastAsia="Times New Roman" w:hAnsi="Garamond" w:cs="Times New Roman"/>
          <w:sz w:val="23"/>
          <w:szCs w:val="23"/>
          <w:lang w:val="es-BO"/>
        </w:rPr>
        <w:t>creación</w:t>
      </w:r>
      <w:r w:rsidRPr="00E253BA">
        <w:rPr>
          <w:rFonts w:ascii="Garamond" w:eastAsia="Times New Roman" w:hAnsi="Garamond" w:cs="Times New Roman"/>
          <w:sz w:val="23"/>
          <w:szCs w:val="23"/>
          <w:lang w:val="es-BO"/>
        </w:rPr>
        <w:t xml:space="preserve"> de variables, mediante el cual se generaron nuevas variables derivadas a partir de la información original disponible en el conjunto de datos. </w:t>
      </w:r>
      <w:r>
        <w:rPr>
          <w:rFonts w:ascii="Garamond" w:eastAsia="Times New Roman" w:hAnsi="Garamond" w:cs="Times New Roman"/>
          <w:sz w:val="23"/>
          <w:szCs w:val="23"/>
          <w:lang w:val="es-BO"/>
        </w:rPr>
        <w:t>De esta forma</w:t>
      </w:r>
      <w:r w:rsidRPr="00E253BA">
        <w:rPr>
          <w:rFonts w:ascii="Garamond" w:eastAsia="Times New Roman" w:hAnsi="Garamond" w:cs="Times New Roman"/>
          <w:sz w:val="23"/>
          <w:szCs w:val="23"/>
          <w:lang w:val="es-BO"/>
        </w:rPr>
        <w:t xml:space="preserve"> capturando aspectos demográficos</w:t>
      </w:r>
      <w:r w:rsidR="00B447CE">
        <w:rPr>
          <w:rFonts w:ascii="Garamond" w:eastAsia="Times New Roman" w:hAnsi="Garamond" w:cs="Times New Roman"/>
          <w:sz w:val="23"/>
          <w:szCs w:val="23"/>
          <w:lang w:val="es-BO"/>
        </w:rPr>
        <w:t xml:space="preserve"> y</w:t>
      </w:r>
      <w:r w:rsidRPr="00E253BA">
        <w:rPr>
          <w:rFonts w:ascii="Garamond" w:eastAsia="Times New Roman" w:hAnsi="Garamond" w:cs="Times New Roman"/>
          <w:sz w:val="23"/>
          <w:szCs w:val="23"/>
          <w:lang w:val="es-BO"/>
        </w:rPr>
        <w:t xml:space="preserve"> académicos que no se encontraban explícitamente definidos en las variables originales.</w:t>
      </w:r>
      <w:r w:rsidR="00B447CE">
        <w:rPr>
          <w:rFonts w:ascii="Garamond" w:eastAsia="Times New Roman" w:hAnsi="Garamond" w:cs="Times New Roman"/>
          <w:sz w:val="23"/>
          <w:szCs w:val="23"/>
          <w:lang w:val="es-BO"/>
        </w:rPr>
        <w:t xml:space="preserve"> </w:t>
      </w:r>
      <w:r w:rsidRPr="00E253BA">
        <w:rPr>
          <w:rFonts w:ascii="Garamond" w:eastAsia="Times New Roman" w:hAnsi="Garamond" w:cs="Times New Roman"/>
          <w:sz w:val="23"/>
          <w:szCs w:val="23"/>
          <w:lang w:val="es-BO"/>
        </w:rPr>
        <w:t>La creación de estas variables permitió transformar información dispersa o implícita en indicadores más interpretables, facilitando tanto el análisis estadístico descriptivo como el desempeño y la interpretabilidad de los modelos de aprendizaje automático desarrollados. Asimismo, estas variables derivadas contribuyen a identificar patrones relevantes relacionados con la edad, la condición laboral</w:t>
      </w:r>
      <w:r w:rsidR="00B447CE">
        <w:rPr>
          <w:rFonts w:ascii="Garamond" w:eastAsia="Times New Roman" w:hAnsi="Garamond" w:cs="Times New Roman"/>
          <w:sz w:val="23"/>
          <w:szCs w:val="23"/>
          <w:lang w:val="es-BO"/>
        </w:rPr>
        <w:t xml:space="preserve"> y</w:t>
      </w:r>
      <w:r w:rsidRPr="00E253BA">
        <w:rPr>
          <w:rFonts w:ascii="Garamond" w:eastAsia="Times New Roman" w:hAnsi="Garamond" w:cs="Times New Roman"/>
          <w:sz w:val="23"/>
          <w:szCs w:val="23"/>
          <w:lang w:val="es-BO"/>
        </w:rPr>
        <w:t xml:space="preserve"> la </w:t>
      </w:r>
      <w:r w:rsidR="00B447CE">
        <w:rPr>
          <w:rFonts w:ascii="Garamond" w:eastAsia="Times New Roman" w:hAnsi="Garamond" w:cs="Times New Roman"/>
          <w:sz w:val="23"/>
          <w:szCs w:val="23"/>
          <w:lang w:val="es-BO"/>
        </w:rPr>
        <w:t>migración estudiantil</w:t>
      </w:r>
      <w:r w:rsidRPr="00E253BA">
        <w:rPr>
          <w:rFonts w:ascii="Garamond" w:eastAsia="Times New Roman" w:hAnsi="Garamond" w:cs="Times New Roman"/>
          <w:sz w:val="23"/>
          <w:szCs w:val="23"/>
          <w:lang w:val="es-BO"/>
        </w:rPr>
        <w:t>.</w:t>
      </w:r>
    </w:p>
    <w:p w14:paraId="529E8202" w14:textId="7AC6BC44" w:rsidR="00E253BA" w:rsidRDefault="00E253BA" w:rsidP="00E253BA">
      <w:pPr>
        <w:spacing w:before="100" w:beforeAutospacing="1" w:after="240"/>
        <w:jc w:val="both"/>
        <w:rPr>
          <w:rFonts w:ascii="Garamond" w:eastAsia="Times New Roman" w:hAnsi="Garamond" w:cs="Times New Roman"/>
          <w:sz w:val="23"/>
          <w:szCs w:val="23"/>
          <w:lang w:val="es-BO"/>
        </w:rPr>
      </w:pPr>
      <w:r w:rsidRPr="00E253BA">
        <w:rPr>
          <w:rFonts w:ascii="Garamond" w:eastAsia="Times New Roman" w:hAnsi="Garamond" w:cs="Times New Roman"/>
          <w:sz w:val="23"/>
          <w:szCs w:val="23"/>
          <w:lang w:val="es-BO"/>
        </w:rPr>
        <w:t>En la Tabla 3-3 se presenta un resumen detallado de las variables creadas, especificando para cada una de ellas</w:t>
      </w:r>
      <w:r w:rsidR="00B447CE">
        <w:rPr>
          <w:rFonts w:ascii="Garamond" w:eastAsia="Times New Roman" w:hAnsi="Garamond" w:cs="Times New Roman"/>
          <w:sz w:val="23"/>
          <w:szCs w:val="23"/>
          <w:lang w:val="es-BO"/>
        </w:rPr>
        <w:t>:</w:t>
      </w:r>
      <w:r w:rsidRPr="00E253BA">
        <w:rPr>
          <w:rFonts w:ascii="Garamond" w:eastAsia="Times New Roman" w:hAnsi="Garamond" w:cs="Times New Roman"/>
          <w:sz w:val="23"/>
          <w:szCs w:val="23"/>
          <w:lang w:val="es-BO"/>
        </w:rPr>
        <w:t xml:space="preserve"> </w:t>
      </w:r>
      <w:r w:rsidR="00B447CE">
        <w:rPr>
          <w:rFonts w:ascii="Garamond" w:eastAsia="Times New Roman" w:hAnsi="Garamond" w:cs="Times New Roman"/>
          <w:sz w:val="23"/>
          <w:szCs w:val="23"/>
          <w:lang w:val="es-BO"/>
        </w:rPr>
        <w:t>La variable creada, l</w:t>
      </w:r>
      <w:r w:rsidRPr="00E253BA">
        <w:rPr>
          <w:rFonts w:ascii="Garamond" w:eastAsia="Times New Roman" w:hAnsi="Garamond" w:cs="Times New Roman"/>
          <w:sz w:val="23"/>
          <w:szCs w:val="23"/>
          <w:lang w:val="es-BO"/>
        </w:rPr>
        <w:t>as variables de origen utilizadas, su descripción conceptual, el tipo de dato resultante y la operación aplicada para su construcción.</w:t>
      </w:r>
    </w:p>
    <w:p w14:paraId="56FDEE5A" w14:textId="77777777" w:rsidR="00B447CE" w:rsidRDefault="00B447CE" w:rsidP="004D44A1">
      <w:pPr>
        <w:spacing w:before="100" w:beforeAutospacing="1" w:after="240"/>
        <w:jc w:val="center"/>
        <w:rPr>
          <w:rFonts w:ascii="Garamond" w:eastAsia="Helvetica Neue" w:hAnsi="Garamond" w:cs="Helvetica Neue"/>
          <w:b/>
          <w:color w:val="000000"/>
          <w:sz w:val="18"/>
          <w:szCs w:val="18"/>
        </w:rPr>
      </w:pPr>
    </w:p>
    <w:p w14:paraId="5E5EA482" w14:textId="0D0369C9" w:rsidR="00A71BD3" w:rsidRPr="004D6DE1" w:rsidRDefault="00A71BD3" w:rsidP="004D44A1">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lastRenderedPageBreak/>
        <w:t>Tabla 3-</w:t>
      </w:r>
      <w:r w:rsidR="00463A40">
        <w:rPr>
          <w:rFonts w:ascii="Garamond" w:eastAsia="Helvetica Neue" w:hAnsi="Garamond" w:cs="Helvetica Neue"/>
          <w:b/>
          <w:color w:val="000000"/>
          <w:sz w:val="18"/>
          <w:szCs w:val="18"/>
        </w:rPr>
        <w:t>3</w:t>
      </w:r>
      <w:r w:rsidRPr="000C2C68">
        <w:rPr>
          <w:rFonts w:ascii="Garamond" w:eastAsia="Helvetica Neue" w:hAnsi="Garamond" w:cs="Helvetica Neue"/>
          <w:b/>
          <w:color w:val="000000"/>
          <w:sz w:val="18"/>
          <w:szCs w:val="18"/>
        </w:rPr>
        <w:t xml:space="preserve">: </w:t>
      </w:r>
      <w:r w:rsidR="00A70EA7">
        <w:rPr>
          <w:rFonts w:ascii="Garamond" w:eastAsia="Helvetica Neue" w:hAnsi="Garamond" w:cs="Helvetica Neue"/>
          <w:b/>
          <w:color w:val="000000"/>
          <w:sz w:val="18"/>
          <w:szCs w:val="18"/>
        </w:rPr>
        <w:t>Descripción</w:t>
      </w:r>
      <w:r w:rsidRPr="00A71BD3">
        <w:rPr>
          <w:rFonts w:ascii="Garamond" w:eastAsia="Helvetica Neue" w:hAnsi="Garamond" w:cs="Helvetica Neue"/>
          <w:b/>
          <w:color w:val="000000"/>
          <w:sz w:val="18"/>
          <w:szCs w:val="18"/>
        </w:rPr>
        <w:t xml:space="preserve"> de variables creadas</w:t>
      </w:r>
    </w:p>
    <w:tbl>
      <w:tblPr>
        <w:tblStyle w:val="Tablaconcuadrcula"/>
        <w:tblW w:w="9205" w:type="dxa"/>
        <w:tblLayout w:type="fixed"/>
        <w:tblLook w:val="04A0" w:firstRow="1" w:lastRow="0" w:firstColumn="1" w:lastColumn="0" w:noHBand="0" w:noVBand="1"/>
      </w:tblPr>
      <w:tblGrid>
        <w:gridCol w:w="1841"/>
        <w:gridCol w:w="1982"/>
        <w:gridCol w:w="2126"/>
        <w:gridCol w:w="1134"/>
        <w:gridCol w:w="2122"/>
      </w:tblGrid>
      <w:tr w:rsidR="00A67CA7" w14:paraId="6DCF31E4" w14:textId="281EAE32" w:rsidTr="00CC1322">
        <w:trPr>
          <w:trHeight w:val="454"/>
        </w:trPr>
        <w:tc>
          <w:tcPr>
            <w:tcW w:w="1841" w:type="dxa"/>
            <w:vAlign w:val="center"/>
          </w:tcPr>
          <w:p w14:paraId="7F612671" w14:textId="799C52AA" w:rsidR="00A70EA7" w:rsidRPr="00F26342" w:rsidRDefault="00A70EA7" w:rsidP="004D44A1">
            <w:pPr>
              <w:jc w:val="center"/>
              <w:rPr>
                <w:rFonts w:ascii="Garamond" w:hAnsi="Garamond"/>
                <w:b/>
                <w:bCs/>
                <w:sz w:val="21"/>
                <w:szCs w:val="21"/>
              </w:rPr>
            </w:pPr>
            <w:r w:rsidRPr="00F26342">
              <w:rPr>
                <w:rFonts w:ascii="Garamond" w:hAnsi="Garamond"/>
                <w:b/>
                <w:bCs/>
                <w:sz w:val="21"/>
                <w:szCs w:val="21"/>
              </w:rPr>
              <w:t>Variable creada</w:t>
            </w:r>
          </w:p>
        </w:tc>
        <w:tc>
          <w:tcPr>
            <w:tcW w:w="1982" w:type="dxa"/>
            <w:vAlign w:val="center"/>
          </w:tcPr>
          <w:p w14:paraId="4D0CCC2A" w14:textId="2CC485B3" w:rsidR="00A70EA7" w:rsidRPr="00F26342" w:rsidRDefault="00A70EA7" w:rsidP="004D44A1">
            <w:pPr>
              <w:jc w:val="center"/>
              <w:rPr>
                <w:rFonts w:ascii="Garamond" w:hAnsi="Garamond"/>
                <w:b/>
                <w:bCs/>
                <w:sz w:val="21"/>
                <w:szCs w:val="21"/>
              </w:rPr>
            </w:pPr>
            <w:r w:rsidRPr="00F26342">
              <w:rPr>
                <w:rFonts w:ascii="Garamond" w:hAnsi="Garamond"/>
                <w:b/>
                <w:bCs/>
                <w:sz w:val="21"/>
                <w:szCs w:val="21"/>
              </w:rPr>
              <w:t>Variables de origen</w:t>
            </w:r>
          </w:p>
        </w:tc>
        <w:tc>
          <w:tcPr>
            <w:tcW w:w="2126" w:type="dxa"/>
            <w:vAlign w:val="center"/>
          </w:tcPr>
          <w:p w14:paraId="7F013EB2" w14:textId="3D2CC6A6" w:rsidR="00A70EA7" w:rsidRPr="00F26342" w:rsidRDefault="00A70EA7" w:rsidP="004D44A1">
            <w:pPr>
              <w:jc w:val="center"/>
              <w:rPr>
                <w:rFonts w:ascii="Garamond" w:hAnsi="Garamond"/>
                <w:b/>
                <w:bCs/>
                <w:sz w:val="21"/>
                <w:szCs w:val="21"/>
              </w:rPr>
            </w:pPr>
            <w:r w:rsidRPr="00F26342">
              <w:rPr>
                <w:rFonts w:ascii="Garamond" w:hAnsi="Garamond"/>
                <w:b/>
                <w:bCs/>
                <w:sz w:val="21"/>
                <w:szCs w:val="21"/>
              </w:rPr>
              <w:t>Descripción</w:t>
            </w:r>
          </w:p>
        </w:tc>
        <w:tc>
          <w:tcPr>
            <w:tcW w:w="1134" w:type="dxa"/>
            <w:vAlign w:val="center"/>
          </w:tcPr>
          <w:p w14:paraId="32C2A813" w14:textId="68C87440" w:rsidR="00A70EA7" w:rsidRPr="00F26342" w:rsidRDefault="00A70EA7" w:rsidP="004D44A1">
            <w:pPr>
              <w:jc w:val="center"/>
              <w:rPr>
                <w:rFonts w:ascii="Garamond" w:hAnsi="Garamond"/>
                <w:b/>
                <w:bCs/>
                <w:sz w:val="21"/>
                <w:szCs w:val="21"/>
              </w:rPr>
            </w:pPr>
            <w:r w:rsidRPr="00F26342">
              <w:rPr>
                <w:rFonts w:ascii="Garamond" w:hAnsi="Garamond"/>
                <w:b/>
                <w:bCs/>
                <w:sz w:val="21"/>
                <w:szCs w:val="21"/>
              </w:rPr>
              <w:t>Tipo de Dato</w:t>
            </w:r>
          </w:p>
        </w:tc>
        <w:tc>
          <w:tcPr>
            <w:tcW w:w="2122" w:type="dxa"/>
            <w:vAlign w:val="center"/>
          </w:tcPr>
          <w:p w14:paraId="3C0D6EC2" w14:textId="115DAC0D" w:rsidR="00A70EA7" w:rsidRPr="00F26342" w:rsidRDefault="00A70EA7" w:rsidP="00CC1322">
            <w:pPr>
              <w:jc w:val="center"/>
              <w:rPr>
                <w:rFonts w:ascii="Garamond" w:hAnsi="Garamond"/>
                <w:b/>
                <w:bCs/>
                <w:sz w:val="21"/>
                <w:szCs w:val="21"/>
              </w:rPr>
            </w:pPr>
            <w:r>
              <w:rPr>
                <w:rFonts w:ascii="Garamond" w:hAnsi="Garamond"/>
                <w:b/>
                <w:bCs/>
                <w:sz w:val="21"/>
                <w:szCs w:val="21"/>
              </w:rPr>
              <w:t>Operación aplicada</w:t>
            </w:r>
          </w:p>
        </w:tc>
      </w:tr>
      <w:tr w:rsidR="00A67CA7" w14:paraId="5D684270" w14:textId="6A5EE3F6" w:rsidTr="00CC1322">
        <w:trPr>
          <w:trHeight w:val="454"/>
        </w:trPr>
        <w:tc>
          <w:tcPr>
            <w:tcW w:w="1841" w:type="dxa"/>
            <w:vAlign w:val="center"/>
          </w:tcPr>
          <w:p w14:paraId="40B9E227" w14:textId="576A7672" w:rsidR="00A70EA7" w:rsidRPr="00CD6396" w:rsidRDefault="00A70EA7" w:rsidP="004D44A1">
            <w:pPr>
              <w:jc w:val="center"/>
              <w:rPr>
                <w:rFonts w:ascii="Garamond" w:hAnsi="Garamond"/>
                <w:sz w:val="18"/>
                <w:szCs w:val="18"/>
              </w:rPr>
            </w:pPr>
            <w:r w:rsidRPr="00CD6396">
              <w:rPr>
                <w:rFonts w:ascii="Garamond" w:hAnsi="Garamond"/>
                <w:sz w:val="18"/>
                <w:szCs w:val="18"/>
              </w:rPr>
              <w:t>EDAD</w:t>
            </w:r>
          </w:p>
        </w:tc>
        <w:tc>
          <w:tcPr>
            <w:tcW w:w="1982" w:type="dxa"/>
            <w:vAlign w:val="center"/>
          </w:tcPr>
          <w:p w14:paraId="3625C26B" w14:textId="09ECDF35" w:rsidR="00A70EA7" w:rsidRPr="00CD6396" w:rsidRDefault="00A70EA7" w:rsidP="004D44A1">
            <w:pPr>
              <w:jc w:val="center"/>
              <w:rPr>
                <w:rFonts w:ascii="Garamond" w:hAnsi="Garamond"/>
                <w:sz w:val="18"/>
                <w:szCs w:val="18"/>
              </w:rPr>
            </w:pPr>
            <w:r w:rsidRPr="00CD6396">
              <w:rPr>
                <w:rFonts w:ascii="Garamond" w:hAnsi="Garamond"/>
                <w:sz w:val="18"/>
                <w:szCs w:val="18"/>
              </w:rPr>
              <w:t>FECHA_NAC, ANIO</w:t>
            </w:r>
          </w:p>
        </w:tc>
        <w:tc>
          <w:tcPr>
            <w:tcW w:w="2126" w:type="dxa"/>
            <w:vAlign w:val="center"/>
          </w:tcPr>
          <w:p w14:paraId="61A04AF3" w14:textId="4890DB5A" w:rsidR="00A70EA7" w:rsidRPr="00F26342" w:rsidRDefault="00A70EA7" w:rsidP="004D44A1">
            <w:pPr>
              <w:rPr>
                <w:rFonts w:ascii="Garamond" w:hAnsi="Garamond"/>
                <w:sz w:val="21"/>
                <w:szCs w:val="21"/>
              </w:rPr>
            </w:pPr>
            <w:r w:rsidRPr="00F26342">
              <w:rPr>
                <w:rFonts w:ascii="Garamond" w:hAnsi="Garamond"/>
                <w:sz w:val="21"/>
                <w:szCs w:val="21"/>
              </w:rPr>
              <w:t>Edad del postulante al rendir el examen</w:t>
            </w:r>
          </w:p>
        </w:tc>
        <w:tc>
          <w:tcPr>
            <w:tcW w:w="1134" w:type="dxa"/>
            <w:vAlign w:val="center"/>
          </w:tcPr>
          <w:p w14:paraId="28E28DD7" w14:textId="01CC1179"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vAlign w:val="center"/>
          </w:tcPr>
          <w:p w14:paraId="555C4C40" w14:textId="67091AA4" w:rsidR="00A70EA7" w:rsidRPr="00F26342" w:rsidRDefault="00A70EA7" w:rsidP="00784E18">
            <w:pPr>
              <w:rPr>
                <w:rFonts w:ascii="Garamond" w:hAnsi="Garamond"/>
                <w:sz w:val="21"/>
                <w:szCs w:val="21"/>
              </w:rPr>
            </w:pPr>
            <w:r w:rsidRPr="00A70EA7">
              <w:rPr>
                <w:rFonts w:ascii="Garamond" w:hAnsi="Garamond"/>
                <w:sz w:val="21"/>
                <w:szCs w:val="21"/>
              </w:rPr>
              <w:t xml:space="preserve">Diferencia entre el </w:t>
            </w:r>
            <w:r w:rsidR="00784E18">
              <w:rPr>
                <w:rFonts w:ascii="Garamond" w:hAnsi="Garamond"/>
                <w:sz w:val="21"/>
                <w:szCs w:val="21"/>
              </w:rPr>
              <w:t>ANIO</w:t>
            </w:r>
            <w:r w:rsidRPr="00A70EA7">
              <w:rPr>
                <w:rFonts w:ascii="Garamond" w:hAnsi="Garamond"/>
                <w:sz w:val="21"/>
                <w:szCs w:val="21"/>
              </w:rPr>
              <w:t xml:space="preserve"> y </w:t>
            </w:r>
            <w:r w:rsidR="00784E18">
              <w:rPr>
                <w:rFonts w:ascii="Garamond" w:hAnsi="Garamond"/>
                <w:sz w:val="21"/>
                <w:szCs w:val="21"/>
              </w:rPr>
              <w:t>FECHA_NAC</w:t>
            </w:r>
          </w:p>
        </w:tc>
      </w:tr>
      <w:tr w:rsidR="00A67CA7" w14:paraId="35EF80D2" w14:textId="50E62511" w:rsidTr="00CC1322">
        <w:trPr>
          <w:trHeight w:val="454"/>
        </w:trPr>
        <w:tc>
          <w:tcPr>
            <w:tcW w:w="1841" w:type="dxa"/>
            <w:vAlign w:val="center"/>
          </w:tcPr>
          <w:p w14:paraId="03C9ADB0" w14:textId="64D22E70" w:rsidR="00A70EA7" w:rsidRPr="00CD6396" w:rsidRDefault="00A70EA7" w:rsidP="004D44A1">
            <w:pPr>
              <w:jc w:val="center"/>
              <w:rPr>
                <w:rFonts w:ascii="Garamond" w:hAnsi="Garamond"/>
                <w:sz w:val="18"/>
                <w:szCs w:val="18"/>
              </w:rPr>
            </w:pPr>
            <w:r w:rsidRPr="00CD6396">
              <w:rPr>
                <w:rFonts w:ascii="Garamond" w:hAnsi="Garamond"/>
                <w:sz w:val="18"/>
                <w:szCs w:val="18"/>
              </w:rPr>
              <w:t>ANIOS_POST_BATCH</w:t>
            </w:r>
          </w:p>
        </w:tc>
        <w:tc>
          <w:tcPr>
            <w:tcW w:w="1982" w:type="dxa"/>
            <w:vAlign w:val="center"/>
          </w:tcPr>
          <w:p w14:paraId="6B18FB19" w14:textId="221EFB73" w:rsidR="00A70EA7" w:rsidRPr="00CD6396" w:rsidRDefault="00A70EA7" w:rsidP="004D44A1">
            <w:pPr>
              <w:jc w:val="center"/>
              <w:rPr>
                <w:rFonts w:ascii="Garamond" w:hAnsi="Garamond"/>
                <w:sz w:val="18"/>
                <w:szCs w:val="18"/>
              </w:rPr>
            </w:pPr>
            <w:r w:rsidRPr="00CD6396">
              <w:rPr>
                <w:rFonts w:ascii="Garamond" w:hAnsi="Garamond"/>
                <w:sz w:val="18"/>
                <w:szCs w:val="18"/>
              </w:rPr>
              <w:t>ANIO_BACHILLERATO, ANIO</w:t>
            </w:r>
          </w:p>
        </w:tc>
        <w:tc>
          <w:tcPr>
            <w:tcW w:w="2126" w:type="dxa"/>
            <w:vAlign w:val="center"/>
          </w:tcPr>
          <w:p w14:paraId="3865D6D5" w14:textId="56B7D3E3" w:rsidR="00A70EA7" w:rsidRPr="00F26342" w:rsidRDefault="00A70EA7" w:rsidP="004D44A1">
            <w:pPr>
              <w:rPr>
                <w:rFonts w:ascii="Garamond" w:hAnsi="Garamond"/>
                <w:sz w:val="21"/>
                <w:szCs w:val="21"/>
              </w:rPr>
            </w:pPr>
            <w:r w:rsidRPr="00F26342">
              <w:rPr>
                <w:rFonts w:ascii="Garamond" w:hAnsi="Garamond"/>
                <w:sz w:val="21"/>
                <w:szCs w:val="21"/>
              </w:rPr>
              <w:t>Años transcurridos desde el bachillerato</w:t>
            </w:r>
          </w:p>
        </w:tc>
        <w:tc>
          <w:tcPr>
            <w:tcW w:w="1134" w:type="dxa"/>
            <w:vAlign w:val="center"/>
          </w:tcPr>
          <w:p w14:paraId="38FC0400" w14:textId="4BD195AF"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vAlign w:val="center"/>
          </w:tcPr>
          <w:p w14:paraId="2828D3A5" w14:textId="1A869B87" w:rsidR="00A70EA7" w:rsidRPr="00F26342" w:rsidRDefault="00A70EA7" w:rsidP="00784E18">
            <w:pPr>
              <w:rPr>
                <w:rFonts w:ascii="Garamond" w:hAnsi="Garamond"/>
                <w:sz w:val="21"/>
                <w:szCs w:val="21"/>
              </w:rPr>
            </w:pPr>
            <w:r w:rsidRPr="00A70EA7">
              <w:rPr>
                <w:rFonts w:ascii="Garamond" w:hAnsi="Garamond"/>
                <w:sz w:val="21"/>
                <w:szCs w:val="21"/>
              </w:rPr>
              <w:t xml:space="preserve">Diferencia entre </w:t>
            </w:r>
            <w:r w:rsidR="00784E18">
              <w:rPr>
                <w:rFonts w:ascii="Garamond" w:hAnsi="Garamond"/>
                <w:sz w:val="21"/>
                <w:szCs w:val="21"/>
              </w:rPr>
              <w:t>ANIO y ANIO_BACHILLERATO</w:t>
            </w:r>
          </w:p>
        </w:tc>
      </w:tr>
      <w:tr w:rsidR="00A67CA7" w14:paraId="758F0B9B" w14:textId="414C2BF2" w:rsidTr="00CC1322">
        <w:trPr>
          <w:trHeight w:val="454"/>
        </w:trPr>
        <w:tc>
          <w:tcPr>
            <w:tcW w:w="1841" w:type="dxa"/>
            <w:vAlign w:val="center"/>
          </w:tcPr>
          <w:p w14:paraId="402DD128" w14:textId="0E75454D" w:rsidR="00A70EA7" w:rsidRPr="00CD6396" w:rsidRDefault="00A70EA7" w:rsidP="004D44A1">
            <w:pPr>
              <w:jc w:val="center"/>
              <w:rPr>
                <w:rFonts w:ascii="Garamond" w:hAnsi="Garamond"/>
                <w:sz w:val="18"/>
                <w:szCs w:val="18"/>
              </w:rPr>
            </w:pPr>
            <w:r w:rsidRPr="00CD6396">
              <w:rPr>
                <w:rFonts w:ascii="Garamond" w:hAnsi="Garamond"/>
                <w:sz w:val="18"/>
                <w:szCs w:val="18"/>
              </w:rPr>
              <w:t>TRABAJO_COLEGIO</w:t>
            </w:r>
          </w:p>
        </w:tc>
        <w:tc>
          <w:tcPr>
            <w:tcW w:w="1982" w:type="dxa"/>
            <w:vAlign w:val="center"/>
          </w:tcPr>
          <w:p w14:paraId="38BDAF58" w14:textId="39BD8257" w:rsidR="00A70EA7" w:rsidRPr="00CD6396" w:rsidRDefault="00A70EA7" w:rsidP="004D44A1">
            <w:pPr>
              <w:jc w:val="center"/>
              <w:rPr>
                <w:rFonts w:ascii="Garamond" w:hAnsi="Garamond"/>
                <w:sz w:val="18"/>
                <w:szCs w:val="18"/>
              </w:rPr>
            </w:pPr>
            <w:r w:rsidRPr="00CD6396">
              <w:rPr>
                <w:rFonts w:ascii="Garamond" w:hAnsi="Garamond"/>
                <w:sz w:val="18"/>
                <w:szCs w:val="18"/>
              </w:rPr>
              <w:t>TRABAJA, TIPO_COLEGIO</w:t>
            </w:r>
          </w:p>
        </w:tc>
        <w:tc>
          <w:tcPr>
            <w:tcW w:w="2126" w:type="dxa"/>
            <w:vAlign w:val="center"/>
          </w:tcPr>
          <w:p w14:paraId="5FFC8534" w14:textId="0883A45C" w:rsidR="00A70EA7" w:rsidRPr="00F26342" w:rsidRDefault="00A70EA7" w:rsidP="004D44A1">
            <w:pPr>
              <w:rPr>
                <w:rFonts w:ascii="Garamond" w:hAnsi="Garamond"/>
                <w:sz w:val="21"/>
                <w:szCs w:val="21"/>
              </w:rPr>
            </w:pPr>
            <w:r w:rsidRPr="00F26342">
              <w:rPr>
                <w:rFonts w:ascii="Garamond" w:hAnsi="Garamond"/>
                <w:sz w:val="21"/>
                <w:szCs w:val="21"/>
              </w:rPr>
              <w:t>Condición de trabajo durante etapa escolar</w:t>
            </w:r>
          </w:p>
        </w:tc>
        <w:tc>
          <w:tcPr>
            <w:tcW w:w="1134" w:type="dxa"/>
            <w:vAlign w:val="center"/>
          </w:tcPr>
          <w:p w14:paraId="219BAEDD" w14:textId="34F1022D"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vAlign w:val="center"/>
          </w:tcPr>
          <w:p w14:paraId="223EB5F0" w14:textId="3716CE0C" w:rsidR="00A70EA7" w:rsidRPr="00F26342" w:rsidRDefault="00A70EA7" w:rsidP="00784E18">
            <w:pPr>
              <w:rPr>
                <w:rFonts w:ascii="Garamond" w:hAnsi="Garamond"/>
                <w:sz w:val="21"/>
                <w:szCs w:val="21"/>
              </w:rPr>
            </w:pPr>
            <w:r w:rsidRPr="00A70EA7">
              <w:rPr>
                <w:rFonts w:ascii="Garamond" w:hAnsi="Garamond"/>
                <w:sz w:val="21"/>
                <w:szCs w:val="21"/>
              </w:rPr>
              <w:t xml:space="preserve">Combinación de </w:t>
            </w:r>
            <w:r w:rsidR="00784E18">
              <w:rPr>
                <w:rFonts w:ascii="Garamond" w:hAnsi="Garamond"/>
                <w:sz w:val="21"/>
                <w:szCs w:val="21"/>
              </w:rPr>
              <w:t>TRABAJA y TIPO_COLEGIO</w:t>
            </w:r>
          </w:p>
        </w:tc>
      </w:tr>
      <w:tr w:rsidR="00A67CA7" w14:paraId="27CBA50C" w14:textId="77D030EA" w:rsidTr="00CC1322">
        <w:trPr>
          <w:trHeight w:val="454"/>
        </w:trPr>
        <w:tc>
          <w:tcPr>
            <w:tcW w:w="1841" w:type="dxa"/>
            <w:vAlign w:val="center"/>
          </w:tcPr>
          <w:p w14:paraId="0BBD32D9" w14:textId="0BB165A4" w:rsidR="00A70EA7" w:rsidRPr="00CD6396" w:rsidRDefault="00A70EA7" w:rsidP="004D44A1">
            <w:pPr>
              <w:jc w:val="center"/>
              <w:rPr>
                <w:rFonts w:ascii="Garamond" w:hAnsi="Garamond"/>
                <w:sz w:val="18"/>
                <w:szCs w:val="18"/>
              </w:rPr>
            </w:pPr>
            <w:r w:rsidRPr="00CD6396">
              <w:rPr>
                <w:rFonts w:ascii="Garamond" w:hAnsi="Garamond"/>
                <w:sz w:val="18"/>
                <w:szCs w:val="18"/>
              </w:rPr>
              <w:t>MIGRA_UNIVERSIDAD</w:t>
            </w:r>
          </w:p>
        </w:tc>
        <w:tc>
          <w:tcPr>
            <w:tcW w:w="1982" w:type="dxa"/>
            <w:vAlign w:val="center"/>
          </w:tcPr>
          <w:p w14:paraId="745453EB" w14:textId="6AE82749" w:rsidR="00A70EA7" w:rsidRPr="00CD6396" w:rsidRDefault="00A70EA7" w:rsidP="004D44A1">
            <w:pPr>
              <w:jc w:val="center"/>
              <w:rPr>
                <w:rFonts w:ascii="Garamond" w:hAnsi="Garamond"/>
                <w:sz w:val="18"/>
                <w:szCs w:val="18"/>
              </w:rPr>
            </w:pPr>
            <w:r w:rsidRPr="00CD6396">
              <w:rPr>
                <w:rFonts w:ascii="Garamond" w:hAnsi="Garamond"/>
                <w:sz w:val="18"/>
                <w:szCs w:val="18"/>
              </w:rPr>
              <w:t>CIUDAD_NACIMIENTO, PROVINCIA_COLEGIO</w:t>
            </w:r>
          </w:p>
        </w:tc>
        <w:tc>
          <w:tcPr>
            <w:tcW w:w="2126" w:type="dxa"/>
            <w:vAlign w:val="center"/>
          </w:tcPr>
          <w:p w14:paraId="62245B33" w14:textId="1DBD1832" w:rsidR="00A70EA7" w:rsidRPr="00F26342" w:rsidRDefault="00A70EA7" w:rsidP="004D44A1">
            <w:pPr>
              <w:rPr>
                <w:rFonts w:ascii="Garamond" w:hAnsi="Garamond"/>
                <w:sz w:val="21"/>
                <w:szCs w:val="21"/>
              </w:rPr>
            </w:pPr>
            <w:r w:rsidRPr="00F26342">
              <w:rPr>
                <w:rFonts w:ascii="Garamond" w:hAnsi="Garamond"/>
                <w:sz w:val="21"/>
                <w:szCs w:val="21"/>
              </w:rPr>
              <w:t>Identificación de migración para rendir el examen</w:t>
            </w:r>
          </w:p>
        </w:tc>
        <w:tc>
          <w:tcPr>
            <w:tcW w:w="1134" w:type="dxa"/>
            <w:vAlign w:val="center"/>
          </w:tcPr>
          <w:p w14:paraId="6F15F806" w14:textId="380C5EBF"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tcPr>
          <w:p w14:paraId="08F180C4" w14:textId="2D9FA687" w:rsidR="00A70EA7" w:rsidRPr="00F26342" w:rsidRDefault="00784E18" w:rsidP="00CD6396">
            <w:pPr>
              <w:rPr>
                <w:rFonts w:ascii="Garamond" w:hAnsi="Garamond"/>
                <w:sz w:val="21"/>
                <w:szCs w:val="21"/>
              </w:rPr>
            </w:pPr>
            <w:r>
              <w:rPr>
                <w:rFonts w:ascii="Garamond" w:hAnsi="Garamond"/>
                <w:sz w:val="21"/>
                <w:szCs w:val="21"/>
              </w:rPr>
              <w:t>Condicional si CUIDAD_COLEGIO</w:t>
            </w:r>
            <w:r w:rsidR="00CD6396">
              <w:rPr>
                <w:rFonts w:ascii="Garamond" w:hAnsi="Garamond"/>
                <w:sz w:val="21"/>
                <w:szCs w:val="21"/>
              </w:rPr>
              <w:t xml:space="preserve"> es distinto a “COCHABAMBA”</w:t>
            </w:r>
            <w:r>
              <w:rPr>
                <w:rFonts w:ascii="Garamond" w:hAnsi="Garamond"/>
                <w:sz w:val="21"/>
                <w:szCs w:val="21"/>
              </w:rPr>
              <w:t xml:space="preserve"> o PROVINCIA_COLEGIO e</w:t>
            </w:r>
            <w:r w:rsidR="00CD6396">
              <w:rPr>
                <w:rFonts w:ascii="Garamond" w:hAnsi="Garamond"/>
                <w:sz w:val="21"/>
                <w:szCs w:val="21"/>
              </w:rPr>
              <w:t>s distinto a “COCHABAMBA(CERCADO)”, entonces el postulante migro</w:t>
            </w:r>
          </w:p>
        </w:tc>
      </w:tr>
      <w:tr w:rsidR="00A67CA7" w14:paraId="5CAD630B" w14:textId="33E58724" w:rsidTr="00CC1322">
        <w:trPr>
          <w:trHeight w:val="454"/>
        </w:trPr>
        <w:tc>
          <w:tcPr>
            <w:tcW w:w="1841" w:type="dxa"/>
            <w:vAlign w:val="center"/>
          </w:tcPr>
          <w:p w14:paraId="4A8777F4" w14:textId="7673D3EE" w:rsidR="00A70EA7" w:rsidRPr="00CD6396" w:rsidRDefault="00A70EA7" w:rsidP="004D44A1">
            <w:pPr>
              <w:jc w:val="center"/>
              <w:rPr>
                <w:rFonts w:ascii="Garamond" w:hAnsi="Garamond"/>
                <w:sz w:val="18"/>
                <w:szCs w:val="18"/>
              </w:rPr>
            </w:pPr>
            <w:r w:rsidRPr="00CD6396">
              <w:rPr>
                <w:rFonts w:ascii="Garamond" w:hAnsi="Garamond"/>
                <w:sz w:val="18"/>
                <w:szCs w:val="18"/>
              </w:rPr>
              <w:t>MAYOR_EDAD</w:t>
            </w:r>
          </w:p>
        </w:tc>
        <w:tc>
          <w:tcPr>
            <w:tcW w:w="1982" w:type="dxa"/>
            <w:vAlign w:val="center"/>
          </w:tcPr>
          <w:p w14:paraId="4A11A721" w14:textId="2962C4BE" w:rsidR="00A70EA7" w:rsidRPr="00CD6396" w:rsidRDefault="00A70EA7" w:rsidP="004D44A1">
            <w:pPr>
              <w:jc w:val="center"/>
              <w:rPr>
                <w:rFonts w:ascii="Garamond" w:hAnsi="Garamond"/>
                <w:sz w:val="18"/>
                <w:szCs w:val="18"/>
              </w:rPr>
            </w:pPr>
            <w:r w:rsidRPr="00CD6396">
              <w:rPr>
                <w:rFonts w:ascii="Garamond" w:hAnsi="Garamond"/>
                <w:sz w:val="18"/>
                <w:szCs w:val="18"/>
              </w:rPr>
              <w:t>EDAD</w:t>
            </w:r>
          </w:p>
        </w:tc>
        <w:tc>
          <w:tcPr>
            <w:tcW w:w="2126" w:type="dxa"/>
            <w:vAlign w:val="center"/>
          </w:tcPr>
          <w:p w14:paraId="22456E83" w14:textId="524EF1BB" w:rsidR="00A70EA7" w:rsidRPr="00F26342" w:rsidRDefault="00A70EA7" w:rsidP="004D44A1">
            <w:pPr>
              <w:rPr>
                <w:rFonts w:ascii="Garamond" w:hAnsi="Garamond"/>
                <w:sz w:val="21"/>
                <w:szCs w:val="21"/>
              </w:rPr>
            </w:pPr>
            <w:r w:rsidRPr="00F26342">
              <w:rPr>
                <w:rFonts w:ascii="Garamond" w:hAnsi="Garamond"/>
                <w:sz w:val="21"/>
                <w:szCs w:val="21"/>
              </w:rPr>
              <w:t>Clasificación según mayoría de edad</w:t>
            </w:r>
          </w:p>
        </w:tc>
        <w:tc>
          <w:tcPr>
            <w:tcW w:w="1134" w:type="dxa"/>
            <w:vAlign w:val="center"/>
          </w:tcPr>
          <w:p w14:paraId="74C3E874" w14:textId="03C97EB9" w:rsidR="00A70EA7" w:rsidRPr="00F26342" w:rsidRDefault="00A70EA7" w:rsidP="004D44A1">
            <w:pPr>
              <w:jc w:val="center"/>
              <w:rPr>
                <w:rFonts w:ascii="Garamond" w:hAnsi="Garamond"/>
                <w:sz w:val="21"/>
                <w:szCs w:val="21"/>
              </w:rPr>
            </w:pPr>
            <w:r w:rsidRPr="00F26342">
              <w:rPr>
                <w:rFonts w:ascii="Garamond" w:hAnsi="Garamond"/>
                <w:sz w:val="21"/>
                <w:szCs w:val="21"/>
              </w:rPr>
              <w:t>Categórico</w:t>
            </w:r>
          </w:p>
        </w:tc>
        <w:tc>
          <w:tcPr>
            <w:tcW w:w="2122" w:type="dxa"/>
          </w:tcPr>
          <w:p w14:paraId="077E42CE" w14:textId="06AFB788" w:rsidR="00A70EA7" w:rsidRPr="00F26342" w:rsidRDefault="00CD6396" w:rsidP="00CD6396">
            <w:pPr>
              <w:rPr>
                <w:rFonts w:ascii="Garamond" w:hAnsi="Garamond"/>
                <w:sz w:val="21"/>
                <w:szCs w:val="21"/>
              </w:rPr>
            </w:pPr>
            <w:r>
              <w:rPr>
                <w:rFonts w:ascii="Garamond" w:hAnsi="Garamond"/>
                <w:sz w:val="21"/>
                <w:szCs w:val="21"/>
              </w:rPr>
              <w:t>Condicional si EDAD es mayor o igual a 18, el postulante es mayor de edad</w:t>
            </w:r>
          </w:p>
        </w:tc>
      </w:tr>
      <w:tr w:rsidR="00A67CA7" w14:paraId="0B4CD9DD" w14:textId="11D57A55" w:rsidTr="00CC1322">
        <w:trPr>
          <w:trHeight w:val="454"/>
        </w:trPr>
        <w:tc>
          <w:tcPr>
            <w:tcW w:w="1841" w:type="dxa"/>
            <w:vAlign w:val="center"/>
          </w:tcPr>
          <w:p w14:paraId="108F7031" w14:textId="12DF5DA3" w:rsidR="00A70EA7" w:rsidRPr="00CD6396" w:rsidRDefault="00A70EA7" w:rsidP="004D44A1">
            <w:pPr>
              <w:jc w:val="center"/>
              <w:rPr>
                <w:rFonts w:ascii="Garamond" w:hAnsi="Garamond"/>
                <w:sz w:val="18"/>
                <w:szCs w:val="18"/>
              </w:rPr>
            </w:pPr>
            <w:r w:rsidRPr="00CD6396">
              <w:rPr>
                <w:rFonts w:ascii="Garamond" w:hAnsi="Garamond"/>
                <w:sz w:val="18"/>
                <w:szCs w:val="18"/>
              </w:rPr>
              <w:t>TASA_APR_COLEGIO</w:t>
            </w:r>
          </w:p>
        </w:tc>
        <w:tc>
          <w:tcPr>
            <w:tcW w:w="1982" w:type="dxa"/>
            <w:vAlign w:val="center"/>
          </w:tcPr>
          <w:p w14:paraId="69CFC564" w14:textId="4E1C6899" w:rsidR="00A70EA7" w:rsidRPr="00CD6396" w:rsidRDefault="00A70EA7" w:rsidP="004D44A1">
            <w:pPr>
              <w:jc w:val="center"/>
              <w:rPr>
                <w:rFonts w:ascii="Garamond" w:hAnsi="Garamond"/>
                <w:sz w:val="18"/>
                <w:szCs w:val="18"/>
              </w:rPr>
            </w:pPr>
            <w:r w:rsidRPr="00CD6396">
              <w:rPr>
                <w:rFonts w:ascii="Garamond" w:hAnsi="Garamond"/>
                <w:sz w:val="18"/>
                <w:szCs w:val="18"/>
              </w:rPr>
              <w:t>RESULTADO_FINAL, NOMBRE_COLEGIO</w:t>
            </w:r>
          </w:p>
        </w:tc>
        <w:tc>
          <w:tcPr>
            <w:tcW w:w="2126" w:type="dxa"/>
            <w:vAlign w:val="center"/>
          </w:tcPr>
          <w:p w14:paraId="62D47301" w14:textId="13CACB93" w:rsidR="00A70EA7" w:rsidRPr="00F26342" w:rsidRDefault="00A70EA7" w:rsidP="004D44A1">
            <w:pPr>
              <w:rPr>
                <w:rFonts w:ascii="Garamond" w:hAnsi="Garamond"/>
                <w:sz w:val="21"/>
                <w:szCs w:val="21"/>
              </w:rPr>
            </w:pPr>
            <w:r w:rsidRPr="00F26342">
              <w:rPr>
                <w:rFonts w:ascii="Garamond" w:hAnsi="Garamond"/>
                <w:sz w:val="21"/>
                <w:szCs w:val="21"/>
              </w:rPr>
              <w:t>Porcentaje de aprobación por colegio</w:t>
            </w:r>
          </w:p>
        </w:tc>
        <w:tc>
          <w:tcPr>
            <w:tcW w:w="1134" w:type="dxa"/>
            <w:vAlign w:val="center"/>
          </w:tcPr>
          <w:p w14:paraId="5DE2F9A5" w14:textId="622D744C" w:rsidR="00A70EA7" w:rsidRPr="00F26342" w:rsidRDefault="00A70EA7" w:rsidP="004D44A1">
            <w:pPr>
              <w:jc w:val="center"/>
              <w:rPr>
                <w:rFonts w:ascii="Garamond" w:hAnsi="Garamond"/>
                <w:sz w:val="21"/>
                <w:szCs w:val="21"/>
              </w:rPr>
            </w:pPr>
            <w:r w:rsidRPr="00F26342">
              <w:rPr>
                <w:rFonts w:ascii="Garamond" w:hAnsi="Garamond"/>
                <w:sz w:val="21"/>
                <w:szCs w:val="21"/>
              </w:rPr>
              <w:t>Numérico</w:t>
            </w:r>
          </w:p>
        </w:tc>
        <w:tc>
          <w:tcPr>
            <w:tcW w:w="2122" w:type="dxa"/>
          </w:tcPr>
          <w:p w14:paraId="45C2C9C6" w14:textId="3D2D73F3" w:rsidR="00A70EA7" w:rsidRPr="00F26342" w:rsidRDefault="00CD6396" w:rsidP="00CD6396">
            <w:pPr>
              <w:rPr>
                <w:rFonts w:ascii="Garamond" w:hAnsi="Garamond"/>
                <w:sz w:val="21"/>
                <w:szCs w:val="21"/>
              </w:rPr>
            </w:pPr>
            <w:r>
              <w:rPr>
                <w:rFonts w:ascii="Garamond" w:hAnsi="Garamond"/>
                <w:sz w:val="21"/>
                <w:szCs w:val="21"/>
              </w:rPr>
              <w:t>Calcula el promedio de NOMBRE_COLEGIO, cuyo estado de RESULTADO_FINAL sea igual a “APR”</w:t>
            </w:r>
          </w:p>
        </w:tc>
      </w:tr>
    </w:tbl>
    <w:p w14:paraId="279C9C0F" w14:textId="77777777" w:rsidR="00A71BD3" w:rsidRDefault="00A71BD3" w:rsidP="004D44A1">
      <w:pPr>
        <w:spacing w:before="100" w:beforeAutospacing="1"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66ACDC7" w14:textId="69EAFAD3" w:rsidR="004D6DE1" w:rsidRDefault="004D6DE1" w:rsidP="004D44A1">
      <w:pPr>
        <w:spacing w:before="100" w:beforeAutospacing="1" w:after="240"/>
        <w:jc w:val="both"/>
        <w:rPr>
          <w:rFonts w:ascii="Garamond" w:hAnsi="Garamond"/>
          <w:sz w:val="23"/>
          <w:szCs w:val="23"/>
          <w:lang w:val="es-BO"/>
        </w:rPr>
      </w:pPr>
      <w:r w:rsidRPr="004D6DE1">
        <w:rPr>
          <w:rFonts w:ascii="Garamond" w:hAnsi="Garamond"/>
          <w:sz w:val="23"/>
          <w:szCs w:val="23"/>
          <w:lang w:val="es-BO"/>
        </w:rPr>
        <w:t>En este proceso se incorporaron variables relacionadas con la edad del postulante, el tiempo transcurrido desde la finalización del bachillerato, la condición laboral durante la etapa escolar, la migración para rendir el examen de ingreso, la mayoría de edad</w:t>
      </w:r>
      <w:r w:rsidR="00CD6396">
        <w:rPr>
          <w:rFonts w:ascii="Garamond" w:hAnsi="Garamond"/>
          <w:sz w:val="23"/>
          <w:szCs w:val="23"/>
          <w:lang w:val="es-BO"/>
        </w:rPr>
        <w:t xml:space="preserve"> y</w:t>
      </w:r>
      <w:r w:rsidRPr="004D6DE1">
        <w:rPr>
          <w:rFonts w:ascii="Garamond" w:hAnsi="Garamond"/>
          <w:sz w:val="23"/>
          <w:szCs w:val="23"/>
          <w:lang w:val="es-BO"/>
        </w:rPr>
        <w:t xml:space="preserve"> la tasa de aprobación por unidad educativa</w:t>
      </w:r>
      <w:r w:rsidR="00CD6396">
        <w:rPr>
          <w:rFonts w:ascii="Garamond" w:hAnsi="Garamond"/>
          <w:sz w:val="23"/>
          <w:szCs w:val="23"/>
          <w:lang w:val="es-BO"/>
        </w:rPr>
        <w:t>.</w:t>
      </w:r>
    </w:p>
    <w:p w14:paraId="5A1B949A" w14:textId="7B483AFE" w:rsidR="00435069" w:rsidRDefault="00435069" w:rsidP="004D44A1">
      <w:pPr>
        <w:spacing w:before="100" w:beforeAutospacing="1" w:after="240"/>
        <w:jc w:val="both"/>
        <w:rPr>
          <w:rFonts w:ascii="Garamond" w:hAnsi="Garamond"/>
          <w:sz w:val="23"/>
          <w:szCs w:val="23"/>
        </w:rPr>
      </w:pPr>
      <w:r w:rsidRPr="00435069">
        <w:rPr>
          <w:rFonts w:ascii="Garamond" w:hAnsi="Garamond"/>
          <w:sz w:val="23"/>
          <w:szCs w:val="23"/>
        </w:rPr>
        <w:t>La creación de estas variables permit</w:t>
      </w:r>
      <w:r w:rsidR="005C5B52">
        <w:rPr>
          <w:rFonts w:ascii="Garamond" w:hAnsi="Garamond"/>
          <w:sz w:val="23"/>
          <w:szCs w:val="23"/>
        </w:rPr>
        <w:t>e</w:t>
      </w:r>
      <w:r w:rsidRPr="00435069">
        <w:rPr>
          <w:rFonts w:ascii="Garamond" w:hAnsi="Garamond"/>
          <w:sz w:val="23"/>
          <w:szCs w:val="23"/>
        </w:rPr>
        <w:t xml:space="preserve"> ampliar el conjunto de datos y </w:t>
      </w:r>
      <w:r w:rsidR="005C5B52">
        <w:rPr>
          <w:rFonts w:ascii="Garamond" w:hAnsi="Garamond"/>
          <w:sz w:val="23"/>
          <w:szCs w:val="23"/>
        </w:rPr>
        <w:t>realizar</w:t>
      </w:r>
      <w:r w:rsidRPr="00435069">
        <w:rPr>
          <w:rFonts w:ascii="Garamond" w:hAnsi="Garamond"/>
          <w:sz w:val="23"/>
          <w:szCs w:val="23"/>
        </w:rPr>
        <w:t xml:space="preserve"> análisis comparativos posteriores, así como mejorar la capacidad explicativa de los modelos predictivos desarrollados. El detalle del procedimiento de creación de las variables, así como el código utilizado para su implementación, se incluye en </w:t>
      </w:r>
      <w:r>
        <w:rPr>
          <w:rFonts w:ascii="Garamond" w:hAnsi="Garamond"/>
          <w:sz w:val="23"/>
          <w:szCs w:val="23"/>
        </w:rPr>
        <w:t>los Anexos</w:t>
      </w:r>
      <w:r w:rsidRPr="00435069">
        <w:rPr>
          <w:rFonts w:ascii="Garamond" w:hAnsi="Garamond"/>
          <w:sz w:val="23"/>
          <w:szCs w:val="23"/>
        </w:rPr>
        <w:t xml:space="preserve"> (ver Anexo 2).</w:t>
      </w:r>
    </w:p>
    <w:p w14:paraId="1A9934D0" w14:textId="116ABBFF" w:rsidR="009840A9" w:rsidRDefault="009840A9" w:rsidP="004D44A1">
      <w:pPr>
        <w:pStyle w:val="Ttulo3"/>
        <w:numPr>
          <w:ilvl w:val="2"/>
          <w:numId w:val="3"/>
        </w:numPr>
        <w:spacing w:before="100" w:beforeAutospacing="1" w:after="240" w:line="288" w:lineRule="auto"/>
      </w:pPr>
      <w:bookmarkStart w:id="57" w:name="_Toc218104164"/>
      <w:r>
        <w:t>Estadística descriptiva</w:t>
      </w:r>
      <w:bookmarkEnd w:id="57"/>
    </w:p>
    <w:p w14:paraId="6BCC6059" w14:textId="75429446" w:rsidR="009840A9" w:rsidRDefault="009840A9" w:rsidP="004D44A1">
      <w:pPr>
        <w:spacing w:before="100" w:beforeAutospacing="1" w:after="240"/>
        <w:jc w:val="both"/>
        <w:rPr>
          <w:rFonts w:ascii="Garamond" w:hAnsi="Garamond"/>
          <w:sz w:val="23"/>
          <w:szCs w:val="23"/>
        </w:rPr>
      </w:pPr>
      <w:r>
        <w:rPr>
          <w:rFonts w:ascii="Garamond" w:hAnsi="Garamond"/>
          <w:sz w:val="23"/>
          <w:szCs w:val="23"/>
        </w:rPr>
        <w:t>S</w:t>
      </w:r>
      <w:r w:rsidRPr="009840A9">
        <w:rPr>
          <w:rFonts w:ascii="Garamond" w:hAnsi="Garamond"/>
          <w:sz w:val="23"/>
          <w:szCs w:val="23"/>
        </w:rPr>
        <w:t xml:space="preserve">e aplicaron técnicas de estadística descriptiva con el objetivo de resumir y caracterizar cuantitativamente la información contenida en el conjunto de datos. Para ello, se calcularon medidas de tendencia central y </w:t>
      </w:r>
      <w:r w:rsidRPr="009840A9">
        <w:rPr>
          <w:rFonts w:ascii="Garamond" w:hAnsi="Garamond"/>
          <w:sz w:val="23"/>
          <w:szCs w:val="23"/>
        </w:rPr>
        <w:lastRenderedPageBreak/>
        <w:t>dispersión, tales como media, mediana y desviación estándar, que permitieron describir el comportamiento general de las variables analizadas.</w:t>
      </w:r>
    </w:p>
    <w:p w14:paraId="52089112" w14:textId="2BBE78C1" w:rsidR="009840A9" w:rsidRDefault="009840A9" w:rsidP="004D44A1">
      <w:pPr>
        <w:spacing w:before="100" w:beforeAutospacing="1" w:after="240"/>
        <w:jc w:val="both"/>
        <w:rPr>
          <w:rFonts w:ascii="Garamond" w:hAnsi="Garamond"/>
          <w:sz w:val="23"/>
          <w:szCs w:val="23"/>
          <w:lang w:val="es-BO"/>
        </w:rPr>
      </w:pPr>
      <w:r w:rsidRPr="009840A9">
        <w:rPr>
          <w:rFonts w:ascii="Garamond" w:hAnsi="Garamond"/>
          <w:sz w:val="23"/>
          <w:szCs w:val="23"/>
          <w:lang w:val="es-BO"/>
        </w:rPr>
        <w:t>Las principales estadísticas descriptivas de las variables numéricas más relevantes se presentan en la Tabla 3-</w:t>
      </w:r>
      <w:r w:rsidR="00463A40" w:rsidRPr="00463A40">
        <w:rPr>
          <w:rFonts w:ascii="Garamond" w:hAnsi="Garamond"/>
          <w:sz w:val="23"/>
          <w:szCs w:val="23"/>
          <w:lang w:val="es-BO"/>
        </w:rPr>
        <w:t>4</w:t>
      </w:r>
      <w:r w:rsidRPr="009840A9">
        <w:rPr>
          <w:rFonts w:ascii="Garamond" w:hAnsi="Garamond"/>
          <w:sz w:val="23"/>
          <w:szCs w:val="23"/>
          <w:lang w:val="es-BO"/>
        </w:rPr>
        <w:t>, donde se resumen los valores promedio, la dispersión y los rangos observados. Esta información permitió identificar el comportamiento general del rendimiento académico de los postulantes y detectar diferencias relevantes entre las variables estudiadas.</w:t>
      </w:r>
    </w:p>
    <w:p w14:paraId="3BECF5DF" w14:textId="26BF702C" w:rsidR="00463A40" w:rsidRPr="00463A40" w:rsidRDefault="00463A40" w:rsidP="004D44A1">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4</w:t>
      </w:r>
      <w:r w:rsidRPr="000C2C68">
        <w:rPr>
          <w:rFonts w:ascii="Garamond" w:eastAsia="Helvetica Neue" w:hAnsi="Garamond" w:cs="Helvetica Neue"/>
          <w:b/>
          <w:color w:val="000000"/>
          <w:sz w:val="18"/>
          <w:szCs w:val="18"/>
        </w:rPr>
        <w:t xml:space="preserve">: </w:t>
      </w:r>
      <w:r w:rsidR="00CC1322">
        <w:rPr>
          <w:rFonts w:ascii="Garamond" w:eastAsia="Helvetica Neue" w:hAnsi="Garamond" w:cs="Helvetica Neue"/>
          <w:b/>
          <w:color w:val="000000"/>
          <w:sz w:val="18"/>
          <w:szCs w:val="18"/>
        </w:rPr>
        <w:t>Estadísticas descriptivas de las variables numéricas creadas</w:t>
      </w:r>
    </w:p>
    <w:p w14:paraId="668E3E4A" w14:textId="3E4E576A" w:rsidR="00463A40" w:rsidRDefault="00463A40" w:rsidP="00463A40">
      <w:pPr>
        <w:jc w:val="center"/>
        <w:rPr>
          <w:rFonts w:ascii="Garamond" w:hAnsi="Garamond"/>
          <w:sz w:val="23"/>
          <w:szCs w:val="23"/>
          <w:lang w:val="es-BO"/>
        </w:rPr>
      </w:pPr>
      <w:r>
        <w:rPr>
          <w:noProof/>
        </w:rPr>
        <w:drawing>
          <wp:inline distT="0" distB="0" distL="0" distR="0" wp14:anchorId="5E7C51CD" wp14:editId="12F6C03C">
            <wp:extent cx="2190750" cy="1671149"/>
            <wp:effectExtent l="0" t="0" r="0" b="5715"/>
            <wp:docPr id="10047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3930" name=""/>
                    <pic:cNvPicPr/>
                  </pic:nvPicPr>
                  <pic:blipFill>
                    <a:blip r:embed="rId34"/>
                    <a:stretch>
                      <a:fillRect/>
                    </a:stretch>
                  </pic:blipFill>
                  <pic:spPr>
                    <a:xfrm>
                      <a:off x="0" y="0"/>
                      <a:ext cx="2292086" cy="1748450"/>
                    </a:xfrm>
                    <a:prstGeom prst="rect">
                      <a:avLst/>
                    </a:prstGeom>
                  </pic:spPr>
                </pic:pic>
              </a:graphicData>
            </a:graphic>
          </wp:inline>
        </w:drawing>
      </w:r>
    </w:p>
    <w:p w14:paraId="0FDFAF1D" w14:textId="39C6802D" w:rsidR="00463A40" w:rsidRDefault="00463A40" w:rsidP="00784E18">
      <w:pPr>
        <w:spacing w:after="240"/>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DB243B8" w14:textId="1967A4A4" w:rsidR="009840A9" w:rsidRDefault="009840A9" w:rsidP="00784E18">
      <w:pPr>
        <w:spacing w:before="100" w:beforeAutospacing="1" w:after="240"/>
        <w:jc w:val="both"/>
        <w:rPr>
          <w:rFonts w:ascii="Garamond" w:hAnsi="Garamond"/>
          <w:sz w:val="23"/>
          <w:szCs w:val="23"/>
          <w:lang w:val="es-BO"/>
        </w:rPr>
      </w:pPr>
      <w:r w:rsidRPr="009840A9">
        <w:rPr>
          <w:rFonts w:ascii="Garamond" w:hAnsi="Garamond"/>
          <w:sz w:val="23"/>
          <w:szCs w:val="23"/>
          <w:lang w:val="es-BO"/>
        </w:rPr>
        <w:t>Adicionalmente, se emplearon representaciones gráficas para facilitar la interpretación de los resultados obtenidos. En la Figura 3-</w:t>
      </w:r>
      <w:r w:rsidR="009D31E8" w:rsidRPr="009D31E8">
        <w:rPr>
          <w:rFonts w:ascii="Garamond" w:hAnsi="Garamond"/>
          <w:sz w:val="23"/>
          <w:szCs w:val="23"/>
          <w:lang w:val="es-BO"/>
        </w:rPr>
        <w:t>6</w:t>
      </w:r>
      <w:r w:rsidRPr="009840A9">
        <w:rPr>
          <w:rFonts w:ascii="Garamond" w:hAnsi="Garamond"/>
          <w:sz w:val="23"/>
          <w:szCs w:val="23"/>
          <w:lang w:val="es-BO"/>
        </w:rPr>
        <w:t xml:space="preserve"> se muestra un gráfico representativo del comportamiento de las variables analizadas, lo que permitió identificar tendencias generales en los datos. El uso de estadística descriptiva proporcionó una primera aproximación al desempeño académico de los postulantes y orientó las decisiones adoptadas en las etapas posteriores del proceso metodológico.</w:t>
      </w:r>
    </w:p>
    <w:p w14:paraId="570126EE" w14:textId="3DE61EC7" w:rsidR="009D31E8" w:rsidRDefault="009D31E8" w:rsidP="009D31E8">
      <w:pPr>
        <w:jc w:val="center"/>
        <w:rPr>
          <w:rFonts w:ascii="Garamond" w:hAnsi="Garamond"/>
          <w:sz w:val="23"/>
          <w:szCs w:val="23"/>
          <w:lang w:val="es-BO"/>
        </w:rPr>
      </w:pPr>
      <w:r>
        <w:rPr>
          <w:noProof/>
        </w:rPr>
        <w:drawing>
          <wp:inline distT="0" distB="0" distL="0" distR="0" wp14:anchorId="40378159" wp14:editId="64045FDC">
            <wp:extent cx="2990850" cy="2327691"/>
            <wp:effectExtent l="0" t="0" r="0" b="0"/>
            <wp:docPr id="103003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592" name=""/>
                    <pic:cNvPicPr/>
                  </pic:nvPicPr>
                  <pic:blipFill>
                    <a:blip r:embed="rId35"/>
                    <a:stretch>
                      <a:fillRect/>
                    </a:stretch>
                  </pic:blipFill>
                  <pic:spPr>
                    <a:xfrm>
                      <a:off x="0" y="0"/>
                      <a:ext cx="3010683" cy="2343127"/>
                    </a:xfrm>
                    <a:prstGeom prst="rect">
                      <a:avLst/>
                    </a:prstGeom>
                  </pic:spPr>
                </pic:pic>
              </a:graphicData>
            </a:graphic>
          </wp:inline>
        </w:drawing>
      </w:r>
    </w:p>
    <w:p w14:paraId="261BBBD2" w14:textId="1B8A3A76" w:rsidR="009D31E8" w:rsidRPr="001D5A37" w:rsidRDefault="009D31E8" w:rsidP="009D31E8">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 xml:space="preserve">Figura 3-6: </w:t>
      </w:r>
      <w:r w:rsidRPr="001D5A37">
        <w:rPr>
          <w:rFonts w:ascii="Garamond" w:hAnsi="Garamond"/>
          <w:b/>
          <w:color w:val="000000"/>
          <w:sz w:val="18"/>
          <w:szCs w:val="18"/>
          <w:lang w:val="es-BO"/>
        </w:rPr>
        <w:t>Histograma de promedio de las variables numéricas analizadas</w:t>
      </w:r>
    </w:p>
    <w:p w14:paraId="2E058DC0" w14:textId="5C3EE347" w:rsidR="009D31E8" w:rsidRDefault="009D31E8" w:rsidP="00417417">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91A0C10" w14:textId="3ADB84BD" w:rsidR="00F26342" w:rsidRDefault="00F26342" w:rsidP="00B447CE">
      <w:pPr>
        <w:pStyle w:val="Ttulo3"/>
        <w:numPr>
          <w:ilvl w:val="2"/>
          <w:numId w:val="3"/>
        </w:numPr>
        <w:spacing w:before="100" w:beforeAutospacing="1" w:after="240" w:line="288" w:lineRule="auto"/>
      </w:pPr>
      <w:bookmarkStart w:id="58" w:name="_Toc218104165"/>
      <w:r>
        <w:lastRenderedPageBreak/>
        <w:t>Procesamiento y preparación de los datos</w:t>
      </w:r>
      <w:bookmarkEnd w:id="58"/>
    </w:p>
    <w:p w14:paraId="5A7036C4" w14:textId="0200435D" w:rsidR="009840A9" w:rsidRDefault="00386C0D" w:rsidP="00B447CE">
      <w:pPr>
        <w:spacing w:before="100" w:beforeAutospacing="1" w:after="240"/>
        <w:jc w:val="both"/>
        <w:rPr>
          <w:rFonts w:ascii="Garamond" w:hAnsi="Garamond"/>
          <w:sz w:val="23"/>
          <w:szCs w:val="23"/>
        </w:rPr>
      </w:pPr>
      <w:r>
        <w:rPr>
          <w:rFonts w:ascii="Garamond" w:hAnsi="Garamond"/>
          <w:sz w:val="23"/>
          <w:szCs w:val="23"/>
        </w:rPr>
        <w:t xml:space="preserve">A continuación, se </w:t>
      </w:r>
      <w:r w:rsidRPr="00386C0D">
        <w:rPr>
          <w:rFonts w:ascii="Garamond" w:hAnsi="Garamond"/>
          <w:sz w:val="23"/>
          <w:szCs w:val="23"/>
        </w:rPr>
        <w:t xml:space="preserve">describe las actividades realizadas para preparar el conjunto de datos antes del entrenamiento de los modelos predictivos, </w:t>
      </w:r>
      <w:r w:rsidR="00B447CE">
        <w:rPr>
          <w:rFonts w:ascii="Garamond" w:hAnsi="Garamond"/>
          <w:sz w:val="23"/>
          <w:szCs w:val="23"/>
        </w:rPr>
        <w:t>asegurando</w:t>
      </w:r>
      <w:r w:rsidRPr="00386C0D">
        <w:rPr>
          <w:rFonts w:ascii="Garamond" w:hAnsi="Garamond"/>
          <w:sz w:val="23"/>
          <w:szCs w:val="23"/>
        </w:rPr>
        <w:t xml:space="preserve"> la calidad de la información y evitando </w:t>
      </w:r>
      <w:r w:rsidR="00B447CE">
        <w:rPr>
          <w:rFonts w:ascii="Garamond" w:hAnsi="Garamond"/>
          <w:sz w:val="23"/>
          <w:szCs w:val="23"/>
        </w:rPr>
        <w:t>fallos</w:t>
      </w:r>
      <w:r w:rsidRPr="00386C0D">
        <w:rPr>
          <w:rFonts w:ascii="Garamond" w:hAnsi="Garamond"/>
          <w:sz w:val="23"/>
          <w:szCs w:val="23"/>
        </w:rPr>
        <w:t xml:space="preserve"> durante el proceso de modelado.</w:t>
      </w:r>
    </w:p>
    <w:p w14:paraId="283A35AA" w14:textId="4BD45E80" w:rsidR="00386C0D" w:rsidRDefault="00386C0D" w:rsidP="00B447CE">
      <w:pPr>
        <w:pStyle w:val="Ttulo3"/>
        <w:numPr>
          <w:ilvl w:val="3"/>
          <w:numId w:val="3"/>
        </w:numPr>
        <w:spacing w:before="100" w:beforeAutospacing="1" w:after="240" w:line="288" w:lineRule="auto"/>
      </w:pPr>
      <w:bookmarkStart w:id="59" w:name="_Toc218104166"/>
      <w:r w:rsidRPr="00386C0D">
        <w:t>Selección de variables para el modelado</w:t>
      </w:r>
      <w:bookmarkEnd w:id="59"/>
    </w:p>
    <w:p w14:paraId="7EF14C0F" w14:textId="1A954D5D" w:rsidR="00386C0D" w:rsidRPr="00386C0D" w:rsidRDefault="00386C0D" w:rsidP="00B447CE">
      <w:pPr>
        <w:spacing w:before="100" w:beforeAutospacing="1" w:after="240"/>
        <w:jc w:val="both"/>
        <w:rPr>
          <w:rFonts w:ascii="Garamond" w:hAnsi="Garamond"/>
          <w:sz w:val="23"/>
          <w:szCs w:val="23"/>
        </w:rPr>
      </w:pPr>
      <w:r>
        <w:rPr>
          <w:rFonts w:ascii="Garamond" w:hAnsi="Garamond"/>
          <w:sz w:val="23"/>
          <w:szCs w:val="23"/>
          <w:lang w:val="es-BO"/>
        </w:rPr>
        <w:t xml:space="preserve">Para seleccionar </w:t>
      </w:r>
      <w:r w:rsidR="00B447CE">
        <w:rPr>
          <w:rFonts w:ascii="Garamond" w:hAnsi="Garamond"/>
          <w:sz w:val="23"/>
          <w:szCs w:val="23"/>
          <w:lang w:val="es-BO"/>
        </w:rPr>
        <w:t xml:space="preserve">las </w:t>
      </w:r>
      <w:r>
        <w:rPr>
          <w:rFonts w:ascii="Garamond" w:hAnsi="Garamond"/>
          <w:sz w:val="23"/>
          <w:szCs w:val="23"/>
          <w:lang w:val="es-BO"/>
        </w:rPr>
        <w:t xml:space="preserve">variables se tomó en cuenta </w:t>
      </w:r>
      <w:r w:rsidR="00B447CE">
        <w:rPr>
          <w:rFonts w:ascii="Garamond" w:hAnsi="Garamond"/>
          <w:sz w:val="23"/>
          <w:szCs w:val="23"/>
          <w:lang w:val="es-BO"/>
        </w:rPr>
        <w:t xml:space="preserve">aquellas </w:t>
      </w:r>
      <w:r w:rsidRPr="00386C0D">
        <w:rPr>
          <w:rFonts w:ascii="Garamond" w:hAnsi="Garamond"/>
          <w:sz w:val="23"/>
          <w:szCs w:val="23"/>
          <w:lang w:val="es-BO"/>
        </w:rPr>
        <w:t>que serían</w:t>
      </w:r>
      <w:r>
        <w:rPr>
          <w:rFonts w:ascii="Garamond" w:hAnsi="Garamond"/>
          <w:sz w:val="23"/>
          <w:szCs w:val="23"/>
          <w:lang w:val="es-BO"/>
        </w:rPr>
        <w:t xml:space="preserve"> </w:t>
      </w:r>
      <w:r w:rsidR="00C36121">
        <w:rPr>
          <w:rFonts w:ascii="Garamond" w:hAnsi="Garamond"/>
          <w:sz w:val="23"/>
          <w:szCs w:val="23"/>
          <w:lang w:val="es-BO"/>
        </w:rPr>
        <w:t>más</w:t>
      </w:r>
      <w:r w:rsidRPr="00386C0D">
        <w:rPr>
          <w:rFonts w:ascii="Garamond" w:hAnsi="Garamond"/>
          <w:sz w:val="23"/>
          <w:szCs w:val="23"/>
          <w:lang w:val="es-BO"/>
        </w:rPr>
        <w:t xml:space="preserve"> utilizadas en el proceso de modelado predictivo. A partir del conjunto de datos original, se definió un subconjunto de variables relevantes considerando criterios teóricos, resultados del análisis exploratorio y la disponibilidad de información.</w:t>
      </w:r>
    </w:p>
    <w:p w14:paraId="09FFE5FF" w14:textId="30995A0C" w:rsidR="00386C0D" w:rsidRDefault="00386C0D" w:rsidP="00B447CE">
      <w:pPr>
        <w:spacing w:before="100" w:beforeAutospacing="1" w:after="240"/>
        <w:jc w:val="both"/>
        <w:rPr>
          <w:rFonts w:ascii="Garamond" w:hAnsi="Garamond"/>
          <w:sz w:val="23"/>
          <w:szCs w:val="23"/>
          <w:lang w:val="es-BO"/>
        </w:rPr>
      </w:pPr>
      <w:r w:rsidRPr="00386C0D">
        <w:rPr>
          <w:rFonts w:ascii="Garamond" w:hAnsi="Garamond"/>
          <w:sz w:val="23"/>
          <w:szCs w:val="23"/>
          <w:lang w:val="es-BO"/>
        </w:rPr>
        <w:t>Las variables seleccionadas incluyen atributos</w:t>
      </w:r>
      <w:r>
        <w:rPr>
          <w:rFonts w:ascii="Garamond" w:hAnsi="Garamond"/>
          <w:sz w:val="23"/>
          <w:szCs w:val="23"/>
          <w:lang w:val="es-BO"/>
        </w:rPr>
        <w:t xml:space="preserve"> </w:t>
      </w:r>
      <w:r w:rsidRPr="00386C0D">
        <w:rPr>
          <w:rFonts w:ascii="Garamond" w:hAnsi="Garamond"/>
          <w:sz w:val="23"/>
          <w:szCs w:val="23"/>
          <w:lang w:val="es-BO"/>
        </w:rPr>
        <w:t xml:space="preserve">demográficos, </w:t>
      </w:r>
      <w:r w:rsidR="00C36121" w:rsidRPr="00386C0D">
        <w:rPr>
          <w:rFonts w:ascii="Garamond" w:hAnsi="Garamond"/>
          <w:sz w:val="23"/>
          <w:szCs w:val="23"/>
          <w:lang w:val="es-BO"/>
        </w:rPr>
        <w:t>académicos</w:t>
      </w:r>
      <w:r w:rsidR="00C36121">
        <w:rPr>
          <w:rFonts w:ascii="Garamond" w:hAnsi="Garamond"/>
          <w:sz w:val="23"/>
          <w:szCs w:val="23"/>
          <w:lang w:val="es-BO"/>
        </w:rPr>
        <w:t xml:space="preserve"> </w:t>
      </w:r>
      <w:r w:rsidRPr="00386C0D">
        <w:rPr>
          <w:rFonts w:ascii="Garamond" w:hAnsi="Garamond"/>
          <w:sz w:val="23"/>
          <w:szCs w:val="23"/>
          <w:lang w:val="es-BO"/>
        </w:rPr>
        <w:t>y variables derivadas creadas previamente</w:t>
      </w:r>
      <w:r w:rsidR="00A6736F">
        <w:rPr>
          <w:rFonts w:ascii="Garamond" w:hAnsi="Garamond"/>
          <w:sz w:val="23"/>
          <w:szCs w:val="23"/>
          <w:lang w:val="es-BO"/>
        </w:rPr>
        <w:t xml:space="preserve"> </w:t>
      </w:r>
      <w:r w:rsidR="00A6736F">
        <w:rPr>
          <w:rFonts w:ascii="Garamond" w:hAnsi="Garamond"/>
          <w:sz w:val="23"/>
          <w:szCs w:val="23"/>
          <w:lang w:val="es-BO"/>
        </w:rPr>
        <w:t>(ver Figura 3-7)</w:t>
      </w:r>
      <w:r w:rsidRPr="00386C0D">
        <w:rPr>
          <w:rFonts w:ascii="Garamond" w:hAnsi="Garamond"/>
          <w:sz w:val="23"/>
          <w:szCs w:val="23"/>
          <w:lang w:val="es-BO"/>
        </w:rPr>
        <w:t xml:space="preserve">, conformando el conjunto de datos denominado </w:t>
      </w:r>
      <w:proofErr w:type="spellStart"/>
      <w:r w:rsidRPr="00386C0D">
        <w:rPr>
          <w:rFonts w:ascii="Garamond" w:hAnsi="Garamond"/>
          <w:sz w:val="23"/>
          <w:szCs w:val="23"/>
          <w:lang w:val="es-BO"/>
        </w:rPr>
        <w:t>df_modelo</w:t>
      </w:r>
      <w:proofErr w:type="spellEnd"/>
      <w:r w:rsidRPr="00386C0D">
        <w:rPr>
          <w:rFonts w:ascii="Garamond" w:hAnsi="Garamond"/>
          <w:sz w:val="23"/>
          <w:szCs w:val="23"/>
          <w:lang w:val="es-BO"/>
        </w:rPr>
        <w:t>, el cual fue utilizado exclusivamente para el entrenamiento y evaluación de los modelos de aprendizaje automático.</w:t>
      </w:r>
    </w:p>
    <w:p w14:paraId="74955D53" w14:textId="1E326B90" w:rsidR="005C5B52" w:rsidRDefault="00A6736F" w:rsidP="00A6736F">
      <w:pPr>
        <w:spacing w:before="100" w:beforeAutospacing="1" w:after="240"/>
        <w:jc w:val="center"/>
        <w:rPr>
          <w:rFonts w:ascii="Garamond" w:hAnsi="Garamond"/>
          <w:sz w:val="23"/>
          <w:szCs w:val="23"/>
          <w:lang w:val="es-BO"/>
        </w:rPr>
      </w:pPr>
      <w:r>
        <w:rPr>
          <w:noProof/>
        </w:rPr>
        <w:drawing>
          <wp:inline distT="0" distB="0" distL="0" distR="0" wp14:anchorId="0F55248B" wp14:editId="5067A8EF">
            <wp:extent cx="4657725" cy="1190625"/>
            <wp:effectExtent l="0" t="0" r="9525" b="9525"/>
            <wp:docPr id="52117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822" name=""/>
                    <pic:cNvPicPr/>
                  </pic:nvPicPr>
                  <pic:blipFill>
                    <a:blip r:embed="rId36"/>
                    <a:stretch>
                      <a:fillRect/>
                    </a:stretch>
                  </pic:blipFill>
                  <pic:spPr>
                    <a:xfrm>
                      <a:off x="0" y="0"/>
                      <a:ext cx="4657725" cy="1190625"/>
                    </a:xfrm>
                    <a:prstGeom prst="rect">
                      <a:avLst/>
                    </a:prstGeom>
                  </pic:spPr>
                </pic:pic>
              </a:graphicData>
            </a:graphic>
          </wp:inline>
        </w:drawing>
      </w:r>
    </w:p>
    <w:p w14:paraId="3EF06E98" w14:textId="17301EA2" w:rsidR="00A6736F" w:rsidRPr="001D5A37" w:rsidRDefault="00A6736F" w:rsidP="00A6736F">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7</w:t>
      </w:r>
      <w:r w:rsidRPr="001D5A37">
        <w:rPr>
          <w:rFonts w:ascii="Garamond" w:hAnsi="Garamond"/>
          <w:b/>
          <w:color w:val="000000"/>
          <w:sz w:val="18"/>
          <w:szCs w:val="18"/>
        </w:rPr>
        <w:t xml:space="preserve">: </w:t>
      </w:r>
      <w:r w:rsidR="001D5A37" w:rsidRPr="001D5A37">
        <w:rPr>
          <w:rFonts w:ascii="Garamond" w:hAnsi="Garamond"/>
          <w:b/>
          <w:color w:val="000000"/>
          <w:sz w:val="18"/>
          <w:szCs w:val="18"/>
          <w:lang w:val="es-BO"/>
        </w:rPr>
        <w:t xml:space="preserve">Columnas seleccionas para el modelo </w:t>
      </w:r>
    </w:p>
    <w:p w14:paraId="28CF9470" w14:textId="77777777" w:rsidR="00A6736F" w:rsidRDefault="00A6736F" w:rsidP="001D5A37">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45AA81E" w14:textId="5DC2525C" w:rsidR="001D5A37" w:rsidRPr="001D5A37" w:rsidRDefault="001D5A37" w:rsidP="001D5A37">
      <w:pPr>
        <w:spacing w:before="100" w:beforeAutospacing="1" w:after="240"/>
        <w:jc w:val="both"/>
        <w:rPr>
          <w:rFonts w:ascii="Garamond" w:eastAsia="Helvetica Neue" w:hAnsi="Garamond" w:cs="Helvetica Neue"/>
          <w:color w:val="000000"/>
          <w:sz w:val="23"/>
          <w:szCs w:val="23"/>
        </w:rPr>
      </w:pPr>
      <w:r>
        <w:rPr>
          <w:rFonts w:ascii="Garamond" w:eastAsia="Helvetica Neue" w:hAnsi="Garamond" w:cs="Helvetica Neue"/>
          <w:color w:val="000000"/>
          <w:sz w:val="23"/>
          <w:szCs w:val="23"/>
        </w:rPr>
        <w:t xml:space="preserve">A través del comando. </w:t>
      </w:r>
      <w:proofErr w:type="spellStart"/>
      <w:r>
        <w:rPr>
          <w:rFonts w:ascii="Garamond" w:eastAsia="Helvetica Neue" w:hAnsi="Garamond" w:cs="Helvetica Neue"/>
          <w:color w:val="000000"/>
          <w:sz w:val="23"/>
          <w:szCs w:val="23"/>
        </w:rPr>
        <w:t>columns</w:t>
      </w:r>
      <w:proofErr w:type="spellEnd"/>
      <w:r>
        <w:rPr>
          <w:rFonts w:ascii="Garamond" w:eastAsia="Helvetica Neue" w:hAnsi="Garamond" w:cs="Helvetica Neue"/>
          <w:color w:val="000000"/>
          <w:sz w:val="23"/>
          <w:szCs w:val="23"/>
        </w:rPr>
        <w:t xml:space="preserve"> en Python se obtiene el listado de todas las variables seleccionadas, con un total de 17 columnas que conforman a la variable </w:t>
      </w:r>
      <w:proofErr w:type="spellStart"/>
      <w:r>
        <w:rPr>
          <w:rFonts w:ascii="Garamond" w:eastAsia="Helvetica Neue" w:hAnsi="Garamond" w:cs="Helvetica Neue"/>
          <w:color w:val="000000"/>
          <w:sz w:val="23"/>
          <w:szCs w:val="23"/>
        </w:rPr>
        <w:t>df_modelo</w:t>
      </w:r>
      <w:proofErr w:type="spellEnd"/>
      <w:r>
        <w:rPr>
          <w:rFonts w:ascii="Garamond" w:eastAsia="Helvetica Neue" w:hAnsi="Garamond" w:cs="Helvetica Neue"/>
          <w:color w:val="000000"/>
          <w:sz w:val="23"/>
          <w:szCs w:val="23"/>
        </w:rPr>
        <w:t>, siendo este el data set seleccionado para los modelos predictivos.</w:t>
      </w:r>
    </w:p>
    <w:p w14:paraId="53B545C8" w14:textId="1D3152D1" w:rsidR="008D7D6A" w:rsidRDefault="008D7D6A" w:rsidP="00B447CE">
      <w:pPr>
        <w:pStyle w:val="Ttulo3"/>
        <w:numPr>
          <w:ilvl w:val="3"/>
          <w:numId w:val="3"/>
        </w:numPr>
        <w:spacing w:before="100" w:beforeAutospacing="1" w:after="240" w:line="288" w:lineRule="auto"/>
      </w:pPr>
      <w:bookmarkStart w:id="60" w:name="_Toc218104167"/>
      <w:r w:rsidRPr="008D7D6A">
        <w:t>Limpieza de datos y tratamiento de valores atípicos</w:t>
      </w:r>
      <w:bookmarkEnd w:id="60"/>
    </w:p>
    <w:p w14:paraId="7A9AE493" w14:textId="77777777"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t>En primer lugar, se analizó la variable EDAD como criterio de control de calidad, aun cuando esta no fue incluida directamente como variable explicativa en el modelado. Se identificó que los valores de edad variaban entre 0 y 70 años, por lo que se estableció un rango válido comprendido entre 15 y 43 años, excluyendo aquellos registros fuera de dicho intervalo. Posteriormente, la variable EDAD fue eliminada del conjunto de datos utilizado para el modelado, conservándose únicamente la variable derivada MAYOR_EDAD.</w:t>
      </w:r>
    </w:p>
    <w:p w14:paraId="233FCEDE" w14:textId="11BDE722"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lastRenderedPageBreak/>
        <w:t xml:space="preserve">Asimismo, se realizó una revisión de consistencia sobre la variable ANIO_BACHILLERATO, detectándose registros con valores iguales a cero, los cuales no representan un año válido de finalización del bachillerato. Estos registros fueron eliminados del conjunto de datos, manteniéndose únicamente aquellos con valores </w:t>
      </w:r>
      <w:r w:rsidR="00CC1322">
        <w:rPr>
          <w:rFonts w:ascii="Garamond" w:hAnsi="Garamond"/>
          <w:sz w:val="23"/>
          <w:szCs w:val="23"/>
          <w:lang w:val="es-BO"/>
        </w:rPr>
        <w:t>distintos de cero o nulo</w:t>
      </w:r>
      <w:r w:rsidRPr="00D91846">
        <w:rPr>
          <w:rFonts w:ascii="Garamond" w:hAnsi="Garamond"/>
          <w:sz w:val="23"/>
          <w:szCs w:val="23"/>
          <w:lang w:val="es-BO"/>
        </w:rPr>
        <w:t>.</w:t>
      </w:r>
    </w:p>
    <w:p w14:paraId="4CFEF708" w14:textId="192C0974" w:rsidR="00D91846" w:rsidRPr="00D91846" w:rsidRDefault="00D91846" w:rsidP="00B447CE">
      <w:pPr>
        <w:spacing w:before="100" w:beforeAutospacing="1" w:after="240"/>
        <w:jc w:val="both"/>
        <w:rPr>
          <w:rFonts w:ascii="Garamond" w:hAnsi="Garamond"/>
          <w:sz w:val="23"/>
          <w:szCs w:val="23"/>
          <w:lang w:val="es-BO"/>
        </w:rPr>
      </w:pPr>
      <w:r w:rsidRPr="00D91846">
        <w:rPr>
          <w:rFonts w:ascii="Garamond" w:hAnsi="Garamond"/>
          <w:sz w:val="23"/>
          <w:szCs w:val="23"/>
          <w:lang w:val="es-BO"/>
        </w:rPr>
        <w:t xml:space="preserve">Adicionalmente, se identificaron valores faltantes en la variable MUNICIPIO, por lo que se procedió a eliminar dichos registros. Finalmente, se filtró la variable RESULTADO_FINAL, considerando únicamente las categorías APR y REP, descartando registros con valores distintos, con el fin de asegurar la coherencia de la variable objetivo utilizada en el proceso de </w:t>
      </w:r>
      <w:r w:rsidR="009D31E8" w:rsidRPr="00D91846">
        <w:rPr>
          <w:rFonts w:ascii="Garamond" w:hAnsi="Garamond"/>
          <w:sz w:val="23"/>
          <w:szCs w:val="23"/>
          <w:lang w:val="es-BO"/>
        </w:rPr>
        <w:t>clasificación</w:t>
      </w:r>
      <w:r w:rsidR="009D31E8">
        <w:rPr>
          <w:rFonts w:ascii="Garamond" w:hAnsi="Garamond"/>
          <w:sz w:val="23"/>
          <w:szCs w:val="23"/>
          <w:lang w:val="es-BO"/>
        </w:rPr>
        <w:t xml:space="preserve"> (</w:t>
      </w:r>
      <w:r w:rsidR="00C36121">
        <w:rPr>
          <w:rFonts w:ascii="Garamond" w:hAnsi="Garamond"/>
          <w:sz w:val="23"/>
          <w:szCs w:val="23"/>
          <w:lang w:val="es-BO"/>
        </w:rPr>
        <w:t>ver Tabla 3-5)</w:t>
      </w:r>
      <w:r w:rsidRPr="00D91846">
        <w:rPr>
          <w:rFonts w:ascii="Garamond" w:hAnsi="Garamond"/>
          <w:sz w:val="23"/>
          <w:szCs w:val="23"/>
          <w:lang w:val="es-BO"/>
        </w:rPr>
        <w:t>.</w:t>
      </w:r>
      <w:r w:rsidR="008C634C">
        <w:rPr>
          <w:rFonts w:ascii="Garamond" w:hAnsi="Garamond"/>
          <w:sz w:val="23"/>
          <w:szCs w:val="23"/>
          <w:lang w:val="es-BO"/>
        </w:rPr>
        <w:t xml:space="preserve"> </w:t>
      </w:r>
      <w:r w:rsidRPr="00D91846">
        <w:rPr>
          <w:rFonts w:ascii="Garamond" w:hAnsi="Garamond"/>
          <w:sz w:val="23"/>
          <w:szCs w:val="23"/>
          <w:lang w:val="es-BO"/>
        </w:rPr>
        <w:t xml:space="preserve">El detalle del código empleado para la limpieza y filtrado de los datos se presenta en los </w:t>
      </w:r>
      <w:r w:rsidR="00CC1322">
        <w:rPr>
          <w:rFonts w:ascii="Garamond" w:hAnsi="Garamond"/>
          <w:sz w:val="23"/>
          <w:szCs w:val="23"/>
          <w:lang w:val="es-BO"/>
        </w:rPr>
        <w:t xml:space="preserve">Anexos </w:t>
      </w:r>
      <w:r w:rsidRPr="00D91846">
        <w:rPr>
          <w:rFonts w:ascii="Garamond" w:hAnsi="Garamond"/>
          <w:sz w:val="23"/>
          <w:szCs w:val="23"/>
          <w:lang w:val="es-BO"/>
        </w:rPr>
        <w:t>(ver Anexo 3).</w:t>
      </w:r>
    </w:p>
    <w:p w14:paraId="0AF8DC96" w14:textId="3AC5C7CC" w:rsidR="00381616" w:rsidRPr="00463A40" w:rsidRDefault="00381616" w:rsidP="00B447CE">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sidR="00C36121">
        <w:rPr>
          <w:rFonts w:ascii="Garamond" w:eastAsia="Helvetica Neue" w:hAnsi="Garamond" w:cs="Helvetica Neue"/>
          <w:b/>
          <w:color w:val="000000"/>
          <w:sz w:val="18"/>
          <w:szCs w:val="18"/>
        </w:rPr>
        <w:t>5</w:t>
      </w:r>
      <w:r w:rsidRPr="000C2C68">
        <w:rPr>
          <w:rFonts w:ascii="Garamond" w:eastAsia="Helvetica Neue" w:hAnsi="Garamond" w:cs="Helvetica Neue"/>
          <w:b/>
          <w:color w:val="000000"/>
          <w:sz w:val="18"/>
          <w:szCs w:val="18"/>
        </w:rPr>
        <w:t xml:space="preserve">: </w:t>
      </w:r>
      <w:r w:rsidR="00A6736F" w:rsidRPr="00A6736F">
        <w:rPr>
          <w:rFonts w:ascii="Garamond" w:eastAsia="Helvetica Neue" w:hAnsi="Garamond" w:cs="Helvetica Neue"/>
          <w:b/>
          <w:color w:val="000000"/>
          <w:sz w:val="18"/>
          <w:szCs w:val="18"/>
        </w:rPr>
        <w:t>Tratamiento de inconsistencias y valores atípicos en las variables</w:t>
      </w:r>
    </w:p>
    <w:tbl>
      <w:tblPr>
        <w:tblStyle w:val="Tablaconcuadrcula"/>
        <w:tblW w:w="0" w:type="auto"/>
        <w:tblLook w:val="04A0" w:firstRow="1" w:lastRow="0" w:firstColumn="1" w:lastColumn="0" w:noHBand="0" w:noVBand="1"/>
      </w:tblPr>
      <w:tblGrid>
        <w:gridCol w:w="2660"/>
        <w:gridCol w:w="2231"/>
        <w:gridCol w:w="2164"/>
        <w:gridCol w:w="2153"/>
      </w:tblGrid>
      <w:tr w:rsidR="00D91846" w:rsidRPr="00CC1322" w14:paraId="3070E54C" w14:textId="77777777" w:rsidTr="00CC1322">
        <w:trPr>
          <w:trHeight w:val="473"/>
        </w:trPr>
        <w:tc>
          <w:tcPr>
            <w:tcW w:w="2660" w:type="dxa"/>
            <w:vAlign w:val="center"/>
          </w:tcPr>
          <w:p w14:paraId="2BD426B4" w14:textId="565ECB7E" w:rsidR="00D91846" w:rsidRPr="00CC1322" w:rsidRDefault="00D91846" w:rsidP="00C36121">
            <w:pPr>
              <w:jc w:val="center"/>
              <w:rPr>
                <w:rFonts w:ascii="Garamond" w:hAnsi="Garamond"/>
                <w:b/>
                <w:bCs/>
                <w:sz w:val="21"/>
                <w:szCs w:val="21"/>
              </w:rPr>
            </w:pPr>
            <w:r w:rsidRPr="00CC1322">
              <w:rPr>
                <w:rFonts w:ascii="Garamond" w:hAnsi="Garamond"/>
                <w:b/>
                <w:bCs/>
                <w:sz w:val="21"/>
                <w:szCs w:val="21"/>
              </w:rPr>
              <w:t>Variable</w:t>
            </w:r>
          </w:p>
        </w:tc>
        <w:tc>
          <w:tcPr>
            <w:tcW w:w="2231" w:type="dxa"/>
            <w:vAlign w:val="center"/>
          </w:tcPr>
          <w:p w14:paraId="04DDA043" w14:textId="7578CDBC" w:rsidR="00D91846" w:rsidRPr="00CC1322" w:rsidRDefault="00D91846" w:rsidP="00C36121">
            <w:pPr>
              <w:jc w:val="center"/>
              <w:rPr>
                <w:rFonts w:ascii="Garamond" w:hAnsi="Garamond"/>
                <w:b/>
                <w:bCs/>
                <w:sz w:val="21"/>
                <w:szCs w:val="21"/>
              </w:rPr>
            </w:pPr>
            <w:r w:rsidRPr="00CC1322">
              <w:rPr>
                <w:rFonts w:ascii="Garamond" w:hAnsi="Garamond"/>
                <w:b/>
                <w:bCs/>
                <w:sz w:val="21"/>
                <w:szCs w:val="21"/>
              </w:rPr>
              <w:t>Problema Identificado</w:t>
            </w:r>
          </w:p>
        </w:tc>
        <w:tc>
          <w:tcPr>
            <w:tcW w:w="2164" w:type="dxa"/>
            <w:vAlign w:val="center"/>
          </w:tcPr>
          <w:p w14:paraId="4559D34A" w14:textId="648AF378" w:rsidR="00D91846" w:rsidRPr="00CC1322" w:rsidRDefault="00D91846" w:rsidP="00C36121">
            <w:pPr>
              <w:jc w:val="center"/>
              <w:rPr>
                <w:rFonts w:ascii="Garamond" w:hAnsi="Garamond"/>
                <w:b/>
                <w:bCs/>
                <w:sz w:val="21"/>
                <w:szCs w:val="21"/>
              </w:rPr>
            </w:pPr>
            <w:r w:rsidRPr="00CC1322">
              <w:rPr>
                <w:rFonts w:ascii="Garamond" w:hAnsi="Garamond"/>
                <w:b/>
                <w:bCs/>
                <w:sz w:val="21"/>
                <w:szCs w:val="21"/>
              </w:rPr>
              <w:t>Criterio aplicado</w:t>
            </w:r>
          </w:p>
        </w:tc>
        <w:tc>
          <w:tcPr>
            <w:tcW w:w="2153" w:type="dxa"/>
            <w:vAlign w:val="center"/>
          </w:tcPr>
          <w:p w14:paraId="220B8EC5" w14:textId="5F685DB9" w:rsidR="00D91846" w:rsidRPr="00CC1322" w:rsidRDefault="00C36121" w:rsidP="00C36121">
            <w:pPr>
              <w:jc w:val="center"/>
              <w:rPr>
                <w:rFonts w:ascii="Garamond" w:hAnsi="Garamond"/>
                <w:b/>
                <w:bCs/>
                <w:sz w:val="21"/>
                <w:szCs w:val="21"/>
              </w:rPr>
            </w:pPr>
            <w:r w:rsidRPr="00CC1322">
              <w:rPr>
                <w:rFonts w:ascii="Garamond" w:hAnsi="Garamond"/>
                <w:b/>
                <w:bCs/>
                <w:sz w:val="21"/>
                <w:szCs w:val="21"/>
              </w:rPr>
              <w:t>Acción</w:t>
            </w:r>
          </w:p>
        </w:tc>
      </w:tr>
      <w:tr w:rsidR="00D91846" w:rsidRPr="00CC1322" w14:paraId="6D82292E" w14:textId="77777777" w:rsidTr="00CC1322">
        <w:trPr>
          <w:trHeight w:val="473"/>
        </w:trPr>
        <w:tc>
          <w:tcPr>
            <w:tcW w:w="2660" w:type="dxa"/>
            <w:vAlign w:val="center"/>
          </w:tcPr>
          <w:p w14:paraId="76196441" w14:textId="056DF329" w:rsidR="00D91846" w:rsidRPr="00CC1322" w:rsidRDefault="00D91846" w:rsidP="00C36121">
            <w:pPr>
              <w:jc w:val="center"/>
              <w:rPr>
                <w:rFonts w:ascii="Garamond" w:hAnsi="Garamond"/>
                <w:sz w:val="21"/>
                <w:szCs w:val="21"/>
              </w:rPr>
            </w:pPr>
            <w:r w:rsidRPr="00CC1322">
              <w:rPr>
                <w:rFonts w:ascii="Garamond" w:hAnsi="Garamond"/>
                <w:sz w:val="21"/>
                <w:szCs w:val="21"/>
              </w:rPr>
              <w:t>EDAD</w:t>
            </w:r>
          </w:p>
        </w:tc>
        <w:tc>
          <w:tcPr>
            <w:tcW w:w="2231" w:type="dxa"/>
            <w:vAlign w:val="center"/>
          </w:tcPr>
          <w:p w14:paraId="4728150A" w14:textId="38B05DED" w:rsidR="00D91846" w:rsidRPr="00CC1322" w:rsidRDefault="00C36121" w:rsidP="00CC1322">
            <w:pPr>
              <w:jc w:val="center"/>
              <w:rPr>
                <w:rFonts w:ascii="Garamond" w:hAnsi="Garamond"/>
                <w:sz w:val="21"/>
                <w:szCs w:val="21"/>
              </w:rPr>
            </w:pPr>
            <w:r w:rsidRPr="00CC1322">
              <w:rPr>
                <w:rFonts w:ascii="Garamond" w:hAnsi="Garamond"/>
                <w:sz w:val="21"/>
                <w:szCs w:val="21"/>
              </w:rPr>
              <w:t>Valores extremos (0–70)</w:t>
            </w:r>
          </w:p>
        </w:tc>
        <w:tc>
          <w:tcPr>
            <w:tcW w:w="2164" w:type="dxa"/>
            <w:vAlign w:val="center"/>
          </w:tcPr>
          <w:p w14:paraId="67BBEB2F" w14:textId="479B707A" w:rsidR="00D91846" w:rsidRPr="00CC1322" w:rsidRDefault="00C36121" w:rsidP="00C36121">
            <w:pPr>
              <w:jc w:val="center"/>
              <w:rPr>
                <w:rFonts w:ascii="Garamond" w:hAnsi="Garamond"/>
                <w:sz w:val="21"/>
                <w:szCs w:val="21"/>
              </w:rPr>
            </w:pPr>
            <w:r w:rsidRPr="00CC1322">
              <w:rPr>
                <w:rFonts w:ascii="Garamond" w:hAnsi="Garamond"/>
                <w:sz w:val="21"/>
                <w:szCs w:val="21"/>
              </w:rPr>
              <w:t>Rango 15–43</w:t>
            </w:r>
          </w:p>
        </w:tc>
        <w:tc>
          <w:tcPr>
            <w:tcW w:w="2153" w:type="dxa"/>
            <w:vAlign w:val="center"/>
          </w:tcPr>
          <w:p w14:paraId="2F3A6003" w14:textId="1F561F1B" w:rsidR="00D91846" w:rsidRPr="00CC1322" w:rsidRDefault="00C36121" w:rsidP="00C36121">
            <w:pPr>
              <w:jc w:val="center"/>
              <w:rPr>
                <w:rFonts w:ascii="Garamond" w:hAnsi="Garamond"/>
                <w:sz w:val="21"/>
                <w:szCs w:val="21"/>
              </w:rPr>
            </w:pPr>
            <w:r w:rsidRPr="00CC1322">
              <w:rPr>
                <w:rFonts w:ascii="Garamond" w:hAnsi="Garamond"/>
                <w:sz w:val="21"/>
                <w:szCs w:val="21"/>
              </w:rPr>
              <w:t>Filtrado y Eliminación</w:t>
            </w:r>
          </w:p>
        </w:tc>
      </w:tr>
      <w:tr w:rsidR="00D91846" w:rsidRPr="00CC1322" w14:paraId="2BA94405" w14:textId="77777777" w:rsidTr="00CC1322">
        <w:trPr>
          <w:trHeight w:val="473"/>
        </w:trPr>
        <w:tc>
          <w:tcPr>
            <w:tcW w:w="2660" w:type="dxa"/>
            <w:vAlign w:val="center"/>
          </w:tcPr>
          <w:p w14:paraId="3572BE9A" w14:textId="4496D839" w:rsidR="00D91846" w:rsidRPr="00CC1322" w:rsidRDefault="00D91846" w:rsidP="00C36121">
            <w:pPr>
              <w:jc w:val="center"/>
              <w:rPr>
                <w:rFonts w:ascii="Garamond" w:hAnsi="Garamond"/>
                <w:sz w:val="21"/>
                <w:szCs w:val="21"/>
              </w:rPr>
            </w:pPr>
            <w:r w:rsidRPr="00CC1322">
              <w:rPr>
                <w:rFonts w:ascii="Garamond" w:hAnsi="Garamond"/>
                <w:sz w:val="21"/>
                <w:szCs w:val="21"/>
              </w:rPr>
              <w:t>ANIO_BACHILLERATO</w:t>
            </w:r>
          </w:p>
        </w:tc>
        <w:tc>
          <w:tcPr>
            <w:tcW w:w="2231" w:type="dxa"/>
            <w:vAlign w:val="center"/>
          </w:tcPr>
          <w:p w14:paraId="0E06DB36" w14:textId="740D689E" w:rsidR="00D91846" w:rsidRPr="00CC1322" w:rsidRDefault="00C36121" w:rsidP="00C36121">
            <w:pPr>
              <w:jc w:val="center"/>
              <w:rPr>
                <w:rFonts w:ascii="Garamond" w:hAnsi="Garamond"/>
                <w:sz w:val="21"/>
                <w:szCs w:val="21"/>
              </w:rPr>
            </w:pPr>
            <w:r w:rsidRPr="00CC1322">
              <w:rPr>
                <w:rFonts w:ascii="Garamond" w:hAnsi="Garamond"/>
                <w:sz w:val="21"/>
                <w:szCs w:val="21"/>
              </w:rPr>
              <w:t>Valores nulos</w:t>
            </w:r>
          </w:p>
        </w:tc>
        <w:tc>
          <w:tcPr>
            <w:tcW w:w="2164" w:type="dxa"/>
            <w:vAlign w:val="center"/>
          </w:tcPr>
          <w:p w14:paraId="3814621C" w14:textId="5176D551" w:rsidR="00D91846" w:rsidRPr="00CC1322" w:rsidRDefault="00C36121" w:rsidP="00C36121">
            <w:pPr>
              <w:jc w:val="center"/>
              <w:rPr>
                <w:rFonts w:ascii="Garamond" w:hAnsi="Garamond"/>
                <w:sz w:val="21"/>
                <w:szCs w:val="21"/>
              </w:rPr>
            </w:pPr>
            <w:r w:rsidRPr="00CC1322">
              <w:rPr>
                <w:rFonts w:ascii="Garamond" w:hAnsi="Garamond"/>
                <w:sz w:val="21"/>
                <w:szCs w:val="21"/>
              </w:rPr>
              <w:t>Año bachillerato&gt; 0</w:t>
            </w:r>
          </w:p>
        </w:tc>
        <w:tc>
          <w:tcPr>
            <w:tcW w:w="2153" w:type="dxa"/>
            <w:vAlign w:val="center"/>
          </w:tcPr>
          <w:p w14:paraId="0104AE8F" w14:textId="3C79C422" w:rsidR="00D91846" w:rsidRPr="00CC1322" w:rsidRDefault="00C36121" w:rsidP="00C36121">
            <w:pPr>
              <w:jc w:val="center"/>
              <w:rPr>
                <w:rFonts w:ascii="Garamond" w:hAnsi="Garamond"/>
                <w:sz w:val="21"/>
                <w:szCs w:val="21"/>
              </w:rPr>
            </w:pPr>
            <w:r w:rsidRPr="00CC1322">
              <w:rPr>
                <w:rFonts w:ascii="Garamond" w:hAnsi="Garamond"/>
                <w:sz w:val="21"/>
                <w:szCs w:val="21"/>
              </w:rPr>
              <w:t>Eliminación</w:t>
            </w:r>
          </w:p>
        </w:tc>
      </w:tr>
      <w:tr w:rsidR="00D91846" w:rsidRPr="00CC1322" w14:paraId="022C7B28" w14:textId="77777777" w:rsidTr="00CC1322">
        <w:trPr>
          <w:trHeight w:val="473"/>
        </w:trPr>
        <w:tc>
          <w:tcPr>
            <w:tcW w:w="2660" w:type="dxa"/>
            <w:vAlign w:val="center"/>
          </w:tcPr>
          <w:p w14:paraId="66E27BDC" w14:textId="70853348" w:rsidR="00D91846" w:rsidRPr="00CC1322" w:rsidRDefault="00D91846" w:rsidP="00C36121">
            <w:pPr>
              <w:jc w:val="center"/>
              <w:rPr>
                <w:rFonts w:ascii="Garamond" w:hAnsi="Garamond"/>
                <w:sz w:val="21"/>
                <w:szCs w:val="21"/>
              </w:rPr>
            </w:pPr>
            <w:r w:rsidRPr="00CC1322">
              <w:rPr>
                <w:rFonts w:ascii="Garamond" w:hAnsi="Garamond"/>
                <w:sz w:val="21"/>
                <w:szCs w:val="21"/>
              </w:rPr>
              <w:t>MUNICIPIO</w:t>
            </w:r>
          </w:p>
        </w:tc>
        <w:tc>
          <w:tcPr>
            <w:tcW w:w="2231" w:type="dxa"/>
            <w:vAlign w:val="center"/>
          </w:tcPr>
          <w:p w14:paraId="19B69FB5" w14:textId="0FBE9BAA" w:rsidR="00D91846" w:rsidRPr="00CC1322" w:rsidRDefault="00C36121" w:rsidP="00C36121">
            <w:pPr>
              <w:jc w:val="center"/>
              <w:rPr>
                <w:rFonts w:ascii="Garamond" w:hAnsi="Garamond"/>
                <w:sz w:val="21"/>
                <w:szCs w:val="21"/>
              </w:rPr>
            </w:pPr>
            <w:r w:rsidRPr="00CC1322">
              <w:rPr>
                <w:rFonts w:ascii="Garamond" w:hAnsi="Garamond"/>
                <w:sz w:val="21"/>
                <w:szCs w:val="21"/>
              </w:rPr>
              <w:t>Valores nulos</w:t>
            </w:r>
          </w:p>
        </w:tc>
        <w:tc>
          <w:tcPr>
            <w:tcW w:w="2164" w:type="dxa"/>
            <w:vAlign w:val="center"/>
          </w:tcPr>
          <w:p w14:paraId="0E19B51A" w14:textId="4268DA75" w:rsidR="00D91846" w:rsidRPr="00CC1322" w:rsidRDefault="00C36121" w:rsidP="00C36121">
            <w:pPr>
              <w:jc w:val="center"/>
              <w:rPr>
                <w:rFonts w:ascii="Garamond" w:hAnsi="Garamond"/>
                <w:sz w:val="21"/>
                <w:szCs w:val="21"/>
              </w:rPr>
            </w:pPr>
            <w:r w:rsidRPr="00CC1322">
              <w:rPr>
                <w:rFonts w:ascii="Garamond" w:hAnsi="Garamond"/>
                <w:sz w:val="21"/>
                <w:szCs w:val="21"/>
              </w:rPr>
              <w:t>Eliminar nulos</w:t>
            </w:r>
          </w:p>
        </w:tc>
        <w:tc>
          <w:tcPr>
            <w:tcW w:w="2153" w:type="dxa"/>
            <w:vAlign w:val="center"/>
          </w:tcPr>
          <w:p w14:paraId="0B4571D4" w14:textId="3918C8DC" w:rsidR="00D91846" w:rsidRPr="00CC1322" w:rsidRDefault="00C36121" w:rsidP="00C36121">
            <w:pPr>
              <w:jc w:val="center"/>
              <w:rPr>
                <w:rFonts w:ascii="Garamond" w:hAnsi="Garamond"/>
                <w:sz w:val="21"/>
                <w:szCs w:val="21"/>
              </w:rPr>
            </w:pPr>
            <w:r w:rsidRPr="00CC1322">
              <w:rPr>
                <w:rFonts w:ascii="Garamond" w:hAnsi="Garamond"/>
                <w:sz w:val="21"/>
                <w:szCs w:val="21"/>
              </w:rPr>
              <w:t>Eliminación</w:t>
            </w:r>
          </w:p>
        </w:tc>
      </w:tr>
      <w:tr w:rsidR="00D91846" w:rsidRPr="00CC1322" w14:paraId="0390FE00" w14:textId="77777777" w:rsidTr="00CC1322">
        <w:trPr>
          <w:trHeight w:val="473"/>
        </w:trPr>
        <w:tc>
          <w:tcPr>
            <w:tcW w:w="2660" w:type="dxa"/>
            <w:vAlign w:val="center"/>
          </w:tcPr>
          <w:p w14:paraId="7F7D564A" w14:textId="498D162C" w:rsidR="00D91846" w:rsidRPr="00CC1322" w:rsidRDefault="00D91846" w:rsidP="00C36121">
            <w:pPr>
              <w:jc w:val="center"/>
              <w:rPr>
                <w:rFonts w:ascii="Garamond" w:hAnsi="Garamond"/>
                <w:sz w:val="21"/>
                <w:szCs w:val="21"/>
              </w:rPr>
            </w:pPr>
            <w:r w:rsidRPr="00CC1322">
              <w:rPr>
                <w:rFonts w:ascii="Garamond" w:hAnsi="Garamond"/>
                <w:sz w:val="21"/>
                <w:szCs w:val="21"/>
              </w:rPr>
              <w:t>RESULTADO_FINAL</w:t>
            </w:r>
          </w:p>
        </w:tc>
        <w:tc>
          <w:tcPr>
            <w:tcW w:w="2231" w:type="dxa"/>
            <w:vAlign w:val="center"/>
          </w:tcPr>
          <w:p w14:paraId="06644DE6" w14:textId="2026017D" w:rsidR="00D91846" w:rsidRPr="00CC1322" w:rsidRDefault="00C36121" w:rsidP="00C36121">
            <w:pPr>
              <w:jc w:val="center"/>
              <w:rPr>
                <w:rFonts w:ascii="Garamond" w:hAnsi="Garamond"/>
                <w:sz w:val="21"/>
                <w:szCs w:val="21"/>
              </w:rPr>
            </w:pPr>
            <w:r w:rsidRPr="00CC1322">
              <w:rPr>
                <w:rFonts w:ascii="Garamond" w:hAnsi="Garamond"/>
                <w:sz w:val="21"/>
                <w:szCs w:val="21"/>
              </w:rPr>
              <w:t>Valores distintos de APR/REP</w:t>
            </w:r>
          </w:p>
        </w:tc>
        <w:tc>
          <w:tcPr>
            <w:tcW w:w="2164" w:type="dxa"/>
            <w:vAlign w:val="center"/>
          </w:tcPr>
          <w:p w14:paraId="510D2215" w14:textId="7B6592A7" w:rsidR="00D91846" w:rsidRPr="00CC1322" w:rsidRDefault="00C36121" w:rsidP="00C36121">
            <w:pPr>
              <w:jc w:val="center"/>
              <w:rPr>
                <w:rFonts w:ascii="Garamond" w:hAnsi="Garamond"/>
                <w:sz w:val="21"/>
                <w:szCs w:val="21"/>
              </w:rPr>
            </w:pPr>
            <w:r w:rsidRPr="00CC1322">
              <w:rPr>
                <w:rFonts w:ascii="Garamond" w:hAnsi="Garamond"/>
                <w:sz w:val="21"/>
                <w:szCs w:val="21"/>
              </w:rPr>
              <w:t>Solo APR y REP</w:t>
            </w:r>
          </w:p>
        </w:tc>
        <w:tc>
          <w:tcPr>
            <w:tcW w:w="2153" w:type="dxa"/>
            <w:vAlign w:val="center"/>
          </w:tcPr>
          <w:p w14:paraId="7FE15BF0" w14:textId="4A958137" w:rsidR="00D91846" w:rsidRPr="00CC1322" w:rsidRDefault="00C36121" w:rsidP="00C36121">
            <w:pPr>
              <w:jc w:val="center"/>
              <w:rPr>
                <w:rFonts w:ascii="Garamond" w:hAnsi="Garamond"/>
                <w:sz w:val="21"/>
                <w:szCs w:val="21"/>
              </w:rPr>
            </w:pPr>
            <w:r w:rsidRPr="00CC1322">
              <w:rPr>
                <w:rFonts w:ascii="Garamond" w:hAnsi="Garamond"/>
                <w:sz w:val="21"/>
                <w:szCs w:val="21"/>
              </w:rPr>
              <w:t>Filtrado</w:t>
            </w:r>
          </w:p>
        </w:tc>
      </w:tr>
    </w:tbl>
    <w:p w14:paraId="6FC40C69" w14:textId="77777777" w:rsidR="00C36121" w:rsidRDefault="00C36121" w:rsidP="00CC1322">
      <w:pPr>
        <w:spacing w:before="100" w:beforeAutospacing="1" w:after="240"/>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E36D980" w14:textId="0AEDF830" w:rsidR="00C704ED" w:rsidRDefault="00345E79" w:rsidP="00CC1322">
      <w:pPr>
        <w:pStyle w:val="Ttulo3"/>
        <w:numPr>
          <w:ilvl w:val="2"/>
          <w:numId w:val="3"/>
        </w:numPr>
        <w:spacing w:before="100" w:beforeAutospacing="1" w:after="240" w:line="288" w:lineRule="auto"/>
      </w:pPr>
      <w:bookmarkStart w:id="61" w:name="_Toc218104168"/>
      <w:r>
        <w:t>Asignación</w:t>
      </w:r>
      <w:r w:rsidR="00C704ED" w:rsidRPr="00C704ED">
        <w:t xml:space="preserve"> de variables dependiente e independientes</w:t>
      </w:r>
      <w:bookmarkEnd w:id="61"/>
    </w:p>
    <w:p w14:paraId="79975214" w14:textId="510D6BD0" w:rsidR="00C704ED" w:rsidRPr="00C704ED" w:rsidRDefault="00C704ED" w:rsidP="00CC1322">
      <w:pPr>
        <w:spacing w:before="100" w:beforeAutospacing="1" w:after="240"/>
        <w:jc w:val="both"/>
        <w:rPr>
          <w:rFonts w:ascii="Garamond" w:hAnsi="Garamond"/>
          <w:sz w:val="23"/>
          <w:szCs w:val="23"/>
        </w:rPr>
      </w:pPr>
      <w:r w:rsidRPr="00C704ED">
        <w:rPr>
          <w:rFonts w:ascii="Garamond" w:hAnsi="Garamond"/>
          <w:sz w:val="23"/>
          <w:szCs w:val="23"/>
          <w:lang w:val="es-BO"/>
        </w:rPr>
        <w:t xml:space="preserve">Para el proceso de modelado predictivo se </w:t>
      </w:r>
      <w:r w:rsidR="00345E79">
        <w:rPr>
          <w:rFonts w:ascii="Garamond" w:hAnsi="Garamond"/>
          <w:sz w:val="23"/>
          <w:szCs w:val="23"/>
          <w:lang w:val="es-BO"/>
        </w:rPr>
        <w:t>asigna</w:t>
      </w:r>
      <w:r w:rsidRPr="00C704ED">
        <w:rPr>
          <w:rFonts w:ascii="Garamond" w:hAnsi="Garamond"/>
          <w:sz w:val="23"/>
          <w:szCs w:val="23"/>
          <w:lang w:val="es-BO"/>
        </w:rPr>
        <w:t xml:space="preserve"> la variable dependiente Y</w:t>
      </w:r>
      <w:r w:rsidR="00345E79">
        <w:rPr>
          <w:rFonts w:ascii="Garamond" w:hAnsi="Garamond"/>
          <w:sz w:val="23"/>
          <w:szCs w:val="23"/>
          <w:lang w:val="es-BO"/>
        </w:rPr>
        <w:t xml:space="preserve"> que corresponde </w:t>
      </w:r>
      <w:r w:rsidRPr="00C704ED">
        <w:rPr>
          <w:rFonts w:ascii="Garamond" w:hAnsi="Garamond"/>
          <w:sz w:val="23"/>
          <w:szCs w:val="23"/>
          <w:lang w:val="es-BO"/>
        </w:rPr>
        <w:t xml:space="preserve">a la variable </w:t>
      </w:r>
      <w:r w:rsidRPr="00345E79">
        <w:rPr>
          <w:rFonts w:ascii="Garamond" w:hAnsi="Garamond"/>
          <w:sz w:val="23"/>
          <w:szCs w:val="23"/>
          <w:lang w:val="es-BO"/>
        </w:rPr>
        <w:t>RESULTADO_FINAL</w:t>
      </w:r>
      <w:r w:rsidRPr="00C704ED">
        <w:rPr>
          <w:rFonts w:ascii="Garamond" w:hAnsi="Garamond"/>
          <w:sz w:val="23"/>
          <w:szCs w:val="23"/>
          <w:lang w:val="es-BO"/>
        </w:rPr>
        <w:t xml:space="preserve">, la cual representa el resultado obtenido por el postulante en el examen de ingreso, clasificado en las categorías </w:t>
      </w:r>
      <w:r w:rsidRPr="00345E79">
        <w:rPr>
          <w:rFonts w:ascii="Garamond" w:hAnsi="Garamond"/>
          <w:sz w:val="23"/>
          <w:szCs w:val="23"/>
          <w:lang w:val="es-BO"/>
        </w:rPr>
        <w:t>APR</w:t>
      </w:r>
      <w:r w:rsidRPr="00C704ED">
        <w:rPr>
          <w:rFonts w:ascii="Garamond" w:hAnsi="Garamond"/>
          <w:sz w:val="23"/>
          <w:szCs w:val="23"/>
          <w:lang w:val="es-BO"/>
        </w:rPr>
        <w:t xml:space="preserve"> (aprobado) y </w:t>
      </w:r>
      <w:r w:rsidRPr="00345E79">
        <w:rPr>
          <w:rFonts w:ascii="Garamond" w:hAnsi="Garamond"/>
          <w:sz w:val="23"/>
          <w:szCs w:val="23"/>
          <w:lang w:val="es-BO"/>
        </w:rPr>
        <w:t>REP</w:t>
      </w:r>
      <w:r w:rsidRPr="00C704ED">
        <w:rPr>
          <w:rFonts w:ascii="Garamond" w:hAnsi="Garamond"/>
          <w:sz w:val="23"/>
          <w:szCs w:val="23"/>
          <w:lang w:val="es-BO"/>
        </w:rPr>
        <w:t xml:space="preserve"> (reprobado).</w:t>
      </w:r>
    </w:p>
    <w:p w14:paraId="3D34BC48" w14:textId="039FF019" w:rsidR="00C704ED" w:rsidRDefault="00C704ED" w:rsidP="00CC1322">
      <w:pPr>
        <w:spacing w:before="100" w:beforeAutospacing="1" w:after="240"/>
        <w:jc w:val="both"/>
        <w:rPr>
          <w:rFonts w:ascii="Garamond" w:hAnsi="Garamond"/>
          <w:sz w:val="23"/>
          <w:szCs w:val="23"/>
          <w:lang w:val="es-BO"/>
        </w:rPr>
      </w:pPr>
      <w:r w:rsidRPr="00C704ED">
        <w:rPr>
          <w:rFonts w:ascii="Garamond" w:hAnsi="Garamond"/>
          <w:sz w:val="23"/>
          <w:szCs w:val="23"/>
          <w:lang w:val="es-BO"/>
        </w:rPr>
        <w:t xml:space="preserve">Las variables independientes X estuvieron conformadas por el conjunto de variables seleccionadas previamente en </w:t>
      </w:r>
      <w:proofErr w:type="spellStart"/>
      <w:r>
        <w:rPr>
          <w:rFonts w:ascii="Garamond" w:hAnsi="Garamond"/>
          <w:sz w:val="23"/>
          <w:szCs w:val="23"/>
          <w:lang w:val="es-BO"/>
        </w:rPr>
        <w:t>df_modleo</w:t>
      </w:r>
      <w:proofErr w:type="spellEnd"/>
      <w:r w:rsidRPr="00C704ED">
        <w:rPr>
          <w:rFonts w:ascii="Garamond" w:hAnsi="Garamond"/>
          <w:sz w:val="23"/>
          <w:szCs w:val="23"/>
          <w:lang w:val="es-BO"/>
        </w:rPr>
        <w:t xml:space="preserve">, excluyendo la variable objetivo. Esta </w:t>
      </w:r>
      <w:r w:rsidR="00D901EC">
        <w:rPr>
          <w:rFonts w:ascii="Garamond" w:hAnsi="Garamond"/>
          <w:sz w:val="23"/>
          <w:szCs w:val="23"/>
          <w:lang w:val="es-BO"/>
        </w:rPr>
        <w:t>asignación</w:t>
      </w:r>
      <w:r w:rsidRPr="00C704ED">
        <w:rPr>
          <w:rFonts w:ascii="Garamond" w:hAnsi="Garamond"/>
          <w:sz w:val="23"/>
          <w:szCs w:val="23"/>
          <w:lang w:val="es-BO"/>
        </w:rPr>
        <w:t xml:space="preserve"> estruct</w:t>
      </w:r>
      <w:r w:rsidR="00D901EC">
        <w:rPr>
          <w:rFonts w:ascii="Garamond" w:hAnsi="Garamond"/>
          <w:sz w:val="23"/>
          <w:szCs w:val="23"/>
          <w:lang w:val="es-BO"/>
        </w:rPr>
        <w:t>ura</w:t>
      </w:r>
      <w:r w:rsidRPr="00C704ED">
        <w:rPr>
          <w:rFonts w:ascii="Garamond" w:hAnsi="Garamond"/>
          <w:sz w:val="23"/>
          <w:szCs w:val="23"/>
          <w:lang w:val="es-BO"/>
        </w:rPr>
        <w:t xml:space="preserve"> adecuadamente los datos para el entrenamiento de los modelos predictivos, garantizando una correcta diferenciación entre las características explicativas y la variable a predecir</w:t>
      </w:r>
      <w:r w:rsidR="00D901EC">
        <w:rPr>
          <w:rFonts w:ascii="Garamond" w:hAnsi="Garamond"/>
          <w:sz w:val="23"/>
          <w:szCs w:val="23"/>
          <w:lang w:val="es-BO"/>
        </w:rPr>
        <w:t xml:space="preserve"> (ver Figura 3-6)</w:t>
      </w:r>
      <w:r w:rsidRPr="00C704ED">
        <w:rPr>
          <w:rFonts w:ascii="Garamond" w:hAnsi="Garamond"/>
          <w:sz w:val="23"/>
          <w:szCs w:val="23"/>
          <w:lang w:val="es-BO"/>
        </w:rPr>
        <w:t>.</w:t>
      </w:r>
    </w:p>
    <w:p w14:paraId="0F0666BC" w14:textId="669C25F3" w:rsidR="00D901EC" w:rsidRDefault="001232EF" w:rsidP="001232EF">
      <w:pPr>
        <w:jc w:val="center"/>
        <w:rPr>
          <w:rFonts w:ascii="Garamond" w:hAnsi="Garamond"/>
          <w:sz w:val="23"/>
          <w:szCs w:val="23"/>
          <w:lang w:val="es-BO"/>
        </w:rPr>
      </w:pPr>
      <w:r>
        <w:rPr>
          <w:noProof/>
        </w:rPr>
        <w:drawing>
          <wp:inline distT="0" distB="0" distL="0" distR="0" wp14:anchorId="5087F392" wp14:editId="4573A485">
            <wp:extent cx="2543175" cy="540742"/>
            <wp:effectExtent l="0" t="0" r="0" b="0"/>
            <wp:docPr id="134469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90977" name=""/>
                    <pic:cNvPicPr/>
                  </pic:nvPicPr>
                  <pic:blipFill>
                    <a:blip r:embed="rId37"/>
                    <a:stretch>
                      <a:fillRect/>
                    </a:stretch>
                  </pic:blipFill>
                  <pic:spPr>
                    <a:xfrm>
                      <a:off x="0" y="0"/>
                      <a:ext cx="2658605" cy="565285"/>
                    </a:xfrm>
                    <a:prstGeom prst="rect">
                      <a:avLst/>
                    </a:prstGeom>
                  </pic:spPr>
                </pic:pic>
              </a:graphicData>
            </a:graphic>
          </wp:inline>
        </w:drawing>
      </w:r>
    </w:p>
    <w:p w14:paraId="78647E11" w14:textId="2BC49104" w:rsidR="001232EF" w:rsidRPr="001D5A37" w:rsidRDefault="001232EF" w:rsidP="001232EF">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8</w:t>
      </w:r>
      <w:r w:rsidRPr="001D5A37">
        <w:rPr>
          <w:rFonts w:ascii="Garamond" w:hAnsi="Garamond"/>
          <w:b/>
          <w:color w:val="000000"/>
          <w:sz w:val="18"/>
          <w:szCs w:val="18"/>
        </w:rPr>
        <w:t>: Captura de código de la asignación de X e Y</w:t>
      </w:r>
    </w:p>
    <w:p w14:paraId="49951C1E" w14:textId="3B5144BA" w:rsidR="001232EF" w:rsidRPr="001232EF" w:rsidRDefault="001232EF" w:rsidP="001232EF">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D41F458" w14:textId="00B55C2B" w:rsidR="00C704ED" w:rsidRDefault="00345E79" w:rsidP="008C634C">
      <w:pPr>
        <w:pStyle w:val="Ttulo3"/>
        <w:numPr>
          <w:ilvl w:val="2"/>
          <w:numId w:val="3"/>
        </w:numPr>
        <w:spacing w:before="100" w:beforeAutospacing="1" w:after="240" w:line="288" w:lineRule="auto"/>
      </w:pPr>
      <w:bookmarkStart w:id="62" w:name="_Toc218104169"/>
      <w:r>
        <w:lastRenderedPageBreak/>
        <w:t>División del conjunto en entrenamiento y prueba</w:t>
      </w:r>
      <w:bookmarkEnd w:id="62"/>
    </w:p>
    <w:p w14:paraId="1A02A632" w14:textId="4E7CAC56" w:rsidR="00C704ED" w:rsidRDefault="00C704ED" w:rsidP="008C634C">
      <w:pPr>
        <w:spacing w:before="100" w:beforeAutospacing="1" w:after="240"/>
        <w:jc w:val="both"/>
        <w:rPr>
          <w:rFonts w:ascii="Garamond" w:hAnsi="Garamond"/>
          <w:sz w:val="23"/>
          <w:szCs w:val="23"/>
          <w:lang w:val="es-BO"/>
        </w:rPr>
      </w:pPr>
      <w:r w:rsidRPr="00C704ED">
        <w:rPr>
          <w:rFonts w:ascii="Garamond" w:hAnsi="Garamond"/>
          <w:sz w:val="23"/>
          <w:szCs w:val="23"/>
          <w:lang w:val="es-BO"/>
        </w:rPr>
        <w:t xml:space="preserve">Posteriormente, el conjunto de datos fue dividido en subconjuntos de entrenamiento y prueba, utilizando el </w:t>
      </w:r>
      <w:r w:rsidR="001232EF">
        <w:rPr>
          <w:rFonts w:ascii="Garamond" w:hAnsi="Garamond"/>
          <w:sz w:val="23"/>
          <w:szCs w:val="23"/>
          <w:lang w:val="es-BO"/>
        </w:rPr>
        <w:t>65</w:t>
      </w:r>
      <w:r w:rsidRPr="00C704ED">
        <w:rPr>
          <w:rFonts w:ascii="Garamond" w:hAnsi="Garamond"/>
          <w:sz w:val="23"/>
          <w:szCs w:val="23"/>
          <w:lang w:val="es-BO"/>
        </w:rPr>
        <w:t>% de los registros para el entrenamiento y el 3</w:t>
      </w:r>
      <w:r w:rsidR="001232EF">
        <w:rPr>
          <w:rFonts w:ascii="Garamond" w:hAnsi="Garamond"/>
          <w:sz w:val="23"/>
          <w:szCs w:val="23"/>
          <w:lang w:val="es-BO"/>
        </w:rPr>
        <w:t>5</w:t>
      </w:r>
      <w:r w:rsidRPr="00C704ED">
        <w:rPr>
          <w:rFonts w:ascii="Garamond" w:hAnsi="Garamond"/>
          <w:sz w:val="23"/>
          <w:szCs w:val="23"/>
          <w:lang w:val="es-BO"/>
        </w:rPr>
        <w:t>% restante para la evaluación del desempeño de los modelos. La división se realizó considerando la variable objetivo, con el fin de preservar la proporción de clases en ambos subconjuntos</w:t>
      </w:r>
      <w:r w:rsidR="009D31E8">
        <w:rPr>
          <w:rFonts w:ascii="Garamond" w:hAnsi="Garamond"/>
          <w:sz w:val="23"/>
          <w:szCs w:val="23"/>
          <w:lang w:val="es-BO"/>
        </w:rPr>
        <w:t xml:space="preserve"> </w:t>
      </w:r>
      <w:r>
        <w:rPr>
          <w:rFonts w:ascii="Garamond" w:hAnsi="Garamond"/>
          <w:sz w:val="23"/>
          <w:szCs w:val="23"/>
          <w:lang w:val="es-BO"/>
        </w:rPr>
        <w:t>(ver Figura 3-</w:t>
      </w:r>
      <w:r w:rsidR="001232EF">
        <w:rPr>
          <w:rFonts w:ascii="Garamond" w:hAnsi="Garamond"/>
          <w:sz w:val="23"/>
          <w:szCs w:val="23"/>
          <w:lang w:val="es-BO"/>
        </w:rPr>
        <w:t>7</w:t>
      </w:r>
      <w:r>
        <w:rPr>
          <w:rFonts w:ascii="Garamond" w:hAnsi="Garamond"/>
          <w:sz w:val="23"/>
          <w:szCs w:val="23"/>
          <w:lang w:val="es-BO"/>
        </w:rPr>
        <w:t>)</w:t>
      </w:r>
      <w:r w:rsidRPr="00C704ED">
        <w:rPr>
          <w:rFonts w:ascii="Garamond" w:hAnsi="Garamond"/>
          <w:sz w:val="23"/>
          <w:szCs w:val="23"/>
          <w:lang w:val="es-BO"/>
        </w:rPr>
        <w:t>.</w:t>
      </w:r>
    </w:p>
    <w:p w14:paraId="040C592B" w14:textId="4A48ED0B" w:rsidR="009D31E8" w:rsidRDefault="009D31E8" w:rsidP="008C634C">
      <w:pPr>
        <w:spacing w:before="100" w:beforeAutospacing="1" w:after="240"/>
        <w:jc w:val="both"/>
        <w:rPr>
          <w:rFonts w:ascii="Garamond" w:hAnsi="Garamond"/>
          <w:sz w:val="23"/>
          <w:szCs w:val="23"/>
          <w:lang w:val="es-BO"/>
        </w:rPr>
      </w:pPr>
      <w:r w:rsidRPr="00C704ED">
        <w:rPr>
          <w:rFonts w:ascii="Garamond" w:hAnsi="Garamond"/>
          <w:sz w:val="23"/>
          <w:szCs w:val="23"/>
          <w:lang w:val="es-BO"/>
        </w:rPr>
        <w:t>Asimismo, se utilizó una semilla aleatoria con valor 42</w:t>
      </w:r>
      <w:r w:rsidR="001232EF">
        <w:rPr>
          <w:rFonts w:ascii="Garamond" w:hAnsi="Garamond"/>
          <w:sz w:val="23"/>
          <w:szCs w:val="23"/>
          <w:lang w:val="es-BO"/>
        </w:rPr>
        <w:t xml:space="preserve"> que va asignado en el </w:t>
      </w:r>
      <w:proofErr w:type="spellStart"/>
      <w:r w:rsidR="001232EF">
        <w:rPr>
          <w:rFonts w:ascii="Garamond" w:hAnsi="Garamond"/>
          <w:sz w:val="23"/>
          <w:szCs w:val="23"/>
          <w:lang w:val="es-BO"/>
        </w:rPr>
        <w:t>random_state</w:t>
      </w:r>
      <w:proofErr w:type="spellEnd"/>
      <w:r w:rsidR="001232EF">
        <w:rPr>
          <w:rFonts w:ascii="Garamond" w:hAnsi="Garamond"/>
          <w:sz w:val="23"/>
          <w:szCs w:val="23"/>
          <w:lang w:val="es-BO"/>
        </w:rPr>
        <w:t>,</w:t>
      </w:r>
      <w:r w:rsidRPr="00C704ED">
        <w:rPr>
          <w:rFonts w:ascii="Garamond" w:hAnsi="Garamond"/>
          <w:sz w:val="23"/>
          <w:szCs w:val="23"/>
          <w:lang w:val="es-BO"/>
        </w:rPr>
        <w:t xml:space="preserve"> para garantizar la reproducibilidad del proceso.</w:t>
      </w:r>
    </w:p>
    <w:p w14:paraId="4F820C30" w14:textId="27FDCA15" w:rsidR="00C704ED" w:rsidRDefault="001232EF" w:rsidP="008C634C">
      <w:pPr>
        <w:spacing w:before="100" w:beforeAutospacing="1" w:after="240"/>
        <w:jc w:val="center"/>
        <w:rPr>
          <w:rFonts w:ascii="Garamond" w:hAnsi="Garamond"/>
          <w:sz w:val="23"/>
          <w:szCs w:val="23"/>
        </w:rPr>
      </w:pPr>
      <w:r>
        <w:rPr>
          <w:noProof/>
        </w:rPr>
        <w:drawing>
          <wp:inline distT="0" distB="0" distL="0" distR="0" wp14:anchorId="3F16B678" wp14:editId="6562EC16">
            <wp:extent cx="3190875" cy="1085850"/>
            <wp:effectExtent l="0" t="0" r="9525" b="0"/>
            <wp:docPr id="1209435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5696" name=""/>
                    <pic:cNvPicPr/>
                  </pic:nvPicPr>
                  <pic:blipFill>
                    <a:blip r:embed="rId38"/>
                    <a:stretch>
                      <a:fillRect/>
                    </a:stretch>
                  </pic:blipFill>
                  <pic:spPr>
                    <a:xfrm>
                      <a:off x="0" y="0"/>
                      <a:ext cx="3190875" cy="1085850"/>
                    </a:xfrm>
                    <a:prstGeom prst="rect">
                      <a:avLst/>
                    </a:prstGeom>
                  </pic:spPr>
                </pic:pic>
              </a:graphicData>
            </a:graphic>
          </wp:inline>
        </w:drawing>
      </w:r>
    </w:p>
    <w:p w14:paraId="7BE282DD" w14:textId="7B6FF829" w:rsidR="00C704ED" w:rsidRPr="001D5A37" w:rsidRDefault="00C704ED" w:rsidP="008C634C">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9</w:t>
      </w:r>
      <w:r w:rsidRPr="001D5A37">
        <w:rPr>
          <w:rFonts w:ascii="Garamond" w:hAnsi="Garamond"/>
          <w:b/>
          <w:color w:val="000000"/>
          <w:sz w:val="18"/>
          <w:szCs w:val="18"/>
        </w:rPr>
        <w:t xml:space="preserve">: Captura de </w:t>
      </w:r>
      <w:r w:rsidR="009D31E8" w:rsidRPr="001D5A37">
        <w:rPr>
          <w:rFonts w:ascii="Garamond" w:hAnsi="Garamond"/>
          <w:b/>
          <w:color w:val="000000"/>
          <w:sz w:val="18"/>
          <w:szCs w:val="18"/>
        </w:rPr>
        <w:t>código de la división de entrenamiento(</w:t>
      </w:r>
      <w:proofErr w:type="spellStart"/>
      <w:r w:rsidR="009D31E8" w:rsidRPr="001D5A37">
        <w:rPr>
          <w:rFonts w:ascii="Garamond" w:hAnsi="Garamond"/>
          <w:b/>
          <w:color w:val="000000"/>
          <w:sz w:val="18"/>
          <w:szCs w:val="18"/>
        </w:rPr>
        <w:t>train</w:t>
      </w:r>
      <w:proofErr w:type="spellEnd"/>
      <w:r w:rsidR="009D31E8" w:rsidRPr="001D5A37">
        <w:rPr>
          <w:rFonts w:ascii="Garamond" w:hAnsi="Garamond"/>
          <w:b/>
          <w:color w:val="000000"/>
          <w:sz w:val="18"/>
          <w:szCs w:val="18"/>
        </w:rPr>
        <w:t>) y prueba(test)</w:t>
      </w:r>
    </w:p>
    <w:p w14:paraId="4F42D563" w14:textId="73A210F4" w:rsidR="00C704ED" w:rsidRPr="00C704ED" w:rsidRDefault="00C704ED" w:rsidP="008C634C">
      <w:pPr>
        <w:spacing w:before="120" w:after="24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D4056BE" w14:textId="59DBBB45" w:rsidR="00C704ED" w:rsidRDefault="00C704ED" w:rsidP="008C634C">
      <w:pPr>
        <w:pStyle w:val="Ttulo3"/>
        <w:numPr>
          <w:ilvl w:val="2"/>
          <w:numId w:val="3"/>
        </w:numPr>
        <w:spacing w:before="100" w:beforeAutospacing="1" w:after="240" w:line="288" w:lineRule="auto"/>
        <w:jc w:val="both"/>
        <w:rPr>
          <w:bCs/>
          <w:lang w:val="es-BO"/>
        </w:rPr>
      </w:pPr>
      <w:bookmarkStart w:id="63" w:name="_Toc218104170"/>
      <w:r w:rsidRPr="00C704ED">
        <w:rPr>
          <w:bCs/>
          <w:lang w:val="es-BO"/>
        </w:rPr>
        <w:t>Codificación de variables categóricas</w:t>
      </w:r>
      <w:r w:rsidR="00326646">
        <w:rPr>
          <w:bCs/>
          <w:lang w:val="es-BO"/>
        </w:rPr>
        <w:t xml:space="preserve"> y e</w:t>
      </w:r>
      <w:r w:rsidR="00326646" w:rsidRPr="00326646">
        <w:rPr>
          <w:bCs/>
          <w:lang w:val="es-BO"/>
        </w:rPr>
        <w:t>scalado de variables numéricas</w:t>
      </w:r>
      <w:bookmarkEnd w:id="63"/>
    </w:p>
    <w:p w14:paraId="4CC69427" w14:textId="7F0B8151" w:rsidR="00326646" w:rsidRPr="00326646" w:rsidRDefault="008C634C" w:rsidP="008C634C">
      <w:pPr>
        <w:spacing w:before="100" w:beforeAutospacing="1" w:after="240"/>
        <w:jc w:val="both"/>
        <w:rPr>
          <w:rFonts w:ascii="Garamond" w:hAnsi="Garamond"/>
          <w:sz w:val="23"/>
          <w:szCs w:val="23"/>
          <w:lang w:val="es-BO"/>
        </w:rPr>
      </w:pPr>
      <w:r>
        <w:rPr>
          <w:rFonts w:ascii="Garamond" w:hAnsi="Garamond"/>
          <w:sz w:val="23"/>
          <w:szCs w:val="23"/>
          <w:lang w:val="es-BO"/>
        </w:rPr>
        <w:t xml:space="preserve">Para </w:t>
      </w:r>
      <w:r w:rsidR="00326646" w:rsidRPr="00326646">
        <w:rPr>
          <w:rFonts w:ascii="Garamond" w:hAnsi="Garamond"/>
          <w:sz w:val="23"/>
          <w:szCs w:val="23"/>
          <w:lang w:val="es-BO"/>
        </w:rPr>
        <w:t>la correcta utilización de las variables categóricas por los algoritmos de aprendizaje automático, se identificaron las variables categóricas y numéricas del conjunto de datos</w:t>
      </w:r>
      <w:r>
        <w:rPr>
          <w:rFonts w:ascii="Garamond" w:hAnsi="Garamond"/>
          <w:sz w:val="23"/>
          <w:szCs w:val="23"/>
          <w:lang w:val="es-BO"/>
        </w:rPr>
        <w:t xml:space="preserve"> </w:t>
      </w:r>
      <w:r w:rsidR="00D77772">
        <w:rPr>
          <w:rFonts w:ascii="Garamond" w:hAnsi="Garamond"/>
          <w:sz w:val="23"/>
          <w:szCs w:val="23"/>
          <w:lang w:val="es-BO"/>
        </w:rPr>
        <w:t>(ver Anexo 4)</w:t>
      </w:r>
      <w:r w:rsidR="00326646" w:rsidRPr="00326646">
        <w:rPr>
          <w:rFonts w:ascii="Garamond" w:hAnsi="Garamond"/>
          <w:sz w:val="23"/>
          <w:szCs w:val="23"/>
          <w:lang w:val="es-BO"/>
        </w:rPr>
        <w:t xml:space="preserve">. Las variables numéricas fueron sometidas a un proceso de estandarización utilizando el método </w:t>
      </w:r>
      <w:proofErr w:type="spellStart"/>
      <w:r w:rsidR="00326646" w:rsidRPr="00326646">
        <w:rPr>
          <w:rFonts w:ascii="Garamond" w:hAnsi="Garamond"/>
          <w:sz w:val="23"/>
          <w:szCs w:val="23"/>
          <w:lang w:val="es-BO"/>
        </w:rPr>
        <w:t>StandardScaler</w:t>
      </w:r>
      <w:proofErr w:type="spellEnd"/>
      <w:r w:rsidR="00326646" w:rsidRPr="00326646">
        <w:rPr>
          <w:rFonts w:ascii="Garamond" w:hAnsi="Garamond"/>
          <w:sz w:val="23"/>
          <w:szCs w:val="23"/>
          <w:lang w:val="es-BO"/>
        </w:rPr>
        <w:t xml:space="preserve">, mientras que las variables categóricas fueron codificadas mediante </w:t>
      </w:r>
      <w:proofErr w:type="spellStart"/>
      <w:r w:rsidR="00326646" w:rsidRPr="00326646">
        <w:rPr>
          <w:rFonts w:ascii="Garamond" w:hAnsi="Garamond"/>
          <w:sz w:val="23"/>
          <w:szCs w:val="23"/>
          <w:lang w:val="es-BO"/>
        </w:rPr>
        <w:t>One</w:t>
      </w:r>
      <w:proofErr w:type="spellEnd"/>
      <w:r w:rsidR="00326646" w:rsidRPr="00326646">
        <w:rPr>
          <w:rFonts w:ascii="Garamond" w:hAnsi="Garamond"/>
          <w:sz w:val="23"/>
          <w:szCs w:val="23"/>
          <w:lang w:val="es-BO"/>
        </w:rPr>
        <w:t xml:space="preserve"> Hot </w:t>
      </w:r>
      <w:proofErr w:type="spellStart"/>
      <w:r w:rsidR="00326646" w:rsidRPr="00326646">
        <w:rPr>
          <w:rFonts w:ascii="Garamond" w:hAnsi="Garamond"/>
          <w:sz w:val="23"/>
          <w:szCs w:val="23"/>
          <w:lang w:val="es-BO"/>
        </w:rPr>
        <w:t>Encoding</w:t>
      </w:r>
      <w:proofErr w:type="spellEnd"/>
      <w:r w:rsidR="00326646" w:rsidRPr="00326646">
        <w:rPr>
          <w:rFonts w:ascii="Garamond" w:hAnsi="Garamond"/>
          <w:sz w:val="23"/>
          <w:szCs w:val="23"/>
          <w:lang w:val="es-BO"/>
        </w:rPr>
        <w:t xml:space="preserve">. Ambos procesos fueron integrados dentro de un esquema de preprocesamiento implementado mediante un </w:t>
      </w:r>
      <w:proofErr w:type="spellStart"/>
      <w:r w:rsidR="00326646" w:rsidRPr="00326646">
        <w:rPr>
          <w:rFonts w:ascii="Garamond" w:hAnsi="Garamond"/>
          <w:sz w:val="23"/>
          <w:szCs w:val="23"/>
          <w:lang w:val="es-BO"/>
        </w:rPr>
        <w:t>ColumnTransformer</w:t>
      </w:r>
      <w:proofErr w:type="spellEnd"/>
      <w:r w:rsidR="00C36741">
        <w:rPr>
          <w:rFonts w:ascii="Garamond" w:hAnsi="Garamond"/>
          <w:sz w:val="23"/>
          <w:szCs w:val="23"/>
          <w:lang w:val="es-BO"/>
        </w:rPr>
        <w:t xml:space="preserve"> en Python</w:t>
      </w:r>
      <w:r w:rsidR="00326646" w:rsidRPr="00326646">
        <w:rPr>
          <w:rFonts w:ascii="Garamond" w:hAnsi="Garamond"/>
          <w:sz w:val="23"/>
          <w:szCs w:val="23"/>
          <w:lang w:val="es-BO"/>
        </w:rPr>
        <w:t>.</w:t>
      </w:r>
    </w:p>
    <w:p w14:paraId="4F4F3C00" w14:textId="29F8AEDB" w:rsidR="00C704ED" w:rsidRDefault="00326646" w:rsidP="008C634C">
      <w:pPr>
        <w:spacing w:before="100" w:beforeAutospacing="1" w:after="240"/>
        <w:jc w:val="both"/>
        <w:rPr>
          <w:rFonts w:ascii="Garamond" w:hAnsi="Garamond"/>
          <w:sz w:val="23"/>
          <w:szCs w:val="23"/>
        </w:rPr>
      </w:pPr>
      <w:r w:rsidRPr="00326646">
        <w:rPr>
          <w:rFonts w:ascii="Garamond" w:hAnsi="Garamond"/>
          <w:sz w:val="23"/>
          <w:szCs w:val="23"/>
          <w:lang w:val="es-BO"/>
        </w:rPr>
        <w:t xml:space="preserve">El preprocesamiento fue incorporado dentro de un pipeline de modelado, </w:t>
      </w:r>
      <w:proofErr w:type="gramStart"/>
      <w:r w:rsidR="00C36741">
        <w:rPr>
          <w:rFonts w:ascii="Garamond" w:hAnsi="Garamond"/>
          <w:sz w:val="23"/>
          <w:szCs w:val="23"/>
          <w:lang w:val="es-BO"/>
        </w:rPr>
        <w:t xml:space="preserve">para </w:t>
      </w:r>
      <w:r w:rsidRPr="00326646">
        <w:rPr>
          <w:rFonts w:ascii="Garamond" w:hAnsi="Garamond"/>
          <w:sz w:val="23"/>
          <w:szCs w:val="23"/>
          <w:lang w:val="es-BO"/>
        </w:rPr>
        <w:t xml:space="preserve"> que</w:t>
      </w:r>
      <w:proofErr w:type="gramEnd"/>
      <w:r w:rsidRPr="00326646">
        <w:rPr>
          <w:rFonts w:ascii="Garamond" w:hAnsi="Garamond"/>
          <w:sz w:val="23"/>
          <w:szCs w:val="23"/>
          <w:lang w:val="es-BO"/>
        </w:rPr>
        <w:t xml:space="preserve"> las transformaciones se apliquen de manera consistente al conjunto de entrenamiento </w:t>
      </w:r>
      <w:r w:rsidR="00C36741">
        <w:rPr>
          <w:rFonts w:ascii="Garamond" w:hAnsi="Garamond"/>
          <w:sz w:val="23"/>
          <w:szCs w:val="23"/>
          <w:lang w:val="es-BO"/>
        </w:rPr>
        <w:t>y</w:t>
      </w:r>
      <w:r w:rsidRPr="00326646">
        <w:rPr>
          <w:rFonts w:ascii="Garamond" w:hAnsi="Garamond"/>
          <w:sz w:val="23"/>
          <w:szCs w:val="23"/>
          <w:lang w:val="es-BO"/>
        </w:rPr>
        <w:t xml:space="preserve"> prueba. Debido a</w:t>
      </w:r>
      <w:r w:rsidR="00C36741">
        <w:rPr>
          <w:rFonts w:ascii="Garamond" w:hAnsi="Garamond"/>
          <w:sz w:val="23"/>
          <w:szCs w:val="23"/>
          <w:lang w:val="es-BO"/>
        </w:rPr>
        <w:t>l proceso interno del pipeline</w:t>
      </w:r>
      <w:r w:rsidRPr="00326646">
        <w:rPr>
          <w:rFonts w:ascii="Garamond" w:hAnsi="Garamond"/>
          <w:sz w:val="23"/>
          <w:szCs w:val="23"/>
          <w:lang w:val="es-BO"/>
        </w:rPr>
        <w:t xml:space="preserve"> durante el entrenamiento del modelo, no se genera una tabla final fija con las variables transformadas, sino que estas son procesadas durante la ejecución del </w:t>
      </w:r>
      <w:r w:rsidR="00D15117" w:rsidRPr="00326646">
        <w:rPr>
          <w:rFonts w:ascii="Garamond" w:hAnsi="Garamond"/>
          <w:sz w:val="23"/>
          <w:szCs w:val="23"/>
          <w:lang w:val="es-BO"/>
        </w:rPr>
        <w:t>pipeline</w:t>
      </w:r>
      <w:r w:rsidR="008C634C">
        <w:rPr>
          <w:rFonts w:ascii="Garamond" w:hAnsi="Garamond"/>
          <w:sz w:val="23"/>
          <w:szCs w:val="23"/>
          <w:lang w:val="es-BO"/>
        </w:rPr>
        <w:t xml:space="preserve"> </w:t>
      </w:r>
      <w:r w:rsidR="00D77772">
        <w:rPr>
          <w:rFonts w:ascii="Garamond" w:hAnsi="Garamond"/>
          <w:sz w:val="23"/>
          <w:szCs w:val="23"/>
          <w:lang w:val="es-BO"/>
        </w:rPr>
        <w:t>(ver Figura 3-8)</w:t>
      </w:r>
      <w:r w:rsidR="001232EF">
        <w:rPr>
          <w:rFonts w:ascii="Garamond" w:hAnsi="Garamond"/>
          <w:sz w:val="23"/>
          <w:szCs w:val="23"/>
          <w:lang w:val="es-BO"/>
        </w:rPr>
        <w:t>.</w:t>
      </w:r>
    </w:p>
    <w:p w14:paraId="12FC21A0" w14:textId="3475AE59" w:rsidR="001232EF" w:rsidRDefault="001232EF" w:rsidP="00D77772">
      <w:pPr>
        <w:jc w:val="center"/>
        <w:rPr>
          <w:rFonts w:ascii="Garamond" w:hAnsi="Garamond"/>
          <w:sz w:val="23"/>
          <w:szCs w:val="23"/>
        </w:rPr>
      </w:pPr>
      <w:r>
        <w:rPr>
          <w:noProof/>
        </w:rPr>
        <w:drawing>
          <wp:inline distT="0" distB="0" distL="0" distR="0" wp14:anchorId="21AE6C78" wp14:editId="7BAAD9D1">
            <wp:extent cx="4790611" cy="992038"/>
            <wp:effectExtent l="0" t="0" r="0" b="0"/>
            <wp:docPr id="1616540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0757" name=""/>
                    <pic:cNvPicPr/>
                  </pic:nvPicPr>
                  <pic:blipFill>
                    <a:blip r:embed="rId39"/>
                    <a:stretch>
                      <a:fillRect/>
                    </a:stretch>
                  </pic:blipFill>
                  <pic:spPr>
                    <a:xfrm>
                      <a:off x="0" y="0"/>
                      <a:ext cx="4799889" cy="993959"/>
                    </a:xfrm>
                    <a:prstGeom prst="rect">
                      <a:avLst/>
                    </a:prstGeom>
                  </pic:spPr>
                </pic:pic>
              </a:graphicData>
            </a:graphic>
          </wp:inline>
        </w:drawing>
      </w:r>
    </w:p>
    <w:p w14:paraId="131B58F2" w14:textId="195F4C75" w:rsidR="00D77772" w:rsidRPr="001D5A37" w:rsidRDefault="00D77772" w:rsidP="00C36741">
      <w:pPr>
        <w:pBdr>
          <w:top w:val="nil"/>
          <w:left w:val="nil"/>
          <w:bottom w:val="nil"/>
          <w:right w:val="nil"/>
          <w:between w:val="nil"/>
        </w:pBdr>
        <w:spacing w:after="120"/>
        <w:jc w:val="center"/>
        <w:rPr>
          <w:rFonts w:ascii="Garamond" w:hAnsi="Garamond"/>
          <w:b/>
          <w:color w:val="000000"/>
          <w:sz w:val="18"/>
          <w:szCs w:val="18"/>
          <w:lang w:val="es-BO"/>
        </w:rPr>
      </w:pPr>
      <w:r w:rsidRPr="001D5A37">
        <w:rPr>
          <w:rFonts w:ascii="Garamond" w:hAnsi="Garamond"/>
          <w:b/>
          <w:color w:val="000000"/>
          <w:sz w:val="18"/>
          <w:szCs w:val="18"/>
        </w:rPr>
        <w:t>Figura 3-</w:t>
      </w:r>
      <w:r w:rsidR="001D5A37" w:rsidRPr="001D5A37">
        <w:rPr>
          <w:rFonts w:ascii="Garamond" w:hAnsi="Garamond"/>
          <w:b/>
          <w:color w:val="000000"/>
          <w:sz w:val="18"/>
          <w:szCs w:val="18"/>
        </w:rPr>
        <w:t>10</w:t>
      </w:r>
      <w:r w:rsidRPr="001D5A37">
        <w:rPr>
          <w:rFonts w:ascii="Garamond" w:hAnsi="Garamond"/>
          <w:b/>
          <w:color w:val="000000"/>
          <w:sz w:val="18"/>
          <w:szCs w:val="18"/>
        </w:rPr>
        <w:t xml:space="preserve">: Captura de código de la escalación y </w:t>
      </w:r>
      <w:proofErr w:type="spellStart"/>
      <w:r w:rsidRPr="001D5A37">
        <w:rPr>
          <w:rFonts w:ascii="Garamond" w:hAnsi="Garamond"/>
          <w:b/>
          <w:color w:val="000000"/>
          <w:sz w:val="18"/>
          <w:szCs w:val="18"/>
        </w:rPr>
        <w:t>one</w:t>
      </w:r>
      <w:proofErr w:type="spellEnd"/>
      <w:r w:rsidRPr="001D5A37">
        <w:rPr>
          <w:rFonts w:ascii="Garamond" w:hAnsi="Garamond"/>
          <w:b/>
          <w:color w:val="000000"/>
          <w:sz w:val="18"/>
          <w:szCs w:val="18"/>
        </w:rPr>
        <w:t xml:space="preserve"> </w:t>
      </w:r>
      <w:proofErr w:type="spellStart"/>
      <w:r w:rsidRPr="001D5A37">
        <w:rPr>
          <w:rFonts w:ascii="Garamond" w:hAnsi="Garamond"/>
          <w:b/>
          <w:color w:val="000000"/>
          <w:sz w:val="18"/>
          <w:szCs w:val="18"/>
        </w:rPr>
        <w:t>hot</w:t>
      </w:r>
      <w:proofErr w:type="spellEnd"/>
      <w:r w:rsidRPr="001D5A37">
        <w:rPr>
          <w:rFonts w:ascii="Garamond" w:hAnsi="Garamond"/>
          <w:b/>
          <w:color w:val="000000"/>
          <w:sz w:val="18"/>
          <w:szCs w:val="18"/>
        </w:rPr>
        <w:t xml:space="preserve"> </w:t>
      </w:r>
      <w:proofErr w:type="spellStart"/>
      <w:r w:rsidRPr="001D5A37">
        <w:rPr>
          <w:rFonts w:ascii="Garamond" w:hAnsi="Garamond"/>
          <w:b/>
          <w:color w:val="000000"/>
          <w:sz w:val="18"/>
          <w:szCs w:val="18"/>
        </w:rPr>
        <w:t>encoding</w:t>
      </w:r>
      <w:proofErr w:type="spellEnd"/>
    </w:p>
    <w:p w14:paraId="03529B45" w14:textId="4E60AF1C" w:rsidR="00D77772" w:rsidRPr="00C36741" w:rsidRDefault="00D77772" w:rsidP="00C36741">
      <w:pPr>
        <w:contextualSpacing/>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63A1EE0" w14:textId="54B58985" w:rsidR="00D15117" w:rsidRDefault="00D15117" w:rsidP="00C36741">
      <w:pPr>
        <w:pStyle w:val="Ttulo2"/>
        <w:numPr>
          <w:ilvl w:val="1"/>
          <w:numId w:val="3"/>
        </w:numPr>
        <w:spacing w:before="100" w:beforeAutospacing="1" w:after="240" w:line="288" w:lineRule="auto"/>
        <w:ind w:left="680"/>
      </w:pPr>
      <w:bookmarkStart w:id="64" w:name="_Toc218104171"/>
      <w:r w:rsidRPr="00D15117">
        <w:lastRenderedPageBreak/>
        <w:t>Desarrollo de modelos predictivos</w:t>
      </w:r>
      <w:bookmarkEnd w:id="64"/>
    </w:p>
    <w:p w14:paraId="09CDCC02" w14:textId="3F68B9C5" w:rsidR="00D15117" w:rsidRDefault="00D15117" w:rsidP="00C36741">
      <w:pPr>
        <w:pStyle w:val="Ttulo3"/>
        <w:numPr>
          <w:ilvl w:val="2"/>
          <w:numId w:val="3"/>
        </w:numPr>
        <w:spacing w:before="100" w:beforeAutospacing="1" w:after="240" w:line="288" w:lineRule="auto"/>
        <w:jc w:val="both"/>
        <w:rPr>
          <w:bCs/>
          <w:lang w:val="es-BO"/>
        </w:rPr>
      </w:pPr>
      <w:bookmarkStart w:id="65" w:name="_Toc218104172"/>
      <w:r w:rsidRPr="00D15117">
        <w:rPr>
          <w:bCs/>
        </w:rPr>
        <w:t xml:space="preserve">Desarrollo del modelo con </w:t>
      </w:r>
      <w:proofErr w:type="spellStart"/>
      <w:r w:rsidRPr="00D15117">
        <w:rPr>
          <w:bCs/>
        </w:rPr>
        <w:t>XGBoos</w:t>
      </w:r>
      <w:r>
        <w:rPr>
          <w:bCs/>
        </w:rPr>
        <w:t>t</w:t>
      </w:r>
      <w:bookmarkEnd w:id="65"/>
      <w:proofErr w:type="spellEnd"/>
    </w:p>
    <w:p w14:paraId="3C377FC3" w14:textId="65C20D83" w:rsidR="00B3789C" w:rsidRPr="00B3789C" w:rsidRDefault="00B3789C" w:rsidP="00C36741">
      <w:pPr>
        <w:pBdr>
          <w:top w:val="nil"/>
          <w:left w:val="nil"/>
          <w:bottom w:val="nil"/>
          <w:right w:val="nil"/>
          <w:between w:val="nil"/>
        </w:pBdr>
        <w:spacing w:before="100" w:beforeAutospacing="1" w:after="240"/>
        <w:jc w:val="both"/>
        <w:rPr>
          <w:rFonts w:ascii="Helvetica Neue" w:eastAsia="Garamond" w:hAnsi="Helvetica Neue" w:cs="Garamond"/>
          <w:b/>
          <w:bCs/>
          <w:color w:val="000000"/>
          <w:sz w:val="24"/>
          <w:szCs w:val="24"/>
        </w:rPr>
      </w:pPr>
      <w:r w:rsidRPr="00AE48D0">
        <w:rPr>
          <w:rFonts w:ascii="Garamond" w:eastAsia="Garamond" w:hAnsi="Garamond" w:cs="Garamond"/>
          <w:color w:val="000000"/>
          <w:sz w:val="23"/>
          <w:szCs w:val="23"/>
        </w:rPr>
        <w:t xml:space="preserve">El modelo predictivo fue implementado utilizando el algoritmo </w:t>
      </w:r>
      <w:proofErr w:type="spellStart"/>
      <w:r w:rsidRPr="00AE48D0">
        <w:rPr>
          <w:rFonts w:ascii="Garamond" w:eastAsia="Garamond" w:hAnsi="Garamond" w:cs="Garamond"/>
          <w:color w:val="000000"/>
          <w:sz w:val="23"/>
          <w:szCs w:val="23"/>
        </w:rPr>
        <w:t>XGBoost</w:t>
      </w:r>
      <w:proofErr w:type="spellEnd"/>
      <w:r w:rsidRPr="00AE48D0">
        <w:rPr>
          <w:rFonts w:ascii="Garamond" w:eastAsia="Garamond" w:hAnsi="Garamond" w:cs="Garamond"/>
          <w:color w:val="000000"/>
          <w:sz w:val="23"/>
          <w:szCs w:val="23"/>
        </w:rPr>
        <w:t xml:space="preserve">, configurado con un conjunto de </w:t>
      </w:r>
      <w:proofErr w:type="spellStart"/>
      <w:r w:rsidRPr="00AE48D0">
        <w:rPr>
          <w:rFonts w:ascii="Garamond" w:eastAsia="Garamond" w:hAnsi="Garamond" w:cs="Garamond"/>
          <w:color w:val="000000"/>
          <w:sz w:val="23"/>
          <w:szCs w:val="23"/>
        </w:rPr>
        <w:t>hiperparámetros</w:t>
      </w:r>
      <w:proofErr w:type="spellEnd"/>
      <w:r w:rsidRPr="00AE48D0">
        <w:rPr>
          <w:rFonts w:ascii="Garamond" w:eastAsia="Garamond" w:hAnsi="Garamond" w:cs="Garamond"/>
          <w:color w:val="000000"/>
          <w:sz w:val="23"/>
          <w:szCs w:val="23"/>
        </w:rPr>
        <w:t xml:space="preserve"> definidos para el presente estudio. Entre los principales parámetros utilizados se encuentran el número de estimadores, la profundidad máxima de los árboles, la tasa de aprendizaje y parámetros de regularización. Estos valores permitieron controlar la complejidad del modelo y reducir el riesgo de sobreajuste</w:t>
      </w:r>
      <w:r>
        <w:rPr>
          <w:rFonts w:ascii="Garamond" w:eastAsia="Garamond" w:hAnsi="Garamond" w:cs="Garamond"/>
          <w:color w:val="000000"/>
          <w:sz w:val="23"/>
          <w:szCs w:val="23"/>
        </w:rPr>
        <w:t xml:space="preserve"> </w:t>
      </w:r>
      <w:r>
        <w:rPr>
          <w:rFonts w:ascii="Garamond" w:hAnsi="Garamond"/>
          <w:sz w:val="23"/>
          <w:szCs w:val="23"/>
        </w:rPr>
        <w:t>(</w:t>
      </w:r>
      <w:r w:rsidRPr="00C7168E">
        <w:rPr>
          <w:rFonts w:ascii="Garamond" w:hAnsi="Garamond"/>
          <w:sz w:val="23"/>
          <w:szCs w:val="23"/>
        </w:rPr>
        <w:t>ver Figura 3-</w:t>
      </w:r>
      <w:r w:rsidR="00D77772">
        <w:rPr>
          <w:rFonts w:ascii="Garamond" w:hAnsi="Garamond"/>
          <w:sz w:val="23"/>
          <w:szCs w:val="23"/>
        </w:rPr>
        <w:t>9</w:t>
      </w:r>
      <w:r w:rsidRPr="00D77772">
        <w:rPr>
          <w:rFonts w:ascii="Garamond" w:hAnsi="Garamond"/>
          <w:sz w:val="23"/>
          <w:szCs w:val="23"/>
        </w:rPr>
        <w:t>)</w:t>
      </w:r>
      <w:r w:rsidRPr="00D77772">
        <w:rPr>
          <w:rFonts w:ascii="Garamond" w:eastAsia="Garamond" w:hAnsi="Garamond" w:cs="Garamond"/>
          <w:color w:val="000000"/>
          <w:sz w:val="24"/>
          <w:szCs w:val="24"/>
        </w:rPr>
        <w:t>.</w:t>
      </w:r>
    </w:p>
    <w:p w14:paraId="2BC1D5F7" w14:textId="51D139C2" w:rsidR="00D15117" w:rsidRDefault="00B3789C" w:rsidP="00B3789C">
      <w:pPr>
        <w:jc w:val="center"/>
        <w:rPr>
          <w:rFonts w:ascii="Garamond" w:hAnsi="Garamond"/>
          <w:sz w:val="23"/>
          <w:szCs w:val="23"/>
          <w:lang w:val="es-BO"/>
        </w:rPr>
      </w:pPr>
      <w:r>
        <w:rPr>
          <w:noProof/>
        </w:rPr>
        <w:drawing>
          <wp:inline distT="0" distB="0" distL="0" distR="0" wp14:anchorId="62A1AB21" wp14:editId="5CFF0D3C">
            <wp:extent cx="1676400" cy="1731065"/>
            <wp:effectExtent l="0" t="0" r="0" b="2540"/>
            <wp:docPr id="99730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00560" name=""/>
                    <pic:cNvPicPr/>
                  </pic:nvPicPr>
                  <pic:blipFill>
                    <a:blip r:embed="rId40"/>
                    <a:stretch>
                      <a:fillRect/>
                    </a:stretch>
                  </pic:blipFill>
                  <pic:spPr>
                    <a:xfrm>
                      <a:off x="0" y="0"/>
                      <a:ext cx="1681784" cy="1736624"/>
                    </a:xfrm>
                    <a:prstGeom prst="rect">
                      <a:avLst/>
                    </a:prstGeom>
                  </pic:spPr>
                </pic:pic>
              </a:graphicData>
            </a:graphic>
          </wp:inline>
        </w:drawing>
      </w:r>
    </w:p>
    <w:p w14:paraId="36F5D31E" w14:textId="658B8258" w:rsidR="00B3789C" w:rsidRPr="008C634C" w:rsidRDefault="00B3789C" w:rsidP="00B3789C">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8C634C">
        <w:rPr>
          <w:rFonts w:ascii="Garamond" w:hAnsi="Garamond"/>
          <w:b/>
          <w:color w:val="000000"/>
          <w:sz w:val="18"/>
          <w:szCs w:val="18"/>
        </w:rPr>
        <w:t>Figura 3-</w:t>
      </w:r>
      <w:r w:rsidR="001D5A37" w:rsidRPr="008C634C">
        <w:rPr>
          <w:rFonts w:ascii="Garamond" w:hAnsi="Garamond"/>
          <w:b/>
          <w:color w:val="000000"/>
          <w:sz w:val="18"/>
          <w:szCs w:val="18"/>
        </w:rPr>
        <w:t>11</w:t>
      </w:r>
      <w:r w:rsidRPr="008C634C">
        <w:rPr>
          <w:rFonts w:ascii="Garamond" w:hAnsi="Garamond"/>
          <w:b/>
          <w:color w:val="000000"/>
          <w:sz w:val="18"/>
          <w:szCs w:val="18"/>
        </w:rPr>
        <w:t xml:space="preserve">: </w:t>
      </w:r>
      <w:r w:rsidR="00E740F1" w:rsidRPr="008C634C">
        <w:rPr>
          <w:rFonts w:ascii="Garamond" w:hAnsi="Garamond"/>
          <w:b/>
          <w:color w:val="000000"/>
          <w:sz w:val="18"/>
          <w:szCs w:val="18"/>
        </w:rPr>
        <w:t>Configuración</w:t>
      </w:r>
      <w:r w:rsidRPr="008C634C">
        <w:rPr>
          <w:rFonts w:ascii="Garamond" w:hAnsi="Garamond"/>
          <w:b/>
          <w:color w:val="000000"/>
          <w:sz w:val="18"/>
          <w:szCs w:val="18"/>
        </w:rPr>
        <w:t xml:space="preserve"> de </w:t>
      </w:r>
      <w:proofErr w:type="spellStart"/>
      <w:r w:rsidRPr="008C634C">
        <w:rPr>
          <w:rFonts w:ascii="Garamond" w:hAnsi="Garamond"/>
          <w:b/>
          <w:color w:val="000000"/>
          <w:sz w:val="18"/>
          <w:szCs w:val="18"/>
        </w:rPr>
        <w:t>XGBClassifier</w:t>
      </w:r>
      <w:proofErr w:type="spellEnd"/>
    </w:p>
    <w:p w14:paraId="0FB0EB0F"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E9526EE" w14:textId="4C96DE4D" w:rsidR="008E47EE" w:rsidRPr="008E47EE"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 xml:space="preserve">Para la aplicación del algoritmo </w:t>
      </w:r>
      <w:proofErr w:type="spellStart"/>
      <w:r w:rsidRPr="008E47EE">
        <w:rPr>
          <w:rFonts w:ascii="Garamond" w:eastAsia="Helvetica Neue" w:hAnsi="Garamond" w:cs="Helvetica Neue"/>
          <w:color w:val="000000"/>
          <w:sz w:val="23"/>
          <w:szCs w:val="23"/>
          <w:lang w:val="es-BO"/>
        </w:rPr>
        <w:t>XGBoost</w:t>
      </w:r>
      <w:proofErr w:type="spellEnd"/>
      <w:r w:rsidRPr="008E47EE">
        <w:rPr>
          <w:rFonts w:ascii="Garamond" w:eastAsia="Helvetica Neue" w:hAnsi="Garamond" w:cs="Helvetica Neue"/>
          <w:color w:val="000000"/>
          <w:sz w:val="23"/>
          <w:szCs w:val="23"/>
          <w:lang w:val="es-BO"/>
        </w:rPr>
        <w:t xml:space="preserve"> </w:t>
      </w:r>
      <w:r w:rsidR="00777800">
        <w:rPr>
          <w:rFonts w:ascii="Garamond" w:eastAsia="Helvetica Neue" w:hAnsi="Garamond" w:cs="Helvetica Neue"/>
          <w:color w:val="000000"/>
          <w:sz w:val="23"/>
          <w:szCs w:val="23"/>
          <w:lang w:val="es-BO"/>
        </w:rPr>
        <w:t xml:space="preserve">se establece la variable </w:t>
      </w:r>
      <w:proofErr w:type="spellStart"/>
      <w:r w:rsidR="00777800">
        <w:rPr>
          <w:rFonts w:ascii="Garamond" w:eastAsia="Helvetica Neue" w:hAnsi="Garamond" w:cs="Helvetica Neue"/>
          <w:color w:val="000000"/>
          <w:sz w:val="23"/>
          <w:szCs w:val="23"/>
          <w:lang w:val="es-BO"/>
        </w:rPr>
        <w:t>xgb_modelo</w:t>
      </w:r>
      <w:proofErr w:type="spellEnd"/>
      <w:r w:rsidR="00777800">
        <w:rPr>
          <w:rFonts w:ascii="Garamond" w:eastAsia="Helvetica Neue" w:hAnsi="Garamond" w:cs="Helvetica Neue"/>
          <w:color w:val="000000"/>
          <w:sz w:val="23"/>
          <w:szCs w:val="23"/>
          <w:lang w:val="es-BO"/>
        </w:rPr>
        <w:t xml:space="preserve"> para el modelo predictivo, en el cual se </w:t>
      </w:r>
      <w:r w:rsidRPr="008E47EE">
        <w:rPr>
          <w:rFonts w:ascii="Garamond" w:eastAsia="Helvetica Neue" w:hAnsi="Garamond" w:cs="Helvetica Neue"/>
          <w:color w:val="000000"/>
          <w:sz w:val="23"/>
          <w:szCs w:val="23"/>
          <w:lang w:val="es-BO"/>
        </w:rPr>
        <w:t>utiliza</w:t>
      </w:r>
      <w:r w:rsidR="00777800">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 xml:space="preserve">en el parámetro </w:t>
      </w:r>
      <w:proofErr w:type="spellStart"/>
      <w:r>
        <w:rPr>
          <w:rFonts w:ascii="Garamond" w:eastAsia="Helvetica Neue" w:hAnsi="Garamond" w:cs="Helvetica Neue"/>
          <w:color w:val="000000"/>
          <w:sz w:val="23"/>
          <w:szCs w:val="23"/>
          <w:lang w:val="es-BO"/>
        </w:rPr>
        <w:t>n_estimators</w:t>
      </w:r>
      <w:proofErr w:type="spellEnd"/>
      <w:r w:rsidR="00777800">
        <w:rPr>
          <w:rFonts w:ascii="Garamond" w:eastAsia="Helvetica Neue" w:hAnsi="Garamond" w:cs="Helvetica Neue"/>
          <w:color w:val="000000"/>
          <w:sz w:val="23"/>
          <w:szCs w:val="23"/>
          <w:lang w:val="es-BO"/>
        </w:rPr>
        <w:t>=</w:t>
      </w:r>
      <w:r w:rsidRPr="008E47EE">
        <w:rPr>
          <w:rFonts w:ascii="Garamond" w:eastAsia="Helvetica Neue" w:hAnsi="Garamond" w:cs="Helvetica Neue"/>
          <w:color w:val="000000"/>
          <w:sz w:val="23"/>
          <w:szCs w:val="23"/>
          <w:lang w:val="es-BO"/>
        </w:rPr>
        <w:t xml:space="preserve">800 árboles de decisión,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permitir un aprendizaje gradual y robusto del modelo, capaz de capturar patrones complejos presentes en los datos.</w:t>
      </w:r>
      <w:r w:rsidRPr="008E47EE">
        <w:rPr>
          <w:rFonts w:ascii="Garamond" w:eastAsia="Helvetica Neue" w:hAnsi="Garamond" w:cs="Helvetica Neue"/>
          <w:color w:val="000000"/>
          <w:sz w:val="23"/>
          <w:szCs w:val="23"/>
          <w:lang w:val="es-BO"/>
        </w:rPr>
        <w:t xml:space="preserve"> </w:t>
      </w:r>
      <w:r w:rsidRPr="008E47EE">
        <w:rPr>
          <w:rFonts w:ascii="Garamond" w:eastAsia="Helvetica Neue" w:hAnsi="Garamond" w:cs="Helvetica Neue"/>
          <w:color w:val="000000"/>
          <w:sz w:val="23"/>
          <w:szCs w:val="23"/>
          <w:lang w:val="es-BO"/>
        </w:rPr>
        <w:t>La profundidad máxima de los árboles se estableció en</w:t>
      </w:r>
      <w:r>
        <w:rPr>
          <w:rFonts w:ascii="Garamond" w:eastAsia="Helvetica Neue" w:hAnsi="Garamond" w:cs="Helvetica Neue"/>
          <w:color w:val="000000"/>
          <w:sz w:val="23"/>
          <w:szCs w:val="23"/>
          <w:lang w:val="es-BO"/>
        </w:rPr>
        <w:t xml:space="preserve"> el parámetro </w:t>
      </w:r>
      <w:proofErr w:type="spellStart"/>
      <w:r>
        <w:rPr>
          <w:rFonts w:ascii="Garamond" w:eastAsia="Helvetica Neue" w:hAnsi="Garamond" w:cs="Helvetica Neue"/>
          <w:color w:val="000000"/>
          <w:sz w:val="23"/>
          <w:szCs w:val="23"/>
          <w:lang w:val="es-BO"/>
        </w:rPr>
        <w:t>max_depth</w:t>
      </w:r>
      <w:proofErr w:type="spellEnd"/>
      <w:r>
        <w:rPr>
          <w:rFonts w:ascii="Garamond" w:eastAsia="Helvetica Neue" w:hAnsi="Garamond" w:cs="Helvetica Neue"/>
          <w:color w:val="000000"/>
          <w:sz w:val="23"/>
          <w:szCs w:val="23"/>
          <w:lang w:val="es-BO"/>
        </w:rPr>
        <w:t xml:space="preserve"> en</w:t>
      </w:r>
      <w:r w:rsidRPr="008E47EE">
        <w:rPr>
          <w:rFonts w:ascii="Garamond" w:eastAsia="Helvetica Neue" w:hAnsi="Garamond" w:cs="Helvetica Neue"/>
          <w:color w:val="000000"/>
          <w:sz w:val="23"/>
          <w:szCs w:val="23"/>
          <w:lang w:val="es-BO"/>
        </w:rPr>
        <w:t xml:space="preserve"> 5 niveles, </w:t>
      </w:r>
      <w:r>
        <w:rPr>
          <w:rFonts w:ascii="Garamond" w:eastAsia="Helvetica Neue" w:hAnsi="Garamond" w:cs="Helvetica Neue"/>
          <w:color w:val="000000"/>
          <w:sz w:val="23"/>
          <w:szCs w:val="23"/>
          <w:lang w:val="es-BO"/>
        </w:rPr>
        <w:t xml:space="preserve">para no </w:t>
      </w:r>
      <w:r w:rsidRPr="008E47EE">
        <w:rPr>
          <w:rFonts w:ascii="Garamond" w:eastAsia="Helvetica Neue" w:hAnsi="Garamond" w:cs="Helvetica Neue"/>
          <w:color w:val="000000"/>
          <w:sz w:val="23"/>
          <w:szCs w:val="23"/>
          <w:lang w:val="es-BO"/>
        </w:rPr>
        <w:t>generar estructuras complejas.</w:t>
      </w:r>
      <w:r>
        <w:rPr>
          <w:rFonts w:ascii="Garamond" w:eastAsia="Helvetica Neue" w:hAnsi="Garamond" w:cs="Helvetica Neue"/>
          <w:color w:val="000000"/>
          <w:sz w:val="23"/>
          <w:szCs w:val="23"/>
          <w:lang w:val="es-BO"/>
        </w:rPr>
        <w:t xml:space="preserve"> </w:t>
      </w:r>
      <w:r w:rsidRPr="008E47EE">
        <w:rPr>
          <w:rFonts w:ascii="Garamond" w:eastAsia="Helvetica Neue" w:hAnsi="Garamond" w:cs="Helvetica Neue"/>
          <w:color w:val="000000"/>
          <w:sz w:val="23"/>
          <w:szCs w:val="23"/>
          <w:lang w:val="es-BO"/>
        </w:rPr>
        <w:t>Esta elección se complementó con una tasa de aprendizaje</w:t>
      </w:r>
      <w:r>
        <w:rPr>
          <w:rFonts w:ascii="Garamond" w:eastAsia="Helvetica Neue" w:hAnsi="Garamond" w:cs="Helvetica Neue"/>
          <w:color w:val="000000"/>
          <w:sz w:val="23"/>
          <w:szCs w:val="23"/>
          <w:lang w:val="es-BO"/>
        </w:rPr>
        <w:t xml:space="preserve"> en el parámetro </w:t>
      </w:r>
      <w:proofErr w:type="spellStart"/>
      <w:r>
        <w:rPr>
          <w:rFonts w:ascii="Garamond" w:eastAsia="Helvetica Neue" w:hAnsi="Garamond" w:cs="Helvetica Neue"/>
          <w:color w:val="000000"/>
          <w:sz w:val="23"/>
          <w:szCs w:val="23"/>
          <w:lang w:val="es-BO"/>
        </w:rPr>
        <w:t>learning_rate</w:t>
      </w:r>
      <w:proofErr w:type="spellEnd"/>
      <w:r w:rsidRPr="008E47EE">
        <w:rPr>
          <w:rFonts w:ascii="Garamond" w:eastAsia="Helvetica Neue" w:hAnsi="Garamond" w:cs="Helvetica Neue"/>
          <w:color w:val="000000"/>
          <w:sz w:val="23"/>
          <w:szCs w:val="23"/>
          <w:lang w:val="es-BO"/>
        </w:rPr>
        <w:t xml:space="preserve"> de 0.05, que asegura que cada árbol contribuya de manera controlada al modelo final, reduciendo el riesgo de sobreajuste. </w:t>
      </w:r>
    </w:p>
    <w:p w14:paraId="5B032E8F" w14:textId="53C00CA9" w:rsidR="008E47EE" w:rsidRPr="008E47EE"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Adicionalmente, se aplicó un muestreo del 70% de los registros (</w:t>
      </w:r>
      <w:proofErr w:type="spellStart"/>
      <w:r w:rsidRPr="008E47EE">
        <w:rPr>
          <w:rFonts w:ascii="Garamond" w:eastAsia="Helvetica Neue" w:hAnsi="Garamond" w:cs="Helvetica Neue"/>
          <w:color w:val="000000"/>
          <w:sz w:val="23"/>
          <w:szCs w:val="23"/>
          <w:lang w:val="es-BO"/>
        </w:rPr>
        <w:t>subsample</w:t>
      </w:r>
      <w:proofErr w:type="spellEnd"/>
      <w:r w:rsidRPr="008E47EE">
        <w:rPr>
          <w:rFonts w:ascii="Garamond" w:eastAsia="Helvetica Neue" w:hAnsi="Garamond" w:cs="Helvetica Neue"/>
          <w:color w:val="000000"/>
          <w:sz w:val="23"/>
          <w:szCs w:val="23"/>
          <w:lang w:val="es-BO"/>
        </w:rPr>
        <w:t xml:space="preserve"> = 0.7) en cada iteración, así como un muestreo del 70% de las variables predictoras (</w:t>
      </w:r>
      <w:proofErr w:type="spellStart"/>
      <w:r w:rsidRPr="008E47EE">
        <w:rPr>
          <w:rFonts w:ascii="Garamond" w:eastAsia="Helvetica Neue" w:hAnsi="Garamond" w:cs="Helvetica Neue"/>
          <w:color w:val="000000"/>
          <w:sz w:val="23"/>
          <w:szCs w:val="23"/>
          <w:lang w:val="es-BO"/>
        </w:rPr>
        <w:t>colsample_bytree</w:t>
      </w:r>
      <w:proofErr w:type="spellEnd"/>
      <w:r w:rsidRPr="008E47EE">
        <w:rPr>
          <w:rFonts w:ascii="Garamond" w:eastAsia="Helvetica Neue" w:hAnsi="Garamond" w:cs="Helvetica Neue"/>
          <w:color w:val="000000"/>
          <w:sz w:val="23"/>
          <w:szCs w:val="23"/>
          <w:lang w:val="es-BO"/>
        </w:rPr>
        <w:t xml:space="preserve"> = 0.7) durante la construcción de cada árbol,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introducir variabilidad en el proceso de entrenamiento y mejorar la capacidad de generalización del modelo. </w:t>
      </w:r>
      <w:proofErr w:type="spellStart"/>
      <w:r>
        <w:rPr>
          <w:rFonts w:ascii="Garamond" w:eastAsia="Helvetica Neue" w:hAnsi="Garamond" w:cs="Helvetica Neue"/>
          <w:color w:val="000000"/>
          <w:sz w:val="23"/>
          <w:szCs w:val="23"/>
          <w:lang w:val="es-BO"/>
        </w:rPr>
        <w:t>Ademas</w:t>
      </w:r>
      <w:proofErr w:type="spellEnd"/>
      <w:r w:rsidRPr="008E47EE">
        <w:rPr>
          <w:rFonts w:ascii="Garamond" w:eastAsia="Helvetica Neue" w:hAnsi="Garamond" w:cs="Helvetica Neue"/>
          <w:color w:val="000000"/>
          <w:sz w:val="23"/>
          <w:szCs w:val="23"/>
          <w:lang w:val="es-BO"/>
        </w:rPr>
        <w:t xml:space="preserve">, se incorporaron parámetros de regularización, estableciendo </w:t>
      </w:r>
      <w:r>
        <w:rPr>
          <w:rFonts w:ascii="Garamond" w:eastAsia="Helvetica Neue" w:hAnsi="Garamond" w:cs="Helvetica Neue"/>
          <w:color w:val="000000"/>
          <w:sz w:val="23"/>
          <w:szCs w:val="23"/>
          <w:lang w:val="es-BO"/>
        </w:rPr>
        <w:t xml:space="preserve">el parámetro </w:t>
      </w:r>
      <w:proofErr w:type="spellStart"/>
      <w:r w:rsidRPr="008E47EE">
        <w:rPr>
          <w:rFonts w:ascii="Garamond" w:eastAsia="Helvetica Neue" w:hAnsi="Garamond" w:cs="Helvetica Neue"/>
          <w:color w:val="000000"/>
          <w:sz w:val="23"/>
          <w:szCs w:val="23"/>
          <w:lang w:val="es-BO"/>
        </w:rPr>
        <w:t>reg_alpha</w:t>
      </w:r>
      <w:proofErr w:type="spellEnd"/>
      <w:r w:rsidRPr="008E47EE">
        <w:rPr>
          <w:rFonts w:ascii="Garamond" w:eastAsia="Helvetica Neue" w:hAnsi="Garamond" w:cs="Helvetica Neue"/>
          <w:color w:val="000000"/>
          <w:sz w:val="23"/>
          <w:szCs w:val="23"/>
          <w:lang w:val="es-BO"/>
        </w:rPr>
        <w:t xml:space="preserve"> = 2 y </w:t>
      </w:r>
      <w:proofErr w:type="spellStart"/>
      <w:r w:rsidRPr="008E47EE">
        <w:rPr>
          <w:rFonts w:ascii="Garamond" w:eastAsia="Helvetica Neue" w:hAnsi="Garamond" w:cs="Helvetica Neue"/>
          <w:color w:val="000000"/>
          <w:sz w:val="23"/>
          <w:szCs w:val="23"/>
          <w:lang w:val="es-BO"/>
        </w:rPr>
        <w:t>reg_lambda</w:t>
      </w:r>
      <w:proofErr w:type="spellEnd"/>
      <w:r w:rsidRPr="008E47EE">
        <w:rPr>
          <w:rFonts w:ascii="Garamond" w:eastAsia="Helvetica Neue" w:hAnsi="Garamond" w:cs="Helvetica Neue"/>
          <w:color w:val="000000"/>
          <w:sz w:val="23"/>
          <w:szCs w:val="23"/>
          <w:lang w:val="es-BO"/>
        </w:rPr>
        <w:t xml:space="preserve"> = 3, lo que </w:t>
      </w:r>
      <w:r>
        <w:rPr>
          <w:rFonts w:ascii="Garamond" w:eastAsia="Helvetica Neue" w:hAnsi="Garamond" w:cs="Helvetica Neue"/>
          <w:color w:val="000000"/>
          <w:sz w:val="23"/>
          <w:szCs w:val="23"/>
          <w:lang w:val="es-BO"/>
        </w:rPr>
        <w:t>contribuye</w:t>
      </w:r>
      <w:r w:rsidRPr="008E47EE">
        <w:rPr>
          <w:rFonts w:ascii="Garamond" w:eastAsia="Helvetica Neue" w:hAnsi="Garamond" w:cs="Helvetica Neue"/>
          <w:color w:val="000000"/>
          <w:sz w:val="23"/>
          <w:szCs w:val="23"/>
          <w:lang w:val="es-BO"/>
        </w:rPr>
        <w:t xml:space="preserve"> a reducir la influencia de variables poco relevantes y a estabilizar los coeficientes del modelo.</w:t>
      </w:r>
    </w:p>
    <w:p w14:paraId="19FBE322" w14:textId="3EBD6505" w:rsidR="004E7DB3" w:rsidRPr="00550DF8" w:rsidRDefault="008E47EE" w:rsidP="00550DF8">
      <w:pPr>
        <w:spacing w:before="100" w:beforeAutospacing="1" w:after="240"/>
        <w:jc w:val="both"/>
        <w:rPr>
          <w:rFonts w:ascii="Garamond" w:eastAsia="Helvetica Neue" w:hAnsi="Garamond" w:cs="Helvetica Neue"/>
          <w:color w:val="000000"/>
          <w:sz w:val="23"/>
          <w:szCs w:val="23"/>
          <w:lang w:val="es-BO"/>
        </w:rPr>
      </w:pPr>
      <w:r w:rsidRPr="008E47EE">
        <w:rPr>
          <w:rFonts w:ascii="Garamond" w:eastAsia="Helvetica Neue" w:hAnsi="Garamond" w:cs="Helvetica Neue"/>
          <w:color w:val="000000"/>
          <w:sz w:val="23"/>
          <w:szCs w:val="23"/>
          <w:lang w:val="es-BO"/>
        </w:rPr>
        <w:t>Como métrica de evaluación se empleó la función de pérdida logarítmica (</w:t>
      </w:r>
      <w:proofErr w:type="spellStart"/>
      <w:r w:rsidRPr="008E47EE">
        <w:rPr>
          <w:rFonts w:ascii="Garamond" w:eastAsia="Helvetica Neue" w:hAnsi="Garamond" w:cs="Helvetica Neue"/>
          <w:color w:val="000000"/>
          <w:sz w:val="23"/>
          <w:szCs w:val="23"/>
          <w:lang w:val="es-BO"/>
        </w:rPr>
        <w:t>logloss</w:t>
      </w:r>
      <w:proofErr w:type="spellEnd"/>
      <w:r w:rsidRPr="008E47EE">
        <w:rPr>
          <w:rFonts w:ascii="Garamond" w:eastAsia="Helvetica Neue" w:hAnsi="Garamond" w:cs="Helvetica Neue"/>
          <w:color w:val="000000"/>
          <w:sz w:val="23"/>
          <w:szCs w:val="23"/>
          <w:lang w:val="es-BO"/>
        </w:rPr>
        <w:t>)</w:t>
      </w:r>
      <w:r>
        <w:rPr>
          <w:rFonts w:ascii="Garamond" w:eastAsia="Helvetica Neue" w:hAnsi="Garamond" w:cs="Helvetica Neue"/>
          <w:color w:val="000000"/>
          <w:sz w:val="23"/>
          <w:szCs w:val="23"/>
          <w:lang w:val="es-BO"/>
        </w:rPr>
        <w:t xml:space="preserve"> esto en el parámetro </w:t>
      </w:r>
      <w:proofErr w:type="spellStart"/>
      <w:r>
        <w:rPr>
          <w:rFonts w:ascii="Garamond" w:eastAsia="Helvetica Neue" w:hAnsi="Garamond" w:cs="Helvetica Neue"/>
          <w:color w:val="000000"/>
          <w:sz w:val="23"/>
          <w:szCs w:val="23"/>
          <w:lang w:val="es-BO"/>
        </w:rPr>
        <w:t>eval_metric</w:t>
      </w:r>
      <w:proofErr w:type="spellEnd"/>
      <w:r w:rsidRPr="008E47EE">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porque</w:t>
      </w:r>
      <w:r w:rsidRPr="008E47EE">
        <w:rPr>
          <w:rFonts w:ascii="Garamond" w:eastAsia="Helvetica Neue" w:hAnsi="Garamond" w:cs="Helvetica Neue"/>
          <w:color w:val="000000"/>
          <w:sz w:val="23"/>
          <w:szCs w:val="23"/>
          <w:lang w:val="es-BO"/>
        </w:rPr>
        <w:t xml:space="preserve"> permite evaluar la calidad de las probabilidades estimadas por el modelo. Finalmente, se fijó una semilla aleatoria (</w:t>
      </w:r>
      <w:proofErr w:type="spellStart"/>
      <w:r w:rsidRPr="008E47EE">
        <w:rPr>
          <w:rFonts w:ascii="Garamond" w:eastAsia="Helvetica Neue" w:hAnsi="Garamond" w:cs="Helvetica Neue"/>
          <w:color w:val="000000"/>
          <w:sz w:val="23"/>
          <w:szCs w:val="23"/>
          <w:lang w:val="es-BO"/>
        </w:rPr>
        <w:t>random_state</w:t>
      </w:r>
      <w:proofErr w:type="spellEnd"/>
      <w:r w:rsidRPr="008E47EE">
        <w:rPr>
          <w:rFonts w:ascii="Garamond" w:eastAsia="Helvetica Neue" w:hAnsi="Garamond" w:cs="Helvetica Neue"/>
          <w:color w:val="000000"/>
          <w:sz w:val="23"/>
          <w:szCs w:val="23"/>
          <w:lang w:val="es-BO"/>
        </w:rPr>
        <w:t xml:space="preserve"> = 42) </w:t>
      </w:r>
      <w:r>
        <w:rPr>
          <w:rFonts w:ascii="Garamond" w:eastAsia="Helvetica Neue" w:hAnsi="Garamond" w:cs="Helvetica Neue"/>
          <w:color w:val="000000"/>
          <w:sz w:val="23"/>
          <w:szCs w:val="23"/>
          <w:lang w:val="es-BO"/>
        </w:rPr>
        <w:t>para</w:t>
      </w:r>
      <w:r w:rsidRPr="008E47EE">
        <w:rPr>
          <w:rFonts w:ascii="Garamond" w:eastAsia="Helvetica Neue" w:hAnsi="Garamond" w:cs="Helvetica Neue"/>
          <w:color w:val="000000"/>
          <w:sz w:val="23"/>
          <w:szCs w:val="23"/>
          <w:lang w:val="es-BO"/>
        </w:rPr>
        <w:t xml:space="preserve"> garantizar la reproducibilidad de los resultados </w:t>
      </w:r>
      <w:r w:rsidRPr="008E47EE">
        <w:rPr>
          <w:rFonts w:ascii="Garamond" w:eastAsia="Helvetica Neue" w:hAnsi="Garamond" w:cs="Helvetica Neue"/>
          <w:color w:val="000000"/>
          <w:sz w:val="23"/>
          <w:szCs w:val="23"/>
          <w:lang w:val="es-BO"/>
        </w:rPr>
        <w:lastRenderedPageBreak/>
        <w:t xml:space="preserve">obtenidos. </w:t>
      </w:r>
      <w:r w:rsidR="00550DF8">
        <w:rPr>
          <w:rFonts w:ascii="Garamond" w:eastAsia="Helvetica Neue" w:hAnsi="Garamond" w:cs="Helvetica Neue"/>
          <w:color w:val="000000"/>
          <w:sz w:val="23"/>
          <w:szCs w:val="23"/>
          <w:lang w:val="es-BO"/>
        </w:rPr>
        <w:t xml:space="preserve">Esto permite </w:t>
      </w:r>
      <w:r w:rsidRPr="008E47EE">
        <w:rPr>
          <w:rFonts w:ascii="Garamond" w:eastAsia="Helvetica Neue" w:hAnsi="Garamond" w:cs="Helvetica Neue"/>
          <w:color w:val="000000"/>
          <w:sz w:val="23"/>
          <w:szCs w:val="23"/>
          <w:lang w:val="es-BO"/>
        </w:rPr>
        <w:t xml:space="preserve">algoritmo </w:t>
      </w:r>
      <w:proofErr w:type="spellStart"/>
      <w:r w:rsidRPr="008E47EE">
        <w:rPr>
          <w:rFonts w:ascii="Garamond" w:eastAsia="Helvetica Neue" w:hAnsi="Garamond" w:cs="Helvetica Neue"/>
          <w:color w:val="000000"/>
          <w:sz w:val="23"/>
          <w:szCs w:val="23"/>
          <w:lang w:val="es-BO"/>
        </w:rPr>
        <w:t>XGBoost</w:t>
      </w:r>
      <w:proofErr w:type="spellEnd"/>
      <w:r w:rsidRPr="008E47EE">
        <w:rPr>
          <w:rFonts w:ascii="Garamond" w:eastAsia="Helvetica Neue" w:hAnsi="Garamond" w:cs="Helvetica Neue"/>
          <w:color w:val="000000"/>
          <w:sz w:val="23"/>
          <w:szCs w:val="23"/>
          <w:lang w:val="es-BO"/>
        </w:rPr>
        <w:t xml:space="preserve"> de manera eficiente y controlada, logrando un equilibr</w:t>
      </w:r>
      <w:r w:rsidR="00550DF8">
        <w:rPr>
          <w:rFonts w:ascii="Garamond" w:eastAsia="Helvetica Neue" w:hAnsi="Garamond" w:cs="Helvetica Neue"/>
          <w:color w:val="000000"/>
          <w:sz w:val="23"/>
          <w:szCs w:val="23"/>
          <w:lang w:val="es-BO"/>
        </w:rPr>
        <w:t xml:space="preserve">ar la </w:t>
      </w:r>
      <w:r w:rsidR="00550DF8" w:rsidRPr="008E47EE">
        <w:rPr>
          <w:rFonts w:ascii="Garamond" w:eastAsia="Helvetica Neue" w:hAnsi="Garamond" w:cs="Helvetica Neue"/>
          <w:color w:val="000000"/>
          <w:sz w:val="23"/>
          <w:szCs w:val="23"/>
          <w:lang w:val="es-BO"/>
        </w:rPr>
        <w:t>capacidad</w:t>
      </w:r>
      <w:r w:rsidRPr="008E47EE">
        <w:rPr>
          <w:rFonts w:ascii="Garamond" w:eastAsia="Helvetica Neue" w:hAnsi="Garamond" w:cs="Helvetica Neue"/>
          <w:color w:val="000000"/>
          <w:sz w:val="23"/>
          <w:szCs w:val="23"/>
          <w:lang w:val="es-BO"/>
        </w:rPr>
        <w:t xml:space="preserve"> predictiva y generalización</w:t>
      </w:r>
      <w:r w:rsidR="00550DF8">
        <w:rPr>
          <w:rFonts w:ascii="Garamond" w:eastAsia="Helvetica Neue" w:hAnsi="Garamond" w:cs="Helvetica Neue"/>
          <w:color w:val="000000"/>
          <w:sz w:val="23"/>
          <w:szCs w:val="23"/>
          <w:lang w:val="es-BO"/>
        </w:rPr>
        <w:t>.</w:t>
      </w:r>
    </w:p>
    <w:p w14:paraId="431E1ECE" w14:textId="77777777" w:rsidR="00B3789C" w:rsidRPr="00B3789C" w:rsidRDefault="00B3789C" w:rsidP="00C36741">
      <w:pPr>
        <w:pStyle w:val="Prrafodelista"/>
        <w:numPr>
          <w:ilvl w:val="1"/>
          <w:numId w:val="5"/>
        </w:numPr>
        <w:pBdr>
          <w:top w:val="nil"/>
          <w:left w:val="nil"/>
          <w:bottom w:val="nil"/>
          <w:right w:val="nil"/>
          <w:between w:val="nil"/>
        </w:pBdr>
        <w:spacing w:before="100" w:beforeAutospacing="1" w:after="240"/>
        <w:ind w:left="993" w:hanging="426"/>
        <w:rPr>
          <w:rFonts w:ascii="Helvetica Neue" w:eastAsia="Garamond" w:hAnsi="Helvetica Neue" w:cs="Garamond"/>
          <w:b/>
          <w:bCs/>
          <w:color w:val="000000"/>
        </w:rPr>
      </w:pPr>
      <w:r w:rsidRPr="00B3789C">
        <w:rPr>
          <w:rFonts w:ascii="Helvetica Neue" w:eastAsia="Garamond" w:hAnsi="Helvetica Neue" w:cs="Garamond"/>
          <w:b/>
          <w:bCs/>
          <w:color w:val="000000"/>
        </w:rPr>
        <w:t>Balanceo de clases</w:t>
      </w:r>
    </w:p>
    <w:p w14:paraId="24091FF9" w14:textId="3B2A5AF1" w:rsidR="00B3789C" w:rsidRPr="00B3789C" w:rsidRDefault="00B3789C" w:rsidP="00C36741">
      <w:pPr>
        <w:spacing w:before="100" w:beforeAutospacing="1" w:after="240"/>
        <w:jc w:val="both"/>
        <w:rPr>
          <w:rFonts w:ascii="Garamond" w:eastAsia="Helvetica Neue" w:hAnsi="Garamond" w:cs="Helvetica Neue"/>
          <w:color w:val="000000"/>
          <w:sz w:val="23"/>
          <w:szCs w:val="23"/>
        </w:rPr>
      </w:pPr>
      <w:r w:rsidRPr="00C73CDE">
        <w:rPr>
          <w:rFonts w:ascii="Garamond" w:eastAsia="Garamond" w:hAnsi="Garamond" w:cs="Garamond"/>
          <w:color w:val="000000"/>
          <w:sz w:val="23"/>
          <w:szCs w:val="23"/>
        </w:rPr>
        <w:t>Dado el desbalance existente entre las clases de la variable objetivo, se aplicó la técnica de submuestreo aleatorio (</w:t>
      </w:r>
      <w:proofErr w:type="spellStart"/>
      <w:r w:rsidRPr="00C73CDE">
        <w:rPr>
          <w:rFonts w:ascii="Garamond" w:eastAsia="Garamond" w:hAnsi="Garamond" w:cs="Garamond"/>
          <w:color w:val="000000"/>
          <w:sz w:val="23"/>
          <w:szCs w:val="23"/>
        </w:rPr>
        <w:t>undersampling</w:t>
      </w:r>
      <w:proofErr w:type="spellEnd"/>
      <w:r w:rsidRPr="00C73CDE">
        <w:rPr>
          <w:rFonts w:ascii="Garamond" w:eastAsia="Garamond" w:hAnsi="Garamond" w:cs="Garamond"/>
          <w:color w:val="000000"/>
          <w:sz w:val="23"/>
          <w:szCs w:val="23"/>
        </w:rPr>
        <w:t xml:space="preserve">) con el fin de equilibrar la proporción entre postulantes aprobados y reprobados. Este procedimiento fue integrado dentro de un pipeline, garantizando que el balanceo se aplique únicamente sobre el conjunto de entrenamiento y evitando </w:t>
      </w:r>
      <w:proofErr w:type="gramStart"/>
      <w:r w:rsidRPr="00C73CDE">
        <w:rPr>
          <w:rFonts w:ascii="Garamond" w:eastAsia="Garamond" w:hAnsi="Garamond" w:cs="Garamond"/>
          <w:color w:val="000000"/>
          <w:sz w:val="23"/>
          <w:szCs w:val="23"/>
        </w:rPr>
        <w:t xml:space="preserve">posibles </w:t>
      </w:r>
      <w:r w:rsidR="00C36741">
        <w:rPr>
          <w:rFonts w:ascii="Garamond" w:eastAsia="Garamond" w:hAnsi="Garamond" w:cs="Garamond"/>
          <w:color w:val="000000"/>
          <w:sz w:val="23"/>
          <w:szCs w:val="23"/>
        </w:rPr>
        <w:t>perdida</w:t>
      </w:r>
      <w:proofErr w:type="gramEnd"/>
      <w:r w:rsidRPr="00C73CDE">
        <w:rPr>
          <w:rFonts w:ascii="Garamond" w:eastAsia="Garamond" w:hAnsi="Garamond" w:cs="Garamond"/>
          <w:color w:val="000000"/>
          <w:sz w:val="23"/>
          <w:szCs w:val="23"/>
        </w:rPr>
        <w:t xml:space="preserve"> de información</w:t>
      </w:r>
      <w:r w:rsidR="00C36741">
        <w:rPr>
          <w:rFonts w:ascii="Garamond" w:eastAsia="Garamond" w:hAnsi="Garamond" w:cs="Garamond"/>
          <w:color w:val="000000"/>
          <w:sz w:val="23"/>
          <w:szCs w:val="23"/>
        </w:rPr>
        <w:t xml:space="preserve"> </w:t>
      </w:r>
      <w:r>
        <w:rPr>
          <w:rFonts w:ascii="Garamond" w:hAnsi="Garamond"/>
          <w:sz w:val="23"/>
          <w:szCs w:val="23"/>
        </w:rPr>
        <w:t>(</w:t>
      </w:r>
      <w:r w:rsidRPr="00C7168E">
        <w:rPr>
          <w:rFonts w:ascii="Garamond" w:hAnsi="Garamond"/>
          <w:sz w:val="23"/>
          <w:szCs w:val="23"/>
        </w:rPr>
        <w:t>ver Figura 3-</w:t>
      </w:r>
      <w:r w:rsidR="00D77772">
        <w:rPr>
          <w:rFonts w:ascii="Garamond" w:hAnsi="Garamond"/>
          <w:sz w:val="23"/>
          <w:szCs w:val="23"/>
        </w:rPr>
        <w:t>10</w:t>
      </w:r>
      <w:r>
        <w:rPr>
          <w:rFonts w:ascii="Garamond" w:hAnsi="Garamond"/>
          <w:sz w:val="23"/>
          <w:szCs w:val="23"/>
        </w:rPr>
        <w:t>)</w:t>
      </w:r>
      <w:r w:rsidRPr="00C73CDE">
        <w:rPr>
          <w:rFonts w:ascii="Garamond" w:eastAsia="Garamond" w:hAnsi="Garamond" w:cs="Garamond"/>
          <w:color w:val="000000"/>
          <w:sz w:val="23"/>
          <w:szCs w:val="23"/>
        </w:rPr>
        <w:t>.</w:t>
      </w:r>
    </w:p>
    <w:p w14:paraId="00718954" w14:textId="4561AB5D" w:rsidR="00B3789C" w:rsidRDefault="00B3789C" w:rsidP="00B3789C">
      <w:pPr>
        <w:jc w:val="center"/>
        <w:rPr>
          <w:rFonts w:ascii="Garamond" w:hAnsi="Garamond"/>
          <w:sz w:val="23"/>
          <w:szCs w:val="23"/>
          <w:lang w:val="es-BO"/>
        </w:rPr>
      </w:pPr>
      <w:r>
        <w:rPr>
          <w:noProof/>
        </w:rPr>
        <w:drawing>
          <wp:inline distT="0" distB="0" distL="0" distR="0" wp14:anchorId="4EF7D91D" wp14:editId="627BFD50">
            <wp:extent cx="3114330" cy="1552754"/>
            <wp:effectExtent l="0" t="0" r="0" b="9525"/>
            <wp:docPr id="198329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8200" name=""/>
                    <pic:cNvPicPr/>
                  </pic:nvPicPr>
                  <pic:blipFill>
                    <a:blip r:embed="rId41"/>
                    <a:stretch>
                      <a:fillRect/>
                    </a:stretch>
                  </pic:blipFill>
                  <pic:spPr>
                    <a:xfrm>
                      <a:off x="0" y="0"/>
                      <a:ext cx="3119880" cy="1555521"/>
                    </a:xfrm>
                    <a:prstGeom prst="rect">
                      <a:avLst/>
                    </a:prstGeom>
                  </pic:spPr>
                </pic:pic>
              </a:graphicData>
            </a:graphic>
          </wp:inline>
        </w:drawing>
      </w:r>
    </w:p>
    <w:p w14:paraId="78971734" w14:textId="7B91C791" w:rsidR="00B3789C" w:rsidRPr="008C634C" w:rsidRDefault="00B3789C" w:rsidP="00B3789C">
      <w:pPr>
        <w:pBdr>
          <w:top w:val="nil"/>
          <w:left w:val="nil"/>
          <w:bottom w:val="nil"/>
          <w:right w:val="nil"/>
          <w:between w:val="nil"/>
        </w:pBdr>
        <w:spacing w:before="120" w:after="120" w:line="240" w:lineRule="auto"/>
        <w:jc w:val="center"/>
        <w:rPr>
          <w:rFonts w:ascii="Garamond" w:hAnsi="Garamond"/>
          <w:b/>
          <w:color w:val="000000"/>
          <w:sz w:val="18"/>
          <w:szCs w:val="18"/>
          <w:lang w:val="es-BO"/>
        </w:rPr>
      </w:pPr>
      <w:r w:rsidRPr="008C634C">
        <w:rPr>
          <w:rFonts w:ascii="Garamond" w:hAnsi="Garamond"/>
          <w:b/>
          <w:color w:val="000000"/>
          <w:sz w:val="18"/>
          <w:szCs w:val="18"/>
        </w:rPr>
        <w:t>Figura 3-</w:t>
      </w:r>
      <w:r w:rsidR="00D77772" w:rsidRPr="008C634C">
        <w:rPr>
          <w:rFonts w:ascii="Garamond" w:hAnsi="Garamond"/>
          <w:b/>
          <w:color w:val="000000"/>
          <w:sz w:val="18"/>
          <w:szCs w:val="18"/>
        </w:rPr>
        <w:t>1</w:t>
      </w:r>
      <w:r w:rsidR="008C634C" w:rsidRPr="008C634C">
        <w:rPr>
          <w:rFonts w:ascii="Garamond" w:hAnsi="Garamond"/>
          <w:b/>
          <w:color w:val="000000"/>
          <w:sz w:val="18"/>
          <w:szCs w:val="18"/>
        </w:rPr>
        <w:t>2</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 xml:space="preserve">Función </w:t>
      </w:r>
      <w:proofErr w:type="spellStart"/>
      <w:r w:rsidRPr="008C634C">
        <w:rPr>
          <w:rFonts w:ascii="Garamond" w:eastAsia="Garamond" w:hAnsi="Garamond"/>
          <w:b/>
          <w:bCs/>
          <w:color w:val="000000"/>
          <w:sz w:val="18"/>
          <w:szCs w:val="18"/>
        </w:rPr>
        <w:t>RandomUnderSampler</w:t>
      </w:r>
      <w:proofErr w:type="spellEnd"/>
      <w:r w:rsidRPr="008C634C">
        <w:rPr>
          <w:rFonts w:ascii="Garamond" w:eastAsia="Garamond" w:hAnsi="Garamond"/>
          <w:b/>
          <w:bCs/>
          <w:color w:val="000000"/>
          <w:sz w:val="18"/>
          <w:szCs w:val="18"/>
        </w:rPr>
        <w:t xml:space="preserve"> y el pipeline</w:t>
      </w:r>
    </w:p>
    <w:p w14:paraId="57620D4A"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7ED744D" w14:textId="1C4914B0" w:rsidR="001D2C38" w:rsidRPr="001D2C38" w:rsidRDefault="001D2C38" w:rsidP="003B318B">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Para la aplicación del submuestreo</w:t>
      </w:r>
      <w:r w:rsidRPr="001D2C38">
        <w:rPr>
          <w:rFonts w:ascii="Garamond" w:eastAsia="Helvetica Neue" w:hAnsi="Garamond" w:cs="Helvetica Neue"/>
          <w:color w:val="000000"/>
          <w:sz w:val="23"/>
          <w:szCs w:val="23"/>
          <w:lang w:val="es-BO"/>
        </w:rPr>
        <w:t>, se utilizó una estrategia de muestreo 1:1</w:t>
      </w:r>
      <w:r>
        <w:rPr>
          <w:rFonts w:ascii="Garamond" w:eastAsia="Helvetica Neue" w:hAnsi="Garamond" w:cs="Helvetica Neue"/>
          <w:color w:val="000000"/>
          <w:sz w:val="23"/>
          <w:szCs w:val="23"/>
          <w:lang w:val="es-BO"/>
        </w:rPr>
        <w:t xml:space="preserve">, esto en el parámetro </w:t>
      </w:r>
      <w:proofErr w:type="spellStart"/>
      <w:r>
        <w:rPr>
          <w:rFonts w:ascii="Garamond" w:eastAsia="Helvetica Neue" w:hAnsi="Garamond" w:cs="Helvetica Neue"/>
          <w:color w:val="000000"/>
          <w:sz w:val="23"/>
          <w:szCs w:val="23"/>
          <w:lang w:val="es-BO"/>
        </w:rPr>
        <w:t>sampling_strategy</w:t>
      </w:r>
      <w:proofErr w:type="spellEnd"/>
      <w:r>
        <w:rPr>
          <w:rFonts w:ascii="Garamond" w:eastAsia="Helvetica Neue" w:hAnsi="Garamond" w:cs="Helvetica Neue"/>
          <w:color w:val="000000"/>
          <w:sz w:val="23"/>
          <w:szCs w:val="23"/>
          <w:lang w:val="es-BO"/>
        </w:rPr>
        <w:t xml:space="preserve"> = 1.0</w:t>
      </w:r>
      <w:r w:rsidRPr="001D2C38">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1D2C38">
        <w:rPr>
          <w:rFonts w:ascii="Garamond" w:eastAsia="Helvetica Neue" w:hAnsi="Garamond" w:cs="Helvetica Neue"/>
          <w:color w:val="000000"/>
          <w:sz w:val="23"/>
          <w:szCs w:val="23"/>
          <w:lang w:val="es-BO"/>
        </w:rPr>
        <w:t xml:space="preserve"> que ambas clases tengan la misma representación durante el proceso de entrenamiento del modelo, lo que contribuye a reducir el sesgo del clasificador hacia la clase mayoritaria y a mejorar su capacidad para identificar correctamente los casos de la clase minoritaria.</w:t>
      </w:r>
      <w:r w:rsidR="003B318B">
        <w:rPr>
          <w:rFonts w:ascii="Garamond" w:eastAsia="Helvetica Neue" w:hAnsi="Garamond" w:cs="Helvetica Neue"/>
          <w:color w:val="000000"/>
          <w:sz w:val="23"/>
          <w:szCs w:val="23"/>
          <w:lang w:val="es-BO"/>
        </w:rPr>
        <w:t xml:space="preserve"> </w:t>
      </w:r>
      <w:r w:rsidR="003B318B" w:rsidRPr="001D2C38">
        <w:rPr>
          <w:rFonts w:ascii="Garamond" w:eastAsia="Helvetica Neue" w:hAnsi="Garamond" w:cs="Helvetica Neue"/>
          <w:color w:val="000000"/>
          <w:sz w:val="23"/>
          <w:szCs w:val="23"/>
          <w:lang w:val="es-BO"/>
        </w:rPr>
        <w:t xml:space="preserve">Además, el uso de una semilla aleatoria fija </w:t>
      </w:r>
      <w:r w:rsidR="003B318B">
        <w:rPr>
          <w:rFonts w:ascii="Garamond" w:eastAsia="Helvetica Neue" w:hAnsi="Garamond" w:cs="Helvetica Neue"/>
          <w:color w:val="000000"/>
          <w:sz w:val="23"/>
          <w:szCs w:val="23"/>
          <w:lang w:val="es-BO"/>
        </w:rPr>
        <w:t xml:space="preserve">en el parámetro </w:t>
      </w:r>
      <w:proofErr w:type="spellStart"/>
      <w:r w:rsidR="003B318B" w:rsidRPr="001D2C38">
        <w:rPr>
          <w:rFonts w:ascii="Garamond" w:eastAsia="Helvetica Neue" w:hAnsi="Garamond" w:cs="Helvetica Neue"/>
          <w:color w:val="000000"/>
          <w:sz w:val="23"/>
          <w:szCs w:val="23"/>
          <w:lang w:val="es-BO"/>
        </w:rPr>
        <w:t>random_state</w:t>
      </w:r>
      <w:proofErr w:type="spellEnd"/>
      <w:r w:rsidR="003B318B" w:rsidRPr="001D2C38">
        <w:rPr>
          <w:rFonts w:ascii="Garamond" w:eastAsia="Helvetica Neue" w:hAnsi="Garamond" w:cs="Helvetica Neue"/>
          <w:color w:val="000000"/>
          <w:sz w:val="23"/>
          <w:szCs w:val="23"/>
          <w:lang w:val="es-BO"/>
        </w:rPr>
        <w:t xml:space="preserve"> = 42</w:t>
      </w:r>
      <w:r w:rsidR="003B318B">
        <w:rPr>
          <w:rFonts w:ascii="Garamond" w:eastAsia="Helvetica Neue" w:hAnsi="Garamond" w:cs="Helvetica Neue"/>
          <w:color w:val="000000"/>
          <w:sz w:val="23"/>
          <w:szCs w:val="23"/>
          <w:lang w:val="es-BO"/>
        </w:rPr>
        <w:t>, que</w:t>
      </w:r>
      <w:r w:rsidR="003B318B" w:rsidRPr="001D2C38">
        <w:rPr>
          <w:rFonts w:ascii="Garamond" w:eastAsia="Helvetica Neue" w:hAnsi="Garamond" w:cs="Helvetica Neue"/>
          <w:color w:val="000000"/>
          <w:sz w:val="23"/>
          <w:szCs w:val="23"/>
          <w:lang w:val="es-BO"/>
        </w:rPr>
        <w:t xml:space="preserve"> asegur</w:t>
      </w:r>
      <w:r w:rsidR="003B318B">
        <w:rPr>
          <w:rFonts w:ascii="Garamond" w:eastAsia="Helvetica Neue" w:hAnsi="Garamond" w:cs="Helvetica Neue"/>
          <w:color w:val="000000"/>
          <w:sz w:val="23"/>
          <w:szCs w:val="23"/>
          <w:lang w:val="es-BO"/>
        </w:rPr>
        <w:t>a</w:t>
      </w:r>
      <w:r w:rsidR="003B318B" w:rsidRPr="001D2C38">
        <w:rPr>
          <w:rFonts w:ascii="Garamond" w:eastAsia="Helvetica Neue" w:hAnsi="Garamond" w:cs="Helvetica Neue"/>
          <w:color w:val="000000"/>
          <w:sz w:val="23"/>
          <w:szCs w:val="23"/>
          <w:lang w:val="es-BO"/>
        </w:rPr>
        <w:t xml:space="preserve"> la reproducibilidad de los resultados obtenidos.</w:t>
      </w:r>
    </w:p>
    <w:p w14:paraId="0DD07AAB" w14:textId="2792A3FF" w:rsidR="001D2C38" w:rsidRDefault="001D2C38" w:rsidP="003B318B">
      <w:pPr>
        <w:spacing w:before="100" w:beforeAutospacing="1" w:after="240"/>
        <w:jc w:val="both"/>
        <w:rPr>
          <w:rFonts w:ascii="Garamond" w:eastAsia="Helvetica Neue" w:hAnsi="Garamond" w:cs="Helvetica Neue"/>
          <w:i/>
          <w:iCs/>
          <w:color w:val="000000"/>
          <w:sz w:val="23"/>
          <w:szCs w:val="23"/>
        </w:rPr>
      </w:pPr>
      <w:r w:rsidRPr="001D2C38">
        <w:rPr>
          <w:rFonts w:ascii="Garamond" w:eastAsia="Helvetica Neue" w:hAnsi="Garamond" w:cs="Helvetica Neue"/>
          <w:color w:val="000000"/>
          <w:sz w:val="23"/>
          <w:szCs w:val="23"/>
          <w:lang w:val="es-BO"/>
        </w:rPr>
        <w:t>Asimismo, se implementó un pipeline de modelado, el cual integra de manera secuencial las etapas de preprocesamiento de los datos</w:t>
      </w:r>
      <w:r w:rsidR="003B318B">
        <w:rPr>
          <w:rFonts w:ascii="Garamond" w:eastAsia="Helvetica Neue" w:hAnsi="Garamond" w:cs="Helvetica Neue"/>
          <w:color w:val="000000"/>
          <w:sz w:val="23"/>
          <w:szCs w:val="23"/>
          <w:lang w:val="es-BO"/>
        </w:rPr>
        <w:t xml:space="preserve"> (descrito en la sección 3.4.9)</w:t>
      </w:r>
      <w:r w:rsidRPr="001D2C38">
        <w:rPr>
          <w:rFonts w:ascii="Garamond" w:eastAsia="Helvetica Neue" w:hAnsi="Garamond" w:cs="Helvetica Neue"/>
          <w:color w:val="000000"/>
          <w:sz w:val="23"/>
          <w:szCs w:val="23"/>
          <w:lang w:val="es-BO"/>
        </w:rPr>
        <w:t xml:space="preserve">, </w:t>
      </w:r>
      <w:r w:rsidR="003B318B">
        <w:rPr>
          <w:rFonts w:ascii="Garamond" w:eastAsia="Helvetica Neue" w:hAnsi="Garamond" w:cs="Helvetica Neue"/>
          <w:color w:val="000000"/>
          <w:sz w:val="23"/>
          <w:szCs w:val="23"/>
          <w:lang w:val="es-BO"/>
        </w:rPr>
        <w:t xml:space="preserve">y </w:t>
      </w:r>
      <w:r w:rsidRPr="001D2C38">
        <w:rPr>
          <w:rFonts w:ascii="Garamond" w:eastAsia="Helvetica Neue" w:hAnsi="Garamond" w:cs="Helvetica Neue"/>
          <w:color w:val="000000"/>
          <w:sz w:val="23"/>
          <w:szCs w:val="23"/>
          <w:lang w:val="es-BO"/>
        </w:rPr>
        <w:t xml:space="preserve">el balanceo de clases y el entrenamiento del modelo </w:t>
      </w:r>
      <w:proofErr w:type="spellStart"/>
      <w:r w:rsidRPr="001D2C38">
        <w:rPr>
          <w:rFonts w:ascii="Garamond" w:eastAsia="Helvetica Neue" w:hAnsi="Garamond" w:cs="Helvetica Neue"/>
          <w:color w:val="000000"/>
          <w:sz w:val="23"/>
          <w:szCs w:val="23"/>
          <w:lang w:val="es-BO"/>
        </w:rPr>
        <w:t>XGBoost</w:t>
      </w:r>
      <w:proofErr w:type="spellEnd"/>
      <w:r w:rsidRPr="001D2C38">
        <w:rPr>
          <w:rFonts w:ascii="Garamond" w:eastAsia="Helvetica Neue" w:hAnsi="Garamond" w:cs="Helvetica Neue"/>
          <w:color w:val="000000"/>
          <w:sz w:val="23"/>
          <w:szCs w:val="23"/>
          <w:lang w:val="es-BO"/>
        </w:rPr>
        <w:t xml:space="preserve">. Esta estructura permitió asegurar que el proceso de submuestreo se aplique exclusivamente sobre los datos de entrenamiento en cada iteración, evitando </w:t>
      </w:r>
      <w:r w:rsidR="003B318B">
        <w:rPr>
          <w:rFonts w:ascii="Garamond" w:eastAsia="Helvetica Neue" w:hAnsi="Garamond" w:cs="Helvetica Neue"/>
          <w:color w:val="000000"/>
          <w:sz w:val="23"/>
          <w:szCs w:val="23"/>
          <w:lang w:val="es-BO"/>
        </w:rPr>
        <w:t>perdidas</w:t>
      </w:r>
      <w:r w:rsidRPr="001D2C38">
        <w:rPr>
          <w:rFonts w:ascii="Garamond" w:eastAsia="Helvetica Neue" w:hAnsi="Garamond" w:cs="Helvetica Neue"/>
          <w:color w:val="000000"/>
          <w:sz w:val="23"/>
          <w:szCs w:val="23"/>
          <w:lang w:val="es-BO"/>
        </w:rPr>
        <w:t xml:space="preserve"> de. En conjunto, esta estrategia permitió construir un modelo más </w:t>
      </w:r>
      <w:r w:rsidR="003B318B">
        <w:rPr>
          <w:rFonts w:ascii="Garamond" w:eastAsia="Helvetica Neue" w:hAnsi="Garamond" w:cs="Helvetica Neue"/>
          <w:color w:val="000000"/>
          <w:sz w:val="23"/>
          <w:szCs w:val="23"/>
          <w:lang w:val="es-BO"/>
        </w:rPr>
        <w:t>preparado</w:t>
      </w:r>
      <w:r w:rsidRPr="001D2C38">
        <w:rPr>
          <w:rFonts w:ascii="Garamond" w:eastAsia="Helvetica Neue" w:hAnsi="Garamond" w:cs="Helvetica Neue"/>
          <w:color w:val="000000"/>
          <w:sz w:val="23"/>
          <w:szCs w:val="23"/>
          <w:lang w:val="es-BO"/>
        </w:rPr>
        <w:t xml:space="preserve"> frente al desbalance de clases presente</w:t>
      </w:r>
      <w:r w:rsidR="003B318B">
        <w:rPr>
          <w:rFonts w:ascii="Garamond" w:eastAsia="Helvetica Neue" w:hAnsi="Garamond" w:cs="Helvetica Neue"/>
          <w:color w:val="000000"/>
          <w:sz w:val="23"/>
          <w:szCs w:val="23"/>
          <w:lang w:val="es-BO"/>
        </w:rPr>
        <w:t>s</w:t>
      </w:r>
      <w:r w:rsidRPr="001D2C38">
        <w:rPr>
          <w:rFonts w:ascii="Garamond" w:eastAsia="Helvetica Neue" w:hAnsi="Garamond" w:cs="Helvetica Neue"/>
          <w:color w:val="000000"/>
          <w:sz w:val="23"/>
          <w:szCs w:val="23"/>
          <w:lang w:val="es-BO"/>
        </w:rPr>
        <w:t>.</w:t>
      </w:r>
    </w:p>
    <w:p w14:paraId="6A23E262" w14:textId="469CED86" w:rsidR="00B3789C" w:rsidRDefault="00B3789C" w:rsidP="004E7DB3">
      <w:pPr>
        <w:pStyle w:val="Prrafodelista"/>
        <w:numPr>
          <w:ilvl w:val="1"/>
          <w:numId w:val="5"/>
        </w:numPr>
        <w:spacing w:before="100" w:beforeAutospacing="1" w:after="240"/>
        <w:ind w:left="993" w:hanging="426"/>
        <w:rPr>
          <w:rFonts w:ascii="Helvetica Neue" w:hAnsi="Helvetica Neue"/>
          <w:b/>
          <w:bCs/>
          <w:lang w:val="es-BO"/>
        </w:rPr>
      </w:pPr>
      <w:r w:rsidRPr="00B3789C">
        <w:rPr>
          <w:rFonts w:ascii="Helvetica Neue" w:hAnsi="Helvetica Neue"/>
          <w:b/>
          <w:bCs/>
          <w:lang w:val="es-BO"/>
        </w:rPr>
        <w:t>Entrenamiento y generación de predicciones</w:t>
      </w:r>
    </w:p>
    <w:p w14:paraId="2B7129EB" w14:textId="6C1156A9" w:rsidR="00B3789C" w:rsidRDefault="00B3789C" w:rsidP="004E7DB3">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3789C">
        <w:rPr>
          <w:rFonts w:ascii="Garamond" w:eastAsia="Garamond" w:hAnsi="Garamond" w:cs="Garamond"/>
          <w:color w:val="000000"/>
          <w:sz w:val="23"/>
          <w:szCs w:val="23"/>
        </w:rPr>
        <w:t>Una vez definido el pipeline de preprocesamiento, balanceo y modelado, se procedió al entrenamiento del modelo utilizando el conjunto de datos de entrenamiento. Posteriormente, se generaron predicciones tanto para los datos de entrenamiento como para los datos de</w:t>
      </w:r>
      <w:r w:rsidR="003B318B">
        <w:rPr>
          <w:rFonts w:ascii="Garamond" w:eastAsia="Garamond" w:hAnsi="Garamond" w:cs="Garamond"/>
          <w:color w:val="000000"/>
          <w:sz w:val="23"/>
          <w:szCs w:val="23"/>
        </w:rPr>
        <w:t xml:space="preserve"> entrenamiento y</w:t>
      </w:r>
      <w:r w:rsidRPr="00B3789C">
        <w:rPr>
          <w:rFonts w:ascii="Garamond" w:eastAsia="Garamond" w:hAnsi="Garamond" w:cs="Garamond"/>
          <w:color w:val="000000"/>
          <w:sz w:val="23"/>
          <w:szCs w:val="23"/>
        </w:rPr>
        <w:t xml:space="preserve"> prueba, así como las </w:t>
      </w:r>
      <w:r w:rsidRPr="00B3789C">
        <w:rPr>
          <w:rFonts w:ascii="Garamond" w:eastAsia="Garamond" w:hAnsi="Garamond" w:cs="Garamond"/>
          <w:color w:val="000000"/>
          <w:sz w:val="23"/>
          <w:szCs w:val="23"/>
        </w:rPr>
        <w:lastRenderedPageBreak/>
        <w:t xml:space="preserve">probabilidades asociadas a cada predicción, las cuales fueron utilizadas en la evaluación del desempeño del modelo </w:t>
      </w:r>
      <w:r w:rsidRPr="00B3789C">
        <w:rPr>
          <w:rFonts w:ascii="Garamond" w:hAnsi="Garamond"/>
          <w:sz w:val="23"/>
          <w:szCs w:val="23"/>
        </w:rPr>
        <w:t>(ver Figura 3-</w:t>
      </w:r>
      <w:r w:rsidR="00D77772">
        <w:rPr>
          <w:rFonts w:ascii="Garamond" w:hAnsi="Garamond"/>
          <w:sz w:val="23"/>
          <w:szCs w:val="23"/>
        </w:rPr>
        <w:t>1</w:t>
      </w:r>
      <w:r w:rsidR="003B318B">
        <w:rPr>
          <w:rFonts w:ascii="Garamond" w:hAnsi="Garamond"/>
          <w:sz w:val="23"/>
          <w:szCs w:val="23"/>
        </w:rPr>
        <w:t>3</w:t>
      </w:r>
      <w:r w:rsidRPr="00B3789C">
        <w:rPr>
          <w:rFonts w:ascii="Garamond" w:hAnsi="Garamond"/>
          <w:sz w:val="23"/>
          <w:szCs w:val="23"/>
        </w:rPr>
        <w:t>)</w:t>
      </w:r>
      <w:r w:rsidRPr="00B3789C">
        <w:rPr>
          <w:rFonts w:ascii="Garamond" w:eastAsia="Garamond" w:hAnsi="Garamond" w:cs="Garamond"/>
          <w:color w:val="000000"/>
          <w:sz w:val="23"/>
          <w:szCs w:val="23"/>
        </w:rPr>
        <w:t>.</w:t>
      </w:r>
    </w:p>
    <w:p w14:paraId="60056473" w14:textId="49EB7F0C" w:rsidR="00B3789C" w:rsidRDefault="00B3789C" w:rsidP="00B3789C">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6A75BF15" wp14:editId="47F042EE">
            <wp:extent cx="2933762" cy="1354347"/>
            <wp:effectExtent l="0" t="0" r="0" b="0"/>
            <wp:docPr id="10677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7143" name=""/>
                    <pic:cNvPicPr/>
                  </pic:nvPicPr>
                  <pic:blipFill>
                    <a:blip r:embed="rId42"/>
                    <a:stretch>
                      <a:fillRect/>
                    </a:stretch>
                  </pic:blipFill>
                  <pic:spPr>
                    <a:xfrm>
                      <a:off x="0" y="0"/>
                      <a:ext cx="2970731" cy="1371414"/>
                    </a:xfrm>
                    <a:prstGeom prst="rect">
                      <a:avLst/>
                    </a:prstGeom>
                  </pic:spPr>
                </pic:pic>
              </a:graphicData>
            </a:graphic>
          </wp:inline>
        </w:drawing>
      </w:r>
    </w:p>
    <w:p w14:paraId="45411766" w14:textId="4C931F96" w:rsidR="00B3789C" w:rsidRPr="008C634C" w:rsidRDefault="00B3789C" w:rsidP="00DF419F">
      <w:pPr>
        <w:pBdr>
          <w:top w:val="nil"/>
          <w:left w:val="nil"/>
          <w:bottom w:val="nil"/>
          <w:right w:val="nil"/>
          <w:between w:val="nil"/>
        </w:pBdr>
        <w:spacing w:before="100" w:beforeAutospacing="1" w:after="240"/>
        <w:contextualSpacing/>
        <w:jc w:val="center"/>
        <w:rPr>
          <w:rFonts w:ascii="Garamond" w:hAnsi="Garamond"/>
          <w:b/>
          <w:color w:val="000000"/>
          <w:sz w:val="18"/>
          <w:szCs w:val="18"/>
          <w:lang w:val="es-BO"/>
        </w:rPr>
      </w:pPr>
      <w:r w:rsidRPr="008C634C">
        <w:rPr>
          <w:rFonts w:ascii="Garamond" w:hAnsi="Garamond"/>
          <w:b/>
          <w:color w:val="000000"/>
          <w:sz w:val="18"/>
          <w:szCs w:val="18"/>
        </w:rPr>
        <w:t>Figura 3-</w:t>
      </w:r>
      <w:r w:rsidR="00D77772" w:rsidRPr="008C634C">
        <w:rPr>
          <w:rFonts w:ascii="Garamond" w:hAnsi="Garamond"/>
          <w:b/>
          <w:color w:val="000000"/>
          <w:sz w:val="18"/>
          <w:szCs w:val="18"/>
        </w:rPr>
        <w:t>1</w:t>
      </w:r>
      <w:r w:rsidR="008C634C" w:rsidRPr="008C634C">
        <w:rPr>
          <w:rFonts w:ascii="Garamond" w:hAnsi="Garamond"/>
          <w:b/>
          <w:color w:val="000000"/>
          <w:sz w:val="18"/>
          <w:szCs w:val="18"/>
        </w:rPr>
        <w:t>3</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Entrenamiento y predicciones</w:t>
      </w:r>
    </w:p>
    <w:p w14:paraId="6D2B8815" w14:textId="77777777" w:rsidR="00B3789C" w:rsidRPr="00DF419F" w:rsidRDefault="00B3789C" w:rsidP="00DF419F">
      <w:pPr>
        <w:spacing w:before="100" w:beforeAutospacing="1" w:after="240"/>
        <w:jc w:val="center"/>
        <w:rPr>
          <w:rFonts w:ascii="Garamond" w:eastAsia="Helvetica Neue" w:hAnsi="Garamond" w:cs="Helvetica Neue"/>
          <w:i/>
          <w:iCs/>
          <w:color w:val="000000"/>
          <w:sz w:val="23"/>
          <w:szCs w:val="23"/>
        </w:rPr>
      </w:pPr>
      <w:r w:rsidRPr="00DF419F">
        <w:rPr>
          <w:rFonts w:ascii="Garamond" w:eastAsia="Helvetica Neue" w:hAnsi="Garamond" w:cs="Helvetica Neue"/>
          <w:color w:val="000000"/>
          <w:sz w:val="23"/>
          <w:szCs w:val="23"/>
        </w:rPr>
        <w:t xml:space="preserve">Fuente: </w:t>
      </w:r>
      <w:r w:rsidRPr="00DF419F">
        <w:rPr>
          <w:rFonts w:ascii="Garamond" w:eastAsia="Helvetica Neue" w:hAnsi="Garamond" w:cs="Helvetica Neue"/>
          <w:i/>
          <w:iCs/>
          <w:color w:val="000000"/>
          <w:sz w:val="23"/>
          <w:szCs w:val="23"/>
        </w:rPr>
        <w:t>Elaboración propia, 2025</w:t>
      </w:r>
    </w:p>
    <w:p w14:paraId="66BA1A9A" w14:textId="56733841" w:rsidR="008E1850" w:rsidRPr="008E1850" w:rsidRDefault="008E1850" w:rsidP="008E1850">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de forma secuencial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39E3EEB8" w14:textId="41EAC5FC" w:rsidR="003B318B" w:rsidRPr="003B318B" w:rsidRDefault="003B318B" w:rsidP="008E1850">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00DF419F" w:rsidRPr="00DF419F">
        <w:rPr>
          <w:rFonts w:ascii="Garamond" w:eastAsia="Helvetica Neue" w:hAnsi="Garamond" w:cs="Helvetica Neue"/>
          <w:color w:val="000000"/>
          <w:sz w:val="23"/>
          <w:szCs w:val="23"/>
          <w:lang w:val="es-BO"/>
        </w:rPr>
        <w:t xml:space="preserve">clase </w:t>
      </w:r>
      <w:r w:rsidR="00DF419F" w:rsidRPr="00DF419F">
        <w:rPr>
          <w:rFonts w:ascii="Garamond" w:eastAsia="Helvetica Neue" w:hAnsi="Garamond" w:cs="Helvetica Neue"/>
          <w:color w:val="000000"/>
          <w:sz w:val="23"/>
          <w:szCs w:val="23"/>
        </w:rPr>
        <w:t>mediante la función</w:t>
      </w:r>
      <w:r w:rsidR="00DF419F" w:rsidRPr="00DF419F">
        <w:rPr>
          <w:rFonts w:ascii="Garamond" w:eastAsia="Helvetica Neue" w:hAnsi="Garamond" w:cs="Helvetica Neue"/>
          <w:color w:val="000000"/>
          <w:sz w:val="23"/>
          <w:szCs w:val="23"/>
        </w:rPr>
        <w:t xml:space="preserve"> </w:t>
      </w:r>
      <w:proofErr w:type="spellStart"/>
      <w:proofErr w:type="gramStart"/>
      <w:r w:rsidR="00DF419F" w:rsidRPr="00DF419F">
        <w:rPr>
          <w:rFonts w:ascii="Garamond" w:eastAsia="Helvetica Neue" w:hAnsi="Garamond" w:cs="Helvetica Neue"/>
          <w:color w:val="000000"/>
          <w:sz w:val="23"/>
          <w:szCs w:val="23"/>
        </w:rPr>
        <w:t>predict</w:t>
      </w:r>
      <w:proofErr w:type="spellEnd"/>
      <w:r w:rsidR="00DF419F" w:rsidRPr="00DF419F">
        <w:rPr>
          <w:rFonts w:ascii="Garamond" w:eastAsia="Helvetica Neue" w:hAnsi="Garamond" w:cs="Helvetica Neue"/>
          <w:color w:val="000000"/>
          <w:sz w:val="23"/>
          <w:szCs w:val="23"/>
        </w:rPr>
        <w:t xml:space="preserve">() </w:t>
      </w:r>
      <w:r w:rsidR="00DF419F" w:rsidRPr="00DF419F">
        <w:rPr>
          <w:rFonts w:ascii="Garamond" w:eastAsia="Helvetica Neue" w:hAnsi="Garamond" w:cs="Helvetica Neue"/>
          <w:color w:val="000000"/>
          <w:sz w:val="23"/>
          <w:szCs w:val="23"/>
        </w:rPr>
        <w:t xml:space="preserve"> que</w:t>
      </w:r>
      <w:proofErr w:type="gramEnd"/>
      <w:r w:rsidR="00DF419F" w:rsidRPr="00DF419F">
        <w:rPr>
          <w:rFonts w:ascii="Garamond" w:eastAsia="Helvetica Neue" w:hAnsi="Garamond" w:cs="Helvetica Neue"/>
          <w:color w:val="000000"/>
          <w:sz w:val="23"/>
          <w:szCs w:val="23"/>
        </w:rPr>
        <w:t xml:space="preserve"> </w:t>
      </w:r>
      <w:r w:rsidR="00DF419F" w:rsidRPr="00DF419F">
        <w:rPr>
          <w:rFonts w:ascii="Garamond" w:eastAsia="Helvetica Neue" w:hAnsi="Garamond" w:cs="Helvetica Neue"/>
          <w:color w:val="000000"/>
          <w:sz w:val="23"/>
          <w:szCs w:val="23"/>
        </w:rPr>
        <w:t>se utiliza para generar la predicción final de clase</w:t>
      </w:r>
      <w:r w:rsidRPr="003B318B">
        <w:rPr>
          <w:rFonts w:ascii="Garamond" w:eastAsia="Helvetica Neue" w:hAnsi="Garamond" w:cs="Helvetica Neue"/>
          <w:color w:val="000000"/>
          <w:sz w:val="23"/>
          <w:szCs w:val="23"/>
          <w:lang w:val="es-BO"/>
        </w:rPr>
        <w:t xml:space="preserve"> y las probabilidades asociadas para los conjuntos de entrenamiento </w:t>
      </w:r>
      <w:r w:rsidR="00DF419F">
        <w:rPr>
          <w:rFonts w:ascii="Garamond" w:eastAsia="Helvetica Neue" w:hAnsi="Garamond" w:cs="Helvetica Neue"/>
          <w:color w:val="000000"/>
          <w:sz w:val="23"/>
          <w:szCs w:val="23"/>
          <w:lang w:val="es-BO"/>
        </w:rPr>
        <w:t>(</w:t>
      </w:r>
      <w:proofErr w:type="spellStart"/>
      <w:r w:rsidR="00DF419F">
        <w:rPr>
          <w:rFonts w:ascii="Garamond" w:eastAsia="Helvetica Neue" w:hAnsi="Garamond" w:cs="Helvetica Neue"/>
          <w:color w:val="000000"/>
          <w:sz w:val="23"/>
          <w:szCs w:val="23"/>
          <w:lang w:val="es-BO"/>
        </w:rPr>
        <w:t>y_train_pred</w:t>
      </w:r>
      <w:proofErr w:type="spellEnd"/>
      <w:r w:rsidR="00DF419F">
        <w:rPr>
          <w:rFonts w:ascii="Garamond" w:eastAsia="Helvetica Neue" w:hAnsi="Garamond" w:cs="Helvetica Neue"/>
          <w:color w:val="000000"/>
          <w:sz w:val="23"/>
          <w:szCs w:val="23"/>
          <w:lang w:val="es-BO"/>
        </w:rPr>
        <w:t xml:space="preserve"> y </w:t>
      </w:r>
      <w:proofErr w:type="spellStart"/>
      <w:r w:rsidR="00DF419F">
        <w:rPr>
          <w:rFonts w:ascii="Garamond" w:eastAsia="Helvetica Neue" w:hAnsi="Garamond" w:cs="Helvetica Neue"/>
          <w:color w:val="000000"/>
          <w:sz w:val="23"/>
          <w:szCs w:val="23"/>
          <w:lang w:val="es-BO"/>
        </w:rPr>
        <w:t>y_train_prob</w:t>
      </w:r>
      <w:proofErr w:type="spellEnd"/>
      <w:r w:rsidR="00DF419F">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sidR="00DF419F">
        <w:rPr>
          <w:rFonts w:ascii="Garamond" w:eastAsia="Helvetica Neue" w:hAnsi="Garamond" w:cs="Helvetica Neue"/>
          <w:color w:val="000000"/>
          <w:sz w:val="23"/>
          <w:szCs w:val="23"/>
          <w:lang w:val="es-BO"/>
        </w:rPr>
        <w:t xml:space="preserve"> (</w:t>
      </w:r>
      <w:proofErr w:type="spellStart"/>
      <w:r w:rsidR="00DF419F">
        <w:rPr>
          <w:rFonts w:ascii="Garamond" w:eastAsia="Helvetica Neue" w:hAnsi="Garamond" w:cs="Helvetica Neue"/>
          <w:color w:val="000000"/>
          <w:sz w:val="23"/>
          <w:szCs w:val="23"/>
          <w:lang w:val="es-BO"/>
        </w:rPr>
        <w:t>y_test_pred</w:t>
      </w:r>
      <w:proofErr w:type="spellEnd"/>
      <w:r w:rsidR="00DF419F">
        <w:rPr>
          <w:rFonts w:ascii="Garamond" w:eastAsia="Helvetica Neue" w:hAnsi="Garamond" w:cs="Helvetica Neue"/>
          <w:color w:val="000000"/>
          <w:sz w:val="23"/>
          <w:szCs w:val="23"/>
          <w:lang w:val="es-BO"/>
        </w:rPr>
        <w:t xml:space="preserve"> y </w:t>
      </w:r>
      <w:proofErr w:type="spellStart"/>
      <w:r w:rsidR="00DF419F">
        <w:rPr>
          <w:rFonts w:ascii="Garamond" w:eastAsia="Helvetica Neue" w:hAnsi="Garamond" w:cs="Helvetica Neue"/>
          <w:color w:val="000000"/>
          <w:sz w:val="23"/>
          <w:szCs w:val="23"/>
          <w:lang w:val="es-BO"/>
        </w:rPr>
        <w:t>y_test_prob</w:t>
      </w:r>
      <w:proofErr w:type="spellEnd"/>
      <w:r w:rsidR="00DF419F">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w:t>
      </w:r>
      <w:r w:rsidR="00DF419F" w:rsidRPr="003B318B">
        <w:rPr>
          <w:rFonts w:ascii="Garamond" w:eastAsia="Helvetica Neue" w:hAnsi="Garamond" w:cs="Helvetica Neue"/>
          <w:color w:val="000000"/>
          <w:sz w:val="23"/>
          <w:szCs w:val="23"/>
          <w:lang w:val="es-BO"/>
        </w:rPr>
        <w:t>el modelo</w:t>
      </w:r>
      <w:r w:rsidRPr="003B318B">
        <w:rPr>
          <w:rFonts w:ascii="Garamond" w:eastAsia="Helvetica Neue" w:hAnsi="Garamond" w:cs="Helvetica Neue"/>
          <w:color w:val="000000"/>
          <w:sz w:val="23"/>
          <w:szCs w:val="23"/>
          <w:lang w:val="es-BO"/>
        </w:rPr>
        <w:t xml:space="preserve">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7849D63E" w14:textId="0238EE1B" w:rsidR="003B318B" w:rsidRPr="003B318B" w:rsidRDefault="00DF419F" w:rsidP="008E1850">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L</w:t>
      </w:r>
      <w:r w:rsidR="003B318B" w:rsidRPr="003B318B">
        <w:rPr>
          <w:rFonts w:ascii="Garamond" w:eastAsia="Helvetica Neue" w:hAnsi="Garamond" w:cs="Helvetica Neue"/>
          <w:color w:val="000000"/>
          <w:sz w:val="23"/>
          <w:szCs w:val="23"/>
          <w:lang w:val="es-BO"/>
        </w:rPr>
        <w:t>as predicciones de clase (</w:t>
      </w:r>
      <w:proofErr w:type="spellStart"/>
      <w:r w:rsidR="003B318B" w:rsidRPr="003B318B">
        <w:rPr>
          <w:rFonts w:ascii="Garamond" w:eastAsia="Helvetica Neue" w:hAnsi="Garamond" w:cs="Helvetica Neue"/>
          <w:color w:val="000000"/>
          <w:sz w:val="23"/>
          <w:szCs w:val="23"/>
          <w:lang w:val="es-BO"/>
        </w:rPr>
        <w:t>y_test_pred</w:t>
      </w:r>
      <w:proofErr w:type="spellEnd"/>
      <w:r w:rsidR="003B318B" w:rsidRPr="003B318B">
        <w:rPr>
          <w:rFonts w:ascii="Garamond" w:eastAsia="Helvetica Neue" w:hAnsi="Garamond" w:cs="Helvetica Neue"/>
          <w:color w:val="000000"/>
          <w:sz w:val="23"/>
          <w:szCs w:val="23"/>
          <w:lang w:val="es-BO"/>
        </w:rPr>
        <w:t>) y las probabilidades correspondientes (</w:t>
      </w:r>
      <w:proofErr w:type="spellStart"/>
      <w:r w:rsidR="003B318B" w:rsidRPr="003B318B">
        <w:rPr>
          <w:rFonts w:ascii="Garamond" w:eastAsia="Helvetica Neue" w:hAnsi="Garamond" w:cs="Helvetica Neue"/>
          <w:color w:val="000000"/>
          <w:sz w:val="23"/>
          <w:szCs w:val="23"/>
          <w:lang w:val="es-BO"/>
        </w:rPr>
        <w:t>y_test_prob</w:t>
      </w:r>
      <w:proofErr w:type="spellEnd"/>
      <w:r w:rsidR="003B318B" w:rsidRPr="003B318B">
        <w:rPr>
          <w:rFonts w:ascii="Garamond" w:eastAsia="Helvetica Neue" w:hAnsi="Garamond" w:cs="Helvetica Neue"/>
          <w:color w:val="000000"/>
          <w:sz w:val="23"/>
          <w:szCs w:val="23"/>
          <w:lang w:val="es-BO"/>
        </w:rPr>
        <w:t xml:space="preserve">) sobre el conjunto de prueba, resultan fundamentales para evaluar el desempeño del modelo sobre datos no utilizados durante el entrenamiento. </w:t>
      </w:r>
    </w:p>
    <w:p w14:paraId="4CC869ED" w14:textId="77FF08A6" w:rsidR="00E740F1" w:rsidRPr="003F28A3" w:rsidRDefault="00E740F1" w:rsidP="008E1850">
      <w:pPr>
        <w:pStyle w:val="Ttulo3"/>
        <w:numPr>
          <w:ilvl w:val="2"/>
          <w:numId w:val="3"/>
        </w:numPr>
        <w:spacing w:before="100" w:beforeAutospacing="1" w:after="240" w:line="288" w:lineRule="auto"/>
        <w:jc w:val="both"/>
        <w:rPr>
          <w:bCs/>
          <w:lang w:val="es-BO"/>
        </w:rPr>
      </w:pPr>
      <w:bookmarkStart w:id="66" w:name="_Toc218104173"/>
      <w:r w:rsidRPr="003F28A3">
        <w:rPr>
          <w:bCs/>
        </w:rPr>
        <w:t xml:space="preserve">Desarrollo del modelo con </w:t>
      </w:r>
      <w:proofErr w:type="spellStart"/>
      <w:r w:rsidRPr="003F28A3">
        <w:rPr>
          <w:bCs/>
        </w:rPr>
        <w:t>Random</w:t>
      </w:r>
      <w:proofErr w:type="spellEnd"/>
      <w:r w:rsidRPr="003F28A3">
        <w:rPr>
          <w:bCs/>
        </w:rPr>
        <w:t xml:space="preserve"> </w:t>
      </w:r>
      <w:proofErr w:type="spellStart"/>
      <w:r w:rsidRPr="003F28A3">
        <w:rPr>
          <w:bCs/>
        </w:rPr>
        <w:t>forest</w:t>
      </w:r>
      <w:bookmarkEnd w:id="66"/>
      <w:proofErr w:type="spellEnd"/>
    </w:p>
    <w:p w14:paraId="249D83B4" w14:textId="1721E017" w:rsidR="00777800" w:rsidRDefault="00E740F1" w:rsidP="0077780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6C1CD2">
        <w:rPr>
          <w:rFonts w:ascii="Garamond" w:eastAsia="Garamond" w:hAnsi="Garamond" w:cs="Arial"/>
          <w:color w:val="000000"/>
          <w:sz w:val="23"/>
          <w:szCs w:val="23"/>
        </w:rPr>
        <w:t xml:space="preserve">Para la implementación del modelo </w:t>
      </w:r>
      <w:proofErr w:type="spellStart"/>
      <w:r w:rsidRPr="006C1CD2">
        <w:rPr>
          <w:rFonts w:ascii="Garamond" w:eastAsia="Garamond" w:hAnsi="Garamond" w:cs="Arial"/>
          <w:color w:val="000000"/>
          <w:sz w:val="23"/>
          <w:szCs w:val="23"/>
        </w:rPr>
        <w:t>Random</w:t>
      </w:r>
      <w:proofErr w:type="spellEnd"/>
      <w:r w:rsidRPr="006C1CD2">
        <w:rPr>
          <w:rFonts w:ascii="Garamond" w:eastAsia="Garamond" w:hAnsi="Garamond" w:cs="Arial"/>
          <w:color w:val="000000"/>
          <w:sz w:val="23"/>
          <w:szCs w:val="23"/>
        </w:rPr>
        <w:t xml:space="preserve"> Forest se utilizó el algoritmo </w:t>
      </w:r>
      <w:proofErr w:type="spellStart"/>
      <w:r w:rsidRPr="006C1CD2">
        <w:rPr>
          <w:rFonts w:ascii="Garamond" w:eastAsia="Garamond" w:hAnsi="Garamond" w:cs="Arial"/>
          <w:color w:val="000000"/>
          <w:sz w:val="23"/>
          <w:szCs w:val="23"/>
        </w:rPr>
        <w:t>RandomForestClassifier</w:t>
      </w:r>
      <w:proofErr w:type="spellEnd"/>
      <w:r w:rsidRPr="006C1CD2">
        <w:rPr>
          <w:rFonts w:ascii="Garamond" w:eastAsia="Garamond" w:hAnsi="Garamond" w:cs="Arial"/>
          <w:color w:val="000000"/>
          <w:sz w:val="23"/>
          <w:szCs w:val="23"/>
        </w:rPr>
        <w:t xml:space="preserve">, configurado un conjunto de </w:t>
      </w:r>
      <w:proofErr w:type="spellStart"/>
      <w:r w:rsidRPr="006C1CD2">
        <w:rPr>
          <w:rFonts w:ascii="Garamond" w:eastAsia="Garamond" w:hAnsi="Garamond" w:cs="Arial"/>
          <w:color w:val="000000"/>
          <w:sz w:val="23"/>
          <w:szCs w:val="23"/>
        </w:rPr>
        <w:t>hiperparámetros</w:t>
      </w:r>
      <w:proofErr w:type="spellEnd"/>
      <w:r w:rsidRPr="006C1CD2">
        <w:rPr>
          <w:rFonts w:ascii="Garamond" w:eastAsia="Garamond" w:hAnsi="Garamond" w:cs="Arial"/>
          <w:color w:val="000000"/>
          <w:sz w:val="23"/>
          <w:szCs w:val="23"/>
        </w:rPr>
        <w:t xml:space="preserve"> definidos para </w:t>
      </w:r>
      <w:r w:rsidR="004E7DB3">
        <w:rPr>
          <w:rFonts w:ascii="Garamond" w:eastAsia="Garamond" w:hAnsi="Garamond" w:cs="Arial"/>
          <w:color w:val="000000"/>
          <w:sz w:val="23"/>
          <w:szCs w:val="23"/>
        </w:rPr>
        <w:t>modelo predictivo</w:t>
      </w:r>
      <w:r w:rsidRPr="006C1CD2">
        <w:rPr>
          <w:rFonts w:ascii="Garamond" w:eastAsia="Garamond" w:hAnsi="Garamond" w:cs="Arial"/>
          <w:color w:val="000000"/>
          <w:sz w:val="23"/>
          <w:szCs w:val="23"/>
        </w:rPr>
        <w:t xml:space="preserve">. </w:t>
      </w:r>
      <w:r w:rsidR="00777800" w:rsidRPr="00777800">
        <w:rPr>
          <w:rFonts w:ascii="Garamond" w:eastAsia="Garamond" w:hAnsi="Garamond" w:cs="Garamond"/>
          <w:color w:val="000000"/>
          <w:sz w:val="23"/>
          <w:szCs w:val="23"/>
        </w:rPr>
        <w:t>Entre los principales parámetros considerados se encuentran el número de estimadores, que determina la cantidad de árboles de decisión y la profundidad máxima de los árboles, utilizada para limitar el crecimiento de cada árbol. Asimismo, se incorporó el procesamiento en paralelo, permitiendo aprovechar los recursos computacionales disponibles y reducir los tiempos de entrenamiento del modelo. Adicionalmente, se definieron criterios mínimos para la división de nodos y para la cantidad de muestras en nodos hoja, con el propósito de evitar particiones poco representativas y reducir la sensibilidad del modelo al ruido</w:t>
      </w:r>
      <w:r w:rsidR="005B4262">
        <w:rPr>
          <w:rFonts w:ascii="Garamond" w:eastAsia="Garamond" w:hAnsi="Garamond" w:cs="Garamond"/>
          <w:color w:val="000000"/>
          <w:sz w:val="23"/>
          <w:szCs w:val="23"/>
        </w:rPr>
        <w:t xml:space="preserve"> (ver Figura 3-14)</w:t>
      </w:r>
      <w:r w:rsidR="00777800" w:rsidRPr="00777800">
        <w:rPr>
          <w:rFonts w:ascii="Garamond" w:eastAsia="Garamond" w:hAnsi="Garamond" w:cs="Garamond"/>
          <w:color w:val="000000"/>
          <w:sz w:val="23"/>
          <w:szCs w:val="23"/>
        </w:rPr>
        <w:t>.</w:t>
      </w:r>
    </w:p>
    <w:p w14:paraId="7C75AB19" w14:textId="21B47FF4" w:rsidR="00B3789C" w:rsidRDefault="003F28A3" w:rsidP="00777800">
      <w:pPr>
        <w:pBdr>
          <w:top w:val="nil"/>
          <w:left w:val="nil"/>
          <w:bottom w:val="nil"/>
          <w:right w:val="nil"/>
          <w:between w:val="nil"/>
        </w:pBdr>
        <w:spacing w:before="100" w:beforeAutospacing="1" w:after="240"/>
        <w:jc w:val="center"/>
        <w:rPr>
          <w:rFonts w:ascii="Helvetica Neue" w:hAnsi="Helvetica Neue"/>
          <w:b/>
          <w:bCs/>
          <w:lang w:val="es-BO"/>
        </w:rPr>
      </w:pPr>
      <w:r>
        <w:rPr>
          <w:noProof/>
        </w:rPr>
        <w:lastRenderedPageBreak/>
        <w:drawing>
          <wp:inline distT="0" distB="0" distL="0" distR="0" wp14:anchorId="72836718" wp14:editId="4AB0B7F7">
            <wp:extent cx="3027872" cy="1550198"/>
            <wp:effectExtent l="0" t="0" r="1270" b="0"/>
            <wp:docPr id="70865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9369" name=""/>
                    <pic:cNvPicPr/>
                  </pic:nvPicPr>
                  <pic:blipFill>
                    <a:blip r:embed="rId43"/>
                    <a:stretch>
                      <a:fillRect/>
                    </a:stretch>
                  </pic:blipFill>
                  <pic:spPr>
                    <a:xfrm>
                      <a:off x="0" y="0"/>
                      <a:ext cx="3031158" cy="1551880"/>
                    </a:xfrm>
                    <a:prstGeom prst="rect">
                      <a:avLst/>
                    </a:prstGeom>
                  </pic:spPr>
                </pic:pic>
              </a:graphicData>
            </a:graphic>
          </wp:inline>
        </w:drawing>
      </w:r>
    </w:p>
    <w:p w14:paraId="27E785E4" w14:textId="5B6D9F90" w:rsidR="00E740F1" w:rsidRPr="008C634C" w:rsidRDefault="00E740F1" w:rsidP="00E740F1">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w:t>
      </w:r>
      <w:r w:rsidR="00D36663" w:rsidRPr="008C634C">
        <w:rPr>
          <w:rFonts w:ascii="Garamond" w:hAnsi="Garamond"/>
          <w:b/>
          <w:color w:val="000000"/>
          <w:sz w:val="18"/>
          <w:szCs w:val="18"/>
        </w:rPr>
        <w:t>1</w:t>
      </w:r>
      <w:r w:rsidR="008C634C" w:rsidRPr="008C634C">
        <w:rPr>
          <w:rFonts w:ascii="Garamond" w:hAnsi="Garamond"/>
          <w:b/>
          <w:color w:val="000000"/>
          <w:sz w:val="18"/>
          <w:szCs w:val="18"/>
        </w:rPr>
        <w:t>4</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 xml:space="preserve">Configuración del modelo </w:t>
      </w:r>
      <w:proofErr w:type="spellStart"/>
      <w:r w:rsidRPr="008C634C">
        <w:rPr>
          <w:rFonts w:ascii="Garamond" w:eastAsia="Garamond" w:hAnsi="Garamond"/>
          <w:b/>
          <w:bCs/>
          <w:color w:val="000000"/>
          <w:sz w:val="18"/>
          <w:szCs w:val="18"/>
        </w:rPr>
        <w:t>Random</w:t>
      </w:r>
      <w:proofErr w:type="spellEnd"/>
      <w:r w:rsidRPr="008C634C">
        <w:rPr>
          <w:rFonts w:ascii="Garamond" w:eastAsia="Garamond" w:hAnsi="Garamond"/>
          <w:b/>
          <w:bCs/>
          <w:color w:val="000000"/>
          <w:sz w:val="18"/>
          <w:szCs w:val="18"/>
        </w:rPr>
        <w:t xml:space="preserve"> Forest</w:t>
      </w:r>
    </w:p>
    <w:p w14:paraId="78085045" w14:textId="77777777" w:rsidR="00E740F1" w:rsidRDefault="00E740F1" w:rsidP="00E740F1">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FA70107" w14:textId="7EAA3014"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 xml:space="preserve">Para el modelo predictivo denominado </w:t>
      </w:r>
      <w:proofErr w:type="spellStart"/>
      <w:r>
        <w:rPr>
          <w:rFonts w:ascii="Garamond" w:eastAsia="Helvetica Neue" w:hAnsi="Garamond" w:cs="Helvetica Neue"/>
          <w:color w:val="000000"/>
          <w:sz w:val="23"/>
          <w:szCs w:val="23"/>
          <w:lang w:val="es-BO"/>
        </w:rPr>
        <w:t>rf_modelo</w:t>
      </w:r>
      <w:proofErr w:type="spellEnd"/>
      <w:r>
        <w:rPr>
          <w:rFonts w:ascii="Garamond" w:eastAsia="Helvetica Neue" w:hAnsi="Garamond" w:cs="Helvetica Neue"/>
          <w:color w:val="000000"/>
          <w:sz w:val="23"/>
          <w:szCs w:val="23"/>
          <w:lang w:val="es-BO"/>
        </w:rPr>
        <w:t xml:space="preserve"> se utiliza, el parámetro </w:t>
      </w:r>
      <w:r w:rsidR="00777800">
        <w:rPr>
          <w:rFonts w:ascii="Garamond" w:eastAsia="Helvetica Neue" w:hAnsi="Garamond" w:cs="Helvetica Neue"/>
          <w:color w:val="000000"/>
          <w:sz w:val="23"/>
          <w:szCs w:val="23"/>
          <w:lang w:val="es-BO"/>
        </w:rPr>
        <w:t>número de estimadores</w:t>
      </w:r>
      <w:r w:rsidRPr="00F50355">
        <w:rPr>
          <w:rFonts w:ascii="Garamond" w:eastAsia="Helvetica Neue" w:hAnsi="Garamond" w:cs="Helvetica Neue"/>
          <w:color w:val="000000"/>
          <w:sz w:val="23"/>
          <w:szCs w:val="23"/>
          <w:lang w:val="es-BO"/>
        </w:rPr>
        <w:t xml:space="preserve"> (</w:t>
      </w:r>
      <w:proofErr w:type="spellStart"/>
      <w:r w:rsidRPr="00F50355">
        <w:rPr>
          <w:rFonts w:ascii="Garamond" w:eastAsia="Helvetica Neue" w:hAnsi="Garamond" w:cs="Helvetica Neue"/>
          <w:color w:val="000000"/>
          <w:sz w:val="23"/>
          <w:szCs w:val="23"/>
          <w:lang w:val="es-BO"/>
        </w:rPr>
        <w:t>n_estimators</w:t>
      </w:r>
      <w:proofErr w:type="spellEnd"/>
      <w:r w:rsidRPr="00F50355">
        <w:rPr>
          <w:rFonts w:ascii="Garamond" w:eastAsia="Helvetica Neue" w:hAnsi="Garamond" w:cs="Helvetica Neue"/>
          <w:color w:val="000000"/>
          <w:sz w:val="23"/>
          <w:szCs w:val="23"/>
          <w:lang w:val="es-BO"/>
        </w:rPr>
        <w:t xml:space="preserve"> = 800), </w:t>
      </w:r>
      <w:r>
        <w:rPr>
          <w:rFonts w:ascii="Garamond" w:eastAsia="Helvetica Neue" w:hAnsi="Garamond" w:cs="Helvetica Neue"/>
          <w:color w:val="000000"/>
          <w:sz w:val="23"/>
          <w:szCs w:val="23"/>
          <w:lang w:val="es-BO"/>
        </w:rPr>
        <w:t xml:space="preserve">para </w:t>
      </w:r>
      <w:r w:rsidRPr="00F50355">
        <w:rPr>
          <w:rFonts w:ascii="Garamond" w:eastAsia="Helvetica Neue" w:hAnsi="Garamond" w:cs="Helvetica Neue"/>
          <w:color w:val="000000"/>
          <w:sz w:val="23"/>
          <w:szCs w:val="23"/>
          <w:lang w:val="es-BO"/>
        </w:rPr>
        <w:t xml:space="preserve">construir </w:t>
      </w:r>
      <w:r w:rsidR="00777800" w:rsidRPr="00F50355">
        <w:rPr>
          <w:rFonts w:ascii="Garamond" w:eastAsia="Helvetica Neue" w:hAnsi="Garamond" w:cs="Helvetica Neue"/>
          <w:color w:val="000000"/>
          <w:sz w:val="23"/>
          <w:szCs w:val="23"/>
          <w:lang w:val="es-BO"/>
        </w:rPr>
        <w:t>una estructura robusta</w:t>
      </w:r>
      <w:r w:rsidRPr="00F50355">
        <w:rPr>
          <w:rFonts w:ascii="Garamond" w:eastAsia="Helvetica Neue" w:hAnsi="Garamond" w:cs="Helvetica Neue"/>
          <w:color w:val="000000"/>
          <w:sz w:val="23"/>
          <w:szCs w:val="23"/>
          <w:lang w:val="es-BO"/>
        </w:rPr>
        <w:t xml:space="preserve"> y reducir la varianza del modelo, mejorando la estabilidad de las predicciones frente a variaciones en los datos de entrenamiento.</w:t>
      </w:r>
    </w:p>
    <w:p w14:paraId="54DF3BF7" w14:textId="227F5E45"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sidRPr="00F50355">
        <w:rPr>
          <w:rFonts w:ascii="Garamond" w:eastAsia="Helvetica Neue" w:hAnsi="Garamond" w:cs="Helvetica Neue"/>
          <w:color w:val="000000"/>
          <w:sz w:val="23"/>
          <w:szCs w:val="23"/>
          <w:lang w:val="es-BO"/>
        </w:rPr>
        <w:t xml:space="preserve">La profundidad máxima de los árboles se estableció en </w:t>
      </w:r>
      <w:proofErr w:type="spellStart"/>
      <w:r w:rsidRPr="00F50355">
        <w:rPr>
          <w:rFonts w:ascii="Garamond" w:eastAsia="Helvetica Neue" w:hAnsi="Garamond" w:cs="Helvetica Neue"/>
          <w:color w:val="000000"/>
          <w:sz w:val="23"/>
          <w:szCs w:val="23"/>
          <w:lang w:val="es-BO"/>
        </w:rPr>
        <w:t>max_depth</w:t>
      </w:r>
      <w:proofErr w:type="spellEnd"/>
      <w:r w:rsidRPr="00F50355">
        <w:rPr>
          <w:rFonts w:ascii="Garamond" w:eastAsia="Helvetica Neue" w:hAnsi="Garamond" w:cs="Helvetica Neue"/>
          <w:color w:val="000000"/>
          <w:sz w:val="23"/>
          <w:szCs w:val="23"/>
          <w:lang w:val="es-BO"/>
        </w:rPr>
        <w:t xml:space="preserve"> = 5, limitando el crecimiento de cada árbol </w:t>
      </w:r>
      <w:r w:rsidR="00777800">
        <w:rPr>
          <w:rFonts w:ascii="Garamond" w:eastAsia="Helvetica Neue" w:hAnsi="Garamond" w:cs="Helvetica Neue"/>
          <w:color w:val="000000"/>
          <w:sz w:val="23"/>
          <w:szCs w:val="23"/>
          <w:lang w:val="es-BO"/>
        </w:rPr>
        <w:t>ya que se</w:t>
      </w:r>
      <w:r w:rsidRPr="00F50355">
        <w:rPr>
          <w:rFonts w:ascii="Garamond" w:eastAsia="Helvetica Neue" w:hAnsi="Garamond" w:cs="Helvetica Neue"/>
          <w:color w:val="000000"/>
          <w:sz w:val="23"/>
          <w:szCs w:val="23"/>
          <w:lang w:val="es-BO"/>
        </w:rPr>
        <w:t xml:space="preserve"> evita estructuras complejas que puedan memorizar los datos de entrenamiento. </w:t>
      </w:r>
      <w:r w:rsidR="00777800">
        <w:rPr>
          <w:rFonts w:ascii="Garamond" w:eastAsia="Helvetica Neue" w:hAnsi="Garamond" w:cs="Helvetica Neue"/>
          <w:color w:val="000000"/>
          <w:sz w:val="23"/>
          <w:szCs w:val="23"/>
          <w:lang w:val="es-BO"/>
        </w:rPr>
        <w:t>También, se</w:t>
      </w:r>
      <w:r w:rsidRPr="00F50355">
        <w:rPr>
          <w:rFonts w:ascii="Garamond" w:eastAsia="Helvetica Neue" w:hAnsi="Garamond" w:cs="Helvetica Neue"/>
          <w:color w:val="000000"/>
          <w:sz w:val="23"/>
          <w:szCs w:val="23"/>
          <w:lang w:val="es-BO"/>
        </w:rPr>
        <w:t xml:space="preserve"> definió un número mínimo de muestras requerido para dividir un nodo (</w:t>
      </w:r>
      <w:proofErr w:type="spellStart"/>
      <w:r w:rsidRPr="00F50355">
        <w:rPr>
          <w:rFonts w:ascii="Garamond" w:eastAsia="Helvetica Neue" w:hAnsi="Garamond" w:cs="Helvetica Neue"/>
          <w:color w:val="000000"/>
          <w:sz w:val="23"/>
          <w:szCs w:val="23"/>
          <w:lang w:val="es-BO"/>
        </w:rPr>
        <w:t>min_samples_split</w:t>
      </w:r>
      <w:proofErr w:type="spellEnd"/>
      <w:r w:rsidRPr="00F50355">
        <w:rPr>
          <w:rFonts w:ascii="Garamond" w:eastAsia="Helvetica Neue" w:hAnsi="Garamond" w:cs="Helvetica Neue"/>
          <w:color w:val="000000"/>
          <w:sz w:val="23"/>
          <w:szCs w:val="23"/>
          <w:lang w:val="es-BO"/>
        </w:rPr>
        <w:t xml:space="preserve"> = 5), lo que restringe la generación de particiones poco representativas. De manera complementaria, se estableció un número mínimo de muestras en nodos hoja (</w:t>
      </w:r>
      <w:proofErr w:type="spellStart"/>
      <w:r w:rsidRPr="00F50355">
        <w:rPr>
          <w:rFonts w:ascii="Garamond" w:eastAsia="Helvetica Neue" w:hAnsi="Garamond" w:cs="Helvetica Neue"/>
          <w:color w:val="000000"/>
          <w:sz w:val="23"/>
          <w:szCs w:val="23"/>
          <w:lang w:val="es-BO"/>
        </w:rPr>
        <w:t>min_samples_leaf</w:t>
      </w:r>
      <w:proofErr w:type="spellEnd"/>
      <w:r w:rsidRPr="00F50355">
        <w:rPr>
          <w:rFonts w:ascii="Garamond" w:eastAsia="Helvetica Neue" w:hAnsi="Garamond" w:cs="Helvetica Neue"/>
          <w:color w:val="000000"/>
          <w:sz w:val="23"/>
          <w:szCs w:val="23"/>
          <w:lang w:val="es-BO"/>
        </w:rPr>
        <w:t xml:space="preserve"> = 2), asegurando que cada hoja contenga una cantidad suficiente de observaciones y reduciendo la sensibilidad del modelo al ruido.</w:t>
      </w:r>
    </w:p>
    <w:p w14:paraId="130C4514" w14:textId="5D9C4354" w:rsidR="00F50355" w:rsidRPr="00F50355" w:rsidRDefault="00F50355" w:rsidP="005B4262">
      <w:pPr>
        <w:spacing w:before="100" w:beforeAutospacing="1" w:after="240"/>
        <w:jc w:val="both"/>
        <w:rPr>
          <w:rFonts w:ascii="Garamond" w:eastAsia="Helvetica Neue" w:hAnsi="Garamond" w:cs="Helvetica Neue"/>
          <w:color w:val="000000"/>
          <w:sz w:val="23"/>
          <w:szCs w:val="23"/>
          <w:lang w:val="es-BO"/>
        </w:rPr>
      </w:pPr>
      <w:r w:rsidRPr="00F50355">
        <w:rPr>
          <w:rFonts w:ascii="Garamond" w:eastAsia="Helvetica Neue" w:hAnsi="Garamond" w:cs="Helvetica Neue"/>
          <w:color w:val="000000"/>
          <w:sz w:val="23"/>
          <w:szCs w:val="23"/>
          <w:lang w:val="es-BO"/>
        </w:rPr>
        <w:t>Finalmente, se fijó una semilla aleatoria (</w:t>
      </w:r>
      <w:proofErr w:type="spellStart"/>
      <w:r w:rsidRPr="00F50355">
        <w:rPr>
          <w:rFonts w:ascii="Garamond" w:eastAsia="Helvetica Neue" w:hAnsi="Garamond" w:cs="Helvetica Neue"/>
          <w:color w:val="000000"/>
          <w:sz w:val="23"/>
          <w:szCs w:val="23"/>
          <w:lang w:val="es-BO"/>
        </w:rPr>
        <w:t>random_state</w:t>
      </w:r>
      <w:proofErr w:type="spellEnd"/>
      <w:r w:rsidRPr="00F50355">
        <w:rPr>
          <w:rFonts w:ascii="Garamond" w:eastAsia="Helvetica Neue" w:hAnsi="Garamond" w:cs="Helvetica Neue"/>
          <w:color w:val="000000"/>
          <w:sz w:val="23"/>
          <w:szCs w:val="23"/>
          <w:lang w:val="es-BO"/>
        </w:rPr>
        <w:t xml:space="preserve"> = 42) para garantizar la reproducibilidad de los resultados obtenidos, y se habilitó el uso de procesamiento en paralelo (</w:t>
      </w:r>
      <w:proofErr w:type="spellStart"/>
      <w:r w:rsidRPr="00F50355">
        <w:rPr>
          <w:rFonts w:ascii="Garamond" w:eastAsia="Helvetica Neue" w:hAnsi="Garamond" w:cs="Helvetica Neue"/>
          <w:color w:val="000000"/>
          <w:sz w:val="23"/>
          <w:szCs w:val="23"/>
          <w:lang w:val="es-BO"/>
        </w:rPr>
        <w:t>n_jobs</w:t>
      </w:r>
      <w:proofErr w:type="spellEnd"/>
      <w:r w:rsidRPr="00F50355">
        <w:rPr>
          <w:rFonts w:ascii="Garamond" w:eastAsia="Helvetica Neue" w:hAnsi="Garamond" w:cs="Helvetica Neue"/>
          <w:color w:val="000000"/>
          <w:sz w:val="23"/>
          <w:szCs w:val="23"/>
          <w:lang w:val="es-BO"/>
        </w:rPr>
        <w:t xml:space="preserve"> = -1), </w:t>
      </w:r>
      <w:r w:rsidR="00777800">
        <w:rPr>
          <w:rFonts w:ascii="Garamond" w:eastAsia="Helvetica Neue" w:hAnsi="Garamond" w:cs="Helvetica Neue"/>
          <w:color w:val="000000"/>
          <w:sz w:val="23"/>
          <w:szCs w:val="23"/>
          <w:lang w:val="es-BO"/>
        </w:rPr>
        <w:t xml:space="preserve">que </w:t>
      </w:r>
      <w:proofErr w:type="gramStart"/>
      <w:r w:rsidR="00777800">
        <w:rPr>
          <w:rFonts w:ascii="Garamond" w:eastAsia="Helvetica Neue" w:hAnsi="Garamond" w:cs="Helvetica Neue"/>
          <w:color w:val="000000"/>
          <w:sz w:val="23"/>
          <w:szCs w:val="23"/>
          <w:lang w:val="es-BO"/>
        </w:rPr>
        <w:t xml:space="preserve">permite </w:t>
      </w:r>
      <w:r w:rsidRPr="00F50355">
        <w:rPr>
          <w:rFonts w:ascii="Garamond" w:eastAsia="Helvetica Neue" w:hAnsi="Garamond" w:cs="Helvetica Neue"/>
          <w:color w:val="000000"/>
          <w:sz w:val="23"/>
          <w:szCs w:val="23"/>
          <w:lang w:val="es-BO"/>
        </w:rPr>
        <w:t xml:space="preserve"> aprovechar</w:t>
      </w:r>
      <w:proofErr w:type="gramEnd"/>
      <w:r w:rsidRPr="00F50355">
        <w:rPr>
          <w:rFonts w:ascii="Garamond" w:eastAsia="Helvetica Neue" w:hAnsi="Garamond" w:cs="Helvetica Neue"/>
          <w:color w:val="000000"/>
          <w:sz w:val="23"/>
          <w:szCs w:val="23"/>
          <w:lang w:val="es-BO"/>
        </w:rPr>
        <w:t xml:space="preserve"> todos los núcleos disponibles del sistema y reducir el tiempo de entrenamiento del modelo. En conjunto, esta configuración permitió aplicar el algoritmo </w:t>
      </w:r>
      <w:proofErr w:type="spellStart"/>
      <w:r w:rsidRPr="00F50355">
        <w:rPr>
          <w:rFonts w:ascii="Garamond" w:eastAsia="Helvetica Neue" w:hAnsi="Garamond" w:cs="Helvetica Neue"/>
          <w:color w:val="000000"/>
          <w:sz w:val="23"/>
          <w:szCs w:val="23"/>
          <w:lang w:val="es-BO"/>
        </w:rPr>
        <w:t>Random</w:t>
      </w:r>
      <w:proofErr w:type="spellEnd"/>
      <w:r w:rsidRPr="00F50355">
        <w:rPr>
          <w:rFonts w:ascii="Garamond" w:eastAsia="Helvetica Neue" w:hAnsi="Garamond" w:cs="Helvetica Neue"/>
          <w:color w:val="000000"/>
          <w:sz w:val="23"/>
          <w:szCs w:val="23"/>
          <w:lang w:val="es-BO"/>
        </w:rPr>
        <w:t xml:space="preserve"> Forest de manera eficiente y controlada, obteniendo un modelo estable y con adecuada capacidad de generalización.</w:t>
      </w:r>
    </w:p>
    <w:p w14:paraId="24BBB1FB" w14:textId="77777777" w:rsidR="00D36663" w:rsidRPr="00D36663" w:rsidRDefault="00D36663" w:rsidP="005B4262">
      <w:pPr>
        <w:pStyle w:val="Prrafodelista"/>
        <w:numPr>
          <w:ilvl w:val="0"/>
          <w:numId w:val="12"/>
        </w:numPr>
        <w:pBdr>
          <w:top w:val="nil"/>
          <w:left w:val="nil"/>
          <w:bottom w:val="nil"/>
          <w:right w:val="nil"/>
          <w:between w:val="nil"/>
        </w:pBdr>
        <w:spacing w:before="100" w:beforeAutospacing="1" w:after="240"/>
        <w:ind w:left="714" w:hanging="357"/>
        <w:contextualSpacing w:val="0"/>
        <w:rPr>
          <w:rFonts w:ascii="Helvetica Neue" w:eastAsia="Garamond" w:hAnsi="Helvetica Neue" w:cs="Arial"/>
          <w:b/>
          <w:bCs/>
          <w:color w:val="000000"/>
          <w:lang w:val="es-BO"/>
        </w:rPr>
      </w:pPr>
      <w:r w:rsidRPr="00D36663">
        <w:rPr>
          <w:rFonts w:ascii="Helvetica Neue" w:eastAsia="Garamond" w:hAnsi="Helvetica Neue" w:cs="Arial"/>
          <w:b/>
          <w:bCs/>
          <w:color w:val="000000"/>
        </w:rPr>
        <w:t>Integración del preprocesamiento y balanceo de clases</w:t>
      </w:r>
    </w:p>
    <w:p w14:paraId="37D05708" w14:textId="1BA2B2ED" w:rsidR="00D36663" w:rsidRPr="00D36663" w:rsidRDefault="00D36663" w:rsidP="005B4262">
      <w:pPr>
        <w:spacing w:before="100" w:beforeAutospacing="1" w:after="240"/>
        <w:jc w:val="both"/>
        <w:rPr>
          <w:rFonts w:ascii="Helvetica Neue" w:hAnsi="Helvetica Neue"/>
          <w:b/>
          <w:bCs/>
          <w:lang w:val="es-BO"/>
        </w:rPr>
      </w:pPr>
      <w:r w:rsidRPr="006C1CD2">
        <w:rPr>
          <w:rFonts w:ascii="Garamond" w:eastAsia="Garamond" w:hAnsi="Garamond" w:cs="Arial"/>
          <w:color w:val="000000"/>
          <w:sz w:val="23"/>
          <w:szCs w:val="23"/>
          <w:lang w:val="es-BO"/>
        </w:rPr>
        <w:t xml:space="preserve">Con el objetivo de asegurar un tratamiento adecuado de las variables y </w:t>
      </w:r>
      <w:r>
        <w:rPr>
          <w:rFonts w:ascii="Garamond" w:eastAsia="Garamond" w:hAnsi="Garamond" w:cs="Arial"/>
          <w:color w:val="000000"/>
          <w:sz w:val="23"/>
          <w:szCs w:val="23"/>
          <w:lang w:val="es-BO"/>
        </w:rPr>
        <w:t>tratar</w:t>
      </w:r>
      <w:r w:rsidRPr="006C1CD2">
        <w:rPr>
          <w:rFonts w:ascii="Garamond" w:eastAsia="Garamond" w:hAnsi="Garamond" w:cs="Arial"/>
          <w:color w:val="000000"/>
          <w:sz w:val="23"/>
          <w:szCs w:val="23"/>
          <w:lang w:val="es-BO"/>
        </w:rPr>
        <w:t xml:space="preserve"> el desbalance presente en la variable objetivo, el modelo </w:t>
      </w:r>
      <w:proofErr w:type="spellStart"/>
      <w:r w:rsidRPr="006C1CD2">
        <w:rPr>
          <w:rFonts w:ascii="Garamond" w:eastAsia="Garamond" w:hAnsi="Garamond" w:cs="Arial"/>
          <w:color w:val="000000"/>
          <w:sz w:val="23"/>
          <w:szCs w:val="23"/>
          <w:lang w:val="es-BO"/>
        </w:rPr>
        <w:t>Random</w:t>
      </w:r>
      <w:proofErr w:type="spellEnd"/>
      <w:r w:rsidRPr="006C1CD2">
        <w:rPr>
          <w:rFonts w:ascii="Garamond" w:eastAsia="Garamond" w:hAnsi="Garamond" w:cs="Arial"/>
          <w:color w:val="000000"/>
          <w:sz w:val="23"/>
          <w:szCs w:val="23"/>
          <w:lang w:val="es-BO"/>
        </w:rPr>
        <w:t xml:space="preserve"> Forest fue integrado dentro de un pipeline que incluye las etapas de preprocesamiento y balanceo de clases. El preprocesamiento consideró la estandarización de las variables numéricas y la codificación de las variables categóricas, mientras que el balanceo se realizó mediante la </w:t>
      </w:r>
      <w:r w:rsidRPr="003F28A3">
        <w:rPr>
          <w:rFonts w:ascii="Garamond" w:eastAsia="Garamond" w:hAnsi="Garamond" w:cs="Arial"/>
          <w:color w:val="000000"/>
          <w:sz w:val="23"/>
          <w:szCs w:val="23"/>
          <w:lang w:val="es-BO"/>
        </w:rPr>
        <w:t xml:space="preserve">técnica de </w:t>
      </w:r>
      <w:proofErr w:type="spellStart"/>
      <w:r w:rsidR="003F28A3" w:rsidRPr="003F28A3">
        <w:rPr>
          <w:rFonts w:ascii="Garamond" w:eastAsia="Garamond" w:hAnsi="Garamond" w:cs="Arial"/>
          <w:color w:val="000000"/>
          <w:sz w:val="23"/>
          <w:szCs w:val="23"/>
          <w:lang w:val="es-BO"/>
        </w:rPr>
        <w:t>undersampling</w:t>
      </w:r>
      <w:proofErr w:type="spellEnd"/>
      <w:r w:rsidR="003F28A3">
        <w:rPr>
          <w:rFonts w:ascii="Garamond" w:eastAsia="Garamond" w:hAnsi="Garamond" w:cs="Arial"/>
          <w:color w:val="000000"/>
          <w:sz w:val="23"/>
          <w:szCs w:val="23"/>
          <w:lang w:val="es-BO"/>
        </w:rPr>
        <w:t>,</w:t>
      </w:r>
      <w:r w:rsidR="003F28A3" w:rsidRPr="003F28A3">
        <w:rPr>
          <w:rFonts w:ascii="Garamond" w:eastAsia="Garamond" w:hAnsi="Garamond" w:cs="Garamond"/>
          <w:color w:val="000000"/>
          <w:sz w:val="23"/>
          <w:szCs w:val="23"/>
        </w:rPr>
        <w:t xml:space="preserve"> </w:t>
      </w:r>
      <w:r w:rsidR="003F28A3" w:rsidRPr="00C73CDE">
        <w:rPr>
          <w:rFonts w:ascii="Garamond" w:eastAsia="Garamond" w:hAnsi="Garamond" w:cs="Garamond"/>
          <w:color w:val="000000"/>
          <w:sz w:val="23"/>
          <w:szCs w:val="23"/>
        </w:rPr>
        <w:t>con el fin de equilibrar la proporción entre postulantes aprobados y reprobados</w:t>
      </w:r>
      <w:r w:rsidR="003F28A3">
        <w:rPr>
          <w:rFonts w:ascii="Garamond" w:eastAsia="Garamond" w:hAnsi="Garamond" w:cs="Arial"/>
          <w:color w:val="000000"/>
          <w:sz w:val="23"/>
          <w:szCs w:val="23"/>
          <w:lang w:val="es-BO"/>
        </w:rPr>
        <w:t>.</w:t>
      </w:r>
    </w:p>
    <w:p w14:paraId="4EA7A1C0" w14:textId="485E1480" w:rsidR="00D36663" w:rsidRDefault="00D36663" w:rsidP="005B4262">
      <w:pPr>
        <w:pBdr>
          <w:top w:val="nil"/>
          <w:left w:val="nil"/>
          <w:bottom w:val="nil"/>
          <w:right w:val="nil"/>
          <w:between w:val="nil"/>
        </w:pBdr>
        <w:spacing w:before="100" w:beforeAutospacing="1" w:after="240"/>
        <w:jc w:val="both"/>
        <w:rPr>
          <w:rFonts w:ascii="Garamond" w:eastAsia="Garamond" w:hAnsi="Garamond" w:cs="Arial"/>
          <w:color w:val="000000"/>
          <w:sz w:val="23"/>
          <w:szCs w:val="23"/>
          <w:lang w:val="es-BO"/>
        </w:rPr>
      </w:pPr>
      <w:r w:rsidRPr="006C1CD2">
        <w:rPr>
          <w:rFonts w:ascii="Garamond" w:eastAsia="Garamond" w:hAnsi="Garamond" w:cs="Arial"/>
          <w:color w:val="000000"/>
          <w:sz w:val="23"/>
          <w:szCs w:val="23"/>
          <w:lang w:val="es-BO"/>
        </w:rPr>
        <w:t>La implementación del pipeline permitió aplicar estas transformaciones de forma secuencial y controlada, garantizando que el balanceo se realice únicamente sobre el conjunto de entrenamiento y evitando posibles fugas de información</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545FAD">
        <w:rPr>
          <w:rFonts w:ascii="Garamond" w:hAnsi="Garamond"/>
          <w:sz w:val="23"/>
          <w:szCs w:val="23"/>
        </w:rPr>
        <w:t>5</w:t>
      </w:r>
      <w:r>
        <w:rPr>
          <w:rFonts w:ascii="Garamond" w:hAnsi="Garamond"/>
          <w:sz w:val="23"/>
          <w:szCs w:val="23"/>
        </w:rPr>
        <w:t>)</w:t>
      </w:r>
      <w:r w:rsidRPr="006C1CD2">
        <w:rPr>
          <w:rFonts w:ascii="Garamond" w:eastAsia="Garamond" w:hAnsi="Garamond" w:cs="Arial"/>
          <w:color w:val="000000"/>
          <w:sz w:val="23"/>
          <w:szCs w:val="23"/>
          <w:lang w:val="es-BO"/>
        </w:rPr>
        <w:t>.</w:t>
      </w:r>
    </w:p>
    <w:p w14:paraId="2EBE45BA" w14:textId="2B3A8454" w:rsidR="00D36663" w:rsidRDefault="005B4262" w:rsidP="00D36663">
      <w:pPr>
        <w:jc w:val="center"/>
        <w:rPr>
          <w:rFonts w:ascii="Helvetica Neue" w:hAnsi="Helvetica Neue"/>
          <w:b/>
          <w:bCs/>
          <w:lang w:val="es-BO"/>
        </w:rPr>
      </w:pPr>
      <w:r>
        <w:rPr>
          <w:noProof/>
        </w:rPr>
        <w:lastRenderedPageBreak/>
        <w:drawing>
          <wp:inline distT="0" distB="0" distL="0" distR="0" wp14:anchorId="6734588F" wp14:editId="54C31A3E">
            <wp:extent cx="2447925" cy="1506415"/>
            <wp:effectExtent l="0" t="0" r="0" b="0"/>
            <wp:docPr id="114344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42123" name=""/>
                    <pic:cNvPicPr/>
                  </pic:nvPicPr>
                  <pic:blipFill>
                    <a:blip r:embed="rId44"/>
                    <a:stretch>
                      <a:fillRect/>
                    </a:stretch>
                  </pic:blipFill>
                  <pic:spPr>
                    <a:xfrm>
                      <a:off x="0" y="0"/>
                      <a:ext cx="2452302" cy="1509108"/>
                    </a:xfrm>
                    <a:prstGeom prst="rect">
                      <a:avLst/>
                    </a:prstGeom>
                  </pic:spPr>
                </pic:pic>
              </a:graphicData>
            </a:graphic>
          </wp:inline>
        </w:drawing>
      </w:r>
    </w:p>
    <w:p w14:paraId="00FEAD11" w14:textId="287CF718" w:rsidR="00D36663" w:rsidRPr="008C634C" w:rsidRDefault="00D36663" w:rsidP="00D36663">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5</w:t>
      </w:r>
      <w:r w:rsidRPr="008C634C">
        <w:rPr>
          <w:rFonts w:ascii="Garamond" w:hAnsi="Garamond"/>
          <w:b/>
          <w:color w:val="000000"/>
          <w:sz w:val="18"/>
          <w:szCs w:val="18"/>
        </w:rPr>
        <w:t xml:space="preserve">: </w:t>
      </w:r>
      <w:r w:rsidRPr="008C634C">
        <w:rPr>
          <w:rFonts w:ascii="Garamond" w:eastAsia="Garamond" w:hAnsi="Garamond" w:cs="Garamond"/>
          <w:b/>
          <w:bCs/>
          <w:color w:val="000000"/>
          <w:sz w:val="18"/>
          <w:szCs w:val="18"/>
          <w:lang w:val="es-BO"/>
        </w:rPr>
        <w:t xml:space="preserve">Pipeline de preprocesamiento, balanceo y modelado con </w:t>
      </w:r>
      <w:proofErr w:type="spellStart"/>
      <w:r w:rsidRPr="008C634C">
        <w:rPr>
          <w:rFonts w:ascii="Garamond" w:eastAsia="Garamond" w:hAnsi="Garamond" w:cs="Garamond"/>
          <w:b/>
          <w:bCs/>
          <w:color w:val="000000"/>
          <w:sz w:val="18"/>
          <w:szCs w:val="18"/>
          <w:lang w:val="es-BO"/>
        </w:rPr>
        <w:t>Random</w:t>
      </w:r>
      <w:proofErr w:type="spellEnd"/>
      <w:r w:rsidRPr="008C634C">
        <w:rPr>
          <w:rFonts w:ascii="Garamond" w:eastAsia="Garamond" w:hAnsi="Garamond" w:cs="Garamond"/>
          <w:b/>
          <w:bCs/>
          <w:color w:val="000000"/>
          <w:sz w:val="18"/>
          <w:szCs w:val="18"/>
          <w:lang w:val="es-BO"/>
        </w:rPr>
        <w:t xml:space="preserve"> Forest</w:t>
      </w:r>
    </w:p>
    <w:p w14:paraId="45420638"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353D892" w14:textId="28745CE2" w:rsidR="005B4262" w:rsidRPr="005B4262" w:rsidRDefault="005B4262" w:rsidP="00545FAD">
      <w:pPr>
        <w:spacing w:before="100" w:beforeAutospacing="1" w:after="240"/>
        <w:jc w:val="both"/>
        <w:rPr>
          <w:rFonts w:ascii="Garamond" w:eastAsia="Helvetica Neue" w:hAnsi="Garamond" w:cs="Helvetica Neue"/>
          <w:color w:val="000000"/>
          <w:sz w:val="23"/>
          <w:szCs w:val="23"/>
          <w:lang w:val="es-BO"/>
        </w:rPr>
      </w:pPr>
      <w:r w:rsidRPr="005B4262">
        <w:rPr>
          <w:rFonts w:ascii="Garamond" w:eastAsia="Helvetica Neue" w:hAnsi="Garamond" w:cs="Helvetica Neue"/>
          <w:color w:val="000000"/>
          <w:sz w:val="23"/>
          <w:szCs w:val="23"/>
          <w:lang w:val="es-BO"/>
        </w:rPr>
        <w:t>Debido al desbalance existente entre las clases de la variable objetivo, se incorporó una técnica de submuestreo aleatorio (</w:t>
      </w:r>
      <w:proofErr w:type="spellStart"/>
      <w:r w:rsidRPr="005B4262">
        <w:rPr>
          <w:rFonts w:ascii="Garamond" w:eastAsia="Helvetica Neue" w:hAnsi="Garamond" w:cs="Helvetica Neue"/>
          <w:color w:val="000000"/>
          <w:sz w:val="23"/>
          <w:szCs w:val="23"/>
          <w:lang w:val="es-BO"/>
        </w:rPr>
        <w:t>Random</w:t>
      </w:r>
      <w:proofErr w:type="spellEnd"/>
      <w:r w:rsidRPr="005B4262">
        <w:rPr>
          <w:rFonts w:ascii="Garamond" w:eastAsia="Helvetica Neue" w:hAnsi="Garamond" w:cs="Helvetica Neue"/>
          <w:color w:val="000000"/>
          <w:sz w:val="23"/>
          <w:szCs w:val="23"/>
          <w:lang w:val="es-BO"/>
        </w:rPr>
        <w:t xml:space="preserve"> </w:t>
      </w:r>
      <w:proofErr w:type="spellStart"/>
      <w:r w:rsidRPr="005B4262">
        <w:rPr>
          <w:rFonts w:ascii="Garamond" w:eastAsia="Helvetica Neue" w:hAnsi="Garamond" w:cs="Helvetica Neue"/>
          <w:color w:val="000000"/>
          <w:sz w:val="23"/>
          <w:szCs w:val="23"/>
          <w:lang w:val="es-BO"/>
        </w:rPr>
        <w:t>UnderSampling</w:t>
      </w:r>
      <w:proofErr w:type="spellEnd"/>
      <w:r w:rsidRPr="005B4262">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para</w:t>
      </w:r>
      <w:r w:rsidRPr="005B4262">
        <w:rPr>
          <w:rFonts w:ascii="Garamond" w:eastAsia="Helvetica Neue" w:hAnsi="Garamond" w:cs="Helvetica Neue"/>
          <w:color w:val="000000"/>
          <w:sz w:val="23"/>
          <w:szCs w:val="23"/>
          <w:lang w:val="es-BO"/>
        </w:rPr>
        <w:t xml:space="preserve"> equilibrar la proporción entre las clases, estableciendo una relación 1:1 entre los casos aprobados y reprobados</w:t>
      </w:r>
      <w:r w:rsidRPr="005B4262">
        <w:rPr>
          <w:rFonts w:ascii="Garamond" w:eastAsia="Helvetica Neue" w:hAnsi="Garamond" w:cs="Helvetica Neue"/>
          <w:color w:val="000000"/>
          <w:sz w:val="23"/>
          <w:szCs w:val="23"/>
          <w:lang w:val="es-BO"/>
        </w:rPr>
        <w:t xml:space="preserve"> esto en el parámetro </w:t>
      </w:r>
      <w:proofErr w:type="spellStart"/>
      <w:r w:rsidRPr="005B4262">
        <w:rPr>
          <w:rFonts w:ascii="Garamond" w:eastAsia="Helvetica Neue" w:hAnsi="Garamond" w:cs="Helvetica Neue"/>
          <w:color w:val="000000"/>
          <w:sz w:val="23"/>
          <w:szCs w:val="23"/>
          <w:lang w:val="es-BO"/>
        </w:rPr>
        <w:t>sampling_estrategy</w:t>
      </w:r>
      <w:proofErr w:type="spellEnd"/>
      <w:r w:rsidRPr="005B4262">
        <w:rPr>
          <w:rFonts w:ascii="Garamond" w:eastAsia="Helvetica Neue" w:hAnsi="Garamond" w:cs="Helvetica Neue"/>
          <w:color w:val="000000"/>
          <w:sz w:val="23"/>
          <w:szCs w:val="23"/>
          <w:lang w:val="es-BO"/>
        </w:rPr>
        <w:t xml:space="preserve"> = 1.0</w:t>
      </w:r>
      <w:r w:rsidRPr="005B4262">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Reduciendo</w:t>
      </w:r>
      <w:r w:rsidRPr="005B4262">
        <w:rPr>
          <w:rFonts w:ascii="Garamond" w:eastAsia="Helvetica Neue" w:hAnsi="Garamond" w:cs="Helvetica Neue"/>
          <w:color w:val="000000"/>
          <w:sz w:val="23"/>
          <w:szCs w:val="23"/>
          <w:lang w:val="es-BO"/>
        </w:rPr>
        <w:t xml:space="preserve"> el sesgo del modelo hacia la clase mayoritaria y mejorar la capacidad del </w:t>
      </w:r>
      <w:r w:rsidRPr="005B4262">
        <w:rPr>
          <w:rFonts w:ascii="Garamond" w:eastAsia="Helvetica Neue" w:hAnsi="Garamond" w:cs="Helvetica Neue"/>
          <w:color w:val="000000"/>
          <w:sz w:val="23"/>
          <w:szCs w:val="23"/>
          <w:lang w:val="es-BO"/>
        </w:rPr>
        <w:t>modelo</w:t>
      </w:r>
      <w:r w:rsidRPr="005B4262">
        <w:rPr>
          <w:rFonts w:ascii="Garamond" w:eastAsia="Helvetica Neue" w:hAnsi="Garamond" w:cs="Helvetica Neue"/>
          <w:color w:val="000000"/>
          <w:sz w:val="23"/>
          <w:szCs w:val="23"/>
          <w:lang w:val="es-BO"/>
        </w:rPr>
        <w:t xml:space="preserve"> para identificar correctamente ambas clases. Asimismo, se utilizó una semilla aleatoria fija (</w:t>
      </w:r>
      <w:proofErr w:type="spellStart"/>
      <w:r w:rsidRPr="005B4262">
        <w:rPr>
          <w:rFonts w:ascii="Garamond" w:eastAsia="Helvetica Neue" w:hAnsi="Garamond" w:cs="Helvetica Neue"/>
          <w:color w:val="000000"/>
          <w:sz w:val="23"/>
          <w:szCs w:val="23"/>
          <w:lang w:val="es-BO"/>
        </w:rPr>
        <w:t>random_state</w:t>
      </w:r>
      <w:proofErr w:type="spellEnd"/>
      <w:r w:rsidRPr="005B4262">
        <w:rPr>
          <w:rFonts w:ascii="Garamond" w:eastAsia="Helvetica Neue" w:hAnsi="Garamond" w:cs="Helvetica Neue"/>
          <w:color w:val="000000"/>
          <w:sz w:val="23"/>
          <w:szCs w:val="23"/>
          <w:lang w:val="es-BO"/>
        </w:rPr>
        <w:t xml:space="preserve"> = 42) para garantizar la reproducibilidad de los resultados obtenidos durante el proceso de balanceo.</w:t>
      </w:r>
    </w:p>
    <w:p w14:paraId="3ABACE28" w14:textId="7A18AE46" w:rsidR="005B4262" w:rsidRPr="005B4262" w:rsidRDefault="005B4262" w:rsidP="00545FAD">
      <w:pPr>
        <w:spacing w:before="100" w:beforeAutospacing="1" w:after="240"/>
        <w:jc w:val="both"/>
        <w:rPr>
          <w:rFonts w:ascii="Garamond" w:eastAsia="Helvetica Neue" w:hAnsi="Garamond" w:cs="Helvetica Neue"/>
          <w:color w:val="000000"/>
          <w:sz w:val="23"/>
          <w:szCs w:val="23"/>
          <w:lang w:val="es-BO"/>
        </w:rPr>
      </w:pPr>
      <w:r w:rsidRPr="005B4262">
        <w:rPr>
          <w:rFonts w:ascii="Garamond" w:eastAsia="Helvetica Neue" w:hAnsi="Garamond" w:cs="Helvetica Neue"/>
          <w:color w:val="000000"/>
          <w:sz w:val="23"/>
          <w:szCs w:val="23"/>
          <w:lang w:val="es-BO"/>
        </w:rPr>
        <w:t>Posteriormente, se construyó un pipeline de procesamiento y modelado, el cual integra de forma secuencial las etapas de preprocesamiento de los datos, el balanceo de clases y el entrenamiento del modelo.</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La instrucción </w:t>
      </w:r>
      <w:proofErr w:type="spellStart"/>
      <w:r w:rsidRPr="005B4262">
        <w:rPr>
          <w:rFonts w:ascii="Garamond" w:eastAsia="Helvetica Neue" w:hAnsi="Garamond" w:cs="Helvetica Neue"/>
          <w:color w:val="000000"/>
          <w:sz w:val="23"/>
          <w:szCs w:val="23"/>
          <w:lang w:val="es-BO"/>
        </w:rPr>
        <w:t>pipeline_rf</w:t>
      </w:r>
      <w:proofErr w:type="spellEnd"/>
      <w:r w:rsidRPr="005B4262">
        <w:rPr>
          <w:rFonts w:ascii="Garamond" w:eastAsia="Helvetica Neue" w:hAnsi="Garamond" w:cs="Helvetica Neue"/>
          <w:color w:val="000000"/>
          <w:sz w:val="23"/>
          <w:szCs w:val="23"/>
          <w:lang w:val="es-BO"/>
        </w:rPr>
        <w:t xml:space="preserve"> = </w:t>
      </w:r>
      <w:proofErr w:type="gramStart"/>
      <w:r w:rsidRPr="005B4262">
        <w:rPr>
          <w:rFonts w:ascii="Garamond" w:eastAsia="Helvetica Neue" w:hAnsi="Garamond" w:cs="Helvetica Neue"/>
          <w:color w:val="000000"/>
          <w:sz w:val="23"/>
          <w:szCs w:val="23"/>
          <w:lang w:val="es-BO"/>
        </w:rPr>
        <w:t>Pipeline(</w:t>
      </w:r>
      <w:proofErr w:type="spellStart"/>
      <w:proofErr w:type="gramEnd"/>
      <w:r w:rsidRPr="005B4262">
        <w:rPr>
          <w:rFonts w:ascii="Garamond" w:eastAsia="Helvetica Neue" w:hAnsi="Garamond" w:cs="Helvetica Neue"/>
          <w:color w:val="000000"/>
          <w:sz w:val="23"/>
          <w:szCs w:val="23"/>
          <w:lang w:val="es-BO"/>
        </w:rPr>
        <w:t>steps</w:t>
      </w:r>
      <w:proofErr w:type="spellEnd"/>
      <w:proofErr w:type="gramStart"/>
      <w:r w:rsidRPr="005B4262">
        <w:rPr>
          <w:rFonts w:ascii="Garamond" w:eastAsia="Helvetica Neue" w:hAnsi="Garamond" w:cs="Helvetica Neue"/>
          <w:color w:val="000000"/>
          <w:sz w:val="23"/>
          <w:szCs w:val="23"/>
          <w:lang w:val="es-BO"/>
        </w:rPr>
        <w:t>=[</w:t>
      </w:r>
      <w:proofErr w:type="gramEnd"/>
      <w:r w:rsidRPr="005B4262">
        <w:rPr>
          <w:rFonts w:ascii="Garamond" w:eastAsia="Helvetica Neue" w:hAnsi="Garamond" w:cs="Helvetica Neue"/>
          <w:color w:val="000000"/>
          <w:sz w:val="23"/>
          <w:szCs w:val="23"/>
          <w:lang w:val="es-BO"/>
        </w:rPr>
        <w:t xml:space="preserve"> ... ]) se utiliza para construir un flujo de trabajo integrado </w:t>
      </w:r>
      <w:r>
        <w:rPr>
          <w:rFonts w:ascii="Garamond" w:eastAsia="Helvetica Neue" w:hAnsi="Garamond" w:cs="Helvetica Neue"/>
          <w:color w:val="000000"/>
          <w:sz w:val="23"/>
          <w:szCs w:val="23"/>
          <w:lang w:val="es-BO"/>
        </w:rPr>
        <w:t>de</w:t>
      </w:r>
      <w:r w:rsidRPr="005B4262">
        <w:rPr>
          <w:rFonts w:ascii="Garamond" w:eastAsia="Helvetica Neue" w:hAnsi="Garamond" w:cs="Helvetica Neue"/>
          <w:color w:val="000000"/>
          <w:sz w:val="23"/>
          <w:szCs w:val="23"/>
          <w:lang w:val="es-BO"/>
        </w:rPr>
        <w:t xml:space="preserve"> todas las etapas necesarias para el entrenamiento y la evaluación del modelo. En este pipeline se definen tres fases principales: el preprocesamiento, </w:t>
      </w:r>
      <w:proofErr w:type="spellStart"/>
      <w:r w:rsidR="00545FAD">
        <w:rPr>
          <w:rFonts w:ascii="Garamond" w:eastAsia="Helvetica Neue" w:hAnsi="Garamond" w:cs="Helvetica Neue"/>
          <w:color w:val="000000"/>
          <w:sz w:val="23"/>
          <w:szCs w:val="23"/>
          <w:lang w:val="es-BO"/>
        </w:rPr>
        <w:t>undersampling</w:t>
      </w:r>
      <w:proofErr w:type="spellEnd"/>
      <w:r w:rsidR="00545FAD">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y modelo.</w:t>
      </w:r>
    </w:p>
    <w:p w14:paraId="28172B46" w14:textId="78A363FA" w:rsidR="00D36663" w:rsidRPr="00506D37" w:rsidRDefault="00D36663" w:rsidP="00545FAD">
      <w:pPr>
        <w:pStyle w:val="Prrafodelista"/>
        <w:numPr>
          <w:ilvl w:val="0"/>
          <w:numId w:val="12"/>
        </w:numPr>
        <w:pBdr>
          <w:top w:val="nil"/>
          <w:left w:val="nil"/>
          <w:bottom w:val="nil"/>
          <w:right w:val="nil"/>
          <w:between w:val="nil"/>
        </w:pBdr>
        <w:spacing w:before="100" w:beforeAutospacing="1" w:after="240"/>
        <w:rPr>
          <w:rFonts w:ascii="Helvetica Neue" w:eastAsia="Garamond" w:hAnsi="Helvetica Neue" w:cs="Arial"/>
          <w:b/>
          <w:bCs/>
          <w:color w:val="000000"/>
          <w:lang w:val="es-BO"/>
        </w:rPr>
      </w:pPr>
      <w:r w:rsidRPr="00506D37">
        <w:rPr>
          <w:rFonts w:ascii="Helvetica Neue" w:eastAsia="Garamond" w:hAnsi="Helvetica Neue" w:cs="Arial"/>
          <w:b/>
          <w:bCs/>
          <w:color w:val="000000"/>
        </w:rPr>
        <w:t>Entrenamiento del modelo y Predicción</w:t>
      </w:r>
    </w:p>
    <w:p w14:paraId="5821AC3C" w14:textId="74979C28" w:rsidR="00D36663" w:rsidRPr="00545FAD" w:rsidRDefault="00D36663" w:rsidP="00545FAD">
      <w:pPr>
        <w:spacing w:before="100" w:beforeAutospacing="1" w:after="240"/>
        <w:jc w:val="both"/>
        <w:rPr>
          <w:rFonts w:ascii="Garamond" w:eastAsia="Garamond" w:hAnsi="Garamond" w:cs="Arial"/>
          <w:color w:val="000000"/>
          <w:sz w:val="23"/>
          <w:szCs w:val="23"/>
        </w:rPr>
      </w:pPr>
      <w:r w:rsidRPr="00475648">
        <w:rPr>
          <w:rFonts w:ascii="Garamond" w:eastAsia="Garamond" w:hAnsi="Garamond" w:cs="Arial"/>
          <w:color w:val="000000"/>
          <w:sz w:val="23"/>
          <w:szCs w:val="23"/>
        </w:rPr>
        <w:t>Una vez definido el pipeline completo, se proc</w:t>
      </w:r>
      <w:r w:rsidR="00545FAD">
        <w:rPr>
          <w:rFonts w:ascii="Garamond" w:eastAsia="Garamond" w:hAnsi="Garamond" w:cs="Arial"/>
          <w:color w:val="000000"/>
          <w:sz w:val="23"/>
          <w:szCs w:val="23"/>
        </w:rPr>
        <w:t>ede</w:t>
      </w:r>
      <w:r w:rsidRPr="00475648">
        <w:rPr>
          <w:rFonts w:ascii="Garamond" w:eastAsia="Garamond" w:hAnsi="Garamond" w:cs="Arial"/>
          <w:color w:val="000000"/>
          <w:sz w:val="23"/>
          <w:szCs w:val="23"/>
        </w:rPr>
        <w:t xml:space="preserve"> al entrenamiento del modelo </w:t>
      </w:r>
      <w:proofErr w:type="spellStart"/>
      <w:r w:rsidRPr="00475648">
        <w:rPr>
          <w:rFonts w:ascii="Garamond" w:eastAsia="Garamond" w:hAnsi="Garamond" w:cs="Arial"/>
          <w:color w:val="000000"/>
          <w:sz w:val="23"/>
          <w:szCs w:val="23"/>
        </w:rPr>
        <w:t>Random</w:t>
      </w:r>
      <w:proofErr w:type="spellEnd"/>
      <w:r w:rsidRPr="00475648">
        <w:rPr>
          <w:rFonts w:ascii="Garamond" w:eastAsia="Garamond" w:hAnsi="Garamond" w:cs="Arial"/>
          <w:color w:val="000000"/>
          <w:sz w:val="23"/>
          <w:szCs w:val="23"/>
        </w:rPr>
        <w:t xml:space="preserve"> Forest </w:t>
      </w:r>
      <w:r w:rsidR="00545FAD">
        <w:rPr>
          <w:rFonts w:ascii="Garamond" w:eastAsia="Garamond" w:hAnsi="Garamond" w:cs="Arial"/>
          <w:color w:val="000000"/>
          <w:sz w:val="23"/>
          <w:szCs w:val="23"/>
        </w:rPr>
        <w:t>con el</w:t>
      </w:r>
      <w:r w:rsidRPr="00475648">
        <w:rPr>
          <w:rFonts w:ascii="Garamond" w:eastAsia="Garamond" w:hAnsi="Garamond" w:cs="Arial"/>
          <w:color w:val="000000"/>
          <w:sz w:val="23"/>
          <w:szCs w:val="23"/>
        </w:rPr>
        <w:t xml:space="preserve"> conjunto de datos de entrenamiento. Este proceso </w:t>
      </w:r>
      <w:r w:rsidR="00545FAD">
        <w:rPr>
          <w:rFonts w:ascii="Garamond" w:eastAsia="Garamond" w:hAnsi="Garamond" w:cs="Arial"/>
          <w:color w:val="000000"/>
          <w:sz w:val="23"/>
          <w:szCs w:val="23"/>
        </w:rPr>
        <w:t>permite</w:t>
      </w:r>
      <w:r w:rsidRPr="00475648">
        <w:rPr>
          <w:rFonts w:ascii="Garamond" w:eastAsia="Garamond" w:hAnsi="Garamond" w:cs="Arial"/>
          <w:color w:val="000000"/>
          <w:sz w:val="23"/>
          <w:szCs w:val="23"/>
        </w:rPr>
        <w:t xml:space="preserve"> ajustar el modelo a partir de los datos históricos, manteniendo la coherencia con el modelo </w:t>
      </w:r>
      <w:proofErr w:type="spellStart"/>
      <w:r w:rsidRPr="00475648">
        <w:rPr>
          <w:rFonts w:ascii="Garamond" w:eastAsia="Garamond" w:hAnsi="Garamond" w:cs="Arial"/>
          <w:color w:val="000000"/>
          <w:sz w:val="23"/>
          <w:szCs w:val="23"/>
        </w:rPr>
        <w:t>XGBoost</w:t>
      </w:r>
      <w:proofErr w:type="spellEnd"/>
      <w:r w:rsidRPr="00475648">
        <w:rPr>
          <w:rFonts w:ascii="Garamond" w:eastAsia="Garamond" w:hAnsi="Garamond" w:cs="Arial"/>
          <w:color w:val="000000"/>
          <w:sz w:val="23"/>
          <w:szCs w:val="23"/>
        </w:rPr>
        <w:t xml:space="preserve"> implementado anteriormente.</w:t>
      </w:r>
      <w:r>
        <w:rPr>
          <w:rFonts w:ascii="Garamond" w:eastAsia="Garamond" w:hAnsi="Garamond" w:cs="Arial"/>
          <w:color w:val="000000"/>
          <w:sz w:val="23"/>
          <w:szCs w:val="23"/>
        </w:rPr>
        <w:t xml:space="preserve"> </w:t>
      </w:r>
      <w:r w:rsidR="00545FAD">
        <w:rPr>
          <w:rFonts w:ascii="Garamond" w:eastAsia="Garamond" w:hAnsi="Garamond" w:cs="Arial"/>
          <w:color w:val="000000"/>
          <w:sz w:val="23"/>
          <w:szCs w:val="23"/>
        </w:rPr>
        <w:t>Se</w:t>
      </w:r>
      <w:r w:rsidRPr="00475648">
        <w:rPr>
          <w:rFonts w:ascii="Garamond" w:eastAsia="Garamond" w:hAnsi="Garamond" w:cs="Arial"/>
          <w:color w:val="000000"/>
          <w:sz w:val="23"/>
          <w:szCs w:val="23"/>
        </w:rPr>
        <w:t xml:space="preserve"> generaron las predicciones correspondientes al conjunto de entrenamiento </w:t>
      </w:r>
      <w:r w:rsidR="00545FAD">
        <w:rPr>
          <w:rFonts w:ascii="Garamond" w:eastAsia="Garamond" w:hAnsi="Garamond" w:cs="Arial"/>
          <w:color w:val="000000"/>
          <w:sz w:val="23"/>
          <w:szCs w:val="23"/>
        </w:rPr>
        <w:t>y de</w:t>
      </w:r>
      <w:r w:rsidRPr="00475648">
        <w:rPr>
          <w:rFonts w:ascii="Garamond" w:eastAsia="Garamond" w:hAnsi="Garamond" w:cs="Arial"/>
          <w:color w:val="000000"/>
          <w:sz w:val="23"/>
          <w:szCs w:val="23"/>
        </w:rPr>
        <w:t xml:space="preserve"> prueba</w:t>
      </w:r>
      <w:r>
        <w:rPr>
          <w:rFonts w:ascii="Garamond" w:eastAsia="Garamond" w:hAnsi="Garamond" w:cs="Arial"/>
          <w:color w:val="000000"/>
          <w:sz w:val="23"/>
          <w:szCs w:val="23"/>
        </w:rPr>
        <w:t xml:space="preserve"> (ver Figura 3-1</w:t>
      </w:r>
      <w:r w:rsidR="00545FAD">
        <w:rPr>
          <w:rFonts w:ascii="Garamond" w:eastAsia="Garamond" w:hAnsi="Garamond" w:cs="Arial"/>
          <w:color w:val="000000"/>
          <w:sz w:val="23"/>
          <w:szCs w:val="23"/>
        </w:rPr>
        <w:t>6</w:t>
      </w:r>
      <w:r>
        <w:rPr>
          <w:rFonts w:ascii="Garamond" w:eastAsia="Garamond" w:hAnsi="Garamond" w:cs="Arial"/>
          <w:color w:val="000000"/>
          <w:sz w:val="23"/>
          <w:szCs w:val="23"/>
        </w:rPr>
        <w:t>).</w:t>
      </w:r>
    </w:p>
    <w:p w14:paraId="573128ED" w14:textId="17222106" w:rsidR="00D36663" w:rsidRDefault="00D36663" w:rsidP="00D36663">
      <w:pPr>
        <w:jc w:val="center"/>
        <w:rPr>
          <w:rFonts w:ascii="Helvetica Neue" w:hAnsi="Helvetica Neue"/>
          <w:b/>
          <w:bCs/>
          <w:lang w:val="es-BO"/>
        </w:rPr>
      </w:pPr>
      <w:r>
        <w:rPr>
          <w:noProof/>
        </w:rPr>
        <w:drawing>
          <wp:inline distT="0" distB="0" distL="0" distR="0" wp14:anchorId="13598F17" wp14:editId="485C549C">
            <wp:extent cx="3009900" cy="1179553"/>
            <wp:effectExtent l="0" t="0" r="0" b="1905"/>
            <wp:docPr id="52364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4221" name=""/>
                    <pic:cNvPicPr/>
                  </pic:nvPicPr>
                  <pic:blipFill>
                    <a:blip r:embed="rId45"/>
                    <a:stretch>
                      <a:fillRect/>
                    </a:stretch>
                  </pic:blipFill>
                  <pic:spPr>
                    <a:xfrm>
                      <a:off x="0" y="0"/>
                      <a:ext cx="3243393" cy="1271057"/>
                    </a:xfrm>
                    <a:prstGeom prst="rect">
                      <a:avLst/>
                    </a:prstGeom>
                  </pic:spPr>
                </pic:pic>
              </a:graphicData>
            </a:graphic>
          </wp:inline>
        </w:drawing>
      </w:r>
    </w:p>
    <w:p w14:paraId="43AC446C" w14:textId="29C2ED50" w:rsidR="00D36663" w:rsidRPr="008C634C" w:rsidRDefault="00D36663" w:rsidP="00D36663">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6</w:t>
      </w:r>
      <w:r w:rsidRPr="008C634C">
        <w:rPr>
          <w:rFonts w:ascii="Garamond" w:hAnsi="Garamond"/>
          <w:b/>
          <w:color w:val="000000"/>
          <w:sz w:val="18"/>
          <w:szCs w:val="18"/>
        </w:rPr>
        <w:t xml:space="preserve">: </w:t>
      </w:r>
      <w:r w:rsidRPr="008C634C">
        <w:rPr>
          <w:rFonts w:ascii="Garamond" w:eastAsia="Garamond" w:hAnsi="Garamond" w:cs="Garamond"/>
          <w:b/>
          <w:bCs/>
          <w:color w:val="000000"/>
          <w:sz w:val="18"/>
          <w:szCs w:val="18"/>
          <w:lang w:val="es-BO"/>
        </w:rPr>
        <w:t>Entrenamiento y predicciones</w:t>
      </w:r>
    </w:p>
    <w:p w14:paraId="42C9AAA4"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E265593" w14:textId="549A9573" w:rsidR="00545FAD" w:rsidRPr="008E1850" w:rsidRDefault="00545FAD" w:rsidP="00545FAD">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lastRenderedPageBreak/>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w:t>
      </w:r>
      <w:r>
        <w:rPr>
          <w:rFonts w:ascii="Garamond" w:eastAsia="Helvetica Neue" w:hAnsi="Garamond" w:cs="Helvetica Neue"/>
          <w:color w:val="000000"/>
          <w:sz w:val="23"/>
          <w:szCs w:val="23"/>
        </w:rPr>
        <w:t>_rf</w:t>
      </w:r>
      <w:r w:rsidRPr="008E1850">
        <w:rPr>
          <w:rFonts w:ascii="Garamond" w:eastAsia="Helvetica Neue" w:hAnsi="Garamond" w:cs="Helvetica Neue"/>
          <w:color w:val="000000"/>
          <w:sz w:val="23"/>
          <w:szCs w:val="23"/>
        </w:rPr>
        <w:t>.fit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0FADC684" w14:textId="658C9F59" w:rsidR="00545FAD" w:rsidRPr="003B318B" w:rsidRDefault="00545FAD" w:rsidP="00545FAD">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Pr="00DF419F">
        <w:rPr>
          <w:rFonts w:ascii="Garamond" w:eastAsia="Helvetica Neue" w:hAnsi="Garamond" w:cs="Helvetica Neue"/>
          <w:color w:val="000000"/>
          <w:sz w:val="23"/>
          <w:szCs w:val="23"/>
          <w:lang w:val="es-BO"/>
        </w:rPr>
        <w:t xml:space="preserve">clase </w:t>
      </w:r>
      <w:r w:rsidRPr="00DF419F">
        <w:rPr>
          <w:rFonts w:ascii="Garamond" w:eastAsia="Helvetica Neue" w:hAnsi="Garamond" w:cs="Helvetica Neue"/>
          <w:color w:val="000000"/>
          <w:sz w:val="23"/>
          <w:szCs w:val="23"/>
        </w:rPr>
        <w:t xml:space="preserve">mediante la función </w:t>
      </w:r>
      <w:proofErr w:type="spellStart"/>
      <w:proofErr w:type="gramStart"/>
      <w:r w:rsidRPr="00DF419F">
        <w:rPr>
          <w:rFonts w:ascii="Garamond" w:eastAsia="Helvetica Neue" w:hAnsi="Garamond" w:cs="Helvetica Neue"/>
          <w:color w:val="000000"/>
          <w:sz w:val="23"/>
          <w:szCs w:val="23"/>
        </w:rPr>
        <w:t>predict</w:t>
      </w:r>
      <w:proofErr w:type="spellEnd"/>
      <w:r w:rsidRPr="00DF419F">
        <w:rPr>
          <w:rFonts w:ascii="Garamond" w:eastAsia="Helvetica Neue" w:hAnsi="Garamond" w:cs="Helvetica Neue"/>
          <w:color w:val="000000"/>
          <w:sz w:val="23"/>
          <w:szCs w:val="23"/>
        </w:rPr>
        <w:t>()  que</w:t>
      </w:r>
      <w:proofErr w:type="gramEnd"/>
      <w:r w:rsidRPr="00DF419F">
        <w:rPr>
          <w:rFonts w:ascii="Garamond" w:eastAsia="Helvetica Neue" w:hAnsi="Garamond" w:cs="Helvetica Neue"/>
          <w:color w:val="000000"/>
          <w:sz w:val="23"/>
          <w:szCs w:val="23"/>
        </w:rPr>
        <w:t xml:space="preserve"> se utiliza para generar la predicción final de clase</w:t>
      </w:r>
      <w:r w:rsidRPr="003B318B">
        <w:rPr>
          <w:rFonts w:ascii="Garamond" w:eastAsia="Helvetica Neue" w:hAnsi="Garamond" w:cs="Helvetica Neue"/>
          <w:color w:val="000000"/>
          <w:sz w:val="23"/>
          <w:szCs w:val="23"/>
          <w:lang w:val="es-BO"/>
        </w:rPr>
        <w:t xml:space="preserve"> y las probabilidades asociadas para los conjuntos de entrenamiento </w:t>
      </w:r>
      <w:r>
        <w:rPr>
          <w:rFonts w:ascii="Garamond" w:eastAsia="Helvetica Neue" w:hAnsi="Garamond" w:cs="Helvetica Neue"/>
          <w:color w:val="000000"/>
          <w:sz w:val="23"/>
          <w:szCs w:val="23"/>
          <w:lang w:val="es-BO"/>
        </w:rPr>
        <w:t>(</w:t>
      </w:r>
      <w:proofErr w:type="spellStart"/>
      <w:r>
        <w:rPr>
          <w:rFonts w:ascii="Garamond" w:eastAsia="Helvetica Neue" w:hAnsi="Garamond" w:cs="Helvetica Neue"/>
          <w:color w:val="000000"/>
          <w:sz w:val="23"/>
          <w:szCs w:val="23"/>
          <w:lang w:val="es-BO"/>
        </w:rPr>
        <w:t>y_train_pred</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y_train_prob</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Pr>
          <w:rFonts w:ascii="Garamond" w:eastAsia="Helvetica Neue" w:hAnsi="Garamond" w:cs="Helvetica Neue"/>
          <w:color w:val="000000"/>
          <w:sz w:val="23"/>
          <w:szCs w:val="23"/>
          <w:lang w:val="es-BO"/>
        </w:rPr>
        <w:t xml:space="preserve"> (</w:t>
      </w:r>
      <w:proofErr w:type="spellStart"/>
      <w:r>
        <w:rPr>
          <w:rFonts w:ascii="Garamond" w:eastAsia="Helvetica Neue" w:hAnsi="Garamond" w:cs="Helvetica Neue"/>
          <w:color w:val="000000"/>
          <w:sz w:val="23"/>
          <w:szCs w:val="23"/>
          <w:lang w:val="es-BO"/>
        </w:rPr>
        <w:t>y_test_pred</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y_test_prob</w:t>
      </w:r>
      <w:r w:rsidR="000B7B9C">
        <w:rPr>
          <w:rFonts w:ascii="Garamond" w:eastAsia="Helvetica Neue" w:hAnsi="Garamond" w:cs="Helvetica Neue"/>
          <w:color w:val="000000"/>
          <w:sz w:val="23"/>
          <w:szCs w:val="23"/>
          <w:lang w:val="es-BO"/>
        </w:rPr>
        <w:t>_rf</w:t>
      </w:r>
      <w:proofErr w:type="spellEnd"/>
      <w:r>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el modelo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18A56ED4" w14:textId="42B4B0F0" w:rsidR="00545FAD" w:rsidRPr="003B318B" w:rsidRDefault="00545FAD" w:rsidP="000B7B9C">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L</w:t>
      </w:r>
      <w:r w:rsidRPr="003B318B">
        <w:rPr>
          <w:rFonts w:ascii="Garamond" w:eastAsia="Helvetica Neue" w:hAnsi="Garamond" w:cs="Helvetica Neue"/>
          <w:color w:val="000000"/>
          <w:sz w:val="23"/>
          <w:szCs w:val="23"/>
          <w:lang w:val="es-BO"/>
        </w:rPr>
        <w:t>as predicciones de clase (</w:t>
      </w:r>
      <w:proofErr w:type="spellStart"/>
      <w:r w:rsidRPr="003B318B">
        <w:rPr>
          <w:rFonts w:ascii="Garamond" w:eastAsia="Helvetica Neue" w:hAnsi="Garamond" w:cs="Helvetica Neue"/>
          <w:color w:val="000000"/>
          <w:sz w:val="23"/>
          <w:szCs w:val="23"/>
          <w:lang w:val="es-BO"/>
        </w:rPr>
        <w:t>y_test_pred</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y las probabilidades correspondientes (</w:t>
      </w:r>
      <w:proofErr w:type="spellStart"/>
      <w:r w:rsidRPr="003B318B">
        <w:rPr>
          <w:rFonts w:ascii="Garamond" w:eastAsia="Helvetica Neue" w:hAnsi="Garamond" w:cs="Helvetica Neue"/>
          <w:color w:val="000000"/>
          <w:sz w:val="23"/>
          <w:szCs w:val="23"/>
          <w:lang w:val="es-BO"/>
        </w:rPr>
        <w:t>y_test_prob</w:t>
      </w:r>
      <w:r w:rsidR="000B7B9C">
        <w:rPr>
          <w:rFonts w:ascii="Garamond" w:eastAsia="Helvetica Neue" w:hAnsi="Garamond" w:cs="Helvetica Neue"/>
          <w:color w:val="000000"/>
          <w:sz w:val="23"/>
          <w:szCs w:val="23"/>
          <w:lang w:val="es-BO"/>
        </w:rPr>
        <w:t>_rf</w:t>
      </w:r>
      <w:proofErr w:type="spellEnd"/>
      <w:r w:rsidRPr="003B318B">
        <w:rPr>
          <w:rFonts w:ascii="Garamond" w:eastAsia="Helvetica Neue" w:hAnsi="Garamond" w:cs="Helvetica Neue"/>
          <w:color w:val="000000"/>
          <w:sz w:val="23"/>
          <w:szCs w:val="23"/>
          <w:lang w:val="es-BO"/>
        </w:rPr>
        <w:t xml:space="preserve">) sobre el conjunto de prueba. </w:t>
      </w:r>
    </w:p>
    <w:p w14:paraId="4E1DBA15" w14:textId="06152FDB" w:rsidR="00D36663" w:rsidRPr="003F28A3" w:rsidRDefault="00D36663" w:rsidP="000B7B9C">
      <w:pPr>
        <w:pStyle w:val="Ttulo3"/>
        <w:numPr>
          <w:ilvl w:val="2"/>
          <w:numId w:val="3"/>
        </w:numPr>
        <w:spacing w:before="100" w:beforeAutospacing="1" w:after="240" w:line="288" w:lineRule="auto"/>
        <w:jc w:val="both"/>
        <w:rPr>
          <w:bCs/>
          <w:lang w:val="es-BO"/>
        </w:rPr>
      </w:pPr>
      <w:bookmarkStart w:id="67" w:name="_Toc218104174"/>
      <w:r w:rsidRPr="003F28A3">
        <w:rPr>
          <w:bCs/>
        </w:rPr>
        <w:t xml:space="preserve">Desarrollo del modelo con </w:t>
      </w:r>
      <w:r w:rsidR="0036033E" w:rsidRPr="003F28A3">
        <w:rPr>
          <w:bCs/>
          <w:sz w:val="24"/>
          <w:szCs w:val="24"/>
        </w:rPr>
        <w:t>Regresión Logística Binaria</w:t>
      </w:r>
      <w:bookmarkEnd w:id="67"/>
    </w:p>
    <w:p w14:paraId="67740C90" w14:textId="6403766D" w:rsidR="0036033E" w:rsidRDefault="0036033E" w:rsidP="000B7B9C">
      <w:pPr>
        <w:spacing w:before="100" w:beforeAutospacing="1" w:after="240"/>
        <w:jc w:val="both"/>
        <w:rPr>
          <w:rFonts w:ascii="Helvetica Neue" w:hAnsi="Helvetica Neue"/>
          <w:b/>
          <w:bCs/>
          <w:lang w:val="es-BO"/>
        </w:rPr>
      </w:pPr>
      <w:r w:rsidRPr="003C666C">
        <w:rPr>
          <w:rFonts w:ascii="Garamond" w:hAnsi="Garamond"/>
          <w:sz w:val="23"/>
          <w:szCs w:val="23"/>
        </w:rPr>
        <w:t>Para la implementación del tercer modelo predictivo se utilizó el algoritmo de Regresión Logística binaria, considerando su uso como modelo de referencia para la clasificación</w:t>
      </w:r>
      <w:r w:rsidR="000B7B9C">
        <w:rPr>
          <w:rFonts w:ascii="Garamond" w:hAnsi="Garamond"/>
          <w:sz w:val="23"/>
          <w:szCs w:val="23"/>
        </w:rPr>
        <w:t xml:space="preserve">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0B7B9C">
        <w:rPr>
          <w:rFonts w:ascii="Garamond" w:hAnsi="Garamond"/>
          <w:sz w:val="23"/>
          <w:szCs w:val="23"/>
        </w:rPr>
        <w:t>7</w:t>
      </w:r>
      <w:r>
        <w:rPr>
          <w:rFonts w:ascii="Garamond" w:hAnsi="Garamond"/>
          <w:sz w:val="23"/>
          <w:szCs w:val="23"/>
        </w:rPr>
        <w:t>)</w:t>
      </w:r>
      <w:r w:rsidRPr="003C666C">
        <w:rPr>
          <w:rFonts w:ascii="Garamond" w:hAnsi="Garamond"/>
          <w:sz w:val="23"/>
          <w:szCs w:val="23"/>
        </w:rPr>
        <w:t>.</w:t>
      </w:r>
    </w:p>
    <w:p w14:paraId="309CADC3" w14:textId="646F31B6" w:rsidR="0036033E" w:rsidRDefault="003F28A3" w:rsidP="0036033E">
      <w:pPr>
        <w:jc w:val="center"/>
        <w:rPr>
          <w:rFonts w:ascii="Helvetica Neue" w:hAnsi="Helvetica Neue"/>
          <w:b/>
          <w:bCs/>
          <w:lang w:val="es-BO"/>
        </w:rPr>
      </w:pPr>
      <w:r>
        <w:rPr>
          <w:noProof/>
        </w:rPr>
        <w:drawing>
          <wp:inline distT="0" distB="0" distL="0" distR="0" wp14:anchorId="1E675D61" wp14:editId="345452A7">
            <wp:extent cx="3076575" cy="1288085"/>
            <wp:effectExtent l="0" t="0" r="0" b="7620"/>
            <wp:docPr id="1619756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56242" name=""/>
                    <pic:cNvPicPr/>
                  </pic:nvPicPr>
                  <pic:blipFill>
                    <a:blip r:embed="rId46"/>
                    <a:stretch>
                      <a:fillRect/>
                    </a:stretch>
                  </pic:blipFill>
                  <pic:spPr>
                    <a:xfrm>
                      <a:off x="0" y="0"/>
                      <a:ext cx="3110903" cy="1302457"/>
                    </a:xfrm>
                    <a:prstGeom prst="rect">
                      <a:avLst/>
                    </a:prstGeom>
                  </pic:spPr>
                </pic:pic>
              </a:graphicData>
            </a:graphic>
          </wp:inline>
        </w:drawing>
      </w:r>
      <w:r>
        <w:rPr>
          <w:noProof/>
        </w:rPr>
        <w:t xml:space="preserve"> </w:t>
      </w:r>
    </w:p>
    <w:p w14:paraId="70675B59" w14:textId="320D392D" w:rsidR="0036033E" w:rsidRPr="008C634C" w:rsidRDefault="0036033E" w:rsidP="0036033E">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7</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Configuración del modelo de Regresión Logística</w:t>
      </w:r>
    </w:p>
    <w:p w14:paraId="48285473"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B80AA23" w14:textId="088893D9" w:rsidR="000B7B9C" w:rsidRPr="000B7B9C" w:rsidRDefault="000B7B9C" w:rsidP="00FB5BAB">
      <w:pPr>
        <w:spacing w:before="100" w:beforeAutospacing="1" w:after="240"/>
        <w:jc w:val="both"/>
        <w:rPr>
          <w:rFonts w:ascii="Garamond" w:eastAsia="Helvetica Neue" w:hAnsi="Garamond" w:cs="Helvetica Neue"/>
          <w:color w:val="000000"/>
          <w:sz w:val="23"/>
          <w:szCs w:val="23"/>
          <w:lang w:val="es-BO"/>
        </w:rPr>
      </w:pPr>
      <w:r w:rsidRPr="000B7B9C">
        <w:rPr>
          <w:rFonts w:ascii="Garamond" w:eastAsia="Helvetica Neue" w:hAnsi="Garamond" w:cs="Helvetica Neue"/>
          <w:color w:val="000000"/>
          <w:sz w:val="23"/>
          <w:szCs w:val="23"/>
          <w:lang w:val="es-BO"/>
        </w:rPr>
        <w:t xml:space="preserve">Este modelo fue configurado mediante un conjunto de </w:t>
      </w:r>
      <w:proofErr w:type="spellStart"/>
      <w:r w:rsidRPr="000B7B9C">
        <w:rPr>
          <w:rFonts w:ascii="Garamond" w:eastAsia="Helvetica Neue" w:hAnsi="Garamond" w:cs="Helvetica Neue"/>
          <w:color w:val="000000"/>
          <w:sz w:val="23"/>
          <w:szCs w:val="23"/>
          <w:lang w:val="es-BO"/>
        </w:rPr>
        <w:t>hiperparámetros</w:t>
      </w:r>
      <w:proofErr w:type="spellEnd"/>
      <w:r w:rsidRPr="000B7B9C">
        <w:rPr>
          <w:rFonts w:ascii="Garamond" w:eastAsia="Helvetica Neue" w:hAnsi="Garamond" w:cs="Helvetica Neue"/>
          <w:color w:val="000000"/>
          <w:sz w:val="23"/>
          <w:szCs w:val="23"/>
          <w:lang w:val="es-BO"/>
        </w:rPr>
        <w:t xml:space="preserve"> definidos, </w:t>
      </w:r>
      <w:r>
        <w:rPr>
          <w:rFonts w:ascii="Garamond" w:eastAsia="Helvetica Neue" w:hAnsi="Garamond" w:cs="Helvetica Neue"/>
          <w:color w:val="000000"/>
          <w:sz w:val="23"/>
          <w:szCs w:val="23"/>
          <w:lang w:val="es-BO"/>
        </w:rPr>
        <w:t>para</w:t>
      </w:r>
      <w:r w:rsidRPr="000B7B9C">
        <w:rPr>
          <w:rFonts w:ascii="Garamond" w:eastAsia="Helvetica Neue" w:hAnsi="Garamond" w:cs="Helvetica Neue"/>
          <w:color w:val="000000"/>
          <w:sz w:val="23"/>
          <w:szCs w:val="23"/>
          <w:lang w:val="es-BO"/>
        </w:rPr>
        <w:t xml:space="preserve"> obtener un </w:t>
      </w:r>
      <w:r>
        <w:rPr>
          <w:rFonts w:ascii="Garamond" w:eastAsia="Helvetica Neue" w:hAnsi="Garamond" w:cs="Helvetica Neue"/>
          <w:color w:val="000000"/>
          <w:sz w:val="23"/>
          <w:szCs w:val="23"/>
          <w:lang w:val="es-BO"/>
        </w:rPr>
        <w:t>modelo predictivo</w:t>
      </w:r>
      <w:r w:rsidRPr="000B7B9C">
        <w:rPr>
          <w:rFonts w:ascii="Garamond" w:eastAsia="Helvetica Neue" w:hAnsi="Garamond" w:cs="Helvetica Neue"/>
          <w:color w:val="000000"/>
          <w:sz w:val="23"/>
          <w:szCs w:val="23"/>
          <w:lang w:val="es-BO"/>
        </w:rPr>
        <w:t xml:space="preserve"> con adecuada capacidad de generalización.</w:t>
      </w:r>
    </w:p>
    <w:p w14:paraId="41EB9D0E" w14:textId="77777777" w:rsidR="00FB5BAB" w:rsidRDefault="000B7B9C" w:rsidP="00FB5BAB">
      <w:pPr>
        <w:spacing w:before="100" w:beforeAutospacing="1" w:after="240"/>
        <w:jc w:val="both"/>
        <w:rPr>
          <w:rFonts w:ascii="Garamond" w:eastAsia="Helvetica Neue" w:hAnsi="Garamond" w:cs="Helvetica Neue"/>
          <w:color w:val="000000"/>
          <w:sz w:val="23"/>
          <w:szCs w:val="23"/>
          <w:lang w:val="es-BO"/>
        </w:rPr>
      </w:pPr>
      <w:r w:rsidRPr="00FB5BAB">
        <w:rPr>
          <w:rFonts w:ascii="Garamond" w:eastAsia="Helvetica Neue" w:hAnsi="Garamond" w:cs="Helvetica Neue"/>
          <w:color w:val="000000"/>
          <w:sz w:val="23"/>
          <w:szCs w:val="23"/>
          <w:lang w:val="es-BO"/>
        </w:rPr>
        <w:t>S</w:t>
      </w:r>
      <w:r w:rsidRPr="000B7B9C">
        <w:rPr>
          <w:rFonts w:ascii="Garamond" w:eastAsia="Helvetica Neue" w:hAnsi="Garamond" w:cs="Helvetica Neue"/>
          <w:color w:val="000000"/>
          <w:sz w:val="23"/>
          <w:szCs w:val="23"/>
          <w:lang w:val="es-BO"/>
        </w:rPr>
        <w:t>e utilizó regularización de tipo L2 (</w:t>
      </w:r>
      <w:proofErr w:type="spellStart"/>
      <w:r w:rsidRPr="000B7B9C">
        <w:rPr>
          <w:rFonts w:ascii="Garamond" w:eastAsia="Helvetica Neue" w:hAnsi="Garamond" w:cs="Helvetica Neue"/>
          <w:color w:val="000000"/>
          <w:sz w:val="23"/>
          <w:szCs w:val="23"/>
          <w:lang w:val="es-BO"/>
        </w:rPr>
        <w:t>penalty</w:t>
      </w:r>
      <w:proofErr w:type="spellEnd"/>
      <w:r w:rsidRPr="000B7B9C">
        <w:rPr>
          <w:rFonts w:ascii="Garamond" w:eastAsia="Helvetica Neue" w:hAnsi="Garamond" w:cs="Helvetica Neue"/>
          <w:color w:val="000000"/>
          <w:sz w:val="23"/>
          <w:szCs w:val="23"/>
          <w:lang w:val="es-BO"/>
        </w:rPr>
        <w:t xml:space="preserve"> = "l2"), </w:t>
      </w:r>
      <w:r w:rsidRPr="00FB5BAB">
        <w:rPr>
          <w:rFonts w:ascii="Garamond" w:eastAsia="Helvetica Neue" w:hAnsi="Garamond" w:cs="Helvetica Neue"/>
          <w:color w:val="000000"/>
          <w:sz w:val="23"/>
          <w:szCs w:val="23"/>
          <w:lang w:val="es-BO"/>
        </w:rPr>
        <w:t>que</w:t>
      </w:r>
      <w:r w:rsidRPr="000B7B9C">
        <w:rPr>
          <w:rFonts w:ascii="Garamond" w:eastAsia="Helvetica Neue" w:hAnsi="Garamond" w:cs="Helvetica Neue"/>
          <w:color w:val="000000"/>
          <w:sz w:val="23"/>
          <w:szCs w:val="23"/>
          <w:lang w:val="es-BO"/>
        </w:rPr>
        <w:t xml:space="preserve"> permite controlar valores grandes y reduciendo el riesgo de sobreajuste. El </w:t>
      </w:r>
      <w:proofErr w:type="spellStart"/>
      <w:r w:rsidRPr="000B7B9C">
        <w:rPr>
          <w:rFonts w:ascii="Garamond" w:eastAsia="Helvetica Neue" w:hAnsi="Garamond" w:cs="Helvetica Neue"/>
          <w:color w:val="000000"/>
          <w:sz w:val="23"/>
          <w:szCs w:val="23"/>
          <w:lang w:val="es-BO"/>
        </w:rPr>
        <w:t>solver</w:t>
      </w:r>
      <w:proofErr w:type="spellEnd"/>
      <w:r w:rsidRPr="00FB5BAB">
        <w:rPr>
          <w:rFonts w:ascii="Garamond" w:eastAsia="Helvetica Neue" w:hAnsi="Garamond" w:cs="Helvetica Neue"/>
          <w:color w:val="000000"/>
          <w:sz w:val="23"/>
          <w:szCs w:val="23"/>
          <w:lang w:val="es-BO"/>
        </w:rPr>
        <w:t xml:space="preserve"> = </w:t>
      </w:r>
      <w:proofErr w:type="spellStart"/>
      <w:r w:rsidRPr="000B7B9C">
        <w:rPr>
          <w:rFonts w:ascii="Garamond" w:eastAsia="Helvetica Neue" w:hAnsi="Garamond" w:cs="Helvetica Neue"/>
          <w:color w:val="000000"/>
          <w:sz w:val="23"/>
          <w:szCs w:val="23"/>
          <w:lang w:val="es-BO"/>
        </w:rPr>
        <w:t>liblinear</w:t>
      </w:r>
      <w:proofErr w:type="spellEnd"/>
      <w:r w:rsidRPr="000B7B9C">
        <w:rPr>
          <w:rFonts w:ascii="Garamond" w:eastAsia="Helvetica Neue" w:hAnsi="Garamond" w:cs="Helvetica Neue"/>
          <w:color w:val="000000"/>
          <w:sz w:val="23"/>
          <w:szCs w:val="23"/>
          <w:lang w:val="es-BO"/>
        </w:rPr>
        <w:t xml:space="preserve"> </w:t>
      </w:r>
      <w:r w:rsidR="00FB5BAB" w:rsidRPr="00FB5BAB">
        <w:rPr>
          <w:rFonts w:ascii="Garamond" w:eastAsia="Helvetica Neue" w:hAnsi="Garamond" w:cs="Helvetica Neue"/>
          <w:color w:val="000000"/>
          <w:sz w:val="23"/>
          <w:szCs w:val="23"/>
        </w:rPr>
        <w:t>para resolver el problema de clasificación binaria de manera eficiente</w:t>
      </w:r>
      <w:r w:rsidR="00FB5BAB" w:rsidRPr="00FB5BAB">
        <w:rPr>
          <w:rFonts w:ascii="Garamond" w:eastAsia="Helvetica Neue" w:hAnsi="Garamond" w:cs="Helvetica Neue"/>
          <w:color w:val="000000"/>
          <w:sz w:val="23"/>
          <w:szCs w:val="23"/>
        </w:rPr>
        <w:t xml:space="preserve"> </w:t>
      </w:r>
      <w:r w:rsidRPr="000B7B9C">
        <w:rPr>
          <w:rFonts w:ascii="Garamond" w:eastAsia="Helvetica Neue" w:hAnsi="Garamond" w:cs="Helvetica Neue"/>
          <w:color w:val="000000"/>
          <w:sz w:val="23"/>
          <w:szCs w:val="23"/>
          <w:lang w:val="es-BO"/>
        </w:rPr>
        <w:t xml:space="preserve">fue seleccionado por su eficiencia en conjuntos de datos de tamaño pequeño a mediano. </w:t>
      </w:r>
    </w:p>
    <w:p w14:paraId="07B8DA35" w14:textId="06F50C1D" w:rsidR="000B7B9C" w:rsidRPr="000B7B9C" w:rsidRDefault="000B7B9C" w:rsidP="00FB5BAB">
      <w:pPr>
        <w:spacing w:before="100" w:beforeAutospacing="1" w:after="240"/>
        <w:jc w:val="both"/>
        <w:rPr>
          <w:rFonts w:ascii="Garamond" w:eastAsia="Helvetica Neue" w:hAnsi="Garamond" w:cs="Helvetica Neue"/>
          <w:color w:val="000000"/>
          <w:sz w:val="23"/>
          <w:szCs w:val="23"/>
          <w:lang w:val="es-BO"/>
        </w:rPr>
      </w:pPr>
      <w:r w:rsidRPr="000B7B9C">
        <w:rPr>
          <w:rFonts w:ascii="Garamond" w:eastAsia="Helvetica Neue" w:hAnsi="Garamond" w:cs="Helvetica Neue"/>
          <w:color w:val="000000"/>
          <w:sz w:val="23"/>
          <w:szCs w:val="23"/>
          <w:lang w:val="es-BO"/>
        </w:rPr>
        <w:t>Asimismo, se estableció un número máximo de iteraciones de 500 (</w:t>
      </w:r>
      <w:proofErr w:type="spellStart"/>
      <w:r w:rsidRPr="000B7B9C">
        <w:rPr>
          <w:rFonts w:ascii="Garamond" w:eastAsia="Helvetica Neue" w:hAnsi="Garamond" w:cs="Helvetica Neue"/>
          <w:color w:val="000000"/>
          <w:sz w:val="23"/>
          <w:szCs w:val="23"/>
          <w:lang w:val="es-BO"/>
        </w:rPr>
        <w:t>max_iter</w:t>
      </w:r>
      <w:proofErr w:type="spellEnd"/>
      <w:r w:rsidRPr="000B7B9C">
        <w:rPr>
          <w:rFonts w:ascii="Garamond" w:eastAsia="Helvetica Neue" w:hAnsi="Garamond" w:cs="Helvetica Neue"/>
          <w:color w:val="000000"/>
          <w:sz w:val="23"/>
          <w:szCs w:val="23"/>
          <w:lang w:val="es-BO"/>
        </w:rPr>
        <w:t xml:space="preserve"> = 500), garantizando la convergencia del algoritmo durante el proceso de optimización.</w:t>
      </w:r>
      <w:r w:rsidR="00FB5BAB">
        <w:rPr>
          <w:rFonts w:ascii="Garamond" w:eastAsia="Helvetica Neue" w:hAnsi="Garamond" w:cs="Helvetica Neue"/>
          <w:color w:val="000000"/>
          <w:sz w:val="23"/>
          <w:szCs w:val="23"/>
          <w:lang w:val="es-BO"/>
        </w:rPr>
        <w:t xml:space="preserve"> </w:t>
      </w:r>
      <w:r w:rsidRPr="000B7B9C">
        <w:rPr>
          <w:rFonts w:ascii="Garamond" w:eastAsia="Helvetica Neue" w:hAnsi="Garamond" w:cs="Helvetica Neue"/>
          <w:color w:val="000000"/>
          <w:sz w:val="23"/>
          <w:szCs w:val="23"/>
          <w:lang w:val="es-BO"/>
        </w:rPr>
        <w:t>Finalmente, se fijó una semilla aleatoria (</w:t>
      </w:r>
      <w:proofErr w:type="spellStart"/>
      <w:r w:rsidRPr="000B7B9C">
        <w:rPr>
          <w:rFonts w:ascii="Garamond" w:eastAsia="Helvetica Neue" w:hAnsi="Garamond" w:cs="Helvetica Neue"/>
          <w:color w:val="000000"/>
          <w:sz w:val="23"/>
          <w:szCs w:val="23"/>
          <w:lang w:val="es-BO"/>
        </w:rPr>
        <w:t>random_state</w:t>
      </w:r>
      <w:proofErr w:type="spellEnd"/>
      <w:r w:rsidRPr="000B7B9C">
        <w:rPr>
          <w:rFonts w:ascii="Garamond" w:eastAsia="Helvetica Neue" w:hAnsi="Garamond" w:cs="Helvetica Neue"/>
          <w:color w:val="000000"/>
          <w:sz w:val="23"/>
          <w:szCs w:val="23"/>
          <w:lang w:val="es-BO"/>
        </w:rPr>
        <w:t xml:space="preserve"> = 42) </w:t>
      </w:r>
      <w:r w:rsidR="00FB5BAB">
        <w:rPr>
          <w:rFonts w:ascii="Garamond" w:eastAsia="Helvetica Neue" w:hAnsi="Garamond" w:cs="Helvetica Neue"/>
          <w:color w:val="000000"/>
          <w:sz w:val="23"/>
          <w:szCs w:val="23"/>
          <w:lang w:val="es-BO"/>
        </w:rPr>
        <w:t xml:space="preserve">para </w:t>
      </w:r>
      <w:proofErr w:type="spellStart"/>
      <w:r w:rsidR="00FB5BAB">
        <w:rPr>
          <w:rFonts w:ascii="Garamond" w:eastAsia="Helvetica Neue" w:hAnsi="Garamond" w:cs="Helvetica Neue"/>
          <w:color w:val="000000"/>
          <w:sz w:val="23"/>
          <w:szCs w:val="23"/>
          <w:lang w:val="es-BO"/>
        </w:rPr>
        <w:t>reporducir</w:t>
      </w:r>
      <w:proofErr w:type="spellEnd"/>
      <w:r w:rsidR="00FB5BAB">
        <w:rPr>
          <w:rFonts w:ascii="Garamond" w:eastAsia="Helvetica Neue" w:hAnsi="Garamond" w:cs="Helvetica Neue"/>
          <w:color w:val="000000"/>
          <w:sz w:val="23"/>
          <w:szCs w:val="23"/>
          <w:lang w:val="es-BO"/>
        </w:rPr>
        <w:t xml:space="preserve"> los</w:t>
      </w:r>
      <w:r w:rsidRPr="000B7B9C">
        <w:rPr>
          <w:rFonts w:ascii="Garamond" w:eastAsia="Helvetica Neue" w:hAnsi="Garamond" w:cs="Helvetica Neue"/>
          <w:color w:val="000000"/>
          <w:sz w:val="23"/>
          <w:szCs w:val="23"/>
          <w:lang w:val="es-BO"/>
        </w:rPr>
        <w:t xml:space="preserve"> resultados obtenidos. </w:t>
      </w:r>
    </w:p>
    <w:p w14:paraId="7FBC286A" w14:textId="78D679E7" w:rsidR="0036033E" w:rsidRPr="00AC0D06" w:rsidRDefault="0036033E" w:rsidP="000B7B9C">
      <w:pPr>
        <w:pStyle w:val="Prrafodelista"/>
        <w:numPr>
          <w:ilvl w:val="1"/>
          <w:numId w:val="8"/>
        </w:numPr>
        <w:spacing w:before="100" w:beforeAutospacing="1" w:after="240"/>
        <w:ind w:left="993" w:hanging="426"/>
        <w:rPr>
          <w:rFonts w:ascii="Helvetica Neue" w:hAnsi="Helvetica Neue"/>
          <w:b/>
          <w:bCs/>
          <w:lang w:val="es-BO"/>
        </w:rPr>
      </w:pPr>
      <w:r w:rsidRPr="00AC0D06">
        <w:rPr>
          <w:rFonts w:ascii="Helvetica Neue" w:hAnsi="Helvetica Neue"/>
          <w:b/>
          <w:bCs/>
        </w:rPr>
        <w:lastRenderedPageBreak/>
        <w:t>Integración del preprocesamiento y balanceo de clases</w:t>
      </w:r>
    </w:p>
    <w:p w14:paraId="35953002" w14:textId="7798B2C7" w:rsidR="0036033E" w:rsidRDefault="0036033E" w:rsidP="00B91469">
      <w:pPr>
        <w:spacing w:before="100" w:beforeAutospacing="1" w:after="240"/>
        <w:jc w:val="both"/>
        <w:rPr>
          <w:rFonts w:ascii="Garamond" w:hAnsi="Garamond"/>
          <w:sz w:val="23"/>
          <w:szCs w:val="23"/>
        </w:rPr>
      </w:pPr>
      <w:r w:rsidRPr="003C666C">
        <w:rPr>
          <w:rFonts w:ascii="Garamond" w:hAnsi="Garamond"/>
          <w:sz w:val="23"/>
          <w:szCs w:val="23"/>
        </w:rPr>
        <w:t xml:space="preserve">Al igual que en los modelos previamente implementados, la regresión logística fue integrada dentro de un pipeline que incluye las etapas de preprocesamiento y balanceo de clases. La implementación del pipeline permitió asegurar que todas las transformaciones se apliquen únicamente sobre el conjunto de entrenamiento, evitando fugas de información y manteniendo la coherencia metodológica con los modelos </w:t>
      </w:r>
      <w:proofErr w:type="spellStart"/>
      <w:r w:rsidRPr="003C666C">
        <w:rPr>
          <w:rFonts w:ascii="Garamond" w:hAnsi="Garamond"/>
          <w:sz w:val="23"/>
          <w:szCs w:val="23"/>
        </w:rPr>
        <w:t>XGBoost</w:t>
      </w:r>
      <w:proofErr w:type="spellEnd"/>
      <w:r w:rsidRPr="003C666C">
        <w:rPr>
          <w:rFonts w:ascii="Garamond" w:hAnsi="Garamond"/>
          <w:sz w:val="23"/>
          <w:szCs w:val="23"/>
        </w:rPr>
        <w:t xml:space="preserve"> y </w:t>
      </w:r>
      <w:proofErr w:type="spellStart"/>
      <w:r w:rsidRPr="003C666C">
        <w:rPr>
          <w:rFonts w:ascii="Garamond" w:hAnsi="Garamond"/>
          <w:sz w:val="23"/>
          <w:szCs w:val="23"/>
        </w:rPr>
        <w:t>Random</w:t>
      </w:r>
      <w:proofErr w:type="spellEnd"/>
      <w:r w:rsidRPr="003C666C">
        <w:rPr>
          <w:rFonts w:ascii="Garamond" w:hAnsi="Garamond"/>
          <w:sz w:val="23"/>
          <w:szCs w:val="23"/>
        </w:rPr>
        <w:t xml:space="preserve"> Forest</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B91469">
        <w:rPr>
          <w:rFonts w:ascii="Garamond" w:hAnsi="Garamond"/>
          <w:sz w:val="23"/>
          <w:szCs w:val="23"/>
        </w:rPr>
        <w:t>8</w:t>
      </w:r>
      <w:r>
        <w:rPr>
          <w:rFonts w:ascii="Garamond" w:hAnsi="Garamond"/>
          <w:sz w:val="23"/>
          <w:szCs w:val="23"/>
        </w:rPr>
        <w:t>)</w:t>
      </w:r>
      <w:r w:rsidRPr="003C666C">
        <w:rPr>
          <w:rFonts w:ascii="Garamond" w:hAnsi="Garamond"/>
          <w:sz w:val="23"/>
          <w:szCs w:val="23"/>
        </w:rPr>
        <w:t>.</w:t>
      </w:r>
    </w:p>
    <w:p w14:paraId="5FB4856B" w14:textId="77777777" w:rsidR="0036033E" w:rsidRDefault="0036033E" w:rsidP="0036033E">
      <w:pPr>
        <w:jc w:val="both"/>
        <w:rPr>
          <w:rFonts w:ascii="Garamond" w:hAnsi="Garamond"/>
          <w:sz w:val="23"/>
          <w:szCs w:val="23"/>
        </w:rPr>
      </w:pPr>
    </w:p>
    <w:p w14:paraId="689A8B30" w14:textId="1AD2346F" w:rsidR="0036033E" w:rsidRDefault="00B91469" w:rsidP="0036033E">
      <w:pPr>
        <w:jc w:val="center"/>
        <w:rPr>
          <w:rFonts w:ascii="Garamond" w:hAnsi="Garamond"/>
          <w:sz w:val="23"/>
          <w:szCs w:val="23"/>
        </w:rPr>
      </w:pPr>
      <w:r>
        <w:rPr>
          <w:noProof/>
        </w:rPr>
        <w:drawing>
          <wp:inline distT="0" distB="0" distL="0" distR="0" wp14:anchorId="2AD7D322" wp14:editId="34CB949F">
            <wp:extent cx="2657475" cy="1619250"/>
            <wp:effectExtent l="0" t="0" r="9525" b="0"/>
            <wp:docPr id="1468435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35589" name=""/>
                    <pic:cNvPicPr/>
                  </pic:nvPicPr>
                  <pic:blipFill>
                    <a:blip r:embed="rId47"/>
                    <a:stretch>
                      <a:fillRect/>
                    </a:stretch>
                  </pic:blipFill>
                  <pic:spPr>
                    <a:xfrm>
                      <a:off x="0" y="0"/>
                      <a:ext cx="2657475" cy="1619250"/>
                    </a:xfrm>
                    <a:prstGeom prst="rect">
                      <a:avLst/>
                    </a:prstGeom>
                  </pic:spPr>
                </pic:pic>
              </a:graphicData>
            </a:graphic>
          </wp:inline>
        </w:drawing>
      </w:r>
    </w:p>
    <w:p w14:paraId="6086BB01" w14:textId="43BEF6AF" w:rsidR="0036033E" w:rsidRPr="008C634C" w:rsidRDefault="0036033E" w:rsidP="0036033E">
      <w:pPr>
        <w:pBdr>
          <w:top w:val="nil"/>
          <w:left w:val="nil"/>
          <w:bottom w:val="nil"/>
          <w:right w:val="nil"/>
          <w:between w:val="nil"/>
        </w:pBdr>
        <w:spacing w:before="120" w:after="120" w:line="240" w:lineRule="auto"/>
        <w:jc w:val="center"/>
        <w:rPr>
          <w:rFonts w:ascii="Garamond" w:hAnsi="Garamond"/>
          <w:b/>
          <w:bCs/>
          <w:color w:val="000000"/>
          <w:sz w:val="18"/>
          <w:szCs w:val="18"/>
          <w:lang w:val="es-BO"/>
        </w:rPr>
      </w:pPr>
      <w:r w:rsidRPr="008C634C">
        <w:rPr>
          <w:rFonts w:ascii="Garamond" w:hAnsi="Garamond"/>
          <w:b/>
          <w:color w:val="000000"/>
          <w:sz w:val="18"/>
          <w:szCs w:val="18"/>
        </w:rPr>
        <w:t>Figura 3-1</w:t>
      </w:r>
      <w:r w:rsidR="008C634C" w:rsidRPr="008C634C">
        <w:rPr>
          <w:rFonts w:ascii="Garamond" w:hAnsi="Garamond"/>
          <w:b/>
          <w:color w:val="000000"/>
          <w:sz w:val="18"/>
          <w:szCs w:val="18"/>
        </w:rPr>
        <w:t>8</w:t>
      </w:r>
      <w:r w:rsidRPr="008C634C">
        <w:rPr>
          <w:rFonts w:ascii="Garamond" w:hAnsi="Garamond"/>
          <w:b/>
          <w:color w:val="000000"/>
          <w:sz w:val="18"/>
          <w:szCs w:val="18"/>
        </w:rPr>
        <w:t xml:space="preserve">: </w:t>
      </w:r>
      <w:r w:rsidRPr="008C634C">
        <w:rPr>
          <w:rFonts w:ascii="Garamond" w:eastAsia="Garamond" w:hAnsi="Garamond"/>
          <w:b/>
          <w:bCs/>
          <w:color w:val="000000"/>
          <w:sz w:val="18"/>
          <w:szCs w:val="18"/>
        </w:rPr>
        <w:t>Pipeline de preprocesamiento, balanceo y modelado con Regresión Logística</w:t>
      </w:r>
    </w:p>
    <w:p w14:paraId="2BC0F44D"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7EDE716" w14:textId="2C1506C1" w:rsidR="00B91469" w:rsidRPr="005B4262"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S</w:t>
      </w:r>
      <w:r w:rsidRPr="005B4262">
        <w:rPr>
          <w:rFonts w:ascii="Garamond" w:eastAsia="Helvetica Neue" w:hAnsi="Garamond" w:cs="Helvetica Neue"/>
          <w:color w:val="000000"/>
          <w:sz w:val="23"/>
          <w:szCs w:val="23"/>
          <w:lang w:val="es-BO"/>
        </w:rPr>
        <w:t>e incorporó una técnica de submuestreo aleatorio (</w:t>
      </w:r>
      <w:proofErr w:type="spellStart"/>
      <w:r w:rsidRPr="005B4262">
        <w:rPr>
          <w:rFonts w:ascii="Garamond" w:eastAsia="Helvetica Neue" w:hAnsi="Garamond" w:cs="Helvetica Neue"/>
          <w:color w:val="000000"/>
          <w:sz w:val="23"/>
          <w:szCs w:val="23"/>
          <w:lang w:val="es-BO"/>
        </w:rPr>
        <w:t>RandomUnderSamp</w:t>
      </w:r>
      <w:r>
        <w:rPr>
          <w:rFonts w:ascii="Garamond" w:eastAsia="Helvetica Neue" w:hAnsi="Garamond" w:cs="Helvetica Neue"/>
          <w:color w:val="000000"/>
          <w:sz w:val="23"/>
          <w:szCs w:val="23"/>
          <w:lang w:val="es-BO"/>
        </w:rPr>
        <w:t>ler</w:t>
      </w:r>
      <w:proofErr w:type="spellEnd"/>
      <w:r w:rsidRPr="005B4262">
        <w:rPr>
          <w:rFonts w:ascii="Garamond" w:eastAsia="Helvetica Neue" w:hAnsi="Garamond" w:cs="Helvetica Neue"/>
          <w:color w:val="000000"/>
          <w:sz w:val="23"/>
          <w:szCs w:val="23"/>
          <w:lang w:val="es-BO"/>
        </w:rPr>
        <w:t>)</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estableciendo una relación 1:1 entre los casos aprobados y reprobados esto en el parámetro </w:t>
      </w:r>
      <w:proofErr w:type="spellStart"/>
      <w:r w:rsidRPr="005B4262">
        <w:rPr>
          <w:rFonts w:ascii="Garamond" w:eastAsia="Helvetica Neue" w:hAnsi="Garamond" w:cs="Helvetica Neue"/>
          <w:color w:val="000000"/>
          <w:sz w:val="23"/>
          <w:szCs w:val="23"/>
          <w:lang w:val="es-BO"/>
        </w:rPr>
        <w:t>sampling_estrategy</w:t>
      </w:r>
      <w:proofErr w:type="spellEnd"/>
      <w:r w:rsidRPr="005B4262">
        <w:rPr>
          <w:rFonts w:ascii="Garamond" w:eastAsia="Helvetica Neue" w:hAnsi="Garamond" w:cs="Helvetica Neue"/>
          <w:color w:val="000000"/>
          <w:sz w:val="23"/>
          <w:szCs w:val="23"/>
          <w:lang w:val="es-BO"/>
        </w:rPr>
        <w:t xml:space="preserve"> = 1.0. Reduciendo el sesgo del modelo hacia la clase mayoritaria y mejorar la capacidad del modelo para identificar correctamente ambas clases. Asimismo, se utilizó </w:t>
      </w:r>
      <w:proofErr w:type="spellStart"/>
      <w:r w:rsidRPr="005B4262">
        <w:rPr>
          <w:rFonts w:ascii="Garamond" w:eastAsia="Helvetica Neue" w:hAnsi="Garamond" w:cs="Helvetica Neue"/>
          <w:color w:val="000000"/>
          <w:sz w:val="23"/>
          <w:szCs w:val="23"/>
          <w:lang w:val="es-BO"/>
        </w:rPr>
        <w:t>random_state</w:t>
      </w:r>
      <w:proofErr w:type="spellEnd"/>
      <w:r w:rsidRPr="005B4262">
        <w:rPr>
          <w:rFonts w:ascii="Garamond" w:eastAsia="Helvetica Neue" w:hAnsi="Garamond" w:cs="Helvetica Neue"/>
          <w:color w:val="000000"/>
          <w:sz w:val="23"/>
          <w:szCs w:val="23"/>
          <w:lang w:val="es-BO"/>
        </w:rPr>
        <w:t xml:space="preserve"> = 42</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para la reproducibilidad de los resultados obtenidos durante el proceso de balanceo.</w:t>
      </w:r>
    </w:p>
    <w:p w14:paraId="5EFC1385" w14:textId="233E071F" w:rsidR="00B91469" w:rsidRPr="005B4262"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lang w:val="es-BO"/>
        </w:rPr>
        <w:t>S</w:t>
      </w:r>
      <w:r w:rsidRPr="005B4262">
        <w:rPr>
          <w:rFonts w:ascii="Garamond" w:eastAsia="Helvetica Neue" w:hAnsi="Garamond" w:cs="Helvetica Neue"/>
          <w:color w:val="000000"/>
          <w:sz w:val="23"/>
          <w:szCs w:val="23"/>
          <w:lang w:val="es-BO"/>
        </w:rPr>
        <w:t>e construy</w:t>
      </w:r>
      <w:r>
        <w:rPr>
          <w:rFonts w:ascii="Garamond" w:eastAsia="Helvetica Neue" w:hAnsi="Garamond" w:cs="Helvetica Neue"/>
          <w:color w:val="000000"/>
          <w:sz w:val="23"/>
          <w:szCs w:val="23"/>
          <w:lang w:val="es-BO"/>
        </w:rPr>
        <w:t>e</w:t>
      </w:r>
      <w:r w:rsidRPr="005B4262">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el</w:t>
      </w:r>
      <w:r w:rsidRPr="005B4262">
        <w:rPr>
          <w:rFonts w:ascii="Garamond" w:eastAsia="Helvetica Neue" w:hAnsi="Garamond" w:cs="Helvetica Neue"/>
          <w:color w:val="000000"/>
          <w:sz w:val="23"/>
          <w:szCs w:val="23"/>
          <w:lang w:val="es-BO"/>
        </w:rPr>
        <w:t xml:space="preserve"> pipeline de procesamiento y modelado, </w:t>
      </w:r>
      <w:r>
        <w:rPr>
          <w:rFonts w:ascii="Garamond" w:eastAsia="Helvetica Neue" w:hAnsi="Garamond" w:cs="Helvetica Neue"/>
          <w:color w:val="000000"/>
          <w:sz w:val="23"/>
          <w:szCs w:val="23"/>
          <w:lang w:val="es-BO"/>
        </w:rPr>
        <w:t xml:space="preserve">este </w:t>
      </w:r>
      <w:r w:rsidRPr="005B4262">
        <w:rPr>
          <w:rFonts w:ascii="Garamond" w:eastAsia="Helvetica Neue" w:hAnsi="Garamond" w:cs="Helvetica Neue"/>
          <w:color w:val="000000"/>
          <w:sz w:val="23"/>
          <w:szCs w:val="23"/>
          <w:lang w:val="es-BO"/>
        </w:rPr>
        <w:t>integra las etapas de preprocesamiento de los datos, el balanceo de clases y el entrenamiento del modelo.</w:t>
      </w:r>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 xml:space="preserve">La instrucción </w:t>
      </w:r>
      <w:proofErr w:type="spellStart"/>
      <w:r w:rsidRPr="005B4262">
        <w:rPr>
          <w:rFonts w:ascii="Garamond" w:eastAsia="Helvetica Neue" w:hAnsi="Garamond" w:cs="Helvetica Neue"/>
          <w:color w:val="000000"/>
          <w:sz w:val="23"/>
          <w:szCs w:val="23"/>
          <w:lang w:val="es-BO"/>
        </w:rPr>
        <w:t>pipeline_</w:t>
      </w:r>
      <w:r>
        <w:rPr>
          <w:rFonts w:ascii="Garamond" w:eastAsia="Helvetica Neue" w:hAnsi="Garamond" w:cs="Helvetica Neue"/>
          <w:color w:val="000000"/>
          <w:sz w:val="23"/>
          <w:szCs w:val="23"/>
          <w:lang w:val="es-BO"/>
        </w:rPr>
        <w:t>loreg</w:t>
      </w:r>
      <w:proofErr w:type="spellEnd"/>
      <w:r w:rsidRPr="005B4262">
        <w:rPr>
          <w:rFonts w:ascii="Garamond" w:eastAsia="Helvetica Neue" w:hAnsi="Garamond" w:cs="Helvetica Neue"/>
          <w:color w:val="000000"/>
          <w:sz w:val="23"/>
          <w:szCs w:val="23"/>
          <w:lang w:val="es-BO"/>
        </w:rPr>
        <w:t xml:space="preserve"> = </w:t>
      </w:r>
      <w:proofErr w:type="gramStart"/>
      <w:r w:rsidRPr="005B4262">
        <w:rPr>
          <w:rFonts w:ascii="Garamond" w:eastAsia="Helvetica Neue" w:hAnsi="Garamond" w:cs="Helvetica Neue"/>
          <w:color w:val="000000"/>
          <w:sz w:val="23"/>
          <w:szCs w:val="23"/>
          <w:lang w:val="es-BO"/>
        </w:rPr>
        <w:t>Pipeline(</w:t>
      </w:r>
      <w:proofErr w:type="spellStart"/>
      <w:proofErr w:type="gramEnd"/>
      <w:r w:rsidRPr="005B4262">
        <w:rPr>
          <w:rFonts w:ascii="Garamond" w:eastAsia="Helvetica Neue" w:hAnsi="Garamond" w:cs="Helvetica Neue"/>
          <w:color w:val="000000"/>
          <w:sz w:val="23"/>
          <w:szCs w:val="23"/>
          <w:lang w:val="es-BO"/>
        </w:rPr>
        <w:t>steps</w:t>
      </w:r>
      <w:proofErr w:type="spellEnd"/>
      <w:proofErr w:type="gramStart"/>
      <w:r w:rsidRPr="005B4262">
        <w:rPr>
          <w:rFonts w:ascii="Garamond" w:eastAsia="Helvetica Neue" w:hAnsi="Garamond" w:cs="Helvetica Neue"/>
          <w:color w:val="000000"/>
          <w:sz w:val="23"/>
          <w:szCs w:val="23"/>
          <w:lang w:val="es-BO"/>
        </w:rPr>
        <w:t>=[</w:t>
      </w:r>
      <w:proofErr w:type="gramEnd"/>
      <w:r w:rsidRPr="005B4262">
        <w:rPr>
          <w:rFonts w:ascii="Garamond" w:eastAsia="Helvetica Neue" w:hAnsi="Garamond" w:cs="Helvetica Neue"/>
          <w:color w:val="000000"/>
          <w:sz w:val="23"/>
          <w:szCs w:val="23"/>
          <w:lang w:val="es-BO"/>
        </w:rPr>
        <w:t xml:space="preserve"> </w:t>
      </w:r>
      <w:proofErr w:type="gramStart"/>
      <w:r w:rsidRPr="005B4262">
        <w:rPr>
          <w:rFonts w:ascii="Garamond" w:eastAsia="Helvetica Neue" w:hAnsi="Garamond" w:cs="Helvetica Neue"/>
          <w:color w:val="000000"/>
          <w:sz w:val="23"/>
          <w:szCs w:val="23"/>
          <w:lang w:val="es-BO"/>
        </w:rPr>
        <w:t>... ]</w:t>
      </w:r>
      <w:proofErr w:type="gramEnd"/>
      <w:r w:rsidRPr="005B4262">
        <w:rPr>
          <w:rFonts w:ascii="Garamond" w:eastAsia="Helvetica Neue" w:hAnsi="Garamond" w:cs="Helvetica Neue"/>
          <w:color w:val="000000"/>
          <w:sz w:val="23"/>
          <w:szCs w:val="23"/>
          <w:lang w:val="es-BO"/>
        </w:rPr>
        <w:t xml:space="preserve">) se utiliza para construir un flujo de trabajo integrado </w:t>
      </w:r>
      <w:r>
        <w:rPr>
          <w:rFonts w:ascii="Garamond" w:eastAsia="Helvetica Neue" w:hAnsi="Garamond" w:cs="Helvetica Neue"/>
          <w:color w:val="000000"/>
          <w:sz w:val="23"/>
          <w:szCs w:val="23"/>
          <w:lang w:val="es-BO"/>
        </w:rPr>
        <w:t>de</w:t>
      </w:r>
      <w:r w:rsidRPr="005B4262">
        <w:rPr>
          <w:rFonts w:ascii="Garamond" w:eastAsia="Helvetica Neue" w:hAnsi="Garamond" w:cs="Helvetica Neue"/>
          <w:color w:val="000000"/>
          <w:sz w:val="23"/>
          <w:szCs w:val="23"/>
          <w:lang w:val="es-BO"/>
        </w:rPr>
        <w:t xml:space="preserve"> todas las etapas necesarias para el entrenamiento y la evaluación del modelo. En este pipeline se definen tres fases principales: el preprocesamiento, </w:t>
      </w:r>
      <w:proofErr w:type="spellStart"/>
      <w:r>
        <w:rPr>
          <w:rFonts w:ascii="Garamond" w:eastAsia="Helvetica Neue" w:hAnsi="Garamond" w:cs="Helvetica Neue"/>
          <w:color w:val="000000"/>
          <w:sz w:val="23"/>
          <w:szCs w:val="23"/>
          <w:lang w:val="es-BO"/>
        </w:rPr>
        <w:t>undersampling</w:t>
      </w:r>
      <w:proofErr w:type="spellEnd"/>
      <w:r>
        <w:rPr>
          <w:rFonts w:ascii="Garamond" w:eastAsia="Helvetica Neue" w:hAnsi="Garamond" w:cs="Helvetica Neue"/>
          <w:color w:val="000000"/>
          <w:sz w:val="23"/>
          <w:szCs w:val="23"/>
          <w:lang w:val="es-BO"/>
        </w:rPr>
        <w:t xml:space="preserve"> </w:t>
      </w:r>
      <w:r w:rsidRPr="005B4262">
        <w:rPr>
          <w:rFonts w:ascii="Garamond" w:eastAsia="Helvetica Neue" w:hAnsi="Garamond" w:cs="Helvetica Neue"/>
          <w:color w:val="000000"/>
          <w:sz w:val="23"/>
          <w:szCs w:val="23"/>
          <w:lang w:val="es-BO"/>
        </w:rPr>
        <w:t>y modelo.</w:t>
      </w:r>
    </w:p>
    <w:p w14:paraId="4CCBA720" w14:textId="70D07620" w:rsidR="0036033E" w:rsidRPr="00AC0D06" w:rsidRDefault="0036033E" w:rsidP="0036033E">
      <w:pPr>
        <w:pStyle w:val="Prrafodelista"/>
        <w:numPr>
          <w:ilvl w:val="1"/>
          <w:numId w:val="8"/>
        </w:numPr>
        <w:ind w:left="993" w:hanging="426"/>
        <w:rPr>
          <w:rFonts w:ascii="Helvetica Neue" w:hAnsi="Helvetica Neue"/>
          <w:b/>
          <w:bCs/>
          <w:lang w:val="es-BO"/>
        </w:rPr>
      </w:pPr>
      <w:r w:rsidRPr="00AC0D06">
        <w:rPr>
          <w:rFonts w:ascii="Helvetica Neue" w:hAnsi="Helvetica Neue"/>
          <w:b/>
          <w:bCs/>
          <w:lang w:val="es-BO"/>
        </w:rPr>
        <w:t xml:space="preserve">Entrenamiento del modelo y </w:t>
      </w:r>
      <w:r w:rsidRPr="00AC0D06">
        <w:rPr>
          <w:rFonts w:ascii="Helvetica Neue" w:hAnsi="Helvetica Neue"/>
          <w:b/>
          <w:bCs/>
        </w:rPr>
        <w:t>generación de predicciones</w:t>
      </w:r>
    </w:p>
    <w:p w14:paraId="0ECD44F8" w14:textId="77777777" w:rsidR="0036033E" w:rsidRDefault="0036033E" w:rsidP="00B91469">
      <w:pPr>
        <w:jc w:val="both"/>
        <w:rPr>
          <w:rFonts w:ascii="Helvetica Neue" w:hAnsi="Helvetica Neue"/>
          <w:b/>
          <w:bCs/>
          <w:lang w:val="es-BO"/>
        </w:rPr>
      </w:pPr>
    </w:p>
    <w:p w14:paraId="3E612BD5" w14:textId="40C61507" w:rsidR="0036033E" w:rsidRPr="0036033E" w:rsidRDefault="0036033E" w:rsidP="00B91469">
      <w:pPr>
        <w:jc w:val="both"/>
        <w:rPr>
          <w:rFonts w:ascii="Helvetica Neue" w:hAnsi="Helvetica Neue"/>
          <w:b/>
          <w:bCs/>
          <w:lang w:val="es-BO"/>
        </w:rPr>
      </w:pPr>
      <w:r w:rsidRPr="001E5F7E">
        <w:rPr>
          <w:rFonts w:ascii="Garamond" w:hAnsi="Garamond"/>
          <w:sz w:val="23"/>
          <w:szCs w:val="23"/>
        </w:rPr>
        <w:t xml:space="preserve">Una vez definido el pipeline completo, se procedió al entrenamiento del modelo de regresión logística </w:t>
      </w:r>
      <w:r>
        <w:rPr>
          <w:rFonts w:ascii="Garamond" w:hAnsi="Garamond"/>
          <w:sz w:val="23"/>
          <w:szCs w:val="23"/>
        </w:rPr>
        <w:t xml:space="preserve">binaria </w:t>
      </w:r>
      <w:r w:rsidRPr="001E5F7E">
        <w:rPr>
          <w:rFonts w:ascii="Garamond" w:hAnsi="Garamond"/>
          <w:sz w:val="23"/>
          <w:szCs w:val="23"/>
        </w:rPr>
        <w:t>utilizando el conjunto de datos de entrenamiento previamente establecido. Este proceso permitió ajustar los coeficientes del modelo a partir de los datos históricos disponibles</w:t>
      </w:r>
      <w:r>
        <w:rPr>
          <w:rFonts w:ascii="Garamond" w:hAnsi="Garamond"/>
          <w:sz w:val="23"/>
          <w:szCs w:val="23"/>
        </w:rPr>
        <w:t xml:space="preserve">. </w:t>
      </w:r>
      <w:r w:rsidRPr="001E5F7E">
        <w:rPr>
          <w:rFonts w:ascii="Garamond" w:hAnsi="Garamond"/>
          <w:sz w:val="23"/>
          <w:szCs w:val="23"/>
        </w:rPr>
        <w:t xml:space="preserve">Posteriormente, se generaron las predicciones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B91469">
        <w:rPr>
          <w:rFonts w:ascii="Garamond" w:hAnsi="Garamond"/>
          <w:sz w:val="23"/>
          <w:szCs w:val="23"/>
        </w:rPr>
        <w:t>9</w:t>
      </w:r>
      <w:r>
        <w:rPr>
          <w:rFonts w:ascii="Garamond" w:hAnsi="Garamond"/>
          <w:sz w:val="23"/>
          <w:szCs w:val="23"/>
        </w:rPr>
        <w:t>)</w:t>
      </w:r>
      <w:r w:rsidRPr="001E5F7E">
        <w:rPr>
          <w:rFonts w:ascii="Garamond" w:hAnsi="Garamond"/>
          <w:sz w:val="23"/>
          <w:szCs w:val="23"/>
        </w:rPr>
        <w:t>.</w:t>
      </w:r>
    </w:p>
    <w:p w14:paraId="70635C49" w14:textId="11CEAC81" w:rsidR="0036033E" w:rsidRPr="0036033E" w:rsidRDefault="0036033E" w:rsidP="0036033E">
      <w:pPr>
        <w:rPr>
          <w:rFonts w:ascii="Helvetica Neue" w:hAnsi="Helvetica Neue"/>
          <w:b/>
          <w:bCs/>
          <w:lang w:val="es-BO"/>
        </w:rPr>
      </w:pPr>
    </w:p>
    <w:p w14:paraId="56A33EBB" w14:textId="4FAA6F70" w:rsidR="0036033E" w:rsidRDefault="0036033E" w:rsidP="0036033E">
      <w:pPr>
        <w:jc w:val="center"/>
        <w:rPr>
          <w:rFonts w:ascii="Helvetica Neue" w:eastAsia="Helvetica Neue" w:hAnsi="Helvetica Neue" w:cs="Helvetica Neue"/>
          <w:b/>
          <w:color w:val="000000"/>
          <w:sz w:val="18"/>
          <w:szCs w:val="18"/>
        </w:rPr>
      </w:pPr>
      <w:r>
        <w:rPr>
          <w:noProof/>
        </w:rPr>
        <w:lastRenderedPageBreak/>
        <w:drawing>
          <wp:inline distT="0" distB="0" distL="0" distR="0" wp14:anchorId="5881FDEB" wp14:editId="17C036D9">
            <wp:extent cx="3310522" cy="1181819"/>
            <wp:effectExtent l="0" t="0" r="4445" b="0"/>
            <wp:docPr id="152522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27718" name=""/>
                    <pic:cNvPicPr/>
                  </pic:nvPicPr>
                  <pic:blipFill>
                    <a:blip r:embed="rId48"/>
                    <a:stretch>
                      <a:fillRect/>
                    </a:stretch>
                  </pic:blipFill>
                  <pic:spPr>
                    <a:xfrm>
                      <a:off x="0" y="0"/>
                      <a:ext cx="3351331" cy="1196387"/>
                    </a:xfrm>
                    <a:prstGeom prst="rect">
                      <a:avLst/>
                    </a:prstGeom>
                  </pic:spPr>
                </pic:pic>
              </a:graphicData>
            </a:graphic>
          </wp:inline>
        </w:drawing>
      </w:r>
    </w:p>
    <w:p w14:paraId="080C4B72" w14:textId="4FE864EA" w:rsidR="0036033E" w:rsidRPr="008C634C" w:rsidRDefault="0036033E" w:rsidP="0036033E">
      <w:pPr>
        <w:pBdr>
          <w:top w:val="nil"/>
          <w:left w:val="nil"/>
          <w:bottom w:val="nil"/>
          <w:right w:val="nil"/>
          <w:between w:val="nil"/>
        </w:pBdr>
        <w:spacing w:after="240" w:line="312" w:lineRule="auto"/>
        <w:jc w:val="center"/>
        <w:rPr>
          <w:rFonts w:ascii="Garamond" w:eastAsia="Garamond" w:hAnsi="Garamond"/>
          <w:b/>
          <w:color w:val="000000"/>
          <w:sz w:val="18"/>
          <w:szCs w:val="18"/>
        </w:rPr>
      </w:pPr>
      <w:r w:rsidRPr="008C634C">
        <w:rPr>
          <w:rFonts w:ascii="Garamond" w:hAnsi="Garamond"/>
          <w:b/>
          <w:color w:val="000000"/>
          <w:sz w:val="18"/>
          <w:szCs w:val="18"/>
        </w:rPr>
        <w:t>Figura 3-1</w:t>
      </w:r>
      <w:r w:rsidR="008C634C" w:rsidRPr="008C634C">
        <w:rPr>
          <w:rFonts w:ascii="Garamond" w:hAnsi="Garamond"/>
          <w:b/>
          <w:color w:val="000000"/>
          <w:sz w:val="18"/>
          <w:szCs w:val="18"/>
        </w:rPr>
        <w:t>9</w:t>
      </w:r>
      <w:r w:rsidRPr="008C634C">
        <w:rPr>
          <w:rFonts w:ascii="Garamond" w:hAnsi="Garamond"/>
          <w:b/>
          <w:color w:val="000000"/>
          <w:sz w:val="18"/>
          <w:szCs w:val="18"/>
        </w:rPr>
        <w:t xml:space="preserve">: </w:t>
      </w:r>
      <w:r w:rsidRPr="008C634C">
        <w:rPr>
          <w:rFonts w:ascii="Garamond" w:eastAsia="Garamond" w:hAnsi="Garamond"/>
          <w:b/>
          <w:color w:val="000000"/>
          <w:sz w:val="18"/>
          <w:szCs w:val="18"/>
        </w:rPr>
        <w:t>Entrenamiento del modelo de Regresión Logística.</w:t>
      </w:r>
    </w:p>
    <w:p w14:paraId="5AB71261"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54EFC964" w14:textId="0C09DD28" w:rsidR="00B91469" w:rsidRPr="008E1850" w:rsidRDefault="00B91469" w:rsidP="00B91469">
      <w:pPr>
        <w:spacing w:before="100" w:beforeAutospacing="1" w:after="240"/>
        <w:jc w:val="both"/>
        <w:rPr>
          <w:rFonts w:ascii="Garamond" w:eastAsia="Helvetica Neue" w:hAnsi="Garamond" w:cs="Helvetica Neue"/>
          <w:color w:val="000000"/>
          <w:sz w:val="23"/>
          <w:szCs w:val="23"/>
          <w:lang w:val="es-BO"/>
        </w:rPr>
      </w:pPr>
      <w:r>
        <w:rPr>
          <w:rFonts w:ascii="Garamond" w:eastAsia="Helvetica Neue" w:hAnsi="Garamond" w:cs="Helvetica Neue"/>
          <w:color w:val="000000"/>
          <w:sz w:val="23"/>
          <w:szCs w:val="23"/>
        </w:rPr>
        <w:t>Para el entrenamiento del modelo se utiliza</w:t>
      </w:r>
      <w:r w:rsidRPr="008E1850">
        <w:rPr>
          <w:rFonts w:ascii="Garamond" w:eastAsia="Helvetica Neue" w:hAnsi="Garamond" w:cs="Helvetica Neue"/>
          <w:color w:val="000000"/>
          <w:sz w:val="23"/>
          <w:szCs w:val="23"/>
        </w:rPr>
        <w:t xml:space="preserve"> </w:t>
      </w:r>
      <w:proofErr w:type="spellStart"/>
      <w:proofErr w:type="gramStart"/>
      <w:r w:rsidRPr="008E1850">
        <w:rPr>
          <w:rFonts w:ascii="Garamond" w:eastAsia="Helvetica Neue" w:hAnsi="Garamond" w:cs="Helvetica Neue"/>
          <w:color w:val="000000"/>
          <w:sz w:val="23"/>
          <w:szCs w:val="23"/>
        </w:rPr>
        <w:t>pipeline</w:t>
      </w:r>
      <w:r>
        <w:rPr>
          <w:rFonts w:ascii="Garamond" w:eastAsia="Helvetica Neue" w:hAnsi="Garamond" w:cs="Helvetica Neue"/>
          <w:color w:val="000000"/>
          <w:sz w:val="23"/>
          <w:szCs w:val="23"/>
        </w:rPr>
        <w:t>_</w:t>
      </w:r>
      <w:r>
        <w:rPr>
          <w:rFonts w:ascii="Garamond" w:eastAsia="Helvetica Neue" w:hAnsi="Garamond" w:cs="Helvetica Neue"/>
          <w:color w:val="000000"/>
          <w:sz w:val="23"/>
          <w:szCs w:val="23"/>
        </w:rPr>
        <w:t>logreg</w:t>
      </w:r>
      <w:r w:rsidRPr="008E1850">
        <w:rPr>
          <w:rFonts w:ascii="Garamond" w:eastAsia="Helvetica Neue" w:hAnsi="Garamond" w:cs="Helvetica Neue"/>
          <w:color w:val="000000"/>
          <w:sz w:val="23"/>
          <w:szCs w:val="23"/>
        </w:rPr>
        <w:t>.fit</w:t>
      </w:r>
      <w:proofErr w:type="spellEnd"/>
      <w:r w:rsidRPr="008E1850">
        <w:rPr>
          <w:rFonts w:ascii="Garamond" w:eastAsia="Helvetica Neue" w:hAnsi="Garamond" w:cs="Helvetica Neue"/>
          <w:color w:val="000000"/>
          <w:sz w:val="23"/>
          <w:szCs w:val="23"/>
        </w:rPr>
        <w:t>(</w:t>
      </w:r>
      <w:proofErr w:type="spellStart"/>
      <w:proofErr w:type="gramEnd"/>
      <w:r w:rsidRPr="008E1850">
        <w:rPr>
          <w:rFonts w:ascii="Garamond" w:eastAsia="Helvetica Neue" w:hAnsi="Garamond" w:cs="Helvetica Neue"/>
          <w:color w:val="000000"/>
          <w:sz w:val="23"/>
          <w:szCs w:val="23"/>
        </w:rPr>
        <w:t>X_train</w:t>
      </w:r>
      <w:proofErr w:type="spellEnd"/>
      <w:r w:rsidRPr="008E1850">
        <w:rPr>
          <w:rFonts w:ascii="Garamond" w:eastAsia="Helvetica Neue" w:hAnsi="Garamond" w:cs="Helvetica Neue"/>
          <w:color w:val="000000"/>
          <w:sz w:val="23"/>
          <w:szCs w:val="23"/>
        </w:rPr>
        <w:t xml:space="preserve">, </w:t>
      </w:r>
      <w:proofErr w:type="spellStart"/>
      <w:r w:rsidRPr="008E1850">
        <w:rPr>
          <w:rFonts w:ascii="Garamond" w:eastAsia="Helvetica Neue" w:hAnsi="Garamond" w:cs="Helvetica Neue"/>
          <w:color w:val="000000"/>
          <w:sz w:val="23"/>
          <w:szCs w:val="23"/>
        </w:rPr>
        <w:t>y_train</w:t>
      </w:r>
      <w:proofErr w:type="spellEnd"/>
      <w:r w:rsidRPr="008E1850">
        <w:rPr>
          <w:rFonts w:ascii="Garamond" w:eastAsia="Helvetica Neue" w:hAnsi="Garamond" w:cs="Helvetica Neue"/>
          <w:color w:val="000000"/>
          <w:sz w:val="23"/>
          <w:szCs w:val="23"/>
        </w:rPr>
        <w:t>) ejecutando todas las etapas definidas dentro del pipeline sobre el conjunto de datos de entrenamiento</w:t>
      </w:r>
      <w:r>
        <w:rPr>
          <w:rFonts w:ascii="Garamond" w:eastAsia="Helvetica Neue" w:hAnsi="Garamond" w:cs="Helvetica Neue"/>
          <w:color w:val="000000"/>
          <w:sz w:val="23"/>
          <w:szCs w:val="23"/>
        </w:rPr>
        <w:t xml:space="preserve"> con las </w:t>
      </w:r>
      <w:r w:rsidRPr="008E1850">
        <w:rPr>
          <w:rFonts w:ascii="Garamond" w:eastAsia="Helvetica Neue" w:hAnsi="Garamond" w:cs="Helvetica Neue"/>
          <w:color w:val="000000"/>
          <w:sz w:val="23"/>
          <w:szCs w:val="23"/>
        </w:rPr>
        <w:t>variables predictoras (</w:t>
      </w:r>
      <w:proofErr w:type="spellStart"/>
      <w:r w:rsidRPr="008E1850">
        <w:rPr>
          <w:rFonts w:ascii="Garamond" w:eastAsia="Helvetica Neue" w:hAnsi="Garamond" w:cs="Helvetica Neue"/>
          <w:i/>
          <w:iCs/>
          <w:color w:val="000000"/>
          <w:sz w:val="23"/>
          <w:szCs w:val="23"/>
        </w:rPr>
        <w:t>X_train</w:t>
      </w:r>
      <w:proofErr w:type="spellEnd"/>
      <w:r w:rsidRPr="008E1850">
        <w:rPr>
          <w:rFonts w:ascii="Garamond" w:eastAsia="Helvetica Neue" w:hAnsi="Garamond" w:cs="Helvetica Neue"/>
          <w:color w:val="000000"/>
          <w:sz w:val="23"/>
          <w:szCs w:val="23"/>
        </w:rPr>
        <w:t>) y la variable objetivo (</w:t>
      </w:r>
      <w:proofErr w:type="spellStart"/>
      <w:r w:rsidRPr="008E1850">
        <w:rPr>
          <w:rFonts w:ascii="Garamond" w:eastAsia="Helvetica Neue" w:hAnsi="Garamond" w:cs="Helvetica Neue"/>
          <w:i/>
          <w:iCs/>
          <w:color w:val="000000"/>
          <w:sz w:val="23"/>
          <w:szCs w:val="23"/>
        </w:rPr>
        <w:t>y_train</w:t>
      </w:r>
      <w:proofErr w:type="spellEnd"/>
      <w:r w:rsidRPr="008E1850">
        <w:rPr>
          <w:rFonts w:ascii="Garamond" w:eastAsia="Helvetica Neue" w:hAnsi="Garamond" w:cs="Helvetica Neue"/>
          <w:color w:val="000000"/>
          <w:sz w:val="23"/>
          <w:szCs w:val="23"/>
        </w:rPr>
        <w:t>).</w:t>
      </w:r>
    </w:p>
    <w:p w14:paraId="0E0DF073" w14:textId="6A22334E" w:rsidR="00B91469" w:rsidRPr="003B318B" w:rsidRDefault="00B91469" w:rsidP="00B91469">
      <w:pPr>
        <w:spacing w:before="100" w:beforeAutospacing="1" w:after="240"/>
        <w:jc w:val="both"/>
        <w:rPr>
          <w:rFonts w:ascii="Garamond" w:eastAsia="Helvetica Neue" w:hAnsi="Garamond" w:cs="Helvetica Neue"/>
          <w:color w:val="000000"/>
          <w:sz w:val="23"/>
          <w:szCs w:val="23"/>
          <w:lang w:val="es-BO"/>
        </w:rPr>
      </w:pPr>
      <w:r w:rsidRPr="003B318B">
        <w:rPr>
          <w:rFonts w:ascii="Garamond" w:eastAsia="Helvetica Neue" w:hAnsi="Garamond" w:cs="Helvetica Neue"/>
          <w:color w:val="000000"/>
          <w:sz w:val="23"/>
          <w:szCs w:val="23"/>
          <w:lang w:val="es-BO"/>
        </w:rPr>
        <w:t xml:space="preserve">Una vez entrenado el modelo, se genera las predicciones de </w:t>
      </w:r>
      <w:r w:rsidRPr="00DF419F">
        <w:rPr>
          <w:rFonts w:ascii="Garamond" w:eastAsia="Helvetica Neue" w:hAnsi="Garamond" w:cs="Helvetica Neue"/>
          <w:color w:val="000000"/>
          <w:sz w:val="23"/>
          <w:szCs w:val="23"/>
          <w:lang w:val="es-BO"/>
        </w:rPr>
        <w:t xml:space="preserve">clase </w:t>
      </w:r>
      <w:r w:rsidRPr="00DF419F">
        <w:rPr>
          <w:rFonts w:ascii="Garamond" w:eastAsia="Helvetica Neue" w:hAnsi="Garamond" w:cs="Helvetica Neue"/>
          <w:color w:val="000000"/>
          <w:sz w:val="23"/>
          <w:szCs w:val="23"/>
        </w:rPr>
        <w:t xml:space="preserve">mediante la función </w:t>
      </w:r>
      <w:proofErr w:type="spellStart"/>
      <w:proofErr w:type="gramStart"/>
      <w:r w:rsidRPr="00DF419F">
        <w:rPr>
          <w:rFonts w:ascii="Garamond" w:eastAsia="Helvetica Neue" w:hAnsi="Garamond" w:cs="Helvetica Neue"/>
          <w:color w:val="000000"/>
          <w:sz w:val="23"/>
          <w:szCs w:val="23"/>
        </w:rPr>
        <w:t>predict</w:t>
      </w:r>
      <w:proofErr w:type="spellEnd"/>
      <w:r w:rsidRPr="00DF419F">
        <w:rPr>
          <w:rFonts w:ascii="Garamond" w:eastAsia="Helvetica Neue" w:hAnsi="Garamond" w:cs="Helvetica Neue"/>
          <w:color w:val="000000"/>
          <w:sz w:val="23"/>
          <w:szCs w:val="23"/>
        </w:rPr>
        <w:t>(</w:t>
      </w:r>
      <w:proofErr w:type="gramEnd"/>
      <w:r w:rsidRPr="00DF419F">
        <w:rPr>
          <w:rFonts w:ascii="Garamond" w:eastAsia="Helvetica Neue" w:hAnsi="Garamond" w:cs="Helvetica Neue"/>
          <w:color w:val="000000"/>
          <w:sz w:val="23"/>
          <w:szCs w:val="23"/>
        </w:rPr>
        <w:t>) que</w:t>
      </w:r>
      <w:r w:rsidRPr="00DF419F">
        <w:rPr>
          <w:rFonts w:ascii="Garamond" w:eastAsia="Helvetica Neue" w:hAnsi="Garamond" w:cs="Helvetica Neue"/>
          <w:color w:val="000000"/>
          <w:sz w:val="23"/>
          <w:szCs w:val="23"/>
        </w:rPr>
        <w:t xml:space="preserve"> se utiliza para generar la predicción final </w:t>
      </w:r>
      <w:r w:rsidRPr="003B318B">
        <w:rPr>
          <w:rFonts w:ascii="Garamond" w:eastAsia="Helvetica Neue" w:hAnsi="Garamond" w:cs="Helvetica Neue"/>
          <w:color w:val="000000"/>
          <w:sz w:val="23"/>
          <w:szCs w:val="23"/>
          <w:lang w:val="es-BO"/>
        </w:rPr>
        <w:t xml:space="preserve">y las probabilidades asociadas para los conjuntos de entrenamiento </w:t>
      </w:r>
      <w:r>
        <w:rPr>
          <w:rFonts w:ascii="Garamond" w:eastAsia="Helvetica Neue" w:hAnsi="Garamond" w:cs="Helvetica Neue"/>
          <w:color w:val="000000"/>
          <w:sz w:val="23"/>
          <w:szCs w:val="23"/>
          <w:lang w:val="es-BO"/>
        </w:rPr>
        <w:t>(</w:t>
      </w:r>
      <w:proofErr w:type="spellStart"/>
      <w:r>
        <w:rPr>
          <w:rFonts w:ascii="Garamond" w:eastAsia="Helvetica Neue" w:hAnsi="Garamond" w:cs="Helvetica Neue"/>
          <w:color w:val="000000"/>
          <w:sz w:val="23"/>
          <w:szCs w:val="23"/>
          <w:lang w:val="es-BO"/>
        </w:rPr>
        <w:t>y_train_pred_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y_train_prob_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w:t>
      </w:r>
      <w:r w:rsidRPr="003B318B">
        <w:rPr>
          <w:rFonts w:ascii="Garamond" w:eastAsia="Helvetica Neue" w:hAnsi="Garamond" w:cs="Helvetica Neue"/>
          <w:color w:val="000000"/>
          <w:sz w:val="23"/>
          <w:szCs w:val="23"/>
          <w:lang w:val="es-BO"/>
        </w:rPr>
        <w:t>y de prueba</w:t>
      </w:r>
      <w:r>
        <w:rPr>
          <w:rFonts w:ascii="Garamond" w:eastAsia="Helvetica Neue" w:hAnsi="Garamond" w:cs="Helvetica Neue"/>
          <w:color w:val="000000"/>
          <w:sz w:val="23"/>
          <w:szCs w:val="23"/>
          <w:lang w:val="es-BO"/>
        </w:rPr>
        <w:t xml:space="preserve"> (</w:t>
      </w:r>
      <w:proofErr w:type="spellStart"/>
      <w:r>
        <w:rPr>
          <w:rFonts w:ascii="Garamond" w:eastAsia="Helvetica Neue" w:hAnsi="Garamond" w:cs="Helvetica Neue"/>
          <w:color w:val="000000"/>
          <w:sz w:val="23"/>
          <w:szCs w:val="23"/>
          <w:lang w:val="es-BO"/>
        </w:rPr>
        <w:t>y_test_pred_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 xml:space="preserve"> y </w:t>
      </w:r>
      <w:proofErr w:type="spellStart"/>
      <w:r>
        <w:rPr>
          <w:rFonts w:ascii="Garamond" w:eastAsia="Helvetica Neue" w:hAnsi="Garamond" w:cs="Helvetica Neue"/>
          <w:color w:val="000000"/>
          <w:sz w:val="23"/>
          <w:szCs w:val="23"/>
          <w:lang w:val="es-BO"/>
        </w:rPr>
        <w:t>y_test_prob_</w:t>
      </w:r>
      <w:r w:rsidR="00453E72">
        <w:rPr>
          <w:rFonts w:ascii="Garamond" w:eastAsia="Helvetica Neue" w:hAnsi="Garamond" w:cs="Helvetica Neue"/>
          <w:color w:val="000000"/>
          <w:sz w:val="23"/>
          <w:szCs w:val="23"/>
          <w:lang w:val="es-BO"/>
        </w:rPr>
        <w:t>lr</w:t>
      </w:r>
      <w:proofErr w:type="spellEnd"/>
      <w:r>
        <w:rPr>
          <w:rFonts w:ascii="Garamond" w:eastAsia="Helvetica Neue" w:hAnsi="Garamond" w:cs="Helvetica Neue"/>
          <w:color w:val="000000"/>
          <w:sz w:val="23"/>
          <w:szCs w:val="23"/>
          <w:lang w:val="es-BO"/>
        </w:rPr>
        <w:t>)</w:t>
      </w:r>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Se</w:t>
      </w:r>
      <w:r w:rsidRPr="003B318B">
        <w:rPr>
          <w:rFonts w:ascii="Garamond" w:eastAsia="Helvetica Neue" w:hAnsi="Garamond" w:cs="Helvetica Neue"/>
          <w:color w:val="000000"/>
          <w:sz w:val="23"/>
          <w:szCs w:val="23"/>
          <w:lang w:val="es-BO"/>
        </w:rPr>
        <w:t xml:space="preserve"> utilizaron las predicciones del modelo sobre el conjunto de entrenamiento (</w:t>
      </w:r>
      <w:proofErr w:type="spellStart"/>
      <w:r w:rsidRPr="003B318B">
        <w:rPr>
          <w:rFonts w:ascii="Garamond" w:eastAsia="Helvetica Neue" w:hAnsi="Garamond" w:cs="Helvetica Neue"/>
          <w:color w:val="000000"/>
          <w:sz w:val="23"/>
          <w:szCs w:val="23"/>
          <w:lang w:val="es-BO"/>
        </w:rPr>
        <w:t>y_train_pred</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xml:space="preserve">) </w:t>
      </w:r>
      <w:r>
        <w:rPr>
          <w:rFonts w:ascii="Garamond" w:eastAsia="Helvetica Neue" w:hAnsi="Garamond" w:cs="Helvetica Neue"/>
          <w:color w:val="000000"/>
          <w:sz w:val="23"/>
          <w:szCs w:val="23"/>
          <w:lang w:val="es-BO"/>
        </w:rPr>
        <w:t>para</w:t>
      </w:r>
      <w:r w:rsidRPr="003B318B">
        <w:rPr>
          <w:rFonts w:ascii="Garamond" w:eastAsia="Helvetica Neue" w:hAnsi="Garamond" w:cs="Helvetica Neue"/>
          <w:color w:val="000000"/>
          <w:sz w:val="23"/>
          <w:szCs w:val="23"/>
          <w:lang w:val="es-BO"/>
        </w:rPr>
        <w:t xml:space="preserve"> evaluar el modelo durante el proceso de aprendizaje, mientras que las probabilidades estimadas (</w:t>
      </w:r>
      <w:proofErr w:type="spellStart"/>
      <w:r w:rsidRPr="003B318B">
        <w:rPr>
          <w:rFonts w:ascii="Garamond" w:eastAsia="Helvetica Neue" w:hAnsi="Garamond" w:cs="Helvetica Neue"/>
          <w:color w:val="000000"/>
          <w:sz w:val="23"/>
          <w:szCs w:val="23"/>
          <w:lang w:val="es-BO"/>
        </w:rPr>
        <w:t>y_train_prob</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permitieron analizar el nivel de confianza del modelo al asignar la clase positiva (APR) a cada observación.</w:t>
      </w:r>
    </w:p>
    <w:p w14:paraId="4E9EC11C" w14:textId="3660A6AB" w:rsidR="00534E05" w:rsidRDefault="00B91469" w:rsidP="00453E72">
      <w:pPr>
        <w:spacing w:before="100" w:beforeAutospacing="1" w:after="240"/>
        <w:jc w:val="both"/>
        <w:rPr>
          <w:rFonts w:ascii="Helvetica Neue" w:eastAsia="Helvetica Neue" w:hAnsi="Helvetica Neue" w:cs="Helvetica Neue"/>
          <w:b/>
          <w:color w:val="000000"/>
          <w:sz w:val="18"/>
          <w:szCs w:val="18"/>
        </w:rPr>
      </w:pPr>
      <w:r>
        <w:rPr>
          <w:rFonts w:ascii="Garamond" w:eastAsia="Helvetica Neue" w:hAnsi="Garamond" w:cs="Helvetica Neue"/>
          <w:color w:val="000000"/>
          <w:sz w:val="23"/>
          <w:szCs w:val="23"/>
          <w:lang w:val="es-BO"/>
        </w:rPr>
        <w:t>L</w:t>
      </w:r>
      <w:r w:rsidRPr="003B318B">
        <w:rPr>
          <w:rFonts w:ascii="Garamond" w:eastAsia="Helvetica Neue" w:hAnsi="Garamond" w:cs="Helvetica Neue"/>
          <w:color w:val="000000"/>
          <w:sz w:val="23"/>
          <w:szCs w:val="23"/>
          <w:lang w:val="es-BO"/>
        </w:rPr>
        <w:t>as predicciones de clase (</w:t>
      </w:r>
      <w:proofErr w:type="spellStart"/>
      <w:r w:rsidRPr="003B318B">
        <w:rPr>
          <w:rFonts w:ascii="Garamond" w:eastAsia="Helvetica Neue" w:hAnsi="Garamond" w:cs="Helvetica Neue"/>
          <w:color w:val="000000"/>
          <w:sz w:val="23"/>
          <w:szCs w:val="23"/>
          <w:lang w:val="es-BO"/>
        </w:rPr>
        <w:t>y_test_pred</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y las probabilidades correspondientes (</w:t>
      </w:r>
      <w:proofErr w:type="spellStart"/>
      <w:r w:rsidRPr="003B318B">
        <w:rPr>
          <w:rFonts w:ascii="Garamond" w:eastAsia="Helvetica Neue" w:hAnsi="Garamond" w:cs="Helvetica Neue"/>
          <w:color w:val="000000"/>
          <w:sz w:val="23"/>
          <w:szCs w:val="23"/>
          <w:lang w:val="es-BO"/>
        </w:rPr>
        <w:t>y_test_prob</w:t>
      </w:r>
      <w:r>
        <w:rPr>
          <w:rFonts w:ascii="Garamond" w:eastAsia="Helvetica Neue" w:hAnsi="Garamond" w:cs="Helvetica Neue"/>
          <w:color w:val="000000"/>
          <w:sz w:val="23"/>
          <w:szCs w:val="23"/>
          <w:lang w:val="es-BO"/>
        </w:rPr>
        <w:t>_</w:t>
      </w:r>
      <w:r w:rsidR="00453E72">
        <w:rPr>
          <w:rFonts w:ascii="Garamond" w:eastAsia="Helvetica Neue" w:hAnsi="Garamond" w:cs="Helvetica Neue"/>
          <w:color w:val="000000"/>
          <w:sz w:val="23"/>
          <w:szCs w:val="23"/>
          <w:lang w:val="es-BO"/>
        </w:rPr>
        <w:t>lr</w:t>
      </w:r>
      <w:proofErr w:type="spellEnd"/>
      <w:r w:rsidRPr="003B318B">
        <w:rPr>
          <w:rFonts w:ascii="Garamond" w:eastAsia="Helvetica Neue" w:hAnsi="Garamond" w:cs="Helvetica Neue"/>
          <w:color w:val="000000"/>
          <w:sz w:val="23"/>
          <w:szCs w:val="23"/>
          <w:lang w:val="es-BO"/>
        </w:rPr>
        <w:t xml:space="preserve">) sobre el conjunto de prueba. </w:t>
      </w:r>
    </w:p>
    <w:p w14:paraId="1F814CFE" w14:textId="62C15823" w:rsidR="00534E05" w:rsidRDefault="00D02AF9" w:rsidP="00453E72">
      <w:pPr>
        <w:pStyle w:val="Ttulo2"/>
        <w:numPr>
          <w:ilvl w:val="1"/>
          <w:numId w:val="3"/>
        </w:numPr>
        <w:spacing w:before="100" w:beforeAutospacing="1" w:after="240" w:line="288" w:lineRule="auto"/>
        <w:ind w:left="680"/>
      </w:pPr>
      <w:bookmarkStart w:id="68" w:name="_Toc218104175"/>
      <w:r>
        <w:t>Evaluación</w:t>
      </w:r>
      <w:r w:rsidR="00D77772">
        <w:t xml:space="preserve"> del desempeño de los modelos predictivos</w:t>
      </w:r>
      <w:bookmarkEnd w:id="68"/>
    </w:p>
    <w:p w14:paraId="25129968" w14:textId="5E20AC14" w:rsidR="001F2CD2" w:rsidRDefault="001F2CD2" w:rsidP="00453E72">
      <w:pPr>
        <w:pStyle w:val="Ttulo3"/>
        <w:numPr>
          <w:ilvl w:val="2"/>
          <w:numId w:val="3"/>
        </w:numPr>
        <w:spacing w:before="100" w:beforeAutospacing="1" w:after="240" w:line="288" w:lineRule="auto"/>
        <w:jc w:val="both"/>
        <w:rPr>
          <w:bCs/>
        </w:rPr>
      </w:pPr>
      <w:bookmarkStart w:id="69" w:name="_Toc218104176"/>
      <w:r w:rsidRPr="001F2CD2">
        <w:rPr>
          <w:bCs/>
        </w:rPr>
        <w:t xml:space="preserve">Métricas </w:t>
      </w:r>
      <w:r w:rsidR="002537C9">
        <w:rPr>
          <w:bCs/>
        </w:rPr>
        <w:t xml:space="preserve">de evaluación </w:t>
      </w:r>
      <w:r w:rsidRPr="001F2CD2">
        <w:rPr>
          <w:bCs/>
        </w:rPr>
        <w:t>utilizadas para la evaluación de</w:t>
      </w:r>
      <w:r w:rsidR="004160A4">
        <w:rPr>
          <w:bCs/>
        </w:rPr>
        <w:t xml:space="preserve"> </w:t>
      </w:r>
      <w:r w:rsidRPr="001F2CD2">
        <w:rPr>
          <w:bCs/>
        </w:rPr>
        <w:t>l</w:t>
      </w:r>
      <w:r w:rsidR="004160A4">
        <w:rPr>
          <w:bCs/>
        </w:rPr>
        <w:t>os</w:t>
      </w:r>
      <w:r w:rsidRPr="001F2CD2">
        <w:rPr>
          <w:bCs/>
        </w:rPr>
        <w:t xml:space="preserve"> modelo</w:t>
      </w:r>
      <w:r w:rsidR="004160A4">
        <w:rPr>
          <w:bCs/>
        </w:rPr>
        <w:t>s</w:t>
      </w:r>
      <w:bookmarkEnd w:id="69"/>
    </w:p>
    <w:p w14:paraId="3C9ADEB1" w14:textId="4856768A" w:rsidR="00C753F3" w:rsidRPr="00C753F3" w:rsidRDefault="00C753F3" w:rsidP="00453E72">
      <w:pPr>
        <w:spacing w:before="100" w:beforeAutospacing="1" w:after="240"/>
        <w:jc w:val="both"/>
        <w:rPr>
          <w:rFonts w:ascii="Garamond" w:hAnsi="Garamond"/>
          <w:sz w:val="23"/>
          <w:szCs w:val="23"/>
        </w:rPr>
      </w:pPr>
      <w:r w:rsidRPr="00C753F3">
        <w:rPr>
          <w:rFonts w:ascii="Garamond" w:hAnsi="Garamond"/>
          <w:sz w:val="23"/>
          <w:szCs w:val="23"/>
        </w:rPr>
        <w:t xml:space="preserve">Para poder comparar de manera adecuada los modelos predictivos desarrollados, se utilizaron las mismas métricas de evaluación en todos los algoritmos implementados: </w:t>
      </w:r>
      <w:proofErr w:type="spellStart"/>
      <w:r w:rsidRPr="00C753F3">
        <w:rPr>
          <w:rFonts w:ascii="Garamond" w:hAnsi="Garamond"/>
          <w:sz w:val="23"/>
          <w:szCs w:val="23"/>
        </w:rPr>
        <w:t>XGBoost</w:t>
      </w:r>
      <w:proofErr w:type="spellEnd"/>
      <w:r w:rsidRPr="00C753F3">
        <w:rPr>
          <w:rFonts w:ascii="Garamond" w:hAnsi="Garamond"/>
          <w:sz w:val="23"/>
          <w:szCs w:val="23"/>
        </w:rPr>
        <w:t xml:space="preserve">, </w:t>
      </w:r>
      <w:proofErr w:type="spellStart"/>
      <w:r w:rsidRPr="00C753F3">
        <w:rPr>
          <w:rFonts w:ascii="Garamond" w:hAnsi="Garamond"/>
          <w:sz w:val="23"/>
          <w:szCs w:val="23"/>
        </w:rPr>
        <w:t>Random</w:t>
      </w:r>
      <w:proofErr w:type="spellEnd"/>
      <w:r w:rsidRPr="00C753F3">
        <w:rPr>
          <w:rFonts w:ascii="Garamond" w:hAnsi="Garamond"/>
          <w:sz w:val="23"/>
          <w:szCs w:val="23"/>
        </w:rPr>
        <w:t xml:space="preserve"> Forest y Regresión Logística. Esto permi</w:t>
      </w:r>
      <w:r>
        <w:rPr>
          <w:rFonts w:ascii="Garamond" w:hAnsi="Garamond"/>
          <w:sz w:val="23"/>
          <w:szCs w:val="23"/>
        </w:rPr>
        <w:t>te</w:t>
      </w:r>
      <w:r w:rsidRPr="00C753F3">
        <w:rPr>
          <w:rFonts w:ascii="Garamond" w:hAnsi="Garamond"/>
          <w:sz w:val="23"/>
          <w:szCs w:val="23"/>
        </w:rPr>
        <w:t xml:space="preserve"> analizar el desempeño de cada modelo bajo </w:t>
      </w:r>
      <w:r w:rsidR="002537C9" w:rsidRPr="00C753F3">
        <w:rPr>
          <w:rFonts w:ascii="Garamond" w:hAnsi="Garamond"/>
          <w:sz w:val="23"/>
          <w:szCs w:val="23"/>
        </w:rPr>
        <w:t>l</w:t>
      </w:r>
      <w:r w:rsidR="002537C9">
        <w:rPr>
          <w:rFonts w:ascii="Garamond" w:hAnsi="Garamond"/>
          <w:sz w:val="23"/>
          <w:szCs w:val="23"/>
        </w:rPr>
        <w:t>os mismos criterios</w:t>
      </w:r>
      <w:r w:rsidRPr="00C753F3">
        <w:rPr>
          <w:rFonts w:ascii="Garamond" w:hAnsi="Garamond"/>
          <w:sz w:val="23"/>
          <w:szCs w:val="23"/>
        </w:rPr>
        <w:t xml:space="preserve"> y mantener una evaluación coherente de los resultados obtenidos.</w:t>
      </w:r>
    </w:p>
    <w:p w14:paraId="5D12FDDE" w14:textId="248EE0A2" w:rsidR="001F2CD2" w:rsidRPr="00453E72" w:rsidRDefault="00453E72" w:rsidP="00453E72">
      <w:pPr>
        <w:spacing w:before="100" w:beforeAutospacing="1" w:after="240"/>
        <w:jc w:val="both"/>
        <w:rPr>
          <w:rFonts w:ascii="Garamond" w:hAnsi="Garamond"/>
          <w:sz w:val="23"/>
          <w:szCs w:val="23"/>
        </w:rPr>
      </w:pPr>
      <w:r w:rsidRPr="00453E72">
        <w:rPr>
          <w:rFonts w:ascii="Garamond" w:hAnsi="Garamond"/>
          <w:sz w:val="23"/>
          <w:szCs w:val="23"/>
        </w:rPr>
        <w:t>Para complementar la evaluación cuantitativa del desempeño de los modelos predictivos, se utilizó la matriz de confusión, la cual permite analizar de manera detallada la relación entre las clases reales y las clases predichas por cada algoritmo. Esta herramienta facilita la identificación de los verdaderos positivos, verdaderos negativos, falsos positivos y falsos negativos, proporcionando una visión más precisa del comportamiento de los modelos más allá de una única métrica agregada.</w:t>
      </w:r>
      <w:r w:rsidRPr="00453E72">
        <w:rPr>
          <w:rFonts w:ascii="Garamond" w:hAnsi="Garamond"/>
          <w:sz w:val="23"/>
          <w:szCs w:val="23"/>
        </w:rPr>
        <w:t xml:space="preserve"> </w:t>
      </w:r>
      <w:r w:rsidR="001F2CD2" w:rsidRPr="00453E72">
        <w:rPr>
          <w:rFonts w:ascii="Garamond" w:hAnsi="Garamond"/>
          <w:sz w:val="23"/>
          <w:szCs w:val="23"/>
        </w:rPr>
        <w:t>Las métricas utilizadas fueron: exactitud (</w:t>
      </w:r>
      <w:proofErr w:type="spellStart"/>
      <w:r w:rsidR="001F2CD2" w:rsidRPr="00453E72">
        <w:rPr>
          <w:rFonts w:ascii="Garamond" w:hAnsi="Garamond"/>
          <w:sz w:val="23"/>
          <w:szCs w:val="23"/>
        </w:rPr>
        <w:t>accuracy</w:t>
      </w:r>
      <w:proofErr w:type="spellEnd"/>
      <w:r w:rsidR="001F2CD2" w:rsidRPr="00453E72">
        <w:rPr>
          <w:rFonts w:ascii="Garamond" w:hAnsi="Garamond"/>
          <w:sz w:val="23"/>
          <w:szCs w:val="23"/>
        </w:rPr>
        <w:t>), precisión (</w:t>
      </w:r>
      <w:proofErr w:type="spellStart"/>
      <w:r w:rsidR="001F2CD2" w:rsidRPr="00453E72">
        <w:rPr>
          <w:rFonts w:ascii="Garamond" w:hAnsi="Garamond"/>
          <w:sz w:val="23"/>
          <w:szCs w:val="23"/>
        </w:rPr>
        <w:t>precision</w:t>
      </w:r>
      <w:proofErr w:type="spellEnd"/>
      <w:r w:rsidR="001F2CD2" w:rsidRPr="00453E72">
        <w:rPr>
          <w:rFonts w:ascii="Garamond" w:hAnsi="Garamond"/>
          <w:sz w:val="23"/>
          <w:szCs w:val="23"/>
        </w:rPr>
        <w:t xml:space="preserve">), </w:t>
      </w:r>
      <w:proofErr w:type="spellStart"/>
      <w:r w:rsidR="001F2CD2" w:rsidRPr="00453E72">
        <w:rPr>
          <w:rFonts w:ascii="Garamond" w:hAnsi="Garamond"/>
          <w:sz w:val="23"/>
          <w:szCs w:val="23"/>
        </w:rPr>
        <w:t>recall</w:t>
      </w:r>
      <w:proofErr w:type="spellEnd"/>
      <w:r w:rsidR="001F2CD2" w:rsidRPr="00453E72">
        <w:rPr>
          <w:rFonts w:ascii="Garamond" w:hAnsi="Garamond"/>
          <w:sz w:val="23"/>
          <w:szCs w:val="23"/>
        </w:rPr>
        <w:t>, F1-score y área bajo la curva ROC (AUC-ROC), las cuales fueron calculadas a partir de las predicciones generadas sobre el conjunto de datos de prueba</w:t>
      </w:r>
      <w:r w:rsidRPr="00453E72">
        <w:rPr>
          <w:rFonts w:ascii="Garamond" w:hAnsi="Garamond"/>
          <w:sz w:val="23"/>
          <w:szCs w:val="23"/>
        </w:rPr>
        <w:t xml:space="preserve">, </w:t>
      </w:r>
    </w:p>
    <w:p w14:paraId="56620A66" w14:textId="665D2D5F" w:rsidR="001F2CD2" w:rsidRDefault="001F2CD2" w:rsidP="00453E72">
      <w:pPr>
        <w:spacing w:before="100" w:beforeAutospacing="1" w:after="240"/>
        <w:jc w:val="both"/>
        <w:rPr>
          <w:rFonts w:ascii="Garamond" w:hAnsi="Garamond"/>
          <w:sz w:val="23"/>
          <w:szCs w:val="23"/>
        </w:rPr>
      </w:pPr>
      <w:r w:rsidRPr="00C753F3">
        <w:rPr>
          <w:rFonts w:ascii="Garamond" w:hAnsi="Garamond"/>
          <w:sz w:val="23"/>
          <w:szCs w:val="23"/>
        </w:rPr>
        <w:lastRenderedPageBreak/>
        <w:t>En la Tabla 3-</w:t>
      </w:r>
      <w:r w:rsidR="00C753F3">
        <w:rPr>
          <w:rFonts w:ascii="Garamond" w:hAnsi="Garamond"/>
          <w:sz w:val="23"/>
          <w:szCs w:val="23"/>
        </w:rPr>
        <w:t>6</w:t>
      </w:r>
      <w:r w:rsidRPr="00C753F3">
        <w:rPr>
          <w:rFonts w:ascii="Garamond" w:hAnsi="Garamond"/>
          <w:sz w:val="23"/>
          <w:szCs w:val="23"/>
        </w:rPr>
        <w:t xml:space="preserve"> se presenta una descripción resumida de cada métrica y su propósito dentro del proceso de evaluación.</w:t>
      </w:r>
    </w:p>
    <w:p w14:paraId="2C515454" w14:textId="2818C446" w:rsidR="00C753F3" w:rsidRPr="00C753F3" w:rsidRDefault="00C753F3" w:rsidP="00453E72">
      <w:pPr>
        <w:spacing w:before="100" w:beforeAutospacing="1" w:after="240"/>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6</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tbl>
      <w:tblPr>
        <w:tblStyle w:val="Tablaconcuadrcula"/>
        <w:tblW w:w="0" w:type="auto"/>
        <w:jc w:val="center"/>
        <w:tblLook w:val="04A0" w:firstRow="1" w:lastRow="0" w:firstColumn="1" w:lastColumn="0" w:noHBand="0" w:noVBand="1"/>
      </w:tblPr>
      <w:tblGrid>
        <w:gridCol w:w="2122"/>
        <w:gridCol w:w="5103"/>
      </w:tblGrid>
      <w:tr w:rsidR="001F2CD2" w14:paraId="0782C960" w14:textId="77777777" w:rsidTr="00453E72">
        <w:trPr>
          <w:trHeight w:val="283"/>
          <w:jc w:val="center"/>
        </w:trPr>
        <w:tc>
          <w:tcPr>
            <w:tcW w:w="2122" w:type="dxa"/>
            <w:vAlign w:val="center"/>
          </w:tcPr>
          <w:p w14:paraId="6A45153B" w14:textId="7126C518" w:rsidR="001F2CD2" w:rsidRPr="00C753F3" w:rsidRDefault="00C753F3" w:rsidP="00C753F3">
            <w:pPr>
              <w:jc w:val="center"/>
              <w:rPr>
                <w:rFonts w:ascii="Garamond" w:hAnsi="Garamond"/>
                <w:b/>
                <w:bCs/>
              </w:rPr>
            </w:pPr>
            <w:r w:rsidRPr="00C753F3">
              <w:rPr>
                <w:rFonts w:ascii="Garamond" w:hAnsi="Garamond"/>
                <w:b/>
                <w:bCs/>
              </w:rPr>
              <w:t>Métrica</w:t>
            </w:r>
          </w:p>
        </w:tc>
        <w:tc>
          <w:tcPr>
            <w:tcW w:w="5103" w:type="dxa"/>
            <w:vAlign w:val="center"/>
          </w:tcPr>
          <w:p w14:paraId="774C65D3" w14:textId="47027480" w:rsidR="001F2CD2" w:rsidRPr="00C753F3" w:rsidRDefault="00C753F3" w:rsidP="00C753F3">
            <w:pPr>
              <w:jc w:val="center"/>
              <w:rPr>
                <w:rFonts w:ascii="Garamond" w:hAnsi="Garamond"/>
                <w:b/>
                <w:bCs/>
              </w:rPr>
            </w:pPr>
            <w:r w:rsidRPr="00C753F3">
              <w:rPr>
                <w:rFonts w:ascii="Garamond" w:hAnsi="Garamond"/>
                <w:b/>
                <w:bCs/>
              </w:rPr>
              <w:t>Propósito en la evaluación</w:t>
            </w:r>
          </w:p>
        </w:tc>
      </w:tr>
      <w:tr w:rsidR="001F2CD2" w14:paraId="5E46B0C3" w14:textId="77777777" w:rsidTr="00453E72">
        <w:trPr>
          <w:trHeight w:val="283"/>
          <w:jc w:val="center"/>
        </w:trPr>
        <w:tc>
          <w:tcPr>
            <w:tcW w:w="2122" w:type="dxa"/>
            <w:vAlign w:val="center"/>
          </w:tcPr>
          <w:p w14:paraId="3F742BC3" w14:textId="6EDD9DD9" w:rsidR="001F2CD2" w:rsidRDefault="002537C9" w:rsidP="00C753F3">
            <w:pPr>
              <w:jc w:val="center"/>
              <w:rPr>
                <w:rFonts w:ascii="Garamond" w:hAnsi="Garamond"/>
              </w:rPr>
            </w:pPr>
            <w:r>
              <w:rPr>
                <w:rFonts w:ascii="Garamond" w:hAnsi="Garamond"/>
              </w:rPr>
              <w:t>Exactitud (</w:t>
            </w:r>
            <w:proofErr w:type="spellStart"/>
            <w:r>
              <w:rPr>
                <w:rFonts w:ascii="Garamond" w:hAnsi="Garamond"/>
              </w:rPr>
              <w:t>Accuracy</w:t>
            </w:r>
            <w:proofErr w:type="spellEnd"/>
            <w:r>
              <w:rPr>
                <w:rFonts w:ascii="Garamond" w:hAnsi="Garamond"/>
              </w:rPr>
              <w:t>)</w:t>
            </w:r>
          </w:p>
        </w:tc>
        <w:tc>
          <w:tcPr>
            <w:tcW w:w="5103" w:type="dxa"/>
            <w:vAlign w:val="center"/>
          </w:tcPr>
          <w:p w14:paraId="66BFA10B" w14:textId="25518EC6" w:rsidR="001F2CD2" w:rsidRDefault="00C753F3" w:rsidP="00C753F3">
            <w:pPr>
              <w:jc w:val="both"/>
              <w:rPr>
                <w:rFonts w:ascii="Garamond" w:hAnsi="Garamond"/>
              </w:rPr>
            </w:pPr>
            <w:r>
              <w:rPr>
                <w:rFonts w:ascii="Garamond" w:hAnsi="Garamond"/>
              </w:rPr>
              <w:t>Evaluar el nivel general de acierto del modelo.</w:t>
            </w:r>
          </w:p>
        </w:tc>
      </w:tr>
      <w:tr w:rsidR="001F2CD2" w14:paraId="30501FF3" w14:textId="77777777" w:rsidTr="00453E72">
        <w:trPr>
          <w:trHeight w:val="283"/>
          <w:jc w:val="center"/>
        </w:trPr>
        <w:tc>
          <w:tcPr>
            <w:tcW w:w="2122" w:type="dxa"/>
            <w:vAlign w:val="center"/>
          </w:tcPr>
          <w:p w14:paraId="58F816FC" w14:textId="09B42459" w:rsidR="001F2CD2" w:rsidRDefault="00C753F3" w:rsidP="00C753F3">
            <w:pPr>
              <w:jc w:val="center"/>
              <w:rPr>
                <w:rFonts w:ascii="Garamond" w:hAnsi="Garamond"/>
              </w:rPr>
            </w:pPr>
            <w:proofErr w:type="spellStart"/>
            <w:r>
              <w:rPr>
                <w:rFonts w:ascii="Garamond" w:hAnsi="Garamond"/>
              </w:rPr>
              <w:t>Precision</w:t>
            </w:r>
            <w:proofErr w:type="spellEnd"/>
          </w:p>
        </w:tc>
        <w:tc>
          <w:tcPr>
            <w:tcW w:w="5103" w:type="dxa"/>
            <w:vAlign w:val="center"/>
          </w:tcPr>
          <w:p w14:paraId="40969BD6" w14:textId="59B514FC" w:rsidR="001F2CD2" w:rsidRDefault="00C753F3" w:rsidP="00C753F3">
            <w:pPr>
              <w:jc w:val="both"/>
              <w:rPr>
                <w:rFonts w:ascii="Garamond" w:hAnsi="Garamond"/>
              </w:rPr>
            </w:pPr>
            <w:r>
              <w:rPr>
                <w:rFonts w:ascii="Garamond" w:hAnsi="Garamond"/>
              </w:rPr>
              <w:t>Medir</w:t>
            </w:r>
            <w:r w:rsidR="002537C9">
              <w:rPr>
                <w:rFonts w:ascii="Garamond" w:hAnsi="Garamond"/>
              </w:rPr>
              <w:t xml:space="preserve"> </w:t>
            </w:r>
            <w:r>
              <w:rPr>
                <w:rFonts w:ascii="Garamond" w:hAnsi="Garamond"/>
              </w:rPr>
              <w:t>la confiabilidad de las predicciones de riesgo.</w:t>
            </w:r>
          </w:p>
        </w:tc>
      </w:tr>
      <w:tr w:rsidR="001F2CD2" w14:paraId="5D00760B" w14:textId="77777777" w:rsidTr="00453E72">
        <w:trPr>
          <w:trHeight w:val="283"/>
          <w:jc w:val="center"/>
        </w:trPr>
        <w:tc>
          <w:tcPr>
            <w:tcW w:w="2122" w:type="dxa"/>
            <w:vAlign w:val="center"/>
          </w:tcPr>
          <w:p w14:paraId="0CE67DD4" w14:textId="013A1D63" w:rsidR="001F2CD2" w:rsidRDefault="00C753F3" w:rsidP="00C753F3">
            <w:pPr>
              <w:jc w:val="center"/>
              <w:rPr>
                <w:rFonts w:ascii="Garamond" w:hAnsi="Garamond"/>
              </w:rPr>
            </w:pPr>
            <w:proofErr w:type="spellStart"/>
            <w:r>
              <w:rPr>
                <w:rFonts w:ascii="Garamond" w:hAnsi="Garamond"/>
              </w:rPr>
              <w:t>Recall</w:t>
            </w:r>
            <w:proofErr w:type="spellEnd"/>
          </w:p>
        </w:tc>
        <w:tc>
          <w:tcPr>
            <w:tcW w:w="5103" w:type="dxa"/>
            <w:vAlign w:val="center"/>
          </w:tcPr>
          <w:p w14:paraId="0175EB9C" w14:textId="0AFF1EED" w:rsidR="001F2CD2" w:rsidRDefault="00C753F3" w:rsidP="00C753F3">
            <w:pPr>
              <w:jc w:val="both"/>
              <w:rPr>
                <w:rFonts w:ascii="Garamond" w:hAnsi="Garamond"/>
              </w:rPr>
            </w:pPr>
            <w:r>
              <w:rPr>
                <w:rFonts w:ascii="Garamond" w:hAnsi="Garamond"/>
              </w:rPr>
              <w:t>Evaluar la capacidad de detección de postulantes en riesgo</w:t>
            </w:r>
          </w:p>
        </w:tc>
      </w:tr>
      <w:tr w:rsidR="001F2CD2" w14:paraId="7F5ECE49" w14:textId="77777777" w:rsidTr="00453E72">
        <w:trPr>
          <w:trHeight w:val="283"/>
          <w:jc w:val="center"/>
        </w:trPr>
        <w:tc>
          <w:tcPr>
            <w:tcW w:w="2122" w:type="dxa"/>
            <w:vAlign w:val="center"/>
          </w:tcPr>
          <w:p w14:paraId="75BD69EF" w14:textId="1E24947D" w:rsidR="001F2CD2" w:rsidRDefault="00C753F3" w:rsidP="00C753F3">
            <w:pPr>
              <w:jc w:val="center"/>
              <w:rPr>
                <w:rFonts w:ascii="Garamond" w:hAnsi="Garamond"/>
              </w:rPr>
            </w:pPr>
            <w:r>
              <w:rPr>
                <w:rFonts w:ascii="Garamond" w:hAnsi="Garamond"/>
              </w:rPr>
              <w:t>F1-score</w:t>
            </w:r>
          </w:p>
        </w:tc>
        <w:tc>
          <w:tcPr>
            <w:tcW w:w="5103" w:type="dxa"/>
            <w:vAlign w:val="center"/>
          </w:tcPr>
          <w:p w14:paraId="7E95E790" w14:textId="3DA5750B" w:rsidR="001F2CD2" w:rsidRDefault="00C753F3" w:rsidP="00C753F3">
            <w:pPr>
              <w:jc w:val="both"/>
              <w:rPr>
                <w:rFonts w:ascii="Garamond" w:hAnsi="Garamond"/>
              </w:rPr>
            </w:pPr>
            <w:r>
              <w:rPr>
                <w:rFonts w:ascii="Garamond" w:hAnsi="Garamond"/>
              </w:rPr>
              <w:t xml:space="preserve">Analizar el equilibrio entre precisión y </w:t>
            </w:r>
            <w:proofErr w:type="spellStart"/>
            <w:r>
              <w:rPr>
                <w:rFonts w:ascii="Garamond" w:hAnsi="Garamond"/>
              </w:rPr>
              <w:t>recall</w:t>
            </w:r>
            <w:proofErr w:type="spellEnd"/>
          </w:p>
        </w:tc>
      </w:tr>
      <w:tr w:rsidR="001F2CD2" w14:paraId="6F58F1F3" w14:textId="77777777" w:rsidTr="00453E72">
        <w:trPr>
          <w:trHeight w:val="283"/>
          <w:jc w:val="center"/>
        </w:trPr>
        <w:tc>
          <w:tcPr>
            <w:tcW w:w="2122" w:type="dxa"/>
            <w:vAlign w:val="center"/>
          </w:tcPr>
          <w:p w14:paraId="731CBE41" w14:textId="031D14EA" w:rsidR="001F2CD2" w:rsidRDefault="00C753F3" w:rsidP="00C753F3">
            <w:pPr>
              <w:jc w:val="center"/>
              <w:rPr>
                <w:rFonts w:ascii="Garamond" w:hAnsi="Garamond"/>
              </w:rPr>
            </w:pPr>
            <w:r>
              <w:rPr>
                <w:rFonts w:ascii="Garamond" w:hAnsi="Garamond"/>
              </w:rPr>
              <w:t>AUC-ROC</w:t>
            </w:r>
          </w:p>
        </w:tc>
        <w:tc>
          <w:tcPr>
            <w:tcW w:w="5103" w:type="dxa"/>
            <w:vAlign w:val="center"/>
          </w:tcPr>
          <w:p w14:paraId="30BBA7A5" w14:textId="256975F2" w:rsidR="001F2CD2" w:rsidRDefault="00C753F3" w:rsidP="00C753F3">
            <w:pPr>
              <w:jc w:val="both"/>
              <w:rPr>
                <w:rFonts w:ascii="Garamond" w:hAnsi="Garamond"/>
              </w:rPr>
            </w:pPr>
            <w:r>
              <w:rPr>
                <w:rFonts w:ascii="Garamond" w:hAnsi="Garamond"/>
              </w:rPr>
              <w:t xml:space="preserve">Medir la capacidad </w:t>
            </w:r>
            <w:r w:rsidR="004160A4">
              <w:rPr>
                <w:rFonts w:ascii="Garamond" w:hAnsi="Garamond"/>
              </w:rPr>
              <w:t>discriminatoria</w:t>
            </w:r>
            <w:r>
              <w:rPr>
                <w:rFonts w:ascii="Garamond" w:hAnsi="Garamond"/>
              </w:rPr>
              <w:t xml:space="preserve"> del modelo.</w:t>
            </w:r>
          </w:p>
        </w:tc>
      </w:tr>
    </w:tbl>
    <w:p w14:paraId="33DD7BC6" w14:textId="23A7F4A7" w:rsidR="001F2CD2" w:rsidRPr="00C753F3" w:rsidRDefault="00C753F3" w:rsidP="00453E72">
      <w:pPr>
        <w:spacing w:before="120"/>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9AF9F9E" w14:textId="36C86F78" w:rsidR="00506D37" w:rsidRDefault="00D02AF9" w:rsidP="00453E72">
      <w:pPr>
        <w:pStyle w:val="Ttulo3"/>
        <w:numPr>
          <w:ilvl w:val="2"/>
          <w:numId w:val="3"/>
        </w:numPr>
        <w:spacing w:before="100" w:beforeAutospacing="1" w:after="240" w:line="288" w:lineRule="auto"/>
        <w:jc w:val="both"/>
        <w:rPr>
          <w:bCs/>
          <w:lang w:val="es-BO"/>
        </w:rPr>
      </w:pPr>
      <w:bookmarkStart w:id="70" w:name="_Toc218104177"/>
      <w:r>
        <w:rPr>
          <w:bCs/>
        </w:rPr>
        <w:t>Evaluación</w:t>
      </w:r>
      <w:r w:rsidR="00506D37" w:rsidRPr="00D15117">
        <w:rPr>
          <w:bCs/>
        </w:rPr>
        <w:t xml:space="preserve"> del modelo con </w:t>
      </w:r>
      <w:proofErr w:type="spellStart"/>
      <w:r w:rsidR="00506D37" w:rsidRPr="00D15117">
        <w:rPr>
          <w:bCs/>
        </w:rPr>
        <w:t>XGBoos</w:t>
      </w:r>
      <w:r w:rsidR="00506D37">
        <w:rPr>
          <w:bCs/>
        </w:rPr>
        <w:t>t</w:t>
      </w:r>
      <w:bookmarkEnd w:id="70"/>
      <w:proofErr w:type="spellEnd"/>
    </w:p>
    <w:p w14:paraId="5B8CB538" w14:textId="083E3696" w:rsidR="00D02AF9" w:rsidRPr="00D02AF9" w:rsidRDefault="00D02AF9" w:rsidP="00453E72">
      <w:pPr>
        <w:spacing w:before="100" w:beforeAutospacing="1" w:after="240"/>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t xml:space="preserve">El desempeño del modelo </w:t>
      </w:r>
      <w:proofErr w:type="spellStart"/>
      <w:r w:rsidRPr="00D02AF9">
        <w:rPr>
          <w:rFonts w:ascii="Garamond" w:eastAsia="Helvetica Neue" w:hAnsi="Garamond" w:cs="Helvetica Neue"/>
          <w:bCs/>
          <w:color w:val="000000"/>
          <w:sz w:val="23"/>
          <w:szCs w:val="23"/>
          <w:lang w:val="es-BO"/>
        </w:rPr>
        <w:t>XGBoost</w:t>
      </w:r>
      <w:proofErr w:type="spellEnd"/>
      <w:r w:rsidRPr="00D02AF9">
        <w:rPr>
          <w:rFonts w:ascii="Garamond" w:eastAsia="Helvetica Neue" w:hAnsi="Garamond" w:cs="Helvetica Neue"/>
          <w:bCs/>
          <w:color w:val="000000"/>
          <w:sz w:val="23"/>
          <w:szCs w:val="23"/>
          <w:lang w:val="es-BO"/>
        </w:rPr>
        <w:t xml:space="preserve"> fue evaluado utilizando métricas de </w:t>
      </w:r>
      <w:r w:rsidR="002537C9">
        <w:rPr>
          <w:rFonts w:ascii="Garamond" w:eastAsia="Helvetica Neue" w:hAnsi="Garamond" w:cs="Helvetica Neue"/>
          <w:bCs/>
          <w:color w:val="000000"/>
          <w:sz w:val="23"/>
          <w:szCs w:val="23"/>
          <w:lang w:val="es-BO"/>
        </w:rPr>
        <w:t>evaluación</w:t>
      </w:r>
      <w:r w:rsidRPr="00D02AF9">
        <w:rPr>
          <w:rFonts w:ascii="Garamond" w:eastAsia="Helvetica Neue" w:hAnsi="Garamond" w:cs="Helvetica Neue"/>
          <w:bCs/>
          <w:color w:val="000000"/>
          <w:sz w:val="23"/>
          <w:szCs w:val="23"/>
          <w:lang w:val="es-BO"/>
        </w:rPr>
        <w:t>, tales como exactitud (</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(AUC-ROC)</w:t>
      </w:r>
      <w:r w:rsidR="00453E72">
        <w:rPr>
          <w:rFonts w:ascii="Garamond" w:eastAsia="Helvetica Neue" w:hAnsi="Garamond" w:cs="Helvetica Neue"/>
          <w:bCs/>
          <w:color w:val="000000"/>
          <w:sz w:val="23"/>
          <w:szCs w:val="23"/>
          <w:lang w:val="es-BO"/>
        </w:rPr>
        <w:t xml:space="preserve"> </w:t>
      </w:r>
      <w:r w:rsidR="00923E43">
        <w:rPr>
          <w:rFonts w:ascii="Garamond" w:eastAsia="Helvetica Neue" w:hAnsi="Garamond" w:cs="Helvetica Neue"/>
          <w:bCs/>
          <w:color w:val="000000"/>
          <w:sz w:val="23"/>
          <w:szCs w:val="23"/>
          <w:lang w:val="es-BO"/>
        </w:rPr>
        <w:t>(ver Tabla 3-6)</w:t>
      </w:r>
      <w:r w:rsidRPr="00D02AF9">
        <w:rPr>
          <w:rFonts w:ascii="Garamond" w:eastAsia="Helvetica Neue" w:hAnsi="Garamond" w:cs="Helvetica Neue"/>
          <w:bCs/>
          <w:color w:val="000000"/>
          <w:sz w:val="23"/>
          <w:szCs w:val="23"/>
          <w:lang w:val="es-BO"/>
        </w:rPr>
        <w:t>. Estas métricas permitieron analizar la capacidad del modelo para identificar correctamente a los postulantes con riesgo de bajo rendimiento académico.</w:t>
      </w:r>
    </w:p>
    <w:p w14:paraId="401100FB" w14:textId="5C91DFE7" w:rsidR="00D02AF9" w:rsidRPr="00D02AF9" w:rsidRDefault="00D02AF9" w:rsidP="00453E72">
      <w:pPr>
        <w:spacing w:before="100" w:beforeAutospacing="1" w:after="240"/>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t>En la Figura 3-</w:t>
      </w:r>
      <w:r w:rsidR="00453E72">
        <w:rPr>
          <w:rFonts w:ascii="Garamond" w:eastAsia="Helvetica Neue" w:hAnsi="Garamond" w:cs="Helvetica Neue"/>
          <w:bCs/>
          <w:color w:val="000000"/>
          <w:sz w:val="23"/>
          <w:szCs w:val="23"/>
          <w:lang w:val="es-BO"/>
        </w:rPr>
        <w:t>20</w:t>
      </w:r>
      <w:r w:rsidRPr="00D02AF9">
        <w:rPr>
          <w:rFonts w:ascii="Garamond" w:eastAsia="Helvetica Neue" w:hAnsi="Garamond" w:cs="Helvetica Neue"/>
          <w:bCs/>
          <w:color w:val="000000"/>
          <w:sz w:val="23"/>
          <w:szCs w:val="23"/>
          <w:lang w:val="es-BO"/>
        </w:rPr>
        <w:t xml:space="preserve"> se presenta el fragmento de código utilizado para el cálculo de dichas métricas, así como los resultados obtenidos a partir de las predicciones generadas por el modelo entrenado.</w:t>
      </w:r>
    </w:p>
    <w:p w14:paraId="70D0AE66" w14:textId="77777777" w:rsidR="00506D37" w:rsidRDefault="00506D37" w:rsidP="00D02AF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500ADC45" wp14:editId="331D72AC">
            <wp:extent cx="4802568" cy="2337758"/>
            <wp:effectExtent l="0" t="0" r="0" b="5715"/>
            <wp:docPr id="1712197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7484" name=""/>
                    <pic:cNvPicPr/>
                  </pic:nvPicPr>
                  <pic:blipFill>
                    <a:blip r:embed="rId49"/>
                    <a:stretch>
                      <a:fillRect/>
                    </a:stretch>
                  </pic:blipFill>
                  <pic:spPr>
                    <a:xfrm>
                      <a:off x="0" y="0"/>
                      <a:ext cx="4830505" cy="2351357"/>
                    </a:xfrm>
                    <a:prstGeom prst="rect">
                      <a:avLst/>
                    </a:prstGeom>
                  </pic:spPr>
                </pic:pic>
              </a:graphicData>
            </a:graphic>
          </wp:inline>
        </w:drawing>
      </w:r>
    </w:p>
    <w:p w14:paraId="5A32F689" w14:textId="3A0B1F26" w:rsidR="00D02AF9" w:rsidRPr="008C634C" w:rsidRDefault="00D02AF9" w:rsidP="00453E72">
      <w:pPr>
        <w:pBdr>
          <w:top w:val="nil"/>
          <w:left w:val="nil"/>
          <w:bottom w:val="nil"/>
          <w:right w:val="nil"/>
          <w:between w:val="nil"/>
        </w:pBdr>
        <w:spacing w:before="100" w:beforeAutospacing="1" w:after="240"/>
        <w:contextualSpacing/>
        <w:jc w:val="center"/>
        <w:rPr>
          <w:rFonts w:ascii="Garamond" w:eastAsia="Garamond" w:hAnsi="Garamond"/>
          <w:b/>
          <w:color w:val="000000"/>
          <w:sz w:val="18"/>
          <w:szCs w:val="18"/>
        </w:rPr>
      </w:pPr>
      <w:r w:rsidRPr="008C634C">
        <w:rPr>
          <w:rFonts w:ascii="Garamond" w:hAnsi="Garamond"/>
          <w:b/>
          <w:color w:val="000000"/>
          <w:sz w:val="18"/>
          <w:szCs w:val="18"/>
        </w:rPr>
        <w:t>Figura 3-</w:t>
      </w:r>
      <w:r w:rsidR="008C634C" w:rsidRPr="008C634C">
        <w:rPr>
          <w:rFonts w:ascii="Garamond" w:hAnsi="Garamond"/>
          <w:b/>
          <w:color w:val="000000"/>
          <w:sz w:val="18"/>
          <w:szCs w:val="18"/>
        </w:rPr>
        <w:t>20</w:t>
      </w:r>
      <w:r w:rsidRPr="008C634C">
        <w:rPr>
          <w:rFonts w:ascii="Garamond" w:hAnsi="Garamond"/>
          <w:b/>
          <w:color w:val="000000"/>
          <w:sz w:val="18"/>
          <w:szCs w:val="18"/>
        </w:rPr>
        <w:t xml:space="preserve">: </w:t>
      </w:r>
      <w:r w:rsidRPr="008C634C">
        <w:rPr>
          <w:rFonts w:ascii="Garamond" w:eastAsia="Garamond" w:hAnsi="Garamond"/>
          <w:b/>
          <w:color w:val="000000"/>
          <w:sz w:val="18"/>
          <w:szCs w:val="18"/>
        </w:rPr>
        <w:t>Captura de la evaluación del modelo XGBOOST.</w:t>
      </w:r>
    </w:p>
    <w:p w14:paraId="10BF69FB" w14:textId="7028C1DB" w:rsidR="00506D37" w:rsidRDefault="00506D37" w:rsidP="00453E72">
      <w:pPr>
        <w:pBdr>
          <w:top w:val="nil"/>
          <w:left w:val="nil"/>
          <w:bottom w:val="nil"/>
          <w:right w:val="nil"/>
          <w:between w:val="nil"/>
        </w:pBdr>
        <w:spacing w:before="100" w:beforeAutospacing="1"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4C14D1C" w14:textId="77777777" w:rsid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Una vez entrenado el modelo predictivo</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XGBoost</w:t>
      </w:r>
      <w:proofErr w:type="spellEnd"/>
      <w:r w:rsidRPr="00F91392">
        <w:rPr>
          <w:rFonts w:ascii="Garamond" w:eastAsia="Garamond" w:hAnsi="Garamond" w:cs="Garamond"/>
          <w:color w:val="000000"/>
          <w:sz w:val="23"/>
          <w:szCs w:val="23"/>
        </w:rPr>
        <w:t xml:space="preserve">, su desempeño fue evaluado utilizando métricas de clasificación empleando funciones de la librería </w:t>
      </w:r>
      <w:proofErr w:type="spellStart"/>
      <w:r w:rsidRPr="00F91392">
        <w:rPr>
          <w:rFonts w:ascii="Garamond" w:eastAsia="Garamond" w:hAnsi="Garamond" w:cs="Garamond"/>
          <w:color w:val="000000"/>
          <w:sz w:val="23"/>
          <w:szCs w:val="23"/>
        </w:rPr>
        <w:t>scikit-learn</w:t>
      </w:r>
      <w:proofErr w:type="spellEnd"/>
      <w:r w:rsidRPr="00F91392">
        <w:rPr>
          <w:rFonts w:ascii="Garamond" w:eastAsia="Garamond" w:hAnsi="Garamond" w:cs="Garamond"/>
          <w:color w:val="000000"/>
          <w:sz w:val="23"/>
          <w:szCs w:val="23"/>
        </w:rPr>
        <w:t xml:space="preserve">. A partir de las predicciones generadas para </w:t>
      </w:r>
      <w:r w:rsidRPr="00F91392">
        <w:rPr>
          <w:rFonts w:ascii="Garamond" w:eastAsia="Garamond" w:hAnsi="Garamond" w:cs="Garamond"/>
          <w:color w:val="000000"/>
          <w:sz w:val="23"/>
          <w:szCs w:val="23"/>
        </w:rPr>
        <w:lastRenderedPageBreak/>
        <w:t>los conjuntos de entrenamiento y prueba (</w:t>
      </w:r>
      <w:proofErr w:type="spellStart"/>
      <w:r w:rsidRPr="00F91392">
        <w:rPr>
          <w:rFonts w:ascii="Garamond" w:eastAsia="Garamond" w:hAnsi="Garamond" w:cs="Garamond"/>
          <w:color w:val="000000"/>
          <w:sz w:val="23"/>
          <w:szCs w:val="23"/>
        </w:rPr>
        <w:t>y_train_pred</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w:t>
      </w:r>
      <w:proofErr w:type="spellEnd"/>
      <w:r w:rsidRPr="00F91392">
        <w:rPr>
          <w:rFonts w:ascii="Garamond" w:eastAsia="Garamond" w:hAnsi="Garamond" w:cs="Garamond"/>
          <w:color w:val="000000"/>
          <w:sz w:val="23"/>
          <w:szCs w:val="23"/>
        </w:rPr>
        <w:t>), se calculó la matriz de confusión con el fin de identificar los verdaderos positivos, verdaderos negativos, falsos positivos y falsos negativos.</w:t>
      </w:r>
    </w:p>
    <w:p w14:paraId="2BDC437D" w14:textId="26A00A3C" w:rsid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 xml:space="preserve">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realizadas por el modelo, mientras que el AUC-ROC se obtuvo a partir de las probabilidades estimadas (</w:t>
      </w:r>
      <w:proofErr w:type="spellStart"/>
      <w:r w:rsidRPr="00F91392">
        <w:rPr>
          <w:rFonts w:ascii="Garamond" w:eastAsia="Garamond" w:hAnsi="Garamond" w:cs="Garamond"/>
          <w:color w:val="000000"/>
          <w:sz w:val="23"/>
          <w:szCs w:val="23"/>
        </w:rPr>
        <w:t>y_train_prob</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w:t>
      </w:r>
      <w:proofErr w:type="spellEnd"/>
      <w:r w:rsidRPr="00F91392">
        <w:rPr>
          <w:rFonts w:ascii="Garamond" w:eastAsia="Garamond" w:hAnsi="Garamond" w:cs="Garamond"/>
          <w:color w:val="000000"/>
          <w:sz w:val="23"/>
          <w:szCs w:val="23"/>
        </w:rPr>
        <w:t xml:space="preserve">), lo que permitió evaluar la capacidad discriminatoria del modelo. </w:t>
      </w:r>
    </w:p>
    <w:p w14:paraId="247AE8C8" w14:textId="3E430324" w:rsidR="002537C9" w:rsidRPr="00F91392" w:rsidRDefault="00F91392" w:rsidP="00453E72">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Este procedimiento fue aplicado tanto al conjunto de entrenamiento como al conjunto de prueba, con el objetivo de analizar el comportamiento del modelo frente a datos no utilizados durante el entrenamiento y evaluar su capacidad de generalización.</w:t>
      </w:r>
    </w:p>
    <w:p w14:paraId="4B79EA7A" w14:textId="30157CC7" w:rsidR="00D02AF9" w:rsidRDefault="00D02AF9" w:rsidP="00453E72">
      <w:pPr>
        <w:pStyle w:val="Ttulo3"/>
        <w:numPr>
          <w:ilvl w:val="2"/>
          <w:numId w:val="3"/>
        </w:numPr>
        <w:spacing w:before="100" w:beforeAutospacing="1" w:after="240" w:line="288" w:lineRule="auto"/>
        <w:jc w:val="both"/>
        <w:rPr>
          <w:bCs/>
          <w:lang w:val="es-BO"/>
        </w:rPr>
      </w:pPr>
      <w:bookmarkStart w:id="71" w:name="_Toc218104178"/>
      <w:r>
        <w:rPr>
          <w:bCs/>
        </w:rPr>
        <w:t>Evaluación</w:t>
      </w:r>
      <w:r w:rsidRPr="00D15117">
        <w:rPr>
          <w:bCs/>
        </w:rPr>
        <w:t xml:space="preserve"> del modelo con </w:t>
      </w:r>
      <w:proofErr w:type="spellStart"/>
      <w:r>
        <w:rPr>
          <w:bCs/>
        </w:rPr>
        <w:t>Random</w:t>
      </w:r>
      <w:proofErr w:type="spellEnd"/>
      <w:r>
        <w:rPr>
          <w:bCs/>
        </w:rPr>
        <w:t xml:space="preserve"> </w:t>
      </w:r>
      <w:proofErr w:type="spellStart"/>
      <w:r>
        <w:rPr>
          <w:bCs/>
        </w:rPr>
        <w:t>forest</w:t>
      </w:r>
      <w:bookmarkEnd w:id="71"/>
      <w:proofErr w:type="spellEnd"/>
    </w:p>
    <w:p w14:paraId="123397AE" w14:textId="3431E3DF" w:rsidR="0007242E" w:rsidRPr="00C47CC8" w:rsidRDefault="00C47CC8" w:rsidP="00453E72">
      <w:pPr>
        <w:spacing w:before="100" w:beforeAutospacing="1" w:after="240"/>
        <w:jc w:val="both"/>
        <w:rPr>
          <w:rFonts w:ascii="Helvetica Neue" w:hAnsi="Helvetica Neue"/>
          <w:bCs/>
          <w:sz w:val="24"/>
          <w:szCs w:val="24"/>
        </w:rPr>
      </w:pPr>
      <w:r>
        <w:rPr>
          <w:rFonts w:ascii="Garamond" w:hAnsi="Garamond"/>
          <w:sz w:val="23"/>
          <w:szCs w:val="23"/>
          <w:lang w:val="es-BO"/>
        </w:rPr>
        <w:t>Para</w:t>
      </w:r>
      <w:r w:rsidR="0007242E" w:rsidRPr="0007242E">
        <w:rPr>
          <w:rFonts w:ascii="Garamond" w:hAnsi="Garamond"/>
          <w:sz w:val="23"/>
          <w:szCs w:val="23"/>
          <w:lang w:val="es-BO"/>
        </w:rPr>
        <w:t xml:space="preserve"> el modelo </w:t>
      </w:r>
      <w:proofErr w:type="spellStart"/>
      <w:r w:rsidR="0007242E" w:rsidRPr="0007242E">
        <w:rPr>
          <w:rFonts w:ascii="Garamond" w:hAnsi="Garamond"/>
          <w:sz w:val="23"/>
          <w:szCs w:val="23"/>
          <w:lang w:val="es-BO"/>
        </w:rPr>
        <w:t>Random</w:t>
      </w:r>
      <w:proofErr w:type="spellEnd"/>
      <w:r w:rsidR="0007242E" w:rsidRPr="0007242E">
        <w:rPr>
          <w:rFonts w:ascii="Garamond" w:hAnsi="Garamond"/>
          <w:sz w:val="23"/>
          <w:szCs w:val="23"/>
          <w:lang w:val="es-BO"/>
        </w:rPr>
        <w:t xml:space="preserve"> </w:t>
      </w:r>
      <w:proofErr w:type="spellStart"/>
      <w:r w:rsidR="0007242E">
        <w:rPr>
          <w:rFonts w:ascii="Garamond" w:hAnsi="Garamond"/>
          <w:sz w:val="23"/>
          <w:szCs w:val="23"/>
          <w:lang w:val="es-BO"/>
        </w:rPr>
        <w:t>f</w:t>
      </w:r>
      <w:r w:rsidR="0007242E" w:rsidRPr="0007242E">
        <w:rPr>
          <w:rFonts w:ascii="Garamond" w:hAnsi="Garamond"/>
          <w:sz w:val="23"/>
          <w:szCs w:val="23"/>
          <w:lang w:val="es-BO"/>
        </w:rPr>
        <w:t>orest</w:t>
      </w:r>
      <w:proofErr w:type="spellEnd"/>
      <w:r w:rsidR="0007242E" w:rsidRPr="0007242E">
        <w:rPr>
          <w:rFonts w:ascii="Garamond" w:hAnsi="Garamond"/>
          <w:sz w:val="23"/>
          <w:szCs w:val="23"/>
          <w:lang w:val="es-BO"/>
        </w:rPr>
        <w:t xml:space="preserve"> </w:t>
      </w:r>
      <w:r>
        <w:rPr>
          <w:rFonts w:ascii="Garamond" w:hAnsi="Garamond"/>
          <w:sz w:val="23"/>
          <w:szCs w:val="23"/>
          <w:lang w:val="es-BO"/>
        </w:rPr>
        <w:t xml:space="preserve">se </w:t>
      </w:r>
      <w:proofErr w:type="spellStart"/>
      <w:r>
        <w:rPr>
          <w:rFonts w:ascii="Garamond" w:hAnsi="Garamond"/>
          <w:sz w:val="23"/>
          <w:szCs w:val="23"/>
          <w:lang w:val="es-BO"/>
        </w:rPr>
        <w:t>evalua</w:t>
      </w:r>
      <w:proofErr w:type="spellEnd"/>
      <w:r w:rsidR="0007242E" w:rsidRPr="0007242E">
        <w:rPr>
          <w:rFonts w:ascii="Garamond" w:hAnsi="Garamond"/>
          <w:sz w:val="23"/>
          <w:szCs w:val="23"/>
          <w:lang w:val="es-BO"/>
        </w:rPr>
        <w:t xml:space="preserve"> empleando las mismas métricas de </w:t>
      </w:r>
      <w:proofErr w:type="spellStart"/>
      <w:r>
        <w:rPr>
          <w:rFonts w:ascii="Garamond" w:hAnsi="Garamond"/>
          <w:sz w:val="23"/>
          <w:szCs w:val="23"/>
          <w:lang w:val="es-BO"/>
        </w:rPr>
        <w:t>evaluacion</w:t>
      </w:r>
      <w:proofErr w:type="spellEnd"/>
      <w:r>
        <w:rPr>
          <w:rFonts w:ascii="Garamond" w:hAnsi="Garamond"/>
          <w:sz w:val="23"/>
          <w:szCs w:val="23"/>
          <w:lang w:val="es-BO"/>
        </w:rPr>
        <w:t>(exactitud</w:t>
      </w:r>
      <w:r w:rsidRPr="00D02AF9">
        <w:rPr>
          <w:rFonts w:ascii="Garamond" w:eastAsia="Helvetica Neue" w:hAnsi="Garamond" w:cs="Helvetica Neue"/>
          <w:bCs/>
          <w:color w:val="000000"/>
          <w:sz w:val="23"/>
          <w:szCs w:val="23"/>
          <w:lang w:val="es-BO"/>
        </w:rPr>
        <w:t>(</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(AUC-ROC</w:t>
      </w:r>
      <w:r w:rsidRPr="00C47CC8">
        <w:rPr>
          <w:rFonts w:ascii="Garamond" w:eastAsia="Helvetica Neue" w:hAnsi="Garamond" w:cs="Helvetica Neue"/>
          <w:bCs/>
          <w:color w:val="000000"/>
          <w:sz w:val="23"/>
          <w:szCs w:val="23"/>
          <w:lang w:val="es-BO"/>
        </w:rPr>
        <w:t>)</w:t>
      </w:r>
      <w:r w:rsidRPr="00C47CC8">
        <w:rPr>
          <w:rFonts w:ascii="Garamond" w:hAnsi="Garamond"/>
          <w:bCs/>
          <w:sz w:val="23"/>
          <w:szCs w:val="23"/>
          <w:lang w:val="es-BO"/>
        </w:rPr>
        <w:t>),</w:t>
      </w:r>
      <w:r w:rsidR="0007242E" w:rsidRPr="00C47CC8">
        <w:rPr>
          <w:rFonts w:ascii="Garamond" w:hAnsi="Garamond"/>
          <w:bCs/>
          <w:sz w:val="23"/>
          <w:szCs w:val="23"/>
          <w:lang w:val="es-BO"/>
        </w:rPr>
        <w:t xml:space="preserve"> </w:t>
      </w:r>
      <w:r w:rsidRPr="00C47CC8">
        <w:rPr>
          <w:rFonts w:ascii="Garamond" w:hAnsi="Garamond"/>
          <w:bCs/>
          <w:sz w:val="23"/>
          <w:szCs w:val="23"/>
        </w:rPr>
        <w:t>con el objetivo de comparar de forma adecuada los algoritmos implementados, la evaluación se realizó utilizando datos que no fueron usados durante el entrenamiento. Esto permitió observar cómo se comporta cada modelo frente a nuevos datos y qué tan bien logra generalizar sus predicciones.</w:t>
      </w:r>
    </w:p>
    <w:p w14:paraId="604EACB3" w14:textId="6FDE791C" w:rsidR="0007242E" w:rsidRPr="00C47CC8" w:rsidRDefault="0007242E" w:rsidP="00453E72">
      <w:pPr>
        <w:spacing w:before="100" w:beforeAutospacing="1" w:after="240"/>
        <w:jc w:val="both"/>
        <w:rPr>
          <w:rFonts w:ascii="Garamond" w:hAnsi="Garamond"/>
          <w:bCs/>
          <w:sz w:val="23"/>
          <w:szCs w:val="23"/>
          <w:lang w:val="es-BO"/>
        </w:rPr>
      </w:pPr>
      <w:r w:rsidRPr="00C47CC8">
        <w:rPr>
          <w:rFonts w:ascii="Garamond" w:hAnsi="Garamond"/>
          <w:bCs/>
          <w:sz w:val="23"/>
          <w:szCs w:val="23"/>
          <w:lang w:val="es-BO"/>
        </w:rPr>
        <w:t>En la Figura 3-</w:t>
      </w:r>
      <w:r w:rsidR="00453E72">
        <w:rPr>
          <w:rFonts w:ascii="Garamond" w:hAnsi="Garamond"/>
          <w:bCs/>
          <w:sz w:val="23"/>
          <w:szCs w:val="23"/>
          <w:lang w:val="es-BO"/>
        </w:rPr>
        <w:t>21</w:t>
      </w:r>
      <w:r w:rsidRPr="00C47CC8">
        <w:rPr>
          <w:rFonts w:ascii="Garamond" w:hAnsi="Garamond"/>
          <w:bCs/>
          <w:sz w:val="23"/>
          <w:szCs w:val="23"/>
          <w:lang w:val="es-BO"/>
        </w:rPr>
        <w:t xml:space="preserve"> se muestra el procedimiento utilizado para la obtención de las métricas de evaluación correspondientes al modelo </w:t>
      </w:r>
      <w:proofErr w:type="spellStart"/>
      <w:r w:rsidRPr="00C47CC8">
        <w:rPr>
          <w:rFonts w:ascii="Garamond" w:hAnsi="Garamond"/>
          <w:bCs/>
          <w:sz w:val="23"/>
          <w:szCs w:val="23"/>
          <w:lang w:val="es-BO"/>
        </w:rPr>
        <w:t>Random</w:t>
      </w:r>
      <w:proofErr w:type="spellEnd"/>
      <w:r w:rsidRPr="00C47CC8">
        <w:rPr>
          <w:rFonts w:ascii="Garamond" w:hAnsi="Garamond"/>
          <w:bCs/>
          <w:sz w:val="23"/>
          <w:szCs w:val="23"/>
          <w:lang w:val="es-BO"/>
        </w:rPr>
        <w:t xml:space="preserve"> </w:t>
      </w:r>
      <w:proofErr w:type="spellStart"/>
      <w:r w:rsidRPr="00C47CC8">
        <w:rPr>
          <w:rFonts w:ascii="Garamond" w:hAnsi="Garamond"/>
          <w:bCs/>
          <w:sz w:val="23"/>
          <w:szCs w:val="23"/>
          <w:lang w:val="es-BO"/>
        </w:rPr>
        <w:t>forest</w:t>
      </w:r>
      <w:proofErr w:type="spellEnd"/>
      <w:r w:rsidRPr="00C47CC8">
        <w:rPr>
          <w:rFonts w:ascii="Garamond" w:hAnsi="Garamond"/>
          <w:bCs/>
          <w:sz w:val="23"/>
          <w:szCs w:val="23"/>
          <w:lang w:val="es-BO"/>
        </w:rPr>
        <w:t>.</w:t>
      </w:r>
    </w:p>
    <w:p w14:paraId="47AFEAD0" w14:textId="4D7E64BB" w:rsidR="0007242E" w:rsidRDefault="0007242E" w:rsidP="0007242E">
      <w:pPr>
        <w:jc w:val="center"/>
        <w:rPr>
          <w:rFonts w:ascii="Helvetica Neue" w:hAnsi="Helvetica Neue"/>
          <w:b/>
          <w:bCs/>
          <w:sz w:val="24"/>
          <w:szCs w:val="24"/>
        </w:rPr>
      </w:pPr>
      <w:r>
        <w:rPr>
          <w:noProof/>
        </w:rPr>
        <w:drawing>
          <wp:inline distT="0" distB="0" distL="0" distR="0" wp14:anchorId="04EB44DC" wp14:editId="3879D368">
            <wp:extent cx="4826000" cy="2362200"/>
            <wp:effectExtent l="0" t="0" r="0" b="0"/>
            <wp:docPr id="90176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9742" name=""/>
                    <pic:cNvPicPr/>
                  </pic:nvPicPr>
                  <pic:blipFill>
                    <a:blip r:embed="rId50"/>
                    <a:stretch>
                      <a:fillRect/>
                    </a:stretch>
                  </pic:blipFill>
                  <pic:spPr>
                    <a:xfrm>
                      <a:off x="0" y="0"/>
                      <a:ext cx="4840567" cy="2369330"/>
                    </a:xfrm>
                    <a:prstGeom prst="rect">
                      <a:avLst/>
                    </a:prstGeom>
                  </pic:spPr>
                </pic:pic>
              </a:graphicData>
            </a:graphic>
          </wp:inline>
        </w:drawing>
      </w:r>
    </w:p>
    <w:p w14:paraId="62CD879E" w14:textId="0EBCA092" w:rsidR="0007242E" w:rsidRPr="008C634C" w:rsidRDefault="0007242E" w:rsidP="00453E72">
      <w:pPr>
        <w:pBdr>
          <w:top w:val="nil"/>
          <w:left w:val="nil"/>
          <w:bottom w:val="nil"/>
          <w:right w:val="nil"/>
          <w:between w:val="nil"/>
        </w:pBdr>
        <w:spacing w:after="240" w:line="312" w:lineRule="auto"/>
        <w:contextualSpacing/>
        <w:jc w:val="center"/>
        <w:rPr>
          <w:rFonts w:ascii="Garamond" w:eastAsia="Garamond" w:hAnsi="Garamond"/>
          <w:b/>
          <w:color w:val="000000"/>
          <w:sz w:val="18"/>
          <w:szCs w:val="18"/>
        </w:rPr>
      </w:pPr>
      <w:r w:rsidRPr="008C634C">
        <w:rPr>
          <w:rFonts w:ascii="Garamond" w:hAnsi="Garamond"/>
          <w:b/>
          <w:color w:val="000000"/>
          <w:sz w:val="18"/>
          <w:szCs w:val="18"/>
        </w:rPr>
        <w:t>Figura 3-</w:t>
      </w:r>
      <w:r w:rsidR="008C634C" w:rsidRPr="008C634C">
        <w:rPr>
          <w:rFonts w:ascii="Garamond" w:hAnsi="Garamond"/>
          <w:b/>
          <w:color w:val="000000"/>
          <w:sz w:val="18"/>
          <w:szCs w:val="18"/>
        </w:rPr>
        <w:t>21</w:t>
      </w:r>
      <w:r w:rsidRPr="008C634C">
        <w:rPr>
          <w:rFonts w:ascii="Garamond" w:hAnsi="Garamond"/>
          <w:b/>
          <w:color w:val="000000"/>
          <w:sz w:val="18"/>
          <w:szCs w:val="18"/>
        </w:rPr>
        <w:t xml:space="preserve">: </w:t>
      </w:r>
      <w:r w:rsidRPr="008C634C">
        <w:rPr>
          <w:rFonts w:ascii="Garamond" w:eastAsia="Garamond" w:hAnsi="Garamond"/>
          <w:b/>
          <w:color w:val="000000"/>
          <w:sz w:val="18"/>
          <w:szCs w:val="18"/>
        </w:rPr>
        <w:t xml:space="preserve">Captura de la evaluación del modelo </w:t>
      </w:r>
      <w:proofErr w:type="spellStart"/>
      <w:r w:rsidRPr="008C634C">
        <w:rPr>
          <w:rFonts w:ascii="Garamond" w:eastAsia="Garamond" w:hAnsi="Garamond"/>
          <w:b/>
          <w:color w:val="000000"/>
          <w:sz w:val="18"/>
          <w:szCs w:val="18"/>
        </w:rPr>
        <w:t>Random</w:t>
      </w:r>
      <w:proofErr w:type="spellEnd"/>
      <w:r w:rsidRPr="008C634C">
        <w:rPr>
          <w:rFonts w:ascii="Garamond" w:eastAsia="Garamond" w:hAnsi="Garamond"/>
          <w:b/>
          <w:color w:val="000000"/>
          <w:sz w:val="18"/>
          <w:szCs w:val="18"/>
        </w:rPr>
        <w:t xml:space="preserve"> </w:t>
      </w:r>
      <w:proofErr w:type="spellStart"/>
      <w:r w:rsidRPr="008C634C">
        <w:rPr>
          <w:rFonts w:ascii="Garamond" w:eastAsia="Garamond" w:hAnsi="Garamond"/>
          <w:b/>
          <w:color w:val="000000"/>
          <w:sz w:val="18"/>
          <w:szCs w:val="18"/>
        </w:rPr>
        <w:t>forest</w:t>
      </w:r>
      <w:proofErr w:type="spellEnd"/>
    </w:p>
    <w:p w14:paraId="01D8B023" w14:textId="77777777" w:rsidR="0007242E" w:rsidRDefault="0007242E" w:rsidP="00453E72">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AEDC049" w14:textId="5EF14E82" w:rsidR="00F91392" w:rsidRPr="00F91392" w:rsidRDefault="00F91392" w:rsidP="00A434F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Después de</w:t>
      </w:r>
      <w:r w:rsidRPr="00F91392">
        <w:rPr>
          <w:rFonts w:ascii="Garamond" w:eastAsia="Garamond" w:hAnsi="Garamond" w:cs="Garamond"/>
          <w:color w:val="000000"/>
          <w:sz w:val="23"/>
          <w:szCs w:val="23"/>
        </w:rPr>
        <w:t xml:space="preserve"> entrena</w:t>
      </w:r>
      <w:r>
        <w:rPr>
          <w:rFonts w:ascii="Garamond" w:eastAsia="Garamond" w:hAnsi="Garamond" w:cs="Garamond"/>
          <w:color w:val="000000"/>
          <w:sz w:val="23"/>
          <w:szCs w:val="23"/>
        </w:rPr>
        <w:t>r</w:t>
      </w:r>
      <w:r w:rsidRPr="00F91392">
        <w:rPr>
          <w:rFonts w:ascii="Garamond" w:eastAsia="Garamond" w:hAnsi="Garamond" w:cs="Garamond"/>
          <w:color w:val="000000"/>
          <w:sz w:val="23"/>
          <w:szCs w:val="23"/>
        </w:rPr>
        <w:t xml:space="preserve"> el modelo </w:t>
      </w:r>
      <w:proofErr w:type="spellStart"/>
      <w:r w:rsidRPr="00F91392">
        <w:rPr>
          <w:rFonts w:ascii="Garamond" w:eastAsia="Garamond" w:hAnsi="Garamond" w:cs="Garamond"/>
          <w:color w:val="000000"/>
          <w:sz w:val="23"/>
          <w:szCs w:val="23"/>
        </w:rPr>
        <w:t>Random</w:t>
      </w:r>
      <w:proofErr w:type="spellEnd"/>
      <w:r w:rsidRPr="00F91392">
        <w:rPr>
          <w:rFonts w:ascii="Garamond" w:eastAsia="Garamond" w:hAnsi="Garamond" w:cs="Garamond"/>
          <w:color w:val="000000"/>
          <w:sz w:val="23"/>
          <w:szCs w:val="23"/>
        </w:rPr>
        <w:t xml:space="preserve"> Forest, su desempeño fue evaluado utilizando el mismo conjunto de métricas empleadas para los demás modelos. A partir de las predicciones generadas para los conjuntos de entrenamiento y prueba (</w:t>
      </w:r>
      <w:proofErr w:type="spellStart"/>
      <w:r w:rsidRPr="00F91392">
        <w:rPr>
          <w:rFonts w:ascii="Garamond" w:eastAsia="Garamond" w:hAnsi="Garamond" w:cs="Garamond"/>
          <w:color w:val="000000"/>
          <w:sz w:val="23"/>
          <w:szCs w:val="23"/>
        </w:rPr>
        <w:t>y_train_pred_rf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y_test_pred_rf</w:t>
      </w:r>
      <w:proofErr w:type="spellEnd"/>
      <w:r w:rsidRPr="00F91392">
        <w:rPr>
          <w:rFonts w:ascii="Garamond" w:eastAsia="Garamond" w:hAnsi="Garamond" w:cs="Garamond"/>
          <w:color w:val="000000"/>
          <w:sz w:val="23"/>
          <w:szCs w:val="23"/>
        </w:rPr>
        <w:t xml:space="preserve">), se calculó la matriz de confusión </w:t>
      </w:r>
      <w:r w:rsidR="00B811D7">
        <w:rPr>
          <w:rFonts w:ascii="Garamond" w:eastAsia="Garamond" w:hAnsi="Garamond" w:cs="Garamond"/>
          <w:color w:val="000000"/>
          <w:sz w:val="23"/>
          <w:szCs w:val="23"/>
        </w:rPr>
        <w:t>para identifica</w:t>
      </w:r>
      <w:r w:rsidRPr="00F91392">
        <w:rPr>
          <w:rFonts w:ascii="Garamond" w:eastAsia="Garamond" w:hAnsi="Garamond" w:cs="Garamond"/>
          <w:color w:val="000000"/>
          <w:sz w:val="23"/>
          <w:szCs w:val="23"/>
        </w:rPr>
        <w:t xml:space="preserve">r los aciertos y errores del modelo. 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F91392">
        <w:rPr>
          <w:rFonts w:ascii="Garamond" w:eastAsia="Garamond" w:hAnsi="Garamond" w:cs="Garamond"/>
          <w:color w:val="000000"/>
          <w:sz w:val="23"/>
          <w:szCs w:val="23"/>
        </w:rPr>
        <w:t>y_train_prob_rf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y_test_prob_rf</w:t>
      </w:r>
      <w:proofErr w:type="spellEnd"/>
      <w:r w:rsidRPr="00F91392">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18A33165" w14:textId="4BC60B93" w:rsidR="0007242E" w:rsidRDefault="0007242E" w:rsidP="00A434F0">
      <w:pPr>
        <w:pStyle w:val="Ttulo3"/>
        <w:numPr>
          <w:ilvl w:val="2"/>
          <w:numId w:val="3"/>
        </w:numPr>
        <w:spacing w:before="100" w:beforeAutospacing="1" w:after="240" w:line="288" w:lineRule="auto"/>
        <w:jc w:val="both"/>
        <w:rPr>
          <w:bCs/>
          <w:lang w:val="es-BO"/>
        </w:rPr>
      </w:pPr>
      <w:bookmarkStart w:id="72" w:name="_Toc218104179"/>
      <w:r>
        <w:rPr>
          <w:bCs/>
        </w:rPr>
        <w:t>Evaluación</w:t>
      </w:r>
      <w:r w:rsidRPr="00D15117">
        <w:rPr>
          <w:bCs/>
        </w:rPr>
        <w:t xml:space="preserve"> del modelo con </w:t>
      </w:r>
      <w:r>
        <w:rPr>
          <w:bCs/>
        </w:rPr>
        <w:t>Regresión logística binaria</w:t>
      </w:r>
      <w:bookmarkEnd w:id="72"/>
    </w:p>
    <w:p w14:paraId="3B1110A2" w14:textId="496C0814" w:rsidR="0032503B" w:rsidRPr="0032503B" w:rsidRDefault="0032503B" w:rsidP="00A434F0">
      <w:pPr>
        <w:spacing w:before="100" w:beforeAutospacing="1" w:after="240"/>
        <w:jc w:val="both"/>
        <w:rPr>
          <w:rFonts w:ascii="Helvetica Neue" w:hAnsi="Helvetica Neue"/>
          <w:b/>
          <w:bCs/>
          <w:sz w:val="24"/>
          <w:szCs w:val="24"/>
        </w:rPr>
      </w:pPr>
      <w:r w:rsidRPr="0032503B">
        <w:rPr>
          <w:rFonts w:ascii="Garamond" w:hAnsi="Garamond"/>
          <w:sz w:val="23"/>
          <w:szCs w:val="23"/>
          <w:lang w:val="es-BO"/>
        </w:rPr>
        <w:t>Finalmente, se evaluó el modelo de Regresión Logística Binaria utilizando el mismo conjunto de métricas de desempeño. Este modelo fue considerado como referencia, permitiendo contrastar el rendimiento de los algoritmos más complejos frente a un modelo lineal ampliamente utilizado en problemas de clasificación.</w:t>
      </w:r>
    </w:p>
    <w:p w14:paraId="18B7E29B" w14:textId="294BD394" w:rsidR="0032503B" w:rsidRPr="0032503B" w:rsidRDefault="0032503B" w:rsidP="00A434F0">
      <w:pPr>
        <w:spacing w:before="100" w:beforeAutospacing="1" w:after="240"/>
        <w:jc w:val="both"/>
        <w:rPr>
          <w:rFonts w:ascii="Garamond" w:hAnsi="Garamond"/>
          <w:sz w:val="23"/>
          <w:szCs w:val="23"/>
          <w:lang w:val="es-BO"/>
        </w:rPr>
      </w:pPr>
      <w:r w:rsidRPr="0032503B">
        <w:rPr>
          <w:rFonts w:ascii="Garamond" w:hAnsi="Garamond"/>
          <w:sz w:val="23"/>
          <w:szCs w:val="23"/>
          <w:lang w:val="es-BO"/>
        </w:rPr>
        <w:t>La Figura 3-</w:t>
      </w:r>
      <w:r w:rsidR="003A2BCD">
        <w:rPr>
          <w:rFonts w:ascii="Garamond" w:hAnsi="Garamond"/>
          <w:sz w:val="23"/>
          <w:szCs w:val="23"/>
          <w:lang w:val="es-BO"/>
        </w:rPr>
        <w:t>2</w:t>
      </w:r>
      <w:r w:rsidR="00A434F0">
        <w:rPr>
          <w:rFonts w:ascii="Garamond" w:hAnsi="Garamond"/>
          <w:sz w:val="23"/>
          <w:szCs w:val="23"/>
          <w:lang w:val="es-BO"/>
        </w:rPr>
        <w:t>2</w:t>
      </w:r>
      <w:r w:rsidRPr="0032503B">
        <w:rPr>
          <w:rFonts w:ascii="Garamond" w:hAnsi="Garamond"/>
          <w:sz w:val="23"/>
          <w:szCs w:val="23"/>
          <w:lang w:val="es-BO"/>
        </w:rPr>
        <w:t xml:space="preserve"> presenta el código y los resultados obtenidos durante la evaluación del modelo de regresión logística.</w:t>
      </w:r>
    </w:p>
    <w:p w14:paraId="6BA7D20B" w14:textId="4FCDACFE" w:rsidR="00506D37" w:rsidRDefault="00506D37" w:rsidP="00506D3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131D4E9B" wp14:editId="140BDEB8">
            <wp:extent cx="5293942" cy="2305050"/>
            <wp:effectExtent l="0" t="0" r="2540" b="0"/>
            <wp:docPr id="17723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1980" name=""/>
                    <pic:cNvPicPr/>
                  </pic:nvPicPr>
                  <pic:blipFill>
                    <a:blip r:embed="rId51"/>
                    <a:stretch>
                      <a:fillRect/>
                    </a:stretch>
                  </pic:blipFill>
                  <pic:spPr>
                    <a:xfrm>
                      <a:off x="0" y="0"/>
                      <a:ext cx="5353043" cy="2330784"/>
                    </a:xfrm>
                    <a:prstGeom prst="rect">
                      <a:avLst/>
                    </a:prstGeom>
                  </pic:spPr>
                </pic:pic>
              </a:graphicData>
            </a:graphic>
          </wp:inline>
        </w:drawing>
      </w:r>
    </w:p>
    <w:p w14:paraId="1EA4F1B1" w14:textId="33B6FB83" w:rsidR="00506D37" w:rsidRPr="008C634C" w:rsidRDefault="00506D37"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w:t>
      </w:r>
      <w:r w:rsidR="003A2BCD" w:rsidRPr="008C634C">
        <w:rPr>
          <w:rFonts w:ascii="Garamond" w:eastAsia="Garamond" w:hAnsi="Garamond"/>
          <w:b/>
          <w:bCs/>
          <w:color w:val="000000"/>
          <w:sz w:val="18"/>
          <w:szCs w:val="18"/>
        </w:rPr>
        <w:t>2</w:t>
      </w:r>
      <w:r w:rsidR="008C634C" w:rsidRPr="008C634C">
        <w:rPr>
          <w:rFonts w:ascii="Garamond" w:eastAsia="Garamond" w:hAnsi="Garamond"/>
          <w:b/>
          <w:bCs/>
          <w:color w:val="000000"/>
          <w:sz w:val="18"/>
          <w:szCs w:val="18"/>
        </w:rPr>
        <w:t>2</w:t>
      </w:r>
      <w:r w:rsidRPr="008C634C">
        <w:rPr>
          <w:rFonts w:ascii="Garamond" w:eastAsia="Garamond" w:hAnsi="Garamond"/>
          <w:b/>
          <w:bCs/>
          <w:color w:val="000000"/>
          <w:sz w:val="18"/>
          <w:szCs w:val="18"/>
        </w:rPr>
        <w:t>: Captura de la evaluación del modelo Regresión Logística Binaria.</w:t>
      </w:r>
    </w:p>
    <w:p w14:paraId="461DAC61" w14:textId="7FB4AE19" w:rsidR="00506D37" w:rsidRDefault="00506D37" w:rsidP="00A434F0">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A7C6063" w14:textId="1E7F8890" w:rsidR="00B811D7" w:rsidRPr="00B811D7" w:rsidRDefault="00B811D7" w:rsidP="00A434F0">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B811D7">
        <w:rPr>
          <w:rFonts w:ascii="Garamond" w:eastAsia="Garamond" w:hAnsi="Garamond" w:cs="Garamond"/>
          <w:color w:val="000000"/>
          <w:sz w:val="23"/>
          <w:szCs w:val="23"/>
        </w:rPr>
        <w:t>Una vez entrenado el modelo de Regresión Logística Binaria, su desempeño fue evaluado utilizando el mismo procedimiento aplicado a los demás modelos predictivos. A partir de las predicciones generadas para los conjuntos de entrenamiento y prueba (</w:t>
      </w:r>
      <w:proofErr w:type="spellStart"/>
      <w:r w:rsidRPr="00B811D7">
        <w:rPr>
          <w:rFonts w:ascii="Garamond" w:eastAsia="Garamond" w:hAnsi="Garamond" w:cs="Garamond"/>
          <w:color w:val="000000"/>
          <w:sz w:val="23"/>
          <w:szCs w:val="23"/>
        </w:rPr>
        <w:t>y_train_pred_lr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y_test_pred_lr</w:t>
      </w:r>
      <w:proofErr w:type="spellEnd"/>
      <w:r w:rsidRPr="00B811D7">
        <w:rPr>
          <w:rFonts w:ascii="Garamond" w:eastAsia="Garamond" w:hAnsi="Garamond" w:cs="Garamond"/>
          <w:color w:val="000000"/>
          <w:sz w:val="23"/>
          <w:szCs w:val="23"/>
        </w:rPr>
        <w:t xml:space="preserve">), se calculó la matriz de </w:t>
      </w:r>
      <w:r w:rsidRPr="00B811D7">
        <w:rPr>
          <w:rFonts w:ascii="Garamond" w:eastAsia="Garamond" w:hAnsi="Garamond" w:cs="Garamond"/>
          <w:color w:val="000000"/>
          <w:sz w:val="23"/>
          <w:szCs w:val="23"/>
        </w:rPr>
        <w:lastRenderedPageBreak/>
        <w:t>confusión, lo que permitió identificar los aciertos y errores del modelo.</w:t>
      </w:r>
      <w:r>
        <w:rPr>
          <w:rFonts w:ascii="Garamond" w:eastAsia="Garamond" w:hAnsi="Garamond" w:cs="Garamond"/>
          <w:color w:val="000000"/>
          <w:sz w:val="23"/>
          <w:szCs w:val="23"/>
        </w:rPr>
        <w:t xml:space="preserve"> Luego</w:t>
      </w:r>
      <w:r w:rsidRPr="00B811D7">
        <w:rPr>
          <w:rFonts w:ascii="Garamond" w:eastAsia="Garamond" w:hAnsi="Garamond" w:cs="Garamond"/>
          <w:color w:val="000000"/>
          <w:sz w:val="23"/>
          <w:szCs w:val="23"/>
        </w:rPr>
        <w:t xml:space="preserve">, se obtuvieron las métricas de precisión, </w:t>
      </w:r>
      <w:proofErr w:type="spellStart"/>
      <w:r w:rsidRPr="00B811D7">
        <w:rPr>
          <w:rFonts w:ascii="Garamond" w:eastAsia="Garamond" w:hAnsi="Garamond" w:cs="Garamond"/>
          <w:color w:val="000000"/>
          <w:sz w:val="23"/>
          <w:szCs w:val="23"/>
        </w:rPr>
        <w:t>recall</w:t>
      </w:r>
      <w:proofErr w:type="spellEnd"/>
      <w:r w:rsidRPr="00B811D7">
        <w:rPr>
          <w:rFonts w:ascii="Garamond" w:eastAsia="Garamond" w:hAnsi="Garamond" w:cs="Garamond"/>
          <w:color w:val="000000"/>
          <w:sz w:val="23"/>
          <w:szCs w:val="23"/>
        </w:rPr>
        <w:t xml:space="preserve"> y F1-score mediante la función </w:t>
      </w:r>
      <w:proofErr w:type="spellStart"/>
      <w:r w:rsidRPr="00B811D7">
        <w:rPr>
          <w:rFonts w:ascii="Garamond" w:eastAsia="Garamond" w:hAnsi="Garamond" w:cs="Garamond"/>
          <w:color w:val="000000"/>
          <w:sz w:val="23"/>
          <w:szCs w:val="23"/>
        </w:rPr>
        <w:t>classification_report</w:t>
      </w:r>
      <w:proofErr w:type="spellEnd"/>
      <w:r>
        <w:rPr>
          <w:rFonts w:ascii="Garamond" w:eastAsia="Garamond" w:hAnsi="Garamond" w:cs="Garamond"/>
          <w:color w:val="000000"/>
          <w:sz w:val="23"/>
          <w:szCs w:val="23"/>
        </w:rPr>
        <w:t xml:space="preserve"> en Python</w:t>
      </w:r>
      <w:r w:rsidRPr="00B811D7">
        <w:rPr>
          <w:rFonts w:ascii="Garamond" w:eastAsia="Garamond" w:hAnsi="Garamond" w:cs="Garamond"/>
          <w:color w:val="000000"/>
          <w:sz w:val="23"/>
          <w:szCs w:val="23"/>
        </w:rPr>
        <w:t>, permitiendo evaluar la capacidad del modelo para identificar postulantes en riesgo académico. La exactitud (</w:t>
      </w:r>
      <w:proofErr w:type="spellStart"/>
      <w:r w:rsidRPr="00B811D7">
        <w:rPr>
          <w:rFonts w:ascii="Garamond" w:eastAsia="Garamond" w:hAnsi="Garamond" w:cs="Garamond"/>
          <w:color w:val="000000"/>
          <w:sz w:val="23"/>
          <w:szCs w:val="23"/>
        </w:rPr>
        <w:t>accuracy</w:t>
      </w:r>
      <w:proofErr w:type="spellEnd"/>
      <w:r w:rsidRPr="00B811D7">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B811D7">
        <w:rPr>
          <w:rFonts w:ascii="Garamond" w:eastAsia="Garamond" w:hAnsi="Garamond" w:cs="Garamond"/>
          <w:color w:val="000000"/>
          <w:sz w:val="23"/>
          <w:szCs w:val="23"/>
        </w:rPr>
        <w:t>y_train_prob_lr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y_test_prob_lr</w:t>
      </w:r>
      <w:proofErr w:type="spellEnd"/>
      <w:r w:rsidRPr="00B811D7">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77CAC8A9" w14:textId="5B5C0EAD" w:rsidR="0032503B" w:rsidRDefault="0032503B" w:rsidP="00A434F0">
      <w:pPr>
        <w:pStyle w:val="Ttulo2"/>
        <w:numPr>
          <w:ilvl w:val="1"/>
          <w:numId w:val="3"/>
        </w:numPr>
        <w:spacing w:before="100" w:beforeAutospacing="1" w:after="240" w:line="288" w:lineRule="auto"/>
        <w:ind w:left="680"/>
      </w:pPr>
      <w:bookmarkStart w:id="73" w:name="_Toc218104180"/>
      <w:r w:rsidRPr="0032503B">
        <w:t>Implementación de la interfaz</w:t>
      </w:r>
      <w:bookmarkEnd w:id="73"/>
    </w:p>
    <w:p w14:paraId="4BE48339" w14:textId="6E603056" w:rsidR="00E0428D" w:rsidRDefault="00E0428D" w:rsidP="00A434F0">
      <w:pPr>
        <w:spacing w:before="100" w:beforeAutospacing="1" w:after="240"/>
        <w:jc w:val="both"/>
      </w:pPr>
      <w:r w:rsidRPr="00E0428D">
        <w:rPr>
          <w:rFonts w:ascii="Garamond" w:hAnsi="Garamond"/>
          <w:sz w:val="23"/>
          <w:szCs w:val="23"/>
        </w:rPr>
        <w:t xml:space="preserve">Como parte del desarrollo del prototipo de uso del modelo predictivo, se implementó una interfaz gráfica que permite la interacción directa del usuario </w:t>
      </w:r>
      <w:r w:rsidR="001B1E8B">
        <w:rPr>
          <w:rFonts w:ascii="Garamond" w:hAnsi="Garamond"/>
          <w:sz w:val="23"/>
          <w:szCs w:val="23"/>
        </w:rPr>
        <w:t>con el modelo ya entrenado</w:t>
      </w:r>
      <w:r w:rsidRPr="00E0428D">
        <w:rPr>
          <w:rFonts w:ascii="Garamond" w:hAnsi="Garamond"/>
          <w:sz w:val="23"/>
          <w:szCs w:val="23"/>
        </w:rPr>
        <w:t xml:space="preserve">. Esta interfaz fue diseñada con </w:t>
      </w:r>
      <w:proofErr w:type="spellStart"/>
      <w:r w:rsidR="001B1E8B">
        <w:rPr>
          <w:rFonts w:ascii="Garamond" w:hAnsi="Garamond"/>
          <w:sz w:val="23"/>
          <w:szCs w:val="23"/>
        </w:rPr>
        <w:t>para</w:t>
      </w:r>
      <w:proofErr w:type="spellEnd"/>
      <w:r w:rsidRPr="00E0428D">
        <w:rPr>
          <w:rFonts w:ascii="Garamond" w:hAnsi="Garamond"/>
          <w:sz w:val="23"/>
          <w:szCs w:val="23"/>
        </w:rPr>
        <w:t xml:space="preserve"> de facilitar el ingreso de variables </w:t>
      </w:r>
      <w:proofErr w:type="spellStart"/>
      <w:r w:rsidR="001B1E8B">
        <w:rPr>
          <w:rFonts w:ascii="Garamond" w:hAnsi="Garamond"/>
          <w:sz w:val="23"/>
          <w:szCs w:val="23"/>
        </w:rPr>
        <w:t>demograficas</w:t>
      </w:r>
      <w:proofErr w:type="spellEnd"/>
      <w:r w:rsidRPr="00E0428D">
        <w:rPr>
          <w:rFonts w:ascii="Garamond" w:hAnsi="Garamond"/>
          <w:sz w:val="23"/>
          <w:szCs w:val="23"/>
        </w:rPr>
        <w:t xml:space="preserve"> y académicas del postulante, así como la visualización del resultado de la predicción generada por el modelo de aprendizaje automático entrenado</w:t>
      </w:r>
      <w:r w:rsidRPr="00E0428D">
        <w:t>.</w:t>
      </w:r>
    </w:p>
    <w:p w14:paraId="55DA5DD2" w14:textId="1E3627DA" w:rsidR="0032503B" w:rsidRDefault="0074255B" w:rsidP="00A434F0">
      <w:pPr>
        <w:pStyle w:val="Prrafodelista"/>
        <w:numPr>
          <w:ilvl w:val="2"/>
          <w:numId w:val="3"/>
        </w:numPr>
        <w:spacing w:before="100" w:beforeAutospacing="1" w:after="240"/>
        <w:contextualSpacing w:val="0"/>
        <w:jc w:val="both"/>
        <w:rPr>
          <w:rFonts w:ascii="Helvetica Neue" w:hAnsi="Helvetica Neue"/>
          <w:b/>
          <w:bCs/>
        </w:rPr>
      </w:pPr>
      <w:r w:rsidRPr="00166086">
        <w:rPr>
          <w:rFonts w:ascii="Helvetica Neue" w:hAnsi="Helvetica Neue"/>
          <w:b/>
          <w:bCs/>
        </w:rPr>
        <w:t>Instalación</w:t>
      </w:r>
      <w:r w:rsidR="008C1B27" w:rsidRPr="00166086">
        <w:rPr>
          <w:rFonts w:ascii="Helvetica Neue" w:hAnsi="Helvetica Neue"/>
          <w:b/>
          <w:bCs/>
        </w:rPr>
        <w:t xml:space="preserve"> de </w:t>
      </w:r>
      <w:proofErr w:type="spellStart"/>
      <w:r w:rsidR="008C1B27" w:rsidRPr="00166086">
        <w:rPr>
          <w:rFonts w:ascii="Helvetica Neue" w:hAnsi="Helvetica Neue"/>
          <w:b/>
          <w:bCs/>
        </w:rPr>
        <w:t>frameworks</w:t>
      </w:r>
      <w:proofErr w:type="spellEnd"/>
    </w:p>
    <w:p w14:paraId="6251BF3E" w14:textId="4BCBB9AF" w:rsidR="0074255B" w:rsidRPr="0074255B" w:rsidRDefault="0074255B" w:rsidP="00A434F0">
      <w:pPr>
        <w:spacing w:before="100" w:beforeAutospacing="1" w:after="240"/>
        <w:jc w:val="both"/>
        <w:rPr>
          <w:rFonts w:ascii="Helvetica Neue" w:hAnsi="Helvetica Neue"/>
          <w:b/>
          <w:bCs/>
        </w:rPr>
      </w:pPr>
      <w:r w:rsidRPr="0074255B">
        <w:rPr>
          <w:rFonts w:ascii="Garamond" w:hAnsi="Garamond"/>
          <w:sz w:val="23"/>
          <w:szCs w:val="23"/>
          <w:lang w:val="es-BO"/>
        </w:rPr>
        <w:t xml:space="preserve">Para el correcto funcionamiento del sistema, fue necesaria la instalación de un conjunto de </w:t>
      </w:r>
      <w:proofErr w:type="spellStart"/>
      <w:r w:rsidRPr="0074255B">
        <w:rPr>
          <w:rFonts w:ascii="Garamond" w:hAnsi="Garamond"/>
          <w:sz w:val="23"/>
          <w:szCs w:val="23"/>
          <w:lang w:val="es-BO"/>
        </w:rPr>
        <w:t>frameworks</w:t>
      </w:r>
      <w:proofErr w:type="spellEnd"/>
      <w:r w:rsidRPr="0074255B">
        <w:rPr>
          <w:rFonts w:ascii="Garamond" w:hAnsi="Garamond"/>
          <w:sz w:val="23"/>
          <w:szCs w:val="23"/>
          <w:lang w:val="es-BO"/>
        </w:rPr>
        <w:t xml:space="preserve"> y librerías asociadas al procesamiento de datos, aprendizaje automático y desarrollo de interfaces gráficas. Estas dependencias fueron instaladas sobre un entorno de ejecución basado en Python, garantizando la compatibilidad entre los distintos componentes del sistema.</w:t>
      </w:r>
    </w:p>
    <w:p w14:paraId="6EE9E4AF" w14:textId="51A635C9" w:rsidR="0074255B" w:rsidRDefault="0074255B" w:rsidP="00A434F0">
      <w:pPr>
        <w:spacing w:before="100" w:beforeAutospacing="1" w:after="240"/>
        <w:jc w:val="both"/>
        <w:rPr>
          <w:rFonts w:ascii="Garamond" w:hAnsi="Garamond"/>
          <w:sz w:val="23"/>
          <w:szCs w:val="23"/>
          <w:lang w:val="es-BO"/>
        </w:rPr>
      </w:pPr>
      <w:r w:rsidRPr="0074255B">
        <w:rPr>
          <w:rFonts w:ascii="Garamond" w:hAnsi="Garamond"/>
          <w:sz w:val="23"/>
          <w:szCs w:val="23"/>
          <w:lang w:val="es-BO"/>
        </w:rPr>
        <w:t xml:space="preserve">El listado de las librerías utilizadas y sus respectivas versiones se encuentra documentado en el archivo requerimientos.txt. En la Figura </w:t>
      </w:r>
      <w:r>
        <w:rPr>
          <w:rFonts w:ascii="Garamond" w:hAnsi="Garamond"/>
          <w:sz w:val="23"/>
          <w:szCs w:val="23"/>
          <w:lang w:val="es-BO"/>
        </w:rPr>
        <w:t>3-2</w:t>
      </w:r>
      <w:r w:rsidR="00A434F0">
        <w:rPr>
          <w:rFonts w:ascii="Garamond" w:hAnsi="Garamond"/>
          <w:sz w:val="23"/>
          <w:szCs w:val="23"/>
          <w:lang w:val="es-BO"/>
        </w:rPr>
        <w:t>4</w:t>
      </w:r>
      <w:r w:rsidRPr="0074255B">
        <w:rPr>
          <w:rFonts w:ascii="Garamond" w:hAnsi="Garamond"/>
          <w:sz w:val="23"/>
          <w:szCs w:val="23"/>
          <w:lang w:val="es-BO"/>
        </w:rPr>
        <w:t xml:space="preserve"> se presenta una captura de dicho archivo, donde se detallan las principales dependencias necesarias para</w:t>
      </w:r>
      <w:r w:rsidR="00DA59BF">
        <w:rPr>
          <w:rFonts w:ascii="Garamond" w:hAnsi="Garamond"/>
          <w:sz w:val="23"/>
          <w:szCs w:val="23"/>
          <w:lang w:val="es-BO"/>
        </w:rPr>
        <w:t xml:space="preserve"> ver el código de la interfaz </w:t>
      </w:r>
      <w:r>
        <w:rPr>
          <w:rFonts w:ascii="Garamond" w:hAnsi="Garamond"/>
          <w:sz w:val="23"/>
          <w:szCs w:val="23"/>
          <w:lang w:val="es-BO"/>
        </w:rPr>
        <w:t>ver Anexo 6</w:t>
      </w:r>
      <w:r w:rsidRPr="0074255B">
        <w:rPr>
          <w:rFonts w:ascii="Garamond" w:hAnsi="Garamond"/>
          <w:sz w:val="23"/>
          <w:szCs w:val="23"/>
          <w:lang w:val="es-BO"/>
        </w:rPr>
        <w:t>.</w:t>
      </w:r>
    </w:p>
    <w:p w14:paraId="2536C1E0" w14:textId="7F3BED38" w:rsidR="0074255B" w:rsidRDefault="00DA59BF" w:rsidP="0074255B">
      <w:pPr>
        <w:jc w:val="center"/>
        <w:rPr>
          <w:rFonts w:ascii="Garamond" w:hAnsi="Garamond"/>
          <w:sz w:val="23"/>
          <w:szCs w:val="23"/>
          <w:lang w:val="es-BO"/>
        </w:rPr>
      </w:pPr>
      <w:r>
        <w:rPr>
          <w:noProof/>
        </w:rPr>
        <w:drawing>
          <wp:inline distT="0" distB="0" distL="0" distR="0" wp14:anchorId="0639A5D6" wp14:editId="5F683C14">
            <wp:extent cx="2724150" cy="1557692"/>
            <wp:effectExtent l="0" t="0" r="0" b="4445"/>
            <wp:docPr id="2043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841" name=""/>
                    <pic:cNvPicPr/>
                  </pic:nvPicPr>
                  <pic:blipFill>
                    <a:blip r:embed="rId52"/>
                    <a:stretch>
                      <a:fillRect/>
                    </a:stretch>
                  </pic:blipFill>
                  <pic:spPr>
                    <a:xfrm>
                      <a:off x="0" y="0"/>
                      <a:ext cx="2733442" cy="1563005"/>
                    </a:xfrm>
                    <a:prstGeom prst="rect">
                      <a:avLst/>
                    </a:prstGeom>
                  </pic:spPr>
                </pic:pic>
              </a:graphicData>
            </a:graphic>
          </wp:inline>
        </w:drawing>
      </w:r>
    </w:p>
    <w:p w14:paraId="1D37AB51" w14:textId="38067945" w:rsidR="0074255B" w:rsidRPr="008C634C" w:rsidRDefault="0074255B"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8C634C" w:rsidRPr="008C634C">
        <w:rPr>
          <w:rFonts w:ascii="Garamond" w:eastAsia="Garamond" w:hAnsi="Garamond"/>
          <w:b/>
          <w:bCs/>
          <w:color w:val="000000"/>
          <w:sz w:val="18"/>
          <w:szCs w:val="18"/>
        </w:rPr>
        <w:t>4</w:t>
      </w:r>
      <w:r w:rsidRPr="008C634C">
        <w:rPr>
          <w:rFonts w:ascii="Garamond" w:eastAsia="Garamond" w:hAnsi="Garamond"/>
          <w:b/>
          <w:bCs/>
          <w:color w:val="000000"/>
          <w:sz w:val="18"/>
          <w:szCs w:val="18"/>
        </w:rPr>
        <w:t>: Fragmento del código de inicialización de la interfaz gráfica desarrollada con PyQt6</w:t>
      </w:r>
    </w:p>
    <w:p w14:paraId="3154CC8B" w14:textId="721CECEC" w:rsidR="0074255B" w:rsidRDefault="0074255B" w:rsidP="00A434F0">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59979B67" w14:textId="6D460848" w:rsidR="00DF59E9" w:rsidRP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sidRPr="00DF59E9">
        <w:rPr>
          <w:rFonts w:ascii="Garamond" w:eastAsia="Garamond" w:hAnsi="Garamond" w:cs="Garamond"/>
          <w:color w:val="000000"/>
          <w:sz w:val="23"/>
          <w:szCs w:val="23"/>
          <w:lang w:val="es-BO"/>
        </w:rPr>
        <w:t>Para el desarrollo de la interfaz de usuario y la aplicación de los modelos predictivos, se utilizó el lenguaje Python</w:t>
      </w:r>
      <w:r>
        <w:rPr>
          <w:rFonts w:ascii="Garamond" w:eastAsia="Garamond" w:hAnsi="Garamond" w:cs="Garamond"/>
          <w:color w:val="000000"/>
          <w:sz w:val="23"/>
          <w:szCs w:val="23"/>
          <w:lang w:val="es-BO"/>
        </w:rPr>
        <w:t xml:space="preserve"> en la </w:t>
      </w:r>
      <w:r w:rsidRPr="00DF59E9">
        <w:rPr>
          <w:rFonts w:ascii="Garamond" w:eastAsia="Garamond" w:hAnsi="Garamond" w:cs="Garamond"/>
          <w:color w:val="000000"/>
          <w:sz w:val="23"/>
          <w:szCs w:val="23"/>
          <w:lang w:val="es-BO"/>
        </w:rPr>
        <w:t xml:space="preserve">versión 3.11.1 junto con un conjunto de librerías especializadas que permiten integrar el procesamiento de datos, la ejecución de modelos </w:t>
      </w:r>
      <w:r>
        <w:rPr>
          <w:rFonts w:ascii="Garamond" w:eastAsia="Garamond" w:hAnsi="Garamond" w:cs="Garamond"/>
          <w:color w:val="000000"/>
          <w:sz w:val="23"/>
          <w:szCs w:val="23"/>
          <w:lang w:val="es-BO"/>
        </w:rPr>
        <w:t xml:space="preserve">entrenado </w:t>
      </w:r>
      <w:r w:rsidRPr="00DF59E9">
        <w:rPr>
          <w:rFonts w:ascii="Garamond" w:eastAsia="Garamond" w:hAnsi="Garamond" w:cs="Garamond"/>
          <w:color w:val="000000"/>
          <w:sz w:val="23"/>
          <w:szCs w:val="23"/>
          <w:lang w:val="es-BO"/>
        </w:rPr>
        <w:t>y la visualización de resultados.</w:t>
      </w:r>
    </w:p>
    <w:p w14:paraId="2831AFC9" w14:textId="05C83788" w:rsidR="00DF59E9" w:rsidRP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sidRPr="00DF59E9">
        <w:rPr>
          <w:rFonts w:ascii="Garamond" w:eastAsia="Garamond" w:hAnsi="Garamond" w:cs="Garamond"/>
          <w:color w:val="000000"/>
          <w:sz w:val="23"/>
          <w:szCs w:val="23"/>
          <w:lang w:val="es-BO"/>
        </w:rPr>
        <w:lastRenderedPageBreak/>
        <w:t xml:space="preserve">La librería PyQt6 fue empleada para la construcción de la interfaz gráfica de usuario, permitiendo desarrollar una aplicación interactiva, intuitiva y multiplataforma. </w:t>
      </w:r>
      <w:proofErr w:type="spellStart"/>
      <w:r w:rsidRPr="00DF59E9">
        <w:rPr>
          <w:rFonts w:ascii="Garamond" w:eastAsia="Garamond" w:hAnsi="Garamond" w:cs="Garamond"/>
          <w:color w:val="000000"/>
          <w:sz w:val="23"/>
          <w:szCs w:val="23"/>
          <w:lang w:val="es-BO"/>
        </w:rPr>
        <w:t>SciPy</w:t>
      </w:r>
      <w:proofErr w:type="spellEnd"/>
      <w:r w:rsidRPr="00DF59E9">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para la</w:t>
      </w:r>
      <w:r w:rsidRPr="00DF59E9">
        <w:rPr>
          <w:rFonts w:ascii="Garamond" w:eastAsia="Garamond" w:hAnsi="Garamond" w:cs="Garamond"/>
          <w:color w:val="000000"/>
          <w:sz w:val="23"/>
          <w:szCs w:val="23"/>
          <w:lang w:val="es-BO"/>
        </w:rPr>
        <w:t xml:space="preserve"> matemáticas y estadísticas necesarias durante el análisis.</w:t>
      </w:r>
    </w:p>
    <w:p w14:paraId="27C9B45D" w14:textId="4AEC525C" w:rsidR="00DF59E9" w:rsidRDefault="00DF59E9" w:rsidP="00DF59E9">
      <w:pPr>
        <w:pBdr>
          <w:top w:val="nil"/>
          <w:left w:val="nil"/>
          <w:bottom w:val="nil"/>
          <w:right w:val="nil"/>
          <w:between w:val="nil"/>
        </w:pBdr>
        <w:spacing w:before="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lectura del </w:t>
      </w:r>
      <w:r w:rsidRPr="00DF59E9">
        <w:rPr>
          <w:rFonts w:ascii="Garamond" w:eastAsia="Garamond" w:hAnsi="Garamond" w:cs="Garamond"/>
          <w:color w:val="000000"/>
          <w:sz w:val="23"/>
          <w:szCs w:val="23"/>
          <w:lang w:val="es-BO"/>
        </w:rPr>
        <w:t xml:space="preserve">modelo predictivo </w:t>
      </w:r>
      <w:r w:rsidR="00DA59BF">
        <w:rPr>
          <w:rFonts w:ascii="Garamond" w:eastAsia="Garamond" w:hAnsi="Garamond" w:cs="Garamond"/>
          <w:color w:val="000000"/>
          <w:sz w:val="23"/>
          <w:szCs w:val="23"/>
          <w:lang w:val="es-BO"/>
        </w:rPr>
        <w:t xml:space="preserve">se </w:t>
      </w:r>
      <w:proofErr w:type="spellStart"/>
      <w:r w:rsidR="00DA59BF">
        <w:rPr>
          <w:rFonts w:ascii="Garamond" w:eastAsia="Garamond" w:hAnsi="Garamond" w:cs="Garamond"/>
          <w:color w:val="000000"/>
          <w:sz w:val="23"/>
          <w:szCs w:val="23"/>
          <w:lang w:val="es-BO"/>
        </w:rPr>
        <w:t>empleo</w:t>
      </w:r>
      <w:proofErr w:type="spellEnd"/>
      <w:r w:rsidRPr="00DF59E9">
        <w:rPr>
          <w:rFonts w:ascii="Garamond" w:eastAsia="Garamond" w:hAnsi="Garamond" w:cs="Garamond"/>
          <w:color w:val="000000"/>
          <w:sz w:val="23"/>
          <w:szCs w:val="23"/>
          <w:lang w:val="es-BO"/>
        </w:rPr>
        <w:t xml:space="preserve"> </w:t>
      </w:r>
      <w:proofErr w:type="spellStart"/>
      <w:r w:rsidRPr="00DF59E9">
        <w:rPr>
          <w:rFonts w:ascii="Garamond" w:eastAsia="Garamond" w:hAnsi="Garamond" w:cs="Garamond"/>
          <w:color w:val="000000"/>
          <w:sz w:val="23"/>
          <w:szCs w:val="23"/>
          <w:lang w:val="es-BO"/>
        </w:rPr>
        <w:t>scikit-learn</w:t>
      </w:r>
      <w:proofErr w:type="spellEnd"/>
      <w:r w:rsidRPr="00DF59E9">
        <w:rPr>
          <w:rFonts w:ascii="Garamond" w:eastAsia="Garamond" w:hAnsi="Garamond" w:cs="Garamond"/>
          <w:color w:val="000000"/>
          <w:sz w:val="23"/>
          <w:szCs w:val="23"/>
          <w:lang w:val="es-BO"/>
        </w:rPr>
        <w:t xml:space="preserve"> e </w:t>
      </w:r>
      <w:proofErr w:type="spellStart"/>
      <w:r w:rsidRPr="00DF59E9">
        <w:rPr>
          <w:rFonts w:ascii="Garamond" w:eastAsia="Garamond" w:hAnsi="Garamond" w:cs="Garamond"/>
          <w:color w:val="000000"/>
          <w:sz w:val="23"/>
          <w:szCs w:val="23"/>
          <w:lang w:val="es-BO"/>
        </w:rPr>
        <w:t>imbalanced-learn</w:t>
      </w:r>
      <w:proofErr w:type="spellEnd"/>
      <w:r w:rsidRPr="00DF59E9">
        <w:rPr>
          <w:rFonts w:ascii="Garamond" w:eastAsia="Garamond" w:hAnsi="Garamond" w:cs="Garamond"/>
          <w:color w:val="000000"/>
          <w:sz w:val="23"/>
          <w:szCs w:val="23"/>
          <w:lang w:val="es-BO"/>
        </w:rPr>
        <w:t xml:space="preserve">, La librería </w:t>
      </w:r>
      <w:proofErr w:type="spellStart"/>
      <w:r w:rsidRPr="00DF59E9">
        <w:rPr>
          <w:rFonts w:ascii="Garamond" w:eastAsia="Garamond" w:hAnsi="Garamond" w:cs="Garamond"/>
          <w:color w:val="000000"/>
          <w:sz w:val="23"/>
          <w:szCs w:val="23"/>
          <w:lang w:val="es-BO"/>
        </w:rPr>
        <w:t>XGBoost</w:t>
      </w:r>
      <w:proofErr w:type="spellEnd"/>
      <w:r w:rsidRPr="00DF59E9">
        <w:rPr>
          <w:rFonts w:ascii="Garamond" w:eastAsia="Garamond" w:hAnsi="Garamond" w:cs="Garamond"/>
          <w:color w:val="000000"/>
          <w:sz w:val="23"/>
          <w:szCs w:val="23"/>
          <w:lang w:val="es-BO"/>
        </w:rPr>
        <w:t xml:space="preserve"> fue utilizada para </w:t>
      </w:r>
      <w:r w:rsidR="00DA59BF">
        <w:rPr>
          <w:rFonts w:ascii="Garamond" w:eastAsia="Garamond" w:hAnsi="Garamond" w:cs="Garamond"/>
          <w:color w:val="000000"/>
          <w:sz w:val="23"/>
          <w:szCs w:val="23"/>
          <w:lang w:val="es-BO"/>
        </w:rPr>
        <w:t xml:space="preserve">leer el </w:t>
      </w:r>
      <w:r w:rsidRPr="00DF59E9">
        <w:rPr>
          <w:rFonts w:ascii="Garamond" w:eastAsia="Garamond" w:hAnsi="Garamond" w:cs="Garamond"/>
          <w:color w:val="000000"/>
          <w:sz w:val="23"/>
          <w:szCs w:val="23"/>
          <w:lang w:val="es-BO"/>
        </w:rPr>
        <w:t>algoritmo</w:t>
      </w:r>
      <w:r w:rsidR="00DA59BF">
        <w:rPr>
          <w:rFonts w:ascii="Garamond" w:eastAsia="Garamond" w:hAnsi="Garamond" w:cs="Garamond"/>
          <w:color w:val="000000"/>
          <w:sz w:val="23"/>
          <w:szCs w:val="23"/>
          <w:lang w:val="es-BO"/>
        </w:rPr>
        <w:t xml:space="preserve">. </w:t>
      </w:r>
      <w:r w:rsidRPr="00DF59E9">
        <w:rPr>
          <w:rFonts w:ascii="Garamond" w:eastAsia="Garamond" w:hAnsi="Garamond" w:cs="Garamond"/>
          <w:color w:val="000000"/>
          <w:sz w:val="23"/>
          <w:szCs w:val="23"/>
          <w:lang w:val="es-BO"/>
        </w:rPr>
        <w:t xml:space="preserve">Finalmente, </w:t>
      </w:r>
      <w:proofErr w:type="spellStart"/>
      <w:r w:rsidRPr="00DF59E9">
        <w:rPr>
          <w:rFonts w:ascii="Garamond" w:eastAsia="Garamond" w:hAnsi="Garamond" w:cs="Garamond"/>
          <w:color w:val="000000"/>
          <w:sz w:val="23"/>
          <w:szCs w:val="23"/>
          <w:lang w:val="es-BO"/>
        </w:rPr>
        <w:t>Matplotlib</w:t>
      </w:r>
      <w:proofErr w:type="spellEnd"/>
      <w:r w:rsidRPr="00DF59E9">
        <w:rPr>
          <w:rFonts w:ascii="Garamond" w:eastAsia="Garamond" w:hAnsi="Garamond" w:cs="Garamond"/>
          <w:color w:val="000000"/>
          <w:sz w:val="23"/>
          <w:szCs w:val="23"/>
          <w:lang w:val="es-BO"/>
        </w:rPr>
        <w:t xml:space="preserve"> fue empleada para la visualización de resultados, </w:t>
      </w:r>
      <w:proofErr w:type="spellStart"/>
      <w:r w:rsidRPr="00DF59E9">
        <w:rPr>
          <w:rFonts w:ascii="Garamond" w:eastAsia="Garamond" w:hAnsi="Garamond" w:cs="Garamond"/>
          <w:color w:val="000000"/>
          <w:sz w:val="23"/>
          <w:szCs w:val="23"/>
          <w:lang w:val="es-BO"/>
        </w:rPr>
        <w:t>OpenPyXL</w:t>
      </w:r>
      <w:proofErr w:type="spellEnd"/>
      <w:r w:rsidRPr="00DF59E9">
        <w:rPr>
          <w:rFonts w:ascii="Garamond" w:eastAsia="Garamond" w:hAnsi="Garamond" w:cs="Garamond"/>
          <w:color w:val="000000"/>
          <w:sz w:val="23"/>
          <w:szCs w:val="23"/>
          <w:lang w:val="es-BO"/>
        </w:rPr>
        <w:t xml:space="preserve"> para la lectura y escritura de archivos en formato Excel</w:t>
      </w:r>
      <w:r w:rsidR="00DA59BF">
        <w:rPr>
          <w:rFonts w:ascii="Garamond" w:eastAsia="Garamond" w:hAnsi="Garamond" w:cs="Garamond"/>
          <w:color w:val="000000"/>
          <w:sz w:val="23"/>
          <w:szCs w:val="23"/>
          <w:lang w:val="es-BO"/>
        </w:rPr>
        <w:t xml:space="preserve">. </w:t>
      </w:r>
      <w:r w:rsidRPr="00DF59E9">
        <w:rPr>
          <w:rFonts w:ascii="Garamond" w:eastAsia="Garamond" w:hAnsi="Garamond" w:cs="Garamond"/>
          <w:color w:val="000000"/>
          <w:sz w:val="23"/>
          <w:szCs w:val="23"/>
          <w:lang w:val="es-BO"/>
        </w:rPr>
        <w:t xml:space="preserve">En conjunto, estas librerías permitieron desarrollar una aplicación integrada, funcional y reproducible para la ejecución y evaluación </w:t>
      </w:r>
      <w:r w:rsidR="00DA59BF">
        <w:rPr>
          <w:rFonts w:ascii="Garamond" w:eastAsia="Garamond" w:hAnsi="Garamond" w:cs="Garamond"/>
          <w:color w:val="000000"/>
          <w:sz w:val="23"/>
          <w:szCs w:val="23"/>
          <w:lang w:val="es-BO"/>
        </w:rPr>
        <w:t>del modelo.</w:t>
      </w:r>
    </w:p>
    <w:p w14:paraId="04D6D53D" w14:textId="594F25F7" w:rsidR="004D00BB" w:rsidRPr="004D00BB" w:rsidRDefault="004D00BB" w:rsidP="004D00BB">
      <w:pPr>
        <w:pStyle w:val="Prrafodelista"/>
        <w:numPr>
          <w:ilvl w:val="2"/>
          <w:numId w:val="3"/>
        </w:numPr>
        <w:spacing w:before="100" w:beforeAutospacing="1" w:after="240"/>
        <w:jc w:val="both"/>
        <w:rPr>
          <w:rFonts w:ascii="Helvetica Neue" w:hAnsi="Helvetica Neue"/>
          <w:b/>
          <w:bCs/>
        </w:rPr>
      </w:pPr>
      <w:r w:rsidRPr="004D00BB">
        <w:rPr>
          <w:rFonts w:ascii="Helvetica Neue" w:hAnsi="Helvetica Neue"/>
          <w:b/>
          <w:bCs/>
        </w:rPr>
        <w:t>Estructura de archivos del sistema</w:t>
      </w:r>
    </w:p>
    <w:p w14:paraId="40BF3770" w14:textId="77777777" w:rsidR="004D00BB" w:rsidRDefault="004D00BB" w:rsidP="004D00BB">
      <w:pPr>
        <w:spacing w:before="100" w:beforeAutospacing="1" w:after="240"/>
        <w:jc w:val="both"/>
        <w:rPr>
          <w:rFonts w:ascii="Garamond" w:hAnsi="Garamond"/>
          <w:sz w:val="23"/>
          <w:szCs w:val="23"/>
          <w:lang w:val="es-BO"/>
        </w:rPr>
      </w:pPr>
      <w:r w:rsidRPr="0074255B">
        <w:rPr>
          <w:rFonts w:ascii="Garamond" w:hAnsi="Garamond"/>
          <w:sz w:val="23"/>
          <w:szCs w:val="23"/>
          <w:lang w:val="es-BO"/>
        </w:rPr>
        <w:t xml:space="preserve">La estructura de archivos del sistema fue organizada de manera modular, separando los componentes de la interfaz gráfica, el </w:t>
      </w:r>
      <w:proofErr w:type="spellStart"/>
      <w:r w:rsidRPr="0074255B">
        <w:rPr>
          <w:rFonts w:ascii="Garamond" w:hAnsi="Garamond"/>
          <w:sz w:val="23"/>
          <w:szCs w:val="23"/>
          <w:lang w:val="es-BO"/>
        </w:rPr>
        <w:t>backend</w:t>
      </w:r>
      <w:proofErr w:type="spellEnd"/>
      <w:r w:rsidRPr="0074255B">
        <w:rPr>
          <w:rFonts w:ascii="Garamond" w:hAnsi="Garamond"/>
          <w:sz w:val="23"/>
          <w:szCs w:val="23"/>
          <w:lang w:val="es-BO"/>
        </w:rPr>
        <w:t xml:space="preserve"> y los archivos asociados al modelo entrenado. Esta organización facilita la comprensión del proyecto, el mantenimiento del código y la posibilidad de futuras ampliaciones.</w:t>
      </w:r>
      <w:r>
        <w:rPr>
          <w:rFonts w:ascii="Garamond" w:hAnsi="Garamond"/>
          <w:sz w:val="23"/>
          <w:szCs w:val="23"/>
          <w:lang w:val="es-BO"/>
        </w:rPr>
        <w:t xml:space="preserve"> </w:t>
      </w:r>
      <w:r w:rsidRPr="0074255B">
        <w:rPr>
          <w:rFonts w:ascii="Garamond" w:hAnsi="Garamond"/>
          <w:sz w:val="23"/>
          <w:szCs w:val="23"/>
          <w:lang w:val="es-BO"/>
        </w:rPr>
        <w:t xml:space="preserve">En la Figura </w:t>
      </w:r>
      <w:r>
        <w:rPr>
          <w:rFonts w:ascii="Garamond" w:hAnsi="Garamond"/>
          <w:sz w:val="23"/>
          <w:szCs w:val="23"/>
          <w:lang w:val="es-BO"/>
        </w:rPr>
        <w:t>3-26</w:t>
      </w:r>
      <w:r w:rsidRPr="0074255B">
        <w:rPr>
          <w:rFonts w:ascii="Garamond" w:hAnsi="Garamond"/>
          <w:sz w:val="23"/>
          <w:szCs w:val="23"/>
          <w:lang w:val="es-BO"/>
        </w:rPr>
        <w:t xml:space="preserve"> se presenta la estructura general de carpetas y archivos del sistema implementado, donde se identifican los archivos principales de la aplicación, los scripts de prueba y los recursos necesarios para su ejecución.</w:t>
      </w:r>
    </w:p>
    <w:p w14:paraId="02BE98F6" w14:textId="77777777" w:rsidR="004D00BB" w:rsidRDefault="004D00BB" w:rsidP="004D00BB">
      <w:pPr>
        <w:jc w:val="center"/>
        <w:rPr>
          <w:rFonts w:ascii="Helvetica Neue" w:hAnsi="Helvetica Neue"/>
          <w:b/>
          <w:bCs/>
          <w:sz w:val="24"/>
          <w:szCs w:val="24"/>
        </w:rPr>
      </w:pPr>
      <w:r>
        <w:rPr>
          <w:noProof/>
        </w:rPr>
        <w:drawing>
          <wp:inline distT="0" distB="0" distL="0" distR="0" wp14:anchorId="300DC1DF" wp14:editId="5A77AA6D">
            <wp:extent cx="2438400" cy="2974374"/>
            <wp:effectExtent l="0" t="0" r="0" b="0"/>
            <wp:docPr id="1901643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43878" name=""/>
                    <pic:cNvPicPr/>
                  </pic:nvPicPr>
                  <pic:blipFill>
                    <a:blip r:embed="rId53"/>
                    <a:stretch>
                      <a:fillRect/>
                    </a:stretch>
                  </pic:blipFill>
                  <pic:spPr>
                    <a:xfrm>
                      <a:off x="0" y="0"/>
                      <a:ext cx="2505198" cy="3055855"/>
                    </a:xfrm>
                    <a:prstGeom prst="rect">
                      <a:avLst/>
                    </a:prstGeom>
                  </pic:spPr>
                </pic:pic>
              </a:graphicData>
            </a:graphic>
          </wp:inline>
        </w:drawing>
      </w:r>
    </w:p>
    <w:p w14:paraId="64FEBD9A" w14:textId="77777777" w:rsidR="004D00BB" w:rsidRPr="008C634C" w:rsidRDefault="004D00BB" w:rsidP="004D00B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3-26: Estructura de archivos del sistema implementado</w:t>
      </w:r>
    </w:p>
    <w:p w14:paraId="1BBCAB8B" w14:textId="77777777" w:rsidR="004D00BB" w:rsidRPr="0074255B" w:rsidRDefault="004D00BB" w:rsidP="004D00BB">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DE03CF7" w14:textId="77777777" w:rsidR="004D00BB" w:rsidRPr="004D00BB" w:rsidRDefault="004D00BB" w:rsidP="004D00BB">
      <w:pPr>
        <w:pBdr>
          <w:top w:val="nil"/>
          <w:left w:val="nil"/>
          <w:bottom w:val="nil"/>
          <w:right w:val="nil"/>
          <w:between w:val="nil"/>
        </w:pBdr>
        <w:spacing w:before="12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 xml:space="preserve">El sistema se organizó bajo una estructura modular de directorios, con el propósito de separar de forma clara los datos, los modelos predictivos y la interfaz gráfica, facilitando el mantenimiento y la comprensión del proyecto. El directorio data contiene el conjunto de datos de referencia utilizado durante el análisis exploratorio, mientras que la carpeta </w:t>
      </w:r>
      <w:proofErr w:type="spellStart"/>
      <w:r w:rsidRPr="004D00BB">
        <w:rPr>
          <w:rFonts w:ascii="Garamond" w:eastAsia="Garamond" w:hAnsi="Garamond" w:cs="Garamond"/>
          <w:color w:val="000000"/>
          <w:sz w:val="23"/>
          <w:szCs w:val="23"/>
          <w:lang w:val="es-BO"/>
        </w:rPr>
        <w:t>model</w:t>
      </w:r>
      <w:proofErr w:type="spellEnd"/>
      <w:r w:rsidRPr="004D00BB">
        <w:rPr>
          <w:rFonts w:ascii="Garamond" w:eastAsia="Garamond" w:hAnsi="Garamond" w:cs="Garamond"/>
          <w:color w:val="000000"/>
          <w:sz w:val="23"/>
          <w:szCs w:val="23"/>
          <w:lang w:val="es-BO"/>
        </w:rPr>
        <w:t xml:space="preserve"> almacena el modelo </w:t>
      </w:r>
      <w:proofErr w:type="spellStart"/>
      <w:r w:rsidRPr="004D00BB">
        <w:rPr>
          <w:rFonts w:ascii="Garamond" w:eastAsia="Garamond" w:hAnsi="Garamond" w:cs="Garamond"/>
          <w:color w:val="000000"/>
          <w:sz w:val="23"/>
          <w:szCs w:val="23"/>
          <w:lang w:val="es-BO"/>
        </w:rPr>
        <w:t>XGBoost</w:t>
      </w:r>
      <w:proofErr w:type="spellEnd"/>
      <w:r w:rsidRPr="004D00BB">
        <w:rPr>
          <w:rFonts w:ascii="Garamond" w:eastAsia="Garamond" w:hAnsi="Garamond" w:cs="Garamond"/>
          <w:color w:val="000000"/>
          <w:sz w:val="23"/>
          <w:szCs w:val="23"/>
          <w:lang w:val="es-BO"/>
        </w:rPr>
        <w:t xml:space="preserve"> previamente </w:t>
      </w:r>
      <w:r w:rsidRPr="004D00BB">
        <w:rPr>
          <w:rFonts w:ascii="Garamond" w:eastAsia="Garamond" w:hAnsi="Garamond" w:cs="Garamond"/>
          <w:color w:val="000000"/>
          <w:sz w:val="23"/>
          <w:szCs w:val="23"/>
          <w:lang w:val="es-BO"/>
        </w:rPr>
        <w:lastRenderedPageBreak/>
        <w:t>entrenado junto con los artefactos necesarios para su correcta ejecución, garantizando coherencia entre el entrenamiento y el proceso de predicción.</w:t>
      </w:r>
    </w:p>
    <w:p w14:paraId="02E95C8E" w14:textId="77777777" w:rsidR="004D00BB" w:rsidRDefault="004D00BB" w:rsidP="004D00BB">
      <w:pPr>
        <w:pBdr>
          <w:top w:val="nil"/>
          <w:left w:val="nil"/>
          <w:bottom w:val="nil"/>
          <w:right w:val="nil"/>
          <w:between w:val="nil"/>
        </w:pBdr>
        <w:spacing w:before="12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 xml:space="preserve">Por su parte, el directorio </w:t>
      </w:r>
      <w:proofErr w:type="spellStart"/>
      <w:r w:rsidRPr="004D00BB">
        <w:rPr>
          <w:rFonts w:ascii="Garamond" w:eastAsia="Garamond" w:hAnsi="Garamond" w:cs="Garamond"/>
          <w:color w:val="000000"/>
          <w:sz w:val="23"/>
          <w:szCs w:val="23"/>
          <w:lang w:val="es-BO"/>
        </w:rPr>
        <w:t>ui</w:t>
      </w:r>
      <w:proofErr w:type="spellEnd"/>
      <w:r w:rsidRPr="004D00BB">
        <w:rPr>
          <w:rFonts w:ascii="Garamond" w:eastAsia="Garamond" w:hAnsi="Garamond" w:cs="Garamond"/>
          <w:color w:val="000000"/>
          <w:sz w:val="23"/>
          <w:szCs w:val="23"/>
          <w:lang w:val="es-BO"/>
        </w:rPr>
        <w:t xml:space="preserve"> agrupa los archivos correspondientes a la interfaz gráfica de usuario, incluyendo la ventana principal y las pestañas funcionales del sistema. El archivo main.py actúa como punto de entrada de la aplicación, mientras que los archivos auxiliares, como worker_evaluacion.py, requerimientos.txt y los scripts de prueba, permiten gestionar procesos de evaluación, definir dependencias y validar el correcto funcionamiento del sistema. </w:t>
      </w:r>
    </w:p>
    <w:p w14:paraId="646907FE" w14:textId="505394E2" w:rsidR="001B1E8B" w:rsidRPr="001B1E8B" w:rsidRDefault="001B1E8B" w:rsidP="004D00BB">
      <w:pPr>
        <w:pStyle w:val="Prrafodelista"/>
        <w:numPr>
          <w:ilvl w:val="2"/>
          <w:numId w:val="3"/>
        </w:numPr>
        <w:spacing w:before="100" w:beforeAutospacing="1" w:after="240"/>
        <w:jc w:val="both"/>
        <w:rPr>
          <w:rFonts w:ascii="Helvetica Neue" w:hAnsi="Helvetica Neue"/>
          <w:b/>
          <w:bCs/>
        </w:rPr>
      </w:pPr>
      <w:r w:rsidRPr="001B1E8B">
        <w:rPr>
          <w:rFonts w:ascii="Helvetica Neue" w:hAnsi="Helvetica Neue"/>
          <w:b/>
          <w:bCs/>
        </w:rPr>
        <w:t>Desarrollo de la interfaz</w:t>
      </w:r>
    </w:p>
    <w:p w14:paraId="2C648D64" w14:textId="77777777" w:rsidR="001B1E8B" w:rsidRPr="00E0428D" w:rsidRDefault="001B1E8B" w:rsidP="001B1E8B">
      <w:pPr>
        <w:spacing w:before="100" w:beforeAutospacing="1" w:after="240"/>
        <w:jc w:val="both"/>
        <w:rPr>
          <w:rFonts w:ascii="Garamond" w:hAnsi="Garamond"/>
          <w:sz w:val="23"/>
          <w:szCs w:val="23"/>
          <w:lang w:val="es-BO"/>
        </w:rPr>
      </w:pPr>
      <w:r w:rsidRPr="00E0428D">
        <w:rPr>
          <w:rFonts w:ascii="Garamond" w:hAnsi="Garamond"/>
          <w:sz w:val="23"/>
          <w:szCs w:val="23"/>
          <w:lang w:val="es-BO"/>
        </w:rPr>
        <w:t>La interfaz gráfica fue desarrollada utilizando la librería PyQt6, la cual permite la creación de aplicaciones de escritorio mediante componentes visuales como ventanas, etiquetas, botones y cuadros de selección. El archivo principal main.py contiene la inicialización de la aplicación y la definición de la ventana principal del sistema, donde se integran los elementos visuales necesarios para la interacción con el usuario.</w:t>
      </w:r>
    </w:p>
    <w:p w14:paraId="2891014F" w14:textId="567F258D" w:rsidR="001B1E8B" w:rsidRDefault="001B1E8B" w:rsidP="001B1E8B">
      <w:pPr>
        <w:spacing w:before="100" w:beforeAutospacing="1" w:after="240"/>
        <w:jc w:val="both"/>
        <w:rPr>
          <w:rFonts w:ascii="Garamond" w:hAnsi="Garamond"/>
          <w:sz w:val="23"/>
          <w:szCs w:val="23"/>
          <w:lang w:val="es-BO"/>
        </w:rPr>
      </w:pPr>
      <w:r w:rsidRPr="00E0428D">
        <w:rPr>
          <w:rFonts w:ascii="Garamond" w:hAnsi="Garamond"/>
          <w:sz w:val="23"/>
          <w:szCs w:val="23"/>
          <w:lang w:val="es-BO"/>
        </w:rPr>
        <w:t xml:space="preserve">En la Figura </w:t>
      </w:r>
      <w:r>
        <w:rPr>
          <w:rFonts w:ascii="Garamond" w:hAnsi="Garamond"/>
          <w:sz w:val="23"/>
          <w:szCs w:val="23"/>
          <w:lang w:val="es-BO"/>
        </w:rPr>
        <w:t>3-2</w:t>
      </w:r>
      <w:r w:rsidR="007C21B9">
        <w:rPr>
          <w:rFonts w:ascii="Garamond" w:hAnsi="Garamond"/>
          <w:sz w:val="23"/>
          <w:szCs w:val="23"/>
          <w:lang w:val="es-BO"/>
        </w:rPr>
        <w:t>5</w:t>
      </w:r>
      <w:r w:rsidRPr="00E0428D">
        <w:rPr>
          <w:rFonts w:ascii="Garamond" w:hAnsi="Garamond"/>
          <w:sz w:val="23"/>
          <w:szCs w:val="23"/>
          <w:lang w:val="es-BO"/>
        </w:rPr>
        <w:t xml:space="preserve"> se muestra un fragmento del código correspondiente a la inicialización de la interfaz gráfica y la carga de la ventana principal, evidenciando el uso del </w:t>
      </w:r>
      <w:proofErr w:type="spellStart"/>
      <w:r w:rsidRPr="00E0428D">
        <w:rPr>
          <w:rFonts w:ascii="Garamond" w:hAnsi="Garamond"/>
          <w:sz w:val="23"/>
          <w:szCs w:val="23"/>
          <w:lang w:val="es-BO"/>
        </w:rPr>
        <w:t>framework</w:t>
      </w:r>
      <w:proofErr w:type="spellEnd"/>
      <w:r w:rsidRPr="00E0428D">
        <w:rPr>
          <w:rFonts w:ascii="Garamond" w:hAnsi="Garamond"/>
          <w:sz w:val="23"/>
          <w:szCs w:val="23"/>
          <w:lang w:val="es-BO"/>
        </w:rPr>
        <w:t xml:space="preserve"> PyQt6 para la construcción del entorno visual de la aplicación.</w:t>
      </w:r>
    </w:p>
    <w:p w14:paraId="5DEBEE37" w14:textId="2579CEF1" w:rsidR="001B1E8B" w:rsidRDefault="00DA59BF" w:rsidP="001B1E8B">
      <w:pPr>
        <w:jc w:val="center"/>
        <w:rPr>
          <w:rFonts w:ascii="Garamond" w:hAnsi="Garamond"/>
          <w:sz w:val="23"/>
          <w:szCs w:val="23"/>
          <w:lang w:val="es-BO"/>
        </w:rPr>
      </w:pPr>
      <w:r>
        <w:rPr>
          <w:noProof/>
        </w:rPr>
        <w:drawing>
          <wp:inline distT="0" distB="0" distL="0" distR="0" wp14:anchorId="4D04C273" wp14:editId="6C945349">
            <wp:extent cx="3694672" cy="2628900"/>
            <wp:effectExtent l="0" t="0" r="1270" b="0"/>
            <wp:docPr id="41321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15947" name=""/>
                    <pic:cNvPicPr/>
                  </pic:nvPicPr>
                  <pic:blipFill>
                    <a:blip r:embed="rId54"/>
                    <a:stretch>
                      <a:fillRect/>
                    </a:stretch>
                  </pic:blipFill>
                  <pic:spPr>
                    <a:xfrm>
                      <a:off x="0" y="0"/>
                      <a:ext cx="3711530" cy="2640895"/>
                    </a:xfrm>
                    <a:prstGeom prst="rect">
                      <a:avLst/>
                    </a:prstGeom>
                  </pic:spPr>
                </pic:pic>
              </a:graphicData>
            </a:graphic>
          </wp:inline>
        </w:drawing>
      </w:r>
    </w:p>
    <w:p w14:paraId="3F1EAEDD" w14:textId="7F35E6B6" w:rsidR="001B1E8B" w:rsidRPr="008C634C" w:rsidRDefault="001B1E8B" w:rsidP="001B1E8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6F178D">
        <w:rPr>
          <w:rFonts w:ascii="Garamond" w:eastAsia="Garamond" w:hAnsi="Garamond"/>
          <w:b/>
          <w:bCs/>
          <w:color w:val="000000"/>
          <w:sz w:val="18"/>
          <w:szCs w:val="18"/>
        </w:rPr>
        <w:t>5</w:t>
      </w:r>
      <w:r w:rsidRPr="008C634C">
        <w:rPr>
          <w:rFonts w:ascii="Garamond" w:eastAsia="Garamond" w:hAnsi="Garamond"/>
          <w:b/>
          <w:bCs/>
          <w:color w:val="000000"/>
          <w:sz w:val="18"/>
          <w:szCs w:val="18"/>
        </w:rPr>
        <w:t>: Fragmento del código de inicialización de la interfaz gráfica desarrollada con PyQt6</w:t>
      </w:r>
    </w:p>
    <w:p w14:paraId="172729EE" w14:textId="77777777" w:rsidR="001B1E8B" w:rsidRDefault="001B1E8B" w:rsidP="001B1E8B">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3F8DD082" w14:textId="77777777" w:rsidR="007C21B9" w:rsidRPr="007C21B9" w:rsidRDefault="007C21B9" w:rsidP="007C21B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La clase </w:t>
      </w:r>
      <w:proofErr w:type="spellStart"/>
      <w:r w:rsidRPr="007C21B9">
        <w:rPr>
          <w:rFonts w:ascii="Garamond" w:eastAsia="Garamond" w:hAnsi="Garamond" w:cs="Garamond"/>
          <w:color w:val="000000"/>
          <w:sz w:val="23"/>
          <w:szCs w:val="23"/>
          <w:lang w:val="es-BO"/>
        </w:rPr>
        <w:t>MainWindow</w:t>
      </w:r>
      <w:proofErr w:type="spellEnd"/>
      <w:r w:rsidRPr="007C21B9">
        <w:rPr>
          <w:rFonts w:ascii="Garamond" w:eastAsia="Garamond" w:hAnsi="Garamond" w:cs="Garamond"/>
          <w:color w:val="000000"/>
          <w:sz w:val="23"/>
          <w:szCs w:val="23"/>
          <w:lang w:val="es-BO"/>
        </w:rPr>
        <w:t xml:space="preserve"> representa la ventana principal del sistema de predicción universitaria, encargada de inicializar y organizar la interfaz gráfica de usuario. Durante su construcción, se define el título de la aplicación y las dimensiones de la ventana, estableciendo un entorno visual adecuado para la interacción con el usuario.</w:t>
      </w:r>
    </w:p>
    <w:p w14:paraId="3E84E8D0" w14:textId="77777777" w:rsidR="007C21B9" w:rsidRPr="007C21B9" w:rsidRDefault="007C21B9" w:rsidP="007C21B9">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lastRenderedPageBreak/>
        <w:t>La interfaz se estructura mediante un sistema de pestañas (</w:t>
      </w:r>
      <w:proofErr w:type="spellStart"/>
      <w:r w:rsidRPr="007C21B9">
        <w:rPr>
          <w:rFonts w:ascii="Garamond" w:eastAsia="Garamond" w:hAnsi="Garamond" w:cs="Garamond"/>
          <w:color w:val="000000"/>
          <w:sz w:val="23"/>
          <w:szCs w:val="23"/>
          <w:lang w:val="es-BO"/>
        </w:rPr>
        <w:t>QTabWidget</w:t>
      </w:r>
      <w:proofErr w:type="spellEnd"/>
      <w:r w:rsidRPr="007C21B9">
        <w:rPr>
          <w:rFonts w:ascii="Garamond" w:eastAsia="Garamond" w:hAnsi="Garamond" w:cs="Garamond"/>
          <w:color w:val="000000"/>
          <w:sz w:val="23"/>
          <w:szCs w:val="23"/>
          <w:lang w:val="es-BO"/>
        </w:rPr>
        <w:t>), el cual permite organizar las distintas funcionalidades del sistema de forma clara y accesible. En particular, se inicializan tres pestañas principales: Modelo Predictivo, destinada a la ejecución del modelo de predicción; Perfil Estadístico, orientada al análisis descriptivo de los datos; y Evaluación Masiva, enfocada en la evaluación del desempeño del modelo sobre múltiples registros. Esta organización facilita la navegación del usuario y permite una interacción ordenada con las principales funcionalidades del sistema.</w:t>
      </w:r>
    </w:p>
    <w:p w14:paraId="78A63BD4" w14:textId="735260E1" w:rsidR="008C1B27" w:rsidRDefault="008C1B27" w:rsidP="004D00BB">
      <w:pPr>
        <w:pStyle w:val="Prrafodelista"/>
        <w:numPr>
          <w:ilvl w:val="2"/>
          <w:numId w:val="3"/>
        </w:numPr>
        <w:spacing w:before="100" w:beforeAutospacing="1" w:after="240"/>
        <w:jc w:val="both"/>
        <w:rPr>
          <w:rFonts w:ascii="Helvetica Neue" w:hAnsi="Helvetica Neue"/>
          <w:b/>
          <w:bCs/>
        </w:rPr>
      </w:pPr>
      <w:r w:rsidRPr="00166086">
        <w:rPr>
          <w:rFonts w:ascii="Helvetica Neue" w:hAnsi="Helvetica Neue"/>
          <w:b/>
          <w:bCs/>
        </w:rPr>
        <w:t xml:space="preserve">Desarrollo del </w:t>
      </w:r>
      <w:proofErr w:type="spellStart"/>
      <w:r w:rsidRPr="00166086">
        <w:rPr>
          <w:rFonts w:ascii="Helvetica Neue" w:hAnsi="Helvetica Neue"/>
          <w:b/>
          <w:bCs/>
        </w:rPr>
        <w:t>backend</w:t>
      </w:r>
      <w:proofErr w:type="spellEnd"/>
    </w:p>
    <w:p w14:paraId="7A9442D4" w14:textId="77777777" w:rsidR="0074255B" w:rsidRPr="0074255B" w:rsidRDefault="0074255B" w:rsidP="00A434F0">
      <w:pPr>
        <w:spacing w:before="100" w:beforeAutospacing="1" w:after="240"/>
        <w:jc w:val="both"/>
        <w:rPr>
          <w:rFonts w:ascii="Garamond" w:hAnsi="Garamond"/>
          <w:sz w:val="23"/>
          <w:szCs w:val="23"/>
        </w:rPr>
      </w:pPr>
      <w:r w:rsidRPr="0074255B">
        <w:rPr>
          <w:rFonts w:ascii="Garamond" w:hAnsi="Garamond"/>
          <w:sz w:val="23"/>
          <w:szCs w:val="23"/>
        </w:rPr>
        <w:t xml:space="preserve">El </w:t>
      </w:r>
      <w:proofErr w:type="spellStart"/>
      <w:r w:rsidRPr="0074255B">
        <w:rPr>
          <w:rFonts w:ascii="Garamond" w:hAnsi="Garamond"/>
          <w:sz w:val="23"/>
          <w:szCs w:val="23"/>
        </w:rPr>
        <w:t>backend</w:t>
      </w:r>
      <w:proofErr w:type="spellEnd"/>
      <w:r w:rsidRPr="0074255B">
        <w:rPr>
          <w:rFonts w:ascii="Garamond" w:hAnsi="Garamond"/>
          <w:sz w:val="23"/>
          <w:szCs w:val="23"/>
        </w:rPr>
        <w:t xml:space="preserve"> del sistema se encarga de la carga del modelo predictivo previamente entrenado y de la ejecución del proceso de predicción a partir de los datos ingresados en la interfaz gráfica. Para este propósito se utilizó la librería </w:t>
      </w:r>
      <w:proofErr w:type="spellStart"/>
      <w:r w:rsidRPr="0074255B">
        <w:rPr>
          <w:rFonts w:ascii="Garamond" w:hAnsi="Garamond"/>
          <w:sz w:val="23"/>
          <w:szCs w:val="23"/>
        </w:rPr>
        <w:t>joblib</w:t>
      </w:r>
      <w:proofErr w:type="spellEnd"/>
      <w:r w:rsidRPr="0074255B">
        <w:rPr>
          <w:rFonts w:ascii="Garamond" w:hAnsi="Garamond"/>
          <w:sz w:val="23"/>
          <w:szCs w:val="23"/>
        </w:rPr>
        <w:t>, que permite cargar el modelo serializado de manera eficiente.</w:t>
      </w:r>
    </w:p>
    <w:p w14:paraId="3084BDBB" w14:textId="284098B2" w:rsidR="0074255B" w:rsidRDefault="0074255B" w:rsidP="00A434F0">
      <w:pPr>
        <w:spacing w:before="100" w:beforeAutospacing="1" w:after="240"/>
        <w:jc w:val="both"/>
        <w:rPr>
          <w:rFonts w:ascii="Garamond" w:hAnsi="Garamond"/>
          <w:sz w:val="23"/>
          <w:szCs w:val="23"/>
        </w:rPr>
      </w:pPr>
      <w:r w:rsidRPr="0074255B">
        <w:rPr>
          <w:rFonts w:ascii="Garamond" w:hAnsi="Garamond"/>
          <w:sz w:val="23"/>
          <w:szCs w:val="23"/>
        </w:rPr>
        <w:t>La correcta carga y funcionamiento del modelo fue verificada mediante un script de prueba independiente, el cual permite comprobar que el modelo puede ser utilizado sin errores dentro del sistema. En la Figura 3</w:t>
      </w:r>
      <w:r>
        <w:rPr>
          <w:rFonts w:ascii="Garamond" w:hAnsi="Garamond"/>
          <w:sz w:val="23"/>
          <w:szCs w:val="23"/>
        </w:rPr>
        <w:t>-2</w:t>
      </w:r>
      <w:r w:rsidR="007F681A">
        <w:rPr>
          <w:rFonts w:ascii="Garamond" w:hAnsi="Garamond"/>
          <w:sz w:val="23"/>
          <w:szCs w:val="23"/>
        </w:rPr>
        <w:t>6</w:t>
      </w:r>
      <w:r w:rsidRPr="0074255B">
        <w:rPr>
          <w:rFonts w:ascii="Garamond" w:hAnsi="Garamond"/>
          <w:sz w:val="23"/>
          <w:szCs w:val="23"/>
        </w:rPr>
        <w:t xml:space="preserve"> se muestra un fragmento del código correspondiente a la carga del modelo y</w:t>
      </w:r>
      <w:r w:rsidR="007F681A">
        <w:rPr>
          <w:rFonts w:ascii="Garamond" w:hAnsi="Garamond"/>
          <w:sz w:val="23"/>
          <w:szCs w:val="23"/>
        </w:rPr>
        <w:t xml:space="preserve"> en la </w:t>
      </w:r>
      <w:proofErr w:type="gramStart"/>
      <w:r w:rsidR="007F681A">
        <w:rPr>
          <w:rFonts w:ascii="Garamond" w:hAnsi="Garamond"/>
          <w:sz w:val="23"/>
          <w:szCs w:val="23"/>
        </w:rPr>
        <w:t>Figura  3</w:t>
      </w:r>
      <w:proofErr w:type="gramEnd"/>
      <w:r w:rsidR="007F681A">
        <w:rPr>
          <w:rFonts w:ascii="Garamond" w:hAnsi="Garamond"/>
          <w:sz w:val="23"/>
          <w:szCs w:val="23"/>
        </w:rPr>
        <w:t>-27</w:t>
      </w:r>
      <w:r w:rsidRPr="0074255B">
        <w:rPr>
          <w:rFonts w:ascii="Garamond" w:hAnsi="Garamond"/>
          <w:sz w:val="23"/>
          <w:szCs w:val="23"/>
        </w:rPr>
        <w:t xml:space="preserve"> la ejecución de una predicción de prueba.</w:t>
      </w:r>
    </w:p>
    <w:p w14:paraId="7FE72BC0" w14:textId="6E580DAD" w:rsidR="0074255B" w:rsidRDefault="007C21B9" w:rsidP="0074255B">
      <w:pPr>
        <w:jc w:val="center"/>
        <w:rPr>
          <w:rFonts w:ascii="Garamond" w:hAnsi="Garamond"/>
          <w:sz w:val="23"/>
          <w:szCs w:val="23"/>
        </w:rPr>
      </w:pPr>
      <w:r>
        <w:rPr>
          <w:noProof/>
        </w:rPr>
        <w:drawing>
          <wp:inline distT="0" distB="0" distL="0" distR="0" wp14:anchorId="34E56C37" wp14:editId="62066034">
            <wp:extent cx="4469380" cy="2514600"/>
            <wp:effectExtent l="0" t="0" r="7620" b="0"/>
            <wp:docPr id="164003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37610" name=""/>
                    <pic:cNvPicPr/>
                  </pic:nvPicPr>
                  <pic:blipFill>
                    <a:blip r:embed="rId55"/>
                    <a:stretch>
                      <a:fillRect/>
                    </a:stretch>
                  </pic:blipFill>
                  <pic:spPr>
                    <a:xfrm>
                      <a:off x="0" y="0"/>
                      <a:ext cx="4481509" cy="2521424"/>
                    </a:xfrm>
                    <a:prstGeom prst="rect">
                      <a:avLst/>
                    </a:prstGeom>
                  </pic:spPr>
                </pic:pic>
              </a:graphicData>
            </a:graphic>
          </wp:inline>
        </w:drawing>
      </w:r>
    </w:p>
    <w:p w14:paraId="77FDD89C" w14:textId="23D2ACFB" w:rsidR="0074255B" w:rsidRPr="008C634C" w:rsidRDefault="0074255B" w:rsidP="00A434F0">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sidR="007C21B9">
        <w:rPr>
          <w:rFonts w:ascii="Garamond" w:eastAsia="Garamond" w:hAnsi="Garamond"/>
          <w:b/>
          <w:bCs/>
          <w:color w:val="000000"/>
          <w:sz w:val="18"/>
          <w:szCs w:val="18"/>
        </w:rPr>
        <w:t>6</w:t>
      </w:r>
      <w:r w:rsidRPr="008C634C">
        <w:rPr>
          <w:rFonts w:ascii="Garamond" w:eastAsia="Garamond" w:hAnsi="Garamond"/>
          <w:b/>
          <w:bCs/>
          <w:color w:val="000000"/>
          <w:sz w:val="18"/>
          <w:szCs w:val="18"/>
        </w:rPr>
        <w:t xml:space="preserve">: Fragmento del código para la </w:t>
      </w:r>
      <w:proofErr w:type="gramStart"/>
      <w:r w:rsidRPr="008C634C">
        <w:rPr>
          <w:rFonts w:ascii="Garamond" w:eastAsia="Garamond" w:hAnsi="Garamond"/>
          <w:b/>
          <w:bCs/>
          <w:color w:val="000000"/>
          <w:sz w:val="18"/>
          <w:szCs w:val="18"/>
        </w:rPr>
        <w:t>carga  del</w:t>
      </w:r>
      <w:proofErr w:type="gramEnd"/>
      <w:r w:rsidRPr="008C634C">
        <w:rPr>
          <w:rFonts w:ascii="Garamond" w:eastAsia="Garamond" w:hAnsi="Garamond"/>
          <w:b/>
          <w:bCs/>
          <w:color w:val="000000"/>
          <w:sz w:val="18"/>
          <w:szCs w:val="18"/>
        </w:rPr>
        <w:t xml:space="preserve"> modelo predictivo</w:t>
      </w:r>
      <w:r w:rsidR="007C21B9">
        <w:rPr>
          <w:rFonts w:ascii="Garamond" w:eastAsia="Garamond" w:hAnsi="Garamond"/>
          <w:b/>
          <w:bCs/>
          <w:color w:val="000000"/>
          <w:sz w:val="18"/>
          <w:szCs w:val="18"/>
        </w:rPr>
        <w:t xml:space="preserve"> y </w:t>
      </w:r>
      <w:proofErr w:type="gramStart"/>
      <w:r w:rsidR="007C21B9">
        <w:rPr>
          <w:rFonts w:ascii="Garamond" w:eastAsia="Garamond" w:hAnsi="Garamond"/>
          <w:b/>
          <w:bCs/>
          <w:color w:val="000000"/>
          <w:sz w:val="18"/>
          <w:szCs w:val="18"/>
        </w:rPr>
        <w:t>del data</w:t>
      </w:r>
      <w:proofErr w:type="gramEnd"/>
      <w:r w:rsidR="007C21B9">
        <w:rPr>
          <w:rFonts w:ascii="Garamond" w:eastAsia="Garamond" w:hAnsi="Garamond"/>
          <w:b/>
          <w:bCs/>
          <w:color w:val="000000"/>
          <w:sz w:val="18"/>
          <w:szCs w:val="18"/>
        </w:rPr>
        <w:t xml:space="preserve"> </w:t>
      </w:r>
      <w:proofErr w:type="gramStart"/>
      <w:r w:rsidR="007C21B9">
        <w:rPr>
          <w:rFonts w:ascii="Garamond" w:eastAsia="Garamond" w:hAnsi="Garamond"/>
          <w:b/>
          <w:bCs/>
          <w:color w:val="000000"/>
          <w:sz w:val="18"/>
          <w:szCs w:val="18"/>
        </w:rPr>
        <w:t xml:space="preserve">set </w:t>
      </w:r>
      <w:r w:rsidRPr="008C634C">
        <w:rPr>
          <w:rFonts w:ascii="Garamond" w:eastAsia="Garamond" w:hAnsi="Garamond"/>
          <w:b/>
          <w:bCs/>
          <w:color w:val="000000"/>
          <w:sz w:val="18"/>
          <w:szCs w:val="18"/>
        </w:rPr>
        <w:t xml:space="preserve"> en</w:t>
      </w:r>
      <w:proofErr w:type="gramEnd"/>
      <w:r w:rsidRPr="008C634C">
        <w:rPr>
          <w:rFonts w:ascii="Garamond" w:eastAsia="Garamond" w:hAnsi="Garamond"/>
          <w:b/>
          <w:bCs/>
          <w:color w:val="000000"/>
          <w:sz w:val="18"/>
          <w:szCs w:val="18"/>
        </w:rPr>
        <w:t xml:space="preserve"> el </w:t>
      </w:r>
      <w:proofErr w:type="spellStart"/>
      <w:r w:rsidRPr="008C634C">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58FCDED8" w14:textId="07EFA03F" w:rsidR="0074255B" w:rsidRDefault="0074255B" w:rsidP="00A434F0">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147C51B" w14:textId="7B54CE2D" w:rsidR="007C21B9" w:rsidRPr="007C21B9" w:rsidRDefault="007C21B9"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La función </w:t>
      </w:r>
      <w:proofErr w:type="spellStart"/>
      <w:r w:rsidRPr="007C21B9">
        <w:rPr>
          <w:rFonts w:ascii="Garamond" w:eastAsia="Garamond" w:hAnsi="Garamond" w:cs="Garamond"/>
          <w:color w:val="000000"/>
          <w:sz w:val="23"/>
          <w:szCs w:val="23"/>
          <w:lang w:val="es-BO"/>
        </w:rPr>
        <w:t>cargar_</w:t>
      </w:r>
      <w:proofErr w:type="gramStart"/>
      <w:r w:rsidRPr="007C21B9">
        <w:rPr>
          <w:rFonts w:ascii="Garamond" w:eastAsia="Garamond" w:hAnsi="Garamond" w:cs="Garamond"/>
          <w:color w:val="000000"/>
          <w:sz w:val="23"/>
          <w:szCs w:val="23"/>
          <w:lang w:val="es-BO"/>
        </w:rPr>
        <w:t>artifactos</w:t>
      </w:r>
      <w:proofErr w:type="spellEnd"/>
      <w:r w:rsidRPr="007C21B9">
        <w:rPr>
          <w:rFonts w:ascii="Garamond" w:eastAsia="Garamond" w:hAnsi="Garamond" w:cs="Garamond"/>
          <w:color w:val="000000"/>
          <w:sz w:val="23"/>
          <w:szCs w:val="23"/>
          <w:lang w:val="es-BO"/>
        </w:rPr>
        <w:t>(</w:t>
      </w:r>
      <w:proofErr w:type="gramEnd"/>
      <w:r w:rsidRPr="007C21B9">
        <w:rPr>
          <w:rFonts w:ascii="Garamond" w:eastAsia="Garamond" w:hAnsi="Garamond" w:cs="Garamond"/>
          <w:color w:val="000000"/>
          <w:sz w:val="23"/>
          <w:szCs w:val="23"/>
          <w:lang w:val="es-BO"/>
        </w:rPr>
        <w:t>)</w:t>
      </w:r>
      <w:r w:rsidR="007F681A">
        <w:rPr>
          <w:rFonts w:ascii="Garamond" w:eastAsia="Garamond" w:hAnsi="Garamond" w:cs="Garamond"/>
          <w:color w:val="000000"/>
          <w:sz w:val="23"/>
          <w:szCs w:val="23"/>
          <w:lang w:val="es-BO"/>
        </w:rPr>
        <w:t xml:space="preserve"> </w:t>
      </w:r>
      <w:r w:rsidRPr="007C21B9">
        <w:rPr>
          <w:rFonts w:ascii="Garamond" w:eastAsia="Garamond" w:hAnsi="Garamond" w:cs="Garamond"/>
          <w:color w:val="000000"/>
          <w:sz w:val="23"/>
          <w:szCs w:val="23"/>
          <w:lang w:val="es-BO"/>
        </w:rPr>
        <w:t>inicializa los recursos fundamentales necesarios para el funcionamiento del modelo predictivo dentro de la interfaz. En primer lugar, se identifica dinámicamente el directorio base del proyecto para garantizar una correcta localización de los archivos, y se carga el conjunto de datos. Este conjunto de datos se emplea para calcular la tasa de aprobación por colegio</w:t>
      </w:r>
      <w:r w:rsidR="007F681A">
        <w:rPr>
          <w:rFonts w:ascii="Garamond" w:eastAsia="Garamond" w:hAnsi="Garamond" w:cs="Garamond"/>
          <w:color w:val="000000"/>
          <w:sz w:val="23"/>
          <w:szCs w:val="23"/>
          <w:lang w:val="es-BO"/>
        </w:rPr>
        <w:t>.</w:t>
      </w:r>
    </w:p>
    <w:p w14:paraId="196178AC" w14:textId="7F769346" w:rsidR="007C21B9" w:rsidRPr="007C21B9" w:rsidRDefault="007C21B9"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C21B9">
        <w:rPr>
          <w:rFonts w:ascii="Garamond" w:eastAsia="Garamond" w:hAnsi="Garamond" w:cs="Garamond"/>
          <w:color w:val="000000"/>
          <w:sz w:val="23"/>
          <w:szCs w:val="23"/>
          <w:lang w:val="es-BO"/>
        </w:rPr>
        <w:t xml:space="preserve">Posteriormente, la función carga el modelo </w:t>
      </w:r>
      <w:proofErr w:type="spellStart"/>
      <w:r w:rsidRPr="007C21B9">
        <w:rPr>
          <w:rFonts w:ascii="Garamond" w:eastAsia="Garamond" w:hAnsi="Garamond" w:cs="Garamond"/>
          <w:color w:val="000000"/>
          <w:sz w:val="23"/>
          <w:szCs w:val="23"/>
          <w:lang w:val="es-BO"/>
        </w:rPr>
        <w:t>XGBoost</w:t>
      </w:r>
      <w:proofErr w:type="spellEnd"/>
      <w:r w:rsidRPr="007C21B9">
        <w:rPr>
          <w:rFonts w:ascii="Garamond" w:eastAsia="Garamond" w:hAnsi="Garamond" w:cs="Garamond"/>
          <w:color w:val="000000"/>
          <w:sz w:val="23"/>
          <w:szCs w:val="23"/>
          <w:lang w:val="es-BO"/>
        </w:rPr>
        <w:t xml:space="preserve"> previamente entrenado junto con los artefactos auxiliares necesarios para garantizar la coherencia del proceso de predicción, incluyendo las columnas </w:t>
      </w:r>
      <w:r w:rsidRPr="007C21B9">
        <w:rPr>
          <w:rFonts w:ascii="Garamond" w:eastAsia="Garamond" w:hAnsi="Garamond" w:cs="Garamond"/>
          <w:color w:val="000000"/>
          <w:sz w:val="23"/>
          <w:szCs w:val="23"/>
          <w:lang w:val="es-BO"/>
        </w:rPr>
        <w:lastRenderedPageBreak/>
        <w:t xml:space="preserve">utilizadas por el modelo y las variables categóricas empleadas durante el entrenamiento. Finalmente, se inicializa una variable que permite almacenar la tasa de aprobación actual asociada a un registro evaluado. </w:t>
      </w:r>
    </w:p>
    <w:p w14:paraId="15056A87" w14:textId="092A643C" w:rsidR="007C21B9" w:rsidRDefault="007C21B9" w:rsidP="007C21B9">
      <w:pPr>
        <w:pBdr>
          <w:top w:val="nil"/>
          <w:left w:val="nil"/>
          <w:bottom w:val="nil"/>
          <w:right w:val="nil"/>
          <w:between w:val="nil"/>
        </w:pBdr>
        <w:spacing w:before="120" w:line="312" w:lineRule="auto"/>
        <w:jc w:val="center"/>
        <w:rPr>
          <w:rFonts w:ascii="Garamond" w:eastAsia="Garamond" w:hAnsi="Garamond" w:cs="Garamond"/>
          <w:color w:val="000000"/>
          <w:sz w:val="23"/>
          <w:szCs w:val="23"/>
        </w:rPr>
      </w:pPr>
      <w:r>
        <w:rPr>
          <w:noProof/>
        </w:rPr>
        <w:drawing>
          <wp:inline distT="0" distB="0" distL="0" distR="0" wp14:anchorId="3A540679" wp14:editId="057DC836">
            <wp:extent cx="3882737" cy="3438525"/>
            <wp:effectExtent l="0" t="0" r="3810" b="0"/>
            <wp:docPr id="1473305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05968" name=""/>
                    <pic:cNvPicPr/>
                  </pic:nvPicPr>
                  <pic:blipFill>
                    <a:blip r:embed="rId56"/>
                    <a:stretch>
                      <a:fillRect/>
                    </a:stretch>
                  </pic:blipFill>
                  <pic:spPr>
                    <a:xfrm>
                      <a:off x="0" y="0"/>
                      <a:ext cx="3895511" cy="3449838"/>
                    </a:xfrm>
                    <a:prstGeom prst="rect">
                      <a:avLst/>
                    </a:prstGeom>
                  </pic:spPr>
                </pic:pic>
              </a:graphicData>
            </a:graphic>
          </wp:inline>
        </w:drawing>
      </w:r>
    </w:p>
    <w:p w14:paraId="38BC5FDD" w14:textId="3E7EA9F7" w:rsidR="007C21B9" w:rsidRPr="008C634C" w:rsidRDefault="007C21B9" w:rsidP="007C21B9">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Pr>
          <w:rFonts w:ascii="Garamond" w:eastAsia="Garamond" w:hAnsi="Garamond" w:cs="Garamond"/>
          <w:color w:val="000000"/>
          <w:sz w:val="23"/>
          <w:szCs w:val="23"/>
        </w:rPr>
        <w:tab/>
      </w:r>
      <w:r w:rsidRPr="008C634C">
        <w:rPr>
          <w:rFonts w:ascii="Garamond" w:eastAsia="Garamond" w:hAnsi="Garamond"/>
          <w:b/>
          <w:bCs/>
          <w:color w:val="000000"/>
          <w:sz w:val="18"/>
          <w:szCs w:val="18"/>
        </w:rPr>
        <w:t>Figura 3-2</w:t>
      </w:r>
      <w:r>
        <w:rPr>
          <w:rFonts w:ascii="Garamond" w:eastAsia="Garamond" w:hAnsi="Garamond"/>
          <w:b/>
          <w:bCs/>
          <w:color w:val="000000"/>
          <w:sz w:val="18"/>
          <w:szCs w:val="18"/>
        </w:rPr>
        <w:t>7</w:t>
      </w:r>
      <w:r w:rsidRPr="008C634C">
        <w:rPr>
          <w:rFonts w:ascii="Garamond" w:eastAsia="Garamond" w:hAnsi="Garamond"/>
          <w:b/>
          <w:bCs/>
          <w:color w:val="000000"/>
          <w:sz w:val="18"/>
          <w:szCs w:val="18"/>
        </w:rPr>
        <w:t xml:space="preserve">: Fragmento del código </w:t>
      </w:r>
      <w:r>
        <w:rPr>
          <w:rFonts w:ascii="Garamond" w:eastAsia="Garamond" w:hAnsi="Garamond"/>
          <w:b/>
          <w:bCs/>
          <w:color w:val="000000"/>
          <w:sz w:val="18"/>
          <w:szCs w:val="18"/>
        </w:rPr>
        <w:t xml:space="preserve">para la ejecución del modelo en el </w:t>
      </w:r>
      <w:proofErr w:type="spellStart"/>
      <w:r>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2DB6828B" w14:textId="77777777" w:rsidR="007C21B9" w:rsidRDefault="007C21B9" w:rsidP="007C21B9">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E27208E" w14:textId="463F6039" w:rsidR="007F681A" w:rsidRP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 xml:space="preserve">La función </w:t>
      </w:r>
      <w:proofErr w:type="gramStart"/>
      <w:r w:rsidRPr="007F681A">
        <w:rPr>
          <w:rFonts w:ascii="Garamond" w:eastAsia="Garamond" w:hAnsi="Garamond" w:cs="Garamond"/>
          <w:color w:val="000000"/>
          <w:sz w:val="23"/>
          <w:szCs w:val="23"/>
          <w:lang w:val="es-BO"/>
        </w:rPr>
        <w:t>predecir(</w:t>
      </w:r>
      <w:proofErr w:type="gramEnd"/>
      <w:r w:rsidRPr="007F681A">
        <w:rPr>
          <w:rFonts w:ascii="Garamond" w:eastAsia="Garamond" w:hAnsi="Garamond" w:cs="Garamond"/>
          <w:color w:val="000000"/>
          <w:sz w:val="23"/>
          <w:szCs w:val="23"/>
          <w:lang w:val="es-BO"/>
        </w:rPr>
        <w:t>) es la encargada de ejecutar el proceso completo de predicción a partir de los datos ingresados.</w:t>
      </w:r>
      <w:r>
        <w:rPr>
          <w:rFonts w:ascii="Garamond" w:eastAsia="Garamond" w:hAnsi="Garamond" w:cs="Garamond"/>
          <w:color w:val="000000"/>
          <w:sz w:val="23"/>
          <w:szCs w:val="23"/>
          <w:lang w:val="es-BO"/>
        </w:rPr>
        <w:t xml:space="preserve"> L</w:t>
      </w:r>
      <w:r w:rsidRPr="007F681A">
        <w:rPr>
          <w:rFonts w:ascii="Garamond" w:eastAsia="Garamond" w:hAnsi="Garamond" w:cs="Garamond"/>
          <w:color w:val="000000"/>
          <w:sz w:val="23"/>
          <w:szCs w:val="23"/>
          <w:lang w:val="es-BO"/>
        </w:rPr>
        <w:t>a función recopila y valida los valores seleccionados en los distintos campos de entrada, asegurando que todos los atributos requeridos hayan sido correctamente completados y convirtiendo cada valor al tipo de dato correspondiente (numérico o categórico) según lo definido por el modelo.</w:t>
      </w:r>
    </w:p>
    <w:p w14:paraId="5E18A4A7" w14:textId="709852D9" w:rsidR="007F681A" w:rsidRP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 xml:space="preserve">Posteriormente, se incorpora la tasa de aprobación por colegio previamente calculada, y se construye un </w:t>
      </w:r>
      <w:proofErr w:type="spellStart"/>
      <w:r w:rsidRPr="007F681A">
        <w:rPr>
          <w:rFonts w:ascii="Garamond" w:eastAsia="Garamond" w:hAnsi="Garamond" w:cs="Garamond"/>
          <w:color w:val="000000"/>
          <w:sz w:val="23"/>
          <w:szCs w:val="23"/>
          <w:lang w:val="es-BO"/>
        </w:rPr>
        <w:t>DataFrame</w:t>
      </w:r>
      <w:proofErr w:type="spellEnd"/>
      <w:r w:rsidRPr="007F681A">
        <w:rPr>
          <w:rFonts w:ascii="Garamond" w:eastAsia="Garamond" w:hAnsi="Garamond" w:cs="Garamond"/>
          <w:color w:val="000000"/>
          <w:sz w:val="23"/>
          <w:szCs w:val="23"/>
          <w:lang w:val="es-BO"/>
        </w:rPr>
        <w:t xml:space="preserve"> con la estructura exacta esperada por el modelo, alineando las columnas de entrada con aquellas utilizadas durante el entrenamiento. A continuación, el modelo </w:t>
      </w:r>
      <w:proofErr w:type="spellStart"/>
      <w:r w:rsidRPr="007F681A">
        <w:rPr>
          <w:rFonts w:ascii="Garamond" w:eastAsia="Garamond" w:hAnsi="Garamond" w:cs="Garamond"/>
          <w:color w:val="000000"/>
          <w:sz w:val="23"/>
          <w:szCs w:val="23"/>
          <w:lang w:val="es-BO"/>
        </w:rPr>
        <w:t>XGBoost</w:t>
      </w:r>
      <w:proofErr w:type="spellEnd"/>
      <w:r w:rsidRPr="007F681A">
        <w:rPr>
          <w:rFonts w:ascii="Garamond" w:eastAsia="Garamond" w:hAnsi="Garamond" w:cs="Garamond"/>
          <w:color w:val="000000"/>
          <w:sz w:val="23"/>
          <w:szCs w:val="23"/>
          <w:lang w:val="es-BO"/>
        </w:rPr>
        <w:t xml:space="preserve"> realiza la predicción de la clase (</w:t>
      </w:r>
      <w:r>
        <w:rPr>
          <w:rFonts w:ascii="Garamond" w:eastAsia="Garamond" w:hAnsi="Garamond" w:cs="Garamond"/>
          <w:color w:val="000000"/>
          <w:sz w:val="23"/>
          <w:szCs w:val="23"/>
          <w:lang w:val="es-BO"/>
        </w:rPr>
        <w:t>fueran de riesgo</w:t>
      </w:r>
      <w:r w:rsidRPr="007F681A">
        <w:rPr>
          <w:rFonts w:ascii="Garamond" w:eastAsia="Garamond" w:hAnsi="Garamond" w:cs="Garamond"/>
          <w:color w:val="000000"/>
          <w:sz w:val="23"/>
          <w:szCs w:val="23"/>
          <w:lang w:val="es-BO"/>
        </w:rPr>
        <w:t xml:space="preserve"> o </w:t>
      </w:r>
      <w:r>
        <w:rPr>
          <w:rFonts w:ascii="Garamond" w:eastAsia="Garamond" w:hAnsi="Garamond" w:cs="Garamond"/>
          <w:color w:val="000000"/>
          <w:sz w:val="23"/>
          <w:szCs w:val="23"/>
          <w:lang w:val="es-BO"/>
        </w:rPr>
        <w:t>en riesgo</w:t>
      </w:r>
      <w:r w:rsidRPr="007F681A">
        <w:rPr>
          <w:rFonts w:ascii="Garamond" w:eastAsia="Garamond" w:hAnsi="Garamond" w:cs="Garamond"/>
          <w:color w:val="000000"/>
          <w:sz w:val="23"/>
          <w:szCs w:val="23"/>
          <w:lang w:val="es-BO"/>
        </w:rPr>
        <w:t>) y estima la probabilidad asociada a la clase positiva, las cuales son mostradas directamente en la interfaz.</w:t>
      </w:r>
    </w:p>
    <w:p w14:paraId="727175EE" w14:textId="77777777" w:rsidR="007F681A" w:rsidRDefault="007F681A" w:rsidP="007F681A">
      <w:pPr>
        <w:pBdr>
          <w:top w:val="nil"/>
          <w:left w:val="nil"/>
          <w:bottom w:val="nil"/>
          <w:right w:val="nil"/>
          <w:between w:val="nil"/>
        </w:pBdr>
        <w:spacing w:before="120" w:line="312" w:lineRule="auto"/>
        <w:jc w:val="both"/>
        <w:rPr>
          <w:rFonts w:ascii="Garamond" w:eastAsia="Garamond" w:hAnsi="Garamond" w:cs="Garamond"/>
          <w:color w:val="000000"/>
          <w:sz w:val="23"/>
          <w:szCs w:val="23"/>
          <w:lang w:val="es-BO"/>
        </w:rPr>
      </w:pPr>
      <w:r w:rsidRPr="007F681A">
        <w:rPr>
          <w:rFonts w:ascii="Garamond" w:eastAsia="Garamond" w:hAnsi="Garamond" w:cs="Garamond"/>
          <w:color w:val="000000"/>
          <w:sz w:val="23"/>
          <w:szCs w:val="23"/>
          <w:lang w:val="es-BO"/>
        </w:rPr>
        <w:t>Finalmente, la función actualiza de forma automática el perfil estadístico del postulante y redirige al usuario a la pestaña correspondiente, permitiendo una visualización inmediata de los resultados. En caso de que ocurra algún error durante el proceso, se gestiona la excepción mostrando un mensaje informativo, garantizando así una ejecución controlada y robusta del sistema.</w:t>
      </w:r>
    </w:p>
    <w:p w14:paraId="30B9267B" w14:textId="63ADDC97" w:rsidR="004D00BB" w:rsidRDefault="004D00BB" w:rsidP="004D00BB">
      <w:pPr>
        <w:pBdr>
          <w:top w:val="nil"/>
          <w:left w:val="nil"/>
          <w:bottom w:val="nil"/>
          <w:right w:val="nil"/>
          <w:between w:val="nil"/>
        </w:pBdr>
        <w:spacing w:before="120" w:line="312" w:lineRule="auto"/>
        <w:jc w:val="center"/>
        <w:rPr>
          <w:rFonts w:ascii="Garamond" w:eastAsia="Garamond" w:hAnsi="Garamond" w:cs="Garamond"/>
          <w:color w:val="000000"/>
          <w:sz w:val="23"/>
          <w:szCs w:val="23"/>
          <w:lang w:val="es-BO"/>
        </w:rPr>
      </w:pPr>
      <w:r>
        <w:rPr>
          <w:noProof/>
        </w:rPr>
        <w:lastRenderedPageBreak/>
        <w:drawing>
          <wp:inline distT="0" distB="0" distL="0" distR="0" wp14:anchorId="1FF4698B" wp14:editId="46A301C2">
            <wp:extent cx="3648075" cy="1387937"/>
            <wp:effectExtent l="0" t="0" r="0" b="3175"/>
            <wp:docPr id="1999924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24939" name=""/>
                    <pic:cNvPicPr/>
                  </pic:nvPicPr>
                  <pic:blipFill>
                    <a:blip r:embed="rId57"/>
                    <a:stretch>
                      <a:fillRect/>
                    </a:stretch>
                  </pic:blipFill>
                  <pic:spPr>
                    <a:xfrm>
                      <a:off x="0" y="0"/>
                      <a:ext cx="3691406" cy="1404422"/>
                    </a:xfrm>
                    <a:prstGeom prst="rect">
                      <a:avLst/>
                    </a:prstGeom>
                  </pic:spPr>
                </pic:pic>
              </a:graphicData>
            </a:graphic>
          </wp:inline>
        </w:drawing>
      </w:r>
    </w:p>
    <w:p w14:paraId="2C39D747" w14:textId="66AB077D" w:rsidR="004D00BB" w:rsidRPr="008C634C" w:rsidRDefault="004D00BB" w:rsidP="004D00BB">
      <w:pPr>
        <w:pBdr>
          <w:top w:val="nil"/>
          <w:left w:val="nil"/>
          <w:bottom w:val="nil"/>
          <w:right w:val="nil"/>
          <w:between w:val="nil"/>
        </w:pBdr>
        <w:spacing w:after="240" w:line="312" w:lineRule="auto"/>
        <w:contextualSpacing/>
        <w:jc w:val="center"/>
        <w:rPr>
          <w:rFonts w:ascii="Garamond" w:eastAsia="Garamond" w:hAnsi="Garamond"/>
          <w:b/>
          <w:bCs/>
          <w:color w:val="000000"/>
          <w:sz w:val="18"/>
          <w:szCs w:val="18"/>
        </w:rPr>
      </w:pPr>
      <w:r w:rsidRPr="008C634C">
        <w:rPr>
          <w:rFonts w:ascii="Garamond" w:eastAsia="Garamond" w:hAnsi="Garamond"/>
          <w:b/>
          <w:bCs/>
          <w:color w:val="000000"/>
          <w:sz w:val="18"/>
          <w:szCs w:val="18"/>
        </w:rPr>
        <w:t>Figura 3-2</w:t>
      </w:r>
      <w:r>
        <w:rPr>
          <w:rFonts w:ascii="Garamond" w:eastAsia="Garamond" w:hAnsi="Garamond"/>
          <w:b/>
          <w:bCs/>
          <w:color w:val="000000"/>
          <w:sz w:val="18"/>
          <w:szCs w:val="18"/>
        </w:rPr>
        <w:t>8</w:t>
      </w:r>
      <w:r w:rsidRPr="008C634C">
        <w:rPr>
          <w:rFonts w:ascii="Garamond" w:eastAsia="Garamond" w:hAnsi="Garamond"/>
          <w:b/>
          <w:bCs/>
          <w:color w:val="000000"/>
          <w:sz w:val="18"/>
          <w:szCs w:val="18"/>
        </w:rPr>
        <w:t xml:space="preserve">: Fragmento del código </w:t>
      </w:r>
      <w:r>
        <w:rPr>
          <w:rFonts w:ascii="Garamond" w:eastAsia="Garamond" w:hAnsi="Garamond"/>
          <w:b/>
          <w:bCs/>
          <w:color w:val="000000"/>
          <w:sz w:val="18"/>
          <w:szCs w:val="18"/>
        </w:rPr>
        <w:t xml:space="preserve">para la ejecución del modelo en el </w:t>
      </w:r>
      <w:proofErr w:type="spellStart"/>
      <w:r>
        <w:rPr>
          <w:rFonts w:ascii="Garamond" w:eastAsia="Garamond" w:hAnsi="Garamond"/>
          <w:b/>
          <w:bCs/>
          <w:color w:val="000000"/>
          <w:sz w:val="18"/>
          <w:szCs w:val="18"/>
        </w:rPr>
        <w:t>backend</w:t>
      </w:r>
      <w:proofErr w:type="spellEnd"/>
      <w:r w:rsidRPr="008C634C">
        <w:rPr>
          <w:rFonts w:ascii="Garamond" w:eastAsia="Garamond" w:hAnsi="Garamond"/>
          <w:b/>
          <w:bCs/>
          <w:color w:val="000000"/>
          <w:sz w:val="18"/>
          <w:szCs w:val="18"/>
        </w:rPr>
        <w:t>.</w:t>
      </w:r>
    </w:p>
    <w:p w14:paraId="420476C4" w14:textId="77777777" w:rsidR="004D00BB" w:rsidRDefault="004D00BB" w:rsidP="004D00BB">
      <w:pPr>
        <w:pBdr>
          <w:top w:val="nil"/>
          <w:left w:val="nil"/>
          <w:bottom w:val="nil"/>
          <w:right w:val="nil"/>
          <w:between w:val="nil"/>
        </w:pBdr>
        <w:spacing w:before="12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552ECD2A" w14:textId="77777777" w:rsidR="004D00BB" w:rsidRPr="004D00BB" w:rsidRDefault="004D00BB"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Esta función se encarga de realizar la predicción masiva sobre un conjunto de registros, permitiendo evaluar simultáneamente a múltiples postulantes. En primer lugar, los datos de entrada se ajustan a la estructura requerida por el modelo, asegurando que las columnas coincidan con aquellas utilizadas durante el entrenamiento. Posteriormente, el modelo genera las predicciones de clase y las probabilidades asociadas para cada registro.</w:t>
      </w:r>
    </w:p>
    <w:p w14:paraId="72C28A20" w14:textId="4D4E1041" w:rsidR="004D00BB" w:rsidRPr="007F681A" w:rsidRDefault="004D00BB" w:rsidP="004D00BB">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D00BB">
        <w:rPr>
          <w:rFonts w:ascii="Garamond" w:eastAsia="Garamond" w:hAnsi="Garamond" w:cs="Garamond"/>
          <w:color w:val="000000"/>
          <w:sz w:val="23"/>
          <w:szCs w:val="23"/>
          <w:lang w:val="es-BO"/>
        </w:rPr>
        <w:t>A partir de estos resultados, se clasifica a cada postulante como “EN RIESGO” o “FUERA DE RIESGO”, y se incorpora la probabilidad correspondiente a cada predicción. Finalmente, los resultados se almacenan y se presentan en una tabla dentro de la interfaz</w:t>
      </w:r>
      <w:r>
        <w:rPr>
          <w:rFonts w:ascii="Garamond" w:eastAsia="Garamond" w:hAnsi="Garamond" w:cs="Garamond"/>
          <w:color w:val="000000"/>
          <w:sz w:val="23"/>
          <w:szCs w:val="23"/>
          <w:lang w:val="es-BO"/>
        </w:rPr>
        <w:t>.</w:t>
      </w:r>
    </w:p>
    <w:p w14:paraId="7FF71EF3" w14:textId="77777777" w:rsidR="006559FE" w:rsidRDefault="006559FE" w:rsidP="006559FE">
      <w:pPr>
        <w:jc w:val="center"/>
        <w:rPr>
          <w:rFonts w:ascii="Helvetica Neue" w:hAnsi="Helvetica Neue"/>
          <w:b/>
          <w:bCs/>
          <w:sz w:val="24"/>
          <w:szCs w:val="24"/>
        </w:rPr>
      </w:pPr>
    </w:p>
    <w:p w14:paraId="67C43744" w14:textId="77777777" w:rsidR="00534E05" w:rsidRDefault="00534E05" w:rsidP="0036033E">
      <w:pPr>
        <w:jc w:val="center"/>
        <w:rPr>
          <w:rFonts w:ascii="Helvetica Neue" w:eastAsia="Helvetica Neue" w:hAnsi="Helvetica Neue" w:cs="Helvetica Neue"/>
          <w:b/>
          <w:color w:val="000000"/>
          <w:sz w:val="18"/>
          <w:szCs w:val="18"/>
        </w:rPr>
      </w:pPr>
    </w:p>
    <w:p w14:paraId="57B697E9" w14:textId="5FB435B6" w:rsidR="0055135B" w:rsidRPr="0055135B" w:rsidRDefault="0055135B" w:rsidP="0074565E">
      <w:pPr>
        <w:rPr>
          <w:sz w:val="8"/>
          <w:szCs w:val="8"/>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58"/>
          <w:pgSz w:w="12242" w:h="15842"/>
          <w:pgMar w:top="1699" w:right="1440" w:bottom="1699" w:left="1584" w:header="720" w:footer="720" w:gutter="0"/>
          <w:cols w:space="720"/>
        </w:sectPr>
      </w:pPr>
    </w:p>
    <w:p w14:paraId="0B633E39" w14:textId="77777777" w:rsidR="00A60810" w:rsidRDefault="00424BE6" w:rsidP="004D00BB">
      <w:pPr>
        <w:pStyle w:val="Ttulo1"/>
        <w:numPr>
          <w:ilvl w:val="0"/>
          <w:numId w:val="3"/>
        </w:numPr>
        <w:spacing w:before="240" w:after="240" w:line="288" w:lineRule="auto"/>
      </w:pPr>
      <w:bookmarkStart w:id="74" w:name="_Toc218104181"/>
      <w:r>
        <w:lastRenderedPageBreak/>
        <w:t>Análisis de Resultados y Discusión</w:t>
      </w:r>
      <w:bookmarkEnd w:id="74"/>
    </w:p>
    <w:p w14:paraId="0C4A385B" w14:textId="6A6D61AC" w:rsidR="0093771D" w:rsidRDefault="0093771D" w:rsidP="00283A04">
      <w:pPr>
        <w:pStyle w:val="Ttulo2"/>
        <w:numPr>
          <w:ilvl w:val="1"/>
          <w:numId w:val="3"/>
        </w:numPr>
        <w:spacing w:before="100" w:beforeAutospacing="1" w:after="240" w:line="288" w:lineRule="auto"/>
        <w:ind w:left="709" w:hanging="709"/>
      </w:pPr>
      <w:bookmarkStart w:id="75" w:name="_Toc218104182"/>
      <w:r w:rsidRPr="0093771D">
        <w:t>Resultados generales del análisis exploratorio de datos</w:t>
      </w:r>
      <w:bookmarkEnd w:id="75"/>
    </w:p>
    <w:p w14:paraId="7565A5FF" w14:textId="1E6B88FD" w:rsidR="0093771D" w:rsidRPr="0093771D" w:rsidRDefault="0093771D" w:rsidP="00283A04">
      <w:pPr>
        <w:spacing w:before="100" w:beforeAutospacing="1" w:after="240"/>
        <w:jc w:val="both"/>
        <w:rPr>
          <w:rFonts w:ascii="Garamond" w:eastAsia="Times New Roman" w:hAnsi="Garamond" w:cs="Times New Roman"/>
          <w:sz w:val="23"/>
          <w:szCs w:val="23"/>
          <w:lang w:val="es-BO"/>
        </w:rPr>
      </w:pPr>
      <w:r>
        <w:rPr>
          <w:rFonts w:ascii="Garamond" w:eastAsia="Times New Roman" w:hAnsi="Garamond" w:cs="Times New Roman"/>
          <w:sz w:val="23"/>
          <w:szCs w:val="23"/>
          <w:lang w:val="es-BO"/>
        </w:rPr>
        <w:t>S</w:t>
      </w:r>
      <w:r w:rsidRPr="0093771D">
        <w:rPr>
          <w:rFonts w:ascii="Garamond" w:eastAsia="Times New Roman" w:hAnsi="Garamond" w:cs="Times New Roman"/>
          <w:sz w:val="23"/>
          <w:szCs w:val="23"/>
          <w:lang w:val="es-BO"/>
        </w:rPr>
        <w:t>e presentan los resultados obtenidos a partir del análisis exploratorio de datos y la estadística descriptiva aplicada a los registros históricos del examen de ingreso de la Facultad de Ciencias y Tecnología de la UMSS, correspondientes a las gestiones 2006–2025.</w:t>
      </w:r>
    </w:p>
    <w:p w14:paraId="579E0E96" w14:textId="1FE8AB17" w:rsidR="0093771D" w:rsidRPr="0093771D" w:rsidRDefault="0093771D" w:rsidP="00283A04">
      <w:pPr>
        <w:spacing w:before="100" w:beforeAutospacing="1" w:after="240"/>
        <w:jc w:val="both"/>
        <w:rPr>
          <w:rFonts w:ascii="Garamond" w:eastAsia="Times New Roman" w:hAnsi="Garamond" w:cs="Times New Roman"/>
          <w:sz w:val="23"/>
          <w:szCs w:val="23"/>
          <w:lang w:val="es-BO"/>
        </w:rPr>
      </w:pPr>
      <w:r w:rsidRPr="0093771D">
        <w:rPr>
          <w:rFonts w:ascii="Garamond" w:eastAsia="Times New Roman" w:hAnsi="Garamond" w:cs="Times New Roman"/>
          <w:sz w:val="23"/>
          <w:szCs w:val="23"/>
          <w:lang w:val="es-BO"/>
        </w:rPr>
        <w:t xml:space="preserve">Este análisis permitió identificar patrones globales, tendencias temporales y características relevantes del desempeño académico de los postulantes, utilizando visualizaciones desarrolladas mediante </w:t>
      </w:r>
      <w:proofErr w:type="spellStart"/>
      <w:r w:rsidRPr="0093771D">
        <w:rPr>
          <w:rFonts w:ascii="Garamond" w:eastAsia="Times New Roman" w:hAnsi="Garamond" w:cs="Times New Roman"/>
          <w:sz w:val="23"/>
          <w:szCs w:val="23"/>
          <w:lang w:val="es-BO"/>
        </w:rPr>
        <w:t>dashboards</w:t>
      </w:r>
      <w:proofErr w:type="spellEnd"/>
      <w:r w:rsidRPr="0093771D">
        <w:rPr>
          <w:rFonts w:ascii="Garamond" w:eastAsia="Times New Roman" w:hAnsi="Garamond" w:cs="Times New Roman"/>
          <w:sz w:val="23"/>
          <w:szCs w:val="23"/>
          <w:lang w:val="es-BO"/>
        </w:rPr>
        <w:t xml:space="preserve"> interactivos en </w:t>
      </w:r>
      <w:proofErr w:type="spellStart"/>
      <w:r w:rsidRPr="0093771D">
        <w:rPr>
          <w:rFonts w:ascii="Garamond" w:eastAsia="Times New Roman" w:hAnsi="Garamond" w:cs="Times New Roman"/>
          <w:sz w:val="23"/>
          <w:szCs w:val="23"/>
          <w:lang w:val="es-BO"/>
        </w:rPr>
        <w:t>Power</w:t>
      </w:r>
      <w:proofErr w:type="spellEnd"/>
      <w:r w:rsidRPr="0093771D">
        <w:rPr>
          <w:rFonts w:ascii="Garamond" w:eastAsia="Times New Roman" w:hAnsi="Garamond" w:cs="Times New Roman"/>
          <w:sz w:val="23"/>
          <w:szCs w:val="23"/>
          <w:lang w:val="es-BO"/>
        </w:rPr>
        <w:t xml:space="preserve"> BI, los cuales facilitan la interpretación de la información</w:t>
      </w:r>
      <w:r w:rsidR="0074565E">
        <w:rPr>
          <w:rFonts w:ascii="Garamond" w:eastAsia="Times New Roman" w:hAnsi="Garamond" w:cs="Times New Roman"/>
          <w:sz w:val="23"/>
          <w:szCs w:val="23"/>
          <w:lang w:val="es-BO"/>
        </w:rPr>
        <w:t xml:space="preserve"> </w:t>
      </w:r>
      <w:r w:rsidR="004631AA">
        <w:rPr>
          <w:rFonts w:ascii="Garamond" w:eastAsia="Times New Roman" w:hAnsi="Garamond" w:cs="Times New Roman"/>
          <w:sz w:val="23"/>
          <w:szCs w:val="23"/>
          <w:lang w:val="es-BO"/>
        </w:rPr>
        <w:t>(ver Anexo 5</w:t>
      </w:r>
      <w:r w:rsidR="0047196B">
        <w:rPr>
          <w:rFonts w:ascii="Garamond" w:eastAsia="Times New Roman" w:hAnsi="Garamond" w:cs="Times New Roman"/>
          <w:sz w:val="23"/>
          <w:szCs w:val="23"/>
          <w:lang w:val="es-BO"/>
        </w:rPr>
        <w:t xml:space="preserve"> y 6</w:t>
      </w:r>
      <w:r w:rsidR="004631AA">
        <w:rPr>
          <w:rFonts w:ascii="Garamond" w:eastAsia="Times New Roman" w:hAnsi="Garamond" w:cs="Times New Roman"/>
          <w:sz w:val="23"/>
          <w:szCs w:val="23"/>
          <w:lang w:val="es-BO"/>
        </w:rPr>
        <w:t>)</w:t>
      </w:r>
      <w:r w:rsidRPr="0093771D">
        <w:rPr>
          <w:rFonts w:ascii="Garamond" w:eastAsia="Times New Roman" w:hAnsi="Garamond" w:cs="Times New Roman"/>
          <w:sz w:val="23"/>
          <w:szCs w:val="23"/>
          <w:lang w:val="es-BO"/>
        </w:rPr>
        <w:t>.</w:t>
      </w:r>
    </w:p>
    <w:p w14:paraId="7E886D93" w14:textId="7BF3DDF2" w:rsidR="0093771D" w:rsidRDefault="0093771D" w:rsidP="00283A04">
      <w:pPr>
        <w:pStyle w:val="Prrafodelista"/>
        <w:numPr>
          <w:ilvl w:val="2"/>
          <w:numId w:val="3"/>
        </w:numPr>
        <w:spacing w:before="100" w:beforeAutospacing="1" w:after="240"/>
        <w:jc w:val="both"/>
        <w:rPr>
          <w:rFonts w:ascii="Helvetica Neue" w:hAnsi="Helvetica Neue"/>
          <w:b/>
          <w:bCs/>
        </w:rPr>
      </w:pPr>
      <w:r>
        <w:rPr>
          <w:rFonts w:ascii="Helvetica Neue" w:hAnsi="Helvetica Neue"/>
          <w:b/>
          <w:bCs/>
        </w:rPr>
        <w:t>Tasa de aprobación en general del examen de ingreso</w:t>
      </w:r>
    </w:p>
    <w:p w14:paraId="302F8A0E" w14:textId="4003A946" w:rsidR="00283A04" w:rsidRPr="00283A04" w:rsidRDefault="00283A04" w:rsidP="00283A04">
      <w:pPr>
        <w:spacing w:before="100" w:beforeAutospacing="1" w:after="240"/>
        <w:jc w:val="both"/>
        <w:rPr>
          <w:rFonts w:ascii="Garamond" w:hAnsi="Garamond"/>
          <w:sz w:val="23"/>
          <w:szCs w:val="23"/>
        </w:rPr>
      </w:pPr>
      <w:r w:rsidRPr="00283A04">
        <w:rPr>
          <w:rFonts w:ascii="Garamond" w:hAnsi="Garamond"/>
          <w:sz w:val="23"/>
          <w:szCs w:val="23"/>
        </w:rPr>
        <w:t xml:space="preserve">A continuación, se muestra los </w:t>
      </w:r>
      <w:proofErr w:type="spellStart"/>
      <w:r w:rsidRPr="00283A04">
        <w:rPr>
          <w:rFonts w:ascii="Garamond" w:hAnsi="Garamond"/>
          <w:sz w:val="23"/>
          <w:szCs w:val="23"/>
        </w:rPr>
        <w:t>dashboards</w:t>
      </w:r>
      <w:proofErr w:type="spellEnd"/>
      <w:r w:rsidRPr="00283A04">
        <w:rPr>
          <w:rFonts w:ascii="Garamond" w:hAnsi="Garamond"/>
          <w:sz w:val="23"/>
          <w:szCs w:val="23"/>
        </w:rPr>
        <w:t xml:space="preserve"> con los análisis estadísticos de los datos. </w:t>
      </w:r>
    </w:p>
    <w:p w14:paraId="3AF906D8" w14:textId="0E88A368" w:rsidR="0093771D" w:rsidRDefault="0093771D" w:rsidP="00E73E77">
      <w:pPr>
        <w:rPr>
          <w:rFonts w:ascii="Helvetica Neue" w:eastAsia="Helvetica Neue" w:hAnsi="Helvetica Neue" w:cs="Helvetica Neue"/>
          <w:b/>
          <w:color w:val="000000"/>
          <w:sz w:val="18"/>
          <w:szCs w:val="18"/>
        </w:rPr>
      </w:pPr>
      <w:r>
        <w:rPr>
          <w:noProof/>
        </w:rPr>
        <w:drawing>
          <wp:inline distT="0" distB="0" distL="0" distR="0" wp14:anchorId="2AF18E32" wp14:editId="23239B9C">
            <wp:extent cx="5856984" cy="3924300"/>
            <wp:effectExtent l="0" t="0" r="0" b="0"/>
            <wp:docPr id="363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020" name=""/>
                    <pic:cNvPicPr/>
                  </pic:nvPicPr>
                  <pic:blipFill>
                    <a:blip r:embed="rId59"/>
                    <a:stretch>
                      <a:fillRect/>
                    </a:stretch>
                  </pic:blipFill>
                  <pic:spPr>
                    <a:xfrm>
                      <a:off x="0" y="0"/>
                      <a:ext cx="5890180" cy="3946542"/>
                    </a:xfrm>
                    <a:prstGeom prst="rect">
                      <a:avLst/>
                    </a:prstGeom>
                  </pic:spPr>
                </pic:pic>
              </a:graphicData>
            </a:graphic>
          </wp:inline>
        </w:drawing>
      </w:r>
    </w:p>
    <w:p w14:paraId="281EBDFE" w14:textId="77777777" w:rsidR="0093771D" w:rsidRPr="0093771D" w:rsidRDefault="0093771D" w:rsidP="00283A04">
      <w:pPr>
        <w:pBdr>
          <w:top w:val="nil"/>
          <w:left w:val="nil"/>
          <w:bottom w:val="nil"/>
          <w:right w:val="nil"/>
          <w:between w:val="nil"/>
        </w:pBdr>
        <w:spacing w:before="120" w:after="120"/>
        <w:contextualSpacing/>
        <w:jc w:val="center"/>
        <w:rPr>
          <w:rFonts w:eastAsia="Garamond"/>
          <w:b/>
          <w:bCs/>
          <w:color w:val="000000"/>
          <w:sz w:val="18"/>
          <w:szCs w:val="18"/>
        </w:rPr>
      </w:pPr>
      <w:r w:rsidRPr="0093771D">
        <w:rPr>
          <w:rFonts w:eastAsia="Garamond"/>
          <w:b/>
          <w:bCs/>
          <w:color w:val="000000"/>
          <w:sz w:val="18"/>
          <w:szCs w:val="18"/>
        </w:rPr>
        <w:t xml:space="preserve">Figura 4-1: </w:t>
      </w:r>
      <w:proofErr w:type="spellStart"/>
      <w:r w:rsidRPr="0093771D">
        <w:rPr>
          <w:rFonts w:eastAsia="Garamond"/>
          <w:b/>
          <w:bCs/>
          <w:color w:val="000000"/>
          <w:sz w:val="18"/>
          <w:szCs w:val="18"/>
        </w:rPr>
        <w:t>Dashboard</w:t>
      </w:r>
      <w:proofErr w:type="spellEnd"/>
      <w:r w:rsidRPr="0093771D">
        <w:rPr>
          <w:rFonts w:eastAsia="Garamond"/>
          <w:b/>
          <w:bCs/>
          <w:color w:val="000000"/>
          <w:sz w:val="18"/>
          <w:szCs w:val="18"/>
        </w:rPr>
        <w:t>, un Panorama general</w:t>
      </w:r>
    </w:p>
    <w:p w14:paraId="6B9EF9EF" w14:textId="10BA68DF" w:rsidR="0093771D" w:rsidRDefault="0093771D" w:rsidP="00283A04">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D2EA239" w14:textId="326E8FF4" w:rsidR="000A38DA" w:rsidRPr="000A38DA"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lastRenderedPageBreak/>
        <w:t xml:space="preserve">La Figura </w:t>
      </w:r>
      <w:r w:rsidR="00097574">
        <w:rPr>
          <w:rFonts w:ascii="Garamond" w:eastAsia="Helvetica Neue" w:hAnsi="Garamond" w:cs="Helvetica Neue"/>
          <w:bCs/>
          <w:color w:val="000000"/>
          <w:sz w:val="23"/>
          <w:szCs w:val="23"/>
          <w:lang w:val="es-BO"/>
        </w:rPr>
        <w:t>4-1</w:t>
      </w:r>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 xml:space="preserve">es un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que resume el análisis estadístico descriptivo de los datos </w:t>
      </w:r>
      <w:r>
        <w:rPr>
          <w:rFonts w:ascii="Garamond" w:eastAsia="Helvetica Neue" w:hAnsi="Garamond" w:cs="Helvetica Neue"/>
          <w:bCs/>
          <w:color w:val="000000"/>
          <w:sz w:val="23"/>
          <w:szCs w:val="23"/>
          <w:lang w:val="es-BO"/>
        </w:rPr>
        <w:t>generales</w:t>
      </w:r>
      <w:r w:rsidRPr="000A38DA">
        <w:rPr>
          <w:rFonts w:ascii="Garamond" w:eastAsia="Helvetica Neue" w:hAnsi="Garamond" w:cs="Helvetica Neue"/>
          <w:bCs/>
          <w:color w:val="000000"/>
          <w:sz w:val="23"/>
          <w:szCs w:val="23"/>
          <w:lang w:val="es-BO"/>
        </w:rPr>
        <w:t xml:space="preserve"> del examen de ingreso de la </w:t>
      </w:r>
      <w:proofErr w:type="spellStart"/>
      <w:r w:rsidRPr="000A38DA">
        <w:rPr>
          <w:rFonts w:ascii="Garamond" w:eastAsia="Helvetica Neue" w:hAnsi="Garamond" w:cs="Helvetica Neue"/>
          <w:bCs/>
          <w:color w:val="000000"/>
          <w:sz w:val="23"/>
          <w:szCs w:val="23"/>
          <w:lang w:val="es-BO"/>
        </w:rPr>
        <w:t>FCyT</w:t>
      </w:r>
      <w:proofErr w:type="spellEnd"/>
      <w:r w:rsidRPr="000A38DA">
        <w:rPr>
          <w:rFonts w:ascii="Garamond" w:eastAsia="Helvetica Neue" w:hAnsi="Garamond" w:cs="Helvetica Neue"/>
          <w:bCs/>
          <w:color w:val="000000"/>
          <w:sz w:val="23"/>
          <w:szCs w:val="23"/>
          <w:lang w:val="es-BO"/>
        </w:rPr>
        <w:t>–UMSS. En la parte superior se observa que el total de postulantes analizados asciende aproximadamente a 98 mil, lo que evidencia un conjunto de datos amplio y representativo. Asimismo, se muestra una tasa de aprobación global del 23,8 %, indicando que menos de una cuarta parte de los postulantes logra aprobar el examen de ingreso. El promedio general del puntaje final (PROM_FINAL) es de 38,91, lo que sugiere un rendimiento académico medio a bajo en términos generales. Adicionalmente, se observa que solo el 2,7 % de los postulantes declara encontrarse trabajando, lo cual indica que la mayoría de los aspirantes se dedica exclusivamente a sus estudios al momento de rendir el examen.</w:t>
      </w:r>
    </w:p>
    <w:p w14:paraId="01F76A02" w14:textId="7E82C768" w:rsidR="000A38DA" w:rsidRPr="00C42093" w:rsidRDefault="00C42093" w:rsidP="00283A04">
      <w:pPr>
        <w:spacing w:before="100" w:beforeAutospacing="1" w:after="240"/>
        <w:jc w:val="both"/>
        <w:rPr>
          <w:rFonts w:ascii="Garamond" w:eastAsia="Helvetica Neue" w:hAnsi="Garamond" w:cs="Helvetica Neue"/>
          <w:bCs/>
          <w:color w:val="000000"/>
          <w:sz w:val="23"/>
          <w:szCs w:val="23"/>
        </w:rPr>
      </w:pPr>
      <w:r w:rsidRPr="00C42093">
        <w:rPr>
          <w:rFonts w:ascii="Garamond" w:eastAsia="Helvetica Neue" w:hAnsi="Garamond" w:cs="Helvetica Neue"/>
          <w:bCs/>
          <w:color w:val="000000"/>
          <w:sz w:val="23"/>
          <w:szCs w:val="23"/>
        </w:rPr>
        <w:t xml:space="preserve">En el gráfico de líneas correspondiente a la tasa de aprobación por año se evidencia que este indicador presenta variaciones a lo largo del tiempo. Se observan periodos en los que la tasa de aprobación supera el </w:t>
      </w:r>
      <w:r>
        <w:rPr>
          <w:rFonts w:ascii="Garamond" w:eastAsia="Helvetica Neue" w:hAnsi="Garamond" w:cs="Helvetica Neue"/>
          <w:bCs/>
          <w:color w:val="000000"/>
          <w:sz w:val="23"/>
          <w:szCs w:val="23"/>
        </w:rPr>
        <w:t>4</w:t>
      </w:r>
      <w:r w:rsidRPr="00C42093">
        <w:rPr>
          <w:rFonts w:ascii="Garamond" w:eastAsia="Helvetica Neue" w:hAnsi="Garamond" w:cs="Helvetica Neue"/>
          <w:bCs/>
          <w:color w:val="000000"/>
          <w:sz w:val="23"/>
          <w:szCs w:val="23"/>
        </w:rPr>
        <w:t>0 %, así como años en los que desciende por debajo del 20 %, lo que refleja cambios en el desempeño de los postulantes o posibles modificaciones en las condiciones del proceso de admisión. Esta variabilidad temporal permite identificar tendencias y periodos críticos en los resultados del examen de ingreso. Un análisis más detallado de estas variaciones se presenta en un apartado posterior, donde se profundiza el comportamiento de la tasa de aprobación a lo largo del tiempo.</w:t>
      </w:r>
    </w:p>
    <w:p w14:paraId="5C12C63A" w14:textId="77777777" w:rsidR="00283A04" w:rsidRDefault="00A730E9" w:rsidP="00283A04">
      <w:pPr>
        <w:spacing w:before="100" w:beforeAutospacing="1" w:after="240"/>
        <w:jc w:val="both"/>
        <w:rPr>
          <w:rFonts w:ascii="Garamond" w:eastAsia="Helvetica Neue" w:hAnsi="Garamond" w:cs="Helvetica Neue"/>
          <w:bCs/>
          <w:color w:val="000000"/>
          <w:sz w:val="23"/>
          <w:szCs w:val="23"/>
        </w:rPr>
      </w:pPr>
      <w:r w:rsidRPr="00A730E9">
        <w:rPr>
          <w:rFonts w:ascii="Garamond" w:eastAsia="Helvetica Neue" w:hAnsi="Garamond" w:cs="Helvetica Neue"/>
          <w:bCs/>
          <w:color w:val="000000"/>
          <w:sz w:val="23"/>
          <w:szCs w:val="23"/>
        </w:rPr>
        <w:t>El gráfico de barras</w:t>
      </w:r>
      <w:r>
        <w:rPr>
          <w:rFonts w:ascii="Garamond" w:eastAsia="Helvetica Neue" w:hAnsi="Garamond" w:cs="Helvetica Neue"/>
          <w:bCs/>
          <w:color w:val="000000"/>
          <w:sz w:val="23"/>
          <w:szCs w:val="23"/>
        </w:rPr>
        <w:t xml:space="preserve"> </w:t>
      </w:r>
      <w:r w:rsidRPr="00A730E9">
        <w:rPr>
          <w:rFonts w:ascii="Garamond" w:eastAsia="Helvetica Neue" w:hAnsi="Garamond" w:cs="Helvetica Neue"/>
          <w:bCs/>
          <w:color w:val="000000"/>
          <w:sz w:val="23"/>
          <w:szCs w:val="23"/>
        </w:rPr>
        <w:t xml:space="preserve">muestra la tasa de aprobación según el tipo de colegio </w:t>
      </w:r>
      <w:r w:rsidR="00BA26D9">
        <w:rPr>
          <w:rFonts w:ascii="Garamond" w:eastAsia="Helvetica Neue" w:hAnsi="Garamond" w:cs="Helvetica Neue"/>
          <w:bCs/>
          <w:color w:val="000000"/>
          <w:sz w:val="23"/>
          <w:szCs w:val="23"/>
        </w:rPr>
        <w:t>se puede ver</w:t>
      </w:r>
      <w:r w:rsidRPr="00A730E9">
        <w:rPr>
          <w:rFonts w:ascii="Garamond" w:eastAsia="Helvetica Neue" w:hAnsi="Garamond" w:cs="Helvetica Neue"/>
          <w:bCs/>
          <w:color w:val="000000"/>
          <w:sz w:val="23"/>
          <w:szCs w:val="23"/>
        </w:rPr>
        <w:t xml:space="preserve"> diferencias significativas entre los distintos grupos. Los postulantes provenientes de colegios particulares urbanos presentan la tasa de aprobación más alta, con aproximadamente 30,2 %, seguidos por los colegios de convenio urbano con 28,8 %. En un nivel intermedio se ubican los colegios comunitarios urbanos y los colegios de convenio rural, con tasas cercanas al 24 %. Por su parte, los colegios fiscales urbanos y particulares rurales registran valores alrededor del 22 %. </w:t>
      </w:r>
    </w:p>
    <w:p w14:paraId="2666212C" w14:textId="2815816C" w:rsidR="000A38DA" w:rsidRDefault="00A730E9" w:rsidP="00283A04">
      <w:pPr>
        <w:spacing w:before="100" w:beforeAutospacing="1" w:after="240"/>
        <w:jc w:val="both"/>
        <w:rPr>
          <w:rFonts w:ascii="Garamond" w:eastAsia="Helvetica Neue" w:hAnsi="Garamond" w:cs="Helvetica Neue"/>
          <w:bCs/>
          <w:color w:val="000000"/>
          <w:sz w:val="23"/>
          <w:szCs w:val="23"/>
        </w:rPr>
      </w:pPr>
      <w:r w:rsidRPr="00A730E9">
        <w:rPr>
          <w:rFonts w:ascii="Garamond" w:eastAsia="Helvetica Neue" w:hAnsi="Garamond" w:cs="Helvetica Neue"/>
          <w:bCs/>
          <w:color w:val="000000"/>
          <w:sz w:val="23"/>
          <w:szCs w:val="23"/>
        </w:rPr>
        <w:t>Finalmente, las tasas más bajas corresponden a los colegios fiscales rurales y comunitarios rurales, con aproximadamente 18,6 % y 14,0 %, respectivamente. Estos resultados reflejan diferencias asociadas al tipo y al contexto del establecimiento educativo.</w:t>
      </w:r>
    </w:p>
    <w:p w14:paraId="371357A9" w14:textId="77777777" w:rsidR="000A38DA" w:rsidRPr="000A38DA"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El gráfico de barras correspondiente al promedio del puntaje final por sexo muestra que los valores obtenidos por postulantes femeninos y masculinos son similares, con una diferencia mínima entre ambos grupos. Esto sugiere que el sexo del postulante no constituye un factor determinante en el rendimiento promedio obtenido en el examen de ingreso, al menos desde una perspectiva descriptiva.</w:t>
      </w:r>
    </w:p>
    <w:p w14:paraId="429D504F" w14:textId="6C8DEE09" w:rsidR="0093771D" w:rsidRDefault="000A38DA" w:rsidP="00283A04">
      <w:pPr>
        <w:spacing w:before="100" w:beforeAutospacing="1" w:after="240"/>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 xml:space="preserve">Finalmente, 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sidR="00A730E9">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sidR="00A730E9">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académicos, permitiendo profundizar en los resultados presentados.</w:t>
      </w:r>
    </w:p>
    <w:p w14:paraId="67985A32" w14:textId="7066128C" w:rsidR="0093771D" w:rsidRPr="000F4D15" w:rsidRDefault="000F4D15"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sidRPr="000F4D15">
        <w:rPr>
          <w:rFonts w:ascii="Helvetica Neue" w:hAnsi="Helvetica Neue"/>
          <w:b/>
          <w:bCs/>
        </w:rPr>
        <w:lastRenderedPageBreak/>
        <w:t>Evolución temporal de la tasa de aprobación</w:t>
      </w:r>
      <w:r w:rsidR="00283A04">
        <w:rPr>
          <w:rFonts w:ascii="Helvetica Neue" w:hAnsi="Helvetica Neue"/>
          <w:b/>
          <w:bCs/>
        </w:rPr>
        <w:t xml:space="preserve"> por año</w:t>
      </w:r>
    </w:p>
    <w:p w14:paraId="3D394025" w14:textId="31B41F38" w:rsidR="000F4D15" w:rsidRDefault="000F4D15" w:rsidP="000F4D15">
      <w:pPr>
        <w:rPr>
          <w:rFonts w:ascii="Garamond" w:eastAsia="Helvetica Neue" w:hAnsi="Garamond" w:cs="Helvetica Neue"/>
          <w:bCs/>
          <w:color w:val="000000"/>
          <w:sz w:val="23"/>
          <w:szCs w:val="23"/>
          <w:lang w:val="es-BO"/>
        </w:rPr>
      </w:pPr>
      <w:r>
        <w:rPr>
          <w:noProof/>
        </w:rPr>
        <w:drawing>
          <wp:inline distT="0" distB="0" distL="0" distR="0" wp14:anchorId="661E7F75" wp14:editId="112260D4">
            <wp:extent cx="5850255" cy="1381125"/>
            <wp:effectExtent l="0" t="0" r="0" b="9525"/>
            <wp:docPr id="431940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0297" name=""/>
                    <pic:cNvPicPr/>
                  </pic:nvPicPr>
                  <pic:blipFill>
                    <a:blip r:embed="rId60"/>
                    <a:stretch>
                      <a:fillRect/>
                    </a:stretch>
                  </pic:blipFill>
                  <pic:spPr>
                    <a:xfrm>
                      <a:off x="0" y="0"/>
                      <a:ext cx="5861227" cy="1383715"/>
                    </a:xfrm>
                    <a:prstGeom prst="rect">
                      <a:avLst/>
                    </a:prstGeom>
                  </pic:spPr>
                </pic:pic>
              </a:graphicData>
            </a:graphic>
          </wp:inline>
        </w:drawing>
      </w:r>
    </w:p>
    <w:p w14:paraId="55948170" w14:textId="65555FD9" w:rsidR="000F4D15" w:rsidRPr="004631AA" w:rsidRDefault="000F4D15" w:rsidP="00283A04">
      <w:pPr>
        <w:pBdr>
          <w:top w:val="nil"/>
          <w:left w:val="nil"/>
          <w:bottom w:val="nil"/>
          <w:right w:val="nil"/>
          <w:between w:val="nil"/>
        </w:pBdr>
        <w:spacing w:before="120" w:after="120"/>
        <w:contextualSpacing/>
        <w:jc w:val="center"/>
        <w:rPr>
          <w:rFonts w:eastAsia="Garamond"/>
          <w:b/>
          <w:bCs/>
          <w:color w:val="000000"/>
          <w:sz w:val="18"/>
          <w:szCs w:val="18"/>
        </w:rPr>
      </w:pPr>
      <w:r w:rsidRPr="004631AA">
        <w:rPr>
          <w:rFonts w:eastAsia="Garamond"/>
          <w:b/>
          <w:bCs/>
          <w:color w:val="000000"/>
          <w:sz w:val="18"/>
          <w:szCs w:val="18"/>
        </w:rPr>
        <w:t>Figura 4-2: Grafico de líneas de la taza de aprobación por año</w:t>
      </w:r>
    </w:p>
    <w:p w14:paraId="762E84B2" w14:textId="41484BFA" w:rsidR="000F4D15" w:rsidRPr="000F4D15" w:rsidRDefault="000F4D15"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618A87A" w14:textId="2547C4A3" w:rsidR="00BA26D9" w:rsidRPr="00BA26D9" w:rsidRDefault="00AA39E7" w:rsidP="00283A04">
      <w:pPr>
        <w:spacing w:before="100" w:beforeAutospacing="1" w:after="240"/>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t>La figura 4-2</w:t>
      </w:r>
      <w:r w:rsidR="00BA26D9" w:rsidRPr="00BA26D9">
        <w:rPr>
          <w:rFonts w:ascii="Garamond" w:eastAsia="Helvetica Neue" w:hAnsi="Garamond" w:cs="Helvetica Neue"/>
          <w:bCs/>
          <w:color w:val="000000"/>
          <w:sz w:val="23"/>
          <w:szCs w:val="23"/>
        </w:rPr>
        <w:t xml:space="preserve"> muestra la evolución de la tasa de aprobación porcentual por año, en el cual se aprecia un comportamiento que varía a lo largo del periodo analizado. En los primeros años se observan valores cercanos al 25 %, con fluctuaciones moderadas entre incrementos y descensos, destacando algunos años con tasas superiores al 27 % y otros con reducciones por debajo del 22 %. Posteriormente, se identifica una disminución más marcada alrededor de ciertos años, donde la tasa de aprobación alcanza valores cercanos al 15 %, lo que refleja un descenso significativo en el rendimiento de los postulantes.</w:t>
      </w:r>
    </w:p>
    <w:p w14:paraId="2F899D21" w14:textId="1164DF96" w:rsidR="00BA26D9" w:rsidRPr="00BA26D9" w:rsidRDefault="00BA26D9" w:rsidP="00283A04">
      <w:pPr>
        <w:spacing w:before="100" w:beforeAutospacing="1" w:after="240"/>
        <w:jc w:val="both"/>
        <w:rPr>
          <w:rFonts w:ascii="Garamond" w:eastAsia="Helvetica Neue" w:hAnsi="Garamond" w:cs="Helvetica Neue"/>
          <w:bCs/>
          <w:color w:val="000000"/>
          <w:sz w:val="23"/>
          <w:szCs w:val="23"/>
          <w:lang w:val="es-BO"/>
        </w:rPr>
      </w:pPr>
      <w:r w:rsidRPr="00BA26D9">
        <w:rPr>
          <w:rFonts w:ascii="Garamond" w:eastAsia="Helvetica Neue" w:hAnsi="Garamond" w:cs="Helvetica Neue"/>
          <w:bCs/>
          <w:color w:val="000000"/>
          <w:sz w:val="23"/>
          <w:szCs w:val="23"/>
        </w:rPr>
        <w:t>A partir de los años siguientes por 2021, la tasa muestra una tendencia de recuperación gradual, alcanzando un pico máximo superior al 40 % en un periodo específico, lo que representa el mayor nivel de aprobación registrado en toda la serie. Sin embargo, este incremento no se mantiene de forma sostenida, ya que posteriormente se observa una nueva caída hasta valores cercanos al 17 %, seguida de una recuperación parcial en los años más recientes, donde la tasa vuelve a situarse alrededor del 28 %. En conjunto, esta evolución temporal evidencia que la tasa de aprobación no presenta una tendencia lineal, sino que está sujeta a variaciones importantes a lo largo del tiempo, lo cual sugiere la influencia de factores académicos, institucionales o contextuales que afectan el desempeño de los postulantes en distintos periodos.</w:t>
      </w:r>
    </w:p>
    <w:p w14:paraId="442BAE07" w14:textId="77777777" w:rsidR="000F4D15" w:rsidRPr="004631AA" w:rsidRDefault="000F4D15" w:rsidP="00283A04">
      <w:pPr>
        <w:pStyle w:val="Prrafodelista"/>
        <w:numPr>
          <w:ilvl w:val="2"/>
          <w:numId w:val="3"/>
        </w:numPr>
        <w:spacing w:before="100" w:beforeAutospacing="1" w:after="240"/>
        <w:jc w:val="both"/>
        <w:rPr>
          <w:rFonts w:ascii="Helvetica Neue" w:eastAsia="Helvetica Neue" w:hAnsi="Helvetica Neue" w:cs="Helvetica Neue"/>
          <w:b/>
          <w:color w:val="000000"/>
          <w:sz w:val="18"/>
          <w:szCs w:val="18"/>
        </w:rPr>
      </w:pPr>
      <w:r w:rsidRPr="000F4D15">
        <w:rPr>
          <w:rFonts w:ascii="Helvetica Neue" w:hAnsi="Helvetica Neue"/>
          <w:b/>
          <w:bCs/>
        </w:rPr>
        <w:t>Evolución temporal de la tasa de aprobación</w:t>
      </w:r>
    </w:p>
    <w:p w14:paraId="65A7AD34" w14:textId="77777777" w:rsidR="004631AA" w:rsidRPr="000F4D15" w:rsidRDefault="004631AA" w:rsidP="004631AA">
      <w:pPr>
        <w:pStyle w:val="Prrafodelista"/>
        <w:ind w:left="680"/>
        <w:jc w:val="both"/>
        <w:rPr>
          <w:rFonts w:ascii="Helvetica Neue" w:eastAsia="Helvetica Neue" w:hAnsi="Helvetica Neue" w:cs="Helvetica Neue"/>
          <w:b/>
          <w:color w:val="000000"/>
          <w:sz w:val="18"/>
          <w:szCs w:val="18"/>
        </w:rPr>
      </w:pPr>
    </w:p>
    <w:p w14:paraId="0C16A22A" w14:textId="7682C605" w:rsidR="000F4D15" w:rsidRDefault="000F4D15" w:rsidP="000F4D15">
      <w:pPr>
        <w:rPr>
          <w:rFonts w:ascii="Garamond" w:eastAsia="Helvetica Neue" w:hAnsi="Garamond" w:cs="Helvetica Neue"/>
          <w:bCs/>
          <w:color w:val="000000"/>
          <w:sz w:val="23"/>
          <w:szCs w:val="23"/>
          <w:lang w:val="es-BO"/>
        </w:rPr>
      </w:pPr>
      <w:r>
        <w:rPr>
          <w:noProof/>
        </w:rPr>
        <w:drawing>
          <wp:inline distT="0" distB="0" distL="0" distR="0" wp14:anchorId="085767A3" wp14:editId="54687B1D">
            <wp:extent cx="5853430" cy="1524000"/>
            <wp:effectExtent l="0" t="0" r="0" b="0"/>
            <wp:docPr id="44661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18959" name=""/>
                    <pic:cNvPicPr/>
                  </pic:nvPicPr>
                  <pic:blipFill>
                    <a:blip r:embed="rId61"/>
                    <a:stretch>
                      <a:fillRect/>
                    </a:stretch>
                  </pic:blipFill>
                  <pic:spPr>
                    <a:xfrm>
                      <a:off x="0" y="0"/>
                      <a:ext cx="5853430" cy="1524000"/>
                    </a:xfrm>
                    <a:prstGeom prst="rect">
                      <a:avLst/>
                    </a:prstGeom>
                  </pic:spPr>
                </pic:pic>
              </a:graphicData>
            </a:graphic>
          </wp:inline>
        </w:drawing>
      </w:r>
    </w:p>
    <w:p w14:paraId="0C63056A" w14:textId="16A298D0" w:rsidR="000F4D15" w:rsidRPr="00AA39E7" w:rsidRDefault="000F4D15" w:rsidP="00283A04">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AA39E7">
        <w:rPr>
          <w:rFonts w:ascii="Garamond" w:eastAsia="Garamond" w:hAnsi="Garamond"/>
          <w:b/>
          <w:bCs/>
          <w:color w:val="000000"/>
          <w:sz w:val="18"/>
          <w:szCs w:val="18"/>
        </w:rPr>
        <w:t xml:space="preserve">Figura 4-3: </w:t>
      </w:r>
      <w:r w:rsidRPr="00AA39E7">
        <w:rPr>
          <w:rFonts w:ascii="Garamond" w:eastAsia="Garamond" w:hAnsi="Garamond" w:cs="Garamond"/>
          <w:b/>
          <w:bCs/>
          <w:color w:val="000000"/>
          <w:sz w:val="18"/>
          <w:szCs w:val="18"/>
        </w:rPr>
        <w:t>Grafico de líneas de la taza de aprobación por año</w:t>
      </w:r>
    </w:p>
    <w:p w14:paraId="5AA6B754" w14:textId="2BFA2BD5" w:rsidR="000F4D15" w:rsidRPr="000F4D15" w:rsidRDefault="000F4D15"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6D0BFC5" w14:textId="77777777" w:rsidR="001728CB" w:rsidRDefault="001728CB" w:rsidP="00283A04">
      <w:pPr>
        <w:spacing w:before="100" w:beforeAutospacing="1" w:after="240"/>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lastRenderedPageBreak/>
        <w:t>La Figura 4-3</w:t>
      </w:r>
      <w:r w:rsidRPr="001728CB">
        <w:rPr>
          <w:rFonts w:ascii="Garamond" w:eastAsia="Helvetica Neue" w:hAnsi="Garamond" w:cs="Helvetica Neue"/>
          <w:bCs/>
          <w:color w:val="000000"/>
          <w:sz w:val="23"/>
          <w:szCs w:val="23"/>
        </w:rPr>
        <w:t xml:space="preserve"> presenta la tasa de aprobación según el tipo de colegio, evidenciando diferencias claras en el desempeño de los postulantes en función del tipo de establecimiento de procedencia. Se observa que los colegios particulares urbanos alcanzan la mayor tasa de aprobación, con un valor aproximado de 30,2 %, seguidos por los colegios de convenio urbano, que registran alrededor del 28,8 %. Estos resultados sugieren que los postulantes provenientes de instituciones urbanas de gestión privada o de convenio presentan mejores condiciones académicas para afrontar el examen de ingreso. </w:t>
      </w:r>
    </w:p>
    <w:p w14:paraId="0DB913AE" w14:textId="5159D609" w:rsidR="000F4D15" w:rsidRPr="001728CB" w:rsidRDefault="001728CB" w:rsidP="00283A04">
      <w:pPr>
        <w:spacing w:before="100" w:beforeAutospacing="1" w:after="240"/>
        <w:jc w:val="both"/>
        <w:rPr>
          <w:rFonts w:ascii="Helvetica Neue" w:eastAsia="Helvetica Neue" w:hAnsi="Helvetica Neue" w:cs="Helvetica Neue"/>
          <w:bCs/>
          <w:color w:val="000000"/>
          <w:sz w:val="18"/>
          <w:szCs w:val="18"/>
        </w:rPr>
      </w:pPr>
      <w:r w:rsidRPr="001728CB">
        <w:rPr>
          <w:rFonts w:ascii="Garamond" w:eastAsia="Helvetica Neue" w:hAnsi="Garamond" w:cs="Helvetica Neue"/>
          <w:bCs/>
          <w:color w:val="000000"/>
          <w:sz w:val="23"/>
          <w:szCs w:val="23"/>
        </w:rPr>
        <w:t>En un nivel intermedio se encuentran los colegios comunitarios urbanos y los colegios de convenio rural, cuyas tasas de aprobación se sitúan alrededor del 24 %, lo que indica un desempeño moderado. Por debajo de estos valores se ubican los colegios fiscales urbanos y los particulares rurales, con tasas cercanas al 22 %, reflejando una menor probabilidad de aprobación. Finalmente, los valores más bajos corresponden a los colegios fiscales rurales y comunitarios rurales, con tasas de aprobación de aproximadamente 18,6 % y 14,0 %, respectivamente. En conjunto, estos resultados permiten concluir que el contexto urbano-rural y el tipo de gestión educativa influyen de manera significativa en el rendimiento académico de los postulantes, evidenciando brechas que podrían ser consideradas en el diseño de estrategias de apoyo académico y políticas educativas orientadas a reducir las desigualdades en el acceso y desempeño en el examen de ingreso.</w:t>
      </w:r>
    </w:p>
    <w:p w14:paraId="0551A48B" w14:textId="6AB79715" w:rsidR="000F4D15" w:rsidRPr="001728CB" w:rsidRDefault="005205FA"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Pr>
          <w:rFonts w:ascii="Helvetica Neue" w:hAnsi="Helvetica Neue"/>
          <w:b/>
          <w:bCs/>
        </w:rPr>
        <w:t>Perfil general de los postulantes</w:t>
      </w:r>
    </w:p>
    <w:p w14:paraId="1594EF06" w14:textId="4C1451C6" w:rsidR="000F4D15" w:rsidRDefault="005205FA" w:rsidP="005205FA">
      <w:pPr>
        <w:jc w:val="center"/>
        <w:rPr>
          <w:rFonts w:ascii="Helvetica Neue" w:eastAsia="Helvetica Neue" w:hAnsi="Helvetica Neue" w:cs="Helvetica Neue"/>
          <w:b/>
          <w:color w:val="000000"/>
          <w:sz w:val="18"/>
          <w:szCs w:val="18"/>
        </w:rPr>
      </w:pPr>
      <w:r>
        <w:rPr>
          <w:noProof/>
        </w:rPr>
        <w:drawing>
          <wp:inline distT="0" distB="0" distL="0" distR="0" wp14:anchorId="4292007B" wp14:editId="0CBD0474">
            <wp:extent cx="5681065" cy="2505075"/>
            <wp:effectExtent l="0" t="0" r="0" b="0"/>
            <wp:docPr id="186646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63112" name=""/>
                    <pic:cNvPicPr/>
                  </pic:nvPicPr>
                  <pic:blipFill>
                    <a:blip r:embed="rId62"/>
                    <a:stretch>
                      <a:fillRect/>
                    </a:stretch>
                  </pic:blipFill>
                  <pic:spPr>
                    <a:xfrm>
                      <a:off x="0" y="0"/>
                      <a:ext cx="5722857" cy="2523503"/>
                    </a:xfrm>
                    <a:prstGeom prst="rect">
                      <a:avLst/>
                    </a:prstGeom>
                  </pic:spPr>
                </pic:pic>
              </a:graphicData>
            </a:graphic>
          </wp:inline>
        </w:drawing>
      </w:r>
    </w:p>
    <w:p w14:paraId="4A72603A" w14:textId="77777777" w:rsidR="005205FA" w:rsidRPr="005205FA" w:rsidRDefault="005205FA" w:rsidP="00283A04">
      <w:pPr>
        <w:pBdr>
          <w:top w:val="nil"/>
          <w:left w:val="nil"/>
          <w:bottom w:val="nil"/>
          <w:right w:val="nil"/>
          <w:between w:val="nil"/>
        </w:pBdr>
        <w:spacing w:before="120" w:after="120"/>
        <w:contextualSpacing/>
        <w:jc w:val="center"/>
        <w:rPr>
          <w:rFonts w:eastAsia="Garamond"/>
          <w:b/>
          <w:bCs/>
          <w:color w:val="000000"/>
          <w:sz w:val="18"/>
          <w:szCs w:val="18"/>
        </w:rPr>
      </w:pPr>
      <w:r w:rsidRPr="005205FA">
        <w:rPr>
          <w:rFonts w:eastAsia="Garamond"/>
          <w:b/>
          <w:bCs/>
          <w:color w:val="000000"/>
          <w:sz w:val="18"/>
          <w:szCs w:val="18"/>
        </w:rPr>
        <w:t xml:space="preserve">Figura 4-4: </w:t>
      </w:r>
      <w:proofErr w:type="spellStart"/>
      <w:r w:rsidRPr="005205FA">
        <w:rPr>
          <w:rFonts w:eastAsia="Garamond"/>
          <w:b/>
          <w:bCs/>
          <w:color w:val="000000"/>
          <w:sz w:val="18"/>
          <w:szCs w:val="18"/>
        </w:rPr>
        <w:t>Dashboard</w:t>
      </w:r>
      <w:proofErr w:type="spellEnd"/>
      <w:r w:rsidRPr="005205FA">
        <w:rPr>
          <w:rFonts w:eastAsia="Garamond"/>
          <w:b/>
          <w:bCs/>
          <w:color w:val="000000"/>
          <w:sz w:val="18"/>
          <w:szCs w:val="18"/>
        </w:rPr>
        <w:t xml:space="preserve"> de perfil general de los postulantes</w:t>
      </w:r>
    </w:p>
    <w:p w14:paraId="319367DC" w14:textId="20E27FBB" w:rsidR="005205FA" w:rsidRPr="000F4D15" w:rsidRDefault="005205FA"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8B2FB73" w14:textId="49E44D4D"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En </w:t>
      </w:r>
      <w:r>
        <w:rPr>
          <w:rFonts w:ascii="Garamond" w:eastAsia="Helvetica Neue" w:hAnsi="Garamond" w:cs="Helvetica Neue"/>
          <w:bCs/>
          <w:color w:val="000000"/>
          <w:sz w:val="23"/>
          <w:szCs w:val="23"/>
          <w:lang w:val="es-BO"/>
        </w:rPr>
        <w:t xml:space="preserve">la figura 4-4 </w:t>
      </w:r>
      <w:r w:rsidRPr="000E74F2">
        <w:rPr>
          <w:rFonts w:ascii="Garamond" w:eastAsia="Helvetica Neue" w:hAnsi="Garamond" w:cs="Helvetica Neue"/>
          <w:bCs/>
          <w:color w:val="000000"/>
          <w:sz w:val="23"/>
          <w:szCs w:val="23"/>
          <w:lang w:val="es-BO"/>
        </w:rPr>
        <w:t xml:space="preserve">el gráfico </w:t>
      </w:r>
      <w:r w:rsidR="00097574">
        <w:rPr>
          <w:rFonts w:ascii="Garamond" w:eastAsia="Helvetica Neue" w:hAnsi="Garamond" w:cs="Helvetica Neue"/>
          <w:bCs/>
          <w:color w:val="000000"/>
          <w:sz w:val="23"/>
          <w:szCs w:val="23"/>
          <w:lang w:val="es-BO"/>
        </w:rPr>
        <w:t xml:space="preserve">muestra un </w:t>
      </w:r>
      <w:proofErr w:type="spellStart"/>
      <w:r w:rsidR="00097574">
        <w:rPr>
          <w:rFonts w:ascii="Garamond" w:eastAsia="Helvetica Neue" w:hAnsi="Garamond" w:cs="Helvetica Neue"/>
          <w:bCs/>
          <w:color w:val="000000"/>
          <w:sz w:val="23"/>
          <w:szCs w:val="23"/>
          <w:lang w:val="es-BO"/>
        </w:rPr>
        <w:t>dashboard</w:t>
      </w:r>
      <w:proofErr w:type="spellEnd"/>
      <w:r w:rsidR="00097574">
        <w:rPr>
          <w:rFonts w:ascii="Garamond" w:eastAsia="Helvetica Neue" w:hAnsi="Garamond" w:cs="Helvetica Neue"/>
          <w:bCs/>
          <w:color w:val="000000"/>
          <w:sz w:val="23"/>
          <w:szCs w:val="23"/>
          <w:lang w:val="es-BO"/>
        </w:rPr>
        <w:t xml:space="preserve"> del perfil general de los postulantes donde, el grafico </w:t>
      </w:r>
      <w:r w:rsidRPr="000E74F2">
        <w:rPr>
          <w:rFonts w:ascii="Garamond" w:eastAsia="Helvetica Neue" w:hAnsi="Garamond" w:cs="Helvetica Neue"/>
          <w:bCs/>
          <w:color w:val="000000"/>
          <w:sz w:val="23"/>
          <w:szCs w:val="23"/>
          <w:lang w:val="es-BO"/>
        </w:rPr>
        <w:t xml:space="preserve">de barras correspondiente a la tasa de reprobación según mayoría de edad, se observa que los postulantes mayores de edad presentan una tasa de reprobación aproximada del 75 %, mientras que los menores de edad registran una tasa cercana al 65 %. Esta diferencia de alrededor de 10 puntos porcentuales indica que los postulantes de mayor edad tienden a reprobar en mayor proporción el examen de ingreso, lo que </w:t>
      </w:r>
      <w:r w:rsidRPr="000E74F2">
        <w:rPr>
          <w:rFonts w:ascii="Garamond" w:eastAsia="Helvetica Neue" w:hAnsi="Garamond" w:cs="Helvetica Neue"/>
          <w:bCs/>
          <w:color w:val="000000"/>
          <w:sz w:val="23"/>
          <w:szCs w:val="23"/>
          <w:lang w:val="es-BO"/>
        </w:rPr>
        <w:lastRenderedPageBreak/>
        <w:t>sugiere una posible relación entre la edad y el rendimiento académico, posiblemente asociada a una menor continuidad en los estudios formales.</w:t>
      </w:r>
    </w:p>
    <w:p w14:paraId="43E90185" w14:textId="77777777" w:rsidR="009367FA" w:rsidRDefault="009367FA" w:rsidP="00283A04">
      <w:pPr>
        <w:spacing w:before="100" w:beforeAutospacing="1" w:after="240"/>
        <w:jc w:val="both"/>
        <w:rPr>
          <w:rFonts w:ascii="Garamond" w:eastAsia="Helvetica Neue" w:hAnsi="Garamond" w:cs="Helvetica Neue"/>
          <w:bCs/>
          <w:color w:val="000000"/>
          <w:sz w:val="23"/>
          <w:szCs w:val="23"/>
        </w:rPr>
      </w:pPr>
      <w:r w:rsidRPr="009367FA">
        <w:rPr>
          <w:rFonts w:ascii="Garamond" w:eastAsia="Helvetica Neue" w:hAnsi="Garamond" w:cs="Helvetica Neue"/>
          <w:bCs/>
          <w:color w:val="000000"/>
          <w:sz w:val="23"/>
          <w:szCs w:val="23"/>
        </w:rPr>
        <w:t xml:space="preserve">En el diagrama de dispersión que relaciona la edad del postulante con el puntaje final (PROM_FINAL) se observa que la mayor concentración de puntajes aprobatorios se encuentra en el rango de edades entre 17 y 20 años, con valores de puntaje final que superan los 51 puntos, correspondientes a resultados aprobados. En este grupo, los puntos se agrupan principalmente en la zona superior del gráfico, lo que indica un desempeño académico más consistente. </w:t>
      </w:r>
    </w:p>
    <w:p w14:paraId="433858CF" w14:textId="77777777" w:rsidR="00283A04" w:rsidRDefault="009367FA" w:rsidP="00283A04">
      <w:pPr>
        <w:spacing w:before="100" w:beforeAutospacing="1" w:after="240"/>
        <w:jc w:val="both"/>
        <w:rPr>
          <w:rFonts w:ascii="Garamond" w:eastAsia="Helvetica Neue" w:hAnsi="Garamond" w:cs="Helvetica Neue"/>
          <w:bCs/>
          <w:color w:val="000000"/>
          <w:sz w:val="23"/>
          <w:szCs w:val="23"/>
        </w:rPr>
      </w:pPr>
      <w:r w:rsidRPr="009367FA">
        <w:rPr>
          <w:rFonts w:ascii="Garamond" w:eastAsia="Helvetica Neue" w:hAnsi="Garamond" w:cs="Helvetica Neue"/>
          <w:bCs/>
          <w:color w:val="000000"/>
          <w:sz w:val="23"/>
          <w:szCs w:val="23"/>
        </w:rPr>
        <w:t xml:space="preserve">Por el contrario, a partir de los 21 años aumenta la dispersión de los puntajes, observándose una mayor variabilidad en los resultados obtenidos. </w:t>
      </w:r>
    </w:p>
    <w:p w14:paraId="6DDBB09E" w14:textId="0ED602DC" w:rsidR="009367FA" w:rsidRPr="009367FA" w:rsidRDefault="009367FA" w:rsidP="00283A04">
      <w:pPr>
        <w:spacing w:before="100" w:beforeAutospacing="1" w:after="240"/>
        <w:jc w:val="both"/>
        <w:rPr>
          <w:rFonts w:ascii="Garamond" w:eastAsia="Helvetica Neue" w:hAnsi="Garamond" w:cs="Helvetica Neue"/>
          <w:bCs/>
          <w:color w:val="000000"/>
          <w:sz w:val="23"/>
          <w:szCs w:val="23"/>
          <w:lang w:val="es-BO"/>
        </w:rPr>
      </w:pPr>
      <w:r w:rsidRPr="009367FA">
        <w:rPr>
          <w:rFonts w:ascii="Garamond" w:eastAsia="Helvetica Neue" w:hAnsi="Garamond" w:cs="Helvetica Neue"/>
          <w:bCs/>
          <w:color w:val="000000"/>
          <w:sz w:val="23"/>
          <w:szCs w:val="23"/>
        </w:rPr>
        <w:t>En este rango se incrementa la presencia de resultados reprobatorios, con valores frecuentes por debajo de los 40 puntos, y una menor concentración de puntajes altos. Esta tendencia sugiere que, conforme aumenta la edad del postulante, el rendimiento académico tiende a disminuir, posiblemente debido a factores como una menor continuidad en los estudios, mayor tiempo transcurrido desde la finalización del bachillerato o la combinación de responsabilidades adicionales, lo cual podría influir en el desempeño durante el examen de ingreso.</w:t>
      </w:r>
    </w:p>
    <w:p w14:paraId="35C62DC1" w14:textId="77777777" w:rsidR="00283A04"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Por otro lado, el gráfico de barras que muestra la tasa de reprobación según la condición laboral indica que los postulantes que no trabajan presentan una tasa de reprobación cercana al 70 %, mientras que aquellos que sí trabajan registran una tasa aproximada del 55 %. </w:t>
      </w:r>
    </w:p>
    <w:p w14:paraId="36659155" w14:textId="25E3F8A2"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Esta diferencia de alrededor de 15 puntos porcentuales sugiere que los postulantes que trabajan podrían desarrollar habilidades de organización y responsabilidad que influyen positivamente en su desempeño académico, aunque este resultado debe interpretarse considerando posibles variables adicionales.</w:t>
      </w:r>
    </w:p>
    <w:p w14:paraId="23131BD6" w14:textId="0293A01F" w:rsidR="00097574" w:rsidRPr="001728CB" w:rsidRDefault="00097574" w:rsidP="00283A04">
      <w:pPr>
        <w:spacing w:before="100" w:beforeAutospacing="1" w:after="240"/>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E</w:t>
      </w:r>
      <w:r w:rsidRPr="000A38DA">
        <w:rPr>
          <w:rFonts w:ascii="Garamond" w:eastAsia="Helvetica Neue" w:hAnsi="Garamond" w:cs="Helvetica Neue"/>
          <w:bCs/>
          <w:color w:val="000000"/>
          <w:sz w:val="23"/>
          <w:szCs w:val="23"/>
          <w:lang w:val="es-BO"/>
        </w:rPr>
        <w:t xml:space="preserv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w:t>
      </w:r>
      <w:r>
        <w:rPr>
          <w:rFonts w:ascii="Garamond" w:eastAsia="Helvetica Neue" w:hAnsi="Garamond" w:cs="Helvetica Neue"/>
          <w:bCs/>
          <w:color w:val="000000"/>
          <w:sz w:val="23"/>
          <w:szCs w:val="23"/>
          <w:lang w:val="es-BO"/>
        </w:rPr>
        <w:t>os.</w:t>
      </w:r>
    </w:p>
    <w:p w14:paraId="61D0E4BC" w14:textId="77777777" w:rsidR="00283A04"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Finalmente, el gráfico de barras correspondiente al promedio del puntaje final por carrera muestra que la Licenciatura en Ingeniería Matemática presenta el promedio más alto, con un valor aproximado de 47 puntos, seguida por Licenciatura en Física con 43 puntos. </w:t>
      </w:r>
    </w:p>
    <w:p w14:paraId="3011AD95" w14:textId="29D4BFDA" w:rsidR="000E74F2" w:rsidRDefault="000E74F2" w:rsidP="00283A04">
      <w:pPr>
        <w:spacing w:before="100" w:beforeAutospacing="1" w:after="240"/>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Las carreras de Ingeniería Electromecánica e Ingeniería Electrónica registran promedios cercanos a los 42 puntos, mientras que Ingeniería Química presenta el promedio más bajo, con alrededor de 41 puntos. Estas diferencias, aunque moderadas, evidencian variaciones en el rendimiento académico promedio según la carrera elegida.</w:t>
      </w:r>
    </w:p>
    <w:p w14:paraId="32EA17F8" w14:textId="337EBFCB" w:rsidR="004631AA" w:rsidRPr="004631AA" w:rsidRDefault="004631AA" w:rsidP="00283A04">
      <w:pPr>
        <w:pStyle w:val="Prrafodelista"/>
        <w:numPr>
          <w:ilvl w:val="2"/>
          <w:numId w:val="3"/>
        </w:numPr>
        <w:spacing w:before="100" w:beforeAutospacing="1" w:after="240"/>
        <w:contextualSpacing w:val="0"/>
        <w:jc w:val="both"/>
        <w:rPr>
          <w:rFonts w:ascii="Helvetica Neue" w:eastAsia="Helvetica Neue" w:hAnsi="Helvetica Neue" w:cs="Helvetica Neue"/>
          <w:b/>
          <w:color w:val="000000"/>
          <w:sz w:val="18"/>
          <w:szCs w:val="18"/>
        </w:rPr>
      </w:pPr>
      <w:r>
        <w:rPr>
          <w:rFonts w:ascii="Helvetica Neue" w:hAnsi="Helvetica Neue"/>
          <w:b/>
          <w:bCs/>
        </w:rPr>
        <w:lastRenderedPageBreak/>
        <w:t>Origen geográfico y colegio de los postulantes</w:t>
      </w:r>
    </w:p>
    <w:p w14:paraId="5C3F10D8" w14:textId="28B3F579" w:rsidR="004631AA" w:rsidRPr="005205FA" w:rsidRDefault="004631AA" w:rsidP="005205FA">
      <w:pPr>
        <w:jc w:val="both"/>
        <w:rPr>
          <w:rFonts w:ascii="Garamond" w:eastAsia="Helvetica Neue" w:hAnsi="Garamond" w:cs="Helvetica Neue"/>
          <w:bCs/>
          <w:color w:val="000000"/>
          <w:sz w:val="23"/>
          <w:szCs w:val="23"/>
          <w:lang w:val="es-BO"/>
        </w:rPr>
      </w:pPr>
      <w:r>
        <w:rPr>
          <w:noProof/>
        </w:rPr>
        <w:drawing>
          <wp:inline distT="0" distB="0" distL="0" distR="0" wp14:anchorId="1ADCE678" wp14:editId="59E79C35">
            <wp:extent cx="5876925" cy="3137535"/>
            <wp:effectExtent l="0" t="0" r="9525" b="5715"/>
            <wp:docPr id="97348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83784" name=""/>
                    <pic:cNvPicPr/>
                  </pic:nvPicPr>
                  <pic:blipFill rotWithShape="1">
                    <a:blip r:embed="rId63"/>
                    <a:srcRect r="2093"/>
                    <a:stretch>
                      <a:fillRect/>
                    </a:stretch>
                  </pic:blipFill>
                  <pic:spPr bwMode="auto">
                    <a:xfrm>
                      <a:off x="0" y="0"/>
                      <a:ext cx="5878100" cy="3138162"/>
                    </a:xfrm>
                    <a:prstGeom prst="rect">
                      <a:avLst/>
                    </a:prstGeom>
                    <a:ln>
                      <a:noFill/>
                    </a:ln>
                    <a:extLst>
                      <a:ext uri="{53640926-AAD7-44D8-BBD7-CCE9431645EC}">
                        <a14:shadowObscured xmlns:a14="http://schemas.microsoft.com/office/drawing/2010/main"/>
                      </a:ext>
                    </a:extLst>
                  </pic:spPr>
                </pic:pic>
              </a:graphicData>
            </a:graphic>
          </wp:inline>
        </w:drawing>
      </w:r>
    </w:p>
    <w:p w14:paraId="225A39B2" w14:textId="0B6B80BF" w:rsidR="004631AA" w:rsidRPr="005205FA" w:rsidRDefault="004631AA" w:rsidP="00283A04">
      <w:pPr>
        <w:pBdr>
          <w:top w:val="nil"/>
          <w:left w:val="nil"/>
          <w:bottom w:val="nil"/>
          <w:right w:val="nil"/>
          <w:between w:val="nil"/>
        </w:pBdr>
        <w:spacing w:before="120" w:after="120"/>
        <w:contextualSpacing/>
        <w:jc w:val="center"/>
        <w:rPr>
          <w:rFonts w:eastAsia="Garamond"/>
          <w:b/>
          <w:bCs/>
          <w:color w:val="000000"/>
          <w:sz w:val="18"/>
          <w:szCs w:val="18"/>
        </w:rPr>
      </w:pPr>
      <w:r w:rsidRPr="004631AA">
        <w:rPr>
          <w:rFonts w:eastAsia="Garamond"/>
          <w:b/>
          <w:bCs/>
          <w:color w:val="000000"/>
          <w:sz w:val="18"/>
          <w:szCs w:val="18"/>
        </w:rPr>
        <w:t xml:space="preserve">Figura 4-5: </w:t>
      </w:r>
      <w:proofErr w:type="spellStart"/>
      <w:r w:rsidRPr="004631AA">
        <w:rPr>
          <w:rFonts w:eastAsia="Garamond"/>
          <w:b/>
          <w:bCs/>
          <w:color w:val="000000"/>
          <w:sz w:val="18"/>
          <w:szCs w:val="18"/>
        </w:rPr>
        <w:t>Dashboard</w:t>
      </w:r>
      <w:proofErr w:type="spellEnd"/>
      <w:r w:rsidRPr="004631AA">
        <w:rPr>
          <w:rFonts w:eastAsia="Garamond"/>
          <w:b/>
          <w:bCs/>
          <w:color w:val="000000"/>
          <w:sz w:val="18"/>
          <w:szCs w:val="18"/>
        </w:rPr>
        <w:t xml:space="preserve"> del origen y colegio de los postulantes</w:t>
      </w:r>
    </w:p>
    <w:p w14:paraId="7A6418F5" w14:textId="77777777" w:rsidR="004631AA" w:rsidRDefault="004631AA" w:rsidP="00283A04">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1ADA8BD" w14:textId="368CB87D" w:rsidR="00AC081B" w:rsidRPr="00AC081B" w:rsidRDefault="00F22355"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4-5</w:t>
      </w:r>
      <w:r w:rsidR="00AC081B">
        <w:rPr>
          <w:rFonts w:ascii="Garamond" w:eastAsia="Garamond" w:hAnsi="Garamond" w:cs="Garamond"/>
          <w:color w:val="000000"/>
          <w:sz w:val="23"/>
          <w:szCs w:val="23"/>
          <w:lang w:val="es-BO"/>
        </w:rPr>
        <w:t xml:space="preserve"> es otro </w:t>
      </w:r>
      <w:proofErr w:type="spellStart"/>
      <w:r w:rsidR="00AC081B">
        <w:rPr>
          <w:rFonts w:ascii="Garamond" w:eastAsia="Garamond" w:hAnsi="Garamond" w:cs="Garamond"/>
          <w:color w:val="000000"/>
          <w:sz w:val="23"/>
          <w:szCs w:val="23"/>
          <w:lang w:val="es-BO"/>
        </w:rPr>
        <w:t>dashboard</w:t>
      </w:r>
      <w:proofErr w:type="spellEnd"/>
      <w:r w:rsidR="00AC081B">
        <w:rPr>
          <w:rFonts w:ascii="Garamond" w:eastAsia="Garamond" w:hAnsi="Garamond" w:cs="Garamond"/>
          <w:color w:val="000000"/>
          <w:sz w:val="23"/>
          <w:szCs w:val="23"/>
          <w:lang w:val="es-BO"/>
        </w:rPr>
        <w:t xml:space="preserve"> que muestra un análisis del origen </w:t>
      </w:r>
      <w:r w:rsidR="00154DA6">
        <w:rPr>
          <w:rFonts w:ascii="Garamond" w:eastAsia="Garamond" w:hAnsi="Garamond" w:cs="Garamond"/>
          <w:color w:val="000000"/>
          <w:sz w:val="23"/>
          <w:szCs w:val="23"/>
          <w:lang w:val="es-BO"/>
        </w:rPr>
        <w:t>geográfico</w:t>
      </w:r>
      <w:r w:rsidR="00AC081B">
        <w:rPr>
          <w:rFonts w:ascii="Garamond" w:eastAsia="Garamond" w:hAnsi="Garamond" w:cs="Garamond"/>
          <w:color w:val="000000"/>
          <w:sz w:val="23"/>
          <w:szCs w:val="23"/>
          <w:lang w:val="es-BO"/>
        </w:rPr>
        <w:t xml:space="preserve"> y colegio de los postulante</w:t>
      </w:r>
      <w:r w:rsidR="00154DA6">
        <w:rPr>
          <w:rFonts w:ascii="Garamond" w:eastAsia="Garamond" w:hAnsi="Garamond" w:cs="Garamond"/>
          <w:color w:val="000000"/>
          <w:sz w:val="23"/>
          <w:szCs w:val="23"/>
          <w:lang w:val="es-BO"/>
        </w:rPr>
        <w:t>s;</w:t>
      </w:r>
      <w:r w:rsidR="00AC081B" w:rsidRPr="00AC081B">
        <w:rPr>
          <w:rFonts w:ascii="Garamond" w:eastAsia="Garamond" w:hAnsi="Garamond" w:cs="Garamond"/>
          <w:color w:val="000000"/>
          <w:sz w:val="23"/>
          <w:szCs w:val="23"/>
          <w:lang w:val="es-BO"/>
        </w:rPr>
        <w:t xml:space="preserve"> el gráfico de barras </w:t>
      </w:r>
      <w:r w:rsidR="00274F6E">
        <w:rPr>
          <w:rFonts w:ascii="Garamond" w:eastAsia="Garamond" w:hAnsi="Garamond" w:cs="Garamond"/>
          <w:color w:val="000000"/>
          <w:sz w:val="23"/>
          <w:szCs w:val="23"/>
          <w:lang w:val="es-BO"/>
        </w:rPr>
        <w:t xml:space="preserve">de color azul </w:t>
      </w:r>
      <w:r w:rsidR="00AC081B" w:rsidRPr="00AC081B">
        <w:rPr>
          <w:rFonts w:ascii="Garamond" w:eastAsia="Garamond" w:hAnsi="Garamond" w:cs="Garamond"/>
          <w:color w:val="000000"/>
          <w:sz w:val="23"/>
          <w:szCs w:val="23"/>
          <w:lang w:val="es-BO"/>
        </w:rPr>
        <w:t>que presenta el Top 6 de ciudades de nacimiento por tasa de reprobación, se observa que la ciudad de Beni registra la tasa de reprobación más alta, con un valor aproximado de</w:t>
      </w:r>
      <w:r w:rsidR="00274F6E">
        <w:rPr>
          <w:rFonts w:ascii="Garamond" w:eastAsia="Garamond" w:hAnsi="Garamond" w:cs="Garamond"/>
          <w:color w:val="000000"/>
          <w:sz w:val="23"/>
          <w:szCs w:val="23"/>
          <w:lang w:val="es-BO"/>
        </w:rPr>
        <w:t xml:space="preserve"> 80%</w:t>
      </w:r>
      <w:r w:rsidR="00AC081B" w:rsidRPr="00AC081B">
        <w:rPr>
          <w:rFonts w:ascii="Garamond" w:eastAsia="Garamond" w:hAnsi="Garamond" w:cs="Garamond"/>
          <w:color w:val="000000"/>
          <w:sz w:val="23"/>
          <w:szCs w:val="23"/>
          <w:lang w:val="es-BO"/>
        </w:rPr>
        <w:t xml:space="preserve">, seguida por Potosí con </w:t>
      </w:r>
      <w:r w:rsidR="00274F6E">
        <w:rPr>
          <w:rFonts w:ascii="Garamond" w:eastAsia="Garamond" w:hAnsi="Garamond" w:cs="Garamond"/>
          <w:color w:val="000000"/>
          <w:sz w:val="23"/>
          <w:szCs w:val="23"/>
          <w:lang w:val="es-BO"/>
        </w:rPr>
        <w:t>79%</w:t>
      </w:r>
      <w:r w:rsidR="00AC081B" w:rsidRPr="00AC081B">
        <w:rPr>
          <w:rFonts w:ascii="Garamond" w:eastAsia="Garamond" w:hAnsi="Garamond" w:cs="Garamond"/>
          <w:color w:val="000000"/>
          <w:sz w:val="23"/>
          <w:szCs w:val="23"/>
          <w:lang w:val="es-BO"/>
        </w:rPr>
        <w:t xml:space="preserve">. A continuación, se encuentran Pando y Santa Cruz, ambas con tasas cercanas a </w:t>
      </w:r>
      <w:r w:rsidR="00274F6E">
        <w:rPr>
          <w:rFonts w:ascii="Garamond" w:eastAsia="Garamond" w:hAnsi="Garamond" w:cs="Garamond"/>
          <w:color w:val="000000"/>
          <w:sz w:val="23"/>
          <w:szCs w:val="23"/>
          <w:lang w:val="es-BO"/>
        </w:rPr>
        <w:t>78%</w:t>
      </w:r>
      <w:r w:rsidR="00AC081B" w:rsidRPr="00AC081B">
        <w:rPr>
          <w:rFonts w:ascii="Garamond" w:eastAsia="Garamond" w:hAnsi="Garamond" w:cs="Garamond"/>
          <w:color w:val="000000"/>
          <w:sz w:val="23"/>
          <w:szCs w:val="23"/>
          <w:lang w:val="es-BO"/>
        </w:rPr>
        <w:t xml:space="preserve">, mientras que La Paz y Tarija presentan valores ligeramente menores, alrededor de </w:t>
      </w:r>
      <w:r w:rsidR="00274F6E">
        <w:rPr>
          <w:rFonts w:ascii="Garamond" w:eastAsia="Garamond" w:hAnsi="Garamond" w:cs="Garamond"/>
          <w:color w:val="000000"/>
          <w:sz w:val="23"/>
          <w:szCs w:val="23"/>
          <w:lang w:val="es-BO"/>
        </w:rPr>
        <w:t>77%</w:t>
      </w:r>
      <w:r w:rsidR="00AC081B" w:rsidRPr="00AC081B">
        <w:rPr>
          <w:rFonts w:ascii="Garamond" w:eastAsia="Garamond" w:hAnsi="Garamond" w:cs="Garamond"/>
          <w:color w:val="000000"/>
          <w:sz w:val="23"/>
          <w:szCs w:val="23"/>
          <w:lang w:val="es-BO"/>
        </w:rPr>
        <w:t>. Estos resultados indican que, independientemente de la ciudad de nacimiento, las tasas de reprobación son elevadas en todos los casos analizados, superando el 75 %, lo que evidencia un alto nivel de dificultad del examen de ingreso y posibles desigualdades en la formación académica previa según el contexto regional.</w:t>
      </w:r>
    </w:p>
    <w:p w14:paraId="0B2C3A20" w14:textId="2D7EB8D7" w:rsidR="00AC081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Por otro lado, el gráfico </w:t>
      </w:r>
      <w:r w:rsidR="00A37C2C">
        <w:rPr>
          <w:rFonts w:ascii="Garamond" w:eastAsia="Garamond" w:hAnsi="Garamond" w:cs="Garamond"/>
          <w:color w:val="000000"/>
          <w:sz w:val="23"/>
          <w:szCs w:val="23"/>
          <w:lang w:val="es-BO"/>
        </w:rPr>
        <w:t xml:space="preserve">de barras color verde </w:t>
      </w:r>
      <w:r w:rsidRPr="00AC081B">
        <w:rPr>
          <w:rFonts w:ascii="Garamond" w:eastAsia="Garamond" w:hAnsi="Garamond" w:cs="Garamond"/>
          <w:color w:val="000000"/>
          <w:sz w:val="23"/>
          <w:szCs w:val="23"/>
          <w:lang w:val="es-BO"/>
        </w:rPr>
        <w:t xml:space="preserve">correspondiente al Top 7 de colegios con mayor nota promedio en el examen muestra que el Colegio La Salle Convenio Tarija alcanza el promedio más alto de puntaje final, cercano a los 100 puntos, seguido por el Colegio Mariscal Braun y el Colegio Pascual </w:t>
      </w:r>
      <w:proofErr w:type="spellStart"/>
      <w:r w:rsidRPr="00AC081B">
        <w:rPr>
          <w:rFonts w:ascii="Garamond" w:eastAsia="Garamond" w:hAnsi="Garamond" w:cs="Garamond"/>
          <w:color w:val="000000"/>
          <w:sz w:val="23"/>
          <w:szCs w:val="23"/>
          <w:lang w:val="es-BO"/>
        </w:rPr>
        <w:t>Guallart</w:t>
      </w:r>
      <w:proofErr w:type="spellEnd"/>
      <w:r w:rsidRPr="00AC081B">
        <w:rPr>
          <w:rFonts w:ascii="Garamond" w:eastAsia="Garamond" w:hAnsi="Garamond" w:cs="Garamond"/>
          <w:color w:val="000000"/>
          <w:sz w:val="23"/>
          <w:szCs w:val="23"/>
          <w:lang w:val="es-BO"/>
        </w:rPr>
        <w:t xml:space="preserve"> – Licenciado de TII, con promedios aproximados de 95 y 94 puntos, respectivamente. Asimismo, los colegios Unidad Educativa Luis Eduardo López y San Cristóbal presentan promedios cercanos a los 92 puntos, mientras que 10 de </w:t>
      </w:r>
      <w:proofErr w:type="gramStart"/>
      <w:r w:rsidRPr="00AC081B">
        <w:rPr>
          <w:rFonts w:ascii="Garamond" w:eastAsia="Garamond" w:hAnsi="Garamond" w:cs="Garamond"/>
          <w:color w:val="000000"/>
          <w:sz w:val="23"/>
          <w:szCs w:val="23"/>
          <w:lang w:val="es-BO"/>
        </w:rPr>
        <w:t>Noviembre</w:t>
      </w:r>
      <w:proofErr w:type="gramEnd"/>
      <w:r w:rsidRPr="00AC081B">
        <w:rPr>
          <w:rFonts w:ascii="Garamond" w:eastAsia="Garamond" w:hAnsi="Garamond" w:cs="Garamond"/>
          <w:color w:val="000000"/>
          <w:sz w:val="23"/>
          <w:szCs w:val="23"/>
          <w:lang w:val="es-BO"/>
        </w:rPr>
        <w:t xml:space="preserve"> Unión Campeche y Modelo Nuevo Horizonte registran valores ligeramente inferiores, alrededor de los 88 a 90 puntos. Estos resultados evidencian que ciertos establecimientos educativos concentran postulantes con un desempeño académico notablemente superior al promedio general.</w:t>
      </w:r>
    </w:p>
    <w:p w14:paraId="3ABE99B8" w14:textId="4876ADB2" w:rsidR="00AC081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lastRenderedPageBreak/>
        <w:t xml:space="preserve">En el gráfico </w:t>
      </w:r>
      <w:r w:rsidR="00A37C2C">
        <w:rPr>
          <w:rFonts w:ascii="Garamond" w:eastAsia="Garamond" w:hAnsi="Garamond" w:cs="Garamond"/>
          <w:color w:val="000000"/>
          <w:sz w:val="23"/>
          <w:szCs w:val="23"/>
          <w:lang w:val="es-BO"/>
        </w:rPr>
        <w:t xml:space="preserve">de barras de color lila se </w:t>
      </w:r>
      <w:r w:rsidRPr="00AC081B">
        <w:rPr>
          <w:rFonts w:ascii="Garamond" w:eastAsia="Garamond" w:hAnsi="Garamond" w:cs="Garamond"/>
          <w:color w:val="000000"/>
          <w:sz w:val="23"/>
          <w:szCs w:val="23"/>
          <w:lang w:val="es-BO"/>
        </w:rPr>
        <w:t xml:space="preserve">muestra el Top 6 de ciudades de procedencia del colegio por tasa de reprobación, se observa nuevamente que Beni presenta la tasa de reprobación más elevada, con un valor cercano a </w:t>
      </w:r>
      <w:r w:rsidR="00A37C2C">
        <w:rPr>
          <w:rFonts w:ascii="Garamond" w:eastAsia="Garamond" w:hAnsi="Garamond" w:cs="Garamond"/>
          <w:color w:val="000000"/>
          <w:sz w:val="23"/>
          <w:szCs w:val="23"/>
          <w:lang w:val="es-BO"/>
        </w:rPr>
        <w:t>83%</w:t>
      </w:r>
      <w:r w:rsidRPr="00AC081B">
        <w:rPr>
          <w:rFonts w:ascii="Garamond" w:eastAsia="Garamond" w:hAnsi="Garamond" w:cs="Garamond"/>
          <w:color w:val="000000"/>
          <w:sz w:val="23"/>
          <w:szCs w:val="23"/>
          <w:lang w:val="es-BO"/>
        </w:rPr>
        <w:t xml:space="preserve">, seguido por Potosí con aproximadamente </w:t>
      </w:r>
      <w:r w:rsidR="00A37C2C">
        <w:rPr>
          <w:rFonts w:ascii="Garamond" w:eastAsia="Garamond" w:hAnsi="Garamond" w:cs="Garamond"/>
          <w:color w:val="000000"/>
          <w:sz w:val="23"/>
          <w:szCs w:val="23"/>
          <w:lang w:val="es-BO"/>
        </w:rPr>
        <w:t>80%</w:t>
      </w:r>
      <w:r w:rsidRPr="00AC081B">
        <w:rPr>
          <w:rFonts w:ascii="Garamond" w:eastAsia="Garamond" w:hAnsi="Garamond" w:cs="Garamond"/>
          <w:color w:val="000000"/>
          <w:sz w:val="23"/>
          <w:szCs w:val="23"/>
          <w:lang w:val="es-BO"/>
        </w:rPr>
        <w:t xml:space="preserve">. Las ciudades de Santa Cruz, La Paz, Oruro y Tarija presentan tasas que oscilan entre </w:t>
      </w:r>
      <w:r w:rsidR="00A37C2C">
        <w:rPr>
          <w:rFonts w:ascii="Garamond" w:eastAsia="Garamond" w:hAnsi="Garamond" w:cs="Garamond"/>
          <w:color w:val="000000"/>
          <w:sz w:val="23"/>
          <w:szCs w:val="23"/>
          <w:lang w:val="es-BO"/>
        </w:rPr>
        <w:t>79%</w:t>
      </w:r>
      <w:r w:rsidRPr="00AC081B">
        <w:rPr>
          <w:rFonts w:ascii="Garamond" w:eastAsia="Garamond" w:hAnsi="Garamond" w:cs="Garamond"/>
          <w:color w:val="000000"/>
          <w:sz w:val="23"/>
          <w:szCs w:val="23"/>
          <w:lang w:val="es-BO"/>
        </w:rPr>
        <w:t xml:space="preserve"> y</w:t>
      </w:r>
      <w:r w:rsidR="00A37C2C">
        <w:rPr>
          <w:rFonts w:ascii="Garamond" w:eastAsia="Garamond" w:hAnsi="Garamond" w:cs="Garamond"/>
          <w:color w:val="000000"/>
          <w:sz w:val="23"/>
          <w:szCs w:val="23"/>
          <w:lang w:val="es-BO"/>
        </w:rPr>
        <w:t xml:space="preserve"> </w:t>
      </w:r>
      <w:r w:rsidRPr="00AC081B">
        <w:rPr>
          <w:rFonts w:ascii="Garamond" w:eastAsia="Garamond" w:hAnsi="Garamond" w:cs="Garamond"/>
          <w:color w:val="000000"/>
          <w:sz w:val="23"/>
          <w:szCs w:val="23"/>
          <w:lang w:val="es-BO"/>
        </w:rPr>
        <w:t>77</w:t>
      </w:r>
      <w:r w:rsidR="00A37C2C">
        <w:rPr>
          <w:rFonts w:ascii="Garamond" w:eastAsia="Garamond" w:hAnsi="Garamond" w:cs="Garamond"/>
          <w:color w:val="000000"/>
          <w:sz w:val="23"/>
          <w:szCs w:val="23"/>
          <w:lang w:val="es-BO"/>
        </w:rPr>
        <w:t>%</w:t>
      </w:r>
      <w:r w:rsidRPr="00AC081B">
        <w:rPr>
          <w:rFonts w:ascii="Garamond" w:eastAsia="Garamond" w:hAnsi="Garamond" w:cs="Garamond"/>
          <w:color w:val="000000"/>
          <w:sz w:val="23"/>
          <w:szCs w:val="23"/>
          <w:lang w:val="es-BO"/>
        </w:rPr>
        <w:t>, manteniéndose todas por encima del 75 %. Este comportamiento sugiere que la ciudad donde se ubica el colegio de procedencia también está asociada a diferencias en el rendimiento académico, aunque la reprobación sigue siendo alta de manera generalizada.</w:t>
      </w:r>
    </w:p>
    <w:p w14:paraId="5FE09031" w14:textId="5DDE2981" w:rsidR="00740A8B" w:rsidRPr="00AC081B" w:rsidRDefault="00AC081B"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Finalmente, el gráfico de barras </w:t>
      </w:r>
      <w:r w:rsidR="00A37C2C">
        <w:rPr>
          <w:rFonts w:ascii="Garamond" w:eastAsia="Garamond" w:hAnsi="Garamond" w:cs="Garamond"/>
          <w:color w:val="000000"/>
          <w:sz w:val="23"/>
          <w:szCs w:val="23"/>
          <w:lang w:val="es-BO"/>
        </w:rPr>
        <w:t xml:space="preserve">de color guindo </w:t>
      </w:r>
      <w:r w:rsidRPr="00AC081B">
        <w:rPr>
          <w:rFonts w:ascii="Garamond" w:eastAsia="Garamond" w:hAnsi="Garamond" w:cs="Garamond"/>
          <w:color w:val="000000"/>
          <w:sz w:val="23"/>
          <w:szCs w:val="23"/>
          <w:lang w:val="es-BO"/>
        </w:rPr>
        <w:t xml:space="preserve">correspondiente a la cantidad de reprobados por nombre de colegio muestra que el Instituto Americano registra el mayor número de postulantes reprobados, con una cifra cercana a los 600 casos, seguido por los colegios Calama y La Salle, con valores aproximados de 580 y 560 reprobados, respectivamente. A continuación, se encuentran los colegios Santo Domingo Savio, 6 de </w:t>
      </w:r>
      <w:proofErr w:type="gramStart"/>
      <w:r w:rsidRPr="00AC081B">
        <w:rPr>
          <w:rFonts w:ascii="Garamond" w:eastAsia="Garamond" w:hAnsi="Garamond" w:cs="Garamond"/>
          <w:color w:val="000000"/>
          <w:sz w:val="23"/>
          <w:szCs w:val="23"/>
          <w:lang w:val="es-BO"/>
        </w:rPr>
        <w:t>Agosto</w:t>
      </w:r>
      <w:proofErr w:type="gramEnd"/>
      <w:r w:rsidRPr="00AC081B">
        <w:rPr>
          <w:rFonts w:ascii="Garamond" w:eastAsia="Garamond" w:hAnsi="Garamond" w:cs="Garamond"/>
          <w:color w:val="000000"/>
          <w:sz w:val="23"/>
          <w:szCs w:val="23"/>
          <w:lang w:val="es-BO"/>
        </w:rPr>
        <w:t xml:space="preserve"> y Don Bosco, cuyos valores se sitúan entre 520 y 500 reprobados, mientras que Guillermo Daniel Sánchez Bustamante presenta un número ligeramente menor, cercano a los 470 casos. Estos resultados reflejan que algunos colegios concentran un mayor volumen absoluto de reprobaciones, lo cual puede estar relacionado tanto con el tamaño de la población postulante como con el desempeño académico promedio de sus estudiantes.</w:t>
      </w:r>
    </w:p>
    <w:p w14:paraId="7E0984D5" w14:textId="3F7E6C0C" w:rsidR="00740A8B" w:rsidRPr="004631AA" w:rsidRDefault="00740A8B" w:rsidP="00283A04">
      <w:pPr>
        <w:pStyle w:val="Prrafodelista"/>
        <w:numPr>
          <w:ilvl w:val="2"/>
          <w:numId w:val="3"/>
        </w:numPr>
        <w:spacing w:before="100" w:beforeAutospacing="1" w:after="240"/>
        <w:jc w:val="both"/>
        <w:rPr>
          <w:rFonts w:ascii="Helvetica Neue" w:eastAsia="Helvetica Neue" w:hAnsi="Helvetica Neue" w:cs="Helvetica Neue"/>
          <w:b/>
          <w:color w:val="000000"/>
          <w:sz w:val="18"/>
          <w:szCs w:val="18"/>
        </w:rPr>
      </w:pPr>
      <w:r>
        <w:rPr>
          <w:rFonts w:ascii="Helvetica Neue" w:hAnsi="Helvetica Neue"/>
          <w:b/>
          <w:bCs/>
        </w:rPr>
        <w:t>A</w:t>
      </w:r>
      <w:r w:rsidRPr="00740A8B">
        <w:rPr>
          <w:rFonts w:ascii="Helvetica Neue" w:hAnsi="Helvetica Neue"/>
          <w:b/>
          <w:bCs/>
        </w:rPr>
        <w:t>probados y reprobados por origen y colegio</w:t>
      </w:r>
    </w:p>
    <w:p w14:paraId="09EA8606" w14:textId="5F2FA161" w:rsidR="00740A8B" w:rsidRDefault="00A37C2C" w:rsidP="0071331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414EF55B" wp14:editId="0A0844DA">
            <wp:extent cx="5854700" cy="3338830"/>
            <wp:effectExtent l="0" t="0" r="0" b="0"/>
            <wp:docPr id="64577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79786" name=""/>
                    <pic:cNvPicPr/>
                  </pic:nvPicPr>
                  <pic:blipFill>
                    <a:blip r:embed="rId64"/>
                    <a:stretch>
                      <a:fillRect/>
                    </a:stretch>
                  </pic:blipFill>
                  <pic:spPr>
                    <a:xfrm>
                      <a:off x="0" y="0"/>
                      <a:ext cx="5854700" cy="3338830"/>
                    </a:xfrm>
                    <a:prstGeom prst="rect">
                      <a:avLst/>
                    </a:prstGeom>
                  </pic:spPr>
                </pic:pic>
              </a:graphicData>
            </a:graphic>
          </wp:inline>
        </w:drawing>
      </w:r>
    </w:p>
    <w:p w14:paraId="3282D5B0" w14:textId="15C0DE1D" w:rsidR="00740A8B" w:rsidRPr="00740A8B" w:rsidRDefault="00740A8B" w:rsidP="00283A04">
      <w:pPr>
        <w:pBdr>
          <w:top w:val="nil"/>
          <w:left w:val="nil"/>
          <w:bottom w:val="nil"/>
          <w:right w:val="nil"/>
          <w:between w:val="nil"/>
        </w:pBdr>
        <w:spacing w:after="120"/>
        <w:contextualSpacing/>
        <w:jc w:val="center"/>
        <w:rPr>
          <w:rFonts w:eastAsia="Garamond"/>
          <w:b/>
          <w:bCs/>
          <w:color w:val="000000"/>
          <w:sz w:val="18"/>
          <w:szCs w:val="18"/>
        </w:rPr>
      </w:pPr>
      <w:r w:rsidRPr="00740A8B">
        <w:rPr>
          <w:rFonts w:eastAsia="Garamond"/>
          <w:b/>
          <w:bCs/>
          <w:color w:val="000000"/>
          <w:sz w:val="18"/>
          <w:szCs w:val="18"/>
        </w:rPr>
        <w:t xml:space="preserve">Figura 4-6: </w:t>
      </w:r>
      <w:proofErr w:type="spellStart"/>
      <w:r w:rsidRPr="00740A8B">
        <w:rPr>
          <w:rFonts w:eastAsia="Garamond"/>
          <w:b/>
          <w:bCs/>
          <w:color w:val="000000"/>
          <w:sz w:val="18"/>
          <w:szCs w:val="18"/>
        </w:rPr>
        <w:t>Dashboard</w:t>
      </w:r>
      <w:proofErr w:type="spellEnd"/>
      <w:r w:rsidRPr="00740A8B">
        <w:rPr>
          <w:rFonts w:eastAsia="Garamond"/>
          <w:b/>
          <w:bCs/>
          <w:color w:val="000000"/>
          <w:sz w:val="18"/>
          <w:szCs w:val="18"/>
        </w:rPr>
        <w:t xml:space="preserve"> de </w:t>
      </w:r>
      <w:r>
        <w:rPr>
          <w:rFonts w:eastAsia="Garamond"/>
          <w:b/>
          <w:bCs/>
          <w:color w:val="000000"/>
          <w:sz w:val="18"/>
          <w:szCs w:val="18"/>
        </w:rPr>
        <w:t>a</w:t>
      </w:r>
      <w:r w:rsidRPr="00740A8B">
        <w:rPr>
          <w:rFonts w:eastAsia="Garamond"/>
          <w:b/>
          <w:bCs/>
          <w:color w:val="000000"/>
          <w:sz w:val="18"/>
          <w:szCs w:val="18"/>
        </w:rPr>
        <w:t xml:space="preserve">probados y </w:t>
      </w:r>
      <w:r>
        <w:rPr>
          <w:rFonts w:eastAsia="Garamond"/>
          <w:b/>
          <w:bCs/>
          <w:color w:val="000000"/>
          <w:sz w:val="18"/>
          <w:szCs w:val="18"/>
        </w:rPr>
        <w:t>r</w:t>
      </w:r>
      <w:r w:rsidRPr="00740A8B">
        <w:rPr>
          <w:rFonts w:eastAsia="Garamond"/>
          <w:b/>
          <w:bCs/>
          <w:color w:val="000000"/>
          <w:sz w:val="18"/>
          <w:szCs w:val="18"/>
        </w:rPr>
        <w:t xml:space="preserve">eprobados por </w:t>
      </w:r>
      <w:r>
        <w:rPr>
          <w:rFonts w:eastAsia="Garamond"/>
          <w:b/>
          <w:bCs/>
          <w:color w:val="000000"/>
          <w:sz w:val="18"/>
          <w:szCs w:val="18"/>
        </w:rPr>
        <w:t>o</w:t>
      </w:r>
      <w:r w:rsidRPr="00740A8B">
        <w:rPr>
          <w:rFonts w:eastAsia="Garamond"/>
          <w:b/>
          <w:bCs/>
          <w:color w:val="000000"/>
          <w:sz w:val="18"/>
          <w:szCs w:val="18"/>
        </w:rPr>
        <w:t xml:space="preserve">rigen y </w:t>
      </w:r>
      <w:r>
        <w:rPr>
          <w:rFonts w:eastAsia="Garamond"/>
          <w:b/>
          <w:bCs/>
          <w:color w:val="000000"/>
          <w:sz w:val="18"/>
          <w:szCs w:val="18"/>
        </w:rPr>
        <w:t>c</w:t>
      </w:r>
      <w:r w:rsidRPr="00740A8B">
        <w:rPr>
          <w:rFonts w:eastAsia="Garamond"/>
          <w:b/>
          <w:bCs/>
          <w:color w:val="000000"/>
          <w:sz w:val="18"/>
          <w:szCs w:val="18"/>
        </w:rPr>
        <w:t>olegio</w:t>
      </w:r>
    </w:p>
    <w:p w14:paraId="3D689E24" w14:textId="0D824F1D" w:rsidR="00921E70" w:rsidRPr="00921E70" w:rsidRDefault="00740A8B" w:rsidP="00283A04">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1879854" w14:textId="5DA2238F" w:rsidR="00921E70" w:rsidRP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lastRenderedPageBreak/>
        <w:t xml:space="preserve">En el gráfico correspondiente al Top 5 de colegios según la cantidad de aprobados y reprobados, </w:t>
      </w:r>
      <w:r w:rsidR="001F0DB8" w:rsidRPr="00921E70">
        <w:rPr>
          <w:rFonts w:ascii="Garamond" w:eastAsia="Garamond" w:hAnsi="Garamond" w:cs="Garamond"/>
          <w:color w:val="000000"/>
          <w:sz w:val="23"/>
          <w:szCs w:val="23"/>
          <w:lang w:val="es-BO"/>
        </w:rPr>
        <w:t xml:space="preserve">se </w:t>
      </w:r>
      <w:r w:rsidR="001F0DB8">
        <w:rPr>
          <w:rFonts w:ascii="Garamond" w:eastAsia="Garamond" w:hAnsi="Garamond" w:cs="Garamond"/>
          <w:color w:val="000000"/>
          <w:sz w:val="23"/>
          <w:szCs w:val="23"/>
          <w:lang w:val="es-BO"/>
        </w:rPr>
        <w:t>observa</w:t>
      </w:r>
      <w:r w:rsidRPr="00921E70">
        <w:rPr>
          <w:rFonts w:ascii="Garamond" w:eastAsia="Garamond" w:hAnsi="Garamond" w:cs="Garamond"/>
          <w:color w:val="000000"/>
          <w:sz w:val="23"/>
          <w:szCs w:val="23"/>
          <w:lang w:val="es-BO"/>
        </w:rPr>
        <w:t xml:space="preserve"> que el colegio San Agustín presenta la mayor proporción de aprobados, alcanzando un 62,85 %, mientras que el 37,15 % de sus postulantes resultan reprobados. En contraste, los colegios Santo Domingo Savio y La Salle muestran una mayor predominancia de reprobación, con porcentajes de 61,65 % y 67,56 %, respectivamente, y tasas de aprobación de 38,35 % y 32,44 %. Asimismo, el Instituto Americano registra una tasa de reprobación del 70,13 %, mientras que Calama presenta el escenario más desfavorable, con un 76,54 % de postulantes reprobados y solo un 23,46 % de aprobados. Estos resultados evidencian que, incluso entre los colegios con mayor volumen de postulantes, la reprobación continúa siendo predominante, con excepción parcial del colegio San Agustín.</w:t>
      </w:r>
    </w:p>
    <w:p w14:paraId="79EBB2C4" w14:textId="4A281B29" w:rsidR="00921E70" w:rsidRP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 xml:space="preserve">Por otro lado, el gráfico que muestra el Top 5 de ciudades de colegio según los resultados del examen refleja que todas las ciudades analizadas presentan altas tasas de reprobación. En Cochabamba, el 75,43 % de los postulantes reprueba, frente a un 24,57 % que aprueba. </w:t>
      </w:r>
      <w:r>
        <w:rPr>
          <w:rFonts w:ascii="Garamond" w:eastAsia="Garamond" w:hAnsi="Garamond" w:cs="Garamond"/>
          <w:color w:val="000000"/>
          <w:sz w:val="23"/>
          <w:szCs w:val="23"/>
          <w:lang w:val="es-BO"/>
        </w:rPr>
        <w:t xml:space="preserve">De postulantes de </w:t>
      </w:r>
      <w:proofErr w:type="spellStart"/>
      <w:r>
        <w:rPr>
          <w:rFonts w:ascii="Garamond" w:eastAsia="Garamond" w:hAnsi="Garamond" w:cs="Garamond"/>
          <w:color w:val="000000"/>
          <w:sz w:val="23"/>
          <w:szCs w:val="23"/>
          <w:lang w:val="es-BO"/>
        </w:rPr>
        <w:t>Potosi</w:t>
      </w:r>
      <w:proofErr w:type="spellEnd"/>
      <w:r w:rsidRPr="00921E70">
        <w:rPr>
          <w:rFonts w:ascii="Garamond" w:eastAsia="Garamond" w:hAnsi="Garamond" w:cs="Garamond"/>
          <w:color w:val="000000"/>
          <w:sz w:val="23"/>
          <w:szCs w:val="23"/>
          <w:lang w:val="es-BO"/>
        </w:rPr>
        <w:t>, la reprobación alcanza el 81,21 %, siendo una de las más elevadas, con solo 18,79 % de aprobados. De manera similar, La Paz y Santa Cruz registran tasas de reprobación del 78,63 % y 80,92 %, respectivamente, mientras que Beni presenta la tasa más alta, con un 84,27 % de reprobados y apenas un 15,73 % de aprobados. Estos resultados confirman que la reprobación es un fenómeno generalizado a nivel urbano, aunque con variaciones entre ciudades.</w:t>
      </w:r>
    </w:p>
    <w:p w14:paraId="65241A51" w14:textId="260BD43B" w:rsidR="00921E70" w:rsidRDefault="00921E70"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Finalmente, el gráfico correspondiente a la cantidad de aprobados y reprobados según el tipo de colegio permite identificar diferencias significativas entre las distintas categorías. Los colegios particulares urbanos presentan la mayor proporción de aprobados, con un 30,60 %, seguidos por los colegios de convenio urbano, con 28,95 %. En contraste, los colegios fiscales rurales y comunitarios rurales exhiben las tasas más bajas de aprobación, con 18,97 % y 14,62 %, respectivamente, y niveles de reprobación que superan el 80 %. Asimismo, los colegios comunitarios urbanos registran una tasa de reprobación del 75,39 %, mientras que los fiscales urbanos alcanzan un 76,97 %. En conjunto, estos resultados evidencian una marcada brecha en los resultados del examen de ingreso asociada tanto al tipo de gestión educativa como al contexto urbano o rural del establecimiento de procedencia.</w:t>
      </w:r>
    </w:p>
    <w:p w14:paraId="73A77B43" w14:textId="7B7FC65C" w:rsidR="0074565E" w:rsidRPr="00C609B1" w:rsidRDefault="0074565E" w:rsidP="00283A04">
      <w:pPr>
        <w:pStyle w:val="Ttulo2"/>
        <w:numPr>
          <w:ilvl w:val="1"/>
          <w:numId w:val="3"/>
        </w:numPr>
        <w:spacing w:before="100" w:beforeAutospacing="1" w:after="240" w:line="288" w:lineRule="auto"/>
        <w:ind w:left="709" w:hanging="709"/>
      </w:pPr>
      <w:bookmarkStart w:id="76" w:name="_Toc218104183"/>
      <w:r w:rsidRPr="00C609B1">
        <w:t>Resultados del desarrollo de modelos predictivos</w:t>
      </w:r>
      <w:bookmarkEnd w:id="76"/>
    </w:p>
    <w:p w14:paraId="1E8D5962" w14:textId="696AACF4" w:rsidR="00C609B1" w:rsidRPr="00C609B1" w:rsidRDefault="00C45536"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lang w:val="es-BO"/>
        </w:rPr>
        <w:t>S</w:t>
      </w:r>
      <w:r w:rsidR="00C609B1" w:rsidRPr="00C609B1">
        <w:rPr>
          <w:rFonts w:ascii="Garamond" w:eastAsia="Garamond" w:hAnsi="Garamond" w:cs="Garamond"/>
          <w:color w:val="000000"/>
          <w:sz w:val="23"/>
          <w:szCs w:val="23"/>
          <w:lang w:val="es-BO"/>
        </w:rPr>
        <w:t>e desarrollaron modelos predictivos</w:t>
      </w:r>
      <w:r w:rsidR="0027591E">
        <w:rPr>
          <w:rFonts w:ascii="Garamond" w:eastAsia="Garamond" w:hAnsi="Garamond" w:cs="Garamond"/>
          <w:color w:val="000000"/>
          <w:sz w:val="23"/>
          <w:szCs w:val="23"/>
          <w:lang w:val="es-BO"/>
        </w:rPr>
        <w:t xml:space="preserve"> para</w:t>
      </w:r>
      <w:r w:rsidR="00C609B1" w:rsidRPr="00C609B1">
        <w:rPr>
          <w:rFonts w:ascii="Garamond" w:eastAsia="Garamond" w:hAnsi="Garamond" w:cs="Garamond"/>
          <w:color w:val="000000"/>
          <w:sz w:val="23"/>
          <w:szCs w:val="23"/>
          <w:lang w:val="es-BO"/>
        </w:rPr>
        <w:t xml:space="preserve"> identificar postulantes con mayor probabilidad de reprobar el examen de ingreso a la Facultad de Ciencias y Tecnología de la UMSS, a partir del uso de datos históricos.</w:t>
      </w:r>
    </w:p>
    <w:p w14:paraId="2FAAB6BB" w14:textId="42520228"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Para este fin, se implementaron tres algoritmos de aprendizaje automático </w:t>
      </w:r>
      <w:proofErr w:type="gramStart"/>
      <w:r w:rsidRPr="00C609B1">
        <w:rPr>
          <w:rFonts w:ascii="Garamond" w:eastAsia="Garamond" w:hAnsi="Garamond" w:cs="Garamond"/>
          <w:color w:val="000000"/>
          <w:sz w:val="23"/>
          <w:szCs w:val="23"/>
          <w:lang w:val="es-BO"/>
        </w:rPr>
        <w:t>utilizados :</w:t>
      </w:r>
      <w:proofErr w:type="gramEnd"/>
      <w:r w:rsidRPr="00C609B1">
        <w:rPr>
          <w:rFonts w:ascii="Garamond" w:eastAsia="Garamond" w:hAnsi="Garamond" w:cs="Garamond"/>
          <w:color w:val="000000"/>
          <w:sz w:val="23"/>
          <w:szCs w:val="23"/>
          <w:lang w:val="es-BO"/>
        </w:rPr>
        <w:t xml:space="preserve"> </w:t>
      </w:r>
      <w:proofErr w:type="spellStart"/>
      <w:r w:rsidRPr="00C609B1">
        <w:rPr>
          <w:rFonts w:ascii="Garamond" w:eastAsia="Garamond" w:hAnsi="Garamond" w:cs="Garamond"/>
          <w:color w:val="000000"/>
          <w:sz w:val="23"/>
          <w:szCs w:val="23"/>
          <w:lang w:val="es-BO"/>
        </w:rPr>
        <w:t>XGBoost</w:t>
      </w:r>
      <w:proofErr w:type="spellEnd"/>
      <w:r w:rsidRPr="00C609B1">
        <w:rPr>
          <w:rFonts w:ascii="Garamond" w:eastAsia="Garamond" w:hAnsi="Garamond" w:cs="Garamond"/>
          <w:color w:val="000000"/>
          <w:sz w:val="23"/>
          <w:szCs w:val="23"/>
          <w:lang w:val="es-BO"/>
        </w:rPr>
        <w:t xml:space="preserve">, </w:t>
      </w:r>
      <w:proofErr w:type="spellStart"/>
      <w:r w:rsidRPr="00C609B1">
        <w:rPr>
          <w:rFonts w:ascii="Garamond" w:eastAsia="Garamond" w:hAnsi="Garamond" w:cs="Garamond"/>
          <w:color w:val="000000"/>
          <w:sz w:val="23"/>
          <w:szCs w:val="23"/>
          <w:lang w:val="es-BO"/>
        </w:rPr>
        <w:t>Random</w:t>
      </w:r>
      <w:proofErr w:type="spellEnd"/>
      <w:r w:rsidRPr="00C609B1">
        <w:rPr>
          <w:rFonts w:ascii="Garamond" w:eastAsia="Garamond" w:hAnsi="Garamond" w:cs="Garamond"/>
          <w:color w:val="000000"/>
          <w:sz w:val="23"/>
          <w:szCs w:val="23"/>
          <w:lang w:val="es-BO"/>
        </w:rPr>
        <w:t xml:space="preserve"> Forest y Regresión Logística Binaria. Estos modelos fueron seleccionados con el objetivo de comparar el desempeño de técnicas de distinta complejidad</w:t>
      </w:r>
      <w:r w:rsidR="005A4F07">
        <w:rPr>
          <w:rFonts w:ascii="Garamond" w:eastAsia="Garamond" w:hAnsi="Garamond" w:cs="Garamond"/>
          <w:color w:val="000000"/>
          <w:sz w:val="23"/>
          <w:szCs w:val="23"/>
          <w:lang w:val="es-BO"/>
        </w:rPr>
        <w:t>.</w:t>
      </w:r>
    </w:p>
    <w:p w14:paraId="72C37D02" w14:textId="509FB242" w:rsidR="005A4F07"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El desarrollo de los modelos se basó en la utilización de variables demográficas y académicas de los postulantes, así como de variables derivadas generadas durante el análisis exploratorio de datos, tales </w:t>
      </w:r>
      <w:r w:rsidRPr="00C609B1">
        <w:rPr>
          <w:rFonts w:ascii="Garamond" w:eastAsia="Garamond" w:hAnsi="Garamond" w:cs="Garamond"/>
          <w:color w:val="000000"/>
          <w:sz w:val="23"/>
          <w:szCs w:val="23"/>
          <w:lang w:val="es-BO"/>
        </w:rPr>
        <w:lastRenderedPageBreak/>
        <w:t>como la edad, el tipo de colegio, la condición laboral, el origen geográfico y la tasa de aprobación del colegio de procedencia. La selección de estas variables se fundamenta en los patrones y asociaciones identificados previamente en el análisis exploratorio, garantizando coherencia entre ambas etapas del estudio.</w:t>
      </w:r>
    </w:p>
    <w:p w14:paraId="46BE668C" w14:textId="40B6E88C"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Previo al entrenamiento, se aplicaron técnicas de procesamiento de datos que incluyeron la codificación de variables categóricas, el escalado de variables numéricas y el tratamiento del desbalance de clases presente en el conjunto de datos</w:t>
      </w:r>
      <w:r w:rsidR="00C77314">
        <w:rPr>
          <w:rFonts w:ascii="Garamond" w:eastAsia="Garamond" w:hAnsi="Garamond" w:cs="Garamond"/>
          <w:color w:val="000000"/>
          <w:sz w:val="23"/>
          <w:szCs w:val="23"/>
          <w:lang w:val="es-BO"/>
        </w:rPr>
        <w:t>, para que después</w:t>
      </w:r>
      <w:r w:rsidRPr="00C609B1">
        <w:rPr>
          <w:rFonts w:ascii="Garamond" w:eastAsia="Garamond" w:hAnsi="Garamond" w:cs="Garamond"/>
          <w:color w:val="000000"/>
          <w:sz w:val="23"/>
          <w:szCs w:val="23"/>
          <w:lang w:val="es-BO"/>
        </w:rPr>
        <w:t xml:space="preserve"> los modelos </w:t>
      </w:r>
      <w:r w:rsidR="00C77314">
        <w:rPr>
          <w:rFonts w:ascii="Garamond" w:eastAsia="Garamond" w:hAnsi="Garamond" w:cs="Garamond"/>
          <w:color w:val="000000"/>
          <w:sz w:val="23"/>
          <w:szCs w:val="23"/>
          <w:lang w:val="es-BO"/>
        </w:rPr>
        <w:t>sean</w:t>
      </w:r>
      <w:r w:rsidRPr="00C609B1">
        <w:rPr>
          <w:rFonts w:ascii="Garamond" w:eastAsia="Garamond" w:hAnsi="Garamond" w:cs="Garamond"/>
          <w:color w:val="000000"/>
          <w:sz w:val="23"/>
          <w:szCs w:val="23"/>
          <w:lang w:val="es-BO"/>
        </w:rPr>
        <w:t xml:space="preserve"> entrenados utilizando una partición de los datos en conjuntos de entrenamiento y prueba, asegurando condiciones </w:t>
      </w:r>
      <w:r w:rsidR="005D443C">
        <w:rPr>
          <w:rFonts w:ascii="Garamond" w:eastAsia="Garamond" w:hAnsi="Garamond" w:cs="Garamond"/>
          <w:color w:val="000000"/>
          <w:sz w:val="23"/>
          <w:szCs w:val="23"/>
          <w:lang w:val="es-BO"/>
        </w:rPr>
        <w:t>iguales</w:t>
      </w:r>
      <w:r w:rsidRPr="00C609B1">
        <w:rPr>
          <w:rFonts w:ascii="Garamond" w:eastAsia="Garamond" w:hAnsi="Garamond" w:cs="Garamond"/>
          <w:color w:val="000000"/>
          <w:sz w:val="23"/>
          <w:szCs w:val="23"/>
          <w:lang w:val="es-BO"/>
        </w:rPr>
        <w:t xml:space="preserve"> para su comparación posterior.</w:t>
      </w:r>
    </w:p>
    <w:p w14:paraId="1170D058" w14:textId="77777777" w:rsidR="00C609B1" w:rsidRPr="00C609B1" w:rsidRDefault="00C609B1" w:rsidP="00283A0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Como resultado de este proceso, se obtuvieron modelos predictivos funcionales capaces de generar predicciones sobre la probabilidad de reprobación de los postulantes, los cuales constituyen la base para la evaluación cuantitativa de su desempeño presentada en el siguiente apartado.</w:t>
      </w:r>
    </w:p>
    <w:p w14:paraId="5A2134D8" w14:textId="2F872D93" w:rsidR="00C609B1" w:rsidRPr="00C609B1" w:rsidRDefault="00C609B1" w:rsidP="00283A04">
      <w:pPr>
        <w:pStyle w:val="Ttulo2"/>
        <w:numPr>
          <w:ilvl w:val="1"/>
          <w:numId w:val="3"/>
        </w:numPr>
        <w:spacing w:before="100" w:beforeAutospacing="1" w:after="240" w:line="288" w:lineRule="auto"/>
        <w:ind w:left="709" w:hanging="709"/>
      </w:pPr>
      <w:bookmarkStart w:id="77" w:name="_Toc218104184"/>
      <w:r w:rsidRPr="00C609B1">
        <w:t>Resultados de la evaluación del desempeño de los modelos predictivos</w:t>
      </w:r>
      <w:bookmarkEnd w:id="77"/>
    </w:p>
    <w:p w14:paraId="49B52BD5" w14:textId="579A2B6A" w:rsidR="00C609B1" w:rsidRDefault="00C609B1" w:rsidP="00283A04">
      <w:pPr>
        <w:pStyle w:val="Ttulo2"/>
        <w:numPr>
          <w:ilvl w:val="2"/>
          <w:numId w:val="3"/>
        </w:numPr>
        <w:spacing w:before="100" w:beforeAutospacing="1" w:after="240" w:line="288" w:lineRule="auto"/>
      </w:pPr>
      <w:bookmarkStart w:id="78" w:name="_Toc217045833"/>
      <w:bookmarkStart w:id="79" w:name="_Toc218104185"/>
      <w:r w:rsidRPr="00C53F39">
        <w:t xml:space="preserve">Resultados del modelo </w:t>
      </w:r>
      <w:proofErr w:type="spellStart"/>
      <w:r>
        <w:t>XGB</w:t>
      </w:r>
      <w:bookmarkEnd w:id="78"/>
      <w:r w:rsidR="003527CB">
        <w:t>oost</w:t>
      </w:r>
      <w:bookmarkEnd w:id="79"/>
      <w:proofErr w:type="spellEnd"/>
    </w:p>
    <w:p w14:paraId="1FEB1DC9" w14:textId="281DA363" w:rsidR="00C609B1" w:rsidRDefault="00C609B1" w:rsidP="00283A04">
      <w:pPr>
        <w:pBdr>
          <w:top w:val="nil"/>
          <w:left w:val="nil"/>
          <w:bottom w:val="nil"/>
          <w:right w:val="nil"/>
          <w:between w:val="nil"/>
        </w:pBdr>
        <w:spacing w:before="100" w:beforeAutospacing="1" w:after="240"/>
        <w:rPr>
          <w:rFonts w:ascii="Garamond" w:eastAsia="Garamond" w:hAnsi="Garamond" w:cs="Garamond"/>
          <w:color w:val="000000"/>
          <w:sz w:val="23"/>
          <w:szCs w:val="23"/>
        </w:rPr>
      </w:pPr>
      <w:r w:rsidRPr="00C53F39">
        <w:rPr>
          <w:rFonts w:ascii="Garamond" w:eastAsia="Garamond" w:hAnsi="Garamond" w:cs="Garamond"/>
          <w:color w:val="000000"/>
          <w:sz w:val="23"/>
          <w:szCs w:val="23"/>
        </w:rPr>
        <w:t xml:space="preserve">Utilizando la librería de </w:t>
      </w:r>
      <w:proofErr w:type="spellStart"/>
      <w:r w:rsidRPr="00C53F39">
        <w:rPr>
          <w:rFonts w:ascii="Garamond" w:eastAsia="Garamond" w:hAnsi="Garamond" w:cs="Garamond"/>
          <w:color w:val="000000"/>
          <w:sz w:val="23"/>
          <w:szCs w:val="23"/>
        </w:rPr>
        <w:t>Sklearn</w:t>
      </w:r>
      <w:proofErr w:type="spellEnd"/>
      <w:r w:rsidRPr="00C53F39">
        <w:rPr>
          <w:rFonts w:ascii="Garamond" w:eastAsia="Garamond" w:hAnsi="Garamond" w:cs="Garamond"/>
          <w:color w:val="000000"/>
          <w:sz w:val="23"/>
          <w:szCs w:val="23"/>
        </w:rPr>
        <w:t xml:space="preserve"> se obtienen las métricas de desempeño del modelo, en la Figura 4-</w:t>
      </w:r>
      <w:r w:rsidR="005D443C">
        <w:rPr>
          <w:rFonts w:ascii="Garamond" w:eastAsia="Garamond" w:hAnsi="Garamond" w:cs="Garamond"/>
          <w:color w:val="000000"/>
          <w:sz w:val="23"/>
          <w:szCs w:val="23"/>
        </w:rPr>
        <w:t>7</w:t>
      </w:r>
      <w:r w:rsidRPr="00C53F39">
        <w:rPr>
          <w:rFonts w:ascii="Garamond" w:eastAsia="Garamond" w:hAnsi="Garamond" w:cs="Garamond"/>
          <w:color w:val="000000"/>
          <w:sz w:val="23"/>
          <w:szCs w:val="23"/>
        </w:rPr>
        <w:t xml:space="preserve"> se</w:t>
      </w:r>
      <w:r>
        <w:rPr>
          <w:rFonts w:ascii="Garamond" w:eastAsia="Garamond" w:hAnsi="Garamond" w:cs="Garamond"/>
          <w:color w:val="000000"/>
          <w:sz w:val="23"/>
          <w:szCs w:val="23"/>
        </w:rPr>
        <w:t xml:space="preserve"> </w:t>
      </w:r>
      <w:r w:rsidRPr="00C53F39">
        <w:rPr>
          <w:rFonts w:ascii="Garamond" w:eastAsia="Garamond" w:hAnsi="Garamond" w:cs="Garamond"/>
          <w:color w:val="000000"/>
          <w:sz w:val="23"/>
          <w:szCs w:val="23"/>
        </w:rPr>
        <w:t>muestran los resultados, del conjunto de entrañamiento y de prueba</w:t>
      </w:r>
      <w:r>
        <w:rPr>
          <w:rFonts w:ascii="Garamond" w:eastAsia="Garamond" w:hAnsi="Garamond" w:cs="Garamond"/>
          <w:color w:val="000000"/>
          <w:sz w:val="23"/>
          <w:szCs w:val="23"/>
        </w:rPr>
        <w:t>.</w:t>
      </w:r>
    </w:p>
    <w:p w14:paraId="00020454" w14:textId="1DD415B5" w:rsidR="00C609B1" w:rsidRPr="00740A8B" w:rsidRDefault="00B954FC" w:rsidP="00C609B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6C51731A" wp14:editId="5DCCE0DB">
            <wp:extent cx="2717067" cy="1800225"/>
            <wp:effectExtent l="0" t="0" r="7620" b="0"/>
            <wp:docPr id="206315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55717" name=""/>
                    <pic:cNvPicPr/>
                  </pic:nvPicPr>
                  <pic:blipFill>
                    <a:blip r:embed="rId65"/>
                    <a:stretch>
                      <a:fillRect/>
                    </a:stretch>
                  </pic:blipFill>
                  <pic:spPr>
                    <a:xfrm>
                      <a:off x="0" y="0"/>
                      <a:ext cx="2738781" cy="1814612"/>
                    </a:xfrm>
                    <a:prstGeom prst="rect">
                      <a:avLst/>
                    </a:prstGeom>
                  </pic:spPr>
                </pic:pic>
              </a:graphicData>
            </a:graphic>
          </wp:inline>
        </w:drawing>
      </w:r>
    </w:p>
    <w:p w14:paraId="022DA905" w14:textId="281F41C5" w:rsidR="00C609B1" w:rsidRPr="003428F2" w:rsidRDefault="00C609B1" w:rsidP="003428F2">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3428F2">
        <w:rPr>
          <w:rFonts w:ascii="Garamond" w:eastAsia="Garamond" w:hAnsi="Garamond"/>
          <w:b/>
          <w:bCs/>
          <w:color w:val="000000"/>
          <w:sz w:val="18"/>
          <w:szCs w:val="18"/>
        </w:rPr>
        <w:t>Figura 4-</w:t>
      </w:r>
      <w:r w:rsidR="005D443C">
        <w:rPr>
          <w:rFonts w:ascii="Garamond" w:eastAsia="Garamond" w:hAnsi="Garamond"/>
          <w:b/>
          <w:bCs/>
          <w:color w:val="000000"/>
          <w:sz w:val="18"/>
          <w:szCs w:val="18"/>
        </w:rPr>
        <w:t>7</w:t>
      </w:r>
      <w:r w:rsidRPr="003428F2">
        <w:rPr>
          <w:rFonts w:ascii="Garamond" w:eastAsia="Garamond" w:hAnsi="Garamond"/>
          <w:b/>
          <w:bCs/>
          <w:color w:val="000000"/>
          <w:sz w:val="18"/>
          <w:szCs w:val="18"/>
        </w:rPr>
        <w:t>: Resultados de</w:t>
      </w:r>
      <w:r w:rsidR="00B954FC">
        <w:rPr>
          <w:rFonts w:ascii="Garamond" w:eastAsia="Garamond" w:hAnsi="Garamond"/>
          <w:b/>
          <w:bCs/>
          <w:color w:val="000000"/>
          <w:sz w:val="18"/>
          <w:szCs w:val="18"/>
        </w:rPr>
        <w:t xml:space="preserve">l conjunto de entrenamiento de </w:t>
      </w:r>
      <w:r w:rsidRPr="003428F2">
        <w:rPr>
          <w:rFonts w:ascii="Garamond" w:eastAsia="Garamond" w:hAnsi="Garamond"/>
          <w:b/>
          <w:bCs/>
          <w:color w:val="000000"/>
          <w:sz w:val="18"/>
          <w:szCs w:val="18"/>
        </w:rPr>
        <w:t>XGBOOST</w:t>
      </w:r>
    </w:p>
    <w:p w14:paraId="66171D8F" w14:textId="56F48A00" w:rsidR="00C609B1" w:rsidRDefault="00C609B1" w:rsidP="003428F2">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5D0F863" w14:textId="204E995D" w:rsidR="002E5C1D" w:rsidRDefault="002E5C1D"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4-7 se tiene 2 clases: clase 0 que representa a los reprobados y la clase 1 que representa a los aprobados.</w:t>
      </w:r>
    </w:p>
    <w:p w14:paraId="6B391947" w14:textId="6D77D1F8" w:rsidR="003428F2" w:rsidRP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 xml:space="preserve">La matriz de confusión obtenida para el conjunto de entrenamiento muestra que, de un total de 31 918 registros, el modelo </w:t>
      </w:r>
      <w:proofErr w:type="spellStart"/>
      <w:r w:rsidRPr="003428F2">
        <w:rPr>
          <w:rFonts w:ascii="Garamond" w:eastAsia="Garamond" w:hAnsi="Garamond" w:cs="Garamond"/>
          <w:color w:val="000000"/>
          <w:sz w:val="23"/>
          <w:szCs w:val="23"/>
          <w:lang w:val="es-BO"/>
        </w:rPr>
        <w:t>XGBoost</w:t>
      </w:r>
      <w:proofErr w:type="spellEnd"/>
      <w:r w:rsidRPr="003428F2">
        <w:rPr>
          <w:rFonts w:ascii="Garamond" w:eastAsia="Garamond" w:hAnsi="Garamond" w:cs="Garamond"/>
          <w:color w:val="000000"/>
          <w:sz w:val="23"/>
          <w:szCs w:val="23"/>
          <w:lang w:val="es-BO"/>
        </w:rPr>
        <w:t xml:space="preserve"> clasificó correctamente 16 002 casos de la clase 0</w:t>
      </w:r>
      <w:r w:rsidR="002E5C1D">
        <w:rPr>
          <w:rFonts w:ascii="Garamond" w:eastAsia="Garamond" w:hAnsi="Garamond" w:cs="Garamond"/>
          <w:color w:val="000000"/>
          <w:sz w:val="23"/>
          <w:szCs w:val="23"/>
          <w:lang w:val="es-BO"/>
        </w:rPr>
        <w:t>(reprobados)</w:t>
      </w:r>
      <w:r w:rsidRPr="003428F2">
        <w:rPr>
          <w:rFonts w:ascii="Garamond" w:eastAsia="Garamond" w:hAnsi="Garamond" w:cs="Garamond"/>
          <w:color w:val="000000"/>
          <w:sz w:val="23"/>
          <w:szCs w:val="23"/>
          <w:lang w:val="es-BO"/>
        </w:rPr>
        <w:t xml:space="preserve"> y 5 876 casos de la clase 1</w:t>
      </w:r>
      <w:r w:rsidR="002E5C1D">
        <w:rPr>
          <w:rFonts w:ascii="Garamond" w:eastAsia="Garamond" w:hAnsi="Garamond" w:cs="Garamond"/>
          <w:color w:val="000000"/>
          <w:sz w:val="23"/>
          <w:szCs w:val="23"/>
          <w:lang w:val="es-BO"/>
        </w:rPr>
        <w:t>(aprobados)</w:t>
      </w:r>
      <w:r w:rsidRPr="003428F2">
        <w:rPr>
          <w:rFonts w:ascii="Garamond" w:eastAsia="Garamond" w:hAnsi="Garamond" w:cs="Garamond"/>
          <w:color w:val="000000"/>
          <w:sz w:val="23"/>
          <w:szCs w:val="23"/>
          <w:lang w:val="es-BO"/>
        </w:rPr>
        <w:t>. No obstante, se identificaron 8 090 falsos positivos, correspondientes a registros clasificados como clase 1 cuando en realidad pertenecían a la clase 0, y 1 950 falsos negativos</w:t>
      </w:r>
      <w:r w:rsidR="002E5C1D">
        <w:rPr>
          <w:rFonts w:ascii="Garamond" w:eastAsia="Garamond" w:hAnsi="Garamond" w:cs="Garamond"/>
          <w:color w:val="000000"/>
          <w:sz w:val="23"/>
          <w:szCs w:val="23"/>
          <w:lang w:val="es-BO"/>
        </w:rPr>
        <w:t xml:space="preserve"> </w:t>
      </w:r>
      <w:r w:rsidR="002E5C1D">
        <w:rPr>
          <w:rFonts w:ascii="Garamond" w:eastAsia="Garamond" w:hAnsi="Garamond" w:cs="Garamond"/>
          <w:color w:val="000000"/>
          <w:sz w:val="23"/>
          <w:szCs w:val="23"/>
          <w:lang w:val="es-BO"/>
        </w:rPr>
        <w:lastRenderedPageBreak/>
        <w:t>de los</w:t>
      </w:r>
      <w:r w:rsidRPr="003428F2">
        <w:rPr>
          <w:rFonts w:ascii="Garamond" w:eastAsia="Garamond" w:hAnsi="Garamond" w:cs="Garamond"/>
          <w:color w:val="000000"/>
          <w:sz w:val="23"/>
          <w:szCs w:val="23"/>
          <w:lang w:val="es-BO"/>
        </w:rPr>
        <w:t xml:space="preserve"> casos de la clase 1 </w:t>
      </w:r>
      <w:r w:rsidR="002E5C1D">
        <w:rPr>
          <w:rFonts w:ascii="Garamond" w:eastAsia="Garamond" w:hAnsi="Garamond" w:cs="Garamond"/>
          <w:color w:val="000000"/>
          <w:sz w:val="23"/>
          <w:szCs w:val="23"/>
          <w:lang w:val="es-BO"/>
        </w:rPr>
        <w:t xml:space="preserve">que fueron </w:t>
      </w:r>
      <w:r w:rsidRPr="003428F2">
        <w:rPr>
          <w:rFonts w:ascii="Garamond" w:eastAsia="Garamond" w:hAnsi="Garamond" w:cs="Garamond"/>
          <w:color w:val="000000"/>
          <w:sz w:val="23"/>
          <w:szCs w:val="23"/>
          <w:lang w:val="es-BO"/>
        </w:rPr>
        <w:t>incorrectamente clasificados como clase 0. Estos resultados evidencian que el modelo presenta un mejor desempeño en la identificación de la clase mayoritaria</w:t>
      </w:r>
      <w:r w:rsidR="002E5C1D">
        <w:rPr>
          <w:rFonts w:ascii="Garamond" w:eastAsia="Garamond" w:hAnsi="Garamond" w:cs="Garamond"/>
          <w:color w:val="000000"/>
          <w:sz w:val="23"/>
          <w:szCs w:val="23"/>
          <w:lang w:val="es-BO"/>
        </w:rPr>
        <w:t xml:space="preserve"> que son los reprobados</w:t>
      </w:r>
      <w:r w:rsidRPr="003428F2">
        <w:rPr>
          <w:rFonts w:ascii="Garamond" w:eastAsia="Garamond" w:hAnsi="Garamond" w:cs="Garamond"/>
          <w:color w:val="000000"/>
          <w:sz w:val="23"/>
          <w:szCs w:val="23"/>
          <w:lang w:val="es-BO"/>
        </w:rPr>
        <w:t>, aunque tiende a sobreestimar la clase positiva</w:t>
      </w:r>
      <w:r w:rsidR="002E5C1D">
        <w:rPr>
          <w:rFonts w:ascii="Garamond" w:eastAsia="Garamond" w:hAnsi="Garamond" w:cs="Garamond"/>
          <w:color w:val="000000"/>
          <w:sz w:val="23"/>
          <w:szCs w:val="23"/>
          <w:lang w:val="es-BO"/>
        </w:rPr>
        <w:t>, estos son los aprobados</w:t>
      </w:r>
      <w:r w:rsidRPr="003428F2">
        <w:rPr>
          <w:rFonts w:ascii="Garamond" w:eastAsia="Garamond" w:hAnsi="Garamond" w:cs="Garamond"/>
          <w:color w:val="000000"/>
          <w:sz w:val="23"/>
          <w:szCs w:val="23"/>
          <w:lang w:val="es-BO"/>
        </w:rPr>
        <w:t>.</w:t>
      </w:r>
    </w:p>
    <w:p w14:paraId="088B9722" w14:textId="66FD5A9D" w:rsid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En términos de métricas sobre el conjunto de entrenamiento, el modelo alcanzó una exactitud</w:t>
      </w:r>
      <w:r>
        <w:rPr>
          <w:rFonts w:ascii="Garamond" w:eastAsia="Garamond" w:hAnsi="Garamond" w:cs="Garamond"/>
          <w:color w:val="000000"/>
          <w:sz w:val="23"/>
          <w:szCs w:val="23"/>
          <w:lang w:val="es-BO"/>
        </w:rPr>
        <w:t xml:space="preserve">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w:t>
      </w:r>
      <w:r w:rsidRPr="003428F2">
        <w:rPr>
          <w:rFonts w:ascii="Garamond" w:eastAsia="Garamond" w:hAnsi="Garamond" w:cs="Garamond"/>
          <w:color w:val="000000"/>
          <w:sz w:val="23"/>
          <w:szCs w:val="23"/>
          <w:lang w:val="es-BO"/>
        </w:rPr>
        <w:t xml:space="preserve"> del 69</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0.69)</w:t>
      </w:r>
      <w:r w:rsidRPr="003428F2">
        <w:rPr>
          <w:rFonts w:ascii="Garamond" w:eastAsia="Garamond" w:hAnsi="Garamond" w:cs="Garamond"/>
          <w:color w:val="000000"/>
          <w:sz w:val="23"/>
          <w:szCs w:val="23"/>
          <w:lang w:val="es-BO"/>
        </w:rPr>
        <w:t>, lo que indica que aproximadamente siete de cada diez predicciones fueron correctas. Para la clase 0 se obtuvo una precisión del 89</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0.89)</w:t>
      </w:r>
      <w:r w:rsidRPr="003428F2">
        <w:rPr>
          <w:rFonts w:ascii="Garamond" w:eastAsia="Garamond" w:hAnsi="Garamond" w:cs="Garamond"/>
          <w:color w:val="000000"/>
          <w:sz w:val="23"/>
          <w:szCs w:val="23"/>
          <w:lang w:val="es-BO"/>
        </w:rPr>
        <w:t xml:space="preserve"> y un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66</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0.66) cuando</w:t>
      </w:r>
      <w:r w:rsidRPr="003428F2">
        <w:rPr>
          <w:rFonts w:ascii="Garamond" w:eastAsia="Garamond" w:hAnsi="Garamond" w:cs="Garamond"/>
          <w:color w:val="000000"/>
          <w:sz w:val="23"/>
          <w:szCs w:val="23"/>
          <w:lang w:val="es-BO"/>
        </w:rPr>
        <w:t xml:space="preserve"> el modelo predice esta clase, aunque con una proporción moderada de casos no detectados. En la clase 1, la precisión fue del 42</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0.42)</w:t>
      </w:r>
      <w:r w:rsidRPr="003428F2">
        <w:rPr>
          <w:rFonts w:ascii="Garamond" w:eastAsia="Garamond" w:hAnsi="Garamond" w:cs="Garamond"/>
          <w:color w:val="000000"/>
          <w:sz w:val="23"/>
          <w:szCs w:val="23"/>
          <w:lang w:val="es-BO"/>
        </w:rPr>
        <w:t xml:space="preserve"> y el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75</w:t>
      </w:r>
      <w:proofErr w:type="gramStart"/>
      <w:r w:rsidRPr="003428F2">
        <w:rPr>
          <w:rFonts w:ascii="Garamond" w:eastAsia="Garamond" w:hAnsi="Garamond" w:cs="Garamond"/>
          <w:color w:val="000000"/>
          <w:sz w:val="23"/>
          <w:szCs w:val="23"/>
          <w:lang w:val="es-BO"/>
        </w:rPr>
        <w:t>%</w:t>
      </w:r>
      <w:r w:rsidR="00B954FC">
        <w:rPr>
          <w:rFonts w:ascii="Garamond" w:eastAsia="Garamond" w:hAnsi="Garamond" w:cs="Garamond"/>
          <w:color w:val="000000"/>
          <w:sz w:val="23"/>
          <w:szCs w:val="23"/>
          <w:lang w:val="es-BO"/>
        </w:rPr>
        <w:t>(</w:t>
      </w:r>
      <w:proofErr w:type="gramEnd"/>
      <w:r w:rsidR="00B954FC">
        <w:rPr>
          <w:rFonts w:ascii="Garamond" w:eastAsia="Garamond" w:hAnsi="Garamond" w:cs="Garamond"/>
          <w:color w:val="000000"/>
          <w:sz w:val="23"/>
          <w:szCs w:val="23"/>
          <w:lang w:val="es-BO"/>
        </w:rPr>
        <w:t>0.75)</w:t>
      </w:r>
      <w:r w:rsidRPr="003428F2">
        <w:rPr>
          <w:rFonts w:ascii="Garamond" w:eastAsia="Garamond" w:hAnsi="Garamond" w:cs="Garamond"/>
          <w:color w:val="000000"/>
          <w:sz w:val="23"/>
          <w:szCs w:val="23"/>
          <w:lang w:val="es-BO"/>
        </w:rPr>
        <w:t>, lo que indica que el modelo logra identificar a la mayoría de los casos positivos, aunque con un número considerable de clasificaciones erróneas. El F1-score fue de 0.76 para la clase 0 y 0.54 para la clase 1, confirmando un desempeño desigual entre ambas clases. El valor del AUC en entrenamiento fue de 0.78, lo que evidencia una buena capacidad de discriminación del modelo.</w:t>
      </w:r>
    </w:p>
    <w:p w14:paraId="6CB52507" w14:textId="57FC1441" w:rsidR="00B954FC" w:rsidRPr="003428F2" w:rsidRDefault="00B954FC"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Siguiendo con los resultados en la figura 4-8 se observa la evaluación del conjunto de prueba.</w:t>
      </w:r>
    </w:p>
    <w:p w14:paraId="576FA832" w14:textId="611FED8C" w:rsidR="00B954FC" w:rsidRDefault="00B954FC" w:rsidP="00B954F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20E8EF80" wp14:editId="3142C978">
            <wp:extent cx="2680876" cy="1771650"/>
            <wp:effectExtent l="0" t="0" r="5715" b="0"/>
            <wp:docPr id="128067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76810" name=""/>
                    <pic:cNvPicPr/>
                  </pic:nvPicPr>
                  <pic:blipFill>
                    <a:blip r:embed="rId66"/>
                    <a:stretch>
                      <a:fillRect/>
                    </a:stretch>
                  </pic:blipFill>
                  <pic:spPr>
                    <a:xfrm>
                      <a:off x="0" y="0"/>
                      <a:ext cx="2692128" cy="1779086"/>
                    </a:xfrm>
                    <a:prstGeom prst="rect">
                      <a:avLst/>
                    </a:prstGeom>
                  </pic:spPr>
                </pic:pic>
              </a:graphicData>
            </a:graphic>
          </wp:inline>
        </w:drawing>
      </w:r>
    </w:p>
    <w:p w14:paraId="5E59F8D3" w14:textId="3FCD1E1B" w:rsidR="00B954FC" w:rsidRPr="003428F2" w:rsidRDefault="00B954FC" w:rsidP="00B954FC">
      <w:pPr>
        <w:pBdr>
          <w:top w:val="nil"/>
          <w:left w:val="nil"/>
          <w:bottom w:val="nil"/>
          <w:right w:val="nil"/>
          <w:between w:val="nil"/>
        </w:pBdr>
        <w:spacing w:before="120" w:after="120"/>
        <w:contextualSpacing/>
        <w:jc w:val="center"/>
        <w:rPr>
          <w:rFonts w:ascii="Garamond" w:eastAsia="Garamond" w:hAnsi="Garamond"/>
          <w:b/>
          <w:bCs/>
          <w:color w:val="000000"/>
          <w:sz w:val="18"/>
          <w:szCs w:val="18"/>
        </w:rPr>
      </w:pPr>
      <w:r w:rsidRPr="003428F2">
        <w:rPr>
          <w:rFonts w:ascii="Garamond" w:eastAsia="Garamond" w:hAnsi="Garamond"/>
          <w:b/>
          <w:bCs/>
          <w:color w:val="000000"/>
          <w:sz w:val="18"/>
          <w:szCs w:val="18"/>
        </w:rPr>
        <w:t>Figura 4-</w:t>
      </w:r>
      <w:r>
        <w:rPr>
          <w:rFonts w:ascii="Garamond" w:eastAsia="Garamond" w:hAnsi="Garamond"/>
          <w:b/>
          <w:bCs/>
          <w:color w:val="000000"/>
          <w:sz w:val="18"/>
          <w:szCs w:val="18"/>
        </w:rPr>
        <w:t>8</w:t>
      </w:r>
      <w:r w:rsidRPr="003428F2">
        <w:rPr>
          <w:rFonts w:ascii="Garamond" w:eastAsia="Garamond" w:hAnsi="Garamond"/>
          <w:b/>
          <w:bCs/>
          <w:color w:val="000000"/>
          <w:sz w:val="18"/>
          <w:szCs w:val="18"/>
        </w:rPr>
        <w:t>: Resultados de</w:t>
      </w:r>
      <w:r>
        <w:rPr>
          <w:rFonts w:ascii="Garamond" w:eastAsia="Garamond" w:hAnsi="Garamond"/>
          <w:b/>
          <w:bCs/>
          <w:color w:val="000000"/>
          <w:sz w:val="18"/>
          <w:szCs w:val="18"/>
        </w:rPr>
        <w:t xml:space="preserve">l </w:t>
      </w:r>
      <w:r>
        <w:rPr>
          <w:rFonts w:ascii="Garamond" w:eastAsia="Garamond" w:hAnsi="Garamond"/>
          <w:b/>
          <w:bCs/>
          <w:color w:val="000000"/>
          <w:sz w:val="18"/>
          <w:szCs w:val="18"/>
        </w:rPr>
        <w:t>conjunto de prueba</w:t>
      </w:r>
      <w:r>
        <w:rPr>
          <w:rFonts w:ascii="Garamond" w:eastAsia="Garamond" w:hAnsi="Garamond"/>
          <w:b/>
          <w:bCs/>
          <w:color w:val="000000"/>
          <w:sz w:val="18"/>
          <w:szCs w:val="18"/>
        </w:rPr>
        <w:t xml:space="preserve"> de </w:t>
      </w:r>
      <w:r w:rsidRPr="003428F2">
        <w:rPr>
          <w:rFonts w:ascii="Garamond" w:eastAsia="Garamond" w:hAnsi="Garamond"/>
          <w:b/>
          <w:bCs/>
          <w:color w:val="000000"/>
          <w:sz w:val="18"/>
          <w:szCs w:val="18"/>
        </w:rPr>
        <w:t>XGBOOST</w:t>
      </w:r>
    </w:p>
    <w:p w14:paraId="3D4D6CF6" w14:textId="3B08C68E" w:rsidR="00B954FC" w:rsidRPr="00B954FC" w:rsidRDefault="00B954FC" w:rsidP="00B954FC">
      <w:pPr>
        <w:pBdr>
          <w:top w:val="nil"/>
          <w:left w:val="nil"/>
          <w:bottom w:val="nil"/>
          <w:right w:val="nil"/>
          <w:between w:val="nil"/>
        </w:pBdr>
        <w:spacing w:before="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E319AD6" w14:textId="4CD30B91" w:rsidR="003428F2" w:rsidRPr="003428F2" w:rsidRDefault="003428F2" w:rsidP="00B954F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Para el conjunto de prueba, la matriz de confusión muestra que, de 17 188 registros evaluados, el modelo clasificó correctamente 8 268 casos de la clase 0 y 2 873 casos de la clase 1. Sin embargo, se registraron 4 706 falsos positivos y 1 341 falsos negativos. Estos resultados indican una disminución moderada del desempeño respecto al conjunto de entrenamiento, lo cual es esperable al evaluar el modelo sobre datos no utilizados durante el proceso de aprendizaje.</w:t>
      </w:r>
    </w:p>
    <w:p w14:paraId="000DF962" w14:textId="1331ED71" w:rsidR="003428F2" w:rsidRPr="003428F2" w:rsidRDefault="003428F2" w:rsidP="00D708F4">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Las métricas calculadas sobre el conjunto de prueba reflejan una exactitud del 65</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0.65)</w:t>
      </w:r>
      <w:r w:rsidRPr="003428F2">
        <w:rPr>
          <w:rFonts w:ascii="Garamond" w:eastAsia="Garamond" w:hAnsi="Garamond" w:cs="Garamond"/>
          <w:color w:val="000000"/>
          <w:sz w:val="23"/>
          <w:szCs w:val="23"/>
          <w:lang w:val="es-BO"/>
        </w:rPr>
        <w:t xml:space="preserve">, lo que representa una ligera reducción frente al entrenamiento. Para la clase 0, se obtuvo una precisión del 86% </w:t>
      </w:r>
      <w:r w:rsidR="00D708F4">
        <w:rPr>
          <w:rFonts w:ascii="Garamond" w:eastAsia="Garamond" w:hAnsi="Garamond" w:cs="Garamond"/>
          <w:color w:val="000000"/>
          <w:sz w:val="23"/>
          <w:szCs w:val="23"/>
          <w:lang w:val="es-BO"/>
        </w:rPr>
        <w:t xml:space="preserve">(0.86) </w:t>
      </w:r>
      <w:r w:rsidRPr="003428F2">
        <w:rPr>
          <w:rFonts w:ascii="Garamond" w:eastAsia="Garamond" w:hAnsi="Garamond" w:cs="Garamond"/>
          <w:color w:val="000000"/>
          <w:sz w:val="23"/>
          <w:szCs w:val="23"/>
          <w:lang w:val="es-BO"/>
        </w:rPr>
        <w:t xml:space="preserve">y un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64</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0.64)</w:t>
      </w:r>
      <w:r w:rsidRPr="003428F2">
        <w:rPr>
          <w:rFonts w:ascii="Garamond" w:eastAsia="Garamond" w:hAnsi="Garamond" w:cs="Garamond"/>
          <w:color w:val="000000"/>
          <w:sz w:val="23"/>
          <w:szCs w:val="23"/>
          <w:lang w:val="es-BO"/>
        </w:rPr>
        <w:t>, mientras que para la clase 1 la precisión fue del 38</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0.38)</w:t>
      </w:r>
      <w:r w:rsidRPr="003428F2">
        <w:rPr>
          <w:rFonts w:ascii="Garamond" w:eastAsia="Garamond" w:hAnsi="Garamond" w:cs="Garamond"/>
          <w:color w:val="000000"/>
          <w:sz w:val="23"/>
          <w:szCs w:val="23"/>
          <w:lang w:val="es-BO"/>
        </w:rPr>
        <w:t xml:space="preserve"> y el </w:t>
      </w:r>
      <w:proofErr w:type="spellStart"/>
      <w:r w:rsidRPr="003428F2">
        <w:rPr>
          <w:rFonts w:ascii="Garamond" w:eastAsia="Garamond" w:hAnsi="Garamond" w:cs="Garamond"/>
          <w:color w:val="000000"/>
          <w:sz w:val="23"/>
          <w:szCs w:val="23"/>
          <w:lang w:val="es-BO"/>
        </w:rPr>
        <w:t>recall</w:t>
      </w:r>
      <w:proofErr w:type="spellEnd"/>
      <w:r w:rsidRPr="003428F2">
        <w:rPr>
          <w:rFonts w:ascii="Garamond" w:eastAsia="Garamond" w:hAnsi="Garamond" w:cs="Garamond"/>
          <w:color w:val="000000"/>
          <w:sz w:val="23"/>
          <w:szCs w:val="23"/>
          <w:lang w:val="es-BO"/>
        </w:rPr>
        <w:t xml:space="preserve"> del 68</w:t>
      </w:r>
      <w:proofErr w:type="gramStart"/>
      <w:r w:rsidRPr="003428F2">
        <w:rPr>
          <w:rFonts w:ascii="Garamond" w:eastAsia="Garamond" w:hAnsi="Garamond" w:cs="Garamond"/>
          <w:color w:val="000000"/>
          <w:sz w:val="23"/>
          <w:szCs w:val="23"/>
          <w:lang w:val="es-BO"/>
        </w:rPr>
        <w:t>%</w:t>
      </w:r>
      <w:r w:rsidR="00D708F4">
        <w:rPr>
          <w:rFonts w:ascii="Garamond" w:eastAsia="Garamond" w:hAnsi="Garamond" w:cs="Garamond"/>
          <w:color w:val="000000"/>
          <w:sz w:val="23"/>
          <w:szCs w:val="23"/>
          <w:lang w:val="es-BO"/>
        </w:rPr>
        <w:t>(</w:t>
      </w:r>
      <w:proofErr w:type="gramEnd"/>
      <w:r w:rsidR="00D708F4">
        <w:rPr>
          <w:rFonts w:ascii="Garamond" w:eastAsia="Garamond" w:hAnsi="Garamond" w:cs="Garamond"/>
          <w:color w:val="000000"/>
          <w:sz w:val="23"/>
          <w:szCs w:val="23"/>
          <w:lang w:val="es-BO"/>
        </w:rPr>
        <w:t>0.68)</w:t>
      </w:r>
      <w:r w:rsidRPr="003428F2">
        <w:rPr>
          <w:rFonts w:ascii="Garamond" w:eastAsia="Garamond" w:hAnsi="Garamond" w:cs="Garamond"/>
          <w:color w:val="000000"/>
          <w:sz w:val="23"/>
          <w:szCs w:val="23"/>
          <w:lang w:val="es-BO"/>
        </w:rPr>
        <w:t xml:space="preserve">. Esto confirma que el modelo mantiene una buena sensibilidad para detectar la clase positiva, aunque con una menor precisión, generando un número significativo de falsos positivos. El F1-score alcanzó valores de 0.73 para la clase 0 y 0.49 para la clase 1, mostrando un desempeño aceptable pero </w:t>
      </w:r>
      <w:r w:rsidRPr="003428F2">
        <w:rPr>
          <w:rFonts w:ascii="Garamond" w:eastAsia="Garamond" w:hAnsi="Garamond" w:cs="Garamond"/>
          <w:color w:val="000000"/>
          <w:sz w:val="23"/>
          <w:szCs w:val="23"/>
          <w:lang w:val="es-BO"/>
        </w:rPr>
        <w:lastRenderedPageBreak/>
        <w:t xml:space="preserve">limitado en la clase minoritaria. El AUC en el conjunto de prueba fue de 0.73, </w:t>
      </w:r>
      <w:r w:rsidR="00D708F4">
        <w:rPr>
          <w:rFonts w:ascii="Garamond" w:eastAsia="Garamond" w:hAnsi="Garamond" w:cs="Garamond"/>
          <w:color w:val="000000"/>
          <w:sz w:val="23"/>
          <w:szCs w:val="23"/>
          <w:lang w:val="es-BO"/>
        </w:rPr>
        <w:t xml:space="preserve">esto </w:t>
      </w:r>
      <w:r w:rsidRPr="003428F2">
        <w:rPr>
          <w:rFonts w:ascii="Garamond" w:eastAsia="Garamond" w:hAnsi="Garamond" w:cs="Garamond"/>
          <w:color w:val="000000"/>
          <w:sz w:val="23"/>
          <w:szCs w:val="23"/>
          <w:lang w:val="es-BO"/>
        </w:rPr>
        <w:t>indica que el modelo conserva una capacidad adecuada para diferenciar entre ambas clases al generalizar a nuevos datos.</w:t>
      </w:r>
    </w:p>
    <w:p w14:paraId="3324DEF9" w14:textId="3022F912" w:rsidR="003428F2" w:rsidRPr="003428F2" w:rsidRDefault="003428F2" w:rsidP="003428F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428F2">
        <w:rPr>
          <w:rFonts w:ascii="Garamond" w:eastAsia="Garamond" w:hAnsi="Garamond" w:cs="Garamond"/>
          <w:color w:val="000000"/>
          <w:sz w:val="23"/>
          <w:szCs w:val="23"/>
          <w:lang w:val="es-BO"/>
        </w:rPr>
        <w:t xml:space="preserve">De forma global, el modelo </w:t>
      </w:r>
      <w:proofErr w:type="spellStart"/>
      <w:r w:rsidRPr="003428F2">
        <w:rPr>
          <w:rFonts w:ascii="Garamond" w:eastAsia="Garamond" w:hAnsi="Garamond" w:cs="Garamond"/>
          <w:color w:val="000000"/>
          <w:sz w:val="23"/>
          <w:szCs w:val="23"/>
          <w:lang w:val="es-BO"/>
        </w:rPr>
        <w:t>XGBoost</w:t>
      </w:r>
      <w:proofErr w:type="spellEnd"/>
      <w:r w:rsidRPr="003428F2">
        <w:rPr>
          <w:rFonts w:ascii="Garamond" w:eastAsia="Garamond" w:hAnsi="Garamond" w:cs="Garamond"/>
          <w:color w:val="000000"/>
          <w:sz w:val="23"/>
          <w:szCs w:val="23"/>
          <w:lang w:val="es-BO"/>
        </w:rPr>
        <w:t xml:space="preserve"> presentó una exactitud del 68.5% en el conjunto de entrenamiento y del 64.8% en el conjunto de prueba, junto con una reducción del AUC de 0.78 a 0.73. Estas diferencias sugieren una generalización razonable del modelo, sin sobreajuste. En conjunto, los resultados indican que el modelo es especialmente efectivo para identificar postulantes en riesgo, aunque existe margen de mejora en la precisión de la clase positiva</w:t>
      </w:r>
      <w:r w:rsidR="004B30D0">
        <w:rPr>
          <w:rFonts w:ascii="Garamond" w:eastAsia="Garamond" w:hAnsi="Garamond" w:cs="Garamond"/>
          <w:color w:val="000000"/>
          <w:sz w:val="23"/>
          <w:szCs w:val="23"/>
          <w:lang w:val="es-BO"/>
        </w:rPr>
        <w:t>.</w:t>
      </w:r>
    </w:p>
    <w:p w14:paraId="60631E68" w14:textId="77777777" w:rsidR="00C609B1" w:rsidRDefault="00C609B1" w:rsidP="00C609B1">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4DEF0B62" wp14:editId="1DB28A14">
            <wp:extent cx="3221032" cy="2533650"/>
            <wp:effectExtent l="0" t="0" r="0" b="0"/>
            <wp:docPr id="593492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92097" name=""/>
                    <pic:cNvPicPr/>
                  </pic:nvPicPr>
                  <pic:blipFill>
                    <a:blip r:embed="rId67"/>
                    <a:stretch>
                      <a:fillRect/>
                    </a:stretch>
                  </pic:blipFill>
                  <pic:spPr>
                    <a:xfrm>
                      <a:off x="0" y="0"/>
                      <a:ext cx="3311281" cy="2604639"/>
                    </a:xfrm>
                    <a:prstGeom prst="rect">
                      <a:avLst/>
                    </a:prstGeom>
                  </pic:spPr>
                </pic:pic>
              </a:graphicData>
            </a:graphic>
          </wp:inline>
        </w:drawing>
      </w:r>
    </w:p>
    <w:p w14:paraId="293468B7" w14:textId="76D2A13D" w:rsidR="003527CB" w:rsidRPr="003527CB" w:rsidRDefault="003527CB" w:rsidP="004B30D0">
      <w:pPr>
        <w:pBdr>
          <w:top w:val="nil"/>
          <w:left w:val="nil"/>
          <w:bottom w:val="nil"/>
          <w:right w:val="nil"/>
          <w:between w:val="nil"/>
        </w:pBdr>
        <w:spacing w:before="120" w:after="120"/>
        <w:contextualSpacing/>
        <w:jc w:val="center"/>
        <w:rPr>
          <w:rFonts w:eastAsia="Garamond"/>
          <w:b/>
          <w:bCs/>
          <w:color w:val="000000"/>
          <w:sz w:val="18"/>
          <w:szCs w:val="18"/>
        </w:rPr>
      </w:pPr>
      <w:r w:rsidRPr="003527CB">
        <w:rPr>
          <w:rFonts w:eastAsia="Garamond"/>
          <w:b/>
          <w:bCs/>
          <w:color w:val="000000"/>
          <w:sz w:val="18"/>
          <w:szCs w:val="18"/>
        </w:rPr>
        <w:t>Figura 4-</w:t>
      </w:r>
      <w:r w:rsidR="006904FD">
        <w:rPr>
          <w:rFonts w:eastAsia="Garamond"/>
          <w:b/>
          <w:bCs/>
          <w:color w:val="000000"/>
          <w:sz w:val="18"/>
          <w:szCs w:val="18"/>
        </w:rPr>
        <w:t>9</w:t>
      </w:r>
      <w:r w:rsidRPr="003527CB">
        <w:rPr>
          <w:rFonts w:eastAsia="Garamond"/>
          <w:b/>
          <w:bCs/>
          <w:color w:val="000000"/>
          <w:sz w:val="18"/>
          <w:szCs w:val="18"/>
        </w:rPr>
        <w:t xml:space="preserve">: Grafica de ROC del modelo </w:t>
      </w:r>
      <w:proofErr w:type="spellStart"/>
      <w:r w:rsidRPr="003527CB">
        <w:rPr>
          <w:rFonts w:eastAsia="Garamond"/>
          <w:b/>
          <w:bCs/>
          <w:color w:val="000000"/>
          <w:sz w:val="18"/>
          <w:szCs w:val="18"/>
        </w:rPr>
        <w:t>XGBoost</w:t>
      </w:r>
      <w:proofErr w:type="spellEnd"/>
    </w:p>
    <w:p w14:paraId="55926D26" w14:textId="103B9724" w:rsidR="00C609B1" w:rsidRDefault="00C609B1" w:rsidP="004B30D0">
      <w:pPr>
        <w:pBdr>
          <w:top w:val="nil"/>
          <w:left w:val="nil"/>
          <w:bottom w:val="nil"/>
          <w:right w:val="nil"/>
          <w:between w:val="nil"/>
        </w:pBdr>
        <w:spacing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3527CB">
        <w:rPr>
          <w:rFonts w:ascii="Garamond" w:eastAsia="Garamond" w:hAnsi="Garamond" w:cs="Garamond"/>
          <w:i/>
          <w:iCs/>
          <w:color w:val="000000"/>
          <w:sz w:val="23"/>
          <w:szCs w:val="23"/>
        </w:rPr>
        <w:t>5</w:t>
      </w:r>
    </w:p>
    <w:p w14:paraId="1268AC64" w14:textId="77777777" w:rsidR="001055BC" w:rsidRPr="001055BC" w:rsidRDefault="001055BC" w:rsidP="001055BC">
      <w:pPr>
        <w:pBdr>
          <w:top w:val="nil"/>
          <w:left w:val="nil"/>
          <w:bottom w:val="nil"/>
          <w:right w:val="nil"/>
          <w:between w:val="nil"/>
        </w:pBdr>
        <w:spacing w:after="120"/>
        <w:jc w:val="both"/>
        <w:rPr>
          <w:rFonts w:ascii="Garamond" w:eastAsia="Garamond" w:hAnsi="Garamond" w:cs="Garamond"/>
          <w:color w:val="000000"/>
          <w:sz w:val="23"/>
          <w:szCs w:val="23"/>
          <w:lang w:val="es-BO"/>
        </w:rPr>
      </w:pPr>
      <w:r w:rsidRPr="001055BC">
        <w:rPr>
          <w:rFonts w:ascii="Garamond" w:eastAsia="Garamond" w:hAnsi="Garamond" w:cs="Garamond"/>
          <w:color w:val="000000"/>
          <w:sz w:val="23"/>
          <w:szCs w:val="23"/>
          <w:lang w:val="es-BO"/>
        </w:rPr>
        <w:t xml:space="preserve">El gráfico de la curva ROC evidencia que tanto el conjunto de entrenamiento (representado por la línea azul) como el conjunto de prueba (línea verde) presentan un comportamiento muy similar y se mantienen claramente por encima de la línea diagonal que representa una clasificación aleatoria. Este comportamiento indica que el modelo </w:t>
      </w:r>
      <w:proofErr w:type="spellStart"/>
      <w:r w:rsidRPr="001055BC">
        <w:rPr>
          <w:rFonts w:ascii="Garamond" w:eastAsia="Garamond" w:hAnsi="Garamond" w:cs="Garamond"/>
          <w:color w:val="000000"/>
          <w:sz w:val="23"/>
          <w:szCs w:val="23"/>
          <w:lang w:val="es-BO"/>
        </w:rPr>
        <w:t>XGBoost</w:t>
      </w:r>
      <w:proofErr w:type="spellEnd"/>
      <w:r w:rsidRPr="001055BC">
        <w:rPr>
          <w:rFonts w:ascii="Garamond" w:eastAsia="Garamond" w:hAnsi="Garamond" w:cs="Garamond"/>
          <w:color w:val="000000"/>
          <w:sz w:val="23"/>
          <w:szCs w:val="23"/>
          <w:lang w:val="es-BO"/>
        </w:rPr>
        <w:t xml:space="preserve"> posee una capacidad consistente para diferenciar entre postulantes aprobados y reprobados a lo largo de distintos umbrales de decisión, independientemente del conjunto de datos evaluado.</w:t>
      </w:r>
    </w:p>
    <w:p w14:paraId="2F20DBB0" w14:textId="0394B1C1" w:rsidR="001055BC" w:rsidRPr="001055BC" w:rsidRDefault="001055BC" w:rsidP="001055BC">
      <w:pPr>
        <w:pBdr>
          <w:top w:val="nil"/>
          <w:left w:val="nil"/>
          <w:bottom w:val="nil"/>
          <w:right w:val="nil"/>
          <w:between w:val="nil"/>
        </w:pBdr>
        <w:spacing w:after="120"/>
        <w:jc w:val="both"/>
        <w:rPr>
          <w:rFonts w:ascii="Garamond" w:eastAsia="Garamond" w:hAnsi="Garamond" w:cs="Garamond"/>
          <w:color w:val="000000"/>
          <w:sz w:val="23"/>
          <w:szCs w:val="23"/>
          <w:lang w:val="es-BO"/>
        </w:rPr>
      </w:pPr>
      <w:r w:rsidRPr="001055BC">
        <w:rPr>
          <w:rFonts w:ascii="Garamond" w:eastAsia="Garamond" w:hAnsi="Garamond" w:cs="Garamond"/>
          <w:color w:val="000000"/>
          <w:sz w:val="23"/>
          <w:szCs w:val="23"/>
          <w:lang w:val="es-BO"/>
        </w:rPr>
        <w:t xml:space="preserve">El valor del área bajo la curva (AUC) alcanza aproximadamente 0.78 en el conjunto de entrenamiento y 0.73 en el conjunto de prueba, lo que refleja una capacidad de discriminación adecuada del modelo. Estos valores indican que, en promedio, el modelo tiene una probabilidad significativamente mayor de asignar una puntuación más alta a un postulante aprobado que a uno reprobado. La diferencia moderada entre ambos valores sugiere que el modelo ha logrado aprender patrones relevantes sin ajustarse de manera excesiva a los datos de entrenamiento, manteniendo así una buena capacidad de generalización cuando se enfrenta a datos no vistos. En conjunto, el análisis de la curva ROC confirma que el modelo </w:t>
      </w:r>
      <w:proofErr w:type="spellStart"/>
      <w:r w:rsidRPr="001055BC">
        <w:rPr>
          <w:rFonts w:ascii="Garamond" w:eastAsia="Garamond" w:hAnsi="Garamond" w:cs="Garamond"/>
          <w:color w:val="000000"/>
          <w:sz w:val="23"/>
          <w:szCs w:val="23"/>
          <w:lang w:val="es-BO"/>
        </w:rPr>
        <w:t>XGBoost</w:t>
      </w:r>
      <w:proofErr w:type="spellEnd"/>
      <w:r w:rsidRPr="001055BC">
        <w:rPr>
          <w:rFonts w:ascii="Garamond" w:eastAsia="Garamond" w:hAnsi="Garamond" w:cs="Garamond"/>
          <w:color w:val="000000"/>
          <w:sz w:val="23"/>
          <w:szCs w:val="23"/>
          <w:lang w:val="es-BO"/>
        </w:rPr>
        <w:t xml:space="preserve"> ofrece un desempeño estable y confiable como herramienta predictiva dentro del contexto del estudio.</w:t>
      </w:r>
    </w:p>
    <w:p w14:paraId="06A33F19" w14:textId="047AC079" w:rsidR="003527CB" w:rsidRDefault="003527CB" w:rsidP="00CC29AC">
      <w:pPr>
        <w:pStyle w:val="Ttulo2"/>
        <w:numPr>
          <w:ilvl w:val="2"/>
          <w:numId w:val="3"/>
        </w:numPr>
        <w:spacing w:before="100" w:beforeAutospacing="1" w:after="240" w:line="288" w:lineRule="auto"/>
      </w:pPr>
      <w:bookmarkStart w:id="80" w:name="_Toc218104186"/>
      <w:r w:rsidRPr="00C53F39">
        <w:lastRenderedPageBreak/>
        <w:t>Resultados del model</w:t>
      </w:r>
      <w:r>
        <w:t xml:space="preserve">o </w:t>
      </w:r>
      <w:proofErr w:type="spellStart"/>
      <w:r>
        <w:t>Random</w:t>
      </w:r>
      <w:proofErr w:type="spellEnd"/>
      <w:r>
        <w:t xml:space="preserve"> </w:t>
      </w:r>
      <w:proofErr w:type="spellStart"/>
      <w:r>
        <w:t>forest</w:t>
      </w:r>
      <w:bookmarkEnd w:id="80"/>
      <w:proofErr w:type="spellEnd"/>
    </w:p>
    <w:p w14:paraId="582D8379" w14:textId="56E52179" w:rsidR="001055BC" w:rsidRDefault="001055BC" w:rsidP="001055BC">
      <w:pPr>
        <w:spacing w:before="100" w:beforeAutospacing="1" w:after="240"/>
        <w:jc w:val="both"/>
        <w:rPr>
          <w:rFonts w:ascii="Garamond" w:hAnsi="Garamond"/>
          <w:sz w:val="23"/>
          <w:szCs w:val="23"/>
        </w:rPr>
      </w:pPr>
      <w:r w:rsidRPr="001055BC">
        <w:rPr>
          <w:rFonts w:ascii="Garamond" w:hAnsi="Garamond"/>
          <w:sz w:val="23"/>
          <w:szCs w:val="23"/>
        </w:rPr>
        <w:t xml:space="preserve">Utilizando la librería </w:t>
      </w:r>
      <w:proofErr w:type="spellStart"/>
      <w:r w:rsidRPr="001055BC">
        <w:rPr>
          <w:rFonts w:ascii="Garamond" w:hAnsi="Garamond"/>
          <w:sz w:val="23"/>
          <w:szCs w:val="23"/>
        </w:rPr>
        <w:t>scikit-learn</w:t>
      </w:r>
      <w:proofErr w:type="spellEnd"/>
      <w:r w:rsidRPr="001055BC">
        <w:rPr>
          <w:rFonts w:ascii="Garamond" w:hAnsi="Garamond"/>
          <w:sz w:val="23"/>
          <w:szCs w:val="23"/>
        </w:rPr>
        <w:t xml:space="preserve"> se obtienen las métricas de desempeño del modelo, </w:t>
      </w:r>
      <w:r>
        <w:rPr>
          <w:rFonts w:ascii="Garamond" w:hAnsi="Garamond"/>
          <w:sz w:val="23"/>
          <w:szCs w:val="23"/>
        </w:rPr>
        <w:t>para</w:t>
      </w:r>
      <w:r w:rsidRPr="001055BC">
        <w:rPr>
          <w:rFonts w:ascii="Garamond" w:hAnsi="Garamond"/>
          <w:sz w:val="23"/>
          <w:szCs w:val="23"/>
        </w:rPr>
        <w:t xml:space="preserve"> evaluar </w:t>
      </w:r>
      <w:r>
        <w:rPr>
          <w:rFonts w:ascii="Garamond" w:hAnsi="Garamond"/>
          <w:sz w:val="23"/>
          <w:szCs w:val="23"/>
        </w:rPr>
        <w:t>la</w:t>
      </w:r>
      <w:r w:rsidRPr="001055BC">
        <w:rPr>
          <w:rFonts w:ascii="Garamond" w:hAnsi="Garamond"/>
          <w:sz w:val="23"/>
          <w:szCs w:val="23"/>
        </w:rPr>
        <w:t xml:space="preserve"> capacidad predictiva. En la Figura 4-10 se presentan los resultados correspondientes tanto al conjunto de entrenamiento como al conjunto de prueba,</w:t>
      </w:r>
      <w:r>
        <w:rPr>
          <w:rFonts w:ascii="Garamond" w:hAnsi="Garamond"/>
          <w:sz w:val="23"/>
          <w:szCs w:val="23"/>
        </w:rPr>
        <w:t xml:space="preserve"> haciendo</w:t>
      </w:r>
      <w:r w:rsidRPr="001055BC">
        <w:rPr>
          <w:rFonts w:ascii="Garamond" w:hAnsi="Garamond"/>
          <w:sz w:val="23"/>
          <w:szCs w:val="23"/>
        </w:rPr>
        <w:t xml:space="preserve"> comparación del comportamiento del modelo en ambas fases. Estas métricas incluyen indicadores clave como exactitud, precisión, </w:t>
      </w:r>
      <w:proofErr w:type="spellStart"/>
      <w:r w:rsidRPr="001055BC">
        <w:rPr>
          <w:rFonts w:ascii="Garamond" w:hAnsi="Garamond"/>
          <w:sz w:val="23"/>
          <w:szCs w:val="23"/>
        </w:rPr>
        <w:t>recall</w:t>
      </w:r>
      <w:proofErr w:type="spellEnd"/>
      <w:r w:rsidRPr="001055BC">
        <w:rPr>
          <w:rFonts w:ascii="Garamond" w:hAnsi="Garamond"/>
          <w:sz w:val="23"/>
          <w:szCs w:val="23"/>
        </w:rPr>
        <w:t>, F1-score y AUC-ROC</w:t>
      </w:r>
      <w:r>
        <w:rPr>
          <w:rFonts w:ascii="Garamond" w:hAnsi="Garamond"/>
          <w:sz w:val="23"/>
          <w:szCs w:val="23"/>
        </w:rPr>
        <w:t>.</w:t>
      </w:r>
    </w:p>
    <w:p w14:paraId="72303CEC" w14:textId="71C76EB0" w:rsidR="006904FD" w:rsidRPr="006904FD" w:rsidRDefault="006904FD" w:rsidP="006904FD">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w:t>
      </w:r>
      <w:r>
        <w:rPr>
          <w:rFonts w:ascii="Garamond" w:eastAsia="Garamond" w:hAnsi="Garamond" w:cs="Garamond"/>
          <w:color w:val="000000"/>
          <w:sz w:val="23"/>
          <w:szCs w:val="23"/>
          <w:lang w:val="es-BO"/>
        </w:rPr>
        <w:t>-10</w:t>
      </w:r>
      <w:r>
        <w:rPr>
          <w:rFonts w:ascii="Garamond" w:eastAsia="Garamond" w:hAnsi="Garamond" w:cs="Garamond"/>
          <w:color w:val="000000"/>
          <w:sz w:val="23"/>
          <w:szCs w:val="23"/>
          <w:lang w:val="es-BO"/>
        </w:rPr>
        <w:t xml:space="preserve"> se tiene 2 clases: clase 0 que representa a los reprobados y la clase 1 que representa a los aprobados.</w:t>
      </w:r>
    </w:p>
    <w:p w14:paraId="0A036780" w14:textId="6A9C7EBB" w:rsidR="003527CB" w:rsidRDefault="00D708F4" w:rsidP="002D6F0F">
      <w:pPr>
        <w:pBdr>
          <w:top w:val="nil"/>
          <w:left w:val="nil"/>
          <w:bottom w:val="nil"/>
          <w:right w:val="nil"/>
          <w:between w:val="nil"/>
        </w:pBdr>
        <w:spacing w:after="120" w:line="312" w:lineRule="auto"/>
        <w:jc w:val="center"/>
        <w:rPr>
          <w:rFonts w:ascii="Garamond" w:eastAsia="Garamond" w:hAnsi="Garamond" w:cs="Garamond"/>
          <w:color w:val="000000"/>
          <w:sz w:val="23"/>
          <w:szCs w:val="23"/>
          <w:lang w:val="es-BO"/>
        </w:rPr>
      </w:pPr>
      <w:r>
        <w:rPr>
          <w:noProof/>
        </w:rPr>
        <w:drawing>
          <wp:inline distT="0" distB="0" distL="0" distR="0" wp14:anchorId="10B6C95E" wp14:editId="4D87379E">
            <wp:extent cx="2942810" cy="1816735"/>
            <wp:effectExtent l="0" t="0" r="0" b="0"/>
            <wp:docPr id="76553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9594" name=""/>
                    <pic:cNvPicPr/>
                  </pic:nvPicPr>
                  <pic:blipFill>
                    <a:blip r:embed="rId68"/>
                    <a:stretch>
                      <a:fillRect/>
                    </a:stretch>
                  </pic:blipFill>
                  <pic:spPr>
                    <a:xfrm>
                      <a:off x="0" y="0"/>
                      <a:ext cx="2957905" cy="1826054"/>
                    </a:xfrm>
                    <a:prstGeom prst="rect">
                      <a:avLst/>
                    </a:prstGeom>
                  </pic:spPr>
                </pic:pic>
              </a:graphicData>
            </a:graphic>
          </wp:inline>
        </w:drawing>
      </w:r>
    </w:p>
    <w:p w14:paraId="03A0863B" w14:textId="41280444" w:rsidR="003527CB" w:rsidRPr="003527CB" w:rsidRDefault="003527CB" w:rsidP="002D6F0F">
      <w:pPr>
        <w:pBdr>
          <w:top w:val="nil"/>
          <w:left w:val="nil"/>
          <w:bottom w:val="nil"/>
          <w:right w:val="nil"/>
          <w:between w:val="nil"/>
        </w:pBdr>
        <w:spacing w:before="120" w:after="120"/>
        <w:contextualSpacing/>
        <w:jc w:val="center"/>
        <w:rPr>
          <w:rFonts w:eastAsia="Garamond"/>
          <w:b/>
          <w:bCs/>
          <w:color w:val="000000"/>
          <w:sz w:val="18"/>
          <w:szCs w:val="18"/>
        </w:rPr>
      </w:pPr>
      <w:r w:rsidRPr="003527CB">
        <w:rPr>
          <w:rFonts w:eastAsia="Garamond"/>
          <w:b/>
          <w:bCs/>
          <w:color w:val="000000"/>
          <w:sz w:val="18"/>
          <w:szCs w:val="18"/>
        </w:rPr>
        <w:t>Figura 4-</w:t>
      </w:r>
      <w:r w:rsidR="006904FD">
        <w:rPr>
          <w:rFonts w:eastAsia="Garamond"/>
          <w:b/>
          <w:bCs/>
          <w:color w:val="000000"/>
          <w:sz w:val="18"/>
          <w:szCs w:val="18"/>
        </w:rPr>
        <w:t>10</w:t>
      </w:r>
      <w:r w:rsidRPr="003527CB">
        <w:rPr>
          <w:rFonts w:eastAsia="Garamond"/>
          <w:b/>
          <w:bCs/>
          <w:color w:val="000000"/>
          <w:sz w:val="18"/>
          <w:szCs w:val="18"/>
        </w:rPr>
        <w:t xml:space="preserve">: Resultados del </w:t>
      </w:r>
      <w:r w:rsidR="00D708F4">
        <w:rPr>
          <w:rFonts w:eastAsia="Garamond"/>
          <w:b/>
          <w:bCs/>
          <w:color w:val="000000"/>
          <w:sz w:val="18"/>
          <w:szCs w:val="18"/>
        </w:rPr>
        <w:t>conjunto de entrenamiento de</w:t>
      </w:r>
      <w:r w:rsidRPr="003527CB">
        <w:rPr>
          <w:rFonts w:eastAsia="Garamond"/>
          <w:b/>
          <w:bCs/>
          <w:color w:val="000000"/>
          <w:sz w:val="18"/>
          <w:szCs w:val="18"/>
        </w:rPr>
        <w:t xml:space="preserve">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3FA6627B" w14:textId="1056422B"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D03B1EF"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entrenamiento, la matriz de confusión muestra que, de un total de 31 918 registros, el modelo clasificó correctamente 14 837 observaciones de la clase 0 y 4 647 de la clase 1. Sin embargo, se produjeron 9 255 falsos positivos, correspondientes a casos de la clase 0 clasificados erróneamente como clase 1, y 3 179 falsos negativos, es decir, registros de la clase 1 que el modelo no logró identificar correctamente. Estos resultados evidencian que el modelo presenta mayores dificultades para discriminar con precisión la clase positiva.</w:t>
      </w:r>
    </w:p>
    <w:p w14:paraId="41CE175C" w14:textId="17D84ABB" w:rsid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Las métricas de evaluación en el conjunto de entrenamiento reflejan una exactitud del 61</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0.61)</w:t>
      </w:r>
      <w:r w:rsidRPr="001F0DB8">
        <w:rPr>
          <w:rFonts w:ascii="Garamond" w:eastAsia="Garamond" w:hAnsi="Garamond" w:cs="Garamond"/>
          <w:color w:val="000000"/>
          <w:sz w:val="23"/>
          <w:szCs w:val="23"/>
          <w:lang w:val="es-BO"/>
        </w:rPr>
        <w:t>, lo que indica que poco más de seis de cada diez predicciones fueron correctas. Para la clase 0 se obtuvo una precisión del 82</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0.82)</w:t>
      </w:r>
      <w:r w:rsidRPr="001F0DB8">
        <w:rPr>
          <w:rFonts w:ascii="Garamond" w:eastAsia="Garamond" w:hAnsi="Garamond" w:cs="Garamond"/>
          <w:color w:val="000000"/>
          <w:sz w:val="23"/>
          <w:szCs w:val="23"/>
          <w:lang w:val="es-BO"/>
        </w:rPr>
        <w:t xml:space="preserve">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62</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0.62)</w:t>
      </w:r>
      <w:r w:rsidRPr="001F0DB8">
        <w:rPr>
          <w:rFonts w:ascii="Garamond" w:eastAsia="Garamond" w:hAnsi="Garamond" w:cs="Garamond"/>
          <w:color w:val="000000"/>
          <w:sz w:val="23"/>
          <w:szCs w:val="23"/>
          <w:lang w:val="es-BO"/>
        </w:rPr>
        <w:t>, lo que sugiere un buen nivel de confiabilidad cuando el modelo predice esta clase, aunque con una proporción moderada de casos no detectados. En contraste, la clase 1 presentó una precisión del 33</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0.33)</w:t>
      </w:r>
      <w:r w:rsidRPr="001F0DB8">
        <w:rPr>
          <w:rFonts w:ascii="Garamond" w:eastAsia="Garamond" w:hAnsi="Garamond" w:cs="Garamond"/>
          <w:color w:val="000000"/>
          <w:sz w:val="23"/>
          <w:szCs w:val="23"/>
          <w:lang w:val="es-BO"/>
        </w:rPr>
        <w:t xml:space="preserve">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59</w:t>
      </w:r>
      <w:proofErr w:type="gramStart"/>
      <w:r w:rsidRPr="001F0DB8">
        <w:rPr>
          <w:rFonts w:ascii="Garamond" w:eastAsia="Garamond" w:hAnsi="Garamond" w:cs="Garamond"/>
          <w:color w:val="000000"/>
          <w:sz w:val="23"/>
          <w:szCs w:val="23"/>
          <w:lang w:val="es-BO"/>
        </w:rPr>
        <w:t>%</w:t>
      </w:r>
      <w:r w:rsidR="006904FD">
        <w:rPr>
          <w:rFonts w:ascii="Garamond" w:eastAsia="Garamond" w:hAnsi="Garamond" w:cs="Garamond"/>
          <w:color w:val="000000"/>
          <w:sz w:val="23"/>
          <w:szCs w:val="23"/>
          <w:lang w:val="es-BO"/>
        </w:rPr>
        <w:t>(</w:t>
      </w:r>
      <w:proofErr w:type="gramEnd"/>
      <w:r w:rsidR="006904FD">
        <w:rPr>
          <w:rFonts w:ascii="Garamond" w:eastAsia="Garamond" w:hAnsi="Garamond" w:cs="Garamond"/>
          <w:color w:val="000000"/>
          <w:sz w:val="23"/>
          <w:szCs w:val="23"/>
          <w:lang w:val="es-BO"/>
        </w:rPr>
        <w:t>0.59)</w:t>
      </w:r>
      <w:r w:rsidRPr="001F0DB8">
        <w:rPr>
          <w:rFonts w:ascii="Garamond" w:eastAsia="Garamond" w:hAnsi="Garamond" w:cs="Garamond"/>
          <w:color w:val="000000"/>
          <w:sz w:val="23"/>
          <w:szCs w:val="23"/>
          <w:lang w:val="es-BO"/>
        </w:rPr>
        <w:t>, lo que indica que, si bien el modelo identifica más de la mitad de los casos positivos, lo hace con un número elevado de errores. El F1-score fue de 0.70 para la clase 0 y de 0.43 para la clase 1, confirmando un desempeño inferior en la clase minoritaria. El valor del AUC en entrenamiento fue de 0.65, lo que evidencia una capacidad de discriminación moderada.</w:t>
      </w:r>
    </w:p>
    <w:p w14:paraId="478DBBFB" w14:textId="088725D1" w:rsidR="002D6F0F" w:rsidRPr="003428F2"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lastRenderedPageBreak/>
        <w:t>Siguiendo con los resultados en la figura 4-</w:t>
      </w:r>
      <w:r>
        <w:rPr>
          <w:rFonts w:ascii="Garamond" w:eastAsia="Garamond" w:hAnsi="Garamond" w:cs="Garamond"/>
          <w:color w:val="000000"/>
          <w:sz w:val="23"/>
          <w:szCs w:val="23"/>
          <w:lang w:val="es-BO"/>
        </w:rPr>
        <w:t>11</w:t>
      </w:r>
      <w:r>
        <w:rPr>
          <w:rFonts w:ascii="Garamond" w:eastAsia="Garamond" w:hAnsi="Garamond" w:cs="Garamond"/>
          <w:color w:val="000000"/>
          <w:sz w:val="23"/>
          <w:szCs w:val="23"/>
          <w:lang w:val="es-BO"/>
        </w:rPr>
        <w:t xml:space="preserve"> se observa la evaluación del conjunto de prueba.</w:t>
      </w:r>
    </w:p>
    <w:p w14:paraId="34BF29AA" w14:textId="21E7965D" w:rsidR="002D6F0F" w:rsidRDefault="002D6F0F" w:rsidP="002D6F0F">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4C8024DB" wp14:editId="4AEE1452">
            <wp:extent cx="2786399" cy="1828800"/>
            <wp:effectExtent l="0" t="0" r="0" b="0"/>
            <wp:docPr id="1192210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10207" name=""/>
                    <pic:cNvPicPr/>
                  </pic:nvPicPr>
                  <pic:blipFill>
                    <a:blip r:embed="rId69"/>
                    <a:stretch>
                      <a:fillRect/>
                    </a:stretch>
                  </pic:blipFill>
                  <pic:spPr>
                    <a:xfrm>
                      <a:off x="0" y="0"/>
                      <a:ext cx="2803723" cy="1840170"/>
                    </a:xfrm>
                    <a:prstGeom prst="rect">
                      <a:avLst/>
                    </a:prstGeom>
                  </pic:spPr>
                </pic:pic>
              </a:graphicData>
            </a:graphic>
          </wp:inline>
        </w:drawing>
      </w:r>
    </w:p>
    <w:p w14:paraId="41C67754" w14:textId="2ACFB085" w:rsidR="002D6F0F" w:rsidRPr="003527CB" w:rsidRDefault="002D6F0F" w:rsidP="002D6F0F">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w:t>
      </w:r>
      <w:r>
        <w:rPr>
          <w:rFonts w:eastAsia="Garamond"/>
          <w:b/>
          <w:bCs/>
          <w:color w:val="000000"/>
          <w:sz w:val="18"/>
          <w:szCs w:val="18"/>
        </w:rPr>
        <w:t>1</w:t>
      </w:r>
      <w:r>
        <w:rPr>
          <w:rFonts w:eastAsia="Garamond"/>
          <w:b/>
          <w:bCs/>
          <w:color w:val="000000"/>
          <w:sz w:val="18"/>
          <w:szCs w:val="18"/>
        </w:rPr>
        <w:t>1</w:t>
      </w:r>
      <w:r w:rsidRPr="003527CB">
        <w:rPr>
          <w:rFonts w:eastAsia="Garamond"/>
          <w:b/>
          <w:bCs/>
          <w:color w:val="000000"/>
          <w:sz w:val="18"/>
          <w:szCs w:val="18"/>
        </w:rPr>
        <w:t xml:space="preserve">: Resultados del </w:t>
      </w:r>
      <w:r>
        <w:rPr>
          <w:rFonts w:eastAsia="Garamond"/>
          <w:b/>
          <w:bCs/>
          <w:color w:val="000000"/>
          <w:sz w:val="18"/>
          <w:szCs w:val="18"/>
        </w:rPr>
        <w:t xml:space="preserve">conjunto de </w:t>
      </w:r>
      <w:r>
        <w:rPr>
          <w:rFonts w:eastAsia="Garamond"/>
          <w:b/>
          <w:bCs/>
          <w:color w:val="000000"/>
          <w:sz w:val="18"/>
          <w:szCs w:val="18"/>
        </w:rPr>
        <w:t>prueba</w:t>
      </w:r>
      <w:r>
        <w:rPr>
          <w:rFonts w:eastAsia="Garamond"/>
          <w:b/>
          <w:bCs/>
          <w:color w:val="000000"/>
          <w:sz w:val="18"/>
          <w:szCs w:val="18"/>
        </w:rPr>
        <w:t xml:space="preserve"> de</w:t>
      </w:r>
      <w:r w:rsidRPr="003527CB">
        <w:rPr>
          <w:rFonts w:eastAsia="Garamond"/>
          <w:b/>
          <w:bCs/>
          <w:color w:val="000000"/>
          <w:sz w:val="18"/>
          <w:szCs w:val="18"/>
        </w:rPr>
        <w:t xml:space="preserve">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3C98822B" w14:textId="2BA40AE2" w:rsidR="002D6F0F" w:rsidRPr="001F0DB8" w:rsidRDefault="002D6F0F" w:rsidP="002D6F0F">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A62EFE1"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prueba, la matriz de confusión indica que, de 17 188 registros evaluados, el modelo clasificó correctamente 7 973 casos de la clase 0 y 2 475 de la clase 1. No obstante, se registraron 5 001 falsos positivos y 1 739 falsos negativos, lo que confirma un comportamiento similar al observado durante el entrenamiento, con una reducción leve en el desempeño al aplicarse sobre datos no utilizados en el proceso de aprendizaje.</w:t>
      </w:r>
    </w:p>
    <w:p w14:paraId="60993AD7" w14:textId="77777777"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prueba muestran una exactitud del 60.8%, valor muy cercano al obtenido en el entrenamiento, lo que sugiere una generalización estable del modelo. Para la clase 0, la precisión se mantuvo en 82%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en 61%, mientras que para la clase 1 la precisión fue del 33%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59%. El F1-score alcanzó 0.70 para la clase 0 y 0.42 para la clase 1, reflejando consistencia en los resultados, aunque con limitaciones claras en la identificación precisa de la clase positiva. El AUC en el conjunto de prueba fue de 0.64, indicando que el modelo conserva una capacidad de discriminación moderada frente a datos nuevos.</w:t>
      </w:r>
    </w:p>
    <w:p w14:paraId="5C748608" w14:textId="02FE296E" w:rsidR="001F0DB8" w:rsidRPr="001F0DB8" w:rsidRDefault="001F0DB8" w:rsidP="001F0DB8">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De manera global, el modelo presentó valores de </w:t>
      </w:r>
      <w:proofErr w:type="spellStart"/>
      <w:r w:rsidRPr="001F0DB8">
        <w:rPr>
          <w:rFonts w:ascii="Garamond" w:eastAsia="Garamond" w:hAnsi="Garamond" w:cs="Garamond"/>
          <w:color w:val="000000"/>
          <w:sz w:val="23"/>
          <w:szCs w:val="23"/>
          <w:lang w:val="es-BO"/>
        </w:rPr>
        <w:t>accuracy</w:t>
      </w:r>
      <w:proofErr w:type="spellEnd"/>
      <w:r w:rsidRPr="001F0DB8">
        <w:rPr>
          <w:rFonts w:ascii="Garamond" w:eastAsia="Garamond" w:hAnsi="Garamond" w:cs="Garamond"/>
          <w:color w:val="000000"/>
          <w:sz w:val="23"/>
          <w:szCs w:val="23"/>
          <w:lang w:val="es-BO"/>
        </w:rPr>
        <w:t xml:space="preserve"> del 61.0% en entrenamiento y del 60.8% en prueba, junto con valores de AUC de 0.65 y 0.64, respectivamente. La similitud entre las métricas de ambos conjuntos sugiere que el modelo no presenta sobreajuste significativo; sin embargo, el desempeño general es moderado. En particular, los resultados muestran que el modelo es más confiable al identificar la clase negativa, mientras que la baja precisión en la clase positiva evidencia la necesidad de ajustes adicionales para mejorar su capacidad predictiva.</w:t>
      </w:r>
    </w:p>
    <w:p w14:paraId="784DA66E" w14:textId="77777777" w:rsidR="003527CB" w:rsidRDefault="003527CB" w:rsidP="003527CB">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lastRenderedPageBreak/>
        <w:drawing>
          <wp:inline distT="0" distB="0" distL="0" distR="0" wp14:anchorId="32505518" wp14:editId="1629394D">
            <wp:extent cx="2932852" cy="2314575"/>
            <wp:effectExtent l="0" t="0" r="1270" b="0"/>
            <wp:docPr id="19589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40275" name=""/>
                    <pic:cNvPicPr/>
                  </pic:nvPicPr>
                  <pic:blipFill>
                    <a:blip r:embed="rId70"/>
                    <a:stretch>
                      <a:fillRect/>
                    </a:stretch>
                  </pic:blipFill>
                  <pic:spPr>
                    <a:xfrm>
                      <a:off x="0" y="0"/>
                      <a:ext cx="2957698" cy="2334183"/>
                    </a:xfrm>
                    <a:prstGeom prst="rect">
                      <a:avLst/>
                    </a:prstGeom>
                  </pic:spPr>
                </pic:pic>
              </a:graphicData>
            </a:graphic>
          </wp:inline>
        </w:drawing>
      </w:r>
    </w:p>
    <w:p w14:paraId="24260D5A" w14:textId="580B5CDB"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sidR="002D6F0F">
        <w:rPr>
          <w:rFonts w:eastAsia="Garamond"/>
          <w:b/>
          <w:bCs/>
          <w:color w:val="000000"/>
          <w:sz w:val="18"/>
          <w:szCs w:val="18"/>
        </w:rPr>
        <w:t>2</w:t>
      </w:r>
      <w:r w:rsidRPr="003527CB">
        <w:rPr>
          <w:rFonts w:eastAsia="Garamond"/>
          <w:b/>
          <w:bCs/>
          <w:color w:val="000000"/>
          <w:sz w:val="18"/>
          <w:szCs w:val="18"/>
        </w:rPr>
        <w:t xml:space="preserve">: Grafica de curva de ROC del modelo </w:t>
      </w:r>
      <w:proofErr w:type="spellStart"/>
      <w:r w:rsidRPr="003527CB">
        <w:rPr>
          <w:rFonts w:eastAsia="Garamond"/>
          <w:b/>
          <w:bCs/>
          <w:color w:val="000000"/>
          <w:sz w:val="18"/>
          <w:szCs w:val="18"/>
        </w:rPr>
        <w:t>Random</w:t>
      </w:r>
      <w:proofErr w:type="spellEnd"/>
      <w:r w:rsidRPr="003527CB">
        <w:rPr>
          <w:rFonts w:eastAsia="Garamond"/>
          <w:b/>
          <w:bCs/>
          <w:color w:val="000000"/>
          <w:sz w:val="18"/>
          <w:szCs w:val="18"/>
        </w:rPr>
        <w:t xml:space="preserve"> Forest</w:t>
      </w:r>
    </w:p>
    <w:p w14:paraId="55F6BC3A" w14:textId="552242D1"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759FD70E" w14:textId="30B975E0"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836BA5">
        <w:rPr>
          <w:rFonts w:ascii="Garamond" w:eastAsia="Garamond" w:hAnsi="Garamond" w:cs="Garamond"/>
          <w:color w:val="000000"/>
          <w:sz w:val="23"/>
          <w:szCs w:val="23"/>
        </w:rPr>
        <w:t xml:space="preserve">La Figura </w:t>
      </w:r>
      <w:r>
        <w:rPr>
          <w:rFonts w:ascii="Garamond" w:eastAsia="Garamond" w:hAnsi="Garamond" w:cs="Garamond"/>
          <w:color w:val="000000"/>
          <w:sz w:val="23"/>
          <w:szCs w:val="23"/>
        </w:rPr>
        <w:t>4-10</w:t>
      </w:r>
      <w:r w:rsidRPr="00836BA5">
        <w:rPr>
          <w:rFonts w:ascii="Garamond" w:eastAsia="Garamond" w:hAnsi="Garamond" w:cs="Garamond"/>
          <w:color w:val="000000"/>
          <w:sz w:val="23"/>
          <w:szCs w:val="23"/>
        </w:rPr>
        <w:t xml:space="preserve"> muestra la curva ROC correspondiente al modelo </w:t>
      </w:r>
      <w:proofErr w:type="spellStart"/>
      <w:r w:rsidRPr="00836BA5">
        <w:rPr>
          <w:rFonts w:ascii="Garamond" w:eastAsia="Garamond" w:hAnsi="Garamond" w:cs="Garamond"/>
          <w:color w:val="000000"/>
          <w:sz w:val="23"/>
          <w:szCs w:val="23"/>
        </w:rPr>
        <w:t>Random</w:t>
      </w:r>
      <w:proofErr w:type="spellEnd"/>
      <w:r w:rsidRPr="00836BA5">
        <w:rPr>
          <w:rFonts w:ascii="Garamond" w:eastAsia="Garamond" w:hAnsi="Garamond" w:cs="Garamond"/>
          <w:color w:val="000000"/>
          <w:sz w:val="23"/>
          <w:szCs w:val="23"/>
        </w:rPr>
        <w:t xml:space="preserve"> Forest para los conjuntos de entrenamiento y prueba. Se observa que ambas curvas se sitúan por encima de la línea de clasificación aleatoria, lo que indica que el modelo presenta una capacidad de discriminación superior al azar para diferenciar entre postulantes aprobados y reprobados. El valor del área bajo la curva (AUC) alcanza aproximadamente 0.69 en el conjunto de entrenamiento y 0.66 en el conjunto de prueba, reflejando un desempeño moderado del modelo. La diferencia reducida entre ambos valores sugiere una adecuada capacidad de generalización, aunque con un nivel de discriminación inferior en comparación con modelos más complejos. En general, el modelo </w:t>
      </w:r>
      <w:proofErr w:type="spellStart"/>
      <w:r w:rsidRPr="00836BA5">
        <w:rPr>
          <w:rFonts w:ascii="Garamond" w:eastAsia="Garamond" w:hAnsi="Garamond" w:cs="Garamond"/>
          <w:color w:val="000000"/>
          <w:sz w:val="23"/>
          <w:szCs w:val="23"/>
        </w:rPr>
        <w:t>Random</w:t>
      </w:r>
      <w:proofErr w:type="spellEnd"/>
      <w:r w:rsidRPr="00836BA5">
        <w:rPr>
          <w:rFonts w:ascii="Garamond" w:eastAsia="Garamond" w:hAnsi="Garamond" w:cs="Garamond"/>
          <w:color w:val="000000"/>
          <w:sz w:val="23"/>
          <w:szCs w:val="23"/>
        </w:rPr>
        <w:t xml:space="preserve"> Forest muestra un comportamiento estable, pero con una capacidad predictiva limitada para separar de forma más precisa las clases evaluadas.</w:t>
      </w:r>
    </w:p>
    <w:p w14:paraId="56B22D13" w14:textId="3E45811A" w:rsidR="003527CB" w:rsidRDefault="003527CB" w:rsidP="004D00BB">
      <w:pPr>
        <w:pStyle w:val="Ttulo2"/>
        <w:numPr>
          <w:ilvl w:val="2"/>
          <w:numId w:val="3"/>
        </w:numPr>
      </w:pPr>
      <w:bookmarkStart w:id="81" w:name="_Toc218104187"/>
      <w:r w:rsidRPr="00C53F39">
        <w:t>Resultados del model</w:t>
      </w:r>
      <w:r>
        <w:t xml:space="preserve">o </w:t>
      </w:r>
      <w:r w:rsidR="00B7712B">
        <w:t>Regresión</w:t>
      </w:r>
      <w:r>
        <w:t xml:space="preserve"> logística binaria</w:t>
      </w:r>
      <w:bookmarkEnd w:id="81"/>
    </w:p>
    <w:p w14:paraId="421FDB2C" w14:textId="25E8A381" w:rsidR="002D6F0F" w:rsidRPr="002D6F0F"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1055BC">
        <w:rPr>
          <w:rFonts w:ascii="Garamond" w:hAnsi="Garamond"/>
          <w:sz w:val="23"/>
          <w:szCs w:val="23"/>
        </w:rPr>
        <w:t xml:space="preserve">Utilizando la librería </w:t>
      </w:r>
      <w:proofErr w:type="spellStart"/>
      <w:r w:rsidRPr="001055BC">
        <w:rPr>
          <w:rFonts w:ascii="Garamond" w:hAnsi="Garamond"/>
          <w:sz w:val="23"/>
          <w:szCs w:val="23"/>
        </w:rPr>
        <w:t>scikit-learn</w:t>
      </w:r>
      <w:proofErr w:type="spellEnd"/>
      <w:r w:rsidRPr="001055BC">
        <w:rPr>
          <w:rFonts w:ascii="Garamond" w:hAnsi="Garamond"/>
          <w:sz w:val="23"/>
          <w:szCs w:val="23"/>
        </w:rPr>
        <w:t xml:space="preserve"> se obtienen las métricas de desempeño del modelo, </w:t>
      </w:r>
      <w:r>
        <w:rPr>
          <w:rFonts w:ascii="Garamond" w:hAnsi="Garamond"/>
          <w:sz w:val="23"/>
          <w:szCs w:val="23"/>
        </w:rPr>
        <w:t>para</w:t>
      </w:r>
      <w:r w:rsidRPr="001055BC">
        <w:rPr>
          <w:rFonts w:ascii="Garamond" w:hAnsi="Garamond"/>
          <w:sz w:val="23"/>
          <w:szCs w:val="23"/>
        </w:rPr>
        <w:t xml:space="preserve"> evaluar </w:t>
      </w:r>
      <w:r>
        <w:rPr>
          <w:rFonts w:ascii="Garamond" w:hAnsi="Garamond"/>
          <w:sz w:val="23"/>
          <w:szCs w:val="23"/>
        </w:rPr>
        <w:t>la</w:t>
      </w:r>
      <w:r w:rsidRPr="001055BC">
        <w:rPr>
          <w:rFonts w:ascii="Garamond" w:hAnsi="Garamond"/>
          <w:sz w:val="23"/>
          <w:szCs w:val="23"/>
        </w:rPr>
        <w:t xml:space="preserve"> capacidad predictiva. En la Figura 4-10 se presentan los resultados correspondientes tanto al conjunto de entrenamiento como al conjunto de prueba,</w:t>
      </w:r>
      <w:r>
        <w:rPr>
          <w:rFonts w:ascii="Garamond" w:hAnsi="Garamond"/>
          <w:sz w:val="23"/>
          <w:szCs w:val="23"/>
        </w:rPr>
        <w:t xml:space="preserve"> haciendo</w:t>
      </w:r>
      <w:r w:rsidRPr="001055BC">
        <w:rPr>
          <w:rFonts w:ascii="Garamond" w:hAnsi="Garamond"/>
          <w:sz w:val="23"/>
          <w:szCs w:val="23"/>
        </w:rPr>
        <w:t xml:space="preserve"> comparación del comportamiento del modelo en ambas fases. Estas métricas incluyen indicadores clave como exactitud, precisión, </w:t>
      </w:r>
      <w:proofErr w:type="spellStart"/>
      <w:r w:rsidRPr="001055BC">
        <w:rPr>
          <w:rFonts w:ascii="Garamond" w:hAnsi="Garamond"/>
          <w:sz w:val="23"/>
          <w:szCs w:val="23"/>
        </w:rPr>
        <w:t>recall</w:t>
      </w:r>
      <w:proofErr w:type="spellEnd"/>
      <w:r w:rsidRPr="001055BC">
        <w:rPr>
          <w:rFonts w:ascii="Garamond" w:hAnsi="Garamond"/>
          <w:sz w:val="23"/>
          <w:szCs w:val="23"/>
        </w:rPr>
        <w:t>, F1-score y AUC-ROC</w:t>
      </w:r>
      <w:r>
        <w:rPr>
          <w:rFonts w:ascii="Garamond" w:hAnsi="Garamond"/>
          <w:sz w:val="23"/>
          <w:szCs w:val="23"/>
        </w:rPr>
        <w:t>.</w:t>
      </w:r>
    </w:p>
    <w:p w14:paraId="5B27EC4B" w14:textId="45D25C85" w:rsidR="002D6F0F" w:rsidRPr="006904FD" w:rsidRDefault="002D6F0F" w:rsidP="002D6F0F">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entender la Figura 4-1</w:t>
      </w:r>
      <w:r>
        <w:rPr>
          <w:rFonts w:ascii="Garamond" w:eastAsia="Garamond" w:hAnsi="Garamond" w:cs="Garamond"/>
          <w:color w:val="000000"/>
          <w:sz w:val="23"/>
          <w:szCs w:val="23"/>
          <w:lang w:val="es-BO"/>
        </w:rPr>
        <w:t>3</w:t>
      </w:r>
      <w:r>
        <w:rPr>
          <w:rFonts w:ascii="Garamond" w:eastAsia="Garamond" w:hAnsi="Garamond" w:cs="Garamond"/>
          <w:color w:val="000000"/>
          <w:sz w:val="23"/>
          <w:szCs w:val="23"/>
          <w:lang w:val="es-BO"/>
        </w:rPr>
        <w:t xml:space="preserve"> se tiene 2 clases: clase 0 que representa a los reprobados y la clase 1 que representa a los aprobados.</w:t>
      </w:r>
    </w:p>
    <w:p w14:paraId="2E2C30CF" w14:textId="13E7979B" w:rsidR="003527CB" w:rsidRDefault="00B478DA" w:rsidP="00B478DA">
      <w:pPr>
        <w:pBdr>
          <w:top w:val="nil"/>
          <w:left w:val="nil"/>
          <w:bottom w:val="nil"/>
          <w:right w:val="nil"/>
          <w:between w:val="nil"/>
        </w:pBdr>
        <w:spacing w:before="100" w:beforeAutospacing="1" w:after="120"/>
        <w:jc w:val="center"/>
        <w:rPr>
          <w:rFonts w:ascii="Garamond" w:eastAsia="Garamond" w:hAnsi="Garamond" w:cs="Garamond"/>
          <w:color w:val="000000"/>
          <w:sz w:val="23"/>
          <w:szCs w:val="23"/>
        </w:rPr>
      </w:pPr>
      <w:r>
        <w:rPr>
          <w:noProof/>
        </w:rPr>
        <w:lastRenderedPageBreak/>
        <w:drawing>
          <wp:inline distT="0" distB="0" distL="0" distR="0" wp14:anchorId="36AFCF01" wp14:editId="4201682D">
            <wp:extent cx="2669077" cy="1752600"/>
            <wp:effectExtent l="0" t="0" r="0" b="0"/>
            <wp:docPr id="1633528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28148" name=""/>
                    <pic:cNvPicPr/>
                  </pic:nvPicPr>
                  <pic:blipFill>
                    <a:blip r:embed="rId71"/>
                    <a:stretch>
                      <a:fillRect/>
                    </a:stretch>
                  </pic:blipFill>
                  <pic:spPr>
                    <a:xfrm>
                      <a:off x="0" y="0"/>
                      <a:ext cx="2681765" cy="1760931"/>
                    </a:xfrm>
                    <a:prstGeom prst="rect">
                      <a:avLst/>
                    </a:prstGeom>
                  </pic:spPr>
                </pic:pic>
              </a:graphicData>
            </a:graphic>
          </wp:inline>
        </w:drawing>
      </w:r>
    </w:p>
    <w:p w14:paraId="34A1492F" w14:textId="3E4CDB97"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sidR="002D6F0F">
        <w:rPr>
          <w:rFonts w:eastAsia="Garamond"/>
          <w:b/>
          <w:bCs/>
          <w:color w:val="000000"/>
          <w:sz w:val="18"/>
          <w:szCs w:val="18"/>
        </w:rPr>
        <w:t>3</w:t>
      </w:r>
      <w:r w:rsidRPr="003527CB">
        <w:rPr>
          <w:rFonts w:eastAsia="Garamond"/>
          <w:b/>
          <w:bCs/>
          <w:color w:val="000000"/>
          <w:sz w:val="18"/>
          <w:szCs w:val="18"/>
        </w:rPr>
        <w:t xml:space="preserve">: Resultados del </w:t>
      </w:r>
      <w:r w:rsidR="002D6F0F">
        <w:rPr>
          <w:rFonts w:eastAsia="Garamond"/>
          <w:b/>
          <w:bCs/>
          <w:color w:val="000000"/>
          <w:sz w:val="18"/>
          <w:szCs w:val="18"/>
        </w:rPr>
        <w:t>conjunto de entrenamiento de</w:t>
      </w:r>
      <w:r w:rsidRPr="003527CB">
        <w:rPr>
          <w:rFonts w:eastAsia="Garamond"/>
          <w:b/>
          <w:bCs/>
          <w:color w:val="000000"/>
          <w:sz w:val="18"/>
          <w:szCs w:val="18"/>
        </w:rPr>
        <w:t xml:space="preserve"> Regresión Logística Binaria</w:t>
      </w:r>
    </w:p>
    <w:p w14:paraId="70594C43" w14:textId="5943F2D0"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F889B5E"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En el conjunto de entrenamiento, la matriz de confusión indica que, de un total de 31 918 registros, el modelo clasificó correctamente 15 410 observaciones de la clase 0 y 4 672 de la clase 1. No obstante, se registraron 8 682 falsos positivos, correspondientes a casos de la clase 0 clasificados erróneamente como clase 1, y 3 154 falsos negativos, es decir, casos de la clase 1 que no fueron detectados correctamente. Estos valores muestran que el modelo logra identificar una parte importante de ambas clases, aunque presenta dificultades para reducir los errores asociados a la clase positiva.</w:t>
      </w:r>
    </w:p>
    <w:p w14:paraId="46BD4163" w14:textId="77777777" w:rsid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entrenamiento reflejan una exactitud del 62.9%, lo que implica que aproximadamente seis de cada diez predicciones fueron correctas. Para la clase 0, se obtuvo una precisión del 83% y un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64%, evidenciando un buen desempeño al predecir correctamente esta clase, aunque con una fracción de casos reales no identificados. En la clase 1, la precisión fue del 35%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60%, lo que indica que el modelo detecta más de la mitad de los casos positivos, pero con un nivel considerable de predicciones incorrectas. El F1-score fue de 0.72 para la clase 0 y 0.44 para la clase 1, confirmando un rendimiento inferior en la clase minoritaria. El AUC en entrenamiento fue de 0.67, lo que sugiere una capacidad de discriminación moderada.</w:t>
      </w:r>
    </w:p>
    <w:p w14:paraId="0FC2F988" w14:textId="50D882F4" w:rsidR="00B478DA" w:rsidRDefault="00B478DA"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Siguiendo con los resultados en la figura 4-1</w:t>
      </w:r>
      <w:r>
        <w:rPr>
          <w:rFonts w:ascii="Garamond" w:eastAsia="Garamond" w:hAnsi="Garamond" w:cs="Garamond"/>
          <w:color w:val="000000"/>
          <w:sz w:val="23"/>
          <w:szCs w:val="23"/>
          <w:lang w:val="es-BO"/>
        </w:rPr>
        <w:t>4</w:t>
      </w:r>
      <w:r>
        <w:rPr>
          <w:rFonts w:ascii="Garamond" w:eastAsia="Garamond" w:hAnsi="Garamond" w:cs="Garamond"/>
          <w:color w:val="000000"/>
          <w:sz w:val="23"/>
          <w:szCs w:val="23"/>
          <w:lang w:val="es-BO"/>
        </w:rPr>
        <w:t xml:space="preserve"> se observa la evaluación del conjunto de prueba.</w:t>
      </w:r>
    </w:p>
    <w:p w14:paraId="2387402F" w14:textId="241DE7F8" w:rsidR="00B478DA" w:rsidRDefault="00B101B8" w:rsidP="00B101B8">
      <w:pPr>
        <w:pBdr>
          <w:top w:val="nil"/>
          <w:left w:val="nil"/>
          <w:bottom w:val="nil"/>
          <w:right w:val="nil"/>
          <w:between w:val="nil"/>
        </w:pBdr>
        <w:spacing w:after="240"/>
        <w:contextualSpacing/>
        <w:jc w:val="center"/>
        <w:rPr>
          <w:rFonts w:ascii="Garamond" w:eastAsia="Garamond" w:hAnsi="Garamond" w:cs="Garamond"/>
          <w:color w:val="000000"/>
          <w:sz w:val="23"/>
          <w:szCs w:val="23"/>
          <w:lang w:val="es-BO"/>
        </w:rPr>
      </w:pPr>
      <w:r>
        <w:rPr>
          <w:noProof/>
        </w:rPr>
        <w:drawing>
          <wp:inline distT="0" distB="0" distL="0" distR="0" wp14:anchorId="2A58E5F2" wp14:editId="10F318A4">
            <wp:extent cx="2466975" cy="1486851"/>
            <wp:effectExtent l="0" t="0" r="0" b="0"/>
            <wp:docPr id="131638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8488" name=""/>
                    <pic:cNvPicPr/>
                  </pic:nvPicPr>
                  <pic:blipFill>
                    <a:blip r:embed="rId72"/>
                    <a:stretch>
                      <a:fillRect/>
                    </a:stretch>
                  </pic:blipFill>
                  <pic:spPr>
                    <a:xfrm>
                      <a:off x="0" y="0"/>
                      <a:ext cx="2503963" cy="1509144"/>
                    </a:xfrm>
                    <a:prstGeom prst="rect">
                      <a:avLst/>
                    </a:prstGeom>
                  </pic:spPr>
                </pic:pic>
              </a:graphicData>
            </a:graphic>
          </wp:inline>
        </w:drawing>
      </w:r>
    </w:p>
    <w:p w14:paraId="1E78F607" w14:textId="77777777" w:rsidR="00B101B8" w:rsidRPr="003527CB" w:rsidRDefault="00B101B8" w:rsidP="00B101B8">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Pr>
          <w:rFonts w:eastAsia="Garamond"/>
          <w:b/>
          <w:bCs/>
          <w:color w:val="000000"/>
          <w:sz w:val="18"/>
          <w:szCs w:val="18"/>
        </w:rPr>
        <w:t>3</w:t>
      </w:r>
      <w:r w:rsidRPr="003527CB">
        <w:rPr>
          <w:rFonts w:eastAsia="Garamond"/>
          <w:b/>
          <w:bCs/>
          <w:color w:val="000000"/>
          <w:sz w:val="18"/>
          <w:szCs w:val="18"/>
        </w:rPr>
        <w:t xml:space="preserve">: Resultados del </w:t>
      </w:r>
      <w:r>
        <w:rPr>
          <w:rFonts w:eastAsia="Garamond"/>
          <w:b/>
          <w:bCs/>
          <w:color w:val="000000"/>
          <w:sz w:val="18"/>
          <w:szCs w:val="18"/>
        </w:rPr>
        <w:t>conjunto de entrenamiento de</w:t>
      </w:r>
      <w:r w:rsidRPr="003527CB">
        <w:rPr>
          <w:rFonts w:eastAsia="Garamond"/>
          <w:b/>
          <w:bCs/>
          <w:color w:val="000000"/>
          <w:sz w:val="18"/>
          <w:szCs w:val="18"/>
        </w:rPr>
        <w:t xml:space="preserve"> Regresión Logística Binaria</w:t>
      </w:r>
    </w:p>
    <w:p w14:paraId="2183388C" w14:textId="77777777" w:rsidR="00B101B8" w:rsidRDefault="00B101B8" w:rsidP="00B101B8">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5823D71"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lastRenderedPageBreak/>
        <w:t>En el conjunto de prueba, la matriz de confusión muestra que, de 17 188 registros, el modelo clasificó correctamente 8 308 casos de la clase 0 y 2 452 de la clase 1, mientras que se produjeron 4 666 falsos positivos y 1 762 falsos negativos. Estos resultados evidencian un comportamiento consistente con el observado en el entrenamiento, con una ligera variación esperable al evaluar el modelo sobre datos no vistos.</w:t>
      </w:r>
    </w:p>
    <w:p w14:paraId="507C0705" w14:textId="77777777"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Las métricas del conjunto de prueba muestran una exactitud del 62.6%, muy cercana a la obtenida en el entrenamiento, lo que indica una generalización estable del modelo. Para la clase 0, la precisión se mantuvo en 83%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en 64%, mientras que para la clase 1 la precisión fue del 34% y el </w:t>
      </w:r>
      <w:proofErr w:type="spellStart"/>
      <w:r w:rsidRPr="001F0DB8">
        <w:rPr>
          <w:rFonts w:ascii="Garamond" w:eastAsia="Garamond" w:hAnsi="Garamond" w:cs="Garamond"/>
          <w:color w:val="000000"/>
          <w:sz w:val="23"/>
          <w:szCs w:val="23"/>
          <w:lang w:val="es-BO"/>
        </w:rPr>
        <w:t>recall</w:t>
      </w:r>
      <w:proofErr w:type="spellEnd"/>
      <w:r w:rsidRPr="001F0DB8">
        <w:rPr>
          <w:rFonts w:ascii="Garamond" w:eastAsia="Garamond" w:hAnsi="Garamond" w:cs="Garamond"/>
          <w:color w:val="000000"/>
          <w:sz w:val="23"/>
          <w:szCs w:val="23"/>
          <w:lang w:val="es-BO"/>
        </w:rPr>
        <w:t xml:space="preserve"> del 58%. El F1-score alcanzó 0.72 para la clase 0 y 0.43 para la clase 1, reflejando consistencia en el desempeño, aunque con limitaciones persistentes en la identificación precisa de la clase positiva. El AUC en el conjunto de prueba fue de 0.67, confirmando una capacidad de discriminación moderada.</w:t>
      </w:r>
    </w:p>
    <w:p w14:paraId="0A9C14EF" w14:textId="11B68B76" w:rsidR="001F0DB8" w:rsidRPr="001F0DB8" w:rsidRDefault="001F0DB8" w:rsidP="001F0DB8">
      <w:pPr>
        <w:pBdr>
          <w:top w:val="nil"/>
          <w:left w:val="nil"/>
          <w:bottom w:val="nil"/>
          <w:right w:val="nil"/>
          <w:between w:val="nil"/>
        </w:pBdr>
        <w:spacing w:after="240"/>
        <w:jc w:val="both"/>
        <w:rPr>
          <w:rFonts w:ascii="Garamond" w:eastAsia="Garamond" w:hAnsi="Garamond" w:cs="Garamond"/>
          <w:color w:val="000000"/>
          <w:sz w:val="23"/>
          <w:szCs w:val="23"/>
          <w:lang w:val="es-BO"/>
        </w:rPr>
      </w:pPr>
      <w:r w:rsidRPr="001F0DB8">
        <w:rPr>
          <w:rFonts w:ascii="Garamond" w:eastAsia="Garamond" w:hAnsi="Garamond" w:cs="Garamond"/>
          <w:color w:val="000000"/>
          <w:sz w:val="23"/>
          <w:szCs w:val="23"/>
          <w:lang w:val="es-BO"/>
        </w:rPr>
        <w:t xml:space="preserve">De manera global, el modelo presentó valores de </w:t>
      </w:r>
      <w:proofErr w:type="spellStart"/>
      <w:r w:rsidRPr="001F0DB8">
        <w:rPr>
          <w:rFonts w:ascii="Garamond" w:eastAsia="Garamond" w:hAnsi="Garamond" w:cs="Garamond"/>
          <w:color w:val="000000"/>
          <w:sz w:val="23"/>
          <w:szCs w:val="23"/>
          <w:lang w:val="es-BO"/>
        </w:rPr>
        <w:t>accuracy</w:t>
      </w:r>
      <w:proofErr w:type="spellEnd"/>
      <w:r w:rsidRPr="001F0DB8">
        <w:rPr>
          <w:rFonts w:ascii="Garamond" w:eastAsia="Garamond" w:hAnsi="Garamond" w:cs="Garamond"/>
          <w:color w:val="000000"/>
          <w:sz w:val="23"/>
          <w:szCs w:val="23"/>
          <w:lang w:val="es-BO"/>
        </w:rPr>
        <w:t xml:space="preserve"> cercanos al 63% tanto en entrenamiento como en prueba, junto con valores de AUC alrededor de 0.67, lo que sugiere que no existe un sobreajuste significativo. Sin embargo, los resultados muestran que el modelo es claramente más confiable para identificar la clase negativa, mientras que la baja precisión en la clase positiva indica la necesidad de ajustes adicionales, como la optimización del umbral de decisión o el uso de estrategias de balanceo más avanzadas para mejorar su desempeño predictivo.</w:t>
      </w:r>
    </w:p>
    <w:p w14:paraId="314EFD87" w14:textId="77777777" w:rsidR="003527CB" w:rsidRPr="00B87BEE" w:rsidRDefault="003527CB" w:rsidP="003527CB">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0A5BF8FE" wp14:editId="629110D3">
            <wp:extent cx="2828279" cy="2235835"/>
            <wp:effectExtent l="0" t="0" r="0" b="0"/>
            <wp:docPr id="377927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7268" name=""/>
                    <pic:cNvPicPr/>
                  </pic:nvPicPr>
                  <pic:blipFill>
                    <a:blip r:embed="rId73"/>
                    <a:stretch>
                      <a:fillRect/>
                    </a:stretch>
                  </pic:blipFill>
                  <pic:spPr>
                    <a:xfrm>
                      <a:off x="0" y="0"/>
                      <a:ext cx="2851631" cy="2254296"/>
                    </a:xfrm>
                    <a:prstGeom prst="rect">
                      <a:avLst/>
                    </a:prstGeom>
                  </pic:spPr>
                </pic:pic>
              </a:graphicData>
            </a:graphic>
          </wp:inline>
        </w:drawing>
      </w:r>
    </w:p>
    <w:p w14:paraId="158B36D2" w14:textId="16F052FE" w:rsidR="002300AE" w:rsidRPr="002300AE" w:rsidRDefault="002300AE" w:rsidP="002300AE">
      <w:pPr>
        <w:pBdr>
          <w:top w:val="nil"/>
          <w:left w:val="nil"/>
          <w:bottom w:val="nil"/>
          <w:right w:val="nil"/>
          <w:between w:val="nil"/>
        </w:pBdr>
        <w:spacing w:before="120" w:after="120"/>
        <w:jc w:val="center"/>
        <w:rPr>
          <w:rFonts w:ascii="Garamond" w:eastAsia="Garamond" w:hAnsi="Garamond" w:cs="Garamond"/>
          <w:b/>
          <w:bCs/>
          <w:color w:val="000000"/>
          <w:sz w:val="18"/>
          <w:szCs w:val="18"/>
        </w:rPr>
      </w:pPr>
      <w:r w:rsidRPr="002300AE">
        <w:rPr>
          <w:rFonts w:ascii="Garamond" w:eastAsia="Garamond" w:hAnsi="Garamond" w:cs="Garamond"/>
          <w:b/>
          <w:bCs/>
          <w:color w:val="000000"/>
          <w:sz w:val="18"/>
          <w:szCs w:val="18"/>
        </w:rPr>
        <w:t>Figura 4-12: Grafica de curva de ROC del modelo de Regresión logística binaria</w:t>
      </w:r>
    </w:p>
    <w:p w14:paraId="3E60F5F1" w14:textId="2237A0F6"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8C7E67C" w14:textId="10BD17D8"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836BA5">
        <w:rPr>
          <w:rFonts w:ascii="Garamond" w:eastAsia="Garamond" w:hAnsi="Garamond" w:cs="Garamond"/>
          <w:color w:val="000000"/>
          <w:sz w:val="23"/>
          <w:szCs w:val="23"/>
          <w:lang w:val="es-BO"/>
        </w:rPr>
        <w:t xml:space="preserve">La Figura </w:t>
      </w:r>
      <w:r w:rsidR="002300AE">
        <w:rPr>
          <w:rFonts w:ascii="Garamond" w:eastAsia="Garamond" w:hAnsi="Garamond" w:cs="Garamond"/>
          <w:color w:val="000000"/>
          <w:sz w:val="23"/>
          <w:szCs w:val="23"/>
          <w:lang w:val="es-BO"/>
        </w:rPr>
        <w:t>4-12</w:t>
      </w:r>
      <w:r w:rsidRPr="00836BA5">
        <w:rPr>
          <w:rFonts w:ascii="Garamond" w:eastAsia="Garamond" w:hAnsi="Garamond" w:cs="Garamond"/>
          <w:color w:val="000000"/>
          <w:sz w:val="23"/>
          <w:szCs w:val="23"/>
          <w:lang w:val="es-BO"/>
        </w:rPr>
        <w:t xml:space="preserve"> presenta la curva ROC del modelo de Regresión Logística para los conjuntos de entrenamiento y prueba. Se observa que ambas curvas se sitúan por encima de la línea de clasificación aleatoria, lo que indica que el modelo posee una capacidad de discriminación superior al azar para diferenciar entre postulantes aprobados y reprobados. El valor del área bajo la curva (AUC) alcanza aproximadamente 0.67 en el conjunto de entrenamiento y 0.66 en el conjunto de prueba, evidenciando </w:t>
      </w:r>
      <w:r w:rsidRPr="00836BA5">
        <w:rPr>
          <w:rFonts w:ascii="Garamond" w:eastAsia="Garamond" w:hAnsi="Garamond" w:cs="Garamond"/>
          <w:color w:val="000000"/>
          <w:sz w:val="23"/>
          <w:szCs w:val="23"/>
          <w:lang w:val="es-BO"/>
        </w:rPr>
        <w:lastRenderedPageBreak/>
        <w:t>un desempeño moderado del modelo. La similitud entre ambos valores sugiere una adecuada capacidad de generalización, aunque con una capacidad discriminativa limitada en comparación con modelos más complejos. En conjunto, la Regresión Logística muestra un comportamiento estable, pero con un menor poder predictivo para capturar relaciones no lineales presentes en los datos.</w:t>
      </w:r>
    </w:p>
    <w:p w14:paraId="1AB723ED" w14:textId="77777777" w:rsidR="00C01677" w:rsidRPr="00F72218" w:rsidRDefault="00C01677" w:rsidP="004D00BB">
      <w:pPr>
        <w:pStyle w:val="Ttulo2"/>
        <w:numPr>
          <w:ilvl w:val="1"/>
          <w:numId w:val="3"/>
        </w:numPr>
        <w:spacing w:after="240" w:line="312" w:lineRule="auto"/>
        <w:ind w:left="709" w:hanging="709"/>
        <w:rPr>
          <w:rFonts w:ascii="Garamond" w:eastAsia="Garamond" w:hAnsi="Garamond" w:cs="Garamond"/>
          <w:i/>
          <w:iCs/>
          <w:sz w:val="23"/>
          <w:szCs w:val="23"/>
        </w:rPr>
      </w:pPr>
      <w:bookmarkStart w:id="82" w:name="_Toc217045836"/>
      <w:bookmarkStart w:id="83" w:name="_Toc218104188"/>
      <w:r w:rsidRPr="00F72218">
        <w:t>Resultados de la Comparación y Selección de modelos desarrollados</w:t>
      </w:r>
      <w:bookmarkEnd w:id="82"/>
      <w:bookmarkEnd w:id="83"/>
    </w:p>
    <w:p w14:paraId="5B8CE4FA" w14:textId="03033EF8" w:rsidR="003E24EC" w:rsidRPr="003E24EC" w:rsidRDefault="00C45C30" w:rsidP="001F0DB8">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C45C30">
        <w:rPr>
          <w:rFonts w:ascii="Garamond" w:eastAsia="Garamond" w:hAnsi="Garamond" w:cs="Garamond"/>
          <w:color w:val="000000"/>
          <w:sz w:val="23"/>
          <w:szCs w:val="23"/>
        </w:rPr>
        <w:t xml:space="preserve">En la Figura 4-12 se presenta la comparación de las métricas de desempeño obtenidas por los modelos de Regresión Logística, </w:t>
      </w:r>
      <w:proofErr w:type="spellStart"/>
      <w:r w:rsidRPr="00C45C30">
        <w:rPr>
          <w:rFonts w:ascii="Garamond" w:eastAsia="Garamond" w:hAnsi="Garamond" w:cs="Garamond"/>
          <w:color w:val="000000"/>
          <w:sz w:val="23"/>
          <w:szCs w:val="23"/>
        </w:rPr>
        <w:t>Random</w:t>
      </w:r>
      <w:proofErr w:type="spellEnd"/>
      <w:r w:rsidRPr="00C45C30">
        <w:rPr>
          <w:rFonts w:ascii="Garamond" w:eastAsia="Garamond" w:hAnsi="Garamond" w:cs="Garamond"/>
          <w:color w:val="000000"/>
          <w:sz w:val="23"/>
          <w:szCs w:val="23"/>
        </w:rPr>
        <w:t xml:space="preserve"> Forest y </w:t>
      </w:r>
      <w:proofErr w:type="spellStart"/>
      <w:r w:rsidRPr="00C45C30">
        <w:rPr>
          <w:rFonts w:ascii="Garamond" w:eastAsia="Garamond" w:hAnsi="Garamond" w:cs="Garamond"/>
          <w:color w:val="000000"/>
          <w:sz w:val="23"/>
          <w:szCs w:val="23"/>
        </w:rPr>
        <w:t>XGBoost</w:t>
      </w:r>
      <w:proofErr w:type="spellEnd"/>
      <w:r w:rsidRPr="00C45C30">
        <w:rPr>
          <w:rFonts w:ascii="Garamond" w:eastAsia="Garamond" w:hAnsi="Garamond" w:cs="Garamond"/>
          <w:color w:val="000000"/>
          <w:sz w:val="23"/>
          <w:szCs w:val="23"/>
        </w:rPr>
        <w:t xml:space="preserve"> sobre el conjunto de prueba. Los valores de las métricas se encuentran en un rango entre 0 y 1, donde valores más cercanos a 1 indican un mejor desempeño del modelo, reflejando una mayor capacidad predictiva, mientras que valores próximos a 0 representan un desempeño bajo, asociado a una menor efectividad en la clasificación de los postulantes</w:t>
      </w:r>
      <w:r w:rsidR="003E24EC" w:rsidRPr="00C45C30">
        <w:rPr>
          <w:rFonts w:ascii="Garamond" w:eastAsia="Garamond" w:hAnsi="Garamond" w:cs="Garamond"/>
          <w:color w:val="000000"/>
          <w:sz w:val="23"/>
          <w:szCs w:val="23"/>
        </w:rPr>
        <w:t>.</w:t>
      </w:r>
      <w:r w:rsidR="003E24EC" w:rsidRPr="003E24EC">
        <w:rPr>
          <w:rFonts w:ascii="Garamond" w:eastAsia="Garamond" w:hAnsi="Garamond" w:cs="Garamond"/>
          <w:color w:val="000000"/>
          <w:sz w:val="23"/>
          <w:szCs w:val="23"/>
        </w:rPr>
        <w:t xml:space="preserve"> Esta comparación </w:t>
      </w:r>
      <w:r>
        <w:rPr>
          <w:rFonts w:ascii="Garamond" w:eastAsia="Garamond" w:hAnsi="Garamond" w:cs="Garamond"/>
          <w:color w:val="000000"/>
          <w:sz w:val="23"/>
          <w:szCs w:val="23"/>
        </w:rPr>
        <w:t>ayuda a</w:t>
      </w:r>
      <w:r w:rsidR="003E24EC" w:rsidRPr="003E24EC">
        <w:rPr>
          <w:rFonts w:ascii="Garamond" w:eastAsia="Garamond" w:hAnsi="Garamond" w:cs="Garamond"/>
          <w:color w:val="000000"/>
          <w:sz w:val="23"/>
          <w:szCs w:val="23"/>
        </w:rPr>
        <w:t xml:space="preserve"> analizar el comportamiento relativo de cada modelo en términos de precisión, </w:t>
      </w:r>
      <w:proofErr w:type="spellStart"/>
      <w:r w:rsidR="003E24EC" w:rsidRPr="003E24EC">
        <w:rPr>
          <w:rFonts w:ascii="Garamond" w:eastAsia="Garamond" w:hAnsi="Garamond" w:cs="Garamond"/>
          <w:color w:val="000000"/>
          <w:sz w:val="23"/>
          <w:szCs w:val="23"/>
        </w:rPr>
        <w:t>recall</w:t>
      </w:r>
      <w:proofErr w:type="spellEnd"/>
      <w:r w:rsidR="003E24EC" w:rsidRPr="003E24EC">
        <w:rPr>
          <w:rFonts w:ascii="Garamond" w:eastAsia="Garamond" w:hAnsi="Garamond" w:cs="Garamond"/>
          <w:color w:val="000000"/>
          <w:sz w:val="23"/>
          <w:szCs w:val="23"/>
        </w:rPr>
        <w:t>, F1-score, exactitud y área bajo la curva ROC, con el fin de identificar el modelo con mejor desempeño para la identificación de postulantes en riesgo académico.</w:t>
      </w:r>
    </w:p>
    <w:p w14:paraId="36CF9401" w14:textId="4A8B5247" w:rsidR="00C01677" w:rsidRDefault="003E24EC" w:rsidP="00C01677">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mc:AlternateContent>
          <mc:Choice Requires="wps">
            <w:drawing>
              <wp:anchor distT="0" distB="0" distL="114300" distR="114300" simplePos="0" relativeHeight="251667456" behindDoc="0" locked="0" layoutInCell="1" allowOverlap="1" wp14:anchorId="71287C37" wp14:editId="3E133C71">
                <wp:simplePos x="0" y="0"/>
                <wp:positionH relativeFrom="column">
                  <wp:posOffset>5184775</wp:posOffset>
                </wp:positionH>
                <wp:positionV relativeFrom="paragraph">
                  <wp:posOffset>991235</wp:posOffset>
                </wp:positionV>
                <wp:extent cx="360000" cy="360000"/>
                <wp:effectExtent l="57150" t="19050" r="59690" b="97790"/>
                <wp:wrapNone/>
                <wp:docPr id="1173963415" name="Elipse 21"/>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8000">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61A928" id="Elipse 21" o:spid="_x0000_s1026" style="position:absolute;margin-left:408.25pt;margin-top:78.05pt;width:28.35pt;height:28.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" fillcolor="#e71224" strokecolor="#e71224" strokeweight=".5mm">
                <v:fill opacity="3341f"/>
                <v:shadow on="t" color="black" opacity="22937f" origin=",.5" offset="0,.63889mm"/>
              </v:oval>
            </w:pict>
          </mc:Fallback>
        </mc:AlternateContent>
      </w:r>
      <w:r>
        <w:rPr>
          <w:noProof/>
        </w:rPr>
        <mc:AlternateContent>
          <mc:Choice Requires="wps">
            <w:drawing>
              <wp:anchor distT="0" distB="0" distL="114300" distR="114300" simplePos="0" relativeHeight="251666432" behindDoc="0" locked="0" layoutInCell="1" allowOverlap="1" wp14:anchorId="55ABA8FB" wp14:editId="4AEF9CB0">
                <wp:simplePos x="0" y="0"/>
                <wp:positionH relativeFrom="column">
                  <wp:posOffset>3161665</wp:posOffset>
                </wp:positionH>
                <wp:positionV relativeFrom="paragraph">
                  <wp:posOffset>1764030</wp:posOffset>
                </wp:positionV>
                <wp:extent cx="360000" cy="360000"/>
                <wp:effectExtent l="57150" t="19050" r="59690" b="97790"/>
                <wp:wrapNone/>
                <wp:docPr id="900267463" name="Elipse 13"/>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7953">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560F5F" id="Elipse 13" o:spid="_x0000_s1026" style="position:absolute;margin-left:248.95pt;margin-top:138.9pt;width:28.35pt;height:28.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" fillcolor="#e71224" strokecolor="#e71224" strokeweight=".49869mm">
                <v:fill opacity="3341f"/>
                <v:shadow on="t" color="black" opacity="22937f" origin=",.5" offset="0,.63889mm"/>
              </v:oval>
            </w:pict>
          </mc:Fallback>
        </mc:AlternateContent>
      </w:r>
      <w:r w:rsidR="00C01677">
        <w:rPr>
          <w:noProof/>
        </w:rPr>
        <mc:AlternateContent>
          <mc:Choice Requires="wpi">
            <w:drawing>
              <wp:anchor distT="0" distB="0" distL="114300" distR="114300" simplePos="0" relativeHeight="251668480" behindDoc="0" locked="0" layoutInCell="1" allowOverlap="1" wp14:anchorId="1F5E3528" wp14:editId="1E037559">
                <wp:simplePos x="0" y="0"/>
                <wp:positionH relativeFrom="column">
                  <wp:posOffset>2131695</wp:posOffset>
                </wp:positionH>
                <wp:positionV relativeFrom="paragraph">
                  <wp:posOffset>1150620</wp:posOffset>
                </wp:positionV>
                <wp:extent cx="352080" cy="352080"/>
                <wp:effectExtent l="57150" t="57150" r="29210" b="48260"/>
                <wp:wrapNone/>
                <wp:docPr id="1935905394" name="Entrada de lápiz 25"/>
                <wp:cNvGraphicFramePr/>
                <a:graphic xmlns:a="http://schemas.openxmlformats.org/drawingml/2006/main">
                  <a:graphicData uri="http://schemas.microsoft.com/office/word/2010/wordprocessingInk">
                    <w14:contentPart bwMode="auto" r:id="rId74">
                      <w14:nvContentPartPr>
                        <w14:cNvContentPartPr/>
                      </w14:nvContentPartPr>
                      <w14:xfrm>
                        <a:off x="0" y="0"/>
                        <a:ext cx="352080" cy="352080"/>
                      </w14:xfrm>
                    </w14:contentPart>
                  </a:graphicData>
                </a:graphic>
              </wp:anchor>
            </w:drawing>
          </mc:Choice>
          <mc:Fallback>
            <w:pict>
              <v:shapetype w14:anchorId="544A33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5" o:spid="_x0000_s1026" type="#_x0000_t75" style="position:absolute;margin-left:167.15pt;margin-top:89.9pt;width:29.1pt;height:29.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">
                <v:imagedata r:id="rId75" o:title=""/>
              </v:shape>
            </w:pict>
          </mc:Fallback>
        </mc:AlternateContent>
      </w:r>
      <w:r w:rsidRPr="003E24EC">
        <w:rPr>
          <w:noProof/>
        </w:rPr>
        <w:t xml:space="preserve"> </w:t>
      </w:r>
      <w:r>
        <w:rPr>
          <w:noProof/>
        </w:rPr>
        <w:drawing>
          <wp:inline distT="0" distB="0" distL="0" distR="0" wp14:anchorId="388EC0CA" wp14:editId="30831971">
            <wp:extent cx="5854700" cy="3716020"/>
            <wp:effectExtent l="0" t="0" r="0" b="0"/>
            <wp:docPr id="332523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23160" name=""/>
                    <pic:cNvPicPr/>
                  </pic:nvPicPr>
                  <pic:blipFill>
                    <a:blip r:embed="rId76"/>
                    <a:stretch>
                      <a:fillRect/>
                    </a:stretch>
                  </pic:blipFill>
                  <pic:spPr>
                    <a:xfrm>
                      <a:off x="0" y="0"/>
                      <a:ext cx="5854700" cy="3716020"/>
                    </a:xfrm>
                    <a:prstGeom prst="rect">
                      <a:avLst/>
                    </a:prstGeom>
                  </pic:spPr>
                </pic:pic>
              </a:graphicData>
            </a:graphic>
          </wp:inline>
        </w:drawing>
      </w:r>
    </w:p>
    <w:p w14:paraId="294830D6" w14:textId="4DDD89B3" w:rsidR="003E11F4" w:rsidRPr="004B30D0" w:rsidRDefault="003E11F4" w:rsidP="003E11F4">
      <w:pPr>
        <w:pBdr>
          <w:top w:val="nil"/>
          <w:left w:val="nil"/>
          <w:bottom w:val="nil"/>
          <w:right w:val="nil"/>
          <w:between w:val="nil"/>
        </w:pBdr>
        <w:spacing w:before="120" w:after="120"/>
        <w:jc w:val="center"/>
        <w:rPr>
          <w:rFonts w:ascii="Garamond" w:eastAsia="Garamond" w:hAnsi="Garamond"/>
          <w:b/>
          <w:bCs/>
          <w:color w:val="000000"/>
          <w:sz w:val="18"/>
          <w:szCs w:val="18"/>
        </w:rPr>
      </w:pPr>
      <w:r w:rsidRPr="004B30D0">
        <w:rPr>
          <w:rFonts w:ascii="Garamond" w:eastAsia="Garamond" w:hAnsi="Garamond"/>
          <w:b/>
          <w:bCs/>
          <w:color w:val="000000"/>
          <w:sz w:val="18"/>
          <w:szCs w:val="18"/>
        </w:rPr>
        <w:t>Figura 4-1</w:t>
      </w:r>
      <w:r w:rsidR="00882F21" w:rsidRPr="004B30D0">
        <w:rPr>
          <w:rFonts w:ascii="Garamond" w:eastAsia="Garamond" w:hAnsi="Garamond"/>
          <w:b/>
          <w:bCs/>
          <w:color w:val="000000"/>
          <w:sz w:val="18"/>
          <w:szCs w:val="18"/>
        </w:rPr>
        <w:t>2</w:t>
      </w:r>
      <w:r w:rsidRPr="004B30D0">
        <w:rPr>
          <w:rFonts w:ascii="Garamond" w:eastAsia="Garamond" w:hAnsi="Garamond"/>
          <w:b/>
          <w:bCs/>
          <w:color w:val="000000"/>
          <w:sz w:val="18"/>
          <w:szCs w:val="18"/>
        </w:rPr>
        <w:t>: Comparación de métricas de desempeño de los modelos</w:t>
      </w:r>
    </w:p>
    <w:p w14:paraId="546DB01F" w14:textId="70ECA57D" w:rsidR="00C01677" w:rsidRDefault="00C01677" w:rsidP="00C0167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B340D3B" w14:textId="432FFF2A" w:rsidR="003E24EC" w:rsidRPr="003E24E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lastRenderedPageBreak/>
        <w:t xml:space="preserve">En </w:t>
      </w:r>
      <w:r>
        <w:rPr>
          <w:rFonts w:ascii="Garamond" w:eastAsia="Garamond" w:hAnsi="Garamond" w:cs="Garamond"/>
          <w:color w:val="000000"/>
          <w:sz w:val="23"/>
          <w:szCs w:val="23"/>
          <w:lang w:val="es-BO"/>
        </w:rPr>
        <w:t>cuanto a</w:t>
      </w:r>
      <w:r w:rsidRPr="003E24EC">
        <w:rPr>
          <w:rFonts w:ascii="Garamond" w:eastAsia="Garamond" w:hAnsi="Garamond" w:cs="Garamond"/>
          <w:color w:val="000000"/>
          <w:sz w:val="23"/>
          <w:szCs w:val="23"/>
          <w:lang w:val="es-BO"/>
        </w:rPr>
        <w:t xml:space="preserve"> precisión,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alcanza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superando a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3</w:t>
      </w:r>
      <w:r w:rsidRPr="003E24EC">
        <w:rPr>
          <w:rFonts w:ascii="Garamond" w:eastAsia="Garamond" w:hAnsi="Garamond" w:cs="Garamond"/>
          <w:color w:val="000000"/>
          <w:sz w:val="23"/>
          <w:szCs w:val="23"/>
          <w:lang w:val="es-BO"/>
        </w:rPr>
        <w:t>) y a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4</w:t>
      </w:r>
      <w:r w:rsidRPr="003E24EC">
        <w:rPr>
          <w:rFonts w:ascii="Garamond" w:eastAsia="Garamond" w:hAnsi="Garamond" w:cs="Garamond"/>
          <w:color w:val="000000"/>
          <w:sz w:val="23"/>
          <w:szCs w:val="23"/>
          <w:lang w:val="es-BO"/>
        </w:rPr>
        <w:t xml:space="preserve">), lo que indica una mayor confiabilidad en las predicciones positivas realizadas por este modelo. Respecto al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muestra un desempeño notablemente superior (0,6</w:t>
      </w:r>
      <w:r w:rsidR="00F26662">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en comparación con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9</w:t>
      </w:r>
      <w:r w:rsidRPr="003E24EC">
        <w:rPr>
          <w:rFonts w:ascii="Garamond" w:eastAsia="Garamond" w:hAnsi="Garamond" w:cs="Garamond"/>
          <w:color w:val="000000"/>
          <w:sz w:val="23"/>
          <w:szCs w:val="23"/>
          <w:lang w:val="es-BO"/>
        </w:rPr>
        <w:t>), evidenciando una mejor capacidad para identificar correctamente a los postulantes en riesgo académico, aspecto especialmente relevante dado que el objetivo principal del estudio es minimizar la omisión de casos de riesgo.</w:t>
      </w:r>
    </w:p>
    <w:p w14:paraId="20BF809F" w14:textId="45BCEC5F" w:rsidR="007F683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En cuanto al F1-score, que refleja el equilibrio entre precisión y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vuelve a presentar el mejor resultado (0,</w:t>
      </w:r>
      <w:r w:rsidR="007F683C">
        <w:rPr>
          <w:rFonts w:ascii="Garamond" w:eastAsia="Garamond" w:hAnsi="Garamond" w:cs="Garamond"/>
          <w:color w:val="000000"/>
          <w:sz w:val="23"/>
          <w:szCs w:val="23"/>
          <w:lang w:val="es-BO"/>
        </w:rPr>
        <w:t>49</w:t>
      </w:r>
      <w:r w:rsidRPr="003E24EC">
        <w:rPr>
          <w:rFonts w:ascii="Garamond" w:eastAsia="Garamond" w:hAnsi="Garamond" w:cs="Garamond"/>
          <w:color w:val="000000"/>
          <w:sz w:val="23"/>
          <w:szCs w:val="23"/>
          <w:lang w:val="es-BO"/>
        </w:rPr>
        <w:t xml:space="preserve">), superando a la Regresión </w:t>
      </w:r>
      <w:r w:rsidR="001F0DB8" w:rsidRPr="003E24EC">
        <w:rPr>
          <w:rFonts w:ascii="Garamond" w:eastAsia="Garamond" w:hAnsi="Garamond" w:cs="Garamond"/>
          <w:color w:val="000000"/>
          <w:sz w:val="23"/>
          <w:szCs w:val="23"/>
          <w:lang w:val="es-BO"/>
        </w:rPr>
        <w:t>Logística</w:t>
      </w:r>
      <w:r w:rsidR="001F0DB8">
        <w:rPr>
          <w:rFonts w:ascii="Garamond" w:eastAsia="Garamond" w:hAnsi="Garamond" w:cs="Garamond"/>
          <w:color w:val="000000"/>
          <w:sz w:val="23"/>
          <w:szCs w:val="23"/>
          <w:lang w:val="es-BO"/>
        </w:rPr>
        <w:t xml:space="preserve"> (</w:t>
      </w:r>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43)</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w:t>
      </w:r>
      <w:proofErr w:type="gramStart"/>
      <w:r w:rsidRPr="003E24EC">
        <w:rPr>
          <w:rFonts w:ascii="Garamond" w:eastAsia="Garamond" w:hAnsi="Garamond" w:cs="Garamond"/>
          <w:color w:val="000000"/>
          <w:sz w:val="23"/>
          <w:szCs w:val="23"/>
          <w:lang w:val="es-BO"/>
        </w:rPr>
        <w:t>For</w:t>
      </w:r>
      <w:r w:rsidR="007F683C">
        <w:rPr>
          <w:rFonts w:ascii="Garamond" w:eastAsia="Garamond" w:hAnsi="Garamond" w:cs="Garamond"/>
          <w:color w:val="000000"/>
          <w:sz w:val="23"/>
          <w:szCs w:val="23"/>
          <w:lang w:val="es-BO"/>
        </w:rPr>
        <w:t>est(</w:t>
      </w:r>
      <w:proofErr w:type="gramEnd"/>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42)</w:t>
      </w:r>
      <w:r w:rsidRPr="003E24EC">
        <w:rPr>
          <w:rFonts w:ascii="Garamond" w:eastAsia="Garamond" w:hAnsi="Garamond" w:cs="Garamond"/>
          <w:color w:val="000000"/>
          <w:sz w:val="23"/>
          <w:szCs w:val="23"/>
          <w:lang w:val="es-BO"/>
        </w:rPr>
        <w:t xml:space="preserve">. </w:t>
      </w:r>
    </w:p>
    <w:p w14:paraId="26EC8001" w14:textId="3A506124" w:rsidR="003E24EC" w:rsidRPr="003E24E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Asimismo, al analizar la exactitud (</w:t>
      </w:r>
      <w:proofErr w:type="spellStart"/>
      <w:r w:rsidRPr="003E24EC">
        <w:rPr>
          <w:rFonts w:ascii="Garamond" w:eastAsia="Garamond" w:hAnsi="Garamond" w:cs="Garamond"/>
          <w:color w:val="000000"/>
          <w:sz w:val="23"/>
          <w:szCs w:val="23"/>
          <w:lang w:val="es-BO"/>
        </w:rPr>
        <w:t>accuracy</w:t>
      </w:r>
      <w:proofErr w:type="spellEnd"/>
      <w:r w:rsidRPr="003E24EC">
        <w:rPr>
          <w:rFonts w:ascii="Garamond" w:eastAsia="Garamond" w:hAnsi="Garamond" w:cs="Garamond"/>
          <w:color w:val="000000"/>
          <w:sz w:val="23"/>
          <w:szCs w:val="23"/>
          <w:lang w:val="es-BO"/>
        </w:rPr>
        <w:t xml:space="preserve">), los tres modelos presentan valores similares, aunque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obtiene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5</w:t>
      </w:r>
      <w:r w:rsidRPr="003E24EC">
        <w:rPr>
          <w:rFonts w:ascii="Garamond" w:eastAsia="Garamond" w:hAnsi="Garamond" w:cs="Garamond"/>
          <w:color w:val="000000"/>
          <w:sz w:val="23"/>
          <w:szCs w:val="23"/>
          <w:lang w:val="es-BO"/>
        </w:rPr>
        <w:t xml:space="preserve">), seguido de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63) y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1</w:t>
      </w:r>
      <w:r w:rsidRPr="003E24EC">
        <w:rPr>
          <w:rFonts w:ascii="Garamond" w:eastAsia="Garamond" w:hAnsi="Garamond" w:cs="Garamond"/>
          <w:color w:val="000000"/>
          <w:sz w:val="23"/>
          <w:szCs w:val="23"/>
          <w:lang w:val="es-BO"/>
        </w:rPr>
        <w:t>), lo que indica un desempeño global ligeramente superior.</w:t>
      </w:r>
    </w:p>
    <w:p w14:paraId="77F52568" w14:textId="5803B8B5" w:rsidR="003E24EC" w:rsidRPr="007F683C" w:rsidRDefault="003E24EC"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Finalmente, el AUC-ROC confirma la mayor capacidad discriminatoria del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con un valor de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73, frente 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 xml:space="preserve">4 </w:t>
      </w:r>
      <w:r w:rsidRPr="003E24EC">
        <w:rPr>
          <w:rFonts w:ascii="Garamond" w:eastAsia="Garamond" w:hAnsi="Garamond" w:cs="Garamond"/>
          <w:color w:val="000000"/>
          <w:sz w:val="23"/>
          <w:szCs w:val="23"/>
          <w:lang w:val="es-BO"/>
        </w:rPr>
        <w:t xml:space="preserve">obtenido por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y Regresión </w:t>
      </w:r>
      <w:proofErr w:type="gramStart"/>
      <w:r w:rsidRPr="003E24EC">
        <w:rPr>
          <w:rFonts w:ascii="Garamond" w:eastAsia="Garamond" w:hAnsi="Garamond" w:cs="Garamond"/>
          <w:color w:val="000000"/>
          <w:sz w:val="23"/>
          <w:szCs w:val="23"/>
          <w:lang w:val="es-BO"/>
        </w:rPr>
        <w:t>Logística</w:t>
      </w:r>
      <w:r w:rsidR="00BB77C8">
        <w:rPr>
          <w:rFonts w:ascii="Garamond" w:eastAsia="Garamond" w:hAnsi="Garamond" w:cs="Garamond"/>
          <w:color w:val="000000"/>
          <w:sz w:val="23"/>
          <w:szCs w:val="23"/>
          <w:lang w:val="es-BO"/>
        </w:rPr>
        <w:t>(</w:t>
      </w:r>
      <w:proofErr w:type="gramEnd"/>
      <w:r w:rsidR="00BB77C8">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BB77C8">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3</w:t>
      </w:r>
      <w:r w:rsidR="00BB77C8">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 xml:space="preserve">. En conjunto, estos resultados muestran que, aunque todos los modelos presentan un desempeño aceptable,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sobresale de manera consistente en las métricas más relevantes, lo que respalda su selección como el modelo predictivo con mejor desempeño para el problema abordado.</w:t>
      </w:r>
    </w:p>
    <w:p w14:paraId="0F0A733A" w14:textId="364AA8B8" w:rsidR="00C0167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806DE6">
        <w:rPr>
          <w:rFonts w:ascii="Garamond" w:eastAsia="Garamond" w:hAnsi="Garamond" w:cs="Garamond"/>
          <w:color w:val="000000"/>
          <w:sz w:val="23"/>
          <w:szCs w:val="23"/>
        </w:rPr>
        <w:t>En la Tabla 4-</w:t>
      </w:r>
      <w:r w:rsidR="001055BC">
        <w:rPr>
          <w:rFonts w:ascii="Garamond" w:eastAsia="Garamond" w:hAnsi="Garamond" w:cs="Garamond"/>
          <w:color w:val="000000"/>
          <w:sz w:val="23"/>
          <w:szCs w:val="23"/>
        </w:rPr>
        <w:t>1</w:t>
      </w:r>
      <w:r w:rsidRPr="00806DE6">
        <w:rPr>
          <w:rFonts w:ascii="Garamond" w:eastAsia="Garamond" w:hAnsi="Garamond" w:cs="Garamond"/>
          <w:color w:val="000000"/>
          <w:sz w:val="23"/>
          <w:szCs w:val="23"/>
        </w:rPr>
        <w:t xml:space="preserve"> se muestra la tabla comparativa de las métricas de desempeño de los tres modelos de</w:t>
      </w:r>
      <w:r>
        <w:rPr>
          <w:rFonts w:ascii="Garamond" w:eastAsia="Garamond" w:hAnsi="Garamond" w:cs="Garamond"/>
          <w:color w:val="000000"/>
          <w:sz w:val="23"/>
          <w:szCs w:val="23"/>
        </w:rPr>
        <w:t xml:space="preserve"> </w:t>
      </w:r>
      <w:r w:rsidRPr="00806DE6">
        <w:rPr>
          <w:rFonts w:ascii="Garamond" w:eastAsia="Garamond" w:hAnsi="Garamond" w:cs="Garamond"/>
          <w:color w:val="000000"/>
          <w:sz w:val="23"/>
          <w:szCs w:val="23"/>
        </w:rPr>
        <w:t>aprendizaje automático.</w:t>
      </w:r>
    </w:p>
    <w:p w14:paraId="1EF32302" w14:textId="12ED82A4" w:rsidR="00C01677" w:rsidRPr="00A0574F" w:rsidRDefault="00C01677" w:rsidP="00A0574F">
      <w:pPr>
        <w:pBdr>
          <w:top w:val="nil"/>
          <w:left w:val="nil"/>
          <w:bottom w:val="nil"/>
          <w:right w:val="nil"/>
          <w:between w:val="nil"/>
        </w:pBdr>
        <w:spacing w:before="100" w:beforeAutospacing="1" w:after="120" w:line="312" w:lineRule="auto"/>
        <w:jc w:val="center"/>
        <w:rPr>
          <w:rFonts w:ascii="Garamond" w:hAnsi="Garamond"/>
          <w:b/>
          <w:color w:val="000000"/>
          <w:sz w:val="18"/>
          <w:szCs w:val="18"/>
        </w:rPr>
      </w:pPr>
      <w:r w:rsidRPr="00A0574F">
        <w:rPr>
          <w:rFonts w:ascii="Garamond" w:hAnsi="Garamond"/>
          <w:b/>
          <w:color w:val="000000"/>
          <w:sz w:val="18"/>
          <w:szCs w:val="18"/>
        </w:rPr>
        <w:t>Tabla 4-</w:t>
      </w:r>
      <w:r w:rsidR="001055BC" w:rsidRPr="00A0574F">
        <w:rPr>
          <w:rFonts w:ascii="Garamond" w:hAnsi="Garamond"/>
          <w:b/>
          <w:color w:val="000000"/>
          <w:sz w:val="18"/>
          <w:szCs w:val="18"/>
        </w:rPr>
        <w:t>1</w:t>
      </w:r>
      <w:r w:rsidRPr="00A0574F">
        <w:rPr>
          <w:rFonts w:ascii="Garamond" w:hAnsi="Garamond"/>
          <w:b/>
          <w:color w:val="000000"/>
          <w:sz w:val="18"/>
          <w:szCs w:val="18"/>
        </w:rPr>
        <w:t>:</w:t>
      </w:r>
      <w:r w:rsidRPr="00A0574F">
        <w:rPr>
          <w:rFonts w:ascii="Garamond" w:eastAsia="Garamond" w:hAnsi="Garamond" w:cs="Garamond"/>
          <w:b/>
          <w:color w:val="000000"/>
          <w:sz w:val="23"/>
          <w:szCs w:val="23"/>
        </w:rPr>
        <w:t xml:space="preserve"> </w:t>
      </w:r>
      <w:r w:rsidRPr="00A0574F">
        <w:rPr>
          <w:rFonts w:ascii="Garamond" w:hAnsi="Garamond"/>
          <w:b/>
          <w:color w:val="000000"/>
          <w:sz w:val="18"/>
          <w:szCs w:val="18"/>
        </w:rPr>
        <w:t>Tabla de comparación de las métricas de los modelos evaluados.</w:t>
      </w:r>
    </w:p>
    <w:tbl>
      <w:tblPr>
        <w:tblStyle w:val="Tablaconcuadrcula"/>
        <w:tblW w:w="0" w:type="auto"/>
        <w:jc w:val="center"/>
        <w:tblLook w:val="04A0" w:firstRow="1" w:lastRow="0" w:firstColumn="1" w:lastColumn="0" w:noHBand="0" w:noVBand="1"/>
      </w:tblPr>
      <w:tblGrid>
        <w:gridCol w:w="1276"/>
        <w:gridCol w:w="1559"/>
        <w:gridCol w:w="1701"/>
        <w:gridCol w:w="2268"/>
      </w:tblGrid>
      <w:tr w:rsidR="00C01677" w14:paraId="6E5AB42B" w14:textId="77777777" w:rsidTr="001055BC">
        <w:trPr>
          <w:trHeight w:val="283"/>
          <w:jc w:val="center"/>
        </w:trPr>
        <w:tc>
          <w:tcPr>
            <w:tcW w:w="1276" w:type="dxa"/>
            <w:vAlign w:val="center"/>
          </w:tcPr>
          <w:p w14:paraId="7092BA46" w14:textId="1253C6DF" w:rsidR="00C01677" w:rsidRPr="001055BC" w:rsidRDefault="009A1E56" w:rsidP="009A1E56">
            <w:pPr>
              <w:jc w:val="center"/>
              <w:rPr>
                <w:rFonts w:ascii="Garamond" w:eastAsia="Garamond" w:hAnsi="Garamond" w:cs="Garamond"/>
                <w:b/>
                <w:bCs/>
                <w:color w:val="000000"/>
                <w:sz w:val="21"/>
                <w:szCs w:val="21"/>
              </w:rPr>
            </w:pPr>
            <w:bookmarkStart w:id="84" w:name="_Hlk217041609"/>
            <w:r w:rsidRPr="001055BC">
              <w:rPr>
                <w:rFonts w:ascii="Garamond" w:eastAsia="Garamond" w:hAnsi="Garamond" w:cs="Garamond"/>
                <w:b/>
                <w:bCs/>
                <w:color w:val="000000"/>
                <w:sz w:val="21"/>
                <w:szCs w:val="21"/>
              </w:rPr>
              <w:t>Indicador</w:t>
            </w:r>
          </w:p>
        </w:tc>
        <w:tc>
          <w:tcPr>
            <w:tcW w:w="1559" w:type="dxa"/>
            <w:vAlign w:val="center"/>
          </w:tcPr>
          <w:p w14:paraId="4800F243" w14:textId="77777777" w:rsidR="00C01677" w:rsidRPr="001055BC" w:rsidRDefault="00C01677" w:rsidP="009A1E56">
            <w:pPr>
              <w:jc w:val="center"/>
              <w:rPr>
                <w:rFonts w:ascii="Garamond" w:eastAsia="Garamond" w:hAnsi="Garamond" w:cs="Garamond"/>
                <w:b/>
                <w:bCs/>
                <w:color w:val="000000"/>
                <w:sz w:val="21"/>
                <w:szCs w:val="21"/>
              </w:rPr>
            </w:pPr>
            <w:r w:rsidRPr="001055BC">
              <w:rPr>
                <w:rFonts w:ascii="Garamond" w:eastAsia="Garamond" w:hAnsi="Garamond" w:cs="Garamond"/>
                <w:b/>
                <w:bCs/>
                <w:color w:val="000000"/>
                <w:sz w:val="21"/>
                <w:szCs w:val="21"/>
              </w:rPr>
              <w:t>XGBOOST</w:t>
            </w:r>
          </w:p>
        </w:tc>
        <w:tc>
          <w:tcPr>
            <w:tcW w:w="1701" w:type="dxa"/>
            <w:vAlign w:val="center"/>
          </w:tcPr>
          <w:p w14:paraId="675ABE4B" w14:textId="77777777" w:rsidR="00C01677" w:rsidRPr="001055BC" w:rsidRDefault="00C01677" w:rsidP="009A1E56">
            <w:pPr>
              <w:jc w:val="center"/>
              <w:rPr>
                <w:rFonts w:ascii="Garamond" w:eastAsia="Garamond" w:hAnsi="Garamond" w:cs="Garamond"/>
                <w:b/>
                <w:bCs/>
                <w:color w:val="000000"/>
                <w:sz w:val="21"/>
                <w:szCs w:val="21"/>
              </w:rPr>
            </w:pPr>
            <w:proofErr w:type="spellStart"/>
            <w:r w:rsidRPr="001055BC">
              <w:rPr>
                <w:rFonts w:ascii="Garamond" w:eastAsia="Garamond" w:hAnsi="Garamond" w:cs="Garamond"/>
                <w:b/>
                <w:bCs/>
                <w:color w:val="000000"/>
                <w:sz w:val="21"/>
                <w:szCs w:val="21"/>
              </w:rPr>
              <w:t>Random</w:t>
            </w:r>
            <w:proofErr w:type="spellEnd"/>
            <w:r w:rsidRPr="001055BC">
              <w:rPr>
                <w:rFonts w:ascii="Garamond" w:eastAsia="Garamond" w:hAnsi="Garamond" w:cs="Garamond"/>
                <w:b/>
                <w:bCs/>
                <w:color w:val="000000"/>
                <w:sz w:val="21"/>
                <w:szCs w:val="21"/>
              </w:rPr>
              <w:t xml:space="preserve"> Forest</w:t>
            </w:r>
          </w:p>
        </w:tc>
        <w:tc>
          <w:tcPr>
            <w:tcW w:w="2268" w:type="dxa"/>
            <w:vAlign w:val="center"/>
          </w:tcPr>
          <w:p w14:paraId="1F4327CD" w14:textId="77777777" w:rsidR="00C01677" w:rsidRPr="001055BC" w:rsidRDefault="00C01677" w:rsidP="009A1E56">
            <w:pPr>
              <w:jc w:val="center"/>
              <w:rPr>
                <w:rFonts w:ascii="Garamond" w:eastAsia="Garamond" w:hAnsi="Garamond" w:cs="Garamond"/>
                <w:b/>
                <w:bCs/>
                <w:color w:val="000000"/>
                <w:sz w:val="21"/>
                <w:szCs w:val="21"/>
              </w:rPr>
            </w:pPr>
            <w:r w:rsidRPr="001055BC">
              <w:rPr>
                <w:rFonts w:ascii="Garamond" w:eastAsia="Garamond" w:hAnsi="Garamond" w:cs="Garamond"/>
                <w:b/>
                <w:bCs/>
                <w:color w:val="000000"/>
                <w:sz w:val="21"/>
                <w:szCs w:val="21"/>
              </w:rPr>
              <w:t>Regresión Logística B.</w:t>
            </w:r>
          </w:p>
        </w:tc>
      </w:tr>
      <w:tr w:rsidR="00C01677" w14:paraId="2608157C" w14:textId="77777777" w:rsidTr="001055BC">
        <w:trPr>
          <w:trHeight w:val="283"/>
          <w:jc w:val="center"/>
        </w:trPr>
        <w:tc>
          <w:tcPr>
            <w:tcW w:w="1276" w:type="dxa"/>
            <w:vAlign w:val="center"/>
          </w:tcPr>
          <w:p w14:paraId="28BEC78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39F8CA07" w14:textId="588D475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8</w:t>
            </w:r>
          </w:p>
        </w:tc>
        <w:tc>
          <w:tcPr>
            <w:tcW w:w="1701" w:type="dxa"/>
            <w:vAlign w:val="center"/>
          </w:tcPr>
          <w:p w14:paraId="186B356E" w14:textId="5EF2D360"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3</w:t>
            </w:r>
          </w:p>
        </w:tc>
        <w:tc>
          <w:tcPr>
            <w:tcW w:w="2268" w:type="dxa"/>
            <w:vAlign w:val="center"/>
          </w:tcPr>
          <w:p w14:paraId="63ED69FE" w14:textId="4157B324"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4</w:t>
            </w:r>
          </w:p>
        </w:tc>
      </w:tr>
      <w:tr w:rsidR="00C01677" w14:paraId="2A9575E7" w14:textId="77777777" w:rsidTr="001055BC">
        <w:trPr>
          <w:trHeight w:val="283"/>
          <w:jc w:val="center"/>
        </w:trPr>
        <w:tc>
          <w:tcPr>
            <w:tcW w:w="1276" w:type="dxa"/>
            <w:vAlign w:val="center"/>
          </w:tcPr>
          <w:p w14:paraId="1F2CF237"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A54FC5A" w14:textId="64DB94F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854CC7">
              <w:rPr>
                <w:rFonts w:ascii="Garamond" w:hAnsi="Garamond"/>
                <w:sz w:val="21"/>
                <w:szCs w:val="21"/>
              </w:rPr>
              <w:t>8</w:t>
            </w:r>
          </w:p>
        </w:tc>
        <w:tc>
          <w:tcPr>
            <w:tcW w:w="1701" w:type="dxa"/>
            <w:vAlign w:val="center"/>
          </w:tcPr>
          <w:p w14:paraId="4961D067" w14:textId="09E99FD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9</w:t>
            </w:r>
          </w:p>
        </w:tc>
        <w:tc>
          <w:tcPr>
            <w:tcW w:w="2268" w:type="dxa"/>
            <w:vAlign w:val="center"/>
          </w:tcPr>
          <w:p w14:paraId="4884D2BD" w14:textId="664FCD19"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8</w:t>
            </w:r>
          </w:p>
        </w:tc>
      </w:tr>
      <w:tr w:rsidR="00C01677" w14:paraId="548E9241" w14:textId="77777777" w:rsidTr="001055BC">
        <w:trPr>
          <w:trHeight w:val="283"/>
          <w:jc w:val="center"/>
        </w:trPr>
        <w:tc>
          <w:tcPr>
            <w:tcW w:w="1276" w:type="dxa"/>
            <w:vAlign w:val="center"/>
          </w:tcPr>
          <w:p w14:paraId="42D8DF35"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14F7C840" w14:textId="4BB50643"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w:t>
            </w:r>
            <w:r w:rsidR="001E6CAD">
              <w:rPr>
                <w:rFonts w:ascii="Garamond" w:hAnsi="Garamond"/>
                <w:sz w:val="21"/>
                <w:szCs w:val="21"/>
              </w:rPr>
              <w:t>49</w:t>
            </w:r>
          </w:p>
        </w:tc>
        <w:tc>
          <w:tcPr>
            <w:tcW w:w="1701" w:type="dxa"/>
            <w:vAlign w:val="center"/>
          </w:tcPr>
          <w:p w14:paraId="00CA0A7B" w14:textId="66E6763D"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w:t>
            </w:r>
            <w:r w:rsidR="001E6CAD">
              <w:rPr>
                <w:rFonts w:ascii="Garamond" w:hAnsi="Garamond"/>
                <w:sz w:val="21"/>
                <w:szCs w:val="21"/>
              </w:rPr>
              <w:t>2</w:t>
            </w:r>
          </w:p>
        </w:tc>
        <w:tc>
          <w:tcPr>
            <w:tcW w:w="2268" w:type="dxa"/>
            <w:vAlign w:val="center"/>
          </w:tcPr>
          <w:p w14:paraId="6200D23E"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0.43</w:t>
            </w:r>
          </w:p>
        </w:tc>
      </w:tr>
      <w:tr w:rsidR="00C01677" w14:paraId="3A38BEA3" w14:textId="77777777" w:rsidTr="001055BC">
        <w:trPr>
          <w:trHeight w:val="283"/>
          <w:jc w:val="center"/>
        </w:trPr>
        <w:tc>
          <w:tcPr>
            <w:tcW w:w="1276" w:type="dxa"/>
            <w:vAlign w:val="center"/>
          </w:tcPr>
          <w:p w14:paraId="7C8DA4F8"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60FECABC" w14:textId="55BAB69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5</w:t>
            </w:r>
          </w:p>
        </w:tc>
        <w:tc>
          <w:tcPr>
            <w:tcW w:w="1701" w:type="dxa"/>
            <w:vAlign w:val="center"/>
          </w:tcPr>
          <w:p w14:paraId="29B465E4" w14:textId="4330F815"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1</w:t>
            </w:r>
          </w:p>
        </w:tc>
        <w:tc>
          <w:tcPr>
            <w:tcW w:w="2268" w:type="dxa"/>
            <w:vAlign w:val="center"/>
          </w:tcPr>
          <w:p w14:paraId="08B59C45" w14:textId="3F2835B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3</w:t>
            </w:r>
          </w:p>
        </w:tc>
      </w:tr>
      <w:tr w:rsidR="00C01677" w14:paraId="52894195" w14:textId="77777777" w:rsidTr="001055BC">
        <w:trPr>
          <w:trHeight w:val="283"/>
          <w:jc w:val="center"/>
        </w:trPr>
        <w:tc>
          <w:tcPr>
            <w:tcW w:w="1276" w:type="dxa"/>
            <w:vAlign w:val="center"/>
          </w:tcPr>
          <w:p w14:paraId="2DF6363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AUC</w:t>
            </w:r>
          </w:p>
        </w:tc>
        <w:tc>
          <w:tcPr>
            <w:tcW w:w="1559" w:type="dxa"/>
            <w:vAlign w:val="center"/>
          </w:tcPr>
          <w:p w14:paraId="598A2B33"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0.73</w:t>
            </w:r>
          </w:p>
        </w:tc>
        <w:tc>
          <w:tcPr>
            <w:tcW w:w="1701" w:type="dxa"/>
            <w:vAlign w:val="center"/>
          </w:tcPr>
          <w:p w14:paraId="24A83A37" w14:textId="44BCDBD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4</w:t>
            </w:r>
          </w:p>
        </w:tc>
        <w:tc>
          <w:tcPr>
            <w:tcW w:w="2268" w:type="dxa"/>
            <w:vAlign w:val="center"/>
          </w:tcPr>
          <w:p w14:paraId="64CE1F07"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0.66</w:t>
            </w:r>
          </w:p>
        </w:tc>
      </w:tr>
    </w:tbl>
    <w:bookmarkEnd w:id="84"/>
    <w:p w14:paraId="76A5DC80" w14:textId="7BA291D6" w:rsidR="00C01677" w:rsidRDefault="00C01677" w:rsidP="001055BC">
      <w:pPr>
        <w:pBdr>
          <w:top w:val="nil"/>
          <w:left w:val="nil"/>
          <w:bottom w:val="nil"/>
          <w:right w:val="nil"/>
          <w:between w:val="nil"/>
        </w:pBdr>
        <w:spacing w:before="120"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7C697698" w14:textId="77777777" w:rsidR="001055BC"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De acuerdo con los resultados presentados en la Tabla </w:t>
      </w:r>
      <w:r>
        <w:rPr>
          <w:rFonts w:ascii="Garamond" w:eastAsia="Garamond" w:hAnsi="Garamond" w:cs="Garamond"/>
          <w:color w:val="000000"/>
          <w:sz w:val="23"/>
          <w:szCs w:val="23"/>
          <w:lang w:val="es-BO"/>
        </w:rPr>
        <w:t>4-7</w:t>
      </w:r>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ha obtenido la mayor precisión, con un valor de 0.3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lo que indica que, entre todos los casos clasificados como positivos por el modelo, el 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xml:space="preserve">% corresponde efectivamente a postulantes aprobados.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una mejor capacidad para realizar predicciones acertadas cuando identifica casos positivos, reduciendo la proporción de falsos positivos en comparación con los otros modelos evaluados.</w:t>
      </w:r>
    </w:p>
    <w:p w14:paraId="783ECC01" w14:textId="20B9366B"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términos de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también alcanza el valor más alto, con 0.6</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xml:space="preserve">, lo que significa que logra identificar correctamente el 69% de los casos positivos reales. Esto indica que el modelo </w:t>
      </w:r>
      <w:r w:rsidRPr="004B0247">
        <w:rPr>
          <w:rFonts w:ascii="Garamond" w:eastAsia="Garamond" w:hAnsi="Garamond" w:cs="Garamond"/>
          <w:color w:val="000000"/>
          <w:sz w:val="23"/>
          <w:szCs w:val="23"/>
          <w:lang w:val="es-BO"/>
        </w:rPr>
        <w:lastRenderedPageBreak/>
        <w:t>presenta una mayor capacidad para detectar a los postulantes aprobados, disminuyendo la cantidad de falsos negativos, lo cual resulta relevante en el contexto del análisis del rendimiento académico.</w:t>
      </w:r>
    </w:p>
    <w:p w14:paraId="1C2541E5" w14:textId="45CA0360"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Respecto al F1-score, que representa el equilibrio entre precisión y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obtiene el mejor desempeño con un valor de 0.</w:t>
      </w:r>
      <w:r w:rsidR="00854CC7">
        <w:rPr>
          <w:rFonts w:ascii="Garamond" w:eastAsia="Garamond" w:hAnsi="Garamond" w:cs="Garamond"/>
          <w:color w:val="000000"/>
          <w:sz w:val="23"/>
          <w:szCs w:val="23"/>
          <w:lang w:val="es-BO"/>
        </w:rPr>
        <w:t>49</w:t>
      </w:r>
      <w:r w:rsidRPr="004B0247">
        <w:rPr>
          <w:rFonts w:ascii="Garamond" w:eastAsia="Garamond" w:hAnsi="Garamond" w:cs="Garamond"/>
          <w:color w:val="000000"/>
          <w:sz w:val="23"/>
          <w:szCs w:val="23"/>
          <w:lang w:val="es-BO"/>
        </w:rPr>
        <w:t xml:space="preserve">, superando a los modelos de Regresión Logística y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ambos con un valor de 0.43</w:t>
      </w:r>
      <w:r w:rsidR="009B4C88">
        <w:rPr>
          <w:rFonts w:ascii="Garamond" w:eastAsia="Garamond" w:hAnsi="Garamond" w:cs="Garamond"/>
          <w:color w:val="000000"/>
          <w:sz w:val="23"/>
          <w:szCs w:val="23"/>
          <w:lang w:val="es-BO"/>
        </w:rPr>
        <w:t xml:space="preserve"> y 0.42 respectivamente</w:t>
      </w:r>
      <w:r w:rsidRPr="004B0247">
        <w:rPr>
          <w:rFonts w:ascii="Garamond" w:eastAsia="Garamond" w:hAnsi="Garamond" w:cs="Garamond"/>
          <w:color w:val="000000"/>
          <w:sz w:val="23"/>
          <w:szCs w:val="23"/>
          <w:lang w:val="es-BO"/>
        </w:rPr>
        <w:t xml:space="preserve">. Este resultado sugiere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mantiene un mejor balance entre la correcta identificación de casos positivos y la reducción de errores de clasificación, siendo especialmente adecuado para escenarios con desbalance de clases.</w:t>
      </w:r>
    </w:p>
    <w:p w14:paraId="5C5DA7A9" w14:textId="0C2F3498"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En cuanto a la exactitud (</w:t>
      </w:r>
      <w:proofErr w:type="spellStart"/>
      <w:r w:rsidRPr="004B0247">
        <w:rPr>
          <w:rFonts w:ascii="Garamond" w:eastAsia="Garamond" w:hAnsi="Garamond" w:cs="Garamond"/>
          <w:color w:val="000000"/>
          <w:sz w:val="23"/>
          <w:szCs w:val="23"/>
          <w:lang w:val="es-BO"/>
        </w:rPr>
        <w:t>accuracy</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valor más alto con 0.6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lo que indica que aproximadamente el 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xml:space="preserve">% de las predicciones totales realizadas por el modelo son correctas. Aunque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presentan valores cercanos,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logra una mayor proporción de aciertos generales.</w:t>
      </w:r>
    </w:p>
    <w:p w14:paraId="0FF5E473" w14:textId="638DF3B1"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Finalmente, al analizar el Área Bajo la Curva ROC (AUC),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alcanza un valor de 0.73, superior al de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ambos con 0.6</w:t>
      </w:r>
      <w:r w:rsidR="00CA5304">
        <w:rPr>
          <w:rFonts w:ascii="Garamond" w:eastAsia="Garamond" w:hAnsi="Garamond" w:cs="Garamond"/>
          <w:color w:val="000000"/>
          <w:sz w:val="23"/>
          <w:szCs w:val="23"/>
          <w:lang w:val="es-BO"/>
        </w:rPr>
        <w:t>4 y 0.66 respectivamente</w:t>
      </w:r>
      <w:r w:rsidRPr="004B0247">
        <w:rPr>
          <w:rFonts w:ascii="Garamond" w:eastAsia="Garamond" w:hAnsi="Garamond" w:cs="Garamond"/>
          <w:color w:val="000000"/>
          <w:sz w:val="23"/>
          <w:szCs w:val="23"/>
          <w:lang w:val="es-BO"/>
        </w:rPr>
        <w:t xml:space="preserve">.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w:t>
      </w:r>
      <w:r w:rsidR="004A2CEF">
        <w:rPr>
          <w:rFonts w:ascii="Garamond" w:eastAsia="Garamond" w:hAnsi="Garamond" w:cs="Garamond"/>
          <w:color w:val="000000"/>
          <w:sz w:val="23"/>
          <w:szCs w:val="23"/>
          <w:lang w:val="es-BO"/>
        </w:rPr>
        <w:t>tiene</w:t>
      </w:r>
      <w:r w:rsidRPr="004B0247">
        <w:rPr>
          <w:rFonts w:ascii="Garamond" w:eastAsia="Garamond" w:hAnsi="Garamond" w:cs="Garamond"/>
          <w:color w:val="000000"/>
          <w:sz w:val="23"/>
          <w:szCs w:val="23"/>
          <w:lang w:val="es-BO"/>
        </w:rPr>
        <w:t xml:space="preserve"> una mayor capacidad discriminativa para diferenciar entre postulantes aprobados y reprobados, independientemente del umbral de decisión utilizado.</w:t>
      </w:r>
    </w:p>
    <w:p w14:paraId="2BF07A10" w14:textId="77777777" w:rsidR="002C77D9"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conjunto, los resultados obtenidos muestran que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mejor desempeño, destacando especialmente en las métricas de F1-score y AUC, las cuales son particularmente relevantes en problemas de clasificación con desbalance de clases. </w:t>
      </w:r>
    </w:p>
    <w:p w14:paraId="6749D263" w14:textId="03D560D5" w:rsidR="00C0167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Por tanto,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es seleccionado como el modelo final del estudio, </w:t>
      </w:r>
      <w:r w:rsidR="00FD6FA5">
        <w:rPr>
          <w:rFonts w:ascii="Garamond" w:eastAsia="Garamond" w:hAnsi="Garamond" w:cs="Garamond"/>
          <w:color w:val="000000"/>
          <w:sz w:val="23"/>
          <w:szCs w:val="23"/>
          <w:lang w:val="es-BO"/>
        </w:rPr>
        <w:t>por</w:t>
      </w:r>
      <w:r w:rsidRPr="004B0247">
        <w:rPr>
          <w:rFonts w:ascii="Garamond" w:eastAsia="Garamond" w:hAnsi="Garamond" w:cs="Garamond"/>
          <w:color w:val="000000"/>
          <w:sz w:val="23"/>
          <w:szCs w:val="23"/>
          <w:lang w:val="es-BO"/>
        </w:rPr>
        <w:t xml:space="preserve"> ofrecer un mejor equilibrio entre precisión, capacidad de detección y poder discriminativo, </w:t>
      </w:r>
      <w:r w:rsidR="00FD6FA5">
        <w:rPr>
          <w:rFonts w:ascii="Garamond" w:eastAsia="Garamond" w:hAnsi="Garamond" w:cs="Garamond"/>
          <w:color w:val="000000"/>
          <w:sz w:val="23"/>
          <w:szCs w:val="23"/>
          <w:lang w:val="es-BO"/>
        </w:rPr>
        <w:t>aunque</w:t>
      </w:r>
      <w:r w:rsidR="00FD6FA5" w:rsidRPr="00FD6FA5">
        <w:rPr>
          <w:rFonts w:ascii="Garamond" w:eastAsia="Garamond" w:hAnsi="Garamond" w:cs="Garamond"/>
          <w:color w:val="000000"/>
          <w:sz w:val="23"/>
          <w:szCs w:val="23"/>
          <w:lang w:val="es-BO"/>
        </w:rPr>
        <w:t xml:space="preserve"> los valores obtenidos indican que el modelo debe ser interpretado como una herramienta de apoyo a la identificación de perfiles con probabilidad de aprobación en el examen de ingreso, y no como un sistema de predicción absoluta, debido a las limitaciones inherentes a los datos y a la complejidad del fenómeno analizado.</w:t>
      </w:r>
    </w:p>
    <w:p w14:paraId="16190C2A" w14:textId="4FA64821" w:rsidR="00C01677" w:rsidRPr="004B0247" w:rsidRDefault="00C01677" w:rsidP="001055B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FA1C98">
        <w:rPr>
          <w:rFonts w:ascii="Garamond" w:eastAsia="Garamond" w:hAnsi="Garamond" w:cs="Garamond"/>
          <w:color w:val="000000"/>
          <w:sz w:val="23"/>
          <w:szCs w:val="23"/>
        </w:rPr>
        <w:t xml:space="preserve">Si bien el modelo </w:t>
      </w:r>
      <w:proofErr w:type="spellStart"/>
      <w:r w:rsidRPr="00FA1C98">
        <w:rPr>
          <w:rFonts w:ascii="Garamond" w:eastAsia="Garamond" w:hAnsi="Garamond" w:cs="Garamond"/>
          <w:color w:val="000000"/>
          <w:sz w:val="23"/>
          <w:szCs w:val="23"/>
        </w:rPr>
        <w:t>XGBoost</w:t>
      </w:r>
      <w:proofErr w:type="spellEnd"/>
      <w:r w:rsidRPr="00FA1C98">
        <w:rPr>
          <w:rFonts w:ascii="Garamond" w:eastAsia="Garamond" w:hAnsi="Garamond" w:cs="Garamond"/>
          <w:color w:val="000000"/>
          <w:sz w:val="23"/>
          <w:szCs w:val="23"/>
        </w:rPr>
        <w:t xml:space="preserve"> presenta el mejor desempeño global en comparación con la Regresión Logística y el </w:t>
      </w:r>
      <w:proofErr w:type="spellStart"/>
      <w:r w:rsidRPr="00FA1C98">
        <w:rPr>
          <w:rFonts w:ascii="Garamond" w:eastAsia="Garamond" w:hAnsi="Garamond" w:cs="Garamond"/>
          <w:color w:val="000000"/>
          <w:sz w:val="23"/>
          <w:szCs w:val="23"/>
        </w:rPr>
        <w:t>Random</w:t>
      </w:r>
      <w:proofErr w:type="spellEnd"/>
      <w:r w:rsidRPr="00FA1C98">
        <w:rPr>
          <w:rFonts w:ascii="Garamond" w:eastAsia="Garamond" w:hAnsi="Garamond" w:cs="Garamond"/>
          <w:color w:val="000000"/>
          <w:sz w:val="23"/>
          <w:szCs w:val="23"/>
        </w:rPr>
        <w:t xml:space="preserve"> Forest, los valores obtenidos en las métricas evaluadas indican que el desempeño predictivo aún es moderado. Esto sugiere que, a pesar de la capacidad del modelo para capturar relaciones no lineales y manejar el desbalance de clases, la información contenida en las variables utilizadas no aporta un peso suficientemente significativo para lograr una separación más precisa entre las clases. En particular, muchas de las variables disponibles corresponden a características demográficas y </w:t>
      </w:r>
      <w:r w:rsidR="00FD6FA5">
        <w:rPr>
          <w:rFonts w:ascii="Garamond" w:eastAsia="Garamond" w:hAnsi="Garamond" w:cs="Garamond"/>
          <w:color w:val="000000"/>
          <w:sz w:val="23"/>
          <w:szCs w:val="23"/>
        </w:rPr>
        <w:t>académicas</w:t>
      </w:r>
      <w:r w:rsidRPr="00FA1C98">
        <w:rPr>
          <w:rFonts w:ascii="Garamond" w:eastAsia="Garamond" w:hAnsi="Garamond" w:cs="Garamond"/>
          <w:color w:val="000000"/>
          <w:sz w:val="23"/>
          <w:szCs w:val="23"/>
        </w:rPr>
        <w:t xml:space="preserve"> que, de manera individual o conjunta, presentan una capacidad limitada para explicar el resultado del examen. Como consecuencia, el modelo alcanza un desempeño aceptable pero no óptimo, lo que evidencia que los resultados obtenidos están condicionados principalmente por la calidad y el poder explicativo de las variables, más que por la complejidad del algoritmo empleado.</w:t>
      </w:r>
    </w:p>
    <w:p w14:paraId="59F465D2" w14:textId="10B4E18A" w:rsidR="00C01677" w:rsidRPr="009A1E56" w:rsidRDefault="00C01677" w:rsidP="001055BC">
      <w:pPr>
        <w:pBdr>
          <w:top w:val="nil"/>
          <w:left w:val="nil"/>
          <w:bottom w:val="nil"/>
          <w:right w:val="nil"/>
          <w:between w:val="nil"/>
        </w:pBdr>
        <w:spacing w:before="120"/>
        <w:jc w:val="center"/>
        <w:rPr>
          <w:rFonts w:ascii="Garamond" w:hAnsi="Garamond"/>
          <w:bCs/>
          <w:i/>
          <w:iCs/>
          <w:color w:val="000000"/>
          <w:sz w:val="18"/>
          <w:szCs w:val="18"/>
        </w:rPr>
      </w:pPr>
      <w:r w:rsidRPr="009A1E56">
        <w:rPr>
          <w:rFonts w:ascii="Garamond" w:hAnsi="Garamond"/>
          <w:b/>
          <w:color w:val="000000"/>
          <w:sz w:val="18"/>
          <w:szCs w:val="18"/>
        </w:rPr>
        <w:lastRenderedPageBreak/>
        <w:t>Tabla 4-</w:t>
      </w:r>
      <w:r w:rsidR="001055BC">
        <w:rPr>
          <w:rFonts w:ascii="Garamond" w:hAnsi="Garamond"/>
          <w:b/>
          <w:color w:val="000000"/>
          <w:sz w:val="18"/>
          <w:szCs w:val="18"/>
        </w:rPr>
        <w:t>2</w:t>
      </w:r>
      <w:r w:rsidRPr="009A1E56">
        <w:rPr>
          <w:rFonts w:ascii="Garamond" w:hAnsi="Garamond"/>
          <w:b/>
          <w:color w:val="000000"/>
          <w:sz w:val="18"/>
          <w:szCs w:val="18"/>
        </w:rPr>
        <w:t>:</w:t>
      </w:r>
      <w:r w:rsidRPr="009A1E56">
        <w:rPr>
          <w:rFonts w:ascii="Garamond" w:eastAsia="Garamond" w:hAnsi="Garamond" w:cs="Garamond"/>
          <w:b/>
          <w:i/>
          <w:color w:val="000000"/>
          <w:sz w:val="18"/>
          <w:szCs w:val="18"/>
        </w:rPr>
        <w:t xml:space="preserve"> </w:t>
      </w:r>
      <w:r w:rsidRPr="009A1E56">
        <w:rPr>
          <w:rFonts w:ascii="Garamond" w:hAnsi="Garamond"/>
          <w:b/>
          <w:color w:val="000000"/>
          <w:sz w:val="18"/>
          <w:szCs w:val="18"/>
        </w:rPr>
        <w:t>Modelo seleccionado.</w:t>
      </w:r>
    </w:p>
    <w:tbl>
      <w:tblPr>
        <w:tblStyle w:val="Tablaconcuadrcula"/>
        <w:tblW w:w="0" w:type="auto"/>
        <w:tblInd w:w="2902" w:type="dxa"/>
        <w:tblLook w:val="04A0" w:firstRow="1" w:lastRow="0" w:firstColumn="1" w:lastColumn="0" w:noHBand="0" w:noVBand="1"/>
      </w:tblPr>
      <w:tblGrid>
        <w:gridCol w:w="1801"/>
        <w:gridCol w:w="1460"/>
      </w:tblGrid>
      <w:tr w:rsidR="00C01677" w:rsidRPr="00FA1C98" w14:paraId="7FE83F47" w14:textId="77777777" w:rsidTr="001055BC">
        <w:trPr>
          <w:trHeight w:val="57"/>
        </w:trPr>
        <w:tc>
          <w:tcPr>
            <w:tcW w:w="1801" w:type="dxa"/>
            <w:vAlign w:val="center"/>
          </w:tcPr>
          <w:p w14:paraId="0FF31CD5" w14:textId="77777777" w:rsidR="00C01677" w:rsidRPr="001055BC" w:rsidRDefault="00C01677" w:rsidP="00094E8F">
            <w:pPr>
              <w:pBdr>
                <w:top w:val="nil"/>
                <w:left w:val="nil"/>
                <w:bottom w:val="nil"/>
                <w:right w:val="nil"/>
                <w:between w:val="nil"/>
              </w:pBdr>
              <w:spacing w:line="312" w:lineRule="auto"/>
              <w:jc w:val="center"/>
              <w:rPr>
                <w:rFonts w:ascii="Garamond" w:hAnsi="Garamond"/>
                <w:b/>
                <w:color w:val="000000"/>
                <w:sz w:val="21"/>
                <w:szCs w:val="21"/>
              </w:rPr>
            </w:pPr>
            <w:r w:rsidRPr="001055BC">
              <w:rPr>
                <w:rFonts w:ascii="Garamond" w:hAnsi="Garamond"/>
                <w:b/>
                <w:color w:val="000000"/>
                <w:sz w:val="21"/>
                <w:szCs w:val="21"/>
              </w:rPr>
              <w:t>Indicador</w:t>
            </w:r>
          </w:p>
        </w:tc>
        <w:tc>
          <w:tcPr>
            <w:tcW w:w="1460" w:type="dxa"/>
            <w:vAlign w:val="center"/>
          </w:tcPr>
          <w:p w14:paraId="7CA5CE4C" w14:textId="77777777" w:rsidR="00C01677" w:rsidRPr="001055BC" w:rsidRDefault="00C01677" w:rsidP="00094E8F">
            <w:pPr>
              <w:pBdr>
                <w:top w:val="nil"/>
                <w:left w:val="nil"/>
                <w:bottom w:val="nil"/>
                <w:right w:val="nil"/>
                <w:between w:val="nil"/>
              </w:pBdr>
              <w:spacing w:line="312" w:lineRule="auto"/>
              <w:jc w:val="center"/>
              <w:rPr>
                <w:rFonts w:ascii="Garamond" w:hAnsi="Garamond"/>
                <w:b/>
                <w:color w:val="000000"/>
                <w:sz w:val="21"/>
                <w:szCs w:val="21"/>
              </w:rPr>
            </w:pPr>
            <w:r w:rsidRPr="001055BC">
              <w:rPr>
                <w:rFonts w:ascii="Garamond" w:hAnsi="Garamond"/>
                <w:b/>
                <w:color w:val="000000"/>
                <w:sz w:val="21"/>
                <w:szCs w:val="21"/>
              </w:rPr>
              <w:t>XGBOOST</w:t>
            </w:r>
          </w:p>
        </w:tc>
      </w:tr>
      <w:tr w:rsidR="00C01677" w:rsidRPr="00FA1C98" w14:paraId="1A169B57" w14:textId="77777777" w:rsidTr="001055BC">
        <w:trPr>
          <w:trHeight w:val="57"/>
        </w:trPr>
        <w:tc>
          <w:tcPr>
            <w:tcW w:w="1801" w:type="dxa"/>
            <w:vAlign w:val="center"/>
          </w:tcPr>
          <w:p w14:paraId="0BD088C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Precisión</w:t>
            </w:r>
          </w:p>
        </w:tc>
        <w:tc>
          <w:tcPr>
            <w:tcW w:w="1460" w:type="dxa"/>
            <w:vAlign w:val="center"/>
          </w:tcPr>
          <w:p w14:paraId="5A1CB347"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0.39</w:t>
            </w:r>
          </w:p>
        </w:tc>
      </w:tr>
      <w:tr w:rsidR="00C01677" w:rsidRPr="00FA1C98" w14:paraId="41155034" w14:textId="77777777" w:rsidTr="001055BC">
        <w:trPr>
          <w:trHeight w:val="57"/>
        </w:trPr>
        <w:tc>
          <w:tcPr>
            <w:tcW w:w="1801" w:type="dxa"/>
            <w:vAlign w:val="center"/>
          </w:tcPr>
          <w:p w14:paraId="7052055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Recall</w:t>
            </w:r>
            <w:proofErr w:type="spellEnd"/>
          </w:p>
        </w:tc>
        <w:tc>
          <w:tcPr>
            <w:tcW w:w="1460" w:type="dxa"/>
            <w:vAlign w:val="center"/>
          </w:tcPr>
          <w:p w14:paraId="15A39EF1"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0.69</w:t>
            </w:r>
          </w:p>
        </w:tc>
      </w:tr>
      <w:tr w:rsidR="00C01677" w:rsidRPr="00FA1C98" w14:paraId="31830ADE" w14:textId="77777777" w:rsidTr="001055BC">
        <w:trPr>
          <w:trHeight w:val="57"/>
        </w:trPr>
        <w:tc>
          <w:tcPr>
            <w:tcW w:w="1801" w:type="dxa"/>
            <w:vAlign w:val="center"/>
          </w:tcPr>
          <w:p w14:paraId="69B2ADC2"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F1-score</w:t>
            </w:r>
          </w:p>
        </w:tc>
        <w:tc>
          <w:tcPr>
            <w:tcW w:w="1460" w:type="dxa"/>
            <w:vAlign w:val="center"/>
          </w:tcPr>
          <w:p w14:paraId="06C0E7A3"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0.50</w:t>
            </w:r>
          </w:p>
        </w:tc>
      </w:tr>
      <w:tr w:rsidR="00C01677" w:rsidRPr="00FA1C98" w14:paraId="797A4BD3" w14:textId="77777777" w:rsidTr="001055BC">
        <w:trPr>
          <w:trHeight w:val="57"/>
        </w:trPr>
        <w:tc>
          <w:tcPr>
            <w:tcW w:w="1801" w:type="dxa"/>
            <w:vAlign w:val="center"/>
          </w:tcPr>
          <w:p w14:paraId="0B44B86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Accuracy</w:t>
            </w:r>
            <w:proofErr w:type="spellEnd"/>
          </w:p>
        </w:tc>
        <w:tc>
          <w:tcPr>
            <w:tcW w:w="1460" w:type="dxa"/>
            <w:vAlign w:val="center"/>
          </w:tcPr>
          <w:p w14:paraId="6662DB0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0.66</w:t>
            </w:r>
          </w:p>
        </w:tc>
      </w:tr>
      <w:tr w:rsidR="00C01677" w:rsidRPr="00FA1C98" w14:paraId="502FBAD5" w14:textId="77777777" w:rsidTr="001055BC">
        <w:trPr>
          <w:trHeight w:val="57"/>
        </w:trPr>
        <w:tc>
          <w:tcPr>
            <w:tcW w:w="1801" w:type="dxa"/>
            <w:vAlign w:val="center"/>
          </w:tcPr>
          <w:p w14:paraId="63BBD024"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AUC</w:t>
            </w:r>
          </w:p>
        </w:tc>
        <w:tc>
          <w:tcPr>
            <w:tcW w:w="1460" w:type="dxa"/>
            <w:vAlign w:val="center"/>
          </w:tcPr>
          <w:p w14:paraId="372CE3E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0.73</w:t>
            </w:r>
          </w:p>
        </w:tc>
      </w:tr>
    </w:tbl>
    <w:p w14:paraId="4DF558DF" w14:textId="53C2B43B" w:rsidR="00C01677" w:rsidRPr="001F27E9" w:rsidRDefault="00C01677" w:rsidP="001F27E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85F465E" w14:textId="77777777" w:rsidR="00C01677" w:rsidRDefault="00C01677" w:rsidP="004D00BB">
      <w:pPr>
        <w:pStyle w:val="Ttulo2"/>
        <w:numPr>
          <w:ilvl w:val="1"/>
          <w:numId w:val="3"/>
        </w:numPr>
        <w:ind w:left="709" w:hanging="709"/>
      </w:pPr>
      <w:bookmarkStart w:id="85" w:name="_Toc217045838"/>
      <w:bookmarkStart w:id="86" w:name="_Toc218104189"/>
      <w:r>
        <w:t>Discusión de Resultados</w:t>
      </w:r>
      <w:bookmarkEnd w:id="85"/>
      <w:bookmarkEnd w:id="86"/>
    </w:p>
    <w:p w14:paraId="7915BB2F" w14:textId="240A3FE3" w:rsidR="007C07ED" w:rsidRDefault="007C07ED" w:rsidP="002C77D9">
      <w:pPr>
        <w:spacing w:before="100" w:beforeAutospacing="1" w:after="240"/>
        <w:jc w:val="both"/>
        <w:rPr>
          <w:rFonts w:ascii="Garamond" w:hAnsi="Garamond"/>
          <w:sz w:val="23"/>
          <w:szCs w:val="23"/>
        </w:rPr>
      </w:pPr>
      <w:r w:rsidRPr="007C07ED">
        <w:rPr>
          <w:rFonts w:ascii="Garamond" w:hAnsi="Garamond"/>
          <w:sz w:val="23"/>
          <w:szCs w:val="23"/>
        </w:rPr>
        <w:t xml:space="preserve">Antes de presentar la comparación de resultados, se </w:t>
      </w:r>
      <w:r>
        <w:rPr>
          <w:rFonts w:ascii="Garamond" w:hAnsi="Garamond"/>
          <w:sz w:val="23"/>
          <w:szCs w:val="23"/>
        </w:rPr>
        <w:t xml:space="preserve">pone en contexto </w:t>
      </w:r>
      <w:r w:rsidRPr="007C07ED">
        <w:rPr>
          <w:rFonts w:ascii="Garamond" w:hAnsi="Garamond"/>
          <w:sz w:val="23"/>
          <w:szCs w:val="23"/>
        </w:rPr>
        <w:t xml:space="preserve">el estudio de referencia utilizado. El trabajo desarrollado por </w:t>
      </w:r>
      <w:sdt>
        <w:sdtPr>
          <w:rPr>
            <w:rFonts w:ascii="Garamond" w:hAnsi="Garamond"/>
            <w:sz w:val="23"/>
            <w:szCs w:val="23"/>
          </w:rPr>
          <w:id w:val="-1903128527"/>
          <w:citation/>
        </w:sdtPr>
        <w:sdtContent>
          <w:r>
            <w:rPr>
              <w:rFonts w:ascii="Garamond" w:hAnsi="Garamond"/>
              <w:sz w:val="23"/>
              <w:szCs w:val="23"/>
            </w:rPr>
            <w:fldChar w:fldCharType="begin"/>
          </w:r>
          <w:r>
            <w:rPr>
              <w:rFonts w:ascii="Garamond" w:hAnsi="Garamond"/>
              <w:b/>
              <w:bCs/>
              <w:sz w:val="23"/>
              <w:szCs w:val="23"/>
            </w:rPr>
            <w:instrText xml:space="preserve"> CITATION Con20 \l 3082 </w:instrText>
          </w:r>
          <w:r>
            <w:rPr>
              <w:rFonts w:ascii="Garamond" w:hAnsi="Garamond"/>
              <w:sz w:val="23"/>
              <w:szCs w:val="23"/>
            </w:rPr>
            <w:fldChar w:fldCharType="separate"/>
          </w:r>
          <w:r w:rsidR="00B77339" w:rsidRPr="00B77339">
            <w:rPr>
              <w:rFonts w:ascii="Garamond" w:hAnsi="Garamond"/>
              <w:noProof/>
              <w:sz w:val="23"/>
              <w:szCs w:val="23"/>
            </w:rPr>
            <w:t>(Contreras y otros, 2020)</w:t>
          </w:r>
          <w:r>
            <w:rPr>
              <w:rFonts w:ascii="Garamond" w:hAnsi="Garamond"/>
              <w:sz w:val="23"/>
              <w:szCs w:val="23"/>
            </w:rPr>
            <w:fldChar w:fldCharType="end"/>
          </w:r>
        </w:sdtContent>
      </w:sdt>
      <w:r>
        <w:rPr>
          <w:rFonts w:ascii="Garamond" w:hAnsi="Garamond"/>
          <w:sz w:val="23"/>
          <w:szCs w:val="23"/>
        </w:rPr>
        <w:t xml:space="preserve"> </w:t>
      </w:r>
      <w:r w:rsidRPr="007C07ED">
        <w:rPr>
          <w:rFonts w:ascii="Garamond" w:hAnsi="Garamond"/>
          <w:sz w:val="23"/>
          <w:szCs w:val="23"/>
        </w:rPr>
        <w:t>tiene como objetivo la predicción del éxito o fracaso académico de estudiantes universitarios mediante técnicas de aprendizaje automático, empleando diversos algoritmos de clasificación y un conjunto amplio de variables académicas. Dicho estudio sirve como antecedente para el presente proyecto, permitiendo contrastar metodologías, métricas de evaluación y niveles de desempeño obtenidos en contextos educativos distintos.</w:t>
      </w:r>
    </w:p>
    <w:p w14:paraId="599B8A89" w14:textId="3841BC96" w:rsidR="00C01677" w:rsidRPr="003B2EB8" w:rsidRDefault="00962359" w:rsidP="002C77D9">
      <w:pPr>
        <w:spacing w:before="100" w:beforeAutospacing="1" w:after="240"/>
        <w:jc w:val="both"/>
        <w:rPr>
          <w:rFonts w:ascii="Garamond" w:hAnsi="Garamond"/>
          <w:sz w:val="23"/>
          <w:szCs w:val="23"/>
        </w:rPr>
      </w:pPr>
      <w:r w:rsidRPr="00962359">
        <w:rPr>
          <w:rFonts w:ascii="Garamond" w:hAnsi="Garamond"/>
          <w:sz w:val="23"/>
          <w:szCs w:val="23"/>
        </w:rPr>
        <w:t xml:space="preserve">Los resultados obtenidos por </w:t>
      </w:r>
      <w:sdt>
        <w:sdtPr>
          <w:rPr>
            <w:rFonts w:ascii="Garamond" w:hAnsi="Garamond"/>
            <w:sz w:val="23"/>
            <w:szCs w:val="23"/>
          </w:rPr>
          <w:id w:val="-553548031"/>
          <w:citation/>
        </w:sdtPr>
        <w:sdtContent>
          <w:r>
            <w:rPr>
              <w:rFonts w:ascii="Garamond" w:hAnsi="Garamond"/>
              <w:sz w:val="23"/>
              <w:szCs w:val="23"/>
            </w:rPr>
            <w:fldChar w:fldCharType="begin"/>
          </w:r>
          <w:r>
            <w:rPr>
              <w:rFonts w:ascii="Garamond" w:hAnsi="Garamond"/>
              <w:sz w:val="23"/>
              <w:szCs w:val="23"/>
            </w:rPr>
            <w:instrText xml:space="preserve"> CITATION Con20 \l 3082 </w:instrText>
          </w:r>
          <w:r>
            <w:rPr>
              <w:rFonts w:ascii="Garamond" w:hAnsi="Garamond"/>
              <w:sz w:val="23"/>
              <w:szCs w:val="23"/>
            </w:rPr>
            <w:fldChar w:fldCharType="separate"/>
          </w:r>
          <w:r w:rsidR="00B77339" w:rsidRPr="00B77339">
            <w:rPr>
              <w:rFonts w:ascii="Garamond" w:hAnsi="Garamond"/>
              <w:noProof/>
              <w:sz w:val="23"/>
              <w:szCs w:val="23"/>
            </w:rPr>
            <w:t>(Contreras y otros, 2020)</w:t>
          </w:r>
          <w:r>
            <w:rPr>
              <w:rFonts w:ascii="Garamond" w:hAnsi="Garamond"/>
              <w:sz w:val="23"/>
              <w:szCs w:val="23"/>
            </w:rPr>
            <w:fldChar w:fldCharType="end"/>
          </w:r>
        </w:sdtContent>
      </w:sdt>
      <w:r w:rsidRPr="00962359">
        <w:rPr>
          <w:rFonts w:ascii="Garamond" w:hAnsi="Garamond"/>
          <w:sz w:val="23"/>
          <w:szCs w:val="23"/>
        </w:rPr>
        <w:t>demuestran que es posible predecir el éxito o fracaso académico de estudiantes universitarios mediante la aplicación de técnicas de aprendizaje automático, utilizando algoritmos de clasificación como Árboles de Decisión, K-</w:t>
      </w:r>
      <w:proofErr w:type="spellStart"/>
      <w:r w:rsidRPr="00962359">
        <w:rPr>
          <w:rFonts w:ascii="Garamond" w:hAnsi="Garamond"/>
          <w:sz w:val="23"/>
          <w:szCs w:val="23"/>
        </w:rPr>
        <w:t>Nearest</w:t>
      </w:r>
      <w:proofErr w:type="spellEnd"/>
      <w:r w:rsidRPr="00962359">
        <w:rPr>
          <w:rFonts w:ascii="Garamond" w:hAnsi="Garamond"/>
          <w:sz w:val="23"/>
          <w:szCs w:val="23"/>
        </w:rPr>
        <w:t xml:space="preserve"> </w:t>
      </w:r>
      <w:proofErr w:type="spellStart"/>
      <w:r w:rsidRPr="00962359">
        <w:rPr>
          <w:rFonts w:ascii="Garamond" w:hAnsi="Garamond"/>
          <w:sz w:val="23"/>
          <w:szCs w:val="23"/>
        </w:rPr>
        <w:t>Neighbors</w:t>
      </w:r>
      <w:proofErr w:type="spellEnd"/>
      <w:r w:rsidRPr="00962359">
        <w:rPr>
          <w:rFonts w:ascii="Garamond" w:hAnsi="Garamond"/>
          <w:sz w:val="23"/>
          <w:szCs w:val="23"/>
        </w:rPr>
        <w:t xml:space="preserve"> y Perceptrón. En dicho estudio, el autor reporta un desempeño adecuado de los modelos evaluados, respaldado por el análisis de matrices de confusión y porcentajes de clasificación correcta, los cuales se presentan en la Figura 4-9.</w:t>
      </w:r>
    </w:p>
    <w:p w14:paraId="3F1E9418" w14:textId="7AEDB076" w:rsidR="00C01677" w:rsidRDefault="00C01677" w:rsidP="00C01677">
      <w:pPr>
        <w:jc w:val="center"/>
        <w:rPr>
          <w:rFonts w:ascii="Garamond" w:hAnsi="Garamond"/>
          <w:i/>
          <w:iCs/>
          <w:sz w:val="23"/>
          <w:szCs w:val="23"/>
        </w:rPr>
      </w:pPr>
      <w:r w:rsidRPr="00C01677">
        <w:rPr>
          <w:rFonts w:ascii="Garamond" w:hAnsi="Garamond"/>
          <w:b/>
          <w:bCs/>
          <w:sz w:val="18"/>
          <w:szCs w:val="18"/>
        </w:rPr>
        <w:t>Figura 4-9:</w:t>
      </w:r>
      <w:r w:rsidRPr="0006362F">
        <w:rPr>
          <w:rFonts w:ascii="Garamond" w:hAnsi="Garamond"/>
          <w:b/>
          <w:bCs/>
          <w:sz w:val="18"/>
          <w:szCs w:val="18"/>
        </w:rPr>
        <w:t xml:space="preserve"> Resultados del modelo predictivo de éxito/fracaso académico en Contreras (2020</w:t>
      </w:r>
      <w:r w:rsidRPr="0006362F">
        <w:rPr>
          <w:rFonts w:ascii="Garamond" w:hAnsi="Garamond"/>
          <w:b/>
          <w:bCs/>
          <w:sz w:val="23"/>
          <w:szCs w:val="23"/>
        </w:rPr>
        <w:t>).</w:t>
      </w:r>
    </w:p>
    <w:tbl>
      <w:tblPr>
        <w:tblStyle w:val="Tablaconcuadrcula"/>
        <w:tblW w:w="0" w:type="auto"/>
        <w:tblLook w:val="04A0" w:firstRow="1" w:lastRow="0" w:firstColumn="1" w:lastColumn="0" w:noHBand="0" w:noVBand="1"/>
      </w:tblPr>
      <w:tblGrid>
        <w:gridCol w:w="1838"/>
        <w:gridCol w:w="2126"/>
        <w:gridCol w:w="2552"/>
        <w:gridCol w:w="1134"/>
        <w:gridCol w:w="992"/>
        <w:gridCol w:w="568"/>
      </w:tblGrid>
      <w:tr w:rsidR="00094E8F" w14:paraId="7F753906" w14:textId="77777777" w:rsidTr="000A78BC">
        <w:tc>
          <w:tcPr>
            <w:tcW w:w="1838" w:type="dxa"/>
            <w:vAlign w:val="center"/>
          </w:tcPr>
          <w:p w14:paraId="1AC94D78" w14:textId="1300BC24" w:rsidR="00094E8F" w:rsidRPr="00094E8F" w:rsidRDefault="00094E8F" w:rsidP="00094E8F">
            <w:pPr>
              <w:jc w:val="center"/>
              <w:rPr>
                <w:rFonts w:ascii="Garamond" w:hAnsi="Garamond"/>
                <w:b/>
                <w:bCs/>
                <w:sz w:val="21"/>
                <w:szCs w:val="21"/>
              </w:rPr>
            </w:pPr>
            <w:r w:rsidRPr="00094E8F">
              <w:rPr>
                <w:rFonts w:ascii="Garamond" w:hAnsi="Garamond"/>
                <w:b/>
                <w:bCs/>
                <w:sz w:val="21"/>
                <w:szCs w:val="21"/>
              </w:rPr>
              <w:t>Algoritmo</w:t>
            </w:r>
          </w:p>
        </w:tc>
        <w:tc>
          <w:tcPr>
            <w:tcW w:w="2126" w:type="dxa"/>
            <w:vAlign w:val="center"/>
          </w:tcPr>
          <w:p w14:paraId="37ADBD33" w14:textId="45E9B0CE"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todas las características</w:t>
            </w:r>
          </w:p>
        </w:tc>
        <w:tc>
          <w:tcPr>
            <w:tcW w:w="2552" w:type="dxa"/>
            <w:vAlign w:val="center"/>
          </w:tcPr>
          <w:p w14:paraId="1F4027BE" w14:textId="28B88C25"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características seleccionadas</w:t>
            </w:r>
          </w:p>
        </w:tc>
        <w:tc>
          <w:tcPr>
            <w:tcW w:w="1134" w:type="dxa"/>
            <w:vAlign w:val="center"/>
          </w:tcPr>
          <w:p w14:paraId="7B41722C" w14:textId="33731EA2" w:rsidR="00094E8F" w:rsidRPr="00094E8F" w:rsidRDefault="00094E8F" w:rsidP="00094E8F">
            <w:pPr>
              <w:jc w:val="center"/>
              <w:rPr>
                <w:rFonts w:ascii="Garamond" w:hAnsi="Garamond"/>
                <w:b/>
                <w:bCs/>
                <w:sz w:val="21"/>
                <w:szCs w:val="21"/>
              </w:rPr>
            </w:pPr>
            <w:r w:rsidRPr="00094E8F">
              <w:rPr>
                <w:rFonts w:ascii="Garamond" w:hAnsi="Garamond"/>
                <w:b/>
                <w:bCs/>
                <w:sz w:val="21"/>
                <w:szCs w:val="21"/>
              </w:rPr>
              <w:t>Precisión</w:t>
            </w:r>
          </w:p>
        </w:tc>
        <w:tc>
          <w:tcPr>
            <w:tcW w:w="992" w:type="dxa"/>
            <w:vAlign w:val="center"/>
          </w:tcPr>
          <w:p w14:paraId="18C5ED22" w14:textId="00B0F019" w:rsidR="00094E8F" w:rsidRPr="00094E8F" w:rsidRDefault="00094E8F" w:rsidP="00094E8F">
            <w:pPr>
              <w:jc w:val="center"/>
              <w:rPr>
                <w:rFonts w:ascii="Garamond" w:hAnsi="Garamond"/>
                <w:b/>
                <w:bCs/>
                <w:sz w:val="21"/>
                <w:szCs w:val="21"/>
              </w:rPr>
            </w:pPr>
            <w:proofErr w:type="spellStart"/>
            <w:r w:rsidRPr="00094E8F">
              <w:rPr>
                <w:rFonts w:ascii="Garamond" w:hAnsi="Garamond"/>
                <w:b/>
                <w:bCs/>
                <w:sz w:val="21"/>
                <w:szCs w:val="21"/>
              </w:rPr>
              <w:t>Recall</w:t>
            </w:r>
            <w:proofErr w:type="spellEnd"/>
          </w:p>
        </w:tc>
        <w:tc>
          <w:tcPr>
            <w:tcW w:w="568" w:type="dxa"/>
            <w:vAlign w:val="center"/>
          </w:tcPr>
          <w:p w14:paraId="7C270199" w14:textId="1D1E59E2" w:rsidR="00094E8F" w:rsidRPr="00094E8F" w:rsidRDefault="00094E8F" w:rsidP="00094E8F">
            <w:pPr>
              <w:jc w:val="center"/>
              <w:rPr>
                <w:rFonts w:ascii="Garamond" w:hAnsi="Garamond"/>
                <w:b/>
                <w:bCs/>
                <w:sz w:val="21"/>
                <w:szCs w:val="21"/>
              </w:rPr>
            </w:pPr>
            <w:r w:rsidRPr="00094E8F">
              <w:rPr>
                <w:rFonts w:ascii="Garamond" w:hAnsi="Garamond"/>
                <w:b/>
                <w:bCs/>
                <w:sz w:val="21"/>
                <w:szCs w:val="21"/>
              </w:rPr>
              <w:t>F1</w:t>
            </w:r>
          </w:p>
        </w:tc>
      </w:tr>
      <w:tr w:rsidR="00094E8F" w14:paraId="57300355" w14:textId="77777777" w:rsidTr="000A78BC">
        <w:tc>
          <w:tcPr>
            <w:tcW w:w="1838" w:type="dxa"/>
            <w:vAlign w:val="center"/>
          </w:tcPr>
          <w:p w14:paraId="4F19917E" w14:textId="6EF1640B" w:rsidR="00094E8F" w:rsidRPr="00094E8F" w:rsidRDefault="00094E8F" w:rsidP="00094E8F">
            <w:pPr>
              <w:jc w:val="center"/>
              <w:rPr>
                <w:rFonts w:ascii="Garamond" w:hAnsi="Garamond"/>
                <w:sz w:val="21"/>
                <w:szCs w:val="21"/>
              </w:rPr>
            </w:pPr>
            <w:r w:rsidRPr="00094E8F">
              <w:rPr>
                <w:rFonts w:ascii="Garamond" w:hAnsi="Garamond"/>
                <w:sz w:val="21"/>
                <w:szCs w:val="21"/>
              </w:rPr>
              <w:t>SVN</w:t>
            </w:r>
          </w:p>
        </w:tc>
        <w:tc>
          <w:tcPr>
            <w:tcW w:w="2126" w:type="dxa"/>
            <w:vAlign w:val="center"/>
          </w:tcPr>
          <w:p w14:paraId="22EF616C" w14:textId="5BF4EA6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54792D1F" w14:textId="1887D48A"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1134" w:type="dxa"/>
            <w:vAlign w:val="center"/>
          </w:tcPr>
          <w:p w14:paraId="47C4E3A4" w14:textId="2985D434"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675DDB33" w14:textId="2170EC0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16AF1E74" w14:textId="1AF912A3"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D42673" w14:textId="77777777" w:rsidTr="000A78BC">
        <w:tc>
          <w:tcPr>
            <w:tcW w:w="1838" w:type="dxa"/>
            <w:vAlign w:val="center"/>
          </w:tcPr>
          <w:p w14:paraId="67FCC0BF" w14:textId="1B106B84" w:rsidR="00094E8F" w:rsidRPr="00094E8F" w:rsidRDefault="00094E8F" w:rsidP="00094E8F">
            <w:pPr>
              <w:jc w:val="center"/>
              <w:rPr>
                <w:rFonts w:ascii="Garamond" w:hAnsi="Garamond"/>
                <w:sz w:val="21"/>
                <w:szCs w:val="21"/>
              </w:rPr>
            </w:pPr>
            <w:r w:rsidRPr="00094E8F">
              <w:rPr>
                <w:rFonts w:ascii="Garamond" w:hAnsi="Garamond"/>
                <w:sz w:val="21"/>
                <w:szCs w:val="21"/>
              </w:rPr>
              <w:t>KNN</w:t>
            </w:r>
          </w:p>
        </w:tc>
        <w:tc>
          <w:tcPr>
            <w:tcW w:w="2126" w:type="dxa"/>
            <w:vAlign w:val="center"/>
          </w:tcPr>
          <w:p w14:paraId="667B5CAA" w14:textId="14869CB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259EDA93" w14:textId="2891AB27"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1134" w:type="dxa"/>
            <w:vAlign w:val="center"/>
          </w:tcPr>
          <w:p w14:paraId="5A33F3B2" w14:textId="2C931DA2"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1618D9A5" w14:textId="4162241B"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52624A95" w14:textId="7ED11E03"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r w:rsidR="00094E8F" w14:paraId="11A7696D" w14:textId="77777777" w:rsidTr="000A78BC">
        <w:tc>
          <w:tcPr>
            <w:tcW w:w="1838" w:type="dxa"/>
            <w:vAlign w:val="center"/>
          </w:tcPr>
          <w:p w14:paraId="28D3C7F8" w14:textId="0A10B4B6"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Perceptron</w:t>
            </w:r>
            <w:proofErr w:type="spellEnd"/>
          </w:p>
        </w:tc>
        <w:tc>
          <w:tcPr>
            <w:tcW w:w="2126" w:type="dxa"/>
            <w:vAlign w:val="center"/>
          </w:tcPr>
          <w:p w14:paraId="5FAB45CA" w14:textId="3FD9F1A2" w:rsidR="00094E8F" w:rsidRPr="00094E8F" w:rsidRDefault="00094E8F" w:rsidP="00094E8F">
            <w:pPr>
              <w:jc w:val="center"/>
              <w:rPr>
                <w:rFonts w:ascii="Garamond" w:hAnsi="Garamond"/>
                <w:sz w:val="21"/>
                <w:szCs w:val="21"/>
              </w:rPr>
            </w:pPr>
            <w:r w:rsidRPr="00094E8F">
              <w:rPr>
                <w:rFonts w:ascii="Garamond" w:hAnsi="Garamond"/>
                <w:sz w:val="21"/>
                <w:szCs w:val="21"/>
              </w:rPr>
              <w:t>0.53</w:t>
            </w:r>
          </w:p>
        </w:tc>
        <w:tc>
          <w:tcPr>
            <w:tcW w:w="2552" w:type="dxa"/>
            <w:vAlign w:val="center"/>
          </w:tcPr>
          <w:p w14:paraId="48A14846" w14:textId="541A729A" w:rsidR="00094E8F" w:rsidRPr="00094E8F" w:rsidRDefault="00094E8F" w:rsidP="00094E8F">
            <w:pPr>
              <w:jc w:val="center"/>
              <w:rPr>
                <w:rFonts w:ascii="Garamond" w:hAnsi="Garamond"/>
                <w:sz w:val="21"/>
                <w:szCs w:val="21"/>
              </w:rPr>
            </w:pPr>
            <w:r w:rsidRPr="00094E8F">
              <w:rPr>
                <w:rFonts w:ascii="Garamond" w:hAnsi="Garamond"/>
                <w:sz w:val="21"/>
                <w:szCs w:val="21"/>
              </w:rPr>
              <w:t>0.6624</w:t>
            </w:r>
          </w:p>
        </w:tc>
        <w:tc>
          <w:tcPr>
            <w:tcW w:w="1134" w:type="dxa"/>
            <w:vAlign w:val="center"/>
          </w:tcPr>
          <w:p w14:paraId="6E5E82DD" w14:textId="2584525D"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3ACF4588" w14:textId="71F5DB7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3CAB45F4" w14:textId="3A431F0A"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134CD0" w14:textId="77777777" w:rsidTr="000A78BC">
        <w:tc>
          <w:tcPr>
            <w:tcW w:w="1838" w:type="dxa"/>
            <w:vAlign w:val="center"/>
          </w:tcPr>
          <w:p w14:paraId="5E842E85" w14:textId="5C1E1CDE"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Arbol</w:t>
            </w:r>
            <w:proofErr w:type="spellEnd"/>
            <w:r w:rsidRPr="00094E8F">
              <w:rPr>
                <w:rFonts w:ascii="Garamond" w:hAnsi="Garamond"/>
                <w:sz w:val="21"/>
                <w:szCs w:val="21"/>
              </w:rPr>
              <w:t xml:space="preserve"> de </w:t>
            </w:r>
            <w:proofErr w:type="spellStart"/>
            <w:r w:rsidRPr="00094E8F">
              <w:rPr>
                <w:rFonts w:ascii="Garamond" w:hAnsi="Garamond"/>
                <w:sz w:val="21"/>
                <w:szCs w:val="21"/>
              </w:rPr>
              <w:t>Decision</w:t>
            </w:r>
            <w:proofErr w:type="spellEnd"/>
          </w:p>
        </w:tc>
        <w:tc>
          <w:tcPr>
            <w:tcW w:w="2126" w:type="dxa"/>
            <w:vAlign w:val="center"/>
          </w:tcPr>
          <w:p w14:paraId="0FF99FCD" w14:textId="4715AC13"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2552" w:type="dxa"/>
            <w:vAlign w:val="center"/>
          </w:tcPr>
          <w:p w14:paraId="76743C22" w14:textId="04150443" w:rsidR="00094E8F" w:rsidRPr="00094E8F" w:rsidRDefault="00094E8F" w:rsidP="00094E8F">
            <w:pPr>
              <w:jc w:val="center"/>
              <w:rPr>
                <w:rFonts w:ascii="Garamond" w:hAnsi="Garamond"/>
                <w:sz w:val="21"/>
                <w:szCs w:val="21"/>
              </w:rPr>
            </w:pPr>
            <w:r w:rsidRPr="00094E8F">
              <w:rPr>
                <w:rFonts w:ascii="Garamond" w:hAnsi="Garamond"/>
                <w:sz w:val="21"/>
                <w:szCs w:val="21"/>
              </w:rPr>
              <w:t>0.65</w:t>
            </w:r>
          </w:p>
        </w:tc>
        <w:tc>
          <w:tcPr>
            <w:tcW w:w="1134" w:type="dxa"/>
            <w:vAlign w:val="center"/>
          </w:tcPr>
          <w:p w14:paraId="6433DB30" w14:textId="78B8DCD6"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346C9D93" w14:textId="3B3D07FE"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45E5E1C6" w14:textId="3348BF41"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bl>
    <w:p w14:paraId="5A81E52E" w14:textId="3BADCB59" w:rsidR="003E11F4" w:rsidRDefault="00C01677" w:rsidP="002C77D9">
      <w:pPr>
        <w:pBdr>
          <w:top w:val="nil"/>
          <w:left w:val="nil"/>
          <w:bottom w:val="nil"/>
          <w:right w:val="nil"/>
          <w:between w:val="nil"/>
        </w:pBdr>
        <w:spacing w:before="120" w:after="24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Pr>
          <w:rFonts w:ascii="Garamond" w:eastAsia="Garamond" w:hAnsi="Garamond" w:cs="Garamond"/>
          <w:i/>
          <w:iCs/>
          <w:color w:val="000000"/>
          <w:sz w:val="23"/>
          <w:szCs w:val="23"/>
        </w:rPr>
        <w:t>Contreras</w:t>
      </w:r>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0</w:t>
      </w:r>
    </w:p>
    <w:p w14:paraId="7FCC40D9" w14:textId="2024CFAE" w:rsidR="009A0B70" w:rsidRPr="009A0B70" w:rsidRDefault="00C64227" w:rsidP="002C77D9">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 </w:t>
      </w:r>
      <w:r w:rsidR="002C77D9">
        <w:rPr>
          <w:rFonts w:ascii="Garamond" w:eastAsia="Garamond" w:hAnsi="Garamond" w:cs="Garamond"/>
          <w:color w:val="000000"/>
          <w:sz w:val="23"/>
          <w:szCs w:val="23"/>
        </w:rPr>
        <w:t>continuación,</w:t>
      </w:r>
      <w:r>
        <w:rPr>
          <w:rFonts w:ascii="Garamond" w:eastAsia="Garamond" w:hAnsi="Garamond" w:cs="Garamond"/>
          <w:color w:val="000000"/>
          <w:sz w:val="23"/>
          <w:szCs w:val="23"/>
        </w:rPr>
        <w:t xml:space="preserve"> se revisa </w:t>
      </w:r>
      <w:r w:rsidR="009A0B70" w:rsidRPr="009A0B70">
        <w:rPr>
          <w:rFonts w:ascii="Garamond" w:eastAsia="Garamond" w:hAnsi="Garamond" w:cs="Garamond"/>
          <w:color w:val="000000"/>
          <w:sz w:val="23"/>
          <w:szCs w:val="23"/>
        </w:rPr>
        <w:t xml:space="preserve">el desempeño de los modelos predictivos desarrollados en el presente </w:t>
      </w:r>
      <w:r w:rsidR="009A0B70">
        <w:rPr>
          <w:rFonts w:ascii="Garamond" w:eastAsia="Garamond" w:hAnsi="Garamond" w:cs="Garamond"/>
          <w:color w:val="000000"/>
          <w:sz w:val="23"/>
          <w:szCs w:val="23"/>
        </w:rPr>
        <w:t>trabajo</w:t>
      </w:r>
      <w:r w:rsidR="009A0B70" w:rsidRPr="009A0B70">
        <w:rPr>
          <w:rFonts w:ascii="Garamond" w:eastAsia="Garamond" w:hAnsi="Garamond" w:cs="Garamond"/>
          <w:color w:val="000000"/>
          <w:sz w:val="23"/>
          <w:szCs w:val="23"/>
        </w:rPr>
        <w:t xml:space="preserve">, se evaluaron los algoritmos </w:t>
      </w:r>
      <w:proofErr w:type="spellStart"/>
      <w:r w:rsidR="009A0B70" w:rsidRPr="009A0B70">
        <w:rPr>
          <w:rFonts w:ascii="Garamond" w:eastAsia="Garamond" w:hAnsi="Garamond" w:cs="Garamond"/>
          <w:color w:val="000000"/>
          <w:sz w:val="23"/>
          <w:szCs w:val="23"/>
        </w:rPr>
        <w:t>XGBoost</w:t>
      </w:r>
      <w:proofErr w:type="spellEnd"/>
      <w:r w:rsidR="009A0B70" w:rsidRPr="009A0B70">
        <w:rPr>
          <w:rFonts w:ascii="Garamond" w:eastAsia="Garamond" w:hAnsi="Garamond" w:cs="Garamond"/>
          <w:color w:val="000000"/>
          <w:sz w:val="23"/>
          <w:szCs w:val="23"/>
        </w:rPr>
        <w:t xml:space="preserve">, </w:t>
      </w:r>
      <w:proofErr w:type="spellStart"/>
      <w:r w:rsidR="009A0B70" w:rsidRPr="009A0B70">
        <w:rPr>
          <w:rFonts w:ascii="Garamond" w:eastAsia="Garamond" w:hAnsi="Garamond" w:cs="Garamond"/>
          <w:color w:val="000000"/>
          <w:sz w:val="23"/>
          <w:szCs w:val="23"/>
        </w:rPr>
        <w:t>Random</w:t>
      </w:r>
      <w:proofErr w:type="spellEnd"/>
      <w:r w:rsidR="009A0B70" w:rsidRPr="009A0B70">
        <w:rPr>
          <w:rFonts w:ascii="Garamond" w:eastAsia="Garamond" w:hAnsi="Garamond" w:cs="Garamond"/>
          <w:color w:val="000000"/>
          <w:sz w:val="23"/>
          <w:szCs w:val="23"/>
        </w:rPr>
        <w:t xml:space="preserve"> Forest y Regresión Logística Binaria utilizando el conjunto de datos correspondiente al examen de ingreso universitario. La evaluación se realizó empleando métricas estándar de clasificación, tales como precisión, </w:t>
      </w:r>
      <w:proofErr w:type="spellStart"/>
      <w:r w:rsidR="009A0B70" w:rsidRPr="009A0B70">
        <w:rPr>
          <w:rFonts w:ascii="Garamond" w:eastAsia="Garamond" w:hAnsi="Garamond" w:cs="Garamond"/>
          <w:color w:val="000000"/>
          <w:sz w:val="23"/>
          <w:szCs w:val="23"/>
        </w:rPr>
        <w:t>recall</w:t>
      </w:r>
      <w:proofErr w:type="spellEnd"/>
      <w:r w:rsidR="009A0B70" w:rsidRPr="009A0B70">
        <w:rPr>
          <w:rFonts w:ascii="Garamond" w:eastAsia="Garamond" w:hAnsi="Garamond" w:cs="Garamond"/>
          <w:color w:val="000000"/>
          <w:sz w:val="23"/>
          <w:szCs w:val="23"/>
        </w:rPr>
        <w:t>, F1-score, exactitud (</w:t>
      </w:r>
      <w:proofErr w:type="spellStart"/>
      <w:r w:rsidR="009A0B70" w:rsidRPr="009A0B70">
        <w:rPr>
          <w:rFonts w:ascii="Garamond" w:eastAsia="Garamond" w:hAnsi="Garamond" w:cs="Garamond"/>
          <w:color w:val="000000"/>
          <w:sz w:val="23"/>
          <w:szCs w:val="23"/>
        </w:rPr>
        <w:t>accuracy</w:t>
      </w:r>
      <w:proofErr w:type="spellEnd"/>
      <w:r w:rsidR="009A0B70" w:rsidRPr="009A0B70">
        <w:rPr>
          <w:rFonts w:ascii="Garamond" w:eastAsia="Garamond" w:hAnsi="Garamond" w:cs="Garamond"/>
          <w:color w:val="000000"/>
          <w:sz w:val="23"/>
          <w:szCs w:val="23"/>
        </w:rPr>
        <w:t>) y área bajo la curva ROC (AUC), las cuales permiten medir de forma integral la capacidad predictiva de cada modelo y facilitar su comparación con estudios previos.</w:t>
      </w:r>
    </w:p>
    <w:p w14:paraId="07C09A42" w14:textId="64D067C6" w:rsidR="00C01677" w:rsidRPr="0006362F" w:rsidRDefault="00C01677" w:rsidP="003E11F4">
      <w:pPr>
        <w:jc w:val="center"/>
        <w:rPr>
          <w:rFonts w:ascii="Garamond" w:hAnsi="Garamond"/>
          <w:b/>
          <w:bCs/>
          <w:sz w:val="18"/>
          <w:szCs w:val="18"/>
        </w:rPr>
      </w:pPr>
      <w:r w:rsidRPr="003E11F4">
        <w:rPr>
          <w:rFonts w:ascii="Garamond" w:hAnsi="Garamond"/>
          <w:b/>
          <w:bCs/>
          <w:sz w:val="18"/>
          <w:szCs w:val="18"/>
        </w:rPr>
        <w:lastRenderedPageBreak/>
        <w:t>Figura 4-11:</w:t>
      </w:r>
      <w:r w:rsidRPr="003E11F4">
        <w:rPr>
          <w:rFonts w:ascii="Garamond" w:hAnsi="Garamond"/>
          <w:sz w:val="18"/>
          <w:szCs w:val="18"/>
        </w:rPr>
        <w:t xml:space="preserve"> </w:t>
      </w:r>
      <w:r w:rsidRPr="0006362F">
        <w:rPr>
          <w:rFonts w:ascii="Garamond" w:hAnsi="Garamond"/>
          <w:b/>
          <w:bCs/>
          <w:sz w:val="18"/>
          <w:szCs w:val="18"/>
        </w:rPr>
        <w:t xml:space="preserve">Resultados comparativos de los modelos aplicados </w:t>
      </w:r>
    </w:p>
    <w:tbl>
      <w:tblPr>
        <w:tblStyle w:val="Tablaconcuadrcula"/>
        <w:tblW w:w="0" w:type="auto"/>
        <w:jc w:val="center"/>
        <w:tblLook w:val="04A0" w:firstRow="1" w:lastRow="0" w:firstColumn="1" w:lastColumn="0" w:noHBand="0" w:noVBand="1"/>
      </w:tblPr>
      <w:tblGrid>
        <w:gridCol w:w="1276"/>
        <w:gridCol w:w="1559"/>
        <w:gridCol w:w="1696"/>
        <w:gridCol w:w="2268"/>
      </w:tblGrid>
      <w:tr w:rsidR="00801B54" w14:paraId="62CC4F8B" w14:textId="77777777" w:rsidTr="002C77D9">
        <w:trPr>
          <w:trHeight w:val="283"/>
          <w:jc w:val="center"/>
        </w:trPr>
        <w:tc>
          <w:tcPr>
            <w:tcW w:w="1276" w:type="dxa"/>
            <w:vAlign w:val="center"/>
          </w:tcPr>
          <w:p w14:paraId="13E6DCC7" w14:textId="77777777" w:rsidR="00801B54" w:rsidRPr="002C77D9" w:rsidRDefault="00801B54" w:rsidP="00C3335B">
            <w:pPr>
              <w:jc w:val="center"/>
              <w:rPr>
                <w:rFonts w:ascii="Garamond" w:eastAsia="Garamond" w:hAnsi="Garamond" w:cs="Garamond"/>
                <w:b/>
                <w:bCs/>
                <w:color w:val="000000"/>
                <w:sz w:val="21"/>
                <w:szCs w:val="21"/>
              </w:rPr>
            </w:pPr>
            <w:r w:rsidRPr="002C77D9">
              <w:rPr>
                <w:rFonts w:ascii="Garamond" w:eastAsia="Garamond" w:hAnsi="Garamond" w:cs="Garamond"/>
                <w:b/>
                <w:bCs/>
                <w:color w:val="000000"/>
                <w:sz w:val="21"/>
                <w:szCs w:val="21"/>
              </w:rPr>
              <w:t>Indicador</w:t>
            </w:r>
          </w:p>
        </w:tc>
        <w:tc>
          <w:tcPr>
            <w:tcW w:w="1559" w:type="dxa"/>
            <w:vAlign w:val="center"/>
          </w:tcPr>
          <w:p w14:paraId="1AB06CFA" w14:textId="1981C0DB" w:rsidR="00801B54" w:rsidRPr="002C77D9" w:rsidRDefault="00801B54" w:rsidP="00C3335B">
            <w:pPr>
              <w:jc w:val="center"/>
              <w:rPr>
                <w:rFonts w:ascii="Garamond" w:eastAsia="Garamond" w:hAnsi="Garamond" w:cs="Garamond"/>
                <w:b/>
                <w:bCs/>
                <w:color w:val="000000"/>
                <w:sz w:val="21"/>
                <w:szCs w:val="21"/>
              </w:rPr>
            </w:pPr>
            <w:proofErr w:type="spellStart"/>
            <w:r w:rsidRPr="002C77D9">
              <w:rPr>
                <w:rFonts w:ascii="Garamond" w:eastAsia="Garamond" w:hAnsi="Garamond" w:cs="Garamond"/>
                <w:b/>
                <w:bCs/>
                <w:color w:val="000000"/>
                <w:sz w:val="21"/>
                <w:szCs w:val="21"/>
              </w:rPr>
              <w:t>XGB</w:t>
            </w:r>
            <w:r w:rsidR="002C77D9">
              <w:rPr>
                <w:rFonts w:ascii="Garamond" w:eastAsia="Garamond" w:hAnsi="Garamond" w:cs="Garamond"/>
                <w:b/>
                <w:bCs/>
                <w:color w:val="000000"/>
                <w:sz w:val="21"/>
                <w:szCs w:val="21"/>
              </w:rPr>
              <w:t>oost</w:t>
            </w:r>
            <w:proofErr w:type="spellEnd"/>
          </w:p>
        </w:tc>
        <w:tc>
          <w:tcPr>
            <w:tcW w:w="1696" w:type="dxa"/>
            <w:vAlign w:val="center"/>
          </w:tcPr>
          <w:p w14:paraId="7D516C83" w14:textId="77777777" w:rsidR="00801B54" w:rsidRPr="002C77D9" w:rsidRDefault="00801B54" w:rsidP="00C3335B">
            <w:pPr>
              <w:jc w:val="center"/>
              <w:rPr>
                <w:rFonts w:ascii="Garamond" w:eastAsia="Garamond" w:hAnsi="Garamond" w:cs="Garamond"/>
                <w:b/>
                <w:bCs/>
                <w:color w:val="000000"/>
                <w:sz w:val="21"/>
                <w:szCs w:val="21"/>
              </w:rPr>
            </w:pPr>
            <w:proofErr w:type="spellStart"/>
            <w:r w:rsidRPr="002C77D9">
              <w:rPr>
                <w:rFonts w:ascii="Garamond" w:eastAsia="Garamond" w:hAnsi="Garamond" w:cs="Garamond"/>
                <w:b/>
                <w:bCs/>
                <w:color w:val="000000"/>
                <w:sz w:val="21"/>
                <w:szCs w:val="21"/>
              </w:rPr>
              <w:t>Random</w:t>
            </w:r>
            <w:proofErr w:type="spellEnd"/>
            <w:r w:rsidRPr="002C77D9">
              <w:rPr>
                <w:rFonts w:ascii="Garamond" w:eastAsia="Garamond" w:hAnsi="Garamond" w:cs="Garamond"/>
                <w:b/>
                <w:bCs/>
                <w:color w:val="000000"/>
                <w:sz w:val="21"/>
                <w:szCs w:val="21"/>
              </w:rPr>
              <w:t xml:space="preserve"> Forest</w:t>
            </w:r>
          </w:p>
        </w:tc>
        <w:tc>
          <w:tcPr>
            <w:tcW w:w="2268" w:type="dxa"/>
            <w:vAlign w:val="center"/>
          </w:tcPr>
          <w:p w14:paraId="37BCD88C" w14:textId="77777777" w:rsidR="00801B54" w:rsidRPr="002C77D9" w:rsidRDefault="00801B54" w:rsidP="00C3335B">
            <w:pPr>
              <w:jc w:val="center"/>
              <w:rPr>
                <w:rFonts w:ascii="Garamond" w:eastAsia="Garamond" w:hAnsi="Garamond" w:cs="Garamond"/>
                <w:b/>
                <w:bCs/>
                <w:color w:val="000000"/>
                <w:sz w:val="21"/>
                <w:szCs w:val="21"/>
              </w:rPr>
            </w:pPr>
            <w:r w:rsidRPr="002C77D9">
              <w:rPr>
                <w:rFonts w:ascii="Garamond" w:eastAsia="Garamond" w:hAnsi="Garamond" w:cs="Garamond"/>
                <w:b/>
                <w:bCs/>
                <w:color w:val="000000"/>
                <w:sz w:val="21"/>
                <w:szCs w:val="21"/>
              </w:rPr>
              <w:t>Regresión Logística B.</w:t>
            </w:r>
          </w:p>
        </w:tc>
      </w:tr>
      <w:tr w:rsidR="00801B54" w14:paraId="30AA593E" w14:textId="77777777" w:rsidTr="002C77D9">
        <w:trPr>
          <w:trHeight w:val="283"/>
          <w:jc w:val="center"/>
        </w:trPr>
        <w:tc>
          <w:tcPr>
            <w:tcW w:w="1276" w:type="dxa"/>
            <w:vAlign w:val="center"/>
          </w:tcPr>
          <w:p w14:paraId="53147BC9"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53DDA44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8</w:t>
            </w:r>
          </w:p>
        </w:tc>
        <w:tc>
          <w:tcPr>
            <w:tcW w:w="1696" w:type="dxa"/>
            <w:vAlign w:val="center"/>
          </w:tcPr>
          <w:p w14:paraId="78F37AC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3</w:t>
            </w:r>
          </w:p>
        </w:tc>
        <w:tc>
          <w:tcPr>
            <w:tcW w:w="2268" w:type="dxa"/>
            <w:vAlign w:val="center"/>
          </w:tcPr>
          <w:p w14:paraId="2FBAE9D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4</w:t>
            </w:r>
          </w:p>
        </w:tc>
      </w:tr>
      <w:tr w:rsidR="00801B54" w14:paraId="688A2264" w14:textId="77777777" w:rsidTr="002C77D9">
        <w:trPr>
          <w:trHeight w:val="283"/>
          <w:jc w:val="center"/>
        </w:trPr>
        <w:tc>
          <w:tcPr>
            <w:tcW w:w="1276" w:type="dxa"/>
            <w:vAlign w:val="center"/>
          </w:tcPr>
          <w:p w14:paraId="122E5B78"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777CA1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8</w:t>
            </w:r>
          </w:p>
        </w:tc>
        <w:tc>
          <w:tcPr>
            <w:tcW w:w="1696" w:type="dxa"/>
            <w:vAlign w:val="center"/>
          </w:tcPr>
          <w:p w14:paraId="698F758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9</w:t>
            </w:r>
          </w:p>
        </w:tc>
        <w:tc>
          <w:tcPr>
            <w:tcW w:w="2268" w:type="dxa"/>
            <w:vAlign w:val="center"/>
          </w:tcPr>
          <w:p w14:paraId="3F9C418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8</w:t>
            </w:r>
          </w:p>
        </w:tc>
      </w:tr>
      <w:tr w:rsidR="00801B54" w14:paraId="350A1D66" w14:textId="77777777" w:rsidTr="002C77D9">
        <w:trPr>
          <w:trHeight w:val="283"/>
          <w:jc w:val="center"/>
        </w:trPr>
        <w:tc>
          <w:tcPr>
            <w:tcW w:w="1276" w:type="dxa"/>
            <w:vAlign w:val="center"/>
          </w:tcPr>
          <w:p w14:paraId="1656546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08F1F4B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w:t>
            </w:r>
            <w:r>
              <w:rPr>
                <w:rFonts w:ascii="Garamond" w:hAnsi="Garamond"/>
                <w:sz w:val="21"/>
                <w:szCs w:val="21"/>
              </w:rPr>
              <w:t>49</w:t>
            </w:r>
          </w:p>
        </w:tc>
        <w:tc>
          <w:tcPr>
            <w:tcW w:w="1696" w:type="dxa"/>
            <w:vAlign w:val="center"/>
          </w:tcPr>
          <w:p w14:paraId="454550B7"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w:t>
            </w:r>
            <w:r>
              <w:rPr>
                <w:rFonts w:ascii="Garamond" w:hAnsi="Garamond"/>
                <w:sz w:val="21"/>
                <w:szCs w:val="21"/>
              </w:rPr>
              <w:t>2</w:t>
            </w:r>
          </w:p>
        </w:tc>
        <w:tc>
          <w:tcPr>
            <w:tcW w:w="2268" w:type="dxa"/>
            <w:vAlign w:val="center"/>
          </w:tcPr>
          <w:p w14:paraId="0F366695"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0.43</w:t>
            </w:r>
          </w:p>
        </w:tc>
      </w:tr>
      <w:tr w:rsidR="00801B54" w14:paraId="5374F7C5" w14:textId="77777777" w:rsidTr="002C77D9">
        <w:trPr>
          <w:trHeight w:val="283"/>
          <w:jc w:val="center"/>
        </w:trPr>
        <w:tc>
          <w:tcPr>
            <w:tcW w:w="1276" w:type="dxa"/>
            <w:vAlign w:val="center"/>
          </w:tcPr>
          <w:p w14:paraId="60169F87"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5EF2F73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5</w:t>
            </w:r>
          </w:p>
        </w:tc>
        <w:tc>
          <w:tcPr>
            <w:tcW w:w="1696" w:type="dxa"/>
            <w:vAlign w:val="center"/>
          </w:tcPr>
          <w:p w14:paraId="2A0254B8"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1</w:t>
            </w:r>
          </w:p>
        </w:tc>
        <w:tc>
          <w:tcPr>
            <w:tcW w:w="2268" w:type="dxa"/>
            <w:vAlign w:val="center"/>
          </w:tcPr>
          <w:p w14:paraId="3678CD9E"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3</w:t>
            </w:r>
          </w:p>
        </w:tc>
      </w:tr>
      <w:tr w:rsidR="00801B54" w14:paraId="3E2F50FF" w14:textId="77777777" w:rsidTr="002C77D9">
        <w:trPr>
          <w:trHeight w:val="283"/>
          <w:jc w:val="center"/>
        </w:trPr>
        <w:tc>
          <w:tcPr>
            <w:tcW w:w="1276" w:type="dxa"/>
            <w:vAlign w:val="center"/>
          </w:tcPr>
          <w:p w14:paraId="49522472"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AUC</w:t>
            </w:r>
          </w:p>
        </w:tc>
        <w:tc>
          <w:tcPr>
            <w:tcW w:w="1559" w:type="dxa"/>
            <w:vAlign w:val="center"/>
          </w:tcPr>
          <w:p w14:paraId="6F4D081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0.73</w:t>
            </w:r>
          </w:p>
        </w:tc>
        <w:tc>
          <w:tcPr>
            <w:tcW w:w="1696" w:type="dxa"/>
            <w:vAlign w:val="center"/>
          </w:tcPr>
          <w:p w14:paraId="793D7D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4</w:t>
            </w:r>
          </w:p>
        </w:tc>
        <w:tc>
          <w:tcPr>
            <w:tcW w:w="2268" w:type="dxa"/>
            <w:vAlign w:val="center"/>
          </w:tcPr>
          <w:p w14:paraId="4712FA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0.66</w:t>
            </w:r>
          </w:p>
        </w:tc>
      </w:tr>
    </w:tbl>
    <w:p w14:paraId="3631993A" w14:textId="77777777" w:rsidR="00C01677" w:rsidRDefault="00C01677" w:rsidP="00C01677">
      <w:pPr>
        <w:jc w:val="both"/>
        <w:rPr>
          <w:rFonts w:ascii="Garamond" w:hAnsi="Garamond"/>
          <w:sz w:val="23"/>
          <w:szCs w:val="23"/>
        </w:rPr>
      </w:pPr>
    </w:p>
    <w:p w14:paraId="727CAC52" w14:textId="4C0A56A8" w:rsidR="00C01677" w:rsidRPr="004B19A4" w:rsidRDefault="00C01677" w:rsidP="004B19A4">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D381762" w14:textId="23C4A6C2" w:rsidR="009A0B70" w:rsidRPr="002C77D9" w:rsidRDefault="009A0B70" w:rsidP="002C77D9">
      <w:pPr>
        <w:spacing w:before="100" w:beforeAutospacing="1" w:after="240"/>
        <w:jc w:val="both"/>
        <w:rPr>
          <w:rFonts w:ascii="Garamond" w:hAnsi="Garamond"/>
          <w:sz w:val="23"/>
          <w:szCs w:val="23"/>
          <w:lang w:val="es-BO"/>
        </w:rPr>
      </w:pPr>
      <w:r w:rsidRPr="009A0B70">
        <w:rPr>
          <w:rFonts w:ascii="Garamond" w:hAnsi="Garamond"/>
          <w:sz w:val="23"/>
          <w:szCs w:val="23"/>
          <w:lang w:val="es-BO"/>
        </w:rPr>
        <w:t>El análisis de los resultados presentados en la Tabla 4-1</w:t>
      </w:r>
      <w:r>
        <w:rPr>
          <w:rFonts w:ascii="Garamond" w:hAnsi="Garamond"/>
          <w:sz w:val="23"/>
          <w:szCs w:val="23"/>
          <w:lang w:val="es-BO"/>
        </w:rPr>
        <w:t>1</w:t>
      </w:r>
      <w:r w:rsidRPr="009A0B70">
        <w:rPr>
          <w:rFonts w:ascii="Garamond" w:hAnsi="Garamond"/>
          <w:sz w:val="23"/>
          <w:szCs w:val="23"/>
          <w:lang w:val="es-BO"/>
        </w:rPr>
        <w:t xml:space="preserve"> evidencia que 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obtiene el mejor desempeño relativo entre los algoritmos evaluados</w:t>
      </w:r>
      <w:r w:rsidR="00B15315">
        <w:rPr>
          <w:rFonts w:ascii="Garamond" w:hAnsi="Garamond"/>
          <w:sz w:val="23"/>
          <w:szCs w:val="23"/>
          <w:lang w:val="es-BO"/>
        </w:rPr>
        <w:t xml:space="preserve"> que </w:t>
      </w:r>
      <w:r w:rsidRPr="009A0B70">
        <w:rPr>
          <w:rFonts w:ascii="Garamond" w:hAnsi="Garamond"/>
          <w:sz w:val="23"/>
          <w:szCs w:val="23"/>
          <w:lang w:val="es-BO"/>
        </w:rPr>
        <w:t xml:space="preserve">destaca por alcanzar el valor más alto de </w:t>
      </w:r>
      <w:proofErr w:type="spellStart"/>
      <w:r w:rsidRPr="009A0B70">
        <w:rPr>
          <w:rFonts w:ascii="Garamond" w:hAnsi="Garamond"/>
          <w:sz w:val="23"/>
          <w:szCs w:val="23"/>
          <w:lang w:val="es-BO"/>
        </w:rPr>
        <w:t>recall</w:t>
      </w:r>
      <w:proofErr w:type="spellEnd"/>
      <w:r w:rsidRPr="009A0B70">
        <w:rPr>
          <w:rFonts w:ascii="Garamond" w:hAnsi="Garamond"/>
          <w:sz w:val="23"/>
          <w:szCs w:val="23"/>
          <w:lang w:val="es-BO"/>
        </w:rPr>
        <w:t xml:space="preserve"> (0,6</w:t>
      </w:r>
      <w:r w:rsidR="00801B54">
        <w:rPr>
          <w:rFonts w:ascii="Garamond" w:hAnsi="Garamond"/>
          <w:sz w:val="23"/>
          <w:szCs w:val="23"/>
          <w:lang w:val="es-BO"/>
        </w:rPr>
        <w:t>8</w:t>
      </w:r>
      <w:r w:rsidRPr="009A0B70">
        <w:rPr>
          <w:rFonts w:ascii="Garamond" w:hAnsi="Garamond"/>
          <w:sz w:val="23"/>
          <w:szCs w:val="23"/>
          <w:lang w:val="es-BO"/>
        </w:rPr>
        <w:t>), lo que indica una mayor capacidad para identificar correctamente a los postulantes en riesgo académico, aspecto prioritario dentro de los objetivos del estudio. Asimismo, el F1-score (0,</w:t>
      </w:r>
      <w:r w:rsidR="00801B54">
        <w:rPr>
          <w:rFonts w:ascii="Garamond" w:hAnsi="Garamond"/>
          <w:sz w:val="23"/>
          <w:szCs w:val="23"/>
          <w:lang w:val="es-BO"/>
        </w:rPr>
        <w:t>49</w:t>
      </w:r>
      <w:r w:rsidRPr="009A0B70">
        <w:rPr>
          <w:rFonts w:ascii="Garamond" w:hAnsi="Garamond"/>
          <w:sz w:val="23"/>
          <w:szCs w:val="23"/>
          <w:lang w:val="es-BO"/>
        </w:rPr>
        <w:t xml:space="preserve">) obtenido por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refleja un mejor equilibrio entre precisión y capacidad de detección en comparación con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y Regresión Logística, cuyos valores se sitúan en 0,43.</w:t>
      </w:r>
    </w:p>
    <w:p w14:paraId="6EA80A05" w14:textId="4A3E3572" w:rsidR="00C64227" w:rsidRDefault="009A0B70" w:rsidP="002C77D9">
      <w:pPr>
        <w:spacing w:before="100" w:beforeAutospacing="1" w:after="240"/>
        <w:jc w:val="both"/>
        <w:rPr>
          <w:rFonts w:ascii="Garamond" w:hAnsi="Garamond"/>
          <w:sz w:val="23"/>
          <w:szCs w:val="23"/>
          <w:lang w:val="es-BO"/>
        </w:rPr>
      </w:pPr>
      <w:r w:rsidRPr="009A0B70">
        <w:rPr>
          <w:rFonts w:ascii="Garamond" w:hAnsi="Garamond"/>
          <w:sz w:val="23"/>
          <w:szCs w:val="23"/>
          <w:lang w:val="es-BO"/>
        </w:rPr>
        <w:t>En términos de exactitud (</w:t>
      </w:r>
      <w:proofErr w:type="spellStart"/>
      <w:r w:rsidRPr="009A0B70">
        <w:rPr>
          <w:rFonts w:ascii="Garamond" w:hAnsi="Garamond"/>
          <w:sz w:val="23"/>
          <w:szCs w:val="23"/>
          <w:lang w:val="es-BO"/>
        </w:rPr>
        <w:t>accuracy</w:t>
      </w:r>
      <w:proofErr w:type="spellEnd"/>
      <w:r w:rsidRPr="009A0B70">
        <w:rPr>
          <w:rFonts w:ascii="Garamond" w:hAnsi="Garamond"/>
          <w:sz w:val="23"/>
          <w:szCs w:val="23"/>
          <w:lang w:val="es-BO"/>
        </w:rPr>
        <w:t xml:space="preserve">), los tres modelos presentan valores similares, aunque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mantiene una ligera ventaja con 0,66, seguido por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(0,63) y Regresión Logística (0,62), lo que sugiere un desempeño global comparable. Finalmente, el AUC-ROC confirma la mayor capacidad discriminatoria del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alcanzando un valor de 0,73, frente a 0,66 obtenido por los otros dos modelos. En conjunto, estos resultados respaldan la selección de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como el modelo más adecuado dentro de las limitaciones del conjunto de datos analizado, ya que ofrece un mejor balance entre detección de casos de riesgo y estabilidad en las predicciones.</w:t>
      </w:r>
    </w:p>
    <w:p w14:paraId="5DCD6EF1" w14:textId="7DA5AAC3" w:rsidR="00C64227" w:rsidRPr="005D1D0F" w:rsidRDefault="00C64227" w:rsidP="002C77D9">
      <w:pPr>
        <w:pStyle w:val="Prrafodelista"/>
        <w:numPr>
          <w:ilvl w:val="2"/>
          <w:numId w:val="3"/>
        </w:numPr>
        <w:spacing w:before="100" w:beforeAutospacing="1" w:after="240"/>
        <w:jc w:val="both"/>
        <w:rPr>
          <w:rFonts w:ascii="Helvetica Neue" w:hAnsi="Helvetica Neue"/>
          <w:b/>
          <w:bCs/>
          <w:sz w:val="23"/>
          <w:szCs w:val="23"/>
          <w:lang w:val="es-BO"/>
        </w:rPr>
      </w:pPr>
      <w:r w:rsidRPr="005D1D0F">
        <w:rPr>
          <w:rFonts w:ascii="Helvetica Neue" w:hAnsi="Helvetica Neue"/>
          <w:b/>
          <w:bCs/>
          <w:sz w:val="23"/>
          <w:szCs w:val="23"/>
        </w:rPr>
        <w:t xml:space="preserve">Análisis comparativo y discusión </w:t>
      </w:r>
      <w:r w:rsidR="005D1D0F">
        <w:rPr>
          <w:rFonts w:ascii="Helvetica Neue" w:hAnsi="Helvetica Neue"/>
          <w:b/>
          <w:bCs/>
          <w:sz w:val="23"/>
          <w:szCs w:val="23"/>
        </w:rPr>
        <w:t>entre este proyecto y el de referencia</w:t>
      </w:r>
    </w:p>
    <w:p w14:paraId="0B9C2E08" w14:textId="55F5C9BF" w:rsidR="005D1D0F" w:rsidRP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Al comparar los resultados obtenidos en el presente estudio con los reportados por </w:t>
      </w:r>
      <w:sdt>
        <w:sdtPr>
          <w:rPr>
            <w:rFonts w:ascii="Garamond" w:hAnsi="Garamond"/>
            <w:sz w:val="23"/>
            <w:szCs w:val="23"/>
            <w:lang w:val="es-BO"/>
          </w:rPr>
          <w:id w:val="445056868"/>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xml:space="preserve">, se observa que ambos trabajos presentan un comportamiento similar en cuanto al uso de modelos de clasificación supervisada para la predicción del rendimiento académico; sin embargo, existen diferencias en los niveles de desempeño alcanzados. En el estudio de </w:t>
      </w:r>
      <w:sdt>
        <w:sdtPr>
          <w:rPr>
            <w:rFonts w:ascii="Garamond" w:hAnsi="Garamond"/>
            <w:sz w:val="23"/>
            <w:szCs w:val="23"/>
            <w:lang w:val="es-BO"/>
          </w:rPr>
          <w:id w:val="1127659747"/>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Pr>
          <w:rFonts w:ascii="Garamond" w:hAnsi="Garamond"/>
          <w:sz w:val="23"/>
          <w:szCs w:val="23"/>
          <w:lang w:val="es-BO"/>
        </w:rPr>
        <w:t xml:space="preserve">, </w:t>
      </w:r>
      <w:r w:rsidRPr="005D1D0F">
        <w:rPr>
          <w:rFonts w:ascii="Garamond" w:hAnsi="Garamond"/>
          <w:sz w:val="23"/>
          <w:szCs w:val="23"/>
          <w:lang w:val="es-BO"/>
        </w:rPr>
        <w:t xml:space="preserve">los algoritmos evaluados alcanzan valores de exactitud con características seleccionadas entre 0,64 y 0,66, así como valores de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cercanos a 0,64–0,66 y F1-score entre 0,54 y 0,57, lo que evidencia una mayor capacidad para clasificar correctamente a los estudiantes en las categorías de éxito y fracaso académico.</w:t>
      </w:r>
    </w:p>
    <w:p w14:paraId="1C49FBDC" w14:textId="75FEC3E8" w:rsid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En contraste, los modelos desarrollados en el presente estudio presentan valores de desempeño más moderados. Si bien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alcanza una exactitud de 0,66, comparable con los valores reportados por </w:t>
      </w:r>
      <w:sdt>
        <w:sdtPr>
          <w:rPr>
            <w:rFonts w:ascii="Garamond" w:hAnsi="Garamond"/>
            <w:sz w:val="23"/>
            <w:szCs w:val="23"/>
            <w:lang w:val="es-BO"/>
          </w:rPr>
          <w:id w:val="1881438986"/>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B77339" w:rsidRPr="00B77339">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los valores de F1-score (0,</w:t>
      </w:r>
      <w:r>
        <w:rPr>
          <w:rFonts w:ascii="Garamond" w:hAnsi="Garamond"/>
          <w:sz w:val="23"/>
          <w:szCs w:val="23"/>
          <w:lang w:val="es-BO"/>
        </w:rPr>
        <w:t>49</w:t>
      </w:r>
      <w:r w:rsidRPr="005D1D0F">
        <w:rPr>
          <w:rFonts w:ascii="Garamond" w:hAnsi="Garamond"/>
          <w:sz w:val="23"/>
          <w:szCs w:val="23"/>
          <w:lang w:val="es-BO"/>
        </w:rPr>
        <w:t xml:space="preserve">) son ligeramente inferiores. No obstante, se destaca que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obtiene un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de 0,6</w:t>
      </w:r>
      <w:r>
        <w:rPr>
          <w:rFonts w:ascii="Garamond" w:hAnsi="Garamond"/>
          <w:sz w:val="23"/>
          <w:szCs w:val="23"/>
          <w:lang w:val="es-BO"/>
        </w:rPr>
        <w:t>8</w:t>
      </w:r>
      <w:r w:rsidRPr="005D1D0F">
        <w:rPr>
          <w:rFonts w:ascii="Garamond" w:hAnsi="Garamond"/>
          <w:sz w:val="23"/>
          <w:szCs w:val="23"/>
          <w:lang w:val="es-BO"/>
        </w:rPr>
        <w:t>, valor que resulta incluso superior a los reportados en el estudio de referencia, lo que indica una mayor capacidad para identificar correctamente a los postulantes en riesgo académico, aspecto prioritario dentro de los objetivos de esta investigación.</w:t>
      </w:r>
    </w:p>
    <w:p w14:paraId="6A33CAA7" w14:textId="72FEBC81" w:rsidR="005D1D0F" w:rsidRDefault="005D1D0F" w:rsidP="002C77D9">
      <w:pPr>
        <w:spacing w:before="100" w:beforeAutospacing="1" w:after="240"/>
        <w:jc w:val="both"/>
        <w:rPr>
          <w:rFonts w:ascii="Garamond" w:hAnsi="Garamond"/>
          <w:sz w:val="23"/>
          <w:szCs w:val="23"/>
        </w:rPr>
      </w:pPr>
      <w:r w:rsidRPr="005D1D0F">
        <w:rPr>
          <w:rFonts w:ascii="Garamond" w:hAnsi="Garamond"/>
          <w:sz w:val="23"/>
          <w:szCs w:val="23"/>
        </w:rPr>
        <w:lastRenderedPageBreak/>
        <w:t xml:space="preserve">Estas diferencias pueden explicarse principalmente por la disponibilidad y calidad de las variables predictoras. Mientras que el estudio de </w:t>
      </w:r>
      <w:r>
        <w:rPr>
          <w:rFonts w:ascii="Garamond" w:hAnsi="Garamond"/>
          <w:sz w:val="23"/>
          <w:szCs w:val="23"/>
        </w:rPr>
        <w:t>referencia</w:t>
      </w:r>
      <w:r w:rsidRPr="005D1D0F">
        <w:rPr>
          <w:rFonts w:ascii="Garamond" w:hAnsi="Garamond"/>
          <w:sz w:val="23"/>
          <w:szCs w:val="23"/>
        </w:rPr>
        <w:t xml:space="preserve"> dispone de un conjunto de datos más amplio y detallado, con variables académicas de alto poder explicativo, el presente estudio se encuentra limitado por la información disponible. Esta restricción reduce la capacidad predictiva de los modelos, lo que evidencia que el desempeño alcanzado depende no solo del algoritmo utilizado, sino principalmente de la información contenida en los datos analizados.</w:t>
      </w:r>
    </w:p>
    <w:p w14:paraId="5B914BB1" w14:textId="77777777" w:rsid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Desde una perspectiva metodológica, los resultados obtenidos confirman que el desempeño de un modelo predictivo no depende únicamente del algoritmo utilizado, sino fundamentalmente de la calidad, relevancia y representatividad de los datos disponibles. A pesar de estas limitaciones,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presenta el mejor equilibrio entre capacidad de detección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estabilidad del desempeño (F1-score) y poder discriminativo (AUC = 0,73), superando a </w:t>
      </w:r>
      <w:proofErr w:type="spellStart"/>
      <w:r w:rsidRPr="005D1D0F">
        <w:rPr>
          <w:rFonts w:ascii="Garamond" w:hAnsi="Garamond"/>
          <w:sz w:val="23"/>
          <w:szCs w:val="23"/>
          <w:lang w:val="es-BO"/>
        </w:rPr>
        <w:t>Random</w:t>
      </w:r>
      <w:proofErr w:type="spellEnd"/>
      <w:r w:rsidRPr="005D1D0F">
        <w:rPr>
          <w:rFonts w:ascii="Garamond" w:hAnsi="Garamond"/>
          <w:sz w:val="23"/>
          <w:szCs w:val="23"/>
          <w:lang w:val="es-BO"/>
        </w:rPr>
        <w:t xml:space="preserve"> Forest y Regresión Logística en las métricas más relevantes para el problema abordado.</w:t>
      </w:r>
    </w:p>
    <w:p w14:paraId="402E48AA" w14:textId="11EE92F3" w:rsidR="005D1D0F" w:rsidRPr="005D1D0F" w:rsidRDefault="005D1D0F" w:rsidP="002C77D9">
      <w:pPr>
        <w:spacing w:before="100" w:beforeAutospacing="1" w:after="240"/>
        <w:jc w:val="both"/>
        <w:rPr>
          <w:rFonts w:ascii="Garamond" w:hAnsi="Garamond"/>
          <w:sz w:val="23"/>
          <w:szCs w:val="23"/>
          <w:lang w:val="es-BO"/>
        </w:rPr>
      </w:pPr>
      <w:r w:rsidRPr="005D1D0F">
        <w:rPr>
          <w:rFonts w:ascii="Garamond" w:hAnsi="Garamond"/>
          <w:sz w:val="23"/>
          <w:szCs w:val="23"/>
          <w:lang w:val="es-BO"/>
        </w:rPr>
        <w:t xml:space="preserve">En consecuencia, y considerando tanto la comparación con estudios previos como las particularidades del conjunto de datos analizado, se selecciona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como el más adecuado para el presente estudio. Si bien sus resultados no superan completamente los valores reportados po</w:t>
      </w:r>
      <w:r>
        <w:rPr>
          <w:rFonts w:ascii="Garamond" w:hAnsi="Garamond"/>
          <w:sz w:val="23"/>
          <w:szCs w:val="23"/>
          <w:lang w:val="es-BO"/>
        </w:rPr>
        <w:t>r el estudio de referencia</w:t>
      </w:r>
      <w:r w:rsidRPr="005D1D0F">
        <w:rPr>
          <w:rFonts w:ascii="Garamond" w:hAnsi="Garamond"/>
          <w:sz w:val="23"/>
          <w:szCs w:val="23"/>
          <w:lang w:val="es-BO"/>
        </w:rPr>
        <w:t>, el desempeño alcanzado es coherente con las características de los datos disponibles y permite cumplir con el objetivo principal de identificar postulantes con mayor probabilidad de fracaso académico, proporcionando una herramienta de apoyo para el análisis y la toma de decisiones académicas.</w:t>
      </w:r>
    </w:p>
    <w:p w14:paraId="3638A0E9" w14:textId="437C9B11" w:rsidR="001F27E9" w:rsidRPr="00FA1C98" w:rsidRDefault="001F27E9" w:rsidP="002C77D9">
      <w:pPr>
        <w:pStyle w:val="Ttulo2"/>
        <w:numPr>
          <w:ilvl w:val="1"/>
          <w:numId w:val="3"/>
        </w:numPr>
        <w:spacing w:before="100" w:beforeAutospacing="1" w:after="240" w:line="288" w:lineRule="auto"/>
        <w:ind w:left="709" w:hanging="709"/>
        <w:jc w:val="both"/>
        <w:rPr>
          <w:rFonts w:ascii="Garamond" w:eastAsia="Garamond" w:hAnsi="Garamond" w:cs="Garamond"/>
          <w:sz w:val="23"/>
          <w:szCs w:val="23"/>
        </w:rPr>
      </w:pPr>
      <w:bookmarkStart w:id="87" w:name="_Toc217045837"/>
      <w:bookmarkStart w:id="88" w:name="_Toc218104190"/>
      <w:r w:rsidRPr="00FA1C98">
        <w:t>Resultados del desarrollo de</w:t>
      </w:r>
      <w:bookmarkEnd w:id="87"/>
      <w:r w:rsidR="00CD777A">
        <w:t xml:space="preserve"> la interfaz interactiva</w:t>
      </w:r>
      <w:bookmarkEnd w:id="88"/>
    </w:p>
    <w:p w14:paraId="1D26D653" w14:textId="745FF5B7" w:rsidR="00C609B1" w:rsidRDefault="003E11F4" w:rsidP="002C77D9">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3E11F4">
        <w:rPr>
          <w:rFonts w:ascii="Garamond" w:eastAsia="Garamond" w:hAnsi="Garamond" w:cs="Garamond"/>
          <w:color w:val="000000"/>
          <w:sz w:val="23"/>
          <w:szCs w:val="23"/>
        </w:rPr>
        <w:t>Como resultado del desarrollo, se implementó un prototipo funcional que integra el análisis estadístico, el modelo predictivo y una interfaz gráfica de usuario, con el objetivo de facilitar la aplicación práctica de los resultados obtenidos. El prototipo permite evaluar de manera individual y masiva a postulantes, proporcionando información sobre la probabilidad de aprobación o reprobación en el examen de ingreso a la FCyT–UMSS.</w:t>
      </w:r>
    </w:p>
    <w:p w14:paraId="73053B3A" w14:textId="6B3BE6E5" w:rsidR="005A290E" w:rsidRPr="005A290E" w:rsidRDefault="005A290E" w:rsidP="002C77D9">
      <w:pPr>
        <w:pStyle w:val="Ttulo2"/>
        <w:numPr>
          <w:ilvl w:val="2"/>
          <w:numId w:val="3"/>
        </w:numPr>
        <w:spacing w:before="100" w:beforeAutospacing="1" w:after="240" w:line="288" w:lineRule="auto"/>
        <w:rPr>
          <w:sz w:val="22"/>
          <w:szCs w:val="22"/>
        </w:rPr>
      </w:pPr>
      <w:bookmarkStart w:id="89" w:name="_Toc218104191"/>
      <w:r w:rsidRPr="005A290E">
        <w:rPr>
          <w:sz w:val="22"/>
          <w:szCs w:val="22"/>
        </w:rPr>
        <w:t>Interfaz del modelo predictivo</w:t>
      </w:r>
      <w:bookmarkEnd w:id="89"/>
    </w:p>
    <w:p w14:paraId="605D61E1" w14:textId="22FC945A" w:rsidR="005A290E" w:rsidRPr="005A290E" w:rsidRDefault="005A290E" w:rsidP="0027591E">
      <w:pPr>
        <w:pBdr>
          <w:top w:val="nil"/>
          <w:left w:val="nil"/>
          <w:bottom w:val="nil"/>
          <w:right w:val="nil"/>
          <w:between w:val="nil"/>
        </w:pBdr>
        <w:spacing w:before="100" w:beforeAutospacing="1" w:after="24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La Figura 4-</w:t>
      </w:r>
      <w:r>
        <w:rPr>
          <w:rFonts w:ascii="Garamond" w:eastAsia="Garamond" w:hAnsi="Garamond"/>
          <w:color w:val="000000"/>
          <w:sz w:val="23"/>
          <w:szCs w:val="23"/>
          <w:lang w:val="es-BO"/>
        </w:rPr>
        <w:t>1</w:t>
      </w:r>
      <w:r w:rsidR="000526A5">
        <w:rPr>
          <w:rFonts w:ascii="Garamond" w:eastAsia="Garamond" w:hAnsi="Garamond"/>
          <w:color w:val="000000"/>
          <w:sz w:val="23"/>
          <w:szCs w:val="23"/>
          <w:lang w:val="es-BO"/>
        </w:rPr>
        <w:t>3</w:t>
      </w:r>
      <w:r w:rsidRPr="005A290E">
        <w:rPr>
          <w:rFonts w:ascii="Garamond" w:eastAsia="Garamond" w:hAnsi="Garamond"/>
          <w:color w:val="000000"/>
          <w:sz w:val="23"/>
          <w:szCs w:val="23"/>
          <w:lang w:val="es-BO"/>
        </w:rPr>
        <w:t xml:space="preserve"> muestra la interfaz principal del prototipo correspondiente al módulo </w:t>
      </w:r>
      <w:r w:rsidRPr="005A290E">
        <w:rPr>
          <w:rFonts w:ascii="Garamond" w:eastAsia="Garamond" w:hAnsi="Garamond"/>
          <w:i/>
          <w:iCs/>
          <w:color w:val="000000"/>
          <w:sz w:val="23"/>
          <w:szCs w:val="23"/>
          <w:lang w:val="es-BO"/>
        </w:rPr>
        <w:t>Modelo Predictivo</w:t>
      </w:r>
      <w:r w:rsidRPr="005A290E">
        <w:rPr>
          <w:rFonts w:ascii="Garamond" w:eastAsia="Garamond" w:hAnsi="Garamond"/>
          <w:color w:val="000000"/>
          <w:sz w:val="23"/>
          <w:szCs w:val="23"/>
          <w:lang w:val="es-BO"/>
        </w:rPr>
        <w:t>. En esta vista, el usuario puede ingresar las variables sociodemográficas y académicas del postulante, tales como el nombre del colegio, período académico, género, edad, opción de ingreso, procedencia geográfica, tipo de colegio, condición laboral y migración universitaria previa.</w:t>
      </w:r>
    </w:p>
    <w:p w14:paraId="15005DEC" w14:textId="2040ADD3" w:rsidR="005205FA" w:rsidRPr="005A290E" w:rsidRDefault="005A290E" w:rsidP="0027591E">
      <w:pPr>
        <w:pBdr>
          <w:top w:val="nil"/>
          <w:left w:val="nil"/>
          <w:bottom w:val="nil"/>
          <w:right w:val="nil"/>
          <w:between w:val="nil"/>
        </w:pBdr>
        <w:spacing w:before="100" w:beforeAutospacing="1" w:after="24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 xml:space="preserve">Una vez ingresados los datos, el sistema permite ejecutar la predicción mediante el botón </w:t>
      </w:r>
      <w:r w:rsidRPr="005A290E">
        <w:rPr>
          <w:rFonts w:ascii="Garamond" w:eastAsia="Garamond" w:hAnsi="Garamond"/>
          <w:i/>
          <w:iCs/>
          <w:color w:val="000000"/>
          <w:sz w:val="23"/>
          <w:szCs w:val="23"/>
          <w:lang w:val="es-BO"/>
        </w:rPr>
        <w:t>Predecir Resultado</w:t>
      </w:r>
      <w:r w:rsidRPr="005A290E">
        <w:rPr>
          <w:rFonts w:ascii="Garamond" w:eastAsia="Garamond" w:hAnsi="Garamond"/>
          <w:color w:val="000000"/>
          <w:sz w:val="23"/>
          <w:szCs w:val="23"/>
          <w:lang w:val="es-BO"/>
        </w:rPr>
        <w:t xml:space="preserve">, mostrando de forma inmediata el resultado estimado (aprobado o no aprobado) junto con la probabilidad asociada generada por el modelo </w:t>
      </w:r>
      <w:proofErr w:type="spellStart"/>
      <w:r w:rsidRPr="005A290E">
        <w:rPr>
          <w:rFonts w:ascii="Garamond" w:eastAsia="Garamond" w:hAnsi="Garamond"/>
          <w:color w:val="000000"/>
          <w:sz w:val="23"/>
          <w:szCs w:val="23"/>
          <w:lang w:val="es-BO"/>
        </w:rPr>
        <w:t>XGBoost</w:t>
      </w:r>
      <w:proofErr w:type="spellEnd"/>
      <w:r w:rsidRPr="005A290E">
        <w:rPr>
          <w:rFonts w:ascii="Garamond" w:eastAsia="Garamond" w:hAnsi="Garamond"/>
          <w:color w:val="000000"/>
          <w:sz w:val="23"/>
          <w:szCs w:val="23"/>
          <w:lang w:val="es-BO"/>
        </w:rPr>
        <w:t>. Adicionalmente, se presenta la tasa histórica de aprobación del colegio de procedencia, lo que brinda un contexto adicional para la interpretación del resultado.</w:t>
      </w:r>
    </w:p>
    <w:p w14:paraId="7E97282D" w14:textId="267C0E18" w:rsidR="005A290E" w:rsidRDefault="005A290E" w:rsidP="005A290E">
      <w:pPr>
        <w:pBdr>
          <w:top w:val="nil"/>
          <w:left w:val="nil"/>
          <w:bottom w:val="nil"/>
          <w:right w:val="nil"/>
          <w:between w:val="nil"/>
        </w:pBdr>
        <w:spacing w:before="240" w:after="240"/>
        <w:jc w:val="center"/>
        <w:rPr>
          <w:color w:val="000000"/>
        </w:rPr>
      </w:pPr>
      <w:r>
        <w:rPr>
          <w:noProof/>
        </w:rPr>
        <w:lastRenderedPageBreak/>
        <w:drawing>
          <wp:inline distT="0" distB="0" distL="0" distR="0" wp14:anchorId="03325D73" wp14:editId="3C9B8E79">
            <wp:extent cx="5757112" cy="3476625"/>
            <wp:effectExtent l="0" t="0" r="0" b="0"/>
            <wp:docPr id="8632078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839645" cy="3526465"/>
                    </a:xfrm>
                    <a:prstGeom prst="rect">
                      <a:avLst/>
                    </a:prstGeom>
                    <a:noFill/>
                    <a:ln>
                      <a:noFill/>
                    </a:ln>
                  </pic:spPr>
                </pic:pic>
              </a:graphicData>
            </a:graphic>
          </wp:inline>
        </w:drawing>
      </w:r>
    </w:p>
    <w:p w14:paraId="4E65F43A" w14:textId="367014F5"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3</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7349CFE1" w14:textId="7CCA2082" w:rsid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91D5D83" w14:textId="77777777" w:rsidR="00C239C1" w:rsidRPr="00C239C1" w:rsidRDefault="00C239C1" w:rsidP="00C239C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239C1">
        <w:rPr>
          <w:rFonts w:ascii="Garamond" w:eastAsia="Garamond" w:hAnsi="Garamond" w:cs="Garamond"/>
          <w:color w:val="000000"/>
          <w:sz w:val="23"/>
          <w:szCs w:val="23"/>
          <w:lang w:val="es-BO"/>
        </w:rPr>
        <w:t>La imagen presenta la interfaz del módulo de Modelo Predictivo del sistema desarrollado, el cual permite realizar la evaluación individual de un postulante a partir de la información ingresada por el usuario. La interfaz se organiza mediante un formulario estructurado que recopila variables demográficas, académicas y contextuales relevantes, tales como el nombre y tipo de colegio, período de gestión académica, género, edad del postulante al momento del examen, opción de ingreso, ciudad y provincia del colegio, año de egreso de bachillerato, municipio de residencia, nacionalidad, estado civil y años posteriores al bachillerato, entre otras. Esta disposición facilita una entrada de datos ordenada y coherente con las variables utilizadas durante el entrenamiento del modelo predictivo.</w:t>
      </w:r>
    </w:p>
    <w:p w14:paraId="1FA78FFB" w14:textId="638F2CB9" w:rsidR="00C239C1" w:rsidRPr="00C239C1" w:rsidRDefault="00C239C1" w:rsidP="00C239C1">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C239C1">
        <w:rPr>
          <w:rFonts w:ascii="Garamond" w:eastAsia="Garamond" w:hAnsi="Garamond" w:cs="Garamond"/>
          <w:color w:val="000000"/>
          <w:sz w:val="23"/>
          <w:szCs w:val="23"/>
          <w:lang w:val="es-BO"/>
        </w:rPr>
        <w:t>Asimismo, el sistema incorpora variables derivadas y de apoyo al análisis, como la condición de mayoría de edad, la existencia de migración universitaria previa y la tasa de aprobación histórica del colegio, la cual se calcula automáticamente y se muestra como información contextual adicional. Una vez completados los datos, el usuario puede ejecutar la predicción mediante el botón “Predecir Resultado”. El sistema devuelve de forma inmediata el resultado de la clasificación, indicando si el postulante se encuentra aprobado o en riesgo, junto con la probabilidad estimada asociada a dicha predicción. Esta presentación clara y directa de los resultados permite una interpretación rápida por parte del usuario, consolidando la interfaz como una herramienta práctica de apoyo para la evaluación académica individual.</w:t>
      </w:r>
    </w:p>
    <w:p w14:paraId="38520653" w14:textId="621A4489" w:rsidR="005A290E" w:rsidRPr="005A290E" w:rsidRDefault="005A290E" w:rsidP="004D00BB">
      <w:pPr>
        <w:pStyle w:val="Ttulo2"/>
        <w:numPr>
          <w:ilvl w:val="2"/>
          <w:numId w:val="3"/>
        </w:numPr>
        <w:rPr>
          <w:sz w:val="22"/>
          <w:szCs w:val="22"/>
        </w:rPr>
      </w:pPr>
      <w:bookmarkStart w:id="90" w:name="_Toc218104192"/>
      <w:r w:rsidRPr="005A290E">
        <w:rPr>
          <w:sz w:val="22"/>
          <w:szCs w:val="22"/>
        </w:rPr>
        <w:lastRenderedPageBreak/>
        <w:t>Perfil estadístico del postulante</w:t>
      </w:r>
      <w:bookmarkEnd w:id="90"/>
    </w:p>
    <w:p w14:paraId="36E0C917" w14:textId="3D473730" w:rsidR="005A290E" w:rsidRPr="002C77D9" w:rsidRDefault="005A290E" w:rsidP="0027591E">
      <w:pPr>
        <w:pBdr>
          <w:top w:val="nil"/>
          <w:left w:val="nil"/>
          <w:bottom w:val="nil"/>
          <w:right w:val="nil"/>
          <w:between w:val="nil"/>
        </w:pBdr>
        <w:spacing w:before="100" w:beforeAutospacing="1" w:after="240"/>
        <w:jc w:val="both"/>
        <w:rPr>
          <w:rFonts w:ascii="Garamond" w:hAnsi="Garamond"/>
          <w:color w:val="000000"/>
          <w:sz w:val="23"/>
          <w:szCs w:val="23"/>
          <w:lang w:val="es-BO"/>
        </w:rPr>
      </w:pPr>
      <w:r w:rsidRPr="002C77D9">
        <w:rPr>
          <w:rFonts w:ascii="Garamond" w:hAnsi="Garamond"/>
          <w:color w:val="000000"/>
          <w:sz w:val="23"/>
          <w:szCs w:val="23"/>
          <w:lang w:val="es-BO"/>
        </w:rPr>
        <w:t>Con el fin de complementar el resultado del modelo predictivo, el prototipo incorpora un módulo de perfil estadístico, el cual se presenta en la Figura 4-1</w:t>
      </w:r>
      <w:r w:rsidR="000526A5">
        <w:rPr>
          <w:rFonts w:ascii="Garamond" w:hAnsi="Garamond"/>
          <w:color w:val="000000"/>
          <w:sz w:val="23"/>
          <w:szCs w:val="23"/>
          <w:lang w:val="es-BO"/>
        </w:rPr>
        <w:t>4</w:t>
      </w:r>
      <w:r w:rsidRPr="002C77D9">
        <w:rPr>
          <w:rFonts w:ascii="Garamond" w:hAnsi="Garamond"/>
          <w:color w:val="000000"/>
          <w:sz w:val="23"/>
          <w:szCs w:val="23"/>
          <w:lang w:val="es-BO"/>
        </w:rPr>
        <w:t>. Este módulo permite comparar las características del postulante con valores históricos del conjunto de datos, incluyendo el percentil de la tasa histórica de aprobación del colegio, la comparación de tasas de aprobación, los años posteriores al bachillerato y un nivel de riesgo estimado para rendir el examen.</w:t>
      </w:r>
    </w:p>
    <w:p w14:paraId="15DCD2AC" w14:textId="470A705D" w:rsidR="005A290E" w:rsidRPr="002C77D9" w:rsidRDefault="005A290E" w:rsidP="0027591E">
      <w:pPr>
        <w:pBdr>
          <w:top w:val="nil"/>
          <w:left w:val="nil"/>
          <w:bottom w:val="nil"/>
          <w:right w:val="nil"/>
          <w:between w:val="nil"/>
        </w:pBdr>
        <w:spacing w:before="100" w:beforeAutospacing="1" w:after="240"/>
        <w:jc w:val="both"/>
        <w:rPr>
          <w:rFonts w:ascii="Garamond" w:hAnsi="Garamond"/>
          <w:color w:val="000000"/>
          <w:sz w:val="23"/>
          <w:szCs w:val="23"/>
          <w:lang w:val="es-BO"/>
        </w:rPr>
      </w:pPr>
      <w:r w:rsidRPr="002C77D9">
        <w:rPr>
          <w:rFonts w:ascii="Garamond" w:hAnsi="Garamond"/>
          <w:color w:val="000000"/>
          <w:sz w:val="23"/>
          <w:szCs w:val="23"/>
          <w:lang w:val="es-BO"/>
        </w:rPr>
        <w:t>Esta funcionalidad aporta una interpretación adicional al resultado del modelo, permitiendo contextualizar la predicción dentro del comportamiento estadístico histórico de los postulantes.</w:t>
      </w:r>
    </w:p>
    <w:p w14:paraId="2CF6AF64" w14:textId="1DE5D4A4" w:rsidR="005A290E" w:rsidRDefault="005A290E" w:rsidP="005A290E">
      <w:pPr>
        <w:pBdr>
          <w:top w:val="nil"/>
          <w:left w:val="nil"/>
          <w:bottom w:val="nil"/>
          <w:right w:val="nil"/>
          <w:between w:val="nil"/>
        </w:pBdr>
        <w:spacing w:before="240" w:after="240"/>
        <w:rPr>
          <w:color w:val="000000"/>
        </w:rPr>
      </w:pPr>
      <w:r>
        <w:rPr>
          <w:noProof/>
        </w:rPr>
        <w:drawing>
          <wp:inline distT="0" distB="0" distL="0" distR="0" wp14:anchorId="4F7DA9F5" wp14:editId="62DF5FF7">
            <wp:extent cx="5850890" cy="1590675"/>
            <wp:effectExtent l="0" t="0" r="0" b="9525"/>
            <wp:docPr id="1357242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8">
                      <a:extLst>
                        <a:ext uri="{28A0092B-C50C-407E-A947-70E740481C1C}">
                          <a14:useLocalDpi xmlns:a14="http://schemas.microsoft.com/office/drawing/2010/main" val="0"/>
                        </a:ext>
                      </a:extLst>
                    </a:blip>
                    <a:srcRect b="7199"/>
                    <a:stretch>
                      <a:fillRect/>
                    </a:stretch>
                  </pic:blipFill>
                  <pic:spPr bwMode="auto">
                    <a:xfrm>
                      <a:off x="0" y="0"/>
                      <a:ext cx="5870337" cy="1595962"/>
                    </a:xfrm>
                    <a:prstGeom prst="rect">
                      <a:avLst/>
                    </a:prstGeom>
                    <a:noFill/>
                    <a:ln>
                      <a:noFill/>
                    </a:ln>
                    <a:extLst>
                      <a:ext uri="{53640926-AAD7-44D8-BBD7-CCE9431645EC}">
                        <a14:shadowObscured xmlns:a14="http://schemas.microsoft.com/office/drawing/2010/main"/>
                      </a:ext>
                    </a:extLst>
                  </pic:spPr>
                </pic:pic>
              </a:graphicData>
            </a:graphic>
          </wp:inline>
        </w:drawing>
      </w:r>
    </w:p>
    <w:p w14:paraId="43C28EC0" w14:textId="25193CDF" w:rsidR="005A290E" w:rsidRDefault="005A290E" w:rsidP="002C77D9">
      <w:pPr>
        <w:pBdr>
          <w:top w:val="nil"/>
          <w:left w:val="nil"/>
          <w:bottom w:val="nil"/>
          <w:right w:val="nil"/>
          <w:between w:val="nil"/>
        </w:pBdr>
        <w:spacing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4</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19EB25B5" w14:textId="1BF33F32" w:rsidR="005A290E" w:rsidRP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45E6CD8" w14:textId="53AB7474" w:rsidR="003400DC" w:rsidRPr="003400DC" w:rsidRDefault="003400DC"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r w:rsidRPr="003400DC">
        <w:rPr>
          <w:rFonts w:ascii="Garamond" w:hAnsi="Garamond"/>
          <w:color w:val="000000"/>
          <w:sz w:val="23"/>
          <w:szCs w:val="23"/>
          <w:lang w:val="es-BO"/>
        </w:rPr>
        <w:t xml:space="preserve">La </w:t>
      </w:r>
      <w:r w:rsidR="00EC5238">
        <w:rPr>
          <w:rFonts w:ascii="Garamond" w:hAnsi="Garamond"/>
          <w:color w:val="000000"/>
          <w:sz w:val="23"/>
          <w:szCs w:val="23"/>
          <w:lang w:val="es-BO"/>
        </w:rPr>
        <w:t>Figura 4-14 corresponde</w:t>
      </w:r>
      <w:r w:rsidRPr="003400DC">
        <w:rPr>
          <w:rFonts w:ascii="Garamond" w:hAnsi="Garamond"/>
          <w:color w:val="000000"/>
          <w:sz w:val="23"/>
          <w:szCs w:val="23"/>
          <w:lang w:val="es-BO"/>
        </w:rPr>
        <w:t xml:space="preserve"> </w:t>
      </w:r>
      <w:r w:rsidR="00EC5238">
        <w:rPr>
          <w:rFonts w:ascii="Garamond" w:hAnsi="Garamond"/>
          <w:color w:val="000000"/>
          <w:sz w:val="23"/>
          <w:szCs w:val="23"/>
          <w:lang w:val="es-BO"/>
        </w:rPr>
        <w:t>al</w:t>
      </w:r>
      <w:r w:rsidRPr="003400DC">
        <w:rPr>
          <w:rFonts w:ascii="Garamond" w:hAnsi="Garamond"/>
          <w:color w:val="000000"/>
          <w:sz w:val="23"/>
          <w:szCs w:val="23"/>
          <w:lang w:val="es-BO"/>
        </w:rPr>
        <w:t xml:space="preserve"> Perfil Estadístico del Postulante, el cual presenta un resumen que complementa el resultado del modelo predictivo</w:t>
      </w:r>
      <w:r w:rsidR="00EC5238">
        <w:rPr>
          <w:rFonts w:ascii="Garamond" w:hAnsi="Garamond"/>
          <w:color w:val="000000"/>
          <w:sz w:val="23"/>
          <w:szCs w:val="23"/>
          <w:lang w:val="es-BO"/>
        </w:rPr>
        <w:t xml:space="preserve">. </w:t>
      </w:r>
      <w:r w:rsidRPr="003400DC">
        <w:rPr>
          <w:rFonts w:ascii="Garamond" w:hAnsi="Garamond"/>
          <w:color w:val="000000"/>
          <w:sz w:val="23"/>
          <w:szCs w:val="23"/>
          <w:lang w:val="es-BO"/>
        </w:rPr>
        <w:t>Est</w:t>
      </w:r>
      <w:r w:rsidR="00EC5238">
        <w:rPr>
          <w:rFonts w:ascii="Garamond" w:hAnsi="Garamond"/>
          <w:color w:val="000000"/>
          <w:sz w:val="23"/>
          <w:szCs w:val="23"/>
          <w:lang w:val="es-BO"/>
        </w:rPr>
        <w:t>a sección</w:t>
      </w:r>
      <w:r w:rsidRPr="003400DC">
        <w:rPr>
          <w:rFonts w:ascii="Garamond" w:hAnsi="Garamond"/>
          <w:color w:val="000000"/>
          <w:sz w:val="23"/>
          <w:szCs w:val="23"/>
          <w:lang w:val="es-BO"/>
        </w:rPr>
        <w:t xml:space="preserve"> permite contextualizar la predicción realizada</w:t>
      </w:r>
      <w:r w:rsidR="00EC5238">
        <w:rPr>
          <w:rFonts w:ascii="Garamond" w:hAnsi="Garamond"/>
          <w:color w:val="000000"/>
          <w:sz w:val="23"/>
          <w:szCs w:val="23"/>
          <w:lang w:val="es-BO"/>
        </w:rPr>
        <w:t xml:space="preserve"> dando </w:t>
      </w:r>
      <w:r w:rsidRPr="003400DC">
        <w:rPr>
          <w:rFonts w:ascii="Garamond" w:hAnsi="Garamond"/>
          <w:color w:val="000000"/>
          <w:sz w:val="23"/>
          <w:szCs w:val="23"/>
          <w:lang w:val="es-BO"/>
        </w:rPr>
        <w:t>una visión comparativa entre las características del postulante evaluado y los valores históricos del conjunto de datos utilizado en el estudio.</w:t>
      </w:r>
    </w:p>
    <w:p w14:paraId="54B35764" w14:textId="63BD434E" w:rsidR="005A290E" w:rsidRDefault="00EC5238"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r>
        <w:rPr>
          <w:rFonts w:ascii="Garamond" w:hAnsi="Garamond"/>
          <w:color w:val="000000"/>
          <w:sz w:val="23"/>
          <w:szCs w:val="23"/>
          <w:lang w:val="es-BO"/>
        </w:rPr>
        <w:t>S</w:t>
      </w:r>
      <w:r w:rsidR="003400DC" w:rsidRPr="003400DC">
        <w:rPr>
          <w:rFonts w:ascii="Garamond" w:hAnsi="Garamond"/>
          <w:color w:val="000000"/>
          <w:sz w:val="23"/>
          <w:szCs w:val="23"/>
          <w:lang w:val="es-BO"/>
        </w:rPr>
        <w:t>e muestra el percentil de la tasa histórica de aprobación del colegio</w:t>
      </w:r>
      <w:r>
        <w:rPr>
          <w:rFonts w:ascii="Garamond" w:hAnsi="Garamond"/>
          <w:color w:val="000000"/>
          <w:sz w:val="23"/>
          <w:szCs w:val="23"/>
          <w:lang w:val="es-BO"/>
        </w:rPr>
        <w:t xml:space="preserve"> para</w:t>
      </w:r>
      <w:r w:rsidR="003400DC" w:rsidRPr="003400DC">
        <w:rPr>
          <w:rFonts w:ascii="Garamond" w:hAnsi="Garamond"/>
          <w:color w:val="000000"/>
          <w:sz w:val="23"/>
          <w:szCs w:val="23"/>
          <w:lang w:val="es-BO"/>
        </w:rPr>
        <w:t xml:space="preserve"> ubicar al postulante dentro de la distribución general de desempeño </w:t>
      </w:r>
      <w:r>
        <w:rPr>
          <w:rFonts w:ascii="Garamond" w:hAnsi="Garamond"/>
          <w:color w:val="000000"/>
          <w:sz w:val="23"/>
          <w:szCs w:val="23"/>
          <w:lang w:val="es-BO"/>
        </w:rPr>
        <w:t>entre</w:t>
      </w:r>
      <w:r w:rsidR="003400DC" w:rsidRPr="003400DC">
        <w:rPr>
          <w:rFonts w:ascii="Garamond" w:hAnsi="Garamond"/>
          <w:color w:val="000000"/>
          <w:sz w:val="23"/>
          <w:szCs w:val="23"/>
          <w:lang w:val="es-BO"/>
        </w:rPr>
        <w:t xml:space="preserve"> las instituciones educativas. Asimismo, se presenta una comparación directa entre la tasa de aprobación del postulante y el promedio histórico</w:t>
      </w:r>
      <w:r>
        <w:rPr>
          <w:rFonts w:ascii="Garamond" w:hAnsi="Garamond"/>
          <w:color w:val="000000"/>
          <w:sz w:val="23"/>
          <w:szCs w:val="23"/>
          <w:lang w:val="es-BO"/>
        </w:rPr>
        <w:t xml:space="preserve"> para</w:t>
      </w:r>
      <w:r w:rsidR="003400DC" w:rsidRPr="003400DC">
        <w:rPr>
          <w:rFonts w:ascii="Garamond" w:hAnsi="Garamond"/>
          <w:color w:val="000000"/>
          <w:sz w:val="23"/>
          <w:szCs w:val="23"/>
          <w:lang w:val="es-BO"/>
        </w:rPr>
        <w:t xml:space="preserve"> estima</w:t>
      </w:r>
      <w:r>
        <w:rPr>
          <w:rFonts w:ascii="Garamond" w:hAnsi="Garamond"/>
          <w:color w:val="000000"/>
          <w:sz w:val="23"/>
          <w:szCs w:val="23"/>
          <w:lang w:val="es-BO"/>
        </w:rPr>
        <w:t>r</w:t>
      </w:r>
      <w:r w:rsidR="003400DC" w:rsidRPr="003400DC">
        <w:rPr>
          <w:rFonts w:ascii="Garamond" w:hAnsi="Garamond"/>
          <w:color w:val="000000"/>
          <w:sz w:val="23"/>
          <w:szCs w:val="23"/>
          <w:lang w:val="es-BO"/>
        </w:rPr>
        <w:t xml:space="preserve"> s</w:t>
      </w:r>
      <w:r>
        <w:rPr>
          <w:rFonts w:ascii="Garamond" w:hAnsi="Garamond"/>
          <w:color w:val="000000"/>
          <w:sz w:val="23"/>
          <w:szCs w:val="23"/>
          <w:lang w:val="es-BO"/>
        </w:rPr>
        <w:t>i el postulante se</w:t>
      </w:r>
      <w:r w:rsidR="003400DC" w:rsidRPr="003400DC">
        <w:rPr>
          <w:rFonts w:ascii="Garamond" w:hAnsi="Garamond"/>
          <w:color w:val="000000"/>
          <w:sz w:val="23"/>
          <w:szCs w:val="23"/>
          <w:lang w:val="es-BO"/>
        </w:rPr>
        <w:t xml:space="preserve"> encuentra por encima o por debajo del comportamiento promedio. De manera similar, se incluye una comparación de los años posteriores al bachillerato, contrastando el valor individual con el promedio histórico, aportando información adicional sobre la trayectoria académica del postulante.</w:t>
      </w:r>
      <w:r>
        <w:rPr>
          <w:rFonts w:ascii="Garamond" w:hAnsi="Garamond"/>
          <w:color w:val="000000"/>
          <w:sz w:val="23"/>
          <w:szCs w:val="23"/>
          <w:lang w:val="es-BO"/>
        </w:rPr>
        <w:t xml:space="preserve"> </w:t>
      </w:r>
      <w:r w:rsidR="003400DC" w:rsidRPr="003400DC">
        <w:rPr>
          <w:rFonts w:ascii="Garamond" w:hAnsi="Garamond"/>
          <w:color w:val="000000"/>
          <w:sz w:val="23"/>
          <w:szCs w:val="23"/>
          <w:lang w:val="es-BO"/>
        </w:rPr>
        <w:t>Finalmente, el módulo muestra un nivel de riesgo estimado para rendir el examen, expresado de forma visual mediante una categoría cualitativa y un indicador gráfico</w:t>
      </w:r>
      <w:r>
        <w:rPr>
          <w:rFonts w:ascii="Garamond" w:hAnsi="Garamond"/>
          <w:color w:val="000000"/>
          <w:sz w:val="23"/>
          <w:szCs w:val="23"/>
          <w:lang w:val="es-BO"/>
        </w:rPr>
        <w:t>.</w:t>
      </w:r>
    </w:p>
    <w:p w14:paraId="15AB9C9A" w14:textId="77777777" w:rsidR="00EC5238" w:rsidRPr="003400DC" w:rsidRDefault="00EC5238" w:rsidP="003400DC">
      <w:pPr>
        <w:pBdr>
          <w:top w:val="nil"/>
          <w:left w:val="nil"/>
          <w:bottom w:val="nil"/>
          <w:right w:val="nil"/>
          <w:between w:val="nil"/>
        </w:pBdr>
        <w:spacing w:before="100" w:beforeAutospacing="1" w:after="240"/>
        <w:jc w:val="both"/>
        <w:rPr>
          <w:rFonts w:ascii="Garamond" w:hAnsi="Garamond"/>
          <w:color w:val="000000"/>
          <w:sz w:val="23"/>
          <w:szCs w:val="23"/>
          <w:lang w:val="es-BO"/>
        </w:rPr>
      </w:pPr>
    </w:p>
    <w:p w14:paraId="03CDE039" w14:textId="271939D0" w:rsidR="005A290E" w:rsidRPr="002C77D9" w:rsidRDefault="005A290E" w:rsidP="005A290E">
      <w:pPr>
        <w:pStyle w:val="Ttulo2"/>
        <w:numPr>
          <w:ilvl w:val="2"/>
          <w:numId w:val="3"/>
        </w:numPr>
        <w:rPr>
          <w:sz w:val="22"/>
          <w:szCs w:val="22"/>
        </w:rPr>
      </w:pPr>
      <w:bookmarkStart w:id="91" w:name="_Toc218104193"/>
      <w:r w:rsidRPr="005A290E">
        <w:rPr>
          <w:sz w:val="22"/>
          <w:szCs w:val="22"/>
        </w:rPr>
        <w:lastRenderedPageBreak/>
        <w:t>Evaluación masiva de postulantes</w:t>
      </w:r>
      <w:bookmarkEnd w:id="91"/>
    </w:p>
    <w:p w14:paraId="3316D336" w14:textId="5C61AD32" w:rsidR="005A290E" w:rsidRPr="002C77D9" w:rsidRDefault="005A290E" w:rsidP="0027591E">
      <w:pPr>
        <w:spacing w:before="100" w:beforeAutospacing="1" w:after="240"/>
        <w:jc w:val="both"/>
        <w:rPr>
          <w:rFonts w:ascii="Garamond" w:hAnsi="Garamond"/>
          <w:sz w:val="23"/>
          <w:szCs w:val="23"/>
          <w:lang w:val="es-BO"/>
        </w:rPr>
      </w:pPr>
      <w:r w:rsidRPr="002C77D9">
        <w:rPr>
          <w:rFonts w:ascii="Garamond" w:hAnsi="Garamond"/>
          <w:sz w:val="23"/>
          <w:szCs w:val="23"/>
          <w:lang w:val="es-BO"/>
        </w:rPr>
        <w:t>El prototipo también incorpora una funcionalidad de evaluación masiva, orientada al análisis simultáneo de múltiples postulantes. En la Figura 4-</w:t>
      </w:r>
      <w:r w:rsidR="002C77D9" w:rsidRPr="002C77D9">
        <w:rPr>
          <w:rFonts w:ascii="Garamond" w:hAnsi="Garamond"/>
          <w:sz w:val="23"/>
          <w:szCs w:val="23"/>
          <w:lang w:val="es-BO"/>
        </w:rPr>
        <w:t>1</w:t>
      </w:r>
      <w:r w:rsidR="000526A5">
        <w:rPr>
          <w:rFonts w:ascii="Garamond" w:hAnsi="Garamond"/>
          <w:sz w:val="23"/>
          <w:szCs w:val="23"/>
          <w:lang w:val="es-BO"/>
        </w:rPr>
        <w:t>5</w:t>
      </w:r>
      <w:r w:rsidRPr="002C77D9">
        <w:rPr>
          <w:rFonts w:ascii="Garamond" w:hAnsi="Garamond"/>
          <w:sz w:val="23"/>
          <w:szCs w:val="23"/>
          <w:lang w:val="es-BO"/>
        </w:rPr>
        <w:t xml:space="preserve"> se observa la interfaz correspondiente a este módulo, donde el usuario puede cargar un archivo en formato Excel que contiene registros de postulantes.</w:t>
      </w:r>
    </w:p>
    <w:p w14:paraId="0DB185CD" w14:textId="77777777" w:rsidR="005A290E" w:rsidRPr="002C77D9" w:rsidRDefault="005A290E" w:rsidP="0027591E">
      <w:pPr>
        <w:spacing w:before="100" w:beforeAutospacing="1" w:after="240"/>
        <w:jc w:val="both"/>
        <w:rPr>
          <w:rFonts w:ascii="Garamond" w:hAnsi="Garamond"/>
          <w:sz w:val="23"/>
          <w:szCs w:val="23"/>
          <w:lang w:val="es-BO"/>
        </w:rPr>
      </w:pPr>
      <w:r w:rsidRPr="002C77D9">
        <w:rPr>
          <w:rFonts w:ascii="Garamond" w:hAnsi="Garamond"/>
          <w:sz w:val="23"/>
          <w:szCs w:val="23"/>
          <w:lang w:val="es-BO"/>
        </w:rPr>
        <w:t>Tras la carga del archivo, el sistema procesa automáticamente cada registro y genera una tabla de resultados que incluye información como nombre del colegio, género, edad, predicción y probabilidad asociada. Esta funcionalidad permite analizar grandes volúmenes de datos de forma eficiente, facilitando el uso del modelo como herramienta de apoyo al análisis institucional.</w:t>
      </w:r>
    </w:p>
    <w:p w14:paraId="2343D761" w14:textId="77777777" w:rsidR="005A290E" w:rsidRDefault="005A290E" w:rsidP="005A290E"/>
    <w:p w14:paraId="26F8F51D" w14:textId="77777777" w:rsidR="005A290E" w:rsidRDefault="005A290E" w:rsidP="005A290E">
      <w:pPr>
        <w:jc w:val="center"/>
      </w:pPr>
      <w:r>
        <w:rPr>
          <w:noProof/>
        </w:rPr>
        <w:drawing>
          <wp:inline distT="0" distB="0" distL="0" distR="0" wp14:anchorId="70D39B77" wp14:editId="1CDA15AA">
            <wp:extent cx="5910746" cy="2619375"/>
            <wp:effectExtent l="0" t="0" r="0" b="0"/>
            <wp:docPr id="4388608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916866" cy="2622087"/>
                    </a:xfrm>
                    <a:prstGeom prst="rect">
                      <a:avLst/>
                    </a:prstGeom>
                    <a:noFill/>
                    <a:ln>
                      <a:noFill/>
                    </a:ln>
                  </pic:spPr>
                </pic:pic>
              </a:graphicData>
            </a:graphic>
          </wp:inline>
        </w:drawing>
      </w:r>
    </w:p>
    <w:p w14:paraId="2D5C6FDA" w14:textId="77777777" w:rsidR="005A290E" w:rsidRDefault="005A290E" w:rsidP="005A290E">
      <w:pPr>
        <w:jc w:val="center"/>
      </w:pPr>
    </w:p>
    <w:p w14:paraId="4E3BD26A" w14:textId="33C48D2B"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sidR="000526A5">
        <w:rPr>
          <w:rFonts w:eastAsia="Garamond"/>
          <w:b/>
          <w:bCs/>
          <w:color w:val="000000"/>
          <w:sz w:val="18"/>
          <w:szCs w:val="18"/>
        </w:rPr>
        <w:t>5</w:t>
      </w:r>
      <w:r w:rsidRPr="003E11F4">
        <w:rPr>
          <w:rFonts w:eastAsia="Garamond"/>
          <w:b/>
          <w:bCs/>
          <w:color w:val="000000"/>
          <w:sz w:val="18"/>
          <w:szCs w:val="18"/>
        </w:rPr>
        <w:t xml:space="preserve">: </w:t>
      </w:r>
      <w:r w:rsidR="00914EC9" w:rsidRPr="00914EC9">
        <w:rPr>
          <w:rFonts w:eastAsia="Garamond"/>
          <w:b/>
          <w:bCs/>
          <w:color w:val="000000"/>
          <w:sz w:val="18"/>
          <w:szCs w:val="18"/>
        </w:rPr>
        <w:t>Interfaz del módulo de evaluación masiva de postulantes mediante carga de archivos</w:t>
      </w:r>
    </w:p>
    <w:p w14:paraId="01E3EC4F" w14:textId="17CFCECD" w:rsidR="003400DC" w:rsidRDefault="005A290E" w:rsidP="003400DC">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8DE7E7D" w14:textId="1AA82898" w:rsidR="003400DC" w:rsidRPr="003400DC" w:rsidRDefault="003400DC" w:rsidP="003400D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00DC">
        <w:rPr>
          <w:rFonts w:ascii="Garamond" w:eastAsia="Garamond" w:hAnsi="Garamond" w:cs="Garamond"/>
          <w:color w:val="000000"/>
          <w:sz w:val="23"/>
          <w:szCs w:val="23"/>
          <w:lang w:val="es-BO"/>
        </w:rPr>
        <w:t>La imagen muestra el módulo de Evaluación Masiva, diseñado para permitir la aplicación del modelo predictivo a un conjunto amplio de postulantes de manera simultánea. Est</w:t>
      </w:r>
      <w:r w:rsidR="00EC5238">
        <w:rPr>
          <w:rFonts w:ascii="Garamond" w:eastAsia="Garamond" w:hAnsi="Garamond" w:cs="Garamond"/>
          <w:color w:val="000000"/>
          <w:sz w:val="23"/>
          <w:szCs w:val="23"/>
          <w:lang w:val="es-BO"/>
        </w:rPr>
        <w:t xml:space="preserve">a </w:t>
      </w:r>
      <w:proofErr w:type="spellStart"/>
      <w:r w:rsidR="00EC5238">
        <w:rPr>
          <w:rFonts w:ascii="Garamond" w:eastAsia="Garamond" w:hAnsi="Garamond" w:cs="Garamond"/>
          <w:color w:val="000000"/>
          <w:sz w:val="23"/>
          <w:szCs w:val="23"/>
          <w:lang w:val="es-BO"/>
        </w:rPr>
        <w:t>seccion</w:t>
      </w:r>
      <w:proofErr w:type="spellEnd"/>
      <w:r w:rsidRPr="003400DC">
        <w:rPr>
          <w:rFonts w:ascii="Garamond" w:eastAsia="Garamond" w:hAnsi="Garamond" w:cs="Garamond"/>
          <w:color w:val="000000"/>
          <w:sz w:val="23"/>
          <w:szCs w:val="23"/>
          <w:lang w:val="es-BO"/>
        </w:rPr>
        <w:t xml:space="preserve"> </w:t>
      </w:r>
      <w:r w:rsidR="00EC5238">
        <w:rPr>
          <w:rFonts w:ascii="Garamond" w:eastAsia="Garamond" w:hAnsi="Garamond" w:cs="Garamond"/>
          <w:color w:val="000000"/>
          <w:sz w:val="23"/>
          <w:szCs w:val="23"/>
          <w:lang w:val="es-BO"/>
        </w:rPr>
        <w:t>permite</w:t>
      </w:r>
      <w:r w:rsidRPr="003400DC">
        <w:rPr>
          <w:rFonts w:ascii="Garamond" w:eastAsia="Garamond" w:hAnsi="Garamond" w:cs="Garamond"/>
          <w:color w:val="000000"/>
          <w:sz w:val="23"/>
          <w:szCs w:val="23"/>
          <w:lang w:val="es-BO"/>
        </w:rPr>
        <w:t xml:space="preserve"> la carga de información mediante un archivo en formato Excel (.xlsx), lo que permite procesar grandes volúmenes de datos de forma eficiente y sin la necesidad de ingresar la información de manera individual. </w:t>
      </w:r>
    </w:p>
    <w:p w14:paraId="2AA7491E" w14:textId="7E05496D" w:rsidR="003400DC" w:rsidRPr="003400DC" w:rsidRDefault="003400DC" w:rsidP="003400DC">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3400DC">
        <w:rPr>
          <w:rFonts w:ascii="Garamond" w:eastAsia="Garamond" w:hAnsi="Garamond" w:cs="Garamond"/>
          <w:color w:val="000000"/>
          <w:sz w:val="23"/>
          <w:szCs w:val="23"/>
          <w:lang w:val="es-BO"/>
        </w:rPr>
        <w:t xml:space="preserve">Una vez cargado el archivo, el sistema ejecuta automáticamente el preprocesamiento de los datos y aplica el modelo predictivo a cada registro, generando una tabla de resultados que presenta, para cada postulante, información relevante como el nombre del colegio, sexo, edad, resultado de la predicción y la probabilidad asociada a dicha </w:t>
      </w:r>
      <w:proofErr w:type="gramStart"/>
      <w:r w:rsidRPr="003400DC">
        <w:rPr>
          <w:rFonts w:ascii="Garamond" w:eastAsia="Garamond" w:hAnsi="Garamond" w:cs="Garamond"/>
          <w:color w:val="000000"/>
          <w:sz w:val="23"/>
          <w:szCs w:val="23"/>
          <w:lang w:val="es-BO"/>
        </w:rPr>
        <w:t>predicción</w:t>
      </w:r>
      <w:r w:rsidR="00EC5238">
        <w:rPr>
          <w:rFonts w:ascii="Garamond" w:eastAsia="Garamond" w:hAnsi="Garamond" w:cs="Garamond"/>
          <w:color w:val="000000"/>
          <w:sz w:val="23"/>
          <w:szCs w:val="23"/>
          <w:lang w:val="es-BO"/>
        </w:rPr>
        <w:t>(</w:t>
      </w:r>
      <w:proofErr w:type="gramEnd"/>
      <w:r w:rsidR="00EC5238">
        <w:rPr>
          <w:rFonts w:ascii="Garamond" w:eastAsia="Garamond" w:hAnsi="Garamond" w:cs="Garamond"/>
          <w:color w:val="000000"/>
          <w:sz w:val="23"/>
          <w:szCs w:val="23"/>
          <w:lang w:val="es-BO"/>
        </w:rPr>
        <w:t>ver Figura 4-15)</w:t>
      </w:r>
      <w:r w:rsidRPr="003400DC">
        <w:rPr>
          <w:rFonts w:ascii="Garamond" w:eastAsia="Garamond" w:hAnsi="Garamond" w:cs="Garamond"/>
          <w:color w:val="000000"/>
          <w:sz w:val="23"/>
          <w:szCs w:val="23"/>
          <w:lang w:val="es-BO"/>
        </w:rPr>
        <w:t>. La presentación tabular permite ordenar y revisar los resultados de forma clara, facilitando la identificación de postulantes con mayor riesgo académico.</w:t>
      </w:r>
    </w:p>
    <w:p w14:paraId="3CB5648B" w14:textId="7F9C3471" w:rsidR="003400DC" w:rsidRPr="005A290E" w:rsidRDefault="003400DC" w:rsidP="003400DC">
      <w:pPr>
        <w:pBdr>
          <w:top w:val="nil"/>
          <w:left w:val="nil"/>
          <w:bottom w:val="nil"/>
          <w:right w:val="nil"/>
          <w:between w:val="nil"/>
        </w:pBdr>
        <w:spacing w:before="120" w:after="120"/>
        <w:rPr>
          <w:rFonts w:ascii="Garamond" w:eastAsia="Garamond" w:hAnsi="Garamond" w:cs="Garamond"/>
          <w:i/>
          <w:iCs/>
          <w:color w:val="000000"/>
          <w:sz w:val="23"/>
          <w:szCs w:val="23"/>
        </w:rPr>
        <w:sectPr w:rsidR="003400DC" w:rsidRPr="005A290E" w:rsidSect="000675EA">
          <w:headerReference w:type="default" r:id="rId80"/>
          <w:type w:val="oddPage"/>
          <w:pgSz w:w="12242" w:h="15842" w:code="1"/>
          <w:pgMar w:top="1701" w:right="1440" w:bottom="1701" w:left="1582" w:header="720" w:footer="720" w:gutter="0"/>
          <w:cols w:space="720"/>
        </w:sectPr>
      </w:pPr>
    </w:p>
    <w:p w14:paraId="15DEF4A0" w14:textId="39B78560" w:rsidR="00A60810" w:rsidRDefault="00424BE6" w:rsidP="004D00BB">
      <w:pPr>
        <w:pStyle w:val="Ttulo1"/>
        <w:numPr>
          <w:ilvl w:val="0"/>
          <w:numId w:val="3"/>
        </w:numPr>
        <w:spacing w:before="240" w:after="240" w:line="288" w:lineRule="auto"/>
      </w:pPr>
      <w:bookmarkStart w:id="92" w:name="_Toc218104194"/>
      <w:r>
        <w:lastRenderedPageBreak/>
        <w:t>Conclusiones</w:t>
      </w:r>
      <w:bookmarkEnd w:id="92"/>
    </w:p>
    <w:p w14:paraId="7C579376" w14:textId="2E41E6C7" w:rsidR="007B3963" w:rsidRPr="007B3963" w:rsidRDefault="007B3963"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sidRPr="007B3963">
        <w:rPr>
          <w:rFonts w:ascii="Garamond" w:eastAsia="Garamond" w:hAnsi="Garamond" w:cs="Garamond"/>
          <w:color w:val="000000"/>
          <w:sz w:val="23"/>
          <w:szCs w:val="23"/>
          <w:lang w:val="es-BO"/>
        </w:rPr>
        <w:t xml:space="preserve">El análisis exploratorio y estadístico de los datos históricos del examen de ingreso a la </w:t>
      </w:r>
      <w:proofErr w:type="spellStart"/>
      <w:r w:rsidRPr="007B3963">
        <w:rPr>
          <w:rFonts w:ascii="Garamond" w:eastAsia="Garamond" w:hAnsi="Garamond" w:cs="Garamond"/>
          <w:color w:val="000000"/>
          <w:sz w:val="23"/>
          <w:szCs w:val="23"/>
          <w:lang w:val="es-BO"/>
        </w:rPr>
        <w:t>FCyT</w:t>
      </w:r>
      <w:proofErr w:type="spellEnd"/>
      <w:r w:rsidRPr="007B3963">
        <w:rPr>
          <w:rFonts w:ascii="Garamond" w:eastAsia="Garamond" w:hAnsi="Garamond" w:cs="Garamond"/>
          <w:color w:val="000000"/>
          <w:sz w:val="23"/>
          <w:szCs w:val="23"/>
          <w:lang w:val="es-BO"/>
        </w:rPr>
        <w:t xml:space="preserve">–UMSS, </w:t>
      </w:r>
      <w:r w:rsidR="00303CDD">
        <w:rPr>
          <w:rFonts w:ascii="Garamond" w:eastAsia="Garamond" w:hAnsi="Garamond" w:cs="Garamond"/>
          <w:color w:val="000000"/>
          <w:sz w:val="23"/>
          <w:szCs w:val="23"/>
          <w:lang w:val="es-BO"/>
        </w:rPr>
        <w:t>fue de</w:t>
      </w:r>
      <w:r w:rsidRPr="007B3963">
        <w:rPr>
          <w:rFonts w:ascii="Garamond" w:eastAsia="Garamond" w:hAnsi="Garamond" w:cs="Garamond"/>
          <w:color w:val="000000"/>
          <w:sz w:val="23"/>
          <w:szCs w:val="23"/>
          <w:lang w:val="es-BO"/>
        </w:rPr>
        <w:t xml:space="preserve"> 98 mil postulantes</w:t>
      </w:r>
      <w:r w:rsidR="000D6247">
        <w:rPr>
          <w:rFonts w:ascii="Garamond" w:eastAsia="Garamond" w:hAnsi="Garamond" w:cs="Garamond"/>
          <w:color w:val="000000"/>
          <w:sz w:val="23"/>
          <w:szCs w:val="23"/>
          <w:lang w:val="es-BO"/>
        </w:rPr>
        <w:t xml:space="preserve"> aproximadamente</w:t>
      </w:r>
      <w:r w:rsidRPr="007B3963">
        <w:rPr>
          <w:rFonts w:ascii="Garamond" w:eastAsia="Garamond" w:hAnsi="Garamond" w:cs="Garamond"/>
          <w:color w:val="000000"/>
          <w:sz w:val="23"/>
          <w:szCs w:val="23"/>
          <w:lang w:val="es-BO"/>
        </w:rPr>
        <w:t xml:space="preserve">, permitió identificar patrones en el desempeño académico. Se evidenció una alta tasa de reprobación superior al 75 %, así como diferencias significativas asociadas al tipo de colegio, donde los colegios particulares urbanos alcanzan tasas de aprobación cercanas al 30 %, mientras que los colegios comunitarios y fiscales rurales presentan tasas inferiores al 20%. Asimismo, se observó que variables como la edad y el sexo </w:t>
      </w:r>
      <w:r w:rsidR="00303CDD">
        <w:rPr>
          <w:rFonts w:ascii="Garamond" w:eastAsia="Garamond" w:hAnsi="Garamond" w:cs="Garamond"/>
          <w:color w:val="000000"/>
          <w:sz w:val="23"/>
          <w:szCs w:val="23"/>
          <w:lang w:val="es-BO"/>
        </w:rPr>
        <w:t xml:space="preserve">no existe impacto relevante en </w:t>
      </w:r>
      <w:r w:rsidRPr="007B3963">
        <w:rPr>
          <w:rFonts w:ascii="Garamond" w:eastAsia="Garamond" w:hAnsi="Garamond" w:cs="Garamond"/>
          <w:color w:val="000000"/>
          <w:sz w:val="23"/>
          <w:szCs w:val="23"/>
          <w:lang w:val="es-BO"/>
        </w:rPr>
        <w:t xml:space="preserve">el resultado del examen, con diferencias mínimas en los promedios de puntaje final, lo que permitió caracterizar el contexto académico general de los postulantes y </w:t>
      </w:r>
      <w:r w:rsidR="00303CDD">
        <w:rPr>
          <w:rFonts w:ascii="Garamond" w:eastAsia="Garamond" w:hAnsi="Garamond" w:cs="Garamond"/>
          <w:color w:val="000000"/>
          <w:sz w:val="23"/>
          <w:szCs w:val="23"/>
          <w:lang w:val="es-BO"/>
        </w:rPr>
        <w:t>definir</w:t>
      </w:r>
      <w:r w:rsidRPr="007B3963">
        <w:rPr>
          <w:rFonts w:ascii="Garamond" w:eastAsia="Garamond" w:hAnsi="Garamond" w:cs="Garamond"/>
          <w:color w:val="000000"/>
          <w:sz w:val="23"/>
          <w:szCs w:val="23"/>
          <w:lang w:val="es-BO"/>
        </w:rPr>
        <w:t xml:space="preserve"> las bases para el desarrollo de modelos predictivos.</w:t>
      </w:r>
    </w:p>
    <w:p w14:paraId="4624F151" w14:textId="553CCA82" w:rsidR="008327F6" w:rsidRPr="008327F6" w:rsidRDefault="00904933" w:rsidP="008327F6">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008327F6" w:rsidRPr="008327F6">
        <w:rPr>
          <w:rFonts w:ascii="Garamond" w:eastAsia="Garamond" w:hAnsi="Garamond" w:cs="Garamond"/>
          <w:color w:val="000000"/>
          <w:sz w:val="23"/>
          <w:szCs w:val="23"/>
          <w:lang w:val="es-BO"/>
        </w:rPr>
        <w:t>desarrollo modelos predictivos a partir de l</w:t>
      </w:r>
      <w:r>
        <w:rPr>
          <w:rFonts w:ascii="Garamond" w:eastAsia="Garamond" w:hAnsi="Garamond" w:cs="Garamond"/>
          <w:color w:val="000000"/>
          <w:sz w:val="23"/>
          <w:szCs w:val="23"/>
          <w:lang w:val="es-BO"/>
        </w:rPr>
        <w:t xml:space="preserve">as </w:t>
      </w:r>
      <w:proofErr w:type="spellStart"/>
      <w:r>
        <w:rPr>
          <w:rFonts w:ascii="Garamond" w:eastAsia="Garamond" w:hAnsi="Garamond" w:cs="Garamond"/>
          <w:color w:val="000000"/>
          <w:sz w:val="23"/>
          <w:szCs w:val="23"/>
          <w:lang w:val="es-BO"/>
        </w:rPr>
        <w:t>varibles</w:t>
      </w:r>
      <w:proofErr w:type="spellEnd"/>
      <w:r>
        <w:rPr>
          <w:rFonts w:ascii="Garamond" w:eastAsia="Garamond" w:hAnsi="Garamond" w:cs="Garamond"/>
          <w:color w:val="000000"/>
          <w:sz w:val="23"/>
          <w:szCs w:val="23"/>
          <w:lang w:val="es-BO"/>
        </w:rPr>
        <w:t xml:space="preserve"> seleccionadas</w:t>
      </w:r>
      <w:r w:rsidR="008327F6" w:rsidRPr="008327F6">
        <w:rPr>
          <w:rFonts w:ascii="Garamond" w:eastAsia="Garamond" w:hAnsi="Garamond" w:cs="Garamond"/>
          <w:color w:val="000000"/>
          <w:sz w:val="23"/>
          <w:szCs w:val="23"/>
          <w:lang w:val="es-BO"/>
        </w:rPr>
        <w:t xml:space="preserve"> </w:t>
      </w:r>
      <w:r w:rsidR="008327F6">
        <w:rPr>
          <w:rFonts w:ascii="Garamond" w:eastAsia="Garamond" w:hAnsi="Garamond" w:cs="Garamond"/>
          <w:color w:val="000000"/>
          <w:sz w:val="23"/>
          <w:szCs w:val="23"/>
          <w:lang w:val="es-BO"/>
        </w:rPr>
        <w:t>permit</w:t>
      </w:r>
      <w:r>
        <w:rPr>
          <w:rFonts w:ascii="Garamond" w:eastAsia="Garamond" w:hAnsi="Garamond" w:cs="Garamond"/>
          <w:color w:val="000000"/>
          <w:sz w:val="23"/>
          <w:szCs w:val="23"/>
          <w:lang w:val="es-BO"/>
        </w:rPr>
        <w:t>iendo</w:t>
      </w:r>
      <w:r w:rsidR="008327F6">
        <w:rPr>
          <w:rFonts w:ascii="Garamond" w:eastAsia="Garamond" w:hAnsi="Garamond" w:cs="Garamond"/>
          <w:color w:val="000000"/>
          <w:sz w:val="23"/>
          <w:szCs w:val="23"/>
          <w:lang w:val="es-BO"/>
        </w:rPr>
        <w:t xml:space="preserve"> </w:t>
      </w:r>
      <w:r w:rsidR="008327F6" w:rsidRPr="008327F6">
        <w:rPr>
          <w:rFonts w:ascii="Garamond" w:eastAsia="Garamond" w:hAnsi="Garamond" w:cs="Garamond"/>
          <w:color w:val="000000"/>
          <w:sz w:val="23"/>
          <w:szCs w:val="23"/>
          <w:lang w:val="es-BO"/>
        </w:rPr>
        <w:t xml:space="preserve">estimar la probabilidad de reprobación en el examen de ingreso, utilizando información demográfica, académica y variables derivadas del análisis exploratorio. La implementación de los algoritmos </w:t>
      </w:r>
      <w:proofErr w:type="spellStart"/>
      <w:r w:rsidR="008327F6" w:rsidRPr="008327F6">
        <w:rPr>
          <w:rFonts w:ascii="Garamond" w:eastAsia="Garamond" w:hAnsi="Garamond" w:cs="Garamond"/>
          <w:color w:val="000000"/>
          <w:sz w:val="23"/>
          <w:szCs w:val="23"/>
          <w:lang w:val="es-BO"/>
        </w:rPr>
        <w:t>XGBoost</w:t>
      </w:r>
      <w:proofErr w:type="spellEnd"/>
      <w:r>
        <w:rPr>
          <w:rFonts w:ascii="Garamond" w:eastAsia="Garamond" w:hAnsi="Garamond" w:cs="Garamond"/>
          <w:color w:val="000000"/>
          <w:sz w:val="23"/>
          <w:szCs w:val="23"/>
          <w:lang w:val="es-BO"/>
        </w:rPr>
        <w:t xml:space="preserve"> con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 xml:space="preserve"> de 65% y AUC de 0.73;</w:t>
      </w:r>
      <w:r w:rsidR="008327F6" w:rsidRPr="008327F6">
        <w:rPr>
          <w:rFonts w:ascii="Garamond" w:eastAsia="Garamond" w:hAnsi="Garamond" w:cs="Garamond"/>
          <w:color w:val="000000"/>
          <w:sz w:val="23"/>
          <w:szCs w:val="23"/>
          <w:lang w:val="es-BO"/>
        </w:rPr>
        <w:t xml:space="preserve"> </w:t>
      </w:r>
      <w:proofErr w:type="spellStart"/>
      <w:r w:rsidR="008327F6" w:rsidRPr="008327F6">
        <w:rPr>
          <w:rFonts w:ascii="Garamond" w:eastAsia="Garamond" w:hAnsi="Garamond" w:cs="Garamond"/>
          <w:color w:val="000000"/>
          <w:sz w:val="23"/>
          <w:szCs w:val="23"/>
          <w:lang w:val="es-BO"/>
        </w:rPr>
        <w:t>Random</w:t>
      </w:r>
      <w:proofErr w:type="spellEnd"/>
      <w:r w:rsidR="008327F6" w:rsidRPr="008327F6">
        <w:rPr>
          <w:rFonts w:ascii="Garamond" w:eastAsia="Garamond" w:hAnsi="Garamond" w:cs="Garamond"/>
          <w:color w:val="000000"/>
          <w:sz w:val="23"/>
          <w:szCs w:val="23"/>
          <w:lang w:val="es-BO"/>
        </w:rPr>
        <w:t xml:space="preserve"> Forest </w:t>
      </w:r>
      <w:r>
        <w:rPr>
          <w:rFonts w:ascii="Garamond" w:eastAsia="Garamond" w:hAnsi="Garamond" w:cs="Garamond"/>
          <w:color w:val="000000"/>
          <w:sz w:val="23"/>
          <w:szCs w:val="23"/>
          <w:lang w:val="es-BO"/>
        </w:rPr>
        <w:t xml:space="preserve">con </w:t>
      </w:r>
      <w:proofErr w:type="spellStart"/>
      <w:r>
        <w:rPr>
          <w:rFonts w:ascii="Garamond" w:eastAsia="Garamond" w:hAnsi="Garamond" w:cs="Garamond"/>
          <w:color w:val="000000"/>
          <w:sz w:val="23"/>
          <w:szCs w:val="23"/>
          <w:lang w:val="es-BO"/>
        </w:rPr>
        <w:t>accuracy</w:t>
      </w:r>
      <w:proofErr w:type="spellEnd"/>
      <w:r>
        <w:rPr>
          <w:rFonts w:ascii="Garamond" w:eastAsia="Garamond" w:hAnsi="Garamond" w:cs="Garamond"/>
          <w:color w:val="000000"/>
          <w:sz w:val="23"/>
          <w:szCs w:val="23"/>
          <w:lang w:val="es-BO"/>
        </w:rPr>
        <w:t xml:space="preserve"> de 61% y AUC de 0.64</w:t>
      </w:r>
      <w:r w:rsidR="008327F6" w:rsidRPr="008327F6">
        <w:rPr>
          <w:rFonts w:ascii="Garamond" w:eastAsia="Garamond" w:hAnsi="Garamond" w:cs="Garamond"/>
          <w:color w:val="000000"/>
          <w:sz w:val="23"/>
          <w:szCs w:val="23"/>
          <w:lang w:val="es-BO"/>
        </w:rPr>
        <w:t>.</w:t>
      </w:r>
    </w:p>
    <w:p w14:paraId="7733B0F9" w14:textId="10AF2DC2" w:rsidR="007B3963" w:rsidRPr="007B3963" w:rsidRDefault="007B3963"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sidRPr="007B3963">
        <w:rPr>
          <w:rFonts w:ascii="Garamond" w:eastAsia="Garamond" w:hAnsi="Garamond" w:cs="Garamond"/>
          <w:color w:val="000000"/>
          <w:sz w:val="23"/>
          <w:szCs w:val="23"/>
          <w:lang w:val="es-BO"/>
        </w:rPr>
        <w:t xml:space="preserve">La evaluación del desempeño de los modelos predictivos </w:t>
      </w:r>
      <w:r w:rsidR="00245610">
        <w:rPr>
          <w:rFonts w:ascii="Garamond" w:eastAsia="Garamond" w:hAnsi="Garamond" w:cs="Garamond"/>
          <w:color w:val="000000"/>
          <w:sz w:val="23"/>
          <w:szCs w:val="23"/>
          <w:lang w:val="es-BO"/>
        </w:rPr>
        <w:t xml:space="preserve">muestra </w:t>
      </w:r>
      <w:r w:rsidRPr="007B3963">
        <w:rPr>
          <w:rFonts w:ascii="Garamond" w:eastAsia="Garamond" w:hAnsi="Garamond" w:cs="Garamond"/>
          <w:color w:val="000000"/>
          <w:sz w:val="23"/>
          <w:szCs w:val="23"/>
          <w:lang w:val="es-BO"/>
        </w:rPr>
        <w:t xml:space="preserve">que el algoritmo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presentó el mejor rendimiento, destacando especialmente en métricas relevantes para problemas con desbalance de clases.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alcanzó un</w:t>
      </w:r>
      <w:r w:rsidR="00245610">
        <w:rPr>
          <w:rFonts w:ascii="Garamond" w:eastAsia="Garamond" w:hAnsi="Garamond" w:cs="Garamond"/>
          <w:color w:val="000000"/>
          <w:sz w:val="23"/>
          <w:szCs w:val="23"/>
          <w:lang w:val="es-BO"/>
        </w:rPr>
        <w:t xml:space="preserve">a </w:t>
      </w:r>
      <w:proofErr w:type="spellStart"/>
      <w:r w:rsidR="00245610">
        <w:rPr>
          <w:rFonts w:ascii="Garamond" w:eastAsia="Garamond" w:hAnsi="Garamond" w:cs="Garamond"/>
          <w:color w:val="000000"/>
          <w:sz w:val="23"/>
          <w:szCs w:val="23"/>
          <w:lang w:val="es-BO"/>
        </w:rPr>
        <w:t>precision</w:t>
      </w:r>
      <w:proofErr w:type="spellEnd"/>
      <w:r w:rsidR="00245610">
        <w:rPr>
          <w:rFonts w:ascii="Garamond" w:eastAsia="Garamond" w:hAnsi="Garamond" w:cs="Garamond"/>
          <w:color w:val="000000"/>
          <w:sz w:val="23"/>
          <w:szCs w:val="23"/>
          <w:lang w:val="es-BO"/>
        </w:rPr>
        <w:t xml:space="preserve"> de 38%, un </w:t>
      </w:r>
      <w:proofErr w:type="spellStart"/>
      <w:r w:rsidR="00245610">
        <w:rPr>
          <w:rFonts w:ascii="Garamond" w:eastAsia="Garamond" w:hAnsi="Garamond" w:cs="Garamond"/>
          <w:color w:val="000000"/>
          <w:sz w:val="23"/>
          <w:szCs w:val="23"/>
          <w:lang w:val="es-BO"/>
        </w:rPr>
        <w:t>recall</w:t>
      </w:r>
      <w:proofErr w:type="spellEnd"/>
      <w:r w:rsidR="00245610">
        <w:rPr>
          <w:rFonts w:ascii="Garamond" w:eastAsia="Garamond" w:hAnsi="Garamond" w:cs="Garamond"/>
          <w:color w:val="000000"/>
          <w:sz w:val="23"/>
          <w:szCs w:val="23"/>
          <w:lang w:val="es-BO"/>
        </w:rPr>
        <w:t xml:space="preserve"> de 68%, un F1-score de 49%, un </w:t>
      </w:r>
      <w:proofErr w:type="spellStart"/>
      <w:r w:rsidR="00245610">
        <w:rPr>
          <w:rFonts w:ascii="Garamond" w:eastAsia="Garamond" w:hAnsi="Garamond" w:cs="Garamond"/>
          <w:color w:val="000000"/>
          <w:sz w:val="23"/>
          <w:szCs w:val="23"/>
          <w:lang w:val="es-BO"/>
        </w:rPr>
        <w:t>accuracy</w:t>
      </w:r>
      <w:proofErr w:type="spellEnd"/>
      <w:r w:rsidR="00245610">
        <w:rPr>
          <w:rFonts w:ascii="Garamond" w:eastAsia="Garamond" w:hAnsi="Garamond" w:cs="Garamond"/>
          <w:color w:val="000000"/>
          <w:sz w:val="23"/>
          <w:szCs w:val="23"/>
          <w:lang w:val="es-BO"/>
        </w:rPr>
        <w:t xml:space="preserve"> de 65% y AUC de 0.73;</w:t>
      </w:r>
      <w:r w:rsidRPr="007B3963">
        <w:rPr>
          <w:rFonts w:ascii="Garamond" w:eastAsia="Garamond" w:hAnsi="Garamond" w:cs="Garamond"/>
          <w:color w:val="000000"/>
          <w:sz w:val="23"/>
          <w:szCs w:val="23"/>
          <w:lang w:val="es-BO"/>
        </w:rPr>
        <w:t xml:space="preserve"> superando a </w:t>
      </w:r>
      <w:proofErr w:type="spellStart"/>
      <w:r w:rsidRPr="007B3963">
        <w:rPr>
          <w:rFonts w:ascii="Garamond" w:eastAsia="Garamond" w:hAnsi="Garamond" w:cs="Garamond"/>
          <w:color w:val="000000"/>
          <w:sz w:val="23"/>
          <w:szCs w:val="23"/>
          <w:lang w:val="es-BO"/>
        </w:rPr>
        <w:t>Random</w:t>
      </w:r>
      <w:proofErr w:type="spellEnd"/>
      <w:r w:rsidRPr="007B3963">
        <w:rPr>
          <w:rFonts w:ascii="Garamond" w:eastAsia="Garamond" w:hAnsi="Garamond" w:cs="Garamond"/>
          <w:color w:val="000000"/>
          <w:sz w:val="23"/>
          <w:szCs w:val="23"/>
          <w:lang w:val="es-BO"/>
        </w:rPr>
        <w:t xml:space="preserve"> Forest y Regresión Logística, cuyos valores de </w:t>
      </w:r>
      <w:proofErr w:type="spellStart"/>
      <w:r w:rsidRPr="007B3963">
        <w:rPr>
          <w:rFonts w:ascii="Garamond" w:eastAsia="Garamond" w:hAnsi="Garamond" w:cs="Garamond"/>
          <w:color w:val="000000"/>
          <w:sz w:val="23"/>
          <w:szCs w:val="23"/>
          <w:lang w:val="es-BO"/>
        </w:rPr>
        <w:t>recall</w:t>
      </w:r>
      <w:proofErr w:type="spellEnd"/>
      <w:r w:rsidRPr="007B3963">
        <w:rPr>
          <w:rFonts w:ascii="Garamond" w:eastAsia="Garamond" w:hAnsi="Garamond" w:cs="Garamond"/>
          <w:color w:val="000000"/>
          <w:sz w:val="23"/>
          <w:szCs w:val="23"/>
          <w:lang w:val="es-BO"/>
        </w:rPr>
        <w:t xml:space="preserve"> se situaron alrededor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5</w:t>
      </w:r>
      <w:r w:rsidR="00303CDD">
        <w:rPr>
          <w:rFonts w:ascii="Garamond" w:eastAsia="Garamond" w:hAnsi="Garamond" w:cs="Garamond"/>
          <w:color w:val="000000"/>
          <w:sz w:val="23"/>
          <w:szCs w:val="23"/>
          <w:lang w:val="es-BO"/>
        </w:rPr>
        <w:t>9</w:t>
      </w:r>
      <w:r w:rsidRPr="007B3963">
        <w:rPr>
          <w:rFonts w:ascii="Garamond" w:eastAsia="Garamond" w:hAnsi="Garamond" w:cs="Garamond"/>
          <w:color w:val="000000"/>
          <w:sz w:val="23"/>
          <w:szCs w:val="23"/>
          <w:lang w:val="es-BO"/>
        </w:rPr>
        <w:t>–0,5</w:t>
      </w:r>
      <w:r w:rsidR="00303CDD">
        <w:rPr>
          <w:rFonts w:ascii="Garamond" w:eastAsia="Garamond" w:hAnsi="Garamond" w:cs="Garamond"/>
          <w:color w:val="000000"/>
          <w:sz w:val="23"/>
          <w:szCs w:val="23"/>
          <w:lang w:val="es-BO"/>
        </w:rPr>
        <w:t>8</w:t>
      </w:r>
      <w:r w:rsidRPr="007B3963">
        <w:rPr>
          <w:rFonts w:ascii="Garamond" w:eastAsia="Garamond" w:hAnsi="Garamond" w:cs="Garamond"/>
          <w:color w:val="000000"/>
          <w:sz w:val="23"/>
          <w:szCs w:val="23"/>
          <w:lang w:val="es-BO"/>
        </w:rPr>
        <w:t xml:space="preserve"> y un AUC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4 y 0.66</w:t>
      </w:r>
      <w:r w:rsidRPr="007B3963">
        <w:rPr>
          <w:rFonts w:ascii="Garamond" w:eastAsia="Garamond" w:hAnsi="Garamond" w:cs="Garamond"/>
          <w:color w:val="000000"/>
          <w:sz w:val="23"/>
          <w:szCs w:val="23"/>
          <w:lang w:val="es-BO"/>
        </w:rPr>
        <w:t xml:space="preserve">. Estos resultados </w:t>
      </w:r>
      <w:r w:rsidR="00245610">
        <w:rPr>
          <w:rFonts w:ascii="Garamond" w:eastAsia="Garamond" w:hAnsi="Garamond" w:cs="Garamond"/>
          <w:color w:val="000000"/>
          <w:sz w:val="23"/>
          <w:szCs w:val="23"/>
          <w:lang w:val="es-BO"/>
        </w:rPr>
        <w:t>determinan</w:t>
      </w:r>
      <w:r w:rsidRPr="007B3963">
        <w:rPr>
          <w:rFonts w:ascii="Garamond" w:eastAsia="Garamond" w:hAnsi="Garamond" w:cs="Garamond"/>
          <w:color w:val="000000"/>
          <w:sz w:val="23"/>
          <w:szCs w:val="23"/>
          <w:lang w:val="es-BO"/>
        </w:rPr>
        <w:t xml:space="preserve"> que el modelo es capaz de identificar de manera consistente a los postulantes con mayor probabilidad de reprobación</w:t>
      </w:r>
      <w:r w:rsidR="00245610">
        <w:rPr>
          <w:rFonts w:ascii="Garamond" w:eastAsia="Garamond" w:hAnsi="Garamond" w:cs="Garamond"/>
          <w:color w:val="000000"/>
          <w:sz w:val="23"/>
          <w:szCs w:val="23"/>
          <w:lang w:val="es-BO"/>
        </w:rPr>
        <w:t>.</w:t>
      </w:r>
    </w:p>
    <w:p w14:paraId="560A734D" w14:textId="6C67FDBD" w:rsidR="00D84802" w:rsidRPr="00D84802" w:rsidRDefault="00245610"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Cabe recalcar </w:t>
      </w:r>
      <w:r w:rsidR="009D02B4">
        <w:rPr>
          <w:rFonts w:ascii="Garamond" w:eastAsia="Garamond" w:hAnsi="Garamond" w:cs="Garamond"/>
          <w:color w:val="000000"/>
          <w:sz w:val="23"/>
          <w:szCs w:val="23"/>
        </w:rPr>
        <w:t>que,</w:t>
      </w:r>
      <w:r>
        <w:rPr>
          <w:rFonts w:ascii="Garamond" w:eastAsia="Garamond" w:hAnsi="Garamond" w:cs="Garamond"/>
          <w:color w:val="000000"/>
          <w:sz w:val="23"/>
          <w:szCs w:val="23"/>
        </w:rPr>
        <w:t xml:space="preserve"> si bien se obtuvieron esas métricas, el</w:t>
      </w:r>
      <w:r w:rsidR="00D84802" w:rsidRPr="00D84802">
        <w:rPr>
          <w:rFonts w:ascii="Garamond" w:eastAsia="Garamond" w:hAnsi="Garamond" w:cs="Garamond"/>
          <w:color w:val="000000"/>
          <w:sz w:val="23"/>
          <w:szCs w:val="23"/>
        </w:rPr>
        <w:t xml:space="preserve"> desempeño</w:t>
      </w:r>
      <w:r>
        <w:rPr>
          <w:rFonts w:ascii="Garamond" w:eastAsia="Garamond" w:hAnsi="Garamond" w:cs="Garamond"/>
          <w:color w:val="000000"/>
          <w:sz w:val="23"/>
          <w:szCs w:val="23"/>
        </w:rPr>
        <w:t xml:space="preserve"> de los modelos es</w:t>
      </w:r>
      <w:r w:rsidR="00D84802" w:rsidRPr="00D84802">
        <w:rPr>
          <w:rFonts w:ascii="Garamond" w:eastAsia="Garamond" w:hAnsi="Garamond" w:cs="Garamond"/>
          <w:color w:val="000000"/>
          <w:sz w:val="23"/>
          <w:szCs w:val="23"/>
        </w:rPr>
        <w:t xml:space="preserve"> moderado</w:t>
      </w:r>
      <w:r>
        <w:rPr>
          <w:rFonts w:ascii="Garamond" w:eastAsia="Garamond" w:hAnsi="Garamond" w:cs="Garamond"/>
          <w:color w:val="000000"/>
          <w:sz w:val="23"/>
          <w:szCs w:val="23"/>
        </w:rPr>
        <w:t>, esto</w:t>
      </w:r>
      <w:r w:rsidR="00D84802" w:rsidRPr="00D84802">
        <w:rPr>
          <w:rFonts w:ascii="Garamond" w:eastAsia="Garamond" w:hAnsi="Garamond" w:cs="Garamond"/>
          <w:color w:val="000000"/>
          <w:sz w:val="23"/>
          <w:szCs w:val="23"/>
        </w:rPr>
        <w:t xml:space="preserve"> s</w:t>
      </w:r>
      <w:r>
        <w:rPr>
          <w:rFonts w:ascii="Garamond" w:eastAsia="Garamond" w:hAnsi="Garamond" w:cs="Garamond"/>
          <w:color w:val="000000"/>
          <w:sz w:val="23"/>
          <w:szCs w:val="23"/>
        </w:rPr>
        <w:t>e da</w:t>
      </w:r>
      <w:r w:rsidR="00D84802" w:rsidRPr="00D84802">
        <w:rPr>
          <w:rFonts w:ascii="Garamond" w:eastAsia="Garamond" w:hAnsi="Garamond" w:cs="Garamond"/>
          <w:color w:val="000000"/>
          <w:sz w:val="23"/>
          <w:szCs w:val="23"/>
        </w:rPr>
        <w:t xml:space="preserve"> por la limitada capacidad explicativa de las variables disponibles. La mayoría de las variables utilizadas corresponden a características demográficas y a</w:t>
      </w:r>
      <w:r w:rsidR="00D84802">
        <w:rPr>
          <w:rFonts w:ascii="Garamond" w:eastAsia="Garamond" w:hAnsi="Garamond" w:cs="Garamond"/>
          <w:color w:val="000000"/>
          <w:sz w:val="23"/>
          <w:szCs w:val="23"/>
        </w:rPr>
        <w:t>cadémicas</w:t>
      </w:r>
      <w:r w:rsidR="00D84802" w:rsidRPr="00D84802">
        <w:rPr>
          <w:rFonts w:ascii="Garamond" w:eastAsia="Garamond" w:hAnsi="Garamond" w:cs="Garamond"/>
          <w:color w:val="000000"/>
          <w:sz w:val="23"/>
          <w:szCs w:val="23"/>
        </w:rPr>
        <w:t xml:space="preserve">, las cuales, de acuerdo con el análisis exploratorio realizado, no permiten una diferenciación clara entre postulantes aprobados y reprobados. Esta limitada capacidad de separación se refleja en los valores obtenidos por las métricas de desempeño. A pesar de esta restricción, los resultados alcanzados son coherentes con la estructura del conjunto de datos analizado </w:t>
      </w:r>
    </w:p>
    <w:p w14:paraId="01E426F9" w14:textId="1462DBA9" w:rsidR="007B3963" w:rsidRPr="007B3963" w:rsidRDefault="009D63F0" w:rsidP="00A663CA">
      <w:pPr>
        <w:pBdr>
          <w:top w:val="nil"/>
          <w:left w:val="nil"/>
          <w:bottom w:val="nil"/>
          <w:right w:val="nil"/>
          <w:between w:val="nil"/>
        </w:pBdr>
        <w:spacing w:before="100" w:beforeAutospacing="1"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w:t>
      </w:r>
      <w:r w:rsidR="007B3963" w:rsidRPr="007B3963">
        <w:rPr>
          <w:rFonts w:ascii="Garamond" w:eastAsia="Garamond" w:hAnsi="Garamond" w:cs="Garamond"/>
          <w:color w:val="000000"/>
          <w:sz w:val="23"/>
          <w:szCs w:val="23"/>
          <w:lang w:val="es-BO"/>
        </w:rPr>
        <w:t xml:space="preserve">a implementación </w:t>
      </w:r>
      <w:r w:rsidR="00D84802">
        <w:rPr>
          <w:rFonts w:ascii="Garamond" w:eastAsia="Garamond" w:hAnsi="Garamond" w:cs="Garamond"/>
          <w:color w:val="000000"/>
          <w:sz w:val="23"/>
          <w:szCs w:val="23"/>
          <w:lang w:val="es-BO"/>
        </w:rPr>
        <w:t>de la interfaz interactiva que ejecuta</w:t>
      </w:r>
      <w:r w:rsidR="007B3963" w:rsidRPr="007B3963">
        <w:rPr>
          <w:rFonts w:ascii="Garamond" w:eastAsia="Garamond" w:hAnsi="Garamond" w:cs="Garamond"/>
          <w:color w:val="000000"/>
          <w:sz w:val="23"/>
          <w:szCs w:val="23"/>
          <w:lang w:val="es-BO"/>
        </w:rPr>
        <w:t xml:space="preserve"> el modelo predictivo </w:t>
      </w:r>
      <w:r w:rsidR="00D84802" w:rsidRPr="007B3963">
        <w:rPr>
          <w:rFonts w:ascii="Garamond" w:eastAsia="Garamond" w:hAnsi="Garamond" w:cs="Garamond"/>
          <w:color w:val="000000"/>
          <w:sz w:val="23"/>
          <w:szCs w:val="23"/>
          <w:lang w:val="es-BO"/>
        </w:rPr>
        <w:t>seleccionado</w:t>
      </w:r>
      <w:r>
        <w:rPr>
          <w:rFonts w:ascii="Garamond" w:eastAsia="Garamond" w:hAnsi="Garamond" w:cs="Garamond"/>
          <w:color w:val="000000"/>
          <w:sz w:val="23"/>
          <w:szCs w:val="23"/>
          <w:lang w:val="es-BO"/>
        </w:rPr>
        <w:t xml:space="preserve"> permite tener</w:t>
      </w:r>
      <w:r w:rsidR="00D84802">
        <w:rPr>
          <w:rFonts w:ascii="Garamond" w:eastAsia="Garamond" w:hAnsi="Garamond" w:cs="Garamond"/>
          <w:color w:val="000000"/>
          <w:sz w:val="23"/>
          <w:szCs w:val="23"/>
          <w:lang w:val="es-BO"/>
        </w:rPr>
        <w:t xml:space="preserve"> </w:t>
      </w:r>
      <w:r w:rsidR="007B3963" w:rsidRPr="007B3963">
        <w:rPr>
          <w:rFonts w:ascii="Garamond" w:eastAsia="Garamond" w:hAnsi="Garamond" w:cs="Garamond"/>
          <w:color w:val="000000"/>
          <w:sz w:val="23"/>
          <w:szCs w:val="23"/>
          <w:lang w:val="es-BO"/>
        </w:rPr>
        <w:t xml:space="preserve">una herramienta </w:t>
      </w:r>
      <w:r>
        <w:rPr>
          <w:rFonts w:ascii="Garamond" w:eastAsia="Garamond" w:hAnsi="Garamond" w:cs="Garamond"/>
          <w:color w:val="000000"/>
          <w:sz w:val="23"/>
          <w:szCs w:val="23"/>
          <w:lang w:val="es-BO"/>
        </w:rPr>
        <w:t>en forma de aplicación</w:t>
      </w:r>
      <w:r w:rsidR="000439D0">
        <w:rPr>
          <w:rFonts w:ascii="Garamond" w:eastAsia="Garamond" w:hAnsi="Garamond" w:cs="Garamond"/>
          <w:color w:val="000000"/>
          <w:sz w:val="23"/>
          <w:szCs w:val="23"/>
          <w:lang w:val="es-BO"/>
        </w:rPr>
        <w:t xml:space="preserve"> que disponible de manera local para quien lo ejecute</w:t>
      </w:r>
      <w:r w:rsidR="007B3963" w:rsidRPr="007B3963">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Esta misma</w:t>
      </w:r>
      <w:r w:rsidR="007B3963" w:rsidRPr="007B3963">
        <w:rPr>
          <w:rFonts w:ascii="Garamond" w:eastAsia="Garamond" w:hAnsi="Garamond" w:cs="Garamond"/>
          <w:color w:val="000000"/>
          <w:sz w:val="23"/>
          <w:szCs w:val="23"/>
          <w:lang w:val="es-BO"/>
        </w:rPr>
        <w:t xml:space="preserve"> permite realizar predicciones individuales y masivas, así como la visualización de indicadores estadísticos que contextualizan los resultados obtenidos</w:t>
      </w:r>
      <w:r w:rsidR="000439D0">
        <w:rPr>
          <w:rFonts w:ascii="Garamond" w:eastAsia="Garamond" w:hAnsi="Garamond" w:cs="Garamond"/>
          <w:color w:val="000000"/>
          <w:sz w:val="23"/>
          <w:szCs w:val="23"/>
          <w:lang w:val="es-BO"/>
        </w:rPr>
        <w:t xml:space="preserve"> como se </w:t>
      </w:r>
      <w:r w:rsidR="00C233FA">
        <w:rPr>
          <w:rFonts w:ascii="Garamond" w:eastAsia="Garamond" w:hAnsi="Garamond" w:cs="Garamond"/>
          <w:color w:val="000000"/>
          <w:sz w:val="23"/>
          <w:szCs w:val="23"/>
          <w:lang w:val="es-BO"/>
        </w:rPr>
        <w:t>mostró</w:t>
      </w:r>
      <w:r w:rsidR="000439D0">
        <w:rPr>
          <w:rFonts w:ascii="Garamond" w:eastAsia="Garamond" w:hAnsi="Garamond" w:cs="Garamond"/>
          <w:color w:val="000000"/>
          <w:sz w:val="23"/>
          <w:szCs w:val="23"/>
          <w:lang w:val="es-BO"/>
        </w:rPr>
        <w:t xml:space="preserve"> en la </w:t>
      </w:r>
      <w:r w:rsidR="00C233FA">
        <w:rPr>
          <w:rFonts w:ascii="Garamond" w:eastAsia="Garamond" w:hAnsi="Garamond" w:cs="Garamond"/>
          <w:color w:val="000000"/>
          <w:sz w:val="23"/>
          <w:szCs w:val="23"/>
          <w:lang w:val="es-BO"/>
        </w:rPr>
        <w:t>sección</w:t>
      </w:r>
      <w:r w:rsidR="000439D0">
        <w:rPr>
          <w:rFonts w:ascii="Garamond" w:eastAsia="Garamond" w:hAnsi="Garamond" w:cs="Garamond"/>
          <w:color w:val="000000"/>
          <w:sz w:val="23"/>
          <w:szCs w:val="23"/>
          <w:lang w:val="es-BO"/>
        </w:rPr>
        <w:t xml:space="preserve"> </w:t>
      </w:r>
      <w:r w:rsidR="00C233FA">
        <w:rPr>
          <w:rFonts w:ascii="Garamond" w:eastAsia="Garamond" w:hAnsi="Garamond" w:cs="Garamond"/>
          <w:color w:val="000000"/>
          <w:sz w:val="23"/>
          <w:szCs w:val="23"/>
          <w:lang w:val="es-BO"/>
        </w:rPr>
        <w:t>4.3.1</w:t>
      </w:r>
      <w:r>
        <w:rPr>
          <w:rFonts w:ascii="Garamond" w:eastAsia="Garamond" w:hAnsi="Garamond" w:cs="Garamond"/>
          <w:color w:val="000000"/>
          <w:sz w:val="23"/>
          <w:szCs w:val="23"/>
          <w:lang w:val="es-BO"/>
        </w:rPr>
        <w:t>.</w:t>
      </w:r>
    </w:p>
    <w:p w14:paraId="16B0222D" w14:textId="0130B037" w:rsidR="007B3963" w:rsidRDefault="007B3963">
      <w:pPr>
        <w:pBdr>
          <w:top w:val="nil"/>
          <w:left w:val="nil"/>
          <w:bottom w:val="nil"/>
          <w:right w:val="nil"/>
          <w:between w:val="nil"/>
        </w:pBdr>
        <w:spacing w:after="240"/>
        <w:jc w:val="both"/>
        <w:rPr>
          <w:rFonts w:ascii="Garamond" w:eastAsia="Garamond" w:hAnsi="Garamond" w:cs="Garamond"/>
          <w:color w:val="000000"/>
          <w:sz w:val="23"/>
          <w:szCs w:val="23"/>
        </w:rPr>
        <w:sectPr w:rsidR="007B3963">
          <w:headerReference w:type="default" r:id="rId81"/>
          <w:pgSz w:w="12242" w:h="15842"/>
          <w:pgMar w:top="1699" w:right="1440" w:bottom="1699" w:left="1584" w:header="720" w:footer="720" w:gutter="0"/>
          <w:cols w:space="720"/>
        </w:sectPr>
      </w:pPr>
    </w:p>
    <w:p w14:paraId="7E1BDC61" w14:textId="77777777" w:rsidR="00A60810" w:rsidRDefault="00424BE6" w:rsidP="004D00BB">
      <w:pPr>
        <w:pStyle w:val="Ttulo1"/>
        <w:numPr>
          <w:ilvl w:val="0"/>
          <w:numId w:val="3"/>
        </w:numPr>
        <w:spacing w:before="240" w:after="240" w:line="288" w:lineRule="auto"/>
      </w:pPr>
      <w:bookmarkStart w:id="93" w:name="_Toc218104195"/>
      <w:r>
        <w:lastRenderedPageBreak/>
        <w:t>Recomendaciones</w:t>
      </w:r>
      <w:bookmarkEnd w:id="93"/>
    </w:p>
    <w:p w14:paraId="1EA11597" w14:textId="41150C6D" w:rsidR="00A663CA" w:rsidRPr="00A663CA" w:rsidRDefault="009D63F0"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S</w:t>
      </w:r>
      <w:r w:rsidR="00A663CA" w:rsidRPr="00A663CA">
        <w:rPr>
          <w:rFonts w:ascii="Garamond" w:eastAsia="Garamond" w:hAnsi="Garamond" w:cs="Garamond"/>
          <w:color w:val="000000"/>
          <w:sz w:val="23"/>
          <w:szCs w:val="23"/>
          <w:lang w:val="es-BO"/>
        </w:rPr>
        <w:t>e recomienda considerar el uso de modelos predictivos como una herramienta de apoyo complementaria al proceso de admisión de la Facultad de Ciencias y Tecnología de la Universidad Mayor de San Simón</w:t>
      </w:r>
      <w:r>
        <w:rPr>
          <w:rFonts w:ascii="Garamond" w:eastAsia="Garamond" w:hAnsi="Garamond" w:cs="Garamond"/>
          <w:color w:val="000000"/>
          <w:sz w:val="23"/>
          <w:szCs w:val="23"/>
          <w:lang w:val="es-BO"/>
        </w:rPr>
        <w:t xml:space="preserve">, ya que </w:t>
      </w:r>
      <w:r w:rsidR="00A663CA" w:rsidRPr="00A663CA">
        <w:rPr>
          <w:rFonts w:ascii="Garamond" w:eastAsia="Garamond" w:hAnsi="Garamond" w:cs="Garamond"/>
          <w:color w:val="000000"/>
          <w:sz w:val="23"/>
          <w:szCs w:val="23"/>
          <w:lang w:val="es-BO"/>
        </w:rPr>
        <w:t>permite identificar tendencias generales y perfiles de riesgo académico, aportando información adicional para la toma de decisiones, sin sustituir los mecanismos tradicionales de evaluación, sino reforzándolos con un componente analítico basado en datos.</w:t>
      </w:r>
    </w:p>
    <w:p w14:paraId="48A9A926" w14:textId="21C6FF96" w:rsidR="00E44D9B"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Se recomienda que, para un mejor desarrollo de</w:t>
      </w:r>
      <w:r w:rsidR="009D63F0">
        <w:rPr>
          <w:rFonts w:ascii="Garamond" w:eastAsia="Garamond" w:hAnsi="Garamond" w:cs="Garamond"/>
          <w:color w:val="000000"/>
          <w:sz w:val="23"/>
          <w:szCs w:val="23"/>
          <w:lang w:val="es-BO"/>
        </w:rPr>
        <w:t xml:space="preserve"> modelos predictivos futuros</w:t>
      </w:r>
      <w:r w:rsidRPr="00A663CA">
        <w:rPr>
          <w:rFonts w:ascii="Garamond" w:eastAsia="Garamond" w:hAnsi="Garamond" w:cs="Garamond"/>
          <w:color w:val="000000"/>
          <w:sz w:val="23"/>
          <w:szCs w:val="23"/>
          <w:lang w:val="es-BO"/>
        </w:rPr>
        <w:t xml:space="preserve">, se disponga de un conjunto de variables más amplio y con mayor contenido académico, </w:t>
      </w:r>
      <w:r w:rsidR="009D63F0">
        <w:rPr>
          <w:rFonts w:ascii="Garamond" w:eastAsia="Garamond" w:hAnsi="Garamond" w:cs="Garamond"/>
          <w:color w:val="000000"/>
          <w:sz w:val="23"/>
          <w:szCs w:val="23"/>
          <w:lang w:val="es-BO"/>
        </w:rPr>
        <w:t xml:space="preserve">como antecedentes de calificaciones de colegio en áreas </w:t>
      </w:r>
      <w:r w:rsidR="00E44D9B">
        <w:rPr>
          <w:rFonts w:ascii="Garamond" w:eastAsia="Garamond" w:hAnsi="Garamond" w:cs="Garamond"/>
          <w:color w:val="000000"/>
          <w:sz w:val="23"/>
          <w:szCs w:val="23"/>
          <w:lang w:val="es-BO"/>
        </w:rPr>
        <w:t>específicas</w:t>
      </w:r>
      <w:r w:rsidR="009D63F0">
        <w:rPr>
          <w:rFonts w:ascii="Garamond" w:eastAsia="Garamond" w:hAnsi="Garamond" w:cs="Garamond"/>
          <w:color w:val="000000"/>
          <w:sz w:val="23"/>
          <w:szCs w:val="23"/>
          <w:lang w:val="es-BO"/>
        </w:rPr>
        <w:t xml:space="preserve"> como </w:t>
      </w:r>
      <w:r w:rsidR="00E44D9B">
        <w:rPr>
          <w:rFonts w:ascii="Garamond" w:eastAsia="Garamond" w:hAnsi="Garamond" w:cs="Garamond"/>
          <w:color w:val="000000"/>
          <w:sz w:val="23"/>
          <w:szCs w:val="23"/>
          <w:lang w:val="es-BO"/>
        </w:rPr>
        <w:t>Matemáticas</w:t>
      </w:r>
      <w:r w:rsidR="009D63F0">
        <w:rPr>
          <w:rFonts w:ascii="Garamond" w:eastAsia="Garamond" w:hAnsi="Garamond" w:cs="Garamond"/>
          <w:color w:val="000000"/>
          <w:sz w:val="23"/>
          <w:szCs w:val="23"/>
          <w:lang w:val="es-BO"/>
        </w:rPr>
        <w:t xml:space="preserve">, </w:t>
      </w:r>
      <w:r w:rsidR="00E44D9B">
        <w:rPr>
          <w:rFonts w:ascii="Garamond" w:eastAsia="Garamond" w:hAnsi="Garamond" w:cs="Garamond"/>
          <w:color w:val="000000"/>
          <w:sz w:val="23"/>
          <w:szCs w:val="23"/>
          <w:lang w:val="es-BO"/>
        </w:rPr>
        <w:t>Física</w:t>
      </w:r>
      <w:r w:rsidR="009D63F0">
        <w:rPr>
          <w:rFonts w:ascii="Garamond" w:eastAsia="Garamond" w:hAnsi="Garamond" w:cs="Garamond"/>
          <w:color w:val="000000"/>
          <w:sz w:val="23"/>
          <w:szCs w:val="23"/>
          <w:lang w:val="es-BO"/>
        </w:rPr>
        <w:t xml:space="preserve"> o </w:t>
      </w:r>
      <w:r w:rsidR="00E44D9B">
        <w:rPr>
          <w:rFonts w:ascii="Garamond" w:eastAsia="Garamond" w:hAnsi="Garamond" w:cs="Garamond"/>
          <w:color w:val="000000"/>
          <w:sz w:val="23"/>
          <w:szCs w:val="23"/>
          <w:lang w:val="es-BO"/>
        </w:rPr>
        <w:t>Química</w:t>
      </w:r>
      <w:r w:rsidR="009D63F0">
        <w:rPr>
          <w:rFonts w:ascii="Garamond" w:eastAsia="Garamond" w:hAnsi="Garamond" w:cs="Garamond"/>
          <w:color w:val="000000"/>
          <w:sz w:val="23"/>
          <w:szCs w:val="23"/>
          <w:lang w:val="es-BO"/>
        </w:rPr>
        <w:t xml:space="preserve">, brindar </w:t>
      </w:r>
      <w:r w:rsidR="00E44D9B">
        <w:rPr>
          <w:rFonts w:ascii="Garamond" w:eastAsia="Garamond" w:hAnsi="Garamond" w:cs="Garamond"/>
          <w:color w:val="000000"/>
          <w:sz w:val="23"/>
          <w:szCs w:val="23"/>
          <w:lang w:val="es-BO"/>
        </w:rPr>
        <w:t>más</w:t>
      </w:r>
      <w:r w:rsidR="009D63F0">
        <w:rPr>
          <w:rFonts w:ascii="Garamond" w:eastAsia="Garamond" w:hAnsi="Garamond" w:cs="Garamond"/>
          <w:color w:val="000000"/>
          <w:sz w:val="23"/>
          <w:szCs w:val="23"/>
          <w:lang w:val="es-BO"/>
        </w:rPr>
        <w:t xml:space="preserve"> información cuantitativa</w:t>
      </w:r>
      <w:r w:rsidRPr="00A663CA">
        <w:rPr>
          <w:rFonts w:ascii="Garamond" w:eastAsia="Garamond" w:hAnsi="Garamond" w:cs="Garamond"/>
          <w:color w:val="000000"/>
          <w:sz w:val="23"/>
          <w:szCs w:val="23"/>
          <w:lang w:val="es-BO"/>
        </w:rPr>
        <w:t xml:space="preserve"> </w:t>
      </w:r>
      <w:r w:rsidR="00E44D9B">
        <w:rPr>
          <w:rFonts w:ascii="Garamond" w:eastAsia="Garamond" w:hAnsi="Garamond" w:cs="Garamond"/>
          <w:color w:val="000000"/>
          <w:sz w:val="23"/>
          <w:szCs w:val="23"/>
          <w:lang w:val="es-BO"/>
        </w:rPr>
        <w:t xml:space="preserve">en las variables para no tener </w:t>
      </w:r>
      <w:r w:rsidRPr="00A663CA">
        <w:rPr>
          <w:rFonts w:ascii="Garamond" w:eastAsia="Garamond" w:hAnsi="Garamond" w:cs="Garamond"/>
          <w:color w:val="000000"/>
          <w:sz w:val="23"/>
          <w:szCs w:val="23"/>
          <w:lang w:val="es-BO"/>
        </w:rPr>
        <w:t xml:space="preserve">limitaciones en los resultados. </w:t>
      </w:r>
    </w:p>
    <w:p w14:paraId="24C60F69" w14:textId="0591E277"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Cabe destacar que la mayoría de los trabajos relacionados con la predicción del rendimiento académico reportados en la literatura cuentan con variables académicas más detalladas, lo cual ha permitido alcanzar un mejor desempeño de los modelos predictivos desarrollados en dichos estudios.</w:t>
      </w:r>
    </w:p>
    <w:p w14:paraId="7684DF8F" w14:textId="01BA3153" w:rsidR="00A663CA" w:rsidRPr="00A663CA" w:rsidRDefault="009D02B4"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w:t>
      </w:r>
      <w:r w:rsidR="00A663CA" w:rsidRPr="00A663CA">
        <w:rPr>
          <w:rFonts w:ascii="Garamond" w:eastAsia="Garamond" w:hAnsi="Garamond" w:cs="Garamond"/>
          <w:color w:val="000000"/>
          <w:sz w:val="23"/>
          <w:szCs w:val="23"/>
          <w:lang w:val="es-BO"/>
        </w:rPr>
        <w:t>os resultados obtenidos son producto del análisis de datos históricos específicos</w:t>
      </w:r>
      <w:r>
        <w:rPr>
          <w:rFonts w:ascii="Garamond" w:eastAsia="Garamond" w:hAnsi="Garamond" w:cs="Garamond"/>
          <w:color w:val="000000"/>
          <w:sz w:val="23"/>
          <w:szCs w:val="23"/>
          <w:lang w:val="es-BO"/>
        </w:rPr>
        <w:t xml:space="preserve">. </w:t>
      </w:r>
      <w:r w:rsidR="00A663CA" w:rsidRPr="00A663CA">
        <w:rPr>
          <w:rFonts w:ascii="Garamond" w:eastAsia="Garamond" w:hAnsi="Garamond" w:cs="Garamond"/>
          <w:color w:val="000000"/>
          <w:sz w:val="23"/>
          <w:szCs w:val="23"/>
          <w:lang w:val="es-BO"/>
        </w:rPr>
        <w:t>Por lo tanto, las predicciones generadas no deben considerarse definitivas, sino que requieren procesos periódicos de actualización, validación y recalibración conforme se incorporen nuevos datos a lo largo del tiempo, garantizando así la vigencia y confiabilidad del modelo.</w:t>
      </w:r>
    </w:p>
    <w:p w14:paraId="628174D2" w14:textId="7DE417DB"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Adicionalmente, se recomienda realizar evaluaciones longitudinales que permitan analizar el comportamiento real de los postulantes a lo largo de su trayectoria académica, con el fin de contrastar las predicciones generadas con los resultados efectivos obtenidos en semestres posteriores</w:t>
      </w:r>
      <w:r w:rsidR="009D02B4">
        <w:rPr>
          <w:rFonts w:ascii="Garamond" w:eastAsia="Garamond" w:hAnsi="Garamond" w:cs="Garamond"/>
          <w:color w:val="000000"/>
          <w:sz w:val="23"/>
          <w:szCs w:val="23"/>
          <w:lang w:val="es-BO"/>
        </w:rPr>
        <w:t xml:space="preserve"> para </w:t>
      </w:r>
      <w:r w:rsidRPr="00A663CA">
        <w:rPr>
          <w:rFonts w:ascii="Garamond" w:eastAsia="Garamond" w:hAnsi="Garamond" w:cs="Garamond"/>
          <w:color w:val="000000"/>
          <w:sz w:val="23"/>
          <w:szCs w:val="23"/>
          <w:lang w:val="es-BO"/>
        </w:rPr>
        <w:t>validar el impacto real del modelo en la identificación temprana del riesgo académico.</w:t>
      </w:r>
    </w:p>
    <w:p w14:paraId="1B6B9081" w14:textId="2EF836E6" w:rsidR="00A663CA" w:rsidRPr="00A663CA" w:rsidRDefault="00A663CA" w:rsidP="00A663CA">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A663CA">
        <w:rPr>
          <w:rFonts w:ascii="Garamond" w:eastAsia="Garamond" w:hAnsi="Garamond" w:cs="Garamond"/>
          <w:color w:val="000000"/>
          <w:sz w:val="23"/>
          <w:szCs w:val="23"/>
          <w:lang w:val="es-BO"/>
        </w:rPr>
        <w:t>Finalmente, se sugiere continuar con la mejora d</w:t>
      </w:r>
      <w:r w:rsidR="009D02B4">
        <w:rPr>
          <w:rFonts w:ascii="Garamond" w:eastAsia="Garamond" w:hAnsi="Garamond" w:cs="Garamond"/>
          <w:color w:val="000000"/>
          <w:sz w:val="23"/>
          <w:szCs w:val="23"/>
          <w:lang w:val="es-BO"/>
        </w:rPr>
        <w:t>el modelo d</w:t>
      </w:r>
      <w:r w:rsidRPr="00A663CA">
        <w:rPr>
          <w:rFonts w:ascii="Garamond" w:eastAsia="Garamond" w:hAnsi="Garamond" w:cs="Garamond"/>
          <w:color w:val="000000"/>
          <w:sz w:val="23"/>
          <w:szCs w:val="23"/>
          <w:lang w:val="es-BO"/>
        </w:rPr>
        <w:t>esarrollado</w:t>
      </w:r>
      <w:r w:rsidR="009D02B4">
        <w:rPr>
          <w:rFonts w:ascii="Garamond" w:eastAsia="Garamond" w:hAnsi="Garamond" w:cs="Garamond"/>
          <w:color w:val="000000"/>
          <w:sz w:val="23"/>
          <w:szCs w:val="23"/>
          <w:lang w:val="es-BO"/>
        </w:rPr>
        <w:t xml:space="preserve"> y la interfaz</w:t>
      </w:r>
      <w:r w:rsidRPr="00A663CA">
        <w:rPr>
          <w:rFonts w:ascii="Garamond" w:eastAsia="Garamond" w:hAnsi="Garamond" w:cs="Garamond"/>
          <w:color w:val="000000"/>
          <w:sz w:val="23"/>
          <w:szCs w:val="23"/>
          <w:lang w:val="es-BO"/>
        </w:rPr>
        <w:t>, incorporando nuevas funcionalidades y visualizaciones interactivas que faciliten su uso a nivel institucional. Entre estas mejoras se incluye la integración con sistemas académicos existentes</w:t>
      </w:r>
      <w:r w:rsidR="009D02B4">
        <w:rPr>
          <w:rFonts w:ascii="Garamond" w:eastAsia="Garamond" w:hAnsi="Garamond" w:cs="Garamond"/>
          <w:color w:val="000000"/>
          <w:sz w:val="23"/>
          <w:szCs w:val="23"/>
          <w:lang w:val="es-BO"/>
        </w:rPr>
        <w:t xml:space="preserve"> o</w:t>
      </w:r>
      <w:r w:rsidRPr="00A663CA">
        <w:rPr>
          <w:rFonts w:ascii="Garamond" w:eastAsia="Garamond" w:hAnsi="Garamond" w:cs="Garamond"/>
          <w:color w:val="000000"/>
          <w:sz w:val="23"/>
          <w:szCs w:val="23"/>
          <w:lang w:val="es-BO"/>
        </w:rPr>
        <w:t xml:space="preserve"> la generación automática de reportes lo que permitiría </w:t>
      </w:r>
      <w:r w:rsidR="009D02B4">
        <w:rPr>
          <w:rFonts w:ascii="Garamond" w:eastAsia="Garamond" w:hAnsi="Garamond" w:cs="Garamond"/>
          <w:color w:val="000000"/>
          <w:sz w:val="23"/>
          <w:szCs w:val="23"/>
          <w:lang w:val="es-BO"/>
        </w:rPr>
        <w:t xml:space="preserve">que la </w:t>
      </w:r>
      <w:r w:rsidRPr="00A663CA">
        <w:rPr>
          <w:rFonts w:ascii="Garamond" w:eastAsia="Garamond" w:hAnsi="Garamond" w:cs="Garamond"/>
          <w:color w:val="000000"/>
          <w:sz w:val="23"/>
          <w:szCs w:val="23"/>
          <w:lang w:val="es-BO"/>
        </w:rPr>
        <w:t xml:space="preserve">herramienta </w:t>
      </w:r>
      <w:r w:rsidR="009D02B4">
        <w:rPr>
          <w:rFonts w:ascii="Garamond" w:eastAsia="Garamond" w:hAnsi="Garamond" w:cs="Garamond"/>
          <w:color w:val="000000"/>
          <w:sz w:val="23"/>
          <w:szCs w:val="23"/>
          <w:lang w:val="es-BO"/>
        </w:rPr>
        <w:t>sea</w:t>
      </w:r>
      <w:r w:rsidRPr="00A663CA">
        <w:rPr>
          <w:rFonts w:ascii="Garamond" w:eastAsia="Garamond" w:hAnsi="Garamond" w:cs="Garamond"/>
          <w:color w:val="000000"/>
          <w:sz w:val="23"/>
          <w:szCs w:val="23"/>
          <w:lang w:val="es-BO"/>
        </w:rPr>
        <w:t xml:space="preserve"> un apoyo efectivo y sostenible en la identificación temprana de postulantes con mayor riesgo de reprobación.</w:t>
      </w:r>
    </w:p>
    <w:p w14:paraId="1E221D9A" w14:textId="55E9C1C0"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82"/>
          <w:pgSz w:w="12242" w:h="15842"/>
          <w:pgMar w:top="1699" w:right="1440" w:bottom="1699" w:left="1584" w:header="720" w:footer="720" w:gutter="0"/>
          <w:cols w:space="720"/>
        </w:sectPr>
      </w:pPr>
    </w:p>
    <w:bookmarkStart w:id="94" w:name="_Toc218104196" w:displacedByCustomXml="next"/>
    <w:sdt>
      <w:sdtPr>
        <w:rPr>
          <w:rFonts w:ascii="Times" w:eastAsia="Times" w:hAnsi="Times" w:cs="Times"/>
          <w:b w:val="0"/>
          <w:color w:val="auto"/>
          <w:sz w:val="22"/>
          <w:szCs w:val="22"/>
        </w:rPr>
        <w:id w:val="-2041502188"/>
        <w:docPartObj>
          <w:docPartGallery w:val="Bibliographies"/>
          <w:docPartUnique/>
        </w:docPartObj>
      </w:sdtPr>
      <w:sdtContent>
        <w:p w14:paraId="7E633FF7" w14:textId="562777B9" w:rsidR="002F5110" w:rsidRDefault="002F5110">
          <w:pPr>
            <w:pStyle w:val="Ttulo1"/>
          </w:pPr>
          <w:r>
            <w:t>Bibliografía</w:t>
          </w:r>
          <w:bookmarkEnd w:id="94"/>
        </w:p>
        <w:sdt>
          <w:sdtPr>
            <w:id w:val="111145805"/>
            <w:bibliography/>
          </w:sdtPr>
          <w:sdtContent>
            <w:p w14:paraId="39054774" w14:textId="0989419A" w:rsidR="00B77339" w:rsidRDefault="002F5110" w:rsidP="00B77339">
              <w:pPr>
                <w:pStyle w:val="Bibliografa"/>
                <w:ind w:left="720" w:hanging="720"/>
                <w:rPr>
                  <w:noProof/>
                  <w:sz w:val="24"/>
                  <w:szCs w:val="24"/>
                </w:rPr>
              </w:pPr>
              <w:r>
                <w:fldChar w:fldCharType="begin"/>
              </w:r>
              <w:r>
                <w:instrText>BIBLIOGRAPHY</w:instrText>
              </w:r>
              <w:r>
                <w:fldChar w:fldCharType="separate"/>
              </w:r>
              <w:r w:rsidR="00B77339">
                <w:rPr>
                  <w:noProof/>
                </w:rPr>
                <w:t xml:space="preserve">FCyT. (2020-2022). Guia estudiantil. </w:t>
              </w:r>
              <w:r w:rsidR="00B77339">
                <w:rPr>
                  <w:i/>
                  <w:iCs/>
                  <w:noProof/>
                </w:rPr>
                <w:t>Modalidades de Admisión</w:t>
              </w:r>
              <w:r w:rsidR="00B77339">
                <w:rPr>
                  <w:noProof/>
                </w:rPr>
                <w:t xml:space="preserve">, 5-6. </w:t>
              </w:r>
              <w:hyperlink r:id="rId83" w:tgtFrame="_blank" w:history="1">
                <w:r w:rsidR="00B77339">
                  <w:rPr>
                    <w:rStyle w:val="Hipervnculo"/>
                    <w:noProof/>
                  </w:rPr>
                  <w:t>http://ode.fcyt.umss.edu.bo/wp-content/uploads/2022/07/Guia-Estudiantil-FCyT.pdf</w:t>
                </w:r>
              </w:hyperlink>
            </w:p>
            <w:p w14:paraId="1A930389" w14:textId="77777777" w:rsidR="00B77339" w:rsidRDefault="00B77339" w:rsidP="00B77339">
              <w:pPr>
                <w:pStyle w:val="Bibliografa"/>
                <w:ind w:left="720" w:hanging="720"/>
                <w:rPr>
                  <w:noProof/>
                </w:rPr>
              </w:pPr>
              <w:r>
                <w:rPr>
                  <w:noProof/>
                </w:rPr>
                <w:t>Anguiano Hernández, E. (2009). Naive Bayes Multinomial para Clasificación de Texto Usando un Esquema de Pesado por Clases. 3.</w:t>
              </w:r>
            </w:p>
            <w:p w14:paraId="14FB62CF" w14:textId="153C8DDE" w:rsidR="00B77339" w:rsidRDefault="00B77339" w:rsidP="00B77339">
              <w:pPr>
                <w:pStyle w:val="Bibliografa"/>
                <w:ind w:left="720" w:hanging="720"/>
                <w:rPr>
                  <w:noProof/>
                </w:rPr>
              </w:pPr>
              <w:r>
                <w:rPr>
                  <w:noProof/>
                </w:rPr>
                <w:t xml:space="preserve">Avendaño, C. A., Gutiérrez, K. A., Salgado, C. F., &amp; Alonso Dos Santos, M. (junio de 2016). </w:t>
              </w:r>
              <w:r>
                <w:rPr>
                  <w:i/>
                  <w:iCs/>
                  <w:noProof/>
                </w:rPr>
                <w:t>Rendimiento Académico en Estudiantes de Ingeniería Comercial: Modelo por Competencias y Factores de Influencia.</w:t>
              </w:r>
              <w:r>
                <w:rPr>
                  <w:noProof/>
                </w:rPr>
                <w:t xml:space="preserve"> </w:t>
              </w:r>
              <w:hyperlink r:id="rId84" w:tgtFrame="_blank" w:history="1">
                <w:r>
                  <w:rPr>
                    <w:rStyle w:val="Hipervnculo"/>
                    <w:noProof/>
                  </w:rPr>
                  <w:t>http://dx.doi.org/10.4067/S0718-50062016000300002</w:t>
                </w:r>
              </w:hyperlink>
            </w:p>
            <w:p w14:paraId="0B0A4FFB" w14:textId="77777777" w:rsidR="00B77339" w:rsidRDefault="00B77339" w:rsidP="00B77339">
              <w:pPr>
                <w:pStyle w:val="Bibliografa"/>
                <w:ind w:left="720" w:hanging="720"/>
                <w:rPr>
                  <w:noProof/>
                </w:rPr>
              </w:pPr>
              <w:r>
                <w:rPr>
                  <w:noProof/>
                </w:rPr>
                <w:t xml:space="preserve">Baker, R. S., &amp; Inventado, P. R. (2014). Educational Data Mining and Learning Analytics. En K. Sawyer, </w:t>
              </w:r>
              <w:r>
                <w:rPr>
                  <w:i/>
                  <w:iCs/>
                  <w:noProof/>
                </w:rPr>
                <w:t>Cambridge Handbook of the Learning Sciences</w:t>
              </w:r>
              <w:r>
                <w:rPr>
                  <w:noProof/>
                </w:rPr>
                <w:t xml:space="preserve"> (págs. 589-610). Cambridge University Press.</w:t>
              </w:r>
            </w:p>
            <w:p w14:paraId="25AB0D2D" w14:textId="77777777" w:rsidR="00B77339" w:rsidRDefault="00B77339" w:rsidP="00B77339">
              <w:pPr>
                <w:pStyle w:val="Bibliografa"/>
                <w:ind w:left="720" w:hanging="720"/>
                <w:rPr>
                  <w:noProof/>
                </w:rPr>
              </w:pPr>
              <w:r>
                <w:rPr>
                  <w:noProof/>
                </w:rPr>
                <w:t xml:space="preserve">Barreno Freire, S., Haro Jácome, O., Martínez Benítez, J., &amp; Borja Naranjo, G. (2022). Análisis de factores determinantes en el rendimiento académico del estudiantado de la Facultad de Filosofía-Universidad Central del Ecuador. </w:t>
              </w:r>
              <w:r>
                <w:rPr>
                  <w:i/>
                  <w:iCs/>
                  <w:noProof/>
                </w:rPr>
                <w:t>Cátedra</w:t>
              </w:r>
              <w:r>
                <w:rPr>
                  <w:noProof/>
                </w:rPr>
                <w:t>, 75-97.</w:t>
              </w:r>
            </w:p>
            <w:p w14:paraId="2E254BA5" w14:textId="655FFA72" w:rsidR="00B77339" w:rsidRDefault="00B77339" w:rsidP="00B77339">
              <w:pPr>
                <w:pStyle w:val="Bibliografa"/>
                <w:ind w:left="720" w:hanging="720"/>
                <w:rPr>
                  <w:noProof/>
                </w:rPr>
              </w:pPr>
              <w:r>
                <w:rPr>
                  <w:noProof/>
                </w:rPr>
                <w:t xml:space="preserve">Breiman, L. (2001). Random forests. </w:t>
              </w:r>
              <w:r>
                <w:rPr>
                  <w:i/>
                  <w:iCs/>
                  <w:noProof/>
                </w:rPr>
                <w:t>Machine Learning, 45</w:t>
              </w:r>
              <w:r>
                <w:rPr>
                  <w:noProof/>
                </w:rPr>
                <w:t xml:space="preserve">(1), 5-32. </w:t>
              </w:r>
              <w:hyperlink r:id="rId85" w:tgtFrame="_blank" w:history="1">
                <w:r>
                  <w:rPr>
                    <w:rStyle w:val="Hipervnculo"/>
                    <w:noProof/>
                  </w:rPr>
                  <w:t>https://www.stat.berkeley.edu/~breiman/randomforest2001.pdf</w:t>
                </w:r>
              </w:hyperlink>
            </w:p>
            <w:p w14:paraId="67D3B9AD" w14:textId="61C21C3F" w:rsidR="00B77339" w:rsidRDefault="00B77339" w:rsidP="00B77339">
              <w:pPr>
                <w:pStyle w:val="Bibliografa"/>
                <w:ind w:left="720" w:hanging="720"/>
                <w:rPr>
                  <w:noProof/>
                </w:rPr>
              </w:pPr>
              <w:r>
                <w:rPr>
                  <w:noProof/>
                </w:rPr>
                <w:t xml:space="preserve">Burgueño, F. (2017). </w:t>
              </w:r>
              <w:r>
                <w:rPr>
                  <w:i/>
                  <w:iCs/>
                  <w:noProof/>
                </w:rPr>
                <w:t>Modelo predictivo para la selección de postulantes destacados a una institución de educación superior</w:t>
              </w:r>
              <w:r>
                <w:rPr>
                  <w:noProof/>
                </w:rPr>
                <w:t xml:space="preserve">. </w:t>
              </w:r>
              <w:hyperlink r:id="rId86" w:tgtFrame="_blank" w:history="1">
                <w:r>
                  <w:rPr>
                    <w:rStyle w:val="Hipervnculo"/>
                    <w:noProof/>
                  </w:rPr>
                  <w:t>https://repositorio.uchile.cl/handle/2250/147565</w:t>
                </w:r>
              </w:hyperlink>
            </w:p>
            <w:p w14:paraId="40871FA7" w14:textId="3928A303" w:rsidR="00B77339" w:rsidRDefault="00B77339" w:rsidP="00B77339">
              <w:pPr>
                <w:pStyle w:val="Bibliografa"/>
                <w:ind w:left="720" w:hanging="720"/>
                <w:rPr>
                  <w:noProof/>
                </w:rPr>
              </w:pPr>
              <w:r>
                <w:rPr>
                  <w:noProof/>
                </w:rPr>
                <w:t xml:space="preserve">Carneiro, T., Medeiros da Nóbrega, R. V., Nepomuceno, T., Bian, G. B., De Albuquerque, V. C., &amp; Reboucas Filho, P. P. (2018). Performance Analysis of Google Colaboratory as a Tool for Accelerating Deep Learning Applications. 6. </w:t>
              </w:r>
              <w:hyperlink r:id="rId87" w:tgtFrame="_blank" w:history="1">
                <w:r>
                  <w:rPr>
                    <w:rStyle w:val="Hipervnculo"/>
                    <w:noProof/>
                  </w:rPr>
                  <w:t>https://ieeexplore.ieee.org/stamp/stamp.jsp?tp=&amp;arnumber=8485684</w:t>
                </w:r>
              </w:hyperlink>
            </w:p>
            <w:p w14:paraId="1AD62289" w14:textId="77777777" w:rsidR="00B77339" w:rsidRDefault="00B77339" w:rsidP="00B77339">
              <w:pPr>
                <w:pStyle w:val="Bibliografa"/>
                <w:ind w:left="720" w:hanging="720"/>
                <w:rPr>
                  <w:noProof/>
                </w:rPr>
              </w:pPr>
              <w:r>
                <w:rPr>
                  <w:noProof/>
                </w:rPr>
                <w:t xml:space="preserve">Castillo Requiz, B. J., Tarazona Silva, J. D., Tarazona Silva, C. E., Hurtado Enriquez, C., &amp; Cornelio Orbegoso, F. A. (2023). Automatización del análisis exploratorio de datos y procesamiento geoquímico univariado empleando Python. </w:t>
              </w:r>
              <w:r>
                <w:rPr>
                  <w:i/>
                  <w:iCs/>
                  <w:noProof/>
                </w:rPr>
                <w:t>Rev. Inst. investig. Fac. minas metal. cienc geogr., 26</w:t>
              </w:r>
              <w:r>
                <w:rPr>
                  <w:noProof/>
                </w:rPr>
                <w:t>(51), 14.</w:t>
              </w:r>
            </w:p>
            <w:p w14:paraId="23F7A595" w14:textId="77777777" w:rsidR="00B77339" w:rsidRDefault="00B77339" w:rsidP="00B77339">
              <w:pPr>
                <w:pStyle w:val="Bibliografa"/>
                <w:ind w:left="720" w:hanging="720"/>
                <w:rPr>
                  <w:noProof/>
                </w:rPr>
              </w:pPr>
              <w:r>
                <w:rPr>
                  <w:noProof/>
                </w:rPr>
                <w:t xml:space="preserve">Chaparro, J. A., Giraldo, B., &amp; Rodón, S. (2013). Evaluación del clasificador Naïve Bayes como herramienta . </w:t>
              </w:r>
              <w:r>
                <w:rPr>
                  <w:i/>
                  <w:iCs/>
                  <w:noProof/>
                </w:rPr>
                <w:t>Investigación científica y tecnológica terminada.</w:t>
              </w:r>
              <w:r>
                <w:rPr>
                  <w:noProof/>
                </w:rPr>
                <w:t>, 89.</w:t>
              </w:r>
            </w:p>
            <w:p w14:paraId="6E98075D" w14:textId="77777777" w:rsidR="00B77339" w:rsidRDefault="00B77339" w:rsidP="00B77339">
              <w:pPr>
                <w:pStyle w:val="Bibliografa"/>
                <w:ind w:left="720" w:hanging="720"/>
                <w:rPr>
                  <w:noProof/>
                </w:rPr>
              </w:pPr>
              <w:r>
                <w:rPr>
                  <w:noProof/>
                </w:rPr>
                <w:t xml:space="preserve">Chapman, P., Clinton, J., Kerber, R., Khabaza, T., Reinartz, T., &amp; Wirth, R. (2000). </w:t>
              </w:r>
              <w:r>
                <w:rPr>
                  <w:i/>
                  <w:iCs/>
                  <w:noProof/>
                </w:rPr>
                <w:t>CRISP-DM 1.0: Step-by-step data mining guide.</w:t>
              </w:r>
              <w:r>
                <w:rPr>
                  <w:noProof/>
                </w:rPr>
                <w:t xml:space="preserve"> CRISP-DM Consortium (patrocinado por SPSS, NCR, Daimler-Chrysler).</w:t>
              </w:r>
            </w:p>
            <w:p w14:paraId="595F6A81" w14:textId="67FC0294" w:rsidR="00B77339" w:rsidRDefault="00B77339" w:rsidP="00B77339">
              <w:pPr>
                <w:pStyle w:val="Bibliografa"/>
                <w:ind w:left="720" w:hanging="720"/>
                <w:rPr>
                  <w:noProof/>
                </w:rPr>
              </w:pPr>
              <w:r>
                <w:rPr>
                  <w:noProof/>
                </w:rPr>
                <w:t xml:space="preserve">Chen, T., &amp; Guestrin, C. (2016). XGBoost: A Scalable Tree Boosting System. </w:t>
              </w:r>
              <w:r>
                <w:rPr>
                  <w:i/>
                  <w:iCs/>
                  <w:noProof/>
                </w:rPr>
                <w:t>Proceedings of the 22nd ACM SIGKDD International Conference on Knowledge Discovery and Data Mining</w:t>
              </w:r>
              <w:r>
                <w:rPr>
                  <w:noProof/>
                </w:rPr>
                <w:t xml:space="preserve">. </w:t>
              </w:r>
              <w:hyperlink r:id="rId88" w:tgtFrame="_blank" w:history="1">
                <w:r>
                  <w:rPr>
                    <w:rStyle w:val="Hipervnculo"/>
                    <w:noProof/>
                  </w:rPr>
                  <w:t>https://arxiv.org/abs/1603.02754</w:t>
                </w:r>
              </w:hyperlink>
            </w:p>
            <w:p w14:paraId="3C85AA1C" w14:textId="5B9DD934" w:rsidR="00B77339" w:rsidRDefault="00B77339" w:rsidP="00B77339">
              <w:pPr>
                <w:pStyle w:val="Bibliografa"/>
                <w:ind w:left="720" w:hanging="720"/>
                <w:rPr>
                  <w:noProof/>
                </w:rPr>
              </w:pPr>
              <w:r>
                <w:rPr>
                  <w:noProof/>
                </w:rPr>
                <w:t xml:space="preserve">Contreras, L. E., Fuentes, H. J., &amp; Rodríguez, J. I. (2020). Predicción del rendimiento académico como indicador de éxito/fracaso de los estudiantes de ingeniería, mediante aprendizaje automático. </w:t>
              </w:r>
              <w:r>
                <w:rPr>
                  <w:i/>
                  <w:iCs/>
                  <w:noProof/>
                </w:rPr>
                <w:lastRenderedPageBreak/>
                <w:t>Predicción del rendimien, 13</w:t>
              </w:r>
              <w:r>
                <w:rPr>
                  <w:noProof/>
                </w:rPr>
                <w:t xml:space="preserve">(5), 240-245. </w:t>
              </w:r>
              <w:hyperlink r:id="rId89" w:tgtFrame="_blank" w:history="1">
                <w:r>
                  <w:rPr>
                    <w:rStyle w:val="Hipervnculo"/>
                    <w:noProof/>
                  </w:rPr>
                  <w:t>https://www.scielo.cl/pdf/formuniv/v13n5/0718-5006-formuniv-13-05-233.pdf</w:t>
                </w:r>
              </w:hyperlink>
            </w:p>
            <w:p w14:paraId="6EDBC671" w14:textId="77777777" w:rsidR="00B77339" w:rsidRDefault="00B77339" w:rsidP="00B77339">
              <w:pPr>
                <w:pStyle w:val="Bibliografa"/>
                <w:ind w:left="720" w:hanging="720"/>
                <w:rPr>
                  <w:noProof/>
                </w:rPr>
              </w:pPr>
              <w:r>
                <w:rPr>
                  <w:noProof/>
                </w:rPr>
                <w:t xml:space="preserve">Cover, T., &amp; Hart, P. E. (1967). Clasificación de patrones de vecinos más cercanos. </w:t>
              </w:r>
              <w:r>
                <w:rPr>
                  <w:i/>
                  <w:iCs/>
                  <w:noProof/>
                </w:rPr>
                <w:t>IEEE Transactions on Information Theory</w:t>
              </w:r>
              <w:r>
                <w:rPr>
                  <w:noProof/>
                </w:rPr>
                <w:t>, 21-27.</w:t>
              </w:r>
            </w:p>
            <w:p w14:paraId="0058C7D4" w14:textId="77777777" w:rsidR="00B77339" w:rsidRDefault="00B77339" w:rsidP="00B77339">
              <w:pPr>
                <w:pStyle w:val="Bibliografa"/>
                <w:ind w:left="720" w:hanging="720"/>
                <w:rPr>
                  <w:noProof/>
                </w:rPr>
              </w:pPr>
              <w:r>
                <w:rPr>
                  <w:noProof/>
                </w:rPr>
                <w:t xml:space="preserve">Eckert, K. B., &amp; Suénaga, R. (2015). Análisis de deserción-permanencia de estudiantes universitarios utilizando técnica de clasificación en minería de datos. </w:t>
              </w:r>
              <w:r>
                <w:rPr>
                  <w:i/>
                  <w:iCs/>
                  <w:noProof/>
                </w:rPr>
                <w:t>Formación Universitaria</w:t>
              </w:r>
              <w:r>
                <w:rPr>
                  <w:noProof/>
                </w:rPr>
                <w:t>, 3-12.</w:t>
              </w:r>
            </w:p>
            <w:p w14:paraId="68F6BD58" w14:textId="77777777" w:rsidR="00B77339" w:rsidRDefault="00B77339" w:rsidP="00B77339">
              <w:pPr>
                <w:pStyle w:val="Bibliografa"/>
                <w:ind w:left="720" w:hanging="720"/>
                <w:rPr>
                  <w:noProof/>
                </w:rPr>
              </w:pPr>
              <w:r>
                <w:rPr>
                  <w:noProof/>
                </w:rPr>
                <w:t xml:space="preserve">García Ortiz, Y., López de Castro Machado, D., &amp; Rivero Frutos, O. (2014). Estudiantes universitarios con bajo rendimiento académico, ¿qué hacer? . </w:t>
              </w:r>
              <w:r>
                <w:rPr>
                  <w:i/>
                  <w:iCs/>
                  <w:noProof/>
                </w:rPr>
                <w:t>EDUMECENTRO</w:t>
              </w:r>
              <w:r>
                <w:rPr>
                  <w:noProof/>
                </w:rPr>
                <w:t>, 272.</w:t>
              </w:r>
            </w:p>
            <w:p w14:paraId="5CCAD50D" w14:textId="6078545D" w:rsidR="00B77339" w:rsidRDefault="00B77339" w:rsidP="00B77339">
              <w:pPr>
                <w:pStyle w:val="Bibliografa"/>
                <w:ind w:left="720" w:hanging="720"/>
                <w:rPr>
                  <w:noProof/>
                </w:rPr>
              </w:pPr>
              <w:r>
                <w:rPr>
                  <w:noProof/>
                </w:rPr>
                <w:t xml:space="preserve">García Peñalvo, F. J., &amp; Cruz Benito, J. (2019). </w:t>
              </w:r>
              <w:r>
                <w:rPr>
                  <w:i/>
                  <w:iCs/>
                  <w:noProof/>
                </w:rPr>
                <w:t>Learning analytics and academic analytics: An overview.</w:t>
              </w:r>
              <w:r>
                <w:rPr>
                  <w:noProof/>
                </w:rPr>
                <w:t xml:space="preserve"> </w:t>
              </w:r>
              <w:hyperlink r:id="rId90" w:tgtFrame="_blank" w:history="1">
                <w:r>
                  <w:rPr>
                    <w:rStyle w:val="Hipervnculo"/>
                    <w:noProof/>
                  </w:rPr>
                  <w:t>https://educationaltechnologyjournal.springeropen.com/articles/10.1186/s41239-019-0155-0</w:t>
                </w:r>
              </w:hyperlink>
            </w:p>
            <w:p w14:paraId="6C5C3427" w14:textId="77777777" w:rsidR="00B77339" w:rsidRDefault="00B77339" w:rsidP="00B77339">
              <w:pPr>
                <w:pStyle w:val="Bibliografa"/>
                <w:ind w:left="720" w:hanging="720"/>
                <w:rPr>
                  <w:noProof/>
                </w:rPr>
              </w:pPr>
              <w:r>
                <w:rPr>
                  <w:noProof/>
                </w:rPr>
                <w:t xml:space="preserve">Goodfellow, I., Bengio, Y., &amp; Courville, A. (2016). </w:t>
              </w:r>
              <w:r>
                <w:rPr>
                  <w:i/>
                  <w:iCs/>
                  <w:noProof/>
                </w:rPr>
                <w:t>Aprendizaje profundo.</w:t>
              </w:r>
              <w:r>
                <w:rPr>
                  <w:noProof/>
                </w:rPr>
                <w:t xml:space="preserve"> Prensa del MIT.</w:t>
              </w:r>
            </w:p>
            <w:p w14:paraId="2849B39B" w14:textId="30B1E816" w:rsidR="00B77339" w:rsidRDefault="00B77339" w:rsidP="00B77339">
              <w:pPr>
                <w:pStyle w:val="Bibliografa"/>
                <w:ind w:left="720" w:hanging="720"/>
                <w:rPr>
                  <w:noProof/>
                </w:rPr>
              </w:pPr>
              <w:r>
                <w:rPr>
                  <w:noProof/>
                </w:rPr>
                <w:t xml:space="preserve">Hand, D., &amp; Till, R. (2001). A simple generalisation of the area under the ROC curve for multiple class classification problems. </w:t>
              </w:r>
              <w:r>
                <w:rPr>
                  <w:i/>
                  <w:iCs/>
                  <w:noProof/>
                </w:rPr>
                <w:t>Machine Learning, 45</w:t>
              </w:r>
              <w:r>
                <w:rPr>
                  <w:noProof/>
                </w:rPr>
                <w:t xml:space="preserve">(2), 171-186. </w:t>
              </w:r>
              <w:hyperlink r:id="rId91" w:tgtFrame="_blank" w:history="1">
                <w:r>
                  <w:rPr>
                    <w:rStyle w:val="Hipervnculo"/>
                    <w:noProof/>
                  </w:rPr>
                  <w:t>https://link.springer.com/content/pdf/10.1023/A:1010920819831.pdf</w:t>
                </w:r>
              </w:hyperlink>
            </w:p>
            <w:p w14:paraId="2E7C0977" w14:textId="77777777" w:rsidR="00B77339" w:rsidRDefault="00B77339" w:rsidP="00B77339">
              <w:pPr>
                <w:pStyle w:val="Bibliografa"/>
                <w:ind w:left="720" w:hanging="720"/>
                <w:rPr>
                  <w:noProof/>
                </w:rPr>
              </w:pPr>
              <w:r>
                <w:rPr>
                  <w:noProof/>
                </w:rPr>
                <w:t xml:space="preserve">Herrero, V., Merlino, A., Ayllon, S., &amp; Escanes, G. (2013). Aplicación de un modelo de duración en programas de prevención de deserción universitaria. </w:t>
              </w:r>
              <w:r>
                <w:rPr>
                  <w:i/>
                  <w:iCs/>
                  <w:noProof/>
                </w:rPr>
                <w:t>Revista Electrónica de Investigación Educativa</w:t>
              </w:r>
              <w:r>
                <w:rPr>
                  <w:noProof/>
                </w:rPr>
                <w:t>, 38-52.</w:t>
              </w:r>
            </w:p>
            <w:p w14:paraId="6783F0FF" w14:textId="024E63BF" w:rsidR="00B77339" w:rsidRDefault="00B77339" w:rsidP="00B77339">
              <w:pPr>
                <w:pStyle w:val="Bibliografa"/>
                <w:ind w:left="720" w:hanging="720"/>
                <w:rPr>
                  <w:noProof/>
                </w:rPr>
              </w:pPr>
              <w:r>
                <w:rPr>
                  <w:noProof/>
                </w:rPr>
                <w:t xml:space="preserve">Hosmer, D. W., Lemeshow, S., &amp; Sturdivant, R. X. (2013). </w:t>
              </w:r>
              <w:r>
                <w:rPr>
                  <w:i/>
                  <w:iCs/>
                  <w:noProof/>
                </w:rPr>
                <w:t>Applied logistic regression.</w:t>
              </w:r>
              <w:r>
                <w:rPr>
                  <w:noProof/>
                </w:rPr>
                <w:t xml:space="preserve"> Wiley. </w:t>
              </w:r>
              <w:hyperlink r:id="rId92" w:anchor="v=onepage&amp;q=Applied%20logistic%20regression&amp;f=false" w:tgtFrame="_blank" w:history="1">
                <w:r>
                  <w:rPr>
                    <w:rStyle w:val="Hipervnculo"/>
                    <w:noProof/>
                  </w:rPr>
                  <w:t>http://books.google.es/books?hl=es&amp;lr=&amp;id=bRoxQBIZRd4C&amp;oi=fnd&amp;pg=PR13&amp;dq=Applied+logistic+regression&amp;ots=kM6OxsdRia&amp;sig=3vHKkQ8RVyhOQIveaaLe_LUs-F0#v=onepage&amp;q=Applied%20logistic%20regression&amp;f=false</w:t>
                </w:r>
              </w:hyperlink>
            </w:p>
            <w:p w14:paraId="4BC14D83" w14:textId="271953CC" w:rsidR="00B77339" w:rsidRDefault="00B77339" w:rsidP="00B77339">
              <w:pPr>
                <w:pStyle w:val="Bibliografa"/>
                <w:ind w:left="720" w:hanging="720"/>
                <w:rPr>
                  <w:noProof/>
                </w:rPr>
              </w:pPr>
              <w:r>
                <w:rPr>
                  <w:noProof/>
                </w:rPr>
                <w:t xml:space="preserve">Kabakchieva, D. (2013). Predicting student performance by using data mining methods for classification. </w:t>
              </w:r>
              <w:r>
                <w:rPr>
                  <w:i/>
                  <w:iCs/>
                  <w:noProof/>
                </w:rPr>
                <w:t>Cybernetics and Information Technologies, 13</w:t>
              </w:r>
              <w:r>
                <w:rPr>
                  <w:noProof/>
                </w:rPr>
                <w:t xml:space="preserve">(1), 61-72. </w:t>
              </w:r>
              <w:hyperlink r:id="rId93" w:tgtFrame="_blank" w:history="1">
                <w:r>
                  <w:rPr>
                    <w:rStyle w:val="Hipervnculo"/>
                    <w:noProof/>
                  </w:rPr>
                  <w:t>https://doi.org/https://doi.org/10.2478/cait-2013-0006</w:t>
                </w:r>
              </w:hyperlink>
            </w:p>
            <w:p w14:paraId="51C7837D" w14:textId="3BD49F0A" w:rsidR="00B77339" w:rsidRDefault="00B77339" w:rsidP="00B77339">
              <w:pPr>
                <w:pStyle w:val="Bibliografa"/>
                <w:ind w:left="720" w:hanging="720"/>
                <w:rPr>
                  <w:noProof/>
                </w:rPr>
              </w:pPr>
              <w:r>
                <w:rPr>
                  <w:noProof/>
                </w:rPr>
                <w:t xml:space="preserve">Kotsiantis, S. (2007). Supervised machine learning: A review of classification techniques. </w:t>
              </w:r>
              <w:r>
                <w:rPr>
                  <w:i/>
                  <w:iCs/>
                  <w:noProof/>
                </w:rPr>
                <w:t>Informatica, 31</w:t>
              </w:r>
              <w:r>
                <w:rPr>
                  <w:noProof/>
                </w:rPr>
                <w:t xml:space="preserve">(3), 249-268. </w:t>
              </w:r>
              <w:hyperlink r:id="rId94" w:anchor="v=onepage&amp;q=Supervised%20machine%20learning%3A%20A%20review%20of%20" w:tgtFrame="_blank" w:history="1">
                <w:r>
                  <w:rPr>
                    <w:rStyle w:val="Hipervnculo"/>
                    <w:noProof/>
                  </w:rPr>
                  <w:t>https://books.google.es/books?hl=es&amp;lr=&amp;id=vLiTXDHr_sYC&amp;oi=fnd&amp;pg=PA3&amp;dq=Supervised+machine+learning:+A+review+of+classification+techniques.&amp;ots=C_qvzA-Gno&amp;sig=KrOalLp6A2h6_6N2CO8oUfPfwWs#v=onepage&amp;q=Supervised%20machine%20learning%3A%20A%20review%20of%20</w:t>
                </w:r>
              </w:hyperlink>
            </w:p>
            <w:p w14:paraId="6E0C37A3" w14:textId="77777777" w:rsidR="00B77339" w:rsidRDefault="00B77339" w:rsidP="00B77339">
              <w:pPr>
                <w:pStyle w:val="Bibliografa"/>
                <w:ind w:left="720" w:hanging="720"/>
                <w:rPr>
                  <w:noProof/>
                </w:rPr>
              </w:pPr>
              <w:r>
                <w:rPr>
                  <w:noProof/>
                </w:rPr>
                <w:t xml:space="preserve">Lamba, M., &amp; Madhusudhan, M. (2022). </w:t>
              </w:r>
              <w:r>
                <w:rPr>
                  <w:i/>
                  <w:iCs/>
                  <w:noProof/>
                </w:rPr>
                <w:t>Minería de texto para profesionales de la información.</w:t>
              </w:r>
              <w:r>
                <w:rPr>
                  <w:noProof/>
                </w:rPr>
                <w:t xml:space="preserve"> Springer.</w:t>
              </w:r>
            </w:p>
            <w:p w14:paraId="65BF5143" w14:textId="23E22B03" w:rsidR="00B77339" w:rsidRDefault="00B77339" w:rsidP="00B77339">
              <w:pPr>
                <w:pStyle w:val="Bibliografa"/>
                <w:ind w:left="720" w:hanging="720"/>
                <w:rPr>
                  <w:noProof/>
                </w:rPr>
              </w:pPr>
              <w:r>
                <w:rPr>
                  <w:noProof/>
                </w:rPr>
                <w:t xml:space="preserve">Larose, D. T., &amp; Larose, C. D. (2004). </w:t>
              </w:r>
              <w:r>
                <w:rPr>
                  <w:i/>
                  <w:iCs/>
                  <w:noProof/>
                </w:rPr>
                <w:t>Discovering Knowledge in Data: An Introduction to Data Mining. .</w:t>
              </w:r>
              <w:r>
                <w:rPr>
                  <w:noProof/>
                </w:rPr>
                <w:t xml:space="preserve"> Wiley. </w:t>
              </w:r>
              <w:hyperlink r:id="rId95" w:tgtFrame="_blank" w:history="1">
                <w:r>
                  <w:rPr>
                    <w:rStyle w:val="Hipervnculo"/>
                    <w:noProof/>
                  </w:rPr>
                  <w:t>https://doc.lagout.org/Others/Data%20Mining/Discovering%20Knowledge%20in%20Data_%20An%20Introduction%20to%20Data%20Mining%20%282nd%20ed.%29%20%5BLarose%20%26%20Larose%202014-06-30%5D.pdf</w:t>
                </w:r>
              </w:hyperlink>
            </w:p>
            <w:p w14:paraId="779D6AA7" w14:textId="77777777" w:rsidR="00B77339" w:rsidRDefault="00B77339" w:rsidP="00B77339">
              <w:pPr>
                <w:pStyle w:val="Bibliografa"/>
                <w:ind w:left="720" w:hanging="720"/>
                <w:rPr>
                  <w:noProof/>
                </w:rPr>
              </w:pPr>
              <w:r>
                <w:rPr>
                  <w:noProof/>
                </w:rPr>
                <w:t>López Altamirano, D. A., Gómez Morales, M., Mayorga Alvarado, F., Paredes Ojeda, M. E., &amp; Martínez Pérez, S. G. (2020). La puntuación del examen Ser Bachiller como predictor del rendimiento academico universitario.</w:t>
              </w:r>
            </w:p>
            <w:p w14:paraId="6D117769" w14:textId="2069C01F" w:rsidR="00B77339" w:rsidRDefault="00B77339" w:rsidP="00B77339">
              <w:pPr>
                <w:pStyle w:val="Bibliografa"/>
                <w:ind w:left="720" w:hanging="720"/>
                <w:rPr>
                  <w:noProof/>
                </w:rPr>
              </w:pPr>
              <w:r>
                <w:rPr>
                  <w:noProof/>
                </w:rPr>
                <w:lastRenderedPageBreak/>
                <w:t xml:space="preserve">Menacho Chiok, C. (2020). Predicción del rendimiento académico aplicando técnicas de minería de datos. </w:t>
              </w:r>
              <w:r>
                <w:rPr>
                  <w:i/>
                  <w:iCs/>
                  <w:noProof/>
                </w:rPr>
                <w:t>Dialnet.</w:t>
              </w:r>
              <w:r>
                <w:rPr>
                  <w:noProof/>
                </w:rPr>
                <w:t xml:space="preserve">, 27. </w:t>
              </w:r>
              <w:hyperlink r:id="rId96" w:tgtFrame="_blank" w:history="1">
                <w:r>
                  <w:rPr>
                    <w:rStyle w:val="Hipervnculo"/>
                    <w:noProof/>
                  </w:rPr>
                  <w:t>https://dialnet.unirioja.es/</w:t>
                </w:r>
              </w:hyperlink>
            </w:p>
            <w:p w14:paraId="521EE2F7" w14:textId="4D642D42" w:rsidR="00B77339" w:rsidRDefault="00B77339" w:rsidP="00B77339">
              <w:pPr>
                <w:pStyle w:val="Bibliografa"/>
                <w:ind w:left="720" w:hanging="720"/>
                <w:rPr>
                  <w:noProof/>
                </w:rPr>
              </w:pPr>
              <w:r>
                <w:rPr>
                  <w:i/>
                  <w:iCs/>
                  <w:noProof/>
                </w:rPr>
                <w:t>Microsoft Power Platform</w:t>
              </w:r>
              <w:r>
                <w:rPr>
                  <w:noProof/>
                </w:rPr>
                <w:t xml:space="preserve">. (2020). </w:t>
              </w:r>
              <w:hyperlink r:id="rId97" w:tgtFrame="_blank" w:history="1">
                <w:r>
                  <w:rPr>
                    <w:rStyle w:val="Hipervnculo"/>
                    <w:noProof/>
                  </w:rPr>
                  <w:t>https://powerbi.microsoft.com/es-es/what-is-power-bi/</w:t>
                </w:r>
              </w:hyperlink>
            </w:p>
            <w:p w14:paraId="05F60642" w14:textId="1DB6691A" w:rsidR="00B77339" w:rsidRDefault="00B77339" w:rsidP="00B77339">
              <w:pPr>
                <w:pStyle w:val="Bibliografa"/>
                <w:ind w:left="720" w:hanging="720"/>
                <w:rPr>
                  <w:noProof/>
                </w:rPr>
              </w:pPr>
              <w:r>
                <w:rPr>
                  <w:noProof/>
                </w:rPr>
                <w:t xml:space="preserve">Ministerio de Educación. (2019). </w:t>
              </w:r>
              <w:r>
                <w:rPr>
                  <w:i/>
                  <w:iCs/>
                  <w:noProof/>
                </w:rPr>
                <w:t>Ministerio de Educación del Estado Plurinacional de Bolivia.</w:t>
              </w:r>
              <w:r>
                <w:rPr>
                  <w:noProof/>
                </w:rPr>
                <w:t xml:space="preserve"> Estadísticas de la educación en Bolivia. </w:t>
              </w:r>
              <w:hyperlink r:id="rId98" w:tgtFrame="_blank" w:history="1">
                <w:r>
                  <w:rPr>
                    <w:rStyle w:val="Hipervnculo"/>
                    <w:noProof/>
                  </w:rPr>
                  <w:t>https://www.minedu.gob.bo/</w:t>
                </w:r>
              </w:hyperlink>
            </w:p>
            <w:p w14:paraId="4A5AD45D" w14:textId="3EC6C9EC" w:rsidR="00B77339" w:rsidRDefault="00B77339" w:rsidP="00B77339">
              <w:pPr>
                <w:pStyle w:val="Bibliografa"/>
                <w:ind w:left="720" w:hanging="720"/>
                <w:rPr>
                  <w:noProof/>
                </w:rPr>
              </w:pPr>
              <w:r>
                <w:rPr>
                  <w:noProof/>
                </w:rPr>
                <w:t xml:space="preserve">Molina Félix, L. C., &amp; Sangüesa i Solé, R. (2010). </w:t>
              </w:r>
              <w:r>
                <w:rPr>
                  <w:i/>
                  <w:iCs/>
                  <w:noProof/>
                </w:rPr>
                <w:t>Evaluación de Modelos.</w:t>
              </w:r>
              <w:r>
                <w:rPr>
                  <w:noProof/>
                </w:rPr>
                <w:t xml:space="preserve"> </w:t>
              </w:r>
              <w:hyperlink r:id="rId99" w:tgtFrame="_blank" w:history="1">
                <w:r>
                  <w:rPr>
                    <w:rStyle w:val="Hipervnculo"/>
                    <w:noProof/>
                  </w:rPr>
                  <w:t>https://openaccess.uoc.edu/server/api/core/bitstreams/8f717da2-0d0a-49b5-a46e-22f7127422ce/content</w:t>
                </w:r>
              </w:hyperlink>
            </w:p>
            <w:p w14:paraId="1991CB14" w14:textId="77777777" w:rsidR="00B77339" w:rsidRDefault="00B77339" w:rsidP="00B77339">
              <w:pPr>
                <w:pStyle w:val="Bibliografa"/>
                <w:ind w:left="720" w:hanging="720"/>
                <w:rPr>
                  <w:noProof/>
                </w:rPr>
              </w:pPr>
              <w:r>
                <w:rPr>
                  <w:noProof/>
                </w:rPr>
                <w:t>Montano, M. (2020).</w:t>
              </w:r>
            </w:p>
            <w:p w14:paraId="09288933" w14:textId="77777777" w:rsidR="00B77339" w:rsidRDefault="00B77339" w:rsidP="00B77339">
              <w:pPr>
                <w:pStyle w:val="Bibliografa"/>
                <w:ind w:left="720" w:hanging="720"/>
                <w:rPr>
                  <w:noProof/>
                </w:rPr>
              </w:pPr>
              <w:r>
                <w:rPr>
                  <w:noProof/>
                </w:rPr>
                <w:t xml:space="preserve">Moré, J. (2019). </w:t>
              </w:r>
              <w:r>
                <w:rPr>
                  <w:i/>
                  <w:iCs/>
                  <w:noProof/>
                </w:rPr>
                <w:t>Evaluación de la calidad de los sistemas de reconocimiento de sentimientos.</w:t>
              </w:r>
              <w:r>
                <w:rPr>
                  <w:noProof/>
                </w:rPr>
                <w:t xml:space="preserve"> Barcelona: FUOC.</w:t>
              </w:r>
            </w:p>
            <w:p w14:paraId="73240F37" w14:textId="77777777" w:rsidR="00B77339" w:rsidRDefault="00B77339" w:rsidP="00B77339">
              <w:pPr>
                <w:pStyle w:val="Bibliografa"/>
                <w:ind w:left="720" w:hanging="720"/>
                <w:rPr>
                  <w:noProof/>
                </w:rPr>
              </w:pPr>
              <w:r>
                <w:rPr>
                  <w:noProof/>
                </w:rPr>
                <w:t>Moreno Seco, F. (2004). Clasificadores eficaces basados en algoritmos rápidos de búsqueda del vecino más cercano. 56-89.</w:t>
              </w:r>
            </w:p>
            <w:p w14:paraId="496898D5" w14:textId="271027AA" w:rsidR="00B77339" w:rsidRDefault="00B77339" w:rsidP="00B77339">
              <w:pPr>
                <w:pStyle w:val="Bibliografa"/>
                <w:ind w:left="720" w:hanging="720"/>
                <w:rPr>
                  <w:noProof/>
                </w:rPr>
              </w:pPr>
              <w:r>
                <w:rPr>
                  <w:noProof/>
                </w:rPr>
                <w:t xml:space="preserve">Padilla Magaña, R. A. (2007). El sentido del examen en la educación superior ¿Reproducción o demostración de lo aprendido? </w:t>
              </w:r>
              <w:r>
                <w:rPr>
                  <w:i/>
                  <w:iCs/>
                  <w:noProof/>
                </w:rPr>
                <w:t>Universidad Autónoma Metropolitana Unidad XochimilcoReencuentro</w:t>
              </w:r>
              <w:r>
                <w:rPr>
                  <w:noProof/>
                </w:rPr>
                <w:t xml:space="preserve">, 27-33. </w:t>
              </w:r>
              <w:hyperlink r:id="rId100" w:tgtFrame="_blank" w:history="1">
                <w:r>
                  <w:rPr>
                    <w:rStyle w:val="Hipervnculo"/>
                    <w:noProof/>
                  </w:rPr>
                  <w:t>https://www.redalyc.org/pdf/340/34004804.pdf</w:t>
                </w:r>
              </w:hyperlink>
            </w:p>
            <w:p w14:paraId="4CBBF3ED" w14:textId="77777777" w:rsidR="00B77339" w:rsidRDefault="00B77339" w:rsidP="00B77339">
              <w:pPr>
                <w:pStyle w:val="Bibliografa"/>
                <w:ind w:left="720" w:hanging="720"/>
                <w:rPr>
                  <w:noProof/>
                </w:rPr>
              </w:pPr>
              <w:r>
                <w:rPr>
                  <w:noProof/>
                </w:rPr>
                <w:t xml:space="preserve">Perez Martinez, P., &amp; Peredo, M. (2021). </w:t>
              </w:r>
              <w:r>
                <w:rPr>
                  <w:i/>
                  <w:iCs/>
                  <w:noProof/>
                </w:rPr>
                <w:t>jdshfdf.</w:t>
              </w:r>
              <w:r>
                <w:rPr>
                  <w:noProof/>
                </w:rPr>
                <w:t xml:space="preserve"> Bogota.</w:t>
              </w:r>
            </w:p>
            <w:p w14:paraId="6189AF0D" w14:textId="77777777" w:rsidR="00B77339" w:rsidRDefault="00B77339" w:rsidP="00B77339">
              <w:pPr>
                <w:pStyle w:val="Bibliografa"/>
                <w:ind w:left="720" w:hanging="720"/>
                <w:rPr>
                  <w:noProof/>
                </w:rPr>
              </w:pPr>
              <w:r>
                <w:rPr>
                  <w:noProof/>
                </w:rPr>
                <w:t xml:space="preserve">Perez, P. (2024). </w:t>
              </w:r>
              <w:r>
                <w:rPr>
                  <w:i/>
                  <w:iCs/>
                  <w:noProof/>
                </w:rPr>
                <w:t>ddgh.</w:t>
              </w:r>
              <w:r>
                <w:rPr>
                  <w:noProof/>
                </w:rPr>
                <w:t xml:space="preserve"> </w:t>
              </w:r>
            </w:p>
            <w:p w14:paraId="7A0D6B66" w14:textId="54EABE28" w:rsidR="00B77339" w:rsidRDefault="00B77339" w:rsidP="00B77339">
              <w:pPr>
                <w:pStyle w:val="Bibliografa"/>
                <w:ind w:left="720" w:hanging="720"/>
                <w:rPr>
                  <w:noProof/>
                </w:rPr>
              </w:pPr>
              <w:r>
                <w:rPr>
                  <w:noProof/>
                </w:rPr>
                <w:t xml:space="preserve">Rodriguez Villanueva, A. A., Sánchez Adauto, E. L., &amp; Valverde Rojo, L. M. (2023). Aplicación de técnicas de Machine Learning para predecir el número de ventas de créditos en el sector bancario. </w:t>
              </w:r>
              <w:r>
                <w:rPr>
                  <w:i/>
                  <w:iCs/>
                  <w:noProof/>
                </w:rPr>
                <w:t>Repositorio Institucional Universidad ESAN</w:t>
              </w:r>
              <w:r>
                <w:rPr>
                  <w:noProof/>
                </w:rPr>
                <w:t xml:space="preserve">, 27. </w:t>
              </w:r>
              <w:hyperlink r:id="rId101" w:tgtFrame="_blank" w:history="1">
                <w:r>
                  <w:rPr>
                    <w:rStyle w:val="Hipervnculo"/>
                    <w:noProof/>
                  </w:rPr>
                  <w:t>https://repositorio.esan.edu.pe/server/api/core/bitstreams/1bbdba28-32d1-4881-842f-1cf9cbede622/content</w:t>
                </w:r>
              </w:hyperlink>
            </w:p>
            <w:p w14:paraId="6FDE148C" w14:textId="7B0E635E" w:rsidR="00B77339" w:rsidRDefault="00B77339" w:rsidP="00B77339">
              <w:pPr>
                <w:pStyle w:val="Bibliografa"/>
                <w:ind w:left="720" w:hanging="720"/>
                <w:rPr>
                  <w:noProof/>
                </w:rPr>
              </w:pPr>
              <w:r>
                <w:rPr>
                  <w:noProof/>
                </w:rPr>
                <w:t xml:space="preserve">Romero, C., &amp; Ventura, S. (2020). </w:t>
              </w:r>
              <w:r>
                <w:rPr>
                  <w:i/>
                  <w:iCs/>
                  <w:noProof/>
                </w:rPr>
                <w:t>Educational Data mining and Learning Analytics: An updated survey.</w:t>
              </w:r>
              <w:r>
                <w:rPr>
                  <w:noProof/>
                </w:rPr>
                <w:t xml:space="preserve"> </w:t>
              </w:r>
              <w:hyperlink r:id="rId102" w:tgtFrame="_blank" w:history="1">
                <w:r>
                  <w:rPr>
                    <w:rStyle w:val="Hipervnculo"/>
                    <w:noProof/>
                  </w:rPr>
                  <w:t>https://arxiv.org/pdf/2402.07956</w:t>
                </w:r>
              </w:hyperlink>
            </w:p>
            <w:p w14:paraId="35C73FA9" w14:textId="13BA85E5" w:rsidR="00B77339" w:rsidRDefault="00B77339" w:rsidP="00B77339">
              <w:pPr>
                <w:pStyle w:val="Bibliografa"/>
                <w:ind w:left="720" w:hanging="720"/>
                <w:rPr>
                  <w:noProof/>
                </w:rPr>
              </w:pPr>
              <w:r>
                <w:rPr>
                  <w:noProof/>
                </w:rPr>
                <w:t xml:space="preserve">Sadiku, M. N., Ajayi, S. A., &amp; Sadiku, J. O. (2025). Machine Learning: An Overview. </w:t>
              </w:r>
              <w:r>
                <w:rPr>
                  <w:i/>
                  <w:iCs/>
                  <w:noProof/>
                </w:rPr>
                <w:t>International Journal of Trend in Scientific Research and Development, 9</w:t>
              </w:r>
              <w:r>
                <w:rPr>
                  <w:noProof/>
                </w:rPr>
                <w:t xml:space="preserve">(5), 1121-1131. </w:t>
              </w:r>
              <w:hyperlink r:id="rId103" w:tgtFrame="_blank" w:history="1">
                <w:r>
                  <w:rPr>
                    <w:rStyle w:val="Hipervnculo"/>
                    <w:noProof/>
                  </w:rPr>
                  <w:t>https://www.ijtsrd.com/papers/ijtsrd97693.pdf</w:t>
                </w:r>
              </w:hyperlink>
            </w:p>
            <w:p w14:paraId="37E21987" w14:textId="77777777" w:rsidR="00B77339" w:rsidRDefault="00B77339" w:rsidP="00B77339">
              <w:pPr>
                <w:pStyle w:val="Bibliografa"/>
                <w:ind w:left="720" w:hanging="720"/>
                <w:rPr>
                  <w:noProof/>
                </w:rPr>
              </w:pPr>
              <w:r>
                <w:rPr>
                  <w:noProof/>
                </w:rPr>
                <w:t xml:space="preserve">Sandoval, L. J. (2018). ALGORITMOS DE APRENDIZAJE AUTOMÁTICO PARA ANÁLISIS Y. </w:t>
              </w:r>
              <w:r>
                <w:rPr>
                  <w:i/>
                  <w:iCs/>
                  <w:noProof/>
                </w:rPr>
                <w:t>REVISTA TECNOLÓGICA</w:t>
              </w:r>
              <w:r>
                <w:rPr>
                  <w:noProof/>
                </w:rPr>
                <w:t>, 37-38.</w:t>
              </w:r>
            </w:p>
            <w:p w14:paraId="77FA0F6E" w14:textId="77777777" w:rsidR="00B77339" w:rsidRDefault="00B77339" w:rsidP="00B77339">
              <w:pPr>
                <w:pStyle w:val="Bibliografa"/>
                <w:ind w:left="720" w:hanging="720"/>
                <w:rPr>
                  <w:noProof/>
                </w:rPr>
              </w:pPr>
              <w:r>
                <w:rPr>
                  <w:noProof/>
                </w:rPr>
                <w:t xml:space="preserve">Santiesteban López, N., &amp; López Malo, A. (2008). Descripción e importancia de algunos modelos predictivos utilizados como herramienta para la conservación de alimentos. </w:t>
              </w:r>
              <w:r>
                <w:rPr>
                  <w:i/>
                  <w:iCs/>
                  <w:noProof/>
                </w:rPr>
                <w:t>Temas Selectos de Ingeniería de Alimentos</w:t>
              </w:r>
              <w:r>
                <w:rPr>
                  <w:noProof/>
                </w:rPr>
                <w:t>, 14-26.</w:t>
              </w:r>
            </w:p>
            <w:p w14:paraId="4F2EE26D" w14:textId="77777777" w:rsidR="00B77339" w:rsidRDefault="00B77339" w:rsidP="00B77339">
              <w:pPr>
                <w:pStyle w:val="Bibliografa"/>
                <w:ind w:left="720" w:hanging="720"/>
                <w:rPr>
                  <w:noProof/>
                </w:rPr>
              </w:pPr>
              <w:r>
                <w:rPr>
                  <w:noProof/>
                </w:rPr>
                <w:t xml:space="preserve">Sutton, R. S., &amp; Barto, A. G. (2018). </w:t>
              </w:r>
              <w:r>
                <w:rPr>
                  <w:i/>
                  <w:iCs/>
                  <w:noProof/>
                </w:rPr>
                <w:t>Aprendizaje por refuerzo: una introducción.</w:t>
              </w:r>
              <w:r>
                <w:rPr>
                  <w:noProof/>
                </w:rPr>
                <w:t xml:space="preserve"> Prensa del MIT.</w:t>
              </w:r>
            </w:p>
            <w:p w14:paraId="54B145FD" w14:textId="61C9DA8D" w:rsidR="00B77339" w:rsidRDefault="00B77339" w:rsidP="00B77339">
              <w:pPr>
                <w:pStyle w:val="Bibliografa"/>
                <w:ind w:left="720" w:hanging="720"/>
                <w:rPr>
                  <w:noProof/>
                </w:rPr>
              </w:pPr>
              <w:r>
                <w:rPr>
                  <w:noProof/>
                </w:rPr>
                <w:t xml:space="preserve">Tamayo Guajala, L. P., Tinitana Ordoñez, A. G., Apolo Castillo, J. E., Martínez Avelino, E. I., &amp; Zambrano Pérez, V. L. (2021). Examen para el ingreso a la Educación Superior. </w:t>
              </w:r>
              <w:r>
                <w:rPr>
                  <w:i/>
                  <w:iCs/>
                  <w:noProof/>
                </w:rPr>
                <w:t>Sociedad &amp; Tecnologia</w:t>
              </w:r>
              <w:r>
                <w:rPr>
                  <w:noProof/>
                </w:rPr>
                <w:t xml:space="preserve">, 439. </w:t>
              </w:r>
              <w:hyperlink r:id="rId104" w:tgtFrame="_blank" w:history="1">
                <w:r>
                  <w:rPr>
                    <w:rStyle w:val="Hipervnculo"/>
                    <w:noProof/>
                  </w:rPr>
                  <w:t>https://institutojubones.edu.ec/ojs/index.php/societec/article/view/162/450</w:t>
                </w:r>
              </w:hyperlink>
            </w:p>
            <w:p w14:paraId="2FD6E54F" w14:textId="779B7383" w:rsidR="00B77339" w:rsidRDefault="00B77339" w:rsidP="00B77339">
              <w:pPr>
                <w:pStyle w:val="Bibliografa"/>
                <w:ind w:left="720" w:hanging="720"/>
                <w:rPr>
                  <w:noProof/>
                </w:rPr>
              </w:pPr>
              <w:r>
                <w:rPr>
                  <w:noProof/>
                </w:rPr>
                <w:t xml:space="preserve">Timón, C. E. (16 de Enero de 2017). </w:t>
              </w:r>
              <w:r>
                <w:rPr>
                  <w:i/>
                  <w:iCs/>
                  <w:noProof/>
                </w:rPr>
                <w:t>Análisis predictivo: técnicas y modelos utilizados y aplicaciones del mismo- herramientas Open Source que permitan su uso.</w:t>
              </w:r>
              <w:r>
                <w:rPr>
                  <w:noProof/>
                </w:rPr>
                <w:t xml:space="preserve"> Análisis predictivo: técnicas y modelos utilizados y aplicaciones del mismo- herramientas Open Source que permitan su uso. </w:t>
              </w:r>
              <w:hyperlink r:id="rId105" w:tgtFrame="_blank" w:history="1">
                <w:r>
                  <w:rPr>
                    <w:rStyle w:val="Hipervnculo"/>
                    <w:noProof/>
                  </w:rPr>
                  <w:t>https://openaccess.uoc.edu/server/api/core/bitstreams/91aa36a3-f15c-40f3-bab9-a156722e81de/content</w:t>
                </w:r>
              </w:hyperlink>
            </w:p>
            <w:p w14:paraId="6227DED7" w14:textId="4772CA68" w:rsidR="00B77339" w:rsidRDefault="00B77339" w:rsidP="00B77339">
              <w:pPr>
                <w:pStyle w:val="Bibliografa"/>
                <w:ind w:left="720" w:hanging="720"/>
                <w:rPr>
                  <w:noProof/>
                </w:rPr>
              </w:pPr>
              <w:r>
                <w:rPr>
                  <w:noProof/>
                </w:rPr>
                <w:t xml:space="preserve">Torres López, C. A., Pachas Huaytan, J. V., López Gómez, H. E., Sánchez Soto, J. M., &amp; Ortiz Fernández, J. H. (2024). </w:t>
              </w:r>
              <w:r>
                <w:rPr>
                  <w:i/>
                  <w:iCs/>
                  <w:noProof/>
                </w:rPr>
                <w:t>Predicción del rendimiento académico mediante modelos de regresión logística y el análisis discriminante.</w:t>
              </w:r>
              <w:r>
                <w:rPr>
                  <w:noProof/>
                </w:rPr>
                <w:t xml:space="preserve"> </w:t>
              </w:r>
              <w:hyperlink r:id="rId106" w:tgtFrame="_blank" w:history="1">
                <w:r>
                  <w:rPr>
                    <w:rStyle w:val="Hipervnculo"/>
                    <w:noProof/>
                  </w:rPr>
                  <w:t>https://biblioteca.ciencialatina.org/wp-content/uploads/2024/04/Prediccion-del-rendimiento-academico-mediante-modelos-de-regresion-logistica-y-el-analisis-discriminante.pdf</w:t>
                </w:r>
              </w:hyperlink>
            </w:p>
            <w:p w14:paraId="2E9CC176" w14:textId="77777777" w:rsidR="00B77339" w:rsidRDefault="00B77339" w:rsidP="00B77339">
              <w:pPr>
                <w:pStyle w:val="Bibliografa"/>
                <w:ind w:left="720" w:hanging="720"/>
                <w:rPr>
                  <w:noProof/>
                </w:rPr>
              </w:pPr>
              <w:r>
                <w:rPr>
                  <w:noProof/>
                </w:rPr>
                <w:t xml:space="preserve">Universidad Mayor San Simon Facultad de Ciencias y Tecnologia . (01 de Enero de 2017). FCyT datos y cifras 2017. </w:t>
              </w:r>
              <w:r>
                <w:rPr>
                  <w:i/>
                  <w:iCs/>
                  <w:noProof/>
                </w:rPr>
                <w:t>FCyT datos y cifras N° 2017</w:t>
              </w:r>
              <w:r>
                <w:rPr>
                  <w:noProof/>
                </w:rPr>
                <w:t>. Cochabamba, Cercado, Bolivia.</w:t>
              </w:r>
            </w:p>
            <w:p w14:paraId="4EB6A029" w14:textId="3CA861C0" w:rsidR="00B77339" w:rsidRDefault="00B77339" w:rsidP="00B77339">
              <w:pPr>
                <w:pStyle w:val="Bibliografa"/>
                <w:ind w:left="720" w:hanging="720"/>
                <w:rPr>
                  <w:noProof/>
                </w:rPr>
              </w:pPr>
              <w:r>
                <w:rPr>
                  <w:noProof/>
                </w:rPr>
                <w:t xml:space="preserve">Wirth, R., &amp; Hipp, J. (2000). CRISP-DM: Towards a standard process model for data mining. </w:t>
              </w:r>
              <w:r>
                <w:rPr>
                  <w:i/>
                  <w:iCs/>
                  <w:noProof/>
                </w:rPr>
                <w:t>Proceedings of the Fourth International Conference on the Practical Application of Knowledge Discovery and Data Mining</w:t>
              </w:r>
              <w:r>
                <w:rPr>
                  <w:noProof/>
                </w:rPr>
                <w:t xml:space="preserve">, 29-39. </w:t>
              </w:r>
              <w:hyperlink r:id="rId107" w:tgtFrame="_blank" w:history="1">
                <w:r>
                  <w:rPr>
                    <w:rStyle w:val="Hipervnculo"/>
                    <w:noProof/>
                  </w:rPr>
                  <w:t>https://doi.org/Manchester, United Kingdom</w:t>
                </w:r>
              </w:hyperlink>
            </w:p>
            <w:p w14:paraId="4099EA61" w14:textId="5E8602D4" w:rsidR="002F5110" w:rsidRDefault="002F5110" w:rsidP="00B77339">
              <w:r>
                <w:rPr>
                  <w:b/>
                  <w:bCs/>
                </w:rPr>
                <w:fldChar w:fldCharType="end"/>
              </w:r>
            </w:p>
          </w:sdtContent>
        </w:sdt>
      </w:sdtContent>
    </w:sdt>
    <w:p w14:paraId="14009EA9" w14:textId="77777777" w:rsidR="00A60810" w:rsidRDefault="00A60810">
      <w:pPr>
        <w:pBdr>
          <w:top w:val="nil"/>
          <w:left w:val="nil"/>
          <w:bottom w:val="nil"/>
          <w:right w:val="nil"/>
          <w:between w:val="nil"/>
        </w:pBdr>
        <w:spacing w:before="120" w:after="120"/>
        <w:ind w:left="720" w:hanging="720"/>
        <w:jc w:val="both"/>
        <w:rPr>
          <w:rFonts w:ascii="Garamond" w:eastAsia="Garamond" w:hAnsi="Garamond" w:cs="Garamond"/>
          <w:color w:val="000000"/>
        </w:rPr>
        <w:sectPr w:rsidR="00A60810">
          <w:headerReference w:type="default" r:id="rId108"/>
          <w:pgSz w:w="12242" w:h="15842"/>
          <w:pgMar w:top="1699" w:right="1440" w:bottom="1699" w:left="1584" w:header="720" w:footer="720" w:gutter="0"/>
          <w:cols w:space="720"/>
        </w:sectPr>
      </w:pPr>
    </w:p>
    <w:p w14:paraId="76D36B98" w14:textId="77777777" w:rsidR="00A60810" w:rsidRDefault="00424BE6">
      <w:pPr>
        <w:pStyle w:val="Ttulo1"/>
        <w:spacing w:before="240" w:after="240" w:line="288" w:lineRule="auto"/>
      </w:pPr>
      <w:bookmarkStart w:id="95" w:name="_Toc218104197"/>
      <w:r>
        <w:lastRenderedPageBreak/>
        <w:t>Anexos</w:t>
      </w:r>
      <w:bookmarkEnd w:id="95"/>
    </w:p>
    <w:p w14:paraId="27D39AE2" w14:textId="2B07B4A3" w:rsidR="00A60810" w:rsidRDefault="009801A9" w:rsidP="00E96290">
      <w:pPr>
        <w:pStyle w:val="Ttulo2"/>
        <w:numPr>
          <w:ilvl w:val="0"/>
          <w:numId w:val="2"/>
        </w:numPr>
        <w:spacing w:before="100" w:beforeAutospacing="1" w:after="240" w:line="288" w:lineRule="auto"/>
        <w:ind w:left="1134" w:hanging="1145"/>
      </w:pPr>
      <w:bookmarkStart w:id="96" w:name="_Toc218104198"/>
      <w:r>
        <w:t>Dataset de los datos de los postulantes</w:t>
      </w:r>
      <w:bookmarkEnd w:id="96"/>
    </w:p>
    <w:p w14:paraId="23D2F387" w14:textId="1869B4D7" w:rsidR="00254481" w:rsidRPr="00254481" w:rsidRDefault="00254481" w:rsidP="00E96290">
      <w:pPr>
        <w:spacing w:before="100" w:beforeAutospacing="1" w:after="240"/>
        <w:rPr>
          <w:rFonts w:ascii="Garamond" w:hAnsi="Garamond"/>
          <w:sz w:val="23"/>
          <w:szCs w:val="23"/>
        </w:rPr>
      </w:pPr>
      <w:r>
        <w:rPr>
          <w:rFonts w:ascii="Garamond" w:hAnsi="Garamond"/>
          <w:sz w:val="23"/>
          <w:szCs w:val="23"/>
        </w:rPr>
        <w:t>Datos demográficos y académicos de los postulantes al examen de ingreso entre los años 2006 a 2025.</w:t>
      </w:r>
    </w:p>
    <w:p w14:paraId="526ECC8C" w14:textId="752303D2" w:rsidR="009801A9" w:rsidRDefault="005A0596" w:rsidP="009D02B4">
      <w:r>
        <w:rPr>
          <w:noProof/>
        </w:rPr>
        <w:drawing>
          <wp:inline distT="0" distB="0" distL="0" distR="0" wp14:anchorId="6637B14F" wp14:editId="78D2B892">
            <wp:extent cx="6080879" cy="5426015"/>
            <wp:effectExtent l="0" t="0" r="0" b="3810"/>
            <wp:docPr id="821577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77608" name=""/>
                    <pic:cNvPicPr/>
                  </pic:nvPicPr>
                  <pic:blipFill>
                    <a:blip r:embed="rId109"/>
                    <a:stretch>
                      <a:fillRect/>
                    </a:stretch>
                  </pic:blipFill>
                  <pic:spPr>
                    <a:xfrm>
                      <a:off x="0" y="0"/>
                      <a:ext cx="6103937" cy="5446590"/>
                    </a:xfrm>
                    <a:prstGeom prst="rect">
                      <a:avLst/>
                    </a:prstGeom>
                  </pic:spPr>
                </pic:pic>
              </a:graphicData>
            </a:graphic>
          </wp:inline>
        </w:drawing>
      </w:r>
    </w:p>
    <w:p w14:paraId="48252B32" w14:textId="1CD6A9EA" w:rsidR="00132DE1" w:rsidRPr="00785111" w:rsidRDefault="00254481" w:rsidP="00F238E1">
      <w:pPr>
        <w:jc w:val="center"/>
        <w:rPr>
          <w:rFonts w:ascii="Garamond" w:hAnsi="Garamond"/>
          <w:sz w:val="23"/>
          <w:szCs w:val="23"/>
        </w:rPr>
      </w:pPr>
      <w:r w:rsidRPr="00F238E1">
        <w:rPr>
          <w:rFonts w:ascii="Garamond" w:hAnsi="Garamond"/>
          <w:b/>
          <w:bCs/>
          <w:sz w:val="23"/>
          <w:szCs w:val="23"/>
        </w:rPr>
        <w:t>Fuente</w:t>
      </w:r>
      <w:r w:rsidRPr="00785111">
        <w:rPr>
          <w:rFonts w:ascii="Garamond" w:hAnsi="Garamond"/>
          <w:sz w:val="23"/>
          <w:szCs w:val="23"/>
        </w:rPr>
        <w:t>: Elaborado por FCyT-UMSS</w:t>
      </w:r>
    </w:p>
    <w:p w14:paraId="0E5B4976" w14:textId="6EE36C4F" w:rsidR="00785111" w:rsidRPr="00785111" w:rsidRDefault="00785111" w:rsidP="00F238E1">
      <w:pPr>
        <w:jc w:val="center"/>
        <w:rPr>
          <w:rFonts w:ascii="Garamond" w:hAnsi="Garamond"/>
          <w:sz w:val="23"/>
          <w:szCs w:val="23"/>
        </w:rPr>
      </w:pPr>
      <w:r w:rsidRPr="00F238E1">
        <w:rPr>
          <w:rFonts w:ascii="Garamond" w:hAnsi="Garamond"/>
          <w:b/>
          <w:bCs/>
          <w:sz w:val="23"/>
          <w:szCs w:val="23"/>
        </w:rPr>
        <w:t>Ubicación Github</w:t>
      </w:r>
      <w:r w:rsidRPr="00785111">
        <w:rPr>
          <w:rFonts w:ascii="Garamond" w:hAnsi="Garamond"/>
          <w:sz w:val="23"/>
          <w:szCs w:val="23"/>
        </w:rPr>
        <w:t>:</w:t>
      </w:r>
      <w:r w:rsidR="005A0596">
        <w:rPr>
          <w:rFonts w:ascii="Garamond" w:hAnsi="Garamond"/>
          <w:sz w:val="23"/>
          <w:szCs w:val="23"/>
        </w:rPr>
        <w:t xml:space="preserve"> </w:t>
      </w:r>
      <w:hyperlink r:id="rId110" w:history="1">
        <w:r w:rsidR="00F238E1" w:rsidRPr="00496716">
          <w:rPr>
            <w:rStyle w:val="Hipervnculo"/>
            <w:rFonts w:ascii="Garamond" w:hAnsi="Garamond"/>
            <w:sz w:val="23"/>
            <w:szCs w:val="23"/>
          </w:rPr>
          <w:t>https://github.com/Cleysi9300/ModeloPredictivoFCyT_UMSS/blob/main/Anexos/Anexo%201.png</w:t>
        </w:r>
      </w:hyperlink>
    </w:p>
    <w:p w14:paraId="5F1DFA4C" w14:textId="6ABDA68D" w:rsidR="00785111" w:rsidRPr="005A0596" w:rsidRDefault="005A0596" w:rsidP="00F238E1">
      <w:pPr>
        <w:jc w:val="center"/>
        <w:rPr>
          <w:rFonts w:ascii="Garamond" w:hAnsi="Garamond"/>
          <w:vanish/>
          <w:sz w:val="23"/>
          <w:szCs w:val="23"/>
          <w:specVanish/>
        </w:rPr>
      </w:pPr>
      <w:r w:rsidRPr="00F238E1">
        <w:rPr>
          <w:rFonts w:ascii="Garamond" w:hAnsi="Garamond"/>
          <w:b/>
          <w:bCs/>
          <w:sz w:val="23"/>
          <w:szCs w:val="23"/>
        </w:rPr>
        <w:t>Ubicación</w:t>
      </w:r>
      <w:r w:rsidR="00785111" w:rsidRPr="00F238E1">
        <w:rPr>
          <w:rFonts w:ascii="Garamond" w:hAnsi="Garamond"/>
          <w:b/>
          <w:bCs/>
          <w:sz w:val="23"/>
          <w:szCs w:val="23"/>
        </w:rPr>
        <w:t xml:space="preserve"> CD</w:t>
      </w:r>
      <w:r w:rsidR="00785111" w:rsidRPr="00785111">
        <w:rPr>
          <w:rFonts w:ascii="Garamond" w:hAnsi="Garamond"/>
          <w:sz w:val="23"/>
          <w:szCs w:val="23"/>
        </w:rPr>
        <w:t>:</w:t>
      </w:r>
      <w:r>
        <w:rPr>
          <w:rFonts w:ascii="Garamond" w:hAnsi="Garamond"/>
          <w:sz w:val="23"/>
          <w:szCs w:val="23"/>
        </w:rPr>
        <w:t xml:space="preserve"> </w:t>
      </w:r>
      <w:r w:rsidRPr="005A0596">
        <w:rPr>
          <w:rFonts w:ascii="Garamond" w:hAnsi="Garamond"/>
          <w:sz w:val="23"/>
          <w:szCs w:val="23"/>
        </w:rPr>
        <w:t xml:space="preserve">\Modelo </w:t>
      </w:r>
      <w:proofErr w:type="spellStart"/>
      <w:r w:rsidRPr="005A0596">
        <w:rPr>
          <w:rFonts w:ascii="Garamond" w:hAnsi="Garamond"/>
          <w:sz w:val="23"/>
          <w:szCs w:val="23"/>
        </w:rPr>
        <w:t>PredictivoFCyT_UMSS</w:t>
      </w:r>
      <w:proofErr w:type="spellEnd"/>
      <w:r w:rsidRPr="005A0596">
        <w:rPr>
          <w:rFonts w:ascii="Garamond" w:hAnsi="Garamond"/>
          <w:sz w:val="23"/>
          <w:szCs w:val="23"/>
        </w:rPr>
        <w:t>\Anexos\</w:t>
      </w:r>
      <w:r>
        <w:rPr>
          <w:rFonts w:ascii="Garamond" w:hAnsi="Garamond"/>
          <w:sz w:val="23"/>
          <w:szCs w:val="23"/>
        </w:rPr>
        <w:t>Anexo_1_Datos_</w:t>
      </w:r>
      <w:r w:rsidR="00212A13">
        <w:rPr>
          <w:rFonts w:ascii="Garamond" w:hAnsi="Garamond"/>
          <w:sz w:val="23"/>
          <w:szCs w:val="23"/>
        </w:rPr>
        <w:t>p</w:t>
      </w:r>
      <w:r>
        <w:rPr>
          <w:rFonts w:ascii="Garamond" w:hAnsi="Garamond"/>
          <w:sz w:val="23"/>
          <w:szCs w:val="23"/>
        </w:rPr>
        <w:t>roporcionados</w:t>
      </w:r>
    </w:p>
    <w:p w14:paraId="4B6AEE7E" w14:textId="71C327B4" w:rsidR="00254481" w:rsidRDefault="00254481" w:rsidP="00F238E1"/>
    <w:p w14:paraId="29E1EEA4" w14:textId="77777777" w:rsidR="00254481" w:rsidRDefault="00254481" w:rsidP="009801A9">
      <w:pPr>
        <w:jc w:val="center"/>
      </w:pPr>
    </w:p>
    <w:p w14:paraId="0C0C5E24" w14:textId="77777777" w:rsidR="00254481" w:rsidRPr="006A104A" w:rsidRDefault="00254481" w:rsidP="00212A13"/>
    <w:p w14:paraId="33F8E326" w14:textId="6701C683" w:rsidR="006A104A" w:rsidRDefault="00254481" w:rsidP="00E96290">
      <w:pPr>
        <w:pStyle w:val="Ttulo2"/>
        <w:numPr>
          <w:ilvl w:val="0"/>
          <w:numId w:val="2"/>
        </w:numPr>
        <w:spacing w:before="100" w:beforeAutospacing="1" w:after="240" w:line="288" w:lineRule="auto"/>
        <w:ind w:left="1134" w:hanging="1145"/>
      </w:pPr>
      <w:bookmarkStart w:id="97" w:name="_Toc218104199"/>
      <w:r>
        <w:t>Creación de las variables</w:t>
      </w:r>
      <w:bookmarkEnd w:id="97"/>
    </w:p>
    <w:p w14:paraId="35BED691" w14:textId="0A4F1F20" w:rsidR="00435069" w:rsidRPr="00E96290" w:rsidRDefault="00254481" w:rsidP="00E96290">
      <w:pPr>
        <w:spacing w:before="100" w:beforeAutospacing="1" w:after="240"/>
        <w:rPr>
          <w:rFonts w:ascii="Garamond" w:hAnsi="Garamond"/>
          <w:sz w:val="23"/>
          <w:szCs w:val="23"/>
        </w:rPr>
      </w:pPr>
      <w:r w:rsidRPr="00E96290">
        <w:rPr>
          <w:rFonts w:ascii="Garamond" w:hAnsi="Garamond"/>
          <w:sz w:val="23"/>
          <w:szCs w:val="23"/>
        </w:rPr>
        <w:t>Para un mejor modelo predictivo, se crea variables que ayudaran en el proceso.</w:t>
      </w:r>
    </w:p>
    <w:p w14:paraId="792B20B2" w14:textId="2EF22D27" w:rsidR="00785111" w:rsidRDefault="00785111" w:rsidP="00435069">
      <w:r>
        <w:rPr>
          <w:noProof/>
        </w:rPr>
        <w:drawing>
          <wp:inline distT="0" distB="0" distL="0" distR="0" wp14:anchorId="1BBB058A" wp14:editId="40DA0397">
            <wp:extent cx="5853430" cy="3227705"/>
            <wp:effectExtent l="0" t="0" r="0" b="0"/>
            <wp:docPr id="756274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4444" name=""/>
                    <pic:cNvPicPr/>
                  </pic:nvPicPr>
                  <pic:blipFill>
                    <a:blip r:embed="rId111"/>
                    <a:stretch>
                      <a:fillRect/>
                    </a:stretch>
                  </pic:blipFill>
                  <pic:spPr>
                    <a:xfrm>
                      <a:off x="0" y="0"/>
                      <a:ext cx="5853430" cy="3227705"/>
                    </a:xfrm>
                    <a:prstGeom prst="rect">
                      <a:avLst/>
                    </a:prstGeom>
                  </pic:spPr>
                </pic:pic>
              </a:graphicData>
            </a:graphic>
          </wp:inline>
        </w:drawing>
      </w:r>
    </w:p>
    <w:p w14:paraId="595056E7" w14:textId="3896182A" w:rsidR="00785111" w:rsidRDefault="00785111" w:rsidP="00435069">
      <w:r>
        <w:rPr>
          <w:noProof/>
        </w:rPr>
        <w:drawing>
          <wp:inline distT="0" distB="0" distL="0" distR="0" wp14:anchorId="7129E184" wp14:editId="0ACBF6F1">
            <wp:extent cx="5457140" cy="2855060"/>
            <wp:effectExtent l="0" t="0" r="0" b="2540"/>
            <wp:docPr id="127064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47622" name=""/>
                    <pic:cNvPicPr/>
                  </pic:nvPicPr>
                  <pic:blipFill>
                    <a:blip r:embed="rId112"/>
                    <a:stretch>
                      <a:fillRect/>
                    </a:stretch>
                  </pic:blipFill>
                  <pic:spPr>
                    <a:xfrm>
                      <a:off x="0" y="0"/>
                      <a:ext cx="5463746" cy="2858516"/>
                    </a:xfrm>
                    <a:prstGeom prst="rect">
                      <a:avLst/>
                    </a:prstGeom>
                  </pic:spPr>
                </pic:pic>
              </a:graphicData>
            </a:graphic>
          </wp:inline>
        </w:drawing>
      </w:r>
    </w:p>
    <w:p w14:paraId="0F06F128" w14:textId="3337A556" w:rsidR="00785111" w:rsidRPr="00396FF1" w:rsidRDefault="00785111" w:rsidP="00785111">
      <w:pPr>
        <w:jc w:val="center"/>
        <w:rPr>
          <w:rFonts w:ascii="Garamond" w:hAnsi="Garamond"/>
          <w:sz w:val="23"/>
          <w:szCs w:val="23"/>
        </w:rPr>
      </w:pPr>
      <w:r w:rsidRPr="00396FF1">
        <w:rPr>
          <w:rFonts w:ascii="Garamond" w:hAnsi="Garamond"/>
          <w:sz w:val="23"/>
          <w:szCs w:val="23"/>
        </w:rPr>
        <w:t>Fuente: Elaborado propia,2025</w:t>
      </w:r>
    </w:p>
    <w:p w14:paraId="2CFEC189" w14:textId="0E23F242" w:rsidR="00785111" w:rsidRPr="00396FF1" w:rsidRDefault="00785111" w:rsidP="00785111">
      <w:pPr>
        <w:jc w:val="center"/>
        <w:rPr>
          <w:rFonts w:ascii="Garamond" w:hAnsi="Garamond"/>
          <w:sz w:val="23"/>
          <w:szCs w:val="23"/>
        </w:rPr>
      </w:pPr>
      <w:r w:rsidRPr="00396FF1">
        <w:rPr>
          <w:rFonts w:ascii="Garamond" w:hAnsi="Garamond"/>
          <w:sz w:val="23"/>
          <w:szCs w:val="23"/>
        </w:rPr>
        <w:t>Ubicación Github:</w:t>
      </w:r>
    </w:p>
    <w:p w14:paraId="7E389577" w14:textId="73FFB07F" w:rsidR="00785111" w:rsidRPr="00396FF1" w:rsidRDefault="00785111" w:rsidP="00785111">
      <w:pPr>
        <w:jc w:val="center"/>
        <w:rPr>
          <w:rFonts w:ascii="Garamond" w:hAnsi="Garamond"/>
          <w:sz w:val="23"/>
          <w:szCs w:val="23"/>
        </w:rPr>
      </w:pPr>
      <w:proofErr w:type="spellStart"/>
      <w:r w:rsidRPr="00396FF1">
        <w:rPr>
          <w:rFonts w:ascii="Garamond" w:hAnsi="Garamond"/>
          <w:sz w:val="23"/>
          <w:szCs w:val="23"/>
        </w:rPr>
        <w:t>Ubicacio</w:t>
      </w:r>
      <w:proofErr w:type="spellEnd"/>
      <w:r w:rsidRPr="00396FF1">
        <w:rPr>
          <w:rFonts w:ascii="Garamond" w:hAnsi="Garamond"/>
          <w:sz w:val="23"/>
          <w:szCs w:val="23"/>
        </w:rPr>
        <w:t xml:space="preserve"> CD:</w:t>
      </w:r>
      <w:r w:rsidR="00212A13" w:rsidRPr="00396FF1">
        <w:rPr>
          <w:rFonts w:ascii="Garamond" w:hAnsi="Garamond"/>
          <w:sz w:val="23"/>
          <w:szCs w:val="23"/>
        </w:rPr>
        <w:t xml:space="preserve"> </w:t>
      </w:r>
      <w:r w:rsidR="00212A13" w:rsidRPr="00396FF1">
        <w:rPr>
          <w:rFonts w:ascii="Garamond" w:hAnsi="Garamond"/>
          <w:sz w:val="23"/>
          <w:szCs w:val="23"/>
        </w:rPr>
        <w:t xml:space="preserve">\Modelo </w:t>
      </w:r>
      <w:proofErr w:type="spellStart"/>
      <w:r w:rsidR="00212A13" w:rsidRPr="00396FF1">
        <w:rPr>
          <w:rFonts w:ascii="Garamond" w:hAnsi="Garamond"/>
          <w:sz w:val="23"/>
          <w:szCs w:val="23"/>
        </w:rPr>
        <w:t>PredictivoFCyT_UMSS</w:t>
      </w:r>
      <w:proofErr w:type="spellEnd"/>
      <w:r w:rsidR="00212A13" w:rsidRPr="00396FF1">
        <w:rPr>
          <w:rFonts w:ascii="Garamond" w:hAnsi="Garamond"/>
          <w:sz w:val="23"/>
          <w:szCs w:val="23"/>
        </w:rPr>
        <w:t>\Anexos\</w:t>
      </w:r>
      <w:r w:rsidR="00212A13" w:rsidRPr="00396FF1">
        <w:rPr>
          <w:rFonts w:ascii="Garamond" w:hAnsi="Garamond"/>
          <w:sz w:val="23"/>
          <w:szCs w:val="23"/>
        </w:rPr>
        <w:t>Anexo_2_Creacion_de_las_variables</w:t>
      </w:r>
    </w:p>
    <w:p w14:paraId="703C9927" w14:textId="77777777" w:rsidR="00785111" w:rsidRDefault="00785111" w:rsidP="00785111">
      <w:pPr>
        <w:jc w:val="center"/>
      </w:pPr>
    </w:p>
    <w:p w14:paraId="561C18F5" w14:textId="5FCC674D" w:rsidR="00132DE1" w:rsidRDefault="00132DE1" w:rsidP="00435069"/>
    <w:p w14:paraId="4ADF2589" w14:textId="37E75D5C" w:rsidR="00132DE1" w:rsidRPr="00435069" w:rsidRDefault="00132DE1" w:rsidP="00785111"/>
    <w:p w14:paraId="415034B6" w14:textId="0AEBF439" w:rsidR="00435069" w:rsidRDefault="00785111" w:rsidP="00E96290">
      <w:pPr>
        <w:pStyle w:val="Ttulo2"/>
        <w:numPr>
          <w:ilvl w:val="0"/>
          <w:numId w:val="2"/>
        </w:numPr>
        <w:spacing w:before="100" w:beforeAutospacing="1" w:after="240" w:line="288" w:lineRule="auto"/>
        <w:ind w:left="1134" w:hanging="1145"/>
      </w:pPr>
      <w:bookmarkStart w:id="98" w:name="_Toc218104200"/>
      <w:r>
        <w:t xml:space="preserve">Filtrado y </w:t>
      </w:r>
      <w:r w:rsidR="00F76AE6">
        <w:t>eliminación</w:t>
      </w:r>
      <w:r>
        <w:t xml:space="preserve"> de datos para el modelo Predictivo</w:t>
      </w:r>
      <w:bookmarkEnd w:id="98"/>
    </w:p>
    <w:p w14:paraId="4EF0E809" w14:textId="670C6E32" w:rsidR="00785111" w:rsidRPr="00E96290" w:rsidRDefault="00785111" w:rsidP="00E96290">
      <w:pPr>
        <w:spacing w:before="100" w:beforeAutospacing="1" w:after="240"/>
        <w:jc w:val="both"/>
        <w:rPr>
          <w:rFonts w:ascii="Garamond" w:hAnsi="Garamond"/>
          <w:sz w:val="23"/>
          <w:szCs w:val="23"/>
        </w:rPr>
      </w:pPr>
      <w:r w:rsidRPr="00E96290">
        <w:rPr>
          <w:rFonts w:ascii="Garamond" w:hAnsi="Garamond"/>
          <w:sz w:val="23"/>
          <w:szCs w:val="23"/>
        </w:rPr>
        <w:t>Código de la filtración y eliminación de las filas que contienen datos fuera del rango o nulos</w:t>
      </w:r>
      <w:r w:rsidR="00F76AE6" w:rsidRPr="00E96290">
        <w:rPr>
          <w:rFonts w:ascii="Garamond" w:hAnsi="Garamond"/>
          <w:sz w:val="23"/>
          <w:szCs w:val="23"/>
        </w:rPr>
        <w:t>, en variables específicas.</w:t>
      </w:r>
    </w:p>
    <w:p w14:paraId="17C37AF1" w14:textId="2CCA2346" w:rsidR="00435069" w:rsidRDefault="000439D0" w:rsidP="00212A13">
      <w:pPr>
        <w:jc w:val="center"/>
      </w:pPr>
      <w:r>
        <w:rPr>
          <w:noProof/>
        </w:rPr>
        <w:drawing>
          <wp:inline distT="0" distB="0" distL="0" distR="0" wp14:anchorId="61B811CA" wp14:editId="3AF091D2">
            <wp:extent cx="4850900" cy="1915064"/>
            <wp:effectExtent l="0" t="0" r="6985" b="9525"/>
            <wp:docPr id="9759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3960" name=""/>
                    <pic:cNvPicPr/>
                  </pic:nvPicPr>
                  <pic:blipFill>
                    <a:blip r:embed="rId113"/>
                    <a:stretch>
                      <a:fillRect/>
                    </a:stretch>
                  </pic:blipFill>
                  <pic:spPr>
                    <a:xfrm>
                      <a:off x="0" y="0"/>
                      <a:ext cx="4908274" cy="1937714"/>
                    </a:xfrm>
                    <a:prstGeom prst="rect">
                      <a:avLst/>
                    </a:prstGeom>
                  </pic:spPr>
                </pic:pic>
              </a:graphicData>
            </a:graphic>
          </wp:inline>
        </w:drawing>
      </w:r>
    </w:p>
    <w:p w14:paraId="2B434741" w14:textId="77777777" w:rsidR="00F76AE6" w:rsidRPr="00396FF1" w:rsidRDefault="00F76AE6" w:rsidP="00F76AE6">
      <w:pPr>
        <w:jc w:val="center"/>
        <w:rPr>
          <w:rFonts w:ascii="Garamond" w:hAnsi="Garamond"/>
          <w:sz w:val="23"/>
          <w:szCs w:val="23"/>
        </w:rPr>
      </w:pPr>
      <w:r w:rsidRPr="00396FF1">
        <w:rPr>
          <w:rFonts w:ascii="Garamond" w:hAnsi="Garamond"/>
          <w:sz w:val="23"/>
          <w:szCs w:val="23"/>
        </w:rPr>
        <w:t>Fuente: Elaborado propia,2025</w:t>
      </w:r>
    </w:p>
    <w:p w14:paraId="4F1143F5" w14:textId="77777777" w:rsidR="00F76AE6" w:rsidRPr="00396FF1" w:rsidRDefault="00F76AE6" w:rsidP="00F76AE6">
      <w:pPr>
        <w:jc w:val="center"/>
        <w:rPr>
          <w:rFonts w:ascii="Garamond" w:hAnsi="Garamond"/>
          <w:sz w:val="23"/>
          <w:szCs w:val="23"/>
        </w:rPr>
      </w:pPr>
      <w:r w:rsidRPr="00396FF1">
        <w:rPr>
          <w:rFonts w:ascii="Garamond" w:hAnsi="Garamond"/>
          <w:sz w:val="23"/>
          <w:szCs w:val="23"/>
        </w:rPr>
        <w:t>Ubicación Github:</w:t>
      </w:r>
    </w:p>
    <w:p w14:paraId="19E2C243" w14:textId="24287F96" w:rsidR="00F76AE6" w:rsidRPr="00396FF1" w:rsidRDefault="00396FF1" w:rsidP="00F76AE6">
      <w:pPr>
        <w:jc w:val="center"/>
        <w:rPr>
          <w:rFonts w:ascii="Garamond" w:hAnsi="Garamond"/>
          <w:sz w:val="23"/>
          <w:szCs w:val="23"/>
        </w:rPr>
      </w:pPr>
      <w:r w:rsidRPr="00396FF1">
        <w:rPr>
          <w:rFonts w:ascii="Garamond" w:hAnsi="Garamond"/>
          <w:sz w:val="23"/>
          <w:szCs w:val="23"/>
        </w:rPr>
        <w:t>Ubicación</w:t>
      </w:r>
      <w:r w:rsidR="00F76AE6" w:rsidRPr="00396FF1">
        <w:rPr>
          <w:rFonts w:ascii="Garamond" w:hAnsi="Garamond"/>
          <w:sz w:val="23"/>
          <w:szCs w:val="23"/>
        </w:rPr>
        <w:t xml:space="preserve"> CD:</w:t>
      </w:r>
      <w:r w:rsidRPr="00396FF1">
        <w:rPr>
          <w:rFonts w:ascii="Garamond" w:hAnsi="Garamond"/>
          <w:sz w:val="23"/>
          <w:szCs w:val="23"/>
        </w:rPr>
        <w:t xml:space="preserve"> </w:t>
      </w:r>
      <w:r w:rsidRPr="00396FF1">
        <w:rPr>
          <w:rFonts w:ascii="Garamond" w:hAnsi="Garamond"/>
          <w:sz w:val="23"/>
          <w:szCs w:val="23"/>
        </w:rPr>
        <w:t>\Modelo PredictivoFCyT_UMSS\Anexos\</w:t>
      </w:r>
      <w:r w:rsidRPr="00396FF1">
        <w:rPr>
          <w:rFonts w:ascii="Garamond" w:hAnsi="Garamond"/>
          <w:sz w:val="23"/>
          <w:szCs w:val="23"/>
        </w:rPr>
        <w:t>Anexo_3_Filtrado_y_eliminacion_de_datos</w:t>
      </w:r>
    </w:p>
    <w:p w14:paraId="1A2A82BD" w14:textId="5D531B0E" w:rsidR="00F76AE6" w:rsidRDefault="00F76AE6" w:rsidP="00E96290">
      <w:pPr>
        <w:pStyle w:val="Ttulo2"/>
        <w:numPr>
          <w:ilvl w:val="0"/>
          <w:numId w:val="2"/>
        </w:numPr>
        <w:spacing w:before="100" w:beforeAutospacing="1" w:after="240" w:line="288" w:lineRule="auto"/>
        <w:ind w:left="1134" w:hanging="1145"/>
      </w:pPr>
      <w:bookmarkStart w:id="99" w:name="_Toc218104201"/>
      <w:r>
        <w:t>Asignación de variables categóricas y numéricas</w:t>
      </w:r>
      <w:bookmarkEnd w:id="99"/>
    </w:p>
    <w:p w14:paraId="70DB6EAF" w14:textId="3C3C83D6" w:rsidR="00F76AE6" w:rsidRPr="00F76AE6" w:rsidRDefault="00F76AE6" w:rsidP="00E96290">
      <w:pPr>
        <w:spacing w:before="100" w:beforeAutospacing="1" w:after="240"/>
        <w:jc w:val="both"/>
      </w:pPr>
      <w:r>
        <w:t>Código que asigna las variables escogidas para el modelo en categóricas y numéricas para su tratamiento.</w:t>
      </w:r>
    </w:p>
    <w:p w14:paraId="59F1C07D" w14:textId="72F8B624" w:rsidR="00435069" w:rsidRDefault="00F76AE6" w:rsidP="00435069">
      <w:r>
        <w:rPr>
          <w:noProof/>
        </w:rPr>
        <w:drawing>
          <wp:inline distT="0" distB="0" distL="0" distR="0" wp14:anchorId="4A706A67" wp14:editId="6640E538">
            <wp:extent cx="5788248" cy="2156604"/>
            <wp:effectExtent l="0" t="0" r="3175" b="0"/>
            <wp:docPr id="1289809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09689" name=""/>
                    <pic:cNvPicPr/>
                  </pic:nvPicPr>
                  <pic:blipFill>
                    <a:blip r:embed="rId114"/>
                    <a:stretch>
                      <a:fillRect/>
                    </a:stretch>
                  </pic:blipFill>
                  <pic:spPr>
                    <a:xfrm>
                      <a:off x="0" y="0"/>
                      <a:ext cx="5883363" cy="2192042"/>
                    </a:xfrm>
                    <a:prstGeom prst="rect">
                      <a:avLst/>
                    </a:prstGeom>
                  </pic:spPr>
                </pic:pic>
              </a:graphicData>
            </a:graphic>
          </wp:inline>
        </w:drawing>
      </w:r>
    </w:p>
    <w:p w14:paraId="5D88F58B" w14:textId="77777777" w:rsidR="00F76AE6" w:rsidRPr="00396FF1" w:rsidRDefault="00F76AE6" w:rsidP="00F76AE6">
      <w:pPr>
        <w:jc w:val="center"/>
        <w:rPr>
          <w:rFonts w:ascii="Garamond" w:hAnsi="Garamond"/>
          <w:sz w:val="23"/>
          <w:szCs w:val="23"/>
        </w:rPr>
      </w:pPr>
      <w:r w:rsidRPr="00396FF1">
        <w:rPr>
          <w:rFonts w:ascii="Garamond" w:hAnsi="Garamond"/>
          <w:sz w:val="23"/>
          <w:szCs w:val="23"/>
        </w:rPr>
        <w:t>Fuente: Elaborado propia,2025</w:t>
      </w:r>
    </w:p>
    <w:p w14:paraId="6A40BD58" w14:textId="77777777" w:rsidR="00F76AE6" w:rsidRPr="00396FF1" w:rsidRDefault="00F76AE6" w:rsidP="00F76AE6">
      <w:pPr>
        <w:jc w:val="center"/>
        <w:rPr>
          <w:rFonts w:ascii="Garamond" w:hAnsi="Garamond"/>
          <w:sz w:val="23"/>
          <w:szCs w:val="23"/>
        </w:rPr>
      </w:pPr>
      <w:r w:rsidRPr="00396FF1">
        <w:rPr>
          <w:rFonts w:ascii="Garamond" w:hAnsi="Garamond"/>
          <w:sz w:val="23"/>
          <w:szCs w:val="23"/>
        </w:rPr>
        <w:t>Ubicación Github:</w:t>
      </w:r>
    </w:p>
    <w:p w14:paraId="22637B96" w14:textId="608F00D7" w:rsidR="00F76AE6" w:rsidRPr="00396FF1" w:rsidRDefault="00F76AE6" w:rsidP="00F76AE6">
      <w:pPr>
        <w:jc w:val="center"/>
        <w:rPr>
          <w:rFonts w:ascii="Garamond" w:hAnsi="Garamond"/>
          <w:sz w:val="23"/>
          <w:szCs w:val="23"/>
        </w:rPr>
      </w:pPr>
      <w:r w:rsidRPr="00396FF1">
        <w:rPr>
          <w:rFonts w:ascii="Garamond" w:hAnsi="Garamond"/>
          <w:sz w:val="23"/>
          <w:szCs w:val="23"/>
        </w:rPr>
        <w:t>Ubicación CD:</w:t>
      </w:r>
      <w:r w:rsidR="00396FF1">
        <w:rPr>
          <w:rFonts w:ascii="Garamond" w:hAnsi="Garamond"/>
          <w:sz w:val="23"/>
          <w:szCs w:val="23"/>
        </w:rPr>
        <w:t xml:space="preserve"> </w:t>
      </w:r>
      <w:r w:rsidR="00396FF1" w:rsidRPr="00396FF1">
        <w:rPr>
          <w:rFonts w:ascii="Garamond" w:hAnsi="Garamond"/>
          <w:sz w:val="23"/>
          <w:szCs w:val="23"/>
        </w:rPr>
        <w:t>Modelo PredictivoFCyT_UMSS\Anexos\</w:t>
      </w:r>
      <w:r w:rsidR="00396FF1">
        <w:rPr>
          <w:rFonts w:ascii="Garamond" w:hAnsi="Garamond"/>
          <w:sz w:val="23"/>
          <w:szCs w:val="23"/>
        </w:rPr>
        <w:t>Anexo_4_</w:t>
      </w:r>
      <w:r w:rsidR="00A353D5">
        <w:rPr>
          <w:rFonts w:ascii="Garamond" w:hAnsi="Garamond"/>
          <w:sz w:val="23"/>
          <w:szCs w:val="23"/>
        </w:rPr>
        <w:t>Asignacion_categorica_numerica</w:t>
      </w:r>
    </w:p>
    <w:p w14:paraId="4A4E906D" w14:textId="0D2FD3AD" w:rsidR="00132DE1" w:rsidRDefault="00473B8A" w:rsidP="00514619">
      <w:pPr>
        <w:pStyle w:val="Ttulo2"/>
        <w:numPr>
          <w:ilvl w:val="0"/>
          <w:numId w:val="2"/>
        </w:numPr>
        <w:spacing w:before="100" w:beforeAutospacing="1" w:after="240" w:line="288" w:lineRule="auto"/>
        <w:ind w:left="1134" w:hanging="1145"/>
      </w:pPr>
      <w:bookmarkStart w:id="100" w:name="_Toc218104202"/>
      <w:r>
        <w:lastRenderedPageBreak/>
        <w:t>Código de i</w:t>
      </w:r>
      <w:r w:rsidR="00212A13">
        <w:t xml:space="preserve">mplementación de </w:t>
      </w:r>
      <w:proofErr w:type="spellStart"/>
      <w:r w:rsidR="00212A13">
        <w:t>XGBoost</w:t>
      </w:r>
      <w:bookmarkEnd w:id="100"/>
      <w:proofErr w:type="spellEnd"/>
    </w:p>
    <w:p w14:paraId="344922B2" w14:textId="2517031F" w:rsidR="00514619" w:rsidRPr="00514619" w:rsidRDefault="00514619" w:rsidP="00514619">
      <w:pPr>
        <w:spacing w:before="100" w:beforeAutospacing="1" w:after="240"/>
        <w:jc w:val="both"/>
        <w:rPr>
          <w:rFonts w:ascii="Garamond" w:hAnsi="Garamond"/>
          <w:sz w:val="23"/>
          <w:szCs w:val="23"/>
          <w:lang w:val="es-BO"/>
        </w:rPr>
      </w:pPr>
      <w:r w:rsidRPr="00514619">
        <w:rPr>
          <w:rFonts w:ascii="Garamond" w:hAnsi="Garamond"/>
          <w:sz w:val="23"/>
          <w:szCs w:val="23"/>
          <w:lang w:val="es-BO"/>
        </w:rPr>
        <w:t>Este bloque identifica las variables categóricas y numéricas para aplicar un preprocesamiento adecuado a cada tipo de dato. Posteriormente, se integra el modelo dentro de un pipeline</w:t>
      </w:r>
      <w:r w:rsidRPr="00E96290">
        <w:rPr>
          <w:rFonts w:ascii="Garamond" w:hAnsi="Garamond"/>
          <w:sz w:val="23"/>
          <w:szCs w:val="23"/>
          <w:lang w:val="es-BO"/>
        </w:rPr>
        <w:t xml:space="preserve"> que</w:t>
      </w:r>
      <w:r w:rsidRPr="00514619">
        <w:rPr>
          <w:rFonts w:ascii="Garamond" w:hAnsi="Garamond"/>
          <w:sz w:val="23"/>
          <w:szCs w:val="23"/>
          <w:lang w:val="es-BO"/>
        </w:rPr>
        <w:t xml:space="preserve"> es entrenado y utilizado para generar predicciones y probabilidades sobre los conjuntos de entrenamiento y prueba.</w:t>
      </w:r>
    </w:p>
    <w:p w14:paraId="26EC48EB" w14:textId="1725F94D" w:rsidR="00A353D5" w:rsidRDefault="00473B8A" w:rsidP="00A353D5">
      <w:r>
        <w:rPr>
          <w:noProof/>
        </w:rPr>
        <w:drawing>
          <wp:inline distT="0" distB="0" distL="0" distR="0" wp14:anchorId="26D9BB97" wp14:editId="37AC4658">
            <wp:extent cx="5460520" cy="5228417"/>
            <wp:effectExtent l="0" t="0" r="6985" b="0"/>
            <wp:docPr id="6734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123" name=""/>
                    <pic:cNvPicPr/>
                  </pic:nvPicPr>
                  <pic:blipFill>
                    <a:blip r:embed="rId115"/>
                    <a:stretch>
                      <a:fillRect/>
                    </a:stretch>
                  </pic:blipFill>
                  <pic:spPr>
                    <a:xfrm>
                      <a:off x="0" y="0"/>
                      <a:ext cx="5528210" cy="5293230"/>
                    </a:xfrm>
                    <a:prstGeom prst="rect">
                      <a:avLst/>
                    </a:prstGeom>
                  </pic:spPr>
                </pic:pic>
              </a:graphicData>
            </a:graphic>
          </wp:inline>
        </w:drawing>
      </w:r>
    </w:p>
    <w:p w14:paraId="55BC2F6B" w14:textId="77777777"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2F73F111" w14:textId="77777777"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DF3E0D0" w14:textId="7D0178E3" w:rsidR="00A353D5" w:rsidRPr="00396FF1" w:rsidRDefault="00A353D5" w:rsidP="00473B8A">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sidR="00473B8A">
        <w:rPr>
          <w:rFonts w:ascii="Garamond" w:hAnsi="Garamond"/>
          <w:sz w:val="23"/>
          <w:szCs w:val="23"/>
        </w:rPr>
        <w:t>5</w:t>
      </w:r>
      <w:r>
        <w:rPr>
          <w:rFonts w:ascii="Garamond" w:hAnsi="Garamond"/>
          <w:sz w:val="23"/>
          <w:szCs w:val="23"/>
        </w:rPr>
        <w:t>_</w:t>
      </w:r>
      <w:r w:rsidR="00473B8A">
        <w:rPr>
          <w:rFonts w:ascii="Garamond" w:hAnsi="Garamond"/>
          <w:sz w:val="23"/>
          <w:szCs w:val="23"/>
        </w:rPr>
        <w:t>XGBOOST</w:t>
      </w:r>
    </w:p>
    <w:p w14:paraId="2E74E684" w14:textId="77777777" w:rsidR="00A353D5" w:rsidRPr="00A353D5" w:rsidRDefault="00A353D5" w:rsidP="00A353D5"/>
    <w:p w14:paraId="6072F550" w14:textId="022B6428" w:rsidR="00212A13" w:rsidRDefault="009261A5" w:rsidP="00E96290">
      <w:pPr>
        <w:pStyle w:val="Ttulo2"/>
        <w:numPr>
          <w:ilvl w:val="0"/>
          <w:numId w:val="2"/>
        </w:numPr>
        <w:spacing w:before="100" w:beforeAutospacing="1" w:after="240" w:line="288" w:lineRule="auto"/>
        <w:ind w:left="1134" w:hanging="1145"/>
      </w:pPr>
      <w:bookmarkStart w:id="101" w:name="_Toc218104203"/>
      <w:r>
        <w:lastRenderedPageBreak/>
        <w:t>Código de i</w:t>
      </w:r>
      <w:r w:rsidR="00212A13">
        <w:t>mplementación</w:t>
      </w:r>
      <w:r w:rsidR="00212A13">
        <w:t xml:space="preserve"> de </w:t>
      </w:r>
      <w:proofErr w:type="spellStart"/>
      <w:r w:rsidR="00212A13">
        <w:t>Random</w:t>
      </w:r>
      <w:proofErr w:type="spellEnd"/>
      <w:r w:rsidR="00212A13">
        <w:t xml:space="preserve"> Forest</w:t>
      </w:r>
      <w:bookmarkEnd w:id="101"/>
    </w:p>
    <w:p w14:paraId="6EFC87FC" w14:textId="523DFC24" w:rsidR="00514619" w:rsidRPr="00514619" w:rsidRDefault="00514619" w:rsidP="00E96290">
      <w:pPr>
        <w:spacing w:before="100" w:beforeAutospacing="1" w:after="240"/>
        <w:jc w:val="both"/>
        <w:rPr>
          <w:rFonts w:ascii="Garamond" w:hAnsi="Garamond"/>
          <w:sz w:val="23"/>
          <w:szCs w:val="23"/>
        </w:rPr>
      </w:pPr>
      <w:r w:rsidRPr="00514619">
        <w:rPr>
          <w:rFonts w:ascii="Garamond" w:hAnsi="Garamond"/>
          <w:sz w:val="23"/>
          <w:szCs w:val="23"/>
        </w:rPr>
        <w:t>En este bloque se configura el modelo</w:t>
      </w:r>
      <w:r w:rsidR="00E96290">
        <w:rPr>
          <w:rFonts w:ascii="Garamond" w:hAnsi="Garamond"/>
          <w:sz w:val="23"/>
          <w:szCs w:val="23"/>
        </w:rPr>
        <w:t xml:space="preserve"> dentro de un pipeline</w:t>
      </w:r>
      <w:r w:rsidRPr="00514619">
        <w:rPr>
          <w:rFonts w:ascii="Garamond" w:hAnsi="Garamond"/>
          <w:sz w:val="23"/>
          <w:szCs w:val="23"/>
        </w:rPr>
        <w:t>. Finalmente, el pipeline es entrenado y utilizado para generar predicciones y probabilidades sobre los conjuntos de entrenamiento y prueba.</w:t>
      </w:r>
    </w:p>
    <w:p w14:paraId="54C33824" w14:textId="193C2000" w:rsidR="009261A5" w:rsidRDefault="009261A5" w:rsidP="00514619">
      <w:r>
        <w:rPr>
          <w:noProof/>
        </w:rPr>
        <w:drawing>
          <wp:inline distT="0" distB="0" distL="0" distR="0" wp14:anchorId="32A46FF3" wp14:editId="36490906">
            <wp:extent cx="3795395" cy="4347714"/>
            <wp:effectExtent l="0" t="0" r="0" b="0"/>
            <wp:docPr id="23193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34899" name=""/>
                    <pic:cNvPicPr/>
                  </pic:nvPicPr>
                  <pic:blipFill>
                    <a:blip r:embed="rId116"/>
                    <a:stretch>
                      <a:fillRect/>
                    </a:stretch>
                  </pic:blipFill>
                  <pic:spPr>
                    <a:xfrm>
                      <a:off x="0" y="0"/>
                      <a:ext cx="3860956" cy="4422816"/>
                    </a:xfrm>
                    <a:prstGeom prst="rect">
                      <a:avLst/>
                    </a:prstGeom>
                  </pic:spPr>
                </pic:pic>
              </a:graphicData>
            </a:graphic>
          </wp:inline>
        </w:drawing>
      </w:r>
    </w:p>
    <w:p w14:paraId="3EA896E3"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64B16691"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4B8BC4B" w14:textId="2786589B"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6</w:t>
      </w:r>
      <w:r>
        <w:rPr>
          <w:rFonts w:ascii="Garamond" w:hAnsi="Garamond"/>
          <w:sz w:val="23"/>
          <w:szCs w:val="23"/>
        </w:rPr>
        <w:t>_</w:t>
      </w:r>
      <w:r>
        <w:rPr>
          <w:rFonts w:ascii="Garamond" w:hAnsi="Garamond"/>
          <w:sz w:val="23"/>
          <w:szCs w:val="23"/>
        </w:rPr>
        <w:t>Random_Forest</w:t>
      </w:r>
    </w:p>
    <w:p w14:paraId="3E1C4723" w14:textId="77777777" w:rsidR="009261A5" w:rsidRDefault="009261A5" w:rsidP="009261A5"/>
    <w:p w14:paraId="78FEE465" w14:textId="77777777" w:rsidR="00E96290" w:rsidRDefault="00E96290" w:rsidP="009261A5"/>
    <w:p w14:paraId="6C4FFC48" w14:textId="77777777" w:rsidR="00E96290" w:rsidRDefault="00E96290" w:rsidP="009261A5"/>
    <w:p w14:paraId="1291A76A" w14:textId="77777777" w:rsidR="00E96290" w:rsidRDefault="00E96290" w:rsidP="009261A5"/>
    <w:p w14:paraId="6C61C6CA" w14:textId="77777777" w:rsidR="00E96290" w:rsidRDefault="00E96290" w:rsidP="009261A5"/>
    <w:p w14:paraId="64BEB942" w14:textId="77777777" w:rsidR="00E96290" w:rsidRDefault="00E96290" w:rsidP="009261A5"/>
    <w:p w14:paraId="46269BAE" w14:textId="77777777" w:rsidR="00E96290" w:rsidRPr="00A353D5" w:rsidRDefault="00E96290" w:rsidP="009261A5"/>
    <w:p w14:paraId="3539F653" w14:textId="21997016" w:rsidR="00212A13" w:rsidRDefault="009261A5" w:rsidP="00212A13">
      <w:pPr>
        <w:pStyle w:val="Ttulo2"/>
        <w:numPr>
          <w:ilvl w:val="0"/>
          <w:numId w:val="2"/>
        </w:numPr>
        <w:spacing w:before="240" w:after="240" w:line="288" w:lineRule="auto"/>
        <w:ind w:left="1134" w:hanging="1145"/>
      </w:pPr>
      <w:bookmarkStart w:id="102" w:name="_Toc218104204"/>
      <w:r>
        <w:lastRenderedPageBreak/>
        <w:t>Código de I</w:t>
      </w:r>
      <w:r w:rsidR="00212A13">
        <w:t>mplementación</w:t>
      </w:r>
      <w:r w:rsidR="00212A13">
        <w:t xml:space="preserve"> de</w:t>
      </w:r>
      <w:r w:rsidR="00212A13">
        <w:t xml:space="preserve"> Regresión logística binaria</w:t>
      </w:r>
      <w:bookmarkEnd w:id="102"/>
    </w:p>
    <w:p w14:paraId="635A3332" w14:textId="709283CC" w:rsidR="00E96290" w:rsidRPr="00E96290" w:rsidRDefault="00E96290" w:rsidP="00E96290">
      <w:pPr>
        <w:jc w:val="both"/>
        <w:rPr>
          <w:rFonts w:ascii="Garamond" w:hAnsi="Garamond"/>
          <w:sz w:val="23"/>
          <w:szCs w:val="23"/>
        </w:rPr>
      </w:pPr>
      <w:r w:rsidRPr="00E96290">
        <w:rPr>
          <w:rFonts w:ascii="Garamond" w:hAnsi="Garamond"/>
          <w:sz w:val="23"/>
          <w:szCs w:val="23"/>
        </w:rPr>
        <w:t>En este bloque se implementa el modelo</w:t>
      </w:r>
      <w:r w:rsidR="000439D0">
        <w:rPr>
          <w:rFonts w:ascii="Garamond" w:hAnsi="Garamond"/>
          <w:sz w:val="23"/>
          <w:szCs w:val="23"/>
        </w:rPr>
        <w:t xml:space="preserve"> </w:t>
      </w:r>
      <w:r w:rsidRPr="00E96290">
        <w:rPr>
          <w:rFonts w:ascii="Garamond" w:hAnsi="Garamond"/>
          <w:sz w:val="23"/>
          <w:szCs w:val="23"/>
        </w:rPr>
        <w:t>y se incorpora una técnica de balanceo. El preprocesamiento, el balanceo y el modelo se integran dentro de un pipeline</w:t>
      </w:r>
      <w:r w:rsidR="000439D0">
        <w:rPr>
          <w:rFonts w:ascii="Garamond" w:hAnsi="Garamond"/>
          <w:sz w:val="23"/>
          <w:szCs w:val="23"/>
        </w:rPr>
        <w:t xml:space="preserve"> para ser</w:t>
      </w:r>
      <w:r w:rsidRPr="00E96290">
        <w:rPr>
          <w:rFonts w:ascii="Garamond" w:hAnsi="Garamond"/>
          <w:sz w:val="23"/>
          <w:szCs w:val="23"/>
        </w:rPr>
        <w:t xml:space="preserve"> entrenado y utilizado para generar predicciones y probabilidades en los conjuntos de entrenamiento y prueba.</w:t>
      </w:r>
    </w:p>
    <w:p w14:paraId="5E15313F" w14:textId="118A27BC" w:rsidR="009261A5" w:rsidRDefault="009261A5" w:rsidP="009261A5">
      <w:r>
        <w:rPr>
          <w:noProof/>
        </w:rPr>
        <w:drawing>
          <wp:inline distT="0" distB="0" distL="0" distR="0" wp14:anchorId="7C2311D0" wp14:editId="3FA71AD6">
            <wp:extent cx="3830128" cy="3677075"/>
            <wp:effectExtent l="0" t="0" r="0" b="0"/>
            <wp:docPr id="149218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85046" name=""/>
                    <pic:cNvPicPr/>
                  </pic:nvPicPr>
                  <pic:blipFill>
                    <a:blip r:embed="rId117"/>
                    <a:stretch>
                      <a:fillRect/>
                    </a:stretch>
                  </pic:blipFill>
                  <pic:spPr>
                    <a:xfrm>
                      <a:off x="0" y="0"/>
                      <a:ext cx="3874151" cy="3719339"/>
                    </a:xfrm>
                    <a:prstGeom prst="rect">
                      <a:avLst/>
                    </a:prstGeom>
                  </pic:spPr>
                </pic:pic>
              </a:graphicData>
            </a:graphic>
          </wp:inline>
        </w:drawing>
      </w:r>
    </w:p>
    <w:p w14:paraId="43E3A6BA"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0F800311" w14:textId="77777777"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3D026051" w14:textId="49EE2D39" w:rsidR="009261A5" w:rsidRPr="00396FF1" w:rsidRDefault="009261A5" w:rsidP="009261A5">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7</w:t>
      </w:r>
      <w:r>
        <w:rPr>
          <w:rFonts w:ascii="Garamond" w:hAnsi="Garamond"/>
          <w:sz w:val="23"/>
          <w:szCs w:val="23"/>
        </w:rPr>
        <w:t>_</w:t>
      </w:r>
      <w:r>
        <w:rPr>
          <w:rFonts w:ascii="Garamond" w:hAnsi="Garamond"/>
          <w:sz w:val="23"/>
          <w:szCs w:val="23"/>
        </w:rPr>
        <w:t>Regresion</w:t>
      </w:r>
      <w:r>
        <w:rPr>
          <w:rFonts w:ascii="Garamond" w:hAnsi="Garamond"/>
          <w:sz w:val="23"/>
          <w:szCs w:val="23"/>
        </w:rPr>
        <w:t>_</w:t>
      </w:r>
      <w:r>
        <w:rPr>
          <w:rFonts w:ascii="Garamond" w:hAnsi="Garamond"/>
          <w:sz w:val="23"/>
          <w:szCs w:val="23"/>
        </w:rPr>
        <w:t>Logistica_Binaria</w:t>
      </w:r>
    </w:p>
    <w:p w14:paraId="32500BDB" w14:textId="77777777" w:rsidR="009261A5" w:rsidRPr="009261A5" w:rsidRDefault="009261A5" w:rsidP="009261A5"/>
    <w:p w14:paraId="3E5514DE" w14:textId="2CE94EA5" w:rsidR="00212A13" w:rsidRPr="00212A13" w:rsidRDefault="00212A13" w:rsidP="00212A13">
      <w:pPr>
        <w:pStyle w:val="Ttulo2"/>
        <w:numPr>
          <w:ilvl w:val="0"/>
          <w:numId w:val="2"/>
        </w:numPr>
        <w:spacing w:before="240" w:after="240" w:line="288" w:lineRule="auto"/>
        <w:ind w:left="1134" w:hanging="1145"/>
      </w:pPr>
      <w:bookmarkStart w:id="103" w:name="_Toc218104205"/>
      <w:proofErr w:type="spellStart"/>
      <w:r>
        <w:lastRenderedPageBreak/>
        <w:t>Dashboards</w:t>
      </w:r>
      <w:proofErr w:type="spellEnd"/>
      <w:r>
        <w:t xml:space="preserve"> implementado</w:t>
      </w:r>
      <w:r w:rsidR="00F238E1">
        <w:t xml:space="preserve"> Panorama General</w:t>
      </w:r>
      <w:bookmarkEnd w:id="103"/>
      <w:r w:rsidR="00F238E1">
        <w:t xml:space="preserve"> </w:t>
      </w:r>
    </w:p>
    <w:p w14:paraId="58E88FF3" w14:textId="23040B00" w:rsidR="001471EA" w:rsidRDefault="00F76AE6" w:rsidP="001626A1">
      <w:pPr>
        <w:pBdr>
          <w:top w:val="nil"/>
          <w:left w:val="nil"/>
          <w:bottom w:val="nil"/>
          <w:right w:val="nil"/>
          <w:between w:val="nil"/>
        </w:pBdr>
        <w:spacing w:before="240" w:after="240"/>
        <w:jc w:val="both"/>
      </w:pPr>
      <w:r>
        <w:t xml:space="preserve">Los </w:t>
      </w:r>
      <w:proofErr w:type="spellStart"/>
      <w:r>
        <w:t>Dashboards</w:t>
      </w:r>
      <w:proofErr w:type="spellEnd"/>
      <w:r>
        <w:t xml:space="preserve"> son muy importantes a nivel visual para comprender el comportamiento de</w:t>
      </w:r>
      <w:r w:rsidR="0047196B">
        <w:t xml:space="preserve"> </w:t>
      </w:r>
      <w:r>
        <w:t>los datos</w:t>
      </w:r>
      <w:r w:rsidR="00A97FE8">
        <w:t xml:space="preserve"> A continuación se muestra el </w:t>
      </w:r>
      <w:proofErr w:type="spellStart"/>
      <w:r w:rsidR="00A97FE8">
        <w:t>dashboard</w:t>
      </w:r>
      <w:proofErr w:type="spellEnd"/>
      <w:r w:rsidR="00A97FE8">
        <w:t xml:space="preserve"> con un panorama general de los datos</w:t>
      </w:r>
      <w:r>
        <w:t>.</w:t>
      </w:r>
      <w:r w:rsidR="001471EA">
        <w:rPr>
          <w:noProof/>
        </w:rPr>
        <w:drawing>
          <wp:inline distT="0" distB="0" distL="0" distR="0" wp14:anchorId="0A828D9B" wp14:editId="54C77140">
            <wp:extent cx="5943600" cy="4279189"/>
            <wp:effectExtent l="0" t="0" r="0" b="7620"/>
            <wp:docPr id="1749429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9844" name=""/>
                    <pic:cNvPicPr/>
                  </pic:nvPicPr>
                  <pic:blipFill>
                    <a:blip r:embed="rId118"/>
                    <a:stretch>
                      <a:fillRect/>
                    </a:stretch>
                  </pic:blipFill>
                  <pic:spPr>
                    <a:xfrm>
                      <a:off x="0" y="0"/>
                      <a:ext cx="5959678" cy="4290765"/>
                    </a:xfrm>
                    <a:prstGeom prst="rect">
                      <a:avLst/>
                    </a:prstGeom>
                  </pic:spPr>
                </pic:pic>
              </a:graphicData>
            </a:graphic>
          </wp:inline>
        </w:drawing>
      </w:r>
    </w:p>
    <w:p w14:paraId="0B4ACA99" w14:textId="77777777"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Fuente: Elaborado propia,2025</w:t>
      </w:r>
    </w:p>
    <w:p w14:paraId="4F4B162A" w14:textId="77777777"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Ubicación Github:</w:t>
      </w:r>
    </w:p>
    <w:p w14:paraId="0E9E2725" w14:textId="0A1E90B5" w:rsidR="00F238E1" w:rsidRPr="00396FF1" w:rsidRDefault="00F238E1" w:rsidP="00F238E1">
      <w:pPr>
        <w:spacing w:before="100" w:beforeAutospacing="1" w:after="240"/>
        <w:contextualSpacing/>
        <w:jc w:val="center"/>
        <w:rPr>
          <w:rFonts w:ascii="Garamond" w:hAnsi="Garamond"/>
          <w:sz w:val="23"/>
          <w:szCs w:val="23"/>
        </w:rPr>
      </w:pPr>
      <w:r w:rsidRPr="00396FF1">
        <w:rPr>
          <w:rFonts w:ascii="Garamond" w:hAnsi="Garamond"/>
          <w:sz w:val="23"/>
          <w:szCs w:val="23"/>
        </w:rPr>
        <w:t>Ubicación CD:</w:t>
      </w:r>
      <w:r>
        <w:rPr>
          <w:rFonts w:ascii="Garamond" w:hAnsi="Garamond"/>
          <w:sz w:val="23"/>
          <w:szCs w:val="23"/>
        </w:rPr>
        <w:t xml:space="preserve"> </w:t>
      </w:r>
      <w:r w:rsidRPr="00396FF1">
        <w:rPr>
          <w:rFonts w:ascii="Garamond" w:hAnsi="Garamond"/>
          <w:sz w:val="23"/>
          <w:szCs w:val="23"/>
        </w:rPr>
        <w:t xml:space="preserve">Modelo </w:t>
      </w:r>
      <w:proofErr w:type="spellStart"/>
      <w:r w:rsidRPr="00396FF1">
        <w:rPr>
          <w:rFonts w:ascii="Garamond" w:hAnsi="Garamond"/>
          <w:sz w:val="23"/>
          <w:szCs w:val="23"/>
        </w:rPr>
        <w:t>PredictivoFCyT_UMSS</w:t>
      </w:r>
      <w:proofErr w:type="spellEnd"/>
      <w:r w:rsidRPr="00396FF1">
        <w:rPr>
          <w:rFonts w:ascii="Garamond" w:hAnsi="Garamond"/>
          <w:sz w:val="23"/>
          <w:szCs w:val="23"/>
        </w:rPr>
        <w:t>\Anexos\</w:t>
      </w:r>
      <w:r>
        <w:rPr>
          <w:rFonts w:ascii="Garamond" w:hAnsi="Garamond"/>
          <w:sz w:val="23"/>
          <w:szCs w:val="23"/>
        </w:rPr>
        <w:t>Anexo_</w:t>
      </w:r>
      <w:r>
        <w:rPr>
          <w:rFonts w:ascii="Garamond" w:hAnsi="Garamond"/>
          <w:sz w:val="23"/>
          <w:szCs w:val="23"/>
        </w:rPr>
        <w:t>8</w:t>
      </w:r>
      <w:r>
        <w:rPr>
          <w:rFonts w:ascii="Garamond" w:hAnsi="Garamond"/>
          <w:sz w:val="23"/>
          <w:szCs w:val="23"/>
        </w:rPr>
        <w:t>_</w:t>
      </w:r>
      <w:r>
        <w:rPr>
          <w:rFonts w:ascii="Garamond" w:hAnsi="Garamond"/>
          <w:sz w:val="23"/>
          <w:szCs w:val="23"/>
        </w:rPr>
        <w:t>Panorama_General</w:t>
      </w:r>
    </w:p>
    <w:p w14:paraId="10619982" w14:textId="77777777" w:rsidR="00F238E1" w:rsidRDefault="00F238E1" w:rsidP="0047196B">
      <w:pPr>
        <w:pBdr>
          <w:top w:val="nil"/>
          <w:left w:val="nil"/>
          <w:bottom w:val="nil"/>
          <w:right w:val="nil"/>
          <w:between w:val="nil"/>
        </w:pBdr>
        <w:jc w:val="center"/>
      </w:pPr>
    </w:p>
    <w:p w14:paraId="3F82B6E7" w14:textId="77777777" w:rsidR="00F238E1" w:rsidRDefault="00F238E1" w:rsidP="0047196B">
      <w:pPr>
        <w:pBdr>
          <w:top w:val="nil"/>
          <w:left w:val="nil"/>
          <w:bottom w:val="nil"/>
          <w:right w:val="nil"/>
          <w:between w:val="nil"/>
        </w:pBdr>
        <w:jc w:val="center"/>
      </w:pPr>
    </w:p>
    <w:p w14:paraId="24D0F668" w14:textId="77777777" w:rsidR="00A97FE8" w:rsidRDefault="00A97FE8" w:rsidP="0047196B">
      <w:pPr>
        <w:pBdr>
          <w:top w:val="nil"/>
          <w:left w:val="nil"/>
          <w:bottom w:val="nil"/>
          <w:right w:val="nil"/>
          <w:between w:val="nil"/>
        </w:pBdr>
        <w:jc w:val="center"/>
      </w:pPr>
    </w:p>
    <w:p w14:paraId="61D09EE5" w14:textId="77777777" w:rsidR="00A97FE8" w:rsidRDefault="00A97FE8" w:rsidP="0047196B">
      <w:pPr>
        <w:pBdr>
          <w:top w:val="nil"/>
          <w:left w:val="nil"/>
          <w:bottom w:val="nil"/>
          <w:right w:val="nil"/>
          <w:between w:val="nil"/>
        </w:pBdr>
        <w:jc w:val="center"/>
      </w:pPr>
    </w:p>
    <w:p w14:paraId="2EBFB4AF" w14:textId="77777777" w:rsidR="00A97FE8" w:rsidRDefault="00A97FE8" w:rsidP="0047196B">
      <w:pPr>
        <w:pBdr>
          <w:top w:val="nil"/>
          <w:left w:val="nil"/>
          <w:bottom w:val="nil"/>
          <w:right w:val="nil"/>
          <w:between w:val="nil"/>
        </w:pBdr>
        <w:jc w:val="center"/>
      </w:pPr>
    </w:p>
    <w:p w14:paraId="4B0ACBE4" w14:textId="77777777" w:rsidR="00A97FE8" w:rsidRDefault="00A97FE8" w:rsidP="0047196B">
      <w:pPr>
        <w:pBdr>
          <w:top w:val="nil"/>
          <w:left w:val="nil"/>
          <w:bottom w:val="nil"/>
          <w:right w:val="nil"/>
          <w:between w:val="nil"/>
        </w:pBdr>
        <w:jc w:val="center"/>
      </w:pPr>
    </w:p>
    <w:p w14:paraId="4D39D3A8" w14:textId="77777777" w:rsidR="00A97FE8" w:rsidRDefault="00A97FE8" w:rsidP="0047196B">
      <w:pPr>
        <w:pBdr>
          <w:top w:val="nil"/>
          <w:left w:val="nil"/>
          <w:bottom w:val="nil"/>
          <w:right w:val="nil"/>
          <w:between w:val="nil"/>
        </w:pBdr>
        <w:jc w:val="center"/>
      </w:pPr>
    </w:p>
    <w:p w14:paraId="5D2714A6" w14:textId="77777777" w:rsidR="00A97FE8" w:rsidRDefault="00A97FE8" w:rsidP="0047196B">
      <w:pPr>
        <w:pBdr>
          <w:top w:val="nil"/>
          <w:left w:val="nil"/>
          <w:bottom w:val="nil"/>
          <w:right w:val="nil"/>
          <w:between w:val="nil"/>
        </w:pBdr>
        <w:jc w:val="center"/>
      </w:pPr>
    </w:p>
    <w:p w14:paraId="7B935A93" w14:textId="77777777" w:rsidR="00A97FE8" w:rsidRDefault="00A97FE8" w:rsidP="0047196B">
      <w:pPr>
        <w:pBdr>
          <w:top w:val="nil"/>
          <w:left w:val="nil"/>
          <w:bottom w:val="nil"/>
          <w:right w:val="nil"/>
          <w:between w:val="nil"/>
        </w:pBdr>
        <w:jc w:val="center"/>
      </w:pPr>
    </w:p>
    <w:p w14:paraId="1F75C7C8" w14:textId="77777777" w:rsidR="00A97FE8" w:rsidRDefault="00A97FE8" w:rsidP="0047196B">
      <w:pPr>
        <w:pBdr>
          <w:top w:val="nil"/>
          <w:left w:val="nil"/>
          <w:bottom w:val="nil"/>
          <w:right w:val="nil"/>
          <w:between w:val="nil"/>
        </w:pBdr>
        <w:jc w:val="center"/>
      </w:pPr>
    </w:p>
    <w:p w14:paraId="1529DC47" w14:textId="77777777" w:rsidR="00A97FE8" w:rsidRDefault="00A97FE8" w:rsidP="001626A1">
      <w:pPr>
        <w:pBdr>
          <w:top w:val="nil"/>
          <w:left w:val="nil"/>
          <w:bottom w:val="nil"/>
          <w:right w:val="nil"/>
          <w:between w:val="nil"/>
        </w:pBdr>
      </w:pPr>
    </w:p>
    <w:p w14:paraId="133B5A70" w14:textId="35B7FB3E" w:rsidR="00A97FE8" w:rsidRDefault="00A97FE8" w:rsidP="00A97FE8">
      <w:pPr>
        <w:pStyle w:val="Ttulo2"/>
        <w:numPr>
          <w:ilvl w:val="0"/>
          <w:numId w:val="2"/>
        </w:numPr>
        <w:spacing w:before="240" w:after="240" w:line="288" w:lineRule="auto"/>
        <w:ind w:left="1134" w:hanging="1145"/>
      </w:pPr>
      <w:bookmarkStart w:id="104" w:name="_Toc218104206"/>
      <w:proofErr w:type="spellStart"/>
      <w:r>
        <w:lastRenderedPageBreak/>
        <w:t>Dashboards</w:t>
      </w:r>
      <w:proofErr w:type="spellEnd"/>
      <w:r>
        <w:t xml:space="preserve"> implementado P</w:t>
      </w:r>
      <w:r>
        <w:t>erfil de los estudiantes</w:t>
      </w:r>
      <w:bookmarkEnd w:id="104"/>
      <w:r>
        <w:t xml:space="preserve"> </w:t>
      </w:r>
    </w:p>
    <w:p w14:paraId="55910D56" w14:textId="349F9D5C" w:rsidR="00A97FE8" w:rsidRPr="00A97FE8" w:rsidRDefault="00A97FE8" w:rsidP="00A97FE8">
      <w:r>
        <w:t>Se visualiza el perfil general de los postulantes a la FCyT.</w:t>
      </w:r>
    </w:p>
    <w:p w14:paraId="60951D2B" w14:textId="4955A261" w:rsidR="001471EA" w:rsidRDefault="00A97FE8" w:rsidP="00A97FE8">
      <w:pPr>
        <w:pBdr>
          <w:top w:val="nil"/>
          <w:left w:val="nil"/>
          <w:bottom w:val="nil"/>
          <w:right w:val="nil"/>
          <w:between w:val="nil"/>
        </w:pBdr>
        <w:rPr>
          <w:color w:val="000000"/>
        </w:rPr>
      </w:pPr>
      <w:r>
        <w:rPr>
          <w:noProof/>
        </w:rPr>
        <w:drawing>
          <wp:inline distT="0" distB="0" distL="0" distR="0" wp14:anchorId="75433535" wp14:editId="19ABB04D">
            <wp:extent cx="6000686" cy="3856007"/>
            <wp:effectExtent l="0" t="0" r="635" b="0"/>
            <wp:docPr id="91205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51455" name=""/>
                    <pic:cNvPicPr/>
                  </pic:nvPicPr>
                  <pic:blipFill>
                    <a:blip r:embed="rId119"/>
                    <a:stretch>
                      <a:fillRect/>
                    </a:stretch>
                  </pic:blipFill>
                  <pic:spPr>
                    <a:xfrm>
                      <a:off x="0" y="0"/>
                      <a:ext cx="6016488" cy="3866161"/>
                    </a:xfrm>
                    <a:prstGeom prst="rect">
                      <a:avLst/>
                    </a:prstGeom>
                  </pic:spPr>
                </pic:pic>
              </a:graphicData>
            </a:graphic>
          </wp:inline>
        </w:drawing>
      </w:r>
    </w:p>
    <w:p w14:paraId="1BC70B9B" w14:textId="77777777" w:rsidR="0047196B" w:rsidRPr="00785111" w:rsidRDefault="0047196B" w:rsidP="0047196B">
      <w:pPr>
        <w:jc w:val="center"/>
        <w:rPr>
          <w:sz w:val="23"/>
          <w:szCs w:val="23"/>
        </w:rPr>
      </w:pPr>
      <w:r w:rsidRPr="00785111">
        <w:t>F</w:t>
      </w:r>
      <w:r w:rsidRPr="00785111">
        <w:rPr>
          <w:sz w:val="23"/>
          <w:szCs w:val="23"/>
        </w:rPr>
        <w:t>uente: Elaborado propia,2025</w:t>
      </w:r>
    </w:p>
    <w:p w14:paraId="3E14F939" w14:textId="77777777" w:rsidR="0047196B" w:rsidRPr="00785111" w:rsidRDefault="0047196B" w:rsidP="0047196B">
      <w:pPr>
        <w:jc w:val="center"/>
        <w:rPr>
          <w:sz w:val="23"/>
          <w:szCs w:val="23"/>
        </w:rPr>
      </w:pPr>
      <w:r w:rsidRPr="00785111">
        <w:rPr>
          <w:sz w:val="23"/>
          <w:szCs w:val="23"/>
        </w:rPr>
        <w:t>Ubicación Github:</w:t>
      </w:r>
    </w:p>
    <w:p w14:paraId="45A9D739" w14:textId="2D5C17EA" w:rsidR="0047196B" w:rsidRPr="00F76AE6" w:rsidRDefault="0047196B" w:rsidP="0047196B">
      <w:pPr>
        <w:jc w:val="center"/>
        <w:rPr>
          <w:sz w:val="23"/>
          <w:szCs w:val="23"/>
        </w:rPr>
      </w:pPr>
      <w:r w:rsidRPr="00785111">
        <w:rPr>
          <w:sz w:val="23"/>
          <w:szCs w:val="23"/>
        </w:rPr>
        <w:t>Ubicació</w:t>
      </w:r>
      <w:r>
        <w:rPr>
          <w:sz w:val="23"/>
          <w:szCs w:val="23"/>
        </w:rPr>
        <w:t>n</w:t>
      </w:r>
      <w:r w:rsidRPr="00785111">
        <w:rPr>
          <w:sz w:val="23"/>
          <w:szCs w:val="23"/>
        </w:rPr>
        <w:t xml:space="preserve"> CD:</w:t>
      </w:r>
      <w:r w:rsidR="001626A1">
        <w:rPr>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r w:rsidR="001626A1">
        <w:rPr>
          <w:rFonts w:ascii="Garamond" w:hAnsi="Garamond"/>
          <w:sz w:val="23"/>
          <w:szCs w:val="23"/>
        </w:rPr>
        <w:t>Anexo_8_P</w:t>
      </w:r>
      <w:r w:rsidR="001626A1">
        <w:rPr>
          <w:rFonts w:ascii="Garamond" w:hAnsi="Garamond"/>
          <w:sz w:val="23"/>
          <w:szCs w:val="23"/>
        </w:rPr>
        <w:t>erfil</w:t>
      </w:r>
      <w:r w:rsidR="001626A1">
        <w:rPr>
          <w:rFonts w:ascii="Garamond" w:hAnsi="Garamond"/>
          <w:sz w:val="23"/>
          <w:szCs w:val="23"/>
        </w:rPr>
        <w:t>_</w:t>
      </w:r>
      <w:r w:rsidR="001626A1">
        <w:rPr>
          <w:rFonts w:ascii="Garamond" w:hAnsi="Garamond"/>
          <w:sz w:val="23"/>
          <w:szCs w:val="23"/>
        </w:rPr>
        <w:t>Estudiantes</w:t>
      </w:r>
    </w:p>
    <w:p w14:paraId="2A97C757" w14:textId="77777777" w:rsidR="0047196B" w:rsidRDefault="0047196B">
      <w:pPr>
        <w:pBdr>
          <w:top w:val="nil"/>
          <w:left w:val="nil"/>
          <w:bottom w:val="nil"/>
          <w:right w:val="nil"/>
          <w:between w:val="nil"/>
        </w:pBdr>
        <w:jc w:val="center"/>
        <w:rPr>
          <w:color w:val="000000"/>
        </w:rPr>
      </w:pPr>
    </w:p>
    <w:p w14:paraId="558F105C" w14:textId="77777777" w:rsidR="001626A1" w:rsidRDefault="001626A1">
      <w:pPr>
        <w:pBdr>
          <w:top w:val="nil"/>
          <w:left w:val="nil"/>
          <w:bottom w:val="nil"/>
          <w:right w:val="nil"/>
          <w:between w:val="nil"/>
        </w:pBdr>
        <w:jc w:val="center"/>
        <w:rPr>
          <w:color w:val="000000"/>
        </w:rPr>
      </w:pPr>
    </w:p>
    <w:p w14:paraId="27557DC5" w14:textId="77777777" w:rsidR="001626A1" w:rsidRDefault="001626A1">
      <w:pPr>
        <w:pBdr>
          <w:top w:val="nil"/>
          <w:left w:val="nil"/>
          <w:bottom w:val="nil"/>
          <w:right w:val="nil"/>
          <w:between w:val="nil"/>
        </w:pBdr>
        <w:jc w:val="center"/>
        <w:rPr>
          <w:color w:val="000000"/>
        </w:rPr>
      </w:pPr>
    </w:p>
    <w:p w14:paraId="660FB62D" w14:textId="77777777" w:rsidR="001626A1" w:rsidRDefault="001626A1">
      <w:pPr>
        <w:pBdr>
          <w:top w:val="nil"/>
          <w:left w:val="nil"/>
          <w:bottom w:val="nil"/>
          <w:right w:val="nil"/>
          <w:between w:val="nil"/>
        </w:pBdr>
        <w:jc w:val="center"/>
        <w:rPr>
          <w:color w:val="000000"/>
        </w:rPr>
      </w:pPr>
    </w:p>
    <w:p w14:paraId="5B3A4E27" w14:textId="77777777" w:rsidR="001626A1" w:rsidRDefault="001626A1">
      <w:pPr>
        <w:pBdr>
          <w:top w:val="nil"/>
          <w:left w:val="nil"/>
          <w:bottom w:val="nil"/>
          <w:right w:val="nil"/>
          <w:between w:val="nil"/>
        </w:pBdr>
        <w:jc w:val="center"/>
        <w:rPr>
          <w:color w:val="000000"/>
        </w:rPr>
      </w:pPr>
    </w:p>
    <w:p w14:paraId="3BAEEC32" w14:textId="77777777" w:rsidR="001626A1" w:rsidRDefault="001626A1">
      <w:pPr>
        <w:pBdr>
          <w:top w:val="nil"/>
          <w:left w:val="nil"/>
          <w:bottom w:val="nil"/>
          <w:right w:val="nil"/>
          <w:between w:val="nil"/>
        </w:pBdr>
        <w:jc w:val="center"/>
        <w:rPr>
          <w:color w:val="000000"/>
        </w:rPr>
      </w:pPr>
    </w:p>
    <w:p w14:paraId="0E4722B1" w14:textId="77777777" w:rsidR="001626A1" w:rsidRDefault="001626A1">
      <w:pPr>
        <w:pBdr>
          <w:top w:val="nil"/>
          <w:left w:val="nil"/>
          <w:bottom w:val="nil"/>
          <w:right w:val="nil"/>
          <w:between w:val="nil"/>
        </w:pBdr>
        <w:jc w:val="center"/>
        <w:rPr>
          <w:color w:val="000000"/>
        </w:rPr>
      </w:pPr>
    </w:p>
    <w:p w14:paraId="0D1D396E" w14:textId="77777777" w:rsidR="001626A1" w:rsidRDefault="001626A1">
      <w:pPr>
        <w:pBdr>
          <w:top w:val="nil"/>
          <w:left w:val="nil"/>
          <w:bottom w:val="nil"/>
          <w:right w:val="nil"/>
          <w:between w:val="nil"/>
        </w:pBdr>
        <w:jc w:val="center"/>
        <w:rPr>
          <w:color w:val="000000"/>
        </w:rPr>
      </w:pPr>
    </w:p>
    <w:p w14:paraId="104CEF85" w14:textId="77777777" w:rsidR="001626A1" w:rsidRDefault="001626A1">
      <w:pPr>
        <w:pBdr>
          <w:top w:val="nil"/>
          <w:left w:val="nil"/>
          <w:bottom w:val="nil"/>
          <w:right w:val="nil"/>
          <w:between w:val="nil"/>
        </w:pBdr>
        <w:jc w:val="center"/>
        <w:rPr>
          <w:color w:val="000000"/>
        </w:rPr>
      </w:pPr>
    </w:p>
    <w:p w14:paraId="50E319AB" w14:textId="77777777" w:rsidR="001626A1" w:rsidRDefault="001626A1">
      <w:pPr>
        <w:pBdr>
          <w:top w:val="nil"/>
          <w:left w:val="nil"/>
          <w:bottom w:val="nil"/>
          <w:right w:val="nil"/>
          <w:between w:val="nil"/>
        </w:pBdr>
        <w:jc w:val="center"/>
        <w:rPr>
          <w:color w:val="000000"/>
        </w:rPr>
      </w:pPr>
    </w:p>
    <w:p w14:paraId="1C582199" w14:textId="77777777" w:rsidR="001626A1" w:rsidRDefault="001626A1">
      <w:pPr>
        <w:pBdr>
          <w:top w:val="nil"/>
          <w:left w:val="nil"/>
          <w:bottom w:val="nil"/>
          <w:right w:val="nil"/>
          <w:between w:val="nil"/>
        </w:pBdr>
        <w:jc w:val="center"/>
        <w:rPr>
          <w:color w:val="000000"/>
        </w:rPr>
      </w:pPr>
    </w:p>
    <w:p w14:paraId="0CD790B8" w14:textId="77777777" w:rsidR="001626A1" w:rsidRDefault="001626A1">
      <w:pPr>
        <w:pBdr>
          <w:top w:val="nil"/>
          <w:left w:val="nil"/>
          <w:bottom w:val="nil"/>
          <w:right w:val="nil"/>
          <w:between w:val="nil"/>
        </w:pBdr>
        <w:jc w:val="center"/>
        <w:rPr>
          <w:color w:val="000000"/>
        </w:rPr>
      </w:pPr>
    </w:p>
    <w:p w14:paraId="5C9A250C" w14:textId="433C4137" w:rsidR="0047196B" w:rsidRPr="0047196B" w:rsidRDefault="0047196B" w:rsidP="0047196B">
      <w:pPr>
        <w:pStyle w:val="Ttulo2"/>
        <w:numPr>
          <w:ilvl w:val="0"/>
          <w:numId w:val="2"/>
        </w:numPr>
        <w:spacing w:before="240" w:after="240" w:line="288" w:lineRule="auto"/>
        <w:ind w:left="1134" w:hanging="1145"/>
      </w:pPr>
      <w:bookmarkStart w:id="105" w:name="_Toc218104207"/>
      <w:proofErr w:type="spellStart"/>
      <w:r>
        <w:lastRenderedPageBreak/>
        <w:t>Dashboards</w:t>
      </w:r>
      <w:proofErr w:type="spellEnd"/>
      <w:r w:rsidR="00A97FE8">
        <w:t xml:space="preserve"> implementado Origen y Colegio de los postulantes</w:t>
      </w:r>
      <w:bookmarkEnd w:id="105"/>
    </w:p>
    <w:p w14:paraId="06224DCB" w14:textId="7EA2593C" w:rsidR="001471EA" w:rsidRDefault="001626A1" w:rsidP="00A97FE8">
      <w:pPr>
        <w:pBdr>
          <w:top w:val="nil"/>
          <w:left w:val="nil"/>
          <w:bottom w:val="nil"/>
          <w:right w:val="nil"/>
          <w:between w:val="nil"/>
        </w:pBdr>
        <w:rPr>
          <w:color w:val="000000"/>
        </w:rPr>
      </w:pPr>
      <w:r>
        <w:rPr>
          <w:color w:val="000000"/>
        </w:rPr>
        <w:t xml:space="preserve">A continuación, se muestra el </w:t>
      </w:r>
      <w:proofErr w:type="spellStart"/>
      <w:r>
        <w:rPr>
          <w:color w:val="000000"/>
        </w:rPr>
        <w:t>dashboard</w:t>
      </w:r>
      <w:proofErr w:type="spellEnd"/>
      <w:r>
        <w:rPr>
          <w:color w:val="000000"/>
        </w:rPr>
        <w:t xml:space="preserve"> donde se aprecia mediante graficas de barra, las 6 ciudades con mayor tasa de reprobación, los 7 colegios con mayor nota de examen, las ciudades cuyo colegio tiene mayor taza de reprobación y la cantidad de reprobados.</w:t>
      </w:r>
      <w:r w:rsidR="001471EA">
        <w:rPr>
          <w:noProof/>
        </w:rPr>
        <w:drawing>
          <wp:inline distT="0" distB="0" distL="0" distR="0" wp14:anchorId="7B37FF87" wp14:editId="159C9AC6">
            <wp:extent cx="5964108" cy="5046453"/>
            <wp:effectExtent l="0" t="0" r="0" b="1905"/>
            <wp:docPr id="179344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42272" name=""/>
                    <pic:cNvPicPr/>
                  </pic:nvPicPr>
                  <pic:blipFill>
                    <a:blip r:embed="rId120"/>
                    <a:stretch>
                      <a:fillRect/>
                    </a:stretch>
                  </pic:blipFill>
                  <pic:spPr>
                    <a:xfrm>
                      <a:off x="0" y="0"/>
                      <a:ext cx="5999577" cy="5076465"/>
                    </a:xfrm>
                    <a:prstGeom prst="rect">
                      <a:avLst/>
                    </a:prstGeom>
                  </pic:spPr>
                </pic:pic>
              </a:graphicData>
            </a:graphic>
          </wp:inline>
        </w:drawing>
      </w:r>
    </w:p>
    <w:p w14:paraId="47B0E69D" w14:textId="77777777" w:rsidR="00A97FE8" w:rsidRPr="00A97FE8" w:rsidRDefault="00A97FE8" w:rsidP="00A97FE8">
      <w:pPr>
        <w:jc w:val="center"/>
        <w:rPr>
          <w:rFonts w:ascii="Garamond" w:hAnsi="Garamond"/>
          <w:sz w:val="23"/>
          <w:szCs w:val="23"/>
        </w:rPr>
      </w:pPr>
      <w:r w:rsidRPr="00A97FE8">
        <w:rPr>
          <w:rFonts w:ascii="Garamond" w:hAnsi="Garamond"/>
          <w:sz w:val="23"/>
          <w:szCs w:val="23"/>
        </w:rPr>
        <w:t>Fuente: Elaborado propia,2025</w:t>
      </w:r>
    </w:p>
    <w:p w14:paraId="688BE655" w14:textId="77777777" w:rsidR="00A97FE8" w:rsidRPr="00A97FE8" w:rsidRDefault="00A97FE8" w:rsidP="00A97FE8">
      <w:pPr>
        <w:jc w:val="center"/>
        <w:rPr>
          <w:rFonts w:ascii="Garamond" w:hAnsi="Garamond"/>
          <w:sz w:val="23"/>
          <w:szCs w:val="23"/>
        </w:rPr>
      </w:pPr>
      <w:r w:rsidRPr="00A97FE8">
        <w:rPr>
          <w:rFonts w:ascii="Garamond" w:hAnsi="Garamond"/>
          <w:sz w:val="23"/>
          <w:szCs w:val="23"/>
        </w:rPr>
        <w:t>Ubicación Github:</w:t>
      </w:r>
    </w:p>
    <w:p w14:paraId="01DE76D3" w14:textId="23F588A7" w:rsidR="00A97FE8" w:rsidRDefault="00A97FE8" w:rsidP="00A97FE8">
      <w:pPr>
        <w:jc w:val="center"/>
        <w:rPr>
          <w:rFonts w:ascii="Garamond" w:hAnsi="Garamond"/>
          <w:sz w:val="23"/>
          <w:szCs w:val="23"/>
        </w:rPr>
      </w:pPr>
      <w:r w:rsidRPr="00A97FE8">
        <w:rPr>
          <w:rFonts w:ascii="Garamond" w:hAnsi="Garamond"/>
          <w:sz w:val="23"/>
          <w:szCs w:val="23"/>
        </w:rPr>
        <w:t>Ubicación CD:</w:t>
      </w:r>
      <w:r w:rsidR="001626A1">
        <w:rPr>
          <w:rFonts w:ascii="Garamond" w:hAnsi="Garamond"/>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proofErr w:type="spellStart"/>
      <w:r w:rsidR="001626A1">
        <w:rPr>
          <w:rFonts w:ascii="Garamond" w:hAnsi="Garamond"/>
          <w:sz w:val="23"/>
          <w:szCs w:val="23"/>
        </w:rPr>
        <w:t>Anexo_</w:t>
      </w:r>
      <w:r w:rsidR="001626A1">
        <w:rPr>
          <w:rFonts w:ascii="Garamond" w:hAnsi="Garamond"/>
          <w:sz w:val="23"/>
          <w:szCs w:val="23"/>
        </w:rPr>
        <w:t>diez</w:t>
      </w:r>
      <w:r w:rsidR="001626A1">
        <w:rPr>
          <w:rFonts w:ascii="Garamond" w:hAnsi="Garamond"/>
          <w:sz w:val="23"/>
          <w:szCs w:val="23"/>
        </w:rPr>
        <w:t>_</w:t>
      </w:r>
      <w:r w:rsidR="001626A1">
        <w:rPr>
          <w:rFonts w:ascii="Garamond" w:hAnsi="Garamond"/>
          <w:sz w:val="23"/>
          <w:szCs w:val="23"/>
        </w:rPr>
        <w:t>Origen</w:t>
      </w:r>
      <w:r w:rsidR="001626A1">
        <w:rPr>
          <w:rFonts w:ascii="Garamond" w:hAnsi="Garamond"/>
          <w:sz w:val="23"/>
          <w:szCs w:val="23"/>
        </w:rPr>
        <w:t>_</w:t>
      </w:r>
      <w:r w:rsidR="001626A1">
        <w:rPr>
          <w:rFonts w:ascii="Garamond" w:hAnsi="Garamond"/>
          <w:sz w:val="23"/>
          <w:szCs w:val="23"/>
        </w:rPr>
        <w:t>y_colegios</w:t>
      </w:r>
      <w:proofErr w:type="spellEnd"/>
    </w:p>
    <w:p w14:paraId="57B64A91" w14:textId="77777777" w:rsidR="00A97FE8" w:rsidRDefault="00A97FE8" w:rsidP="00A97FE8">
      <w:pPr>
        <w:jc w:val="center"/>
        <w:rPr>
          <w:rFonts w:ascii="Garamond" w:hAnsi="Garamond"/>
          <w:sz w:val="23"/>
          <w:szCs w:val="23"/>
        </w:rPr>
      </w:pPr>
    </w:p>
    <w:p w14:paraId="44C5F0F5" w14:textId="77777777" w:rsidR="00A97FE8" w:rsidRDefault="00A97FE8" w:rsidP="00A97FE8">
      <w:pPr>
        <w:jc w:val="center"/>
        <w:rPr>
          <w:rFonts w:ascii="Garamond" w:hAnsi="Garamond"/>
          <w:sz w:val="23"/>
          <w:szCs w:val="23"/>
        </w:rPr>
      </w:pPr>
    </w:p>
    <w:p w14:paraId="086758CF" w14:textId="77777777" w:rsidR="00A97FE8" w:rsidRDefault="00A97FE8" w:rsidP="00A97FE8">
      <w:pPr>
        <w:jc w:val="center"/>
        <w:rPr>
          <w:rFonts w:ascii="Garamond" w:hAnsi="Garamond"/>
          <w:sz w:val="23"/>
          <w:szCs w:val="23"/>
        </w:rPr>
      </w:pPr>
    </w:p>
    <w:p w14:paraId="0588A21C" w14:textId="77777777" w:rsidR="00A97FE8" w:rsidRDefault="00A97FE8" w:rsidP="00A97FE8">
      <w:pPr>
        <w:jc w:val="center"/>
        <w:rPr>
          <w:rFonts w:ascii="Garamond" w:hAnsi="Garamond"/>
          <w:sz w:val="23"/>
          <w:szCs w:val="23"/>
        </w:rPr>
      </w:pPr>
    </w:p>
    <w:p w14:paraId="0650AA31" w14:textId="77777777" w:rsidR="00A97FE8" w:rsidRDefault="00A97FE8" w:rsidP="00A97FE8">
      <w:pPr>
        <w:jc w:val="center"/>
        <w:rPr>
          <w:rFonts w:ascii="Garamond" w:hAnsi="Garamond"/>
          <w:sz w:val="23"/>
          <w:szCs w:val="23"/>
        </w:rPr>
      </w:pPr>
    </w:p>
    <w:p w14:paraId="7F5A11D4" w14:textId="77777777" w:rsidR="00A97FE8" w:rsidRPr="00A97FE8" w:rsidRDefault="00A97FE8" w:rsidP="001626A1">
      <w:pPr>
        <w:rPr>
          <w:rFonts w:ascii="Garamond" w:hAnsi="Garamond"/>
          <w:sz w:val="23"/>
          <w:szCs w:val="23"/>
        </w:rPr>
      </w:pPr>
    </w:p>
    <w:p w14:paraId="229C9B7C" w14:textId="0B271F09" w:rsidR="00A97FE8" w:rsidRPr="00212A13" w:rsidRDefault="00A97FE8" w:rsidP="00A97FE8">
      <w:pPr>
        <w:pStyle w:val="Ttulo2"/>
        <w:numPr>
          <w:ilvl w:val="0"/>
          <w:numId w:val="2"/>
        </w:numPr>
        <w:spacing w:before="240" w:after="240" w:line="288" w:lineRule="auto"/>
        <w:ind w:left="1134" w:hanging="1145"/>
      </w:pPr>
      <w:bookmarkStart w:id="106" w:name="_Toc218104208"/>
      <w:proofErr w:type="spellStart"/>
      <w:r>
        <w:lastRenderedPageBreak/>
        <w:t>Dashboards</w:t>
      </w:r>
      <w:proofErr w:type="spellEnd"/>
      <w:r>
        <w:t xml:space="preserve"> implementado </w:t>
      </w:r>
      <w:r w:rsidR="001626A1">
        <w:t>Aprobados y reprobados</w:t>
      </w:r>
      <w:bookmarkEnd w:id="106"/>
    </w:p>
    <w:p w14:paraId="1624F375" w14:textId="61740796" w:rsidR="00A97FE8" w:rsidRDefault="001626A1" w:rsidP="00DE1CDD">
      <w:pPr>
        <w:pBdr>
          <w:top w:val="nil"/>
          <w:left w:val="nil"/>
          <w:bottom w:val="nil"/>
          <w:right w:val="nil"/>
          <w:between w:val="nil"/>
        </w:pBdr>
        <w:jc w:val="both"/>
        <w:rPr>
          <w:color w:val="000000"/>
        </w:rPr>
      </w:pPr>
      <w:r>
        <w:rPr>
          <w:color w:val="000000"/>
        </w:rPr>
        <w:t xml:space="preserve">El siguiente </w:t>
      </w:r>
      <w:proofErr w:type="spellStart"/>
      <w:r>
        <w:rPr>
          <w:color w:val="000000"/>
        </w:rPr>
        <w:t>dashboard</w:t>
      </w:r>
      <w:proofErr w:type="spellEnd"/>
      <w:r>
        <w:rPr>
          <w:color w:val="000000"/>
        </w:rPr>
        <w:t xml:space="preserve"> muestra los aprobados y reprobados por el origen y su colegio, </w:t>
      </w:r>
      <w:r w:rsidR="00DE1CDD">
        <w:rPr>
          <w:color w:val="000000"/>
        </w:rPr>
        <w:t>añadiendo filtros para una visualización interactiva.</w:t>
      </w:r>
    </w:p>
    <w:p w14:paraId="7BE9A2E5" w14:textId="255505A5" w:rsidR="00A60810" w:rsidRDefault="001471EA">
      <w:pPr>
        <w:pBdr>
          <w:top w:val="nil"/>
          <w:left w:val="nil"/>
          <w:bottom w:val="nil"/>
          <w:right w:val="nil"/>
          <w:between w:val="nil"/>
        </w:pBdr>
        <w:jc w:val="center"/>
        <w:rPr>
          <w:color w:val="000000"/>
        </w:rPr>
      </w:pPr>
      <w:r>
        <w:rPr>
          <w:noProof/>
        </w:rPr>
        <w:drawing>
          <wp:inline distT="0" distB="0" distL="0" distR="0" wp14:anchorId="49C653FF" wp14:editId="6BBB2F93">
            <wp:extent cx="5960852" cy="4925060"/>
            <wp:effectExtent l="0" t="0" r="1905" b="8890"/>
            <wp:docPr id="203359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93756" name=""/>
                    <pic:cNvPicPr/>
                  </pic:nvPicPr>
                  <pic:blipFill>
                    <a:blip r:embed="rId121"/>
                    <a:stretch>
                      <a:fillRect/>
                    </a:stretch>
                  </pic:blipFill>
                  <pic:spPr>
                    <a:xfrm>
                      <a:off x="0" y="0"/>
                      <a:ext cx="5975237" cy="4936946"/>
                    </a:xfrm>
                    <a:prstGeom prst="rect">
                      <a:avLst/>
                    </a:prstGeom>
                  </pic:spPr>
                </pic:pic>
              </a:graphicData>
            </a:graphic>
          </wp:inline>
        </w:drawing>
      </w:r>
      <w:r w:rsidR="00424BE6">
        <w:rPr>
          <w:color w:val="000000"/>
        </w:rPr>
        <w:t xml:space="preserve">  </w:t>
      </w:r>
    </w:p>
    <w:p w14:paraId="191D85B5" w14:textId="77777777" w:rsidR="0047196B" w:rsidRPr="00A97FE8" w:rsidRDefault="0047196B" w:rsidP="0047196B">
      <w:pPr>
        <w:jc w:val="center"/>
        <w:rPr>
          <w:rFonts w:ascii="Garamond" w:hAnsi="Garamond"/>
          <w:sz w:val="23"/>
          <w:szCs w:val="23"/>
        </w:rPr>
      </w:pPr>
      <w:r w:rsidRPr="00A97FE8">
        <w:rPr>
          <w:rFonts w:ascii="Garamond" w:hAnsi="Garamond"/>
          <w:sz w:val="23"/>
          <w:szCs w:val="23"/>
        </w:rPr>
        <w:t>Fuente: Elaborado propia,2025</w:t>
      </w:r>
    </w:p>
    <w:p w14:paraId="1C9F3EE8" w14:textId="77777777" w:rsidR="0047196B" w:rsidRPr="00A97FE8" w:rsidRDefault="0047196B" w:rsidP="0047196B">
      <w:pPr>
        <w:jc w:val="center"/>
        <w:rPr>
          <w:rFonts w:ascii="Garamond" w:hAnsi="Garamond"/>
          <w:sz w:val="23"/>
          <w:szCs w:val="23"/>
        </w:rPr>
      </w:pPr>
      <w:r w:rsidRPr="00A97FE8">
        <w:rPr>
          <w:rFonts w:ascii="Garamond" w:hAnsi="Garamond"/>
          <w:sz w:val="23"/>
          <w:szCs w:val="23"/>
        </w:rPr>
        <w:t>Ubicación Github:</w:t>
      </w:r>
    </w:p>
    <w:p w14:paraId="07615B6C" w14:textId="0C093A1B" w:rsidR="001471EA" w:rsidRDefault="0047196B" w:rsidP="0047196B">
      <w:pPr>
        <w:jc w:val="center"/>
        <w:rPr>
          <w:rFonts w:ascii="Garamond" w:hAnsi="Garamond"/>
          <w:sz w:val="23"/>
          <w:szCs w:val="23"/>
        </w:rPr>
      </w:pPr>
      <w:r w:rsidRPr="00A97FE8">
        <w:rPr>
          <w:rFonts w:ascii="Garamond" w:hAnsi="Garamond"/>
          <w:sz w:val="23"/>
          <w:szCs w:val="23"/>
        </w:rPr>
        <w:t>Ubicación CD:</w:t>
      </w:r>
      <w:r w:rsidR="001626A1">
        <w:rPr>
          <w:rFonts w:ascii="Garamond" w:hAnsi="Garamond"/>
          <w:sz w:val="23"/>
          <w:szCs w:val="23"/>
        </w:rPr>
        <w:t xml:space="preserve"> </w:t>
      </w:r>
      <w:r w:rsidR="001626A1" w:rsidRPr="00396FF1">
        <w:rPr>
          <w:rFonts w:ascii="Garamond" w:hAnsi="Garamond"/>
          <w:sz w:val="23"/>
          <w:szCs w:val="23"/>
        </w:rPr>
        <w:t xml:space="preserve">Modelo </w:t>
      </w:r>
      <w:proofErr w:type="spellStart"/>
      <w:r w:rsidR="001626A1" w:rsidRPr="00396FF1">
        <w:rPr>
          <w:rFonts w:ascii="Garamond" w:hAnsi="Garamond"/>
          <w:sz w:val="23"/>
          <w:szCs w:val="23"/>
        </w:rPr>
        <w:t>PredictivoFCyT_UMSS</w:t>
      </w:r>
      <w:proofErr w:type="spellEnd"/>
      <w:r w:rsidR="001626A1" w:rsidRPr="00396FF1">
        <w:rPr>
          <w:rFonts w:ascii="Garamond" w:hAnsi="Garamond"/>
          <w:sz w:val="23"/>
          <w:szCs w:val="23"/>
        </w:rPr>
        <w:t>\Anexos\</w:t>
      </w:r>
      <w:proofErr w:type="spellStart"/>
      <w:r w:rsidR="001626A1">
        <w:rPr>
          <w:rFonts w:ascii="Garamond" w:hAnsi="Garamond"/>
          <w:sz w:val="23"/>
          <w:szCs w:val="23"/>
        </w:rPr>
        <w:t>Anexo_</w:t>
      </w:r>
      <w:r w:rsidR="00DE1CDD">
        <w:rPr>
          <w:rFonts w:ascii="Garamond" w:hAnsi="Garamond"/>
          <w:sz w:val="23"/>
          <w:szCs w:val="23"/>
        </w:rPr>
        <w:t>once</w:t>
      </w:r>
      <w:r w:rsidR="001626A1">
        <w:rPr>
          <w:rFonts w:ascii="Garamond" w:hAnsi="Garamond"/>
          <w:sz w:val="23"/>
          <w:szCs w:val="23"/>
        </w:rPr>
        <w:t>_</w:t>
      </w:r>
      <w:r w:rsidR="00DE1CDD">
        <w:rPr>
          <w:rFonts w:ascii="Garamond" w:hAnsi="Garamond"/>
          <w:sz w:val="23"/>
          <w:szCs w:val="23"/>
        </w:rPr>
        <w:t>Aprobados</w:t>
      </w:r>
      <w:r w:rsidR="001626A1">
        <w:rPr>
          <w:rFonts w:ascii="Garamond" w:hAnsi="Garamond"/>
          <w:sz w:val="23"/>
          <w:szCs w:val="23"/>
        </w:rPr>
        <w:t>_</w:t>
      </w:r>
      <w:r w:rsidR="00DE1CDD">
        <w:rPr>
          <w:rFonts w:ascii="Garamond" w:hAnsi="Garamond"/>
          <w:sz w:val="23"/>
          <w:szCs w:val="23"/>
        </w:rPr>
        <w:t>Reprobados</w:t>
      </w:r>
      <w:proofErr w:type="spellEnd"/>
    </w:p>
    <w:p w14:paraId="7597AF30" w14:textId="77777777" w:rsidR="00DE1CDD" w:rsidRDefault="00DE1CDD" w:rsidP="0047196B">
      <w:pPr>
        <w:jc w:val="center"/>
        <w:rPr>
          <w:rFonts w:ascii="Garamond" w:hAnsi="Garamond"/>
          <w:sz w:val="23"/>
          <w:szCs w:val="23"/>
        </w:rPr>
      </w:pPr>
    </w:p>
    <w:p w14:paraId="51FB5A1A" w14:textId="77777777" w:rsidR="00DE1CDD" w:rsidRDefault="00DE1CDD" w:rsidP="0047196B">
      <w:pPr>
        <w:jc w:val="center"/>
        <w:rPr>
          <w:rFonts w:ascii="Garamond" w:hAnsi="Garamond"/>
          <w:sz w:val="23"/>
          <w:szCs w:val="23"/>
        </w:rPr>
      </w:pPr>
    </w:p>
    <w:p w14:paraId="1DA5C2BA" w14:textId="77777777" w:rsidR="00DE1CDD" w:rsidRPr="00A97FE8" w:rsidRDefault="00DE1CDD" w:rsidP="0047196B">
      <w:pPr>
        <w:jc w:val="center"/>
        <w:rPr>
          <w:rFonts w:ascii="Garamond" w:hAnsi="Garamond"/>
          <w:sz w:val="23"/>
          <w:szCs w:val="23"/>
        </w:rPr>
      </w:pPr>
    </w:p>
    <w:p w14:paraId="4EE86AD0" w14:textId="6A500292" w:rsidR="001471EA" w:rsidRDefault="001471EA" w:rsidP="001471EA">
      <w:pPr>
        <w:pStyle w:val="Ttulo2"/>
        <w:numPr>
          <w:ilvl w:val="0"/>
          <w:numId w:val="2"/>
        </w:numPr>
        <w:spacing w:before="240" w:after="240" w:line="288" w:lineRule="auto"/>
        <w:ind w:left="1134" w:hanging="1145"/>
      </w:pPr>
      <w:bookmarkStart w:id="107" w:name="_Toc218104209"/>
      <w:r>
        <w:lastRenderedPageBreak/>
        <w:t>Repositorio de Github</w:t>
      </w:r>
      <w:bookmarkEnd w:id="107"/>
    </w:p>
    <w:p w14:paraId="45568873" w14:textId="03479C0B" w:rsidR="001471EA" w:rsidRDefault="001471EA" w:rsidP="001471EA">
      <w:pPr>
        <w:pStyle w:val="Ttulo2"/>
        <w:numPr>
          <w:ilvl w:val="0"/>
          <w:numId w:val="2"/>
        </w:numPr>
        <w:spacing w:before="240" w:after="240" w:line="288" w:lineRule="auto"/>
        <w:ind w:left="1134" w:hanging="1145"/>
      </w:pPr>
      <w:bookmarkStart w:id="108" w:name="_Toc218104210"/>
      <w:r>
        <w:t>CD con el contenido del proyecto</w:t>
      </w:r>
      <w:bookmarkEnd w:id="108"/>
    </w:p>
    <w:p w14:paraId="0AA45E21" w14:textId="0F27BD47" w:rsidR="00DE1CDD" w:rsidRPr="00DE1CDD" w:rsidRDefault="00DE1CDD" w:rsidP="00DE1CDD">
      <w:r>
        <w:t>Revisar el CD adjunto o visitar el enlace</w:t>
      </w:r>
    </w:p>
    <w:p w14:paraId="38487620" w14:textId="77777777" w:rsidR="001471EA" w:rsidRDefault="001471EA">
      <w:pPr>
        <w:pBdr>
          <w:top w:val="nil"/>
          <w:left w:val="nil"/>
          <w:bottom w:val="nil"/>
          <w:right w:val="nil"/>
          <w:between w:val="nil"/>
        </w:pBdr>
        <w:jc w:val="center"/>
      </w:pPr>
    </w:p>
    <w:p w14:paraId="4451C222" w14:textId="67683E19" w:rsidR="00A60810" w:rsidRDefault="00A60810">
      <w:pPr>
        <w:tabs>
          <w:tab w:val="left" w:pos="0"/>
        </w:tabs>
        <w:jc w:val="both"/>
      </w:pPr>
      <w:bookmarkStart w:id="109" w:name="_heading=h.2u6wntf" w:colFirst="0" w:colLast="0"/>
      <w:bookmarkEnd w:id="109"/>
    </w:p>
    <w:sectPr w:rsidR="00A60810">
      <w:headerReference w:type="default" r:id="rId122"/>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02BF6" w14:textId="77777777" w:rsidR="007E0175" w:rsidRDefault="007E0175">
      <w:pPr>
        <w:spacing w:line="240" w:lineRule="auto"/>
      </w:pPr>
      <w:r>
        <w:separator/>
      </w:r>
    </w:p>
  </w:endnote>
  <w:endnote w:type="continuationSeparator" w:id="0">
    <w:p w14:paraId="3D9FC9EC" w14:textId="77777777" w:rsidR="007E0175" w:rsidRDefault="007E01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19498E39"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separate"/>
    </w:r>
    <w:r w:rsidR="000675EA">
      <w:rPr>
        <w:rFonts w:ascii="Helvetica Neue" w:eastAsia="Helvetica Neue" w:hAnsi="Helvetica Neue" w:cs="Helvetica Neue"/>
        <w:b/>
        <w:smallCaps/>
        <w:noProof/>
        <w:color w:val="000000"/>
        <w:sz w:val="14"/>
        <w:szCs w:val="14"/>
      </w:rPr>
      <w:t>77</w: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33ACDFB6" w:rsidR="00424BE6" w:rsidRDefault="00424BE6">
    <w:r>
      <w:rPr>
        <w:b/>
      </w:rPr>
      <w:tab/>
    </w:r>
    <w:r>
      <w:fldChar w:fldCharType="begin"/>
    </w:r>
    <w:r>
      <w:instrText>PAGE</w:instrText>
    </w:r>
    <w:r>
      <w:fldChar w:fldCharType="separate"/>
    </w:r>
    <w:r w:rsidR="000675EA">
      <w:rPr>
        <w:noProof/>
      </w:rPr>
      <w:t>77</w: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779C5" w14:textId="77777777" w:rsidR="007E0175" w:rsidRDefault="007E0175">
      <w:pPr>
        <w:spacing w:line="240" w:lineRule="auto"/>
      </w:pPr>
      <w:r>
        <w:separator/>
      </w:r>
    </w:p>
  </w:footnote>
  <w:footnote w:type="continuationSeparator" w:id="0">
    <w:p w14:paraId="2B512DD9" w14:textId="77777777" w:rsidR="007E0175" w:rsidRDefault="007E01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320608D4" w:rsidR="00424BE6" w:rsidRPr="00DA3959" w:rsidRDefault="00220BC4">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3"/>
        <w:szCs w:val="13"/>
      </w:rPr>
    </w:pPr>
    <w:r w:rsidRPr="00DA3959">
      <w:rPr>
        <w:rFonts w:ascii="Helvetica Neue" w:eastAsia="Helvetica Neue" w:hAnsi="Helvetica Neue" w:cs="Helvetica Neue"/>
        <w:smallCaps/>
        <w:color w:val="000000"/>
        <w:sz w:val="13"/>
        <w:szCs w:val="13"/>
      </w:rPr>
      <w:t>ANÁLISIS ESTADÍSTICO Y MODELOS PREDICTIVOS PARA IDENTIFICAR RIESGO DE REPROBACIÓN EN EL EXAMEN DE INGRESO FCyT–UMSS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8ACD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teórico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955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2D6D"/>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259102C"/>
    <w:multiLevelType w:val="hybridMultilevel"/>
    <w:tmpl w:val="24AA016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1ED86C6E"/>
    <w:multiLevelType w:val="multilevel"/>
    <w:tmpl w:val="174C199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99E2205"/>
    <w:multiLevelType w:val="multilevel"/>
    <w:tmpl w:val="61A2DC5A"/>
    <w:lvl w:ilvl="0">
      <w:start w:val="1"/>
      <w:numFmt w:val="decimal"/>
      <w:lvlText w:val="%1."/>
      <w:lvlJc w:val="left"/>
      <w:pPr>
        <w:ind w:left="680" w:hanging="680"/>
      </w:pPr>
      <w:rPr>
        <w:color w:val="auto"/>
      </w:rPr>
    </w:lvl>
    <w:lvl w:ilvl="1">
      <w:start w:val="1"/>
      <w:numFmt w:val="decimal"/>
      <w:lvlText w:val="%1.%2."/>
      <w:lvlJc w:val="left"/>
      <w:pPr>
        <w:ind w:left="2523" w:hanging="680"/>
      </w:p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F46270A"/>
    <w:multiLevelType w:val="hybridMultilevel"/>
    <w:tmpl w:val="9976B844"/>
    <w:lvl w:ilvl="0" w:tplc="C1C09218">
      <w:start w:val="1"/>
      <w:numFmt w:val="lowerLetter"/>
      <w:lvlText w:val="%1."/>
      <w:lvlJc w:val="left"/>
      <w:pPr>
        <w:ind w:left="720" w:hanging="360"/>
      </w:pPr>
      <w:rPr>
        <w:rFonts w:ascii="Helvetica Neue" w:hAnsi="Helvetica Neue" w:hint="default"/>
        <w:b/>
        <w:bCs/>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 w15:restartNumberingAfterBreak="0">
    <w:nsid w:val="45800F47"/>
    <w:multiLevelType w:val="multilevel"/>
    <w:tmpl w:val="8C2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D5E52"/>
    <w:multiLevelType w:val="hybridMultilevel"/>
    <w:tmpl w:val="7114ABA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4E0C7AE2"/>
    <w:multiLevelType w:val="multilevel"/>
    <w:tmpl w:val="F1EA68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6E3028D"/>
    <w:multiLevelType w:val="hybridMultilevel"/>
    <w:tmpl w:val="F24041A0"/>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0" w15:restartNumberingAfterBreak="0">
    <w:nsid w:val="58A04D61"/>
    <w:multiLevelType w:val="multilevel"/>
    <w:tmpl w:val="E58E10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Helvetica Neue" w:hAnsi="Helvetica Neue" w:hint="default"/>
        <w:b/>
        <w:bCs/>
        <w:i w:val="0"/>
        <w:iCs w:val="0"/>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D13508"/>
    <w:multiLevelType w:val="hybridMultilevel"/>
    <w:tmpl w:val="9976B844"/>
    <w:lvl w:ilvl="0" w:tplc="FFFFFFFF">
      <w:start w:val="1"/>
      <w:numFmt w:val="lowerLetter"/>
      <w:lvlText w:val="%1."/>
      <w:lvlJc w:val="left"/>
      <w:pPr>
        <w:ind w:left="720" w:hanging="360"/>
      </w:pPr>
      <w:rPr>
        <w:rFonts w:ascii="Helvetica Neue" w:hAnsi="Helvetica Neue"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A575AFD"/>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BF42BB9"/>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EEB701E"/>
    <w:multiLevelType w:val="hybridMultilevel"/>
    <w:tmpl w:val="63C6213C"/>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72502D57"/>
    <w:multiLevelType w:val="hybridMultilevel"/>
    <w:tmpl w:val="0A2808AA"/>
    <w:lvl w:ilvl="0" w:tplc="9B22D826">
      <w:start w:val="1"/>
      <w:numFmt w:val="lowerLetter"/>
      <w:lvlText w:val="%1."/>
      <w:lvlJc w:val="left"/>
      <w:pPr>
        <w:ind w:left="720" w:hanging="360"/>
      </w:pPr>
      <w:rPr>
        <w:rFonts w:ascii="Helvetica Neue" w:eastAsia="Garamond" w:hAnsi="Helvetica Neue" w:cs="Garamond"/>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num w:numId="1" w16cid:durableId="94206695">
    <w:abstractNumId w:val="8"/>
  </w:num>
  <w:num w:numId="2" w16cid:durableId="31811333">
    <w:abstractNumId w:val="3"/>
  </w:num>
  <w:num w:numId="3" w16cid:durableId="1012073241">
    <w:abstractNumId w:val="12"/>
  </w:num>
  <w:num w:numId="4" w16cid:durableId="1810901688">
    <w:abstractNumId w:val="1"/>
  </w:num>
  <w:num w:numId="5" w16cid:durableId="1223641521">
    <w:abstractNumId w:val="10"/>
  </w:num>
  <w:num w:numId="6" w16cid:durableId="42561054">
    <w:abstractNumId w:val="6"/>
  </w:num>
  <w:num w:numId="7" w16cid:durableId="816990569">
    <w:abstractNumId w:val="9"/>
  </w:num>
  <w:num w:numId="8" w16cid:durableId="1940022762">
    <w:abstractNumId w:val="2"/>
  </w:num>
  <w:num w:numId="9" w16cid:durableId="1942299310">
    <w:abstractNumId w:val="14"/>
  </w:num>
  <w:num w:numId="10" w16cid:durableId="676688932">
    <w:abstractNumId w:val="7"/>
  </w:num>
  <w:num w:numId="11" w16cid:durableId="279920609">
    <w:abstractNumId w:val="15"/>
  </w:num>
  <w:num w:numId="12" w16cid:durableId="170268626">
    <w:abstractNumId w:val="5"/>
  </w:num>
  <w:num w:numId="13" w16cid:durableId="1096052564">
    <w:abstractNumId w:val="11"/>
  </w:num>
  <w:num w:numId="14" w16cid:durableId="1254123670">
    <w:abstractNumId w:val="4"/>
  </w:num>
  <w:num w:numId="15" w16cid:durableId="463080859">
    <w:abstractNumId w:val="13"/>
  </w:num>
  <w:num w:numId="16" w16cid:durableId="1859463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05231"/>
    <w:rsid w:val="0002352E"/>
    <w:rsid w:val="000439D0"/>
    <w:rsid w:val="000526A5"/>
    <w:rsid w:val="0006362F"/>
    <w:rsid w:val="000675EA"/>
    <w:rsid w:val="0007242E"/>
    <w:rsid w:val="00094E8F"/>
    <w:rsid w:val="00097574"/>
    <w:rsid w:val="000A38DA"/>
    <w:rsid w:val="000A4618"/>
    <w:rsid w:val="000A78BC"/>
    <w:rsid w:val="000B7B9C"/>
    <w:rsid w:val="000C14EC"/>
    <w:rsid w:val="000C2A78"/>
    <w:rsid w:val="000C2C68"/>
    <w:rsid w:val="000D3A0D"/>
    <w:rsid w:val="000D6247"/>
    <w:rsid w:val="000E1883"/>
    <w:rsid w:val="000E74F2"/>
    <w:rsid w:val="000F4D15"/>
    <w:rsid w:val="001055BC"/>
    <w:rsid w:val="0012077A"/>
    <w:rsid w:val="001232EF"/>
    <w:rsid w:val="00132DE1"/>
    <w:rsid w:val="001471EA"/>
    <w:rsid w:val="00154DA6"/>
    <w:rsid w:val="00157751"/>
    <w:rsid w:val="00160145"/>
    <w:rsid w:val="001626A1"/>
    <w:rsid w:val="00166086"/>
    <w:rsid w:val="001728CB"/>
    <w:rsid w:val="001852DC"/>
    <w:rsid w:val="00190EB9"/>
    <w:rsid w:val="00193E62"/>
    <w:rsid w:val="001B1E8B"/>
    <w:rsid w:val="001B4A5D"/>
    <w:rsid w:val="001C600D"/>
    <w:rsid w:val="001D2C38"/>
    <w:rsid w:val="001D5A37"/>
    <w:rsid w:val="001E6CAD"/>
    <w:rsid w:val="001F0DB8"/>
    <w:rsid w:val="001F27E9"/>
    <w:rsid w:val="001F2CD2"/>
    <w:rsid w:val="00207F10"/>
    <w:rsid w:val="00212A13"/>
    <w:rsid w:val="00214D65"/>
    <w:rsid w:val="00220BC4"/>
    <w:rsid w:val="002300AE"/>
    <w:rsid w:val="00230ED2"/>
    <w:rsid w:val="002319C9"/>
    <w:rsid w:val="00245610"/>
    <w:rsid w:val="002537C9"/>
    <w:rsid w:val="00254481"/>
    <w:rsid w:val="0026016C"/>
    <w:rsid w:val="00274F6E"/>
    <w:rsid w:val="0027591E"/>
    <w:rsid w:val="00283A04"/>
    <w:rsid w:val="00295F0A"/>
    <w:rsid w:val="002C6334"/>
    <w:rsid w:val="002C71CD"/>
    <w:rsid w:val="002C77D9"/>
    <w:rsid w:val="002D6F0F"/>
    <w:rsid w:val="002E5C1D"/>
    <w:rsid w:val="002F5110"/>
    <w:rsid w:val="00303CDD"/>
    <w:rsid w:val="0032503B"/>
    <w:rsid w:val="00326646"/>
    <w:rsid w:val="00333F28"/>
    <w:rsid w:val="00334651"/>
    <w:rsid w:val="003400DC"/>
    <w:rsid w:val="003428F2"/>
    <w:rsid w:val="00344DA3"/>
    <w:rsid w:val="00345E79"/>
    <w:rsid w:val="003527CB"/>
    <w:rsid w:val="0036033E"/>
    <w:rsid w:val="00381616"/>
    <w:rsid w:val="00386C0D"/>
    <w:rsid w:val="00390C38"/>
    <w:rsid w:val="0039692D"/>
    <w:rsid w:val="00396FF1"/>
    <w:rsid w:val="003A05E6"/>
    <w:rsid w:val="003A2BCD"/>
    <w:rsid w:val="003A3EFC"/>
    <w:rsid w:val="003B238B"/>
    <w:rsid w:val="003B318B"/>
    <w:rsid w:val="003E11F4"/>
    <w:rsid w:val="003E24EC"/>
    <w:rsid w:val="003E2BF2"/>
    <w:rsid w:val="003F28A3"/>
    <w:rsid w:val="003F6162"/>
    <w:rsid w:val="003F6D7A"/>
    <w:rsid w:val="00402839"/>
    <w:rsid w:val="00402A76"/>
    <w:rsid w:val="00404B8C"/>
    <w:rsid w:val="004160A4"/>
    <w:rsid w:val="00417417"/>
    <w:rsid w:val="00424BE6"/>
    <w:rsid w:val="00435069"/>
    <w:rsid w:val="0044622F"/>
    <w:rsid w:val="00452C56"/>
    <w:rsid w:val="00453E72"/>
    <w:rsid w:val="00457869"/>
    <w:rsid w:val="004631AA"/>
    <w:rsid w:val="00463A40"/>
    <w:rsid w:val="0047196B"/>
    <w:rsid w:val="00473B8A"/>
    <w:rsid w:val="0048042F"/>
    <w:rsid w:val="004A2CEF"/>
    <w:rsid w:val="004B19A4"/>
    <w:rsid w:val="004B30D0"/>
    <w:rsid w:val="004D00BB"/>
    <w:rsid w:val="004D44A1"/>
    <w:rsid w:val="004D691B"/>
    <w:rsid w:val="004D6DE1"/>
    <w:rsid w:val="004E3A3A"/>
    <w:rsid w:val="004E538D"/>
    <w:rsid w:val="004E7615"/>
    <w:rsid w:val="004E7DB3"/>
    <w:rsid w:val="00503185"/>
    <w:rsid w:val="00504988"/>
    <w:rsid w:val="00506D37"/>
    <w:rsid w:val="00514619"/>
    <w:rsid w:val="005205FA"/>
    <w:rsid w:val="00534E05"/>
    <w:rsid w:val="0054296E"/>
    <w:rsid w:val="00545FAD"/>
    <w:rsid w:val="00550DF8"/>
    <w:rsid w:val="0055135B"/>
    <w:rsid w:val="00586C60"/>
    <w:rsid w:val="00596FE7"/>
    <w:rsid w:val="005A0596"/>
    <w:rsid w:val="005A290E"/>
    <w:rsid w:val="005A4F07"/>
    <w:rsid w:val="005B4262"/>
    <w:rsid w:val="005C04BD"/>
    <w:rsid w:val="005C5B52"/>
    <w:rsid w:val="005D1D0F"/>
    <w:rsid w:val="005D443C"/>
    <w:rsid w:val="00611EF8"/>
    <w:rsid w:val="006559FE"/>
    <w:rsid w:val="006904FD"/>
    <w:rsid w:val="006A104A"/>
    <w:rsid w:val="006D66BD"/>
    <w:rsid w:val="006F178D"/>
    <w:rsid w:val="00713311"/>
    <w:rsid w:val="00737E68"/>
    <w:rsid w:val="00740A8B"/>
    <w:rsid w:val="0074255B"/>
    <w:rsid w:val="0074565E"/>
    <w:rsid w:val="00753326"/>
    <w:rsid w:val="007573A4"/>
    <w:rsid w:val="00761894"/>
    <w:rsid w:val="00771579"/>
    <w:rsid w:val="00777800"/>
    <w:rsid w:val="00784E18"/>
    <w:rsid w:val="00785111"/>
    <w:rsid w:val="007A1908"/>
    <w:rsid w:val="007A2B92"/>
    <w:rsid w:val="007B3963"/>
    <w:rsid w:val="007B7953"/>
    <w:rsid w:val="007C07ED"/>
    <w:rsid w:val="007C21B9"/>
    <w:rsid w:val="007E0175"/>
    <w:rsid w:val="007E0F96"/>
    <w:rsid w:val="007F681A"/>
    <w:rsid w:val="007F683C"/>
    <w:rsid w:val="00801B54"/>
    <w:rsid w:val="008327F6"/>
    <w:rsid w:val="00852A9B"/>
    <w:rsid w:val="00854CC7"/>
    <w:rsid w:val="0087528A"/>
    <w:rsid w:val="00882F21"/>
    <w:rsid w:val="0088763F"/>
    <w:rsid w:val="008976C8"/>
    <w:rsid w:val="008A554E"/>
    <w:rsid w:val="008C1B27"/>
    <w:rsid w:val="008C634C"/>
    <w:rsid w:val="008D7D6A"/>
    <w:rsid w:val="008E1850"/>
    <w:rsid w:val="008E47EE"/>
    <w:rsid w:val="008F6761"/>
    <w:rsid w:val="009038F0"/>
    <w:rsid w:val="00904933"/>
    <w:rsid w:val="00911531"/>
    <w:rsid w:val="00914EC9"/>
    <w:rsid w:val="00921E70"/>
    <w:rsid w:val="00923E43"/>
    <w:rsid w:val="009261A5"/>
    <w:rsid w:val="00931338"/>
    <w:rsid w:val="009367FA"/>
    <w:rsid w:val="0093771D"/>
    <w:rsid w:val="00962359"/>
    <w:rsid w:val="009801A9"/>
    <w:rsid w:val="009840A9"/>
    <w:rsid w:val="009A0B70"/>
    <w:rsid w:val="009A1E56"/>
    <w:rsid w:val="009B4C88"/>
    <w:rsid w:val="009C43D3"/>
    <w:rsid w:val="009D02B4"/>
    <w:rsid w:val="009D31E8"/>
    <w:rsid w:val="009D63F0"/>
    <w:rsid w:val="009E4B22"/>
    <w:rsid w:val="009F6965"/>
    <w:rsid w:val="00A0574F"/>
    <w:rsid w:val="00A176F8"/>
    <w:rsid w:val="00A353D5"/>
    <w:rsid w:val="00A37C2C"/>
    <w:rsid w:val="00A434F0"/>
    <w:rsid w:val="00A539EF"/>
    <w:rsid w:val="00A60810"/>
    <w:rsid w:val="00A663CA"/>
    <w:rsid w:val="00A6736F"/>
    <w:rsid w:val="00A67CA7"/>
    <w:rsid w:val="00A70EA7"/>
    <w:rsid w:val="00A71BD3"/>
    <w:rsid w:val="00A730E9"/>
    <w:rsid w:val="00A97FE8"/>
    <w:rsid w:val="00AA39E7"/>
    <w:rsid w:val="00AB7EE1"/>
    <w:rsid w:val="00AC081B"/>
    <w:rsid w:val="00AC0D06"/>
    <w:rsid w:val="00AE494C"/>
    <w:rsid w:val="00B101B8"/>
    <w:rsid w:val="00B15315"/>
    <w:rsid w:val="00B229EE"/>
    <w:rsid w:val="00B34722"/>
    <w:rsid w:val="00B3789C"/>
    <w:rsid w:val="00B447CE"/>
    <w:rsid w:val="00B478DA"/>
    <w:rsid w:val="00B737B6"/>
    <w:rsid w:val="00B7712B"/>
    <w:rsid w:val="00B77339"/>
    <w:rsid w:val="00B811D7"/>
    <w:rsid w:val="00B91469"/>
    <w:rsid w:val="00B91535"/>
    <w:rsid w:val="00B954FC"/>
    <w:rsid w:val="00BA10FB"/>
    <w:rsid w:val="00BA26D9"/>
    <w:rsid w:val="00BA4C72"/>
    <w:rsid w:val="00BB77C8"/>
    <w:rsid w:val="00BD060E"/>
    <w:rsid w:val="00BE2D54"/>
    <w:rsid w:val="00C01677"/>
    <w:rsid w:val="00C233FA"/>
    <w:rsid w:val="00C239C1"/>
    <w:rsid w:val="00C24C9D"/>
    <w:rsid w:val="00C31131"/>
    <w:rsid w:val="00C31C51"/>
    <w:rsid w:val="00C36121"/>
    <w:rsid w:val="00C36741"/>
    <w:rsid w:val="00C42093"/>
    <w:rsid w:val="00C45536"/>
    <w:rsid w:val="00C45C30"/>
    <w:rsid w:val="00C461F5"/>
    <w:rsid w:val="00C47CC8"/>
    <w:rsid w:val="00C55128"/>
    <w:rsid w:val="00C609B1"/>
    <w:rsid w:val="00C64227"/>
    <w:rsid w:val="00C704ED"/>
    <w:rsid w:val="00C753F3"/>
    <w:rsid w:val="00C77314"/>
    <w:rsid w:val="00C868A2"/>
    <w:rsid w:val="00C95136"/>
    <w:rsid w:val="00CA5304"/>
    <w:rsid w:val="00CC1322"/>
    <w:rsid w:val="00CC29AC"/>
    <w:rsid w:val="00CD20CD"/>
    <w:rsid w:val="00CD6396"/>
    <w:rsid w:val="00CD777A"/>
    <w:rsid w:val="00CE196E"/>
    <w:rsid w:val="00CF098D"/>
    <w:rsid w:val="00CF1961"/>
    <w:rsid w:val="00D02AF9"/>
    <w:rsid w:val="00D04DBF"/>
    <w:rsid w:val="00D05286"/>
    <w:rsid w:val="00D15117"/>
    <w:rsid w:val="00D36663"/>
    <w:rsid w:val="00D507F3"/>
    <w:rsid w:val="00D708F4"/>
    <w:rsid w:val="00D77772"/>
    <w:rsid w:val="00D84802"/>
    <w:rsid w:val="00D901EC"/>
    <w:rsid w:val="00D91846"/>
    <w:rsid w:val="00DA1ADA"/>
    <w:rsid w:val="00DA3959"/>
    <w:rsid w:val="00DA59BF"/>
    <w:rsid w:val="00DB52C0"/>
    <w:rsid w:val="00DB6F37"/>
    <w:rsid w:val="00DC06E4"/>
    <w:rsid w:val="00DE1CDD"/>
    <w:rsid w:val="00DF419F"/>
    <w:rsid w:val="00DF59E9"/>
    <w:rsid w:val="00E0428D"/>
    <w:rsid w:val="00E05AF9"/>
    <w:rsid w:val="00E06D5B"/>
    <w:rsid w:val="00E1720E"/>
    <w:rsid w:val="00E253BA"/>
    <w:rsid w:val="00E345DE"/>
    <w:rsid w:val="00E44D9B"/>
    <w:rsid w:val="00E57E8E"/>
    <w:rsid w:val="00E73E77"/>
    <w:rsid w:val="00E740F1"/>
    <w:rsid w:val="00E76154"/>
    <w:rsid w:val="00E8574C"/>
    <w:rsid w:val="00E933B3"/>
    <w:rsid w:val="00E96290"/>
    <w:rsid w:val="00EA672E"/>
    <w:rsid w:val="00EB52DA"/>
    <w:rsid w:val="00EB54CC"/>
    <w:rsid w:val="00EC5238"/>
    <w:rsid w:val="00ED313C"/>
    <w:rsid w:val="00F22355"/>
    <w:rsid w:val="00F238E1"/>
    <w:rsid w:val="00F26342"/>
    <w:rsid w:val="00F26662"/>
    <w:rsid w:val="00F4046E"/>
    <w:rsid w:val="00F40BFE"/>
    <w:rsid w:val="00F50355"/>
    <w:rsid w:val="00F656A0"/>
    <w:rsid w:val="00F66111"/>
    <w:rsid w:val="00F75CE7"/>
    <w:rsid w:val="00F76AE6"/>
    <w:rsid w:val="00F91392"/>
    <w:rsid w:val="00F9622B"/>
    <w:rsid w:val="00FA5060"/>
    <w:rsid w:val="00FB5BAB"/>
    <w:rsid w:val="00FC52CD"/>
    <w:rsid w:val="00FC7387"/>
    <w:rsid w:val="00FD1ED0"/>
    <w:rsid w:val="00FD6FA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pBdr>
        <w:top w:val="nil"/>
        <w:left w:val="nil"/>
        <w:bottom w:val="nil"/>
        <w:right w:val="nil"/>
        <w:between w:val="nil"/>
      </w:pBdr>
      <w:tabs>
        <w:tab w:val="left" w:pos="0"/>
      </w:tabs>
      <w:spacing w:before="720" w:after="480" w:line="240" w:lineRule="auto"/>
      <w:ind w:left="680" w:hanging="680"/>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pBdr>
        <w:top w:val="nil"/>
        <w:left w:val="nil"/>
        <w:bottom w:val="nil"/>
        <w:right w:val="nil"/>
        <w:between w:val="nil"/>
      </w:pBdr>
      <w:tabs>
        <w:tab w:val="left" w:pos="0"/>
      </w:tabs>
      <w:spacing w:before="200" w:after="170" w:line="240" w:lineRule="auto"/>
      <w:ind w:left="2523" w:hanging="2523"/>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pBdr>
        <w:top w:val="nil"/>
        <w:left w:val="nil"/>
        <w:bottom w:val="nil"/>
        <w:right w:val="nil"/>
        <w:between w:val="nil"/>
      </w:pBdr>
      <w:tabs>
        <w:tab w:val="left" w:pos="0"/>
      </w:tabs>
      <w:spacing w:before="140" w:after="140" w:line="240" w:lineRule="auto"/>
      <w:ind w:left="794" w:hanging="794"/>
      <w:outlineLvl w:val="2"/>
    </w:pPr>
    <w:rPr>
      <w:rFonts w:ascii="Helvetica Neue" w:eastAsia="Helvetica Neue" w:hAnsi="Helvetica Neue" w:cs="Helvetica Neue"/>
      <w:b/>
      <w:color w:val="000000"/>
    </w:rPr>
  </w:style>
  <w:style w:type="paragraph" w:styleId="Ttulo4">
    <w:name w:val="heading 4"/>
    <w:basedOn w:val="Normal"/>
    <w:next w:val="Normal"/>
    <w:uiPriority w:val="9"/>
    <w:semiHidden/>
    <w:unhideWhenUsed/>
    <w:qFormat/>
    <w:pPr>
      <w:keepNext/>
      <w:pBdr>
        <w:top w:val="nil"/>
        <w:left w:val="nil"/>
        <w:bottom w:val="nil"/>
        <w:right w:val="nil"/>
        <w:between w:val="nil"/>
      </w:pBdr>
      <w:tabs>
        <w:tab w:val="left" w:pos="0"/>
      </w:tabs>
      <w:spacing w:before="140" w:after="140" w:line="240" w:lineRule="auto"/>
      <w:ind w:left="794" w:hanging="794"/>
      <w:outlineLvl w:val="3"/>
    </w:pPr>
    <w:rPr>
      <w:rFonts w:ascii="Helvetica Neue" w:eastAsia="Helvetica Neue" w:hAnsi="Helvetica Neue" w:cs="Helvetica Neue"/>
      <w:b/>
      <w:color w:val="000000"/>
    </w:rPr>
  </w:style>
  <w:style w:type="paragraph" w:styleId="Ttulo5">
    <w:name w:val="heading 5"/>
    <w:basedOn w:val="Normal"/>
    <w:next w:val="Normal"/>
    <w:uiPriority w:val="9"/>
    <w:semiHidden/>
    <w:unhideWhenUsed/>
    <w:qFormat/>
    <w:pPr>
      <w:keepNext/>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jc w:val="center"/>
      <w:outlineLvl w:val="5"/>
    </w:pPr>
    <w:rPr>
      <w:rFonts w:ascii="Helvetica Neue" w:eastAsia="Helvetica Neue" w:hAnsi="Helvetica Neue" w:cs="Helvetica Neue"/>
      <w:sz w:val="36"/>
      <w:szCs w:val="3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0E1883"/>
    <w:pPr>
      <w:ind w:left="720"/>
      <w:contextualSpacing/>
    </w:pPr>
  </w:style>
  <w:style w:type="character" w:styleId="Hipervnculo">
    <w:name w:val="Hyperlink"/>
    <w:basedOn w:val="Fuentedeprrafopredeter"/>
    <w:uiPriority w:val="99"/>
    <w:unhideWhenUsed/>
    <w:rsid w:val="003E2BF2"/>
    <w:rPr>
      <w:color w:val="0000FF" w:themeColor="hyperlink"/>
      <w:u w:val="single"/>
    </w:rPr>
  </w:style>
  <w:style w:type="character" w:customStyle="1" w:styleId="Ttulo2Car">
    <w:name w:val="Título 2 Car"/>
    <w:basedOn w:val="Fuentedeprrafopredeter"/>
    <w:link w:val="Ttulo2"/>
    <w:uiPriority w:val="9"/>
    <w:rsid w:val="00EA672E"/>
    <w:rPr>
      <w:rFonts w:ascii="Helvetica Neue" w:eastAsia="Helvetica Neue" w:hAnsi="Helvetica Neue" w:cs="Helvetica Neue"/>
      <w:b/>
      <w:color w:val="000000"/>
      <w:sz w:val="24"/>
      <w:szCs w:val="24"/>
    </w:rPr>
  </w:style>
  <w:style w:type="character" w:customStyle="1" w:styleId="Ttulo3Car">
    <w:name w:val="Título 3 Car"/>
    <w:basedOn w:val="Fuentedeprrafopredeter"/>
    <w:link w:val="Ttulo3"/>
    <w:uiPriority w:val="9"/>
    <w:rsid w:val="00D05286"/>
    <w:rPr>
      <w:rFonts w:ascii="Helvetica Neue" w:eastAsia="Helvetica Neue" w:hAnsi="Helvetica Neue" w:cs="Helvetica Neue"/>
      <w:b/>
      <w:color w:val="000000"/>
    </w:rPr>
  </w:style>
  <w:style w:type="paragraph" w:styleId="NormalWeb">
    <w:name w:val="Normal (Web)"/>
    <w:basedOn w:val="Normal"/>
    <w:uiPriority w:val="99"/>
    <w:semiHidden/>
    <w:unhideWhenUsed/>
    <w:rsid w:val="00BA10FB"/>
    <w:rPr>
      <w:rFonts w:ascii="Times New Roman" w:hAnsi="Times New Roman" w:cs="Times New Roman"/>
      <w:sz w:val="24"/>
      <w:szCs w:val="24"/>
    </w:rPr>
  </w:style>
  <w:style w:type="table" w:styleId="Tablaconcuadrcula">
    <w:name w:val="Table Grid"/>
    <w:basedOn w:val="Tablanormal"/>
    <w:uiPriority w:val="39"/>
    <w:rsid w:val="000C2C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02839"/>
    <w:pPr>
      <w:keepLines/>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02839"/>
    <w:pPr>
      <w:spacing w:after="100"/>
      <w:ind w:left="220"/>
    </w:pPr>
  </w:style>
  <w:style w:type="paragraph" w:styleId="TDC1">
    <w:name w:val="toc 1"/>
    <w:basedOn w:val="Normal"/>
    <w:next w:val="Normal"/>
    <w:autoRedefine/>
    <w:uiPriority w:val="39"/>
    <w:unhideWhenUsed/>
    <w:rsid w:val="00402839"/>
    <w:pPr>
      <w:spacing w:after="100"/>
    </w:pPr>
  </w:style>
  <w:style w:type="paragraph" w:styleId="TDC3">
    <w:name w:val="toc 3"/>
    <w:basedOn w:val="Normal"/>
    <w:next w:val="Normal"/>
    <w:autoRedefine/>
    <w:uiPriority w:val="39"/>
    <w:unhideWhenUsed/>
    <w:rsid w:val="00402839"/>
    <w:pPr>
      <w:spacing w:after="100"/>
      <w:ind w:left="440"/>
    </w:pPr>
  </w:style>
  <w:style w:type="paragraph" w:styleId="TDC4">
    <w:name w:val="toc 4"/>
    <w:basedOn w:val="Normal"/>
    <w:next w:val="Normal"/>
    <w:autoRedefine/>
    <w:uiPriority w:val="39"/>
    <w:unhideWhenUsed/>
    <w:rsid w:val="00402839"/>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402839"/>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402839"/>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402839"/>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402839"/>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402839"/>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Mencinsinresolver">
    <w:name w:val="Unresolved Mention"/>
    <w:basedOn w:val="Fuentedeprrafopredeter"/>
    <w:uiPriority w:val="99"/>
    <w:semiHidden/>
    <w:unhideWhenUsed/>
    <w:rsid w:val="00402839"/>
    <w:rPr>
      <w:color w:val="605E5C"/>
      <w:shd w:val="clear" w:color="auto" w:fill="E1DFDD"/>
    </w:rPr>
  </w:style>
  <w:style w:type="character" w:styleId="Textoennegrita">
    <w:name w:val="Strong"/>
    <w:basedOn w:val="Fuentedeprrafopredeter"/>
    <w:uiPriority w:val="22"/>
    <w:qFormat/>
    <w:rsid w:val="00E253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805">
      <w:bodyDiv w:val="1"/>
      <w:marLeft w:val="0"/>
      <w:marRight w:val="0"/>
      <w:marTop w:val="0"/>
      <w:marBottom w:val="0"/>
      <w:divBdr>
        <w:top w:val="none" w:sz="0" w:space="0" w:color="auto"/>
        <w:left w:val="none" w:sz="0" w:space="0" w:color="auto"/>
        <w:bottom w:val="none" w:sz="0" w:space="0" w:color="auto"/>
        <w:right w:val="none" w:sz="0" w:space="0" w:color="auto"/>
      </w:divBdr>
    </w:div>
    <w:div w:id="11227026">
      <w:bodyDiv w:val="1"/>
      <w:marLeft w:val="0"/>
      <w:marRight w:val="0"/>
      <w:marTop w:val="0"/>
      <w:marBottom w:val="0"/>
      <w:divBdr>
        <w:top w:val="none" w:sz="0" w:space="0" w:color="auto"/>
        <w:left w:val="none" w:sz="0" w:space="0" w:color="auto"/>
        <w:bottom w:val="none" w:sz="0" w:space="0" w:color="auto"/>
        <w:right w:val="none" w:sz="0" w:space="0" w:color="auto"/>
      </w:divBdr>
    </w:div>
    <w:div w:id="13003433">
      <w:bodyDiv w:val="1"/>
      <w:marLeft w:val="0"/>
      <w:marRight w:val="0"/>
      <w:marTop w:val="0"/>
      <w:marBottom w:val="0"/>
      <w:divBdr>
        <w:top w:val="none" w:sz="0" w:space="0" w:color="auto"/>
        <w:left w:val="none" w:sz="0" w:space="0" w:color="auto"/>
        <w:bottom w:val="none" w:sz="0" w:space="0" w:color="auto"/>
        <w:right w:val="none" w:sz="0" w:space="0" w:color="auto"/>
      </w:divBdr>
    </w:div>
    <w:div w:id="18630626">
      <w:bodyDiv w:val="1"/>
      <w:marLeft w:val="0"/>
      <w:marRight w:val="0"/>
      <w:marTop w:val="0"/>
      <w:marBottom w:val="0"/>
      <w:divBdr>
        <w:top w:val="none" w:sz="0" w:space="0" w:color="auto"/>
        <w:left w:val="none" w:sz="0" w:space="0" w:color="auto"/>
        <w:bottom w:val="none" w:sz="0" w:space="0" w:color="auto"/>
        <w:right w:val="none" w:sz="0" w:space="0" w:color="auto"/>
      </w:divBdr>
    </w:div>
    <w:div w:id="20790962">
      <w:bodyDiv w:val="1"/>
      <w:marLeft w:val="0"/>
      <w:marRight w:val="0"/>
      <w:marTop w:val="0"/>
      <w:marBottom w:val="0"/>
      <w:divBdr>
        <w:top w:val="none" w:sz="0" w:space="0" w:color="auto"/>
        <w:left w:val="none" w:sz="0" w:space="0" w:color="auto"/>
        <w:bottom w:val="none" w:sz="0" w:space="0" w:color="auto"/>
        <w:right w:val="none" w:sz="0" w:space="0" w:color="auto"/>
      </w:divBdr>
    </w:div>
    <w:div w:id="22484868">
      <w:bodyDiv w:val="1"/>
      <w:marLeft w:val="0"/>
      <w:marRight w:val="0"/>
      <w:marTop w:val="0"/>
      <w:marBottom w:val="0"/>
      <w:divBdr>
        <w:top w:val="none" w:sz="0" w:space="0" w:color="auto"/>
        <w:left w:val="none" w:sz="0" w:space="0" w:color="auto"/>
        <w:bottom w:val="none" w:sz="0" w:space="0" w:color="auto"/>
        <w:right w:val="none" w:sz="0" w:space="0" w:color="auto"/>
      </w:divBdr>
    </w:div>
    <w:div w:id="22751855">
      <w:bodyDiv w:val="1"/>
      <w:marLeft w:val="0"/>
      <w:marRight w:val="0"/>
      <w:marTop w:val="0"/>
      <w:marBottom w:val="0"/>
      <w:divBdr>
        <w:top w:val="none" w:sz="0" w:space="0" w:color="auto"/>
        <w:left w:val="none" w:sz="0" w:space="0" w:color="auto"/>
        <w:bottom w:val="none" w:sz="0" w:space="0" w:color="auto"/>
        <w:right w:val="none" w:sz="0" w:space="0" w:color="auto"/>
      </w:divBdr>
    </w:div>
    <w:div w:id="22948509">
      <w:bodyDiv w:val="1"/>
      <w:marLeft w:val="0"/>
      <w:marRight w:val="0"/>
      <w:marTop w:val="0"/>
      <w:marBottom w:val="0"/>
      <w:divBdr>
        <w:top w:val="none" w:sz="0" w:space="0" w:color="auto"/>
        <w:left w:val="none" w:sz="0" w:space="0" w:color="auto"/>
        <w:bottom w:val="none" w:sz="0" w:space="0" w:color="auto"/>
        <w:right w:val="none" w:sz="0" w:space="0" w:color="auto"/>
      </w:divBdr>
    </w:div>
    <w:div w:id="27797003">
      <w:bodyDiv w:val="1"/>
      <w:marLeft w:val="0"/>
      <w:marRight w:val="0"/>
      <w:marTop w:val="0"/>
      <w:marBottom w:val="0"/>
      <w:divBdr>
        <w:top w:val="none" w:sz="0" w:space="0" w:color="auto"/>
        <w:left w:val="none" w:sz="0" w:space="0" w:color="auto"/>
        <w:bottom w:val="none" w:sz="0" w:space="0" w:color="auto"/>
        <w:right w:val="none" w:sz="0" w:space="0" w:color="auto"/>
      </w:divBdr>
    </w:div>
    <w:div w:id="43918643">
      <w:bodyDiv w:val="1"/>
      <w:marLeft w:val="0"/>
      <w:marRight w:val="0"/>
      <w:marTop w:val="0"/>
      <w:marBottom w:val="0"/>
      <w:divBdr>
        <w:top w:val="none" w:sz="0" w:space="0" w:color="auto"/>
        <w:left w:val="none" w:sz="0" w:space="0" w:color="auto"/>
        <w:bottom w:val="none" w:sz="0" w:space="0" w:color="auto"/>
        <w:right w:val="none" w:sz="0" w:space="0" w:color="auto"/>
      </w:divBdr>
    </w:div>
    <w:div w:id="45876805">
      <w:bodyDiv w:val="1"/>
      <w:marLeft w:val="0"/>
      <w:marRight w:val="0"/>
      <w:marTop w:val="0"/>
      <w:marBottom w:val="0"/>
      <w:divBdr>
        <w:top w:val="none" w:sz="0" w:space="0" w:color="auto"/>
        <w:left w:val="none" w:sz="0" w:space="0" w:color="auto"/>
        <w:bottom w:val="none" w:sz="0" w:space="0" w:color="auto"/>
        <w:right w:val="none" w:sz="0" w:space="0" w:color="auto"/>
      </w:divBdr>
    </w:div>
    <w:div w:id="47993810">
      <w:bodyDiv w:val="1"/>
      <w:marLeft w:val="0"/>
      <w:marRight w:val="0"/>
      <w:marTop w:val="0"/>
      <w:marBottom w:val="0"/>
      <w:divBdr>
        <w:top w:val="none" w:sz="0" w:space="0" w:color="auto"/>
        <w:left w:val="none" w:sz="0" w:space="0" w:color="auto"/>
        <w:bottom w:val="none" w:sz="0" w:space="0" w:color="auto"/>
        <w:right w:val="none" w:sz="0" w:space="0" w:color="auto"/>
      </w:divBdr>
    </w:div>
    <w:div w:id="51009345">
      <w:bodyDiv w:val="1"/>
      <w:marLeft w:val="0"/>
      <w:marRight w:val="0"/>
      <w:marTop w:val="0"/>
      <w:marBottom w:val="0"/>
      <w:divBdr>
        <w:top w:val="none" w:sz="0" w:space="0" w:color="auto"/>
        <w:left w:val="none" w:sz="0" w:space="0" w:color="auto"/>
        <w:bottom w:val="none" w:sz="0" w:space="0" w:color="auto"/>
        <w:right w:val="none" w:sz="0" w:space="0" w:color="auto"/>
      </w:divBdr>
    </w:div>
    <w:div w:id="53043250">
      <w:bodyDiv w:val="1"/>
      <w:marLeft w:val="0"/>
      <w:marRight w:val="0"/>
      <w:marTop w:val="0"/>
      <w:marBottom w:val="0"/>
      <w:divBdr>
        <w:top w:val="none" w:sz="0" w:space="0" w:color="auto"/>
        <w:left w:val="none" w:sz="0" w:space="0" w:color="auto"/>
        <w:bottom w:val="none" w:sz="0" w:space="0" w:color="auto"/>
        <w:right w:val="none" w:sz="0" w:space="0" w:color="auto"/>
      </w:divBdr>
    </w:div>
    <w:div w:id="53479142">
      <w:bodyDiv w:val="1"/>
      <w:marLeft w:val="0"/>
      <w:marRight w:val="0"/>
      <w:marTop w:val="0"/>
      <w:marBottom w:val="0"/>
      <w:divBdr>
        <w:top w:val="none" w:sz="0" w:space="0" w:color="auto"/>
        <w:left w:val="none" w:sz="0" w:space="0" w:color="auto"/>
        <w:bottom w:val="none" w:sz="0" w:space="0" w:color="auto"/>
        <w:right w:val="none" w:sz="0" w:space="0" w:color="auto"/>
      </w:divBdr>
    </w:div>
    <w:div w:id="56393709">
      <w:bodyDiv w:val="1"/>
      <w:marLeft w:val="0"/>
      <w:marRight w:val="0"/>
      <w:marTop w:val="0"/>
      <w:marBottom w:val="0"/>
      <w:divBdr>
        <w:top w:val="none" w:sz="0" w:space="0" w:color="auto"/>
        <w:left w:val="none" w:sz="0" w:space="0" w:color="auto"/>
        <w:bottom w:val="none" w:sz="0" w:space="0" w:color="auto"/>
        <w:right w:val="none" w:sz="0" w:space="0" w:color="auto"/>
      </w:divBdr>
    </w:div>
    <w:div w:id="57947451">
      <w:bodyDiv w:val="1"/>
      <w:marLeft w:val="0"/>
      <w:marRight w:val="0"/>
      <w:marTop w:val="0"/>
      <w:marBottom w:val="0"/>
      <w:divBdr>
        <w:top w:val="none" w:sz="0" w:space="0" w:color="auto"/>
        <w:left w:val="none" w:sz="0" w:space="0" w:color="auto"/>
        <w:bottom w:val="none" w:sz="0" w:space="0" w:color="auto"/>
        <w:right w:val="none" w:sz="0" w:space="0" w:color="auto"/>
      </w:divBdr>
    </w:div>
    <w:div w:id="58213428">
      <w:bodyDiv w:val="1"/>
      <w:marLeft w:val="0"/>
      <w:marRight w:val="0"/>
      <w:marTop w:val="0"/>
      <w:marBottom w:val="0"/>
      <w:divBdr>
        <w:top w:val="none" w:sz="0" w:space="0" w:color="auto"/>
        <w:left w:val="none" w:sz="0" w:space="0" w:color="auto"/>
        <w:bottom w:val="none" w:sz="0" w:space="0" w:color="auto"/>
        <w:right w:val="none" w:sz="0" w:space="0" w:color="auto"/>
      </w:divBdr>
    </w:div>
    <w:div w:id="58675446">
      <w:bodyDiv w:val="1"/>
      <w:marLeft w:val="0"/>
      <w:marRight w:val="0"/>
      <w:marTop w:val="0"/>
      <w:marBottom w:val="0"/>
      <w:divBdr>
        <w:top w:val="none" w:sz="0" w:space="0" w:color="auto"/>
        <w:left w:val="none" w:sz="0" w:space="0" w:color="auto"/>
        <w:bottom w:val="none" w:sz="0" w:space="0" w:color="auto"/>
        <w:right w:val="none" w:sz="0" w:space="0" w:color="auto"/>
      </w:divBdr>
    </w:div>
    <w:div w:id="59211049">
      <w:bodyDiv w:val="1"/>
      <w:marLeft w:val="0"/>
      <w:marRight w:val="0"/>
      <w:marTop w:val="0"/>
      <w:marBottom w:val="0"/>
      <w:divBdr>
        <w:top w:val="none" w:sz="0" w:space="0" w:color="auto"/>
        <w:left w:val="none" w:sz="0" w:space="0" w:color="auto"/>
        <w:bottom w:val="none" w:sz="0" w:space="0" w:color="auto"/>
        <w:right w:val="none" w:sz="0" w:space="0" w:color="auto"/>
      </w:divBdr>
    </w:div>
    <w:div w:id="60639689">
      <w:bodyDiv w:val="1"/>
      <w:marLeft w:val="0"/>
      <w:marRight w:val="0"/>
      <w:marTop w:val="0"/>
      <w:marBottom w:val="0"/>
      <w:divBdr>
        <w:top w:val="none" w:sz="0" w:space="0" w:color="auto"/>
        <w:left w:val="none" w:sz="0" w:space="0" w:color="auto"/>
        <w:bottom w:val="none" w:sz="0" w:space="0" w:color="auto"/>
        <w:right w:val="none" w:sz="0" w:space="0" w:color="auto"/>
      </w:divBdr>
    </w:div>
    <w:div w:id="71857992">
      <w:bodyDiv w:val="1"/>
      <w:marLeft w:val="0"/>
      <w:marRight w:val="0"/>
      <w:marTop w:val="0"/>
      <w:marBottom w:val="0"/>
      <w:divBdr>
        <w:top w:val="none" w:sz="0" w:space="0" w:color="auto"/>
        <w:left w:val="none" w:sz="0" w:space="0" w:color="auto"/>
        <w:bottom w:val="none" w:sz="0" w:space="0" w:color="auto"/>
        <w:right w:val="none" w:sz="0" w:space="0" w:color="auto"/>
      </w:divBdr>
    </w:div>
    <w:div w:id="73405358">
      <w:bodyDiv w:val="1"/>
      <w:marLeft w:val="0"/>
      <w:marRight w:val="0"/>
      <w:marTop w:val="0"/>
      <w:marBottom w:val="0"/>
      <w:divBdr>
        <w:top w:val="none" w:sz="0" w:space="0" w:color="auto"/>
        <w:left w:val="none" w:sz="0" w:space="0" w:color="auto"/>
        <w:bottom w:val="none" w:sz="0" w:space="0" w:color="auto"/>
        <w:right w:val="none" w:sz="0" w:space="0" w:color="auto"/>
      </w:divBdr>
    </w:div>
    <w:div w:id="73625803">
      <w:bodyDiv w:val="1"/>
      <w:marLeft w:val="0"/>
      <w:marRight w:val="0"/>
      <w:marTop w:val="0"/>
      <w:marBottom w:val="0"/>
      <w:divBdr>
        <w:top w:val="none" w:sz="0" w:space="0" w:color="auto"/>
        <w:left w:val="none" w:sz="0" w:space="0" w:color="auto"/>
        <w:bottom w:val="none" w:sz="0" w:space="0" w:color="auto"/>
        <w:right w:val="none" w:sz="0" w:space="0" w:color="auto"/>
      </w:divBdr>
    </w:div>
    <w:div w:id="74666392">
      <w:bodyDiv w:val="1"/>
      <w:marLeft w:val="0"/>
      <w:marRight w:val="0"/>
      <w:marTop w:val="0"/>
      <w:marBottom w:val="0"/>
      <w:divBdr>
        <w:top w:val="none" w:sz="0" w:space="0" w:color="auto"/>
        <w:left w:val="none" w:sz="0" w:space="0" w:color="auto"/>
        <w:bottom w:val="none" w:sz="0" w:space="0" w:color="auto"/>
        <w:right w:val="none" w:sz="0" w:space="0" w:color="auto"/>
      </w:divBdr>
    </w:div>
    <w:div w:id="76022435">
      <w:bodyDiv w:val="1"/>
      <w:marLeft w:val="0"/>
      <w:marRight w:val="0"/>
      <w:marTop w:val="0"/>
      <w:marBottom w:val="0"/>
      <w:divBdr>
        <w:top w:val="none" w:sz="0" w:space="0" w:color="auto"/>
        <w:left w:val="none" w:sz="0" w:space="0" w:color="auto"/>
        <w:bottom w:val="none" w:sz="0" w:space="0" w:color="auto"/>
        <w:right w:val="none" w:sz="0" w:space="0" w:color="auto"/>
      </w:divBdr>
    </w:div>
    <w:div w:id="79103598">
      <w:bodyDiv w:val="1"/>
      <w:marLeft w:val="0"/>
      <w:marRight w:val="0"/>
      <w:marTop w:val="0"/>
      <w:marBottom w:val="0"/>
      <w:divBdr>
        <w:top w:val="none" w:sz="0" w:space="0" w:color="auto"/>
        <w:left w:val="none" w:sz="0" w:space="0" w:color="auto"/>
        <w:bottom w:val="none" w:sz="0" w:space="0" w:color="auto"/>
        <w:right w:val="none" w:sz="0" w:space="0" w:color="auto"/>
      </w:divBdr>
    </w:div>
    <w:div w:id="82537033">
      <w:bodyDiv w:val="1"/>
      <w:marLeft w:val="0"/>
      <w:marRight w:val="0"/>
      <w:marTop w:val="0"/>
      <w:marBottom w:val="0"/>
      <w:divBdr>
        <w:top w:val="none" w:sz="0" w:space="0" w:color="auto"/>
        <w:left w:val="none" w:sz="0" w:space="0" w:color="auto"/>
        <w:bottom w:val="none" w:sz="0" w:space="0" w:color="auto"/>
        <w:right w:val="none" w:sz="0" w:space="0" w:color="auto"/>
      </w:divBdr>
    </w:div>
    <w:div w:id="85736626">
      <w:bodyDiv w:val="1"/>
      <w:marLeft w:val="0"/>
      <w:marRight w:val="0"/>
      <w:marTop w:val="0"/>
      <w:marBottom w:val="0"/>
      <w:divBdr>
        <w:top w:val="none" w:sz="0" w:space="0" w:color="auto"/>
        <w:left w:val="none" w:sz="0" w:space="0" w:color="auto"/>
        <w:bottom w:val="none" w:sz="0" w:space="0" w:color="auto"/>
        <w:right w:val="none" w:sz="0" w:space="0" w:color="auto"/>
      </w:divBdr>
    </w:div>
    <w:div w:id="90509960">
      <w:bodyDiv w:val="1"/>
      <w:marLeft w:val="0"/>
      <w:marRight w:val="0"/>
      <w:marTop w:val="0"/>
      <w:marBottom w:val="0"/>
      <w:divBdr>
        <w:top w:val="none" w:sz="0" w:space="0" w:color="auto"/>
        <w:left w:val="none" w:sz="0" w:space="0" w:color="auto"/>
        <w:bottom w:val="none" w:sz="0" w:space="0" w:color="auto"/>
        <w:right w:val="none" w:sz="0" w:space="0" w:color="auto"/>
      </w:divBdr>
    </w:div>
    <w:div w:id="99574488">
      <w:bodyDiv w:val="1"/>
      <w:marLeft w:val="0"/>
      <w:marRight w:val="0"/>
      <w:marTop w:val="0"/>
      <w:marBottom w:val="0"/>
      <w:divBdr>
        <w:top w:val="none" w:sz="0" w:space="0" w:color="auto"/>
        <w:left w:val="none" w:sz="0" w:space="0" w:color="auto"/>
        <w:bottom w:val="none" w:sz="0" w:space="0" w:color="auto"/>
        <w:right w:val="none" w:sz="0" w:space="0" w:color="auto"/>
      </w:divBdr>
    </w:div>
    <w:div w:id="101919963">
      <w:bodyDiv w:val="1"/>
      <w:marLeft w:val="0"/>
      <w:marRight w:val="0"/>
      <w:marTop w:val="0"/>
      <w:marBottom w:val="0"/>
      <w:divBdr>
        <w:top w:val="none" w:sz="0" w:space="0" w:color="auto"/>
        <w:left w:val="none" w:sz="0" w:space="0" w:color="auto"/>
        <w:bottom w:val="none" w:sz="0" w:space="0" w:color="auto"/>
        <w:right w:val="none" w:sz="0" w:space="0" w:color="auto"/>
      </w:divBdr>
    </w:div>
    <w:div w:id="104934930">
      <w:bodyDiv w:val="1"/>
      <w:marLeft w:val="0"/>
      <w:marRight w:val="0"/>
      <w:marTop w:val="0"/>
      <w:marBottom w:val="0"/>
      <w:divBdr>
        <w:top w:val="none" w:sz="0" w:space="0" w:color="auto"/>
        <w:left w:val="none" w:sz="0" w:space="0" w:color="auto"/>
        <w:bottom w:val="none" w:sz="0" w:space="0" w:color="auto"/>
        <w:right w:val="none" w:sz="0" w:space="0" w:color="auto"/>
      </w:divBdr>
    </w:div>
    <w:div w:id="109671174">
      <w:bodyDiv w:val="1"/>
      <w:marLeft w:val="0"/>
      <w:marRight w:val="0"/>
      <w:marTop w:val="0"/>
      <w:marBottom w:val="0"/>
      <w:divBdr>
        <w:top w:val="none" w:sz="0" w:space="0" w:color="auto"/>
        <w:left w:val="none" w:sz="0" w:space="0" w:color="auto"/>
        <w:bottom w:val="none" w:sz="0" w:space="0" w:color="auto"/>
        <w:right w:val="none" w:sz="0" w:space="0" w:color="auto"/>
      </w:divBdr>
    </w:div>
    <w:div w:id="112789100">
      <w:bodyDiv w:val="1"/>
      <w:marLeft w:val="0"/>
      <w:marRight w:val="0"/>
      <w:marTop w:val="0"/>
      <w:marBottom w:val="0"/>
      <w:divBdr>
        <w:top w:val="none" w:sz="0" w:space="0" w:color="auto"/>
        <w:left w:val="none" w:sz="0" w:space="0" w:color="auto"/>
        <w:bottom w:val="none" w:sz="0" w:space="0" w:color="auto"/>
        <w:right w:val="none" w:sz="0" w:space="0" w:color="auto"/>
      </w:divBdr>
    </w:div>
    <w:div w:id="116533243">
      <w:bodyDiv w:val="1"/>
      <w:marLeft w:val="0"/>
      <w:marRight w:val="0"/>
      <w:marTop w:val="0"/>
      <w:marBottom w:val="0"/>
      <w:divBdr>
        <w:top w:val="none" w:sz="0" w:space="0" w:color="auto"/>
        <w:left w:val="none" w:sz="0" w:space="0" w:color="auto"/>
        <w:bottom w:val="none" w:sz="0" w:space="0" w:color="auto"/>
        <w:right w:val="none" w:sz="0" w:space="0" w:color="auto"/>
      </w:divBdr>
    </w:div>
    <w:div w:id="117800387">
      <w:bodyDiv w:val="1"/>
      <w:marLeft w:val="0"/>
      <w:marRight w:val="0"/>
      <w:marTop w:val="0"/>
      <w:marBottom w:val="0"/>
      <w:divBdr>
        <w:top w:val="none" w:sz="0" w:space="0" w:color="auto"/>
        <w:left w:val="none" w:sz="0" w:space="0" w:color="auto"/>
        <w:bottom w:val="none" w:sz="0" w:space="0" w:color="auto"/>
        <w:right w:val="none" w:sz="0" w:space="0" w:color="auto"/>
      </w:divBdr>
    </w:div>
    <w:div w:id="120459561">
      <w:bodyDiv w:val="1"/>
      <w:marLeft w:val="0"/>
      <w:marRight w:val="0"/>
      <w:marTop w:val="0"/>
      <w:marBottom w:val="0"/>
      <w:divBdr>
        <w:top w:val="none" w:sz="0" w:space="0" w:color="auto"/>
        <w:left w:val="none" w:sz="0" w:space="0" w:color="auto"/>
        <w:bottom w:val="none" w:sz="0" w:space="0" w:color="auto"/>
        <w:right w:val="none" w:sz="0" w:space="0" w:color="auto"/>
      </w:divBdr>
    </w:div>
    <w:div w:id="124202861">
      <w:bodyDiv w:val="1"/>
      <w:marLeft w:val="0"/>
      <w:marRight w:val="0"/>
      <w:marTop w:val="0"/>
      <w:marBottom w:val="0"/>
      <w:divBdr>
        <w:top w:val="none" w:sz="0" w:space="0" w:color="auto"/>
        <w:left w:val="none" w:sz="0" w:space="0" w:color="auto"/>
        <w:bottom w:val="none" w:sz="0" w:space="0" w:color="auto"/>
        <w:right w:val="none" w:sz="0" w:space="0" w:color="auto"/>
      </w:divBdr>
    </w:div>
    <w:div w:id="129515656">
      <w:bodyDiv w:val="1"/>
      <w:marLeft w:val="0"/>
      <w:marRight w:val="0"/>
      <w:marTop w:val="0"/>
      <w:marBottom w:val="0"/>
      <w:divBdr>
        <w:top w:val="none" w:sz="0" w:space="0" w:color="auto"/>
        <w:left w:val="none" w:sz="0" w:space="0" w:color="auto"/>
        <w:bottom w:val="none" w:sz="0" w:space="0" w:color="auto"/>
        <w:right w:val="none" w:sz="0" w:space="0" w:color="auto"/>
      </w:divBdr>
    </w:div>
    <w:div w:id="137698139">
      <w:bodyDiv w:val="1"/>
      <w:marLeft w:val="0"/>
      <w:marRight w:val="0"/>
      <w:marTop w:val="0"/>
      <w:marBottom w:val="0"/>
      <w:divBdr>
        <w:top w:val="none" w:sz="0" w:space="0" w:color="auto"/>
        <w:left w:val="none" w:sz="0" w:space="0" w:color="auto"/>
        <w:bottom w:val="none" w:sz="0" w:space="0" w:color="auto"/>
        <w:right w:val="none" w:sz="0" w:space="0" w:color="auto"/>
      </w:divBdr>
    </w:div>
    <w:div w:id="140999328">
      <w:bodyDiv w:val="1"/>
      <w:marLeft w:val="0"/>
      <w:marRight w:val="0"/>
      <w:marTop w:val="0"/>
      <w:marBottom w:val="0"/>
      <w:divBdr>
        <w:top w:val="none" w:sz="0" w:space="0" w:color="auto"/>
        <w:left w:val="none" w:sz="0" w:space="0" w:color="auto"/>
        <w:bottom w:val="none" w:sz="0" w:space="0" w:color="auto"/>
        <w:right w:val="none" w:sz="0" w:space="0" w:color="auto"/>
      </w:divBdr>
    </w:div>
    <w:div w:id="144972455">
      <w:bodyDiv w:val="1"/>
      <w:marLeft w:val="0"/>
      <w:marRight w:val="0"/>
      <w:marTop w:val="0"/>
      <w:marBottom w:val="0"/>
      <w:divBdr>
        <w:top w:val="none" w:sz="0" w:space="0" w:color="auto"/>
        <w:left w:val="none" w:sz="0" w:space="0" w:color="auto"/>
        <w:bottom w:val="none" w:sz="0" w:space="0" w:color="auto"/>
        <w:right w:val="none" w:sz="0" w:space="0" w:color="auto"/>
      </w:divBdr>
    </w:div>
    <w:div w:id="147937571">
      <w:bodyDiv w:val="1"/>
      <w:marLeft w:val="0"/>
      <w:marRight w:val="0"/>
      <w:marTop w:val="0"/>
      <w:marBottom w:val="0"/>
      <w:divBdr>
        <w:top w:val="none" w:sz="0" w:space="0" w:color="auto"/>
        <w:left w:val="none" w:sz="0" w:space="0" w:color="auto"/>
        <w:bottom w:val="none" w:sz="0" w:space="0" w:color="auto"/>
        <w:right w:val="none" w:sz="0" w:space="0" w:color="auto"/>
      </w:divBdr>
    </w:div>
    <w:div w:id="148060516">
      <w:bodyDiv w:val="1"/>
      <w:marLeft w:val="0"/>
      <w:marRight w:val="0"/>
      <w:marTop w:val="0"/>
      <w:marBottom w:val="0"/>
      <w:divBdr>
        <w:top w:val="none" w:sz="0" w:space="0" w:color="auto"/>
        <w:left w:val="none" w:sz="0" w:space="0" w:color="auto"/>
        <w:bottom w:val="none" w:sz="0" w:space="0" w:color="auto"/>
        <w:right w:val="none" w:sz="0" w:space="0" w:color="auto"/>
      </w:divBdr>
    </w:div>
    <w:div w:id="148905860">
      <w:bodyDiv w:val="1"/>
      <w:marLeft w:val="0"/>
      <w:marRight w:val="0"/>
      <w:marTop w:val="0"/>
      <w:marBottom w:val="0"/>
      <w:divBdr>
        <w:top w:val="none" w:sz="0" w:space="0" w:color="auto"/>
        <w:left w:val="none" w:sz="0" w:space="0" w:color="auto"/>
        <w:bottom w:val="none" w:sz="0" w:space="0" w:color="auto"/>
        <w:right w:val="none" w:sz="0" w:space="0" w:color="auto"/>
      </w:divBdr>
    </w:div>
    <w:div w:id="153421609">
      <w:bodyDiv w:val="1"/>
      <w:marLeft w:val="0"/>
      <w:marRight w:val="0"/>
      <w:marTop w:val="0"/>
      <w:marBottom w:val="0"/>
      <w:divBdr>
        <w:top w:val="none" w:sz="0" w:space="0" w:color="auto"/>
        <w:left w:val="none" w:sz="0" w:space="0" w:color="auto"/>
        <w:bottom w:val="none" w:sz="0" w:space="0" w:color="auto"/>
        <w:right w:val="none" w:sz="0" w:space="0" w:color="auto"/>
      </w:divBdr>
    </w:div>
    <w:div w:id="155147253">
      <w:bodyDiv w:val="1"/>
      <w:marLeft w:val="0"/>
      <w:marRight w:val="0"/>
      <w:marTop w:val="0"/>
      <w:marBottom w:val="0"/>
      <w:divBdr>
        <w:top w:val="none" w:sz="0" w:space="0" w:color="auto"/>
        <w:left w:val="none" w:sz="0" w:space="0" w:color="auto"/>
        <w:bottom w:val="none" w:sz="0" w:space="0" w:color="auto"/>
        <w:right w:val="none" w:sz="0" w:space="0" w:color="auto"/>
      </w:divBdr>
    </w:div>
    <w:div w:id="157505082">
      <w:bodyDiv w:val="1"/>
      <w:marLeft w:val="0"/>
      <w:marRight w:val="0"/>
      <w:marTop w:val="0"/>
      <w:marBottom w:val="0"/>
      <w:divBdr>
        <w:top w:val="none" w:sz="0" w:space="0" w:color="auto"/>
        <w:left w:val="none" w:sz="0" w:space="0" w:color="auto"/>
        <w:bottom w:val="none" w:sz="0" w:space="0" w:color="auto"/>
        <w:right w:val="none" w:sz="0" w:space="0" w:color="auto"/>
      </w:divBdr>
    </w:div>
    <w:div w:id="157693639">
      <w:bodyDiv w:val="1"/>
      <w:marLeft w:val="0"/>
      <w:marRight w:val="0"/>
      <w:marTop w:val="0"/>
      <w:marBottom w:val="0"/>
      <w:divBdr>
        <w:top w:val="none" w:sz="0" w:space="0" w:color="auto"/>
        <w:left w:val="none" w:sz="0" w:space="0" w:color="auto"/>
        <w:bottom w:val="none" w:sz="0" w:space="0" w:color="auto"/>
        <w:right w:val="none" w:sz="0" w:space="0" w:color="auto"/>
      </w:divBdr>
    </w:div>
    <w:div w:id="162547173">
      <w:bodyDiv w:val="1"/>
      <w:marLeft w:val="0"/>
      <w:marRight w:val="0"/>
      <w:marTop w:val="0"/>
      <w:marBottom w:val="0"/>
      <w:divBdr>
        <w:top w:val="none" w:sz="0" w:space="0" w:color="auto"/>
        <w:left w:val="none" w:sz="0" w:space="0" w:color="auto"/>
        <w:bottom w:val="none" w:sz="0" w:space="0" w:color="auto"/>
        <w:right w:val="none" w:sz="0" w:space="0" w:color="auto"/>
      </w:divBdr>
    </w:div>
    <w:div w:id="167792591">
      <w:bodyDiv w:val="1"/>
      <w:marLeft w:val="0"/>
      <w:marRight w:val="0"/>
      <w:marTop w:val="0"/>
      <w:marBottom w:val="0"/>
      <w:divBdr>
        <w:top w:val="none" w:sz="0" w:space="0" w:color="auto"/>
        <w:left w:val="none" w:sz="0" w:space="0" w:color="auto"/>
        <w:bottom w:val="none" w:sz="0" w:space="0" w:color="auto"/>
        <w:right w:val="none" w:sz="0" w:space="0" w:color="auto"/>
      </w:divBdr>
    </w:div>
    <w:div w:id="168715891">
      <w:bodyDiv w:val="1"/>
      <w:marLeft w:val="0"/>
      <w:marRight w:val="0"/>
      <w:marTop w:val="0"/>
      <w:marBottom w:val="0"/>
      <w:divBdr>
        <w:top w:val="none" w:sz="0" w:space="0" w:color="auto"/>
        <w:left w:val="none" w:sz="0" w:space="0" w:color="auto"/>
        <w:bottom w:val="none" w:sz="0" w:space="0" w:color="auto"/>
        <w:right w:val="none" w:sz="0" w:space="0" w:color="auto"/>
      </w:divBdr>
    </w:div>
    <w:div w:id="169298212">
      <w:bodyDiv w:val="1"/>
      <w:marLeft w:val="0"/>
      <w:marRight w:val="0"/>
      <w:marTop w:val="0"/>
      <w:marBottom w:val="0"/>
      <w:divBdr>
        <w:top w:val="none" w:sz="0" w:space="0" w:color="auto"/>
        <w:left w:val="none" w:sz="0" w:space="0" w:color="auto"/>
        <w:bottom w:val="none" w:sz="0" w:space="0" w:color="auto"/>
        <w:right w:val="none" w:sz="0" w:space="0" w:color="auto"/>
      </w:divBdr>
    </w:div>
    <w:div w:id="170919848">
      <w:bodyDiv w:val="1"/>
      <w:marLeft w:val="0"/>
      <w:marRight w:val="0"/>
      <w:marTop w:val="0"/>
      <w:marBottom w:val="0"/>
      <w:divBdr>
        <w:top w:val="none" w:sz="0" w:space="0" w:color="auto"/>
        <w:left w:val="none" w:sz="0" w:space="0" w:color="auto"/>
        <w:bottom w:val="none" w:sz="0" w:space="0" w:color="auto"/>
        <w:right w:val="none" w:sz="0" w:space="0" w:color="auto"/>
      </w:divBdr>
    </w:div>
    <w:div w:id="171990103">
      <w:bodyDiv w:val="1"/>
      <w:marLeft w:val="0"/>
      <w:marRight w:val="0"/>
      <w:marTop w:val="0"/>
      <w:marBottom w:val="0"/>
      <w:divBdr>
        <w:top w:val="none" w:sz="0" w:space="0" w:color="auto"/>
        <w:left w:val="none" w:sz="0" w:space="0" w:color="auto"/>
        <w:bottom w:val="none" w:sz="0" w:space="0" w:color="auto"/>
        <w:right w:val="none" w:sz="0" w:space="0" w:color="auto"/>
      </w:divBdr>
    </w:div>
    <w:div w:id="172377316">
      <w:bodyDiv w:val="1"/>
      <w:marLeft w:val="0"/>
      <w:marRight w:val="0"/>
      <w:marTop w:val="0"/>
      <w:marBottom w:val="0"/>
      <w:divBdr>
        <w:top w:val="none" w:sz="0" w:space="0" w:color="auto"/>
        <w:left w:val="none" w:sz="0" w:space="0" w:color="auto"/>
        <w:bottom w:val="none" w:sz="0" w:space="0" w:color="auto"/>
        <w:right w:val="none" w:sz="0" w:space="0" w:color="auto"/>
      </w:divBdr>
    </w:div>
    <w:div w:id="180437621">
      <w:bodyDiv w:val="1"/>
      <w:marLeft w:val="0"/>
      <w:marRight w:val="0"/>
      <w:marTop w:val="0"/>
      <w:marBottom w:val="0"/>
      <w:divBdr>
        <w:top w:val="none" w:sz="0" w:space="0" w:color="auto"/>
        <w:left w:val="none" w:sz="0" w:space="0" w:color="auto"/>
        <w:bottom w:val="none" w:sz="0" w:space="0" w:color="auto"/>
        <w:right w:val="none" w:sz="0" w:space="0" w:color="auto"/>
      </w:divBdr>
    </w:div>
    <w:div w:id="196091331">
      <w:bodyDiv w:val="1"/>
      <w:marLeft w:val="0"/>
      <w:marRight w:val="0"/>
      <w:marTop w:val="0"/>
      <w:marBottom w:val="0"/>
      <w:divBdr>
        <w:top w:val="none" w:sz="0" w:space="0" w:color="auto"/>
        <w:left w:val="none" w:sz="0" w:space="0" w:color="auto"/>
        <w:bottom w:val="none" w:sz="0" w:space="0" w:color="auto"/>
        <w:right w:val="none" w:sz="0" w:space="0" w:color="auto"/>
      </w:divBdr>
    </w:div>
    <w:div w:id="196234431">
      <w:bodyDiv w:val="1"/>
      <w:marLeft w:val="0"/>
      <w:marRight w:val="0"/>
      <w:marTop w:val="0"/>
      <w:marBottom w:val="0"/>
      <w:divBdr>
        <w:top w:val="none" w:sz="0" w:space="0" w:color="auto"/>
        <w:left w:val="none" w:sz="0" w:space="0" w:color="auto"/>
        <w:bottom w:val="none" w:sz="0" w:space="0" w:color="auto"/>
        <w:right w:val="none" w:sz="0" w:space="0" w:color="auto"/>
      </w:divBdr>
    </w:div>
    <w:div w:id="197276044">
      <w:bodyDiv w:val="1"/>
      <w:marLeft w:val="0"/>
      <w:marRight w:val="0"/>
      <w:marTop w:val="0"/>
      <w:marBottom w:val="0"/>
      <w:divBdr>
        <w:top w:val="none" w:sz="0" w:space="0" w:color="auto"/>
        <w:left w:val="none" w:sz="0" w:space="0" w:color="auto"/>
        <w:bottom w:val="none" w:sz="0" w:space="0" w:color="auto"/>
        <w:right w:val="none" w:sz="0" w:space="0" w:color="auto"/>
      </w:divBdr>
    </w:div>
    <w:div w:id="198082115">
      <w:bodyDiv w:val="1"/>
      <w:marLeft w:val="0"/>
      <w:marRight w:val="0"/>
      <w:marTop w:val="0"/>
      <w:marBottom w:val="0"/>
      <w:divBdr>
        <w:top w:val="none" w:sz="0" w:space="0" w:color="auto"/>
        <w:left w:val="none" w:sz="0" w:space="0" w:color="auto"/>
        <w:bottom w:val="none" w:sz="0" w:space="0" w:color="auto"/>
        <w:right w:val="none" w:sz="0" w:space="0" w:color="auto"/>
      </w:divBdr>
    </w:div>
    <w:div w:id="20233003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10698533">
      <w:bodyDiv w:val="1"/>
      <w:marLeft w:val="0"/>
      <w:marRight w:val="0"/>
      <w:marTop w:val="0"/>
      <w:marBottom w:val="0"/>
      <w:divBdr>
        <w:top w:val="none" w:sz="0" w:space="0" w:color="auto"/>
        <w:left w:val="none" w:sz="0" w:space="0" w:color="auto"/>
        <w:bottom w:val="none" w:sz="0" w:space="0" w:color="auto"/>
        <w:right w:val="none" w:sz="0" w:space="0" w:color="auto"/>
      </w:divBdr>
    </w:div>
    <w:div w:id="210849793">
      <w:bodyDiv w:val="1"/>
      <w:marLeft w:val="0"/>
      <w:marRight w:val="0"/>
      <w:marTop w:val="0"/>
      <w:marBottom w:val="0"/>
      <w:divBdr>
        <w:top w:val="none" w:sz="0" w:space="0" w:color="auto"/>
        <w:left w:val="none" w:sz="0" w:space="0" w:color="auto"/>
        <w:bottom w:val="none" w:sz="0" w:space="0" w:color="auto"/>
        <w:right w:val="none" w:sz="0" w:space="0" w:color="auto"/>
      </w:divBdr>
    </w:div>
    <w:div w:id="211309972">
      <w:bodyDiv w:val="1"/>
      <w:marLeft w:val="0"/>
      <w:marRight w:val="0"/>
      <w:marTop w:val="0"/>
      <w:marBottom w:val="0"/>
      <w:divBdr>
        <w:top w:val="none" w:sz="0" w:space="0" w:color="auto"/>
        <w:left w:val="none" w:sz="0" w:space="0" w:color="auto"/>
        <w:bottom w:val="none" w:sz="0" w:space="0" w:color="auto"/>
        <w:right w:val="none" w:sz="0" w:space="0" w:color="auto"/>
      </w:divBdr>
    </w:div>
    <w:div w:id="213778512">
      <w:bodyDiv w:val="1"/>
      <w:marLeft w:val="0"/>
      <w:marRight w:val="0"/>
      <w:marTop w:val="0"/>
      <w:marBottom w:val="0"/>
      <w:divBdr>
        <w:top w:val="none" w:sz="0" w:space="0" w:color="auto"/>
        <w:left w:val="none" w:sz="0" w:space="0" w:color="auto"/>
        <w:bottom w:val="none" w:sz="0" w:space="0" w:color="auto"/>
        <w:right w:val="none" w:sz="0" w:space="0" w:color="auto"/>
      </w:divBdr>
    </w:div>
    <w:div w:id="214779448">
      <w:bodyDiv w:val="1"/>
      <w:marLeft w:val="0"/>
      <w:marRight w:val="0"/>
      <w:marTop w:val="0"/>
      <w:marBottom w:val="0"/>
      <w:divBdr>
        <w:top w:val="none" w:sz="0" w:space="0" w:color="auto"/>
        <w:left w:val="none" w:sz="0" w:space="0" w:color="auto"/>
        <w:bottom w:val="none" w:sz="0" w:space="0" w:color="auto"/>
        <w:right w:val="none" w:sz="0" w:space="0" w:color="auto"/>
      </w:divBdr>
    </w:div>
    <w:div w:id="217405318">
      <w:bodyDiv w:val="1"/>
      <w:marLeft w:val="0"/>
      <w:marRight w:val="0"/>
      <w:marTop w:val="0"/>
      <w:marBottom w:val="0"/>
      <w:divBdr>
        <w:top w:val="none" w:sz="0" w:space="0" w:color="auto"/>
        <w:left w:val="none" w:sz="0" w:space="0" w:color="auto"/>
        <w:bottom w:val="none" w:sz="0" w:space="0" w:color="auto"/>
        <w:right w:val="none" w:sz="0" w:space="0" w:color="auto"/>
      </w:divBdr>
    </w:div>
    <w:div w:id="218827982">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3515341">
      <w:bodyDiv w:val="1"/>
      <w:marLeft w:val="0"/>
      <w:marRight w:val="0"/>
      <w:marTop w:val="0"/>
      <w:marBottom w:val="0"/>
      <w:divBdr>
        <w:top w:val="none" w:sz="0" w:space="0" w:color="auto"/>
        <w:left w:val="none" w:sz="0" w:space="0" w:color="auto"/>
        <w:bottom w:val="none" w:sz="0" w:space="0" w:color="auto"/>
        <w:right w:val="none" w:sz="0" w:space="0" w:color="auto"/>
      </w:divBdr>
    </w:div>
    <w:div w:id="234165489">
      <w:bodyDiv w:val="1"/>
      <w:marLeft w:val="0"/>
      <w:marRight w:val="0"/>
      <w:marTop w:val="0"/>
      <w:marBottom w:val="0"/>
      <w:divBdr>
        <w:top w:val="none" w:sz="0" w:space="0" w:color="auto"/>
        <w:left w:val="none" w:sz="0" w:space="0" w:color="auto"/>
        <w:bottom w:val="none" w:sz="0" w:space="0" w:color="auto"/>
        <w:right w:val="none" w:sz="0" w:space="0" w:color="auto"/>
      </w:divBdr>
    </w:div>
    <w:div w:id="245695613">
      <w:bodyDiv w:val="1"/>
      <w:marLeft w:val="0"/>
      <w:marRight w:val="0"/>
      <w:marTop w:val="0"/>
      <w:marBottom w:val="0"/>
      <w:divBdr>
        <w:top w:val="none" w:sz="0" w:space="0" w:color="auto"/>
        <w:left w:val="none" w:sz="0" w:space="0" w:color="auto"/>
        <w:bottom w:val="none" w:sz="0" w:space="0" w:color="auto"/>
        <w:right w:val="none" w:sz="0" w:space="0" w:color="auto"/>
      </w:divBdr>
    </w:div>
    <w:div w:id="247542505">
      <w:bodyDiv w:val="1"/>
      <w:marLeft w:val="0"/>
      <w:marRight w:val="0"/>
      <w:marTop w:val="0"/>
      <w:marBottom w:val="0"/>
      <w:divBdr>
        <w:top w:val="none" w:sz="0" w:space="0" w:color="auto"/>
        <w:left w:val="none" w:sz="0" w:space="0" w:color="auto"/>
        <w:bottom w:val="none" w:sz="0" w:space="0" w:color="auto"/>
        <w:right w:val="none" w:sz="0" w:space="0" w:color="auto"/>
      </w:divBdr>
    </w:div>
    <w:div w:id="250086033">
      <w:bodyDiv w:val="1"/>
      <w:marLeft w:val="0"/>
      <w:marRight w:val="0"/>
      <w:marTop w:val="0"/>
      <w:marBottom w:val="0"/>
      <w:divBdr>
        <w:top w:val="none" w:sz="0" w:space="0" w:color="auto"/>
        <w:left w:val="none" w:sz="0" w:space="0" w:color="auto"/>
        <w:bottom w:val="none" w:sz="0" w:space="0" w:color="auto"/>
        <w:right w:val="none" w:sz="0" w:space="0" w:color="auto"/>
      </w:divBdr>
    </w:div>
    <w:div w:id="257294961">
      <w:bodyDiv w:val="1"/>
      <w:marLeft w:val="0"/>
      <w:marRight w:val="0"/>
      <w:marTop w:val="0"/>
      <w:marBottom w:val="0"/>
      <w:divBdr>
        <w:top w:val="none" w:sz="0" w:space="0" w:color="auto"/>
        <w:left w:val="none" w:sz="0" w:space="0" w:color="auto"/>
        <w:bottom w:val="none" w:sz="0" w:space="0" w:color="auto"/>
        <w:right w:val="none" w:sz="0" w:space="0" w:color="auto"/>
      </w:divBdr>
    </w:div>
    <w:div w:id="258099226">
      <w:bodyDiv w:val="1"/>
      <w:marLeft w:val="0"/>
      <w:marRight w:val="0"/>
      <w:marTop w:val="0"/>
      <w:marBottom w:val="0"/>
      <w:divBdr>
        <w:top w:val="none" w:sz="0" w:space="0" w:color="auto"/>
        <w:left w:val="none" w:sz="0" w:space="0" w:color="auto"/>
        <w:bottom w:val="none" w:sz="0" w:space="0" w:color="auto"/>
        <w:right w:val="none" w:sz="0" w:space="0" w:color="auto"/>
      </w:divBdr>
    </w:div>
    <w:div w:id="263392272">
      <w:bodyDiv w:val="1"/>
      <w:marLeft w:val="0"/>
      <w:marRight w:val="0"/>
      <w:marTop w:val="0"/>
      <w:marBottom w:val="0"/>
      <w:divBdr>
        <w:top w:val="none" w:sz="0" w:space="0" w:color="auto"/>
        <w:left w:val="none" w:sz="0" w:space="0" w:color="auto"/>
        <w:bottom w:val="none" w:sz="0" w:space="0" w:color="auto"/>
        <w:right w:val="none" w:sz="0" w:space="0" w:color="auto"/>
      </w:divBdr>
    </w:div>
    <w:div w:id="263848014">
      <w:bodyDiv w:val="1"/>
      <w:marLeft w:val="0"/>
      <w:marRight w:val="0"/>
      <w:marTop w:val="0"/>
      <w:marBottom w:val="0"/>
      <w:divBdr>
        <w:top w:val="none" w:sz="0" w:space="0" w:color="auto"/>
        <w:left w:val="none" w:sz="0" w:space="0" w:color="auto"/>
        <w:bottom w:val="none" w:sz="0" w:space="0" w:color="auto"/>
        <w:right w:val="none" w:sz="0" w:space="0" w:color="auto"/>
      </w:divBdr>
    </w:div>
    <w:div w:id="264921687">
      <w:bodyDiv w:val="1"/>
      <w:marLeft w:val="0"/>
      <w:marRight w:val="0"/>
      <w:marTop w:val="0"/>
      <w:marBottom w:val="0"/>
      <w:divBdr>
        <w:top w:val="none" w:sz="0" w:space="0" w:color="auto"/>
        <w:left w:val="none" w:sz="0" w:space="0" w:color="auto"/>
        <w:bottom w:val="none" w:sz="0" w:space="0" w:color="auto"/>
        <w:right w:val="none" w:sz="0" w:space="0" w:color="auto"/>
      </w:divBdr>
    </w:div>
    <w:div w:id="265844254">
      <w:bodyDiv w:val="1"/>
      <w:marLeft w:val="0"/>
      <w:marRight w:val="0"/>
      <w:marTop w:val="0"/>
      <w:marBottom w:val="0"/>
      <w:divBdr>
        <w:top w:val="none" w:sz="0" w:space="0" w:color="auto"/>
        <w:left w:val="none" w:sz="0" w:space="0" w:color="auto"/>
        <w:bottom w:val="none" w:sz="0" w:space="0" w:color="auto"/>
        <w:right w:val="none" w:sz="0" w:space="0" w:color="auto"/>
      </w:divBdr>
    </w:div>
    <w:div w:id="276258132">
      <w:bodyDiv w:val="1"/>
      <w:marLeft w:val="0"/>
      <w:marRight w:val="0"/>
      <w:marTop w:val="0"/>
      <w:marBottom w:val="0"/>
      <w:divBdr>
        <w:top w:val="none" w:sz="0" w:space="0" w:color="auto"/>
        <w:left w:val="none" w:sz="0" w:space="0" w:color="auto"/>
        <w:bottom w:val="none" w:sz="0" w:space="0" w:color="auto"/>
        <w:right w:val="none" w:sz="0" w:space="0" w:color="auto"/>
      </w:divBdr>
    </w:div>
    <w:div w:id="278293723">
      <w:bodyDiv w:val="1"/>
      <w:marLeft w:val="0"/>
      <w:marRight w:val="0"/>
      <w:marTop w:val="0"/>
      <w:marBottom w:val="0"/>
      <w:divBdr>
        <w:top w:val="none" w:sz="0" w:space="0" w:color="auto"/>
        <w:left w:val="none" w:sz="0" w:space="0" w:color="auto"/>
        <w:bottom w:val="none" w:sz="0" w:space="0" w:color="auto"/>
        <w:right w:val="none" w:sz="0" w:space="0" w:color="auto"/>
      </w:divBdr>
    </w:div>
    <w:div w:id="282082791">
      <w:bodyDiv w:val="1"/>
      <w:marLeft w:val="0"/>
      <w:marRight w:val="0"/>
      <w:marTop w:val="0"/>
      <w:marBottom w:val="0"/>
      <w:divBdr>
        <w:top w:val="none" w:sz="0" w:space="0" w:color="auto"/>
        <w:left w:val="none" w:sz="0" w:space="0" w:color="auto"/>
        <w:bottom w:val="none" w:sz="0" w:space="0" w:color="auto"/>
        <w:right w:val="none" w:sz="0" w:space="0" w:color="auto"/>
      </w:divBdr>
    </w:div>
    <w:div w:id="283924246">
      <w:bodyDiv w:val="1"/>
      <w:marLeft w:val="0"/>
      <w:marRight w:val="0"/>
      <w:marTop w:val="0"/>
      <w:marBottom w:val="0"/>
      <w:divBdr>
        <w:top w:val="none" w:sz="0" w:space="0" w:color="auto"/>
        <w:left w:val="none" w:sz="0" w:space="0" w:color="auto"/>
        <w:bottom w:val="none" w:sz="0" w:space="0" w:color="auto"/>
        <w:right w:val="none" w:sz="0" w:space="0" w:color="auto"/>
      </w:divBdr>
    </w:div>
    <w:div w:id="284698479">
      <w:bodyDiv w:val="1"/>
      <w:marLeft w:val="0"/>
      <w:marRight w:val="0"/>
      <w:marTop w:val="0"/>
      <w:marBottom w:val="0"/>
      <w:divBdr>
        <w:top w:val="none" w:sz="0" w:space="0" w:color="auto"/>
        <w:left w:val="none" w:sz="0" w:space="0" w:color="auto"/>
        <w:bottom w:val="none" w:sz="0" w:space="0" w:color="auto"/>
        <w:right w:val="none" w:sz="0" w:space="0" w:color="auto"/>
      </w:divBdr>
    </w:div>
    <w:div w:id="288784261">
      <w:bodyDiv w:val="1"/>
      <w:marLeft w:val="0"/>
      <w:marRight w:val="0"/>
      <w:marTop w:val="0"/>
      <w:marBottom w:val="0"/>
      <w:divBdr>
        <w:top w:val="none" w:sz="0" w:space="0" w:color="auto"/>
        <w:left w:val="none" w:sz="0" w:space="0" w:color="auto"/>
        <w:bottom w:val="none" w:sz="0" w:space="0" w:color="auto"/>
        <w:right w:val="none" w:sz="0" w:space="0" w:color="auto"/>
      </w:divBdr>
    </w:div>
    <w:div w:id="290864248">
      <w:bodyDiv w:val="1"/>
      <w:marLeft w:val="0"/>
      <w:marRight w:val="0"/>
      <w:marTop w:val="0"/>
      <w:marBottom w:val="0"/>
      <w:divBdr>
        <w:top w:val="none" w:sz="0" w:space="0" w:color="auto"/>
        <w:left w:val="none" w:sz="0" w:space="0" w:color="auto"/>
        <w:bottom w:val="none" w:sz="0" w:space="0" w:color="auto"/>
        <w:right w:val="none" w:sz="0" w:space="0" w:color="auto"/>
      </w:divBdr>
    </w:div>
    <w:div w:id="293214958">
      <w:bodyDiv w:val="1"/>
      <w:marLeft w:val="0"/>
      <w:marRight w:val="0"/>
      <w:marTop w:val="0"/>
      <w:marBottom w:val="0"/>
      <w:divBdr>
        <w:top w:val="none" w:sz="0" w:space="0" w:color="auto"/>
        <w:left w:val="none" w:sz="0" w:space="0" w:color="auto"/>
        <w:bottom w:val="none" w:sz="0" w:space="0" w:color="auto"/>
        <w:right w:val="none" w:sz="0" w:space="0" w:color="auto"/>
      </w:divBdr>
    </w:div>
    <w:div w:id="297884288">
      <w:bodyDiv w:val="1"/>
      <w:marLeft w:val="0"/>
      <w:marRight w:val="0"/>
      <w:marTop w:val="0"/>
      <w:marBottom w:val="0"/>
      <w:divBdr>
        <w:top w:val="none" w:sz="0" w:space="0" w:color="auto"/>
        <w:left w:val="none" w:sz="0" w:space="0" w:color="auto"/>
        <w:bottom w:val="none" w:sz="0" w:space="0" w:color="auto"/>
        <w:right w:val="none" w:sz="0" w:space="0" w:color="auto"/>
      </w:divBdr>
    </w:div>
    <w:div w:id="298650215">
      <w:bodyDiv w:val="1"/>
      <w:marLeft w:val="0"/>
      <w:marRight w:val="0"/>
      <w:marTop w:val="0"/>
      <w:marBottom w:val="0"/>
      <w:divBdr>
        <w:top w:val="none" w:sz="0" w:space="0" w:color="auto"/>
        <w:left w:val="none" w:sz="0" w:space="0" w:color="auto"/>
        <w:bottom w:val="none" w:sz="0" w:space="0" w:color="auto"/>
        <w:right w:val="none" w:sz="0" w:space="0" w:color="auto"/>
      </w:divBdr>
    </w:div>
    <w:div w:id="299380671">
      <w:bodyDiv w:val="1"/>
      <w:marLeft w:val="0"/>
      <w:marRight w:val="0"/>
      <w:marTop w:val="0"/>
      <w:marBottom w:val="0"/>
      <w:divBdr>
        <w:top w:val="none" w:sz="0" w:space="0" w:color="auto"/>
        <w:left w:val="none" w:sz="0" w:space="0" w:color="auto"/>
        <w:bottom w:val="none" w:sz="0" w:space="0" w:color="auto"/>
        <w:right w:val="none" w:sz="0" w:space="0" w:color="auto"/>
      </w:divBdr>
    </w:div>
    <w:div w:id="304506091">
      <w:bodyDiv w:val="1"/>
      <w:marLeft w:val="0"/>
      <w:marRight w:val="0"/>
      <w:marTop w:val="0"/>
      <w:marBottom w:val="0"/>
      <w:divBdr>
        <w:top w:val="none" w:sz="0" w:space="0" w:color="auto"/>
        <w:left w:val="none" w:sz="0" w:space="0" w:color="auto"/>
        <w:bottom w:val="none" w:sz="0" w:space="0" w:color="auto"/>
        <w:right w:val="none" w:sz="0" w:space="0" w:color="auto"/>
      </w:divBdr>
    </w:div>
    <w:div w:id="306478699">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08947666">
      <w:bodyDiv w:val="1"/>
      <w:marLeft w:val="0"/>
      <w:marRight w:val="0"/>
      <w:marTop w:val="0"/>
      <w:marBottom w:val="0"/>
      <w:divBdr>
        <w:top w:val="none" w:sz="0" w:space="0" w:color="auto"/>
        <w:left w:val="none" w:sz="0" w:space="0" w:color="auto"/>
        <w:bottom w:val="none" w:sz="0" w:space="0" w:color="auto"/>
        <w:right w:val="none" w:sz="0" w:space="0" w:color="auto"/>
      </w:divBdr>
    </w:div>
    <w:div w:id="311907391">
      <w:bodyDiv w:val="1"/>
      <w:marLeft w:val="0"/>
      <w:marRight w:val="0"/>
      <w:marTop w:val="0"/>
      <w:marBottom w:val="0"/>
      <w:divBdr>
        <w:top w:val="none" w:sz="0" w:space="0" w:color="auto"/>
        <w:left w:val="none" w:sz="0" w:space="0" w:color="auto"/>
        <w:bottom w:val="none" w:sz="0" w:space="0" w:color="auto"/>
        <w:right w:val="none" w:sz="0" w:space="0" w:color="auto"/>
      </w:divBdr>
    </w:div>
    <w:div w:id="317535513">
      <w:bodyDiv w:val="1"/>
      <w:marLeft w:val="0"/>
      <w:marRight w:val="0"/>
      <w:marTop w:val="0"/>
      <w:marBottom w:val="0"/>
      <w:divBdr>
        <w:top w:val="none" w:sz="0" w:space="0" w:color="auto"/>
        <w:left w:val="none" w:sz="0" w:space="0" w:color="auto"/>
        <w:bottom w:val="none" w:sz="0" w:space="0" w:color="auto"/>
        <w:right w:val="none" w:sz="0" w:space="0" w:color="auto"/>
      </w:divBdr>
    </w:div>
    <w:div w:id="321157762">
      <w:bodyDiv w:val="1"/>
      <w:marLeft w:val="0"/>
      <w:marRight w:val="0"/>
      <w:marTop w:val="0"/>
      <w:marBottom w:val="0"/>
      <w:divBdr>
        <w:top w:val="none" w:sz="0" w:space="0" w:color="auto"/>
        <w:left w:val="none" w:sz="0" w:space="0" w:color="auto"/>
        <w:bottom w:val="none" w:sz="0" w:space="0" w:color="auto"/>
        <w:right w:val="none" w:sz="0" w:space="0" w:color="auto"/>
      </w:divBdr>
    </w:div>
    <w:div w:id="322709894">
      <w:bodyDiv w:val="1"/>
      <w:marLeft w:val="0"/>
      <w:marRight w:val="0"/>
      <w:marTop w:val="0"/>
      <w:marBottom w:val="0"/>
      <w:divBdr>
        <w:top w:val="none" w:sz="0" w:space="0" w:color="auto"/>
        <w:left w:val="none" w:sz="0" w:space="0" w:color="auto"/>
        <w:bottom w:val="none" w:sz="0" w:space="0" w:color="auto"/>
        <w:right w:val="none" w:sz="0" w:space="0" w:color="auto"/>
      </w:divBdr>
    </w:div>
    <w:div w:id="324938804">
      <w:bodyDiv w:val="1"/>
      <w:marLeft w:val="0"/>
      <w:marRight w:val="0"/>
      <w:marTop w:val="0"/>
      <w:marBottom w:val="0"/>
      <w:divBdr>
        <w:top w:val="none" w:sz="0" w:space="0" w:color="auto"/>
        <w:left w:val="none" w:sz="0" w:space="0" w:color="auto"/>
        <w:bottom w:val="none" w:sz="0" w:space="0" w:color="auto"/>
        <w:right w:val="none" w:sz="0" w:space="0" w:color="auto"/>
      </w:divBdr>
    </w:div>
    <w:div w:id="325522059">
      <w:bodyDiv w:val="1"/>
      <w:marLeft w:val="0"/>
      <w:marRight w:val="0"/>
      <w:marTop w:val="0"/>
      <w:marBottom w:val="0"/>
      <w:divBdr>
        <w:top w:val="none" w:sz="0" w:space="0" w:color="auto"/>
        <w:left w:val="none" w:sz="0" w:space="0" w:color="auto"/>
        <w:bottom w:val="none" w:sz="0" w:space="0" w:color="auto"/>
        <w:right w:val="none" w:sz="0" w:space="0" w:color="auto"/>
      </w:divBdr>
    </w:div>
    <w:div w:id="326830580">
      <w:bodyDiv w:val="1"/>
      <w:marLeft w:val="0"/>
      <w:marRight w:val="0"/>
      <w:marTop w:val="0"/>
      <w:marBottom w:val="0"/>
      <w:divBdr>
        <w:top w:val="none" w:sz="0" w:space="0" w:color="auto"/>
        <w:left w:val="none" w:sz="0" w:space="0" w:color="auto"/>
        <w:bottom w:val="none" w:sz="0" w:space="0" w:color="auto"/>
        <w:right w:val="none" w:sz="0" w:space="0" w:color="auto"/>
      </w:divBdr>
    </w:div>
    <w:div w:id="328942534">
      <w:bodyDiv w:val="1"/>
      <w:marLeft w:val="0"/>
      <w:marRight w:val="0"/>
      <w:marTop w:val="0"/>
      <w:marBottom w:val="0"/>
      <w:divBdr>
        <w:top w:val="none" w:sz="0" w:space="0" w:color="auto"/>
        <w:left w:val="none" w:sz="0" w:space="0" w:color="auto"/>
        <w:bottom w:val="none" w:sz="0" w:space="0" w:color="auto"/>
        <w:right w:val="none" w:sz="0" w:space="0" w:color="auto"/>
      </w:divBdr>
    </w:div>
    <w:div w:id="329648978">
      <w:bodyDiv w:val="1"/>
      <w:marLeft w:val="0"/>
      <w:marRight w:val="0"/>
      <w:marTop w:val="0"/>
      <w:marBottom w:val="0"/>
      <w:divBdr>
        <w:top w:val="none" w:sz="0" w:space="0" w:color="auto"/>
        <w:left w:val="none" w:sz="0" w:space="0" w:color="auto"/>
        <w:bottom w:val="none" w:sz="0" w:space="0" w:color="auto"/>
        <w:right w:val="none" w:sz="0" w:space="0" w:color="auto"/>
      </w:divBdr>
    </w:div>
    <w:div w:id="331765576">
      <w:bodyDiv w:val="1"/>
      <w:marLeft w:val="0"/>
      <w:marRight w:val="0"/>
      <w:marTop w:val="0"/>
      <w:marBottom w:val="0"/>
      <w:divBdr>
        <w:top w:val="none" w:sz="0" w:space="0" w:color="auto"/>
        <w:left w:val="none" w:sz="0" w:space="0" w:color="auto"/>
        <w:bottom w:val="none" w:sz="0" w:space="0" w:color="auto"/>
        <w:right w:val="none" w:sz="0" w:space="0" w:color="auto"/>
      </w:divBdr>
    </w:div>
    <w:div w:id="335888383">
      <w:bodyDiv w:val="1"/>
      <w:marLeft w:val="0"/>
      <w:marRight w:val="0"/>
      <w:marTop w:val="0"/>
      <w:marBottom w:val="0"/>
      <w:divBdr>
        <w:top w:val="none" w:sz="0" w:space="0" w:color="auto"/>
        <w:left w:val="none" w:sz="0" w:space="0" w:color="auto"/>
        <w:bottom w:val="none" w:sz="0" w:space="0" w:color="auto"/>
        <w:right w:val="none" w:sz="0" w:space="0" w:color="auto"/>
      </w:divBdr>
    </w:div>
    <w:div w:id="336150923">
      <w:bodyDiv w:val="1"/>
      <w:marLeft w:val="0"/>
      <w:marRight w:val="0"/>
      <w:marTop w:val="0"/>
      <w:marBottom w:val="0"/>
      <w:divBdr>
        <w:top w:val="none" w:sz="0" w:space="0" w:color="auto"/>
        <w:left w:val="none" w:sz="0" w:space="0" w:color="auto"/>
        <w:bottom w:val="none" w:sz="0" w:space="0" w:color="auto"/>
        <w:right w:val="none" w:sz="0" w:space="0" w:color="auto"/>
      </w:divBdr>
    </w:div>
    <w:div w:id="340551026">
      <w:bodyDiv w:val="1"/>
      <w:marLeft w:val="0"/>
      <w:marRight w:val="0"/>
      <w:marTop w:val="0"/>
      <w:marBottom w:val="0"/>
      <w:divBdr>
        <w:top w:val="none" w:sz="0" w:space="0" w:color="auto"/>
        <w:left w:val="none" w:sz="0" w:space="0" w:color="auto"/>
        <w:bottom w:val="none" w:sz="0" w:space="0" w:color="auto"/>
        <w:right w:val="none" w:sz="0" w:space="0" w:color="auto"/>
      </w:divBdr>
    </w:div>
    <w:div w:id="341278030">
      <w:bodyDiv w:val="1"/>
      <w:marLeft w:val="0"/>
      <w:marRight w:val="0"/>
      <w:marTop w:val="0"/>
      <w:marBottom w:val="0"/>
      <w:divBdr>
        <w:top w:val="none" w:sz="0" w:space="0" w:color="auto"/>
        <w:left w:val="none" w:sz="0" w:space="0" w:color="auto"/>
        <w:bottom w:val="none" w:sz="0" w:space="0" w:color="auto"/>
        <w:right w:val="none" w:sz="0" w:space="0" w:color="auto"/>
      </w:divBdr>
    </w:div>
    <w:div w:id="347799848">
      <w:bodyDiv w:val="1"/>
      <w:marLeft w:val="0"/>
      <w:marRight w:val="0"/>
      <w:marTop w:val="0"/>
      <w:marBottom w:val="0"/>
      <w:divBdr>
        <w:top w:val="none" w:sz="0" w:space="0" w:color="auto"/>
        <w:left w:val="none" w:sz="0" w:space="0" w:color="auto"/>
        <w:bottom w:val="none" w:sz="0" w:space="0" w:color="auto"/>
        <w:right w:val="none" w:sz="0" w:space="0" w:color="auto"/>
      </w:divBdr>
    </w:div>
    <w:div w:id="349457572">
      <w:bodyDiv w:val="1"/>
      <w:marLeft w:val="0"/>
      <w:marRight w:val="0"/>
      <w:marTop w:val="0"/>
      <w:marBottom w:val="0"/>
      <w:divBdr>
        <w:top w:val="none" w:sz="0" w:space="0" w:color="auto"/>
        <w:left w:val="none" w:sz="0" w:space="0" w:color="auto"/>
        <w:bottom w:val="none" w:sz="0" w:space="0" w:color="auto"/>
        <w:right w:val="none" w:sz="0" w:space="0" w:color="auto"/>
      </w:divBdr>
    </w:div>
    <w:div w:id="351147556">
      <w:bodyDiv w:val="1"/>
      <w:marLeft w:val="0"/>
      <w:marRight w:val="0"/>
      <w:marTop w:val="0"/>
      <w:marBottom w:val="0"/>
      <w:divBdr>
        <w:top w:val="none" w:sz="0" w:space="0" w:color="auto"/>
        <w:left w:val="none" w:sz="0" w:space="0" w:color="auto"/>
        <w:bottom w:val="none" w:sz="0" w:space="0" w:color="auto"/>
        <w:right w:val="none" w:sz="0" w:space="0" w:color="auto"/>
      </w:divBdr>
    </w:div>
    <w:div w:id="355351251">
      <w:bodyDiv w:val="1"/>
      <w:marLeft w:val="0"/>
      <w:marRight w:val="0"/>
      <w:marTop w:val="0"/>
      <w:marBottom w:val="0"/>
      <w:divBdr>
        <w:top w:val="none" w:sz="0" w:space="0" w:color="auto"/>
        <w:left w:val="none" w:sz="0" w:space="0" w:color="auto"/>
        <w:bottom w:val="none" w:sz="0" w:space="0" w:color="auto"/>
        <w:right w:val="none" w:sz="0" w:space="0" w:color="auto"/>
      </w:divBdr>
    </w:div>
    <w:div w:id="357314293">
      <w:bodyDiv w:val="1"/>
      <w:marLeft w:val="0"/>
      <w:marRight w:val="0"/>
      <w:marTop w:val="0"/>
      <w:marBottom w:val="0"/>
      <w:divBdr>
        <w:top w:val="none" w:sz="0" w:space="0" w:color="auto"/>
        <w:left w:val="none" w:sz="0" w:space="0" w:color="auto"/>
        <w:bottom w:val="none" w:sz="0" w:space="0" w:color="auto"/>
        <w:right w:val="none" w:sz="0" w:space="0" w:color="auto"/>
      </w:divBdr>
    </w:div>
    <w:div w:id="359285624">
      <w:bodyDiv w:val="1"/>
      <w:marLeft w:val="0"/>
      <w:marRight w:val="0"/>
      <w:marTop w:val="0"/>
      <w:marBottom w:val="0"/>
      <w:divBdr>
        <w:top w:val="none" w:sz="0" w:space="0" w:color="auto"/>
        <w:left w:val="none" w:sz="0" w:space="0" w:color="auto"/>
        <w:bottom w:val="none" w:sz="0" w:space="0" w:color="auto"/>
        <w:right w:val="none" w:sz="0" w:space="0" w:color="auto"/>
      </w:divBdr>
    </w:div>
    <w:div w:id="362902099">
      <w:bodyDiv w:val="1"/>
      <w:marLeft w:val="0"/>
      <w:marRight w:val="0"/>
      <w:marTop w:val="0"/>
      <w:marBottom w:val="0"/>
      <w:divBdr>
        <w:top w:val="none" w:sz="0" w:space="0" w:color="auto"/>
        <w:left w:val="none" w:sz="0" w:space="0" w:color="auto"/>
        <w:bottom w:val="none" w:sz="0" w:space="0" w:color="auto"/>
        <w:right w:val="none" w:sz="0" w:space="0" w:color="auto"/>
      </w:divBdr>
    </w:div>
    <w:div w:id="366837004">
      <w:bodyDiv w:val="1"/>
      <w:marLeft w:val="0"/>
      <w:marRight w:val="0"/>
      <w:marTop w:val="0"/>
      <w:marBottom w:val="0"/>
      <w:divBdr>
        <w:top w:val="none" w:sz="0" w:space="0" w:color="auto"/>
        <w:left w:val="none" w:sz="0" w:space="0" w:color="auto"/>
        <w:bottom w:val="none" w:sz="0" w:space="0" w:color="auto"/>
        <w:right w:val="none" w:sz="0" w:space="0" w:color="auto"/>
      </w:divBdr>
    </w:div>
    <w:div w:id="373966647">
      <w:bodyDiv w:val="1"/>
      <w:marLeft w:val="0"/>
      <w:marRight w:val="0"/>
      <w:marTop w:val="0"/>
      <w:marBottom w:val="0"/>
      <w:divBdr>
        <w:top w:val="none" w:sz="0" w:space="0" w:color="auto"/>
        <w:left w:val="none" w:sz="0" w:space="0" w:color="auto"/>
        <w:bottom w:val="none" w:sz="0" w:space="0" w:color="auto"/>
        <w:right w:val="none" w:sz="0" w:space="0" w:color="auto"/>
      </w:divBdr>
    </w:div>
    <w:div w:id="378089383">
      <w:bodyDiv w:val="1"/>
      <w:marLeft w:val="0"/>
      <w:marRight w:val="0"/>
      <w:marTop w:val="0"/>
      <w:marBottom w:val="0"/>
      <w:divBdr>
        <w:top w:val="none" w:sz="0" w:space="0" w:color="auto"/>
        <w:left w:val="none" w:sz="0" w:space="0" w:color="auto"/>
        <w:bottom w:val="none" w:sz="0" w:space="0" w:color="auto"/>
        <w:right w:val="none" w:sz="0" w:space="0" w:color="auto"/>
      </w:divBdr>
    </w:div>
    <w:div w:id="379135139">
      <w:bodyDiv w:val="1"/>
      <w:marLeft w:val="0"/>
      <w:marRight w:val="0"/>
      <w:marTop w:val="0"/>
      <w:marBottom w:val="0"/>
      <w:divBdr>
        <w:top w:val="none" w:sz="0" w:space="0" w:color="auto"/>
        <w:left w:val="none" w:sz="0" w:space="0" w:color="auto"/>
        <w:bottom w:val="none" w:sz="0" w:space="0" w:color="auto"/>
        <w:right w:val="none" w:sz="0" w:space="0" w:color="auto"/>
      </w:divBdr>
    </w:div>
    <w:div w:id="389961007">
      <w:bodyDiv w:val="1"/>
      <w:marLeft w:val="0"/>
      <w:marRight w:val="0"/>
      <w:marTop w:val="0"/>
      <w:marBottom w:val="0"/>
      <w:divBdr>
        <w:top w:val="none" w:sz="0" w:space="0" w:color="auto"/>
        <w:left w:val="none" w:sz="0" w:space="0" w:color="auto"/>
        <w:bottom w:val="none" w:sz="0" w:space="0" w:color="auto"/>
        <w:right w:val="none" w:sz="0" w:space="0" w:color="auto"/>
      </w:divBdr>
    </w:div>
    <w:div w:id="396323084">
      <w:bodyDiv w:val="1"/>
      <w:marLeft w:val="0"/>
      <w:marRight w:val="0"/>
      <w:marTop w:val="0"/>
      <w:marBottom w:val="0"/>
      <w:divBdr>
        <w:top w:val="none" w:sz="0" w:space="0" w:color="auto"/>
        <w:left w:val="none" w:sz="0" w:space="0" w:color="auto"/>
        <w:bottom w:val="none" w:sz="0" w:space="0" w:color="auto"/>
        <w:right w:val="none" w:sz="0" w:space="0" w:color="auto"/>
      </w:divBdr>
    </w:div>
    <w:div w:id="399644427">
      <w:bodyDiv w:val="1"/>
      <w:marLeft w:val="0"/>
      <w:marRight w:val="0"/>
      <w:marTop w:val="0"/>
      <w:marBottom w:val="0"/>
      <w:divBdr>
        <w:top w:val="none" w:sz="0" w:space="0" w:color="auto"/>
        <w:left w:val="none" w:sz="0" w:space="0" w:color="auto"/>
        <w:bottom w:val="none" w:sz="0" w:space="0" w:color="auto"/>
        <w:right w:val="none" w:sz="0" w:space="0" w:color="auto"/>
      </w:divBdr>
    </w:div>
    <w:div w:id="400107070">
      <w:bodyDiv w:val="1"/>
      <w:marLeft w:val="0"/>
      <w:marRight w:val="0"/>
      <w:marTop w:val="0"/>
      <w:marBottom w:val="0"/>
      <w:divBdr>
        <w:top w:val="none" w:sz="0" w:space="0" w:color="auto"/>
        <w:left w:val="none" w:sz="0" w:space="0" w:color="auto"/>
        <w:bottom w:val="none" w:sz="0" w:space="0" w:color="auto"/>
        <w:right w:val="none" w:sz="0" w:space="0" w:color="auto"/>
      </w:divBdr>
    </w:div>
    <w:div w:id="405803383">
      <w:bodyDiv w:val="1"/>
      <w:marLeft w:val="0"/>
      <w:marRight w:val="0"/>
      <w:marTop w:val="0"/>
      <w:marBottom w:val="0"/>
      <w:divBdr>
        <w:top w:val="none" w:sz="0" w:space="0" w:color="auto"/>
        <w:left w:val="none" w:sz="0" w:space="0" w:color="auto"/>
        <w:bottom w:val="none" w:sz="0" w:space="0" w:color="auto"/>
        <w:right w:val="none" w:sz="0" w:space="0" w:color="auto"/>
      </w:divBdr>
    </w:div>
    <w:div w:id="405962004">
      <w:bodyDiv w:val="1"/>
      <w:marLeft w:val="0"/>
      <w:marRight w:val="0"/>
      <w:marTop w:val="0"/>
      <w:marBottom w:val="0"/>
      <w:divBdr>
        <w:top w:val="none" w:sz="0" w:space="0" w:color="auto"/>
        <w:left w:val="none" w:sz="0" w:space="0" w:color="auto"/>
        <w:bottom w:val="none" w:sz="0" w:space="0" w:color="auto"/>
        <w:right w:val="none" w:sz="0" w:space="0" w:color="auto"/>
      </w:divBdr>
    </w:div>
    <w:div w:id="406808775">
      <w:bodyDiv w:val="1"/>
      <w:marLeft w:val="0"/>
      <w:marRight w:val="0"/>
      <w:marTop w:val="0"/>
      <w:marBottom w:val="0"/>
      <w:divBdr>
        <w:top w:val="none" w:sz="0" w:space="0" w:color="auto"/>
        <w:left w:val="none" w:sz="0" w:space="0" w:color="auto"/>
        <w:bottom w:val="none" w:sz="0" w:space="0" w:color="auto"/>
        <w:right w:val="none" w:sz="0" w:space="0" w:color="auto"/>
      </w:divBdr>
    </w:div>
    <w:div w:id="407381691">
      <w:bodyDiv w:val="1"/>
      <w:marLeft w:val="0"/>
      <w:marRight w:val="0"/>
      <w:marTop w:val="0"/>
      <w:marBottom w:val="0"/>
      <w:divBdr>
        <w:top w:val="none" w:sz="0" w:space="0" w:color="auto"/>
        <w:left w:val="none" w:sz="0" w:space="0" w:color="auto"/>
        <w:bottom w:val="none" w:sz="0" w:space="0" w:color="auto"/>
        <w:right w:val="none" w:sz="0" w:space="0" w:color="auto"/>
      </w:divBdr>
    </w:div>
    <w:div w:id="409616687">
      <w:bodyDiv w:val="1"/>
      <w:marLeft w:val="0"/>
      <w:marRight w:val="0"/>
      <w:marTop w:val="0"/>
      <w:marBottom w:val="0"/>
      <w:divBdr>
        <w:top w:val="none" w:sz="0" w:space="0" w:color="auto"/>
        <w:left w:val="none" w:sz="0" w:space="0" w:color="auto"/>
        <w:bottom w:val="none" w:sz="0" w:space="0" w:color="auto"/>
        <w:right w:val="none" w:sz="0" w:space="0" w:color="auto"/>
      </w:divBdr>
    </w:div>
    <w:div w:id="413429333">
      <w:bodyDiv w:val="1"/>
      <w:marLeft w:val="0"/>
      <w:marRight w:val="0"/>
      <w:marTop w:val="0"/>
      <w:marBottom w:val="0"/>
      <w:divBdr>
        <w:top w:val="none" w:sz="0" w:space="0" w:color="auto"/>
        <w:left w:val="none" w:sz="0" w:space="0" w:color="auto"/>
        <w:bottom w:val="none" w:sz="0" w:space="0" w:color="auto"/>
        <w:right w:val="none" w:sz="0" w:space="0" w:color="auto"/>
      </w:divBdr>
    </w:div>
    <w:div w:id="414520032">
      <w:bodyDiv w:val="1"/>
      <w:marLeft w:val="0"/>
      <w:marRight w:val="0"/>
      <w:marTop w:val="0"/>
      <w:marBottom w:val="0"/>
      <w:divBdr>
        <w:top w:val="none" w:sz="0" w:space="0" w:color="auto"/>
        <w:left w:val="none" w:sz="0" w:space="0" w:color="auto"/>
        <w:bottom w:val="none" w:sz="0" w:space="0" w:color="auto"/>
        <w:right w:val="none" w:sz="0" w:space="0" w:color="auto"/>
      </w:divBdr>
    </w:div>
    <w:div w:id="414786934">
      <w:bodyDiv w:val="1"/>
      <w:marLeft w:val="0"/>
      <w:marRight w:val="0"/>
      <w:marTop w:val="0"/>
      <w:marBottom w:val="0"/>
      <w:divBdr>
        <w:top w:val="none" w:sz="0" w:space="0" w:color="auto"/>
        <w:left w:val="none" w:sz="0" w:space="0" w:color="auto"/>
        <w:bottom w:val="none" w:sz="0" w:space="0" w:color="auto"/>
        <w:right w:val="none" w:sz="0" w:space="0" w:color="auto"/>
      </w:divBdr>
    </w:div>
    <w:div w:id="415637785">
      <w:bodyDiv w:val="1"/>
      <w:marLeft w:val="0"/>
      <w:marRight w:val="0"/>
      <w:marTop w:val="0"/>
      <w:marBottom w:val="0"/>
      <w:divBdr>
        <w:top w:val="none" w:sz="0" w:space="0" w:color="auto"/>
        <w:left w:val="none" w:sz="0" w:space="0" w:color="auto"/>
        <w:bottom w:val="none" w:sz="0" w:space="0" w:color="auto"/>
        <w:right w:val="none" w:sz="0" w:space="0" w:color="auto"/>
      </w:divBdr>
    </w:div>
    <w:div w:id="419133688">
      <w:bodyDiv w:val="1"/>
      <w:marLeft w:val="0"/>
      <w:marRight w:val="0"/>
      <w:marTop w:val="0"/>
      <w:marBottom w:val="0"/>
      <w:divBdr>
        <w:top w:val="none" w:sz="0" w:space="0" w:color="auto"/>
        <w:left w:val="none" w:sz="0" w:space="0" w:color="auto"/>
        <w:bottom w:val="none" w:sz="0" w:space="0" w:color="auto"/>
        <w:right w:val="none" w:sz="0" w:space="0" w:color="auto"/>
      </w:divBdr>
    </w:div>
    <w:div w:id="426581913">
      <w:bodyDiv w:val="1"/>
      <w:marLeft w:val="0"/>
      <w:marRight w:val="0"/>
      <w:marTop w:val="0"/>
      <w:marBottom w:val="0"/>
      <w:divBdr>
        <w:top w:val="none" w:sz="0" w:space="0" w:color="auto"/>
        <w:left w:val="none" w:sz="0" w:space="0" w:color="auto"/>
        <w:bottom w:val="none" w:sz="0" w:space="0" w:color="auto"/>
        <w:right w:val="none" w:sz="0" w:space="0" w:color="auto"/>
      </w:divBdr>
    </w:div>
    <w:div w:id="427775390">
      <w:bodyDiv w:val="1"/>
      <w:marLeft w:val="0"/>
      <w:marRight w:val="0"/>
      <w:marTop w:val="0"/>
      <w:marBottom w:val="0"/>
      <w:divBdr>
        <w:top w:val="none" w:sz="0" w:space="0" w:color="auto"/>
        <w:left w:val="none" w:sz="0" w:space="0" w:color="auto"/>
        <w:bottom w:val="none" w:sz="0" w:space="0" w:color="auto"/>
        <w:right w:val="none" w:sz="0" w:space="0" w:color="auto"/>
      </w:divBdr>
    </w:div>
    <w:div w:id="429393320">
      <w:bodyDiv w:val="1"/>
      <w:marLeft w:val="0"/>
      <w:marRight w:val="0"/>
      <w:marTop w:val="0"/>
      <w:marBottom w:val="0"/>
      <w:divBdr>
        <w:top w:val="none" w:sz="0" w:space="0" w:color="auto"/>
        <w:left w:val="none" w:sz="0" w:space="0" w:color="auto"/>
        <w:bottom w:val="none" w:sz="0" w:space="0" w:color="auto"/>
        <w:right w:val="none" w:sz="0" w:space="0" w:color="auto"/>
      </w:divBdr>
    </w:div>
    <w:div w:id="430593751">
      <w:bodyDiv w:val="1"/>
      <w:marLeft w:val="0"/>
      <w:marRight w:val="0"/>
      <w:marTop w:val="0"/>
      <w:marBottom w:val="0"/>
      <w:divBdr>
        <w:top w:val="none" w:sz="0" w:space="0" w:color="auto"/>
        <w:left w:val="none" w:sz="0" w:space="0" w:color="auto"/>
        <w:bottom w:val="none" w:sz="0" w:space="0" w:color="auto"/>
        <w:right w:val="none" w:sz="0" w:space="0" w:color="auto"/>
      </w:divBdr>
    </w:div>
    <w:div w:id="431164638">
      <w:bodyDiv w:val="1"/>
      <w:marLeft w:val="0"/>
      <w:marRight w:val="0"/>
      <w:marTop w:val="0"/>
      <w:marBottom w:val="0"/>
      <w:divBdr>
        <w:top w:val="none" w:sz="0" w:space="0" w:color="auto"/>
        <w:left w:val="none" w:sz="0" w:space="0" w:color="auto"/>
        <w:bottom w:val="none" w:sz="0" w:space="0" w:color="auto"/>
        <w:right w:val="none" w:sz="0" w:space="0" w:color="auto"/>
      </w:divBdr>
    </w:div>
    <w:div w:id="439110557">
      <w:bodyDiv w:val="1"/>
      <w:marLeft w:val="0"/>
      <w:marRight w:val="0"/>
      <w:marTop w:val="0"/>
      <w:marBottom w:val="0"/>
      <w:divBdr>
        <w:top w:val="none" w:sz="0" w:space="0" w:color="auto"/>
        <w:left w:val="none" w:sz="0" w:space="0" w:color="auto"/>
        <w:bottom w:val="none" w:sz="0" w:space="0" w:color="auto"/>
        <w:right w:val="none" w:sz="0" w:space="0" w:color="auto"/>
      </w:divBdr>
    </w:div>
    <w:div w:id="448595557">
      <w:bodyDiv w:val="1"/>
      <w:marLeft w:val="0"/>
      <w:marRight w:val="0"/>
      <w:marTop w:val="0"/>
      <w:marBottom w:val="0"/>
      <w:divBdr>
        <w:top w:val="none" w:sz="0" w:space="0" w:color="auto"/>
        <w:left w:val="none" w:sz="0" w:space="0" w:color="auto"/>
        <w:bottom w:val="none" w:sz="0" w:space="0" w:color="auto"/>
        <w:right w:val="none" w:sz="0" w:space="0" w:color="auto"/>
      </w:divBdr>
    </w:div>
    <w:div w:id="449321874">
      <w:bodyDiv w:val="1"/>
      <w:marLeft w:val="0"/>
      <w:marRight w:val="0"/>
      <w:marTop w:val="0"/>
      <w:marBottom w:val="0"/>
      <w:divBdr>
        <w:top w:val="none" w:sz="0" w:space="0" w:color="auto"/>
        <w:left w:val="none" w:sz="0" w:space="0" w:color="auto"/>
        <w:bottom w:val="none" w:sz="0" w:space="0" w:color="auto"/>
        <w:right w:val="none" w:sz="0" w:space="0" w:color="auto"/>
      </w:divBdr>
    </w:div>
    <w:div w:id="459567957">
      <w:bodyDiv w:val="1"/>
      <w:marLeft w:val="0"/>
      <w:marRight w:val="0"/>
      <w:marTop w:val="0"/>
      <w:marBottom w:val="0"/>
      <w:divBdr>
        <w:top w:val="none" w:sz="0" w:space="0" w:color="auto"/>
        <w:left w:val="none" w:sz="0" w:space="0" w:color="auto"/>
        <w:bottom w:val="none" w:sz="0" w:space="0" w:color="auto"/>
        <w:right w:val="none" w:sz="0" w:space="0" w:color="auto"/>
      </w:divBdr>
    </w:div>
    <w:div w:id="462844904">
      <w:bodyDiv w:val="1"/>
      <w:marLeft w:val="0"/>
      <w:marRight w:val="0"/>
      <w:marTop w:val="0"/>
      <w:marBottom w:val="0"/>
      <w:divBdr>
        <w:top w:val="none" w:sz="0" w:space="0" w:color="auto"/>
        <w:left w:val="none" w:sz="0" w:space="0" w:color="auto"/>
        <w:bottom w:val="none" w:sz="0" w:space="0" w:color="auto"/>
        <w:right w:val="none" w:sz="0" w:space="0" w:color="auto"/>
      </w:divBdr>
    </w:div>
    <w:div w:id="468209297">
      <w:bodyDiv w:val="1"/>
      <w:marLeft w:val="0"/>
      <w:marRight w:val="0"/>
      <w:marTop w:val="0"/>
      <w:marBottom w:val="0"/>
      <w:divBdr>
        <w:top w:val="none" w:sz="0" w:space="0" w:color="auto"/>
        <w:left w:val="none" w:sz="0" w:space="0" w:color="auto"/>
        <w:bottom w:val="none" w:sz="0" w:space="0" w:color="auto"/>
        <w:right w:val="none" w:sz="0" w:space="0" w:color="auto"/>
      </w:divBdr>
    </w:div>
    <w:div w:id="470441221">
      <w:bodyDiv w:val="1"/>
      <w:marLeft w:val="0"/>
      <w:marRight w:val="0"/>
      <w:marTop w:val="0"/>
      <w:marBottom w:val="0"/>
      <w:divBdr>
        <w:top w:val="none" w:sz="0" w:space="0" w:color="auto"/>
        <w:left w:val="none" w:sz="0" w:space="0" w:color="auto"/>
        <w:bottom w:val="none" w:sz="0" w:space="0" w:color="auto"/>
        <w:right w:val="none" w:sz="0" w:space="0" w:color="auto"/>
      </w:divBdr>
    </w:div>
    <w:div w:id="477577921">
      <w:bodyDiv w:val="1"/>
      <w:marLeft w:val="0"/>
      <w:marRight w:val="0"/>
      <w:marTop w:val="0"/>
      <w:marBottom w:val="0"/>
      <w:divBdr>
        <w:top w:val="none" w:sz="0" w:space="0" w:color="auto"/>
        <w:left w:val="none" w:sz="0" w:space="0" w:color="auto"/>
        <w:bottom w:val="none" w:sz="0" w:space="0" w:color="auto"/>
        <w:right w:val="none" w:sz="0" w:space="0" w:color="auto"/>
      </w:divBdr>
    </w:div>
    <w:div w:id="486633317">
      <w:bodyDiv w:val="1"/>
      <w:marLeft w:val="0"/>
      <w:marRight w:val="0"/>
      <w:marTop w:val="0"/>
      <w:marBottom w:val="0"/>
      <w:divBdr>
        <w:top w:val="none" w:sz="0" w:space="0" w:color="auto"/>
        <w:left w:val="none" w:sz="0" w:space="0" w:color="auto"/>
        <w:bottom w:val="none" w:sz="0" w:space="0" w:color="auto"/>
        <w:right w:val="none" w:sz="0" w:space="0" w:color="auto"/>
      </w:divBdr>
    </w:div>
    <w:div w:id="487788862">
      <w:bodyDiv w:val="1"/>
      <w:marLeft w:val="0"/>
      <w:marRight w:val="0"/>
      <w:marTop w:val="0"/>
      <w:marBottom w:val="0"/>
      <w:divBdr>
        <w:top w:val="none" w:sz="0" w:space="0" w:color="auto"/>
        <w:left w:val="none" w:sz="0" w:space="0" w:color="auto"/>
        <w:bottom w:val="none" w:sz="0" w:space="0" w:color="auto"/>
        <w:right w:val="none" w:sz="0" w:space="0" w:color="auto"/>
      </w:divBdr>
    </w:div>
    <w:div w:id="488056659">
      <w:bodyDiv w:val="1"/>
      <w:marLeft w:val="0"/>
      <w:marRight w:val="0"/>
      <w:marTop w:val="0"/>
      <w:marBottom w:val="0"/>
      <w:divBdr>
        <w:top w:val="none" w:sz="0" w:space="0" w:color="auto"/>
        <w:left w:val="none" w:sz="0" w:space="0" w:color="auto"/>
        <w:bottom w:val="none" w:sz="0" w:space="0" w:color="auto"/>
        <w:right w:val="none" w:sz="0" w:space="0" w:color="auto"/>
      </w:divBdr>
    </w:div>
    <w:div w:id="488330492">
      <w:bodyDiv w:val="1"/>
      <w:marLeft w:val="0"/>
      <w:marRight w:val="0"/>
      <w:marTop w:val="0"/>
      <w:marBottom w:val="0"/>
      <w:divBdr>
        <w:top w:val="none" w:sz="0" w:space="0" w:color="auto"/>
        <w:left w:val="none" w:sz="0" w:space="0" w:color="auto"/>
        <w:bottom w:val="none" w:sz="0" w:space="0" w:color="auto"/>
        <w:right w:val="none" w:sz="0" w:space="0" w:color="auto"/>
      </w:divBdr>
    </w:div>
    <w:div w:id="488908922">
      <w:bodyDiv w:val="1"/>
      <w:marLeft w:val="0"/>
      <w:marRight w:val="0"/>
      <w:marTop w:val="0"/>
      <w:marBottom w:val="0"/>
      <w:divBdr>
        <w:top w:val="none" w:sz="0" w:space="0" w:color="auto"/>
        <w:left w:val="none" w:sz="0" w:space="0" w:color="auto"/>
        <w:bottom w:val="none" w:sz="0" w:space="0" w:color="auto"/>
        <w:right w:val="none" w:sz="0" w:space="0" w:color="auto"/>
      </w:divBdr>
    </w:div>
    <w:div w:id="498931990">
      <w:bodyDiv w:val="1"/>
      <w:marLeft w:val="0"/>
      <w:marRight w:val="0"/>
      <w:marTop w:val="0"/>
      <w:marBottom w:val="0"/>
      <w:divBdr>
        <w:top w:val="none" w:sz="0" w:space="0" w:color="auto"/>
        <w:left w:val="none" w:sz="0" w:space="0" w:color="auto"/>
        <w:bottom w:val="none" w:sz="0" w:space="0" w:color="auto"/>
        <w:right w:val="none" w:sz="0" w:space="0" w:color="auto"/>
      </w:divBdr>
    </w:div>
    <w:div w:id="501164395">
      <w:bodyDiv w:val="1"/>
      <w:marLeft w:val="0"/>
      <w:marRight w:val="0"/>
      <w:marTop w:val="0"/>
      <w:marBottom w:val="0"/>
      <w:divBdr>
        <w:top w:val="none" w:sz="0" w:space="0" w:color="auto"/>
        <w:left w:val="none" w:sz="0" w:space="0" w:color="auto"/>
        <w:bottom w:val="none" w:sz="0" w:space="0" w:color="auto"/>
        <w:right w:val="none" w:sz="0" w:space="0" w:color="auto"/>
      </w:divBdr>
    </w:div>
    <w:div w:id="501705684">
      <w:bodyDiv w:val="1"/>
      <w:marLeft w:val="0"/>
      <w:marRight w:val="0"/>
      <w:marTop w:val="0"/>
      <w:marBottom w:val="0"/>
      <w:divBdr>
        <w:top w:val="none" w:sz="0" w:space="0" w:color="auto"/>
        <w:left w:val="none" w:sz="0" w:space="0" w:color="auto"/>
        <w:bottom w:val="none" w:sz="0" w:space="0" w:color="auto"/>
        <w:right w:val="none" w:sz="0" w:space="0" w:color="auto"/>
      </w:divBdr>
    </w:div>
    <w:div w:id="505170796">
      <w:bodyDiv w:val="1"/>
      <w:marLeft w:val="0"/>
      <w:marRight w:val="0"/>
      <w:marTop w:val="0"/>
      <w:marBottom w:val="0"/>
      <w:divBdr>
        <w:top w:val="none" w:sz="0" w:space="0" w:color="auto"/>
        <w:left w:val="none" w:sz="0" w:space="0" w:color="auto"/>
        <w:bottom w:val="none" w:sz="0" w:space="0" w:color="auto"/>
        <w:right w:val="none" w:sz="0" w:space="0" w:color="auto"/>
      </w:divBdr>
    </w:div>
    <w:div w:id="505558867">
      <w:bodyDiv w:val="1"/>
      <w:marLeft w:val="0"/>
      <w:marRight w:val="0"/>
      <w:marTop w:val="0"/>
      <w:marBottom w:val="0"/>
      <w:divBdr>
        <w:top w:val="none" w:sz="0" w:space="0" w:color="auto"/>
        <w:left w:val="none" w:sz="0" w:space="0" w:color="auto"/>
        <w:bottom w:val="none" w:sz="0" w:space="0" w:color="auto"/>
        <w:right w:val="none" w:sz="0" w:space="0" w:color="auto"/>
      </w:divBdr>
    </w:div>
    <w:div w:id="506142621">
      <w:bodyDiv w:val="1"/>
      <w:marLeft w:val="0"/>
      <w:marRight w:val="0"/>
      <w:marTop w:val="0"/>
      <w:marBottom w:val="0"/>
      <w:divBdr>
        <w:top w:val="none" w:sz="0" w:space="0" w:color="auto"/>
        <w:left w:val="none" w:sz="0" w:space="0" w:color="auto"/>
        <w:bottom w:val="none" w:sz="0" w:space="0" w:color="auto"/>
        <w:right w:val="none" w:sz="0" w:space="0" w:color="auto"/>
      </w:divBdr>
    </w:div>
    <w:div w:id="509679294">
      <w:bodyDiv w:val="1"/>
      <w:marLeft w:val="0"/>
      <w:marRight w:val="0"/>
      <w:marTop w:val="0"/>
      <w:marBottom w:val="0"/>
      <w:divBdr>
        <w:top w:val="none" w:sz="0" w:space="0" w:color="auto"/>
        <w:left w:val="none" w:sz="0" w:space="0" w:color="auto"/>
        <w:bottom w:val="none" w:sz="0" w:space="0" w:color="auto"/>
        <w:right w:val="none" w:sz="0" w:space="0" w:color="auto"/>
      </w:divBdr>
    </w:div>
    <w:div w:id="510291764">
      <w:bodyDiv w:val="1"/>
      <w:marLeft w:val="0"/>
      <w:marRight w:val="0"/>
      <w:marTop w:val="0"/>
      <w:marBottom w:val="0"/>
      <w:divBdr>
        <w:top w:val="none" w:sz="0" w:space="0" w:color="auto"/>
        <w:left w:val="none" w:sz="0" w:space="0" w:color="auto"/>
        <w:bottom w:val="none" w:sz="0" w:space="0" w:color="auto"/>
        <w:right w:val="none" w:sz="0" w:space="0" w:color="auto"/>
      </w:divBdr>
    </w:div>
    <w:div w:id="511342791">
      <w:bodyDiv w:val="1"/>
      <w:marLeft w:val="0"/>
      <w:marRight w:val="0"/>
      <w:marTop w:val="0"/>
      <w:marBottom w:val="0"/>
      <w:divBdr>
        <w:top w:val="none" w:sz="0" w:space="0" w:color="auto"/>
        <w:left w:val="none" w:sz="0" w:space="0" w:color="auto"/>
        <w:bottom w:val="none" w:sz="0" w:space="0" w:color="auto"/>
        <w:right w:val="none" w:sz="0" w:space="0" w:color="auto"/>
      </w:divBdr>
    </w:div>
    <w:div w:id="516427493">
      <w:bodyDiv w:val="1"/>
      <w:marLeft w:val="0"/>
      <w:marRight w:val="0"/>
      <w:marTop w:val="0"/>
      <w:marBottom w:val="0"/>
      <w:divBdr>
        <w:top w:val="none" w:sz="0" w:space="0" w:color="auto"/>
        <w:left w:val="none" w:sz="0" w:space="0" w:color="auto"/>
        <w:bottom w:val="none" w:sz="0" w:space="0" w:color="auto"/>
        <w:right w:val="none" w:sz="0" w:space="0" w:color="auto"/>
      </w:divBdr>
    </w:div>
    <w:div w:id="517626623">
      <w:bodyDiv w:val="1"/>
      <w:marLeft w:val="0"/>
      <w:marRight w:val="0"/>
      <w:marTop w:val="0"/>
      <w:marBottom w:val="0"/>
      <w:divBdr>
        <w:top w:val="none" w:sz="0" w:space="0" w:color="auto"/>
        <w:left w:val="none" w:sz="0" w:space="0" w:color="auto"/>
        <w:bottom w:val="none" w:sz="0" w:space="0" w:color="auto"/>
        <w:right w:val="none" w:sz="0" w:space="0" w:color="auto"/>
      </w:divBdr>
    </w:div>
    <w:div w:id="519969785">
      <w:bodyDiv w:val="1"/>
      <w:marLeft w:val="0"/>
      <w:marRight w:val="0"/>
      <w:marTop w:val="0"/>
      <w:marBottom w:val="0"/>
      <w:divBdr>
        <w:top w:val="none" w:sz="0" w:space="0" w:color="auto"/>
        <w:left w:val="none" w:sz="0" w:space="0" w:color="auto"/>
        <w:bottom w:val="none" w:sz="0" w:space="0" w:color="auto"/>
        <w:right w:val="none" w:sz="0" w:space="0" w:color="auto"/>
      </w:divBdr>
    </w:div>
    <w:div w:id="521165942">
      <w:bodyDiv w:val="1"/>
      <w:marLeft w:val="0"/>
      <w:marRight w:val="0"/>
      <w:marTop w:val="0"/>
      <w:marBottom w:val="0"/>
      <w:divBdr>
        <w:top w:val="none" w:sz="0" w:space="0" w:color="auto"/>
        <w:left w:val="none" w:sz="0" w:space="0" w:color="auto"/>
        <w:bottom w:val="none" w:sz="0" w:space="0" w:color="auto"/>
        <w:right w:val="none" w:sz="0" w:space="0" w:color="auto"/>
      </w:divBdr>
    </w:div>
    <w:div w:id="521942954">
      <w:bodyDiv w:val="1"/>
      <w:marLeft w:val="0"/>
      <w:marRight w:val="0"/>
      <w:marTop w:val="0"/>
      <w:marBottom w:val="0"/>
      <w:divBdr>
        <w:top w:val="none" w:sz="0" w:space="0" w:color="auto"/>
        <w:left w:val="none" w:sz="0" w:space="0" w:color="auto"/>
        <w:bottom w:val="none" w:sz="0" w:space="0" w:color="auto"/>
        <w:right w:val="none" w:sz="0" w:space="0" w:color="auto"/>
      </w:divBdr>
    </w:div>
    <w:div w:id="533006940">
      <w:bodyDiv w:val="1"/>
      <w:marLeft w:val="0"/>
      <w:marRight w:val="0"/>
      <w:marTop w:val="0"/>
      <w:marBottom w:val="0"/>
      <w:divBdr>
        <w:top w:val="none" w:sz="0" w:space="0" w:color="auto"/>
        <w:left w:val="none" w:sz="0" w:space="0" w:color="auto"/>
        <w:bottom w:val="none" w:sz="0" w:space="0" w:color="auto"/>
        <w:right w:val="none" w:sz="0" w:space="0" w:color="auto"/>
      </w:divBdr>
    </w:div>
    <w:div w:id="534586827">
      <w:bodyDiv w:val="1"/>
      <w:marLeft w:val="0"/>
      <w:marRight w:val="0"/>
      <w:marTop w:val="0"/>
      <w:marBottom w:val="0"/>
      <w:divBdr>
        <w:top w:val="none" w:sz="0" w:space="0" w:color="auto"/>
        <w:left w:val="none" w:sz="0" w:space="0" w:color="auto"/>
        <w:bottom w:val="none" w:sz="0" w:space="0" w:color="auto"/>
        <w:right w:val="none" w:sz="0" w:space="0" w:color="auto"/>
      </w:divBdr>
    </w:div>
    <w:div w:id="536353554">
      <w:bodyDiv w:val="1"/>
      <w:marLeft w:val="0"/>
      <w:marRight w:val="0"/>
      <w:marTop w:val="0"/>
      <w:marBottom w:val="0"/>
      <w:divBdr>
        <w:top w:val="none" w:sz="0" w:space="0" w:color="auto"/>
        <w:left w:val="none" w:sz="0" w:space="0" w:color="auto"/>
        <w:bottom w:val="none" w:sz="0" w:space="0" w:color="auto"/>
        <w:right w:val="none" w:sz="0" w:space="0" w:color="auto"/>
      </w:divBdr>
    </w:div>
    <w:div w:id="541137777">
      <w:bodyDiv w:val="1"/>
      <w:marLeft w:val="0"/>
      <w:marRight w:val="0"/>
      <w:marTop w:val="0"/>
      <w:marBottom w:val="0"/>
      <w:divBdr>
        <w:top w:val="none" w:sz="0" w:space="0" w:color="auto"/>
        <w:left w:val="none" w:sz="0" w:space="0" w:color="auto"/>
        <w:bottom w:val="none" w:sz="0" w:space="0" w:color="auto"/>
        <w:right w:val="none" w:sz="0" w:space="0" w:color="auto"/>
      </w:divBdr>
    </w:div>
    <w:div w:id="543752562">
      <w:bodyDiv w:val="1"/>
      <w:marLeft w:val="0"/>
      <w:marRight w:val="0"/>
      <w:marTop w:val="0"/>
      <w:marBottom w:val="0"/>
      <w:divBdr>
        <w:top w:val="none" w:sz="0" w:space="0" w:color="auto"/>
        <w:left w:val="none" w:sz="0" w:space="0" w:color="auto"/>
        <w:bottom w:val="none" w:sz="0" w:space="0" w:color="auto"/>
        <w:right w:val="none" w:sz="0" w:space="0" w:color="auto"/>
      </w:divBdr>
    </w:div>
    <w:div w:id="545684941">
      <w:bodyDiv w:val="1"/>
      <w:marLeft w:val="0"/>
      <w:marRight w:val="0"/>
      <w:marTop w:val="0"/>
      <w:marBottom w:val="0"/>
      <w:divBdr>
        <w:top w:val="none" w:sz="0" w:space="0" w:color="auto"/>
        <w:left w:val="none" w:sz="0" w:space="0" w:color="auto"/>
        <w:bottom w:val="none" w:sz="0" w:space="0" w:color="auto"/>
        <w:right w:val="none" w:sz="0" w:space="0" w:color="auto"/>
      </w:divBdr>
    </w:div>
    <w:div w:id="554855228">
      <w:bodyDiv w:val="1"/>
      <w:marLeft w:val="0"/>
      <w:marRight w:val="0"/>
      <w:marTop w:val="0"/>
      <w:marBottom w:val="0"/>
      <w:divBdr>
        <w:top w:val="none" w:sz="0" w:space="0" w:color="auto"/>
        <w:left w:val="none" w:sz="0" w:space="0" w:color="auto"/>
        <w:bottom w:val="none" w:sz="0" w:space="0" w:color="auto"/>
        <w:right w:val="none" w:sz="0" w:space="0" w:color="auto"/>
      </w:divBdr>
    </w:div>
    <w:div w:id="556016290">
      <w:bodyDiv w:val="1"/>
      <w:marLeft w:val="0"/>
      <w:marRight w:val="0"/>
      <w:marTop w:val="0"/>
      <w:marBottom w:val="0"/>
      <w:divBdr>
        <w:top w:val="none" w:sz="0" w:space="0" w:color="auto"/>
        <w:left w:val="none" w:sz="0" w:space="0" w:color="auto"/>
        <w:bottom w:val="none" w:sz="0" w:space="0" w:color="auto"/>
        <w:right w:val="none" w:sz="0" w:space="0" w:color="auto"/>
      </w:divBdr>
    </w:div>
    <w:div w:id="560675060">
      <w:bodyDiv w:val="1"/>
      <w:marLeft w:val="0"/>
      <w:marRight w:val="0"/>
      <w:marTop w:val="0"/>
      <w:marBottom w:val="0"/>
      <w:divBdr>
        <w:top w:val="none" w:sz="0" w:space="0" w:color="auto"/>
        <w:left w:val="none" w:sz="0" w:space="0" w:color="auto"/>
        <w:bottom w:val="none" w:sz="0" w:space="0" w:color="auto"/>
        <w:right w:val="none" w:sz="0" w:space="0" w:color="auto"/>
      </w:divBdr>
    </w:div>
    <w:div w:id="563763002">
      <w:bodyDiv w:val="1"/>
      <w:marLeft w:val="0"/>
      <w:marRight w:val="0"/>
      <w:marTop w:val="0"/>
      <w:marBottom w:val="0"/>
      <w:divBdr>
        <w:top w:val="none" w:sz="0" w:space="0" w:color="auto"/>
        <w:left w:val="none" w:sz="0" w:space="0" w:color="auto"/>
        <w:bottom w:val="none" w:sz="0" w:space="0" w:color="auto"/>
        <w:right w:val="none" w:sz="0" w:space="0" w:color="auto"/>
      </w:divBdr>
    </w:div>
    <w:div w:id="567616656">
      <w:bodyDiv w:val="1"/>
      <w:marLeft w:val="0"/>
      <w:marRight w:val="0"/>
      <w:marTop w:val="0"/>
      <w:marBottom w:val="0"/>
      <w:divBdr>
        <w:top w:val="none" w:sz="0" w:space="0" w:color="auto"/>
        <w:left w:val="none" w:sz="0" w:space="0" w:color="auto"/>
        <w:bottom w:val="none" w:sz="0" w:space="0" w:color="auto"/>
        <w:right w:val="none" w:sz="0" w:space="0" w:color="auto"/>
      </w:divBdr>
    </w:div>
    <w:div w:id="568619453">
      <w:bodyDiv w:val="1"/>
      <w:marLeft w:val="0"/>
      <w:marRight w:val="0"/>
      <w:marTop w:val="0"/>
      <w:marBottom w:val="0"/>
      <w:divBdr>
        <w:top w:val="none" w:sz="0" w:space="0" w:color="auto"/>
        <w:left w:val="none" w:sz="0" w:space="0" w:color="auto"/>
        <w:bottom w:val="none" w:sz="0" w:space="0" w:color="auto"/>
        <w:right w:val="none" w:sz="0" w:space="0" w:color="auto"/>
      </w:divBdr>
    </w:div>
    <w:div w:id="57292874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79801356">
      <w:bodyDiv w:val="1"/>
      <w:marLeft w:val="0"/>
      <w:marRight w:val="0"/>
      <w:marTop w:val="0"/>
      <w:marBottom w:val="0"/>
      <w:divBdr>
        <w:top w:val="none" w:sz="0" w:space="0" w:color="auto"/>
        <w:left w:val="none" w:sz="0" w:space="0" w:color="auto"/>
        <w:bottom w:val="none" w:sz="0" w:space="0" w:color="auto"/>
        <w:right w:val="none" w:sz="0" w:space="0" w:color="auto"/>
      </w:divBdr>
    </w:div>
    <w:div w:id="581834373">
      <w:bodyDiv w:val="1"/>
      <w:marLeft w:val="0"/>
      <w:marRight w:val="0"/>
      <w:marTop w:val="0"/>
      <w:marBottom w:val="0"/>
      <w:divBdr>
        <w:top w:val="none" w:sz="0" w:space="0" w:color="auto"/>
        <w:left w:val="none" w:sz="0" w:space="0" w:color="auto"/>
        <w:bottom w:val="none" w:sz="0" w:space="0" w:color="auto"/>
        <w:right w:val="none" w:sz="0" w:space="0" w:color="auto"/>
      </w:divBdr>
    </w:div>
    <w:div w:id="585577543">
      <w:bodyDiv w:val="1"/>
      <w:marLeft w:val="0"/>
      <w:marRight w:val="0"/>
      <w:marTop w:val="0"/>
      <w:marBottom w:val="0"/>
      <w:divBdr>
        <w:top w:val="none" w:sz="0" w:space="0" w:color="auto"/>
        <w:left w:val="none" w:sz="0" w:space="0" w:color="auto"/>
        <w:bottom w:val="none" w:sz="0" w:space="0" w:color="auto"/>
        <w:right w:val="none" w:sz="0" w:space="0" w:color="auto"/>
      </w:divBdr>
    </w:div>
    <w:div w:id="589387314">
      <w:bodyDiv w:val="1"/>
      <w:marLeft w:val="0"/>
      <w:marRight w:val="0"/>
      <w:marTop w:val="0"/>
      <w:marBottom w:val="0"/>
      <w:divBdr>
        <w:top w:val="none" w:sz="0" w:space="0" w:color="auto"/>
        <w:left w:val="none" w:sz="0" w:space="0" w:color="auto"/>
        <w:bottom w:val="none" w:sz="0" w:space="0" w:color="auto"/>
        <w:right w:val="none" w:sz="0" w:space="0" w:color="auto"/>
      </w:divBdr>
    </w:div>
    <w:div w:id="594443111">
      <w:bodyDiv w:val="1"/>
      <w:marLeft w:val="0"/>
      <w:marRight w:val="0"/>
      <w:marTop w:val="0"/>
      <w:marBottom w:val="0"/>
      <w:divBdr>
        <w:top w:val="none" w:sz="0" w:space="0" w:color="auto"/>
        <w:left w:val="none" w:sz="0" w:space="0" w:color="auto"/>
        <w:bottom w:val="none" w:sz="0" w:space="0" w:color="auto"/>
        <w:right w:val="none" w:sz="0" w:space="0" w:color="auto"/>
      </w:divBdr>
    </w:div>
    <w:div w:id="594753733">
      <w:bodyDiv w:val="1"/>
      <w:marLeft w:val="0"/>
      <w:marRight w:val="0"/>
      <w:marTop w:val="0"/>
      <w:marBottom w:val="0"/>
      <w:divBdr>
        <w:top w:val="none" w:sz="0" w:space="0" w:color="auto"/>
        <w:left w:val="none" w:sz="0" w:space="0" w:color="auto"/>
        <w:bottom w:val="none" w:sz="0" w:space="0" w:color="auto"/>
        <w:right w:val="none" w:sz="0" w:space="0" w:color="auto"/>
      </w:divBdr>
    </w:div>
    <w:div w:id="595137064">
      <w:bodyDiv w:val="1"/>
      <w:marLeft w:val="0"/>
      <w:marRight w:val="0"/>
      <w:marTop w:val="0"/>
      <w:marBottom w:val="0"/>
      <w:divBdr>
        <w:top w:val="none" w:sz="0" w:space="0" w:color="auto"/>
        <w:left w:val="none" w:sz="0" w:space="0" w:color="auto"/>
        <w:bottom w:val="none" w:sz="0" w:space="0" w:color="auto"/>
        <w:right w:val="none" w:sz="0" w:space="0" w:color="auto"/>
      </w:divBdr>
    </w:div>
    <w:div w:id="595333919">
      <w:bodyDiv w:val="1"/>
      <w:marLeft w:val="0"/>
      <w:marRight w:val="0"/>
      <w:marTop w:val="0"/>
      <w:marBottom w:val="0"/>
      <w:divBdr>
        <w:top w:val="none" w:sz="0" w:space="0" w:color="auto"/>
        <w:left w:val="none" w:sz="0" w:space="0" w:color="auto"/>
        <w:bottom w:val="none" w:sz="0" w:space="0" w:color="auto"/>
        <w:right w:val="none" w:sz="0" w:space="0" w:color="auto"/>
      </w:divBdr>
    </w:div>
    <w:div w:id="598029127">
      <w:bodyDiv w:val="1"/>
      <w:marLeft w:val="0"/>
      <w:marRight w:val="0"/>
      <w:marTop w:val="0"/>
      <w:marBottom w:val="0"/>
      <w:divBdr>
        <w:top w:val="none" w:sz="0" w:space="0" w:color="auto"/>
        <w:left w:val="none" w:sz="0" w:space="0" w:color="auto"/>
        <w:bottom w:val="none" w:sz="0" w:space="0" w:color="auto"/>
        <w:right w:val="none" w:sz="0" w:space="0" w:color="auto"/>
      </w:divBdr>
    </w:div>
    <w:div w:id="598371638">
      <w:bodyDiv w:val="1"/>
      <w:marLeft w:val="0"/>
      <w:marRight w:val="0"/>
      <w:marTop w:val="0"/>
      <w:marBottom w:val="0"/>
      <w:divBdr>
        <w:top w:val="none" w:sz="0" w:space="0" w:color="auto"/>
        <w:left w:val="none" w:sz="0" w:space="0" w:color="auto"/>
        <w:bottom w:val="none" w:sz="0" w:space="0" w:color="auto"/>
        <w:right w:val="none" w:sz="0" w:space="0" w:color="auto"/>
      </w:divBdr>
    </w:div>
    <w:div w:id="599680380">
      <w:bodyDiv w:val="1"/>
      <w:marLeft w:val="0"/>
      <w:marRight w:val="0"/>
      <w:marTop w:val="0"/>
      <w:marBottom w:val="0"/>
      <w:divBdr>
        <w:top w:val="none" w:sz="0" w:space="0" w:color="auto"/>
        <w:left w:val="none" w:sz="0" w:space="0" w:color="auto"/>
        <w:bottom w:val="none" w:sz="0" w:space="0" w:color="auto"/>
        <w:right w:val="none" w:sz="0" w:space="0" w:color="auto"/>
      </w:divBdr>
    </w:div>
    <w:div w:id="611670000">
      <w:bodyDiv w:val="1"/>
      <w:marLeft w:val="0"/>
      <w:marRight w:val="0"/>
      <w:marTop w:val="0"/>
      <w:marBottom w:val="0"/>
      <w:divBdr>
        <w:top w:val="none" w:sz="0" w:space="0" w:color="auto"/>
        <w:left w:val="none" w:sz="0" w:space="0" w:color="auto"/>
        <w:bottom w:val="none" w:sz="0" w:space="0" w:color="auto"/>
        <w:right w:val="none" w:sz="0" w:space="0" w:color="auto"/>
      </w:divBdr>
    </w:div>
    <w:div w:id="612522664">
      <w:bodyDiv w:val="1"/>
      <w:marLeft w:val="0"/>
      <w:marRight w:val="0"/>
      <w:marTop w:val="0"/>
      <w:marBottom w:val="0"/>
      <w:divBdr>
        <w:top w:val="none" w:sz="0" w:space="0" w:color="auto"/>
        <w:left w:val="none" w:sz="0" w:space="0" w:color="auto"/>
        <w:bottom w:val="none" w:sz="0" w:space="0" w:color="auto"/>
        <w:right w:val="none" w:sz="0" w:space="0" w:color="auto"/>
      </w:divBdr>
    </w:div>
    <w:div w:id="617688596">
      <w:bodyDiv w:val="1"/>
      <w:marLeft w:val="0"/>
      <w:marRight w:val="0"/>
      <w:marTop w:val="0"/>
      <w:marBottom w:val="0"/>
      <w:divBdr>
        <w:top w:val="none" w:sz="0" w:space="0" w:color="auto"/>
        <w:left w:val="none" w:sz="0" w:space="0" w:color="auto"/>
        <w:bottom w:val="none" w:sz="0" w:space="0" w:color="auto"/>
        <w:right w:val="none" w:sz="0" w:space="0" w:color="auto"/>
      </w:divBdr>
    </w:div>
    <w:div w:id="618411747">
      <w:bodyDiv w:val="1"/>
      <w:marLeft w:val="0"/>
      <w:marRight w:val="0"/>
      <w:marTop w:val="0"/>
      <w:marBottom w:val="0"/>
      <w:divBdr>
        <w:top w:val="none" w:sz="0" w:space="0" w:color="auto"/>
        <w:left w:val="none" w:sz="0" w:space="0" w:color="auto"/>
        <w:bottom w:val="none" w:sz="0" w:space="0" w:color="auto"/>
        <w:right w:val="none" w:sz="0" w:space="0" w:color="auto"/>
      </w:divBdr>
    </w:div>
    <w:div w:id="619726170">
      <w:bodyDiv w:val="1"/>
      <w:marLeft w:val="0"/>
      <w:marRight w:val="0"/>
      <w:marTop w:val="0"/>
      <w:marBottom w:val="0"/>
      <w:divBdr>
        <w:top w:val="none" w:sz="0" w:space="0" w:color="auto"/>
        <w:left w:val="none" w:sz="0" w:space="0" w:color="auto"/>
        <w:bottom w:val="none" w:sz="0" w:space="0" w:color="auto"/>
        <w:right w:val="none" w:sz="0" w:space="0" w:color="auto"/>
      </w:divBdr>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23268833">
      <w:bodyDiv w:val="1"/>
      <w:marLeft w:val="0"/>
      <w:marRight w:val="0"/>
      <w:marTop w:val="0"/>
      <w:marBottom w:val="0"/>
      <w:divBdr>
        <w:top w:val="none" w:sz="0" w:space="0" w:color="auto"/>
        <w:left w:val="none" w:sz="0" w:space="0" w:color="auto"/>
        <w:bottom w:val="none" w:sz="0" w:space="0" w:color="auto"/>
        <w:right w:val="none" w:sz="0" w:space="0" w:color="auto"/>
      </w:divBdr>
    </w:div>
    <w:div w:id="625283784">
      <w:bodyDiv w:val="1"/>
      <w:marLeft w:val="0"/>
      <w:marRight w:val="0"/>
      <w:marTop w:val="0"/>
      <w:marBottom w:val="0"/>
      <w:divBdr>
        <w:top w:val="none" w:sz="0" w:space="0" w:color="auto"/>
        <w:left w:val="none" w:sz="0" w:space="0" w:color="auto"/>
        <w:bottom w:val="none" w:sz="0" w:space="0" w:color="auto"/>
        <w:right w:val="none" w:sz="0" w:space="0" w:color="auto"/>
      </w:divBdr>
    </w:div>
    <w:div w:id="626467987">
      <w:bodyDiv w:val="1"/>
      <w:marLeft w:val="0"/>
      <w:marRight w:val="0"/>
      <w:marTop w:val="0"/>
      <w:marBottom w:val="0"/>
      <w:divBdr>
        <w:top w:val="none" w:sz="0" w:space="0" w:color="auto"/>
        <w:left w:val="none" w:sz="0" w:space="0" w:color="auto"/>
        <w:bottom w:val="none" w:sz="0" w:space="0" w:color="auto"/>
        <w:right w:val="none" w:sz="0" w:space="0" w:color="auto"/>
      </w:divBdr>
    </w:div>
    <w:div w:id="628316345">
      <w:bodyDiv w:val="1"/>
      <w:marLeft w:val="0"/>
      <w:marRight w:val="0"/>
      <w:marTop w:val="0"/>
      <w:marBottom w:val="0"/>
      <w:divBdr>
        <w:top w:val="none" w:sz="0" w:space="0" w:color="auto"/>
        <w:left w:val="none" w:sz="0" w:space="0" w:color="auto"/>
        <w:bottom w:val="none" w:sz="0" w:space="0" w:color="auto"/>
        <w:right w:val="none" w:sz="0" w:space="0" w:color="auto"/>
      </w:divBdr>
    </w:div>
    <w:div w:id="635646155">
      <w:bodyDiv w:val="1"/>
      <w:marLeft w:val="0"/>
      <w:marRight w:val="0"/>
      <w:marTop w:val="0"/>
      <w:marBottom w:val="0"/>
      <w:divBdr>
        <w:top w:val="none" w:sz="0" w:space="0" w:color="auto"/>
        <w:left w:val="none" w:sz="0" w:space="0" w:color="auto"/>
        <w:bottom w:val="none" w:sz="0" w:space="0" w:color="auto"/>
        <w:right w:val="none" w:sz="0" w:space="0" w:color="auto"/>
      </w:divBdr>
    </w:div>
    <w:div w:id="640112167">
      <w:bodyDiv w:val="1"/>
      <w:marLeft w:val="0"/>
      <w:marRight w:val="0"/>
      <w:marTop w:val="0"/>
      <w:marBottom w:val="0"/>
      <w:divBdr>
        <w:top w:val="none" w:sz="0" w:space="0" w:color="auto"/>
        <w:left w:val="none" w:sz="0" w:space="0" w:color="auto"/>
        <w:bottom w:val="none" w:sz="0" w:space="0" w:color="auto"/>
        <w:right w:val="none" w:sz="0" w:space="0" w:color="auto"/>
      </w:divBdr>
    </w:div>
    <w:div w:id="643774544">
      <w:bodyDiv w:val="1"/>
      <w:marLeft w:val="0"/>
      <w:marRight w:val="0"/>
      <w:marTop w:val="0"/>
      <w:marBottom w:val="0"/>
      <w:divBdr>
        <w:top w:val="none" w:sz="0" w:space="0" w:color="auto"/>
        <w:left w:val="none" w:sz="0" w:space="0" w:color="auto"/>
        <w:bottom w:val="none" w:sz="0" w:space="0" w:color="auto"/>
        <w:right w:val="none" w:sz="0" w:space="0" w:color="auto"/>
      </w:divBdr>
    </w:div>
    <w:div w:id="648020022">
      <w:bodyDiv w:val="1"/>
      <w:marLeft w:val="0"/>
      <w:marRight w:val="0"/>
      <w:marTop w:val="0"/>
      <w:marBottom w:val="0"/>
      <w:divBdr>
        <w:top w:val="none" w:sz="0" w:space="0" w:color="auto"/>
        <w:left w:val="none" w:sz="0" w:space="0" w:color="auto"/>
        <w:bottom w:val="none" w:sz="0" w:space="0" w:color="auto"/>
        <w:right w:val="none" w:sz="0" w:space="0" w:color="auto"/>
      </w:divBdr>
    </w:div>
    <w:div w:id="648022630">
      <w:bodyDiv w:val="1"/>
      <w:marLeft w:val="0"/>
      <w:marRight w:val="0"/>
      <w:marTop w:val="0"/>
      <w:marBottom w:val="0"/>
      <w:divBdr>
        <w:top w:val="none" w:sz="0" w:space="0" w:color="auto"/>
        <w:left w:val="none" w:sz="0" w:space="0" w:color="auto"/>
        <w:bottom w:val="none" w:sz="0" w:space="0" w:color="auto"/>
        <w:right w:val="none" w:sz="0" w:space="0" w:color="auto"/>
      </w:divBdr>
    </w:div>
    <w:div w:id="649942497">
      <w:bodyDiv w:val="1"/>
      <w:marLeft w:val="0"/>
      <w:marRight w:val="0"/>
      <w:marTop w:val="0"/>
      <w:marBottom w:val="0"/>
      <w:divBdr>
        <w:top w:val="none" w:sz="0" w:space="0" w:color="auto"/>
        <w:left w:val="none" w:sz="0" w:space="0" w:color="auto"/>
        <w:bottom w:val="none" w:sz="0" w:space="0" w:color="auto"/>
        <w:right w:val="none" w:sz="0" w:space="0" w:color="auto"/>
      </w:divBdr>
    </w:div>
    <w:div w:id="654140477">
      <w:bodyDiv w:val="1"/>
      <w:marLeft w:val="0"/>
      <w:marRight w:val="0"/>
      <w:marTop w:val="0"/>
      <w:marBottom w:val="0"/>
      <w:divBdr>
        <w:top w:val="none" w:sz="0" w:space="0" w:color="auto"/>
        <w:left w:val="none" w:sz="0" w:space="0" w:color="auto"/>
        <w:bottom w:val="none" w:sz="0" w:space="0" w:color="auto"/>
        <w:right w:val="none" w:sz="0" w:space="0" w:color="auto"/>
      </w:divBdr>
    </w:div>
    <w:div w:id="654650957">
      <w:bodyDiv w:val="1"/>
      <w:marLeft w:val="0"/>
      <w:marRight w:val="0"/>
      <w:marTop w:val="0"/>
      <w:marBottom w:val="0"/>
      <w:divBdr>
        <w:top w:val="none" w:sz="0" w:space="0" w:color="auto"/>
        <w:left w:val="none" w:sz="0" w:space="0" w:color="auto"/>
        <w:bottom w:val="none" w:sz="0" w:space="0" w:color="auto"/>
        <w:right w:val="none" w:sz="0" w:space="0" w:color="auto"/>
      </w:divBdr>
    </w:div>
    <w:div w:id="654840003">
      <w:bodyDiv w:val="1"/>
      <w:marLeft w:val="0"/>
      <w:marRight w:val="0"/>
      <w:marTop w:val="0"/>
      <w:marBottom w:val="0"/>
      <w:divBdr>
        <w:top w:val="none" w:sz="0" w:space="0" w:color="auto"/>
        <w:left w:val="none" w:sz="0" w:space="0" w:color="auto"/>
        <w:bottom w:val="none" w:sz="0" w:space="0" w:color="auto"/>
        <w:right w:val="none" w:sz="0" w:space="0" w:color="auto"/>
      </w:divBdr>
    </w:div>
    <w:div w:id="660743559">
      <w:bodyDiv w:val="1"/>
      <w:marLeft w:val="0"/>
      <w:marRight w:val="0"/>
      <w:marTop w:val="0"/>
      <w:marBottom w:val="0"/>
      <w:divBdr>
        <w:top w:val="none" w:sz="0" w:space="0" w:color="auto"/>
        <w:left w:val="none" w:sz="0" w:space="0" w:color="auto"/>
        <w:bottom w:val="none" w:sz="0" w:space="0" w:color="auto"/>
        <w:right w:val="none" w:sz="0" w:space="0" w:color="auto"/>
      </w:divBdr>
    </w:div>
    <w:div w:id="663163649">
      <w:bodyDiv w:val="1"/>
      <w:marLeft w:val="0"/>
      <w:marRight w:val="0"/>
      <w:marTop w:val="0"/>
      <w:marBottom w:val="0"/>
      <w:divBdr>
        <w:top w:val="none" w:sz="0" w:space="0" w:color="auto"/>
        <w:left w:val="none" w:sz="0" w:space="0" w:color="auto"/>
        <w:bottom w:val="none" w:sz="0" w:space="0" w:color="auto"/>
        <w:right w:val="none" w:sz="0" w:space="0" w:color="auto"/>
      </w:divBdr>
    </w:div>
    <w:div w:id="663977065">
      <w:bodyDiv w:val="1"/>
      <w:marLeft w:val="0"/>
      <w:marRight w:val="0"/>
      <w:marTop w:val="0"/>
      <w:marBottom w:val="0"/>
      <w:divBdr>
        <w:top w:val="none" w:sz="0" w:space="0" w:color="auto"/>
        <w:left w:val="none" w:sz="0" w:space="0" w:color="auto"/>
        <w:bottom w:val="none" w:sz="0" w:space="0" w:color="auto"/>
        <w:right w:val="none" w:sz="0" w:space="0" w:color="auto"/>
      </w:divBdr>
    </w:div>
    <w:div w:id="664433372">
      <w:bodyDiv w:val="1"/>
      <w:marLeft w:val="0"/>
      <w:marRight w:val="0"/>
      <w:marTop w:val="0"/>
      <w:marBottom w:val="0"/>
      <w:divBdr>
        <w:top w:val="none" w:sz="0" w:space="0" w:color="auto"/>
        <w:left w:val="none" w:sz="0" w:space="0" w:color="auto"/>
        <w:bottom w:val="none" w:sz="0" w:space="0" w:color="auto"/>
        <w:right w:val="none" w:sz="0" w:space="0" w:color="auto"/>
      </w:divBdr>
    </w:div>
    <w:div w:id="674262015">
      <w:bodyDiv w:val="1"/>
      <w:marLeft w:val="0"/>
      <w:marRight w:val="0"/>
      <w:marTop w:val="0"/>
      <w:marBottom w:val="0"/>
      <w:divBdr>
        <w:top w:val="none" w:sz="0" w:space="0" w:color="auto"/>
        <w:left w:val="none" w:sz="0" w:space="0" w:color="auto"/>
        <w:bottom w:val="none" w:sz="0" w:space="0" w:color="auto"/>
        <w:right w:val="none" w:sz="0" w:space="0" w:color="auto"/>
      </w:divBdr>
    </w:div>
    <w:div w:id="680278262">
      <w:bodyDiv w:val="1"/>
      <w:marLeft w:val="0"/>
      <w:marRight w:val="0"/>
      <w:marTop w:val="0"/>
      <w:marBottom w:val="0"/>
      <w:divBdr>
        <w:top w:val="none" w:sz="0" w:space="0" w:color="auto"/>
        <w:left w:val="none" w:sz="0" w:space="0" w:color="auto"/>
        <w:bottom w:val="none" w:sz="0" w:space="0" w:color="auto"/>
        <w:right w:val="none" w:sz="0" w:space="0" w:color="auto"/>
      </w:divBdr>
    </w:div>
    <w:div w:id="682585545">
      <w:bodyDiv w:val="1"/>
      <w:marLeft w:val="0"/>
      <w:marRight w:val="0"/>
      <w:marTop w:val="0"/>
      <w:marBottom w:val="0"/>
      <w:divBdr>
        <w:top w:val="none" w:sz="0" w:space="0" w:color="auto"/>
        <w:left w:val="none" w:sz="0" w:space="0" w:color="auto"/>
        <w:bottom w:val="none" w:sz="0" w:space="0" w:color="auto"/>
        <w:right w:val="none" w:sz="0" w:space="0" w:color="auto"/>
      </w:divBdr>
    </w:div>
    <w:div w:id="686640256">
      <w:bodyDiv w:val="1"/>
      <w:marLeft w:val="0"/>
      <w:marRight w:val="0"/>
      <w:marTop w:val="0"/>
      <w:marBottom w:val="0"/>
      <w:divBdr>
        <w:top w:val="none" w:sz="0" w:space="0" w:color="auto"/>
        <w:left w:val="none" w:sz="0" w:space="0" w:color="auto"/>
        <w:bottom w:val="none" w:sz="0" w:space="0" w:color="auto"/>
        <w:right w:val="none" w:sz="0" w:space="0" w:color="auto"/>
      </w:divBdr>
    </w:div>
    <w:div w:id="688021454">
      <w:bodyDiv w:val="1"/>
      <w:marLeft w:val="0"/>
      <w:marRight w:val="0"/>
      <w:marTop w:val="0"/>
      <w:marBottom w:val="0"/>
      <w:divBdr>
        <w:top w:val="none" w:sz="0" w:space="0" w:color="auto"/>
        <w:left w:val="none" w:sz="0" w:space="0" w:color="auto"/>
        <w:bottom w:val="none" w:sz="0" w:space="0" w:color="auto"/>
        <w:right w:val="none" w:sz="0" w:space="0" w:color="auto"/>
      </w:divBdr>
    </w:div>
    <w:div w:id="689575104">
      <w:bodyDiv w:val="1"/>
      <w:marLeft w:val="0"/>
      <w:marRight w:val="0"/>
      <w:marTop w:val="0"/>
      <w:marBottom w:val="0"/>
      <w:divBdr>
        <w:top w:val="none" w:sz="0" w:space="0" w:color="auto"/>
        <w:left w:val="none" w:sz="0" w:space="0" w:color="auto"/>
        <w:bottom w:val="none" w:sz="0" w:space="0" w:color="auto"/>
        <w:right w:val="none" w:sz="0" w:space="0" w:color="auto"/>
      </w:divBdr>
    </w:div>
    <w:div w:id="689648646">
      <w:bodyDiv w:val="1"/>
      <w:marLeft w:val="0"/>
      <w:marRight w:val="0"/>
      <w:marTop w:val="0"/>
      <w:marBottom w:val="0"/>
      <w:divBdr>
        <w:top w:val="none" w:sz="0" w:space="0" w:color="auto"/>
        <w:left w:val="none" w:sz="0" w:space="0" w:color="auto"/>
        <w:bottom w:val="none" w:sz="0" w:space="0" w:color="auto"/>
        <w:right w:val="none" w:sz="0" w:space="0" w:color="auto"/>
      </w:divBdr>
    </w:div>
    <w:div w:id="693194143">
      <w:bodyDiv w:val="1"/>
      <w:marLeft w:val="0"/>
      <w:marRight w:val="0"/>
      <w:marTop w:val="0"/>
      <w:marBottom w:val="0"/>
      <w:divBdr>
        <w:top w:val="none" w:sz="0" w:space="0" w:color="auto"/>
        <w:left w:val="none" w:sz="0" w:space="0" w:color="auto"/>
        <w:bottom w:val="none" w:sz="0" w:space="0" w:color="auto"/>
        <w:right w:val="none" w:sz="0" w:space="0" w:color="auto"/>
      </w:divBdr>
    </w:div>
    <w:div w:id="698362279">
      <w:bodyDiv w:val="1"/>
      <w:marLeft w:val="0"/>
      <w:marRight w:val="0"/>
      <w:marTop w:val="0"/>
      <w:marBottom w:val="0"/>
      <w:divBdr>
        <w:top w:val="none" w:sz="0" w:space="0" w:color="auto"/>
        <w:left w:val="none" w:sz="0" w:space="0" w:color="auto"/>
        <w:bottom w:val="none" w:sz="0" w:space="0" w:color="auto"/>
        <w:right w:val="none" w:sz="0" w:space="0" w:color="auto"/>
      </w:divBdr>
    </w:div>
    <w:div w:id="701787450">
      <w:bodyDiv w:val="1"/>
      <w:marLeft w:val="0"/>
      <w:marRight w:val="0"/>
      <w:marTop w:val="0"/>
      <w:marBottom w:val="0"/>
      <w:divBdr>
        <w:top w:val="none" w:sz="0" w:space="0" w:color="auto"/>
        <w:left w:val="none" w:sz="0" w:space="0" w:color="auto"/>
        <w:bottom w:val="none" w:sz="0" w:space="0" w:color="auto"/>
        <w:right w:val="none" w:sz="0" w:space="0" w:color="auto"/>
      </w:divBdr>
    </w:div>
    <w:div w:id="712001035">
      <w:bodyDiv w:val="1"/>
      <w:marLeft w:val="0"/>
      <w:marRight w:val="0"/>
      <w:marTop w:val="0"/>
      <w:marBottom w:val="0"/>
      <w:divBdr>
        <w:top w:val="none" w:sz="0" w:space="0" w:color="auto"/>
        <w:left w:val="none" w:sz="0" w:space="0" w:color="auto"/>
        <w:bottom w:val="none" w:sz="0" w:space="0" w:color="auto"/>
        <w:right w:val="none" w:sz="0" w:space="0" w:color="auto"/>
      </w:divBdr>
    </w:div>
    <w:div w:id="712576124">
      <w:bodyDiv w:val="1"/>
      <w:marLeft w:val="0"/>
      <w:marRight w:val="0"/>
      <w:marTop w:val="0"/>
      <w:marBottom w:val="0"/>
      <w:divBdr>
        <w:top w:val="none" w:sz="0" w:space="0" w:color="auto"/>
        <w:left w:val="none" w:sz="0" w:space="0" w:color="auto"/>
        <w:bottom w:val="none" w:sz="0" w:space="0" w:color="auto"/>
        <w:right w:val="none" w:sz="0" w:space="0" w:color="auto"/>
      </w:divBdr>
    </w:div>
    <w:div w:id="714086702">
      <w:bodyDiv w:val="1"/>
      <w:marLeft w:val="0"/>
      <w:marRight w:val="0"/>
      <w:marTop w:val="0"/>
      <w:marBottom w:val="0"/>
      <w:divBdr>
        <w:top w:val="none" w:sz="0" w:space="0" w:color="auto"/>
        <w:left w:val="none" w:sz="0" w:space="0" w:color="auto"/>
        <w:bottom w:val="none" w:sz="0" w:space="0" w:color="auto"/>
        <w:right w:val="none" w:sz="0" w:space="0" w:color="auto"/>
      </w:divBdr>
    </w:div>
    <w:div w:id="720784882">
      <w:bodyDiv w:val="1"/>
      <w:marLeft w:val="0"/>
      <w:marRight w:val="0"/>
      <w:marTop w:val="0"/>
      <w:marBottom w:val="0"/>
      <w:divBdr>
        <w:top w:val="none" w:sz="0" w:space="0" w:color="auto"/>
        <w:left w:val="none" w:sz="0" w:space="0" w:color="auto"/>
        <w:bottom w:val="none" w:sz="0" w:space="0" w:color="auto"/>
        <w:right w:val="none" w:sz="0" w:space="0" w:color="auto"/>
      </w:divBdr>
    </w:div>
    <w:div w:id="723409062">
      <w:bodyDiv w:val="1"/>
      <w:marLeft w:val="0"/>
      <w:marRight w:val="0"/>
      <w:marTop w:val="0"/>
      <w:marBottom w:val="0"/>
      <w:divBdr>
        <w:top w:val="none" w:sz="0" w:space="0" w:color="auto"/>
        <w:left w:val="none" w:sz="0" w:space="0" w:color="auto"/>
        <w:bottom w:val="none" w:sz="0" w:space="0" w:color="auto"/>
        <w:right w:val="none" w:sz="0" w:space="0" w:color="auto"/>
      </w:divBdr>
    </w:div>
    <w:div w:id="724987646">
      <w:bodyDiv w:val="1"/>
      <w:marLeft w:val="0"/>
      <w:marRight w:val="0"/>
      <w:marTop w:val="0"/>
      <w:marBottom w:val="0"/>
      <w:divBdr>
        <w:top w:val="none" w:sz="0" w:space="0" w:color="auto"/>
        <w:left w:val="none" w:sz="0" w:space="0" w:color="auto"/>
        <w:bottom w:val="none" w:sz="0" w:space="0" w:color="auto"/>
        <w:right w:val="none" w:sz="0" w:space="0" w:color="auto"/>
      </w:divBdr>
    </w:div>
    <w:div w:id="726343136">
      <w:bodyDiv w:val="1"/>
      <w:marLeft w:val="0"/>
      <w:marRight w:val="0"/>
      <w:marTop w:val="0"/>
      <w:marBottom w:val="0"/>
      <w:divBdr>
        <w:top w:val="none" w:sz="0" w:space="0" w:color="auto"/>
        <w:left w:val="none" w:sz="0" w:space="0" w:color="auto"/>
        <w:bottom w:val="none" w:sz="0" w:space="0" w:color="auto"/>
        <w:right w:val="none" w:sz="0" w:space="0" w:color="auto"/>
      </w:divBdr>
    </w:div>
    <w:div w:id="728965821">
      <w:bodyDiv w:val="1"/>
      <w:marLeft w:val="0"/>
      <w:marRight w:val="0"/>
      <w:marTop w:val="0"/>
      <w:marBottom w:val="0"/>
      <w:divBdr>
        <w:top w:val="none" w:sz="0" w:space="0" w:color="auto"/>
        <w:left w:val="none" w:sz="0" w:space="0" w:color="auto"/>
        <w:bottom w:val="none" w:sz="0" w:space="0" w:color="auto"/>
        <w:right w:val="none" w:sz="0" w:space="0" w:color="auto"/>
      </w:divBdr>
    </w:div>
    <w:div w:id="733234426">
      <w:bodyDiv w:val="1"/>
      <w:marLeft w:val="0"/>
      <w:marRight w:val="0"/>
      <w:marTop w:val="0"/>
      <w:marBottom w:val="0"/>
      <w:divBdr>
        <w:top w:val="none" w:sz="0" w:space="0" w:color="auto"/>
        <w:left w:val="none" w:sz="0" w:space="0" w:color="auto"/>
        <w:bottom w:val="none" w:sz="0" w:space="0" w:color="auto"/>
        <w:right w:val="none" w:sz="0" w:space="0" w:color="auto"/>
      </w:divBdr>
    </w:div>
    <w:div w:id="734547482">
      <w:bodyDiv w:val="1"/>
      <w:marLeft w:val="0"/>
      <w:marRight w:val="0"/>
      <w:marTop w:val="0"/>
      <w:marBottom w:val="0"/>
      <w:divBdr>
        <w:top w:val="none" w:sz="0" w:space="0" w:color="auto"/>
        <w:left w:val="none" w:sz="0" w:space="0" w:color="auto"/>
        <w:bottom w:val="none" w:sz="0" w:space="0" w:color="auto"/>
        <w:right w:val="none" w:sz="0" w:space="0" w:color="auto"/>
      </w:divBdr>
    </w:div>
    <w:div w:id="735401108">
      <w:bodyDiv w:val="1"/>
      <w:marLeft w:val="0"/>
      <w:marRight w:val="0"/>
      <w:marTop w:val="0"/>
      <w:marBottom w:val="0"/>
      <w:divBdr>
        <w:top w:val="none" w:sz="0" w:space="0" w:color="auto"/>
        <w:left w:val="none" w:sz="0" w:space="0" w:color="auto"/>
        <w:bottom w:val="none" w:sz="0" w:space="0" w:color="auto"/>
        <w:right w:val="none" w:sz="0" w:space="0" w:color="auto"/>
      </w:divBdr>
    </w:div>
    <w:div w:id="735710012">
      <w:bodyDiv w:val="1"/>
      <w:marLeft w:val="0"/>
      <w:marRight w:val="0"/>
      <w:marTop w:val="0"/>
      <w:marBottom w:val="0"/>
      <w:divBdr>
        <w:top w:val="none" w:sz="0" w:space="0" w:color="auto"/>
        <w:left w:val="none" w:sz="0" w:space="0" w:color="auto"/>
        <w:bottom w:val="none" w:sz="0" w:space="0" w:color="auto"/>
        <w:right w:val="none" w:sz="0" w:space="0" w:color="auto"/>
      </w:divBdr>
    </w:div>
    <w:div w:id="739252318">
      <w:bodyDiv w:val="1"/>
      <w:marLeft w:val="0"/>
      <w:marRight w:val="0"/>
      <w:marTop w:val="0"/>
      <w:marBottom w:val="0"/>
      <w:divBdr>
        <w:top w:val="none" w:sz="0" w:space="0" w:color="auto"/>
        <w:left w:val="none" w:sz="0" w:space="0" w:color="auto"/>
        <w:bottom w:val="none" w:sz="0" w:space="0" w:color="auto"/>
        <w:right w:val="none" w:sz="0" w:space="0" w:color="auto"/>
      </w:divBdr>
    </w:div>
    <w:div w:id="740754113">
      <w:bodyDiv w:val="1"/>
      <w:marLeft w:val="0"/>
      <w:marRight w:val="0"/>
      <w:marTop w:val="0"/>
      <w:marBottom w:val="0"/>
      <w:divBdr>
        <w:top w:val="none" w:sz="0" w:space="0" w:color="auto"/>
        <w:left w:val="none" w:sz="0" w:space="0" w:color="auto"/>
        <w:bottom w:val="none" w:sz="0" w:space="0" w:color="auto"/>
        <w:right w:val="none" w:sz="0" w:space="0" w:color="auto"/>
      </w:divBdr>
    </w:div>
    <w:div w:id="749617377">
      <w:bodyDiv w:val="1"/>
      <w:marLeft w:val="0"/>
      <w:marRight w:val="0"/>
      <w:marTop w:val="0"/>
      <w:marBottom w:val="0"/>
      <w:divBdr>
        <w:top w:val="none" w:sz="0" w:space="0" w:color="auto"/>
        <w:left w:val="none" w:sz="0" w:space="0" w:color="auto"/>
        <w:bottom w:val="none" w:sz="0" w:space="0" w:color="auto"/>
        <w:right w:val="none" w:sz="0" w:space="0" w:color="auto"/>
      </w:divBdr>
    </w:div>
    <w:div w:id="753086742">
      <w:bodyDiv w:val="1"/>
      <w:marLeft w:val="0"/>
      <w:marRight w:val="0"/>
      <w:marTop w:val="0"/>
      <w:marBottom w:val="0"/>
      <w:divBdr>
        <w:top w:val="none" w:sz="0" w:space="0" w:color="auto"/>
        <w:left w:val="none" w:sz="0" w:space="0" w:color="auto"/>
        <w:bottom w:val="none" w:sz="0" w:space="0" w:color="auto"/>
        <w:right w:val="none" w:sz="0" w:space="0" w:color="auto"/>
      </w:divBdr>
    </w:div>
    <w:div w:id="753405006">
      <w:bodyDiv w:val="1"/>
      <w:marLeft w:val="0"/>
      <w:marRight w:val="0"/>
      <w:marTop w:val="0"/>
      <w:marBottom w:val="0"/>
      <w:divBdr>
        <w:top w:val="none" w:sz="0" w:space="0" w:color="auto"/>
        <w:left w:val="none" w:sz="0" w:space="0" w:color="auto"/>
        <w:bottom w:val="none" w:sz="0" w:space="0" w:color="auto"/>
        <w:right w:val="none" w:sz="0" w:space="0" w:color="auto"/>
      </w:divBdr>
    </w:div>
    <w:div w:id="753865671">
      <w:bodyDiv w:val="1"/>
      <w:marLeft w:val="0"/>
      <w:marRight w:val="0"/>
      <w:marTop w:val="0"/>
      <w:marBottom w:val="0"/>
      <w:divBdr>
        <w:top w:val="none" w:sz="0" w:space="0" w:color="auto"/>
        <w:left w:val="none" w:sz="0" w:space="0" w:color="auto"/>
        <w:bottom w:val="none" w:sz="0" w:space="0" w:color="auto"/>
        <w:right w:val="none" w:sz="0" w:space="0" w:color="auto"/>
      </w:divBdr>
    </w:div>
    <w:div w:id="759831844">
      <w:bodyDiv w:val="1"/>
      <w:marLeft w:val="0"/>
      <w:marRight w:val="0"/>
      <w:marTop w:val="0"/>
      <w:marBottom w:val="0"/>
      <w:divBdr>
        <w:top w:val="none" w:sz="0" w:space="0" w:color="auto"/>
        <w:left w:val="none" w:sz="0" w:space="0" w:color="auto"/>
        <w:bottom w:val="none" w:sz="0" w:space="0" w:color="auto"/>
        <w:right w:val="none" w:sz="0" w:space="0" w:color="auto"/>
      </w:divBdr>
    </w:div>
    <w:div w:id="761533135">
      <w:bodyDiv w:val="1"/>
      <w:marLeft w:val="0"/>
      <w:marRight w:val="0"/>
      <w:marTop w:val="0"/>
      <w:marBottom w:val="0"/>
      <w:divBdr>
        <w:top w:val="none" w:sz="0" w:space="0" w:color="auto"/>
        <w:left w:val="none" w:sz="0" w:space="0" w:color="auto"/>
        <w:bottom w:val="none" w:sz="0" w:space="0" w:color="auto"/>
        <w:right w:val="none" w:sz="0" w:space="0" w:color="auto"/>
      </w:divBdr>
    </w:div>
    <w:div w:id="761797365">
      <w:bodyDiv w:val="1"/>
      <w:marLeft w:val="0"/>
      <w:marRight w:val="0"/>
      <w:marTop w:val="0"/>
      <w:marBottom w:val="0"/>
      <w:divBdr>
        <w:top w:val="none" w:sz="0" w:space="0" w:color="auto"/>
        <w:left w:val="none" w:sz="0" w:space="0" w:color="auto"/>
        <w:bottom w:val="none" w:sz="0" w:space="0" w:color="auto"/>
        <w:right w:val="none" w:sz="0" w:space="0" w:color="auto"/>
      </w:divBdr>
    </w:div>
    <w:div w:id="765737595">
      <w:bodyDiv w:val="1"/>
      <w:marLeft w:val="0"/>
      <w:marRight w:val="0"/>
      <w:marTop w:val="0"/>
      <w:marBottom w:val="0"/>
      <w:divBdr>
        <w:top w:val="none" w:sz="0" w:space="0" w:color="auto"/>
        <w:left w:val="none" w:sz="0" w:space="0" w:color="auto"/>
        <w:bottom w:val="none" w:sz="0" w:space="0" w:color="auto"/>
        <w:right w:val="none" w:sz="0" w:space="0" w:color="auto"/>
      </w:divBdr>
    </w:div>
    <w:div w:id="777871161">
      <w:bodyDiv w:val="1"/>
      <w:marLeft w:val="0"/>
      <w:marRight w:val="0"/>
      <w:marTop w:val="0"/>
      <w:marBottom w:val="0"/>
      <w:divBdr>
        <w:top w:val="none" w:sz="0" w:space="0" w:color="auto"/>
        <w:left w:val="none" w:sz="0" w:space="0" w:color="auto"/>
        <w:bottom w:val="none" w:sz="0" w:space="0" w:color="auto"/>
        <w:right w:val="none" w:sz="0" w:space="0" w:color="auto"/>
      </w:divBdr>
    </w:div>
    <w:div w:id="779184431">
      <w:bodyDiv w:val="1"/>
      <w:marLeft w:val="0"/>
      <w:marRight w:val="0"/>
      <w:marTop w:val="0"/>
      <w:marBottom w:val="0"/>
      <w:divBdr>
        <w:top w:val="none" w:sz="0" w:space="0" w:color="auto"/>
        <w:left w:val="none" w:sz="0" w:space="0" w:color="auto"/>
        <w:bottom w:val="none" w:sz="0" w:space="0" w:color="auto"/>
        <w:right w:val="none" w:sz="0" w:space="0" w:color="auto"/>
      </w:divBdr>
    </w:div>
    <w:div w:id="780993089">
      <w:bodyDiv w:val="1"/>
      <w:marLeft w:val="0"/>
      <w:marRight w:val="0"/>
      <w:marTop w:val="0"/>
      <w:marBottom w:val="0"/>
      <w:divBdr>
        <w:top w:val="none" w:sz="0" w:space="0" w:color="auto"/>
        <w:left w:val="none" w:sz="0" w:space="0" w:color="auto"/>
        <w:bottom w:val="none" w:sz="0" w:space="0" w:color="auto"/>
        <w:right w:val="none" w:sz="0" w:space="0" w:color="auto"/>
      </w:divBdr>
    </w:div>
    <w:div w:id="788015039">
      <w:bodyDiv w:val="1"/>
      <w:marLeft w:val="0"/>
      <w:marRight w:val="0"/>
      <w:marTop w:val="0"/>
      <w:marBottom w:val="0"/>
      <w:divBdr>
        <w:top w:val="none" w:sz="0" w:space="0" w:color="auto"/>
        <w:left w:val="none" w:sz="0" w:space="0" w:color="auto"/>
        <w:bottom w:val="none" w:sz="0" w:space="0" w:color="auto"/>
        <w:right w:val="none" w:sz="0" w:space="0" w:color="auto"/>
      </w:divBdr>
    </w:div>
    <w:div w:id="790780377">
      <w:bodyDiv w:val="1"/>
      <w:marLeft w:val="0"/>
      <w:marRight w:val="0"/>
      <w:marTop w:val="0"/>
      <w:marBottom w:val="0"/>
      <w:divBdr>
        <w:top w:val="none" w:sz="0" w:space="0" w:color="auto"/>
        <w:left w:val="none" w:sz="0" w:space="0" w:color="auto"/>
        <w:bottom w:val="none" w:sz="0" w:space="0" w:color="auto"/>
        <w:right w:val="none" w:sz="0" w:space="0" w:color="auto"/>
      </w:divBdr>
    </w:div>
    <w:div w:id="791442837">
      <w:bodyDiv w:val="1"/>
      <w:marLeft w:val="0"/>
      <w:marRight w:val="0"/>
      <w:marTop w:val="0"/>
      <w:marBottom w:val="0"/>
      <w:divBdr>
        <w:top w:val="none" w:sz="0" w:space="0" w:color="auto"/>
        <w:left w:val="none" w:sz="0" w:space="0" w:color="auto"/>
        <w:bottom w:val="none" w:sz="0" w:space="0" w:color="auto"/>
        <w:right w:val="none" w:sz="0" w:space="0" w:color="auto"/>
      </w:divBdr>
    </w:div>
    <w:div w:id="795871186">
      <w:bodyDiv w:val="1"/>
      <w:marLeft w:val="0"/>
      <w:marRight w:val="0"/>
      <w:marTop w:val="0"/>
      <w:marBottom w:val="0"/>
      <w:divBdr>
        <w:top w:val="none" w:sz="0" w:space="0" w:color="auto"/>
        <w:left w:val="none" w:sz="0" w:space="0" w:color="auto"/>
        <w:bottom w:val="none" w:sz="0" w:space="0" w:color="auto"/>
        <w:right w:val="none" w:sz="0" w:space="0" w:color="auto"/>
      </w:divBdr>
    </w:div>
    <w:div w:id="796068529">
      <w:bodyDiv w:val="1"/>
      <w:marLeft w:val="0"/>
      <w:marRight w:val="0"/>
      <w:marTop w:val="0"/>
      <w:marBottom w:val="0"/>
      <w:divBdr>
        <w:top w:val="none" w:sz="0" w:space="0" w:color="auto"/>
        <w:left w:val="none" w:sz="0" w:space="0" w:color="auto"/>
        <w:bottom w:val="none" w:sz="0" w:space="0" w:color="auto"/>
        <w:right w:val="none" w:sz="0" w:space="0" w:color="auto"/>
      </w:divBdr>
    </w:div>
    <w:div w:id="797532929">
      <w:bodyDiv w:val="1"/>
      <w:marLeft w:val="0"/>
      <w:marRight w:val="0"/>
      <w:marTop w:val="0"/>
      <w:marBottom w:val="0"/>
      <w:divBdr>
        <w:top w:val="none" w:sz="0" w:space="0" w:color="auto"/>
        <w:left w:val="none" w:sz="0" w:space="0" w:color="auto"/>
        <w:bottom w:val="none" w:sz="0" w:space="0" w:color="auto"/>
        <w:right w:val="none" w:sz="0" w:space="0" w:color="auto"/>
      </w:divBdr>
    </w:div>
    <w:div w:id="798494612">
      <w:bodyDiv w:val="1"/>
      <w:marLeft w:val="0"/>
      <w:marRight w:val="0"/>
      <w:marTop w:val="0"/>
      <w:marBottom w:val="0"/>
      <w:divBdr>
        <w:top w:val="none" w:sz="0" w:space="0" w:color="auto"/>
        <w:left w:val="none" w:sz="0" w:space="0" w:color="auto"/>
        <w:bottom w:val="none" w:sz="0" w:space="0" w:color="auto"/>
        <w:right w:val="none" w:sz="0" w:space="0" w:color="auto"/>
      </w:divBdr>
    </w:div>
    <w:div w:id="799610417">
      <w:bodyDiv w:val="1"/>
      <w:marLeft w:val="0"/>
      <w:marRight w:val="0"/>
      <w:marTop w:val="0"/>
      <w:marBottom w:val="0"/>
      <w:divBdr>
        <w:top w:val="none" w:sz="0" w:space="0" w:color="auto"/>
        <w:left w:val="none" w:sz="0" w:space="0" w:color="auto"/>
        <w:bottom w:val="none" w:sz="0" w:space="0" w:color="auto"/>
        <w:right w:val="none" w:sz="0" w:space="0" w:color="auto"/>
      </w:divBdr>
    </w:div>
    <w:div w:id="804784208">
      <w:bodyDiv w:val="1"/>
      <w:marLeft w:val="0"/>
      <w:marRight w:val="0"/>
      <w:marTop w:val="0"/>
      <w:marBottom w:val="0"/>
      <w:divBdr>
        <w:top w:val="none" w:sz="0" w:space="0" w:color="auto"/>
        <w:left w:val="none" w:sz="0" w:space="0" w:color="auto"/>
        <w:bottom w:val="none" w:sz="0" w:space="0" w:color="auto"/>
        <w:right w:val="none" w:sz="0" w:space="0" w:color="auto"/>
      </w:divBdr>
    </w:div>
    <w:div w:id="809253264">
      <w:bodyDiv w:val="1"/>
      <w:marLeft w:val="0"/>
      <w:marRight w:val="0"/>
      <w:marTop w:val="0"/>
      <w:marBottom w:val="0"/>
      <w:divBdr>
        <w:top w:val="none" w:sz="0" w:space="0" w:color="auto"/>
        <w:left w:val="none" w:sz="0" w:space="0" w:color="auto"/>
        <w:bottom w:val="none" w:sz="0" w:space="0" w:color="auto"/>
        <w:right w:val="none" w:sz="0" w:space="0" w:color="auto"/>
      </w:divBdr>
    </w:div>
    <w:div w:id="810292295">
      <w:bodyDiv w:val="1"/>
      <w:marLeft w:val="0"/>
      <w:marRight w:val="0"/>
      <w:marTop w:val="0"/>
      <w:marBottom w:val="0"/>
      <w:divBdr>
        <w:top w:val="none" w:sz="0" w:space="0" w:color="auto"/>
        <w:left w:val="none" w:sz="0" w:space="0" w:color="auto"/>
        <w:bottom w:val="none" w:sz="0" w:space="0" w:color="auto"/>
        <w:right w:val="none" w:sz="0" w:space="0" w:color="auto"/>
      </w:divBdr>
    </w:div>
    <w:div w:id="812524751">
      <w:bodyDiv w:val="1"/>
      <w:marLeft w:val="0"/>
      <w:marRight w:val="0"/>
      <w:marTop w:val="0"/>
      <w:marBottom w:val="0"/>
      <w:divBdr>
        <w:top w:val="none" w:sz="0" w:space="0" w:color="auto"/>
        <w:left w:val="none" w:sz="0" w:space="0" w:color="auto"/>
        <w:bottom w:val="none" w:sz="0" w:space="0" w:color="auto"/>
        <w:right w:val="none" w:sz="0" w:space="0" w:color="auto"/>
      </w:divBdr>
    </w:div>
    <w:div w:id="815336689">
      <w:bodyDiv w:val="1"/>
      <w:marLeft w:val="0"/>
      <w:marRight w:val="0"/>
      <w:marTop w:val="0"/>
      <w:marBottom w:val="0"/>
      <w:divBdr>
        <w:top w:val="none" w:sz="0" w:space="0" w:color="auto"/>
        <w:left w:val="none" w:sz="0" w:space="0" w:color="auto"/>
        <w:bottom w:val="none" w:sz="0" w:space="0" w:color="auto"/>
        <w:right w:val="none" w:sz="0" w:space="0" w:color="auto"/>
      </w:divBdr>
    </w:div>
    <w:div w:id="817956497">
      <w:bodyDiv w:val="1"/>
      <w:marLeft w:val="0"/>
      <w:marRight w:val="0"/>
      <w:marTop w:val="0"/>
      <w:marBottom w:val="0"/>
      <w:divBdr>
        <w:top w:val="none" w:sz="0" w:space="0" w:color="auto"/>
        <w:left w:val="none" w:sz="0" w:space="0" w:color="auto"/>
        <w:bottom w:val="none" w:sz="0" w:space="0" w:color="auto"/>
        <w:right w:val="none" w:sz="0" w:space="0" w:color="auto"/>
      </w:divBdr>
    </w:div>
    <w:div w:id="820730739">
      <w:bodyDiv w:val="1"/>
      <w:marLeft w:val="0"/>
      <w:marRight w:val="0"/>
      <w:marTop w:val="0"/>
      <w:marBottom w:val="0"/>
      <w:divBdr>
        <w:top w:val="none" w:sz="0" w:space="0" w:color="auto"/>
        <w:left w:val="none" w:sz="0" w:space="0" w:color="auto"/>
        <w:bottom w:val="none" w:sz="0" w:space="0" w:color="auto"/>
        <w:right w:val="none" w:sz="0" w:space="0" w:color="auto"/>
      </w:divBdr>
    </w:div>
    <w:div w:id="821849154">
      <w:bodyDiv w:val="1"/>
      <w:marLeft w:val="0"/>
      <w:marRight w:val="0"/>
      <w:marTop w:val="0"/>
      <w:marBottom w:val="0"/>
      <w:divBdr>
        <w:top w:val="none" w:sz="0" w:space="0" w:color="auto"/>
        <w:left w:val="none" w:sz="0" w:space="0" w:color="auto"/>
        <w:bottom w:val="none" w:sz="0" w:space="0" w:color="auto"/>
        <w:right w:val="none" w:sz="0" w:space="0" w:color="auto"/>
      </w:divBdr>
    </w:div>
    <w:div w:id="822740150">
      <w:bodyDiv w:val="1"/>
      <w:marLeft w:val="0"/>
      <w:marRight w:val="0"/>
      <w:marTop w:val="0"/>
      <w:marBottom w:val="0"/>
      <w:divBdr>
        <w:top w:val="none" w:sz="0" w:space="0" w:color="auto"/>
        <w:left w:val="none" w:sz="0" w:space="0" w:color="auto"/>
        <w:bottom w:val="none" w:sz="0" w:space="0" w:color="auto"/>
        <w:right w:val="none" w:sz="0" w:space="0" w:color="auto"/>
      </w:divBdr>
    </w:div>
    <w:div w:id="830217785">
      <w:bodyDiv w:val="1"/>
      <w:marLeft w:val="0"/>
      <w:marRight w:val="0"/>
      <w:marTop w:val="0"/>
      <w:marBottom w:val="0"/>
      <w:divBdr>
        <w:top w:val="none" w:sz="0" w:space="0" w:color="auto"/>
        <w:left w:val="none" w:sz="0" w:space="0" w:color="auto"/>
        <w:bottom w:val="none" w:sz="0" w:space="0" w:color="auto"/>
        <w:right w:val="none" w:sz="0" w:space="0" w:color="auto"/>
      </w:divBdr>
    </w:div>
    <w:div w:id="830831914">
      <w:bodyDiv w:val="1"/>
      <w:marLeft w:val="0"/>
      <w:marRight w:val="0"/>
      <w:marTop w:val="0"/>
      <w:marBottom w:val="0"/>
      <w:divBdr>
        <w:top w:val="none" w:sz="0" w:space="0" w:color="auto"/>
        <w:left w:val="none" w:sz="0" w:space="0" w:color="auto"/>
        <w:bottom w:val="none" w:sz="0" w:space="0" w:color="auto"/>
        <w:right w:val="none" w:sz="0" w:space="0" w:color="auto"/>
      </w:divBdr>
    </w:div>
    <w:div w:id="831918509">
      <w:bodyDiv w:val="1"/>
      <w:marLeft w:val="0"/>
      <w:marRight w:val="0"/>
      <w:marTop w:val="0"/>
      <w:marBottom w:val="0"/>
      <w:divBdr>
        <w:top w:val="none" w:sz="0" w:space="0" w:color="auto"/>
        <w:left w:val="none" w:sz="0" w:space="0" w:color="auto"/>
        <w:bottom w:val="none" w:sz="0" w:space="0" w:color="auto"/>
        <w:right w:val="none" w:sz="0" w:space="0" w:color="auto"/>
      </w:divBdr>
    </w:div>
    <w:div w:id="837232573">
      <w:bodyDiv w:val="1"/>
      <w:marLeft w:val="0"/>
      <w:marRight w:val="0"/>
      <w:marTop w:val="0"/>
      <w:marBottom w:val="0"/>
      <w:divBdr>
        <w:top w:val="none" w:sz="0" w:space="0" w:color="auto"/>
        <w:left w:val="none" w:sz="0" w:space="0" w:color="auto"/>
        <w:bottom w:val="none" w:sz="0" w:space="0" w:color="auto"/>
        <w:right w:val="none" w:sz="0" w:space="0" w:color="auto"/>
      </w:divBdr>
    </w:div>
    <w:div w:id="837421841">
      <w:bodyDiv w:val="1"/>
      <w:marLeft w:val="0"/>
      <w:marRight w:val="0"/>
      <w:marTop w:val="0"/>
      <w:marBottom w:val="0"/>
      <w:divBdr>
        <w:top w:val="none" w:sz="0" w:space="0" w:color="auto"/>
        <w:left w:val="none" w:sz="0" w:space="0" w:color="auto"/>
        <w:bottom w:val="none" w:sz="0" w:space="0" w:color="auto"/>
        <w:right w:val="none" w:sz="0" w:space="0" w:color="auto"/>
      </w:divBdr>
    </w:div>
    <w:div w:id="839349744">
      <w:bodyDiv w:val="1"/>
      <w:marLeft w:val="0"/>
      <w:marRight w:val="0"/>
      <w:marTop w:val="0"/>
      <w:marBottom w:val="0"/>
      <w:divBdr>
        <w:top w:val="none" w:sz="0" w:space="0" w:color="auto"/>
        <w:left w:val="none" w:sz="0" w:space="0" w:color="auto"/>
        <w:bottom w:val="none" w:sz="0" w:space="0" w:color="auto"/>
        <w:right w:val="none" w:sz="0" w:space="0" w:color="auto"/>
      </w:divBdr>
    </w:div>
    <w:div w:id="839810661">
      <w:bodyDiv w:val="1"/>
      <w:marLeft w:val="0"/>
      <w:marRight w:val="0"/>
      <w:marTop w:val="0"/>
      <w:marBottom w:val="0"/>
      <w:divBdr>
        <w:top w:val="none" w:sz="0" w:space="0" w:color="auto"/>
        <w:left w:val="none" w:sz="0" w:space="0" w:color="auto"/>
        <w:bottom w:val="none" w:sz="0" w:space="0" w:color="auto"/>
        <w:right w:val="none" w:sz="0" w:space="0" w:color="auto"/>
      </w:divBdr>
    </w:div>
    <w:div w:id="842401759">
      <w:bodyDiv w:val="1"/>
      <w:marLeft w:val="0"/>
      <w:marRight w:val="0"/>
      <w:marTop w:val="0"/>
      <w:marBottom w:val="0"/>
      <w:divBdr>
        <w:top w:val="none" w:sz="0" w:space="0" w:color="auto"/>
        <w:left w:val="none" w:sz="0" w:space="0" w:color="auto"/>
        <w:bottom w:val="none" w:sz="0" w:space="0" w:color="auto"/>
        <w:right w:val="none" w:sz="0" w:space="0" w:color="auto"/>
      </w:divBdr>
    </w:div>
    <w:div w:id="845630564">
      <w:bodyDiv w:val="1"/>
      <w:marLeft w:val="0"/>
      <w:marRight w:val="0"/>
      <w:marTop w:val="0"/>
      <w:marBottom w:val="0"/>
      <w:divBdr>
        <w:top w:val="none" w:sz="0" w:space="0" w:color="auto"/>
        <w:left w:val="none" w:sz="0" w:space="0" w:color="auto"/>
        <w:bottom w:val="none" w:sz="0" w:space="0" w:color="auto"/>
        <w:right w:val="none" w:sz="0" w:space="0" w:color="auto"/>
      </w:divBdr>
    </w:div>
    <w:div w:id="857817607">
      <w:bodyDiv w:val="1"/>
      <w:marLeft w:val="0"/>
      <w:marRight w:val="0"/>
      <w:marTop w:val="0"/>
      <w:marBottom w:val="0"/>
      <w:divBdr>
        <w:top w:val="none" w:sz="0" w:space="0" w:color="auto"/>
        <w:left w:val="none" w:sz="0" w:space="0" w:color="auto"/>
        <w:bottom w:val="none" w:sz="0" w:space="0" w:color="auto"/>
        <w:right w:val="none" w:sz="0" w:space="0" w:color="auto"/>
      </w:divBdr>
    </w:div>
    <w:div w:id="869149395">
      <w:bodyDiv w:val="1"/>
      <w:marLeft w:val="0"/>
      <w:marRight w:val="0"/>
      <w:marTop w:val="0"/>
      <w:marBottom w:val="0"/>
      <w:divBdr>
        <w:top w:val="none" w:sz="0" w:space="0" w:color="auto"/>
        <w:left w:val="none" w:sz="0" w:space="0" w:color="auto"/>
        <w:bottom w:val="none" w:sz="0" w:space="0" w:color="auto"/>
        <w:right w:val="none" w:sz="0" w:space="0" w:color="auto"/>
      </w:divBdr>
    </w:div>
    <w:div w:id="871844347">
      <w:bodyDiv w:val="1"/>
      <w:marLeft w:val="0"/>
      <w:marRight w:val="0"/>
      <w:marTop w:val="0"/>
      <w:marBottom w:val="0"/>
      <w:divBdr>
        <w:top w:val="none" w:sz="0" w:space="0" w:color="auto"/>
        <w:left w:val="none" w:sz="0" w:space="0" w:color="auto"/>
        <w:bottom w:val="none" w:sz="0" w:space="0" w:color="auto"/>
        <w:right w:val="none" w:sz="0" w:space="0" w:color="auto"/>
      </w:divBdr>
    </w:div>
    <w:div w:id="874468811">
      <w:bodyDiv w:val="1"/>
      <w:marLeft w:val="0"/>
      <w:marRight w:val="0"/>
      <w:marTop w:val="0"/>
      <w:marBottom w:val="0"/>
      <w:divBdr>
        <w:top w:val="none" w:sz="0" w:space="0" w:color="auto"/>
        <w:left w:val="none" w:sz="0" w:space="0" w:color="auto"/>
        <w:bottom w:val="none" w:sz="0" w:space="0" w:color="auto"/>
        <w:right w:val="none" w:sz="0" w:space="0" w:color="auto"/>
      </w:divBdr>
    </w:div>
    <w:div w:id="874779857">
      <w:bodyDiv w:val="1"/>
      <w:marLeft w:val="0"/>
      <w:marRight w:val="0"/>
      <w:marTop w:val="0"/>
      <w:marBottom w:val="0"/>
      <w:divBdr>
        <w:top w:val="none" w:sz="0" w:space="0" w:color="auto"/>
        <w:left w:val="none" w:sz="0" w:space="0" w:color="auto"/>
        <w:bottom w:val="none" w:sz="0" w:space="0" w:color="auto"/>
        <w:right w:val="none" w:sz="0" w:space="0" w:color="auto"/>
      </w:divBdr>
    </w:div>
    <w:div w:id="876897316">
      <w:bodyDiv w:val="1"/>
      <w:marLeft w:val="0"/>
      <w:marRight w:val="0"/>
      <w:marTop w:val="0"/>
      <w:marBottom w:val="0"/>
      <w:divBdr>
        <w:top w:val="none" w:sz="0" w:space="0" w:color="auto"/>
        <w:left w:val="none" w:sz="0" w:space="0" w:color="auto"/>
        <w:bottom w:val="none" w:sz="0" w:space="0" w:color="auto"/>
        <w:right w:val="none" w:sz="0" w:space="0" w:color="auto"/>
      </w:divBdr>
    </w:div>
    <w:div w:id="880678132">
      <w:bodyDiv w:val="1"/>
      <w:marLeft w:val="0"/>
      <w:marRight w:val="0"/>
      <w:marTop w:val="0"/>
      <w:marBottom w:val="0"/>
      <w:divBdr>
        <w:top w:val="none" w:sz="0" w:space="0" w:color="auto"/>
        <w:left w:val="none" w:sz="0" w:space="0" w:color="auto"/>
        <w:bottom w:val="none" w:sz="0" w:space="0" w:color="auto"/>
        <w:right w:val="none" w:sz="0" w:space="0" w:color="auto"/>
      </w:divBdr>
    </w:div>
    <w:div w:id="880944633">
      <w:bodyDiv w:val="1"/>
      <w:marLeft w:val="0"/>
      <w:marRight w:val="0"/>
      <w:marTop w:val="0"/>
      <w:marBottom w:val="0"/>
      <w:divBdr>
        <w:top w:val="none" w:sz="0" w:space="0" w:color="auto"/>
        <w:left w:val="none" w:sz="0" w:space="0" w:color="auto"/>
        <w:bottom w:val="none" w:sz="0" w:space="0" w:color="auto"/>
        <w:right w:val="none" w:sz="0" w:space="0" w:color="auto"/>
      </w:divBdr>
    </w:div>
    <w:div w:id="881526246">
      <w:bodyDiv w:val="1"/>
      <w:marLeft w:val="0"/>
      <w:marRight w:val="0"/>
      <w:marTop w:val="0"/>
      <w:marBottom w:val="0"/>
      <w:divBdr>
        <w:top w:val="none" w:sz="0" w:space="0" w:color="auto"/>
        <w:left w:val="none" w:sz="0" w:space="0" w:color="auto"/>
        <w:bottom w:val="none" w:sz="0" w:space="0" w:color="auto"/>
        <w:right w:val="none" w:sz="0" w:space="0" w:color="auto"/>
      </w:divBdr>
    </w:div>
    <w:div w:id="899946743">
      <w:bodyDiv w:val="1"/>
      <w:marLeft w:val="0"/>
      <w:marRight w:val="0"/>
      <w:marTop w:val="0"/>
      <w:marBottom w:val="0"/>
      <w:divBdr>
        <w:top w:val="none" w:sz="0" w:space="0" w:color="auto"/>
        <w:left w:val="none" w:sz="0" w:space="0" w:color="auto"/>
        <w:bottom w:val="none" w:sz="0" w:space="0" w:color="auto"/>
        <w:right w:val="none" w:sz="0" w:space="0" w:color="auto"/>
      </w:divBdr>
    </w:div>
    <w:div w:id="905142673">
      <w:bodyDiv w:val="1"/>
      <w:marLeft w:val="0"/>
      <w:marRight w:val="0"/>
      <w:marTop w:val="0"/>
      <w:marBottom w:val="0"/>
      <w:divBdr>
        <w:top w:val="none" w:sz="0" w:space="0" w:color="auto"/>
        <w:left w:val="none" w:sz="0" w:space="0" w:color="auto"/>
        <w:bottom w:val="none" w:sz="0" w:space="0" w:color="auto"/>
        <w:right w:val="none" w:sz="0" w:space="0" w:color="auto"/>
      </w:divBdr>
    </w:div>
    <w:div w:id="910042134">
      <w:bodyDiv w:val="1"/>
      <w:marLeft w:val="0"/>
      <w:marRight w:val="0"/>
      <w:marTop w:val="0"/>
      <w:marBottom w:val="0"/>
      <w:divBdr>
        <w:top w:val="none" w:sz="0" w:space="0" w:color="auto"/>
        <w:left w:val="none" w:sz="0" w:space="0" w:color="auto"/>
        <w:bottom w:val="none" w:sz="0" w:space="0" w:color="auto"/>
        <w:right w:val="none" w:sz="0" w:space="0" w:color="auto"/>
      </w:divBdr>
    </w:div>
    <w:div w:id="913006514">
      <w:bodyDiv w:val="1"/>
      <w:marLeft w:val="0"/>
      <w:marRight w:val="0"/>
      <w:marTop w:val="0"/>
      <w:marBottom w:val="0"/>
      <w:divBdr>
        <w:top w:val="none" w:sz="0" w:space="0" w:color="auto"/>
        <w:left w:val="none" w:sz="0" w:space="0" w:color="auto"/>
        <w:bottom w:val="none" w:sz="0" w:space="0" w:color="auto"/>
        <w:right w:val="none" w:sz="0" w:space="0" w:color="auto"/>
      </w:divBdr>
    </w:div>
    <w:div w:id="914435466">
      <w:bodyDiv w:val="1"/>
      <w:marLeft w:val="0"/>
      <w:marRight w:val="0"/>
      <w:marTop w:val="0"/>
      <w:marBottom w:val="0"/>
      <w:divBdr>
        <w:top w:val="none" w:sz="0" w:space="0" w:color="auto"/>
        <w:left w:val="none" w:sz="0" w:space="0" w:color="auto"/>
        <w:bottom w:val="none" w:sz="0" w:space="0" w:color="auto"/>
        <w:right w:val="none" w:sz="0" w:space="0" w:color="auto"/>
      </w:divBdr>
    </w:div>
    <w:div w:id="919562187">
      <w:bodyDiv w:val="1"/>
      <w:marLeft w:val="0"/>
      <w:marRight w:val="0"/>
      <w:marTop w:val="0"/>
      <w:marBottom w:val="0"/>
      <w:divBdr>
        <w:top w:val="none" w:sz="0" w:space="0" w:color="auto"/>
        <w:left w:val="none" w:sz="0" w:space="0" w:color="auto"/>
        <w:bottom w:val="none" w:sz="0" w:space="0" w:color="auto"/>
        <w:right w:val="none" w:sz="0" w:space="0" w:color="auto"/>
      </w:divBdr>
    </w:div>
    <w:div w:id="922570828">
      <w:bodyDiv w:val="1"/>
      <w:marLeft w:val="0"/>
      <w:marRight w:val="0"/>
      <w:marTop w:val="0"/>
      <w:marBottom w:val="0"/>
      <w:divBdr>
        <w:top w:val="none" w:sz="0" w:space="0" w:color="auto"/>
        <w:left w:val="none" w:sz="0" w:space="0" w:color="auto"/>
        <w:bottom w:val="none" w:sz="0" w:space="0" w:color="auto"/>
        <w:right w:val="none" w:sz="0" w:space="0" w:color="auto"/>
      </w:divBdr>
    </w:div>
    <w:div w:id="923535113">
      <w:bodyDiv w:val="1"/>
      <w:marLeft w:val="0"/>
      <w:marRight w:val="0"/>
      <w:marTop w:val="0"/>
      <w:marBottom w:val="0"/>
      <w:divBdr>
        <w:top w:val="none" w:sz="0" w:space="0" w:color="auto"/>
        <w:left w:val="none" w:sz="0" w:space="0" w:color="auto"/>
        <w:bottom w:val="none" w:sz="0" w:space="0" w:color="auto"/>
        <w:right w:val="none" w:sz="0" w:space="0" w:color="auto"/>
      </w:divBdr>
    </w:div>
    <w:div w:id="925259879">
      <w:bodyDiv w:val="1"/>
      <w:marLeft w:val="0"/>
      <w:marRight w:val="0"/>
      <w:marTop w:val="0"/>
      <w:marBottom w:val="0"/>
      <w:divBdr>
        <w:top w:val="none" w:sz="0" w:space="0" w:color="auto"/>
        <w:left w:val="none" w:sz="0" w:space="0" w:color="auto"/>
        <w:bottom w:val="none" w:sz="0" w:space="0" w:color="auto"/>
        <w:right w:val="none" w:sz="0" w:space="0" w:color="auto"/>
      </w:divBdr>
    </w:div>
    <w:div w:id="927230519">
      <w:bodyDiv w:val="1"/>
      <w:marLeft w:val="0"/>
      <w:marRight w:val="0"/>
      <w:marTop w:val="0"/>
      <w:marBottom w:val="0"/>
      <w:divBdr>
        <w:top w:val="none" w:sz="0" w:space="0" w:color="auto"/>
        <w:left w:val="none" w:sz="0" w:space="0" w:color="auto"/>
        <w:bottom w:val="none" w:sz="0" w:space="0" w:color="auto"/>
        <w:right w:val="none" w:sz="0" w:space="0" w:color="auto"/>
      </w:divBdr>
    </w:div>
    <w:div w:id="934093055">
      <w:bodyDiv w:val="1"/>
      <w:marLeft w:val="0"/>
      <w:marRight w:val="0"/>
      <w:marTop w:val="0"/>
      <w:marBottom w:val="0"/>
      <w:divBdr>
        <w:top w:val="none" w:sz="0" w:space="0" w:color="auto"/>
        <w:left w:val="none" w:sz="0" w:space="0" w:color="auto"/>
        <w:bottom w:val="none" w:sz="0" w:space="0" w:color="auto"/>
        <w:right w:val="none" w:sz="0" w:space="0" w:color="auto"/>
      </w:divBdr>
    </w:div>
    <w:div w:id="935748402">
      <w:bodyDiv w:val="1"/>
      <w:marLeft w:val="0"/>
      <w:marRight w:val="0"/>
      <w:marTop w:val="0"/>
      <w:marBottom w:val="0"/>
      <w:divBdr>
        <w:top w:val="none" w:sz="0" w:space="0" w:color="auto"/>
        <w:left w:val="none" w:sz="0" w:space="0" w:color="auto"/>
        <w:bottom w:val="none" w:sz="0" w:space="0" w:color="auto"/>
        <w:right w:val="none" w:sz="0" w:space="0" w:color="auto"/>
      </w:divBdr>
    </w:div>
    <w:div w:id="935753083">
      <w:bodyDiv w:val="1"/>
      <w:marLeft w:val="0"/>
      <w:marRight w:val="0"/>
      <w:marTop w:val="0"/>
      <w:marBottom w:val="0"/>
      <w:divBdr>
        <w:top w:val="none" w:sz="0" w:space="0" w:color="auto"/>
        <w:left w:val="none" w:sz="0" w:space="0" w:color="auto"/>
        <w:bottom w:val="none" w:sz="0" w:space="0" w:color="auto"/>
        <w:right w:val="none" w:sz="0" w:space="0" w:color="auto"/>
      </w:divBdr>
    </w:div>
    <w:div w:id="939025634">
      <w:bodyDiv w:val="1"/>
      <w:marLeft w:val="0"/>
      <w:marRight w:val="0"/>
      <w:marTop w:val="0"/>
      <w:marBottom w:val="0"/>
      <w:divBdr>
        <w:top w:val="none" w:sz="0" w:space="0" w:color="auto"/>
        <w:left w:val="none" w:sz="0" w:space="0" w:color="auto"/>
        <w:bottom w:val="none" w:sz="0" w:space="0" w:color="auto"/>
        <w:right w:val="none" w:sz="0" w:space="0" w:color="auto"/>
      </w:divBdr>
    </w:div>
    <w:div w:id="942346485">
      <w:bodyDiv w:val="1"/>
      <w:marLeft w:val="0"/>
      <w:marRight w:val="0"/>
      <w:marTop w:val="0"/>
      <w:marBottom w:val="0"/>
      <w:divBdr>
        <w:top w:val="none" w:sz="0" w:space="0" w:color="auto"/>
        <w:left w:val="none" w:sz="0" w:space="0" w:color="auto"/>
        <w:bottom w:val="none" w:sz="0" w:space="0" w:color="auto"/>
        <w:right w:val="none" w:sz="0" w:space="0" w:color="auto"/>
      </w:divBdr>
    </w:div>
    <w:div w:id="948003380">
      <w:bodyDiv w:val="1"/>
      <w:marLeft w:val="0"/>
      <w:marRight w:val="0"/>
      <w:marTop w:val="0"/>
      <w:marBottom w:val="0"/>
      <w:divBdr>
        <w:top w:val="none" w:sz="0" w:space="0" w:color="auto"/>
        <w:left w:val="none" w:sz="0" w:space="0" w:color="auto"/>
        <w:bottom w:val="none" w:sz="0" w:space="0" w:color="auto"/>
        <w:right w:val="none" w:sz="0" w:space="0" w:color="auto"/>
      </w:divBdr>
    </w:div>
    <w:div w:id="949245710">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58298270">
      <w:bodyDiv w:val="1"/>
      <w:marLeft w:val="0"/>
      <w:marRight w:val="0"/>
      <w:marTop w:val="0"/>
      <w:marBottom w:val="0"/>
      <w:divBdr>
        <w:top w:val="none" w:sz="0" w:space="0" w:color="auto"/>
        <w:left w:val="none" w:sz="0" w:space="0" w:color="auto"/>
        <w:bottom w:val="none" w:sz="0" w:space="0" w:color="auto"/>
        <w:right w:val="none" w:sz="0" w:space="0" w:color="auto"/>
      </w:divBdr>
    </w:div>
    <w:div w:id="960259955">
      <w:bodyDiv w:val="1"/>
      <w:marLeft w:val="0"/>
      <w:marRight w:val="0"/>
      <w:marTop w:val="0"/>
      <w:marBottom w:val="0"/>
      <w:divBdr>
        <w:top w:val="none" w:sz="0" w:space="0" w:color="auto"/>
        <w:left w:val="none" w:sz="0" w:space="0" w:color="auto"/>
        <w:bottom w:val="none" w:sz="0" w:space="0" w:color="auto"/>
        <w:right w:val="none" w:sz="0" w:space="0" w:color="auto"/>
      </w:divBdr>
    </w:div>
    <w:div w:id="961957585">
      <w:bodyDiv w:val="1"/>
      <w:marLeft w:val="0"/>
      <w:marRight w:val="0"/>
      <w:marTop w:val="0"/>
      <w:marBottom w:val="0"/>
      <w:divBdr>
        <w:top w:val="none" w:sz="0" w:space="0" w:color="auto"/>
        <w:left w:val="none" w:sz="0" w:space="0" w:color="auto"/>
        <w:bottom w:val="none" w:sz="0" w:space="0" w:color="auto"/>
        <w:right w:val="none" w:sz="0" w:space="0" w:color="auto"/>
      </w:divBdr>
    </w:div>
    <w:div w:id="962273565">
      <w:bodyDiv w:val="1"/>
      <w:marLeft w:val="0"/>
      <w:marRight w:val="0"/>
      <w:marTop w:val="0"/>
      <w:marBottom w:val="0"/>
      <w:divBdr>
        <w:top w:val="none" w:sz="0" w:space="0" w:color="auto"/>
        <w:left w:val="none" w:sz="0" w:space="0" w:color="auto"/>
        <w:bottom w:val="none" w:sz="0" w:space="0" w:color="auto"/>
        <w:right w:val="none" w:sz="0" w:space="0" w:color="auto"/>
      </w:divBdr>
    </w:div>
    <w:div w:id="968433722">
      <w:bodyDiv w:val="1"/>
      <w:marLeft w:val="0"/>
      <w:marRight w:val="0"/>
      <w:marTop w:val="0"/>
      <w:marBottom w:val="0"/>
      <w:divBdr>
        <w:top w:val="none" w:sz="0" w:space="0" w:color="auto"/>
        <w:left w:val="none" w:sz="0" w:space="0" w:color="auto"/>
        <w:bottom w:val="none" w:sz="0" w:space="0" w:color="auto"/>
        <w:right w:val="none" w:sz="0" w:space="0" w:color="auto"/>
      </w:divBdr>
    </w:div>
    <w:div w:id="970284760">
      <w:bodyDiv w:val="1"/>
      <w:marLeft w:val="0"/>
      <w:marRight w:val="0"/>
      <w:marTop w:val="0"/>
      <w:marBottom w:val="0"/>
      <w:divBdr>
        <w:top w:val="none" w:sz="0" w:space="0" w:color="auto"/>
        <w:left w:val="none" w:sz="0" w:space="0" w:color="auto"/>
        <w:bottom w:val="none" w:sz="0" w:space="0" w:color="auto"/>
        <w:right w:val="none" w:sz="0" w:space="0" w:color="auto"/>
      </w:divBdr>
    </w:div>
    <w:div w:id="971328459">
      <w:bodyDiv w:val="1"/>
      <w:marLeft w:val="0"/>
      <w:marRight w:val="0"/>
      <w:marTop w:val="0"/>
      <w:marBottom w:val="0"/>
      <w:divBdr>
        <w:top w:val="none" w:sz="0" w:space="0" w:color="auto"/>
        <w:left w:val="none" w:sz="0" w:space="0" w:color="auto"/>
        <w:bottom w:val="none" w:sz="0" w:space="0" w:color="auto"/>
        <w:right w:val="none" w:sz="0" w:space="0" w:color="auto"/>
      </w:divBdr>
    </w:div>
    <w:div w:id="973371740">
      <w:bodyDiv w:val="1"/>
      <w:marLeft w:val="0"/>
      <w:marRight w:val="0"/>
      <w:marTop w:val="0"/>
      <w:marBottom w:val="0"/>
      <w:divBdr>
        <w:top w:val="none" w:sz="0" w:space="0" w:color="auto"/>
        <w:left w:val="none" w:sz="0" w:space="0" w:color="auto"/>
        <w:bottom w:val="none" w:sz="0" w:space="0" w:color="auto"/>
        <w:right w:val="none" w:sz="0" w:space="0" w:color="auto"/>
      </w:divBdr>
    </w:div>
    <w:div w:id="974682516">
      <w:bodyDiv w:val="1"/>
      <w:marLeft w:val="0"/>
      <w:marRight w:val="0"/>
      <w:marTop w:val="0"/>
      <w:marBottom w:val="0"/>
      <w:divBdr>
        <w:top w:val="none" w:sz="0" w:space="0" w:color="auto"/>
        <w:left w:val="none" w:sz="0" w:space="0" w:color="auto"/>
        <w:bottom w:val="none" w:sz="0" w:space="0" w:color="auto"/>
        <w:right w:val="none" w:sz="0" w:space="0" w:color="auto"/>
      </w:divBdr>
    </w:div>
    <w:div w:id="976641391">
      <w:bodyDiv w:val="1"/>
      <w:marLeft w:val="0"/>
      <w:marRight w:val="0"/>
      <w:marTop w:val="0"/>
      <w:marBottom w:val="0"/>
      <w:divBdr>
        <w:top w:val="none" w:sz="0" w:space="0" w:color="auto"/>
        <w:left w:val="none" w:sz="0" w:space="0" w:color="auto"/>
        <w:bottom w:val="none" w:sz="0" w:space="0" w:color="auto"/>
        <w:right w:val="none" w:sz="0" w:space="0" w:color="auto"/>
      </w:divBdr>
    </w:div>
    <w:div w:id="978850044">
      <w:bodyDiv w:val="1"/>
      <w:marLeft w:val="0"/>
      <w:marRight w:val="0"/>
      <w:marTop w:val="0"/>
      <w:marBottom w:val="0"/>
      <w:divBdr>
        <w:top w:val="none" w:sz="0" w:space="0" w:color="auto"/>
        <w:left w:val="none" w:sz="0" w:space="0" w:color="auto"/>
        <w:bottom w:val="none" w:sz="0" w:space="0" w:color="auto"/>
        <w:right w:val="none" w:sz="0" w:space="0" w:color="auto"/>
      </w:divBdr>
    </w:div>
    <w:div w:id="980043219">
      <w:bodyDiv w:val="1"/>
      <w:marLeft w:val="0"/>
      <w:marRight w:val="0"/>
      <w:marTop w:val="0"/>
      <w:marBottom w:val="0"/>
      <w:divBdr>
        <w:top w:val="none" w:sz="0" w:space="0" w:color="auto"/>
        <w:left w:val="none" w:sz="0" w:space="0" w:color="auto"/>
        <w:bottom w:val="none" w:sz="0" w:space="0" w:color="auto"/>
        <w:right w:val="none" w:sz="0" w:space="0" w:color="auto"/>
      </w:divBdr>
    </w:div>
    <w:div w:id="983194042">
      <w:bodyDiv w:val="1"/>
      <w:marLeft w:val="0"/>
      <w:marRight w:val="0"/>
      <w:marTop w:val="0"/>
      <w:marBottom w:val="0"/>
      <w:divBdr>
        <w:top w:val="none" w:sz="0" w:space="0" w:color="auto"/>
        <w:left w:val="none" w:sz="0" w:space="0" w:color="auto"/>
        <w:bottom w:val="none" w:sz="0" w:space="0" w:color="auto"/>
        <w:right w:val="none" w:sz="0" w:space="0" w:color="auto"/>
      </w:divBdr>
    </w:div>
    <w:div w:id="984091617">
      <w:bodyDiv w:val="1"/>
      <w:marLeft w:val="0"/>
      <w:marRight w:val="0"/>
      <w:marTop w:val="0"/>
      <w:marBottom w:val="0"/>
      <w:divBdr>
        <w:top w:val="none" w:sz="0" w:space="0" w:color="auto"/>
        <w:left w:val="none" w:sz="0" w:space="0" w:color="auto"/>
        <w:bottom w:val="none" w:sz="0" w:space="0" w:color="auto"/>
        <w:right w:val="none" w:sz="0" w:space="0" w:color="auto"/>
      </w:divBdr>
    </w:div>
    <w:div w:id="986931327">
      <w:bodyDiv w:val="1"/>
      <w:marLeft w:val="0"/>
      <w:marRight w:val="0"/>
      <w:marTop w:val="0"/>
      <w:marBottom w:val="0"/>
      <w:divBdr>
        <w:top w:val="none" w:sz="0" w:space="0" w:color="auto"/>
        <w:left w:val="none" w:sz="0" w:space="0" w:color="auto"/>
        <w:bottom w:val="none" w:sz="0" w:space="0" w:color="auto"/>
        <w:right w:val="none" w:sz="0" w:space="0" w:color="auto"/>
      </w:divBdr>
    </w:div>
    <w:div w:id="987443278">
      <w:bodyDiv w:val="1"/>
      <w:marLeft w:val="0"/>
      <w:marRight w:val="0"/>
      <w:marTop w:val="0"/>
      <w:marBottom w:val="0"/>
      <w:divBdr>
        <w:top w:val="none" w:sz="0" w:space="0" w:color="auto"/>
        <w:left w:val="none" w:sz="0" w:space="0" w:color="auto"/>
        <w:bottom w:val="none" w:sz="0" w:space="0" w:color="auto"/>
        <w:right w:val="none" w:sz="0" w:space="0" w:color="auto"/>
      </w:divBdr>
    </w:div>
    <w:div w:id="988636166">
      <w:bodyDiv w:val="1"/>
      <w:marLeft w:val="0"/>
      <w:marRight w:val="0"/>
      <w:marTop w:val="0"/>
      <w:marBottom w:val="0"/>
      <w:divBdr>
        <w:top w:val="none" w:sz="0" w:space="0" w:color="auto"/>
        <w:left w:val="none" w:sz="0" w:space="0" w:color="auto"/>
        <w:bottom w:val="none" w:sz="0" w:space="0" w:color="auto"/>
        <w:right w:val="none" w:sz="0" w:space="0" w:color="auto"/>
      </w:divBdr>
    </w:div>
    <w:div w:id="995568172">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2388879">
      <w:bodyDiv w:val="1"/>
      <w:marLeft w:val="0"/>
      <w:marRight w:val="0"/>
      <w:marTop w:val="0"/>
      <w:marBottom w:val="0"/>
      <w:divBdr>
        <w:top w:val="none" w:sz="0" w:space="0" w:color="auto"/>
        <w:left w:val="none" w:sz="0" w:space="0" w:color="auto"/>
        <w:bottom w:val="none" w:sz="0" w:space="0" w:color="auto"/>
        <w:right w:val="none" w:sz="0" w:space="0" w:color="auto"/>
      </w:divBdr>
    </w:div>
    <w:div w:id="1002927655">
      <w:bodyDiv w:val="1"/>
      <w:marLeft w:val="0"/>
      <w:marRight w:val="0"/>
      <w:marTop w:val="0"/>
      <w:marBottom w:val="0"/>
      <w:divBdr>
        <w:top w:val="none" w:sz="0" w:space="0" w:color="auto"/>
        <w:left w:val="none" w:sz="0" w:space="0" w:color="auto"/>
        <w:bottom w:val="none" w:sz="0" w:space="0" w:color="auto"/>
        <w:right w:val="none" w:sz="0" w:space="0" w:color="auto"/>
      </w:divBdr>
    </w:div>
    <w:div w:id="1004280554">
      <w:bodyDiv w:val="1"/>
      <w:marLeft w:val="0"/>
      <w:marRight w:val="0"/>
      <w:marTop w:val="0"/>
      <w:marBottom w:val="0"/>
      <w:divBdr>
        <w:top w:val="none" w:sz="0" w:space="0" w:color="auto"/>
        <w:left w:val="none" w:sz="0" w:space="0" w:color="auto"/>
        <w:bottom w:val="none" w:sz="0" w:space="0" w:color="auto"/>
        <w:right w:val="none" w:sz="0" w:space="0" w:color="auto"/>
      </w:divBdr>
    </w:div>
    <w:div w:id="1006129513">
      <w:bodyDiv w:val="1"/>
      <w:marLeft w:val="0"/>
      <w:marRight w:val="0"/>
      <w:marTop w:val="0"/>
      <w:marBottom w:val="0"/>
      <w:divBdr>
        <w:top w:val="none" w:sz="0" w:space="0" w:color="auto"/>
        <w:left w:val="none" w:sz="0" w:space="0" w:color="auto"/>
        <w:bottom w:val="none" w:sz="0" w:space="0" w:color="auto"/>
        <w:right w:val="none" w:sz="0" w:space="0" w:color="auto"/>
      </w:divBdr>
    </w:div>
    <w:div w:id="1007947543">
      <w:bodyDiv w:val="1"/>
      <w:marLeft w:val="0"/>
      <w:marRight w:val="0"/>
      <w:marTop w:val="0"/>
      <w:marBottom w:val="0"/>
      <w:divBdr>
        <w:top w:val="none" w:sz="0" w:space="0" w:color="auto"/>
        <w:left w:val="none" w:sz="0" w:space="0" w:color="auto"/>
        <w:bottom w:val="none" w:sz="0" w:space="0" w:color="auto"/>
        <w:right w:val="none" w:sz="0" w:space="0" w:color="auto"/>
      </w:divBdr>
    </w:div>
    <w:div w:id="1013384930">
      <w:bodyDiv w:val="1"/>
      <w:marLeft w:val="0"/>
      <w:marRight w:val="0"/>
      <w:marTop w:val="0"/>
      <w:marBottom w:val="0"/>
      <w:divBdr>
        <w:top w:val="none" w:sz="0" w:space="0" w:color="auto"/>
        <w:left w:val="none" w:sz="0" w:space="0" w:color="auto"/>
        <w:bottom w:val="none" w:sz="0" w:space="0" w:color="auto"/>
        <w:right w:val="none" w:sz="0" w:space="0" w:color="auto"/>
      </w:divBdr>
    </w:div>
    <w:div w:id="1029336731">
      <w:bodyDiv w:val="1"/>
      <w:marLeft w:val="0"/>
      <w:marRight w:val="0"/>
      <w:marTop w:val="0"/>
      <w:marBottom w:val="0"/>
      <w:divBdr>
        <w:top w:val="none" w:sz="0" w:space="0" w:color="auto"/>
        <w:left w:val="none" w:sz="0" w:space="0" w:color="auto"/>
        <w:bottom w:val="none" w:sz="0" w:space="0" w:color="auto"/>
        <w:right w:val="none" w:sz="0" w:space="0" w:color="auto"/>
      </w:divBdr>
    </w:div>
    <w:div w:id="1029453202">
      <w:bodyDiv w:val="1"/>
      <w:marLeft w:val="0"/>
      <w:marRight w:val="0"/>
      <w:marTop w:val="0"/>
      <w:marBottom w:val="0"/>
      <w:divBdr>
        <w:top w:val="none" w:sz="0" w:space="0" w:color="auto"/>
        <w:left w:val="none" w:sz="0" w:space="0" w:color="auto"/>
        <w:bottom w:val="none" w:sz="0" w:space="0" w:color="auto"/>
        <w:right w:val="none" w:sz="0" w:space="0" w:color="auto"/>
      </w:divBdr>
    </w:div>
    <w:div w:id="1038043904">
      <w:bodyDiv w:val="1"/>
      <w:marLeft w:val="0"/>
      <w:marRight w:val="0"/>
      <w:marTop w:val="0"/>
      <w:marBottom w:val="0"/>
      <w:divBdr>
        <w:top w:val="none" w:sz="0" w:space="0" w:color="auto"/>
        <w:left w:val="none" w:sz="0" w:space="0" w:color="auto"/>
        <w:bottom w:val="none" w:sz="0" w:space="0" w:color="auto"/>
        <w:right w:val="none" w:sz="0" w:space="0" w:color="auto"/>
      </w:divBdr>
    </w:div>
    <w:div w:id="1038967708">
      <w:bodyDiv w:val="1"/>
      <w:marLeft w:val="0"/>
      <w:marRight w:val="0"/>
      <w:marTop w:val="0"/>
      <w:marBottom w:val="0"/>
      <w:divBdr>
        <w:top w:val="none" w:sz="0" w:space="0" w:color="auto"/>
        <w:left w:val="none" w:sz="0" w:space="0" w:color="auto"/>
        <w:bottom w:val="none" w:sz="0" w:space="0" w:color="auto"/>
        <w:right w:val="none" w:sz="0" w:space="0" w:color="auto"/>
      </w:divBdr>
    </w:div>
    <w:div w:id="1040087782">
      <w:bodyDiv w:val="1"/>
      <w:marLeft w:val="0"/>
      <w:marRight w:val="0"/>
      <w:marTop w:val="0"/>
      <w:marBottom w:val="0"/>
      <w:divBdr>
        <w:top w:val="none" w:sz="0" w:space="0" w:color="auto"/>
        <w:left w:val="none" w:sz="0" w:space="0" w:color="auto"/>
        <w:bottom w:val="none" w:sz="0" w:space="0" w:color="auto"/>
        <w:right w:val="none" w:sz="0" w:space="0" w:color="auto"/>
      </w:divBdr>
    </w:div>
    <w:div w:id="1041589015">
      <w:bodyDiv w:val="1"/>
      <w:marLeft w:val="0"/>
      <w:marRight w:val="0"/>
      <w:marTop w:val="0"/>
      <w:marBottom w:val="0"/>
      <w:divBdr>
        <w:top w:val="none" w:sz="0" w:space="0" w:color="auto"/>
        <w:left w:val="none" w:sz="0" w:space="0" w:color="auto"/>
        <w:bottom w:val="none" w:sz="0" w:space="0" w:color="auto"/>
        <w:right w:val="none" w:sz="0" w:space="0" w:color="auto"/>
      </w:divBdr>
    </w:div>
    <w:div w:id="1042096422">
      <w:bodyDiv w:val="1"/>
      <w:marLeft w:val="0"/>
      <w:marRight w:val="0"/>
      <w:marTop w:val="0"/>
      <w:marBottom w:val="0"/>
      <w:divBdr>
        <w:top w:val="none" w:sz="0" w:space="0" w:color="auto"/>
        <w:left w:val="none" w:sz="0" w:space="0" w:color="auto"/>
        <w:bottom w:val="none" w:sz="0" w:space="0" w:color="auto"/>
        <w:right w:val="none" w:sz="0" w:space="0" w:color="auto"/>
      </w:divBdr>
    </w:div>
    <w:div w:id="1042288240">
      <w:bodyDiv w:val="1"/>
      <w:marLeft w:val="0"/>
      <w:marRight w:val="0"/>
      <w:marTop w:val="0"/>
      <w:marBottom w:val="0"/>
      <w:divBdr>
        <w:top w:val="none" w:sz="0" w:space="0" w:color="auto"/>
        <w:left w:val="none" w:sz="0" w:space="0" w:color="auto"/>
        <w:bottom w:val="none" w:sz="0" w:space="0" w:color="auto"/>
        <w:right w:val="none" w:sz="0" w:space="0" w:color="auto"/>
      </w:divBdr>
    </w:div>
    <w:div w:id="1042754358">
      <w:bodyDiv w:val="1"/>
      <w:marLeft w:val="0"/>
      <w:marRight w:val="0"/>
      <w:marTop w:val="0"/>
      <w:marBottom w:val="0"/>
      <w:divBdr>
        <w:top w:val="none" w:sz="0" w:space="0" w:color="auto"/>
        <w:left w:val="none" w:sz="0" w:space="0" w:color="auto"/>
        <w:bottom w:val="none" w:sz="0" w:space="0" w:color="auto"/>
        <w:right w:val="none" w:sz="0" w:space="0" w:color="auto"/>
      </w:divBdr>
    </w:div>
    <w:div w:id="1047148420">
      <w:bodyDiv w:val="1"/>
      <w:marLeft w:val="0"/>
      <w:marRight w:val="0"/>
      <w:marTop w:val="0"/>
      <w:marBottom w:val="0"/>
      <w:divBdr>
        <w:top w:val="none" w:sz="0" w:space="0" w:color="auto"/>
        <w:left w:val="none" w:sz="0" w:space="0" w:color="auto"/>
        <w:bottom w:val="none" w:sz="0" w:space="0" w:color="auto"/>
        <w:right w:val="none" w:sz="0" w:space="0" w:color="auto"/>
      </w:divBdr>
    </w:div>
    <w:div w:id="1047218961">
      <w:bodyDiv w:val="1"/>
      <w:marLeft w:val="0"/>
      <w:marRight w:val="0"/>
      <w:marTop w:val="0"/>
      <w:marBottom w:val="0"/>
      <w:divBdr>
        <w:top w:val="none" w:sz="0" w:space="0" w:color="auto"/>
        <w:left w:val="none" w:sz="0" w:space="0" w:color="auto"/>
        <w:bottom w:val="none" w:sz="0" w:space="0" w:color="auto"/>
        <w:right w:val="none" w:sz="0" w:space="0" w:color="auto"/>
      </w:divBdr>
    </w:div>
    <w:div w:id="1055733993">
      <w:bodyDiv w:val="1"/>
      <w:marLeft w:val="0"/>
      <w:marRight w:val="0"/>
      <w:marTop w:val="0"/>
      <w:marBottom w:val="0"/>
      <w:divBdr>
        <w:top w:val="none" w:sz="0" w:space="0" w:color="auto"/>
        <w:left w:val="none" w:sz="0" w:space="0" w:color="auto"/>
        <w:bottom w:val="none" w:sz="0" w:space="0" w:color="auto"/>
        <w:right w:val="none" w:sz="0" w:space="0" w:color="auto"/>
      </w:divBdr>
    </w:div>
    <w:div w:id="1058211384">
      <w:bodyDiv w:val="1"/>
      <w:marLeft w:val="0"/>
      <w:marRight w:val="0"/>
      <w:marTop w:val="0"/>
      <w:marBottom w:val="0"/>
      <w:divBdr>
        <w:top w:val="none" w:sz="0" w:space="0" w:color="auto"/>
        <w:left w:val="none" w:sz="0" w:space="0" w:color="auto"/>
        <w:bottom w:val="none" w:sz="0" w:space="0" w:color="auto"/>
        <w:right w:val="none" w:sz="0" w:space="0" w:color="auto"/>
      </w:divBdr>
    </w:div>
    <w:div w:id="1058625009">
      <w:bodyDiv w:val="1"/>
      <w:marLeft w:val="0"/>
      <w:marRight w:val="0"/>
      <w:marTop w:val="0"/>
      <w:marBottom w:val="0"/>
      <w:divBdr>
        <w:top w:val="none" w:sz="0" w:space="0" w:color="auto"/>
        <w:left w:val="none" w:sz="0" w:space="0" w:color="auto"/>
        <w:bottom w:val="none" w:sz="0" w:space="0" w:color="auto"/>
        <w:right w:val="none" w:sz="0" w:space="0" w:color="auto"/>
      </w:divBdr>
    </w:div>
    <w:div w:id="1059981833">
      <w:bodyDiv w:val="1"/>
      <w:marLeft w:val="0"/>
      <w:marRight w:val="0"/>
      <w:marTop w:val="0"/>
      <w:marBottom w:val="0"/>
      <w:divBdr>
        <w:top w:val="none" w:sz="0" w:space="0" w:color="auto"/>
        <w:left w:val="none" w:sz="0" w:space="0" w:color="auto"/>
        <w:bottom w:val="none" w:sz="0" w:space="0" w:color="auto"/>
        <w:right w:val="none" w:sz="0" w:space="0" w:color="auto"/>
      </w:divBdr>
    </w:div>
    <w:div w:id="1060901426">
      <w:bodyDiv w:val="1"/>
      <w:marLeft w:val="0"/>
      <w:marRight w:val="0"/>
      <w:marTop w:val="0"/>
      <w:marBottom w:val="0"/>
      <w:divBdr>
        <w:top w:val="none" w:sz="0" w:space="0" w:color="auto"/>
        <w:left w:val="none" w:sz="0" w:space="0" w:color="auto"/>
        <w:bottom w:val="none" w:sz="0" w:space="0" w:color="auto"/>
        <w:right w:val="none" w:sz="0" w:space="0" w:color="auto"/>
      </w:divBdr>
    </w:div>
    <w:div w:id="1066992581">
      <w:bodyDiv w:val="1"/>
      <w:marLeft w:val="0"/>
      <w:marRight w:val="0"/>
      <w:marTop w:val="0"/>
      <w:marBottom w:val="0"/>
      <w:divBdr>
        <w:top w:val="none" w:sz="0" w:space="0" w:color="auto"/>
        <w:left w:val="none" w:sz="0" w:space="0" w:color="auto"/>
        <w:bottom w:val="none" w:sz="0" w:space="0" w:color="auto"/>
        <w:right w:val="none" w:sz="0" w:space="0" w:color="auto"/>
      </w:divBdr>
    </w:div>
    <w:div w:id="1087389729">
      <w:bodyDiv w:val="1"/>
      <w:marLeft w:val="0"/>
      <w:marRight w:val="0"/>
      <w:marTop w:val="0"/>
      <w:marBottom w:val="0"/>
      <w:divBdr>
        <w:top w:val="none" w:sz="0" w:space="0" w:color="auto"/>
        <w:left w:val="none" w:sz="0" w:space="0" w:color="auto"/>
        <w:bottom w:val="none" w:sz="0" w:space="0" w:color="auto"/>
        <w:right w:val="none" w:sz="0" w:space="0" w:color="auto"/>
      </w:divBdr>
    </w:div>
    <w:div w:id="1091319555">
      <w:bodyDiv w:val="1"/>
      <w:marLeft w:val="0"/>
      <w:marRight w:val="0"/>
      <w:marTop w:val="0"/>
      <w:marBottom w:val="0"/>
      <w:divBdr>
        <w:top w:val="none" w:sz="0" w:space="0" w:color="auto"/>
        <w:left w:val="none" w:sz="0" w:space="0" w:color="auto"/>
        <w:bottom w:val="none" w:sz="0" w:space="0" w:color="auto"/>
        <w:right w:val="none" w:sz="0" w:space="0" w:color="auto"/>
      </w:divBdr>
    </w:div>
    <w:div w:id="1093280764">
      <w:bodyDiv w:val="1"/>
      <w:marLeft w:val="0"/>
      <w:marRight w:val="0"/>
      <w:marTop w:val="0"/>
      <w:marBottom w:val="0"/>
      <w:divBdr>
        <w:top w:val="none" w:sz="0" w:space="0" w:color="auto"/>
        <w:left w:val="none" w:sz="0" w:space="0" w:color="auto"/>
        <w:bottom w:val="none" w:sz="0" w:space="0" w:color="auto"/>
        <w:right w:val="none" w:sz="0" w:space="0" w:color="auto"/>
      </w:divBdr>
    </w:div>
    <w:div w:id="1097363170">
      <w:bodyDiv w:val="1"/>
      <w:marLeft w:val="0"/>
      <w:marRight w:val="0"/>
      <w:marTop w:val="0"/>
      <w:marBottom w:val="0"/>
      <w:divBdr>
        <w:top w:val="none" w:sz="0" w:space="0" w:color="auto"/>
        <w:left w:val="none" w:sz="0" w:space="0" w:color="auto"/>
        <w:bottom w:val="none" w:sz="0" w:space="0" w:color="auto"/>
        <w:right w:val="none" w:sz="0" w:space="0" w:color="auto"/>
      </w:divBdr>
    </w:div>
    <w:div w:id="1099563874">
      <w:bodyDiv w:val="1"/>
      <w:marLeft w:val="0"/>
      <w:marRight w:val="0"/>
      <w:marTop w:val="0"/>
      <w:marBottom w:val="0"/>
      <w:divBdr>
        <w:top w:val="none" w:sz="0" w:space="0" w:color="auto"/>
        <w:left w:val="none" w:sz="0" w:space="0" w:color="auto"/>
        <w:bottom w:val="none" w:sz="0" w:space="0" w:color="auto"/>
        <w:right w:val="none" w:sz="0" w:space="0" w:color="auto"/>
      </w:divBdr>
    </w:div>
    <w:div w:id="1101143351">
      <w:bodyDiv w:val="1"/>
      <w:marLeft w:val="0"/>
      <w:marRight w:val="0"/>
      <w:marTop w:val="0"/>
      <w:marBottom w:val="0"/>
      <w:divBdr>
        <w:top w:val="none" w:sz="0" w:space="0" w:color="auto"/>
        <w:left w:val="none" w:sz="0" w:space="0" w:color="auto"/>
        <w:bottom w:val="none" w:sz="0" w:space="0" w:color="auto"/>
        <w:right w:val="none" w:sz="0" w:space="0" w:color="auto"/>
      </w:divBdr>
    </w:div>
    <w:div w:id="1103305924">
      <w:bodyDiv w:val="1"/>
      <w:marLeft w:val="0"/>
      <w:marRight w:val="0"/>
      <w:marTop w:val="0"/>
      <w:marBottom w:val="0"/>
      <w:divBdr>
        <w:top w:val="none" w:sz="0" w:space="0" w:color="auto"/>
        <w:left w:val="none" w:sz="0" w:space="0" w:color="auto"/>
        <w:bottom w:val="none" w:sz="0" w:space="0" w:color="auto"/>
        <w:right w:val="none" w:sz="0" w:space="0" w:color="auto"/>
      </w:divBdr>
    </w:div>
    <w:div w:id="1106997425">
      <w:bodyDiv w:val="1"/>
      <w:marLeft w:val="0"/>
      <w:marRight w:val="0"/>
      <w:marTop w:val="0"/>
      <w:marBottom w:val="0"/>
      <w:divBdr>
        <w:top w:val="none" w:sz="0" w:space="0" w:color="auto"/>
        <w:left w:val="none" w:sz="0" w:space="0" w:color="auto"/>
        <w:bottom w:val="none" w:sz="0" w:space="0" w:color="auto"/>
        <w:right w:val="none" w:sz="0" w:space="0" w:color="auto"/>
      </w:divBdr>
    </w:div>
    <w:div w:id="1110513356">
      <w:bodyDiv w:val="1"/>
      <w:marLeft w:val="0"/>
      <w:marRight w:val="0"/>
      <w:marTop w:val="0"/>
      <w:marBottom w:val="0"/>
      <w:divBdr>
        <w:top w:val="none" w:sz="0" w:space="0" w:color="auto"/>
        <w:left w:val="none" w:sz="0" w:space="0" w:color="auto"/>
        <w:bottom w:val="none" w:sz="0" w:space="0" w:color="auto"/>
        <w:right w:val="none" w:sz="0" w:space="0" w:color="auto"/>
      </w:divBdr>
    </w:div>
    <w:div w:id="1111245055">
      <w:bodyDiv w:val="1"/>
      <w:marLeft w:val="0"/>
      <w:marRight w:val="0"/>
      <w:marTop w:val="0"/>
      <w:marBottom w:val="0"/>
      <w:divBdr>
        <w:top w:val="none" w:sz="0" w:space="0" w:color="auto"/>
        <w:left w:val="none" w:sz="0" w:space="0" w:color="auto"/>
        <w:bottom w:val="none" w:sz="0" w:space="0" w:color="auto"/>
        <w:right w:val="none" w:sz="0" w:space="0" w:color="auto"/>
      </w:divBdr>
    </w:div>
    <w:div w:id="1114792156">
      <w:bodyDiv w:val="1"/>
      <w:marLeft w:val="0"/>
      <w:marRight w:val="0"/>
      <w:marTop w:val="0"/>
      <w:marBottom w:val="0"/>
      <w:divBdr>
        <w:top w:val="none" w:sz="0" w:space="0" w:color="auto"/>
        <w:left w:val="none" w:sz="0" w:space="0" w:color="auto"/>
        <w:bottom w:val="none" w:sz="0" w:space="0" w:color="auto"/>
        <w:right w:val="none" w:sz="0" w:space="0" w:color="auto"/>
      </w:divBdr>
    </w:div>
    <w:div w:id="1115557578">
      <w:bodyDiv w:val="1"/>
      <w:marLeft w:val="0"/>
      <w:marRight w:val="0"/>
      <w:marTop w:val="0"/>
      <w:marBottom w:val="0"/>
      <w:divBdr>
        <w:top w:val="none" w:sz="0" w:space="0" w:color="auto"/>
        <w:left w:val="none" w:sz="0" w:space="0" w:color="auto"/>
        <w:bottom w:val="none" w:sz="0" w:space="0" w:color="auto"/>
        <w:right w:val="none" w:sz="0" w:space="0" w:color="auto"/>
      </w:divBdr>
    </w:div>
    <w:div w:id="1117792219">
      <w:bodyDiv w:val="1"/>
      <w:marLeft w:val="0"/>
      <w:marRight w:val="0"/>
      <w:marTop w:val="0"/>
      <w:marBottom w:val="0"/>
      <w:divBdr>
        <w:top w:val="none" w:sz="0" w:space="0" w:color="auto"/>
        <w:left w:val="none" w:sz="0" w:space="0" w:color="auto"/>
        <w:bottom w:val="none" w:sz="0" w:space="0" w:color="auto"/>
        <w:right w:val="none" w:sz="0" w:space="0" w:color="auto"/>
      </w:divBdr>
    </w:div>
    <w:div w:id="1122309060">
      <w:bodyDiv w:val="1"/>
      <w:marLeft w:val="0"/>
      <w:marRight w:val="0"/>
      <w:marTop w:val="0"/>
      <w:marBottom w:val="0"/>
      <w:divBdr>
        <w:top w:val="none" w:sz="0" w:space="0" w:color="auto"/>
        <w:left w:val="none" w:sz="0" w:space="0" w:color="auto"/>
        <w:bottom w:val="none" w:sz="0" w:space="0" w:color="auto"/>
        <w:right w:val="none" w:sz="0" w:space="0" w:color="auto"/>
      </w:divBdr>
    </w:div>
    <w:div w:id="1123961171">
      <w:bodyDiv w:val="1"/>
      <w:marLeft w:val="0"/>
      <w:marRight w:val="0"/>
      <w:marTop w:val="0"/>
      <w:marBottom w:val="0"/>
      <w:divBdr>
        <w:top w:val="none" w:sz="0" w:space="0" w:color="auto"/>
        <w:left w:val="none" w:sz="0" w:space="0" w:color="auto"/>
        <w:bottom w:val="none" w:sz="0" w:space="0" w:color="auto"/>
        <w:right w:val="none" w:sz="0" w:space="0" w:color="auto"/>
      </w:divBdr>
    </w:div>
    <w:div w:id="1126391593">
      <w:bodyDiv w:val="1"/>
      <w:marLeft w:val="0"/>
      <w:marRight w:val="0"/>
      <w:marTop w:val="0"/>
      <w:marBottom w:val="0"/>
      <w:divBdr>
        <w:top w:val="none" w:sz="0" w:space="0" w:color="auto"/>
        <w:left w:val="none" w:sz="0" w:space="0" w:color="auto"/>
        <w:bottom w:val="none" w:sz="0" w:space="0" w:color="auto"/>
        <w:right w:val="none" w:sz="0" w:space="0" w:color="auto"/>
      </w:divBdr>
    </w:div>
    <w:div w:id="1126504992">
      <w:bodyDiv w:val="1"/>
      <w:marLeft w:val="0"/>
      <w:marRight w:val="0"/>
      <w:marTop w:val="0"/>
      <w:marBottom w:val="0"/>
      <w:divBdr>
        <w:top w:val="none" w:sz="0" w:space="0" w:color="auto"/>
        <w:left w:val="none" w:sz="0" w:space="0" w:color="auto"/>
        <w:bottom w:val="none" w:sz="0" w:space="0" w:color="auto"/>
        <w:right w:val="none" w:sz="0" w:space="0" w:color="auto"/>
      </w:divBdr>
    </w:div>
    <w:div w:id="1130627817">
      <w:bodyDiv w:val="1"/>
      <w:marLeft w:val="0"/>
      <w:marRight w:val="0"/>
      <w:marTop w:val="0"/>
      <w:marBottom w:val="0"/>
      <w:divBdr>
        <w:top w:val="none" w:sz="0" w:space="0" w:color="auto"/>
        <w:left w:val="none" w:sz="0" w:space="0" w:color="auto"/>
        <w:bottom w:val="none" w:sz="0" w:space="0" w:color="auto"/>
        <w:right w:val="none" w:sz="0" w:space="0" w:color="auto"/>
      </w:divBdr>
    </w:div>
    <w:div w:id="1132361424">
      <w:bodyDiv w:val="1"/>
      <w:marLeft w:val="0"/>
      <w:marRight w:val="0"/>
      <w:marTop w:val="0"/>
      <w:marBottom w:val="0"/>
      <w:divBdr>
        <w:top w:val="none" w:sz="0" w:space="0" w:color="auto"/>
        <w:left w:val="none" w:sz="0" w:space="0" w:color="auto"/>
        <w:bottom w:val="none" w:sz="0" w:space="0" w:color="auto"/>
        <w:right w:val="none" w:sz="0" w:space="0" w:color="auto"/>
      </w:divBdr>
    </w:div>
    <w:div w:id="1136919666">
      <w:bodyDiv w:val="1"/>
      <w:marLeft w:val="0"/>
      <w:marRight w:val="0"/>
      <w:marTop w:val="0"/>
      <w:marBottom w:val="0"/>
      <w:divBdr>
        <w:top w:val="none" w:sz="0" w:space="0" w:color="auto"/>
        <w:left w:val="none" w:sz="0" w:space="0" w:color="auto"/>
        <w:bottom w:val="none" w:sz="0" w:space="0" w:color="auto"/>
        <w:right w:val="none" w:sz="0" w:space="0" w:color="auto"/>
      </w:divBdr>
    </w:div>
    <w:div w:id="1140807466">
      <w:bodyDiv w:val="1"/>
      <w:marLeft w:val="0"/>
      <w:marRight w:val="0"/>
      <w:marTop w:val="0"/>
      <w:marBottom w:val="0"/>
      <w:divBdr>
        <w:top w:val="none" w:sz="0" w:space="0" w:color="auto"/>
        <w:left w:val="none" w:sz="0" w:space="0" w:color="auto"/>
        <w:bottom w:val="none" w:sz="0" w:space="0" w:color="auto"/>
        <w:right w:val="none" w:sz="0" w:space="0" w:color="auto"/>
      </w:divBdr>
    </w:div>
    <w:div w:id="1156914646">
      <w:bodyDiv w:val="1"/>
      <w:marLeft w:val="0"/>
      <w:marRight w:val="0"/>
      <w:marTop w:val="0"/>
      <w:marBottom w:val="0"/>
      <w:divBdr>
        <w:top w:val="none" w:sz="0" w:space="0" w:color="auto"/>
        <w:left w:val="none" w:sz="0" w:space="0" w:color="auto"/>
        <w:bottom w:val="none" w:sz="0" w:space="0" w:color="auto"/>
        <w:right w:val="none" w:sz="0" w:space="0" w:color="auto"/>
      </w:divBdr>
    </w:div>
    <w:div w:id="1157957446">
      <w:bodyDiv w:val="1"/>
      <w:marLeft w:val="0"/>
      <w:marRight w:val="0"/>
      <w:marTop w:val="0"/>
      <w:marBottom w:val="0"/>
      <w:divBdr>
        <w:top w:val="none" w:sz="0" w:space="0" w:color="auto"/>
        <w:left w:val="none" w:sz="0" w:space="0" w:color="auto"/>
        <w:bottom w:val="none" w:sz="0" w:space="0" w:color="auto"/>
        <w:right w:val="none" w:sz="0" w:space="0" w:color="auto"/>
      </w:divBdr>
    </w:div>
    <w:div w:id="1158350939">
      <w:bodyDiv w:val="1"/>
      <w:marLeft w:val="0"/>
      <w:marRight w:val="0"/>
      <w:marTop w:val="0"/>
      <w:marBottom w:val="0"/>
      <w:divBdr>
        <w:top w:val="none" w:sz="0" w:space="0" w:color="auto"/>
        <w:left w:val="none" w:sz="0" w:space="0" w:color="auto"/>
        <w:bottom w:val="none" w:sz="0" w:space="0" w:color="auto"/>
        <w:right w:val="none" w:sz="0" w:space="0" w:color="auto"/>
      </w:divBdr>
    </w:div>
    <w:div w:id="1159541425">
      <w:bodyDiv w:val="1"/>
      <w:marLeft w:val="0"/>
      <w:marRight w:val="0"/>
      <w:marTop w:val="0"/>
      <w:marBottom w:val="0"/>
      <w:divBdr>
        <w:top w:val="none" w:sz="0" w:space="0" w:color="auto"/>
        <w:left w:val="none" w:sz="0" w:space="0" w:color="auto"/>
        <w:bottom w:val="none" w:sz="0" w:space="0" w:color="auto"/>
        <w:right w:val="none" w:sz="0" w:space="0" w:color="auto"/>
      </w:divBdr>
    </w:div>
    <w:div w:id="1163545819">
      <w:bodyDiv w:val="1"/>
      <w:marLeft w:val="0"/>
      <w:marRight w:val="0"/>
      <w:marTop w:val="0"/>
      <w:marBottom w:val="0"/>
      <w:divBdr>
        <w:top w:val="none" w:sz="0" w:space="0" w:color="auto"/>
        <w:left w:val="none" w:sz="0" w:space="0" w:color="auto"/>
        <w:bottom w:val="none" w:sz="0" w:space="0" w:color="auto"/>
        <w:right w:val="none" w:sz="0" w:space="0" w:color="auto"/>
      </w:divBdr>
    </w:div>
    <w:div w:id="1165439572">
      <w:bodyDiv w:val="1"/>
      <w:marLeft w:val="0"/>
      <w:marRight w:val="0"/>
      <w:marTop w:val="0"/>
      <w:marBottom w:val="0"/>
      <w:divBdr>
        <w:top w:val="none" w:sz="0" w:space="0" w:color="auto"/>
        <w:left w:val="none" w:sz="0" w:space="0" w:color="auto"/>
        <w:bottom w:val="none" w:sz="0" w:space="0" w:color="auto"/>
        <w:right w:val="none" w:sz="0" w:space="0" w:color="auto"/>
      </w:divBdr>
    </w:div>
    <w:div w:id="1166552359">
      <w:bodyDiv w:val="1"/>
      <w:marLeft w:val="0"/>
      <w:marRight w:val="0"/>
      <w:marTop w:val="0"/>
      <w:marBottom w:val="0"/>
      <w:divBdr>
        <w:top w:val="none" w:sz="0" w:space="0" w:color="auto"/>
        <w:left w:val="none" w:sz="0" w:space="0" w:color="auto"/>
        <w:bottom w:val="none" w:sz="0" w:space="0" w:color="auto"/>
        <w:right w:val="none" w:sz="0" w:space="0" w:color="auto"/>
      </w:divBdr>
    </w:div>
    <w:div w:id="1166894897">
      <w:bodyDiv w:val="1"/>
      <w:marLeft w:val="0"/>
      <w:marRight w:val="0"/>
      <w:marTop w:val="0"/>
      <w:marBottom w:val="0"/>
      <w:divBdr>
        <w:top w:val="none" w:sz="0" w:space="0" w:color="auto"/>
        <w:left w:val="none" w:sz="0" w:space="0" w:color="auto"/>
        <w:bottom w:val="none" w:sz="0" w:space="0" w:color="auto"/>
        <w:right w:val="none" w:sz="0" w:space="0" w:color="auto"/>
      </w:divBdr>
    </w:div>
    <w:div w:id="1171531248">
      <w:bodyDiv w:val="1"/>
      <w:marLeft w:val="0"/>
      <w:marRight w:val="0"/>
      <w:marTop w:val="0"/>
      <w:marBottom w:val="0"/>
      <w:divBdr>
        <w:top w:val="none" w:sz="0" w:space="0" w:color="auto"/>
        <w:left w:val="none" w:sz="0" w:space="0" w:color="auto"/>
        <w:bottom w:val="none" w:sz="0" w:space="0" w:color="auto"/>
        <w:right w:val="none" w:sz="0" w:space="0" w:color="auto"/>
      </w:divBdr>
    </w:div>
    <w:div w:id="1183084007">
      <w:bodyDiv w:val="1"/>
      <w:marLeft w:val="0"/>
      <w:marRight w:val="0"/>
      <w:marTop w:val="0"/>
      <w:marBottom w:val="0"/>
      <w:divBdr>
        <w:top w:val="none" w:sz="0" w:space="0" w:color="auto"/>
        <w:left w:val="none" w:sz="0" w:space="0" w:color="auto"/>
        <w:bottom w:val="none" w:sz="0" w:space="0" w:color="auto"/>
        <w:right w:val="none" w:sz="0" w:space="0" w:color="auto"/>
      </w:divBdr>
    </w:div>
    <w:div w:id="1196383747">
      <w:bodyDiv w:val="1"/>
      <w:marLeft w:val="0"/>
      <w:marRight w:val="0"/>
      <w:marTop w:val="0"/>
      <w:marBottom w:val="0"/>
      <w:divBdr>
        <w:top w:val="none" w:sz="0" w:space="0" w:color="auto"/>
        <w:left w:val="none" w:sz="0" w:space="0" w:color="auto"/>
        <w:bottom w:val="none" w:sz="0" w:space="0" w:color="auto"/>
        <w:right w:val="none" w:sz="0" w:space="0" w:color="auto"/>
      </w:divBdr>
    </w:div>
    <w:div w:id="1200976166">
      <w:bodyDiv w:val="1"/>
      <w:marLeft w:val="0"/>
      <w:marRight w:val="0"/>
      <w:marTop w:val="0"/>
      <w:marBottom w:val="0"/>
      <w:divBdr>
        <w:top w:val="none" w:sz="0" w:space="0" w:color="auto"/>
        <w:left w:val="none" w:sz="0" w:space="0" w:color="auto"/>
        <w:bottom w:val="none" w:sz="0" w:space="0" w:color="auto"/>
        <w:right w:val="none" w:sz="0" w:space="0" w:color="auto"/>
      </w:divBdr>
    </w:div>
    <w:div w:id="1202010217">
      <w:bodyDiv w:val="1"/>
      <w:marLeft w:val="0"/>
      <w:marRight w:val="0"/>
      <w:marTop w:val="0"/>
      <w:marBottom w:val="0"/>
      <w:divBdr>
        <w:top w:val="none" w:sz="0" w:space="0" w:color="auto"/>
        <w:left w:val="none" w:sz="0" w:space="0" w:color="auto"/>
        <w:bottom w:val="none" w:sz="0" w:space="0" w:color="auto"/>
        <w:right w:val="none" w:sz="0" w:space="0" w:color="auto"/>
      </w:divBdr>
    </w:div>
    <w:div w:id="1209296620">
      <w:bodyDiv w:val="1"/>
      <w:marLeft w:val="0"/>
      <w:marRight w:val="0"/>
      <w:marTop w:val="0"/>
      <w:marBottom w:val="0"/>
      <w:divBdr>
        <w:top w:val="none" w:sz="0" w:space="0" w:color="auto"/>
        <w:left w:val="none" w:sz="0" w:space="0" w:color="auto"/>
        <w:bottom w:val="none" w:sz="0" w:space="0" w:color="auto"/>
        <w:right w:val="none" w:sz="0" w:space="0" w:color="auto"/>
      </w:divBdr>
    </w:div>
    <w:div w:id="1212964495">
      <w:bodyDiv w:val="1"/>
      <w:marLeft w:val="0"/>
      <w:marRight w:val="0"/>
      <w:marTop w:val="0"/>
      <w:marBottom w:val="0"/>
      <w:divBdr>
        <w:top w:val="none" w:sz="0" w:space="0" w:color="auto"/>
        <w:left w:val="none" w:sz="0" w:space="0" w:color="auto"/>
        <w:bottom w:val="none" w:sz="0" w:space="0" w:color="auto"/>
        <w:right w:val="none" w:sz="0" w:space="0" w:color="auto"/>
      </w:divBdr>
    </w:div>
    <w:div w:id="1218052798">
      <w:bodyDiv w:val="1"/>
      <w:marLeft w:val="0"/>
      <w:marRight w:val="0"/>
      <w:marTop w:val="0"/>
      <w:marBottom w:val="0"/>
      <w:divBdr>
        <w:top w:val="none" w:sz="0" w:space="0" w:color="auto"/>
        <w:left w:val="none" w:sz="0" w:space="0" w:color="auto"/>
        <w:bottom w:val="none" w:sz="0" w:space="0" w:color="auto"/>
        <w:right w:val="none" w:sz="0" w:space="0" w:color="auto"/>
      </w:divBdr>
    </w:div>
    <w:div w:id="1221288788">
      <w:bodyDiv w:val="1"/>
      <w:marLeft w:val="0"/>
      <w:marRight w:val="0"/>
      <w:marTop w:val="0"/>
      <w:marBottom w:val="0"/>
      <w:divBdr>
        <w:top w:val="none" w:sz="0" w:space="0" w:color="auto"/>
        <w:left w:val="none" w:sz="0" w:space="0" w:color="auto"/>
        <w:bottom w:val="none" w:sz="0" w:space="0" w:color="auto"/>
        <w:right w:val="none" w:sz="0" w:space="0" w:color="auto"/>
      </w:divBdr>
    </w:div>
    <w:div w:id="1222248627">
      <w:bodyDiv w:val="1"/>
      <w:marLeft w:val="0"/>
      <w:marRight w:val="0"/>
      <w:marTop w:val="0"/>
      <w:marBottom w:val="0"/>
      <w:divBdr>
        <w:top w:val="none" w:sz="0" w:space="0" w:color="auto"/>
        <w:left w:val="none" w:sz="0" w:space="0" w:color="auto"/>
        <w:bottom w:val="none" w:sz="0" w:space="0" w:color="auto"/>
        <w:right w:val="none" w:sz="0" w:space="0" w:color="auto"/>
      </w:divBdr>
    </w:div>
    <w:div w:id="1224876842">
      <w:bodyDiv w:val="1"/>
      <w:marLeft w:val="0"/>
      <w:marRight w:val="0"/>
      <w:marTop w:val="0"/>
      <w:marBottom w:val="0"/>
      <w:divBdr>
        <w:top w:val="none" w:sz="0" w:space="0" w:color="auto"/>
        <w:left w:val="none" w:sz="0" w:space="0" w:color="auto"/>
        <w:bottom w:val="none" w:sz="0" w:space="0" w:color="auto"/>
        <w:right w:val="none" w:sz="0" w:space="0" w:color="auto"/>
      </w:divBdr>
    </w:div>
    <w:div w:id="1226113047">
      <w:bodyDiv w:val="1"/>
      <w:marLeft w:val="0"/>
      <w:marRight w:val="0"/>
      <w:marTop w:val="0"/>
      <w:marBottom w:val="0"/>
      <w:divBdr>
        <w:top w:val="none" w:sz="0" w:space="0" w:color="auto"/>
        <w:left w:val="none" w:sz="0" w:space="0" w:color="auto"/>
        <w:bottom w:val="none" w:sz="0" w:space="0" w:color="auto"/>
        <w:right w:val="none" w:sz="0" w:space="0" w:color="auto"/>
      </w:divBdr>
    </w:div>
    <w:div w:id="1226145364">
      <w:bodyDiv w:val="1"/>
      <w:marLeft w:val="0"/>
      <w:marRight w:val="0"/>
      <w:marTop w:val="0"/>
      <w:marBottom w:val="0"/>
      <w:divBdr>
        <w:top w:val="none" w:sz="0" w:space="0" w:color="auto"/>
        <w:left w:val="none" w:sz="0" w:space="0" w:color="auto"/>
        <w:bottom w:val="none" w:sz="0" w:space="0" w:color="auto"/>
        <w:right w:val="none" w:sz="0" w:space="0" w:color="auto"/>
      </w:divBdr>
    </w:div>
    <w:div w:id="1228807895">
      <w:bodyDiv w:val="1"/>
      <w:marLeft w:val="0"/>
      <w:marRight w:val="0"/>
      <w:marTop w:val="0"/>
      <w:marBottom w:val="0"/>
      <w:divBdr>
        <w:top w:val="none" w:sz="0" w:space="0" w:color="auto"/>
        <w:left w:val="none" w:sz="0" w:space="0" w:color="auto"/>
        <w:bottom w:val="none" w:sz="0" w:space="0" w:color="auto"/>
        <w:right w:val="none" w:sz="0" w:space="0" w:color="auto"/>
      </w:divBdr>
    </w:div>
    <w:div w:id="1230380061">
      <w:bodyDiv w:val="1"/>
      <w:marLeft w:val="0"/>
      <w:marRight w:val="0"/>
      <w:marTop w:val="0"/>
      <w:marBottom w:val="0"/>
      <w:divBdr>
        <w:top w:val="none" w:sz="0" w:space="0" w:color="auto"/>
        <w:left w:val="none" w:sz="0" w:space="0" w:color="auto"/>
        <w:bottom w:val="none" w:sz="0" w:space="0" w:color="auto"/>
        <w:right w:val="none" w:sz="0" w:space="0" w:color="auto"/>
      </w:divBdr>
    </w:div>
    <w:div w:id="1233080986">
      <w:bodyDiv w:val="1"/>
      <w:marLeft w:val="0"/>
      <w:marRight w:val="0"/>
      <w:marTop w:val="0"/>
      <w:marBottom w:val="0"/>
      <w:divBdr>
        <w:top w:val="none" w:sz="0" w:space="0" w:color="auto"/>
        <w:left w:val="none" w:sz="0" w:space="0" w:color="auto"/>
        <w:bottom w:val="none" w:sz="0" w:space="0" w:color="auto"/>
        <w:right w:val="none" w:sz="0" w:space="0" w:color="auto"/>
      </w:divBdr>
    </w:div>
    <w:div w:id="1236546293">
      <w:bodyDiv w:val="1"/>
      <w:marLeft w:val="0"/>
      <w:marRight w:val="0"/>
      <w:marTop w:val="0"/>
      <w:marBottom w:val="0"/>
      <w:divBdr>
        <w:top w:val="none" w:sz="0" w:space="0" w:color="auto"/>
        <w:left w:val="none" w:sz="0" w:space="0" w:color="auto"/>
        <w:bottom w:val="none" w:sz="0" w:space="0" w:color="auto"/>
        <w:right w:val="none" w:sz="0" w:space="0" w:color="auto"/>
      </w:divBdr>
    </w:div>
    <w:div w:id="1236865518">
      <w:bodyDiv w:val="1"/>
      <w:marLeft w:val="0"/>
      <w:marRight w:val="0"/>
      <w:marTop w:val="0"/>
      <w:marBottom w:val="0"/>
      <w:divBdr>
        <w:top w:val="none" w:sz="0" w:space="0" w:color="auto"/>
        <w:left w:val="none" w:sz="0" w:space="0" w:color="auto"/>
        <w:bottom w:val="none" w:sz="0" w:space="0" w:color="auto"/>
        <w:right w:val="none" w:sz="0" w:space="0" w:color="auto"/>
      </w:divBdr>
    </w:div>
    <w:div w:id="1243492032">
      <w:bodyDiv w:val="1"/>
      <w:marLeft w:val="0"/>
      <w:marRight w:val="0"/>
      <w:marTop w:val="0"/>
      <w:marBottom w:val="0"/>
      <w:divBdr>
        <w:top w:val="none" w:sz="0" w:space="0" w:color="auto"/>
        <w:left w:val="none" w:sz="0" w:space="0" w:color="auto"/>
        <w:bottom w:val="none" w:sz="0" w:space="0" w:color="auto"/>
        <w:right w:val="none" w:sz="0" w:space="0" w:color="auto"/>
      </w:divBdr>
    </w:div>
    <w:div w:id="1243877710">
      <w:bodyDiv w:val="1"/>
      <w:marLeft w:val="0"/>
      <w:marRight w:val="0"/>
      <w:marTop w:val="0"/>
      <w:marBottom w:val="0"/>
      <w:divBdr>
        <w:top w:val="none" w:sz="0" w:space="0" w:color="auto"/>
        <w:left w:val="none" w:sz="0" w:space="0" w:color="auto"/>
        <w:bottom w:val="none" w:sz="0" w:space="0" w:color="auto"/>
        <w:right w:val="none" w:sz="0" w:space="0" w:color="auto"/>
      </w:divBdr>
    </w:div>
    <w:div w:id="1248688160">
      <w:bodyDiv w:val="1"/>
      <w:marLeft w:val="0"/>
      <w:marRight w:val="0"/>
      <w:marTop w:val="0"/>
      <w:marBottom w:val="0"/>
      <w:divBdr>
        <w:top w:val="none" w:sz="0" w:space="0" w:color="auto"/>
        <w:left w:val="none" w:sz="0" w:space="0" w:color="auto"/>
        <w:bottom w:val="none" w:sz="0" w:space="0" w:color="auto"/>
        <w:right w:val="none" w:sz="0" w:space="0" w:color="auto"/>
      </w:divBdr>
    </w:div>
    <w:div w:id="1249001312">
      <w:bodyDiv w:val="1"/>
      <w:marLeft w:val="0"/>
      <w:marRight w:val="0"/>
      <w:marTop w:val="0"/>
      <w:marBottom w:val="0"/>
      <w:divBdr>
        <w:top w:val="none" w:sz="0" w:space="0" w:color="auto"/>
        <w:left w:val="none" w:sz="0" w:space="0" w:color="auto"/>
        <w:bottom w:val="none" w:sz="0" w:space="0" w:color="auto"/>
        <w:right w:val="none" w:sz="0" w:space="0" w:color="auto"/>
      </w:divBdr>
    </w:div>
    <w:div w:id="1250843641">
      <w:bodyDiv w:val="1"/>
      <w:marLeft w:val="0"/>
      <w:marRight w:val="0"/>
      <w:marTop w:val="0"/>
      <w:marBottom w:val="0"/>
      <w:divBdr>
        <w:top w:val="none" w:sz="0" w:space="0" w:color="auto"/>
        <w:left w:val="none" w:sz="0" w:space="0" w:color="auto"/>
        <w:bottom w:val="none" w:sz="0" w:space="0" w:color="auto"/>
        <w:right w:val="none" w:sz="0" w:space="0" w:color="auto"/>
      </w:divBdr>
    </w:div>
    <w:div w:id="1254127102">
      <w:bodyDiv w:val="1"/>
      <w:marLeft w:val="0"/>
      <w:marRight w:val="0"/>
      <w:marTop w:val="0"/>
      <w:marBottom w:val="0"/>
      <w:divBdr>
        <w:top w:val="none" w:sz="0" w:space="0" w:color="auto"/>
        <w:left w:val="none" w:sz="0" w:space="0" w:color="auto"/>
        <w:bottom w:val="none" w:sz="0" w:space="0" w:color="auto"/>
        <w:right w:val="none" w:sz="0" w:space="0" w:color="auto"/>
      </w:divBdr>
    </w:div>
    <w:div w:id="1256784620">
      <w:bodyDiv w:val="1"/>
      <w:marLeft w:val="0"/>
      <w:marRight w:val="0"/>
      <w:marTop w:val="0"/>
      <w:marBottom w:val="0"/>
      <w:divBdr>
        <w:top w:val="none" w:sz="0" w:space="0" w:color="auto"/>
        <w:left w:val="none" w:sz="0" w:space="0" w:color="auto"/>
        <w:bottom w:val="none" w:sz="0" w:space="0" w:color="auto"/>
        <w:right w:val="none" w:sz="0" w:space="0" w:color="auto"/>
      </w:divBdr>
    </w:div>
    <w:div w:id="1257442641">
      <w:bodyDiv w:val="1"/>
      <w:marLeft w:val="0"/>
      <w:marRight w:val="0"/>
      <w:marTop w:val="0"/>
      <w:marBottom w:val="0"/>
      <w:divBdr>
        <w:top w:val="none" w:sz="0" w:space="0" w:color="auto"/>
        <w:left w:val="none" w:sz="0" w:space="0" w:color="auto"/>
        <w:bottom w:val="none" w:sz="0" w:space="0" w:color="auto"/>
        <w:right w:val="none" w:sz="0" w:space="0" w:color="auto"/>
      </w:divBdr>
    </w:div>
    <w:div w:id="1261832327">
      <w:bodyDiv w:val="1"/>
      <w:marLeft w:val="0"/>
      <w:marRight w:val="0"/>
      <w:marTop w:val="0"/>
      <w:marBottom w:val="0"/>
      <w:divBdr>
        <w:top w:val="none" w:sz="0" w:space="0" w:color="auto"/>
        <w:left w:val="none" w:sz="0" w:space="0" w:color="auto"/>
        <w:bottom w:val="none" w:sz="0" w:space="0" w:color="auto"/>
        <w:right w:val="none" w:sz="0" w:space="0" w:color="auto"/>
      </w:divBdr>
    </w:div>
    <w:div w:id="1261840681">
      <w:bodyDiv w:val="1"/>
      <w:marLeft w:val="0"/>
      <w:marRight w:val="0"/>
      <w:marTop w:val="0"/>
      <w:marBottom w:val="0"/>
      <w:divBdr>
        <w:top w:val="none" w:sz="0" w:space="0" w:color="auto"/>
        <w:left w:val="none" w:sz="0" w:space="0" w:color="auto"/>
        <w:bottom w:val="none" w:sz="0" w:space="0" w:color="auto"/>
        <w:right w:val="none" w:sz="0" w:space="0" w:color="auto"/>
      </w:divBdr>
    </w:div>
    <w:div w:id="1262108822">
      <w:bodyDiv w:val="1"/>
      <w:marLeft w:val="0"/>
      <w:marRight w:val="0"/>
      <w:marTop w:val="0"/>
      <w:marBottom w:val="0"/>
      <w:divBdr>
        <w:top w:val="none" w:sz="0" w:space="0" w:color="auto"/>
        <w:left w:val="none" w:sz="0" w:space="0" w:color="auto"/>
        <w:bottom w:val="none" w:sz="0" w:space="0" w:color="auto"/>
        <w:right w:val="none" w:sz="0" w:space="0" w:color="auto"/>
      </w:divBdr>
    </w:div>
    <w:div w:id="1262832381">
      <w:bodyDiv w:val="1"/>
      <w:marLeft w:val="0"/>
      <w:marRight w:val="0"/>
      <w:marTop w:val="0"/>
      <w:marBottom w:val="0"/>
      <w:divBdr>
        <w:top w:val="none" w:sz="0" w:space="0" w:color="auto"/>
        <w:left w:val="none" w:sz="0" w:space="0" w:color="auto"/>
        <w:bottom w:val="none" w:sz="0" w:space="0" w:color="auto"/>
        <w:right w:val="none" w:sz="0" w:space="0" w:color="auto"/>
      </w:divBdr>
    </w:div>
    <w:div w:id="1267351163">
      <w:bodyDiv w:val="1"/>
      <w:marLeft w:val="0"/>
      <w:marRight w:val="0"/>
      <w:marTop w:val="0"/>
      <w:marBottom w:val="0"/>
      <w:divBdr>
        <w:top w:val="none" w:sz="0" w:space="0" w:color="auto"/>
        <w:left w:val="none" w:sz="0" w:space="0" w:color="auto"/>
        <w:bottom w:val="none" w:sz="0" w:space="0" w:color="auto"/>
        <w:right w:val="none" w:sz="0" w:space="0" w:color="auto"/>
      </w:divBdr>
    </w:div>
    <w:div w:id="1269124530">
      <w:bodyDiv w:val="1"/>
      <w:marLeft w:val="0"/>
      <w:marRight w:val="0"/>
      <w:marTop w:val="0"/>
      <w:marBottom w:val="0"/>
      <w:divBdr>
        <w:top w:val="none" w:sz="0" w:space="0" w:color="auto"/>
        <w:left w:val="none" w:sz="0" w:space="0" w:color="auto"/>
        <w:bottom w:val="none" w:sz="0" w:space="0" w:color="auto"/>
        <w:right w:val="none" w:sz="0" w:space="0" w:color="auto"/>
      </w:divBdr>
    </w:div>
    <w:div w:id="1275017430">
      <w:bodyDiv w:val="1"/>
      <w:marLeft w:val="0"/>
      <w:marRight w:val="0"/>
      <w:marTop w:val="0"/>
      <w:marBottom w:val="0"/>
      <w:divBdr>
        <w:top w:val="none" w:sz="0" w:space="0" w:color="auto"/>
        <w:left w:val="none" w:sz="0" w:space="0" w:color="auto"/>
        <w:bottom w:val="none" w:sz="0" w:space="0" w:color="auto"/>
        <w:right w:val="none" w:sz="0" w:space="0" w:color="auto"/>
      </w:divBdr>
    </w:div>
    <w:div w:id="1275943122">
      <w:bodyDiv w:val="1"/>
      <w:marLeft w:val="0"/>
      <w:marRight w:val="0"/>
      <w:marTop w:val="0"/>
      <w:marBottom w:val="0"/>
      <w:divBdr>
        <w:top w:val="none" w:sz="0" w:space="0" w:color="auto"/>
        <w:left w:val="none" w:sz="0" w:space="0" w:color="auto"/>
        <w:bottom w:val="none" w:sz="0" w:space="0" w:color="auto"/>
        <w:right w:val="none" w:sz="0" w:space="0" w:color="auto"/>
      </w:divBdr>
    </w:div>
    <w:div w:id="1277718797">
      <w:bodyDiv w:val="1"/>
      <w:marLeft w:val="0"/>
      <w:marRight w:val="0"/>
      <w:marTop w:val="0"/>
      <w:marBottom w:val="0"/>
      <w:divBdr>
        <w:top w:val="none" w:sz="0" w:space="0" w:color="auto"/>
        <w:left w:val="none" w:sz="0" w:space="0" w:color="auto"/>
        <w:bottom w:val="none" w:sz="0" w:space="0" w:color="auto"/>
        <w:right w:val="none" w:sz="0" w:space="0" w:color="auto"/>
      </w:divBdr>
    </w:div>
    <w:div w:id="1289583604">
      <w:bodyDiv w:val="1"/>
      <w:marLeft w:val="0"/>
      <w:marRight w:val="0"/>
      <w:marTop w:val="0"/>
      <w:marBottom w:val="0"/>
      <w:divBdr>
        <w:top w:val="none" w:sz="0" w:space="0" w:color="auto"/>
        <w:left w:val="none" w:sz="0" w:space="0" w:color="auto"/>
        <w:bottom w:val="none" w:sz="0" w:space="0" w:color="auto"/>
        <w:right w:val="none" w:sz="0" w:space="0" w:color="auto"/>
      </w:divBdr>
    </w:div>
    <w:div w:id="1290088864">
      <w:bodyDiv w:val="1"/>
      <w:marLeft w:val="0"/>
      <w:marRight w:val="0"/>
      <w:marTop w:val="0"/>
      <w:marBottom w:val="0"/>
      <w:divBdr>
        <w:top w:val="none" w:sz="0" w:space="0" w:color="auto"/>
        <w:left w:val="none" w:sz="0" w:space="0" w:color="auto"/>
        <w:bottom w:val="none" w:sz="0" w:space="0" w:color="auto"/>
        <w:right w:val="none" w:sz="0" w:space="0" w:color="auto"/>
      </w:divBdr>
    </w:div>
    <w:div w:id="1290942237">
      <w:bodyDiv w:val="1"/>
      <w:marLeft w:val="0"/>
      <w:marRight w:val="0"/>
      <w:marTop w:val="0"/>
      <w:marBottom w:val="0"/>
      <w:divBdr>
        <w:top w:val="none" w:sz="0" w:space="0" w:color="auto"/>
        <w:left w:val="none" w:sz="0" w:space="0" w:color="auto"/>
        <w:bottom w:val="none" w:sz="0" w:space="0" w:color="auto"/>
        <w:right w:val="none" w:sz="0" w:space="0" w:color="auto"/>
      </w:divBdr>
    </w:div>
    <w:div w:id="1292201867">
      <w:bodyDiv w:val="1"/>
      <w:marLeft w:val="0"/>
      <w:marRight w:val="0"/>
      <w:marTop w:val="0"/>
      <w:marBottom w:val="0"/>
      <w:divBdr>
        <w:top w:val="none" w:sz="0" w:space="0" w:color="auto"/>
        <w:left w:val="none" w:sz="0" w:space="0" w:color="auto"/>
        <w:bottom w:val="none" w:sz="0" w:space="0" w:color="auto"/>
        <w:right w:val="none" w:sz="0" w:space="0" w:color="auto"/>
      </w:divBdr>
    </w:div>
    <w:div w:id="1294286371">
      <w:bodyDiv w:val="1"/>
      <w:marLeft w:val="0"/>
      <w:marRight w:val="0"/>
      <w:marTop w:val="0"/>
      <w:marBottom w:val="0"/>
      <w:divBdr>
        <w:top w:val="none" w:sz="0" w:space="0" w:color="auto"/>
        <w:left w:val="none" w:sz="0" w:space="0" w:color="auto"/>
        <w:bottom w:val="none" w:sz="0" w:space="0" w:color="auto"/>
        <w:right w:val="none" w:sz="0" w:space="0" w:color="auto"/>
      </w:divBdr>
    </w:div>
    <w:div w:id="1296066367">
      <w:bodyDiv w:val="1"/>
      <w:marLeft w:val="0"/>
      <w:marRight w:val="0"/>
      <w:marTop w:val="0"/>
      <w:marBottom w:val="0"/>
      <w:divBdr>
        <w:top w:val="none" w:sz="0" w:space="0" w:color="auto"/>
        <w:left w:val="none" w:sz="0" w:space="0" w:color="auto"/>
        <w:bottom w:val="none" w:sz="0" w:space="0" w:color="auto"/>
        <w:right w:val="none" w:sz="0" w:space="0" w:color="auto"/>
      </w:divBdr>
    </w:div>
    <w:div w:id="1296371692">
      <w:bodyDiv w:val="1"/>
      <w:marLeft w:val="0"/>
      <w:marRight w:val="0"/>
      <w:marTop w:val="0"/>
      <w:marBottom w:val="0"/>
      <w:divBdr>
        <w:top w:val="none" w:sz="0" w:space="0" w:color="auto"/>
        <w:left w:val="none" w:sz="0" w:space="0" w:color="auto"/>
        <w:bottom w:val="none" w:sz="0" w:space="0" w:color="auto"/>
        <w:right w:val="none" w:sz="0" w:space="0" w:color="auto"/>
      </w:divBdr>
    </w:div>
    <w:div w:id="1308973397">
      <w:bodyDiv w:val="1"/>
      <w:marLeft w:val="0"/>
      <w:marRight w:val="0"/>
      <w:marTop w:val="0"/>
      <w:marBottom w:val="0"/>
      <w:divBdr>
        <w:top w:val="none" w:sz="0" w:space="0" w:color="auto"/>
        <w:left w:val="none" w:sz="0" w:space="0" w:color="auto"/>
        <w:bottom w:val="none" w:sz="0" w:space="0" w:color="auto"/>
        <w:right w:val="none" w:sz="0" w:space="0" w:color="auto"/>
      </w:divBdr>
    </w:div>
    <w:div w:id="1309436342">
      <w:bodyDiv w:val="1"/>
      <w:marLeft w:val="0"/>
      <w:marRight w:val="0"/>
      <w:marTop w:val="0"/>
      <w:marBottom w:val="0"/>
      <w:divBdr>
        <w:top w:val="none" w:sz="0" w:space="0" w:color="auto"/>
        <w:left w:val="none" w:sz="0" w:space="0" w:color="auto"/>
        <w:bottom w:val="none" w:sz="0" w:space="0" w:color="auto"/>
        <w:right w:val="none" w:sz="0" w:space="0" w:color="auto"/>
      </w:divBdr>
    </w:div>
    <w:div w:id="1310213199">
      <w:bodyDiv w:val="1"/>
      <w:marLeft w:val="0"/>
      <w:marRight w:val="0"/>
      <w:marTop w:val="0"/>
      <w:marBottom w:val="0"/>
      <w:divBdr>
        <w:top w:val="none" w:sz="0" w:space="0" w:color="auto"/>
        <w:left w:val="none" w:sz="0" w:space="0" w:color="auto"/>
        <w:bottom w:val="none" w:sz="0" w:space="0" w:color="auto"/>
        <w:right w:val="none" w:sz="0" w:space="0" w:color="auto"/>
      </w:divBdr>
    </w:div>
    <w:div w:id="1311595458">
      <w:bodyDiv w:val="1"/>
      <w:marLeft w:val="0"/>
      <w:marRight w:val="0"/>
      <w:marTop w:val="0"/>
      <w:marBottom w:val="0"/>
      <w:divBdr>
        <w:top w:val="none" w:sz="0" w:space="0" w:color="auto"/>
        <w:left w:val="none" w:sz="0" w:space="0" w:color="auto"/>
        <w:bottom w:val="none" w:sz="0" w:space="0" w:color="auto"/>
        <w:right w:val="none" w:sz="0" w:space="0" w:color="auto"/>
      </w:divBdr>
    </w:div>
    <w:div w:id="1318343805">
      <w:bodyDiv w:val="1"/>
      <w:marLeft w:val="0"/>
      <w:marRight w:val="0"/>
      <w:marTop w:val="0"/>
      <w:marBottom w:val="0"/>
      <w:divBdr>
        <w:top w:val="none" w:sz="0" w:space="0" w:color="auto"/>
        <w:left w:val="none" w:sz="0" w:space="0" w:color="auto"/>
        <w:bottom w:val="none" w:sz="0" w:space="0" w:color="auto"/>
        <w:right w:val="none" w:sz="0" w:space="0" w:color="auto"/>
      </w:divBdr>
    </w:div>
    <w:div w:id="1320035659">
      <w:bodyDiv w:val="1"/>
      <w:marLeft w:val="0"/>
      <w:marRight w:val="0"/>
      <w:marTop w:val="0"/>
      <w:marBottom w:val="0"/>
      <w:divBdr>
        <w:top w:val="none" w:sz="0" w:space="0" w:color="auto"/>
        <w:left w:val="none" w:sz="0" w:space="0" w:color="auto"/>
        <w:bottom w:val="none" w:sz="0" w:space="0" w:color="auto"/>
        <w:right w:val="none" w:sz="0" w:space="0" w:color="auto"/>
      </w:divBdr>
    </w:div>
    <w:div w:id="1325401485">
      <w:bodyDiv w:val="1"/>
      <w:marLeft w:val="0"/>
      <w:marRight w:val="0"/>
      <w:marTop w:val="0"/>
      <w:marBottom w:val="0"/>
      <w:divBdr>
        <w:top w:val="none" w:sz="0" w:space="0" w:color="auto"/>
        <w:left w:val="none" w:sz="0" w:space="0" w:color="auto"/>
        <w:bottom w:val="none" w:sz="0" w:space="0" w:color="auto"/>
        <w:right w:val="none" w:sz="0" w:space="0" w:color="auto"/>
      </w:divBdr>
    </w:div>
    <w:div w:id="1326469317">
      <w:bodyDiv w:val="1"/>
      <w:marLeft w:val="0"/>
      <w:marRight w:val="0"/>
      <w:marTop w:val="0"/>
      <w:marBottom w:val="0"/>
      <w:divBdr>
        <w:top w:val="none" w:sz="0" w:space="0" w:color="auto"/>
        <w:left w:val="none" w:sz="0" w:space="0" w:color="auto"/>
        <w:bottom w:val="none" w:sz="0" w:space="0" w:color="auto"/>
        <w:right w:val="none" w:sz="0" w:space="0" w:color="auto"/>
      </w:divBdr>
    </w:div>
    <w:div w:id="1329214226">
      <w:bodyDiv w:val="1"/>
      <w:marLeft w:val="0"/>
      <w:marRight w:val="0"/>
      <w:marTop w:val="0"/>
      <w:marBottom w:val="0"/>
      <w:divBdr>
        <w:top w:val="none" w:sz="0" w:space="0" w:color="auto"/>
        <w:left w:val="none" w:sz="0" w:space="0" w:color="auto"/>
        <w:bottom w:val="none" w:sz="0" w:space="0" w:color="auto"/>
        <w:right w:val="none" w:sz="0" w:space="0" w:color="auto"/>
      </w:divBdr>
    </w:div>
    <w:div w:id="1331981879">
      <w:bodyDiv w:val="1"/>
      <w:marLeft w:val="0"/>
      <w:marRight w:val="0"/>
      <w:marTop w:val="0"/>
      <w:marBottom w:val="0"/>
      <w:divBdr>
        <w:top w:val="none" w:sz="0" w:space="0" w:color="auto"/>
        <w:left w:val="none" w:sz="0" w:space="0" w:color="auto"/>
        <w:bottom w:val="none" w:sz="0" w:space="0" w:color="auto"/>
        <w:right w:val="none" w:sz="0" w:space="0" w:color="auto"/>
      </w:divBdr>
    </w:div>
    <w:div w:id="1332028906">
      <w:bodyDiv w:val="1"/>
      <w:marLeft w:val="0"/>
      <w:marRight w:val="0"/>
      <w:marTop w:val="0"/>
      <w:marBottom w:val="0"/>
      <w:divBdr>
        <w:top w:val="none" w:sz="0" w:space="0" w:color="auto"/>
        <w:left w:val="none" w:sz="0" w:space="0" w:color="auto"/>
        <w:bottom w:val="none" w:sz="0" w:space="0" w:color="auto"/>
        <w:right w:val="none" w:sz="0" w:space="0" w:color="auto"/>
      </w:divBdr>
    </w:div>
    <w:div w:id="1334143486">
      <w:bodyDiv w:val="1"/>
      <w:marLeft w:val="0"/>
      <w:marRight w:val="0"/>
      <w:marTop w:val="0"/>
      <w:marBottom w:val="0"/>
      <w:divBdr>
        <w:top w:val="none" w:sz="0" w:space="0" w:color="auto"/>
        <w:left w:val="none" w:sz="0" w:space="0" w:color="auto"/>
        <w:bottom w:val="none" w:sz="0" w:space="0" w:color="auto"/>
        <w:right w:val="none" w:sz="0" w:space="0" w:color="auto"/>
      </w:divBdr>
    </w:div>
    <w:div w:id="1338120315">
      <w:bodyDiv w:val="1"/>
      <w:marLeft w:val="0"/>
      <w:marRight w:val="0"/>
      <w:marTop w:val="0"/>
      <w:marBottom w:val="0"/>
      <w:divBdr>
        <w:top w:val="none" w:sz="0" w:space="0" w:color="auto"/>
        <w:left w:val="none" w:sz="0" w:space="0" w:color="auto"/>
        <w:bottom w:val="none" w:sz="0" w:space="0" w:color="auto"/>
        <w:right w:val="none" w:sz="0" w:space="0" w:color="auto"/>
      </w:divBdr>
    </w:div>
    <w:div w:id="1340767587">
      <w:bodyDiv w:val="1"/>
      <w:marLeft w:val="0"/>
      <w:marRight w:val="0"/>
      <w:marTop w:val="0"/>
      <w:marBottom w:val="0"/>
      <w:divBdr>
        <w:top w:val="none" w:sz="0" w:space="0" w:color="auto"/>
        <w:left w:val="none" w:sz="0" w:space="0" w:color="auto"/>
        <w:bottom w:val="none" w:sz="0" w:space="0" w:color="auto"/>
        <w:right w:val="none" w:sz="0" w:space="0" w:color="auto"/>
      </w:divBdr>
    </w:div>
    <w:div w:id="1347827664">
      <w:bodyDiv w:val="1"/>
      <w:marLeft w:val="0"/>
      <w:marRight w:val="0"/>
      <w:marTop w:val="0"/>
      <w:marBottom w:val="0"/>
      <w:divBdr>
        <w:top w:val="none" w:sz="0" w:space="0" w:color="auto"/>
        <w:left w:val="none" w:sz="0" w:space="0" w:color="auto"/>
        <w:bottom w:val="none" w:sz="0" w:space="0" w:color="auto"/>
        <w:right w:val="none" w:sz="0" w:space="0" w:color="auto"/>
      </w:divBdr>
    </w:div>
    <w:div w:id="1348411701">
      <w:bodyDiv w:val="1"/>
      <w:marLeft w:val="0"/>
      <w:marRight w:val="0"/>
      <w:marTop w:val="0"/>
      <w:marBottom w:val="0"/>
      <w:divBdr>
        <w:top w:val="none" w:sz="0" w:space="0" w:color="auto"/>
        <w:left w:val="none" w:sz="0" w:space="0" w:color="auto"/>
        <w:bottom w:val="none" w:sz="0" w:space="0" w:color="auto"/>
        <w:right w:val="none" w:sz="0" w:space="0" w:color="auto"/>
      </w:divBdr>
    </w:div>
    <w:div w:id="1349746477">
      <w:bodyDiv w:val="1"/>
      <w:marLeft w:val="0"/>
      <w:marRight w:val="0"/>
      <w:marTop w:val="0"/>
      <w:marBottom w:val="0"/>
      <w:divBdr>
        <w:top w:val="none" w:sz="0" w:space="0" w:color="auto"/>
        <w:left w:val="none" w:sz="0" w:space="0" w:color="auto"/>
        <w:bottom w:val="none" w:sz="0" w:space="0" w:color="auto"/>
        <w:right w:val="none" w:sz="0" w:space="0" w:color="auto"/>
      </w:divBdr>
    </w:div>
    <w:div w:id="1355302371">
      <w:bodyDiv w:val="1"/>
      <w:marLeft w:val="0"/>
      <w:marRight w:val="0"/>
      <w:marTop w:val="0"/>
      <w:marBottom w:val="0"/>
      <w:divBdr>
        <w:top w:val="none" w:sz="0" w:space="0" w:color="auto"/>
        <w:left w:val="none" w:sz="0" w:space="0" w:color="auto"/>
        <w:bottom w:val="none" w:sz="0" w:space="0" w:color="auto"/>
        <w:right w:val="none" w:sz="0" w:space="0" w:color="auto"/>
      </w:divBdr>
    </w:div>
    <w:div w:id="1356809797">
      <w:bodyDiv w:val="1"/>
      <w:marLeft w:val="0"/>
      <w:marRight w:val="0"/>
      <w:marTop w:val="0"/>
      <w:marBottom w:val="0"/>
      <w:divBdr>
        <w:top w:val="none" w:sz="0" w:space="0" w:color="auto"/>
        <w:left w:val="none" w:sz="0" w:space="0" w:color="auto"/>
        <w:bottom w:val="none" w:sz="0" w:space="0" w:color="auto"/>
        <w:right w:val="none" w:sz="0" w:space="0" w:color="auto"/>
      </w:divBdr>
    </w:div>
    <w:div w:id="1360542454">
      <w:bodyDiv w:val="1"/>
      <w:marLeft w:val="0"/>
      <w:marRight w:val="0"/>
      <w:marTop w:val="0"/>
      <w:marBottom w:val="0"/>
      <w:divBdr>
        <w:top w:val="none" w:sz="0" w:space="0" w:color="auto"/>
        <w:left w:val="none" w:sz="0" w:space="0" w:color="auto"/>
        <w:bottom w:val="none" w:sz="0" w:space="0" w:color="auto"/>
        <w:right w:val="none" w:sz="0" w:space="0" w:color="auto"/>
      </w:divBdr>
    </w:div>
    <w:div w:id="1361979990">
      <w:bodyDiv w:val="1"/>
      <w:marLeft w:val="0"/>
      <w:marRight w:val="0"/>
      <w:marTop w:val="0"/>
      <w:marBottom w:val="0"/>
      <w:divBdr>
        <w:top w:val="none" w:sz="0" w:space="0" w:color="auto"/>
        <w:left w:val="none" w:sz="0" w:space="0" w:color="auto"/>
        <w:bottom w:val="none" w:sz="0" w:space="0" w:color="auto"/>
        <w:right w:val="none" w:sz="0" w:space="0" w:color="auto"/>
      </w:divBdr>
    </w:div>
    <w:div w:id="1363750424">
      <w:bodyDiv w:val="1"/>
      <w:marLeft w:val="0"/>
      <w:marRight w:val="0"/>
      <w:marTop w:val="0"/>
      <w:marBottom w:val="0"/>
      <w:divBdr>
        <w:top w:val="none" w:sz="0" w:space="0" w:color="auto"/>
        <w:left w:val="none" w:sz="0" w:space="0" w:color="auto"/>
        <w:bottom w:val="none" w:sz="0" w:space="0" w:color="auto"/>
        <w:right w:val="none" w:sz="0" w:space="0" w:color="auto"/>
      </w:divBdr>
    </w:div>
    <w:div w:id="1371103926">
      <w:bodyDiv w:val="1"/>
      <w:marLeft w:val="0"/>
      <w:marRight w:val="0"/>
      <w:marTop w:val="0"/>
      <w:marBottom w:val="0"/>
      <w:divBdr>
        <w:top w:val="none" w:sz="0" w:space="0" w:color="auto"/>
        <w:left w:val="none" w:sz="0" w:space="0" w:color="auto"/>
        <w:bottom w:val="none" w:sz="0" w:space="0" w:color="auto"/>
        <w:right w:val="none" w:sz="0" w:space="0" w:color="auto"/>
      </w:divBdr>
    </w:div>
    <w:div w:id="1372412300">
      <w:bodyDiv w:val="1"/>
      <w:marLeft w:val="0"/>
      <w:marRight w:val="0"/>
      <w:marTop w:val="0"/>
      <w:marBottom w:val="0"/>
      <w:divBdr>
        <w:top w:val="none" w:sz="0" w:space="0" w:color="auto"/>
        <w:left w:val="none" w:sz="0" w:space="0" w:color="auto"/>
        <w:bottom w:val="none" w:sz="0" w:space="0" w:color="auto"/>
        <w:right w:val="none" w:sz="0" w:space="0" w:color="auto"/>
      </w:divBdr>
    </w:div>
    <w:div w:id="1372805967">
      <w:bodyDiv w:val="1"/>
      <w:marLeft w:val="0"/>
      <w:marRight w:val="0"/>
      <w:marTop w:val="0"/>
      <w:marBottom w:val="0"/>
      <w:divBdr>
        <w:top w:val="none" w:sz="0" w:space="0" w:color="auto"/>
        <w:left w:val="none" w:sz="0" w:space="0" w:color="auto"/>
        <w:bottom w:val="none" w:sz="0" w:space="0" w:color="auto"/>
        <w:right w:val="none" w:sz="0" w:space="0" w:color="auto"/>
      </w:divBdr>
    </w:div>
    <w:div w:id="1379746170">
      <w:bodyDiv w:val="1"/>
      <w:marLeft w:val="0"/>
      <w:marRight w:val="0"/>
      <w:marTop w:val="0"/>
      <w:marBottom w:val="0"/>
      <w:divBdr>
        <w:top w:val="none" w:sz="0" w:space="0" w:color="auto"/>
        <w:left w:val="none" w:sz="0" w:space="0" w:color="auto"/>
        <w:bottom w:val="none" w:sz="0" w:space="0" w:color="auto"/>
        <w:right w:val="none" w:sz="0" w:space="0" w:color="auto"/>
      </w:divBdr>
    </w:div>
    <w:div w:id="1389721363">
      <w:bodyDiv w:val="1"/>
      <w:marLeft w:val="0"/>
      <w:marRight w:val="0"/>
      <w:marTop w:val="0"/>
      <w:marBottom w:val="0"/>
      <w:divBdr>
        <w:top w:val="none" w:sz="0" w:space="0" w:color="auto"/>
        <w:left w:val="none" w:sz="0" w:space="0" w:color="auto"/>
        <w:bottom w:val="none" w:sz="0" w:space="0" w:color="auto"/>
        <w:right w:val="none" w:sz="0" w:space="0" w:color="auto"/>
      </w:divBdr>
    </w:div>
    <w:div w:id="1390572795">
      <w:bodyDiv w:val="1"/>
      <w:marLeft w:val="0"/>
      <w:marRight w:val="0"/>
      <w:marTop w:val="0"/>
      <w:marBottom w:val="0"/>
      <w:divBdr>
        <w:top w:val="none" w:sz="0" w:space="0" w:color="auto"/>
        <w:left w:val="none" w:sz="0" w:space="0" w:color="auto"/>
        <w:bottom w:val="none" w:sz="0" w:space="0" w:color="auto"/>
        <w:right w:val="none" w:sz="0" w:space="0" w:color="auto"/>
      </w:divBdr>
    </w:div>
    <w:div w:id="1390810638">
      <w:bodyDiv w:val="1"/>
      <w:marLeft w:val="0"/>
      <w:marRight w:val="0"/>
      <w:marTop w:val="0"/>
      <w:marBottom w:val="0"/>
      <w:divBdr>
        <w:top w:val="none" w:sz="0" w:space="0" w:color="auto"/>
        <w:left w:val="none" w:sz="0" w:space="0" w:color="auto"/>
        <w:bottom w:val="none" w:sz="0" w:space="0" w:color="auto"/>
        <w:right w:val="none" w:sz="0" w:space="0" w:color="auto"/>
      </w:divBdr>
    </w:div>
    <w:div w:id="1398087431">
      <w:bodyDiv w:val="1"/>
      <w:marLeft w:val="0"/>
      <w:marRight w:val="0"/>
      <w:marTop w:val="0"/>
      <w:marBottom w:val="0"/>
      <w:divBdr>
        <w:top w:val="none" w:sz="0" w:space="0" w:color="auto"/>
        <w:left w:val="none" w:sz="0" w:space="0" w:color="auto"/>
        <w:bottom w:val="none" w:sz="0" w:space="0" w:color="auto"/>
        <w:right w:val="none" w:sz="0" w:space="0" w:color="auto"/>
      </w:divBdr>
    </w:div>
    <w:div w:id="1402437274">
      <w:bodyDiv w:val="1"/>
      <w:marLeft w:val="0"/>
      <w:marRight w:val="0"/>
      <w:marTop w:val="0"/>
      <w:marBottom w:val="0"/>
      <w:divBdr>
        <w:top w:val="none" w:sz="0" w:space="0" w:color="auto"/>
        <w:left w:val="none" w:sz="0" w:space="0" w:color="auto"/>
        <w:bottom w:val="none" w:sz="0" w:space="0" w:color="auto"/>
        <w:right w:val="none" w:sz="0" w:space="0" w:color="auto"/>
      </w:divBdr>
    </w:div>
    <w:div w:id="1403332312">
      <w:bodyDiv w:val="1"/>
      <w:marLeft w:val="0"/>
      <w:marRight w:val="0"/>
      <w:marTop w:val="0"/>
      <w:marBottom w:val="0"/>
      <w:divBdr>
        <w:top w:val="none" w:sz="0" w:space="0" w:color="auto"/>
        <w:left w:val="none" w:sz="0" w:space="0" w:color="auto"/>
        <w:bottom w:val="none" w:sz="0" w:space="0" w:color="auto"/>
        <w:right w:val="none" w:sz="0" w:space="0" w:color="auto"/>
      </w:divBdr>
    </w:div>
    <w:div w:id="1403334323">
      <w:bodyDiv w:val="1"/>
      <w:marLeft w:val="0"/>
      <w:marRight w:val="0"/>
      <w:marTop w:val="0"/>
      <w:marBottom w:val="0"/>
      <w:divBdr>
        <w:top w:val="none" w:sz="0" w:space="0" w:color="auto"/>
        <w:left w:val="none" w:sz="0" w:space="0" w:color="auto"/>
        <w:bottom w:val="none" w:sz="0" w:space="0" w:color="auto"/>
        <w:right w:val="none" w:sz="0" w:space="0" w:color="auto"/>
      </w:divBdr>
    </w:div>
    <w:div w:id="1407458493">
      <w:bodyDiv w:val="1"/>
      <w:marLeft w:val="0"/>
      <w:marRight w:val="0"/>
      <w:marTop w:val="0"/>
      <w:marBottom w:val="0"/>
      <w:divBdr>
        <w:top w:val="none" w:sz="0" w:space="0" w:color="auto"/>
        <w:left w:val="none" w:sz="0" w:space="0" w:color="auto"/>
        <w:bottom w:val="none" w:sz="0" w:space="0" w:color="auto"/>
        <w:right w:val="none" w:sz="0" w:space="0" w:color="auto"/>
      </w:divBdr>
    </w:div>
    <w:div w:id="1407725577">
      <w:bodyDiv w:val="1"/>
      <w:marLeft w:val="0"/>
      <w:marRight w:val="0"/>
      <w:marTop w:val="0"/>
      <w:marBottom w:val="0"/>
      <w:divBdr>
        <w:top w:val="none" w:sz="0" w:space="0" w:color="auto"/>
        <w:left w:val="none" w:sz="0" w:space="0" w:color="auto"/>
        <w:bottom w:val="none" w:sz="0" w:space="0" w:color="auto"/>
        <w:right w:val="none" w:sz="0" w:space="0" w:color="auto"/>
      </w:divBdr>
    </w:div>
    <w:div w:id="1409889319">
      <w:bodyDiv w:val="1"/>
      <w:marLeft w:val="0"/>
      <w:marRight w:val="0"/>
      <w:marTop w:val="0"/>
      <w:marBottom w:val="0"/>
      <w:divBdr>
        <w:top w:val="none" w:sz="0" w:space="0" w:color="auto"/>
        <w:left w:val="none" w:sz="0" w:space="0" w:color="auto"/>
        <w:bottom w:val="none" w:sz="0" w:space="0" w:color="auto"/>
        <w:right w:val="none" w:sz="0" w:space="0" w:color="auto"/>
      </w:divBdr>
    </w:div>
    <w:div w:id="1410081519">
      <w:bodyDiv w:val="1"/>
      <w:marLeft w:val="0"/>
      <w:marRight w:val="0"/>
      <w:marTop w:val="0"/>
      <w:marBottom w:val="0"/>
      <w:divBdr>
        <w:top w:val="none" w:sz="0" w:space="0" w:color="auto"/>
        <w:left w:val="none" w:sz="0" w:space="0" w:color="auto"/>
        <w:bottom w:val="none" w:sz="0" w:space="0" w:color="auto"/>
        <w:right w:val="none" w:sz="0" w:space="0" w:color="auto"/>
      </w:divBdr>
    </w:div>
    <w:div w:id="1411152512">
      <w:bodyDiv w:val="1"/>
      <w:marLeft w:val="0"/>
      <w:marRight w:val="0"/>
      <w:marTop w:val="0"/>
      <w:marBottom w:val="0"/>
      <w:divBdr>
        <w:top w:val="none" w:sz="0" w:space="0" w:color="auto"/>
        <w:left w:val="none" w:sz="0" w:space="0" w:color="auto"/>
        <w:bottom w:val="none" w:sz="0" w:space="0" w:color="auto"/>
        <w:right w:val="none" w:sz="0" w:space="0" w:color="auto"/>
      </w:divBdr>
    </w:div>
    <w:div w:id="1413819116">
      <w:bodyDiv w:val="1"/>
      <w:marLeft w:val="0"/>
      <w:marRight w:val="0"/>
      <w:marTop w:val="0"/>
      <w:marBottom w:val="0"/>
      <w:divBdr>
        <w:top w:val="none" w:sz="0" w:space="0" w:color="auto"/>
        <w:left w:val="none" w:sz="0" w:space="0" w:color="auto"/>
        <w:bottom w:val="none" w:sz="0" w:space="0" w:color="auto"/>
        <w:right w:val="none" w:sz="0" w:space="0" w:color="auto"/>
      </w:divBdr>
    </w:div>
    <w:div w:id="1422065867">
      <w:bodyDiv w:val="1"/>
      <w:marLeft w:val="0"/>
      <w:marRight w:val="0"/>
      <w:marTop w:val="0"/>
      <w:marBottom w:val="0"/>
      <w:divBdr>
        <w:top w:val="none" w:sz="0" w:space="0" w:color="auto"/>
        <w:left w:val="none" w:sz="0" w:space="0" w:color="auto"/>
        <w:bottom w:val="none" w:sz="0" w:space="0" w:color="auto"/>
        <w:right w:val="none" w:sz="0" w:space="0" w:color="auto"/>
      </w:divBdr>
    </w:div>
    <w:div w:id="1431656896">
      <w:bodyDiv w:val="1"/>
      <w:marLeft w:val="0"/>
      <w:marRight w:val="0"/>
      <w:marTop w:val="0"/>
      <w:marBottom w:val="0"/>
      <w:divBdr>
        <w:top w:val="none" w:sz="0" w:space="0" w:color="auto"/>
        <w:left w:val="none" w:sz="0" w:space="0" w:color="auto"/>
        <w:bottom w:val="none" w:sz="0" w:space="0" w:color="auto"/>
        <w:right w:val="none" w:sz="0" w:space="0" w:color="auto"/>
      </w:divBdr>
    </w:div>
    <w:div w:id="1436680605">
      <w:bodyDiv w:val="1"/>
      <w:marLeft w:val="0"/>
      <w:marRight w:val="0"/>
      <w:marTop w:val="0"/>
      <w:marBottom w:val="0"/>
      <w:divBdr>
        <w:top w:val="none" w:sz="0" w:space="0" w:color="auto"/>
        <w:left w:val="none" w:sz="0" w:space="0" w:color="auto"/>
        <w:bottom w:val="none" w:sz="0" w:space="0" w:color="auto"/>
        <w:right w:val="none" w:sz="0" w:space="0" w:color="auto"/>
      </w:divBdr>
    </w:div>
    <w:div w:id="1438522086">
      <w:bodyDiv w:val="1"/>
      <w:marLeft w:val="0"/>
      <w:marRight w:val="0"/>
      <w:marTop w:val="0"/>
      <w:marBottom w:val="0"/>
      <w:divBdr>
        <w:top w:val="none" w:sz="0" w:space="0" w:color="auto"/>
        <w:left w:val="none" w:sz="0" w:space="0" w:color="auto"/>
        <w:bottom w:val="none" w:sz="0" w:space="0" w:color="auto"/>
        <w:right w:val="none" w:sz="0" w:space="0" w:color="auto"/>
      </w:divBdr>
    </w:div>
    <w:div w:id="1438910350">
      <w:bodyDiv w:val="1"/>
      <w:marLeft w:val="0"/>
      <w:marRight w:val="0"/>
      <w:marTop w:val="0"/>
      <w:marBottom w:val="0"/>
      <w:divBdr>
        <w:top w:val="none" w:sz="0" w:space="0" w:color="auto"/>
        <w:left w:val="none" w:sz="0" w:space="0" w:color="auto"/>
        <w:bottom w:val="none" w:sz="0" w:space="0" w:color="auto"/>
        <w:right w:val="none" w:sz="0" w:space="0" w:color="auto"/>
      </w:divBdr>
    </w:div>
    <w:div w:id="1439448636">
      <w:bodyDiv w:val="1"/>
      <w:marLeft w:val="0"/>
      <w:marRight w:val="0"/>
      <w:marTop w:val="0"/>
      <w:marBottom w:val="0"/>
      <w:divBdr>
        <w:top w:val="none" w:sz="0" w:space="0" w:color="auto"/>
        <w:left w:val="none" w:sz="0" w:space="0" w:color="auto"/>
        <w:bottom w:val="none" w:sz="0" w:space="0" w:color="auto"/>
        <w:right w:val="none" w:sz="0" w:space="0" w:color="auto"/>
      </w:divBdr>
    </w:div>
    <w:div w:id="1440176586">
      <w:bodyDiv w:val="1"/>
      <w:marLeft w:val="0"/>
      <w:marRight w:val="0"/>
      <w:marTop w:val="0"/>
      <w:marBottom w:val="0"/>
      <w:divBdr>
        <w:top w:val="none" w:sz="0" w:space="0" w:color="auto"/>
        <w:left w:val="none" w:sz="0" w:space="0" w:color="auto"/>
        <w:bottom w:val="none" w:sz="0" w:space="0" w:color="auto"/>
        <w:right w:val="none" w:sz="0" w:space="0" w:color="auto"/>
      </w:divBdr>
    </w:div>
    <w:div w:id="1441604828">
      <w:bodyDiv w:val="1"/>
      <w:marLeft w:val="0"/>
      <w:marRight w:val="0"/>
      <w:marTop w:val="0"/>
      <w:marBottom w:val="0"/>
      <w:divBdr>
        <w:top w:val="none" w:sz="0" w:space="0" w:color="auto"/>
        <w:left w:val="none" w:sz="0" w:space="0" w:color="auto"/>
        <w:bottom w:val="none" w:sz="0" w:space="0" w:color="auto"/>
        <w:right w:val="none" w:sz="0" w:space="0" w:color="auto"/>
      </w:divBdr>
    </w:div>
    <w:div w:id="1443572548">
      <w:bodyDiv w:val="1"/>
      <w:marLeft w:val="0"/>
      <w:marRight w:val="0"/>
      <w:marTop w:val="0"/>
      <w:marBottom w:val="0"/>
      <w:divBdr>
        <w:top w:val="none" w:sz="0" w:space="0" w:color="auto"/>
        <w:left w:val="none" w:sz="0" w:space="0" w:color="auto"/>
        <w:bottom w:val="none" w:sz="0" w:space="0" w:color="auto"/>
        <w:right w:val="none" w:sz="0" w:space="0" w:color="auto"/>
      </w:divBdr>
    </w:div>
    <w:div w:id="1444810963">
      <w:bodyDiv w:val="1"/>
      <w:marLeft w:val="0"/>
      <w:marRight w:val="0"/>
      <w:marTop w:val="0"/>
      <w:marBottom w:val="0"/>
      <w:divBdr>
        <w:top w:val="none" w:sz="0" w:space="0" w:color="auto"/>
        <w:left w:val="none" w:sz="0" w:space="0" w:color="auto"/>
        <w:bottom w:val="none" w:sz="0" w:space="0" w:color="auto"/>
        <w:right w:val="none" w:sz="0" w:space="0" w:color="auto"/>
      </w:divBdr>
    </w:div>
    <w:div w:id="1449740662">
      <w:bodyDiv w:val="1"/>
      <w:marLeft w:val="0"/>
      <w:marRight w:val="0"/>
      <w:marTop w:val="0"/>
      <w:marBottom w:val="0"/>
      <w:divBdr>
        <w:top w:val="none" w:sz="0" w:space="0" w:color="auto"/>
        <w:left w:val="none" w:sz="0" w:space="0" w:color="auto"/>
        <w:bottom w:val="none" w:sz="0" w:space="0" w:color="auto"/>
        <w:right w:val="none" w:sz="0" w:space="0" w:color="auto"/>
      </w:divBdr>
    </w:div>
    <w:div w:id="1449853805">
      <w:bodyDiv w:val="1"/>
      <w:marLeft w:val="0"/>
      <w:marRight w:val="0"/>
      <w:marTop w:val="0"/>
      <w:marBottom w:val="0"/>
      <w:divBdr>
        <w:top w:val="none" w:sz="0" w:space="0" w:color="auto"/>
        <w:left w:val="none" w:sz="0" w:space="0" w:color="auto"/>
        <w:bottom w:val="none" w:sz="0" w:space="0" w:color="auto"/>
        <w:right w:val="none" w:sz="0" w:space="0" w:color="auto"/>
      </w:divBdr>
    </w:div>
    <w:div w:id="1454131804">
      <w:bodyDiv w:val="1"/>
      <w:marLeft w:val="0"/>
      <w:marRight w:val="0"/>
      <w:marTop w:val="0"/>
      <w:marBottom w:val="0"/>
      <w:divBdr>
        <w:top w:val="none" w:sz="0" w:space="0" w:color="auto"/>
        <w:left w:val="none" w:sz="0" w:space="0" w:color="auto"/>
        <w:bottom w:val="none" w:sz="0" w:space="0" w:color="auto"/>
        <w:right w:val="none" w:sz="0" w:space="0" w:color="auto"/>
      </w:divBdr>
    </w:div>
    <w:div w:id="1454907124">
      <w:bodyDiv w:val="1"/>
      <w:marLeft w:val="0"/>
      <w:marRight w:val="0"/>
      <w:marTop w:val="0"/>
      <w:marBottom w:val="0"/>
      <w:divBdr>
        <w:top w:val="none" w:sz="0" w:space="0" w:color="auto"/>
        <w:left w:val="none" w:sz="0" w:space="0" w:color="auto"/>
        <w:bottom w:val="none" w:sz="0" w:space="0" w:color="auto"/>
        <w:right w:val="none" w:sz="0" w:space="0" w:color="auto"/>
      </w:divBdr>
    </w:div>
    <w:div w:id="1457600642">
      <w:bodyDiv w:val="1"/>
      <w:marLeft w:val="0"/>
      <w:marRight w:val="0"/>
      <w:marTop w:val="0"/>
      <w:marBottom w:val="0"/>
      <w:divBdr>
        <w:top w:val="none" w:sz="0" w:space="0" w:color="auto"/>
        <w:left w:val="none" w:sz="0" w:space="0" w:color="auto"/>
        <w:bottom w:val="none" w:sz="0" w:space="0" w:color="auto"/>
        <w:right w:val="none" w:sz="0" w:space="0" w:color="auto"/>
      </w:divBdr>
    </w:div>
    <w:div w:id="1458837464">
      <w:bodyDiv w:val="1"/>
      <w:marLeft w:val="0"/>
      <w:marRight w:val="0"/>
      <w:marTop w:val="0"/>
      <w:marBottom w:val="0"/>
      <w:divBdr>
        <w:top w:val="none" w:sz="0" w:space="0" w:color="auto"/>
        <w:left w:val="none" w:sz="0" w:space="0" w:color="auto"/>
        <w:bottom w:val="none" w:sz="0" w:space="0" w:color="auto"/>
        <w:right w:val="none" w:sz="0" w:space="0" w:color="auto"/>
      </w:divBdr>
    </w:div>
    <w:div w:id="1460957817">
      <w:bodyDiv w:val="1"/>
      <w:marLeft w:val="0"/>
      <w:marRight w:val="0"/>
      <w:marTop w:val="0"/>
      <w:marBottom w:val="0"/>
      <w:divBdr>
        <w:top w:val="none" w:sz="0" w:space="0" w:color="auto"/>
        <w:left w:val="none" w:sz="0" w:space="0" w:color="auto"/>
        <w:bottom w:val="none" w:sz="0" w:space="0" w:color="auto"/>
        <w:right w:val="none" w:sz="0" w:space="0" w:color="auto"/>
      </w:divBdr>
    </w:div>
    <w:div w:id="1462570930">
      <w:bodyDiv w:val="1"/>
      <w:marLeft w:val="0"/>
      <w:marRight w:val="0"/>
      <w:marTop w:val="0"/>
      <w:marBottom w:val="0"/>
      <w:divBdr>
        <w:top w:val="none" w:sz="0" w:space="0" w:color="auto"/>
        <w:left w:val="none" w:sz="0" w:space="0" w:color="auto"/>
        <w:bottom w:val="none" w:sz="0" w:space="0" w:color="auto"/>
        <w:right w:val="none" w:sz="0" w:space="0" w:color="auto"/>
      </w:divBdr>
    </w:div>
    <w:div w:id="1474520606">
      <w:bodyDiv w:val="1"/>
      <w:marLeft w:val="0"/>
      <w:marRight w:val="0"/>
      <w:marTop w:val="0"/>
      <w:marBottom w:val="0"/>
      <w:divBdr>
        <w:top w:val="none" w:sz="0" w:space="0" w:color="auto"/>
        <w:left w:val="none" w:sz="0" w:space="0" w:color="auto"/>
        <w:bottom w:val="none" w:sz="0" w:space="0" w:color="auto"/>
        <w:right w:val="none" w:sz="0" w:space="0" w:color="auto"/>
      </w:divBdr>
    </w:div>
    <w:div w:id="1476986733">
      <w:bodyDiv w:val="1"/>
      <w:marLeft w:val="0"/>
      <w:marRight w:val="0"/>
      <w:marTop w:val="0"/>
      <w:marBottom w:val="0"/>
      <w:divBdr>
        <w:top w:val="none" w:sz="0" w:space="0" w:color="auto"/>
        <w:left w:val="none" w:sz="0" w:space="0" w:color="auto"/>
        <w:bottom w:val="none" w:sz="0" w:space="0" w:color="auto"/>
        <w:right w:val="none" w:sz="0" w:space="0" w:color="auto"/>
      </w:divBdr>
    </w:div>
    <w:div w:id="1477070617">
      <w:bodyDiv w:val="1"/>
      <w:marLeft w:val="0"/>
      <w:marRight w:val="0"/>
      <w:marTop w:val="0"/>
      <w:marBottom w:val="0"/>
      <w:divBdr>
        <w:top w:val="none" w:sz="0" w:space="0" w:color="auto"/>
        <w:left w:val="none" w:sz="0" w:space="0" w:color="auto"/>
        <w:bottom w:val="none" w:sz="0" w:space="0" w:color="auto"/>
        <w:right w:val="none" w:sz="0" w:space="0" w:color="auto"/>
      </w:divBdr>
    </w:div>
    <w:div w:id="1478106868">
      <w:bodyDiv w:val="1"/>
      <w:marLeft w:val="0"/>
      <w:marRight w:val="0"/>
      <w:marTop w:val="0"/>
      <w:marBottom w:val="0"/>
      <w:divBdr>
        <w:top w:val="none" w:sz="0" w:space="0" w:color="auto"/>
        <w:left w:val="none" w:sz="0" w:space="0" w:color="auto"/>
        <w:bottom w:val="none" w:sz="0" w:space="0" w:color="auto"/>
        <w:right w:val="none" w:sz="0" w:space="0" w:color="auto"/>
      </w:divBdr>
    </w:div>
    <w:div w:id="1495759939">
      <w:bodyDiv w:val="1"/>
      <w:marLeft w:val="0"/>
      <w:marRight w:val="0"/>
      <w:marTop w:val="0"/>
      <w:marBottom w:val="0"/>
      <w:divBdr>
        <w:top w:val="none" w:sz="0" w:space="0" w:color="auto"/>
        <w:left w:val="none" w:sz="0" w:space="0" w:color="auto"/>
        <w:bottom w:val="none" w:sz="0" w:space="0" w:color="auto"/>
        <w:right w:val="none" w:sz="0" w:space="0" w:color="auto"/>
      </w:divBdr>
    </w:div>
    <w:div w:id="1495805265">
      <w:bodyDiv w:val="1"/>
      <w:marLeft w:val="0"/>
      <w:marRight w:val="0"/>
      <w:marTop w:val="0"/>
      <w:marBottom w:val="0"/>
      <w:divBdr>
        <w:top w:val="none" w:sz="0" w:space="0" w:color="auto"/>
        <w:left w:val="none" w:sz="0" w:space="0" w:color="auto"/>
        <w:bottom w:val="none" w:sz="0" w:space="0" w:color="auto"/>
        <w:right w:val="none" w:sz="0" w:space="0" w:color="auto"/>
      </w:divBdr>
    </w:div>
    <w:div w:id="1501115556">
      <w:bodyDiv w:val="1"/>
      <w:marLeft w:val="0"/>
      <w:marRight w:val="0"/>
      <w:marTop w:val="0"/>
      <w:marBottom w:val="0"/>
      <w:divBdr>
        <w:top w:val="none" w:sz="0" w:space="0" w:color="auto"/>
        <w:left w:val="none" w:sz="0" w:space="0" w:color="auto"/>
        <w:bottom w:val="none" w:sz="0" w:space="0" w:color="auto"/>
        <w:right w:val="none" w:sz="0" w:space="0" w:color="auto"/>
      </w:divBdr>
    </w:div>
    <w:div w:id="1502159789">
      <w:bodyDiv w:val="1"/>
      <w:marLeft w:val="0"/>
      <w:marRight w:val="0"/>
      <w:marTop w:val="0"/>
      <w:marBottom w:val="0"/>
      <w:divBdr>
        <w:top w:val="none" w:sz="0" w:space="0" w:color="auto"/>
        <w:left w:val="none" w:sz="0" w:space="0" w:color="auto"/>
        <w:bottom w:val="none" w:sz="0" w:space="0" w:color="auto"/>
        <w:right w:val="none" w:sz="0" w:space="0" w:color="auto"/>
      </w:divBdr>
    </w:div>
    <w:div w:id="1504083794">
      <w:bodyDiv w:val="1"/>
      <w:marLeft w:val="0"/>
      <w:marRight w:val="0"/>
      <w:marTop w:val="0"/>
      <w:marBottom w:val="0"/>
      <w:divBdr>
        <w:top w:val="none" w:sz="0" w:space="0" w:color="auto"/>
        <w:left w:val="none" w:sz="0" w:space="0" w:color="auto"/>
        <w:bottom w:val="none" w:sz="0" w:space="0" w:color="auto"/>
        <w:right w:val="none" w:sz="0" w:space="0" w:color="auto"/>
      </w:divBdr>
    </w:div>
    <w:div w:id="1504205583">
      <w:bodyDiv w:val="1"/>
      <w:marLeft w:val="0"/>
      <w:marRight w:val="0"/>
      <w:marTop w:val="0"/>
      <w:marBottom w:val="0"/>
      <w:divBdr>
        <w:top w:val="none" w:sz="0" w:space="0" w:color="auto"/>
        <w:left w:val="none" w:sz="0" w:space="0" w:color="auto"/>
        <w:bottom w:val="none" w:sz="0" w:space="0" w:color="auto"/>
        <w:right w:val="none" w:sz="0" w:space="0" w:color="auto"/>
      </w:divBdr>
    </w:div>
    <w:div w:id="1505783041">
      <w:bodyDiv w:val="1"/>
      <w:marLeft w:val="0"/>
      <w:marRight w:val="0"/>
      <w:marTop w:val="0"/>
      <w:marBottom w:val="0"/>
      <w:divBdr>
        <w:top w:val="none" w:sz="0" w:space="0" w:color="auto"/>
        <w:left w:val="none" w:sz="0" w:space="0" w:color="auto"/>
        <w:bottom w:val="none" w:sz="0" w:space="0" w:color="auto"/>
        <w:right w:val="none" w:sz="0" w:space="0" w:color="auto"/>
      </w:divBdr>
    </w:div>
    <w:div w:id="1507787350">
      <w:bodyDiv w:val="1"/>
      <w:marLeft w:val="0"/>
      <w:marRight w:val="0"/>
      <w:marTop w:val="0"/>
      <w:marBottom w:val="0"/>
      <w:divBdr>
        <w:top w:val="none" w:sz="0" w:space="0" w:color="auto"/>
        <w:left w:val="none" w:sz="0" w:space="0" w:color="auto"/>
        <w:bottom w:val="none" w:sz="0" w:space="0" w:color="auto"/>
        <w:right w:val="none" w:sz="0" w:space="0" w:color="auto"/>
      </w:divBdr>
    </w:div>
    <w:div w:id="1508250801">
      <w:bodyDiv w:val="1"/>
      <w:marLeft w:val="0"/>
      <w:marRight w:val="0"/>
      <w:marTop w:val="0"/>
      <w:marBottom w:val="0"/>
      <w:divBdr>
        <w:top w:val="none" w:sz="0" w:space="0" w:color="auto"/>
        <w:left w:val="none" w:sz="0" w:space="0" w:color="auto"/>
        <w:bottom w:val="none" w:sz="0" w:space="0" w:color="auto"/>
        <w:right w:val="none" w:sz="0" w:space="0" w:color="auto"/>
      </w:divBdr>
    </w:div>
    <w:div w:id="1509708863">
      <w:bodyDiv w:val="1"/>
      <w:marLeft w:val="0"/>
      <w:marRight w:val="0"/>
      <w:marTop w:val="0"/>
      <w:marBottom w:val="0"/>
      <w:divBdr>
        <w:top w:val="none" w:sz="0" w:space="0" w:color="auto"/>
        <w:left w:val="none" w:sz="0" w:space="0" w:color="auto"/>
        <w:bottom w:val="none" w:sz="0" w:space="0" w:color="auto"/>
        <w:right w:val="none" w:sz="0" w:space="0" w:color="auto"/>
      </w:divBdr>
    </w:div>
    <w:div w:id="1512721704">
      <w:bodyDiv w:val="1"/>
      <w:marLeft w:val="0"/>
      <w:marRight w:val="0"/>
      <w:marTop w:val="0"/>
      <w:marBottom w:val="0"/>
      <w:divBdr>
        <w:top w:val="none" w:sz="0" w:space="0" w:color="auto"/>
        <w:left w:val="none" w:sz="0" w:space="0" w:color="auto"/>
        <w:bottom w:val="none" w:sz="0" w:space="0" w:color="auto"/>
        <w:right w:val="none" w:sz="0" w:space="0" w:color="auto"/>
      </w:divBdr>
    </w:div>
    <w:div w:id="1514340890">
      <w:bodyDiv w:val="1"/>
      <w:marLeft w:val="0"/>
      <w:marRight w:val="0"/>
      <w:marTop w:val="0"/>
      <w:marBottom w:val="0"/>
      <w:divBdr>
        <w:top w:val="none" w:sz="0" w:space="0" w:color="auto"/>
        <w:left w:val="none" w:sz="0" w:space="0" w:color="auto"/>
        <w:bottom w:val="none" w:sz="0" w:space="0" w:color="auto"/>
        <w:right w:val="none" w:sz="0" w:space="0" w:color="auto"/>
      </w:divBdr>
    </w:div>
    <w:div w:id="1521047043">
      <w:bodyDiv w:val="1"/>
      <w:marLeft w:val="0"/>
      <w:marRight w:val="0"/>
      <w:marTop w:val="0"/>
      <w:marBottom w:val="0"/>
      <w:divBdr>
        <w:top w:val="none" w:sz="0" w:space="0" w:color="auto"/>
        <w:left w:val="none" w:sz="0" w:space="0" w:color="auto"/>
        <w:bottom w:val="none" w:sz="0" w:space="0" w:color="auto"/>
        <w:right w:val="none" w:sz="0" w:space="0" w:color="auto"/>
      </w:divBdr>
    </w:div>
    <w:div w:id="1522084072">
      <w:bodyDiv w:val="1"/>
      <w:marLeft w:val="0"/>
      <w:marRight w:val="0"/>
      <w:marTop w:val="0"/>
      <w:marBottom w:val="0"/>
      <w:divBdr>
        <w:top w:val="none" w:sz="0" w:space="0" w:color="auto"/>
        <w:left w:val="none" w:sz="0" w:space="0" w:color="auto"/>
        <w:bottom w:val="none" w:sz="0" w:space="0" w:color="auto"/>
        <w:right w:val="none" w:sz="0" w:space="0" w:color="auto"/>
      </w:divBdr>
    </w:div>
    <w:div w:id="1528248678">
      <w:bodyDiv w:val="1"/>
      <w:marLeft w:val="0"/>
      <w:marRight w:val="0"/>
      <w:marTop w:val="0"/>
      <w:marBottom w:val="0"/>
      <w:divBdr>
        <w:top w:val="none" w:sz="0" w:space="0" w:color="auto"/>
        <w:left w:val="none" w:sz="0" w:space="0" w:color="auto"/>
        <w:bottom w:val="none" w:sz="0" w:space="0" w:color="auto"/>
        <w:right w:val="none" w:sz="0" w:space="0" w:color="auto"/>
      </w:divBdr>
    </w:div>
    <w:div w:id="1530408226">
      <w:bodyDiv w:val="1"/>
      <w:marLeft w:val="0"/>
      <w:marRight w:val="0"/>
      <w:marTop w:val="0"/>
      <w:marBottom w:val="0"/>
      <w:divBdr>
        <w:top w:val="none" w:sz="0" w:space="0" w:color="auto"/>
        <w:left w:val="none" w:sz="0" w:space="0" w:color="auto"/>
        <w:bottom w:val="none" w:sz="0" w:space="0" w:color="auto"/>
        <w:right w:val="none" w:sz="0" w:space="0" w:color="auto"/>
      </w:divBdr>
    </w:div>
    <w:div w:id="1537081796">
      <w:bodyDiv w:val="1"/>
      <w:marLeft w:val="0"/>
      <w:marRight w:val="0"/>
      <w:marTop w:val="0"/>
      <w:marBottom w:val="0"/>
      <w:divBdr>
        <w:top w:val="none" w:sz="0" w:space="0" w:color="auto"/>
        <w:left w:val="none" w:sz="0" w:space="0" w:color="auto"/>
        <w:bottom w:val="none" w:sz="0" w:space="0" w:color="auto"/>
        <w:right w:val="none" w:sz="0" w:space="0" w:color="auto"/>
      </w:divBdr>
    </w:div>
    <w:div w:id="1537812843">
      <w:bodyDiv w:val="1"/>
      <w:marLeft w:val="0"/>
      <w:marRight w:val="0"/>
      <w:marTop w:val="0"/>
      <w:marBottom w:val="0"/>
      <w:divBdr>
        <w:top w:val="none" w:sz="0" w:space="0" w:color="auto"/>
        <w:left w:val="none" w:sz="0" w:space="0" w:color="auto"/>
        <w:bottom w:val="none" w:sz="0" w:space="0" w:color="auto"/>
        <w:right w:val="none" w:sz="0" w:space="0" w:color="auto"/>
      </w:divBdr>
    </w:div>
    <w:div w:id="1540123290">
      <w:bodyDiv w:val="1"/>
      <w:marLeft w:val="0"/>
      <w:marRight w:val="0"/>
      <w:marTop w:val="0"/>
      <w:marBottom w:val="0"/>
      <w:divBdr>
        <w:top w:val="none" w:sz="0" w:space="0" w:color="auto"/>
        <w:left w:val="none" w:sz="0" w:space="0" w:color="auto"/>
        <w:bottom w:val="none" w:sz="0" w:space="0" w:color="auto"/>
        <w:right w:val="none" w:sz="0" w:space="0" w:color="auto"/>
      </w:divBdr>
    </w:div>
    <w:div w:id="1542863188">
      <w:bodyDiv w:val="1"/>
      <w:marLeft w:val="0"/>
      <w:marRight w:val="0"/>
      <w:marTop w:val="0"/>
      <w:marBottom w:val="0"/>
      <w:divBdr>
        <w:top w:val="none" w:sz="0" w:space="0" w:color="auto"/>
        <w:left w:val="none" w:sz="0" w:space="0" w:color="auto"/>
        <w:bottom w:val="none" w:sz="0" w:space="0" w:color="auto"/>
        <w:right w:val="none" w:sz="0" w:space="0" w:color="auto"/>
      </w:divBdr>
    </w:div>
    <w:div w:id="1544168762">
      <w:bodyDiv w:val="1"/>
      <w:marLeft w:val="0"/>
      <w:marRight w:val="0"/>
      <w:marTop w:val="0"/>
      <w:marBottom w:val="0"/>
      <w:divBdr>
        <w:top w:val="none" w:sz="0" w:space="0" w:color="auto"/>
        <w:left w:val="none" w:sz="0" w:space="0" w:color="auto"/>
        <w:bottom w:val="none" w:sz="0" w:space="0" w:color="auto"/>
        <w:right w:val="none" w:sz="0" w:space="0" w:color="auto"/>
      </w:divBdr>
    </w:div>
    <w:div w:id="1546522763">
      <w:bodyDiv w:val="1"/>
      <w:marLeft w:val="0"/>
      <w:marRight w:val="0"/>
      <w:marTop w:val="0"/>
      <w:marBottom w:val="0"/>
      <w:divBdr>
        <w:top w:val="none" w:sz="0" w:space="0" w:color="auto"/>
        <w:left w:val="none" w:sz="0" w:space="0" w:color="auto"/>
        <w:bottom w:val="none" w:sz="0" w:space="0" w:color="auto"/>
        <w:right w:val="none" w:sz="0" w:space="0" w:color="auto"/>
      </w:divBdr>
    </w:div>
    <w:div w:id="1562671740">
      <w:bodyDiv w:val="1"/>
      <w:marLeft w:val="0"/>
      <w:marRight w:val="0"/>
      <w:marTop w:val="0"/>
      <w:marBottom w:val="0"/>
      <w:divBdr>
        <w:top w:val="none" w:sz="0" w:space="0" w:color="auto"/>
        <w:left w:val="none" w:sz="0" w:space="0" w:color="auto"/>
        <w:bottom w:val="none" w:sz="0" w:space="0" w:color="auto"/>
        <w:right w:val="none" w:sz="0" w:space="0" w:color="auto"/>
      </w:divBdr>
    </w:div>
    <w:div w:id="1567376339">
      <w:bodyDiv w:val="1"/>
      <w:marLeft w:val="0"/>
      <w:marRight w:val="0"/>
      <w:marTop w:val="0"/>
      <w:marBottom w:val="0"/>
      <w:divBdr>
        <w:top w:val="none" w:sz="0" w:space="0" w:color="auto"/>
        <w:left w:val="none" w:sz="0" w:space="0" w:color="auto"/>
        <w:bottom w:val="none" w:sz="0" w:space="0" w:color="auto"/>
        <w:right w:val="none" w:sz="0" w:space="0" w:color="auto"/>
      </w:divBdr>
    </w:div>
    <w:div w:id="1570074180">
      <w:bodyDiv w:val="1"/>
      <w:marLeft w:val="0"/>
      <w:marRight w:val="0"/>
      <w:marTop w:val="0"/>
      <w:marBottom w:val="0"/>
      <w:divBdr>
        <w:top w:val="none" w:sz="0" w:space="0" w:color="auto"/>
        <w:left w:val="none" w:sz="0" w:space="0" w:color="auto"/>
        <w:bottom w:val="none" w:sz="0" w:space="0" w:color="auto"/>
        <w:right w:val="none" w:sz="0" w:space="0" w:color="auto"/>
      </w:divBdr>
    </w:div>
    <w:div w:id="1570262824">
      <w:bodyDiv w:val="1"/>
      <w:marLeft w:val="0"/>
      <w:marRight w:val="0"/>
      <w:marTop w:val="0"/>
      <w:marBottom w:val="0"/>
      <w:divBdr>
        <w:top w:val="none" w:sz="0" w:space="0" w:color="auto"/>
        <w:left w:val="none" w:sz="0" w:space="0" w:color="auto"/>
        <w:bottom w:val="none" w:sz="0" w:space="0" w:color="auto"/>
        <w:right w:val="none" w:sz="0" w:space="0" w:color="auto"/>
      </w:divBdr>
    </w:div>
    <w:div w:id="1570924531">
      <w:bodyDiv w:val="1"/>
      <w:marLeft w:val="0"/>
      <w:marRight w:val="0"/>
      <w:marTop w:val="0"/>
      <w:marBottom w:val="0"/>
      <w:divBdr>
        <w:top w:val="none" w:sz="0" w:space="0" w:color="auto"/>
        <w:left w:val="none" w:sz="0" w:space="0" w:color="auto"/>
        <w:bottom w:val="none" w:sz="0" w:space="0" w:color="auto"/>
        <w:right w:val="none" w:sz="0" w:space="0" w:color="auto"/>
      </w:divBdr>
    </w:div>
    <w:div w:id="1571967662">
      <w:bodyDiv w:val="1"/>
      <w:marLeft w:val="0"/>
      <w:marRight w:val="0"/>
      <w:marTop w:val="0"/>
      <w:marBottom w:val="0"/>
      <w:divBdr>
        <w:top w:val="none" w:sz="0" w:space="0" w:color="auto"/>
        <w:left w:val="none" w:sz="0" w:space="0" w:color="auto"/>
        <w:bottom w:val="none" w:sz="0" w:space="0" w:color="auto"/>
        <w:right w:val="none" w:sz="0" w:space="0" w:color="auto"/>
      </w:divBdr>
    </w:div>
    <w:div w:id="1574122571">
      <w:bodyDiv w:val="1"/>
      <w:marLeft w:val="0"/>
      <w:marRight w:val="0"/>
      <w:marTop w:val="0"/>
      <w:marBottom w:val="0"/>
      <w:divBdr>
        <w:top w:val="none" w:sz="0" w:space="0" w:color="auto"/>
        <w:left w:val="none" w:sz="0" w:space="0" w:color="auto"/>
        <w:bottom w:val="none" w:sz="0" w:space="0" w:color="auto"/>
        <w:right w:val="none" w:sz="0" w:space="0" w:color="auto"/>
      </w:divBdr>
    </w:div>
    <w:div w:id="1575626348">
      <w:bodyDiv w:val="1"/>
      <w:marLeft w:val="0"/>
      <w:marRight w:val="0"/>
      <w:marTop w:val="0"/>
      <w:marBottom w:val="0"/>
      <w:divBdr>
        <w:top w:val="none" w:sz="0" w:space="0" w:color="auto"/>
        <w:left w:val="none" w:sz="0" w:space="0" w:color="auto"/>
        <w:bottom w:val="none" w:sz="0" w:space="0" w:color="auto"/>
        <w:right w:val="none" w:sz="0" w:space="0" w:color="auto"/>
      </w:divBdr>
    </w:div>
    <w:div w:id="1581449745">
      <w:bodyDiv w:val="1"/>
      <w:marLeft w:val="0"/>
      <w:marRight w:val="0"/>
      <w:marTop w:val="0"/>
      <w:marBottom w:val="0"/>
      <w:divBdr>
        <w:top w:val="none" w:sz="0" w:space="0" w:color="auto"/>
        <w:left w:val="none" w:sz="0" w:space="0" w:color="auto"/>
        <w:bottom w:val="none" w:sz="0" w:space="0" w:color="auto"/>
        <w:right w:val="none" w:sz="0" w:space="0" w:color="auto"/>
      </w:divBdr>
    </w:div>
    <w:div w:id="1582638753">
      <w:bodyDiv w:val="1"/>
      <w:marLeft w:val="0"/>
      <w:marRight w:val="0"/>
      <w:marTop w:val="0"/>
      <w:marBottom w:val="0"/>
      <w:divBdr>
        <w:top w:val="none" w:sz="0" w:space="0" w:color="auto"/>
        <w:left w:val="none" w:sz="0" w:space="0" w:color="auto"/>
        <w:bottom w:val="none" w:sz="0" w:space="0" w:color="auto"/>
        <w:right w:val="none" w:sz="0" w:space="0" w:color="auto"/>
      </w:divBdr>
    </w:div>
    <w:div w:id="1582987394">
      <w:bodyDiv w:val="1"/>
      <w:marLeft w:val="0"/>
      <w:marRight w:val="0"/>
      <w:marTop w:val="0"/>
      <w:marBottom w:val="0"/>
      <w:divBdr>
        <w:top w:val="none" w:sz="0" w:space="0" w:color="auto"/>
        <w:left w:val="none" w:sz="0" w:space="0" w:color="auto"/>
        <w:bottom w:val="none" w:sz="0" w:space="0" w:color="auto"/>
        <w:right w:val="none" w:sz="0" w:space="0" w:color="auto"/>
      </w:divBdr>
    </w:div>
    <w:div w:id="1587615222">
      <w:bodyDiv w:val="1"/>
      <w:marLeft w:val="0"/>
      <w:marRight w:val="0"/>
      <w:marTop w:val="0"/>
      <w:marBottom w:val="0"/>
      <w:divBdr>
        <w:top w:val="none" w:sz="0" w:space="0" w:color="auto"/>
        <w:left w:val="none" w:sz="0" w:space="0" w:color="auto"/>
        <w:bottom w:val="none" w:sz="0" w:space="0" w:color="auto"/>
        <w:right w:val="none" w:sz="0" w:space="0" w:color="auto"/>
      </w:divBdr>
    </w:div>
    <w:div w:id="1592006414">
      <w:bodyDiv w:val="1"/>
      <w:marLeft w:val="0"/>
      <w:marRight w:val="0"/>
      <w:marTop w:val="0"/>
      <w:marBottom w:val="0"/>
      <w:divBdr>
        <w:top w:val="none" w:sz="0" w:space="0" w:color="auto"/>
        <w:left w:val="none" w:sz="0" w:space="0" w:color="auto"/>
        <w:bottom w:val="none" w:sz="0" w:space="0" w:color="auto"/>
        <w:right w:val="none" w:sz="0" w:space="0" w:color="auto"/>
      </w:divBdr>
    </w:div>
    <w:div w:id="1593583673">
      <w:bodyDiv w:val="1"/>
      <w:marLeft w:val="0"/>
      <w:marRight w:val="0"/>
      <w:marTop w:val="0"/>
      <w:marBottom w:val="0"/>
      <w:divBdr>
        <w:top w:val="none" w:sz="0" w:space="0" w:color="auto"/>
        <w:left w:val="none" w:sz="0" w:space="0" w:color="auto"/>
        <w:bottom w:val="none" w:sz="0" w:space="0" w:color="auto"/>
        <w:right w:val="none" w:sz="0" w:space="0" w:color="auto"/>
      </w:divBdr>
    </w:div>
    <w:div w:id="1594899996">
      <w:bodyDiv w:val="1"/>
      <w:marLeft w:val="0"/>
      <w:marRight w:val="0"/>
      <w:marTop w:val="0"/>
      <w:marBottom w:val="0"/>
      <w:divBdr>
        <w:top w:val="none" w:sz="0" w:space="0" w:color="auto"/>
        <w:left w:val="none" w:sz="0" w:space="0" w:color="auto"/>
        <w:bottom w:val="none" w:sz="0" w:space="0" w:color="auto"/>
        <w:right w:val="none" w:sz="0" w:space="0" w:color="auto"/>
      </w:divBdr>
    </w:div>
    <w:div w:id="1594976199">
      <w:bodyDiv w:val="1"/>
      <w:marLeft w:val="0"/>
      <w:marRight w:val="0"/>
      <w:marTop w:val="0"/>
      <w:marBottom w:val="0"/>
      <w:divBdr>
        <w:top w:val="none" w:sz="0" w:space="0" w:color="auto"/>
        <w:left w:val="none" w:sz="0" w:space="0" w:color="auto"/>
        <w:bottom w:val="none" w:sz="0" w:space="0" w:color="auto"/>
        <w:right w:val="none" w:sz="0" w:space="0" w:color="auto"/>
      </w:divBdr>
    </w:div>
    <w:div w:id="1595280274">
      <w:bodyDiv w:val="1"/>
      <w:marLeft w:val="0"/>
      <w:marRight w:val="0"/>
      <w:marTop w:val="0"/>
      <w:marBottom w:val="0"/>
      <w:divBdr>
        <w:top w:val="none" w:sz="0" w:space="0" w:color="auto"/>
        <w:left w:val="none" w:sz="0" w:space="0" w:color="auto"/>
        <w:bottom w:val="none" w:sz="0" w:space="0" w:color="auto"/>
        <w:right w:val="none" w:sz="0" w:space="0" w:color="auto"/>
      </w:divBdr>
    </w:div>
    <w:div w:id="1595288803">
      <w:bodyDiv w:val="1"/>
      <w:marLeft w:val="0"/>
      <w:marRight w:val="0"/>
      <w:marTop w:val="0"/>
      <w:marBottom w:val="0"/>
      <w:divBdr>
        <w:top w:val="none" w:sz="0" w:space="0" w:color="auto"/>
        <w:left w:val="none" w:sz="0" w:space="0" w:color="auto"/>
        <w:bottom w:val="none" w:sz="0" w:space="0" w:color="auto"/>
        <w:right w:val="none" w:sz="0" w:space="0" w:color="auto"/>
      </w:divBdr>
    </w:div>
    <w:div w:id="1600604527">
      <w:bodyDiv w:val="1"/>
      <w:marLeft w:val="0"/>
      <w:marRight w:val="0"/>
      <w:marTop w:val="0"/>
      <w:marBottom w:val="0"/>
      <w:divBdr>
        <w:top w:val="none" w:sz="0" w:space="0" w:color="auto"/>
        <w:left w:val="none" w:sz="0" w:space="0" w:color="auto"/>
        <w:bottom w:val="none" w:sz="0" w:space="0" w:color="auto"/>
        <w:right w:val="none" w:sz="0" w:space="0" w:color="auto"/>
      </w:divBdr>
    </w:div>
    <w:div w:id="1602495379">
      <w:bodyDiv w:val="1"/>
      <w:marLeft w:val="0"/>
      <w:marRight w:val="0"/>
      <w:marTop w:val="0"/>
      <w:marBottom w:val="0"/>
      <w:divBdr>
        <w:top w:val="none" w:sz="0" w:space="0" w:color="auto"/>
        <w:left w:val="none" w:sz="0" w:space="0" w:color="auto"/>
        <w:bottom w:val="none" w:sz="0" w:space="0" w:color="auto"/>
        <w:right w:val="none" w:sz="0" w:space="0" w:color="auto"/>
      </w:divBdr>
    </w:div>
    <w:div w:id="1607275322">
      <w:bodyDiv w:val="1"/>
      <w:marLeft w:val="0"/>
      <w:marRight w:val="0"/>
      <w:marTop w:val="0"/>
      <w:marBottom w:val="0"/>
      <w:divBdr>
        <w:top w:val="none" w:sz="0" w:space="0" w:color="auto"/>
        <w:left w:val="none" w:sz="0" w:space="0" w:color="auto"/>
        <w:bottom w:val="none" w:sz="0" w:space="0" w:color="auto"/>
        <w:right w:val="none" w:sz="0" w:space="0" w:color="auto"/>
      </w:divBdr>
    </w:div>
    <w:div w:id="1609460549">
      <w:bodyDiv w:val="1"/>
      <w:marLeft w:val="0"/>
      <w:marRight w:val="0"/>
      <w:marTop w:val="0"/>
      <w:marBottom w:val="0"/>
      <w:divBdr>
        <w:top w:val="none" w:sz="0" w:space="0" w:color="auto"/>
        <w:left w:val="none" w:sz="0" w:space="0" w:color="auto"/>
        <w:bottom w:val="none" w:sz="0" w:space="0" w:color="auto"/>
        <w:right w:val="none" w:sz="0" w:space="0" w:color="auto"/>
      </w:divBdr>
    </w:div>
    <w:div w:id="1609505698">
      <w:bodyDiv w:val="1"/>
      <w:marLeft w:val="0"/>
      <w:marRight w:val="0"/>
      <w:marTop w:val="0"/>
      <w:marBottom w:val="0"/>
      <w:divBdr>
        <w:top w:val="none" w:sz="0" w:space="0" w:color="auto"/>
        <w:left w:val="none" w:sz="0" w:space="0" w:color="auto"/>
        <w:bottom w:val="none" w:sz="0" w:space="0" w:color="auto"/>
        <w:right w:val="none" w:sz="0" w:space="0" w:color="auto"/>
      </w:divBdr>
    </w:div>
    <w:div w:id="1610428659">
      <w:bodyDiv w:val="1"/>
      <w:marLeft w:val="0"/>
      <w:marRight w:val="0"/>
      <w:marTop w:val="0"/>
      <w:marBottom w:val="0"/>
      <w:divBdr>
        <w:top w:val="none" w:sz="0" w:space="0" w:color="auto"/>
        <w:left w:val="none" w:sz="0" w:space="0" w:color="auto"/>
        <w:bottom w:val="none" w:sz="0" w:space="0" w:color="auto"/>
        <w:right w:val="none" w:sz="0" w:space="0" w:color="auto"/>
      </w:divBdr>
    </w:div>
    <w:div w:id="1611820528">
      <w:bodyDiv w:val="1"/>
      <w:marLeft w:val="0"/>
      <w:marRight w:val="0"/>
      <w:marTop w:val="0"/>
      <w:marBottom w:val="0"/>
      <w:divBdr>
        <w:top w:val="none" w:sz="0" w:space="0" w:color="auto"/>
        <w:left w:val="none" w:sz="0" w:space="0" w:color="auto"/>
        <w:bottom w:val="none" w:sz="0" w:space="0" w:color="auto"/>
        <w:right w:val="none" w:sz="0" w:space="0" w:color="auto"/>
      </w:divBdr>
    </w:div>
    <w:div w:id="1615285017">
      <w:bodyDiv w:val="1"/>
      <w:marLeft w:val="0"/>
      <w:marRight w:val="0"/>
      <w:marTop w:val="0"/>
      <w:marBottom w:val="0"/>
      <w:divBdr>
        <w:top w:val="none" w:sz="0" w:space="0" w:color="auto"/>
        <w:left w:val="none" w:sz="0" w:space="0" w:color="auto"/>
        <w:bottom w:val="none" w:sz="0" w:space="0" w:color="auto"/>
        <w:right w:val="none" w:sz="0" w:space="0" w:color="auto"/>
      </w:divBdr>
    </w:div>
    <w:div w:id="1615625559">
      <w:bodyDiv w:val="1"/>
      <w:marLeft w:val="0"/>
      <w:marRight w:val="0"/>
      <w:marTop w:val="0"/>
      <w:marBottom w:val="0"/>
      <w:divBdr>
        <w:top w:val="none" w:sz="0" w:space="0" w:color="auto"/>
        <w:left w:val="none" w:sz="0" w:space="0" w:color="auto"/>
        <w:bottom w:val="none" w:sz="0" w:space="0" w:color="auto"/>
        <w:right w:val="none" w:sz="0" w:space="0" w:color="auto"/>
      </w:divBdr>
    </w:div>
    <w:div w:id="1617903002">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5038721">
      <w:bodyDiv w:val="1"/>
      <w:marLeft w:val="0"/>
      <w:marRight w:val="0"/>
      <w:marTop w:val="0"/>
      <w:marBottom w:val="0"/>
      <w:divBdr>
        <w:top w:val="none" w:sz="0" w:space="0" w:color="auto"/>
        <w:left w:val="none" w:sz="0" w:space="0" w:color="auto"/>
        <w:bottom w:val="none" w:sz="0" w:space="0" w:color="auto"/>
        <w:right w:val="none" w:sz="0" w:space="0" w:color="auto"/>
      </w:divBdr>
    </w:div>
    <w:div w:id="1627006375">
      <w:bodyDiv w:val="1"/>
      <w:marLeft w:val="0"/>
      <w:marRight w:val="0"/>
      <w:marTop w:val="0"/>
      <w:marBottom w:val="0"/>
      <w:divBdr>
        <w:top w:val="none" w:sz="0" w:space="0" w:color="auto"/>
        <w:left w:val="none" w:sz="0" w:space="0" w:color="auto"/>
        <w:bottom w:val="none" w:sz="0" w:space="0" w:color="auto"/>
        <w:right w:val="none" w:sz="0" w:space="0" w:color="auto"/>
      </w:divBdr>
    </w:div>
    <w:div w:id="1629773325">
      <w:bodyDiv w:val="1"/>
      <w:marLeft w:val="0"/>
      <w:marRight w:val="0"/>
      <w:marTop w:val="0"/>
      <w:marBottom w:val="0"/>
      <w:divBdr>
        <w:top w:val="none" w:sz="0" w:space="0" w:color="auto"/>
        <w:left w:val="none" w:sz="0" w:space="0" w:color="auto"/>
        <w:bottom w:val="none" w:sz="0" w:space="0" w:color="auto"/>
        <w:right w:val="none" w:sz="0" w:space="0" w:color="auto"/>
      </w:divBdr>
    </w:div>
    <w:div w:id="1632129057">
      <w:bodyDiv w:val="1"/>
      <w:marLeft w:val="0"/>
      <w:marRight w:val="0"/>
      <w:marTop w:val="0"/>
      <w:marBottom w:val="0"/>
      <w:divBdr>
        <w:top w:val="none" w:sz="0" w:space="0" w:color="auto"/>
        <w:left w:val="none" w:sz="0" w:space="0" w:color="auto"/>
        <w:bottom w:val="none" w:sz="0" w:space="0" w:color="auto"/>
        <w:right w:val="none" w:sz="0" w:space="0" w:color="auto"/>
      </w:divBdr>
    </w:div>
    <w:div w:id="1635672357">
      <w:bodyDiv w:val="1"/>
      <w:marLeft w:val="0"/>
      <w:marRight w:val="0"/>
      <w:marTop w:val="0"/>
      <w:marBottom w:val="0"/>
      <w:divBdr>
        <w:top w:val="none" w:sz="0" w:space="0" w:color="auto"/>
        <w:left w:val="none" w:sz="0" w:space="0" w:color="auto"/>
        <w:bottom w:val="none" w:sz="0" w:space="0" w:color="auto"/>
        <w:right w:val="none" w:sz="0" w:space="0" w:color="auto"/>
      </w:divBdr>
    </w:div>
    <w:div w:id="1636568005">
      <w:bodyDiv w:val="1"/>
      <w:marLeft w:val="0"/>
      <w:marRight w:val="0"/>
      <w:marTop w:val="0"/>
      <w:marBottom w:val="0"/>
      <w:divBdr>
        <w:top w:val="none" w:sz="0" w:space="0" w:color="auto"/>
        <w:left w:val="none" w:sz="0" w:space="0" w:color="auto"/>
        <w:bottom w:val="none" w:sz="0" w:space="0" w:color="auto"/>
        <w:right w:val="none" w:sz="0" w:space="0" w:color="auto"/>
      </w:divBdr>
    </w:div>
    <w:div w:id="1642074450">
      <w:bodyDiv w:val="1"/>
      <w:marLeft w:val="0"/>
      <w:marRight w:val="0"/>
      <w:marTop w:val="0"/>
      <w:marBottom w:val="0"/>
      <w:divBdr>
        <w:top w:val="none" w:sz="0" w:space="0" w:color="auto"/>
        <w:left w:val="none" w:sz="0" w:space="0" w:color="auto"/>
        <w:bottom w:val="none" w:sz="0" w:space="0" w:color="auto"/>
        <w:right w:val="none" w:sz="0" w:space="0" w:color="auto"/>
      </w:divBdr>
    </w:div>
    <w:div w:id="1642153835">
      <w:bodyDiv w:val="1"/>
      <w:marLeft w:val="0"/>
      <w:marRight w:val="0"/>
      <w:marTop w:val="0"/>
      <w:marBottom w:val="0"/>
      <w:divBdr>
        <w:top w:val="none" w:sz="0" w:space="0" w:color="auto"/>
        <w:left w:val="none" w:sz="0" w:space="0" w:color="auto"/>
        <w:bottom w:val="none" w:sz="0" w:space="0" w:color="auto"/>
        <w:right w:val="none" w:sz="0" w:space="0" w:color="auto"/>
      </w:divBdr>
    </w:div>
    <w:div w:id="1643075336">
      <w:bodyDiv w:val="1"/>
      <w:marLeft w:val="0"/>
      <w:marRight w:val="0"/>
      <w:marTop w:val="0"/>
      <w:marBottom w:val="0"/>
      <w:divBdr>
        <w:top w:val="none" w:sz="0" w:space="0" w:color="auto"/>
        <w:left w:val="none" w:sz="0" w:space="0" w:color="auto"/>
        <w:bottom w:val="none" w:sz="0" w:space="0" w:color="auto"/>
        <w:right w:val="none" w:sz="0" w:space="0" w:color="auto"/>
      </w:divBdr>
    </w:div>
    <w:div w:id="1653293495">
      <w:bodyDiv w:val="1"/>
      <w:marLeft w:val="0"/>
      <w:marRight w:val="0"/>
      <w:marTop w:val="0"/>
      <w:marBottom w:val="0"/>
      <w:divBdr>
        <w:top w:val="none" w:sz="0" w:space="0" w:color="auto"/>
        <w:left w:val="none" w:sz="0" w:space="0" w:color="auto"/>
        <w:bottom w:val="none" w:sz="0" w:space="0" w:color="auto"/>
        <w:right w:val="none" w:sz="0" w:space="0" w:color="auto"/>
      </w:divBdr>
    </w:div>
    <w:div w:id="1655260788">
      <w:bodyDiv w:val="1"/>
      <w:marLeft w:val="0"/>
      <w:marRight w:val="0"/>
      <w:marTop w:val="0"/>
      <w:marBottom w:val="0"/>
      <w:divBdr>
        <w:top w:val="none" w:sz="0" w:space="0" w:color="auto"/>
        <w:left w:val="none" w:sz="0" w:space="0" w:color="auto"/>
        <w:bottom w:val="none" w:sz="0" w:space="0" w:color="auto"/>
        <w:right w:val="none" w:sz="0" w:space="0" w:color="auto"/>
      </w:divBdr>
    </w:div>
    <w:div w:id="1661812848">
      <w:bodyDiv w:val="1"/>
      <w:marLeft w:val="0"/>
      <w:marRight w:val="0"/>
      <w:marTop w:val="0"/>
      <w:marBottom w:val="0"/>
      <w:divBdr>
        <w:top w:val="none" w:sz="0" w:space="0" w:color="auto"/>
        <w:left w:val="none" w:sz="0" w:space="0" w:color="auto"/>
        <w:bottom w:val="none" w:sz="0" w:space="0" w:color="auto"/>
        <w:right w:val="none" w:sz="0" w:space="0" w:color="auto"/>
      </w:divBdr>
    </w:div>
    <w:div w:id="1663007230">
      <w:bodyDiv w:val="1"/>
      <w:marLeft w:val="0"/>
      <w:marRight w:val="0"/>
      <w:marTop w:val="0"/>
      <w:marBottom w:val="0"/>
      <w:divBdr>
        <w:top w:val="none" w:sz="0" w:space="0" w:color="auto"/>
        <w:left w:val="none" w:sz="0" w:space="0" w:color="auto"/>
        <w:bottom w:val="none" w:sz="0" w:space="0" w:color="auto"/>
        <w:right w:val="none" w:sz="0" w:space="0" w:color="auto"/>
      </w:divBdr>
    </w:div>
    <w:div w:id="1665279716">
      <w:bodyDiv w:val="1"/>
      <w:marLeft w:val="0"/>
      <w:marRight w:val="0"/>
      <w:marTop w:val="0"/>
      <w:marBottom w:val="0"/>
      <w:divBdr>
        <w:top w:val="none" w:sz="0" w:space="0" w:color="auto"/>
        <w:left w:val="none" w:sz="0" w:space="0" w:color="auto"/>
        <w:bottom w:val="none" w:sz="0" w:space="0" w:color="auto"/>
        <w:right w:val="none" w:sz="0" w:space="0" w:color="auto"/>
      </w:divBdr>
    </w:div>
    <w:div w:id="1672561198">
      <w:bodyDiv w:val="1"/>
      <w:marLeft w:val="0"/>
      <w:marRight w:val="0"/>
      <w:marTop w:val="0"/>
      <w:marBottom w:val="0"/>
      <w:divBdr>
        <w:top w:val="none" w:sz="0" w:space="0" w:color="auto"/>
        <w:left w:val="none" w:sz="0" w:space="0" w:color="auto"/>
        <w:bottom w:val="none" w:sz="0" w:space="0" w:color="auto"/>
        <w:right w:val="none" w:sz="0" w:space="0" w:color="auto"/>
      </w:divBdr>
    </w:div>
    <w:div w:id="1673994102">
      <w:bodyDiv w:val="1"/>
      <w:marLeft w:val="0"/>
      <w:marRight w:val="0"/>
      <w:marTop w:val="0"/>
      <w:marBottom w:val="0"/>
      <w:divBdr>
        <w:top w:val="none" w:sz="0" w:space="0" w:color="auto"/>
        <w:left w:val="none" w:sz="0" w:space="0" w:color="auto"/>
        <w:bottom w:val="none" w:sz="0" w:space="0" w:color="auto"/>
        <w:right w:val="none" w:sz="0" w:space="0" w:color="auto"/>
      </w:divBdr>
    </w:div>
    <w:div w:id="1678459776">
      <w:bodyDiv w:val="1"/>
      <w:marLeft w:val="0"/>
      <w:marRight w:val="0"/>
      <w:marTop w:val="0"/>
      <w:marBottom w:val="0"/>
      <w:divBdr>
        <w:top w:val="none" w:sz="0" w:space="0" w:color="auto"/>
        <w:left w:val="none" w:sz="0" w:space="0" w:color="auto"/>
        <w:bottom w:val="none" w:sz="0" w:space="0" w:color="auto"/>
        <w:right w:val="none" w:sz="0" w:space="0" w:color="auto"/>
      </w:divBdr>
    </w:div>
    <w:div w:id="1679846270">
      <w:bodyDiv w:val="1"/>
      <w:marLeft w:val="0"/>
      <w:marRight w:val="0"/>
      <w:marTop w:val="0"/>
      <w:marBottom w:val="0"/>
      <w:divBdr>
        <w:top w:val="none" w:sz="0" w:space="0" w:color="auto"/>
        <w:left w:val="none" w:sz="0" w:space="0" w:color="auto"/>
        <w:bottom w:val="none" w:sz="0" w:space="0" w:color="auto"/>
        <w:right w:val="none" w:sz="0" w:space="0" w:color="auto"/>
      </w:divBdr>
    </w:div>
    <w:div w:id="1688210505">
      <w:bodyDiv w:val="1"/>
      <w:marLeft w:val="0"/>
      <w:marRight w:val="0"/>
      <w:marTop w:val="0"/>
      <w:marBottom w:val="0"/>
      <w:divBdr>
        <w:top w:val="none" w:sz="0" w:space="0" w:color="auto"/>
        <w:left w:val="none" w:sz="0" w:space="0" w:color="auto"/>
        <w:bottom w:val="none" w:sz="0" w:space="0" w:color="auto"/>
        <w:right w:val="none" w:sz="0" w:space="0" w:color="auto"/>
      </w:divBdr>
    </w:div>
    <w:div w:id="1690254293">
      <w:bodyDiv w:val="1"/>
      <w:marLeft w:val="0"/>
      <w:marRight w:val="0"/>
      <w:marTop w:val="0"/>
      <w:marBottom w:val="0"/>
      <w:divBdr>
        <w:top w:val="none" w:sz="0" w:space="0" w:color="auto"/>
        <w:left w:val="none" w:sz="0" w:space="0" w:color="auto"/>
        <w:bottom w:val="none" w:sz="0" w:space="0" w:color="auto"/>
        <w:right w:val="none" w:sz="0" w:space="0" w:color="auto"/>
      </w:divBdr>
    </w:div>
    <w:div w:id="1703436532">
      <w:bodyDiv w:val="1"/>
      <w:marLeft w:val="0"/>
      <w:marRight w:val="0"/>
      <w:marTop w:val="0"/>
      <w:marBottom w:val="0"/>
      <w:divBdr>
        <w:top w:val="none" w:sz="0" w:space="0" w:color="auto"/>
        <w:left w:val="none" w:sz="0" w:space="0" w:color="auto"/>
        <w:bottom w:val="none" w:sz="0" w:space="0" w:color="auto"/>
        <w:right w:val="none" w:sz="0" w:space="0" w:color="auto"/>
      </w:divBdr>
    </w:div>
    <w:div w:id="1703747134">
      <w:bodyDiv w:val="1"/>
      <w:marLeft w:val="0"/>
      <w:marRight w:val="0"/>
      <w:marTop w:val="0"/>
      <w:marBottom w:val="0"/>
      <w:divBdr>
        <w:top w:val="none" w:sz="0" w:space="0" w:color="auto"/>
        <w:left w:val="none" w:sz="0" w:space="0" w:color="auto"/>
        <w:bottom w:val="none" w:sz="0" w:space="0" w:color="auto"/>
        <w:right w:val="none" w:sz="0" w:space="0" w:color="auto"/>
      </w:divBdr>
    </w:div>
    <w:div w:id="1710451889">
      <w:bodyDiv w:val="1"/>
      <w:marLeft w:val="0"/>
      <w:marRight w:val="0"/>
      <w:marTop w:val="0"/>
      <w:marBottom w:val="0"/>
      <w:divBdr>
        <w:top w:val="none" w:sz="0" w:space="0" w:color="auto"/>
        <w:left w:val="none" w:sz="0" w:space="0" w:color="auto"/>
        <w:bottom w:val="none" w:sz="0" w:space="0" w:color="auto"/>
        <w:right w:val="none" w:sz="0" w:space="0" w:color="auto"/>
      </w:divBdr>
    </w:div>
    <w:div w:id="1714234063">
      <w:bodyDiv w:val="1"/>
      <w:marLeft w:val="0"/>
      <w:marRight w:val="0"/>
      <w:marTop w:val="0"/>
      <w:marBottom w:val="0"/>
      <w:divBdr>
        <w:top w:val="none" w:sz="0" w:space="0" w:color="auto"/>
        <w:left w:val="none" w:sz="0" w:space="0" w:color="auto"/>
        <w:bottom w:val="none" w:sz="0" w:space="0" w:color="auto"/>
        <w:right w:val="none" w:sz="0" w:space="0" w:color="auto"/>
      </w:divBdr>
    </w:div>
    <w:div w:id="1714963323">
      <w:bodyDiv w:val="1"/>
      <w:marLeft w:val="0"/>
      <w:marRight w:val="0"/>
      <w:marTop w:val="0"/>
      <w:marBottom w:val="0"/>
      <w:divBdr>
        <w:top w:val="none" w:sz="0" w:space="0" w:color="auto"/>
        <w:left w:val="none" w:sz="0" w:space="0" w:color="auto"/>
        <w:bottom w:val="none" w:sz="0" w:space="0" w:color="auto"/>
        <w:right w:val="none" w:sz="0" w:space="0" w:color="auto"/>
      </w:divBdr>
    </w:div>
    <w:div w:id="1715881436">
      <w:bodyDiv w:val="1"/>
      <w:marLeft w:val="0"/>
      <w:marRight w:val="0"/>
      <w:marTop w:val="0"/>
      <w:marBottom w:val="0"/>
      <w:divBdr>
        <w:top w:val="none" w:sz="0" w:space="0" w:color="auto"/>
        <w:left w:val="none" w:sz="0" w:space="0" w:color="auto"/>
        <w:bottom w:val="none" w:sz="0" w:space="0" w:color="auto"/>
        <w:right w:val="none" w:sz="0" w:space="0" w:color="auto"/>
      </w:divBdr>
    </w:div>
    <w:div w:id="1718554639">
      <w:bodyDiv w:val="1"/>
      <w:marLeft w:val="0"/>
      <w:marRight w:val="0"/>
      <w:marTop w:val="0"/>
      <w:marBottom w:val="0"/>
      <w:divBdr>
        <w:top w:val="none" w:sz="0" w:space="0" w:color="auto"/>
        <w:left w:val="none" w:sz="0" w:space="0" w:color="auto"/>
        <w:bottom w:val="none" w:sz="0" w:space="0" w:color="auto"/>
        <w:right w:val="none" w:sz="0" w:space="0" w:color="auto"/>
      </w:divBdr>
    </w:div>
    <w:div w:id="1720742647">
      <w:bodyDiv w:val="1"/>
      <w:marLeft w:val="0"/>
      <w:marRight w:val="0"/>
      <w:marTop w:val="0"/>
      <w:marBottom w:val="0"/>
      <w:divBdr>
        <w:top w:val="none" w:sz="0" w:space="0" w:color="auto"/>
        <w:left w:val="none" w:sz="0" w:space="0" w:color="auto"/>
        <w:bottom w:val="none" w:sz="0" w:space="0" w:color="auto"/>
        <w:right w:val="none" w:sz="0" w:space="0" w:color="auto"/>
      </w:divBdr>
    </w:div>
    <w:div w:id="1722435992">
      <w:bodyDiv w:val="1"/>
      <w:marLeft w:val="0"/>
      <w:marRight w:val="0"/>
      <w:marTop w:val="0"/>
      <w:marBottom w:val="0"/>
      <w:divBdr>
        <w:top w:val="none" w:sz="0" w:space="0" w:color="auto"/>
        <w:left w:val="none" w:sz="0" w:space="0" w:color="auto"/>
        <w:bottom w:val="none" w:sz="0" w:space="0" w:color="auto"/>
        <w:right w:val="none" w:sz="0" w:space="0" w:color="auto"/>
      </w:divBdr>
    </w:div>
    <w:div w:id="1728261530">
      <w:bodyDiv w:val="1"/>
      <w:marLeft w:val="0"/>
      <w:marRight w:val="0"/>
      <w:marTop w:val="0"/>
      <w:marBottom w:val="0"/>
      <w:divBdr>
        <w:top w:val="none" w:sz="0" w:space="0" w:color="auto"/>
        <w:left w:val="none" w:sz="0" w:space="0" w:color="auto"/>
        <w:bottom w:val="none" w:sz="0" w:space="0" w:color="auto"/>
        <w:right w:val="none" w:sz="0" w:space="0" w:color="auto"/>
      </w:divBdr>
    </w:div>
    <w:div w:id="1731269687">
      <w:bodyDiv w:val="1"/>
      <w:marLeft w:val="0"/>
      <w:marRight w:val="0"/>
      <w:marTop w:val="0"/>
      <w:marBottom w:val="0"/>
      <w:divBdr>
        <w:top w:val="none" w:sz="0" w:space="0" w:color="auto"/>
        <w:left w:val="none" w:sz="0" w:space="0" w:color="auto"/>
        <w:bottom w:val="none" w:sz="0" w:space="0" w:color="auto"/>
        <w:right w:val="none" w:sz="0" w:space="0" w:color="auto"/>
      </w:divBdr>
    </w:div>
    <w:div w:id="1732340040">
      <w:bodyDiv w:val="1"/>
      <w:marLeft w:val="0"/>
      <w:marRight w:val="0"/>
      <w:marTop w:val="0"/>
      <w:marBottom w:val="0"/>
      <w:divBdr>
        <w:top w:val="none" w:sz="0" w:space="0" w:color="auto"/>
        <w:left w:val="none" w:sz="0" w:space="0" w:color="auto"/>
        <w:bottom w:val="none" w:sz="0" w:space="0" w:color="auto"/>
        <w:right w:val="none" w:sz="0" w:space="0" w:color="auto"/>
      </w:divBdr>
    </w:div>
    <w:div w:id="1732386647">
      <w:bodyDiv w:val="1"/>
      <w:marLeft w:val="0"/>
      <w:marRight w:val="0"/>
      <w:marTop w:val="0"/>
      <w:marBottom w:val="0"/>
      <w:divBdr>
        <w:top w:val="none" w:sz="0" w:space="0" w:color="auto"/>
        <w:left w:val="none" w:sz="0" w:space="0" w:color="auto"/>
        <w:bottom w:val="none" w:sz="0" w:space="0" w:color="auto"/>
        <w:right w:val="none" w:sz="0" w:space="0" w:color="auto"/>
      </w:divBdr>
    </w:div>
    <w:div w:id="1743214012">
      <w:bodyDiv w:val="1"/>
      <w:marLeft w:val="0"/>
      <w:marRight w:val="0"/>
      <w:marTop w:val="0"/>
      <w:marBottom w:val="0"/>
      <w:divBdr>
        <w:top w:val="none" w:sz="0" w:space="0" w:color="auto"/>
        <w:left w:val="none" w:sz="0" w:space="0" w:color="auto"/>
        <w:bottom w:val="none" w:sz="0" w:space="0" w:color="auto"/>
        <w:right w:val="none" w:sz="0" w:space="0" w:color="auto"/>
      </w:divBdr>
    </w:div>
    <w:div w:id="1743523016">
      <w:bodyDiv w:val="1"/>
      <w:marLeft w:val="0"/>
      <w:marRight w:val="0"/>
      <w:marTop w:val="0"/>
      <w:marBottom w:val="0"/>
      <w:divBdr>
        <w:top w:val="none" w:sz="0" w:space="0" w:color="auto"/>
        <w:left w:val="none" w:sz="0" w:space="0" w:color="auto"/>
        <w:bottom w:val="none" w:sz="0" w:space="0" w:color="auto"/>
        <w:right w:val="none" w:sz="0" w:space="0" w:color="auto"/>
      </w:divBdr>
    </w:div>
    <w:div w:id="1743676546">
      <w:bodyDiv w:val="1"/>
      <w:marLeft w:val="0"/>
      <w:marRight w:val="0"/>
      <w:marTop w:val="0"/>
      <w:marBottom w:val="0"/>
      <w:divBdr>
        <w:top w:val="none" w:sz="0" w:space="0" w:color="auto"/>
        <w:left w:val="none" w:sz="0" w:space="0" w:color="auto"/>
        <w:bottom w:val="none" w:sz="0" w:space="0" w:color="auto"/>
        <w:right w:val="none" w:sz="0" w:space="0" w:color="auto"/>
      </w:divBdr>
    </w:div>
    <w:div w:id="1748728639">
      <w:bodyDiv w:val="1"/>
      <w:marLeft w:val="0"/>
      <w:marRight w:val="0"/>
      <w:marTop w:val="0"/>
      <w:marBottom w:val="0"/>
      <w:divBdr>
        <w:top w:val="none" w:sz="0" w:space="0" w:color="auto"/>
        <w:left w:val="none" w:sz="0" w:space="0" w:color="auto"/>
        <w:bottom w:val="none" w:sz="0" w:space="0" w:color="auto"/>
        <w:right w:val="none" w:sz="0" w:space="0" w:color="auto"/>
      </w:divBdr>
    </w:div>
    <w:div w:id="1750077140">
      <w:bodyDiv w:val="1"/>
      <w:marLeft w:val="0"/>
      <w:marRight w:val="0"/>
      <w:marTop w:val="0"/>
      <w:marBottom w:val="0"/>
      <w:divBdr>
        <w:top w:val="none" w:sz="0" w:space="0" w:color="auto"/>
        <w:left w:val="none" w:sz="0" w:space="0" w:color="auto"/>
        <w:bottom w:val="none" w:sz="0" w:space="0" w:color="auto"/>
        <w:right w:val="none" w:sz="0" w:space="0" w:color="auto"/>
      </w:divBdr>
    </w:div>
    <w:div w:id="1753821025">
      <w:bodyDiv w:val="1"/>
      <w:marLeft w:val="0"/>
      <w:marRight w:val="0"/>
      <w:marTop w:val="0"/>
      <w:marBottom w:val="0"/>
      <w:divBdr>
        <w:top w:val="none" w:sz="0" w:space="0" w:color="auto"/>
        <w:left w:val="none" w:sz="0" w:space="0" w:color="auto"/>
        <w:bottom w:val="none" w:sz="0" w:space="0" w:color="auto"/>
        <w:right w:val="none" w:sz="0" w:space="0" w:color="auto"/>
      </w:divBdr>
    </w:div>
    <w:div w:id="1757902692">
      <w:bodyDiv w:val="1"/>
      <w:marLeft w:val="0"/>
      <w:marRight w:val="0"/>
      <w:marTop w:val="0"/>
      <w:marBottom w:val="0"/>
      <w:divBdr>
        <w:top w:val="none" w:sz="0" w:space="0" w:color="auto"/>
        <w:left w:val="none" w:sz="0" w:space="0" w:color="auto"/>
        <w:bottom w:val="none" w:sz="0" w:space="0" w:color="auto"/>
        <w:right w:val="none" w:sz="0" w:space="0" w:color="auto"/>
      </w:divBdr>
    </w:div>
    <w:div w:id="1760901953">
      <w:bodyDiv w:val="1"/>
      <w:marLeft w:val="0"/>
      <w:marRight w:val="0"/>
      <w:marTop w:val="0"/>
      <w:marBottom w:val="0"/>
      <w:divBdr>
        <w:top w:val="none" w:sz="0" w:space="0" w:color="auto"/>
        <w:left w:val="none" w:sz="0" w:space="0" w:color="auto"/>
        <w:bottom w:val="none" w:sz="0" w:space="0" w:color="auto"/>
        <w:right w:val="none" w:sz="0" w:space="0" w:color="auto"/>
      </w:divBdr>
    </w:div>
    <w:div w:id="1762599963">
      <w:bodyDiv w:val="1"/>
      <w:marLeft w:val="0"/>
      <w:marRight w:val="0"/>
      <w:marTop w:val="0"/>
      <w:marBottom w:val="0"/>
      <w:divBdr>
        <w:top w:val="none" w:sz="0" w:space="0" w:color="auto"/>
        <w:left w:val="none" w:sz="0" w:space="0" w:color="auto"/>
        <w:bottom w:val="none" w:sz="0" w:space="0" w:color="auto"/>
        <w:right w:val="none" w:sz="0" w:space="0" w:color="auto"/>
      </w:divBdr>
    </w:div>
    <w:div w:id="1764377514">
      <w:bodyDiv w:val="1"/>
      <w:marLeft w:val="0"/>
      <w:marRight w:val="0"/>
      <w:marTop w:val="0"/>
      <w:marBottom w:val="0"/>
      <w:divBdr>
        <w:top w:val="none" w:sz="0" w:space="0" w:color="auto"/>
        <w:left w:val="none" w:sz="0" w:space="0" w:color="auto"/>
        <w:bottom w:val="none" w:sz="0" w:space="0" w:color="auto"/>
        <w:right w:val="none" w:sz="0" w:space="0" w:color="auto"/>
      </w:divBdr>
    </w:div>
    <w:div w:id="1764570551">
      <w:bodyDiv w:val="1"/>
      <w:marLeft w:val="0"/>
      <w:marRight w:val="0"/>
      <w:marTop w:val="0"/>
      <w:marBottom w:val="0"/>
      <w:divBdr>
        <w:top w:val="none" w:sz="0" w:space="0" w:color="auto"/>
        <w:left w:val="none" w:sz="0" w:space="0" w:color="auto"/>
        <w:bottom w:val="none" w:sz="0" w:space="0" w:color="auto"/>
        <w:right w:val="none" w:sz="0" w:space="0" w:color="auto"/>
      </w:divBdr>
    </w:div>
    <w:div w:id="1769306749">
      <w:bodyDiv w:val="1"/>
      <w:marLeft w:val="0"/>
      <w:marRight w:val="0"/>
      <w:marTop w:val="0"/>
      <w:marBottom w:val="0"/>
      <w:divBdr>
        <w:top w:val="none" w:sz="0" w:space="0" w:color="auto"/>
        <w:left w:val="none" w:sz="0" w:space="0" w:color="auto"/>
        <w:bottom w:val="none" w:sz="0" w:space="0" w:color="auto"/>
        <w:right w:val="none" w:sz="0" w:space="0" w:color="auto"/>
      </w:divBdr>
    </w:div>
    <w:div w:id="1770926019">
      <w:bodyDiv w:val="1"/>
      <w:marLeft w:val="0"/>
      <w:marRight w:val="0"/>
      <w:marTop w:val="0"/>
      <w:marBottom w:val="0"/>
      <w:divBdr>
        <w:top w:val="none" w:sz="0" w:space="0" w:color="auto"/>
        <w:left w:val="none" w:sz="0" w:space="0" w:color="auto"/>
        <w:bottom w:val="none" w:sz="0" w:space="0" w:color="auto"/>
        <w:right w:val="none" w:sz="0" w:space="0" w:color="auto"/>
      </w:divBdr>
    </w:div>
    <w:div w:id="1776823154">
      <w:bodyDiv w:val="1"/>
      <w:marLeft w:val="0"/>
      <w:marRight w:val="0"/>
      <w:marTop w:val="0"/>
      <w:marBottom w:val="0"/>
      <w:divBdr>
        <w:top w:val="none" w:sz="0" w:space="0" w:color="auto"/>
        <w:left w:val="none" w:sz="0" w:space="0" w:color="auto"/>
        <w:bottom w:val="none" w:sz="0" w:space="0" w:color="auto"/>
        <w:right w:val="none" w:sz="0" w:space="0" w:color="auto"/>
      </w:divBdr>
    </w:div>
    <w:div w:id="1778021194">
      <w:bodyDiv w:val="1"/>
      <w:marLeft w:val="0"/>
      <w:marRight w:val="0"/>
      <w:marTop w:val="0"/>
      <w:marBottom w:val="0"/>
      <w:divBdr>
        <w:top w:val="none" w:sz="0" w:space="0" w:color="auto"/>
        <w:left w:val="none" w:sz="0" w:space="0" w:color="auto"/>
        <w:bottom w:val="none" w:sz="0" w:space="0" w:color="auto"/>
        <w:right w:val="none" w:sz="0" w:space="0" w:color="auto"/>
      </w:divBdr>
    </w:div>
    <w:div w:id="1779905268">
      <w:bodyDiv w:val="1"/>
      <w:marLeft w:val="0"/>
      <w:marRight w:val="0"/>
      <w:marTop w:val="0"/>
      <w:marBottom w:val="0"/>
      <w:divBdr>
        <w:top w:val="none" w:sz="0" w:space="0" w:color="auto"/>
        <w:left w:val="none" w:sz="0" w:space="0" w:color="auto"/>
        <w:bottom w:val="none" w:sz="0" w:space="0" w:color="auto"/>
        <w:right w:val="none" w:sz="0" w:space="0" w:color="auto"/>
      </w:divBdr>
    </w:div>
    <w:div w:id="1781871975">
      <w:bodyDiv w:val="1"/>
      <w:marLeft w:val="0"/>
      <w:marRight w:val="0"/>
      <w:marTop w:val="0"/>
      <w:marBottom w:val="0"/>
      <w:divBdr>
        <w:top w:val="none" w:sz="0" w:space="0" w:color="auto"/>
        <w:left w:val="none" w:sz="0" w:space="0" w:color="auto"/>
        <w:bottom w:val="none" w:sz="0" w:space="0" w:color="auto"/>
        <w:right w:val="none" w:sz="0" w:space="0" w:color="auto"/>
      </w:divBdr>
    </w:div>
    <w:div w:id="1795100437">
      <w:bodyDiv w:val="1"/>
      <w:marLeft w:val="0"/>
      <w:marRight w:val="0"/>
      <w:marTop w:val="0"/>
      <w:marBottom w:val="0"/>
      <w:divBdr>
        <w:top w:val="none" w:sz="0" w:space="0" w:color="auto"/>
        <w:left w:val="none" w:sz="0" w:space="0" w:color="auto"/>
        <w:bottom w:val="none" w:sz="0" w:space="0" w:color="auto"/>
        <w:right w:val="none" w:sz="0" w:space="0" w:color="auto"/>
      </w:divBdr>
    </w:div>
    <w:div w:id="1796555710">
      <w:bodyDiv w:val="1"/>
      <w:marLeft w:val="0"/>
      <w:marRight w:val="0"/>
      <w:marTop w:val="0"/>
      <w:marBottom w:val="0"/>
      <w:divBdr>
        <w:top w:val="none" w:sz="0" w:space="0" w:color="auto"/>
        <w:left w:val="none" w:sz="0" w:space="0" w:color="auto"/>
        <w:bottom w:val="none" w:sz="0" w:space="0" w:color="auto"/>
        <w:right w:val="none" w:sz="0" w:space="0" w:color="auto"/>
      </w:divBdr>
    </w:div>
    <w:div w:id="1796874996">
      <w:bodyDiv w:val="1"/>
      <w:marLeft w:val="0"/>
      <w:marRight w:val="0"/>
      <w:marTop w:val="0"/>
      <w:marBottom w:val="0"/>
      <w:divBdr>
        <w:top w:val="none" w:sz="0" w:space="0" w:color="auto"/>
        <w:left w:val="none" w:sz="0" w:space="0" w:color="auto"/>
        <w:bottom w:val="none" w:sz="0" w:space="0" w:color="auto"/>
        <w:right w:val="none" w:sz="0" w:space="0" w:color="auto"/>
      </w:divBdr>
    </w:div>
    <w:div w:id="1798530271">
      <w:bodyDiv w:val="1"/>
      <w:marLeft w:val="0"/>
      <w:marRight w:val="0"/>
      <w:marTop w:val="0"/>
      <w:marBottom w:val="0"/>
      <w:divBdr>
        <w:top w:val="none" w:sz="0" w:space="0" w:color="auto"/>
        <w:left w:val="none" w:sz="0" w:space="0" w:color="auto"/>
        <w:bottom w:val="none" w:sz="0" w:space="0" w:color="auto"/>
        <w:right w:val="none" w:sz="0" w:space="0" w:color="auto"/>
      </w:divBdr>
    </w:div>
    <w:div w:id="1805851546">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3864257">
      <w:bodyDiv w:val="1"/>
      <w:marLeft w:val="0"/>
      <w:marRight w:val="0"/>
      <w:marTop w:val="0"/>
      <w:marBottom w:val="0"/>
      <w:divBdr>
        <w:top w:val="none" w:sz="0" w:space="0" w:color="auto"/>
        <w:left w:val="none" w:sz="0" w:space="0" w:color="auto"/>
        <w:bottom w:val="none" w:sz="0" w:space="0" w:color="auto"/>
        <w:right w:val="none" w:sz="0" w:space="0" w:color="auto"/>
      </w:divBdr>
    </w:div>
    <w:div w:id="1816485721">
      <w:bodyDiv w:val="1"/>
      <w:marLeft w:val="0"/>
      <w:marRight w:val="0"/>
      <w:marTop w:val="0"/>
      <w:marBottom w:val="0"/>
      <w:divBdr>
        <w:top w:val="none" w:sz="0" w:space="0" w:color="auto"/>
        <w:left w:val="none" w:sz="0" w:space="0" w:color="auto"/>
        <w:bottom w:val="none" w:sz="0" w:space="0" w:color="auto"/>
        <w:right w:val="none" w:sz="0" w:space="0" w:color="auto"/>
      </w:divBdr>
    </w:div>
    <w:div w:id="1819806862">
      <w:bodyDiv w:val="1"/>
      <w:marLeft w:val="0"/>
      <w:marRight w:val="0"/>
      <w:marTop w:val="0"/>
      <w:marBottom w:val="0"/>
      <w:divBdr>
        <w:top w:val="none" w:sz="0" w:space="0" w:color="auto"/>
        <w:left w:val="none" w:sz="0" w:space="0" w:color="auto"/>
        <w:bottom w:val="none" w:sz="0" w:space="0" w:color="auto"/>
        <w:right w:val="none" w:sz="0" w:space="0" w:color="auto"/>
      </w:divBdr>
    </w:div>
    <w:div w:id="1823816613">
      <w:bodyDiv w:val="1"/>
      <w:marLeft w:val="0"/>
      <w:marRight w:val="0"/>
      <w:marTop w:val="0"/>
      <w:marBottom w:val="0"/>
      <w:divBdr>
        <w:top w:val="none" w:sz="0" w:space="0" w:color="auto"/>
        <w:left w:val="none" w:sz="0" w:space="0" w:color="auto"/>
        <w:bottom w:val="none" w:sz="0" w:space="0" w:color="auto"/>
        <w:right w:val="none" w:sz="0" w:space="0" w:color="auto"/>
      </w:divBdr>
    </w:div>
    <w:div w:id="1826319865">
      <w:bodyDiv w:val="1"/>
      <w:marLeft w:val="0"/>
      <w:marRight w:val="0"/>
      <w:marTop w:val="0"/>
      <w:marBottom w:val="0"/>
      <w:divBdr>
        <w:top w:val="none" w:sz="0" w:space="0" w:color="auto"/>
        <w:left w:val="none" w:sz="0" w:space="0" w:color="auto"/>
        <w:bottom w:val="none" w:sz="0" w:space="0" w:color="auto"/>
        <w:right w:val="none" w:sz="0" w:space="0" w:color="auto"/>
      </w:divBdr>
    </w:div>
    <w:div w:id="1827894432">
      <w:bodyDiv w:val="1"/>
      <w:marLeft w:val="0"/>
      <w:marRight w:val="0"/>
      <w:marTop w:val="0"/>
      <w:marBottom w:val="0"/>
      <w:divBdr>
        <w:top w:val="none" w:sz="0" w:space="0" w:color="auto"/>
        <w:left w:val="none" w:sz="0" w:space="0" w:color="auto"/>
        <w:bottom w:val="none" w:sz="0" w:space="0" w:color="auto"/>
        <w:right w:val="none" w:sz="0" w:space="0" w:color="auto"/>
      </w:divBdr>
    </w:div>
    <w:div w:id="1828351745">
      <w:bodyDiv w:val="1"/>
      <w:marLeft w:val="0"/>
      <w:marRight w:val="0"/>
      <w:marTop w:val="0"/>
      <w:marBottom w:val="0"/>
      <w:divBdr>
        <w:top w:val="none" w:sz="0" w:space="0" w:color="auto"/>
        <w:left w:val="none" w:sz="0" w:space="0" w:color="auto"/>
        <w:bottom w:val="none" w:sz="0" w:space="0" w:color="auto"/>
        <w:right w:val="none" w:sz="0" w:space="0" w:color="auto"/>
      </w:divBdr>
    </w:div>
    <w:div w:id="1837333333">
      <w:bodyDiv w:val="1"/>
      <w:marLeft w:val="0"/>
      <w:marRight w:val="0"/>
      <w:marTop w:val="0"/>
      <w:marBottom w:val="0"/>
      <w:divBdr>
        <w:top w:val="none" w:sz="0" w:space="0" w:color="auto"/>
        <w:left w:val="none" w:sz="0" w:space="0" w:color="auto"/>
        <w:bottom w:val="none" w:sz="0" w:space="0" w:color="auto"/>
        <w:right w:val="none" w:sz="0" w:space="0" w:color="auto"/>
      </w:divBdr>
    </w:div>
    <w:div w:id="1838577011">
      <w:bodyDiv w:val="1"/>
      <w:marLeft w:val="0"/>
      <w:marRight w:val="0"/>
      <w:marTop w:val="0"/>
      <w:marBottom w:val="0"/>
      <w:divBdr>
        <w:top w:val="none" w:sz="0" w:space="0" w:color="auto"/>
        <w:left w:val="none" w:sz="0" w:space="0" w:color="auto"/>
        <w:bottom w:val="none" w:sz="0" w:space="0" w:color="auto"/>
        <w:right w:val="none" w:sz="0" w:space="0" w:color="auto"/>
      </w:divBdr>
    </w:div>
    <w:div w:id="1839425210">
      <w:bodyDiv w:val="1"/>
      <w:marLeft w:val="0"/>
      <w:marRight w:val="0"/>
      <w:marTop w:val="0"/>
      <w:marBottom w:val="0"/>
      <w:divBdr>
        <w:top w:val="none" w:sz="0" w:space="0" w:color="auto"/>
        <w:left w:val="none" w:sz="0" w:space="0" w:color="auto"/>
        <w:bottom w:val="none" w:sz="0" w:space="0" w:color="auto"/>
        <w:right w:val="none" w:sz="0" w:space="0" w:color="auto"/>
      </w:divBdr>
    </w:div>
    <w:div w:id="1842617570">
      <w:bodyDiv w:val="1"/>
      <w:marLeft w:val="0"/>
      <w:marRight w:val="0"/>
      <w:marTop w:val="0"/>
      <w:marBottom w:val="0"/>
      <w:divBdr>
        <w:top w:val="none" w:sz="0" w:space="0" w:color="auto"/>
        <w:left w:val="none" w:sz="0" w:space="0" w:color="auto"/>
        <w:bottom w:val="none" w:sz="0" w:space="0" w:color="auto"/>
        <w:right w:val="none" w:sz="0" w:space="0" w:color="auto"/>
      </w:divBdr>
    </w:div>
    <w:div w:id="1843203223">
      <w:bodyDiv w:val="1"/>
      <w:marLeft w:val="0"/>
      <w:marRight w:val="0"/>
      <w:marTop w:val="0"/>
      <w:marBottom w:val="0"/>
      <w:divBdr>
        <w:top w:val="none" w:sz="0" w:space="0" w:color="auto"/>
        <w:left w:val="none" w:sz="0" w:space="0" w:color="auto"/>
        <w:bottom w:val="none" w:sz="0" w:space="0" w:color="auto"/>
        <w:right w:val="none" w:sz="0" w:space="0" w:color="auto"/>
      </w:divBdr>
    </w:div>
    <w:div w:id="1843619367">
      <w:bodyDiv w:val="1"/>
      <w:marLeft w:val="0"/>
      <w:marRight w:val="0"/>
      <w:marTop w:val="0"/>
      <w:marBottom w:val="0"/>
      <w:divBdr>
        <w:top w:val="none" w:sz="0" w:space="0" w:color="auto"/>
        <w:left w:val="none" w:sz="0" w:space="0" w:color="auto"/>
        <w:bottom w:val="none" w:sz="0" w:space="0" w:color="auto"/>
        <w:right w:val="none" w:sz="0" w:space="0" w:color="auto"/>
      </w:divBdr>
    </w:div>
    <w:div w:id="1848212330">
      <w:bodyDiv w:val="1"/>
      <w:marLeft w:val="0"/>
      <w:marRight w:val="0"/>
      <w:marTop w:val="0"/>
      <w:marBottom w:val="0"/>
      <w:divBdr>
        <w:top w:val="none" w:sz="0" w:space="0" w:color="auto"/>
        <w:left w:val="none" w:sz="0" w:space="0" w:color="auto"/>
        <w:bottom w:val="none" w:sz="0" w:space="0" w:color="auto"/>
        <w:right w:val="none" w:sz="0" w:space="0" w:color="auto"/>
      </w:divBdr>
    </w:div>
    <w:div w:id="1848472040">
      <w:bodyDiv w:val="1"/>
      <w:marLeft w:val="0"/>
      <w:marRight w:val="0"/>
      <w:marTop w:val="0"/>
      <w:marBottom w:val="0"/>
      <w:divBdr>
        <w:top w:val="none" w:sz="0" w:space="0" w:color="auto"/>
        <w:left w:val="none" w:sz="0" w:space="0" w:color="auto"/>
        <w:bottom w:val="none" w:sz="0" w:space="0" w:color="auto"/>
        <w:right w:val="none" w:sz="0" w:space="0" w:color="auto"/>
      </w:divBdr>
    </w:div>
    <w:div w:id="1852452766">
      <w:bodyDiv w:val="1"/>
      <w:marLeft w:val="0"/>
      <w:marRight w:val="0"/>
      <w:marTop w:val="0"/>
      <w:marBottom w:val="0"/>
      <w:divBdr>
        <w:top w:val="none" w:sz="0" w:space="0" w:color="auto"/>
        <w:left w:val="none" w:sz="0" w:space="0" w:color="auto"/>
        <w:bottom w:val="none" w:sz="0" w:space="0" w:color="auto"/>
        <w:right w:val="none" w:sz="0" w:space="0" w:color="auto"/>
      </w:divBdr>
    </w:div>
    <w:div w:id="1862745345">
      <w:bodyDiv w:val="1"/>
      <w:marLeft w:val="0"/>
      <w:marRight w:val="0"/>
      <w:marTop w:val="0"/>
      <w:marBottom w:val="0"/>
      <w:divBdr>
        <w:top w:val="none" w:sz="0" w:space="0" w:color="auto"/>
        <w:left w:val="none" w:sz="0" w:space="0" w:color="auto"/>
        <w:bottom w:val="none" w:sz="0" w:space="0" w:color="auto"/>
        <w:right w:val="none" w:sz="0" w:space="0" w:color="auto"/>
      </w:divBdr>
    </w:div>
    <w:div w:id="1864323658">
      <w:bodyDiv w:val="1"/>
      <w:marLeft w:val="0"/>
      <w:marRight w:val="0"/>
      <w:marTop w:val="0"/>
      <w:marBottom w:val="0"/>
      <w:divBdr>
        <w:top w:val="none" w:sz="0" w:space="0" w:color="auto"/>
        <w:left w:val="none" w:sz="0" w:space="0" w:color="auto"/>
        <w:bottom w:val="none" w:sz="0" w:space="0" w:color="auto"/>
        <w:right w:val="none" w:sz="0" w:space="0" w:color="auto"/>
      </w:divBdr>
    </w:div>
    <w:div w:id="1869636040">
      <w:bodyDiv w:val="1"/>
      <w:marLeft w:val="0"/>
      <w:marRight w:val="0"/>
      <w:marTop w:val="0"/>
      <w:marBottom w:val="0"/>
      <w:divBdr>
        <w:top w:val="none" w:sz="0" w:space="0" w:color="auto"/>
        <w:left w:val="none" w:sz="0" w:space="0" w:color="auto"/>
        <w:bottom w:val="none" w:sz="0" w:space="0" w:color="auto"/>
        <w:right w:val="none" w:sz="0" w:space="0" w:color="auto"/>
      </w:divBdr>
    </w:div>
    <w:div w:id="1871265143">
      <w:bodyDiv w:val="1"/>
      <w:marLeft w:val="0"/>
      <w:marRight w:val="0"/>
      <w:marTop w:val="0"/>
      <w:marBottom w:val="0"/>
      <w:divBdr>
        <w:top w:val="none" w:sz="0" w:space="0" w:color="auto"/>
        <w:left w:val="none" w:sz="0" w:space="0" w:color="auto"/>
        <w:bottom w:val="none" w:sz="0" w:space="0" w:color="auto"/>
        <w:right w:val="none" w:sz="0" w:space="0" w:color="auto"/>
      </w:divBdr>
    </w:div>
    <w:div w:id="1876850636">
      <w:bodyDiv w:val="1"/>
      <w:marLeft w:val="0"/>
      <w:marRight w:val="0"/>
      <w:marTop w:val="0"/>
      <w:marBottom w:val="0"/>
      <w:divBdr>
        <w:top w:val="none" w:sz="0" w:space="0" w:color="auto"/>
        <w:left w:val="none" w:sz="0" w:space="0" w:color="auto"/>
        <w:bottom w:val="none" w:sz="0" w:space="0" w:color="auto"/>
        <w:right w:val="none" w:sz="0" w:space="0" w:color="auto"/>
      </w:divBdr>
    </w:div>
    <w:div w:id="1879658072">
      <w:bodyDiv w:val="1"/>
      <w:marLeft w:val="0"/>
      <w:marRight w:val="0"/>
      <w:marTop w:val="0"/>
      <w:marBottom w:val="0"/>
      <w:divBdr>
        <w:top w:val="none" w:sz="0" w:space="0" w:color="auto"/>
        <w:left w:val="none" w:sz="0" w:space="0" w:color="auto"/>
        <w:bottom w:val="none" w:sz="0" w:space="0" w:color="auto"/>
        <w:right w:val="none" w:sz="0" w:space="0" w:color="auto"/>
      </w:divBdr>
    </w:div>
    <w:div w:id="1883857247">
      <w:bodyDiv w:val="1"/>
      <w:marLeft w:val="0"/>
      <w:marRight w:val="0"/>
      <w:marTop w:val="0"/>
      <w:marBottom w:val="0"/>
      <w:divBdr>
        <w:top w:val="none" w:sz="0" w:space="0" w:color="auto"/>
        <w:left w:val="none" w:sz="0" w:space="0" w:color="auto"/>
        <w:bottom w:val="none" w:sz="0" w:space="0" w:color="auto"/>
        <w:right w:val="none" w:sz="0" w:space="0" w:color="auto"/>
      </w:divBdr>
    </w:div>
    <w:div w:id="1888370631">
      <w:bodyDiv w:val="1"/>
      <w:marLeft w:val="0"/>
      <w:marRight w:val="0"/>
      <w:marTop w:val="0"/>
      <w:marBottom w:val="0"/>
      <w:divBdr>
        <w:top w:val="none" w:sz="0" w:space="0" w:color="auto"/>
        <w:left w:val="none" w:sz="0" w:space="0" w:color="auto"/>
        <w:bottom w:val="none" w:sz="0" w:space="0" w:color="auto"/>
        <w:right w:val="none" w:sz="0" w:space="0" w:color="auto"/>
      </w:divBdr>
    </w:div>
    <w:div w:id="1889805138">
      <w:bodyDiv w:val="1"/>
      <w:marLeft w:val="0"/>
      <w:marRight w:val="0"/>
      <w:marTop w:val="0"/>
      <w:marBottom w:val="0"/>
      <w:divBdr>
        <w:top w:val="none" w:sz="0" w:space="0" w:color="auto"/>
        <w:left w:val="none" w:sz="0" w:space="0" w:color="auto"/>
        <w:bottom w:val="none" w:sz="0" w:space="0" w:color="auto"/>
        <w:right w:val="none" w:sz="0" w:space="0" w:color="auto"/>
      </w:divBdr>
    </w:div>
    <w:div w:id="1890998213">
      <w:bodyDiv w:val="1"/>
      <w:marLeft w:val="0"/>
      <w:marRight w:val="0"/>
      <w:marTop w:val="0"/>
      <w:marBottom w:val="0"/>
      <w:divBdr>
        <w:top w:val="none" w:sz="0" w:space="0" w:color="auto"/>
        <w:left w:val="none" w:sz="0" w:space="0" w:color="auto"/>
        <w:bottom w:val="none" w:sz="0" w:space="0" w:color="auto"/>
        <w:right w:val="none" w:sz="0" w:space="0" w:color="auto"/>
      </w:divBdr>
    </w:div>
    <w:div w:id="1891839021">
      <w:bodyDiv w:val="1"/>
      <w:marLeft w:val="0"/>
      <w:marRight w:val="0"/>
      <w:marTop w:val="0"/>
      <w:marBottom w:val="0"/>
      <w:divBdr>
        <w:top w:val="none" w:sz="0" w:space="0" w:color="auto"/>
        <w:left w:val="none" w:sz="0" w:space="0" w:color="auto"/>
        <w:bottom w:val="none" w:sz="0" w:space="0" w:color="auto"/>
        <w:right w:val="none" w:sz="0" w:space="0" w:color="auto"/>
      </w:divBdr>
    </w:div>
    <w:div w:id="1896623996">
      <w:bodyDiv w:val="1"/>
      <w:marLeft w:val="0"/>
      <w:marRight w:val="0"/>
      <w:marTop w:val="0"/>
      <w:marBottom w:val="0"/>
      <w:divBdr>
        <w:top w:val="none" w:sz="0" w:space="0" w:color="auto"/>
        <w:left w:val="none" w:sz="0" w:space="0" w:color="auto"/>
        <w:bottom w:val="none" w:sz="0" w:space="0" w:color="auto"/>
        <w:right w:val="none" w:sz="0" w:space="0" w:color="auto"/>
      </w:divBdr>
    </w:div>
    <w:div w:id="1904683001">
      <w:bodyDiv w:val="1"/>
      <w:marLeft w:val="0"/>
      <w:marRight w:val="0"/>
      <w:marTop w:val="0"/>
      <w:marBottom w:val="0"/>
      <w:divBdr>
        <w:top w:val="none" w:sz="0" w:space="0" w:color="auto"/>
        <w:left w:val="none" w:sz="0" w:space="0" w:color="auto"/>
        <w:bottom w:val="none" w:sz="0" w:space="0" w:color="auto"/>
        <w:right w:val="none" w:sz="0" w:space="0" w:color="auto"/>
      </w:divBdr>
    </w:div>
    <w:div w:id="1908419427">
      <w:bodyDiv w:val="1"/>
      <w:marLeft w:val="0"/>
      <w:marRight w:val="0"/>
      <w:marTop w:val="0"/>
      <w:marBottom w:val="0"/>
      <w:divBdr>
        <w:top w:val="none" w:sz="0" w:space="0" w:color="auto"/>
        <w:left w:val="none" w:sz="0" w:space="0" w:color="auto"/>
        <w:bottom w:val="none" w:sz="0" w:space="0" w:color="auto"/>
        <w:right w:val="none" w:sz="0" w:space="0" w:color="auto"/>
      </w:divBdr>
    </w:div>
    <w:div w:id="1908957897">
      <w:bodyDiv w:val="1"/>
      <w:marLeft w:val="0"/>
      <w:marRight w:val="0"/>
      <w:marTop w:val="0"/>
      <w:marBottom w:val="0"/>
      <w:divBdr>
        <w:top w:val="none" w:sz="0" w:space="0" w:color="auto"/>
        <w:left w:val="none" w:sz="0" w:space="0" w:color="auto"/>
        <w:bottom w:val="none" w:sz="0" w:space="0" w:color="auto"/>
        <w:right w:val="none" w:sz="0" w:space="0" w:color="auto"/>
      </w:divBdr>
    </w:div>
    <w:div w:id="1912039524">
      <w:bodyDiv w:val="1"/>
      <w:marLeft w:val="0"/>
      <w:marRight w:val="0"/>
      <w:marTop w:val="0"/>
      <w:marBottom w:val="0"/>
      <w:divBdr>
        <w:top w:val="none" w:sz="0" w:space="0" w:color="auto"/>
        <w:left w:val="none" w:sz="0" w:space="0" w:color="auto"/>
        <w:bottom w:val="none" w:sz="0" w:space="0" w:color="auto"/>
        <w:right w:val="none" w:sz="0" w:space="0" w:color="auto"/>
      </w:divBdr>
    </w:div>
    <w:div w:id="1917855958">
      <w:bodyDiv w:val="1"/>
      <w:marLeft w:val="0"/>
      <w:marRight w:val="0"/>
      <w:marTop w:val="0"/>
      <w:marBottom w:val="0"/>
      <w:divBdr>
        <w:top w:val="none" w:sz="0" w:space="0" w:color="auto"/>
        <w:left w:val="none" w:sz="0" w:space="0" w:color="auto"/>
        <w:bottom w:val="none" w:sz="0" w:space="0" w:color="auto"/>
        <w:right w:val="none" w:sz="0" w:space="0" w:color="auto"/>
      </w:divBdr>
    </w:div>
    <w:div w:id="1918053381">
      <w:bodyDiv w:val="1"/>
      <w:marLeft w:val="0"/>
      <w:marRight w:val="0"/>
      <w:marTop w:val="0"/>
      <w:marBottom w:val="0"/>
      <w:divBdr>
        <w:top w:val="none" w:sz="0" w:space="0" w:color="auto"/>
        <w:left w:val="none" w:sz="0" w:space="0" w:color="auto"/>
        <w:bottom w:val="none" w:sz="0" w:space="0" w:color="auto"/>
        <w:right w:val="none" w:sz="0" w:space="0" w:color="auto"/>
      </w:divBdr>
    </w:div>
    <w:div w:id="1924102260">
      <w:bodyDiv w:val="1"/>
      <w:marLeft w:val="0"/>
      <w:marRight w:val="0"/>
      <w:marTop w:val="0"/>
      <w:marBottom w:val="0"/>
      <w:divBdr>
        <w:top w:val="none" w:sz="0" w:space="0" w:color="auto"/>
        <w:left w:val="none" w:sz="0" w:space="0" w:color="auto"/>
        <w:bottom w:val="none" w:sz="0" w:space="0" w:color="auto"/>
        <w:right w:val="none" w:sz="0" w:space="0" w:color="auto"/>
      </w:divBdr>
    </w:div>
    <w:div w:id="1924679100">
      <w:bodyDiv w:val="1"/>
      <w:marLeft w:val="0"/>
      <w:marRight w:val="0"/>
      <w:marTop w:val="0"/>
      <w:marBottom w:val="0"/>
      <w:divBdr>
        <w:top w:val="none" w:sz="0" w:space="0" w:color="auto"/>
        <w:left w:val="none" w:sz="0" w:space="0" w:color="auto"/>
        <w:bottom w:val="none" w:sz="0" w:space="0" w:color="auto"/>
        <w:right w:val="none" w:sz="0" w:space="0" w:color="auto"/>
      </w:divBdr>
    </w:div>
    <w:div w:id="1928341159">
      <w:bodyDiv w:val="1"/>
      <w:marLeft w:val="0"/>
      <w:marRight w:val="0"/>
      <w:marTop w:val="0"/>
      <w:marBottom w:val="0"/>
      <w:divBdr>
        <w:top w:val="none" w:sz="0" w:space="0" w:color="auto"/>
        <w:left w:val="none" w:sz="0" w:space="0" w:color="auto"/>
        <w:bottom w:val="none" w:sz="0" w:space="0" w:color="auto"/>
        <w:right w:val="none" w:sz="0" w:space="0" w:color="auto"/>
      </w:divBdr>
    </w:div>
    <w:div w:id="1931692094">
      <w:bodyDiv w:val="1"/>
      <w:marLeft w:val="0"/>
      <w:marRight w:val="0"/>
      <w:marTop w:val="0"/>
      <w:marBottom w:val="0"/>
      <w:divBdr>
        <w:top w:val="none" w:sz="0" w:space="0" w:color="auto"/>
        <w:left w:val="none" w:sz="0" w:space="0" w:color="auto"/>
        <w:bottom w:val="none" w:sz="0" w:space="0" w:color="auto"/>
        <w:right w:val="none" w:sz="0" w:space="0" w:color="auto"/>
      </w:divBdr>
    </w:div>
    <w:div w:id="1932740012">
      <w:bodyDiv w:val="1"/>
      <w:marLeft w:val="0"/>
      <w:marRight w:val="0"/>
      <w:marTop w:val="0"/>
      <w:marBottom w:val="0"/>
      <w:divBdr>
        <w:top w:val="none" w:sz="0" w:space="0" w:color="auto"/>
        <w:left w:val="none" w:sz="0" w:space="0" w:color="auto"/>
        <w:bottom w:val="none" w:sz="0" w:space="0" w:color="auto"/>
        <w:right w:val="none" w:sz="0" w:space="0" w:color="auto"/>
      </w:divBdr>
    </w:div>
    <w:div w:id="1936327160">
      <w:bodyDiv w:val="1"/>
      <w:marLeft w:val="0"/>
      <w:marRight w:val="0"/>
      <w:marTop w:val="0"/>
      <w:marBottom w:val="0"/>
      <w:divBdr>
        <w:top w:val="none" w:sz="0" w:space="0" w:color="auto"/>
        <w:left w:val="none" w:sz="0" w:space="0" w:color="auto"/>
        <w:bottom w:val="none" w:sz="0" w:space="0" w:color="auto"/>
        <w:right w:val="none" w:sz="0" w:space="0" w:color="auto"/>
      </w:divBdr>
    </w:div>
    <w:div w:id="1940406667">
      <w:bodyDiv w:val="1"/>
      <w:marLeft w:val="0"/>
      <w:marRight w:val="0"/>
      <w:marTop w:val="0"/>
      <w:marBottom w:val="0"/>
      <w:divBdr>
        <w:top w:val="none" w:sz="0" w:space="0" w:color="auto"/>
        <w:left w:val="none" w:sz="0" w:space="0" w:color="auto"/>
        <w:bottom w:val="none" w:sz="0" w:space="0" w:color="auto"/>
        <w:right w:val="none" w:sz="0" w:space="0" w:color="auto"/>
      </w:divBdr>
    </w:div>
    <w:div w:id="1941720454">
      <w:bodyDiv w:val="1"/>
      <w:marLeft w:val="0"/>
      <w:marRight w:val="0"/>
      <w:marTop w:val="0"/>
      <w:marBottom w:val="0"/>
      <w:divBdr>
        <w:top w:val="none" w:sz="0" w:space="0" w:color="auto"/>
        <w:left w:val="none" w:sz="0" w:space="0" w:color="auto"/>
        <w:bottom w:val="none" w:sz="0" w:space="0" w:color="auto"/>
        <w:right w:val="none" w:sz="0" w:space="0" w:color="auto"/>
      </w:divBdr>
    </w:div>
    <w:div w:id="1943609397">
      <w:bodyDiv w:val="1"/>
      <w:marLeft w:val="0"/>
      <w:marRight w:val="0"/>
      <w:marTop w:val="0"/>
      <w:marBottom w:val="0"/>
      <w:divBdr>
        <w:top w:val="none" w:sz="0" w:space="0" w:color="auto"/>
        <w:left w:val="none" w:sz="0" w:space="0" w:color="auto"/>
        <w:bottom w:val="none" w:sz="0" w:space="0" w:color="auto"/>
        <w:right w:val="none" w:sz="0" w:space="0" w:color="auto"/>
      </w:divBdr>
    </w:div>
    <w:div w:id="1951664478">
      <w:bodyDiv w:val="1"/>
      <w:marLeft w:val="0"/>
      <w:marRight w:val="0"/>
      <w:marTop w:val="0"/>
      <w:marBottom w:val="0"/>
      <w:divBdr>
        <w:top w:val="none" w:sz="0" w:space="0" w:color="auto"/>
        <w:left w:val="none" w:sz="0" w:space="0" w:color="auto"/>
        <w:bottom w:val="none" w:sz="0" w:space="0" w:color="auto"/>
        <w:right w:val="none" w:sz="0" w:space="0" w:color="auto"/>
      </w:divBdr>
    </w:div>
    <w:div w:id="1954288344">
      <w:bodyDiv w:val="1"/>
      <w:marLeft w:val="0"/>
      <w:marRight w:val="0"/>
      <w:marTop w:val="0"/>
      <w:marBottom w:val="0"/>
      <w:divBdr>
        <w:top w:val="none" w:sz="0" w:space="0" w:color="auto"/>
        <w:left w:val="none" w:sz="0" w:space="0" w:color="auto"/>
        <w:bottom w:val="none" w:sz="0" w:space="0" w:color="auto"/>
        <w:right w:val="none" w:sz="0" w:space="0" w:color="auto"/>
      </w:divBdr>
    </w:div>
    <w:div w:id="1954359351">
      <w:bodyDiv w:val="1"/>
      <w:marLeft w:val="0"/>
      <w:marRight w:val="0"/>
      <w:marTop w:val="0"/>
      <w:marBottom w:val="0"/>
      <w:divBdr>
        <w:top w:val="none" w:sz="0" w:space="0" w:color="auto"/>
        <w:left w:val="none" w:sz="0" w:space="0" w:color="auto"/>
        <w:bottom w:val="none" w:sz="0" w:space="0" w:color="auto"/>
        <w:right w:val="none" w:sz="0" w:space="0" w:color="auto"/>
      </w:divBdr>
    </w:div>
    <w:div w:id="1956282279">
      <w:bodyDiv w:val="1"/>
      <w:marLeft w:val="0"/>
      <w:marRight w:val="0"/>
      <w:marTop w:val="0"/>
      <w:marBottom w:val="0"/>
      <w:divBdr>
        <w:top w:val="none" w:sz="0" w:space="0" w:color="auto"/>
        <w:left w:val="none" w:sz="0" w:space="0" w:color="auto"/>
        <w:bottom w:val="none" w:sz="0" w:space="0" w:color="auto"/>
        <w:right w:val="none" w:sz="0" w:space="0" w:color="auto"/>
      </w:divBdr>
    </w:div>
    <w:div w:id="1962416125">
      <w:bodyDiv w:val="1"/>
      <w:marLeft w:val="0"/>
      <w:marRight w:val="0"/>
      <w:marTop w:val="0"/>
      <w:marBottom w:val="0"/>
      <w:divBdr>
        <w:top w:val="none" w:sz="0" w:space="0" w:color="auto"/>
        <w:left w:val="none" w:sz="0" w:space="0" w:color="auto"/>
        <w:bottom w:val="none" w:sz="0" w:space="0" w:color="auto"/>
        <w:right w:val="none" w:sz="0" w:space="0" w:color="auto"/>
      </w:divBdr>
    </w:div>
    <w:div w:id="1963270254">
      <w:bodyDiv w:val="1"/>
      <w:marLeft w:val="0"/>
      <w:marRight w:val="0"/>
      <w:marTop w:val="0"/>
      <w:marBottom w:val="0"/>
      <w:divBdr>
        <w:top w:val="none" w:sz="0" w:space="0" w:color="auto"/>
        <w:left w:val="none" w:sz="0" w:space="0" w:color="auto"/>
        <w:bottom w:val="none" w:sz="0" w:space="0" w:color="auto"/>
        <w:right w:val="none" w:sz="0" w:space="0" w:color="auto"/>
      </w:divBdr>
    </w:div>
    <w:div w:id="1963999601">
      <w:bodyDiv w:val="1"/>
      <w:marLeft w:val="0"/>
      <w:marRight w:val="0"/>
      <w:marTop w:val="0"/>
      <w:marBottom w:val="0"/>
      <w:divBdr>
        <w:top w:val="none" w:sz="0" w:space="0" w:color="auto"/>
        <w:left w:val="none" w:sz="0" w:space="0" w:color="auto"/>
        <w:bottom w:val="none" w:sz="0" w:space="0" w:color="auto"/>
        <w:right w:val="none" w:sz="0" w:space="0" w:color="auto"/>
      </w:divBdr>
    </w:div>
    <w:div w:id="1970092791">
      <w:bodyDiv w:val="1"/>
      <w:marLeft w:val="0"/>
      <w:marRight w:val="0"/>
      <w:marTop w:val="0"/>
      <w:marBottom w:val="0"/>
      <w:divBdr>
        <w:top w:val="none" w:sz="0" w:space="0" w:color="auto"/>
        <w:left w:val="none" w:sz="0" w:space="0" w:color="auto"/>
        <w:bottom w:val="none" w:sz="0" w:space="0" w:color="auto"/>
        <w:right w:val="none" w:sz="0" w:space="0" w:color="auto"/>
      </w:divBdr>
    </w:div>
    <w:div w:id="1982997801">
      <w:bodyDiv w:val="1"/>
      <w:marLeft w:val="0"/>
      <w:marRight w:val="0"/>
      <w:marTop w:val="0"/>
      <w:marBottom w:val="0"/>
      <w:divBdr>
        <w:top w:val="none" w:sz="0" w:space="0" w:color="auto"/>
        <w:left w:val="none" w:sz="0" w:space="0" w:color="auto"/>
        <w:bottom w:val="none" w:sz="0" w:space="0" w:color="auto"/>
        <w:right w:val="none" w:sz="0" w:space="0" w:color="auto"/>
      </w:divBdr>
    </w:div>
    <w:div w:id="1987586891">
      <w:bodyDiv w:val="1"/>
      <w:marLeft w:val="0"/>
      <w:marRight w:val="0"/>
      <w:marTop w:val="0"/>
      <w:marBottom w:val="0"/>
      <w:divBdr>
        <w:top w:val="none" w:sz="0" w:space="0" w:color="auto"/>
        <w:left w:val="none" w:sz="0" w:space="0" w:color="auto"/>
        <w:bottom w:val="none" w:sz="0" w:space="0" w:color="auto"/>
        <w:right w:val="none" w:sz="0" w:space="0" w:color="auto"/>
      </w:divBdr>
    </w:div>
    <w:div w:id="1988777179">
      <w:bodyDiv w:val="1"/>
      <w:marLeft w:val="0"/>
      <w:marRight w:val="0"/>
      <w:marTop w:val="0"/>
      <w:marBottom w:val="0"/>
      <w:divBdr>
        <w:top w:val="none" w:sz="0" w:space="0" w:color="auto"/>
        <w:left w:val="none" w:sz="0" w:space="0" w:color="auto"/>
        <w:bottom w:val="none" w:sz="0" w:space="0" w:color="auto"/>
        <w:right w:val="none" w:sz="0" w:space="0" w:color="auto"/>
      </w:divBdr>
    </w:div>
    <w:div w:id="1988852135">
      <w:bodyDiv w:val="1"/>
      <w:marLeft w:val="0"/>
      <w:marRight w:val="0"/>
      <w:marTop w:val="0"/>
      <w:marBottom w:val="0"/>
      <w:divBdr>
        <w:top w:val="none" w:sz="0" w:space="0" w:color="auto"/>
        <w:left w:val="none" w:sz="0" w:space="0" w:color="auto"/>
        <w:bottom w:val="none" w:sz="0" w:space="0" w:color="auto"/>
        <w:right w:val="none" w:sz="0" w:space="0" w:color="auto"/>
      </w:divBdr>
    </w:div>
    <w:div w:id="1988852490">
      <w:bodyDiv w:val="1"/>
      <w:marLeft w:val="0"/>
      <w:marRight w:val="0"/>
      <w:marTop w:val="0"/>
      <w:marBottom w:val="0"/>
      <w:divBdr>
        <w:top w:val="none" w:sz="0" w:space="0" w:color="auto"/>
        <w:left w:val="none" w:sz="0" w:space="0" w:color="auto"/>
        <w:bottom w:val="none" w:sz="0" w:space="0" w:color="auto"/>
        <w:right w:val="none" w:sz="0" w:space="0" w:color="auto"/>
      </w:divBdr>
    </w:div>
    <w:div w:id="1998651841">
      <w:bodyDiv w:val="1"/>
      <w:marLeft w:val="0"/>
      <w:marRight w:val="0"/>
      <w:marTop w:val="0"/>
      <w:marBottom w:val="0"/>
      <w:divBdr>
        <w:top w:val="none" w:sz="0" w:space="0" w:color="auto"/>
        <w:left w:val="none" w:sz="0" w:space="0" w:color="auto"/>
        <w:bottom w:val="none" w:sz="0" w:space="0" w:color="auto"/>
        <w:right w:val="none" w:sz="0" w:space="0" w:color="auto"/>
      </w:divBdr>
    </w:div>
    <w:div w:id="1999263900">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5278345">
      <w:bodyDiv w:val="1"/>
      <w:marLeft w:val="0"/>
      <w:marRight w:val="0"/>
      <w:marTop w:val="0"/>
      <w:marBottom w:val="0"/>
      <w:divBdr>
        <w:top w:val="none" w:sz="0" w:space="0" w:color="auto"/>
        <w:left w:val="none" w:sz="0" w:space="0" w:color="auto"/>
        <w:bottom w:val="none" w:sz="0" w:space="0" w:color="auto"/>
        <w:right w:val="none" w:sz="0" w:space="0" w:color="auto"/>
      </w:divBdr>
    </w:div>
    <w:div w:id="2009627021">
      <w:bodyDiv w:val="1"/>
      <w:marLeft w:val="0"/>
      <w:marRight w:val="0"/>
      <w:marTop w:val="0"/>
      <w:marBottom w:val="0"/>
      <w:divBdr>
        <w:top w:val="none" w:sz="0" w:space="0" w:color="auto"/>
        <w:left w:val="none" w:sz="0" w:space="0" w:color="auto"/>
        <w:bottom w:val="none" w:sz="0" w:space="0" w:color="auto"/>
        <w:right w:val="none" w:sz="0" w:space="0" w:color="auto"/>
      </w:divBdr>
    </w:div>
    <w:div w:id="2013144796">
      <w:bodyDiv w:val="1"/>
      <w:marLeft w:val="0"/>
      <w:marRight w:val="0"/>
      <w:marTop w:val="0"/>
      <w:marBottom w:val="0"/>
      <w:divBdr>
        <w:top w:val="none" w:sz="0" w:space="0" w:color="auto"/>
        <w:left w:val="none" w:sz="0" w:space="0" w:color="auto"/>
        <w:bottom w:val="none" w:sz="0" w:space="0" w:color="auto"/>
        <w:right w:val="none" w:sz="0" w:space="0" w:color="auto"/>
      </w:divBdr>
    </w:div>
    <w:div w:id="2015111911">
      <w:bodyDiv w:val="1"/>
      <w:marLeft w:val="0"/>
      <w:marRight w:val="0"/>
      <w:marTop w:val="0"/>
      <w:marBottom w:val="0"/>
      <w:divBdr>
        <w:top w:val="none" w:sz="0" w:space="0" w:color="auto"/>
        <w:left w:val="none" w:sz="0" w:space="0" w:color="auto"/>
        <w:bottom w:val="none" w:sz="0" w:space="0" w:color="auto"/>
        <w:right w:val="none" w:sz="0" w:space="0" w:color="auto"/>
      </w:divBdr>
    </w:div>
    <w:div w:id="2018193145">
      <w:bodyDiv w:val="1"/>
      <w:marLeft w:val="0"/>
      <w:marRight w:val="0"/>
      <w:marTop w:val="0"/>
      <w:marBottom w:val="0"/>
      <w:divBdr>
        <w:top w:val="none" w:sz="0" w:space="0" w:color="auto"/>
        <w:left w:val="none" w:sz="0" w:space="0" w:color="auto"/>
        <w:bottom w:val="none" w:sz="0" w:space="0" w:color="auto"/>
        <w:right w:val="none" w:sz="0" w:space="0" w:color="auto"/>
      </w:divBdr>
    </w:div>
    <w:div w:id="2018385915">
      <w:bodyDiv w:val="1"/>
      <w:marLeft w:val="0"/>
      <w:marRight w:val="0"/>
      <w:marTop w:val="0"/>
      <w:marBottom w:val="0"/>
      <w:divBdr>
        <w:top w:val="none" w:sz="0" w:space="0" w:color="auto"/>
        <w:left w:val="none" w:sz="0" w:space="0" w:color="auto"/>
        <w:bottom w:val="none" w:sz="0" w:space="0" w:color="auto"/>
        <w:right w:val="none" w:sz="0" w:space="0" w:color="auto"/>
      </w:divBdr>
    </w:div>
    <w:div w:id="2032955633">
      <w:bodyDiv w:val="1"/>
      <w:marLeft w:val="0"/>
      <w:marRight w:val="0"/>
      <w:marTop w:val="0"/>
      <w:marBottom w:val="0"/>
      <w:divBdr>
        <w:top w:val="none" w:sz="0" w:space="0" w:color="auto"/>
        <w:left w:val="none" w:sz="0" w:space="0" w:color="auto"/>
        <w:bottom w:val="none" w:sz="0" w:space="0" w:color="auto"/>
        <w:right w:val="none" w:sz="0" w:space="0" w:color="auto"/>
      </w:divBdr>
    </w:div>
    <w:div w:id="2037271984">
      <w:bodyDiv w:val="1"/>
      <w:marLeft w:val="0"/>
      <w:marRight w:val="0"/>
      <w:marTop w:val="0"/>
      <w:marBottom w:val="0"/>
      <w:divBdr>
        <w:top w:val="none" w:sz="0" w:space="0" w:color="auto"/>
        <w:left w:val="none" w:sz="0" w:space="0" w:color="auto"/>
        <w:bottom w:val="none" w:sz="0" w:space="0" w:color="auto"/>
        <w:right w:val="none" w:sz="0" w:space="0" w:color="auto"/>
      </w:divBdr>
    </w:div>
    <w:div w:id="2054961499">
      <w:bodyDiv w:val="1"/>
      <w:marLeft w:val="0"/>
      <w:marRight w:val="0"/>
      <w:marTop w:val="0"/>
      <w:marBottom w:val="0"/>
      <w:divBdr>
        <w:top w:val="none" w:sz="0" w:space="0" w:color="auto"/>
        <w:left w:val="none" w:sz="0" w:space="0" w:color="auto"/>
        <w:bottom w:val="none" w:sz="0" w:space="0" w:color="auto"/>
        <w:right w:val="none" w:sz="0" w:space="0" w:color="auto"/>
      </w:divBdr>
    </w:div>
    <w:div w:id="2057503378">
      <w:bodyDiv w:val="1"/>
      <w:marLeft w:val="0"/>
      <w:marRight w:val="0"/>
      <w:marTop w:val="0"/>
      <w:marBottom w:val="0"/>
      <w:divBdr>
        <w:top w:val="none" w:sz="0" w:space="0" w:color="auto"/>
        <w:left w:val="none" w:sz="0" w:space="0" w:color="auto"/>
        <w:bottom w:val="none" w:sz="0" w:space="0" w:color="auto"/>
        <w:right w:val="none" w:sz="0" w:space="0" w:color="auto"/>
      </w:divBdr>
    </w:div>
    <w:div w:id="2062439254">
      <w:bodyDiv w:val="1"/>
      <w:marLeft w:val="0"/>
      <w:marRight w:val="0"/>
      <w:marTop w:val="0"/>
      <w:marBottom w:val="0"/>
      <w:divBdr>
        <w:top w:val="none" w:sz="0" w:space="0" w:color="auto"/>
        <w:left w:val="none" w:sz="0" w:space="0" w:color="auto"/>
        <w:bottom w:val="none" w:sz="0" w:space="0" w:color="auto"/>
        <w:right w:val="none" w:sz="0" w:space="0" w:color="auto"/>
      </w:divBdr>
    </w:div>
    <w:div w:id="2062901788">
      <w:bodyDiv w:val="1"/>
      <w:marLeft w:val="0"/>
      <w:marRight w:val="0"/>
      <w:marTop w:val="0"/>
      <w:marBottom w:val="0"/>
      <w:divBdr>
        <w:top w:val="none" w:sz="0" w:space="0" w:color="auto"/>
        <w:left w:val="none" w:sz="0" w:space="0" w:color="auto"/>
        <w:bottom w:val="none" w:sz="0" w:space="0" w:color="auto"/>
        <w:right w:val="none" w:sz="0" w:space="0" w:color="auto"/>
      </w:divBdr>
    </w:div>
    <w:div w:id="2068843151">
      <w:bodyDiv w:val="1"/>
      <w:marLeft w:val="0"/>
      <w:marRight w:val="0"/>
      <w:marTop w:val="0"/>
      <w:marBottom w:val="0"/>
      <w:divBdr>
        <w:top w:val="none" w:sz="0" w:space="0" w:color="auto"/>
        <w:left w:val="none" w:sz="0" w:space="0" w:color="auto"/>
        <w:bottom w:val="none" w:sz="0" w:space="0" w:color="auto"/>
        <w:right w:val="none" w:sz="0" w:space="0" w:color="auto"/>
      </w:divBdr>
    </w:div>
    <w:div w:id="2069838996">
      <w:bodyDiv w:val="1"/>
      <w:marLeft w:val="0"/>
      <w:marRight w:val="0"/>
      <w:marTop w:val="0"/>
      <w:marBottom w:val="0"/>
      <w:divBdr>
        <w:top w:val="none" w:sz="0" w:space="0" w:color="auto"/>
        <w:left w:val="none" w:sz="0" w:space="0" w:color="auto"/>
        <w:bottom w:val="none" w:sz="0" w:space="0" w:color="auto"/>
        <w:right w:val="none" w:sz="0" w:space="0" w:color="auto"/>
      </w:divBdr>
    </w:div>
    <w:div w:id="2071999215">
      <w:bodyDiv w:val="1"/>
      <w:marLeft w:val="0"/>
      <w:marRight w:val="0"/>
      <w:marTop w:val="0"/>
      <w:marBottom w:val="0"/>
      <w:divBdr>
        <w:top w:val="none" w:sz="0" w:space="0" w:color="auto"/>
        <w:left w:val="none" w:sz="0" w:space="0" w:color="auto"/>
        <w:bottom w:val="none" w:sz="0" w:space="0" w:color="auto"/>
        <w:right w:val="none" w:sz="0" w:space="0" w:color="auto"/>
      </w:divBdr>
    </w:div>
    <w:div w:id="2072383463">
      <w:bodyDiv w:val="1"/>
      <w:marLeft w:val="0"/>
      <w:marRight w:val="0"/>
      <w:marTop w:val="0"/>
      <w:marBottom w:val="0"/>
      <w:divBdr>
        <w:top w:val="none" w:sz="0" w:space="0" w:color="auto"/>
        <w:left w:val="none" w:sz="0" w:space="0" w:color="auto"/>
        <w:bottom w:val="none" w:sz="0" w:space="0" w:color="auto"/>
        <w:right w:val="none" w:sz="0" w:space="0" w:color="auto"/>
      </w:divBdr>
    </w:div>
    <w:div w:id="2073195562">
      <w:bodyDiv w:val="1"/>
      <w:marLeft w:val="0"/>
      <w:marRight w:val="0"/>
      <w:marTop w:val="0"/>
      <w:marBottom w:val="0"/>
      <w:divBdr>
        <w:top w:val="none" w:sz="0" w:space="0" w:color="auto"/>
        <w:left w:val="none" w:sz="0" w:space="0" w:color="auto"/>
        <w:bottom w:val="none" w:sz="0" w:space="0" w:color="auto"/>
        <w:right w:val="none" w:sz="0" w:space="0" w:color="auto"/>
      </w:divBdr>
    </w:div>
    <w:div w:id="2079591938">
      <w:bodyDiv w:val="1"/>
      <w:marLeft w:val="0"/>
      <w:marRight w:val="0"/>
      <w:marTop w:val="0"/>
      <w:marBottom w:val="0"/>
      <w:divBdr>
        <w:top w:val="none" w:sz="0" w:space="0" w:color="auto"/>
        <w:left w:val="none" w:sz="0" w:space="0" w:color="auto"/>
        <w:bottom w:val="none" w:sz="0" w:space="0" w:color="auto"/>
        <w:right w:val="none" w:sz="0" w:space="0" w:color="auto"/>
      </w:divBdr>
    </w:div>
    <w:div w:id="2080404103">
      <w:bodyDiv w:val="1"/>
      <w:marLeft w:val="0"/>
      <w:marRight w:val="0"/>
      <w:marTop w:val="0"/>
      <w:marBottom w:val="0"/>
      <w:divBdr>
        <w:top w:val="none" w:sz="0" w:space="0" w:color="auto"/>
        <w:left w:val="none" w:sz="0" w:space="0" w:color="auto"/>
        <w:bottom w:val="none" w:sz="0" w:space="0" w:color="auto"/>
        <w:right w:val="none" w:sz="0" w:space="0" w:color="auto"/>
      </w:divBdr>
    </w:div>
    <w:div w:id="2088187314">
      <w:bodyDiv w:val="1"/>
      <w:marLeft w:val="0"/>
      <w:marRight w:val="0"/>
      <w:marTop w:val="0"/>
      <w:marBottom w:val="0"/>
      <w:divBdr>
        <w:top w:val="none" w:sz="0" w:space="0" w:color="auto"/>
        <w:left w:val="none" w:sz="0" w:space="0" w:color="auto"/>
        <w:bottom w:val="none" w:sz="0" w:space="0" w:color="auto"/>
        <w:right w:val="none" w:sz="0" w:space="0" w:color="auto"/>
      </w:divBdr>
    </w:div>
    <w:div w:id="2096316138">
      <w:bodyDiv w:val="1"/>
      <w:marLeft w:val="0"/>
      <w:marRight w:val="0"/>
      <w:marTop w:val="0"/>
      <w:marBottom w:val="0"/>
      <w:divBdr>
        <w:top w:val="none" w:sz="0" w:space="0" w:color="auto"/>
        <w:left w:val="none" w:sz="0" w:space="0" w:color="auto"/>
        <w:bottom w:val="none" w:sz="0" w:space="0" w:color="auto"/>
        <w:right w:val="none" w:sz="0" w:space="0" w:color="auto"/>
      </w:divBdr>
    </w:div>
    <w:div w:id="2100641200">
      <w:bodyDiv w:val="1"/>
      <w:marLeft w:val="0"/>
      <w:marRight w:val="0"/>
      <w:marTop w:val="0"/>
      <w:marBottom w:val="0"/>
      <w:divBdr>
        <w:top w:val="none" w:sz="0" w:space="0" w:color="auto"/>
        <w:left w:val="none" w:sz="0" w:space="0" w:color="auto"/>
        <w:bottom w:val="none" w:sz="0" w:space="0" w:color="auto"/>
        <w:right w:val="none" w:sz="0" w:space="0" w:color="auto"/>
      </w:divBdr>
    </w:div>
    <w:div w:id="2108915643">
      <w:bodyDiv w:val="1"/>
      <w:marLeft w:val="0"/>
      <w:marRight w:val="0"/>
      <w:marTop w:val="0"/>
      <w:marBottom w:val="0"/>
      <w:divBdr>
        <w:top w:val="none" w:sz="0" w:space="0" w:color="auto"/>
        <w:left w:val="none" w:sz="0" w:space="0" w:color="auto"/>
        <w:bottom w:val="none" w:sz="0" w:space="0" w:color="auto"/>
        <w:right w:val="none" w:sz="0" w:space="0" w:color="auto"/>
      </w:divBdr>
    </w:div>
    <w:div w:id="2111004229">
      <w:bodyDiv w:val="1"/>
      <w:marLeft w:val="0"/>
      <w:marRight w:val="0"/>
      <w:marTop w:val="0"/>
      <w:marBottom w:val="0"/>
      <w:divBdr>
        <w:top w:val="none" w:sz="0" w:space="0" w:color="auto"/>
        <w:left w:val="none" w:sz="0" w:space="0" w:color="auto"/>
        <w:bottom w:val="none" w:sz="0" w:space="0" w:color="auto"/>
        <w:right w:val="none" w:sz="0" w:space="0" w:color="auto"/>
      </w:divBdr>
    </w:div>
    <w:div w:id="2112120242">
      <w:bodyDiv w:val="1"/>
      <w:marLeft w:val="0"/>
      <w:marRight w:val="0"/>
      <w:marTop w:val="0"/>
      <w:marBottom w:val="0"/>
      <w:divBdr>
        <w:top w:val="none" w:sz="0" w:space="0" w:color="auto"/>
        <w:left w:val="none" w:sz="0" w:space="0" w:color="auto"/>
        <w:bottom w:val="none" w:sz="0" w:space="0" w:color="auto"/>
        <w:right w:val="none" w:sz="0" w:space="0" w:color="auto"/>
      </w:divBdr>
    </w:div>
    <w:div w:id="2113545798">
      <w:bodyDiv w:val="1"/>
      <w:marLeft w:val="0"/>
      <w:marRight w:val="0"/>
      <w:marTop w:val="0"/>
      <w:marBottom w:val="0"/>
      <w:divBdr>
        <w:top w:val="none" w:sz="0" w:space="0" w:color="auto"/>
        <w:left w:val="none" w:sz="0" w:space="0" w:color="auto"/>
        <w:bottom w:val="none" w:sz="0" w:space="0" w:color="auto"/>
        <w:right w:val="none" w:sz="0" w:space="0" w:color="auto"/>
      </w:divBdr>
    </w:div>
    <w:div w:id="2115049850">
      <w:bodyDiv w:val="1"/>
      <w:marLeft w:val="0"/>
      <w:marRight w:val="0"/>
      <w:marTop w:val="0"/>
      <w:marBottom w:val="0"/>
      <w:divBdr>
        <w:top w:val="none" w:sz="0" w:space="0" w:color="auto"/>
        <w:left w:val="none" w:sz="0" w:space="0" w:color="auto"/>
        <w:bottom w:val="none" w:sz="0" w:space="0" w:color="auto"/>
        <w:right w:val="none" w:sz="0" w:space="0" w:color="auto"/>
      </w:divBdr>
    </w:div>
    <w:div w:id="2122021877">
      <w:bodyDiv w:val="1"/>
      <w:marLeft w:val="0"/>
      <w:marRight w:val="0"/>
      <w:marTop w:val="0"/>
      <w:marBottom w:val="0"/>
      <w:divBdr>
        <w:top w:val="none" w:sz="0" w:space="0" w:color="auto"/>
        <w:left w:val="none" w:sz="0" w:space="0" w:color="auto"/>
        <w:bottom w:val="none" w:sz="0" w:space="0" w:color="auto"/>
        <w:right w:val="none" w:sz="0" w:space="0" w:color="auto"/>
      </w:divBdr>
    </w:div>
    <w:div w:id="2132746751">
      <w:bodyDiv w:val="1"/>
      <w:marLeft w:val="0"/>
      <w:marRight w:val="0"/>
      <w:marTop w:val="0"/>
      <w:marBottom w:val="0"/>
      <w:divBdr>
        <w:top w:val="none" w:sz="0" w:space="0" w:color="auto"/>
        <w:left w:val="none" w:sz="0" w:space="0" w:color="auto"/>
        <w:bottom w:val="none" w:sz="0" w:space="0" w:color="auto"/>
        <w:right w:val="none" w:sz="0" w:space="0" w:color="auto"/>
      </w:divBdr>
    </w:div>
    <w:div w:id="2138065928">
      <w:bodyDiv w:val="1"/>
      <w:marLeft w:val="0"/>
      <w:marRight w:val="0"/>
      <w:marTop w:val="0"/>
      <w:marBottom w:val="0"/>
      <w:divBdr>
        <w:top w:val="none" w:sz="0" w:space="0" w:color="auto"/>
        <w:left w:val="none" w:sz="0" w:space="0" w:color="auto"/>
        <w:bottom w:val="none" w:sz="0" w:space="0" w:color="auto"/>
        <w:right w:val="none" w:sz="0" w:space="0" w:color="auto"/>
      </w:divBdr>
    </w:div>
    <w:div w:id="2142918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117" Type="http://schemas.openxmlformats.org/officeDocument/2006/relationships/image" Target="media/image62.png"/><Relationship Id="rId21" Type="http://schemas.openxmlformats.org/officeDocument/2006/relationships/header" Target="header3.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hyperlink" Target="http://dx.doi.org/10.4067/S0718-50062016000300002" TargetMode="External"/><Relationship Id="rId89" Type="http://schemas.openxmlformats.org/officeDocument/2006/relationships/hyperlink" Target="https://www.scielo.cl/pdf/formuniv/v13n5/0718-5006-formuniv-13-05-233.pdf" TargetMode="External"/><Relationship Id="rId112" Type="http://schemas.openxmlformats.org/officeDocument/2006/relationships/image" Target="media/image57.png"/><Relationship Id="rId16" Type="http://schemas.openxmlformats.org/officeDocument/2006/relationships/footer" Target="footer4.xml"/><Relationship Id="rId107" Type="http://schemas.openxmlformats.org/officeDocument/2006/relationships/hyperlink" Target="https://doi.org/Manchester,%20United%20Kingdom" TargetMode="Externa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header" Target="header6.xml"/><Relationship Id="rId74" Type="http://schemas.openxmlformats.org/officeDocument/2006/relationships/customXml" Target="ink/ink1.xml"/><Relationship Id="rId79" Type="http://schemas.openxmlformats.org/officeDocument/2006/relationships/image" Target="media/image54.jpeg"/><Relationship Id="rId102" Type="http://schemas.openxmlformats.org/officeDocument/2006/relationships/hyperlink" Target="https://arxiv.org/pdf/2402.07956" TargetMode="External"/><Relationship Id="rId123" Type="http://schemas.openxmlformats.org/officeDocument/2006/relationships/fontTable" Target="fontTable.xml"/><Relationship Id="rId5" Type="http://schemas.openxmlformats.org/officeDocument/2006/relationships/settings" Target="settings.xml"/><Relationship Id="rId90" Type="http://schemas.openxmlformats.org/officeDocument/2006/relationships/hyperlink" Target="https://educationaltechnologyjournal.springeropen.com/articles/10.1186/s41239-019-0155-0" TargetMode="External"/><Relationship Id="rId95" Type="http://schemas.openxmlformats.org/officeDocument/2006/relationships/hyperlink" Target="https://doc.lagout.org/Others/Data%20Mining/Discovering%20Knowledge%20in%20Data_%20An%20Introduction%20to%20Data%20Mining%20%282nd%20ed.%29%20%5BLarose%20%26%20Larose%202014-06-30%5D.pdf" TargetMode="External"/><Relationship Id="rId22" Type="http://schemas.openxmlformats.org/officeDocument/2006/relationships/footer" Target="footer7.xml"/><Relationship Id="rId27" Type="http://schemas.openxmlformats.org/officeDocument/2006/relationships/image" Target="media/image4.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image" Target="media/image58.png"/><Relationship Id="rId118" Type="http://schemas.openxmlformats.org/officeDocument/2006/relationships/image" Target="media/image63.png"/><Relationship Id="rId80" Type="http://schemas.openxmlformats.org/officeDocument/2006/relationships/header" Target="header7.xml"/><Relationship Id="rId85" Type="http://schemas.openxmlformats.org/officeDocument/2006/relationships/hyperlink" Target="https://www.stat.berkeley.edu/~breiman/randomforest2001.pdf" TargetMode="External"/><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6.png"/><Relationship Id="rId103" Type="http://schemas.openxmlformats.org/officeDocument/2006/relationships/hyperlink" Target="https://www.ijtsrd.com/papers/ijtsrd97693.pdf" TargetMode="External"/><Relationship Id="rId108" Type="http://schemas.openxmlformats.org/officeDocument/2006/relationships/header" Target="header10.xml"/><Relationship Id="rId124" Type="http://schemas.openxmlformats.org/officeDocument/2006/relationships/glossaryDocument" Target="glossary/document.xml"/><Relationship Id="rId54" Type="http://schemas.openxmlformats.org/officeDocument/2006/relationships/image" Target="media/image32.png"/><Relationship Id="rId70" Type="http://schemas.openxmlformats.org/officeDocument/2006/relationships/image" Target="media/image47.png"/><Relationship Id="rId75" Type="http://schemas.openxmlformats.org/officeDocument/2006/relationships/image" Target="media/image450.png"/><Relationship Id="rId91" Type="http://schemas.openxmlformats.org/officeDocument/2006/relationships/hyperlink" Target="https://link.springer.com/content/pdf/10.1023/A:1010920819831.pdf" TargetMode="External"/><Relationship Id="rId96" Type="http://schemas.openxmlformats.org/officeDocument/2006/relationships/hyperlink" Target="https://dialnet.unirioja.es/"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footer" Target="footer8.xml"/><Relationship Id="rId28" Type="http://schemas.openxmlformats.org/officeDocument/2006/relationships/image" Target="media/image5.png"/><Relationship Id="rId49" Type="http://schemas.openxmlformats.org/officeDocument/2006/relationships/image" Target="media/image27.png"/><Relationship Id="rId114" Type="http://schemas.openxmlformats.org/officeDocument/2006/relationships/image" Target="media/image59.png"/><Relationship Id="rId119" Type="http://schemas.openxmlformats.org/officeDocument/2006/relationships/image" Target="media/image64.png"/><Relationship Id="rId44" Type="http://schemas.openxmlformats.org/officeDocument/2006/relationships/image" Target="media/image22.png"/><Relationship Id="rId60" Type="http://schemas.openxmlformats.org/officeDocument/2006/relationships/image" Target="media/image37.png"/><Relationship Id="rId65" Type="http://schemas.openxmlformats.org/officeDocument/2006/relationships/image" Target="media/image42.png"/><Relationship Id="rId81" Type="http://schemas.openxmlformats.org/officeDocument/2006/relationships/header" Target="header8.xml"/><Relationship Id="rId86" Type="http://schemas.openxmlformats.org/officeDocument/2006/relationships/hyperlink" Target="https://repositorio.uchile.cl/handle/2250/147565" TargetMode="External"/><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7.png"/><Relationship Id="rId109" Type="http://schemas.openxmlformats.org/officeDocument/2006/relationships/image" Target="media/image55.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1.png"/><Relationship Id="rId97" Type="http://schemas.openxmlformats.org/officeDocument/2006/relationships/hyperlink" Target="https://powerbi.microsoft.com/es-es/what-is-power-bi/" TargetMode="External"/><Relationship Id="rId104" Type="http://schemas.openxmlformats.org/officeDocument/2006/relationships/hyperlink" Target="https://institutojubones.edu.ec/ojs/index.php/societec/article/view/162/450" TargetMode="External"/><Relationship Id="rId120" Type="http://schemas.openxmlformats.org/officeDocument/2006/relationships/image" Target="media/image65.png"/><Relationship Id="rId125"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48.png"/><Relationship Id="rId92" Type="http://schemas.openxmlformats.org/officeDocument/2006/relationships/hyperlink" Target="http://books.google.es/books?hl=es&amp;lr=&amp;id=bRoxQBIZRd4C&amp;oi=fnd&amp;pg=PR13&amp;dq=Applied+logistic+regression&amp;ots=kM6OxsdRia&amp;sig=3vHKkQ8RVyhOQIveaaLe_LUs-F0"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header" Target="header4.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3.png"/><Relationship Id="rId87" Type="http://schemas.openxmlformats.org/officeDocument/2006/relationships/hyperlink" Target="https://ieeexplore.ieee.org/stamp/stamp.jsp?tp=&amp;arnumber=8485684" TargetMode="External"/><Relationship Id="rId110" Type="http://schemas.openxmlformats.org/officeDocument/2006/relationships/hyperlink" Target="https://github.com/Cleysi9300/ModeloPredictivoFCyT_UMSS/blob/main/Anexos/Anexo%201.png" TargetMode="External"/><Relationship Id="rId115" Type="http://schemas.openxmlformats.org/officeDocument/2006/relationships/image" Target="media/image60.png"/><Relationship Id="rId61" Type="http://schemas.openxmlformats.org/officeDocument/2006/relationships/image" Target="media/image38.png"/><Relationship Id="rId82" Type="http://schemas.openxmlformats.org/officeDocument/2006/relationships/header" Target="header9.xml"/><Relationship Id="rId19" Type="http://schemas.openxmlformats.org/officeDocument/2006/relationships/hyperlink" Target="https://www.google.com/search?q=Knowledge+Discovery+in+Databases&amp;oq=que+la+metodologfia+KDD&amp;gs_lcrp=EgZjaHJvbWUyBggAEEUYOTIJCAEQABgNGIAEMggIAhAAGA0YHjIKCAMQABgIGA0YHjIKCAQQABgIGA0YHjIKCAUQABgIGA0YHjIKCAYQABgIGA0YHjIKCAcQABgIGA0YHjIKCAgQABgIGA0YHjIKCAkQABgIGA0YHtIBCTg0MjlqMGoxNagCCLACAfEFUMrTDUYslgc&amp;sourceid=chrome&amp;ie=UTF-8&amp;mstk=AUtExfCkNAnZmt8UDWkKTeWf5EQMiG6-0RIN_-mNAnKvo1MPmvgcfd-5BN-2M399VvcDl2t5tjOluzPZEddr-rT-_4R4GbxTtBif-AZsVwnhTc9mrih_LrIxmfkRGthKR-5ObMlCZVAYt-prfUl0-XQYncSeVC7mPVdwXXWNrP65hvSApqU&amp;csui=3&amp;ved=2ahUKEwiYlqnCz8-PAxVkrZUCHQXnGoUQgK4QegQIARAC" TargetMode="Externa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2.jpeg"/><Relationship Id="rId100" Type="http://schemas.openxmlformats.org/officeDocument/2006/relationships/hyperlink" Target="https://www.redalyc.org/pdf/340/34004804.pdf" TargetMode="External"/><Relationship Id="rId105" Type="http://schemas.openxmlformats.org/officeDocument/2006/relationships/hyperlink" Target="https://openaccess.uoc.edu/server/api/core/bitstreams/91aa36a3-f15c-40f3-bab9-a156722e81de/content" TargetMode="Externa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49.png"/><Relationship Id="rId93" Type="http://schemas.openxmlformats.org/officeDocument/2006/relationships/hyperlink" Target="https://doi.org/https://doi.org/10.2478/cait-2013-0006" TargetMode="External"/><Relationship Id="rId98" Type="http://schemas.openxmlformats.org/officeDocument/2006/relationships/hyperlink" Target="https://www.minedu.gob.bo/" TargetMode="External"/><Relationship Id="rId121" Type="http://schemas.openxmlformats.org/officeDocument/2006/relationships/image" Target="media/image66.png"/><Relationship Id="rId3" Type="http://schemas.openxmlformats.org/officeDocument/2006/relationships/numbering" Target="numbering.xml"/><Relationship Id="rId25" Type="http://schemas.openxmlformats.org/officeDocument/2006/relationships/footer" Target="footer9.xml"/><Relationship Id="rId46" Type="http://schemas.openxmlformats.org/officeDocument/2006/relationships/image" Target="media/image24.png"/><Relationship Id="rId67" Type="http://schemas.openxmlformats.org/officeDocument/2006/relationships/image" Target="media/image44.png"/><Relationship Id="rId116" Type="http://schemas.openxmlformats.org/officeDocument/2006/relationships/image" Target="media/image61.png"/><Relationship Id="rId20" Type="http://schemas.openxmlformats.org/officeDocument/2006/relationships/header" Target="header2.xml"/><Relationship Id="rId41" Type="http://schemas.openxmlformats.org/officeDocument/2006/relationships/image" Target="media/image19.png"/><Relationship Id="rId62" Type="http://schemas.openxmlformats.org/officeDocument/2006/relationships/image" Target="media/image39.png"/><Relationship Id="rId83" Type="http://schemas.openxmlformats.org/officeDocument/2006/relationships/hyperlink" Target="http://ode.fcyt.umss.edu.bo/wp-content/uploads/2022/07/Guia-Estudiantil-FCyT.pdf" TargetMode="External"/><Relationship Id="rId88" Type="http://schemas.openxmlformats.org/officeDocument/2006/relationships/hyperlink" Target="https://arxiv.org/abs/1603.02754" TargetMode="External"/><Relationship Id="rId111" Type="http://schemas.openxmlformats.org/officeDocument/2006/relationships/image" Target="media/image56.png"/><Relationship Id="rId15" Type="http://schemas.openxmlformats.org/officeDocument/2006/relationships/image" Target="media/image3.jpeg"/><Relationship Id="rId36" Type="http://schemas.openxmlformats.org/officeDocument/2006/relationships/image" Target="media/image14.png"/><Relationship Id="rId57" Type="http://schemas.openxmlformats.org/officeDocument/2006/relationships/image" Target="media/image35.png"/><Relationship Id="rId106" Type="http://schemas.openxmlformats.org/officeDocument/2006/relationships/hyperlink" Target="https://biblioteca.ciencialatina.org/wp-content/uploads/2024/04/Prediccion-del-rendimiento-academico-mediante-modelos-de-regresion-logistica-y-el-analisis-discriminante.pdf" TargetMode="External"/><Relationship Id="rId10" Type="http://schemas.openxmlformats.org/officeDocument/2006/relationships/image" Target="media/image2.png"/><Relationship Id="rId31" Type="http://schemas.openxmlformats.org/officeDocument/2006/relationships/image" Target="media/image9.png"/><Relationship Id="rId52" Type="http://schemas.openxmlformats.org/officeDocument/2006/relationships/image" Target="media/image30.png"/><Relationship Id="rId73" Type="http://schemas.openxmlformats.org/officeDocument/2006/relationships/image" Target="media/image50.png"/><Relationship Id="rId78" Type="http://schemas.openxmlformats.org/officeDocument/2006/relationships/image" Target="media/image53.jpeg"/><Relationship Id="rId94" Type="http://schemas.openxmlformats.org/officeDocument/2006/relationships/hyperlink" Target="https://books.google.es/books?hl=es&amp;lr=&amp;id=vLiTXDHr_sYC&amp;oi=fnd&amp;pg=PA3&amp;dq=Supervised+machine+learning:+A+review+of+classification+techniques.&amp;ots=C_qvzA-Gno&amp;sig=KrOalLp6A2h6_6N2CO8oUfPfwWs" TargetMode="External"/><Relationship Id="rId99" Type="http://schemas.openxmlformats.org/officeDocument/2006/relationships/hyperlink" Target="https://openaccess.uoc.edu/server/api/core/bitstreams/8f717da2-0d0a-49b5-a46e-22f7127422ce/content" TargetMode="External"/><Relationship Id="rId101" Type="http://schemas.openxmlformats.org/officeDocument/2006/relationships/hyperlink" Target="https://repositorio.esan.edu.pe/server/api/core/bitstreams/1bbdba28-32d1-4881-842f-1cf9cbede622/content" TargetMode="External"/><Relationship Id="rId122" Type="http://schemas.openxmlformats.org/officeDocument/2006/relationships/header" Target="header11.xml"/><Relationship Id="rId4" Type="http://schemas.openxmlformats.org/officeDocument/2006/relationships/styles" Target="styles.xml"/><Relationship Id="rId9"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E07B5A4C87449DA0EE996676596AE7"/>
        <w:category>
          <w:name w:val="General"/>
          <w:gallery w:val="placeholder"/>
        </w:category>
        <w:types>
          <w:type w:val="bbPlcHdr"/>
        </w:types>
        <w:behaviors>
          <w:behavior w:val="content"/>
        </w:behaviors>
        <w:guid w:val="{19E70AC7-5307-4B23-933B-06467ADA7711}"/>
      </w:docPartPr>
      <w:docPartBody>
        <w:p w:rsidR="009F04AC" w:rsidRDefault="00AA5CE4" w:rsidP="00AA5CE4">
          <w:pPr>
            <w:pStyle w:val="8EE07B5A4C87449DA0EE996676596AE7"/>
          </w:pPr>
          <w:r>
            <w:rPr>
              <w:lang w:val="es-ES"/>
            </w:rPr>
            <w:t>Escribir el título del capítulo (nivel 1)</w:t>
          </w:r>
        </w:p>
      </w:docPartBody>
    </w:docPart>
    <w:docPart>
      <w:docPartPr>
        <w:name w:val="824FE73EE1724912BEECAB5FD34CDBDB"/>
        <w:category>
          <w:name w:val="General"/>
          <w:gallery w:val="placeholder"/>
        </w:category>
        <w:types>
          <w:type w:val="bbPlcHdr"/>
        </w:types>
        <w:behaviors>
          <w:behavior w:val="content"/>
        </w:behaviors>
        <w:guid w:val="{52DBBE39-6574-4F04-8711-F174E3FAB3D1}"/>
      </w:docPartPr>
      <w:docPartBody>
        <w:p w:rsidR="009F04AC" w:rsidRDefault="00AA5CE4" w:rsidP="00AA5CE4">
          <w:pPr>
            <w:pStyle w:val="824FE73EE1724912BEECAB5FD34CDBDB"/>
          </w:pPr>
          <w:r>
            <w:rPr>
              <w:lang w:val="es-ES"/>
            </w:rPr>
            <w:t>Escribir el título del capítulo (nivel 2)</w:t>
          </w:r>
        </w:p>
      </w:docPartBody>
    </w:docPart>
    <w:docPart>
      <w:docPartPr>
        <w:name w:val="EDA38072F74E430C89328486D127E9C9"/>
        <w:category>
          <w:name w:val="General"/>
          <w:gallery w:val="placeholder"/>
        </w:category>
        <w:types>
          <w:type w:val="bbPlcHdr"/>
        </w:types>
        <w:behaviors>
          <w:behavior w:val="content"/>
        </w:behaviors>
        <w:guid w:val="{C6563C3E-156D-4619-B872-9ADBF582FC5C}"/>
      </w:docPartPr>
      <w:docPartBody>
        <w:p w:rsidR="009F04AC" w:rsidRDefault="00AA5CE4" w:rsidP="00AA5CE4">
          <w:pPr>
            <w:pStyle w:val="EDA38072F74E430C89328486D127E9C9"/>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CE4"/>
    <w:rsid w:val="00605D6E"/>
    <w:rsid w:val="009038F0"/>
    <w:rsid w:val="009F04AC"/>
    <w:rsid w:val="00AA5CE4"/>
    <w:rsid w:val="00AD1C94"/>
    <w:rsid w:val="00FC738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BO" w:eastAsia="es-B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EE07B5A4C87449DA0EE996676596AE7">
    <w:name w:val="8EE07B5A4C87449DA0EE996676596AE7"/>
    <w:rsid w:val="00AA5CE4"/>
  </w:style>
  <w:style w:type="paragraph" w:customStyle="1" w:styleId="824FE73EE1724912BEECAB5FD34CDBDB">
    <w:name w:val="824FE73EE1724912BEECAB5FD34CDBDB"/>
    <w:rsid w:val="00AA5CE4"/>
  </w:style>
  <w:style w:type="paragraph" w:customStyle="1" w:styleId="EDA38072F74E430C89328486D127E9C9">
    <w:name w:val="EDA38072F74E430C89328486D127E9C9"/>
    <w:rsid w:val="00AA5C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9T16:34:57.170"/>
    </inkml:context>
    <inkml:brush xml:id="br0">
      <inkml:brushProperty name="width" value="0.05" units="cm"/>
      <inkml:brushProperty name="height" value="0.05" units="cm"/>
      <inkml:brushProperty name="color" value="#E71224"/>
    </inkml:brush>
  </inkml:definitions>
  <inkml:trace contextRef="#ctx0" brushRef="#br0">978 489 24479,'-1'19'0,"0"0"0,-1 0 0,0 0 0,-2 0 0,0 0 0,-1-1 0,0 1 0,-1-1 0,-1 0 0,-1-1 0,-1 1 0,0-1 0,0-1 0,-2 0 0,0 0 0,0-1 0,-1 0 0,-1 0 0,0-2 0,-1 1 0,-1-2 0,1 1 0,-2-2 0,1 0 0,-2-1 0,1 0 0,-1-1 0,0 0 0,-1-2 0,0 0 0,0 0 0,0-2 0,-1 0 0,0-1 0,0-1 0,0 0 0,0-1 0,0-1 0,0-1 0,0 0 0,0-1 0,0-1 0,0-1 0,0 0 0,0-1 0,0-1 0,1 0 0,0-2 0,0 0 0,0 0 0,1-2 0,0 0 0,1-1 0,-1 0 0,2-1 0,-1 0 0,2-2 0,-1 1 0,1-2 0,1 1 0,0-2 0,1 0 0,1 0 0,0-1 0,0 0 0,2 0 0,0-1 0,0-1 0,1 1 0,1-1 0,1 0 0,1-1 0,0 1 0,1-1 0,0 0 0,2 0 0,0 0 0,1 0 0,0 0 0,2 0 0,0-1 0,1 1 0,0 0 0,2 0 0,0 1 0,1-1 0,0 1 0,1 0 0,1 0 0,1 0 0,1 1 0,0 0 0,0 0 0,2 1 0,0 0 0,0 1 0,1 0 0,1 1 0,0 0 0,1 1 0,1 0 0,-1 1 0,2 0 0,-1 1 0,2 1 0,-1 0 0,1 1 0,0 1 0,1 0 0,0 1 0,0 1 0,0 0 0,1 2 0,0-1 0,0 2 0,0 0 0,0 2 0,0-1 0,0 2 0,0 0 0,0 2 0,0-1 0,0 2 0,0 0 0,0 2 0,0-1 0,-1 2 0,0 0 0,0 1 0,0 1 0,-1 0 0,0 1 0,-1 1 0,1 0 0,-2 1 0,1 1 0,-2 0 0,1 1 0,-1 0 0,-1 1 0,0 0 0,-1 1 0,-1 0 0,0 1 0,0 0 0,-2 1 0,0 0 0,0 0 0,-1 1 0,-1 0 0,-1 0 0,-1 0 0,0 1 0,-1-1 0,0 1 0,-2 0 0,0 0 0,-1 1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 Version="7">
  <b:Source>
    <b:Tag>Per24</b:Tag>
    <b:SourceType>Report</b:SourceType>
    <b:Guid>{7BB9EC9D-0E9C-414A-9B43-9A89D783C7D1}</b:Guid>
    <b:Title>ddgh</b:Title>
    <b:Year>2024</b:Year>
    <b:Author>
      <b:Author>
        <b:NameList>
          <b:Person>
            <b:Last>Perez</b:Last>
            <b:First>Pedro</b:First>
          </b:Person>
        </b:NameList>
      </b:Author>
    </b:Author>
    <b:RefOrder>40</b:RefOrder>
  </b:Source>
  <b:Source>
    <b:Tag>Mar20</b:Tag>
    <b:SourceType>Report</b:SourceType>
    <b:Guid>{388E95E5-422A-43DE-B514-B420148D7BCC}</b:Guid>
    <b:Author>
      <b:Author>
        <b:NameList>
          <b:Person>
            <b:Last>Montano</b:Last>
            <b:First>Maria</b:First>
          </b:Person>
        </b:NameList>
      </b:Author>
    </b:Author>
    <b:Year>2020</b:Year>
    <b:RefOrder>41</b:RefOrder>
  </b:Source>
  <b:Source>
    <b:Tag>Per21</b:Tag>
    <b:SourceType>Report</b:SourceType>
    <b:Guid>{9121D5FE-5284-430A-A418-CE478E448A60}</b:Guid>
    <b:Title>jdshfdf</b:Title>
    <b:Year>2021</b:Year>
    <b:City>Bogota</b:City>
    <b:Author>
      <b:Author>
        <b:NameList>
          <b:Person>
            <b:Last>Perez Martinez</b:Last>
            <b:First>Pedro</b:First>
          </b:Person>
          <b:Person>
            <b:Last>Peredo</b:Last>
            <b:First>Maria</b:First>
          </b:Person>
        </b:NameList>
      </b:Author>
    </b:Author>
    <b:Pages>47-52</b:Pages>
    <b:RefOrder>42</b:RefOrder>
  </b:Source>
  <b:Source>
    <b:Tag>Uni17</b:Tag>
    <b:SourceType>Misc</b:SourceType>
    <b:Guid>{841DFFC8-3941-4A33-9842-BA1F3003C213}</b:Guid>
    <b:Title>FCyT datos y cifras 2017</b:Title>
    <b:Year>2017</b:Year>
    <b:City>Cochabamba</b:City>
    <b:Author>
      <b:Author>
        <b:Corporate>Universidad Mayor San Simon Facultad de Ciencias y Tecnologia </b:Corporate>
      </b:Author>
    </b:Author>
    <b:PublicationTitle>FCyT datos y cifras N° 2017</b:PublicationTitle>
    <b:Month>Enero</b:Month>
    <b:Day>01</b:Day>
    <b:StateProvince>Cercado</b:StateProvince>
    <b:CountryRegion>Bolivia</b:CountryRegion>
    <b:RefOrder>43</b:RefOrder>
  </b:Source>
  <b:Source>
    <b:Tag>Fel17</b:Tag>
    <b:SourceType>InternetSite</b:SourceType>
    <b:Guid>{9FD6EF6B-0D9F-492C-81F7-F034F1C8BE99}</b:Guid>
    <b:Title>Modelo predictivo para la selección de postulantes destacados a una institución de educación superior</b:Title>
    <b:Year>2017</b:Year>
    <b:Author>
      <b:Author>
        <b:NameList>
          <b:Person>
            <b:Last>Burgueño</b:Last>
            <b:First>Felipe</b:First>
          </b:Person>
        </b:NameList>
      </b:Author>
    </b:Author>
    <b:URL>https://repositorio.uchile.cl/handle/2250/147565</b:URL>
    <b:RefOrder>5</b:RefOrder>
  </b:Source>
  <b:Source>
    <b:Tag>Lóp20</b:Tag>
    <b:SourceType>JournalArticle</b:SourceType>
    <b:Guid>{58FDC967-BC3F-487A-AE01-20770A626D96}</b:Guid>
    <b:Title>La puntuación del examen Ser Bachiller como predictor del rendimiento academico universitario</b:Title>
    <b:Year>2020</b:Year>
    <b:Author>
      <b:Author>
        <b:NameList>
          <b:Person>
            <b:Last>López Altamirano</b:Last>
            <b:Middle>Alberto</b:Middle>
            <b:First>Diego</b:First>
          </b:Person>
          <b:Person>
            <b:Last>Gómez Morales</b:Last>
            <b:First>Mariana de Jesús</b:First>
          </b:Person>
          <b:Person>
            <b:Last>Mayorga Alvarado</b:Last>
            <b:First>Fanny del Rocío</b:First>
          </b:Person>
          <b:Person>
            <b:Last>Paredes Ojeda</b:Last>
            <b:Middle>Esther</b:Middle>
            <b:First>María </b:First>
          </b:Person>
          <b:Person>
            <b:Last>Martínez Pérez</b:Last>
            <b:Middle>Gabriela</b:Middle>
            <b:First>Sonia </b:First>
          </b:Person>
        </b:NameList>
      </b:Author>
    </b:Author>
    <b:RefOrder>6</b:RefOrder>
  </b:Source>
  <b:Source>
    <b:Tag>Tor24</b:Tag>
    <b:SourceType>DocumentFromInternetSite</b:SourceType>
    <b:Guid>{9DF09BEA-1A28-412A-81DD-E541C76CC3AB}</b:Guid>
    <b:Title>Predicción del rendimiento académico mediante modelos de regresión logística y el análisis discriminante</b:Title>
    <b:Year>2024</b:Year>
    <b:URL>https://biblioteca.ciencialatina.org/wp-content/uploads/2024/04/Prediccion-del-rendimiento-academico-mediante-modelos-de-regresion-logistica-y-el-analisis-discriminante.pdf</b:URL>
    <b:Author>
      <b:Author>
        <b:NameList>
          <b:Person>
            <b:Last>Torres López</b:Last>
            <b:Middle>Aurelio</b:Middle>
            <b:First>Casio </b:First>
          </b:Person>
          <b:Person>
            <b:Last>Pachas Huaytan</b:Last>
            <b:Middle>Vladimir</b:Middle>
            <b:First>Jorge </b:First>
          </b:Person>
          <b:Person>
            <b:Last>López Gómez</b:Last>
            <b:Middle>Emmanuel</b:Middle>
            <b:First>Henri</b:First>
          </b:Person>
          <b:Person>
            <b:Last>Sánchez Soto</b:Last>
            <b:Middle>Manuel</b:Middle>
            <b:First> Juan </b:First>
          </b:Person>
          <b:Person>
            <b:Last>Ortiz Fernández</b:Last>
            <b:Middle>Humberto</b:Middle>
            <b:First>Jaime </b:First>
          </b:Person>
        </b:NameList>
      </b:Author>
    </b:Author>
    <b:RefOrder>7</b:RefOrder>
  </b:Source>
  <b:Source>
    <b:Tag>Chi20</b:Tag>
    <b:SourceType>JournalArticle</b:SourceType>
    <b:Guid>{CB34C0BA-3B5B-4AA0-A975-8C47BEB9D01A}</b:Guid>
    <b:Author>
      <b:Author>
        <b:NameList>
          <b:Person>
            <b:Last>Menacho Chiok</b:Last>
            <b:First>Cesar Higinio </b:First>
          </b:Person>
        </b:NameList>
      </b:Author>
    </b:Author>
    <b:Title>Predicción del rendimiento académico aplicando técnicas de minería de datos</b:Title>
    <b:JournalName>Dialnet.</b:JournalName>
    <b:Year>2020</b:Year>
    <b:Pages>27</b:Pages>
    <b:URL>https://dialnet.unirioja.es/</b:URL>
    <b:RefOrder>8</b:RefOrder>
  </b:Source>
  <b:Source>
    <b:Tag>Rom</b:Tag>
    <b:SourceType>DocumentFromInternetSite</b:SourceType>
    <b:Guid>{86D61F46-1AD2-4159-9A04-60B741AAD39D}</b:Guid>
    <b:Title>Educational Data mining and Learning Analytics: An updated survey</b:Title>
    <b:URL>https://arxiv.org/pdf/2402.07956</b:URL>
    <b:Author>
      <b:Author>
        <b:NameList>
          <b:Person>
            <b:Last>Romero</b:Last>
            <b:First>Cristobal</b:First>
          </b:Person>
          <b:Person>
            <b:Last>Ventura</b:Last>
            <b:First>Sebastian</b:First>
          </b:Person>
        </b:NameList>
      </b:Author>
    </b:Author>
    <b:Year>2020</b:Year>
    <b:RefOrder>1</b:RefOrder>
  </b:Source>
  <b:Source>
    <b:Tag>Gar19</b:Tag>
    <b:SourceType>DocumentFromInternetSite</b:SourceType>
    <b:Guid>{4B75D7CD-E197-484A-82F9-733D1B09FE6D}</b:Guid>
    <b:Title>Learning analytics and academic analytics: An overview</b:Title>
    <b:Year>2019</b:Year>
    <b:URL>https://educationaltechnologyjournal.springeropen.com/articles/10.1186/s41239-019-0155-0</b:URL>
    <b:Author>
      <b:Author>
        <b:NameList>
          <b:Person>
            <b:Last>García Peñalvo</b:Last>
            <b:Middle>José </b:Middle>
            <b:First>Francisco </b:First>
          </b:Person>
          <b:Person>
            <b:Last>Cruz Benito</b:Last>
            <b:First>Javier</b:First>
          </b:Person>
        </b:NameList>
      </b:Author>
    </b:Author>
    <b:RefOrder>9</b:RefOrder>
  </b:Source>
  <b:Source>
    <b:Tag>Lam22</b:Tag>
    <b:SourceType>Book</b:SourceType>
    <b:Guid>{6FD48591-AB49-4CB7-9FF9-B128475E2283}</b:Guid>
    <b:Title>Minería de texto para profesionales de la información</b:Title>
    <b:Year>2022</b:Year>
    <b:BookTitle>Minería de texto para profesionales de la información</b:BookTitle>
    <b:Publisher>Springer</b:Publisher>
    <b:Author>
      <b:Author>
        <b:NameList>
          <b:Person>
            <b:Last>Lamba</b:Last>
            <b:First>Manika</b:First>
          </b:Person>
          <b:Person>
            <b:Last>Madhusudhan</b:Last>
            <b:First>Margam </b:First>
          </b:Person>
        </b:NameList>
      </b:Author>
    </b:Author>
    <b:RefOrder>10</b:RefOrder>
  </b:Source>
  <b:Source>
    <b:Tag>San08</b:Tag>
    <b:SourceType>JournalArticle</b:SourceType>
    <b:Guid>{DC0E6918-0847-4C4A-AD12-56EB8436FA50}</b:Guid>
    <b:Title>Descripción e importancia de algunos modelos predictivos utilizados como herramienta para la conservación de alimentos</b:Title>
    <b:Year>2008</b:Year>
    <b:JournalName>Temas Selectos de Ingeniería de Alimentos</b:JournalName>
    <b:Pages>14-26</b:Pages>
    <b:Author>
      <b:Author>
        <b:NameList>
          <b:Person>
            <b:Last>Santiesteban López</b:Last>
            <b:First>N.</b:First>
          </b:Person>
          <b:Person>
            <b:Last>López Malo</b:Last>
            <b:First>A.</b:First>
          </b:Person>
        </b:NameList>
      </b:Author>
    </b:Author>
    <b:RefOrder>11</b:RefOrder>
  </b:Source>
  <b:Source>
    <b:Tag>Eck15</b:Tag>
    <b:SourceType>JournalArticle</b:SourceType>
    <b:Guid>{16D48A35-040A-48E7-A90F-D21C685F531B}</b:Guid>
    <b:Title>Análisis de deserción-permanencia de estudiantes universitarios utilizando técnica de clasificación en minería de datos</b:Title>
    <b:JournalName>Formación Universitaria</b:JournalName>
    <b:Year>2015</b:Year>
    <b:Pages>3-12</b:Pages>
    <b:Author>
      <b:Author>
        <b:NameList>
          <b:Person>
            <b:Last>Eckert</b:Last>
            <b:Middle>B.</b:Middle>
            <b:First>Karina </b:First>
          </b:Person>
          <b:Person>
            <b:Last>Suénaga</b:Last>
            <b:First>Roberto </b:First>
          </b:Person>
        </b:NameList>
      </b:Author>
    </b:Author>
    <b:RefOrder>12</b:RefOrder>
  </b:Source>
  <b:Source>
    <b:Tag>Her13</b:Tag>
    <b:SourceType>JournalArticle</b:SourceType>
    <b:Guid>{F98CC606-7999-4D8A-9267-A3F57BA76408}</b:Guid>
    <b:Title>Aplicación de un modelo de duración en programas de prevención de deserción universitaria</b:Title>
    <b:JournalName>Revista Electrónica de Investigación Educativa</b:JournalName>
    <b:Year>2013</b:Year>
    <b:Pages>38-52</b:Pages>
    <b:Author>
      <b:Author>
        <b:NameList>
          <b:Person>
            <b:Last>Herrero</b:Last>
            <b:First>Veronica</b:First>
          </b:Person>
          <b:Person>
            <b:Last>Merlino</b:Last>
            <b:First>Aldo</b:First>
          </b:Person>
          <b:Person>
            <b:Last>Ayllon</b:Last>
            <b:First>Silvia</b:First>
          </b:Person>
          <b:Person>
            <b:Last>Escanes</b:Last>
            <b:First>Gabriel</b:First>
          </b:Person>
        </b:NameList>
      </b:Author>
    </b:Author>
    <b:RefOrder>13</b:RefOrder>
  </b:Source>
  <b:Source>
    <b:Tag>Sad25</b:Tag>
    <b:SourceType>JournalArticle</b:SourceType>
    <b:Guid>{D84D2BD6-4D88-45FA-A2F3-9A78D3865669}</b:Guid>
    <b:Title>Machine Learning: An Overview</b:Title>
    <b:JournalName>International Journal of Trend in Scientific Research and Development</b:JournalName>
    <b:Year>2025</b:Year>
    <b:Pages>1121-1131</b:Pages>
    <b:Volume>9</b:Volume>
    <b:Issue>5</b:Issue>
    <b:Author>
      <b:Author>
        <b:NameList>
          <b:Person>
            <b:Last>Sadiku</b:Last>
            <b:Middle>N. O. </b:Middle>
            <b:First>Matthew </b:First>
          </b:Person>
          <b:Person>
            <b:Last>Ajayi</b:Last>
            <b:Middle>A.</b:Middle>
            <b:First>Samuel </b:First>
          </b:Person>
          <b:Person>
            <b:Last>Sadiku</b:Last>
            <b:Middle>O. </b:Middle>
            <b:First>Janet </b:First>
          </b:Person>
        </b:NameList>
      </b:Author>
    </b:Author>
    <b:URL>https://www.ijtsrd.com/papers/ijtsrd97693.pdf</b:URL>
    <b:RefOrder>14</b:RefOrder>
  </b:Source>
  <b:Source>
    <b:Tag>Lil18</b:Tag>
    <b:SourceType>JournalArticle</b:SourceType>
    <b:Guid>{3C05A3C7-8FD6-4833-AAA7-803ECAE336FD}</b:Guid>
    <b:Author>
      <b:Author>
        <b:NameList>
          <b:Person>
            <b:Last>Sandoval</b:Last>
            <b:First>Lilian</b:First>
            <b:Middle>Judith</b:Middle>
          </b:Person>
        </b:NameList>
      </b:Author>
    </b:Author>
    <b:Title>ALGORITMOS DE APRENDIZAJE AUTOMÁTICO PARA ANÁLISIS Y</b:Title>
    <b:JournalName>REVISTA TECNOLÓGICA</b:JournalName>
    <b:Year>2018</b:Year>
    <b:Pages>37-38</b:Pages>
    <b:RefOrder>15</b:RefOrder>
  </b:Source>
  <b:Source>
    <b:Tag>Sut18</b:Tag>
    <b:SourceType>Book</b:SourceType>
    <b:Guid>{5824E884-C357-46B7-9506-EFD4B9934664}</b:Guid>
    <b:Title>Aprendizaje por refuerzo: una introducción</b:Title>
    <b:Year>2018</b:Year>
    <b:Author>
      <b:Author>
        <b:NameList>
          <b:Person>
            <b:Last>Sutton</b:Last>
            <b:Middle>S.</b:Middle>
            <b:First>Richard </b:First>
          </b:Person>
          <b:Person>
            <b:Last>Barto</b:Last>
            <b:Middle>G.</b:Middle>
            <b:First>Andrés</b:First>
          </b:Person>
        </b:NameList>
      </b:Author>
    </b:Author>
    <b:Publisher>Prensa del MIT</b:Publisher>
    <b:RefOrder>16</b:RefOrder>
  </b:Source>
  <b:Source>
    <b:Tag>Goo16</b:Tag>
    <b:SourceType>Book</b:SourceType>
    <b:Guid>{B823E3D4-950D-4380-9A3A-1E1857B7819C}</b:Guid>
    <b:Title>Aprendizaje profundo</b:Title>
    <b:Year>2016</b:Year>
    <b:Publisher>Prensa del MIT</b:Publisher>
    <b:Author>
      <b:Author>
        <b:NameList>
          <b:Person>
            <b:Last>Goodfellow</b:Last>
            <b:First>Ian </b:First>
          </b:Person>
          <b:Person>
            <b:Last>Bengio</b:Last>
            <b:First>Yoshua </b:First>
          </b:Person>
          <b:Person>
            <b:Last>Courville</b:Last>
            <b:First>Aarón</b:First>
          </b:Person>
        </b:NameList>
      </b:Author>
    </b:Author>
    <b:RefOrder>17</b:RefOrder>
  </b:Source>
  <b:Source>
    <b:Tag>Kot07</b:Tag>
    <b:SourceType>JournalArticle</b:SourceType>
    <b:Guid>{724224B7-082A-460A-A878-23E125811BB7}</b:Guid>
    <b:Title>Supervised machine learning: A review of classification techniques</b:Title>
    <b:JournalName>Informatica</b:JournalName>
    <b:Year>2007</b:Year>
    <b:Pages>249-268</b:Pages>
    <b:Volume>31</b:Volume>
    <b:Issue>3</b:Issue>
    <b:Author>
      <b:Author>
        <b:NameList>
          <b:Person>
            <b:Last>Kotsiantis</b:Last>
            <b:First>S.B.</b:First>
          </b:Person>
        </b:NameList>
      </b:Author>
    </b:Author>
    <b:URL>https://books.google.es/books?hl=es&amp;lr=&amp;id=vLiTXDHr_sYC&amp;oi=fnd&amp;pg=PA3&amp;dq=Supervised+machine+learning:+A+review+of+classification+techniques.&amp;ots=C_qvzA-Gno&amp;sig=KrOalLp6A2h6_6N2CO8oUfPfwWs#v=onepage&amp;q=Supervised%20machine%20learning%3A%20A%20review%20of%20</b:URL>
    <b:RefOrder>18</b:RefOrder>
  </b:Source>
  <b:Source>
    <b:Tag>Bak14</b:Tag>
    <b:SourceType>BookSection</b:SourceType>
    <b:Guid>{D0A4E651-8575-4E00-BFAE-2C38E5646E71}</b:Guid>
    <b:Title>Educational Data Mining and Learning Analytics</b:Title>
    <b:Year>2014</b:Year>
    <b:Pages>589-610</b:Pages>
    <b:Author>
      <b:Author>
        <b:NameList>
          <b:Person>
            <b:Last>Baker</b:Last>
            <b:Middle>Shaun</b:Middle>
            <b:First>Ryan</b:First>
          </b:Person>
          <b:Person>
            <b:Last>Inventado</b:Last>
            <b:Middle>Romero</b:Middle>
            <b:First>Pablo</b:First>
          </b:Person>
        </b:NameList>
      </b:Author>
      <b:BookAuthor>
        <b:NameList>
          <b:Person>
            <b:Last>Sawyer</b:Last>
            <b:First>Keith</b:First>
          </b:Person>
        </b:NameList>
      </b:BookAuthor>
    </b:Author>
    <b:Publisher>Cambridge University Press</b:Publisher>
    <b:BookTitle>Cambridge Handbook of the Learning Sciences</b:BookTitle>
    <b:RefOrder>2</b:RefOrder>
  </b:Source>
  <b:Source>
    <b:Tag>Kab13</b:Tag>
    <b:SourceType>JournalArticle</b:SourceType>
    <b:Guid>{98796678-8B2E-465B-8584-E8E31DBFFC04}</b:Guid>
    <b:Title>Predicting student performance by using data mining methods for classification</b:Title>
    <b:Year>2013</b:Year>
    <b:Pages>61-72</b:Pages>
    <b:JournalName>Cybernetics and Information Technologies</b:JournalName>
    <b:Volume>13</b:Volume>
    <b:Issue>1</b:Issue>
    <b:DOI>https://doi.org/10.2478/cait-2013-0006</b:DOI>
    <b:Author>
      <b:Author>
        <b:NameList>
          <b:Person>
            <b:Last>Kabakchieva</b:Last>
            <b:First>Dessislava</b:First>
          </b:Person>
        </b:NameList>
      </b:Author>
    </b:Author>
    <b:RefOrder>19</b:RefOrder>
  </b:Source>
  <b:Source>
    <b:Tag>Wir00</b:Tag>
    <b:SourceType>JournalArticle</b:SourceType>
    <b:Guid>{616415AE-C30A-4F97-B177-23440ECC034A}</b:Guid>
    <b:Title>CRISP-DM: Towards a standard process model for data mining</b:Title>
    <b:JournalName>Proceedings of the Fourth International Conference on the Practical Application of Knowledge Discovery and Data Mining</b:JournalName>
    <b:Year>2000</b:Year>
    <b:Pages>29-39</b:Pages>
    <b:DOI>Manchester, United Kingdom</b:DOI>
    <b:Author>
      <b:Author>
        <b:NameList>
          <b:Person>
            <b:Last>Wirth</b:Last>
            <b:First>Rüdiger</b:First>
          </b:Person>
          <b:Person>
            <b:Last>Hipp</b:Last>
            <b:First>Jochen</b:First>
          </b:Person>
        </b:NameList>
      </b:Author>
    </b:Author>
    <b:RefOrder>20</b:RefOrder>
  </b:Source>
  <b:Source>
    <b:Tag>Joa19</b:Tag>
    <b:SourceType>Book</b:SourceType>
    <b:Guid>{B74E0F66-C82E-45AC-93EB-33526E3FBD70}</b:Guid>
    <b:Title>Evaluación de la calidad de los sistemas de reconocimiento de sentimientos</b:Title>
    <b:Year>2019</b:Year>
    <b:Author>
      <b:Author>
        <b:NameList>
          <b:Person>
            <b:Last>Moré</b:Last>
            <b:First>Joaquim</b:First>
          </b:Person>
        </b:NameList>
      </b:Author>
    </b:Author>
    <b:City>Barcelona</b:City>
    <b:Publisher>FUOC</b:Publisher>
    <b:RefOrder>21</b:RefOrder>
  </b:Source>
  <b:Source>
    <b:Tag>Car17</b:Tag>
    <b:SourceType>DocumentFromInternetSite</b:SourceType>
    <b:Guid>{AF007ACF-E7A4-442E-9833-24242951D84A}</b:Guid>
    <b:Title>Análisis predictivo: técnicas y modelos utilizados y aplicaciones del mismo- herramientas Open Source que permitan su uso</b:Title>
    <b:Year>2017</b:Year>
    <b:Author>
      <b:Author>
        <b:NameList>
          <b:Person>
            <b:Last>Timón</b:Last>
            <b:First>Carlos</b:First>
            <b:Middle>Espino</b:Middle>
          </b:Person>
        </b:NameList>
      </b:Author>
    </b:Author>
    <b:InternetSiteTitle>Análisis predictivo: técnicas y modelos utilizados y  aplicaciones del mismo- herramientas Open Source que permitan su uso</b:InternetSiteTitle>
    <b:Month>Enero</b:Month>
    <b:Day>16</b:Day>
    <b:URL>https://openaccess.uoc.edu/server/api/core/bitstreams/91aa36a3-f15c-40f3-bab9-a156722e81de/content</b:URL>
    <b:RefOrder>22</b:RefOrder>
  </b:Source>
  <b:Source>
    <b:Tag>Hos13</b:Tag>
    <b:SourceType>Book</b:SourceType>
    <b:Guid>{788417A1-B768-4883-8C9D-2DF61669F93D}</b:Guid>
    <b:Title>Applied logistic regression</b:Title>
    <b:Year>2013</b:Year>
    <b:Publisher>Wiley</b:Publisher>
    <b:Author>
      <b:Author>
        <b:NameList>
          <b:Person>
            <b:Last>Hosmer</b:Last>
            <b:Middle>W.</b:Middle>
            <b:First>David </b:First>
          </b:Person>
          <b:Person>
            <b:Last>Lemeshow</b:Last>
            <b:First>Stanley</b:First>
          </b:Person>
          <b:Person>
            <b:Last>Sturdivant</b:Last>
            <b:Middle>X.</b:Middle>
            <b:First>Rodney </b:First>
          </b:Person>
        </b:NameList>
      </b:Author>
    </b:Author>
    <b:URL>http://books.google.es/books?hl=es&amp;lr=&amp;id=bRoxQBIZRd4C&amp;oi=fnd&amp;pg=PR13&amp;dq=Applied+logistic+regression&amp;ots=kM6OxsdRia&amp;sig=3vHKkQ8RVyhOQIveaaLe_LUs-F0#v=onepage&amp;q=Applied%20logistic%20regression&amp;f=false</b:URL>
    <b:RefOrder>23</b:RefOrder>
  </b:Source>
  <b:Source>
    <b:Tag>Bre01</b:Tag>
    <b:SourceType>JournalArticle</b:SourceType>
    <b:Guid>{006BE6A8-4169-46ED-A469-4F91755462B5}</b:Guid>
    <b:Author>
      <b:Author>
        <b:NameList>
          <b:Person>
            <b:Last>Breiman</b:Last>
            <b:First>Leo</b:First>
          </b:Person>
        </b:NameList>
      </b:Author>
    </b:Author>
    <b:Title>Random forests</b:Title>
    <b:JournalName>Machine Learning</b:JournalName>
    <b:Year>2001</b:Year>
    <b:Pages>5-32</b:Pages>
    <b:Volume>45</b:Volume>
    <b:Issue>1</b:Issue>
    <b:URL>https://www.stat.berkeley.edu/~breiman/randomforest2001.pdf</b:URL>
    <b:RefOrder>24</b:RefOrder>
  </b:Source>
  <b:Source>
    <b:Tag>Cha13</b:Tag>
    <b:SourceType>JournalArticle</b:SourceType>
    <b:Guid>{AAB09650-294F-47A5-904D-B0FDC3FC9C3E}</b:Guid>
    <b:Title>Evaluación del clasificador Naïve Bayes como herramienta </b:Title>
    <b:Year>2013</b:Year>
    <b:JournalName>Investigación científica y tecnológica terminada.</b:JournalName>
    <b:Pages>89</b:Pages>
    <b:Author>
      <b:Author>
        <b:NameList>
          <b:Person>
            <b:Last>Chaparro</b:Last>
            <b:Middle> A.</b:Middle>
            <b:First> Javier </b:First>
          </b:Person>
          <b:Person>
            <b:Last>Giraldo</b:Last>
            <b:First>Beatriz</b:First>
          </b:Person>
          <b:Person>
            <b:Last>Rodón</b:Last>
            <b:First>Susana </b:First>
          </b:Person>
        </b:NameList>
      </b:Author>
    </b:Author>
    <b:RefOrder>25</b:RefOrder>
  </b:Source>
  <b:Source>
    <b:Tag>Ang09</b:Tag>
    <b:SourceType>JournalArticle</b:SourceType>
    <b:Guid>{4C6016AC-8346-4D56-AC43-DC10E1056BDA}</b:Guid>
    <b:Title>Naive Bayes Multinomial para Clasificación de Texto Usando un Esquema de Pesado por Clases</b:Title>
    <b:Year>2009</b:Year>
    <b:Pages>3</b:Pages>
    <b:Author>
      <b:Author>
        <b:NameList>
          <b:Person>
            <b:Last>Anguiano Hernández</b:Last>
            <b:First>Emmanuel</b:First>
          </b:Person>
        </b:NameList>
      </b:Author>
    </b:Author>
    <b:RefOrder>26</b:RefOrder>
  </b:Source>
  <b:Source>
    <b:Tag>Cov67</b:Tag>
    <b:SourceType>JournalArticle</b:SourceType>
    <b:Guid>{8DF931DC-2D9A-4163-832F-0F590D0F4482}</b:Guid>
    <b:Title>Clasificación de patrones de vecinos más cercanos</b:Title>
    <b:JournalName>IEEE Transactions on Information Theory</b:JournalName>
    <b:Year>1967</b:Year>
    <b:Pages>21-27</b:Pages>
    <b:Author>
      <b:Author>
        <b:NameList>
          <b:Person>
            <b:Last>Cover</b:Last>
            <b:First>Thomas</b:First>
          </b:Person>
          <b:Person>
            <b:Last>Hart</b:Last>
            <b:Middle>E.</b:Middle>
            <b:First>Peter</b:First>
          </b:Person>
        </b:NameList>
      </b:Author>
    </b:Author>
    <b:RefOrder>27</b:RefOrder>
  </b:Source>
  <b:Source>
    <b:Tag>Mor04</b:Tag>
    <b:SourceType>JournalArticle</b:SourceType>
    <b:Guid>{029B62FE-4344-46EA-8345-6BA6CA39EB08}</b:Guid>
    <b:Title>Clasificadores eficaces basados en algoritmos rápidos de búsqueda del vecino más cercano</b:Title>
    <b:Year>2004</b:Year>
    <b:Pages>56-89</b:Pages>
    <b:Author>
      <b:Author>
        <b:NameList>
          <b:Person>
            <b:Last>Moreno Seco</b:Last>
            <b:First>Francisco</b:First>
          </b:Person>
        </b:NameList>
      </b:Author>
    </b:Author>
    <b:RefOrder>28</b:RefOrder>
  </b:Source>
  <b:Source>
    <b:Tag>Che16</b:Tag>
    <b:SourceType>JournalArticle</b:SourceType>
    <b:Guid>{D738EE7D-EB84-4139-AC3F-E60772C0647E}</b:Guid>
    <b:Title>XGBoost: A Scalable Tree Boosting System</b:Title>
    <b:Year>2016</b:Year>
    <b:Author>
      <b:Author>
        <b:NameList>
          <b:Person>
            <b:Last>Chen</b:Last>
            <b:First>Tianqi </b:First>
          </b:Person>
          <b:Person>
            <b:Last>Guestrin</b:Last>
            <b:First>Carlos</b:First>
          </b:Person>
        </b:NameList>
      </b:Author>
    </b:Author>
    <b:JournalName>Proceedings of the 22nd ACM SIGKDD International Conference on Knowledge Discovery and Data Mining</b:JournalName>
    <b:URL>https://arxiv.org/abs/1603.02754</b:URL>
    <b:RefOrder>29</b:RefOrder>
  </b:Source>
  <b:Source>
    <b:Tag>Mol</b:Tag>
    <b:SourceType>DocumentFromInternetSite</b:SourceType>
    <b:Guid>{309AEC9C-00FD-4C2C-8AA3-619DE1FE7B5E}</b:Guid>
    <b:Title>Evaluación de Modelos</b:Title>
    <b:Author>
      <b:Author>
        <b:NameList>
          <b:Person>
            <b:Last>Molina Félix</b:Last>
            <b:Middle>Carlos</b:Middle>
            <b:First>Luis</b:First>
          </b:Person>
          <b:Person>
            <b:Last>Sangüesa i Solé</b:Last>
            <b:First>Ramon</b:First>
          </b:Person>
        </b:NameList>
      </b:Author>
    </b:Author>
    <b:URL>https://openaccess.uoc.edu/server/api/core/bitstreams/8f717da2-0d0a-49b5-a46e-22f7127422ce/content</b:URL>
    <b:Year>2010</b:Year>
    <b:RefOrder>30</b:RefOrder>
  </b:Source>
  <b:Source>
    <b:Tag>Ave16</b:Tag>
    <b:SourceType>DocumentFromInternetSite</b:SourceType>
    <b:Guid>{73E88045-02F9-46EA-AC8E-965BD9A744AD}</b:Guid>
    <b:Title>Rendimiento Académico en Estudiantes de Ingeniería Comercial: Modelo por Competencias y Factores de Influencia</b:Title>
    <b:Year>2016</b:Year>
    <b:Month>junio</b:Month>
    <b:URL>http://dx.doi.org/10.4067/S0718-50062016000300002</b:URL>
    <b:Author>
      <b:Author>
        <b:NameList>
          <b:Person>
            <b:Last>Avendaño</b:Last>
            <b:Middle>A.</b:Middle>
            <b:First>Catherine</b:First>
          </b:Person>
          <b:Person>
            <b:Last>Gutiérrez</b:Last>
            <b:Middle>A. </b:Middle>
            <b:First>Karol </b:First>
          </b:Person>
          <b:Person>
            <b:Last>Salgado</b:Last>
            <b:Middle>F.</b:Middle>
            <b:First>Camila</b:First>
          </b:Person>
          <b:Person>
            <b:Last> Alonso Dos Santos</b:Last>
            <b:First>Manuel</b:First>
          </b:Person>
        </b:NameList>
      </b:Author>
    </b:Author>
    <b:Pages>3-10</b:Pages>
    <b:RefOrder>44</b:RefOrder>
  </b:Source>
  <b:Source>
    <b:Tag>Gar14</b:Tag>
    <b:SourceType>JournalArticle</b:SourceType>
    <b:Guid>{811AB884-0650-41AF-B286-ED98888017D9}</b:Guid>
    <b:Title>Estudiantes universitarios con bajo rendimiento académico, ¿qué hacer? </b:Title>
    <b:Year>2014</b:Year>
    <b:Author>
      <b:Author>
        <b:NameList>
          <b:Person>
            <b:Last>García Ortiz</b:Last>
            <b:First>Yaritza </b:First>
          </b:Person>
          <b:Person>
            <b:Last>López de Castro Machado</b:Last>
            <b:First>Daimaris </b:First>
          </b:Person>
          <b:Person>
            <b:Last>Rivero Frutos</b:Last>
            <b:First>Orestes</b:First>
          </b:Person>
        </b:NameList>
      </b:Author>
    </b:Author>
    <b:JournalName>EDUMECENTRO</b:JournalName>
    <b:Pages>272</b:Pages>
    <b:RefOrder>45</b:RefOrder>
  </b:Source>
  <b:Source>
    <b:Tag>Bar22</b:Tag>
    <b:SourceType>JournalArticle</b:SourceType>
    <b:Guid>{130AFD5B-F8D8-4C22-B24F-D68987843342}</b:Guid>
    <b:Title> Análisis de factores determinantes en el rendimiento académico del estudiantado de la Facultad de Filosofía-Universidad Central del Ecuador</b:Title>
    <b:JournalName>Cátedra</b:JournalName>
    <b:Year>2022</b:Year>
    <b:Pages>75-97</b:Pages>
    <b:Author>
      <b:Author>
        <b:NameList>
          <b:Person>
            <b:Last>Barreno Freire</b:Last>
            <b:First>Segundo</b:First>
          </b:Person>
          <b:Person>
            <b:Last> Haro Jácome</b:Last>
            <b:First>Oswaldo</b:First>
          </b:Person>
          <b:Person>
            <b:Last>Martínez Benítez</b:Last>
            <b:First>Jenny</b:First>
          </b:Person>
          <b:Person>
            <b:Last>Borja Naranjo</b:Last>
            <b:First>Germania</b:First>
          </b:Person>
        </b:NameList>
      </b:Author>
    </b:Author>
    <b:RefOrder>32</b:RefOrder>
  </b:Source>
  <b:Source>
    <b:Tag>Pad07</b:Tag>
    <b:SourceType>JournalArticle</b:SourceType>
    <b:Guid>{24BE4CAF-A80C-4295-A419-1FA237A6B5A7}</b:Guid>
    <b:Title>El sentido del examen en la educación superior ¿Reproducción o demostración de lo aprendido?</b:Title>
    <b:JournalName>Universidad  Autónoma Metropolitana   Unidad   XochimilcoReencuentro</b:JournalName>
    <b:Year>2007</b:Year>
    <b:Pages>27-33</b:Pages>
    <b:Author>
      <b:Author>
        <b:NameList>
          <b:Person>
            <b:Last>Padilla Magaña</b:Last>
            <b:Middle> Aurora</b:Middle>
            <b:First>Rosa</b:First>
          </b:Person>
        </b:NameList>
      </b:Author>
    </b:Author>
    <b:URL>https://www.redalyc.org/pdf/340/34004804.pdf</b:URL>
    <b:RefOrder>33</b:RefOrder>
  </b:Source>
  <b:Source>
    <b:Tag>Tam21</b:Tag>
    <b:SourceType>JournalArticle</b:SourceType>
    <b:Guid>{A7713C18-15F1-461B-8453-5108757EB9DE}</b:Guid>
    <b:Title>Examen para el ingreso a la Educación Superior</b:Title>
    <b:JournalName>Sociedad &amp; Tecnologia</b:JournalName>
    <b:Year>2021</b:Year>
    <b:Pages>439</b:Pages>
    <b:Author>
      <b:Author>
        <b:NameList>
          <b:Person>
            <b:Last>Tamayo Guajala</b:Last>
            <b:Middle>Priscila </b:Middle>
            <b:First>Lady</b:First>
          </b:Person>
          <b:Person>
            <b:Last>Tinitana Ordoñez</b:Last>
            <b:Middle>Geovanny </b:Middle>
            <b:First>Andrés</b:First>
          </b:Person>
          <b:Person>
            <b:Last>Apolo Castillo</b:Last>
            <b:Middle>Esthefania</b:Middle>
            <b:First>Josselyn</b:First>
          </b:Person>
          <b:Person>
            <b:Last>Martínez Avelino</b:Last>
            <b:Middle>Inés </b:Middle>
            <b:First>Evelyn</b:First>
          </b:Person>
          <b:Person>
            <b:Last>Zambrano Pérez</b:Last>
            <b:Middle>Lisseth </b:Middle>
            <b:First>Valeria </b:First>
          </b:Person>
        </b:NameList>
      </b:Author>
    </b:Author>
    <b:URL>https://institutojubones.edu.ec/ojs/index.php/societec/article/view/162/450</b:URL>
    <b:RefOrder>34</b:RefOrder>
  </b:Source>
  <b:Source>
    <b:Tag>Car18</b:Tag>
    <b:SourceType>JournalArticle</b:SourceType>
    <b:Guid>{8A7C91E1-B6E3-48B7-812D-7A619DD4493C}</b:Guid>
    <b:Title>Performance Analysis of Google Colaboratory as a Tool for Accelerating Deep Learning Applications</b:Title>
    <b:Year>2018</b:Year>
    <b:Pages>6</b:Pages>
    <b:Author>
      <b:Author>
        <b:NameList>
          <b:Person>
            <b:Last>Carneiro</b:Last>
            <b:First>Tiago</b:First>
          </b:Person>
          <b:Person>
            <b:Last>Medeiros da Nóbrega</b:Last>
            <b:Middle>Victor</b:Middle>
            <b:First>Raul</b:First>
          </b:Person>
          <b:Person>
            <b:Last>Nepomuceno</b:Last>
            <b:First>Thiago</b:First>
          </b:Person>
          <b:Person>
            <b:Last>Bian</b:Last>
            <b:Middle>Bin</b:Middle>
            <b:First>Gui </b:First>
          </b:Person>
          <b:Person>
            <b:Last>De Albuquerque</b:Last>
            <b:Middle>C.</b:Middle>
            <b:First>Victor Hugo</b:First>
          </b:Person>
          <b:Person>
            <b:Last>Reboucas Filho</b:Last>
            <b:Middle>Pedrosa</b:Middle>
            <b:First> Pedro</b:First>
          </b:Person>
        </b:NameList>
      </b:Author>
    </b:Author>
    <b:URL>https://ieeexplore.ieee.org/stamp/stamp.jsp?tp=&amp;arnumber=8485684</b:URL>
    <b:RefOrder>35</b:RefOrder>
  </b:Source>
  <b:Source>
    <b:Tag>Rod23</b:Tag>
    <b:SourceType>JournalArticle</b:SourceType>
    <b:Guid>{B342C5F0-C252-413D-8337-C39C577A0DE1}</b:Guid>
    <b:Title>Aplicación de técnicas de Machine Learning para predecir el número de ventas de créditos en el sector bancario</b:Title>
    <b:JournalName>Repositorio Institucional Universidad ESAN</b:JournalName>
    <b:Year>2023</b:Year>
    <b:Pages>27</b:Pages>
    <b:Author>
      <b:Author>
        <b:NameList>
          <b:Person>
            <b:Last>Rodriguez Villanueva</b:Last>
            <b:Middle>André</b:Middle>
            <b:First>Alvaro </b:First>
          </b:Person>
          <b:Person>
            <b:Last>Sánchez Adauto</b:Last>
            <b:Middle>Leonardo</b:Middle>
            <b:First>Egor </b:First>
          </b:Person>
          <b:Person>
            <b:Last>Valverde Rojo</b:Last>
            <b:Middle>Milena</b:Middle>
            <b:First>Lisset </b:First>
          </b:Person>
        </b:NameList>
      </b:Author>
    </b:Author>
    <b:URL>https://repositorio.esan.edu.pe/server/api/core/bitstreams/1bbdba28-32d1-4881-842f-1cf9cbede622/content</b:URL>
    <b:RefOrder>36</b:RefOrder>
  </b:Source>
  <b:Source>
    <b:Tag>Cas23</b:Tag>
    <b:SourceType>JournalArticle</b:SourceType>
    <b:Guid>{086A89E6-D3BB-40FD-8222-216695D7FA2E}</b:Guid>
    <b:Title>Automatización del análisis exploratorio de datos y procesamiento geoquímico univariado empleando Python</b:Title>
    <b:JournalName>Rev. Inst. investig. Fac. minas metal. cienc geogr.</b:JournalName>
    <b:Year>2023</b:Year>
    <b:Pages>14</b:Pages>
    <b:Volume>26</b:Volume>
    <b:Issue>51</b:Issue>
    <b:Author>
      <b:Author>
        <b:NameList>
          <b:Person>
            <b:Last>Castillo Requiz</b:Last>
            <b:Middle>Jarry</b:Middle>
            <b:First>Brayan </b:First>
          </b:Person>
          <b:Person>
            <b:Last>Tarazona Silva</b:Last>
            <b:Middle>Daniel </b:Middle>
            <b:First>Jesús</b:First>
          </b:Person>
          <b:Person>
            <b:Last>Tarazona Silva</b:Last>
            <b:Middle>Eugenio</b:Middle>
            <b:First>Cristian </b:First>
          </b:Person>
          <b:Person>
            <b:Last>Hurtado Enriquez</b:Last>
            <b:First>Christian</b:First>
          </b:Person>
          <b:Person>
            <b:Last>Cornelio Orbegoso</b:Last>
            <b:Middle>Abraham</b:Middle>
            <b:First>Félix Abraham</b:First>
          </b:Person>
        </b:NameList>
      </b:Author>
    </b:Author>
    <b:RefOrder>37</b:RefOrder>
  </b:Source>
  <b:Source>
    <b:Tag>Mic20</b:Tag>
    <b:SourceType>InternetSite</b:SourceType>
    <b:Guid>{7C632AF4-6010-4791-9636-B35B94B8D0FB}</b:Guid>
    <b:Title>Microsoft Power Platform</b:Title>
    <b:Year>2020</b:Year>
    <b:URL>https://powerbi.microsoft.com/es-es/what-is-power-bi/</b:URL>
    <b:RefOrder>38</b:RefOrder>
  </b:Source>
  <b:Source>
    <b:Tag>Cha00</b:Tag>
    <b:SourceType>Report</b:SourceType>
    <b:Guid>{7EC9122C-BB0E-4DE8-8777-69A4A4C18286}</b:Guid>
    <b:Title>CRISP-DM 1.0: Step-by-step data mining guide</b:Title>
    <b:Year>2000</b:Year>
    <b:Publisher>CRISP-DM Consortium (patrocinado por SPSS, NCR, Daimler-Chrysler)</b:Publisher>
    <b:Author>
      <b:Author>
        <b:NameList>
          <b:Person>
            <b:Last>Chapman</b:Last>
            <b:First>Pete</b:First>
          </b:Person>
          <b:Person>
            <b:Last>Clinton</b:Last>
            <b:First>Janet </b:First>
          </b:Person>
          <b:Person>
            <b:Last>Kerber</b:Last>
            <b:First>Randy </b:First>
          </b:Person>
          <b:Person>
            <b:Last>Khabaza</b:Last>
            <b:First>Thomas</b:First>
          </b:Person>
          <b:Person>
            <b:Last>Reinartz</b:Last>
            <b:First>Thomas </b:First>
          </b:Person>
          <b:Person>
            <b:Last>Wirth</b:Last>
            <b:First>Rüdiger </b:First>
          </b:Person>
        </b:NameList>
      </b:Author>
    </b:Author>
    <b:RefOrder>46</b:RefOrder>
  </b:Source>
  <b:Source>
    <b:Tag>Lar04</b:Tag>
    <b:SourceType>Book</b:SourceType>
    <b:Guid>{794C3F4A-7329-4E55-ADF4-3F6A360304A6}</b:Guid>
    <b:Title>Discovering Knowledge in Data: An Introduction to Data Mining. </b:Title>
    <b:Year>2004</b:Year>
    <b:Author>
      <b:Author>
        <b:NameList>
          <b:Person>
            <b:Last>Larose</b:Last>
            <b:Middle>T.</b:Middle>
            <b:First>Daniel</b:First>
          </b:Person>
          <b:Person>
            <b:Last>Larose</b:Last>
            <b:Middle>D.</b:Middle>
            <b:First>Chantal</b:First>
          </b:Person>
        </b:NameList>
      </b:Author>
    </b:Author>
    <b:Publisher>Wiley</b:Publisher>
    <b:URL>https://doc.lagout.org/Others/Data%20Mining/Discovering%20Knowledge%20in%20Data_%20An%20Introduction%20to%20Data%20Mining%20%282nd%20ed.%29%20%5BLarose%20%26%20Larose%202014-06-30%5D.pdf</b:URL>
    <b:RefOrder>47</b:RefOrder>
  </b:Source>
  <b:Source>
    <b:Tag>Uni22</b:Tag>
    <b:SourceType>JournalArticle</b:SourceType>
    <b:Guid>{F1C34155-D1B3-4F39-A099-338E85BAC6C0}</b:Guid>
    <b:Author>
      <b:Author>
        <b:Corporate> FCyT</b:Corporate>
      </b:Author>
    </b:Author>
    <b:Title>Guia estudiantil</b:Title>
    <b:JournalName>Modalidades de Admisión</b:JournalName>
    <b:Year>2020-2022</b:Year>
    <b:Pages>5-6</b:Pages>
    <b:URL>http://ode.fcyt.umss.edu.bo/wp-content/uploads/2022/07/Guia-Estudiantil-FCyT.pdf</b:URL>
    <b:RefOrder>4</b:RefOrder>
  </b:Source>
  <b:Source>
    <b:Tag>Min19</b:Tag>
    <b:SourceType>DocumentFromInternetSite</b:SourceType>
    <b:Guid>{A4EBBDC8-C72F-4928-A161-8A27E6B8693A}</b:Guid>
    <b:Title>Ministerio de Educación del Estado Plurinacional de Bolivia</b:Title>
    <b:Year>2019</b:Year>
    <b:Author>
      <b:Author>
        <b:Corporate>Ministerio de Educación</b:Corporate>
      </b:Author>
    </b:Author>
    <b:InternetSiteTitle>Estadísticas de la educación en Bolivia</b:InternetSiteTitle>
    <b:URL>https://www.minedu.gob.bo/</b:URL>
    <b:RefOrder>3</b:RefOrder>
  </b:Source>
  <b:Source>
    <b:Tag>Con20</b:Tag>
    <b:SourceType>JournalArticle</b:SourceType>
    <b:Guid>{CF862529-8BA2-4060-AC6F-8F5ED7E270C7}</b:Guid>
    <b:Title>Predicción del rendimiento académico como indicador de éxito/fracaso de los estudiantes de ingeniería, mediante aprendizaje automático</b:Title>
    <b:Year>2020</b:Year>
    <b:URL>https://www.scielo.cl/pdf/formuniv/v13n5/0718-5006-formuniv-13-05-233.pdf</b:URL>
    <b:Author>
      <b:Author>
        <b:NameList>
          <b:Person>
            <b:Last>Contreras</b:Last>
            <b:Middle>E. </b:Middle>
            <b:First>Leonardo </b:First>
          </b:Person>
          <b:Person>
            <b:Last>Fuentes</b:Last>
            <b:Middle>J. </b:Middle>
            <b:First>Héctor</b:First>
          </b:Person>
          <b:Person>
            <b:Last>Rodríguez</b:Last>
            <b:Middle>I.</b:Middle>
            <b:First>José </b:First>
          </b:Person>
        </b:NameList>
      </b:Author>
    </b:Author>
    <b:JournalName>Predicción del rendimien</b:JournalName>
    <b:Pages>240-245</b:Pages>
    <b:Volume>13</b:Volume>
    <b:Issue>5</b:Issue>
    <b:RefOrder>39</b:RefOrder>
  </b:Source>
  <b:Source>
    <b:Tag>Han01</b:Tag>
    <b:SourceType>JournalArticle</b:SourceType>
    <b:Guid>{2AB79264-04DE-4D9E-9B86-2A773B3EB719}</b:Guid>
    <b:Title>A simple generalisation of the area under the ROC curve for multiple class classification problems</b:Title>
    <b:JournalName>Machine Learning</b:JournalName>
    <b:Year>2001</b:Year>
    <b:Pages>171-186</b:Pages>
    <b:Volume>45</b:Volume>
    <b:Issue>2</b:Issue>
    <b:Author>
      <b:Author>
        <b:NameList>
          <b:Person>
            <b:Last>Hand</b:Last>
            <b:First>David J.</b:First>
          </b:Person>
          <b:Person>
            <b:Last>Till</b:Last>
            <b:First>Robert J.</b:First>
          </b:Person>
        </b:NameList>
      </b:Author>
    </b:Author>
    <b:URL>https://link.springer.com/content/pdf/10.1023/A:1010920819831.pdf</b:URL>
    <b:RefOrder>31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C4BF7F0-8D2C-42F6-A850-227C47238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13299</TotalTime>
  <Pages>104</Pages>
  <Words>29259</Words>
  <Characters>160930</Characters>
  <Application>Microsoft Office Word</Application>
  <DocSecurity>0</DocSecurity>
  <Lines>1341</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Cleysi Maná Chamaca Olivar</cp:lastModifiedBy>
  <cp:revision>40</cp:revision>
  <cp:lastPrinted>2025-12-24T11:48:00Z</cp:lastPrinted>
  <dcterms:created xsi:type="dcterms:W3CDTF">2025-07-21T18:20:00Z</dcterms:created>
  <dcterms:modified xsi:type="dcterms:W3CDTF">2026-01-01T00:09:00Z</dcterms:modified>
</cp:coreProperties>
</file>