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ink/ink1.xml" ContentType="application/inkml+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C4384" w14:textId="77777777" w:rsidR="00A60810" w:rsidRDefault="00424BE6" w:rsidP="00B91535">
      <w:pPr>
        <w:pStyle w:val="Ttulo2"/>
        <w:jc w:val="center"/>
      </w:pPr>
      <w:r>
        <w:t>UNIVERSIDAD MAYOR DE SAN SIMÓN</w:t>
      </w:r>
      <w:r>
        <w:rPr>
          <w:noProof/>
          <w:lang w:val="es-BO"/>
        </w:rPr>
        <w:drawing>
          <wp:anchor distT="0" distB="0" distL="0" distR="0" simplePos="0" relativeHeight="251658240" behindDoc="1" locked="0" layoutInCell="1" hidden="0" allowOverlap="1" wp14:anchorId="490CBE53" wp14:editId="08EE53AB">
            <wp:simplePos x="0" y="0"/>
            <wp:positionH relativeFrom="column">
              <wp:posOffset>101600</wp:posOffset>
            </wp:positionH>
            <wp:positionV relativeFrom="paragraph">
              <wp:posOffset>-69213</wp:posOffset>
            </wp:positionV>
            <wp:extent cx="845820" cy="1203960"/>
            <wp:effectExtent l="0" t="0" r="0" b="0"/>
            <wp:wrapNone/>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845820" cy="1203960"/>
                    </a:xfrm>
                    <a:prstGeom prst="rect">
                      <a:avLst/>
                    </a:prstGeom>
                    <a:ln/>
                  </pic:spPr>
                </pic:pic>
              </a:graphicData>
            </a:graphic>
          </wp:anchor>
        </w:drawing>
      </w:r>
      <w:r>
        <w:rPr>
          <w:noProof/>
          <w:lang w:val="es-BO"/>
        </w:rPr>
        <w:drawing>
          <wp:anchor distT="0" distB="0" distL="114300" distR="114300" simplePos="0" relativeHeight="251659264" behindDoc="0" locked="0" layoutInCell="1" hidden="0" allowOverlap="1" wp14:anchorId="3A0C6E9C" wp14:editId="09FC25F3">
            <wp:simplePos x="0" y="0"/>
            <wp:positionH relativeFrom="column">
              <wp:posOffset>4957445</wp:posOffset>
            </wp:positionH>
            <wp:positionV relativeFrom="paragraph">
              <wp:posOffset>-206373</wp:posOffset>
            </wp:positionV>
            <wp:extent cx="1271905" cy="1120775"/>
            <wp:effectExtent l="0" t="0" r="0" b="0"/>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6507" r="-1" b="14911"/>
                    <a:stretch>
                      <a:fillRect/>
                    </a:stretch>
                  </pic:blipFill>
                  <pic:spPr>
                    <a:xfrm>
                      <a:off x="0" y="0"/>
                      <a:ext cx="1271905" cy="1120775"/>
                    </a:xfrm>
                    <a:prstGeom prst="rect">
                      <a:avLst/>
                    </a:prstGeom>
                    <a:ln/>
                  </pic:spPr>
                </pic:pic>
              </a:graphicData>
            </a:graphic>
          </wp:anchor>
        </w:drawing>
      </w:r>
    </w:p>
    <w:p w14:paraId="1CB7077B" w14:textId="77777777" w:rsidR="00A60810" w:rsidRDefault="00424BE6">
      <w:pPr>
        <w:widowControl w:val="0"/>
        <w:spacing w:before="2" w:line="361" w:lineRule="auto"/>
        <w:ind w:left="1080" w:right="1424"/>
        <w:jc w:val="center"/>
        <w:rPr>
          <w:rFonts w:ascii="Arial Black" w:eastAsia="Arial Black" w:hAnsi="Arial Black" w:cs="Arial Black"/>
          <w:sz w:val="28"/>
          <w:szCs w:val="28"/>
        </w:rPr>
      </w:pPr>
      <w:r>
        <w:rPr>
          <w:rFonts w:ascii="Arial Black" w:eastAsia="Arial Black" w:hAnsi="Arial Black" w:cs="Arial Black"/>
          <w:sz w:val="28"/>
          <w:szCs w:val="28"/>
        </w:rPr>
        <w:t>FACULTAD DE CIENCIAS Y TECNOLOGÍA</w:t>
      </w:r>
    </w:p>
    <w:p w14:paraId="34A6BC12" w14:textId="77777777" w:rsidR="00A60810" w:rsidRDefault="00424BE6">
      <w:pPr>
        <w:pBdr>
          <w:top w:val="nil"/>
          <w:left w:val="nil"/>
          <w:bottom w:val="nil"/>
          <w:right w:val="nil"/>
          <w:between w:val="nil"/>
        </w:pBdr>
        <w:spacing w:before="120" w:after="120"/>
        <w:jc w:val="center"/>
        <w:rPr>
          <w:color w:val="000000"/>
        </w:rPr>
      </w:pPr>
      <w:r>
        <w:rPr>
          <w:rFonts w:ascii="Arial Black" w:eastAsia="Arial Black" w:hAnsi="Arial Black" w:cs="Arial Black"/>
          <w:color w:val="000000"/>
          <w:sz w:val="24"/>
          <w:szCs w:val="24"/>
        </w:rPr>
        <w:t>DIRECCIÓN DE POSGRADO</w:t>
      </w:r>
    </w:p>
    <w:p w14:paraId="7B89D5D4" w14:textId="77777777" w:rsidR="00A60810" w:rsidRDefault="00A60810">
      <w:pPr>
        <w:pBdr>
          <w:top w:val="nil"/>
          <w:left w:val="nil"/>
          <w:bottom w:val="nil"/>
          <w:right w:val="nil"/>
          <w:between w:val="nil"/>
        </w:pBdr>
        <w:rPr>
          <w:color w:val="000000"/>
        </w:rPr>
      </w:pPr>
    </w:p>
    <w:p w14:paraId="71DD174E" w14:textId="77777777" w:rsidR="00A60810" w:rsidRDefault="00A60810">
      <w:pPr>
        <w:pBdr>
          <w:top w:val="nil"/>
          <w:left w:val="nil"/>
          <w:bottom w:val="nil"/>
          <w:right w:val="nil"/>
          <w:between w:val="nil"/>
        </w:pBdr>
        <w:rPr>
          <w:color w:val="000000"/>
        </w:rPr>
      </w:pPr>
    </w:p>
    <w:p w14:paraId="49D3FDC0" w14:textId="77777777" w:rsidR="00A60810" w:rsidRDefault="00A60810">
      <w:pPr>
        <w:pBdr>
          <w:top w:val="nil"/>
          <w:left w:val="nil"/>
          <w:bottom w:val="nil"/>
          <w:right w:val="nil"/>
          <w:between w:val="nil"/>
        </w:pBdr>
        <w:rPr>
          <w:color w:val="000000"/>
        </w:rPr>
      </w:pPr>
    </w:p>
    <w:p w14:paraId="64BA96AC" w14:textId="77777777" w:rsidR="00A60810" w:rsidRDefault="00A60810">
      <w:pPr>
        <w:pBdr>
          <w:top w:val="nil"/>
          <w:left w:val="nil"/>
          <w:bottom w:val="nil"/>
          <w:right w:val="nil"/>
          <w:between w:val="nil"/>
        </w:pBdr>
        <w:rPr>
          <w:color w:val="000000"/>
        </w:rPr>
      </w:pPr>
    </w:p>
    <w:p w14:paraId="65334236" w14:textId="77777777" w:rsidR="00A60810" w:rsidRDefault="00A60810">
      <w:pPr>
        <w:pBdr>
          <w:top w:val="nil"/>
          <w:left w:val="nil"/>
          <w:bottom w:val="nil"/>
          <w:right w:val="nil"/>
          <w:between w:val="nil"/>
        </w:pBdr>
        <w:rPr>
          <w:color w:val="000000"/>
        </w:rPr>
      </w:pPr>
    </w:p>
    <w:p w14:paraId="7A8009E0" w14:textId="77777777" w:rsidR="00A60810" w:rsidRDefault="00A60810">
      <w:pPr>
        <w:pBdr>
          <w:top w:val="nil"/>
          <w:left w:val="nil"/>
          <w:bottom w:val="nil"/>
          <w:right w:val="nil"/>
          <w:between w:val="nil"/>
        </w:pBdr>
        <w:rPr>
          <w:color w:val="000000"/>
        </w:rPr>
      </w:pPr>
    </w:p>
    <w:p w14:paraId="1D07C4AC" w14:textId="33AC687A" w:rsidR="00A60810" w:rsidRDefault="00424BE6">
      <w:pPr>
        <w:pBdr>
          <w:top w:val="nil"/>
          <w:left w:val="nil"/>
          <w:bottom w:val="nil"/>
          <w:right w:val="nil"/>
          <w:between w:val="nil"/>
        </w:pBdr>
        <w:ind w:right="36"/>
        <w:jc w:val="center"/>
        <w:rPr>
          <w:rFonts w:ascii="Arial" w:eastAsia="Arial" w:hAnsi="Arial" w:cs="Arial"/>
          <w:b/>
          <w:color w:val="000000"/>
          <w:sz w:val="40"/>
          <w:szCs w:val="40"/>
        </w:rPr>
      </w:pPr>
      <w:r>
        <w:rPr>
          <w:rFonts w:ascii="Arial" w:eastAsia="Arial" w:hAnsi="Arial" w:cs="Arial"/>
          <w:b/>
          <w:color w:val="000000"/>
          <w:sz w:val="40"/>
          <w:szCs w:val="40"/>
        </w:rPr>
        <w:t>DIPLOMADO</w:t>
      </w:r>
      <w:r>
        <w:rPr>
          <w:rFonts w:ascii="Arial" w:eastAsia="Arial" w:hAnsi="Arial" w:cs="Arial"/>
          <w:b/>
          <w:sz w:val="40"/>
          <w:szCs w:val="40"/>
        </w:rPr>
        <w:t xml:space="preserve"> </w:t>
      </w:r>
      <w:r w:rsidR="00B91535">
        <w:rPr>
          <w:rFonts w:ascii="Arial" w:eastAsia="Arial" w:hAnsi="Arial" w:cs="Arial"/>
          <w:b/>
          <w:color w:val="000000"/>
          <w:sz w:val="40"/>
          <w:szCs w:val="40"/>
        </w:rPr>
        <w:t>CIENCIA DE DATOS</w:t>
      </w:r>
    </w:p>
    <w:p w14:paraId="4E10BC59" w14:textId="12ADB256" w:rsidR="00A60810" w:rsidRDefault="00160145">
      <w:pPr>
        <w:pBdr>
          <w:top w:val="nil"/>
          <w:left w:val="nil"/>
          <w:bottom w:val="nil"/>
          <w:right w:val="nil"/>
          <w:between w:val="nil"/>
        </w:pBdr>
        <w:jc w:val="center"/>
        <w:rPr>
          <w:rFonts w:ascii="Arial" w:eastAsia="Arial" w:hAnsi="Arial" w:cs="Arial"/>
          <w:b/>
          <w:color w:val="000000"/>
          <w:sz w:val="28"/>
          <w:szCs w:val="28"/>
        </w:rPr>
      </w:pPr>
      <w:r>
        <w:rPr>
          <w:rFonts w:ascii="Arial" w:eastAsia="Arial" w:hAnsi="Arial" w:cs="Arial"/>
          <w:b/>
          <w:color w:val="000000"/>
          <w:sz w:val="28"/>
          <w:szCs w:val="28"/>
        </w:rPr>
        <w:t>TERCERA</w:t>
      </w:r>
      <w:r w:rsidR="00424BE6">
        <w:rPr>
          <w:rFonts w:ascii="Arial" w:eastAsia="Arial" w:hAnsi="Arial" w:cs="Arial"/>
          <w:b/>
          <w:color w:val="000000"/>
          <w:sz w:val="28"/>
          <w:szCs w:val="28"/>
        </w:rPr>
        <w:t xml:space="preserve"> VERSIÓN</w:t>
      </w:r>
      <w:r w:rsidR="00424BE6">
        <w:rPr>
          <w:noProof/>
          <w:lang w:val="es-BO"/>
        </w:rPr>
        <mc:AlternateContent>
          <mc:Choice Requires="wps">
            <w:drawing>
              <wp:anchor distT="45720" distB="45720" distL="114300" distR="114300" simplePos="0" relativeHeight="251660288" behindDoc="0" locked="0" layoutInCell="1" hidden="0" allowOverlap="1" wp14:anchorId="36899A84" wp14:editId="57F9833B">
                <wp:simplePos x="0" y="0"/>
                <wp:positionH relativeFrom="column">
                  <wp:posOffset>1</wp:posOffset>
                </wp:positionH>
                <wp:positionV relativeFrom="paragraph">
                  <wp:posOffset>502920</wp:posOffset>
                </wp:positionV>
                <wp:extent cx="6143625" cy="1543050"/>
                <wp:effectExtent l="0" t="0" r="0" b="0"/>
                <wp:wrapSquare wrapText="bothSides" distT="45720" distB="45720" distL="114300" distR="114300"/>
                <wp:docPr id="12" name="Rectángulo 12"/>
                <wp:cNvGraphicFramePr/>
                <a:graphic xmlns:a="http://schemas.openxmlformats.org/drawingml/2006/main">
                  <a:graphicData uri="http://schemas.microsoft.com/office/word/2010/wordprocessingShape">
                    <wps:wsp>
                      <wps:cNvSpPr/>
                      <wps:spPr>
                        <a:xfrm>
                          <a:off x="2283713" y="3018000"/>
                          <a:ext cx="6124575" cy="1524000"/>
                        </a:xfrm>
                        <a:prstGeom prst="rect">
                          <a:avLst/>
                        </a:prstGeom>
                        <a:solidFill>
                          <a:srgbClr val="FFFFFF"/>
                        </a:solidFill>
                        <a:ln>
                          <a:noFill/>
                        </a:ln>
                      </wps:spPr>
                      <wps:txbx>
                        <w:txbxContent>
                          <w:p w14:paraId="25AFFF7F" w14:textId="4CD54F9A" w:rsidR="00424BE6" w:rsidRDefault="001471EA" w:rsidP="0048042F">
                            <w:pPr>
                              <w:jc w:val="right"/>
                              <w:textDirection w:val="btLr"/>
                            </w:pPr>
                            <w:r w:rsidRPr="001471EA">
                              <w:rPr>
                                <w:rFonts w:ascii="Arial" w:eastAsia="Arial" w:hAnsi="Arial" w:cs="Arial"/>
                                <w:b/>
                                <w:color w:val="000000"/>
                                <w:sz w:val="40"/>
                              </w:rPr>
                              <w:t>ANÁLISIS ESTADÍSTICO Y MODELOS PREDICTIVOS PARA IDENTIFICAR RIESGO DE REPROBACIÓN EN EL EXAMEN DE INGRESO FCyT–UMSS</w:t>
                            </w:r>
                          </w:p>
                          <w:p w14:paraId="6BE97384" w14:textId="77777777" w:rsidR="00424BE6" w:rsidRDefault="00424BE6">
                            <w:pPr>
                              <w:jc w:val="right"/>
                              <w:textDirection w:val="btLr"/>
                            </w:pPr>
                          </w:p>
                        </w:txbxContent>
                      </wps:txbx>
                      <wps:bodyPr spcFirstLastPara="1" wrap="square" lIns="91425" tIns="45700" rIns="91425" bIns="45700" anchor="t" anchorCtr="0">
                        <a:noAutofit/>
                      </wps:bodyPr>
                    </wps:wsp>
                  </a:graphicData>
                </a:graphic>
              </wp:anchor>
            </w:drawing>
          </mc:Choice>
          <mc:Fallback>
            <w:pict>
              <v:rect w14:anchorId="36899A84" id="Rectángulo 12" o:spid="_x0000_s1026" style="position:absolute;left:0;text-align:left;margin-left:0;margin-top:39.6pt;width:483.75pt;height:121.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" stroked="f">
                <v:textbox inset="2.53958mm,1.2694mm,2.53958mm,1.2694mm">
                  <w:txbxContent>
                    <w:p w14:paraId="25AFFF7F" w14:textId="4CD54F9A" w:rsidR="00424BE6" w:rsidRDefault="001471EA" w:rsidP="0048042F">
                      <w:pPr>
                        <w:jc w:val="right"/>
                        <w:textDirection w:val="btLr"/>
                      </w:pPr>
                      <w:r w:rsidRPr="001471EA">
                        <w:rPr>
                          <w:rFonts w:ascii="Arial" w:eastAsia="Arial" w:hAnsi="Arial" w:cs="Arial"/>
                          <w:b/>
                          <w:color w:val="000000"/>
                          <w:sz w:val="40"/>
                        </w:rPr>
                        <w:t>ANÁLISIS ESTADÍSTICO Y MODELOS PREDICTIVOS PARA IDENTIFICAR RIESGO DE REPROBACIÓN EN EL EXAMEN DE INGRESO FCyT–UMSS</w:t>
                      </w:r>
                    </w:p>
                    <w:p w14:paraId="6BE97384" w14:textId="77777777" w:rsidR="00424BE6" w:rsidRDefault="00424BE6">
                      <w:pPr>
                        <w:jc w:val="right"/>
                        <w:textDirection w:val="btLr"/>
                      </w:pPr>
                    </w:p>
                  </w:txbxContent>
                </v:textbox>
                <w10:wrap type="square"/>
              </v:rect>
            </w:pict>
          </mc:Fallback>
        </mc:AlternateContent>
      </w:r>
    </w:p>
    <w:p w14:paraId="73166F35" w14:textId="77777777" w:rsidR="00A60810" w:rsidRDefault="00A60810">
      <w:pPr>
        <w:pBdr>
          <w:top w:val="nil"/>
          <w:left w:val="nil"/>
          <w:bottom w:val="nil"/>
          <w:right w:val="nil"/>
          <w:between w:val="nil"/>
        </w:pBdr>
        <w:jc w:val="right"/>
        <w:rPr>
          <w:rFonts w:ascii="Arial" w:eastAsia="Arial" w:hAnsi="Arial" w:cs="Arial"/>
          <w:b/>
          <w:color w:val="000000"/>
          <w:sz w:val="28"/>
          <w:szCs w:val="28"/>
        </w:rPr>
      </w:pPr>
    </w:p>
    <w:p w14:paraId="3EB52C08" w14:textId="77777777" w:rsidR="00A60810" w:rsidRDefault="00A60810">
      <w:pPr>
        <w:pBdr>
          <w:top w:val="nil"/>
          <w:left w:val="nil"/>
          <w:bottom w:val="nil"/>
          <w:right w:val="nil"/>
          <w:between w:val="nil"/>
        </w:pBdr>
        <w:rPr>
          <w:color w:val="000000"/>
        </w:rPr>
      </w:pPr>
    </w:p>
    <w:p w14:paraId="4766F869" w14:textId="3D551AE8"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PROYECTO PRESENTADO PARA OBTENER EL GRADO DE LICENCIATURA EN INGENIERÍA</w:t>
      </w:r>
      <w:r w:rsidR="001471EA">
        <w:rPr>
          <w:rFonts w:ascii="Arial" w:eastAsia="Arial" w:hAnsi="Arial" w:cs="Arial"/>
          <w:b/>
          <w:color w:val="000000"/>
          <w:sz w:val="24"/>
          <w:szCs w:val="24"/>
        </w:rPr>
        <w:t xml:space="preserve"> INFORMÁTICA</w:t>
      </w:r>
    </w:p>
    <w:p w14:paraId="5454B540" w14:textId="77777777" w:rsidR="00A60810" w:rsidRDefault="00424BE6">
      <w:pPr>
        <w:pBdr>
          <w:top w:val="nil"/>
          <w:left w:val="nil"/>
          <w:bottom w:val="nil"/>
          <w:right w:val="nil"/>
          <w:between w:val="nil"/>
        </w:pBdr>
        <w:jc w:val="right"/>
        <w:rPr>
          <w:rFonts w:ascii="Arial" w:eastAsia="Arial" w:hAnsi="Arial" w:cs="Arial"/>
          <w:b/>
          <w:color w:val="000000"/>
          <w:sz w:val="24"/>
          <w:szCs w:val="24"/>
        </w:rPr>
      </w:pPr>
      <w:r>
        <w:rPr>
          <w:rFonts w:ascii="Arial" w:eastAsia="Arial" w:hAnsi="Arial" w:cs="Arial"/>
          <w:b/>
          <w:color w:val="000000"/>
          <w:sz w:val="24"/>
          <w:szCs w:val="24"/>
        </w:rPr>
        <w:t>MODALIDAD DOBLE TITULACIÓN</w:t>
      </w:r>
    </w:p>
    <w:p w14:paraId="50BA41AC" w14:textId="77777777" w:rsidR="00A60810" w:rsidRDefault="00A60810">
      <w:pPr>
        <w:pBdr>
          <w:top w:val="nil"/>
          <w:left w:val="nil"/>
          <w:bottom w:val="nil"/>
          <w:right w:val="nil"/>
          <w:between w:val="nil"/>
        </w:pBdr>
        <w:jc w:val="right"/>
        <w:rPr>
          <w:color w:val="000000"/>
          <w:sz w:val="20"/>
          <w:szCs w:val="20"/>
        </w:rPr>
      </w:pPr>
    </w:p>
    <w:p w14:paraId="14765321" w14:textId="77777777" w:rsidR="00A60810" w:rsidRDefault="00A60810">
      <w:pPr>
        <w:pBdr>
          <w:top w:val="nil"/>
          <w:left w:val="nil"/>
          <w:bottom w:val="nil"/>
          <w:right w:val="nil"/>
          <w:between w:val="nil"/>
        </w:pBdr>
        <w:rPr>
          <w:color w:val="000000"/>
          <w:sz w:val="20"/>
          <w:szCs w:val="20"/>
        </w:rPr>
      </w:pPr>
    </w:p>
    <w:p w14:paraId="1A5FE531" w14:textId="77777777" w:rsidR="00A60810" w:rsidRDefault="00424BE6">
      <w:pPr>
        <w:pBdr>
          <w:top w:val="nil"/>
          <w:left w:val="nil"/>
          <w:bottom w:val="nil"/>
          <w:right w:val="nil"/>
          <w:between w:val="nil"/>
        </w:pBdr>
        <w:rPr>
          <w:color w:val="000000"/>
          <w:sz w:val="20"/>
          <w:szCs w:val="20"/>
        </w:rPr>
      </w:pPr>
      <w:r>
        <w:rPr>
          <w:noProof/>
          <w:lang w:val="es-BO"/>
        </w:rPr>
        <mc:AlternateContent>
          <mc:Choice Requires="wps">
            <w:drawing>
              <wp:anchor distT="45720" distB="45720" distL="114300" distR="114300" simplePos="0" relativeHeight="251661312" behindDoc="0" locked="0" layoutInCell="1" hidden="0" allowOverlap="1" wp14:anchorId="1A2C6100" wp14:editId="33920C6D">
                <wp:simplePos x="0" y="0"/>
                <wp:positionH relativeFrom="column">
                  <wp:posOffset>-50799</wp:posOffset>
                </wp:positionH>
                <wp:positionV relativeFrom="paragraph">
                  <wp:posOffset>147320</wp:posOffset>
                </wp:positionV>
                <wp:extent cx="5457825" cy="744220"/>
                <wp:effectExtent l="0" t="0" r="0" b="0"/>
                <wp:wrapSquare wrapText="bothSides" distT="45720" distB="45720" distL="114300" distR="114300"/>
                <wp:docPr id="13" name="Rectángulo 13"/>
                <wp:cNvGraphicFramePr/>
                <a:graphic xmlns:a="http://schemas.openxmlformats.org/drawingml/2006/main">
                  <a:graphicData uri="http://schemas.microsoft.com/office/word/2010/wordprocessingShape">
                    <wps:wsp>
                      <wps:cNvSpPr/>
                      <wps:spPr>
                        <a:xfrm>
                          <a:off x="2626613" y="3417415"/>
                          <a:ext cx="5438775" cy="725170"/>
                        </a:xfrm>
                        <a:prstGeom prst="rect">
                          <a:avLst/>
                        </a:prstGeom>
                        <a:solidFill>
                          <a:srgbClr val="FFFFFF"/>
                        </a:solidFill>
                        <a:ln>
                          <a:noFill/>
                        </a:ln>
                      </wps:spPr>
                      <wps:txbx>
                        <w:txbxContent>
                          <w:p w14:paraId="31CA26B7" w14:textId="299E650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1471EA">
                              <w:rPr>
                                <w:rFonts w:ascii="Arial" w:eastAsia="Arial" w:hAnsi="Arial" w:cs="Arial"/>
                                <w:b/>
                                <w:color w:val="000000"/>
                                <w:sz w:val="24"/>
                              </w:rPr>
                              <w:t>CLEYSI MANÁ CHAMACA OLIVAR</w:t>
                            </w:r>
                          </w:p>
                          <w:p w14:paraId="333C052F" w14:textId="470038A0"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1471EA">
                              <w:rPr>
                                <w:rFonts w:ascii="Arial" w:eastAsia="Arial" w:hAnsi="Arial" w:cs="Arial"/>
                                <w:b/>
                                <w:color w:val="000000"/>
                                <w:sz w:val="24"/>
                              </w:rPr>
                              <w:t xml:space="preserve">Ing. </w:t>
                            </w:r>
                            <w:proofErr w:type="spellStart"/>
                            <w:r w:rsidR="001471EA">
                              <w:rPr>
                                <w:rFonts w:ascii="Arial" w:eastAsia="Arial" w:hAnsi="Arial" w:cs="Arial"/>
                                <w:b/>
                                <w:color w:val="000000"/>
                                <w:sz w:val="24"/>
                              </w:rPr>
                              <w:t>MSc</w:t>
                            </w:r>
                            <w:proofErr w:type="spellEnd"/>
                            <w:r w:rsidR="001471EA">
                              <w:rPr>
                                <w:rFonts w:ascii="Arial" w:eastAsia="Arial" w:hAnsi="Arial" w:cs="Arial"/>
                                <w:b/>
                                <w:color w:val="000000"/>
                                <w:sz w:val="24"/>
                              </w:rPr>
                              <w:t xml:space="preserve">. </w:t>
                            </w:r>
                            <w:bookmarkStart w:id="0" w:name="_Hlk207219947"/>
                            <w:r w:rsidR="001471EA">
                              <w:rPr>
                                <w:rFonts w:ascii="Arial" w:eastAsia="Arial" w:hAnsi="Arial" w:cs="Arial"/>
                                <w:b/>
                                <w:color w:val="000000"/>
                                <w:sz w:val="24"/>
                              </w:rPr>
                              <w:t>ROXANA GUILLEN SALVADOR</w:t>
                            </w:r>
                            <w:bookmarkEnd w:id="0"/>
                          </w:p>
                        </w:txbxContent>
                      </wps:txbx>
                      <wps:bodyPr spcFirstLastPara="1" wrap="square" lIns="91425" tIns="45700" rIns="91425" bIns="45700" anchor="t" anchorCtr="0">
                        <a:noAutofit/>
                      </wps:bodyPr>
                    </wps:wsp>
                  </a:graphicData>
                </a:graphic>
              </wp:anchor>
            </w:drawing>
          </mc:Choice>
          <mc:Fallback>
            <w:pict>
              <v:rect w14:anchorId="1A2C6100" id="Rectángulo 13" o:spid="_x0000_s1027" style="position:absolute;margin-left:-4pt;margin-top:11.6pt;width:429.75pt;height:58.6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" stroked="f">
                <v:textbox inset="2.53958mm,1.2694mm,2.53958mm,1.2694mm">
                  <w:txbxContent>
                    <w:p w14:paraId="31CA26B7" w14:textId="299E6500" w:rsidR="00424BE6" w:rsidRDefault="00424BE6">
                      <w:pPr>
                        <w:textDirection w:val="btLr"/>
                      </w:pPr>
                      <w:r>
                        <w:rPr>
                          <w:rFonts w:ascii="Arial" w:eastAsia="Arial" w:hAnsi="Arial" w:cs="Arial"/>
                          <w:b/>
                          <w:color w:val="000000"/>
                          <w:sz w:val="24"/>
                        </w:rPr>
                        <w:t>POSTULANTE</w:t>
                      </w:r>
                      <w:r>
                        <w:rPr>
                          <w:rFonts w:ascii="Arial" w:eastAsia="Arial" w:hAnsi="Arial" w:cs="Arial"/>
                          <w:b/>
                          <w:color w:val="000000"/>
                          <w:sz w:val="24"/>
                        </w:rPr>
                        <w:tab/>
                        <w:t xml:space="preserve">: </w:t>
                      </w:r>
                      <w:r w:rsidR="001471EA">
                        <w:rPr>
                          <w:rFonts w:ascii="Arial" w:eastAsia="Arial" w:hAnsi="Arial" w:cs="Arial"/>
                          <w:b/>
                          <w:color w:val="000000"/>
                          <w:sz w:val="24"/>
                        </w:rPr>
                        <w:t>CLEYSI MANÁ CHAMACA OLIVAR</w:t>
                      </w:r>
                    </w:p>
                    <w:p w14:paraId="333C052F" w14:textId="470038A0" w:rsidR="00424BE6" w:rsidRDefault="00424BE6">
                      <w:pPr>
                        <w:textDirection w:val="btLr"/>
                      </w:pPr>
                      <w:r>
                        <w:rPr>
                          <w:rFonts w:ascii="Arial" w:eastAsia="Arial" w:hAnsi="Arial" w:cs="Arial"/>
                          <w:b/>
                          <w:color w:val="000000"/>
                          <w:sz w:val="24"/>
                        </w:rPr>
                        <w:t>TUTOR</w:t>
                      </w:r>
                      <w:r>
                        <w:rPr>
                          <w:rFonts w:ascii="Arial" w:eastAsia="Arial" w:hAnsi="Arial" w:cs="Arial"/>
                          <w:b/>
                          <w:color w:val="000000"/>
                          <w:sz w:val="24"/>
                        </w:rPr>
                        <w:tab/>
                      </w:r>
                      <w:r>
                        <w:rPr>
                          <w:rFonts w:ascii="Arial" w:eastAsia="Arial" w:hAnsi="Arial" w:cs="Arial"/>
                          <w:b/>
                          <w:color w:val="000000"/>
                          <w:sz w:val="24"/>
                        </w:rPr>
                        <w:tab/>
                        <w:t xml:space="preserve">: </w:t>
                      </w:r>
                      <w:r w:rsidR="001471EA">
                        <w:rPr>
                          <w:rFonts w:ascii="Arial" w:eastAsia="Arial" w:hAnsi="Arial" w:cs="Arial"/>
                          <w:b/>
                          <w:color w:val="000000"/>
                          <w:sz w:val="24"/>
                        </w:rPr>
                        <w:t xml:space="preserve">Ing. </w:t>
                      </w:r>
                      <w:proofErr w:type="spellStart"/>
                      <w:r w:rsidR="001471EA">
                        <w:rPr>
                          <w:rFonts w:ascii="Arial" w:eastAsia="Arial" w:hAnsi="Arial" w:cs="Arial"/>
                          <w:b/>
                          <w:color w:val="000000"/>
                          <w:sz w:val="24"/>
                        </w:rPr>
                        <w:t>MSc</w:t>
                      </w:r>
                      <w:proofErr w:type="spellEnd"/>
                      <w:r w:rsidR="001471EA">
                        <w:rPr>
                          <w:rFonts w:ascii="Arial" w:eastAsia="Arial" w:hAnsi="Arial" w:cs="Arial"/>
                          <w:b/>
                          <w:color w:val="000000"/>
                          <w:sz w:val="24"/>
                        </w:rPr>
                        <w:t xml:space="preserve">. </w:t>
                      </w:r>
                      <w:bookmarkStart w:id="1" w:name="_Hlk207219947"/>
                      <w:r w:rsidR="001471EA">
                        <w:rPr>
                          <w:rFonts w:ascii="Arial" w:eastAsia="Arial" w:hAnsi="Arial" w:cs="Arial"/>
                          <w:b/>
                          <w:color w:val="000000"/>
                          <w:sz w:val="24"/>
                        </w:rPr>
                        <w:t>ROXANA GUILLEN SALVADOR</w:t>
                      </w:r>
                      <w:bookmarkEnd w:id="1"/>
                    </w:p>
                  </w:txbxContent>
                </v:textbox>
                <w10:wrap type="square"/>
              </v:rect>
            </w:pict>
          </mc:Fallback>
        </mc:AlternateContent>
      </w:r>
    </w:p>
    <w:p w14:paraId="6BE85839" w14:textId="77777777" w:rsidR="00A60810" w:rsidRDefault="00A60810">
      <w:pPr>
        <w:pBdr>
          <w:top w:val="nil"/>
          <w:left w:val="nil"/>
          <w:bottom w:val="nil"/>
          <w:right w:val="nil"/>
          <w:between w:val="nil"/>
        </w:pBdr>
        <w:rPr>
          <w:color w:val="000000"/>
          <w:sz w:val="20"/>
          <w:szCs w:val="20"/>
        </w:rPr>
      </w:pPr>
    </w:p>
    <w:p w14:paraId="4B8D713A" w14:textId="77777777" w:rsidR="00A60810" w:rsidRDefault="00A60810">
      <w:pPr>
        <w:pBdr>
          <w:top w:val="nil"/>
          <w:left w:val="nil"/>
          <w:bottom w:val="nil"/>
          <w:right w:val="nil"/>
          <w:between w:val="nil"/>
        </w:pBdr>
        <w:rPr>
          <w:color w:val="000000"/>
          <w:sz w:val="20"/>
          <w:szCs w:val="20"/>
        </w:rPr>
      </w:pPr>
    </w:p>
    <w:p w14:paraId="0C3D94EA" w14:textId="77777777" w:rsidR="00A60810" w:rsidRDefault="00A60810">
      <w:pPr>
        <w:pBdr>
          <w:top w:val="nil"/>
          <w:left w:val="nil"/>
          <w:bottom w:val="nil"/>
          <w:right w:val="nil"/>
          <w:between w:val="nil"/>
        </w:pBdr>
        <w:rPr>
          <w:color w:val="000000"/>
          <w:sz w:val="20"/>
          <w:szCs w:val="20"/>
        </w:rPr>
      </w:pPr>
    </w:p>
    <w:p w14:paraId="31869C7E" w14:textId="77777777" w:rsidR="00A60810" w:rsidRDefault="00A60810">
      <w:pPr>
        <w:pBdr>
          <w:top w:val="nil"/>
          <w:left w:val="nil"/>
          <w:bottom w:val="nil"/>
          <w:right w:val="nil"/>
          <w:between w:val="nil"/>
        </w:pBdr>
        <w:rPr>
          <w:color w:val="000000"/>
          <w:sz w:val="20"/>
          <w:szCs w:val="20"/>
        </w:rPr>
      </w:pPr>
    </w:p>
    <w:p w14:paraId="142E4C31" w14:textId="77777777" w:rsidR="00A60810" w:rsidRDefault="00A60810">
      <w:pPr>
        <w:pBdr>
          <w:top w:val="nil"/>
          <w:left w:val="nil"/>
          <w:bottom w:val="nil"/>
          <w:right w:val="nil"/>
          <w:between w:val="nil"/>
        </w:pBdr>
        <w:rPr>
          <w:color w:val="000000"/>
          <w:sz w:val="20"/>
          <w:szCs w:val="20"/>
        </w:rPr>
      </w:pPr>
    </w:p>
    <w:p w14:paraId="4F2DB30A" w14:textId="77777777" w:rsidR="00A60810" w:rsidRDefault="00A60810">
      <w:pPr>
        <w:pBdr>
          <w:top w:val="nil"/>
          <w:left w:val="nil"/>
          <w:bottom w:val="nil"/>
          <w:right w:val="nil"/>
          <w:between w:val="nil"/>
        </w:pBdr>
        <w:rPr>
          <w:color w:val="000000"/>
          <w:sz w:val="20"/>
          <w:szCs w:val="20"/>
        </w:rPr>
      </w:pPr>
    </w:p>
    <w:p w14:paraId="273A6C2A" w14:textId="77777777" w:rsidR="00A60810" w:rsidRDefault="00A60810">
      <w:pPr>
        <w:pBdr>
          <w:top w:val="nil"/>
          <w:left w:val="nil"/>
          <w:bottom w:val="nil"/>
          <w:right w:val="nil"/>
          <w:between w:val="nil"/>
        </w:pBdr>
        <w:rPr>
          <w:color w:val="000000"/>
          <w:sz w:val="20"/>
          <w:szCs w:val="20"/>
        </w:rPr>
      </w:pPr>
    </w:p>
    <w:p w14:paraId="07543F75" w14:textId="77777777" w:rsidR="00A60810" w:rsidRDefault="00A60810">
      <w:pPr>
        <w:pBdr>
          <w:top w:val="nil"/>
          <w:left w:val="nil"/>
          <w:bottom w:val="nil"/>
          <w:right w:val="nil"/>
          <w:between w:val="nil"/>
        </w:pBdr>
        <w:rPr>
          <w:color w:val="000000"/>
          <w:sz w:val="20"/>
          <w:szCs w:val="20"/>
        </w:rPr>
      </w:pPr>
    </w:p>
    <w:p w14:paraId="461327D2" w14:textId="77777777" w:rsidR="00A60810" w:rsidRDefault="00424BE6">
      <w:pPr>
        <w:pBdr>
          <w:top w:val="nil"/>
          <w:left w:val="nil"/>
          <w:bottom w:val="nil"/>
          <w:right w:val="nil"/>
          <w:between w:val="nil"/>
        </w:pBdr>
        <w:jc w:val="center"/>
        <w:rPr>
          <w:rFonts w:ascii="Arial" w:eastAsia="Arial" w:hAnsi="Arial" w:cs="Arial"/>
          <w:b/>
          <w:color w:val="000000"/>
          <w:sz w:val="20"/>
          <w:szCs w:val="20"/>
        </w:rPr>
      </w:pPr>
      <w:r>
        <w:rPr>
          <w:rFonts w:ascii="Arial" w:eastAsia="Arial" w:hAnsi="Arial" w:cs="Arial"/>
          <w:b/>
          <w:color w:val="000000"/>
          <w:sz w:val="24"/>
          <w:szCs w:val="24"/>
        </w:rPr>
        <w:t>Cochabamba – Bolivia</w:t>
      </w:r>
    </w:p>
    <w:p w14:paraId="67EB8598" w14:textId="1F293740" w:rsidR="00A60810" w:rsidRDefault="00424BE6">
      <w:pPr>
        <w:widowControl w:val="0"/>
        <w:spacing w:line="240" w:lineRule="auto"/>
        <w:ind w:right="51"/>
        <w:jc w:val="center"/>
        <w:rPr>
          <w:rFonts w:ascii="Arial" w:eastAsia="Arial" w:hAnsi="Arial" w:cs="Arial"/>
          <w:sz w:val="24"/>
          <w:szCs w:val="24"/>
        </w:rPr>
        <w:sectPr w:rsidR="00A60810">
          <w:footerReference w:type="even" r:id="rId11"/>
          <w:footerReference w:type="default" r:id="rId12"/>
          <w:headerReference w:type="first" r:id="rId13"/>
          <w:footerReference w:type="first" r:id="rId14"/>
          <w:pgSz w:w="12242" w:h="15842"/>
          <w:pgMar w:top="1418" w:right="1418" w:bottom="1418" w:left="1701" w:header="720" w:footer="720" w:gutter="0"/>
          <w:pgNumType w:start="1"/>
          <w:cols w:space="720"/>
          <w:titlePg/>
        </w:sectPr>
      </w:pPr>
      <w:r>
        <w:rPr>
          <w:rFonts w:ascii="Arial" w:eastAsia="Arial" w:hAnsi="Arial" w:cs="Arial"/>
          <w:b/>
          <w:sz w:val="24"/>
          <w:szCs w:val="24"/>
        </w:rPr>
        <w:t>202</w:t>
      </w:r>
      <w:r w:rsidR="001471EA">
        <w:rPr>
          <w:rFonts w:ascii="Arial" w:eastAsia="Arial" w:hAnsi="Arial" w:cs="Arial"/>
          <w:b/>
          <w:sz w:val="24"/>
          <w:szCs w:val="24"/>
        </w:rPr>
        <w:t>6</w:t>
      </w:r>
    </w:p>
    <w:p w14:paraId="5170FE0C" w14:textId="77777777" w:rsidR="00A60810" w:rsidRDefault="00A60810"/>
    <w:p w14:paraId="76CEE66D" w14:textId="77777777" w:rsidR="00A60810" w:rsidRDefault="00A60810"/>
    <w:p w14:paraId="56ED2CE7" w14:textId="707958CD" w:rsidR="001471EA" w:rsidRDefault="001471EA" w:rsidP="001471EA">
      <w:pPr>
        <w:jc w:val="center"/>
        <w:textDirection w:val="btLr"/>
      </w:pPr>
      <w:r w:rsidRPr="003F28A3">
        <w:rPr>
          <w:rFonts w:ascii="Arial" w:eastAsia="Arial" w:hAnsi="Arial" w:cs="Arial"/>
          <w:bCs/>
          <w:color w:val="000000"/>
          <w:sz w:val="36"/>
          <w:szCs w:val="36"/>
        </w:rPr>
        <w:t xml:space="preserve">ANÁLISIS ESTADÍSTICO Y MODELOS PREDICTIVOS PARA IDENTIFICAR RIESGO DE REPROBACIÓN EN EL EXAMEN DE INGRESO </w:t>
      </w:r>
      <w:proofErr w:type="spellStart"/>
      <w:r w:rsidRPr="003F28A3">
        <w:rPr>
          <w:rFonts w:ascii="Arial" w:eastAsia="Arial" w:hAnsi="Arial" w:cs="Arial"/>
          <w:bCs/>
          <w:color w:val="000000"/>
          <w:sz w:val="36"/>
          <w:szCs w:val="36"/>
        </w:rPr>
        <w:t>FCyT</w:t>
      </w:r>
      <w:proofErr w:type="spellEnd"/>
      <w:r w:rsidRPr="003F28A3">
        <w:rPr>
          <w:rFonts w:ascii="Arial" w:eastAsia="Arial" w:hAnsi="Arial" w:cs="Arial"/>
          <w:bCs/>
          <w:color w:val="000000"/>
          <w:sz w:val="36"/>
          <w:szCs w:val="36"/>
        </w:rPr>
        <w:t>–UMSS</w:t>
      </w:r>
    </w:p>
    <w:p w14:paraId="7A6ADC27" w14:textId="5D9C0CBC" w:rsidR="00A60810" w:rsidRDefault="00A60810" w:rsidP="003F28A3">
      <w:pPr>
        <w:rPr>
          <w:rFonts w:ascii="Helvetica Neue" w:eastAsia="Helvetica Neue" w:hAnsi="Helvetica Neue" w:cs="Helvetica Neue"/>
          <w:sz w:val="36"/>
          <w:szCs w:val="36"/>
        </w:rPr>
      </w:pPr>
    </w:p>
    <w:p w14:paraId="708CCE68" w14:textId="77777777" w:rsidR="00A60810" w:rsidRDefault="00A60810">
      <w:pPr>
        <w:ind w:left="1701"/>
        <w:jc w:val="center"/>
      </w:pPr>
    </w:p>
    <w:p w14:paraId="64D770ED" w14:textId="77777777" w:rsidR="00A60810" w:rsidRDefault="00424BE6">
      <w:pPr>
        <w:jc w:val="center"/>
        <w:rPr>
          <w:rFonts w:ascii="Garamond" w:eastAsia="Garamond" w:hAnsi="Garamond" w:cs="Garamond"/>
        </w:rPr>
      </w:pPr>
      <w:r>
        <w:rPr>
          <w:rFonts w:ascii="Garamond" w:eastAsia="Garamond" w:hAnsi="Garamond" w:cs="Garamond"/>
        </w:rPr>
        <w:t>Por</w:t>
      </w:r>
    </w:p>
    <w:p w14:paraId="38142BC2" w14:textId="77777777" w:rsidR="00A60810" w:rsidRDefault="00A60810">
      <w:pPr>
        <w:jc w:val="center"/>
        <w:rPr>
          <w:rFonts w:ascii="Garamond" w:eastAsia="Garamond" w:hAnsi="Garamond" w:cs="Garamond"/>
        </w:rPr>
      </w:pPr>
    </w:p>
    <w:p w14:paraId="78DF8E62" w14:textId="4C756214" w:rsidR="00A60810" w:rsidRDefault="00424BE6">
      <w:pPr>
        <w:jc w:val="center"/>
        <w:rPr>
          <w:rFonts w:ascii="Garamond" w:eastAsia="Garamond" w:hAnsi="Garamond" w:cs="Garamond"/>
        </w:rPr>
      </w:pPr>
      <w:r>
        <w:rPr>
          <w:rFonts w:ascii="Garamond" w:eastAsia="Garamond" w:hAnsi="Garamond" w:cs="Garamond"/>
        </w:rPr>
        <w:t xml:space="preserve"> </w:t>
      </w:r>
      <w:r w:rsidR="003F28A3">
        <w:rPr>
          <w:rFonts w:ascii="Garamond" w:eastAsia="Garamond" w:hAnsi="Garamond" w:cs="Garamond"/>
        </w:rPr>
        <w:t>Cleysi Maná Chamaca Olivar</w:t>
      </w:r>
    </w:p>
    <w:p w14:paraId="33664ECC" w14:textId="77777777" w:rsidR="00A60810" w:rsidRDefault="00A60810">
      <w:pPr>
        <w:rPr>
          <w:rFonts w:ascii="Garamond" w:eastAsia="Garamond" w:hAnsi="Garamond" w:cs="Garamond"/>
        </w:rPr>
      </w:pPr>
    </w:p>
    <w:p w14:paraId="76E9B210" w14:textId="77777777" w:rsidR="00A60810" w:rsidRDefault="00A60810">
      <w:pPr>
        <w:rPr>
          <w:rFonts w:ascii="Garamond" w:eastAsia="Garamond" w:hAnsi="Garamond" w:cs="Garamond"/>
        </w:rPr>
      </w:pPr>
    </w:p>
    <w:p w14:paraId="7E60F45D" w14:textId="77777777" w:rsidR="00A60810" w:rsidRDefault="00424BE6">
      <w:pPr>
        <w:jc w:val="both"/>
        <w:rPr>
          <w:rFonts w:ascii="Garamond" w:eastAsia="Garamond" w:hAnsi="Garamond" w:cs="Garamond"/>
        </w:rPr>
      </w:pPr>
      <w:bookmarkStart w:id="2" w:name="_heading=h.gjdgxs" w:colFirst="0" w:colLast="0"/>
      <w:bookmarkEnd w:id="2"/>
      <w:r>
        <w:rPr>
          <w:rFonts w:ascii="Garamond" w:eastAsia="Garamond" w:hAnsi="Garamond" w:cs="Garamond"/>
        </w:rPr>
        <w:t xml:space="preserve">El presente documento, Trabajo de Grado es presentado a la Dirección de Posgrado de la Facultad de Ciencias y Tecnología en cumplimiento parcial de los requisitos para la obtención del grado académico de Licenciatura (o sólo diplomado) en </w:t>
      </w:r>
      <w:proofErr w:type="gramStart"/>
      <w:r>
        <w:rPr>
          <w:rFonts w:ascii="Garamond" w:eastAsia="Garamond" w:hAnsi="Garamond" w:cs="Garamond"/>
        </w:rPr>
        <w:t>Ingeniería….</w:t>
      </w:r>
      <w:proofErr w:type="gramEnd"/>
      <w:r>
        <w:rPr>
          <w:rFonts w:ascii="Garamond" w:eastAsia="Garamond" w:hAnsi="Garamond" w:cs="Garamond"/>
        </w:rPr>
        <w:t xml:space="preserve">, modalidad Doble Titulación, habiendo cursado el Diplomado “Estadística Aplicada a la Toma de Decisiones” propuesta por el Centro de Estadística Aplicada (CESA) en su tercera versión. </w:t>
      </w:r>
    </w:p>
    <w:p w14:paraId="688B8AFE" w14:textId="77777777" w:rsidR="00A60810" w:rsidRDefault="00424BE6">
      <w:pPr>
        <w:tabs>
          <w:tab w:val="left" w:pos="5952"/>
        </w:tabs>
        <w:jc w:val="both"/>
        <w:rPr>
          <w:rFonts w:ascii="Garamond" w:eastAsia="Garamond" w:hAnsi="Garamond" w:cs="Garamond"/>
        </w:rPr>
      </w:pPr>
      <w:r>
        <w:rPr>
          <w:rFonts w:ascii="Garamond" w:eastAsia="Garamond" w:hAnsi="Garamond" w:cs="Garamond"/>
        </w:rPr>
        <w:tab/>
      </w:r>
    </w:p>
    <w:p w14:paraId="4C60322D" w14:textId="77777777" w:rsidR="00A60810" w:rsidRDefault="00A60810">
      <w:pPr>
        <w:rPr>
          <w:rFonts w:ascii="Garamond" w:eastAsia="Garamond" w:hAnsi="Garamond" w:cs="Garamond"/>
        </w:rPr>
      </w:pPr>
    </w:p>
    <w:p w14:paraId="2171C483" w14:textId="77777777" w:rsidR="00A60810" w:rsidRDefault="00424BE6">
      <w:pPr>
        <w:rPr>
          <w:rFonts w:ascii="Garamond" w:eastAsia="Garamond" w:hAnsi="Garamond" w:cs="Garamond"/>
        </w:rPr>
      </w:pPr>
      <w:r>
        <w:rPr>
          <w:rFonts w:ascii="Garamond" w:eastAsia="Garamond" w:hAnsi="Garamond" w:cs="Garamond"/>
        </w:rPr>
        <w:t>ASESOR/TUTOR</w:t>
      </w:r>
    </w:p>
    <w:p w14:paraId="248C991A" w14:textId="77777777" w:rsidR="00A60810" w:rsidRDefault="00A60810">
      <w:pPr>
        <w:rPr>
          <w:rFonts w:ascii="Garamond" w:eastAsia="Garamond" w:hAnsi="Garamond" w:cs="Garamond"/>
        </w:rPr>
      </w:pPr>
    </w:p>
    <w:p w14:paraId="40DA472C" w14:textId="77777777" w:rsidR="00A60810" w:rsidRDefault="00424BE6">
      <w:pPr>
        <w:rPr>
          <w:rFonts w:ascii="Garamond" w:eastAsia="Garamond" w:hAnsi="Garamond" w:cs="Garamond"/>
        </w:rPr>
      </w:pPr>
      <w:r>
        <w:rPr>
          <w:rFonts w:ascii="Garamond" w:eastAsia="Garamond" w:hAnsi="Garamond" w:cs="Garamond"/>
        </w:rPr>
        <w:t xml:space="preserve"> </w:t>
      </w:r>
      <w:proofErr w:type="spellStart"/>
      <w:r>
        <w:rPr>
          <w:rFonts w:ascii="Garamond" w:eastAsia="Garamond" w:hAnsi="Garamond" w:cs="Garamond"/>
        </w:rPr>
        <w:t>M.Sc</w:t>
      </w:r>
      <w:proofErr w:type="spellEnd"/>
      <w:r>
        <w:rPr>
          <w:rFonts w:ascii="Garamond" w:eastAsia="Garamond" w:hAnsi="Garamond" w:cs="Garamond"/>
        </w:rPr>
        <w:t xml:space="preserve">. </w:t>
      </w:r>
      <w:proofErr w:type="spellStart"/>
      <w:r>
        <w:rPr>
          <w:rFonts w:ascii="Garamond" w:eastAsia="Garamond" w:hAnsi="Garamond" w:cs="Garamond"/>
        </w:rPr>
        <w:t>Ing</w:t>
      </w:r>
      <w:proofErr w:type="spellEnd"/>
      <w:proofErr w:type="gramStart"/>
      <w:r>
        <w:rPr>
          <w:rFonts w:ascii="Garamond" w:eastAsia="Garamond" w:hAnsi="Garamond" w:cs="Garamond"/>
        </w:rPr>
        <w:t>…….</w:t>
      </w:r>
      <w:proofErr w:type="gramEnd"/>
      <w:r>
        <w:rPr>
          <w:rFonts w:ascii="Garamond" w:eastAsia="Garamond" w:hAnsi="Garamond" w:cs="Garamond"/>
        </w:rPr>
        <w:t>.</w:t>
      </w:r>
    </w:p>
    <w:p w14:paraId="10E93CD4" w14:textId="77777777" w:rsidR="00A60810" w:rsidRDefault="00A60810">
      <w:pPr>
        <w:rPr>
          <w:rFonts w:ascii="Garamond" w:eastAsia="Garamond" w:hAnsi="Garamond" w:cs="Garamond"/>
        </w:rPr>
      </w:pPr>
    </w:p>
    <w:p w14:paraId="5ECF3C53" w14:textId="77777777" w:rsidR="00A60810" w:rsidRDefault="00A60810">
      <w:pPr>
        <w:rPr>
          <w:rFonts w:ascii="Garamond" w:eastAsia="Garamond" w:hAnsi="Garamond" w:cs="Garamond"/>
        </w:rPr>
      </w:pPr>
    </w:p>
    <w:p w14:paraId="4F4A158B" w14:textId="77777777" w:rsidR="00A60810" w:rsidRDefault="00A60810">
      <w:pPr>
        <w:rPr>
          <w:rFonts w:ascii="Garamond" w:eastAsia="Garamond" w:hAnsi="Garamond" w:cs="Garamond"/>
        </w:rPr>
      </w:pPr>
    </w:p>
    <w:p w14:paraId="682943B8" w14:textId="77777777" w:rsidR="00A60810" w:rsidRDefault="00424BE6">
      <w:pPr>
        <w:rPr>
          <w:rFonts w:ascii="Garamond" w:eastAsia="Garamond" w:hAnsi="Garamond" w:cs="Garamond"/>
        </w:rPr>
      </w:pPr>
      <w:r>
        <w:rPr>
          <w:rFonts w:ascii="Garamond" w:eastAsia="Garamond" w:hAnsi="Garamond" w:cs="Garamond"/>
        </w:rPr>
        <w:t>COMITÉ DE EVALUACIÓN</w:t>
      </w:r>
    </w:p>
    <w:p w14:paraId="1217DBF6" w14:textId="77777777" w:rsidR="00A60810" w:rsidRDefault="00A60810">
      <w:pPr>
        <w:rPr>
          <w:rFonts w:ascii="Garamond" w:eastAsia="Garamond" w:hAnsi="Garamond" w:cs="Garamond"/>
        </w:rPr>
      </w:pPr>
    </w:p>
    <w:p w14:paraId="385E3858"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r>
        <w:rPr>
          <w:rFonts w:ascii="Garamond" w:eastAsia="Garamond" w:hAnsi="Garamond" w:cs="Garamond"/>
        </w:rPr>
        <w:t>M.Sc</w:t>
      </w:r>
      <w:proofErr w:type="spellEnd"/>
      <w:r>
        <w:rPr>
          <w:rFonts w:ascii="Garamond" w:eastAsia="Garamond" w:hAnsi="Garamond" w:cs="Garamond"/>
        </w:rPr>
        <w:t>. Ronald Edgar Patiño Tito. (</w:t>
      </w:r>
      <w:proofErr w:type="gramStart"/>
      <w:r>
        <w:rPr>
          <w:rFonts w:ascii="Garamond" w:eastAsia="Garamond" w:hAnsi="Garamond" w:cs="Garamond"/>
        </w:rPr>
        <w:t>Presidente</w:t>
      </w:r>
      <w:proofErr w:type="gramEnd"/>
      <w:r>
        <w:rPr>
          <w:rFonts w:ascii="Garamond" w:eastAsia="Garamond" w:hAnsi="Garamond" w:cs="Garamond"/>
        </w:rPr>
        <w:t>)</w:t>
      </w:r>
    </w:p>
    <w:p w14:paraId="11A468DB" w14:textId="77777777"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Guillen Salvador </w:t>
      </w:r>
      <w:proofErr w:type="gramStart"/>
      <w:r>
        <w:rPr>
          <w:rFonts w:ascii="Garamond" w:eastAsia="Garamond" w:hAnsi="Garamond" w:cs="Garamond"/>
        </w:rPr>
        <w:t>Roxana,.</w:t>
      </w:r>
      <w:proofErr w:type="gramEnd"/>
      <w:r>
        <w:rPr>
          <w:rFonts w:ascii="Garamond" w:eastAsia="Garamond" w:hAnsi="Garamond" w:cs="Garamond"/>
        </w:rPr>
        <w:t xml:space="preserve"> (Coordinador)</w:t>
      </w:r>
    </w:p>
    <w:p w14:paraId="6B5747B6" w14:textId="4517F679" w:rsidR="00A60810" w:rsidRDefault="00424BE6">
      <w:pPr>
        <w:rPr>
          <w:rFonts w:ascii="Garamond" w:eastAsia="Garamond" w:hAnsi="Garamond" w:cs="Garamond"/>
        </w:rPr>
      </w:pPr>
      <w:r>
        <w:rPr>
          <w:rFonts w:ascii="Garamond" w:eastAsia="Garamond" w:hAnsi="Garamond" w:cs="Garamond"/>
        </w:rPr>
        <w:t xml:space="preserve">Ing. </w:t>
      </w:r>
      <w:proofErr w:type="spellStart"/>
      <w:proofErr w:type="gramStart"/>
      <w:r>
        <w:rPr>
          <w:rFonts w:ascii="Garamond" w:eastAsia="Garamond" w:hAnsi="Garamond" w:cs="Garamond"/>
        </w:rPr>
        <w:t>M.Sc</w:t>
      </w:r>
      <w:proofErr w:type="spellEnd"/>
      <w:proofErr w:type="gramEnd"/>
      <w:r>
        <w:rPr>
          <w:rFonts w:ascii="Garamond" w:eastAsia="Garamond" w:hAnsi="Garamond" w:cs="Garamond"/>
        </w:rPr>
        <w:t xml:space="preserve">  </w:t>
      </w:r>
      <w:r w:rsidR="00160145">
        <w:rPr>
          <w:rFonts w:ascii="Garamond" w:eastAsia="Garamond" w:hAnsi="Garamond" w:cs="Garamond"/>
        </w:rPr>
        <w:t>…….</w:t>
      </w:r>
      <w:r>
        <w:rPr>
          <w:rFonts w:ascii="Garamond" w:eastAsia="Garamond" w:hAnsi="Garamond" w:cs="Garamond"/>
        </w:rPr>
        <w:t xml:space="preserve"> (Tribunal)</w:t>
      </w:r>
    </w:p>
    <w:p w14:paraId="0E670D20" w14:textId="75639A10" w:rsidR="00A60810" w:rsidRDefault="00424BE6">
      <w:pPr>
        <w:rPr>
          <w:rFonts w:ascii="Garamond" w:eastAsia="Garamond" w:hAnsi="Garamond" w:cs="Garamond"/>
        </w:rPr>
      </w:pPr>
      <w:r>
        <w:rPr>
          <w:rFonts w:ascii="Garamond" w:eastAsia="Garamond" w:hAnsi="Garamond" w:cs="Garamond"/>
        </w:rPr>
        <w:t>Ing. por designar……</w:t>
      </w:r>
      <w:proofErr w:type="gramStart"/>
      <w:r>
        <w:rPr>
          <w:rFonts w:ascii="Garamond" w:eastAsia="Garamond" w:hAnsi="Garamond" w:cs="Garamond"/>
        </w:rPr>
        <w:t>…….</w:t>
      </w:r>
      <w:proofErr w:type="gramEnd"/>
      <w:r>
        <w:rPr>
          <w:rFonts w:ascii="Garamond" w:eastAsia="Garamond" w:hAnsi="Garamond" w:cs="Garamond"/>
        </w:rPr>
        <w:t xml:space="preserve">., </w:t>
      </w:r>
      <w:proofErr w:type="spellStart"/>
      <w:r>
        <w:rPr>
          <w:rFonts w:ascii="Garamond" w:eastAsia="Garamond" w:hAnsi="Garamond" w:cs="Garamond"/>
        </w:rPr>
        <w:t>M.Sc</w:t>
      </w:r>
      <w:proofErr w:type="spellEnd"/>
      <w:r>
        <w:rPr>
          <w:rFonts w:ascii="Garamond" w:eastAsia="Garamond" w:hAnsi="Garamond" w:cs="Garamond"/>
        </w:rPr>
        <w:t>. (Tribunal)</w:t>
      </w:r>
      <w:r w:rsidR="00295F0A">
        <w:rPr>
          <w:rFonts w:ascii="Garamond" w:eastAsia="Garamond" w:hAnsi="Garamond" w:cs="Garamond"/>
        </w:rPr>
        <w:t xml:space="preserve"> MATEMÁTICAS </w:t>
      </w:r>
    </w:p>
    <w:p w14:paraId="2B7D6A87" w14:textId="13F7AA68" w:rsidR="00A60810" w:rsidRDefault="0087528A" w:rsidP="003F28A3">
      <w:r>
        <w:rPr>
          <w:noProof/>
        </w:rPr>
        <w:drawing>
          <wp:anchor distT="0" distB="0" distL="114300" distR="114300" simplePos="0" relativeHeight="251663360" behindDoc="0" locked="0" layoutInCell="1" allowOverlap="1" wp14:anchorId="4CC58EEA" wp14:editId="2D3804A5">
            <wp:simplePos x="0" y="0"/>
            <wp:positionH relativeFrom="margin">
              <wp:align>left</wp:align>
            </wp:positionH>
            <wp:positionV relativeFrom="paragraph">
              <wp:posOffset>161925</wp:posOffset>
            </wp:positionV>
            <wp:extent cx="2077720" cy="1247140"/>
            <wp:effectExtent l="0" t="0" r="0" b="0"/>
            <wp:wrapThrough wrapText="bothSides">
              <wp:wrapPolygon edited="0">
                <wp:start x="0" y="0"/>
                <wp:lineTo x="0" y="21116"/>
                <wp:lineTo x="21389" y="21116"/>
                <wp:lineTo x="21389" y="0"/>
                <wp:lineTo x="0" y="0"/>
              </wp:wrapPolygon>
            </wp:wrapThrough>
            <wp:docPr id="4" name="Imagen 10" descr="C:\Users\Usuario\Downloads\WhatsApp Image 2023-08-25 at 15.38.46.jpeg"/>
            <wp:cNvGraphicFramePr/>
            <a:graphic xmlns:a="http://schemas.openxmlformats.org/drawingml/2006/main">
              <a:graphicData uri="http://schemas.openxmlformats.org/drawingml/2006/picture">
                <pic:pic xmlns:pic="http://schemas.openxmlformats.org/drawingml/2006/picture">
                  <pic:nvPicPr>
                    <pic:cNvPr id="14" name="Imagen 10" descr="C:\Users\Usuario\Downloads\WhatsApp Image 2023-08-25 at 15.38.46.jpeg"/>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077720" cy="1247140"/>
                    </a:xfrm>
                    <a:prstGeom prst="rect">
                      <a:avLst/>
                    </a:prstGeom>
                    <a:noFill/>
                    <a:ln>
                      <a:noFill/>
                    </a:ln>
                  </pic:spPr>
                </pic:pic>
              </a:graphicData>
            </a:graphic>
            <wp14:sizeRelH relativeFrom="page">
              <wp14:pctWidth>0</wp14:pctWidth>
            </wp14:sizeRelH>
            <wp14:sizeRelV relativeFrom="page">
              <wp14:pctHeight>0</wp14:pctHeight>
            </wp14:sizeRelV>
          </wp:anchor>
        </w:drawing>
      </w:r>
      <w:r w:rsidR="00295F0A">
        <w:rPr>
          <w:noProof/>
          <w:lang w:val="es-BO"/>
        </w:rPr>
        <mc:AlternateContent>
          <mc:Choice Requires="wps">
            <w:drawing>
              <wp:anchor distT="365760" distB="365760" distL="0" distR="0" simplePos="0" relativeHeight="251662336" behindDoc="0" locked="0" layoutInCell="1" hidden="0" allowOverlap="1" wp14:anchorId="04F379C2" wp14:editId="585291ED">
                <wp:simplePos x="0" y="0"/>
                <wp:positionH relativeFrom="margin">
                  <wp:align>right</wp:align>
                </wp:positionH>
                <wp:positionV relativeFrom="margin">
                  <wp:posOffset>7150447</wp:posOffset>
                </wp:positionV>
                <wp:extent cx="3931920" cy="455930"/>
                <wp:effectExtent l="0" t="0" r="11430" b="1270"/>
                <wp:wrapTopAndBottom distT="365760" distB="365760"/>
                <wp:docPr id="10" name="Rectángulo 10"/>
                <wp:cNvGraphicFramePr/>
                <a:graphic xmlns:a="http://schemas.openxmlformats.org/drawingml/2006/main">
                  <a:graphicData uri="http://schemas.microsoft.com/office/word/2010/wordprocessingShape">
                    <wps:wsp>
                      <wps:cNvSpPr/>
                      <wps:spPr>
                        <a:xfrm>
                          <a:off x="0" y="0"/>
                          <a:ext cx="3931920" cy="455930"/>
                        </a:xfrm>
                        <a:prstGeom prst="rect">
                          <a:avLst/>
                        </a:prstGeom>
                        <a:noFill/>
                        <a:ln>
                          <a:noFill/>
                        </a:ln>
                      </wps:spPr>
                      <wps:txbx>
                        <w:txbxContent>
                          <w:p w14:paraId="17C37C12" w14:textId="50EEF760" w:rsidR="00295F0A" w:rsidRDefault="00295F0A">
                            <w:pPr>
                              <w:jc w:val="right"/>
                              <w:textDirection w:val="btLr"/>
                              <w:rPr>
                                <w:rFonts w:ascii="Helvetica Neue" w:eastAsia="Helvetica Neue" w:hAnsi="Helvetica Neue" w:cs="Helvetica Neue"/>
                                <w:b/>
                                <w:color w:val="000000"/>
                                <w:sz w:val="18"/>
                              </w:rPr>
                            </w:pPr>
                            <w:r>
                              <w:rPr>
                                <w:rFonts w:ascii="Helvetica Neue" w:eastAsia="Helvetica Neue" w:hAnsi="Helvetica Neue" w:cs="Helvetica Neue"/>
                                <w:b/>
                                <w:color w:val="000000"/>
                                <w:sz w:val="18"/>
                              </w:rPr>
                              <w:t>CENTRO DE ESTADÍSTICA APLICADA (CESA)</w:t>
                            </w:r>
                          </w:p>
                          <w:p w14:paraId="3AF6B0EA" w14:textId="77777777" w:rsidR="00295F0A" w:rsidRDefault="00295F0A">
                            <w:pPr>
                              <w:jc w:val="right"/>
                              <w:textDirection w:val="btLr"/>
                              <w:rPr>
                                <w:rFonts w:ascii="Helvetica Neue" w:eastAsia="Helvetica Neue" w:hAnsi="Helvetica Neue" w:cs="Helvetica Neue"/>
                                <w:b/>
                                <w:color w:val="000000"/>
                                <w:sz w:val="18"/>
                              </w:rPr>
                            </w:pPr>
                            <w:r>
                              <w:rPr>
                                <w:rFonts w:ascii="Helvetica Neue" w:eastAsia="Helvetica Neue" w:hAnsi="Helvetica Neue" w:cs="Helvetica Neue"/>
                                <w:b/>
                                <w:color w:val="000000"/>
                                <w:sz w:val="18"/>
                              </w:rPr>
                              <w:t xml:space="preserve">DEPARTAMENTO DE </w:t>
                            </w:r>
                            <w:r w:rsidRPr="00295F0A">
                              <w:rPr>
                                <w:rFonts w:ascii="Helvetica Neue" w:eastAsia="Helvetica Neue" w:hAnsi="Helvetica Neue" w:cs="Helvetica Neue"/>
                                <w:b/>
                                <w:color w:val="000000"/>
                                <w:sz w:val="18"/>
                              </w:rPr>
                              <w:t>MATEMÁTICAS</w:t>
                            </w:r>
                            <w:r w:rsidR="00424BE6">
                              <w:rPr>
                                <w:rFonts w:ascii="Helvetica Neue" w:eastAsia="Helvetica Neue" w:hAnsi="Helvetica Neue" w:cs="Helvetica Neue"/>
                                <w:b/>
                                <w:color w:val="000000"/>
                                <w:sz w:val="18"/>
                              </w:rPr>
                              <w:t xml:space="preserve"> </w:t>
                            </w:r>
                          </w:p>
                          <w:p w14:paraId="2A9F7D58" w14:textId="582726B5" w:rsidR="00424BE6" w:rsidRDefault="00295F0A">
                            <w:pPr>
                              <w:jc w:val="right"/>
                              <w:textDirection w:val="btLr"/>
                            </w:pPr>
                            <w:r>
                              <w:rPr>
                                <w:rFonts w:ascii="Helvetica Neue" w:eastAsia="Helvetica Neue" w:hAnsi="Helvetica Neue" w:cs="Helvetica Neue"/>
                                <w:b/>
                                <w:color w:val="000000"/>
                                <w:sz w:val="18"/>
                              </w:rPr>
                              <w:t>FCyT - UMSS</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wps:txbx>
                      <wps:bodyPr spcFirstLastPara="1" wrap="square" lIns="0" tIns="0" rIns="0" bIns="0" anchor="t" anchorCtr="0">
                        <a:noAutofit/>
                      </wps:bodyPr>
                    </wps:wsp>
                  </a:graphicData>
                </a:graphic>
                <wp14:sizeRelH relativeFrom="margin">
                  <wp14:pctWidth>0</wp14:pctWidth>
                </wp14:sizeRelH>
              </wp:anchor>
            </w:drawing>
          </mc:Choice>
          <mc:Fallback>
            <w:pict>
              <v:rect w14:anchorId="04F379C2" id="Rectángulo 10" o:spid="_x0000_s1028" style="position:absolute;margin-left:258.4pt;margin-top:563.05pt;width:309.6pt;height:35.9pt;z-index:251662336;visibility:visible;mso-wrap-style:square;mso-width-percent:0;mso-wrap-distance-left:0;mso-wrap-distance-top:28.8pt;mso-wrap-distance-right:0;mso-wrap-distance-bottom:28.8pt;mso-position-horizontal:right;mso-position-horizontal-relative:margin;mso-position-vertical:absolute;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" filled="f" stroked="f">
                <v:textbox inset="0,0,0,0">
                  <w:txbxContent>
                    <w:p w14:paraId="17C37C12" w14:textId="50EEF760" w:rsidR="00295F0A" w:rsidRDefault="00295F0A">
                      <w:pPr>
                        <w:jc w:val="right"/>
                        <w:textDirection w:val="btLr"/>
                        <w:rPr>
                          <w:rFonts w:ascii="Helvetica Neue" w:eastAsia="Helvetica Neue" w:hAnsi="Helvetica Neue" w:cs="Helvetica Neue"/>
                          <w:b/>
                          <w:color w:val="000000"/>
                          <w:sz w:val="18"/>
                        </w:rPr>
                      </w:pPr>
                      <w:r>
                        <w:rPr>
                          <w:rFonts w:ascii="Helvetica Neue" w:eastAsia="Helvetica Neue" w:hAnsi="Helvetica Neue" w:cs="Helvetica Neue"/>
                          <w:b/>
                          <w:color w:val="000000"/>
                          <w:sz w:val="18"/>
                        </w:rPr>
                        <w:t>CENTRO DE ESTADÍSTICA APLICADA (CESA)</w:t>
                      </w:r>
                    </w:p>
                    <w:p w14:paraId="3AF6B0EA" w14:textId="77777777" w:rsidR="00295F0A" w:rsidRDefault="00295F0A">
                      <w:pPr>
                        <w:jc w:val="right"/>
                        <w:textDirection w:val="btLr"/>
                        <w:rPr>
                          <w:rFonts w:ascii="Helvetica Neue" w:eastAsia="Helvetica Neue" w:hAnsi="Helvetica Neue" w:cs="Helvetica Neue"/>
                          <w:b/>
                          <w:color w:val="000000"/>
                          <w:sz w:val="18"/>
                        </w:rPr>
                      </w:pPr>
                      <w:r>
                        <w:rPr>
                          <w:rFonts w:ascii="Helvetica Neue" w:eastAsia="Helvetica Neue" w:hAnsi="Helvetica Neue" w:cs="Helvetica Neue"/>
                          <w:b/>
                          <w:color w:val="000000"/>
                          <w:sz w:val="18"/>
                        </w:rPr>
                        <w:t xml:space="preserve">DEPARTAMENTO DE </w:t>
                      </w:r>
                      <w:r w:rsidRPr="00295F0A">
                        <w:rPr>
                          <w:rFonts w:ascii="Helvetica Neue" w:eastAsia="Helvetica Neue" w:hAnsi="Helvetica Neue" w:cs="Helvetica Neue"/>
                          <w:b/>
                          <w:color w:val="000000"/>
                          <w:sz w:val="18"/>
                        </w:rPr>
                        <w:t>MATEMÁTICAS</w:t>
                      </w:r>
                      <w:r w:rsidR="00424BE6">
                        <w:rPr>
                          <w:rFonts w:ascii="Helvetica Neue" w:eastAsia="Helvetica Neue" w:hAnsi="Helvetica Neue" w:cs="Helvetica Neue"/>
                          <w:b/>
                          <w:color w:val="000000"/>
                          <w:sz w:val="18"/>
                        </w:rPr>
                        <w:t xml:space="preserve"> </w:t>
                      </w:r>
                    </w:p>
                    <w:p w14:paraId="2A9F7D58" w14:textId="582726B5" w:rsidR="00424BE6" w:rsidRDefault="00295F0A">
                      <w:pPr>
                        <w:jc w:val="right"/>
                        <w:textDirection w:val="btLr"/>
                      </w:pPr>
                      <w:r>
                        <w:rPr>
                          <w:rFonts w:ascii="Helvetica Neue" w:eastAsia="Helvetica Neue" w:hAnsi="Helvetica Neue" w:cs="Helvetica Neue"/>
                          <w:b/>
                          <w:color w:val="000000"/>
                          <w:sz w:val="18"/>
                        </w:rPr>
                        <w:t>FCyT - UMSS</w:t>
                      </w:r>
                    </w:p>
                    <w:p w14:paraId="4398683E" w14:textId="77777777" w:rsidR="00424BE6" w:rsidRDefault="00424BE6">
                      <w:pPr>
                        <w:jc w:val="right"/>
                        <w:textDirection w:val="btLr"/>
                      </w:pPr>
                      <w:r>
                        <w:rPr>
                          <w:rFonts w:ascii="Helvetica Neue" w:eastAsia="Helvetica Neue" w:hAnsi="Helvetica Neue" w:cs="Helvetica Neue"/>
                          <w:color w:val="000000"/>
                          <w:sz w:val="18"/>
                        </w:rPr>
                        <w:t>Cochabamba, Bolivia</w:t>
                      </w:r>
                    </w:p>
                  </w:txbxContent>
                </v:textbox>
                <w10:wrap type="topAndBottom" anchorx="margin" anchory="margin"/>
              </v:rect>
            </w:pict>
          </mc:Fallback>
        </mc:AlternateContent>
      </w:r>
    </w:p>
    <w:p w14:paraId="056C9397" w14:textId="02AEF1BF" w:rsidR="00A60810" w:rsidRDefault="00A60810"/>
    <w:p w14:paraId="3166B377" w14:textId="77777777" w:rsidR="00A60810" w:rsidRDefault="00A60810"/>
    <w:p w14:paraId="4BFFAB21" w14:textId="578F3DA0" w:rsidR="00A60810" w:rsidRDefault="00A60810"/>
    <w:p w14:paraId="2A54F518" w14:textId="77777777" w:rsidR="00A60810" w:rsidRDefault="00A60810"/>
    <w:p w14:paraId="184B66F9" w14:textId="77777777" w:rsidR="00A60810" w:rsidRDefault="00A60810"/>
    <w:p w14:paraId="1FBA1C5A" w14:textId="77777777" w:rsidR="00A60810" w:rsidRDefault="00A60810"/>
    <w:p w14:paraId="41DE5D85" w14:textId="77777777" w:rsidR="00A60810" w:rsidRDefault="00A60810"/>
    <w:p w14:paraId="0AB69355" w14:textId="48DB3BE9" w:rsidR="00A60810" w:rsidRDefault="00A60810"/>
    <w:p w14:paraId="193ED975" w14:textId="77777777" w:rsidR="00A60810" w:rsidRDefault="00A60810"/>
    <w:p w14:paraId="1B290C1D" w14:textId="77777777" w:rsidR="00A60810" w:rsidRDefault="00A60810"/>
    <w:p w14:paraId="10C26744" w14:textId="1398631A" w:rsidR="00A60810" w:rsidRDefault="00A60810"/>
    <w:p w14:paraId="0D004E0F" w14:textId="5F3BCB6B" w:rsidR="00A60810" w:rsidRDefault="00A60810"/>
    <w:p w14:paraId="5FBF4B52" w14:textId="0B6DBFC5" w:rsidR="00A60810" w:rsidRDefault="00A60810"/>
    <w:p w14:paraId="48B979A2" w14:textId="77777777" w:rsidR="00A60810" w:rsidRDefault="00A60810"/>
    <w:p w14:paraId="0E7C0476" w14:textId="77777777" w:rsidR="00A60810" w:rsidRDefault="00A60810"/>
    <w:p w14:paraId="46C3D6B8" w14:textId="77777777" w:rsidR="00A60810" w:rsidRDefault="00A60810"/>
    <w:p w14:paraId="62111EFE" w14:textId="77777777" w:rsidR="00A60810" w:rsidRDefault="00A60810"/>
    <w:p w14:paraId="45DEE16C" w14:textId="77777777" w:rsidR="00A60810" w:rsidRDefault="00A60810"/>
    <w:p w14:paraId="127ABC56" w14:textId="77777777" w:rsidR="00A60810" w:rsidRDefault="00A60810"/>
    <w:p w14:paraId="0997E964" w14:textId="77777777" w:rsidR="00A60810" w:rsidRDefault="00A60810"/>
    <w:p w14:paraId="23E15302" w14:textId="77777777" w:rsidR="00A60810" w:rsidRDefault="00A60810"/>
    <w:p w14:paraId="163A379D" w14:textId="77777777" w:rsidR="00A60810" w:rsidRDefault="00A60810"/>
    <w:p w14:paraId="52744B3D" w14:textId="77777777" w:rsidR="00A60810" w:rsidRDefault="00A60810"/>
    <w:p w14:paraId="52774EC2" w14:textId="77777777" w:rsidR="00A60810" w:rsidRDefault="00A60810"/>
    <w:p w14:paraId="46153C06" w14:textId="77777777" w:rsidR="00A60810" w:rsidRDefault="00A60810"/>
    <w:p w14:paraId="37AC79F6" w14:textId="77777777" w:rsidR="00A60810" w:rsidRDefault="00A60810"/>
    <w:p w14:paraId="6ECFACA7" w14:textId="77777777" w:rsidR="00A60810" w:rsidRDefault="00A60810"/>
    <w:p w14:paraId="301F7E27" w14:textId="77777777" w:rsidR="00A60810" w:rsidRDefault="00A60810"/>
    <w:p w14:paraId="43375ED5" w14:textId="77777777" w:rsidR="00A60810" w:rsidRDefault="00A60810"/>
    <w:p w14:paraId="3E3DE1DA" w14:textId="77777777" w:rsidR="00A60810" w:rsidRDefault="00A60810"/>
    <w:p w14:paraId="670E452E" w14:textId="77777777" w:rsidR="00A60810" w:rsidRDefault="00A60810"/>
    <w:p w14:paraId="2980DF83" w14:textId="77777777" w:rsidR="00A60810" w:rsidRDefault="00A60810"/>
    <w:p w14:paraId="500B6A59" w14:textId="77777777" w:rsidR="00A60810" w:rsidRDefault="00424BE6">
      <w:pPr>
        <w:jc w:val="center"/>
        <w:rPr>
          <w:rFonts w:ascii="Garamond" w:eastAsia="Garamond" w:hAnsi="Garamond" w:cs="Garamond"/>
          <w:b/>
        </w:rPr>
      </w:pPr>
      <w:r>
        <w:rPr>
          <w:rFonts w:ascii="Garamond" w:eastAsia="Garamond" w:hAnsi="Garamond" w:cs="Garamond"/>
          <w:b/>
        </w:rPr>
        <w:t>Aclaración</w:t>
      </w:r>
    </w:p>
    <w:p w14:paraId="60FBB64A" w14:textId="77777777" w:rsidR="00A60810" w:rsidRDefault="00A60810">
      <w:pPr>
        <w:pBdr>
          <w:top w:val="nil"/>
          <w:left w:val="nil"/>
          <w:bottom w:val="nil"/>
          <w:right w:val="nil"/>
          <w:between w:val="nil"/>
        </w:pBdr>
        <w:rPr>
          <w:rFonts w:ascii="Garamond" w:eastAsia="Garamond" w:hAnsi="Garamond" w:cs="Garamond"/>
          <w:b/>
          <w:color w:val="000000"/>
        </w:rPr>
      </w:pPr>
    </w:p>
    <w:p w14:paraId="338D2C8B" w14:textId="386D4651" w:rsidR="00A60810" w:rsidRDefault="00424BE6">
      <w:pPr>
        <w:pBdr>
          <w:top w:val="nil"/>
          <w:left w:val="nil"/>
          <w:bottom w:val="nil"/>
          <w:right w:val="nil"/>
          <w:between w:val="nil"/>
        </w:pBdr>
        <w:jc w:val="both"/>
        <w:rPr>
          <w:rFonts w:ascii="Garamond" w:eastAsia="Garamond" w:hAnsi="Garamond" w:cs="Garamond"/>
          <w:b/>
          <w:color w:val="000000"/>
        </w:rPr>
      </w:pPr>
      <w:r>
        <w:rPr>
          <w:rFonts w:ascii="Garamond" w:eastAsia="Garamond" w:hAnsi="Garamond" w:cs="Garamond"/>
          <w:b/>
          <w:color w:val="000000"/>
        </w:rPr>
        <w:t>Este documento describe el trabajo realizado como parte del programa de estudios de Diplomado “</w:t>
      </w:r>
      <w:r w:rsidR="00753326">
        <w:rPr>
          <w:rFonts w:ascii="Garamond" w:eastAsia="Garamond" w:hAnsi="Garamond" w:cs="Garamond"/>
          <w:b/>
          <w:color w:val="000000"/>
        </w:rPr>
        <w:t>Ciencia de Datos</w:t>
      </w:r>
      <w:r>
        <w:rPr>
          <w:rFonts w:ascii="Garamond" w:eastAsia="Garamond" w:hAnsi="Garamond" w:cs="Garamond"/>
          <w:b/>
          <w:color w:val="000000"/>
        </w:rPr>
        <w:t>” en el Centro de Estadística Aplicada CESA y la Dirección de Posgrado de la Facultad de Ciencias y Tecnología. Todos los puntos de vista y opiniones expresadas en el mismo son responsabilidad exclusiva del autor y no representan necesariamente las de la institución.</w:t>
      </w:r>
    </w:p>
    <w:p w14:paraId="49F2AD68" w14:textId="77777777" w:rsidR="00A60810" w:rsidRDefault="00A60810">
      <w:pPr>
        <w:rPr>
          <w:b/>
        </w:rPr>
        <w:sectPr w:rsidR="00A60810">
          <w:pgSz w:w="12242" w:h="15842"/>
          <w:pgMar w:top="1699" w:right="1440" w:bottom="1699" w:left="1584" w:header="720" w:footer="720" w:gutter="0"/>
          <w:pgNumType w:start="1"/>
          <w:cols w:space="720"/>
          <w:titlePg/>
        </w:sectPr>
      </w:pPr>
    </w:p>
    <w:p w14:paraId="7DF3519C" w14:textId="19FD548F"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Resumen</w:t>
      </w:r>
    </w:p>
    <w:p w14:paraId="7A8EBDE9" w14:textId="77777777"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pPr>
    </w:p>
    <w:p w14:paraId="511897BE" w14:textId="77777777" w:rsidR="00A60810"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Texto Garamond tamaño 11.5, interlineado múltiple 1.2 con espaciado anterior y posterior de 6 puntos.</w:t>
      </w:r>
    </w:p>
    <w:p w14:paraId="378236DB" w14:textId="77777777" w:rsidR="007A1908" w:rsidRDefault="007A1908">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Resu</w:t>
      </w:r>
      <w:r w:rsidR="004D691B">
        <w:rPr>
          <w:rFonts w:ascii="Garamond" w:eastAsia="Garamond" w:hAnsi="Garamond" w:cs="Garamond"/>
          <w:color w:val="000000"/>
          <w:sz w:val="23"/>
          <w:szCs w:val="23"/>
        </w:rPr>
        <w:t xml:space="preserve">me la idea completa del trabajo y </w:t>
      </w:r>
      <w:r w:rsidR="004D691B" w:rsidRPr="004D691B">
        <w:rPr>
          <w:rFonts w:ascii="Garamond" w:eastAsia="Garamond" w:hAnsi="Garamond" w:cs="Garamond"/>
          <w:color w:val="000000"/>
          <w:sz w:val="23"/>
          <w:szCs w:val="23"/>
          <w:u w:val="single"/>
        </w:rPr>
        <w:t>se redacta después de haber terminado</w:t>
      </w:r>
      <w:r w:rsidR="004D691B">
        <w:rPr>
          <w:rFonts w:ascii="Garamond" w:eastAsia="Garamond" w:hAnsi="Garamond" w:cs="Garamond"/>
          <w:color w:val="000000"/>
          <w:sz w:val="23"/>
          <w:szCs w:val="23"/>
        </w:rPr>
        <w:t xml:space="preserve"> la redacción de todos los capítulos (incluyendo las conclusiones y recomendaciones).</w:t>
      </w:r>
    </w:p>
    <w:p w14:paraId="197F3971" w14:textId="77777777" w:rsidR="007A1908" w:rsidRDefault="007A1908">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Usar</w:t>
      </w:r>
      <w:r w:rsidR="00424BE6">
        <w:rPr>
          <w:rFonts w:ascii="Garamond" w:eastAsia="Garamond" w:hAnsi="Garamond" w:cs="Garamond"/>
          <w:color w:val="000000"/>
          <w:sz w:val="23"/>
          <w:szCs w:val="23"/>
        </w:rPr>
        <w:t xml:space="preserve"> una plana</w:t>
      </w:r>
      <w:r>
        <w:rPr>
          <w:rFonts w:ascii="Garamond" w:eastAsia="Garamond" w:hAnsi="Garamond" w:cs="Garamond"/>
          <w:color w:val="000000"/>
          <w:sz w:val="23"/>
          <w:szCs w:val="23"/>
        </w:rPr>
        <w:t xml:space="preserve"> a ¾ o de preferencia la página completa, incluyendo las palabras clave (Resumen + Palabras Clave total 1 plana)</w:t>
      </w:r>
      <w:r w:rsidR="00424BE6">
        <w:rPr>
          <w:rFonts w:ascii="Garamond" w:eastAsia="Garamond" w:hAnsi="Garamond" w:cs="Garamond"/>
          <w:color w:val="000000"/>
          <w:sz w:val="23"/>
          <w:szCs w:val="23"/>
        </w:rPr>
        <w:t xml:space="preserve">. </w:t>
      </w:r>
    </w:p>
    <w:p w14:paraId="40CB5B46" w14:textId="77777777" w:rsidR="00424BE6"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Al redactar debemos poner al menos un párrafo de la introducción, 1 o 2 párrafos de la metodología, otro párrafo explicando los hallazgos principales (resultados y un breve análisis de los mismos) y finalmente 1 párrafo explicando las conclusiones principales. </w:t>
      </w:r>
    </w:p>
    <w:p w14:paraId="5479613F" w14:textId="77777777" w:rsidR="00424BE6" w:rsidRDefault="00424BE6">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La redacción del </w:t>
      </w:r>
      <w:r w:rsidR="007A1908">
        <w:rPr>
          <w:rFonts w:ascii="Garamond" w:eastAsia="Garamond" w:hAnsi="Garamond" w:cs="Garamond"/>
          <w:color w:val="000000"/>
          <w:sz w:val="23"/>
          <w:szCs w:val="23"/>
        </w:rPr>
        <w:t xml:space="preserve">resumen es una importante portada/carta de presentación hacia al contenido del proyecto, en esta página debemos mostrar todo el trabajo realizado. Esta es la página </w:t>
      </w:r>
      <w:r w:rsidR="004D691B">
        <w:rPr>
          <w:rFonts w:ascii="Garamond" w:eastAsia="Garamond" w:hAnsi="Garamond" w:cs="Garamond"/>
          <w:color w:val="000000"/>
          <w:sz w:val="23"/>
          <w:szCs w:val="23"/>
        </w:rPr>
        <w:t>principal del proyecto, es la primera</w:t>
      </w:r>
      <w:r w:rsidR="007A1908">
        <w:rPr>
          <w:rFonts w:ascii="Garamond" w:eastAsia="Garamond" w:hAnsi="Garamond" w:cs="Garamond"/>
          <w:color w:val="000000"/>
          <w:sz w:val="23"/>
          <w:szCs w:val="23"/>
        </w:rPr>
        <w:t xml:space="preserve"> página en ser leída y define si el proyecto vale o no la pena</w:t>
      </w:r>
      <w:r w:rsidR="004D691B">
        <w:rPr>
          <w:rFonts w:ascii="Garamond" w:eastAsia="Garamond" w:hAnsi="Garamond" w:cs="Garamond"/>
          <w:color w:val="000000"/>
          <w:sz w:val="23"/>
          <w:szCs w:val="23"/>
        </w:rPr>
        <w:t>, es decir si vale o no la pena invertir tiempo en su lectura</w:t>
      </w:r>
      <w:r w:rsidR="007A1908">
        <w:rPr>
          <w:rFonts w:ascii="Garamond" w:eastAsia="Garamond" w:hAnsi="Garamond" w:cs="Garamond"/>
          <w:color w:val="000000"/>
          <w:sz w:val="23"/>
          <w:szCs w:val="23"/>
        </w:rPr>
        <w:t xml:space="preserve">, por ello debe ser de calidad, al igual que el resto del contenido. </w:t>
      </w:r>
    </w:p>
    <w:p w14:paraId="4F949F67" w14:textId="77777777" w:rsidR="00A60810" w:rsidRDefault="00424BE6">
      <w:pPr>
        <w:tabs>
          <w:tab w:val="center" w:pos="4647"/>
        </w:tabs>
        <w:spacing w:before="240" w:after="240"/>
        <w:rPr>
          <w:rFonts w:ascii="Helvetica Neue" w:eastAsia="Helvetica Neue" w:hAnsi="Helvetica Neue" w:cs="Helvetica Neue"/>
          <w:b/>
        </w:rPr>
      </w:pPr>
      <w:r>
        <w:rPr>
          <w:rFonts w:ascii="Helvetica Neue" w:eastAsia="Helvetica Neue" w:hAnsi="Helvetica Neue" w:cs="Helvetica Neue"/>
          <w:b/>
        </w:rPr>
        <w:t>Palabras clave</w:t>
      </w:r>
      <w:r>
        <w:rPr>
          <w:rFonts w:ascii="Helvetica Neue" w:eastAsia="Helvetica Neue" w:hAnsi="Helvetica Neue" w:cs="Helvetica Neue"/>
          <w:b/>
        </w:rPr>
        <w:tab/>
      </w:r>
    </w:p>
    <w:p w14:paraId="13B41361"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Insertar palabras clave en un máximo de 6 recomendable, recogen los temas principales, puede incluir palabras combinadas. Las palabras deben conducir a los temas principales de la investigación. Las palabras deben de ser entendibles para cualquier persona en el mundo (no usar palabras específicamente usadas en alguna región o zona)</w:t>
      </w:r>
    </w:p>
    <w:p w14:paraId="7E58255C" w14:textId="77777777" w:rsidR="00A60810" w:rsidRDefault="00424BE6">
      <w:pPr>
        <w:pBdr>
          <w:top w:val="nil"/>
          <w:left w:val="nil"/>
          <w:bottom w:val="nil"/>
          <w:right w:val="nil"/>
          <w:between w:val="nil"/>
        </w:pBdr>
        <w:spacing w:before="240" w:after="240"/>
        <w:jc w:val="both"/>
        <w:rPr>
          <w:rFonts w:ascii="Garamond" w:eastAsia="Garamond" w:hAnsi="Garamond" w:cs="Garamond"/>
          <w:color w:val="000000"/>
          <w:sz w:val="23"/>
          <w:szCs w:val="23"/>
        </w:rPr>
      </w:pPr>
      <w:r>
        <w:rPr>
          <w:rFonts w:ascii="Garamond" w:eastAsia="Garamond" w:hAnsi="Garamond" w:cs="Garamond"/>
          <w:color w:val="000000"/>
          <w:sz w:val="23"/>
          <w:szCs w:val="23"/>
        </w:rPr>
        <w:t>No usar palabras muy genéricas, ejemplo: Energía NO, mejor Energía Hidroeléctrica.</w:t>
      </w:r>
    </w:p>
    <w:p w14:paraId="169E324F" w14:textId="77777777" w:rsidR="00A60810" w:rsidRDefault="00424BE6">
      <w:pPr>
        <w:spacing w:line="240" w:lineRule="auto"/>
        <w:rPr>
          <w:rFonts w:ascii="Helvetica Neue" w:eastAsia="Helvetica Neue" w:hAnsi="Helvetica Neue" w:cs="Helvetica Neue"/>
          <w:b/>
          <w:sz w:val="36"/>
          <w:szCs w:val="36"/>
        </w:rPr>
      </w:pPr>
      <w:r>
        <w:br w:type="page"/>
      </w:r>
    </w:p>
    <w:p w14:paraId="4DFCCC27" w14:textId="77777777" w:rsidR="00A60810" w:rsidRDefault="00A60810">
      <w:pPr>
        <w:spacing w:line="240" w:lineRule="auto"/>
      </w:pPr>
    </w:p>
    <w:p w14:paraId="7630CAA2" w14:textId="77777777" w:rsidR="00A60810" w:rsidRDefault="00A60810">
      <w:pPr>
        <w:spacing w:line="240" w:lineRule="auto"/>
      </w:pPr>
    </w:p>
    <w:p w14:paraId="48DA9A38" w14:textId="77777777" w:rsidR="00A60810" w:rsidRDefault="00A60810">
      <w:pPr>
        <w:spacing w:line="240" w:lineRule="auto"/>
      </w:pPr>
    </w:p>
    <w:p w14:paraId="055B2971" w14:textId="77777777" w:rsidR="00A60810" w:rsidRDefault="00A60810">
      <w:pPr>
        <w:spacing w:line="240" w:lineRule="auto"/>
      </w:pPr>
    </w:p>
    <w:p w14:paraId="15519863" w14:textId="77777777" w:rsidR="00A60810" w:rsidRDefault="00A60810">
      <w:pPr>
        <w:spacing w:line="240" w:lineRule="auto"/>
      </w:pPr>
    </w:p>
    <w:p w14:paraId="764FDA9D" w14:textId="77777777" w:rsidR="00A60810" w:rsidRDefault="00A60810">
      <w:pPr>
        <w:spacing w:line="240" w:lineRule="auto"/>
      </w:pPr>
    </w:p>
    <w:p w14:paraId="7082B244" w14:textId="77777777" w:rsidR="00A60810" w:rsidRDefault="00A60810">
      <w:pPr>
        <w:spacing w:line="240" w:lineRule="auto"/>
      </w:pPr>
    </w:p>
    <w:p w14:paraId="60FDD702" w14:textId="77777777" w:rsidR="00A60810" w:rsidRDefault="00A60810">
      <w:pPr>
        <w:spacing w:line="240" w:lineRule="auto"/>
      </w:pPr>
    </w:p>
    <w:p w14:paraId="052E4EC2" w14:textId="77777777" w:rsidR="00A60810" w:rsidRDefault="00A60810">
      <w:pPr>
        <w:spacing w:line="240" w:lineRule="auto"/>
      </w:pPr>
    </w:p>
    <w:p w14:paraId="5C901296" w14:textId="77777777" w:rsidR="00A60810" w:rsidRDefault="00A60810">
      <w:pPr>
        <w:spacing w:line="240" w:lineRule="auto"/>
      </w:pPr>
    </w:p>
    <w:p w14:paraId="1E25E17B" w14:textId="77777777" w:rsidR="00A60810" w:rsidRDefault="00A60810">
      <w:pPr>
        <w:spacing w:line="240" w:lineRule="auto"/>
      </w:pPr>
    </w:p>
    <w:p w14:paraId="2E47EF1F" w14:textId="77777777" w:rsidR="00A60810" w:rsidRDefault="00A60810">
      <w:pPr>
        <w:spacing w:line="240" w:lineRule="auto"/>
      </w:pPr>
    </w:p>
    <w:p w14:paraId="18AD3E06" w14:textId="77777777" w:rsidR="00A60810" w:rsidRDefault="00A60810">
      <w:pPr>
        <w:spacing w:line="240" w:lineRule="auto"/>
      </w:pPr>
    </w:p>
    <w:p w14:paraId="493123C7" w14:textId="77777777" w:rsidR="00A60810" w:rsidRDefault="00A60810">
      <w:pPr>
        <w:spacing w:line="240" w:lineRule="auto"/>
      </w:pPr>
    </w:p>
    <w:p w14:paraId="7D365A96" w14:textId="77777777" w:rsidR="00A60810" w:rsidRDefault="00A60810">
      <w:pPr>
        <w:spacing w:line="240" w:lineRule="auto"/>
      </w:pPr>
    </w:p>
    <w:p w14:paraId="293E2FC5" w14:textId="77777777" w:rsidR="00A60810" w:rsidRDefault="00A60810">
      <w:pPr>
        <w:spacing w:line="240" w:lineRule="auto"/>
      </w:pPr>
    </w:p>
    <w:p w14:paraId="51BB5508" w14:textId="77777777" w:rsidR="00A60810" w:rsidRDefault="00A60810">
      <w:pPr>
        <w:spacing w:line="240" w:lineRule="auto"/>
      </w:pPr>
    </w:p>
    <w:p w14:paraId="1ABA0427" w14:textId="77777777" w:rsidR="00A60810" w:rsidRDefault="00A60810">
      <w:pPr>
        <w:spacing w:line="240" w:lineRule="auto"/>
      </w:pPr>
    </w:p>
    <w:p w14:paraId="6D3E0363" w14:textId="77777777" w:rsidR="00A60810" w:rsidRDefault="00A60810">
      <w:pPr>
        <w:spacing w:line="240" w:lineRule="auto"/>
      </w:pPr>
    </w:p>
    <w:p w14:paraId="7F14E825" w14:textId="77777777" w:rsidR="00A60810" w:rsidRDefault="00A60810">
      <w:pPr>
        <w:spacing w:line="240" w:lineRule="auto"/>
      </w:pPr>
    </w:p>
    <w:p w14:paraId="601AC4F5" w14:textId="77777777" w:rsidR="00A60810" w:rsidRDefault="00A60810">
      <w:pPr>
        <w:spacing w:line="240" w:lineRule="auto"/>
      </w:pPr>
    </w:p>
    <w:p w14:paraId="7E02CC08" w14:textId="77777777" w:rsidR="00A60810" w:rsidRDefault="00A60810">
      <w:pPr>
        <w:spacing w:line="240" w:lineRule="auto"/>
      </w:pPr>
    </w:p>
    <w:p w14:paraId="4C5A57BA" w14:textId="77777777" w:rsidR="00A60810" w:rsidRDefault="00A60810">
      <w:pPr>
        <w:spacing w:line="240" w:lineRule="auto"/>
      </w:pPr>
    </w:p>
    <w:p w14:paraId="40E4481F" w14:textId="77777777" w:rsidR="00A60810" w:rsidRDefault="00A60810">
      <w:pPr>
        <w:spacing w:line="240" w:lineRule="auto"/>
      </w:pPr>
    </w:p>
    <w:p w14:paraId="10AFA707" w14:textId="77777777" w:rsidR="00A60810" w:rsidRDefault="00424BE6">
      <w:pPr>
        <w:spacing w:before="120" w:after="120"/>
        <w:ind w:left="3398"/>
        <w:jc w:val="right"/>
        <w:rPr>
          <w:rFonts w:ascii="Garamond" w:eastAsia="Garamond" w:hAnsi="Garamond" w:cs="Garamond"/>
          <w:i/>
          <w:sz w:val="23"/>
          <w:szCs w:val="23"/>
        </w:rPr>
      </w:pPr>
      <w:r>
        <w:rPr>
          <w:rFonts w:ascii="Garamond" w:eastAsia="Garamond" w:hAnsi="Garamond" w:cs="Garamond"/>
          <w:i/>
          <w:sz w:val="23"/>
          <w:szCs w:val="23"/>
        </w:rPr>
        <w:t>Dedicatoria en Texto Garamond en cursiva tamaño 11.5, interlineado múltiple 1.2 con espaciado anterior y posterior de 6 puntos.</w:t>
      </w:r>
    </w:p>
    <w:p w14:paraId="3DA7823F" w14:textId="77777777" w:rsidR="00A60810" w:rsidRDefault="00424BE6">
      <w:pPr>
        <w:spacing w:before="120" w:after="120"/>
        <w:ind w:left="3398"/>
        <w:jc w:val="right"/>
        <w:rPr>
          <w:rFonts w:ascii="Garamond" w:eastAsia="Garamond" w:hAnsi="Garamond" w:cs="Garamond"/>
          <w:i/>
          <w:sz w:val="23"/>
          <w:szCs w:val="23"/>
        </w:rPr>
      </w:pPr>
      <w:r>
        <w:rPr>
          <w:rFonts w:ascii="Garamond" w:eastAsia="Garamond" w:hAnsi="Garamond" w:cs="Garamond"/>
          <w:i/>
          <w:sz w:val="23"/>
          <w:szCs w:val="23"/>
        </w:rPr>
        <w:t>Se sugiere un máximo de 2 párrafos breves.</w:t>
      </w:r>
    </w:p>
    <w:p w14:paraId="5E3C8865" w14:textId="77777777" w:rsidR="00A60810" w:rsidRDefault="00A60810">
      <w:pPr>
        <w:spacing w:before="120" w:after="120" w:line="240" w:lineRule="auto"/>
        <w:ind w:left="3402"/>
        <w:jc w:val="right"/>
        <w:rPr>
          <w:rFonts w:ascii="Garamond" w:eastAsia="Garamond" w:hAnsi="Garamond" w:cs="Garamond"/>
          <w:i/>
        </w:rPr>
        <w:sectPr w:rsidR="00A60810">
          <w:footerReference w:type="even" r:id="rId16"/>
          <w:footerReference w:type="default" r:id="rId17"/>
          <w:footerReference w:type="first" r:id="rId18"/>
          <w:pgSz w:w="12242" w:h="15842"/>
          <w:pgMar w:top="1699" w:right="1440" w:bottom="1699" w:left="1584" w:header="720" w:footer="720" w:gutter="0"/>
          <w:pgNumType w:start="1"/>
          <w:cols w:space="720"/>
        </w:sectPr>
      </w:pPr>
    </w:p>
    <w:p w14:paraId="53497EE8"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Agradecimientos</w:t>
      </w:r>
    </w:p>
    <w:p w14:paraId="4596598E" w14:textId="77777777" w:rsidR="00A60810" w:rsidRDefault="00A60810">
      <w:pPr>
        <w:pBdr>
          <w:top w:val="nil"/>
          <w:left w:val="nil"/>
          <w:bottom w:val="nil"/>
          <w:right w:val="nil"/>
          <w:between w:val="nil"/>
        </w:pBdr>
        <w:spacing w:after="240"/>
        <w:rPr>
          <w:rFonts w:ascii="Garamond" w:eastAsia="Garamond" w:hAnsi="Garamond" w:cs="Garamond"/>
          <w:color w:val="000000"/>
          <w:sz w:val="23"/>
          <w:szCs w:val="23"/>
        </w:rPr>
      </w:pPr>
    </w:p>
    <w:p w14:paraId="33F67D2B" w14:textId="77777777" w:rsidR="00A60810" w:rsidRDefault="00424BE6">
      <w:pPr>
        <w:spacing w:before="120" w:after="120"/>
        <w:jc w:val="both"/>
        <w:rPr>
          <w:rFonts w:ascii="Garamond" w:eastAsia="Garamond" w:hAnsi="Garamond" w:cs="Garamond"/>
          <w:i/>
          <w:sz w:val="23"/>
          <w:szCs w:val="23"/>
        </w:rPr>
      </w:pPr>
      <w:r>
        <w:rPr>
          <w:rFonts w:ascii="Garamond" w:eastAsia="Garamond" w:hAnsi="Garamond" w:cs="Garamond"/>
          <w:i/>
          <w:sz w:val="23"/>
          <w:szCs w:val="23"/>
        </w:rPr>
        <w:t>Agradecimientos con Texto Garamond en cursiva tamaño 11.5, interlineado múltiple 1.2 con espaciado anterior y posterior de 6 puntos.</w:t>
      </w:r>
    </w:p>
    <w:p w14:paraId="122CB9A2"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pPr>
      <w:r>
        <w:rPr>
          <w:rFonts w:ascii="Garamond" w:eastAsia="Garamond" w:hAnsi="Garamond" w:cs="Garamond"/>
          <w:i/>
          <w:color w:val="000000"/>
          <w:sz w:val="23"/>
          <w:szCs w:val="23"/>
        </w:rPr>
        <w:t>Se sugiere un máximo de 1/2 página.</w:t>
      </w:r>
    </w:p>
    <w:p w14:paraId="58DA3B9D" w14:textId="77777777" w:rsidR="00A60810" w:rsidRDefault="00424BE6">
      <w:pPr>
        <w:pBdr>
          <w:top w:val="nil"/>
          <w:left w:val="nil"/>
          <w:bottom w:val="nil"/>
          <w:right w:val="nil"/>
          <w:between w:val="nil"/>
        </w:pBdr>
        <w:spacing w:after="240"/>
        <w:jc w:val="both"/>
        <w:rPr>
          <w:rFonts w:ascii="Garamond" w:eastAsia="Garamond" w:hAnsi="Garamond" w:cs="Garamond"/>
          <w:i/>
          <w:color w:val="000000"/>
        </w:rPr>
      </w:pPr>
      <w:r>
        <w:rPr>
          <w:rFonts w:ascii="Garamond" w:eastAsia="Garamond" w:hAnsi="Garamond" w:cs="Garamond"/>
          <w:i/>
          <w:color w:val="000000"/>
          <w:sz w:val="23"/>
          <w:szCs w:val="23"/>
        </w:rPr>
        <w:t>Ejemplo:</w:t>
      </w:r>
    </w:p>
    <w:p w14:paraId="472DE5FA"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pPr>
      <w:r>
        <w:rPr>
          <w:rFonts w:ascii="Garamond" w:eastAsia="Garamond" w:hAnsi="Garamond" w:cs="Garamond"/>
          <w:i/>
          <w:color w:val="000000"/>
        </w:rPr>
        <w:t xml:space="preserve">Al(la) Ing. </w:t>
      </w:r>
      <w:proofErr w:type="gramStart"/>
      <w:r>
        <w:rPr>
          <w:rFonts w:ascii="Garamond" w:eastAsia="Garamond" w:hAnsi="Garamond" w:cs="Garamond"/>
          <w:i/>
          <w:color w:val="000000"/>
        </w:rPr>
        <w:t>…….</w:t>
      </w:r>
      <w:proofErr w:type="gramEnd"/>
      <w:r>
        <w:rPr>
          <w:rFonts w:ascii="Garamond" w:eastAsia="Garamond" w:hAnsi="Garamond" w:cs="Garamond"/>
          <w:i/>
          <w:color w:val="000000"/>
        </w:rPr>
        <w:t xml:space="preserve">. </w:t>
      </w:r>
      <w:proofErr w:type="spellStart"/>
      <w:r>
        <w:rPr>
          <w:rFonts w:ascii="Garamond" w:eastAsia="Garamond" w:hAnsi="Garamond" w:cs="Garamond"/>
          <w:i/>
          <w:color w:val="000000"/>
        </w:rPr>
        <w:t>MSc</w:t>
      </w:r>
      <w:proofErr w:type="spellEnd"/>
      <w:r>
        <w:rPr>
          <w:rFonts w:ascii="Garamond" w:eastAsia="Garamond" w:hAnsi="Garamond" w:cs="Garamond"/>
          <w:i/>
          <w:color w:val="000000"/>
          <w:sz w:val="23"/>
          <w:szCs w:val="23"/>
        </w:rPr>
        <w:t>. por su valiosa y desinteresada colaboración.</w:t>
      </w:r>
    </w:p>
    <w:p w14:paraId="46DC8FE5"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pPr>
      <w:r>
        <w:rPr>
          <w:rFonts w:ascii="Garamond" w:eastAsia="Garamond" w:hAnsi="Garamond" w:cs="Garamond"/>
          <w:i/>
          <w:color w:val="000000"/>
          <w:sz w:val="23"/>
          <w:szCs w:val="23"/>
        </w:rPr>
        <w:t xml:space="preserve">A todo el equipo de profesionales </w:t>
      </w:r>
      <w:proofErr w:type="gramStart"/>
      <w:r>
        <w:rPr>
          <w:rFonts w:ascii="Garamond" w:eastAsia="Garamond" w:hAnsi="Garamond" w:cs="Garamond"/>
          <w:i/>
          <w:color w:val="000000"/>
          <w:sz w:val="23"/>
          <w:szCs w:val="23"/>
        </w:rPr>
        <w:t>del….</w:t>
      </w:r>
      <w:proofErr w:type="gramEnd"/>
      <w:r>
        <w:rPr>
          <w:rFonts w:ascii="Garamond" w:eastAsia="Garamond" w:hAnsi="Garamond" w:cs="Garamond"/>
          <w:i/>
          <w:color w:val="000000"/>
          <w:sz w:val="23"/>
          <w:szCs w:val="23"/>
        </w:rPr>
        <w:t>. por la transmisión de sus conocimientos y por brindarme la información generada en ……… utilizada en el presente proyecto.</w:t>
      </w:r>
    </w:p>
    <w:p w14:paraId="1689297F" w14:textId="77777777" w:rsidR="00A60810" w:rsidRDefault="00424BE6">
      <w:pPr>
        <w:pBdr>
          <w:top w:val="nil"/>
          <w:left w:val="nil"/>
          <w:bottom w:val="nil"/>
          <w:right w:val="nil"/>
          <w:between w:val="nil"/>
        </w:pBdr>
        <w:spacing w:after="240"/>
        <w:jc w:val="both"/>
        <w:rPr>
          <w:rFonts w:ascii="Garamond" w:eastAsia="Garamond" w:hAnsi="Garamond" w:cs="Garamond"/>
          <w:i/>
          <w:color w:val="000000"/>
          <w:sz w:val="23"/>
          <w:szCs w:val="23"/>
        </w:rPr>
        <w:sectPr w:rsidR="00A60810">
          <w:pgSz w:w="12242" w:h="15842"/>
          <w:pgMar w:top="1699" w:right="1440" w:bottom="1699" w:left="1584" w:header="720" w:footer="720" w:gutter="0"/>
          <w:cols w:space="720"/>
        </w:sectPr>
      </w:pPr>
      <w:r>
        <w:rPr>
          <w:rFonts w:ascii="Garamond" w:eastAsia="Garamond" w:hAnsi="Garamond" w:cs="Garamond"/>
          <w:i/>
          <w:color w:val="000000"/>
          <w:sz w:val="23"/>
          <w:szCs w:val="23"/>
        </w:rPr>
        <w:t>A los técnicos de …</w:t>
      </w:r>
      <w:proofErr w:type="gramStart"/>
      <w:r>
        <w:rPr>
          <w:rFonts w:ascii="Garamond" w:eastAsia="Garamond" w:hAnsi="Garamond" w:cs="Garamond"/>
          <w:i/>
          <w:color w:val="000000"/>
          <w:sz w:val="23"/>
          <w:szCs w:val="23"/>
        </w:rPr>
        <w:t>…….</w:t>
      </w:r>
      <w:proofErr w:type="gramEnd"/>
      <w:r>
        <w:rPr>
          <w:rFonts w:ascii="Garamond" w:eastAsia="Garamond" w:hAnsi="Garamond" w:cs="Garamond"/>
          <w:i/>
          <w:color w:val="000000"/>
          <w:sz w:val="23"/>
          <w:szCs w:val="23"/>
        </w:rPr>
        <w:t>. por los datos brindados.</w:t>
      </w:r>
    </w:p>
    <w:p w14:paraId="2709B6CB"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Tabla de contenidos</w:t>
      </w:r>
    </w:p>
    <w:p w14:paraId="3AB6526D" w14:textId="77777777" w:rsidR="00A60810" w:rsidRDefault="00A60810">
      <w:pPr>
        <w:keepNext/>
        <w:keepLines/>
        <w:pBdr>
          <w:top w:val="nil"/>
          <w:left w:val="nil"/>
          <w:bottom w:val="nil"/>
          <w:right w:val="nil"/>
          <w:between w:val="nil"/>
        </w:pBdr>
        <w:tabs>
          <w:tab w:val="left" w:pos="0"/>
        </w:tabs>
        <w:spacing w:before="480" w:line="276" w:lineRule="auto"/>
        <w:ind w:left="680" w:hanging="680"/>
        <w:rPr>
          <w:rFonts w:ascii="Garamond" w:eastAsia="Garamond" w:hAnsi="Garamond" w:cs="Garamond"/>
          <w:b/>
          <w:color w:val="366091"/>
          <w:sz w:val="8"/>
          <w:szCs w:val="8"/>
        </w:rPr>
      </w:pPr>
    </w:p>
    <w:sdt>
      <w:sdtPr>
        <w:id w:val="-729620233"/>
        <w:docPartObj>
          <w:docPartGallery w:val="Table of Contents"/>
          <w:docPartUnique/>
        </w:docPartObj>
      </w:sdtPr>
      <w:sdtContent>
        <w:p w14:paraId="7026C024" w14:textId="47C80B13" w:rsidR="00A60810" w:rsidRDefault="00424BE6">
          <w:pPr>
            <w:pBdr>
              <w:top w:val="nil"/>
              <w:left w:val="nil"/>
              <w:bottom w:val="nil"/>
              <w:right w:val="nil"/>
              <w:between w:val="nil"/>
            </w:pBdr>
            <w:tabs>
              <w:tab w:val="left" w:pos="709"/>
              <w:tab w:val="right" w:pos="9072"/>
              <w:tab w:val="left" w:pos="1320"/>
            </w:tabs>
            <w:spacing w:after="100" w:line="276" w:lineRule="auto"/>
            <w:ind w:left="284"/>
            <w:rPr>
              <w:rFonts w:ascii="Calibri" w:eastAsia="Calibri" w:hAnsi="Calibri" w:cs="Calibri"/>
              <w:color w:val="000000"/>
            </w:rPr>
          </w:pPr>
          <w:r>
            <w:fldChar w:fldCharType="begin"/>
          </w:r>
          <w:r>
            <w:instrText xml:space="preserve"> TOC \h \u \z \t "Heading 1,1,Heading 2,2,Heading 3,3,"</w:instrText>
          </w:r>
          <w:r>
            <w:fldChar w:fldCharType="separate"/>
          </w:r>
          <w:r w:rsidR="0048042F">
            <w:rPr>
              <w:b/>
              <w:bCs/>
              <w:noProof/>
            </w:rPr>
            <w:t>No se encontraron entradas de tabla de contenido.</w:t>
          </w:r>
          <w:r>
            <w:fldChar w:fldCharType="end"/>
          </w:r>
        </w:p>
      </w:sdtContent>
    </w:sdt>
    <w:p w14:paraId="19A61E3D" w14:textId="77777777" w:rsidR="00A60810" w:rsidRDefault="00A60810">
      <w:pPr>
        <w:spacing w:line="240" w:lineRule="auto"/>
      </w:pPr>
    </w:p>
    <w:p w14:paraId="14E2D910"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bookmarkStart w:id="3" w:name="_heading=h.30j0zll" w:colFirst="0" w:colLast="0"/>
      <w:bookmarkEnd w:id="3"/>
      <w:r>
        <w:rPr>
          <w:rFonts w:ascii="Helvetica Neue" w:eastAsia="Helvetica Neue" w:hAnsi="Helvetica Neue" w:cs="Helvetica Neue"/>
          <w:b/>
          <w:color w:val="000000"/>
          <w:sz w:val="36"/>
          <w:szCs w:val="36"/>
        </w:rPr>
        <w:lastRenderedPageBreak/>
        <w:t>Lista de figuras</w:t>
      </w:r>
    </w:p>
    <w:sdt>
      <w:sdtPr>
        <w:id w:val="-943913404"/>
        <w:docPartObj>
          <w:docPartGallery w:val="Table of Contents"/>
          <w:docPartUnique/>
        </w:docPartObj>
      </w:sdtPr>
      <w:sdtContent>
        <w:p w14:paraId="39CDD122" w14:textId="3A9A71B6" w:rsidR="00A60810" w:rsidRDefault="00424BE6">
          <w:pPr>
            <w:pBdr>
              <w:top w:val="nil"/>
              <w:left w:val="nil"/>
              <w:bottom w:val="nil"/>
              <w:right w:val="nil"/>
              <w:between w:val="nil"/>
            </w:pBdr>
            <w:spacing w:before="120" w:after="120"/>
            <w:rPr>
              <w:rFonts w:ascii="Garamond" w:eastAsia="Garamond" w:hAnsi="Garamond" w:cs="Garamond"/>
              <w:color w:val="000000"/>
            </w:rPr>
          </w:pPr>
          <w:r>
            <w:fldChar w:fldCharType="begin"/>
          </w:r>
          <w:r>
            <w:instrText xml:space="preserve"> TOC \h \u \z \t "Heading 1,1,Heading 2,2,Heading 3,3,Heading 4,4,Heading 5,5,Heading 6,6,"</w:instrText>
          </w:r>
          <w:r>
            <w:fldChar w:fldCharType="separate"/>
          </w:r>
          <w:r w:rsidR="004E7615">
            <w:rPr>
              <w:b/>
              <w:bCs/>
              <w:noProof/>
            </w:rPr>
            <w:t>No se encontraron entradas de tabla de contenido.</w:t>
          </w:r>
          <w:r>
            <w:fldChar w:fldCharType="end"/>
          </w:r>
        </w:p>
      </w:sdtContent>
    </w:sdt>
    <w:p w14:paraId="27DCCCFC" w14:textId="77777777" w:rsidR="00A60810" w:rsidRDefault="00424BE6">
      <w:pPr>
        <w:keepNext/>
        <w:pageBreakBefore/>
        <w:pBdr>
          <w:top w:val="nil"/>
          <w:left w:val="nil"/>
          <w:bottom w:val="single" w:sz="4" w:space="1" w:color="000000"/>
          <w:right w:val="nil"/>
          <w:between w:val="nil"/>
        </w:pBdr>
        <w:spacing w:after="240"/>
        <w:rPr>
          <w:rFonts w:ascii="Helvetica Neue" w:eastAsia="Helvetica Neue" w:hAnsi="Helvetica Neue" w:cs="Helvetica Neue"/>
          <w:b/>
          <w:color w:val="000000"/>
          <w:sz w:val="36"/>
          <w:szCs w:val="36"/>
        </w:rPr>
      </w:pPr>
      <w:r>
        <w:rPr>
          <w:rFonts w:ascii="Helvetica Neue" w:eastAsia="Helvetica Neue" w:hAnsi="Helvetica Neue" w:cs="Helvetica Neue"/>
          <w:b/>
          <w:color w:val="000000"/>
          <w:sz w:val="36"/>
          <w:szCs w:val="36"/>
        </w:rPr>
        <w:lastRenderedPageBreak/>
        <w:t>Lista de tablas</w:t>
      </w:r>
    </w:p>
    <w:sdt>
      <w:sdtPr>
        <w:id w:val="-1439906645"/>
        <w:docPartObj>
          <w:docPartGallery w:val="Table of Contents"/>
          <w:docPartUnique/>
        </w:docPartObj>
      </w:sdtPr>
      <w:sdtContent>
        <w:p w14:paraId="4BCEBE49" w14:textId="791586AE" w:rsidR="00A60810" w:rsidRDefault="00424BE6">
          <w:pPr>
            <w:pBdr>
              <w:top w:val="nil"/>
              <w:left w:val="nil"/>
              <w:bottom w:val="nil"/>
              <w:right w:val="nil"/>
              <w:between w:val="nil"/>
            </w:pBdr>
            <w:spacing w:before="120" w:after="120"/>
            <w:rPr>
              <w:rFonts w:ascii="Garamond" w:eastAsia="Garamond" w:hAnsi="Garamond" w:cs="Garamond"/>
              <w:color w:val="000000"/>
            </w:rPr>
          </w:pPr>
          <w:r>
            <w:fldChar w:fldCharType="begin"/>
          </w:r>
          <w:r>
            <w:instrText xml:space="preserve"> TOC \h \u \z \t "Heading 1,1,Heading 2,2,Heading 3,3,Heading 4,4,Heading 5,5,Heading 6,6,"</w:instrText>
          </w:r>
          <w:r>
            <w:fldChar w:fldCharType="separate"/>
          </w:r>
          <w:r w:rsidR="004E7615">
            <w:rPr>
              <w:b/>
              <w:bCs/>
              <w:noProof/>
            </w:rPr>
            <w:t>No se encontraron entradas de tabla de contenido.</w:t>
          </w:r>
          <w:r>
            <w:fldChar w:fldCharType="end"/>
          </w:r>
        </w:p>
      </w:sdtContent>
    </w:sdt>
    <w:p w14:paraId="5566CE09" w14:textId="77777777" w:rsidR="00A60810" w:rsidRDefault="00A60810">
      <w:pPr>
        <w:pBdr>
          <w:top w:val="nil"/>
          <w:left w:val="nil"/>
          <w:bottom w:val="nil"/>
          <w:right w:val="nil"/>
          <w:between w:val="nil"/>
        </w:pBdr>
        <w:rPr>
          <w:color w:val="000000"/>
        </w:rPr>
        <w:sectPr w:rsidR="00A60810">
          <w:pgSz w:w="12242" w:h="15842"/>
          <w:pgMar w:top="1699" w:right="1440" w:bottom="1699" w:left="1584" w:header="720" w:footer="720" w:gutter="0"/>
          <w:cols w:space="720"/>
        </w:sectPr>
      </w:pPr>
    </w:p>
    <w:p w14:paraId="63FB1A91" w14:textId="77777777" w:rsidR="00A60810" w:rsidRDefault="00424BE6">
      <w:pPr>
        <w:pStyle w:val="Ttulo1"/>
        <w:numPr>
          <w:ilvl w:val="0"/>
          <w:numId w:val="3"/>
        </w:numPr>
      </w:pPr>
      <w:r>
        <w:lastRenderedPageBreak/>
        <w:t>Introducción</w:t>
      </w:r>
    </w:p>
    <w:p w14:paraId="15D5B951" w14:textId="15763D7E" w:rsidR="00D04DBF" w:rsidRPr="00D04DBF" w:rsidRDefault="00D04DBF" w:rsidP="00D04DBF">
      <w:pPr>
        <w:pBdr>
          <w:top w:val="nil"/>
          <w:left w:val="nil"/>
          <w:bottom w:val="nil"/>
          <w:right w:val="nil"/>
          <w:between w:val="nil"/>
        </w:pBdr>
        <w:spacing w:before="240" w:after="240"/>
        <w:jc w:val="both"/>
        <w:rPr>
          <w:rFonts w:ascii="Garamond" w:eastAsia="Garamond" w:hAnsi="Garamond" w:cs="Garamond"/>
          <w:color w:val="000000"/>
          <w:sz w:val="23"/>
          <w:szCs w:val="23"/>
        </w:rPr>
      </w:pPr>
      <w:r w:rsidRPr="00D04DBF">
        <w:rPr>
          <w:rFonts w:ascii="Garamond" w:eastAsia="Garamond" w:hAnsi="Garamond" w:cs="Garamond"/>
          <w:color w:val="000000"/>
          <w:sz w:val="23"/>
          <w:szCs w:val="23"/>
          <w:lang w:val="es-BO"/>
        </w:rPr>
        <w:t xml:space="preserve">En el ámbito de la educación superior, los procesos de admisión universitaria representan un desafío significativo para las instituciones educativas, ya que </w:t>
      </w:r>
      <w:r>
        <w:rPr>
          <w:rFonts w:ascii="Garamond" w:eastAsia="Garamond" w:hAnsi="Garamond" w:cs="Garamond"/>
          <w:color w:val="000000"/>
          <w:sz w:val="23"/>
          <w:szCs w:val="23"/>
          <w:lang w:val="es-BO"/>
        </w:rPr>
        <w:t>se busca</w:t>
      </w:r>
      <w:r w:rsidRPr="00D04DBF">
        <w:rPr>
          <w:rFonts w:ascii="Garamond" w:eastAsia="Garamond" w:hAnsi="Garamond" w:cs="Garamond"/>
          <w:color w:val="000000"/>
          <w:sz w:val="23"/>
          <w:szCs w:val="23"/>
          <w:lang w:val="es-BO"/>
        </w:rPr>
        <w:t xml:space="preserve"> el acceso equitativo y seleccionar a los postulantes con la preparación académica necesaria para enfrentar la formación universitaria. A nivel internacional, diversos estudios han demostrado que el análisis de datos académicos y el uso de técnicas de </w:t>
      </w:r>
      <w:r w:rsidR="0026016C">
        <w:rPr>
          <w:rFonts w:ascii="Garamond" w:eastAsia="Garamond" w:hAnsi="Garamond" w:cs="Garamond"/>
          <w:color w:val="000000"/>
          <w:sz w:val="23"/>
          <w:szCs w:val="23"/>
          <w:lang w:val="es-BO"/>
        </w:rPr>
        <w:t xml:space="preserve">análisis </w:t>
      </w:r>
      <w:proofErr w:type="spellStart"/>
      <w:r w:rsidR="0026016C">
        <w:rPr>
          <w:rFonts w:ascii="Garamond" w:eastAsia="Garamond" w:hAnsi="Garamond" w:cs="Garamond"/>
          <w:color w:val="000000"/>
          <w:sz w:val="23"/>
          <w:szCs w:val="23"/>
          <w:lang w:val="es-BO"/>
        </w:rPr>
        <w:t>estadistico</w:t>
      </w:r>
      <w:proofErr w:type="spellEnd"/>
      <w:r w:rsidRPr="00D04DBF">
        <w:rPr>
          <w:rFonts w:ascii="Garamond" w:eastAsia="Garamond" w:hAnsi="Garamond" w:cs="Garamond"/>
          <w:color w:val="000000"/>
          <w:sz w:val="23"/>
          <w:szCs w:val="23"/>
          <w:lang w:val="es-BO"/>
        </w:rPr>
        <w:t xml:space="preserve"> permiten identificar patrones asociados al rendimiento académico y al riesgo de fracaso estudiantil, contribuyendo a la mejora de los procesos de admisión y a la toma de decisiones institucionales fundamentadas</w:t>
      </w:r>
      <w:sdt>
        <w:sdtPr>
          <w:rPr>
            <w:rFonts w:ascii="Garamond" w:eastAsia="Garamond" w:hAnsi="Garamond" w:cs="Garamond"/>
            <w:color w:val="000000"/>
            <w:sz w:val="23"/>
            <w:szCs w:val="23"/>
            <w:lang w:val="es-BO"/>
          </w:rPr>
          <w:id w:val="1239984665"/>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Rom \l 3082 </w:instrText>
          </w:r>
          <w:r>
            <w:rPr>
              <w:rFonts w:ascii="Garamond" w:eastAsia="Garamond" w:hAnsi="Garamond" w:cs="Garamond"/>
              <w:color w:val="000000"/>
              <w:sz w:val="23"/>
              <w:szCs w:val="23"/>
              <w:lang w:val="es-BO"/>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(Romero &amp; Ventura, 2020)</w:t>
          </w:r>
          <w:r>
            <w:rPr>
              <w:rFonts w:ascii="Garamond" w:eastAsia="Garamond" w:hAnsi="Garamond" w:cs="Garamond"/>
              <w:color w:val="000000"/>
              <w:sz w:val="23"/>
              <w:szCs w:val="23"/>
              <w:lang w:val="es-BO"/>
            </w:rPr>
            <w:fldChar w:fldCharType="end"/>
          </w:r>
        </w:sdtContent>
      </w:sdt>
      <w:sdt>
        <w:sdtPr>
          <w:rPr>
            <w:rFonts w:ascii="Garamond" w:eastAsia="Garamond" w:hAnsi="Garamond" w:cs="Garamond"/>
            <w:color w:val="000000"/>
            <w:sz w:val="23"/>
            <w:szCs w:val="23"/>
            <w:lang w:val="es-BO"/>
          </w:rPr>
          <w:id w:val="-387493918"/>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Bak14 \l 3082 </w:instrText>
          </w:r>
          <w:r>
            <w:rPr>
              <w:rFonts w:ascii="Garamond" w:eastAsia="Garamond" w:hAnsi="Garamond" w:cs="Garamond"/>
              <w:color w:val="000000"/>
              <w:sz w:val="23"/>
              <w:szCs w:val="23"/>
              <w:lang w:val="es-BO"/>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(Baker &amp; Inventado, 2014)</w:t>
          </w:r>
          <w:r>
            <w:rPr>
              <w:rFonts w:ascii="Garamond" w:eastAsia="Garamond" w:hAnsi="Garamond" w:cs="Garamond"/>
              <w:color w:val="000000"/>
              <w:sz w:val="23"/>
              <w:szCs w:val="23"/>
              <w:lang w:val="es-BO"/>
            </w:rPr>
            <w:fldChar w:fldCharType="end"/>
          </w:r>
        </w:sdtContent>
      </w:sdt>
      <w:r w:rsidRPr="00D04DBF">
        <w:rPr>
          <w:rFonts w:ascii="Garamond" w:eastAsia="Garamond" w:hAnsi="Garamond" w:cs="Garamond"/>
          <w:color w:val="000000"/>
          <w:sz w:val="23"/>
          <w:szCs w:val="23"/>
          <w:lang w:val="es-BO"/>
        </w:rPr>
        <w:t>.</w:t>
      </w:r>
    </w:p>
    <w:p w14:paraId="43331664" w14:textId="090738AF" w:rsidR="00D04DBF" w:rsidRPr="00D04DBF" w:rsidRDefault="00D04DBF" w:rsidP="00D04DB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D04DBF">
        <w:rPr>
          <w:rFonts w:ascii="Garamond" w:eastAsia="Garamond" w:hAnsi="Garamond" w:cs="Garamond"/>
          <w:color w:val="000000"/>
          <w:sz w:val="23"/>
          <w:szCs w:val="23"/>
          <w:lang w:val="es-BO"/>
        </w:rPr>
        <w:t xml:space="preserve">En el contexto latinoamericano, las universidades enfrentan una alta heterogeneidad en el perfil de los postulantes, influenciada por factores socioeconómicos, educativos y geográficos. Investigaciones realizadas en la región evidencian que variables como el tipo de unidad educativa de procedencia, la condición laboral, el contexto socioeconómico y el acceso a recursos educativos influyen de manera significativa en el desempeño de los estudiantes en los exámenes de ingreso y en sus primeros años de formación universitaria </w:t>
      </w:r>
      <w:sdt>
        <w:sdtPr>
          <w:rPr>
            <w:rFonts w:ascii="Garamond" w:eastAsia="Garamond" w:hAnsi="Garamond" w:cs="Garamond"/>
            <w:color w:val="000000"/>
            <w:sz w:val="23"/>
            <w:szCs w:val="23"/>
            <w:lang w:val="es-BO"/>
          </w:rPr>
          <w:id w:val="703831024"/>
          <w:citation/>
        </w:sdtPr>
        <w:sdtContent>
          <w:r w:rsidR="00713311">
            <w:rPr>
              <w:rFonts w:ascii="Garamond" w:eastAsia="Garamond" w:hAnsi="Garamond" w:cs="Garamond"/>
              <w:color w:val="000000"/>
              <w:sz w:val="23"/>
              <w:szCs w:val="23"/>
              <w:lang w:val="es-BO"/>
            </w:rPr>
            <w:fldChar w:fldCharType="begin"/>
          </w:r>
          <w:r w:rsidR="00713311">
            <w:rPr>
              <w:rFonts w:ascii="Garamond" w:eastAsia="Garamond" w:hAnsi="Garamond" w:cs="Garamond"/>
              <w:color w:val="000000"/>
              <w:sz w:val="23"/>
              <w:szCs w:val="23"/>
            </w:rPr>
            <w:instrText xml:space="preserve"> CITATION Bak14 \l 3082 </w:instrText>
          </w:r>
          <w:r w:rsidR="00713311">
            <w:rPr>
              <w:rFonts w:ascii="Garamond" w:eastAsia="Garamond" w:hAnsi="Garamond" w:cs="Garamond"/>
              <w:color w:val="000000"/>
              <w:sz w:val="23"/>
              <w:szCs w:val="23"/>
              <w:lang w:val="es-BO"/>
            </w:rPr>
            <w:fldChar w:fldCharType="separate"/>
          </w:r>
          <w:r w:rsidR="00D84802" w:rsidRPr="00D84802">
            <w:rPr>
              <w:rFonts w:ascii="Garamond" w:eastAsia="Garamond" w:hAnsi="Garamond" w:cs="Garamond"/>
              <w:noProof/>
              <w:color w:val="000000"/>
              <w:sz w:val="23"/>
              <w:szCs w:val="23"/>
            </w:rPr>
            <w:t>(Baker &amp; Inventado, 2014)</w:t>
          </w:r>
          <w:r w:rsidR="00713311">
            <w:rPr>
              <w:rFonts w:ascii="Garamond" w:eastAsia="Garamond" w:hAnsi="Garamond" w:cs="Garamond"/>
              <w:color w:val="000000"/>
              <w:sz w:val="23"/>
              <w:szCs w:val="23"/>
              <w:lang w:val="es-BO"/>
            </w:rPr>
            <w:fldChar w:fldCharType="end"/>
          </w:r>
        </w:sdtContent>
      </w:sdt>
      <w:r w:rsidR="00713311">
        <w:rPr>
          <w:rFonts w:ascii="Garamond" w:eastAsia="Garamond" w:hAnsi="Garamond" w:cs="Garamond"/>
          <w:color w:val="000000"/>
          <w:sz w:val="23"/>
          <w:szCs w:val="23"/>
          <w:lang w:val="es-BO"/>
        </w:rPr>
        <w:t>.</w:t>
      </w:r>
    </w:p>
    <w:p w14:paraId="19EEDC7D" w14:textId="52ABA8E1" w:rsidR="00D04DBF" w:rsidRPr="00D04DBF" w:rsidRDefault="00D04DBF" w:rsidP="00D04DB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D04DBF">
        <w:rPr>
          <w:rFonts w:ascii="Garamond" w:eastAsia="Garamond" w:hAnsi="Garamond" w:cs="Garamond"/>
          <w:color w:val="000000"/>
          <w:sz w:val="23"/>
          <w:szCs w:val="23"/>
          <w:lang w:val="es-BO"/>
        </w:rPr>
        <w:t>En Bolivia, los procesos de admisión universitaria reflejan estas mismas problemáticas, caracterizadas por una marcada diversidad en la formación previa de los postulantes. Las universidades públicas reciben cada año a estudiantes provenientes de distintas regiones, contextos educativos y realidades socioeconómicas, lo que genera diferencias en el nivel de preparación académica con el que enfrentan los exámenes de ingreso. En este escenario, el análisis estadístico de los resultados de admisión se convierte en una herramienta clave para comprender el comportamiento académico de los postulantes y detectar posibles brechas en la formación previa</w:t>
      </w:r>
      <w:sdt>
        <w:sdtPr>
          <w:rPr>
            <w:rFonts w:ascii="Garamond" w:eastAsia="Garamond" w:hAnsi="Garamond" w:cs="Garamond"/>
            <w:color w:val="000000"/>
            <w:sz w:val="23"/>
            <w:szCs w:val="23"/>
            <w:lang w:val="es-BO"/>
          </w:rPr>
          <w:id w:val="-643656461"/>
          <w:citation/>
        </w:sdtPr>
        <w:sdtContent>
          <w:r w:rsidR="00713311">
            <w:rPr>
              <w:rFonts w:ascii="Garamond" w:eastAsia="Garamond" w:hAnsi="Garamond" w:cs="Garamond"/>
              <w:color w:val="000000"/>
              <w:sz w:val="23"/>
              <w:szCs w:val="23"/>
              <w:lang w:val="es-BO"/>
            </w:rPr>
            <w:fldChar w:fldCharType="begin"/>
          </w:r>
          <w:r w:rsidR="00713311">
            <w:rPr>
              <w:rFonts w:ascii="Garamond" w:eastAsia="Garamond" w:hAnsi="Garamond" w:cs="Garamond"/>
              <w:color w:val="000000"/>
              <w:sz w:val="23"/>
              <w:szCs w:val="23"/>
            </w:rPr>
            <w:instrText xml:space="preserve"> CITATION Min19 \l 3082 </w:instrText>
          </w:r>
          <w:r w:rsidR="00713311">
            <w:rPr>
              <w:rFonts w:ascii="Garamond" w:eastAsia="Garamond" w:hAnsi="Garamond" w:cs="Garamond"/>
              <w:color w:val="000000"/>
              <w:sz w:val="23"/>
              <w:szCs w:val="23"/>
              <w:lang w:val="es-BO"/>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(Ministerio de Educación, 2019)</w:t>
          </w:r>
          <w:r w:rsidR="00713311">
            <w:rPr>
              <w:rFonts w:ascii="Garamond" w:eastAsia="Garamond" w:hAnsi="Garamond" w:cs="Garamond"/>
              <w:color w:val="000000"/>
              <w:sz w:val="23"/>
              <w:szCs w:val="23"/>
              <w:lang w:val="es-BO"/>
            </w:rPr>
            <w:fldChar w:fldCharType="end"/>
          </w:r>
        </w:sdtContent>
      </w:sdt>
      <w:r w:rsidRPr="00D04DBF">
        <w:rPr>
          <w:rFonts w:ascii="Garamond" w:eastAsia="Garamond" w:hAnsi="Garamond" w:cs="Garamond"/>
          <w:color w:val="000000"/>
          <w:sz w:val="23"/>
          <w:szCs w:val="23"/>
          <w:lang w:val="es-BO"/>
        </w:rPr>
        <w:t>.</w:t>
      </w:r>
    </w:p>
    <w:p w14:paraId="7B8D58EF" w14:textId="4D31CDA6" w:rsidR="00D04DBF" w:rsidRPr="00D04DBF" w:rsidRDefault="00D04DBF" w:rsidP="00D04DB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D04DBF">
        <w:rPr>
          <w:rFonts w:ascii="Garamond" w:eastAsia="Garamond" w:hAnsi="Garamond" w:cs="Garamond"/>
          <w:color w:val="000000"/>
          <w:sz w:val="23"/>
          <w:szCs w:val="23"/>
          <w:lang w:val="es-BO"/>
        </w:rPr>
        <w:t>En la Universidad Mayor de San Simón (UMSS), particularmente en la Facultad de Ciencias y Tecnología (</w:t>
      </w:r>
      <w:proofErr w:type="spellStart"/>
      <w:r w:rsidRPr="00D04DBF">
        <w:rPr>
          <w:rFonts w:ascii="Garamond" w:eastAsia="Garamond" w:hAnsi="Garamond" w:cs="Garamond"/>
          <w:color w:val="000000"/>
          <w:sz w:val="23"/>
          <w:szCs w:val="23"/>
          <w:lang w:val="es-BO"/>
        </w:rPr>
        <w:t>FCyT</w:t>
      </w:r>
      <w:proofErr w:type="spellEnd"/>
      <w:r w:rsidRPr="00D04DBF">
        <w:rPr>
          <w:rFonts w:ascii="Garamond" w:eastAsia="Garamond" w:hAnsi="Garamond" w:cs="Garamond"/>
          <w:color w:val="000000"/>
          <w:sz w:val="23"/>
          <w:szCs w:val="23"/>
          <w:lang w:val="es-BO"/>
        </w:rPr>
        <w:t>), el examen de ingreso constituye un</w:t>
      </w:r>
      <w:r w:rsidR="00713311">
        <w:rPr>
          <w:rFonts w:ascii="Garamond" w:eastAsia="Garamond" w:hAnsi="Garamond" w:cs="Garamond"/>
          <w:color w:val="000000"/>
          <w:sz w:val="23"/>
          <w:szCs w:val="23"/>
          <w:lang w:val="es-BO"/>
        </w:rPr>
        <w:t>a parte</w:t>
      </w:r>
      <w:r w:rsidRPr="00D04DBF">
        <w:rPr>
          <w:rFonts w:ascii="Garamond" w:eastAsia="Garamond" w:hAnsi="Garamond" w:cs="Garamond"/>
          <w:color w:val="000000"/>
          <w:sz w:val="23"/>
          <w:szCs w:val="23"/>
          <w:lang w:val="es-BO"/>
        </w:rPr>
        <w:t xml:space="preserve"> fundamental para regular el acceso a las distintas carreras. Cada año, la </w:t>
      </w:r>
      <w:proofErr w:type="spellStart"/>
      <w:r w:rsidRPr="00D04DBF">
        <w:rPr>
          <w:rFonts w:ascii="Garamond" w:eastAsia="Garamond" w:hAnsi="Garamond" w:cs="Garamond"/>
          <w:color w:val="000000"/>
          <w:sz w:val="23"/>
          <w:szCs w:val="23"/>
          <w:lang w:val="es-BO"/>
        </w:rPr>
        <w:t>FCyT</w:t>
      </w:r>
      <w:proofErr w:type="spellEnd"/>
      <w:r w:rsidRPr="00D04DBF">
        <w:rPr>
          <w:rFonts w:ascii="Garamond" w:eastAsia="Garamond" w:hAnsi="Garamond" w:cs="Garamond"/>
          <w:color w:val="000000"/>
          <w:sz w:val="23"/>
          <w:szCs w:val="23"/>
          <w:lang w:val="es-BO"/>
        </w:rPr>
        <w:t xml:space="preserve"> recibe un número de postulantes que oscila aproximadamente entre 290 y 2590 estudiantes, provenientes de diferentes provincias, regiones y contextos </w:t>
      </w:r>
      <w:sdt>
        <w:sdtPr>
          <w:rPr>
            <w:rFonts w:ascii="Garamond" w:eastAsia="Garamond" w:hAnsi="Garamond" w:cs="Garamond"/>
            <w:color w:val="000000"/>
            <w:sz w:val="23"/>
            <w:szCs w:val="23"/>
            <w:lang w:val="es-BO"/>
          </w:rPr>
          <w:id w:val="1733820964"/>
          <w:citation/>
        </w:sdtPr>
        <w:sdtContent>
          <w:r w:rsidR="00713311">
            <w:rPr>
              <w:rFonts w:ascii="Garamond" w:eastAsia="Garamond" w:hAnsi="Garamond" w:cs="Garamond"/>
              <w:color w:val="000000"/>
              <w:sz w:val="23"/>
              <w:szCs w:val="23"/>
              <w:lang w:val="es-BO"/>
            </w:rPr>
            <w:fldChar w:fldCharType="begin"/>
          </w:r>
          <w:r w:rsidR="00713311">
            <w:rPr>
              <w:rFonts w:ascii="Garamond" w:eastAsia="Garamond" w:hAnsi="Garamond" w:cs="Garamond"/>
              <w:color w:val="000000"/>
              <w:sz w:val="23"/>
              <w:szCs w:val="23"/>
            </w:rPr>
            <w:instrText xml:space="preserve">CITATION Uni22 \l 3082 </w:instrText>
          </w:r>
          <w:r w:rsidR="00713311">
            <w:rPr>
              <w:rFonts w:ascii="Garamond" w:eastAsia="Garamond" w:hAnsi="Garamond" w:cs="Garamond"/>
              <w:color w:val="000000"/>
              <w:sz w:val="23"/>
              <w:szCs w:val="23"/>
              <w:lang w:val="es-BO"/>
            </w:rPr>
            <w:fldChar w:fldCharType="separate"/>
          </w:r>
          <w:r w:rsidR="00D84802" w:rsidRPr="00D84802">
            <w:rPr>
              <w:rFonts w:ascii="Garamond" w:eastAsia="Garamond" w:hAnsi="Garamond" w:cs="Garamond"/>
              <w:noProof/>
              <w:color w:val="000000"/>
              <w:sz w:val="23"/>
              <w:szCs w:val="23"/>
            </w:rPr>
            <w:t>( FCyT, 2020-2022)</w:t>
          </w:r>
          <w:r w:rsidR="00713311">
            <w:rPr>
              <w:rFonts w:ascii="Garamond" w:eastAsia="Garamond" w:hAnsi="Garamond" w:cs="Garamond"/>
              <w:color w:val="000000"/>
              <w:sz w:val="23"/>
              <w:szCs w:val="23"/>
              <w:lang w:val="es-BO"/>
            </w:rPr>
            <w:fldChar w:fldCharType="end"/>
          </w:r>
        </w:sdtContent>
      </w:sdt>
      <w:r w:rsidRPr="00D04DBF">
        <w:rPr>
          <w:rFonts w:ascii="Garamond" w:eastAsia="Garamond" w:hAnsi="Garamond" w:cs="Garamond"/>
          <w:color w:val="000000"/>
          <w:sz w:val="23"/>
          <w:szCs w:val="23"/>
          <w:lang w:val="es-BO"/>
        </w:rPr>
        <w:t>. Esta diversidad genera un entorno complejo para la evaluación del desempeño académico, en el que influyen factores como el tipo de unidad educativa, el lugar de procedencia, la condición laboral, el género y otras características demográficas y académicas.</w:t>
      </w:r>
    </w:p>
    <w:p w14:paraId="33370AB6" w14:textId="1BFC2956" w:rsidR="00A60810" w:rsidRPr="00D04DBF" w:rsidRDefault="00D04DBF">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D04DBF">
        <w:rPr>
          <w:rFonts w:ascii="Garamond" w:eastAsia="Garamond" w:hAnsi="Garamond" w:cs="Garamond"/>
          <w:color w:val="000000"/>
          <w:sz w:val="23"/>
          <w:szCs w:val="23"/>
          <w:lang w:val="es-BO"/>
        </w:rPr>
        <w:t xml:space="preserve">En este contexto, el presente proyecto desarrolla un análisis estadístico descriptivo del comportamiento académico de los postulantes a la </w:t>
      </w:r>
      <w:proofErr w:type="spellStart"/>
      <w:r w:rsidRPr="00D04DBF">
        <w:rPr>
          <w:rFonts w:ascii="Garamond" w:eastAsia="Garamond" w:hAnsi="Garamond" w:cs="Garamond"/>
          <w:color w:val="000000"/>
          <w:sz w:val="23"/>
          <w:szCs w:val="23"/>
          <w:lang w:val="es-BO"/>
        </w:rPr>
        <w:t>FCyT</w:t>
      </w:r>
      <w:proofErr w:type="spellEnd"/>
      <w:r w:rsidRPr="00D04DBF">
        <w:rPr>
          <w:rFonts w:ascii="Garamond" w:eastAsia="Garamond" w:hAnsi="Garamond" w:cs="Garamond"/>
          <w:color w:val="000000"/>
          <w:sz w:val="23"/>
          <w:szCs w:val="23"/>
          <w:lang w:val="es-BO"/>
        </w:rPr>
        <w:t xml:space="preserve">–UMSS, complementado con la construcción de modelos predictivos de aprendizaje automático. Estos modelos permiten estimar la probabilidad de aprobación o reprobación en el examen de ingreso a partir de variables demográficas y educativas disponibles. </w:t>
      </w:r>
    </w:p>
    <w:p w14:paraId="61A2C062" w14:textId="77777777" w:rsidR="00A60810" w:rsidRDefault="00424BE6">
      <w:pPr>
        <w:pStyle w:val="Ttulo2"/>
        <w:numPr>
          <w:ilvl w:val="1"/>
          <w:numId w:val="3"/>
        </w:numPr>
        <w:spacing w:before="240" w:after="240" w:line="288" w:lineRule="auto"/>
        <w:ind w:left="709"/>
      </w:pPr>
      <w:r>
        <w:lastRenderedPageBreak/>
        <w:t>Antecedentes</w:t>
      </w:r>
    </w:p>
    <w:p w14:paraId="4CFFBA1B" w14:textId="149A12D7" w:rsidR="003E2BF2" w:rsidRPr="00713311" w:rsidRDefault="003E2BF2" w:rsidP="00713311">
      <w:pPr>
        <w:pBdr>
          <w:top w:val="nil"/>
          <w:left w:val="nil"/>
          <w:bottom w:val="nil"/>
          <w:right w:val="nil"/>
          <w:between w:val="nil"/>
        </w:pBdr>
        <w:spacing w:before="240" w:after="240"/>
        <w:jc w:val="both"/>
        <w:rPr>
          <w:rFonts w:ascii="Garamond" w:eastAsia="Garamond" w:hAnsi="Garamond" w:cs="Garamond"/>
          <w:color w:val="000000"/>
          <w:sz w:val="23"/>
          <w:szCs w:val="23"/>
        </w:rPr>
      </w:pPr>
      <w:r w:rsidRPr="00F04D69">
        <w:rPr>
          <w:rFonts w:ascii="Garamond" w:eastAsia="Garamond" w:hAnsi="Garamond" w:cs="Garamond"/>
          <w:sz w:val="23"/>
          <w:szCs w:val="23"/>
          <w:lang w:val="es-BO"/>
        </w:rPr>
        <w:t xml:space="preserve">Diversos estudios han abordado la predicción del rendimiento académico con técnicas de análisis estadísticos. En el trabajo titulado </w:t>
      </w:r>
      <w:r w:rsidRPr="00F04D69">
        <w:rPr>
          <w:rFonts w:ascii="Garamond" w:eastAsia="Garamond" w:hAnsi="Garamond" w:cs="Garamond"/>
          <w:i/>
          <w:iCs/>
          <w:sz w:val="23"/>
          <w:szCs w:val="23"/>
          <w:lang w:val="es-BO"/>
        </w:rPr>
        <w:t>“Modelo predictivo para la selección de postulantes destacados a una institución de educación superior”</w:t>
      </w:r>
      <w:r w:rsidRPr="00F04D69">
        <w:rPr>
          <w:rFonts w:ascii="Garamond" w:eastAsia="Garamond" w:hAnsi="Garamond" w:cs="Garamond"/>
          <w:sz w:val="23"/>
          <w:szCs w:val="23"/>
          <w:lang w:val="es-BO"/>
        </w:rPr>
        <w:t xml:space="preserve"> </w:t>
      </w:r>
      <w:sdt>
        <w:sdtPr>
          <w:rPr>
            <w:lang w:val="es-BO"/>
          </w:rPr>
          <w:id w:val="-799689827"/>
          <w:citation/>
        </w:sdtPr>
        <w:sdtContent>
          <w:r w:rsidRPr="00F04D69">
            <w:rPr>
              <w:rFonts w:ascii="Garamond" w:eastAsia="Garamond" w:hAnsi="Garamond" w:cs="Garamond"/>
              <w:sz w:val="23"/>
              <w:szCs w:val="23"/>
              <w:lang w:val="es-BO"/>
            </w:rPr>
            <w:fldChar w:fldCharType="begin"/>
          </w:r>
          <w:r w:rsidRPr="00F04D69">
            <w:rPr>
              <w:rFonts w:ascii="Garamond" w:eastAsia="Garamond" w:hAnsi="Garamond" w:cs="Garamond"/>
              <w:sz w:val="23"/>
              <w:szCs w:val="23"/>
            </w:rPr>
            <w:instrText xml:space="preserve"> CITATION Fel17 \l 3082 </w:instrText>
          </w:r>
          <w:r w:rsidRPr="00F04D69">
            <w:rPr>
              <w:rFonts w:ascii="Garamond" w:eastAsia="Garamond" w:hAnsi="Garamond" w:cs="Garamond"/>
              <w:sz w:val="23"/>
              <w:szCs w:val="23"/>
              <w:lang w:val="es-BO"/>
            </w:rPr>
            <w:fldChar w:fldCharType="separate"/>
          </w:r>
          <w:r w:rsidR="00D84802" w:rsidRPr="00D84802">
            <w:rPr>
              <w:rFonts w:ascii="Garamond" w:eastAsia="Garamond" w:hAnsi="Garamond" w:cs="Garamond"/>
              <w:noProof/>
              <w:sz w:val="23"/>
              <w:szCs w:val="23"/>
            </w:rPr>
            <w:t>(Burgueño, 2017)</w:t>
          </w:r>
          <w:r w:rsidRPr="00F04D69">
            <w:rPr>
              <w:rFonts w:ascii="Garamond" w:eastAsia="Garamond" w:hAnsi="Garamond" w:cs="Garamond"/>
              <w:sz w:val="23"/>
              <w:szCs w:val="23"/>
              <w:lang w:val="es-BO"/>
            </w:rPr>
            <w:fldChar w:fldCharType="end"/>
          </w:r>
        </w:sdtContent>
      </w:sdt>
      <w:r w:rsidRPr="00F04D69">
        <w:rPr>
          <w:rFonts w:ascii="Garamond" w:eastAsia="Garamond" w:hAnsi="Garamond" w:cs="Garamond"/>
          <w:sz w:val="23"/>
          <w:szCs w:val="23"/>
          <w:lang w:val="es-BO"/>
        </w:rPr>
        <w:t xml:space="preserve"> por ejemplo, se construyó un modelo predictivo para seleccionar postulantes destacados mediante minería de datos y la metodología </w:t>
      </w:r>
      <w:hyperlink r:id="rId19" w:tgtFrame="_blank" w:history="1">
        <w:proofErr w:type="spellStart"/>
        <w:r w:rsidRPr="00F04D69">
          <w:rPr>
            <w:rStyle w:val="Hipervnculo"/>
            <w:rFonts w:ascii="Garamond" w:eastAsia="Garamond" w:hAnsi="Garamond" w:cs="Garamond"/>
            <w:color w:val="auto"/>
            <w:sz w:val="23"/>
            <w:szCs w:val="23"/>
          </w:rPr>
          <w:t>Knowledge</w:t>
        </w:r>
        <w:proofErr w:type="spellEnd"/>
        <w:r w:rsidRPr="00F04D69">
          <w:rPr>
            <w:rStyle w:val="Hipervnculo"/>
            <w:rFonts w:ascii="Garamond" w:eastAsia="Garamond" w:hAnsi="Garamond" w:cs="Garamond"/>
            <w:color w:val="auto"/>
            <w:sz w:val="23"/>
            <w:szCs w:val="23"/>
          </w:rPr>
          <w:t xml:space="preserve"> Discovery in </w:t>
        </w:r>
        <w:proofErr w:type="spellStart"/>
        <w:r w:rsidRPr="00F04D69">
          <w:rPr>
            <w:rStyle w:val="Hipervnculo"/>
            <w:rFonts w:ascii="Garamond" w:eastAsia="Garamond" w:hAnsi="Garamond" w:cs="Garamond"/>
            <w:color w:val="auto"/>
            <w:sz w:val="23"/>
            <w:szCs w:val="23"/>
          </w:rPr>
          <w:t>Databases</w:t>
        </w:r>
        <w:proofErr w:type="spellEnd"/>
      </w:hyperlink>
      <w:r w:rsidRPr="00F04D69">
        <w:rPr>
          <w:rFonts w:ascii="Garamond" w:eastAsia="Garamond" w:hAnsi="Garamond" w:cs="Garamond"/>
          <w:sz w:val="23"/>
          <w:szCs w:val="23"/>
          <w:lang w:val="es-BO"/>
        </w:rPr>
        <w:t xml:space="preserve"> (KDD). El autor señala que “</w:t>
      </w:r>
      <w:r w:rsidRPr="00F04D69">
        <w:rPr>
          <w:rFonts w:ascii="Garamond" w:eastAsia="Garamond" w:hAnsi="Garamond" w:cs="Garamond"/>
          <w:i/>
          <w:iCs/>
          <w:sz w:val="23"/>
          <w:szCs w:val="23"/>
          <w:lang w:val="es-BO"/>
        </w:rPr>
        <w:t>los modelos de predicción alcanzan hasta un 80,4% de precisión, con una ratio de identificación de los postulantes destacados de hasta un 100% a un 75%</w:t>
      </w:r>
      <w:r w:rsidRPr="00F04D69">
        <w:rPr>
          <w:rFonts w:ascii="Garamond" w:eastAsia="Garamond" w:hAnsi="Garamond" w:cs="Garamond"/>
          <w:sz w:val="23"/>
          <w:szCs w:val="23"/>
          <w:lang w:val="es-BO"/>
        </w:rPr>
        <w:t>” (p. 6). Este hallazgo evidencia la utilidad de los algoritmos de clasificación en la educación superior.</w:t>
      </w:r>
    </w:p>
    <w:p w14:paraId="09937E8B" w14:textId="77777777" w:rsidR="003E2BF2" w:rsidRDefault="003E2BF2" w:rsidP="003E2BF2">
      <w:pPr>
        <w:jc w:val="both"/>
        <w:rPr>
          <w:rFonts w:ascii="Garamond" w:eastAsia="Garamond" w:hAnsi="Garamond" w:cs="Garamond"/>
          <w:sz w:val="23"/>
          <w:szCs w:val="23"/>
          <w:lang w:val="es-BO"/>
        </w:rPr>
      </w:pPr>
      <w:r w:rsidRPr="00F04D69">
        <w:rPr>
          <w:rFonts w:ascii="Garamond" w:eastAsia="Garamond" w:hAnsi="Garamond" w:cs="Garamond"/>
          <w:sz w:val="23"/>
          <w:szCs w:val="23"/>
          <w:lang w:val="es-BO"/>
        </w:rPr>
        <w:t>De forma similar, otros autores destacan la influencia de factores sociodemográficos en la predicción del desempeño. Según Bugueño (2017), “</w:t>
      </w:r>
      <w:r w:rsidRPr="00F04D69">
        <w:rPr>
          <w:rFonts w:ascii="Garamond" w:eastAsia="Garamond" w:hAnsi="Garamond" w:cs="Garamond"/>
          <w:i/>
          <w:iCs/>
          <w:sz w:val="23"/>
          <w:szCs w:val="23"/>
          <w:lang w:val="es-BO"/>
        </w:rPr>
        <w:t>las notas del colegio, el sexo femenino, la edad de 19 años o menos, el puntaje de lenguaje y el puntaje NEM…</w:t>
      </w:r>
      <w:r w:rsidRPr="00F04D69">
        <w:rPr>
          <w:rFonts w:ascii="Garamond" w:eastAsia="Garamond" w:hAnsi="Garamond" w:cs="Garamond"/>
          <w:sz w:val="23"/>
          <w:szCs w:val="23"/>
          <w:lang w:val="es-BO"/>
        </w:rPr>
        <w:t>” resultan relevantes en los modelos aplicados (p. 6). Esto demuestra que no solo las variables académicas tradicionales son significativas, sino también los contextos sociales y personales de los estudiantes.</w:t>
      </w:r>
    </w:p>
    <w:p w14:paraId="7A6A6113" w14:textId="77777777" w:rsidR="003E2BF2" w:rsidRPr="00F04D69" w:rsidRDefault="003E2BF2" w:rsidP="003E2BF2">
      <w:pPr>
        <w:jc w:val="both"/>
        <w:rPr>
          <w:rFonts w:ascii="Garamond" w:eastAsia="Garamond" w:hAnsi="Garamond" w:cs="Garamond"/>
          <w:sz w:val="23"/>
          <w:szCs w:val="23"/>
          <w:lang w:val="es-BO"/>
        </w:rPr>
      </w:pPr>
    </w:p>
    <w:p w14:paraId="5E1B1A26" w14:textId="638A33B9" w:rsidR="003E2BF2" w:rsidRPr="00F04D69" w:rsidRDefault="003E2BF2" w:rsidP="003E2BF2">
      <w:pPr>
        <w:jc w:val="both"/>
        <w:rPr>
          <w:rFonts w:ascii="Garamond" w:eastAsia="Garamond" w:hAnsi="Garamond" w:cs="Garamond"/>
          <w:sz w:val="23"/>
          <w:szCs w:val="23"/>
          <w:lang w:val="es-BO"/>
        </w:rPr>
      </w:pPr>
      <w:r w:rsidRPr="00F04D69">
        <w:rPr>
          <w:rFonts w:ascii="Garamond" w:eastAsia="Garamond" w:hAnsi="Garamond" w:cs="Garamond"/>
          <w:sz w:val="23"/>
          <w:szCs w:val="23"/>
          <w:lang w:val="es-BO"/>
        </w:rPr>
        <w:t>En el estudio titulado “</w:t>
      </w:r>
      <w:r w:rsidRPr="00F04D69">
        <w:rPr>
          <w:rFonts w:ascii="Garamond" w:eastAsia="Garamond" w:hAnsi="Garamond" w:cs="Garamond"/>
          <w:i/>
          <w:iCs/>
          <w:sz w:val="23"/>
          <w:szCs w:val="23"/>
          <w:lang w:val="es-BO"/>
        </w:rPr>
        <w:t>La puntuación del examen Ser Bachiller como predictor del rendimiento académico universitario</w:t>
      </w:r>
      <w:r w:rsidRPr="00F04D69">
        <w:rPr>
          <w:rFonts w:ascii="Garamond" w:eastAsia="Garamond" w:hAnsi="Garamond" w:cs="Garamond"/>
          <w:sz w:val="23"/>
          <w:szCs w:val="23"/>
          <w:lang w:val="es-BO"/>
        </w:rPr>
        <w:t xml:space="preserve">”, </w:t>
      </w:r>
      <w:sdt>
        <w:sdtPr>
          <w:rPr>
            <w:lang w:val="es-BO"/>
          </w:rPr>
          <w:id w:val="75260141"/>
          <w:citation/>
        </w:sdtPr>
        <w:sdtContent>
          <w:r w:rsidRPr="00F04D69">
            <w:rPr>
              <w:rFonts w:ascii="Garamond" w:eastAsia="Garamond" w:hAnsi="Garamond" w:cs="Garamond"/>
              <w:sz w:val="23"/>
              <w:szCs w:val="23"/>
              <w:lang w:val="es-BO"/>
            </w:rPr>
            <w:fldChar w:fldCharType="begin"/>
          </w:r>
          <w:r w:rsidRPr="00F04D69">
            <w:rPr>
              <w:rFonts w:ascii="Garamond" w:eastAsia="Garamond" w:hAnsi="Garamond" w:cs="Garamond"/>
              <w:sz w:val="23"/>
              <w:szCs w:val="23"/>
            </w:rPr>
            <w:instrText xml:space="preserve"> CITATION Lóp20 \l 3082 </w:instrText>
          </w:r>
          <w:r w:rsidRPr="00F04D69">
            <w:rPr>
              <w:rFonts w:ascii="Garamond" w:eastAsia="Garamond" w:hAnsi="Garamond" w:cs="Garamond"/>
              <w:sz w:val="23"/>
              <w:szCs w:val="23"/>
              <w:lang w:val="es-BO"/>
            </w:rPr>
            <w:fldChar w:fldCharType="separate"/>
          </w:r>
          <w:r w:rsidR="00D84802" w:rsidRPr="00D84802">
            <w:rPr>
              <w:rFonts w:ascii="Garamond" w:eastAsia="Garamond" w:hAnsi="Garamond" w:cs="Garamond"/>
              <w:noProof/>
              <w:sz w:val="23"/>
              <w:szCs w:val="23"/>
            </w:rPr>
            <w:t>(López Altamirano y otros, 2020)</w:t>
          </w:r>
          <w:r w:rsidRPr="00F04D69">
            <w:rPr>
              <w:rFonts w:ascii="Garamond" w:eastAsia="Garamond" w:hAnsi="Garamond" w:cs="Garamond"/>
              <w:sz w:val="23"/>
              <w:szCs w:val="23"/>
              <w:lang w:val="es-BO"/>
            </w:rPr>
            <w:fldChar w:fldCharType="end"/>
          </w:r>
        </w:sdtContent>
      </w:sdt>
      <w:r w:rsidRPr="00F04D69">
        <w:rPr>
          <w:rFonts w:ascii="Garamond" w:eastAsia="Garamond" w:hAnsi="Garamond" w:cs="Garamond"/>
          <w:sz w:val="23"/>
          <w:szCs w:val="23"/>
          <w:lang w:val="es-BO"/>
        </w:rPr>
        <w:t>analizaron la capacidad predictiva de este examen en Ecuador. Según los autores, “</w:t>
      </w:r>
      <w:r w:rsidRPr="00F04D69">
        <w:rPr>
          <w:rFonts w:ascii="Garamond" w:eastAsia="Garamond" w:hAnsi="Garamond" w:cs="Garamond"/>
          <w:i/>
          <w:iCs/>
          <w:sz w:val="23"/>
          <w:szCs w:val="23"/>
          <w:lang w:val="es-BO"/>
        </w:rPr>
        <w:t>el examen Ser Bachiller constituye en un instrumento de predicción del rendimiento académico universitario debido a que evalúa conocimientos elementales dentro del Dominio Matemático, Verbal, Social y Aptitud Abstracta</w:t>
      </w:r>
      <w:r w:rsidRPr="00F04D69">
        <w:rPr>
          <w:rFonts w:ascii="Garamond" w:eastAsia="Garamond" w:hAnsi="Garamond" w:cs="Garamond"/>
          <w:sz w:val="23"/>
          <w:szCs w:val="23"/>
          <w:lang w:val="es-BO"/>
        </w:rPr>
        <w:t>” (p. 70). Este examen evalúa niveles de logros educativos en Matemáticas, Lengua y Literatura, Ciencias Naturales y Estudios Sociales, y está diseñado para quienes aspiran a ingresar a la educación superior. Los resultados mostraron que los estudiantes con puntajes bajos en este examen tienden a presentar dificultades en su desempeño académico inicial, evidenciando la necesidad de contar con mecanismos de predicción que permitan identificar a quienes podrían requerir apoyo adicional.</w:t>
      </w:r>
    </w:p>
    <w:p w14:paraId="50C71492" w14:textId="37F1625E" w:rsidR="003E2BF2" w:rsidRDefault="003E2BF2" w:rsidP="003E2BF2">
      <w:pPr>
        <w:spacing w:before="240" w:after="240"/>
        <w:jc w:val="both"/>
        <w:rPr>
          <w:rFonts w:ascii="Garamond" w:eastAsia="Garamond" w:hAnsi="Garamond" w:cs="Garamond"/>
          <w:sz w:val="23"/>
          <w:szCs w:val="23"/>
          <w:lang w:val="es-BO"/>
        </w:rPr>
      </w:pPr>
      <w:r w:rsidRPr="00F04D69">
        <w:rPr>
          <w:rFonts w:ascii="Garamond" w:eastAsia="Garamond" w:hAnsi="Garamond" w:cs="Garamond"/>
          <w:sz w:val="23"/>
          <w:szCs w:val="23"/>
          <w:lang w:val="es-BO"/>
        </w:rPr>
        <w:t>En la investigación “</w:t>
      </w:r>
      <w:r w:rsidRPr="00F04D69">
        <w:rPr>
          <w:rFonts w:ascii="Garamond" w:eastAsia="Garamond" w:hAnsi="Garamond" w:cs="Garamond"/>
          <w:i/>
          <w:iCs/>
          <w:sz w:val="23"/>
          <w:szCs w:val="23"/>
          <w:lang w:val="es-BO"/>
        </w:rPr>
        <w:t>Predicción del rendimiento académico mediante modelos de regresión logística y el análisis discriminante</w:t>
      </w:r>
      <w:r w:rsidRPr="00F04D69">
        <w:rPr>
          <w:rFonts w:ascii="Garamond" w:eastAsia="Garamond" w:hAnsi="Garamond" w:cs="Garamond"/>
          <w:sz w:val="23"/>
          <w:szCs w:val="23"/>
          <w:lang w:val="es-BO"/>
        </w:rPr>
        <w:t xml:space="preserve">” </w:t>
      </w:r>
      <w:sdt>
        <w:sdtPr>
          <w:rPr>
            <w:lang w:val="es-BO"/>
          </w:rPr>
          <w:id w:val="-2087214898"/>
          <w:citation/>
        </w:sdtPr>
        <w:sdtContent>
          <w:r w:rsidRPr="00F04D69">
            <w:rPr>
              <w:rFonts w:ascii="Garamond" w:eastAsia="Garamond" w:hAnsi="Garamond" w:cs="Garamond"/>
              <w:sz w:val="23"/>
              <w:szCs w:val="23"/>
              <w:lang w:val="es-BO"/>
            </w:rPr>
            <w:fldChar w:fldCharType="begin"/>
          </w:r>
          <w:r w:rsidRPr="00F04D69">
            <w:rPr>
              <w:rFonts w:ascii="Garamond" w:eastAsia="Garamond" w:hAnsi="Garamond" w:cs="Garamond"/>
              <w:sz w:val="23"/>
              <w:szCs w:val="23"/>
            </w:rPr>
            <w:instrText xml:space="preserve"> CITATION Tor24 \l 3082 </w:instrText>
          </w:r>
          <w:r w:rsidRPr="00F04D69">
            <w:rPr>
              <w:rFonts w:ascii="Garamond" w:eastAsia="Garamond" w:hAnsi="Garamond" w:cs="Garamond"/>
              <w:sz w:val="23"/>
              <w:szCs w:val="23"/>
              <w:lang w:val="es-BO"/>
            </w:rPr>
            <w:fldChar w:fldCharType="separate"/>
          </w:r>
          <w:r w:rsidR="00D84802" w:rsidRPr="00D84802">
            <w:rPr>
              <w:rFonts w:ascii="Garamond" w:eastAsia="Garamond" w:hAnsi="Garamond" w:cs="Garamond"/>
              <w:noProof/>
              <w:sz w:val="23"/>
              <w:szCs w:val="23"/>
            </w:rPr>
            <w:t>(Torres López y otros, 2024)</w:t>
          </w:r>
          <w:r w:rsidRPr="00F04D69">
            <w:rPr>
              <w:rFonts w:ascii="Garamond" w:eastAsia="Garamond" w:hAnsi="Garamond" w:cs="Garamond"/>
              <w:sz w:val="23"/>
              <w:szCs w:val="23"/>
              <w:lang w:val="es-BO"/>
            </w:rPr>
            <w:fldChar w:fldCharType="end"/>
          </w:r>
        </w:sdtContent>
      </w:sdt>
      <w:r w:rsidRPr="00F04D69">
        <w:rPr>
          <w:rFonts w:ascii="Garamond" w:eastAsia="Garamond" w:hAnsi="Garamond" w:cs="Garamond"/>
          <w:sz w:val="23"/>
          <w:szCs w:val="23"/>
          <w:lang w:val="es-BO"/>
        </w:rPr>
        <w:t>, se analizaron diversas variables que afectan el rendimiento académico de los estudiantes en los primeros semestres de ingeniería. Los autores señalan que “</w:t>
      </w:r>
      <w:r w:rsidRPr="00F04D69">
        <w:rPr>
          <w:rFonts w:ascii="Garamond" w:eastAsia="Garamond" w:hAnsi="Garamond" w:cs="Garamond"/>
          <w:i/>
          <w:iCs/>
          <w:sz w:val="23"/>
          <w:szCs w:val="23"/>
          <w:lang w:val="es-BO"/>
        </w:rPr>
        <w:t>el mejor modelo identificado es el de regresión logística y análisis discriminante, que combina en forma adecuada la significancia global, nivel de predictibilidad, posibilidad de manejo de las variables del modelo y la eficacia de políticas educativas específicas</w:t>
      </w:r>
      <w:r w:rsidRPr="00F04D69">
        <w:rPr>
          <w:rFonts w:ascii="Garamond" w:eastAsia="Garamond" w:hAnsi="Garamond" w:cs="Garamond"/>
          <w:sz w:val="23"/>
          <w:szCs w:val="23"/>
          <w:lang w:val="es-BO"/>
        </w:rPr>
        <w:t>” (p. 7). Entre las variables más relevantes se encuentran la edad del estudiante, el promedio ponderado del período anterior y el ingreso familiar agregado. Este estudio evidencia que los modelos predictivos no solo permiten anticipar el desempeño académico de los estudiantes que probablemente destacarán, sino también detectar a aquellos con mayores riesgos de bajo rendimiento, facilitando la implementación de estrategias de acompañamiento y reducción de la deserción.</w:t>
      </w:r>
    </w:p>
    <w:p w14:paraId="46A9746A" w14:textId="3286BBCE" w:rsidR="002F5110" w:rsidRPr="003E2BF2" w:rsidRDefault="003E2BF2">
      <w:pPr>
        <w:spacing w:before="240" w:after="240"/>
        <w:jc w:val="both"/>
        <w:rPr>
          <w:rFonts w:ascii="Garamond" w:eastAsia="Garamond" w:hAnsi="Garamond" w:cs="Garamond"/>
          <w:sz w:val="23"/>
          <w:szCs w:val="23"/>
          <w:lang w:val="es-BO"/>
        </w:rPr>
      </w:pPr>
      <w:r>
        <w:rPr>
          <w:rFonts w:ascii="Garamond" w:eastAsia="Garamond" w:hAnsi="Garamond" w:cs="Garamond"/>
          <w:sz w:val="23"/>
          <w:szCs w:val="23"/>
        </w:rPr>
        <w:t>En la ciudad de Lima, Perú se</w:t>
      </w:r>
      <w:r w:rsidRPr="00ED1A76">
        <w:rPr>
          <w:rFonts w:ascii="Garamond" w:eastAsia="Garamond" w:hAnsi="Garamond" w:cs="Garamond"/>
          <w:sz w:val="23"/>
          <w:szCs w:val="23"/>
        </w:rPr>
        <w:t xml:space="preserve"> desarrolla un estudio en el que aplica técnicas de minería de datos para predecir el rendimiento académico en estudiantes universitarios, resaltando que la Minería de Datos Educativa permite identificar factores que influyen en el aprendizaje y obtener información temprana sobre el desempeño estudiantil. El autor demuestra que algoritmos como Árboles de Decisión y Naive </w:t>
      </w:r>
      <w:r w:rsidRPr="00ED1A76">
        <w:rPr>
          <w:rFonts w:ascii="Garamond" w:eastAsia="Garamond" w:hAnsi="Garamond" w:cs="Garamond"/>
          <w:sz w:val="23"/>
          <w:szCs w:val="23"/>
        </w:rPr>
        <w:lastRenderedPageBreak/>
        <w:t>Bayes pueden emplearse eficazmente para anticipar resultados académicos, lo que evidencia la utilidad de los modelos predictivos en contextos educativos</w:t>
      </w:r>
      <w:sdt>
        <w:sdtPr>
          <w:rPr>
            <w:rFonts w:ascii="Garamond" w:eastAsia="Garamond" w:hAnsi="Garamond" w:cs="Garamond"/>
            <w:sz w:val="23"/>
            <w:szCs w:val="23"/>
          </w:rPr>
          <w:id w:val="748704618"/>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CITATION Chi20 \l 3082 </w:instrText>
          </w:r>
          <w:r>
            <w:rPr>
              <w:rFonts w:ascii="Garamond" w:eastAsia="Garamond" w:hAnsi="Garamond" w:cs="Garamond"/>
              <w:sz w:val="23"/>
              <w:szCs w:val="23"/>
            </w:rPr>
            <w:fldChar w:fldCharType="separate"/>
          </w:r>
          <w:r w:rsidR="00D84802">
            <w:rPr>
              <w:rFonts w:ascii="Garamond" w:eastAsia="Garamond" w:hAnsi="Garamond" w:cs="Garamond"/>
              <w:noProof/>
              <w:sz w:val="23"/>
              <w:szCs w:val="23"/>
            </w:rPr>
            <w:t xml:space="preserve"> </w:t>
          </w:r>
          <w:r w:rsidR="00D84802" w:rsidRPr="00D84802">
            <w:rPr>
              <w:rFonts w:ascii="Garamond" w:eastAsia="Garamond" w:hAnsi="Garamond" w:cs="Garamond"/>
              <w:noProof/>
              <w:sz w:val="23"/>
              <w:szCs w:val="23"/>
            </w:rPr>
            <w:t>(Menacho Chiok, 2020)</w:t>
          </w:r>
          <w:r>
            <w:rPr>
              <w:rFonts w:ascii="Garamond" w:eastAsia="Garamond" w:hAnsi="Garamond" w:cs="Garamond"/>
              <w:sz w:val="23"/>
              <w:szCs w:val="23"/>
            </w:rPr>
            <w:fldChar w:fldCharType="end"/>
          </w:r>
        </w:sdtContent>
      </w:sdt>
      <w:r w:rsidRPr="00ED1A76">
        <w:rPr>
          <w:rFonts w:ascii="Garamond" w:eastAsia="Garamond" w:hAnsi="Garamond" w:cs="Garamond"/>
          <w:sz w:val="23"/>
          <w:szCs w:val="23"/>
        </w:rPr>
        <w:t xml:space="preserve">. </w:t>
      </w:r>
    </w:p>
    <w:p w14:paraId="782C8FF7" w14:textId="77777777" w:rsidR="00A60810" w:rsidRDefault="00424BE6">
      <w:pPr>
        <w:pStyle w:val="Ttulo2"/>
        <w:numPr>
          <w:ilvl w:val="1"/>
          <w:numId w:val="3"/>
        </w:numPr>
        <w:spacing w:line="288" w:lineRule="auto"/>
        <w:ind w:left="709"/>
      </w:pPr>
      <w:r>
        <w:t>Justificación</w:t>
      </w:r>
    </w:p>
    <w:p w14:paraId="673E7029" w14:textId="495CE69A" w:rsidR="003E2BF2" w:rsidRPr="003E2BF2" w:rsidRDefault="003E2BF2" w:rsidP="003E2BF2">
      <w:pPr>
        <w:pBdr>
          <w:top w:val="nil"/>
          <w:left w:val="nil"/>
          <w:bottom w:val="nil"/>
          <w:right w:val="nil"/>
          <w:between w:val="nil"/>
        </w:pBdr>
        <w:spacing w:after="240"/>
        <w:jc w:val="both"/>
        <w:rPr>
          <w:rFonts w:ascii="Garamond" w:eastAsia="Garamond" w:hAnsi="Garamond" w:cs="Garamond"/>
          <w:color w:val="000000"/>
          <w:sz w:val="23"/>
          <w:szCs w:val="23"/>
        </w:rPr>
      </w:pPr>
      <w:r w:rsidRPr="00801E4D">
        <w:rPr>
          <w:rFonts w:ascii="Garamond" w:eastAsia="Garamond" w:hAnsi="Garamond" w:cs="Garamond"/>
          <w:color w:val="000000"/>
          <w:sz w:val="23"/>
          <w:szCs w:val="23"/>
        </w:rPr>
        <w:t xml:space="preserve">Desde el ámbito académico, la construcción de un modelo predictivo del rendimiento en el examen de ingreso de la </w:t>
      </w:r>
      <w:proofErr w:type="spellStart"/>
      <w:r w:rsidRPr="00801E4D">
        <w:rPr>
          <w:rFonts w:ascii="Garamond" w:eastAsia="Garamond" w:hAnsi="Garamond" w:cs="Garamond"/>
          <w:color w:val="000000"/>
          <w:sz w:val="23"/>
          <w:szCs w:val="23"/>
        </w:rPr>
        <w:t>FCyT</w:t>
      </w:r>
      <w:proofErr w:type="spellEnd"/>
      <w:r w:rsidRPr="00801E4D">
        <w:rPr>
          <w:rFonts w:ascii="Garamond" w:eastAsia="Garamond" w:hAnsi="Garamond" w:cs="Garamond"/>
          <w:color w:val="000000"/>
          <w:sz w:val="23"/>
          <w:szCs w:val="23"/>
        </w:rPr>
        <w:t xml:space="preserve"> constituye un aporte significativo al análisis estadístico aplicado a la educación. El estudio implica el uso de metodologías de análisis exploratorio, procesamiento de datos y algoritmos de machine </w:t>
      </w:r>
      <w:proofErr w:type="spellStart"/>
      <w:r w:rsidRPr="00801E4D">
        <w:rPr>
          <w:rFonts w:ascii="Garamond" w:eastAsia="Garamond" w:hAnsi="Garamond" w:cs="Garamond"/>
          <w:color w:val="000000"/>
          <w:sz w:val="23"/>
          <w:szCs w:val="23"/>
        </w:rPr>
        <w:t>learning</w:t>
      </w:r>
      <w:proofErr w:type="spellEnd"/>
      <w:r w:rsidRPr="00801E4D">
        <w:rPr>
          <w:rFonts w:ascii="Garamond" w:eastAsia="Garamond" w:hAnsi="Garamond" w:cs="Garamond"/>
          <w:color w:val="000000"/>
          <w:sz w:val="23"/>
          <w:szCs w:val="23"/>
        </w:rPr>
        <w:t>, lo que contribuye al desarrollo de conocimiento científico en el área de la Minería de Datos Educativa.</w:t>
      </w:r>
      <w:r w:rsidRPr="00237974">
        <w:rPr>
          <w:rFonts w:ascii="Garamond" w:eastAsia="Garamond" w:hAnsi="Garamond" w:cs="Garamond"/>
          <w:color w:val="000000"/>
          <w:sz w:val="23"/>
          <w:szCs w:val="23"/>
          <w:lang w:val="es-BO"/>
        </w:rPr>
        <w:t>Como señala “</w:t>
      </w:r>
      <w:r w:rsidRPr="004B64C6">
        <w:rPr>
          <w:rFonts w:ascii="Garamond" w:eastAsia="Garamond" w:hAnsi="Garamond" w:cs="Garamond"/>
          <w:i/>
          <w:iCs/>
          <w:color w:val="000000"/>
          <w:sz w:val="23"/>
          <w:szCs w:val="23"/>
          <w:lang w:val="es-BO"/>
        </w:rPr>
        <w:t>la minería de datos educativos permite descubrir patrones relevantes que ayudan a comprender procesos de enseñanza-aprendizaje</w:t>
      </w:r>
      <w:r w:rsidRPr="00237974">
        <w:rPr>
          <w:rFonts w:ascii="Garamond" w:eastAsia="Garamond" w:hAnsi="Garamond" w:cs="Garamond"/>
          <w:i/>
          <w:iCs/>
          <w:color w:val="000000"/>
          <w:sz w:val="23"/>
          <w:szCs w:val="23"/>
          <w:lang w:val="es-BO"/>
        </w:rPr>
        <w:t>”</w:t>
      </w:r>
      <w:r w:rsidRPr="00237974">
        <w:rPr>
          <w:rFonts w:ascii="Garamond" w:eastAsia="Garamond" w:hAnsi="Garamond" w:cs="Garamond"/>
          <w:color w:val="000000"/>
          <w:sz w:val="23"/>
          <w:szCs w:val="23"/>
          <w:lang w:val="es-BO"/>
        </w:rPr>
        <w:t xml:space="preserve"> </w:t>
      </w:r>
      <w:sdt>
        <w:sdtPr>
          <w:rPr>
            <w:rFonts w:ascii="Garamond" w:eastAsia="Garamond" w:hAnsi="Garamond" w:cs="Garamond"/>
            <w:color w:val="000000"/>
            <w:sz w:val="23"/>
            <w:szCs w:val="23"/>
            <w:lang w:val="es-BO"/>
          </w:rPr>
          <w:id w:val="1309284268"/>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CITATION Rom \l 3082 </w:instrText>
          </w:r>
          <w:r>
            <w:rPr>
              <w:rFonts w:ascii="Garamond" w:eastAsia="Garamond" w:hAnsi="Garamond" w:cs="Garamond"/>
              <w:color w:val="000000"/>
              <w:sz w:val="23"/>
              <w:szCs w:val="23"/>
              <w:lang w:val="es-BO"/>
            </w:rPr>
            <w:fldChar w:fldCharType="separate"/>
          </w:r>
          <w:r w:rsidR="00D84802" w:rsidRPr="00D84802">
            <w:rPr>
              <w:rFonts w:ascii="Garamond" w:eastAsia="Garamond" w:hAnsi="Garamond" w:cs="Garamond"/>
              <w:noProof/>
              <w:color w:val="000000"/>
              <w:sz w:val="23"/>
              <w:szCs w:val="23"/>
            </w:rPr>
            <w:t>(Romero &amp; Ventura, 2020)</w:t>
          </w:r>
          <w:r>
            <w:rPr>
              <w:rFonts w:ascii="Garamond" w:eastAsia="Garamond" w:hAnsi="Garamond" w:cs="Garamond"/>
              <w:color w:val="000000"/>
              <w:sz w:val="23"/>
              <w:szCs w:val="23"/>
              <w:lang w:val="es-BO"/>
            </w:rPr>
            <w:fldChar w:fldCharType="end"/>
          </w:r>
        </w:sdtContent>
      </w:sdt>
      <w:r w:rsidRPr="00237974">
        <w:rPr>
          <w:rFonts w:ascii="Garamond" w:eastAsia="Garamond" w:hAnsi="Garamond" w:cs="Garamond"/>
          <w:color w:val="000000"/>
          <w:sz w:val="23"/>
          <w:szCs w:val="23"/>
          <w:lang w:val="es-BO"/>
        </w:rPr>
        <w:t>.</w:t>
      </w:r>
    </w:p>
    <w:p w14:paraId="6161CFC6" w14:textId="1B206728" w:rsidR="003E2BF2" w:rsidRDefault="003E2BF2" w:rsidP="003E2B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DA286A">
        <w:rPr>
          <w:rFonts w:ascii="Garamond" w:eastAsia="Garamond" w:hAnsi="Garamond" w:cs="Garamond"/>
          <w:color w:val="000000"/>
          <w:sz w:val="23"/>
          <w:szCs w:val="23"/>
        </w:rPr>
        <w:t xml:space="preserve">En el ámbito institucional, los resultados obtenidos permiten a la </w:t>
      </w:r>
      <w:proofErr w:type="spellStart"/>
      <w:r w:rsidRPr="00DA286A">
        <w:rPr>
          <w:rFonts w:ascii="Garamond" w:eastAsia="Garamond" w:hAnsi="Garamond" w:cs="Garamond"/>
          <w:color w:val="000000"/>
          <w:sz w:val="23"/>
          <w:szCs w:val="23"/>
        </w:rPr>
        <w:t>FCyT</w:t>
      </w:r>
      <w:proofErr w:type="spellEnd"/>
      <w:r w:rsidRPr="00DA286A">
        <w:rPr>
          <w:rFonts w:ascii="Garamond" w:eastAsia="Garamond" w:hAnsi="Garamond" w:cs="Garamond"/>
          <w:color w:val="000000"/>
          <w:sz w:val="23"/>
          <w:szCs w:val="23"/>
        </w:rPr>
        <w:t xml:space="preserve"> disponer de una herramienta analítica que facilita la identificación de factores asociados al desempeño de los postulantes. Esta información técnica puede servir como insumo para la comprensión del perfil académico de los aspirantes y para el análisis interno de los procesos de admisión</w:t>
      </w:r>
      <w:r>
        <w:rPr>
          <w:rFonts w:ascii="Garamond" w:eastAsia="Garamond" w:hAnsi="Garamond" w:cs="Garamond"/>
          <w:color w:val="000000"/>
          <w:sz w:val="23"/>
          <w:szCs w:val="23"/>
        </w:rPr>
        <w:t xml:space="preserve">, ya </w:t>
      </w:r>
      <w:r>
        <w:rPr>
          <w:rFonts w:ascii="Garamond" w:eastAsia="Garamond" w:hAnsi="Garamond" w:cs="Garamond"/>
          <w:color w:val="000000"/>
          <w:sz w:val="23"/>
          <w:szCs w:val="23"/>
          <w:lang w:val="es-BO"/>
        </w:rPr>
        <w:t xml:space="preserve">que </w:t>
      </w:r>
      <w:r w:rsidRPr="00237974">
        <w:rPr>
          <w:rFonts w:ascii="Garamond" w:eastAsia="Garamond" w:hAnsi="Garamond" w:cs="Garamond"/>
          <w:color w:val="000000"/>
          <w:sz w:val="23"/>
          <w:szCs w:val="23"/>
          <w:lang w:val="es-BO"/>
        </w:rPr>
        <w:t>“</w:t>
      </w:r>
      <w:r w:rsidRPr="004B64C6">
        <w:rPr>
          <w:rFonts w:ascii="Garamond" w:eastAsia="Garamond" w:hAnsi="Garamond" w:cs="Garamond"/>
          <w:i/>
          <w:iCs/>
          <w:color w:val="000000"/>
          <w:sz w:val="23"/>
          <w:szCs w:val="23"/>
          <w:lang w:val="es-BO"/>
        </w:rPr>
        <w:t>el uso de analítica académica constituye un recurso fundamental para la toma de decisiones institucionales en educación superior</w:t>
      </w:r>
      <w:r w:rsidRPr="00237974">
        <w:rPr>
          <w:rFonts w:ascii="Garamond" w:eastAsia="Garamond" w:hAnsi="Garamond" w:cs="Garamond"/>
          <w:color w:val="000000"/>
          <w:sz w:val="23"/>
          <w:szCs w:val="23"/>
          <w:lang w:val="es-BO"/>
        </w:rPr>
        <w:t xml:space="preserve">” </w:t>
      </w:r>
      <w:sdt>
        <w:sdtPr>
          <w:rPr>
            <w:rFonts w:ascii="Garamond" w:eastAsia="Garamond" w:hAnsi="Garamond" w:cs="Garamond"/>
            <w:color w:val="000000"/>
            <w:sz w:val="23"/>
            <w:szCs w:val="23"/>
            <w:lang w:val="es-BO"/>
          </w:rPr>
          <w:id w:val="-1922251271"/>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Gar19 \l 3082 </w:instrText>
          </w:r>
          <w:r>
            <w:rPr>
              <w:rFonts w:ascii="Garamond" w:eastAsia="Garamond" w:hAnsi="Garamond" w:cs="Garamond"/>
              <w:color w:val="000000"/>
              <w:sz w:val="23"/>
              <w:szCs w:val="23"/>
              <w:lang w:val="es-BO"/>
            </w:rPr>
            <w:fldChar w:fldCharType="separate"/>
          </w:r>
          <w:r w:rsidR="00D84802" w:rsidRPr="00D84802">
            <w:rPr>
              <w:rFonts w:ascii="Garamond" w:eastAsia="Garamond" w:hAnsi="Garamond" w:cs="Garamond"/>
              <w:noProof/>
              <w:color w:val="000000"/>
              <w:sz w:val="23"/>
              <w:szCs w:val="23"/>
            </w:rPr>
            <w:t>(García Peñalvo &amp; Cruz Benito, 2019)</w:t>
          </w:r>
          <w:r>
            <w:rPr>
              <w:rFonts w:ascii="Garamond" w:eastAsia="Garamond" w:hAnsi="Garamond" w:cs="Garamond"/>
              <w:color w:val="000000"/>
              <w:sz w:val="23"/>
              <w:szCs w:val="23"/>
              <w:lang w:val="es-BO"/>
            </w:rPr>
            <w:fldChar w:fldCharType="end"/>
          </w:r>
        </w:sdtContent>
      </w:sdt>
      <w:r>
        <w:rPr>
          <w:rFonts w:ascii="Garamond" w:eastAsia="Garamond" w:hAnsi="Garamond" w:cs="Garamond"/>
          <w:color w:val="000000"/>
          <w:sz w:val="23"/>
          <w:szCs w:val="23"/>
          <w:lang w:val="es-BO"/>
        </w:rPr>
        <w:t>.</w:t>
      </w:r>
    </w:p>
    <w:p w14:paraId="609BF3EF" w14:textId="4D8ACECA" w:rsidR="00A60810" w:rsidRDefault="003E2BF2">
      <w:pPr>
        <w:pBdr>
          <w:top w:val="nil"/>
          <w:left w:val="nil"/>
          <w:bottom w:val="nil"/>
          <w:right w:val="nil"/>
          <w:between w:val="nil"/>
        </w:pBdr>
        <w:spacing w:after="240"/>
        <w:jc w:val="both"/>
        <w:rPr>
          <w:rFonts w:ascii="Garamond" w:eastAsia="Garamond" w:hAnsi="Garamond" w:cs="Garamond"/>
          <w:color w:val="000000"/>
          <w:sz w:val="23"/>
          <w:szCs w:val="23"/>
        </w:rPr>
      </w:pPr>
      <w:r w:rsidRPr="00DA286A">
        <w:rPr>
          <w:rFonts w:ascii="Garamond" w:eastAsia="Garamond" w:hAnsi="Garamond" w:cs="Garamond"/>
          <w:color w:val="000000"/>
          <w:sz w:val="23"/>
          <w:szCs w:val="23"/>
        </w:rPr>
        <w:t>Finalmente, la importancia del proyecto radica en su aplicabilidad práctica. Los modelos predictivos y las visualizaciones generadas permiten identificar tendencias y patrones de rendimiento, aportando una base objetiva para el estudio de los factores que influyen en el examen de ingreso. De este modo, el proyecto trasciende un ejercicio meramente académico y se convierte en un recurso informativo útil dentro del análisis institucional de la universidad.</w:t>
      </w:r>
    </w:p>
    <w:p w14:paraId="59EA05BE" w14:textId="77777777" w:rsidR="00A60810" w:rsidRDefault="00424BE6">
      <w:pPr>
        <w:pStyle w:val="Ttulo2"/>
        <w:numPr>
          <w:ilvl w:val="1"/>
          <w:numId w:val="3"/>
        </w:numPr>
        <w:spacing w:line="288" w:lineRule="auto"/>
        <w:ind w:left="709"/>
      </w:pPr>
      <w:r>
        <w:t>Planteamiento del problema</w:t>
      </w:r>
    </w:p>
    <w:p w14:paraId="11F62A71" w14:textId="6A971F8D" w:rsidR="003E2BF2" w:rsidRPr="003E2BF2" w:rsidRDefault="003E2BF2" w:rsidP="003E2BF2">
      <w:pPr>
        <w:pBdr>
          <w:top w:val="nil"/>
          <w:left w:val="nil"/>
          <w:bottom w:val="nil"/>
          <w:right w:val="nil"/>
          <w:between w:val="nil"/>
        </w:pBdr>
        <w:spacing w:after="240"/>
        <w:jc w:val="both"/>
        <w:rPr>
          <w:rFonts w:ascii="Garamond" w:eastAsia="Garamond" w:hAnsi="Garamond" w:cs="Garamond"/>
          <w:color w:val="000000"/>
          <w:sz w:val="23"/>
          <w:szCs w:val="23"/>
        </w:rPr>
      </w:pPr>
      <w:r w:rsidRPr="00802BDD">
        <w:rPr>
          <w:rFonts w:ascii="Garamond" w:eastAsia="Garamond" w:hAnsi="Garamond" w:cs="Garamond"/>
          <w:color w:val="000000"/>
          <w:sz w:val="23"/>
          <w:szCs w:val="23"/>
          <w:lang w:val="es-BO"/>
        </w:rPr>
        <w:t>La Facultad de Ciencias y Tecnología (</w:t>
      </w:r>
      <w:proofErr w:type="spellStart"/>
      <w:r w:rsidRPr="00802BDD">
        <w:rPr>
          <w:rFonts w:ascii="Garamond" w:eastAsia="Garamond" w:hAnsi="Garamond" w:cs="Garamond"/>
          <w:color w:val="000000"/>
          <w:sz w:val="23"/>
          <w:szCs w:val="23"/>
          <w:lang w:val="es-BO"/>
        </w:rPr>
        <w:t>FCyT</w:t>
      </w:r>
      <w:proofErr w:type="spellEnd"/>
      <w:r w:rsidRPr="00802BDD">
        <w:rPr>
          <w:rFonts w:ascii="Garamond" w:eastAsia="Garamond" w:hAnsi="Garamond" w:cs="Garamond"/>
          <w:color w:val="000000"/>
          <w:sz w:val="23"/>
          <w:szCs w:val="23"/>
          <w:lang w:val="es-BO"/>
        </w:rPr>
        <w:t>) de la Universidad Mayor de San Simón (UMSS) recibe cada gestión a un número considerable de postulantes que deben rendir un examen de ingreso como principal mecanismo de selección. Este proceso constituye la vía formal para acceder a las diversas carreras de la facultad; sin embargo, cada año se observa que una parte significativa de los postulantes no alcanza la calificación mínima requerida para ser admitidos. Esta situación evidencia que existe un grupo de estudiantes con mayor probabilidad de reprobar, pero que actualmente no puede ser identificado de manera previa al examen.</w:t>
      </w:r>
    </w:p>
    <w:p w14:paraId="2BC6EE1E" w14:textId="77777777" w:rsidR="003E2BF2" w:rsidRPr="00802BDD" w:rsidRDefault="003E2BF2" w:rsidP="003E2B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802BDD">
        <w:rPr>
          <w:rFonts w:ascii="Garamond" w:eastAsia="Garamond" w:hAnsi="Garamond" w:cs="Garamond"/>
          <w:color w:val="000000"/>
          <w:sz w:val="23"/>
          <w:szCs w:val="23"/>
          <w:lang w:val="es-BO"/>
        </w:rPr>
        <w:t>El análisis que realiza la institución sobre los resultados del examen de ingreso es predominantemente descriptivo. Si bien este enfoque permite conocer cifras básicas como porcentajes de aprobación o reprobación, no ofrece información suficiente para comprender los patrones de rendimiento ni los factores que influyen en el desempeño de los postulantes. Variables como la edad, el tipo de colegio de procedencia, el lugar de origen, la condición laboral o el historial académico previo, podrían relacionarse con la probabilidad de obtener una calificación favorable, pero sin el uso de técnicas analíticas avanzadas estos patrones permanecen ocultos.</w:t>
      </w:r>
    </w:p>
    <w:p w14:paraId="09A9D02A" w14:textId="77777777" w:rsidR="003E2BF2" w:rsidRDefault="003E2BF2" w:rsidP="003E2B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3633C9">
        <w:rPr>
          <w:rFonts w:ascii="Garamond" w:eastAsia="Garamond" w:hAnsi="Garamond" w:cs="Garamond"/>
          <w:color w:val="000000"/>
          <w:sz w:val="23"/>
          <w:szCs w:val="23"/>
          <w:lang w:val="es-BO"/>
        </w:rPr>
        <w:lastRenderedPageBreak/>
        <w:t>Si bien la institución dispone de información histórica sobre los postulantes y sus resultados, no se cuenta con un mecanismo analítico específico que permita estimar de forma automática la probabilidad de reprobación antes del examen. Esto genera un espacio de oportunidad para complementar los análisis existentes mediante el uso de técnicas predictivas basadas en datos. En un contexto donde se dispone de registros amplios y sistematizados, la aplicación de modelos de clasificación puede contribuir a transformar esta información en estimaciones útiles para el estudio del proceso de ingreso.</w:t>
      </w:r>
    </w:p>
    <w:p w14:paraId="52A397E0" w14:textId="77777777" w:rsidR="003E2BF2" w:rsidRPr="00802BDD" w:rsidRDefault="003E2BF2" w:rsidP="003E2BF2">
      <w:pPr>
        <w:pBdr>
          <w:top w:val="nil"/>
          <w:left w:val="nil"/>
          <w:bottom w:val="nil"/>
          <w:right w:val="nil"/>
          <w:between w:val="nil"/>
        </w:pBdr>
        <w:spacing w:after="240"/>
        <w:jc w:val="both"/>
        <w:rPr>
          <w:rFonts w:ascii="Garamond" w:eastAsia="Garamond" w:hAnsi="Garamond" w:cs="Garamond"/>
          <w:color w:val="000000"/>
          <w:sz w:val="23"/>
          <w:szCs w:val="23"/>
          <w:lang w:val="es-BO"/>
        </w:rPr>
      </w:pPr>
      <w:r w:rsidRPr="00802BDD">
        <w:rPr>
          <w:rFonts w:ascii="Garamond" w:eastAsia="Garamond" w:hAnsi="Garamond" w:cs="Garamond"/>
          <w:color w:val="000000"/>
          <w:sz w:val="23"/>
          <w:szCs w:val="23"/>
          <w:lang w:val="es-BO"/>
        </w:rPr>
        <w:t xml:space="preserve">Ante esta situación, surge la siguiente interrogante central: ¿Cómo se puede mejorar la identificación de estudiantes propensos a reprobar en el examen de ingreso de la </w:t>
      </w:r>
      <w:proofErr w:type="spellStart"/>
      <w:r w:rsidRPr="00802BDD">
        <w:rPr>
          <w:rFonts w:ascii="Garamond" w:eastAsia="Garamond" w:hAnsi="Garamond" w:cs="Garamond"/>
          <w:color w:val="000000"/>
          <w:sz w:val="23"/>
          <w:szCs w:val="23"/>
          <w:lang w:val="es-BO"/>
        </w:rPr>
        <w:t>FCyT</w:t>
      </w:r>
      <w:proofErr w:type="spellEnd"/>
      <w:r w:rsidRPr="00802BDD">
        <w:rPr>
          <w:rFonts w:ascii="Garamond" w:eastAsia="Garamond" w:hAnsi="Garamond" w:cs="Garamond"/>
          <w:color w:val="000000"/>
          <w:sz w:val="23"/>
          <w:szCs w:val="23"/>
          <w:lang w:val="es-BO"/>
        </w:rPr>
        <w:t xml:space="preserve">–UMSS? Resolver esta pregunta implica la necesidad de aplicar técnicas de análisis estadístico y modelos de clasificación que permitan transformar los datos disponibles en información útil para el análisis institucional. Mediante el uso de algoritmos de machine </w:t>
      </w:r>
      <w:proofErr w:type="spellStart"/>
      <w:r w:rsidRPr="00802BDD">
        <w:rPr>
          <w:rFonts w:ascii="Garamond" w:eastAsia="Garamond" w:hAnsi="Garamond" w:cs="Garamond"/>
          <w:color w:val="000000"/>
          <w:sz w:val="23"/>
          <w:szCs w:val="23"/>
          <w:lang w:val="es-BO"/>
        </w:rPr>
        <w:t>learning</w:t>
      </w:r>
      <w:proofErr w:type="spellEnd"/>
      <w:r w:rsidRPr="00802BDD">
        <w:rPr>
          <w:rFonts w:ascii="Garamond" w:eastAsia="Garamond" w:hAnsi="Garamond" w:cs="Garamond"/>
          <w:color w:val="000000"/>
          <w:sz w:val="23"/>
          <w:szCs w:val="23"/>
          <w:lang w:val="es-BO"/>
        </w:rPr>
        <w:t xml:space="preserve"> y la comparación de diversos modelos, es posible estimar la probabilidad de que un postulante repruebe, permitiendo así una caracterización más precisa del perfil de ingreso a la facultad.</w:t>
      </w:r>
    </w:p>
    <w:p w14:paraId="01EB35C6" w14:textId="1E705E75" w:rsidR="00A60810" w:rsidRDefault="003E2BF2">
      <w:pPr>
        <w:pBdr>
          <w:top w:val="nil"/>
          <w:left w:val="nil"/>
          <w:bottom w:val="nil"/>
          <w:right w:val="nil"/>
          <w:between w:val="nil"/>
        </w:pBdr>
        <w:spacing w:after="240"/>
        <w:jc w:val="both"/>
        <w:rPr>
          <w:rFonts w:ascii="Garamond" w:eastAsia="Garamond" w:hAnsi="Garamond" w:cs="Garamond"/>
          <w:color w:val="000000"/>
          <w:sz w:val="23"/>
          <w:szCs w:val="23"/>
        </w:rPr>
      </w:pPr>
      <w:r w:rsidRPr="00802BDD">
        <w:rPr>
          <w:rFonts w:ascii="Garamond" w:eastAsia="Garamond" w:hAnsi="Garamond" w:cs="Garamond"/>
          <w:color w:val="000000"/>
          <w:sz w:val="23"/>
          <w:szCs w:val="23"/>
          <w:lang w:val="es-BO"/>
        </w:rPr>
        <w:t xml:space="preserve">Frente a esta situación, surge el problema de cómo mejorar la identificación de estudiantes propensos a reprobar en el examen de ingreso de la </w:t>
      </w:r>
      <w:proofErr w:type="spellStart"/>
      <w:r w:rsidRPr="00802BDD">
        <w:rPr>
          <w:rFonts w:ascii="Garamond" w:eastAsia="Garamond" w:hAnsi="Garamond" w:cs="Garamond"/>
          <w:color w:val="000000"/>
          <w:sz w:val="23"/>
          <w:szCs w:val="23"/>
          <w:lang w:val="es-BO"/>
        </w:rPr>
        <w:t>FCyT</w:t>
      </w:r>
      <w:proofErr w:type="spellEnd"/>
      <w:r w:rsidRPr="00802BDD">
        <w:rPr>
          <w:rFonts w:ascii="Garamond" w:eastAsia="Garamond" w:hAnsi="Garamond" w:cs="Garamond"/>
          <w:color w:val="000000"/>
          <w:sz w:val="23"/>
          <w:szCs w:val="23"/>
          <w:lang w:val="es-BO"/>
        </w:rPr>
        <w:t>–UMSS. Este desafío requiere el uso de técnicas de análisis de datos y métodos de clasificación que permitan aprovechar los registros históricos de postulantes para estimar la probabilidad de reprobación y generar información útil para el análisis institucional.</w:t>
      </w:r>
    </w:p>
    <w:p w14:paraId="377AA80D" w14:textId="77777777" w:rsidR="00A60810" w:rsidRDefault="00424BE6">
      <w:pPr>
        <w:pStyle w:val="Ttulo2"/>
        <w:numPr>
          <w:ilvl w:val="1"/>
          <w:numId w:val="3"/>
        </w:numPr>
        <w:spacing w:line="288" w:lineRule="auto"/>
        <w:ind w:left="709"/>
      </w:pPr>
      <w:r>
        <w:t>Objetivo general</w:t>
      </w:r>
    </w:p>
    <w:p w14:paraId="778DBA43" w14:textId="023608BA" w:rsidR="00A60810" w:rsidRDefault="00EA672E">
      <w:pPr>
        <w:pBdr>
          <w:top w:val="nil"/>
          <w:left w:val="nil"/>
          <w:bottom w:val="nil"/>
          <w:right w:val="nil"/>
          <w:between w:val="nil"/>
        </w:pBdr>
        <w:spacing w:after="240"/>
        <w:jc w:val="both"/>
        <w:rPr>
          <w:rFonts w:ascii="Garamond" w:eastAsia="Garamond" w:hAnsi="Garamond" w:cs="Garamond"/>
          <w:color w:val="000000"/>
          <w:sz w:val="23"/>
          <w:szCs w:val="23"/>
        </w:rPr>
      </w:pPr>
      <w:r w:rsidRPr="00EA672E">
        <w:rPr>
          <w:rFonts w:ascii="Garamond" w:eastAsia="Garamond" w:hAnsi="Garamond" w:cs="Garamond"/>
          <w:color w:val="000000"/>
          <w:sz w:val="23"/>
          <w:szCs w:val="23"/>
        </w:rPr>
        <w:t xml:space="preserve">Desarrollar e implementar un modelo predictivo de clasificación que, a partir del análisis de datos históricos del proceso de admisión de la </w:t>
      </w:r>
      <w:proofErr w:type="spellStart"/>
      <w:r w:rsidRPr="00EA672E">
        <w:rPr>
          <w:rFonts w:ascii="Garamond" w:eastAsia="Garamond" w:hAnsi="Garamond" w:cs="Garamond"/>
          <w:color w:val="000000"/>
          <w:sz w:val="23"/>
          <w:szCs w:val="23"/>
        </w:rPr>
        <w:t>FCyT</w:t>
      </w:r>
      <w:proofErr w:type="spellEnd"/>
      <w:r w:rsidRPr="00EA672E">
        <w:rPr>
          <w:rFonts w:ascii="Garamond" w:eastAsia="Garamond" w:hAnsi="Garamond" w:cs="Garamond"/>
          <w:color w:val="000000"/>
          <w:sz w:val="23"/>
          <w:szCs w:val="23"/>
        </w:rPr>
        <w:t xml:space="preserve">–UMSS, permita identificar a los postulantes con mayor probabilidad de reprobar el examen de ingreso, integrando técnicas de </w:t>
      </w:r>
      <w:r w:rsidRPr="00EA672E">
        <w:rPr>
          <w:rFonts w:ascii="Garamond" w:eastAsia="Garamond" w:hAnsi="Garamond" w:cs="Garamond"/>
          <w:i/>
          <w:iCs/>
          <w:color w:val="000000"/>
          <w:sz w:val="23"/>
          <w:szCs w:val="23"/>
        </w:rPr>
        <w:t xml:space="preserve">machine </w:t>
      </w:r>
      <w:proofErr w:type="spellStart"/>
      <w:r w:rsidRPr="00EA672E">
        <w:rPr>
          <w:rFonts w:ascii="Garamond" w:eastAsia="Garamond" w:hAnsi="Garamond" w:cs="Garamond"/>
          <w:i/>
          <w:iCs/>
          <w:color w:val="000000"/>
          <w:sz w:val="23"/>
          <w:szCs w:val="23"/>
        </w:rPr>
        <w:t>learning</w:t>
      </w:r>
      <w:proofErr w:type="spellEnd"/>
      <w:r w:rsidRPr="00EA672E">
        <w:rPr>
          <w:rFonts w:ascii="Garamond" w:eastAsia="Garamond" w:hAnsi="Garamond" w:cs="Garamond"/>
          <w:color w:val="000000"/>
          <w:sz w:val="23"/>
          <w:szCs w:val="23"/>
        </w:rPr>
        <w:t xml:space="preserve"> y visualización mediante </w:t>
      </w:r>
      <w:proofErr w:type="spellStart"/>
      <w:r w:rsidRPr="00EA672E">
        <w:rPr>
          <w:rFonts w:ascii="Garamond" w:eastAsia="Garamond" w:hAnsi="Garamond" w:cs="Garamond"/>
          <w:color w:val="000000"/>
          <w:sz w:val="23"/>
          <w:szCs w:val="23"/>
        </w:rPr>
        <w:t>dashboards</w:t>
      </w:r>
      <w:proofErr w:type="spellEnd"/>
      <w:r w:rsidRPr="00EA672E">
        <w:rPr>
          <w:rFonts w:ascii="Garamond" w:eastAsia="Garamond" w:hAnsi="Garamond" w:cs="Garamond"/>
          <w:color w:val="000000"/>
          <w:sz w:val="23"/>
          <w:szCs w:val="23"/>
        </w:rPr>
        <w:t xml:space="preserve"> como apoyo al análisis institucional.</w:t>
      </w:r>
    </w:p>
    <w:p w14:paraId="2587A76B" w14:textId="20A9AFF0" w:rsidR="00A60810" w:rsidRPr="00EA672E" w:rsidRDefault="00424BE6" w:rsidP="00EA672E">
      <w:pPr>
        <w:pStyle w:val="Ttulo3"/>
        <w:numPr>
          <w:ilvl w:val="2"/>
          <w:numId w:val="3"/>
        </w:numPr>
        <w:spacing w:line="288" w:lineRule="auto"/>
      </w:pPr>
      <w:r>
        <w:t xml:space="preserve">Objetivos específicos </w:t>
      </w:r>
      <w:bookmarkStart w:id="4" w:name="_heading=h.4d34og8" w:colFirst="0" w:colLast="0"/>
      <w:bookmarkEnd w:id="4"/>
    </w:p>
    <w:p w14:paraId="5FDBAFF6" w14:textId="77777777" w:rsidR="00EA672E" w:rsidRPr="0095761B" w:rsidRDefault="00EA672E" w:rsidP="0048042F">
      <w:pPr>
        <w:pStyle w:val="Prrafodelista"/>
        <w:numPr>
          <w:ilvl w:val="0"/>
          <w:numId w:val="1"/>
        </w:numPr>
        <w:spacing w:before="100" w:beforeAutospacing="1" w:after="100" w:afterAutospacing="1" w:line="276" w:lineRule="auto"/>
        <w:jc w:val="both"/>
        <w:rPr>
          <w:rFonts w:ascii="Garamond" w:hAnsi="Garamond"/>
          <w:sz w:val="23"/>
          <w:szCs w:val="23"/>
        </w:rPr>
      </w:pPr>
      <w:r w:rsidRPr="0095761B">
        <w:rPr>
          <w:rFonts w:ascii="Garamond" w:hAnsi="Garamond"/>
          <w:sz w:val="23"/>
          <w:szCs w:val="23"/>
        </w:rPr>
        <w:t>Realizar un análisis exploratorio de datos, incluyendo estadística descriptiva, sobre los datos</w:t>
      </w:r>
      <w:r w:rsidRPr="0095761B">
        <w:t xml:space="preserve"> </w:t>
      </w:r>
      <w:r w:rsidRPr="0095761B">
        <w:rPr>
          <w:rFonts w:ascii="Garamond" w:hAnsi="Garamond"/>
          <w:sz w:val="23"/>
          <w:szCs w:val="23"/>
        </w:rPr>
        <w:t xml:space="preserve">históricos del examen de ingreso de la </w:t>
      </w:r>
      <w:proofErr w:type="spellStart"/>
      <w:r w:rsidRPr="0095761B">
        <w:rPr>
          <w:rFonts w:ascii="Garamond" w:hAnsi="Garamond"/>
          <w:sz w:val="23"/>
          <w:szCs w:val="23"/>
        </w:rPr>
        <w:t>FCyT</w:t>
      </w:r>
      <w:proofErr w:type="spellEnd"/>
      <w:r w:rsidRPr="0095761B">
        <w:rPr>
          <w:rFonts w:ascii="Garamond" w:hAnsi="Garamond"/>
          <w:sz w:val="23"/>
          <w:szCs w:val="23"/>
        </w:rPr>
        <w:t>–UMSS, con el fin de identificar patrones, tendencias y características relevantes del desempeño de los postulantes.</w:t>
      </w:r>
    </w:p>
    <w:p w14:paraId="09FA56CC" w14:textId="77777777" w:rsidR="00EA672E" w:rsidRPr="0095761B" w:rsidRDefault="00EA672E" w:rsidP="0048042F">
      <w:pPr>
        <w:pStyle w:val="Prrafodelista"/>
        <w:numPr>
          <w:ilvl w:val="0"/>
          <w:numId w:val="1"/>
        </w:numPr>
        <w:spacing w:before="100" w:beforeAutospacing="1" w:after="100" w:afterAutospacing="1" w:line="276" w:lineRule="auto"/>
        <w:jc w:val="both"/>
        <w:rPr>
          <w:rFonts w:ascii="Garamond" w:eastAsia="Times New Roman" w:hAnsi="Garamond" w:cs="Times New Roman"/>
          <w:sz w:val="23"/>
          <w:szCs w:val="23"/>
          <w:lang w:val="es-BO"/>
        </w:rPr>
      </w:pPr>
      <w:r w:rsidRPr="0095761B">
        <w:rPr>
          <w:rFonts w:ascii="Garamond" w:eastAsia="Times New Roman" w:hAnsi="Garamond" w:cs="Times New Roman"/>
          <w:sz w:val="23"/>
          <w:szCs w:val="23"/>
          <w:lang w:val="es-BO"/>
        </w:rPr>
        <w:t>Desarrollar modelo</w:t>
      </w:r>
      <w:r>
        <w:rPr>
          <w:rFonts w:ascii="Garamond" w:eastAsia="Times New Roman" w:hAnsi="Garamond" w:cs="Times New Roman"/>
          <w:sz w:val="23"/>
          <w:szCs w:val="23"/>
          <w:lang w:val="es-BO"/>
        </w:rPr>
        <w:t>s</w:t>
      </w:r>
      <w:r w:rsidRPr="0095761B">
        <w:rPr>
          <w:rFonts w:ascii="Garamond" w:eastAsia="Times New Roman" w:hAnsi="Garamond" w:cs="Times New Roman"/>
          <w:sz w:val="23"/>
          <w:szCs w:val="23"/>
          <w:lang w:val="es-BO"/>
        </w:rPr>
        <w:t xml:space="preserve"> predictivo</w:t>
      </w:r>
      <w:r>
        <w:rPr>
          <w:rFonts w:ascii="Garamond" w:eastAsia="Times New Roman" w:hAnsi="Garamond" w:cs="Times New Roman"/>
          <w:sz w:val="23"/>
          <w:szCs w:val="23"/>
          <w:lang w:val="es-BO"/>
        </w:rPr>
        <w:t>s</w:t>
      </w:r>
      <w:r w:rsidRPr="0095761B">
        <w:rPr>
          <w:rFonts w:ascii="Garamond" w:eastAsia="Times New Roman" w:hAnsi="Garamond" w:cs="Times New Roman"/>
          <w:sz w:val="23"/>
          <w:szCs w:val="23"/>
          <w:lang w:val="es-BO"/>
        </w:rPr>
        <w:t xml:space="preserve"> de clasificación utilizando datos históricos de postulantes, mediante la aplicación de técnicas de procesamiento de datos y algoritmos de machine </w:t>
      </w:r>
      <w:proofErr w:type="spellStart"/>
      <w:r w:rsidRPr="0095761B">
        <w:rPr>
          <w:rFonts w:ascii="Garamond" w:eastAsia="Times New Roman" w:hAnsi="Garamond" w:cs="Times New Roman"/>
          <w:sz w:val="23"/>
          <w:szCs w:val="23"/>
          <w:lang w:val="es-BO"/>
        </w:rPr>
        <w:t>learning</w:t>
      </w:r>
      <w:proofErr w:type="spellEnd"/>
      <w:r w:rsidRPr="0095761B">
        <w:rPr>
          <w:rFonts w:ascii="Garamond" w:eastAsia="Times New Roman" w:hAnsi="Garamond" w:cs="Times New Roman"/>
          <w:sz w:val="23"/>
          <w:szCs w:val="23"/>
          <w:lang w:val="es-BO"/>
        </w:rPr>
        <w:t>, orientado a la identificación de postulantes en riesgo de reprobar.</w:t>
      </w:r>
    </w:p>
    <w:p w14:paraId="63E08F32" w14:textId="77777777" w:rsidR="00EA672E" w:rsidRPr="0095761B" w:rsidRDefault="00EA672E" w:rsidP="0048042F">
      <w:pPr>
        <w:pStyle w:val="Prrafodelista"/>
        <w:numPr>
          <w:ilvl w:val="0"/>
          <w:numId w:val="1"/>
        </w:numPr>
        <w:spacing w:before="100" w:beforeAutospacing="1" w:after="100" w:afterAutospacing="1" w:line="276" w:lineRule="auto"/>
        <w:jc w:val="both"/>
        <w:rPr>
          <w:rFonts w:ascii="Garamond" w:eastAsia="Times New Roman" w:hAnsi="Garamond" w:cs="Times New Roman"/>
          <w:sz w:val="23"/>
          <w:szCs w:val="23"/>
          <w:lang w:val="es-BO"/>
        </w:rPr>
      </w:pPr>
      <w:r w:rsidRPr="0095761B">
        <w:rPr>
          <w:rFonts w:ascii="Garamond" w:eastAsia="Times New Roman" w:hAnsi="Garamond" w:cs="Times New Roman"/>
          <w:sz w:val="23"/>
          <w:szCs w:val="23"/>
          <w:lang w:val="es-BO"/>
        </w:rPr>
        <w:t xml:space="preserve">Evaluar el desempeño del modelo predictivo mediante métricas estadísticas como precisión, </w:t>
      </w:r>
      <w:proofErr w:type="spellStart"/>
      <w:r w:rsidRPr="0095761B">
        <w:rPr>
          <w:rFonts w:ascii="Garamond" w:eastAsia="Times New Roman" w:hAnsi="Garamond" w:cs="Times New Roman"/>
          <w:sz w:val="23"/>
          <w:szCs w:val="23"/>
          <w:lang w:val="es-BO"/>
        </w:rPr>
        <w:t>recall</w:t>
      </w:r>
      <w:proofErr w:type="spellEnd"/>
      <w:r w:rsidRPr="0095761B">
        <w:rPr>
          <w:rFonts w:ascii="Garamond" w:eastAsia="Times New Roman" w:hAnsi="Garamond" w:cs="Times New Roman"/>
          <w:sz w:val="23"/>
          <w:szCs w:val="23"/>
          <w:lang w:val="es-BO"/>
        </w:rPr>
        <w:t>, matriz de confusión y exactitud, determinando su capacidad para identificar postulantes propensos a reprobar.</w:t>
      </w:r>
    </w:p>
    <w:p w14:paraId="6D187F61" w14:textId="46E27061" w:rsidR="00EA672E" w:rsidRDefault="0048042F" w:rsidP="0048042F">
      <w:pPr>
        <w:numPr>
          <w:ilvl w:val="0"/>
          <w:numId w:val="1"/>
        </w:numPr>
        <w:pBdr>
          <w:top w:val="nil"/>
          <w:left w:val="nil"/>
          <w:bottom w:val="nil"/>
          <w:right w:val="nil"/>
          <w:between w:val="nil"/>
        </w:pBdr>
        <w:spacing w:before="120" w:after="240" w:line="276" w:lineRule="auto"/>
        <w:jc w:val="both"/>
        <w:rPr>
          <w:color w:val="000000"/>
          <w:sz w:val="23"/>
          <w:szCs w:val="23"/>
        </w:rPr>
      </w:pPr>
      <w:r>
        <w:rPr>
          <w:rFonts w:ascii="Garamond" w:eastAsia="Times New Roman" w:hAnsi="Garamond" w:cs="Times New Roman"/>
          <w:sz w:val="23"/>
          <w:szCs w:val="23"/>
          <w:lang w:val="es-BO"/>
        </w:rPr>
        <w:t>Desarrollar</w:t>
      </w:r>
      <w:r w:rsidR="00EA672E" w:rsidRPr="0095761B">
        <w:rPr>
          <w:rFonts w:ascii="Garamond" w:eastAsia="Times New Roman" w:hAnsi="Garamond" w:cs="Times New Roman"/>
          <w:sz w:val="23"/>
          <w:szCs w:val="23"/>
          <w:lang w:val="es-BO"/>
        </w:rPr>
        <w:t xml:space="preserve"> una interfaz interactiva y </w:t>
      </w:r>
      <w:proofErr w:type="spellStart"/>
      <w:r w:rsidR="00EA672E" w:rsidRPr="0095761B">
        <w:rPr>
          <w:rFonts w:ascii="Garamond" w:eastAsia="Times New Roman" w:hAnsi="Garamond" w:cs="Times New Roman"/>
          <w:sz w:val="23"/>
          <w:szCs w:val="23"/>
          <w:lang w:val="es-BO"/>
        </w:rPr>
        <w:t>dashboards</w:t>
      </w:r>
      <w:proofErr w:type="spellEnd"/>
      <w:r w:rsidR="00EA672E" w:rsidRPr="0095761B">
        <w:rPr>
          <w:rFonts w:ascii="Garamond" w:eastAsia="Times New Roman" w:hAnsi="Garamond" w:cs="Times New Roman"/>
          <w:sz w:val="23"/>
          <w:szCs w:val="23"/>
          <w:lang w:val="es-BO"/>
        </w:rPr>
        <w:t xml:space="preserve"> de visualización, que permitan presentar de manera clara e intuitiva los resultados del análisis estadístico y las predicciones del modelo, facilitando la interpretación de la información y apoyando la toma de decisiones académicas</w:t>
      </w:r>
      <w:r w:rsidR="00EA672E" w:rsidRPr="0095761B">
        <w:rPr>
          <w:rFonts w:ascii="Times New Roman" w:eastAsia="Times New Roman" w:hAnsi="Times New Roman" w:cs="Times New Roman"/>
          <w:sz w:val="24"/>
          <w:szCs w:val="24"/>
          <w:lang w:val="es-BO"/>
        </w:rPr>
        <w:t>.</w:t>
      </w:r>
    </w:p>
    <w:p w14:paraId="62A23F1B" w14:textId="28CF495B" w:rsidR="00A60810" w:rsidRDefault="00A60810">
      <w:pPr>
        <w:pBdr>
          <w:top w:val="nil"/>
          <w:left w:val="nil"/>
          <w:bottom w:val="nil"/>
          <w:right w:val="nil"/>
          <w:between w:val="nil"/>
        </w:pBdr>
        <w:spacing w:before="240" w:after="240"/>
        <w:jc w:val="center"/>
        <w:rPr>
          <w:color w:val="000000"/>
        </w:rPr>
        <w:sectPr w:rsidR="00A60810">
          <w:headerReference w:type="even" r:id="rId20"/>
          <w:headerReference w:type="default" r:id="rId21"/>
          <w:footerReference w:type="even" r:id="rId22"/>
          <w:footerReference w:type="default" r:id="rId23"/>
          <w:headerReference w:type="first" r:id="rId24"/>
          <w:footerReference w:type="first" r:id="rId25"/>
          <w:pgSz w:w="12242" w:h="15842"/>
          <w:pgMar w:top="1699" w:right="1440" w:bottom="1699" w:left="1584" w:header="720" w:footer="720" w:gutter="0"/>
          <w:pgNumType w:start="1"/>
          <w:cols w:space="720"/>
        </w:sectPr>
      </w:pPr>
    </w:p>
    <w:p w14:paraId="055BEA85" w14:textId="77777777" w:rsidR="00A60810" w:rsidRDefault="00424BE6">
      <w:pPr>
        <w:pStyle w:val="Ttulo1"/>
        <w:numPr>
          <w:ilvl w:val="0"/>
          <w:numId w:val="3"/>
        </w:numPr>
      </w:pPr>
      <w:r>
        <w:lastRenderedPageBreak/>
        <w:t>Marco teórico</w:t>
      </w:r>
    </w:p>
    <w:p w14:paraId="6F4CCC6A" w14:textId="77777777" w:rsidR="00EA672E" w:rsidRPr="00FF4685" w:rsidRDefault="00EA672E" w:rsidP="00EA672E">
      <w:pPr>
        <w:pStyle w:val="Ttulo2"/>
        <w:numPr>
          <w:ilvl w:val="1"/>
          <w:numId w:val="3"/>
        </w:numPr>
        <w:ind w:left="709"/>
      </w:pPr>
      <w:bookmarkStart w:id="5" w:name="_Toc217045801"/>
      <w:r>
        <w:t>Análisis Exploratorio de Datos</w:t>
      </w:r>
      <w:bookmarkEnd w:id="5"/>
    </w:p>
    <w:p w14:paraId="3EC02B2C" w14:textId="77777777" w:rsidR="00EA672E" w:rsidRPr="002C71CD" w:rsidRDefault="00EA672E" w:rsidP="00EA672E">
      <w:pPr>
        <w:pStyle w:val="Prrafodelista"/>
        <w:numPr>
          <w:ilvl w:val="2"/>
          <w:numId w:val="3"/>
        </w:numPr>
        <w:pBdr>
          <w:top w:val="nil"/>
          <w:left w:val="nil"/>
          <w:bottom w:val="nil"/>
          <w:right w:val="nil"/>
          <w:between w:val="nil"/>
        </w:pBdr>
        <w:spacing w:after="240"/>
        <w:jc w:val="both"/>
        <w:rPr>
          <w:rFonts w:ascii="Helvetica Neue" w:eastAsia="Garamond" w:hAnsi="Helvetica Neue" w:cs="Garamond"/>
          <w:b/>
          <w:bCs/>
          <w:color w:val="000000"/>
        </w:rPr>
      </w:pPr>
      <w:r w:rsidRPr="002C71CD">
        <w:rPr>
          <w:rFonts w:ascii="Helvetica Neue" w:eastAsia="Garamond" w:hAnsi="Helvetica Neue" w:cs="Garamond"/>
          <w:b/>
          <w:bCs/>
          <w:color w:val="000000"/>
        </w:rPr>
        <w:t>Concepto de Análisis Exploratorio de Datos (EDA)</w:t>
      </w:r>
    </w:p>
    <w:p w14:paraId="3DFE17BD" w14:textId="67058684" w:rsidR="00EA672E" w:rsidRDefault="00EA672E" w:rsidP="00EA672E">
      <w:pPr>
        <w:pBdr>
          <w:top w:val="nil"/>
          <w:left w:val="nil"/>
          <w:bottom w:val="nil"/>
          <w:right w:val="nil"/>
          <w:between w:val="nil"/>
        </w:pBdr>
        <w:spacing w:after="240"/>
        <w:jc w:val="both"/>
        <w:rPr>
          <w:rFonts w:ascii="Garamond" w:eastAsia="Garamond" w:hAnsi="Garamond" w:cs="Garamond"/>
          <w:color w:val="000000"/>
          <w:sz w:val="23"/>
          <w:szCs w:val="23"/>
        </w:rPr>
      </w:pPr>
      <w:r w:rsidRPr="008A70AE">
        <w:rPr>
          <w:rFonts w:ascii="Garamond" w:eastAsia="Garamond" w:hAnsi="Garamond" w:cs="Garamond"/>
          <w:color w:val="000000"/>
          <w:sz w:val="23"/>
          <w:szCs w:val="23"/>
        </w:rPr>
        <w:t xml:space="preserve">En el pasado, el análisis de datos dependía del trabajo humano, pero el aumento exponencial en la cantidad de información hizo necesario el desarrollo de sistemas automatizados capaces de aprender y adaptarse a cambios constantes. El aprendizaje automático, o machine </w:t>
      </w:r>
      <w:proofErr w:type="spellStart"/>
      <w:r w:rsidRPr="008A70AE">
        <w:rPr>
          <w:rFonts w:ascii="Garamond" w:eastAsia="Garamond" w:hAnsi="Garamond" w:cs="Garamond"/>
          <w:color w:val="000000"/>
          <w:sz w:val="23"/>
          <w:szCs w:val="23"/>
        </w:rPr>
        <w:t>learning</w:t>
      </w:r>
      <w:proofErr w:type="spellEnd"/>
      <w:r w:rsidRPr="008A70AE">
        <w:rPr>
          <w:rFonts w:ascii="Garamond" w:eastAsia="Garamond" w:hAnsi="Garamond" w:cs="Garamond"/>
          <w:color w:val="000000"/>
          <w:sz w:val="23"/>
          <w:szCs w:val="23"/>
        </w:rPr>
        <w:t>, es una disciplina que utiliza algoritmos estadísticos para que las computadoras aprendan a partir de ejemplos y construyan modelos que puedan realizar predicciones. Estos modelos reciben datos de entrada, conocidos como características o "</w:t>
      </w:r>
      <w:proofErr w:type="spellStart"/>
      <w:r w:rsidRPr="008A70AE">
        <w:rPr>
          <w:rFonts w:ascii="Garamond" w:eastAsia="Garamond" w:hAnsi="Garamond" w:cs="Garamond"/>
          <w:color w:val="000000"/>
          <w:sz w:val="23"/>
          <w:szCs w:val="23"/>
        </w:rPr>
        <w:t>features</w:t>
      </w:r>
      <w:proofErr w:type="spellEnd"/>
      <w:r w:rsidRPr="008A70AE">
        <w:rPr>
          <w:rFonts w:ascii="Garamond" w:eastAsia="Garamond" w:hAnsi="Garamond" w:cs="Garamond"/>
          <w:color w:val="000000"/>
          <w:sz w:val="23"/>
          <w:szCs w:val="23"/>
        </w:rPr>
        <w:t>", y generan una salida o resultado, llamado valor objetivo o etiqueta. En el aprendizaje supervisado, que es la base del modelado predictivo, el objetivo es entrenar modelos que puedan predecir con precisión resultados para datos nuevos, calculando patrones extraídos de datos históricos</w:t>
      </w:r>
      <w:sdt>
        <w:sdtPr>
          <w:rPr>
            <w:rFonts w:ascii="Garamond" w:eastAsia="Garamond" w:hAnsi="Garamond" w:cs="Garamond"/>
            <w:color w:val="000000"/>
            <w:sz w:val="23"/>
            <w:szCs w:val="23"/>
          </w:rPr>
          <w:id w:val="-2095765317"/>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Lam22 \l 3082 </w:instrText>
          </w:r>
          <w:r>
            <w:rPr>
              <w:rFonts w:ascii="Garamond" w:eastAsia="Garamond" w:hAnsi="Garamond" w:cs="Garamond"/>
              <w:color w:val="000000"/>
              <w:sz w:val="23"/>
              <w:szCs w:val="23"/>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(Lamba &amp; Madhusudhan, 2022)</w:t>
          </w:r>
          <w:r>
            <w:rPr>
              <w:rFonts w:ascii="Garamond" w:eastAsia="Garamond" w:hAnsi="Garamond" w:cs="Garamond"/>
              <w:color w:val="000000"/>
              <w:sz w:val="23"/>
              <w:szCs w:val="23"/>
            </w:rPr>
            <w:fldChar w:fldCharType="end"/>
          </w:r>
        </w:sdtContent>
      </w:sdt>
      <w:r w:rsidRPr="008A70AE">
        <w:rPr>
          <w:rFonts w:ascii="Garamond" w:eastAsia="Garamond" w:hAnsi="Garamond" w:cs="Garamond"/>
          <w:color w:val="000000"/>
          <w:sz w:val="23"/>
          <w:szCs w:val="23"/>
        </w:rPr>
        <w:t xml:space="preserve">. </w:t>
      </w:r>
    </w:p>
    <w:p w14:paraId="676B390C" w14:textId="022B55F1" w:rsidR="00EA672E" w:rsidRPr="00EA672E" w:rsidRDefault="00EA672E" w:rsidP="00EA672E">
      <w:pPr>
        <w:pBdr>
          <w:top w:val="nil"/>
          <w:left w:val="nil"/>
          <w:bottom w:val="nil"/>
          <w:right w:val="nil"/>
          <w:between w:val="nil"/>
        </w:pBdr>
        <w:spacing w:after="240"/>
        <w:jc w:val="both"/>
        <w:rPr>
          <w:rFonts w:ascii="Helvetica Neue" w:eastAsia="Garamond" w:hAnsi="Helvetica Neue" w:cs="Garamond"/>
          <w:b/>
          <w:bCs/>
          <w:color w:val="000000"/>
          <w:sz w:val="23"/>
          <w:szCs w:val="23"/>
        </w:rPr>
      </w:pPr>
      <w:r w:rsidRPr="008A70AE">
        <w:rPr>
          <w:rFonts w:ascii="Garamond" w:eastAsia="Garamond" w:hAnsi="Garamond" w:cs="Garamond"/>
          <w:color w:val="000000"/>
          <w:sz w:val="23"/>
          <w:szCs w:val="23"/>
        </w:rPr>
        <w:t>El proceso de creación de un modelo predictivo es iterativo: primero se transforma el problema en un formato que la computadora pueda procesar, seleccionando las características relevantes; luego se elige y entrena un modelo con los datos disponibles; Finalmente, se evalúa su desempeño y se analizan los errores para mejorar la precisión. Desde la década de 1990, el aprendizaje automático ha sido aplicado en tareas como la clasificación de documentos, que consisten en asignar textos a categorías específicas utilizando técnicas supervisadas o no supervisadas. Además, los modelos predictivos tienen múltiples aplicaciones prácticas, como en el reconocimiento de voz e imágenes, sistemas de recomendación, detección de fraudes y mejoras en motores de búsqueda. En el ámbito educativo, estos modelos son herramientas valiosas para anticipar el rendimiento académico, lo que permite diseñar estrategias de apoyo y mejorar la toma de decisiones</w:t>
      </w:r>
      <w:sdt>
        <w:sdtPr>
          <w:rPr>
            <w:rFonts w:ascii="Garamond" w:eastAsia="Garamond" w:hAnsi="Garamond" w:cs="Garamond"/>
            <w:color w:val="000000"/>
            <w:sz w:val="23"/>
            <w:szCs w:val="23"/>
          </w:rPr>
          <w:id w:val="536395779"/>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Lam22 \l 3082 </w:instrText>
          </w:r>
          <w:r>
            <w:rPr>
              <w:rFonts w:ascii="Garamond" w:eastAsia="Garamond" w:hAnsi="Garamond" w:cs="Garamond"/>
              <w:color w:val="000000"/>
              <w:sz w:val="23"/>
              <w:szCs w:val="23"/>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(Lamba &amp; Madhusudhan, 2022)</w:t>
          </w:r>
          <w:r>
            <w:rPr>
              <w:rFonts w:ascii="Garamond" w:eastAsia="Garamond" w:hAnsi="Garamond" w:cs="Garamond"/>
              <w:color w:val="000000"/>
              <w:sz w:val="23"/>
              <w:szCs w:val="23"/>
            </w:rPr>
            <w:fldChar w:fldCharType="end"/>
          </w:r>
        </w:sdtContent>
      </w:sdt>
      <w:r>
        <w:rPr>
          <w:rFonts w:ascii="Garamond" w:eastAsia="Garamond" w:hAnsi="Garamond" w:cs="Garamond"/>
          <w:color w:val="000000"/>
          <w:sz w:val="23"/>
          <w:szCs w:val="23"/>
        </w:rPr>
        <w:t>.</w:t>
      </w:r>
    </w:p>
    <w:p w14:paraId="32409F86" w14:textId="4EA5E4B9" w:rsidR="00A60810" w:rsidRPr="002C71CD" w:rsidRDefault="00EA672E" w:rsidP="00EA672E">
      <w:pPr>
        <w:pStyle w:val="Ttulo2"/>
        <w:numPr>
          <w:ilvl w:val="2"/>
          <w:numId w:val="3"/>
        </w:numPr>
        <w:rPr>
          <w:sz w:val="22"/>
          <w:szCs w:val="22"/>
        </w:rPr>
      </w:pPr>
      <w:r w:rsidRPr="002C71CD">
        <w:rPr>
          <w:sz w:val="22"/>
          <w:szCs w:val="22"/>
        </w:rPr>
        <w:t>Características del análisis exploratorio de datos</w:t>
      </w:r>
    </w:p>
    <w:p w14:paraId="0BAAF1A9" w14:textId="25C5820C" w:rsidR="002C6334" w:rsidRDefault="002C6334" w:rsidP="002C6334">
      <w:pPr>
        <w:pBdr>
          <w:top w:val="nil"/>
          <w:left w:val="nil"/>
          <w:bottom w:val="nil"/>
          <w:right w:val="nil"/>
          <w:between w:val="nil"/>
        </w:pBdr>
        <w:spacing w:after="240"/>
        <w:jc w:val="both"/>
        <w:rPr>
          <w:rFonts w:ascii="Garamond" w:eastAsia="Garamond" w:hAnsi="Garamond" w:cs="Garamond"/>
          <w:color w:val="000000"/>
          <w:sz w:val="23"/>
          <w:szCs w:val="23"/>
        </w:rPr>
      </w:pPr>
      <w:bookmarkStart w:id="6" w:name="_Hlk217092580"/>
      <w:r>
        <w:rPr>
          <w:rFonts w:ascii="Garamond" w:eastAsia="Garamond" w:hAnsi="Garamond" w:cs="Garamond"/>
          <w:color w:val="000000"/>
          <w:sz w:val="23"/>
          <w:szCs w:val="23"/>
        </w:rPr>
        <w:t>L</w:t>
      </w:r>
      <w:r w:rsidRPr="006A0164">
        <w:rPr>
          <w:rFonts w:ascii="Garamond" w:eastAsia="Garamond" w:hAnsi="Garamond" w:cs="Garamond"/>
          <w:color w:val="000000"/>
          <w:sz w:val="23"/>
          <w:szCs w:val="23"/>
        </w:rPr>
        <w:t>os modelos predictivos se basan en información estadística e histórica recopilada en un período específico, la cual puede ser procesada mediante minería de datos para identificar factores críticos y realizar estimaciones en contextos no analizados previamente</w:t>
      </w:r>
      <w:sdt>
        <w:sdtPr>
          <w:rPr>
            <w:rFonts w:ascii="Garamond" w:eastAsia="Garamond" w:hAnsi="Garamond" w:cs="Garamond"/>
            <w:color w:val="000000"/>
            <w:sz w:val="23"/>
            <w:szCs w:val="23"/>
          </w:rPr>
          <w:id w:val="592823675"/>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San08 \l 3082 </w:instrText>
          </w:r>
          <w:r>
            <w:rPr>
              <w:rFonts w:ascii="Garamond" w:eastAsia="Garamond" w:hAnsi="Garamond" w:cs="Garamond"/>
              <w:color w:val="000000"/>
              <w:sz w:val="23"/>
              <w:szCs w:val="23"/>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(Santiesteban López &amp; López Malo, 2008)</w:t>
          </w:r>
          <w:r>
            <w:rPr>
              <w:rFonts w:ascii="Garamond" w:eastAsia="Garamond" w:hAnsi="Garamond" w:cs="Garamond"/>
              <w:color w:val="000000"/>
              <w:sz w:val="23"/>
              <w:szCs w:val="23"/>
            </w:rPr>
            <w:fldChar w:fldCharType="end"/>
          </w:r>
        </w:sdtContent>
      </w:sdt>
      <w:r w:rsidRPr="006A0164">
        <w:rPr>
          <w:rFonts w:ascii="Garamond" w:eastAsia="Garamond" w:hAnsi="Garamond" w:cs="Garamond"/>
          <w:color w:val="000000"/>
          <w:sz w:val="23"/>
          <w:szCs w:val="23"/>
        </w:rPr>
        <w:t xml:space="preserve">. </w:t>
      </w:r>
      <w:r>
        <w:rPr>
          <w:rFonts w:ascii="Garamond" w:eastAsia="Garamond" w:hAnsi="Garamond" w:cs="Garamond"/>
          <w:color w:val="000000"/>
          <w:sz w:val="23"/>
          <w:szCs w:val="23"/>
        </w:rPr>
        <w:t>E</w:t>
      </w:r>
      <w:r w:rsidRPr="006A0164">
        <w:rPr>
          <w:rFonts w:ascii="Garamond" w:eastAsia="Garamond" w:hAnsi="Garamond" w:cs="Garamond"/>
          <w:color w:val="000000"/>
          <w:sz w:val="23"/>
          <w:szCs w:val="23"/>
        </w:rPr>
        <w:t xml:space="preserve">stos modelos utilizan un conjunto de variables que, tras su análisis y </w:t>
      </w:r>
      <w:r>
        <w:rPr>
          <w:rFonts w:ascii="Garamond" w:eastAsia="Garamond" w:hAnsi="Garamond" w:cs="Garamond"/>
          <w:color w:val="000000"/>
          <w:sz w:val="23"/>
          <w:szCs w:val="23"/>
        </w:rPr>
        <w:t>de acuerdo a su prioridad</w:t>
      </w:r>
      <w:r w:rsidRPr="006A0164">
        <w:rPr>
          <w:rFonts w:ascii="Garamond" w:eastAsia="Garamond" w:hAnsi="Garamond" w:cs="Garamond"/>
          <w:color w:val="000000"/>
          <w:sz w:val="23"/>
          <w:szCs w:val="23"/>
        </w:rPr>
        <w:t xml:space="preserve">, permiten establecer cuáles son más influyentes en </w:t>
      </w:r>
      <w:r>
        <w:rPr>
          <w:rFonts w:ascii="Garamond" w:eastAsia="Garamond" w:hAnsi="Garamond" w:cs="Garamond"/>
          <w:color w:val="000000"/>
          <w:sz w:val="23"/>
          <w:szCs w:val="23"/>
        </w:rPr>
        <w:t>la situación analizada</w:t>
      </w:r>
      <w:sdt>
        <w:sdtPr>
          <w:rPr>
            <w:rFonts w:ascii="Garamond" w:eastAsia="Garamond" w:hAnsi="Garamond" w:cs="Garamond"/>
            <w:color w:val="000000"/>
            <w:sz w:val="23"/>
            <w:szCs w:val="23"/>
          </w:rPr>
          <w:id w:val="-691767047"/>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Eck15 \l 3082 </w:instrText>
          </w:r>
          <w:r>
            <w:rPr>
              <w:rFonts w:ascii="Garamond" w:eastAsia="Garamond" w:hAnsi="Garamond" w:cs="Garamond"/>
              <w:color w:val="000000"/>
              <w:sz w:val="23"/>
              <w:szCs w:val="23"/>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(Eckert &amp; Suénaga, 2015)</w:t>
          </w:r>
          <w:r>
            <w:rPr>
              <w:rFonts w:ascii="Garamond" w:eastAsia="Garamond" w:hAnsi="Garamond" w:cs="Garamond"/>
              <w:color w:val="000000"/>
              <w:sz w:val="23"/>
              <w:szCs w:val="23"/>
            </w:rPr>
            <w:fldChar w:fldCharType="end"/>
          </w:r>
        </w:sdtContent>
      </w:sdt>
      <w:r w:rsidRPr="006A0164">
        <w:rPr>
          <w:rFonts w:ascii="Garamond" w:eastAsia="Garamond" w:hAnsi="Garamond" w:cs="Garamond"/>
          <w:color w:val="000000"/>
          <w:sz w:val="23"/>
          <w:szCs w:val="23"/>
        </w:rPr>
        <w:t xml:space="preserve">. </w:t>
      </w:r>
      <w:r>
        <w:rPr>
          <w:rFonts w:ascii="Garamond" w:eastAsia="Garamond" w:hAnsi="Garamond" w:cs="Garamond"/>
          <w:color w:val="000000"/>
          <w:sz w:val="23"/>
          <w:szCs w:val="23"/>
        </w:rPr>
        <w:t xml:space="preserve">Cabe </w:t>
      </w:r>
      <w:r w:rsidRPr="006A0164">
        <w:rPr>
          <w:rFonts w:ascii="Garamond" w:eastAsia="Garamond" w:hAnsi="Garamond" w:cs="Garamond"/>
          <w:color w:val="000000"/>
          <w:sz w:val="23"/>
          <w:szCs w:val="23"/>
        </w:rPr>
        <w:t>destaca</w:t>
      </w:r>
      <w:r>
        <w:rPr>
          <w:rFonts w:ascii="Garamond" w:eastAsia="Garamond" w:hAnsi="Garamond" w:cs="Garamond"/>
          <w:color w:val="000000"/>
          <w:sz w:val="23"/>
          <w:szCs w:val="23"/>
        </w:rPr>
        <w:t>r</w:t>
      </w:r>
      <w:r w:rsidRPr="006A0164">
        <w:rPr>
          <w:rFonts w:ascii="Garamond" w:eastAsia="Garamond" w:hAnsi="Garamond" w:cs="Garamond"/>
          <w:color w:val="000000"/>
          <w:sz w:val="23"/>
          <w:szCs w:val="23"/>
        </w:rPr>
        <w:t xml:space="preserve"> que esta herramienta contribuye a </w:t>
      </w:r>
      <w:r>
        <w:rPr>
          <w:rFonts w:ascii="Garamond" w:eastAsia="Garamond" w:hAnsi="Garamond" w:cs="Garamond"/>
          <w:color w:val="000000"/>
          <w:sz w:val="23"/>
          <w:szCs w:val="23"/>
        </w:rPr>
        <w:t>c</w:t>
      </w:r>
      <w:r w:rsidRPr="00C327F6">
        <w:rPr>
          <w:rFonts w:ascii="Garamond" w:eastAsia="Garamond" w:hAnsi="Garamond" w:cs="Garamond"/>
          <w:color w:val="000000"/>
          <w:sz w:val="23"/>
          <w:szCs w:val="23"/>
        </w:rPr>
        <w:t>omprender el desarrollo del evento y evaluar la capacidad de predicción de los resultados</w:t>
      </w:r>
      <w:r>
        <w:rPr>
          <w:rFonts w:ascii="Garamond" w:eastAsia="Garamond" w:hAnsi="Garamond" w:cs="Garamond"/>
          <w:color w:val="000000"/>
          <w:sz w:val="23"/>
          <w:szCs w:val="23"/>
        </w:rPr>
        <w:t xml:space="preserve"> </w:t>
      </w:r>
      <w:r w:rsidRPr="006A0164">
        <w:rPr>
          <w:rFonts w:ascii="Garamond" w:eastAsia="Garamond" w:hAnsi="Garamond" w:cs="Garamond"/>
          <w:color w:val="000000"/>
          <w:sz w:val="23"/>
          <w:szCs w:val="23"/>
        </w:rPr>
        <w:t>de acuerdo con la cantidad de información disponible en el momento de la estimación</w:t>
      </w:r>
      <w:sdt>
        <w:sdtPr>
          <w:rPr>
            <w:rFonts w:ascii="Garamond" w:eastAsia="Garamond" w:hAnsi="Garamond" w:cs="Garamond"/>
            <w:color w:val="000000"/>
            <w:sz w:val="23"/>
            <w:szCs w:val="23"/>
          </w:rPr>
          <w:id w:val="-1835147112"/>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Her13 \l 3082 </w:instrText>
          </w:r>
          <w:r>
            <w:rPr>
              <w:rFonts w:ascii="Garamond" w:eastAsia="Garamond" w:hAnsi="Garamond" w:cs="Garamond"/>
              <w:color w:val="000000"/>
              <w:sz w:val="23"/>
              <w:szCs w:val="23"/>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(Herrero y otros, 2013)</w:t>
          </w:r>
          <w:r>
            <w:rPr>
              <w:rFonts w:ascii="Garamond" w:eastAsia="Garamond" w:hAnsi="Garamond" w:cs="Garamond"/>
              <w:color w:val="000000"/>
              <w:sz w:val="23"/>
              <w:szCs w:val="23"/>
            </w:rPr>
            <w:fldChar w:fldCharType="end"/>
          </w:r>
        </w:sdtContent>
      </w:sdt>
      <w:r w:rsidRPr="006A0164">
        <w:rPr>
          <w:rFonts w:ascii="Garamond" w:eastAsia="Garamond" w:hAnsi="Garamond" w:cs="Garamond"/>
          <w:color w:val="000000"/>
          <w:sz w:val="23"/>
          <w:szCs w:val="23"/>
        </w:rPr>
        <w:t>.</w:t>
      </w:r>
    </w:p>
    <w:bookmarkEnd w:id="6"/>
    <w:p w14:paraId="74349BC9" w14:textId="3182C9C9" w:rsidR="00A60810" w:rsidRDefault="00A60810">
      <w:pPr>
        <w:pBdr>
          <w:top w:val="nil"/>
          <w:left w:val="nil"/>
          <w:bottom w:val="nil"/>
          <w:right w:val="nil"/>
          <w:between w:val="nil"/>
        </w:pBdr>
        <w:spacing w:after="240"/>
        <w:jc w:val="both"/>
        <w:rPr>
          <w:rFonts w:ascii="Garamond" w:eastAsia="Garamond" w:hAnsi="Garamond" w:cs="Garamond"/>
          <w:color w:val="000000"/>
          <w:sz w:val="23"/>
          <w:szCs w:val="23"/>
        </w:rPr>
      </w:pPr>
    </w:p>
    <w:p w14:paraId="2149727F" w14:textId="5BD75B75" w:rsidR="00A60810" w:rsidRDefault="002C6334">
      <w:pPr>
        <w:pStyle w:val="Ttulo2"/>
        <w:numPr>
          <w:ilvl w:val="1"/>
          <w:numId w:val="3"/>
        </w:numPr>
        <w:ind w:left="709" w:hanging="709"/>
      </w:pPr>
      <w:r>
        <w:lastRenderedPageBreak/>
        <w:t>Concepto de Aprendizaje Automático</w:t>
      </w:r>
    </w:p>
    <w:p w14:paraId="3F231191" w14:textId="74674D8B" w:rsidR="002C6334" w:rsidRDefault="00E05AF9">
      <w:pPr>
        <w:pBdr>
          <w:top w:val="nil"/>
          <w:left w:val="nil"/>
          <w:bottom w:val="nil"/>
          <w:right w:val="nil"/>
          <w:between w:val="nil"/>
        </w:pBdr>
        <w:spacing w:after="240"/>
        <w:jc w:val="both"/>
        <w:rPr>
          <w:rFonts w:ascii="Garamond" w:eastAsia="Garamond" w:hAnsi="Garamond" w:cs="Garamond"/>
          <w:color w:val="000000"/>
          <w:sz w:val="23"/>
          <w:szCs w:val="23"/>
        </w:rPr>
      </w:pPr>
      <w:r w:rsidRPr="00E05AF9">
        <w:rPr>
          <w:rFonts w:ascii="Garamond" w:eastAsia="Garamond" w:hAnsi="Garamond" w:cs="Garamond"/>
          <w:color w:val="000000"/>
          <w:sz w:val="23"/>
          <w:szCs w:val="23"/>
        </w:rPr>
        <w:t xml:space="preserve">El aprendizaje automático (Machine </w:t>
      </w:r>
      <w:proofErr w:type="spellStart"/>
      <w:r w:rsidRPr="00E05AF9">
        <w:rPr>
          <w:rFonts w:ascii="Garamond" w:eastAsia="Garamond" w:hAnsi="Garamond" w:cs="Garamond"/>
          <w:color w:val="000000"/>
          <w:sz w:val="23"/>
          <w:szCs w:val="23"/>
        </w:rPr>
        <w:t>Learning</w:t>
      </w:r>
      <w:proofErr w:type="spellEnd"/>
      <w:r w:rsidRPr="00E05AF9">
        <w:rPr>
          <w:rFonts w:ascii="Garamond" w:eastAsia="Garamond" w:hAnsi="Garamond" w:cs="Garamond"/>
          <w:color w:val="000000"/>
          <w:sz w:val="23"/>
          <w:szCs w:val="23"/>
        </w:rPr>
        <w:t xml:space="preserve">) es una rama de la inteligencia artificial que se enfoca en el desarrollo de algoritmos capaces de aprender automáticamente a partir de los datos, sin requerir instrucciones explícitas para cada tarea. Estos algoritmos analizan grandes volúmenes de información con el objetivo de identificar patrones, relaciones y regularidades que permitan realizar predicciones o tomar decisiones sobre nuevos datos. </w:t>
      </w:r>
      <w:r>
        <w:rPr>
          <w:rFonts w:ascii="Garamond" w:eastAsia="Garamond" w:hAnsi="Garamond" w:cs="Garamond"/>
          <w:color w:val="000000"/>
          <w:sz w:val="23"/>
          <w:szCs w:val="23"/>
        </w:rPr>
        <w:t>E</w:t>
      </w:r>
      <w:r w:rsidRPr="00E05AF9">
        <w:rPr>
          <w:rFonts w:ascii="Garamond" w:eastAsia="Garamond" w:hAnsi="Garamond" w:cs="Garamond"/>
          <w:color w:val="000000"/>
          <w:sz w:val="23"/>
          <w:szCs w:val="23"/>
        </w:rPr>
        <w:t>l aprendizaje automático se caracteriza por su capacidad de mejorar el desempeño de los modelos conforme aumenta la cantidad de datos disponibles, lo que lo convierte en una herramienta fundamental para aplicaciones de análisis predictivo y clasificación en diversos ámbitos, incluido el educativo</w:t>
      </w:r>
      <w:sdt>
        <w:sdtPr>
          <w:rPr>
            <w:rFonts w:ascii="Garamond" w:eastAsia="Garamond" w:hAnsi="Garamond" w:cs="Garamond"/>
            <w:color w:val="000000"/>
            <w:sz w:val="23"/>
            <w:szCs w:val="23"/>
          </w:rPr>
          <w:id w:val="-912773116"/>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Sad25 \l 3082 </w:instrText>
          </w:r>
          <w:r>
            <w:rPr>
              <w:rFonts w:ascii="Garamond" w:eastAsia="Garamond" w:hAnsi="Garamond" w:cs="Garamond"/>
              <w:color w:val="000000"/>
              <w:sz w:val="23"/>
              <w:szCs w:val="23"/>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(Sadiku y otros, 2025)</w:t>
          </w:r>
          <w:r>
            <w:rPr>
              <w:rFonts w:ascii="Garamond" w:eastAsia="Garamond" w:hAnsi="Garamond" w:cs="Garamond"/>
              <w:color w:val="000000"/>
              <w:sz w:val="23"/>
              <w:szCs w:val="23"/>
            </w:rPr>
            <w:fldChar w:fldCharType="end"/>
          </w:r>
        </w:sdtContent>
      </w:sdt>
      <w:r w:rsidRPr="00E05AF9">
        <w:rPr>
          <w:rFonts w:ascii="Garamond" w:eastAsia="Garamond" w:hAnsi="Garamond" w:cs="Garamond"/>
          <w:color w:val="000000"/>
          <w:sz w:val="23"/>
          <w:szCs w:val="23"/>
        </w:rPr>
        <w:t>.</w:t>
      </w:r>
    </w:p>
    <w:p w14:paraId="7AE0AD06" w14:textId="7DD7A1B8" w:rsidR="00E05AF9" w:rsidRPr="002C71CD" w:rsidRDefault="00E05AF9" w:rsidP="00E05AF9">
      <w:pPr>
        <w:pStyle w:val="Ttulo2"/>
        <w:numPr>
          <w:ilvl w:val="2"/>
          <w:numId w:val="3"/>
        </w:numPr>
        <w:rPr>
          <w:sz w:val="22"/>
          <w:szCs w:val="22"/>
        </w:rPr>
      </w:pPr>
      <w:bookmarkStart w:id="7" w:name="_Hlk217096985"/>
      <w:r w:rsidRPr="002C71CD">
        <w:rPr>
          <w:sz w:val="22"/>
          <w:szCs w:val="22"/>
        </w:rPr>
        <w:t>Tipos de Aprendizaje Automático</w:t>
      </w:r>
      <w:bookmarkEnd w:id="7"/>
    </w:p>
    <w:p w14:paraId="1D893C7E" w14:textId="3759A4C3" w:rsidR="00E05AF9" w:rsidRPr="0048042F" w:rsidRDefault="00C24C9D" w:rsidP="00E05AF9">
      <w:pPr>
        <w:pStyle w:val="Ttulo2"/>
        <w:numPr>
          <w:ilvl w:val="3"/>
          <w:numId w:val="3"/>
        </w:numPr>
        <w:rPr>
          <w:sz w:val="22"/>
          <w:szCs w:val="22"/>
        </w:rPr>
      </w:pPr>
      <w:r w:rsidRPr="002C71CD">
        <w:rPr>
          <w:sz w:val="22"/>
          <w:szCs w:val="22"/>
        </w:rPr>
        <w:t>Aprendizaje Supervisado</w:t>
      </w:r>
    </w:p>
    <w:p w14:paraId="111CAE1D" w14:textId="4FFFB46A" w:rsidR="00C24C9D" w:rsidRPr="002C7408" w:rsidRDefault="00C24C9D" w:rsidP="00C24C9D">
      <w:pPr>
        <w:pBdr>
          <w:top w:val="nil"/>
          <w:left w:val="nil"/>
          <w:bottom w:val="nil"/>
          <w:right w:val="nil"/>
          <w:between w:val="nil"/>
        </w:pBdr>
        <w:spacing w:after="240"/>
        <w:jc w:val="both"/>
        <w:rPr>
          <w:rFonts w:ascii="Garamond" w:eastAsia="Garamond" w:hAnsi="Garamond" w:cs="Garamond"/>
          <w:color w:val="000000"/>
          <w:sz w:val="23"/>
          <w:szCs w:val="23"/>
          <w:lang w:val="es-BO"/>
        </w:rPr>
      </w:pPr>
      <w:r w:rsidRPr="002C7408">
        <w:rPr>
          <w:rFonts w:ascii="Garamond" w:eastAsia="Garamond" w:hAnsi="Garamond" w:cs="Garamond"/>
          <w:color w:val="000000"/>
          <w:sz w:val="23"/>
          <w:szCs w:val="23"/>
          <w:lang w:val="es-BO"/>
        </w:rPr>
        <w:t xml:space="preserve">El aprendizaje supervisado es un enfoque de </w:t>
      </w:r>
      <w:r w:rsidRPr="001B6236">
        <w:rPr>
          <w:rFonts w:ascii="Garamond" w:eastAsia="Garamond" w:hAnsi="Garamond" w:cs="Garamond"/>
          <w:color w:val="000000"/>
          <w:sz w:val="23"/>
          <w:szCs w:val="23"/>
          <w:lang w:val="es-BO"/>
        </w:rPr>
        <w:t xml:space="preserve">Machine </w:t>
      </w:r>
      <w:proofErr w:type="spellStart"/>
      <w:r w:rsidRPr="001B6236">
        <w:rPr>
          <w:rFonts w:ascii="Garamond" w:eastAsia="Garamond" w:hAnsi="Garamond" w:cs="Garamond"/>
          <w:color w:val="000000"/>
          <w:sz w:val="23"/>
          <w:szCs w:val="23"/>
          <w:lang w:val="es-BO"/>
        </w:rPr>
        <w:t>Learning</w:t>
      </w:r>
      <w:proofErr w:type="spellEnd"/>
      <w:r>
        <w:rPr>
          <w:rFonts w:ascii="Garamond" w:eastAsia="Garamond" w:hAnsi="Garamond" w:cs="Garamond"/>
          <w:i/>
          <w:iCs/>
          <w:color w:val="000000"/>
          <w:sz w:val="23"/>
          <w:szCs w:val="23"/>
          <w:lang w:val="es-BO"/>
        </w:rPr>
        <w:t xml:space="preserve"> </w:t>
      </w:r>
      <w:r w:rsidRPr="002C7408">
        <w:rPr>
          <w:rFonts w:ascii="Garamond" w:eastAsia="Garamond" w:hAnsi="Garamond" w:cs="Garamond"/>
          <w:color w:val="000000"/>
          <w:sz w:val="23"/>
          <w:szCs w:val="23"/>
          <w:lang w:val="es-BO"/>
        </w:rPr>
        <w:t xml:space="preserve">en el que los algoritmos se entrenan utilizando datos previamente etiquetados, es decir, donde se conoce de antemano la respuesta o resultado esperado para cada conjunto de características. De esta forma, el modelo aprende a relacionar las entradas con los resultados y puede realizar predicciones sobre datos nuevos basados </w:t>
      </w:r>
      <w:r w:rsidRPr="002C7408">
        <w:rPr>
          <w:rFonts w:ascii="Times New Roman" w:eastAsia="Garamond" w:hAnsi="Times New Roman" w:cs="Times New Roman"/>
          <w:color w:val="000000"/>
          <w:sz w:val="23"/>
          <w:szCs w:val="23"/>
          <w:lang w:val="es-BO"/>
        </w:rPr>
        <w:t>​​</w:t>
      </w:r>
      <w:r w:rsidRPr="002C7408">
        <w:rPr>
          <w:rFonts w:ascii="Garamond" w:eastAsia="Garamond" w:hAnsi="Garamond" w:cs="Garamond"/>
          <w:color w:val="000000"/>
          <w:sz w:val="23"/>
          <w:szCs w:val="23"/>
          <w:lang w:val="es-BO"/>
        </w:rPr>
        <w:t>en esos patrones</w:t>
      </w:r>
      <w:sdt>
        <w:sdtPr>
          <w:rPr>
            <w:rFonts w:ascii="Garamond" w:eastAsia="Garamond" w:hAnsi="Garamond" w:cs="Garamond"/>
            <w:color w:val="000000"/>
            <w:sz w:val="23"/>
            <w:szCs w:val="23"/>
            <w:lang w:val="es-BO"/>
          </w:rPr>
          <w:id w:val="109016316"/>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Lil18 \l 3082 </w:instrText>
          </w:r>
          <w:r>
            <w:rPr>
              <w:rFonts w:ascii="Garamond" w:eastAsia="Garamond" w:hAnsi="Garamond" w:cs="Garamond"/>
              <w:color w:val="000000"/>
              <w:sz w:val="23"/>
              <w:szCs w:val="23"/>
              <w:lang w:val="es-BO"/>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(Sandoval, 2018)</w:t>
          </w:r>
          <w:r>
            <w:rPr>
              <w:rFonts w:ascii="Garamond" w:eastAsia="Garamond" w:hAnsi="Garamond" w:cs="Garamond"/>
              <w:color w:val="000000"/>
              <w:sz w:val="23"/>
              <w:szCs w:val="23"/>
              <w:lang w:val="es-BO"/>
            </w:rPr>
            <w:fldChar w:fldCharType="end"/>
          </w:r>
        </w:sdtContent>
      </w:sdt>
      <w:r w:rsidRPr="002C7408">
        <w:rPr>
          <w:rFonts w:ascii="Garamond" w:eastAsia="Garamond" w:hAnsi="Garamond" w:cs="Garamond"/>
          <w:color w:val="000000"/>
          <w:sz w:val="23"/>
          <w:szCs w:val="23"/>
          <w:lang w:val="es-BO"/>
        </w:rPr>
        <w:t>.</w:t>
      </w:r>
    </w:p>
    <w:p w14:paraId="14503952" w14:textId="77777777" w:rsidR="00C24C9D" w:rsidRPr="002C7408" w:rsidRDefault="00C24C9D" w:rsidP="00C24C9D">
      <w:pPr>
        <w:pBdr>
          <w:top w:val="nil"/>
          <w:left w:val="nil"/>
          <w:bottom w:val="nil"/>
          <w:right w:val="nil"/>
          <w:between w:val="nil"/>
        </w:pBdr>
        <w:spacing w:after="240"/>
        <w:jc w:val="both"/>
        <w:rPr>
          <w:rFonts w:ascii="Garamond" w:eastAsia="Garamond" w:hAnsi="Garamond" w:cs="Garamond"/>
          <w:color w:val="000000"/>
          <w:sz w:val="23"/>
          <w:szCs w:val="23"/>
          <w:lang w:val="es-BO"/>
        </w:rPr>
      </w:pPr>
      <w:r w:rsidRPr="002C7408">
        <w:rPr>
          <w:rFonts w:ascii="Garamond" w:eastAsia="Garamond" w:hAnsi="Garamond" w:cs="Garamond"/>
          <w:color w:val="000000"/>
          <w:sz w:val="23"/>
          <w:szCs w:val="23"/>
          <w:lang w:val="es-BO"/>
        </w:rPr>
        <w:t>Dentro del aprendizaje supervisado se distinguen principalmente dos tipos de tareas: clasificación y regresión.</w:t>
      </w:r>
    </w:p>
    <w:p w14:paraId="64B3CDC3" w14:textId="3E15BEC9" w:rsidR="00C24C9D" w:rsidRPr="002C7408" w:rsidRDefault="00C24C9D" w:rsidP="00C24C9D">
      <w:pPr>
        <w:numPr>
          <w:ilvl w:val="0"/>
          <w:numId w:val="5"/>
        </w:numPr>
        <w:pBdr>
          <w:top w:val="nil"/>
          <w:left w:val="nil"/>
          <w:bottom w:val="nil"/>
          <w:right w:val="nil"/>
          <w:between w:val="nil"/>
        </w:pBdr>
        <w:spacing w:after="240"/>
        <w:jc w:val="both"/>
        <w:rPr>
          <w:rFonts w:ascii="Garamond" w:eastAsia="Garamond" w:hAnsi="Garamond" w:cs="Garamond"/>
          <w:color w:val="000000"/>
          <w:sz w:val="23"/>
          <w:szCs w:val="23"/>
          <w:lang w:val="es-BO"/>
        </w:rPr>
      </w:pPr>
      <w:r w:rsidRPr="002C7408">
        <w:rPr>
          <w:rFonts w:ascii="Garamond" w:eastAsia="Garamond" w:hAnsi="Garamond" w:cs="Garamond"/>
          <w:color w:val="000000"/>
          <w:sz w:val="23"/>
          <w:szCs w:val="23"/>
          <w:lang w:val="es-BO"/>
        </w:rPr>
        <w:t>Clasificación: El objetivo del algoritmo es asignar cada dato a una categoría específica. Para ello, analiza patrones en los datos de entrenamiento y, a partir de ellos, puede ubicar nuevos datos en el grupo correspondiente, lo que permite identificar a qué clase pertenece cada observación.</w:t>
      </w:r>
      <w:sdt>
        <w:sdtPr>
          <w:rPr>
            <w:rFonts w:ascii="Garamond" w:eastAsia="Garamond" w:hAnsi="Garamond" w:cs="Garamond"/>
            <w:color w:val="000000"/>
            <w:sz w:val="23"/>
            <w:szCs w:val="23"/>
            <w:lang w:val="es-BO"/>
          </w:rPr>
          <w:id w:val="1300804035"/>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Lil18 \l 3082 </w:instrText>
          </w:r>
          <w:r>
            <w:rPr>
              <w:rFonts w:ascii="Garamond" w:eastAsia="Garamond" w:hAnsi="Garamond" w:cs="Garamond"/>
              <w:color w:val="000000"/>
              <w:sz w:val="23"/>
              <w:szCs w:val="23"/>
              <w:lang w:val="es-BO"/>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(Sandoval, 2018)</w:t>
          </w:r>
          <w:r>
            <w:rPr>
              <w:rFonts w:ascii="Garamond" w:eastAsia="Garamond" w:hAnsi="Garamond" w:cs="Garamond"/>
              <w:color w:val="000000"/>
              <w:sz w:val="23"/>
              <w:szCs w:val="23"/>
              <w:lang w:val="es-BO"/>
            </w:rPr>
            <w:fldChar w:fldCharType="end"/>
          </w:r>
        </w:sdtContent>
      </w:sdt>
    </w:p>
    <w:p w14:paraId="60E99CE9" w14:textId="36EB324B" w:rsidR="00C24C9D" w:rsidRDefault="00C24C9D" w:rsidP="00C24C9D">
      <w:pPr>
        <w:numPr>
          <w:ilvl w:val="0"/>
          <w:numId w:val="5"/>
        </w:numPr>
        <w:pBdr>
          <w:top w:val="nil"/>
          <w:left w:val="nil"/>
          <w:bottom w:val="nil"/>
          <w:right w:val="nil"/>
          <w:between w:val="nil"/>
        </w:pBdr>
        <w:spacing w:after="240"/>
        <w:jc w:val="both"/>
        <w:rPr>
          <w:rFonts w:ascii="Garamond" w:eastAsia="Garamond" w:hAnsi="Garamond" w:cs="Garamond"/>
          <w:color w:val="000000"/>
          <w:sz w:val="23"/>
          <w:szCs w:val="23"/>
          <w:lang w:val="es-BO"/>
        </w:rPr>
      </w:pPr>
      <w:r w:rsidRPr="002C7408">
        <w:rPr>
          <w:rFonts w:ascii="Garamond" w:eastAsia="Garamond" w:hAnsi="Garamond" w:cs="Garamond"/>
          <w:color w:val="000000"/>
          <w:sz w:val="23"/>
          <w:szCs w:val="23"/>
          <w:lang w:val="es-BO"/>
        </w:rPr>
        <w:t>Regresión: En este caso, el algoritmo busca predecir un valor numérico continuo en lugar de una categoría. A partir de las relaciones aprendidas entre las variables de entrada y los resultados, genera estimaciones cuantitativas precisas para nuevas observaciones</w:t>
      </w:r>
      <w:sdt>
        <w:sdtPr>
          <w:rPr>
            <w:rFonts w:ascii="Garamond" w:eastAsia="Garamond" w:hAnsi="Garamond" w:cs="Garamond"/>
            <w:color w:val="000000"/>
            <w:sz w:val="23"/>
            <w:szCs w:val="23"/>
            <w:lang w:val="es-BO"/>
          </w:rPr>
          <w:id w:val="-1169018640"/>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Lil18 \l 3082 </w:instrText>
          </w:r>
          <w:r>
            <w:rPr>
              <w:rFonts w:ascii="Garamond" w:eastAsia="Garamond" w:hAnsi="Garamond" w:cs="Garamond"/>
              <w:color w:val="000000"/>
              <w:sz w:val="23"/>
              <w:szCs w:val="23"/>
              <w:lang w:val="es-BO"/>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(Sandoval, 2018)</w:t>
          </w:r>
          <w:r>
            <w:rPr>
              <w:rFonts w:ascii="Garamond" w:eastAsia="Garamond" w:hAnsi="Garamond" w:cs="Garamond"/>
              <w:color w:val="000000"/>
              <w:sz w:val="23"/>
              <w:szCs w:val="23"/>
              <w:lang w:val="es-BO"/>
            </w:rPr>
            <w:fldChar w:fldCharType="end"/>
          </w:r>
        </w:sdtContent>
      </w:sdt>
      <w:r>
        <w:rPr>
          <w:rFonts w:ascii="Garamond" w:eastAsia="Garamond" w:hAnsi="Garamond" w:cs="Garamond"/>
          <w:color w:val="000000"/>
          <w:sz w:val="23"/>
          <w:szCs w:val="23"/>
          <w:lang w:val="es-BO"/>
        </w:rPr>
        <w:t>.</w:t>
      </w:r>
    </w:p>
    <w:p w14:paraId="6F1564F1" w14:textId="36DA6CC4" w:rsidR="00C24C9D" w:rsidRPr="002C71CD" w:rsidRDefault="00C24C9D" w:rsidP="00C24C9D">
      <w:pPr>
        <w:pStyle w:val="Ttulo2"/>
        <w:numPr>
          <w:ilvl w:val="3"/>
          <w:numId w:val="3"/>
        </w:numPr>
        <w:rPr>
          <w:sz w:val="22"/>
          <w:szCs w:val="22"/>
        </w:rPr>
      </w:pPr>
      <w:r w:rsidRPr="002C71CD">
        <w:rPr>
          <w:sz w:val="22"/>
          <w:szCs w:val="22"/>
        </w:rPr>
        <w:t>Aprendizaje no supervisado</w:t>
      </w:r>
    </w:p>
    <w:p w14:paraId="78427D46" w14:textId="5CA866A5" w:rsidR="00C24C9D" w:rsidRDefault="00C24C9D">
      <w:pPr>
        <w:pBdr>
          <w:top w:val="nil"/>
          <w:left w:val="nil"/>
          <w:bottom w:val="nil"/>
          <w:right w:val="nil"/>
          <w:between w:val="nil"/>
        </w:pBdr>
        <w:spacing w:after="240"/>
        <w:jc w:val="both"/>
        <w:rPr>
          <w:rFonts w:ascii="Garamond" w:eastAsia="Garamond" w:hAnsi="Garamond" w:cs="Garamond"/>
          <w:color w:val="000000"/>
          <w:sz w:val="23"/>
          <w:szCs w:val="23"/>
        </w:rPr>
      </w:pPr>
      <w:r w:rsidRPr="001B6236">
        <w:rPr>
          <w:rFonts w:ascii="Garamond" w:eastAsia="Garamond" w:hAnsi="Garamond" w:cs="Garamond"/>
          <w:color w:val="000000"/>
          <w:sz w:val="23"/>
          <w:szCs w:val="23"/>
        </w:rPr>
        <w:t>En el aprendizaje no supervisado, los algoritmos trabajan únicamente con las características de los datos, sin disponer de etiquetas o resultados conocidos. El objetivo principal es identificar patrones o estructuras ocultas dentro del conjunto de datos. De esta manera, el algoritmo agrupa las observaciones que presentan similitudes en sus atributos, asumiendo que los datos con características semejantes podrían pertenecer a la misma categoría o clúster. Este enfoque es útil para tareas como la segmentación de clientes, la detección de anomalías o la organización de información compleja cuando no se dispone de información de salida previamente definida</w:t>
      </w:r>
      <w:sdt>
        <w:sdtPr>
          <w:rPr>
            <w:rFonts w:ascii="Garamond" w:eastAsia="Garamond" w:hAnsi="Garamond" w:cs="Garamond"/>
            <w:color w:val="000000"/>
            <w:sz w:val="23"/>
            <w:szCs w:val="23"/>
          </w:rPr>
          <w:id w:val="1559815899"/>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Lil18 \l 3082 </w:instrText>
          </w:r>
          <w:r>
            <w:rPr>
              <w:rFonts w:ascii="Garamond" w:eastAsia="Garamond" w:hAnsi="Garamond" w:cs="Garamond"/>
              <w:color w:val="000000"/>
              <w:sz w:val="23"/>
              <w:szCs w:val="23"/>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(Sandoval, 2018)</w:t>
          </w:r>
          <w:r>
            <w:rPr>
              <w:rFonts w:ascii="Garamond" w:eastAsia="Garamond" w:hAnsi="Garamond" w:cs="Garamond"/>
              <w:color w:val="000000"/>
              <w:sz w:val="23"/>
              <w:szCs w:val="23"/>
            </w:rPr>
            <w:fldChar w:fldCharType="end"/>
          </w:r>
        </w:sdtContent>
      </w:sdt>
      <w:r>
        <w:rPr>
          <w:rFonts w:ascii="Garamond" w:eastAsia="Garamond" w:hAnsi="Garamond" w:cs="Garamond"/>
          <w:color w:val="000000"/>
          <w:sz w:val="23"/>
          <w:szCs w:val="23"/>
        </w:rPr>
        <w:t>.</w:t>
      </w:r>
    </w:p>
    <w:p w14:paraId="78CE3844" w14:textId="21666726" w:rsidR="00C24C9D" w:rsidRPr="00333F28" w:rsidRDefault="00C24C9D" w:rsidP="00C24C9D">
      <w:pPr>
        <w:pStyle w:val="Ttulo2"/>
        <w:numPr>
          <w:ilvl w:val="3"/>
          <w:numId w:val="3"/>
        </w:numPr>
        <w:rPr>
          <w:sz w:val="22"/>
          <w:szCs w:val="22"/>
        </w:rPr>
      </w:pPr>
      <w:r w:rsidRPr="00333F28">
        <w:rPr>
          <w:sz w:val="22"/>
          <w:szCs w:val="22"/>
        </w:rPr>
        <w:lastRenderedPageBreak/>
        <w:t>Aprendizaje por Refuerzo</w:t>
      </w:r>
    </w:p>
    <w:p w14:paraId="2D50B194" w14:textId="41535936" w:rsidR="00C24C9D" w:rsidRDefault="00C24C9D" w:rsidP="00C24C9D">
      <w:pPr>
        <w:pBdr>
          <w:top w:val="nil"/>
          <w:left w:val="nil"/>
          <w:bottom w:val="nil"/>
          <w:right w:val="nil"/>
          <w:between w:val="nil"/>
        </w:pBdr>
        <w:spacing w:after="240"/>
        <w:jc w:val="both"/>
        <w:rPr>
          <w:rFonts w:ascii="Garamond" w:eastAsia="Garamond" w:hAnsi="Garamond" w:cs="Garamond"/>
          <w:color w:val="000000"/>
          <w:sz w:val="23"/>
          <w:szCs w:val="23"/>
        </w:rPr>
      </w:pPr>
      <w:r w:rsidRPr="00373C28">
        <w:rPr>
          <w:rFonts w:ascii="Garamond" w:eastAsia="Garamond" w:hAnsi="Garamond" w:cs="Garamond"/>
          <w:color w:val="000000"/>
          <w:sz w:val="23"/>
          <w:szCs w:val="23"/>
        </w:rPr>
        <w:t>El aprendizaje por refuerzo (AR) es una técnica de</w:t>
      </w:r>
      <w:r>
        <w:rPr>
          <w:rFonts w:ascii="Garamond" w:eastAsia="Garamond" w:hAnsi="Garamond" w:cs="Garamond"/>
          <w:color w:val="000000"/>
          <w:sz w:val="23"/>
          <w:szCs w:val="23"/>
        </w:rPr>
        <w:t xml:space="preserve"> Machine </w:t>
      </w:r>
      <w:proofErr w:type="spellStart"/>
      <w:r>
        <w:rPr>
          <w:rFonts w:ascii="Garamond" w:eastAsia="Garamond" w:hAnsi="Garamond" w:cs="Garamond"/>
          <w:color w:val="000000"/>
          <w:sz w:val="23"/>
          <w:szCs w:val="23"/>
        </w:rPr>
        <w:t>Learning</w:t>
      </w:r>
      <w:proofErr w:type="spellEnd"/>
      <w:r w:rsidRPr="00373C28">
        <w:rPr>
          <w:rFonts w:ascii="Garamond" w:eastAsia="Garamond" w:hAnsi="Garamond" w:cs="Garamond"/>
          <w:color w:val="000000"/>
          <w:sz w:val="23"/>
          <w:szCs w:val="23"/>
        </w:rPr>
        <w:t xml:space="preserve"> cuyo objetivo es desarrollar un agente capaz de resolver problemas específicos mediante la interacción directa con un entorno, que puede ser real o simulado </w:t>
      </w:r>
      <w:sdt>
        <w:sdtPr>
          <w:rPr>
            <w:rFonts w:ascii="Garamond" w:eastAsia="Garamond" w:hAnsi="Garamond" w:cs="Garamond"/>
            <w:color w:val="000000"/>
            <w:sz w:val="23"/>
            <w:szCs w:val="23"/>
          </w:rPr>
          <w:id w:val="-1961410980"/>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Sut18 \l 3082 </w:instrText>
          </w:r>
          <w:r>
            <w:rPr>
              <w:rFonts w:ascii="Garamond" w:eastAsia="Garamond" w:hAnsi="Garamond" w:cs="Garamond"/>
              <w:color w:val="000000"/>
              <w:sz w:val="23"/>
              <w:szCs w:val="23"/>
            </w:rPr>
            <w:fldChar w:fldCharType="separate"/>
          </w:r>
          <w:r w:rsidR="00D84802" w:rsidRPr="00D84802">
            <w:rPr>
              <w:rFonts w:ascii="Garamond" w:eastAsia="Garamond" w:hAnsi="Garamond" w:cs="Garamond"/>
              <w:noProof/>
              <w:color w:val="000000"/>
              <w:sz w:val="23"/>
              <w:szCs w:val="23"/>
            </w:rPr>
            <w:t>(Sutton &amp; Barto, 2018)</w:t>
          </w:r>
          <w:r>
            <w:rPr>
              <w:rFonts w:ascii="Garamond" w:eastAsia="Garamond" w:hAnsi="Garamond" w:cs="Garamond"/>
              <w:color w:val="000000"/>
              <w:sz w:val="23"/>
              <w:szCs w:val="23"/>
            </w:rPr>
            <w:fldChar w:fldCharType="end"/>
          </w:r>
        </w:sdtContent>
      </w:sdt>
      <w:r w:rsidRPr="00373C28">
        <w:rPr>
          <w:rFonts w:ascii="Garamond" w:eastAsia="Garamond" w:hAnsi="Garamond" w:cs="Garamond"/>
          <w:color w:val="000000"/>
          <w:sz w:val="23"/>
          <w:szCs w:val="23"/>
        </w:rPr>
        <w:t xml:space="preserve">. A diferencia de otros enfoques de aprendizaje automático, en los que los algoritmos se entrenan previamente con conjuntos de datos etiquetados de manera offline </w:t>
      </w:r>
      <w:sdt>
        <w:sdtPr>
          <w:rPr>
            <w:rFonts w:ascii="Garamond" w:eastAsia="Garamond" w:hAnsi="Garamond" w:cs="Garamond"/>
            <w:color w:val="000000"/>
            <w:sz w:val="23"/>
            <w:szCs w:val="23"/>
          </w:rPr>
          <w:id w:val="477114601"/>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Goo16 \l 3082 </w:instrText>
          </w:r>
          <w:r>
            <w:rPr>
              <w:rFonts w:ascii="Garamond" w:eastAsia="Garamond" w:hAnsi="Garamond" w:cs="Garamond"/>
              <w:color w:val="000000"/>
              <w:sz w:val="23"/>
              <w:szCs w:val="23"/>
            </w:rPr>
            <w:fldChar w:fldCharType="separate"/>
          </w:r>
          <w:r w:rsidR="00D84802" w:rsidRPr="00D84802">
            <w:rPr>
              <w:rFonts w:ascii="Garamond" w:eastAsia="Garamond" w:hAnsi="Garamond" w:cs="Garamond"/>
              <w:noProof/>
              <w:color w:val="000000"/>
              <w:sz w:val="23"/>
              <w:szCs w:val="23"/>
            </w:rPr>
            <w:t>(Goodfellow y otros, 2016)</w:t>
          </w:r>
          <w:r>
            <w:rPr>
              <w:rFonts w:ascii="Garamond" w:eastAsia="Garamond" w:hAnsi="Garamond" w:cs="Garamond"/>
              <w:color w:val="000000"/>
              <w:sz w:val="23"/>
              <w:szCs w:val="23"/>
            </w:rPr>
            <w:fldChar w:fldCharType="end"/>
          </w:r>
        </w:sdtContent>
      </w:sdt>
      <w:r>
        <w:rPr>
          <w:rFonts w:ascii="Garamond" w:eastAsia="Garamond" w:hAnsi="Garamond" w:cs="Garamond"/>
          <w:color w:val="000000"/>
          <w:sz w:val="23"/>
          <w:szCs w:val="23"/>
        </w:rPr>
        <w:t xml:space="preserve">, </w:t>
      </w:r>
      <w:r w:rsidRPr="00373C28">
        <w:rPr>
          <w:rFonts w:ascii="Garamond" w:eastAsia="Garamond" w:hAnsi="Garamond" w:cs="Garamond"/>
          <w:color w:val="000000"/>
          <w:sz w:val="23"/>
          <w:szCs w:val="23"/>
        </w:rPr>
        <w:t>en el AR el sistema aprende a partir de las experiencias obtenidas mientras actúa sobre el entorno. Cada acción recibe una retroalimentación en forma de recompensas o penalizaciones, diseñada por el usuario, que guía al agente para mejorar su desempeño y tomar decisiones más efectivas en el tiempo.</w:t>
      </w:r>
    </w:p>
    <w:p w14:paraId="55DB9F32" w14:textId="6D77FDE8" w:rsidR="00C24C9D" w:rsidRDefault="00C24C9D" w:rsidP="00C24C9D">
      <w:pPr>
        <w:pStyle w:val="Ttulo2"/>
        <w:numPr>
          <w:ilvl w:val="1"/>
          <w:numId w:val="3"/>
        </w:numPr>
        <w:ind w:left="709" w:hanging="709"/>
      </w:pPr>
      <w:r>
        <w:t>Modelos predictivos de clasificación</w:t>
      </w:r>
    </w:p>
    <w:p w14:paraId="5C87F746" w14:textId="537A87D0" w:rsidR="00C24C9D" w:rsidRPr="00333F28" w:rsidRDefault="00A176F8" w:rsidP="00EB54CC">
      <w:pPr>
        <w:pStyle w:val="Ttulo2"/>
        <w:numPr>
          <w:ilvl w:val="2"/>
          <w:numId w:val="3"/>
        </w:numPr>
        <w:rPr>
          <w:sz w:val="22"/>
          <w:szCs w:val="22"/>
        </w:rPr>
      </w:pPr>
      <w:r w:rsidRPr="00333F28">
        <w:rPr>
          <w:sz w:val="22"/>
          <w:szCs w:val="22"/>
        </w:rPr>
        <w:t>Concepto de modelo predictivo</w:t>
      </w:r>
    </w:p>
    <w:p w14:paraId="73FF1D05" w14:textId="2247C676" w:rsidR="00C24C9D" w:rsidRDefault="00C24C9D" w:rsidP="00C24C9D">
      <w:pPr>
        <w:pBdr>
          <w:top w:val="nil"/>
          <w:left w:val="nil"/>
          <w:bottom w:val="nil"/>
          <w:right w:val="nil"/>
          <w:between w:val="nil"/>
        </w:pBdr>
        <w:spacing w:after="240"/>
        <w:jc w:val="both"/>
        <w:rPr>
          <w:rFonts w:ascii="Garamond" w:eastAsia="Garamond" w:hAnsi="Garamond" w:cs="Garamond"/>
          <w:color w:val="000000"/>
          <w:sz w:val="23"/>
          <w:szCs w:val="23"/>
        </w:rPr>
      </w:pPr>
      <w:r w:rsidRPr="00992A95">
        <w:rPr>
          <w:rFonts w:ascii="Garamond" w:eastAsia="Garamond" w:hAnsi="Garamond" w:cs="Garamond"/>
          <w:color w:val="000000"/>
          <w:sz w:val="23"/>
          <w:szCs w:val="23"/>
        </w:rPr>
        <w:t xml:space="preserve">Un modelo predictivo de clasificación es un algoritmo de aprendizaje supervisado que tiene como finalidad asignar una observación o instancia a una categoría previamente definida. Para ello, el modelo analiza patrones presentes en datos históricos etiquetados y aprende las relaciones entre las características (variables predictoras) y la clase objetivo. Una vez entrenado, el modelo puede estimar la probabilidad de que un nuevo caso pertenezca a una u otra categoría, permitiendo así anticipar comportamientos o resultados futuros </w:t>
      </w:r>
      <w:sdt>
        <w:sdtPr>
          <w:rPr>
            <w:rFonts w:ascii="Garamond" w:eastAsia="Garamond" w:hAnsi="Garamond" w:cs="Garamond"/>
            <w:color w:val="000000"/>
            <w:sz w:val="23"/>
            <w:szCs w:val="23"/>
          </w:rPr>
          <w:id w:val="1739668299"/>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Kot07 \l 3082 </w:instrText>
          </w:r>
          <w:r>
            <w:rPr>
              <w:rFonts w:ascii="Garamond" w:eastAsia="Garamond" w:hAnsi="Garamond" w:cs="Garamond"/>
              <w:color w:val="000000"/>
              <w:sz w:val="23"/>
              <w:szCs w:val="23"/>
            </w:rPr>
            <w:fldChar w:fldCharType="separate"/>
          </w:r>
          <w:r w:rsidR="00D84802" w:rsidRPr="00D84802">
            <w:rPr>
              <w:rFonts w:ascii="Garamond" w:eastAsia="Garamond" w:hAnsi="Garamond" w:cs="Garamond"/>
              <w:noProof/>
              <w:color w:val="000000"/>
              <w:sz w:val="23"/>
              <w:szCs w:val="23"/>
            </w:rPr>
            <w:t>(Kotsiantis, 2007)</w:t>
          </w:r>
          <w:r>
            <w:rPr>
              <w:rFonts w:ascii="Garamond" w:eastAsia="Garamond" w:hAnsi="Garamond" w:cs="Garamond"/>
              <w:color w:val="000000"/>
              <w:sz w:val="23"/>
              <w:szCs w:val="23"/>
            </w:rPr>
            <w:fldChar w:fldCharType="end"/>
          </w:r>
        </w:sdtContent>
      </w:sdt>
      <w:r w:rsidRPr="00992A95">
        <w:rPr>
          <w:rFonts w:ascii="Garamond" w:eastAsia="Garamond" w:hAnsi="Garamond" w:cs="Garamond"/>
          <w:color w:val="000000"/>
          <w:sz w:val="23"/>
          <w:szCs w:val="23"/>
        </w:rPr>
        <w:t>.</w:t>
      </w:r>
    </w:p>
    <w:p w14:paraId="11876400" w14:textId="5483CFFD" w:rsidR="00C24C9D" w:rsidRPr="00C24C9D" w:rsidRDefault="00C24C9D">
      <w:pPr>
        <w:pBdr>
          <w:top w:val="nil"/>
          <w:left w:val="nil"/>
          <w:bottom w:val="nil"/>
          <w:right w:val="nil"/>
          <w:between w:val="nil"/>
        </w:pBdr>
        <w:spacing w:after="240"/>
        <w:jc w:val="both"/>
        <w:rPr>
          <w:rFonts w:ascii="Garamond" w:eastAsia="Garamond" w:hAnsi="Garamond" w:cs="Garamond"/>
          <w:color w:val="000000"/>
          <w:sz w:val="23"/>
          <w:szCs w:val="23"/>
          <w:lang w:val="es-BO"/>
        </w:rPr>
      </w:pPr>
      <w:r w:rsidRPr="00992A95">
        <w:rPr>
          <w:rFonts w:ascii="Garamond" w:eastAsia="Garamond" w:hAnsi="Garamond" w:cs="Garamond"/>
          <w:color w:val="000000"/>
          <w:sz w:val="23"/>
          <w:szCs w:val="23"/>
        </w:rPr>
        <w:t xml:space="preserve">En educación, los modelos de clasificación son ampliamente utilizados para predecir eventos como el riesgo de deserción, el rendimiento académico o la aprobación de asignaturas, ya que permiten transformar grandes conjuntos de datos estudiantiles en información útil para apoyar la toma de decisiones institucionales </w:t>
      </w:r>
      <w:sdt>
        <w:sdtPr>
          <w:rPr>
            <w:rFonts w:ascii="Garamond" w:eastAsia="Garamond" w:hAnsi="Garamond" w:cs="Garamond"/>
            <w:color w:val="000000"/>
            <w:sz w:val="23"/>
            <w:szCs w:val="23"/>
          </w:rPr>
          <w:id w:val="-1737390680"/>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Rom \l 3082 </w:instrText>
          </w:r>
          <w:r>
            <w:rPr>
              <w:rFonts w:ascii="Garamond" w:eastAsia="Garamond" w:hAnsi="Garamond" w:cs="Garamond"/>
              <w:color w:val="000000"/>
              <w:sz w:val="23"/>
              <w:szCs w:val="23"/>
            </w:rPr>
            <w:fldChar w:fldCharType="separate"/>
          </w:r>
          <w:r w:rsidR="00D84802" w:rsidRPr="00D84802">
            <w:rPr>
              <w:rFonts w:ascii="Garamond" w:eastAsia="Garamond" w:hAnsi="Garamond" w:cs="Garamond"/>
              <w:noProof/>
              <w:color w:val="000000"/>
              <w:sz w:val="23"/>
              <w:szCs w:val="23"/>
            </w:rPr>
            <w:t>(Romero &amp; Ventura, 2020)</w:t>
          </w:r>
          <w:r>
            <w:rPr>
              <w:rFonts w:ascii="Garamond" w:eastAsia="Garamond" w:hAnsi="Garamond" w:cs="Garamond"/>
              <w:color w:val="000000"/>
              <w:sz w:val="23"/>
              <w:szCs w:val="23"/>
            </w:rPr>
            <w:fldChar w:fldCharType="end"/>
          </w:r>
        </w:sdtContent>
      </w:sdt>
      <w:r>
        <w:rPr>
          <w:rFonts w:ascii="Garamond" w:eastAsia="Garamond" w:hAnsi="Garamond" w:cs="Garamond"/>
          <w:color w:val="000000"/>
          <w:sz w:val="23"/>
          <w:szCs w:val="23"/>
        </w:rPr>
        <w:t>.</w:t>
      </w:r>
    </w:p>
    <w:p w14:paraId="6E43C978" w14:textId="759DC5C6" w:rsidR="00EB54CC" w:rsidRPr="00333F28" w:rsidRDefault="00EB54CC" w:rsidP="00EB54CC">
      <w:pPr>
        <w:pStyle w:val="Ttulo2"/>
        <w:numPr>
          <w:ilvl w:val="2"/>
          <w:numId w:val="3"/>
        </w:numPr>
        <w:rPr>
          <w:sz w:val="22"/>
          <w:szCs w:val="22"/>
        </w:rPr>
      </w:pPr>
      <w:r w:rsidRPr="00333F28">
        <w:rPr>
          <w:sz w:val="22"/>
          <w:szCs w:val="22"/>
        </w:rPr>
        <w:t>Importancia en la Educación</w:t>
      </w:r>
    </w:p>
    <w:p w14:paraId="667BF487" w14:textId="7CD4D92A" w:rsidR="00C24C9D" w:rsidRPr="00AD3643" w:rsidRDefault="00C24C9D" w:rsidP="00C24C9D">
      <w:pPr>
        <w:pBdr>
          <w:top w:val="nil"/>
          <w:left w:val="nil"/>
          <w:bottom w:val="nil"/>
          <w:right w:val="nil"/>
          <w:between w:val="nil"/>
        </w:pBdr>
        <w:spacing w:after="240"/>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 xml:space="preserve">El uso de modelos predictivos en el ámbito educativo ha tomado relevancia en la última década debido al incremento de datos generados por sistemas de gestión académica, evaluaciones estandarizadas y plataformas digitales de aprendizaje. La disciplina conocida como </w:t>
      </w:r>
      <w:proofErr w:type="spellStart"/>
      <w:r w:rsidRPr="00AD3643">
        <w:rPr>
          <w:rFonts w:ascii="Garamond" w:eastAsia="Garamond" w:hAnsi="Garamond" w:cs="Garamond"/>
          <w:color w:val="000000"/>
          <w:sz w:val="23"/>
          <w:szCs w:val="23"/>
          <w:lang w:val="es-BO"/>
        </w:rPr>
        <w:t>Educational</w:t>
      </w:r>
      <w:proofErr w:type="spellEnd"/>
      <w:r w:rsidRPr="00AD3643">
        <w:rPr>
          <w:rFonts w:ascii="Garamond" w:eastAsia="Garamond" w:hAnsi="Garamond" w:cs="Garamond"/>
          <w:color w:val="000000"/>
          <w:sz w:val="23"/>
          <w:szCs w:val="23"/>
          <w:lang w:val="es-BO"/>
        </w:rPr>
        <w:t xml:space="preserve"> Data </w:t>
      </w:r>
      <w:proofErr w:type="spellStart"/>
      <w:r w:rsidRPr="00AD3643">
        <w:rPr>
          <w:rFonts w:ascii="Garamond" w:eastAsia="Garamond" w:hAnsi="Garamond" w:cs="Garamond"/>
          <w:color w:val="000000"/>
          <w:sz w:val="23"/>
          <w:szCs w:val="23"/>
          <w:lang w:val="es-BO"/>
        </w:rPr>
        <w:t>Mining</w:t>
      </w:r>
      <w:proofErr w:type="spellEnd"/>
      <w:r w:rsidRPr="00AD3643">
        <w:rPr>
          <w:rFonts w:ascii="Garamond" w:eastAsia="Garamond" w:hAnsi="Garamond" w:cs="Garamond"/>
          <w:color w:val="000000"/>
          <w:sz w:val="23"/>
          <w:szCs w:val="23"/>
          <w:lang w:val="es-BO"/>
        </w:rPr>
        <w:t xml:space="preserve"> (EDM) o Minería de Datos Educativa ha demostrado que estos modelos permiten identificar patrones relevantes del proceso de aprendizaje y del rendimiento estudiantil, facilitando la intervención temprana y la personalización educativa </w:t>
      </w:r>
      <w:sdt>
        <w:sdtPr>
          <w:rPr>
            <w:rFonts w:ascii="Garamond" w:eastAsia="Garamond" w:hAnsi="Garamond" w:cs="Garamond"/>
            <w:color w:val="000000"/>
            <w:sz w:val="23"/>
            <w:szCs w:val="23"/>
            <w:lang w:val="es-BO"/>
          </w:rPr>
          <w:id w:val="-1922326868"/>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Bak14 \l 3082 </w:instrText>
          </w:r>
          <w:r>
            <w:rPr>
              <w:rFonts w:ascii="Garamond" w:eastAsia="Garamond" w:hAnsi="Garamond" w:cs="Garamond"/>
              <w:color w:val="000000"/>
              <w:sz w:val="23"/>
              <w:szCs w:val="23"/>
              <w:lang w:val="es-BO"/>
            </w:rPr>
            <w:fldChar w:fldCharType="separate"/>
          </w:r>
          <w:r w:rsidR="00D84802" w:rsidRPr="00D84802">
            <w:rPr>
              <w:rFonts w:ascii="Garamond" w:eastAsia="Garamond" w:hAnsi="Garamond" w:cs="Garamond"/>
              <w:noProof/>
              <w:color w:val="000000"/>
              <w:sz w:val="23"/>
              <w:szCs w:val="23"/>
            </w:rPr>
            <w:t>(Baker &amp; Inventado, 2014)</w:t>
          </w:r>
          <w:r>
            <w:rPr>
              <w:rFonts w:ascii="Garamond" w:eastAsia="Garamond" w:hAnsi="Garamond" w:cs="Garamond"/>
              <w:color w:val="000000"/>
              <w:sz w:val="23"/>
              <w:szCs w:val="23"/>
              <w:lang w:val="es-BO"/>
            </w:rPr>
            <w:fldChar w:fldCharType="end"/>
          </w:r>
        </w:sdtContent>
      </w:sdt>
      <w:r>
        <w:rPr>
          <w:rFonts w:ascii="Garamond" w:eastAsia="Garamond" w:hAnsi="Garamond" w:cs="Garamond"/>
          <w:color w:val="000000"/>
          <w:sz w:val="23"/>
          <w:szCs w:val="23"/>
          <w:lang w:val="es-BO"/>
        </w:rPr>
        <w:t>.</w:t>
      </w:r>
    </w:p>
    <w:p w14:paraId="3C60D129" w14:textId="77777777" w:rsidR="00C24C9D" w:rsidRPr="00AD3643" w:rsidRDefault="00C24C9D" w:rsidP="00C24C9D">
      <w:pPr>
        <w:pBdr>
          <w:top w:val="nil"/>
          <w:left w:val="nil"/>
          <w:bottom w:val="nil"/>
          <w:right w:val="nil"/>
          <w:between w:val="nil"/>
        </w:pBdr>
        <w:spacing w:after="240"/>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Diversos estudios evidencian que los modelos de clasificación ayudan a:</w:t>
      </w:r>
    </w:p>
    <w:p w14:paraId="6944DDDF" w14:textId="27F9841F" w:rsidR="00C24C9D" w:rsidRPr="00AD3643" w:rsidRDefault="00C24C9D" w:rsidP="00C24C9D">
      <w:pPr>
        <w:numPr>
          <w:ilvl w:val="0"/>
          <w:numId w:val="6"/>
        </w:numPr>
        <w:pBdr>
          <w:top w:val="nil"/>
          <w:left w:val="nil"/>
          <w:bottom w:val="nil"/>
          <w:right w:val="nil"/>
          <w:between w:val="nil"/>
        </w:pBdr>
        <w:spacing w:after="240"/>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Detectar estudiantes en riesgo académico</w:t>
      </w:r>
      <w:sdt>
        <w:sdtPr>
          <w:rPr>
            <w:rFonts w:ascii="Garamond" w:eastAsia="Garamond" w:hAnsi="Garamond" w:cs="Garamond"/>
            <w:color w:val="000000"/>
            <w:sz w:val="23"/>
            <w:szCs w:val="23"/>
            <w:lang w:val="es-BO"/>
          </w:rPr>
          <w:id w:val="1844508496"/>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Kab13 \l 3082 </w:instrText>
          </w:r>
          <w:r>
            <w:rPr>
              <w:rFonts w:ascii="Garamond" w:eastAsia="Garamond" w:hAnsi="Garamond" w:cs="Garamond"/>
              <w:color w:val="000000"/>
              <w:sz w:val="23"/>
              <w:szCs w:val="23"/>
              <w:lang w:val="es-BO"/>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(Kabakchieva, 2013)</w:t>
          </w:r>
          <w:r>
            <w:rPr>
              <w:rFonts w:ascii="Garamond" w:eastAsia="Garamond" w:hAnsi="Garamond" w:cs="Garamond"/>
              <w:color w:val="000000"/>
              <w:sz w:val="23"/>
              <w:szCs w:val="23"/>
              <w:lang w:val="es-BO"/>
            </w:rPr>
            <w:fldChar w:fldCharType="end"/>
          </w:r>
        </w:sdtContent>
      </w:sdt>
      <w:r w:rsidRPr="00AD3643">
        <w:rPr>
          <w:rFonts w:ascii="Garamond" w:eastAsia="Garamond" w:hAnsi="Garamond" w:cs="Garamond"/>
          <w:color w:val="000000"/>
          <w:sz w:val="23"/>
          <w:szCs w:val="23"/>
          <w:lang w:val="es-BO"/>
        </w:rPr>
        <w:t>.</w:t>
      </w:r>
    </w:p>
    <w:p w14:paraId="120094E6" w14:textId="6F85BAE2" w:rsidR="00C24C9D" w:rsidRPr="00AD3643" w:rsidRDefault="00C24C9D" w:rsidP="00C24C9D">
      <w:pPr>
        <w:numPr>
          <w:ilvl w:val="0"/>
          <w:numId w:val="6"/>
        </w:numPr>
        <w:pBdr>
          <w:top w:val="nil"/>
          <w:left w:val="nil"/>
          <w:bottom w:val="nil"/>
          <w:right w:val="nil"/>
          <w:between w:val="nil"/>
        </w:pBdr>
        <w:spacing w:after="240"/>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 xml:space="preserve">Predecir el rendimiento en cursos o exámenes de admisión </w:t>
      </w:r>
      <w:sdt>
        <w:sdtPr>
          <w:rPr>
            <w:rFonts w:ascii="Garamond" w:eastAsia="Garamond" w:hAnsi="Garamond" w:cs="Garamond"/>
            <w:color w:val="000000"/>
            <w:sz w:val="23"/>
            <w:szCs w:val="23"/>
            <w:lang w:val="es-BO"/>
          </w:rPr>
          <w:id w:val="-1357493483"/>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Lóp20 \l 3082 </w:instrText>
          </w:r>
          <w:r>
            <w:rPr>
              <w:rFonts w:ascii="Garamond" w:eastAsia="Garamond" w:hAnsi="Garamond" w:cs="Garamond"/>
              <w:color w:val="000000"/>
              <w:sz w:val="23"/>
              <w:szCs w:val="23"/>
              <w:lang w:val="es-BO"/>
            </w:rPr>
            <w:fldChar w:fldCharType="separate"/>
          </w:r>
          <w:r w:rsidR="00D84802" w:rsidRPr="00D84802">
            <w:rPr>
              <w:rFonts w:ascii="Garamond" w:eastAsia="Garamond" w:hAnsi="Garamond" w:cs="Garamond"/>
              <w:noProof/>
              <w:color w:val="000000"/>
              <w:sz w:val="23"/>
              <w:szCs w:val="23"/>
            </w:rPr>
            <w:t>(López Altamirano y otros, 2020)</w:t>
          </w:r>
          <w:r>
            <w:rPr>
              <w:rFonts w:ascii="Garamond" w:eastAsia="Garamond" w:hAnsi="Garamond" w:cs="Garamond"/>
              <w:color w:val="000000"/>
              <w:sz w:val="23"/>
              <w:szCs w:val="23"/>
              <w:lang w:val="es-BO"/>
            </w:rPr>
            <w:fldChar w:fldCharType="end"/>
          </w:r>
        </w:sdtContent>
      </w:sdt>
    </w:p>
    <w:p w14:paraId="3B5CE9B6" w14:textId="056E0696" w:rsidR="00C24C9D" w:rsidRPr="00AD3643" w:rsidRDefault="00C24C9D" w:rsidP="00C24C9D">
      <w:pPr>
        <w:numPr>
          <w:ilvl w:val="0"/>
          <w:numId w:val="6"/>
        </w:numPr>
        <w:pBdr>
          <w:top w:val="nil"/>
          <w:left w:val="nil"/>
          <w:bottom w:val="nil"/>
          <w:right w:val="nil"/>
          <w:between w:val="nil"/>
        </w:pBdr>
        <w:spacing w:after="240"/>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Comprender la influencia de factores sociodemográficos en los resultados educativos</w:t>
      </w:r>
      <w:sdt>
        <w:sdtPr>
          <w:rPr>
            <w:rFonts w:ascii="Garamond" w:eastAsia="Garamond" w:hAnsi="Garamond" w:cs="Garamond"/>
            <w:color w:val="000000"/>
            <w:sz w:val="23"/>
            <w:szCs w:val="23"/>
            <w:lang w:val="es-BO"/>
          </w:rPr>
          <w:id w:val="-1506974477"/>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Chi20 \l 3082 </w:instrText>
          </w:r>
          <w:r>
            <w:rPr>
              <w:rFonts w:ascii="Garamond" w:eastAsia="Garamond" w:hAnsi="Garamond" w:cs="Garamond"/>
              <w:color w:val="000000"/>
              <w:sz w:val="23"/>
              <w:szCs w:val="23"/>
              <w:lang w:val="es-BO"/>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(Menacho Chiok, 2020)</w:t>
          </w:r>
          <w:r>
            <w:rPr>
              <w:rFonts w:ascii="Garamond" w:eastAsia="Garamond" w:hAnsi="Garamond" w:cs="Garamond"/>
              <w:color w:val="000000"/>
              <w:sz w:val="23"/>
              <w:szCs w:val="23"/>
              <w:lang w:val="es-BO"/>
            </w:rPr>
            <w:fldChar w:fldCharType="end"/>
          </w:r>
        </w:sdtContent>
      </w:sdt>
      <w:r w:rsidRPr="00AD3643">
        <w:rPr>
          <w:rFonts w:ascii="Garamond" w:eastAsia="Garamond" w:hAnsi="Garamond" w:cs="Garamond"/>
          <w:color w:val="000000"/>
          <w:sz w:val="23"/>
          <w:szCs w:val="23"/>
          <w:lang w:val="es-BO"/>
        </w:rPr>
        <w:t>.</w:t>
      </w:r>
    </w:p>
    <w:p w14:paraId="767EC0C2" w14:textId="03D33B59" w:rsidR="00C24C9D" w:rsidRPr="00AD3643" w:rsidRDefault="00C24C9D" w:rsidP="00C24C9D">
      <w:pPr>
        <w:numPr>
          <w:ilvl w:val="0"/>
          <w:numId w:val="6"/>
        </w:numPr>
        <w:pBdr>
          <w:top w:val="nil"/>
          <w:left w:val="nil"/>
          <w:bottom w:val="nil"/>
          <w:right w:val="nil"/>
          <w:between w:val="nil"/>
        </w:pBdr>
        <w:spacing w:after="240"/>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lastRenderedPageBreak/>
        <w:t xml:space="preserve">Optimizar programas de nivelación o tutorías preventivas </w:t>
      </w:r>
      <w:sdt>
        <w:sdtPr>
          <w:rPr>
            <w:rFonts w:ascii="Garamond" w:eastAsia="Garamond" w:hAnsi="Garamond" w:cs="Garamond"/>
            <w:color w:val="000000"/>
            <w:sz w:val="23"/>
            <w:szCs w:val="23"/>
            <w:lang w:val="es-BO"/>
          </w:rPr>
          <w:id w:val="1295710534"/>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Gar19 \l 3082 </w:instrText>
          </w:r>
          <w:r>
            <w:rPr>
              <w:rFonts w:ascii="Garamond" w:eastAsia="Garamond" w:hAnsi="Garamond" w:cs="Garamond"/>
              <w:color w:val="000000"/>
              <w:sz w:val="23"/>
              <w:szCs w:val="23"/>
              <w:lang w:val="es-BO"/>
            </w:rPr>
            <w:fldChar w:fldCharType="separate"/>
          </w:r>
          <w:r w:rsidR="00D84802" w:rsidRPr="00D84802">
            <w:rPr>
              <w:rFonts w:ascii="Garamond" w:eastAsia="Garamond" w:hAnsi="Garamond" w:cs="Garamond"/>
              <w:noProof/>
              <w:color w:val="000000"/>
              <w:sz w:val="23"/>
              <w:szCs w:val="23"/>
            </w:rPr>
            <w:t>(García Peñalvo &amp; Cruz Benito, 2019)</w:t>
          </w:r>
          <w:r>
            <w:rPr>
              <w:rFonts w:ascii="Garamond" w:eastAsia="Garamond" w:hAnsi="Garamond" w:cs="Garamond"/>
              <w:color w:val="000000"/>
              <w:sz w:val="23"/>
              <w:szCs w:val="23"/>
              <w:lang w:val="es-BO"/>
            </w:rPr>
            <w:fldChar w:fldCharType="end"/>
          </w:r>
        </w:sdtContent>
      </w:sdt>
      <w:r w:rsidRPr="00AD3643">
        <w:rPr>
          <w:rFonts w:ascii="Garamond" w:eastAsia="Garamond" w:hAnsi="Garamond" w:cs="Garamond"/>
          <w:color w:val="000000"/>
          <w:sz w:val="23"/>
          <w:szCs w:val="23"/>
          <w:lang w:val="es-BO"/>
        </w:rPr>
        <w:t>.</w:t>
      </w:r>
    </w:p>
    <w:p w14:paraId="0271FE2C" w14:textId="77B5C3EA" w:rsidR="00C24C9D" w:rsidRDefault="00C24C9D" w:rsidP="00C24C9D">
      <w:pPr>
        <w:pBdr>
          <w:top w:val="nil"/>
          <w:left w:val="nil"/>
          <w:bottom w:val="nil"/>
          <w:right w:val="nil"/>
          <w:between w:val="nil"/>
        </w:pBdr>
        <w:spacing w:after="240"/>
        <w:jc w:val="both"/>
        <w:rPr>
          <w:rFonts w:ascii="Garamond" w:eastAsia="Garamond" w:hAnsi="Garamond" w:cs="Garamond"/>
          <w:color w:val="000000"/>
          <w:sz w:val="23"/>
          <w:szCs w:val="23"/>
          <w:lang w:val="es-BO"/>
        </w:rPr>
      </w:pPr>
      <w:r w:rsidRPr="00AD3643">
        <w:rPr>
          <w:rFonts w:ascii="Garamond" w:eastAsia="Garamond" w:hAnsi="Garamond" w:cs="Garamond"/>
          <w:color w:val="000000"/>
          <w:sz w:val="23"/>
          <w:szCs w:val="23"/>
          <w:lang w:val="es-BO"/>
        </w:rPr>
        <w:t>En el caso específico de los exámenes de ingreso universitario, estos modelos proporcionan a las instituciones una herramienta objetiva para analizar perfiles de postulantes, anticipar dificultades y promover estrategias de preparación más eficientes.</w:t>
      </w:r>
    </w:p>
    <w:p w14:paraId="4D29877C" w14:textId="3E683CD2" w:rsidR="00EB54CC" w:rsidRPr="00333F28" w:rsidRDefault="00EB54CC" w:rsidP="00EB54CC">
      <w:pPr>
        <w:pStyle w:val="Ttulo2"/>
        <w:numPr>
          <w:ilvl w:val="2"/>
          <w:numId w:val="3"/>
        </w:numPr>
        <w:rPr>
          <w:sz w:val="22"/>
          <w:szCs w:val="22"/>
        </w:rPr>
      </w:pPr>
      <w:r w:rsidRPr="00333F28">
        <w:rPr>
          <w:sz w:val="22"/>
          <w:szCs w:val="22"/>
        </w:rPr>
        <w:t>Proceso general de construcción de un modelo predictivo</w:t>
      </w:r>
    </w:p>
    <w:p w14:paraId="4D0B8DB1" w14:textId="181935C9" w:rsidR="00C24C9D" w:rsidRPr="00C24C9D" w:rsidRDefault="00C24C9D" w:rsidP="00C24C9D">
      <w:pPr>
        <w:pBdr>
          <w:top w:val="nil"/>
          <w:left w:val="nil"/>
          <w:bottom w:val="nil"/>
          <w:right w:val="nil"/>
          <w:between w:val="nil"/>
        </w:pBdr>
        <w:spacing w:after="240"/>
        <w:jc w:val="both"/>
        <w:rPr>
          <w:rFonts w:ascii="Garamond" w:eastAsia="Garamond" w:hAnsi="Garamond" w:cs="Garamond"/>
          <w:color w:val="000000"/>
          <w:sz w:val="23"/>
          <w:szCs w:val="23"/>
        </w:rPr>
      </w:pPr>
      <w:r w:rsidRPr="00FA26FD">
        <w:rPr>
          <w:rFonts w:ascii="Garamond" w:eastAsia="Garamond" w:hAnsi="Garamond" w:cs="Garamond"/>
          <w:color w:val="000000"/>
          <w:sz w:val="23"/>
          <w:szCs w:val="23"/>
          <w:lang w:val="es-BO"/>
        </w:rPr>
        <w:t xml:space="preserve">La elaboración de un modelo de clasificación sigue un ciclo sistemático que permite garantizar la calidad del modelo y la validez de las predicciones. Este proceso coincide con metodologías reconocidas como CRISP-DM (Cross </w:t>
      </w:r>
      <w:proofErr w:type="spellStart"/>
      <w:r w:rsidRPr="00FA26FD">
        <w:rPr>
          <w:rFonts w:ascii="Garamond" w:eastAsia="Garamond" w:hAnsi="Garamond" w:cs="Garamond"/>
          <w:color w:val="000000"/>
          <w:sz w:val="23"/>
          <w:szCs w:val="23"/>
          <w:lang w:val="es-BO"/>
        </w:rPr>
        <w:t>Industry</w:t>
      </w:r>
      <w:proofErr w:type="spellEnd"/>
      <w:r w:rsidRPr="00FA26FD">
        <w:rPr>
          <w:rFonts w:ascii="Garamond" w:eastAsia="Garamond" w:hAnsi="Garamond" w:cs="Garamond"/>
          <w:color w:val="000000"/>
          <w:sz w:val="23"/>
          <w:szCs w:val="23"/>
          <w:lang w:val="es-BO"/>
        </w:rPr>
        <w:t xml:space="preserve"> Standard </w:t>
      </w:r>
      <w:proofErr w:type="spellStart"/>
      <w:r w:rsidRPr="00FA26FD">
        <w:rPr>
          <w:rFonts w:ascii="Garamond" w:eastAsia="Garamond" w:hAnsi="Garamond" w:cs="Garamond"/>
          <w:color w:val="000000"/>
          <w:sz w:val="23"/>
          <w:szCs w:val="23"/>
          <w:lang w:val="es-BO"/>
        </w:rPr>
        <w:t>Process</w:t>
      </w:r>
      <w:proofErr w:type="spellEnd"/>
      <w:r w:rsidRPr="00FA26FD">
        <w:rPr>
          <w:rFonts w:ascii="Garamond" w:eastAsia="Garamond" w:hAnsi="Garamond" w:cs="Garamond"/>
          <w:color w:val="000000"/>
          <w:sz w:val="23"/>
          <w:szCs w:val="23"/>
          <w:lang w:val="es-BO"/>
        </w:rPr>
        <w:t xml:space="preserve"> </w:t>
      </w:r>
      <w:proofErr w:type="spellStart"/>
      <w:r w:rsidRPr="00FA26FD">
        <w:rPr>
          <w:rFonts w:ascii="Garamond" w:eastAsia="Garamond" w:hAnsi="Garamond" w:cs="Garamond"/>
          <w:color w:val="000000"/>
          <w:sz w:val="23"/>
          <w:szCs w:val="23"/>
          <w:lang w:val="es-BO"/>
        </w:rPr>
        <w:t>for</w:t>
      </w:r>
      <w:proofErr w:type="spellEnd"/>
      <w:r w:rsidRPr="00FA26FD">
        <w:rPr>
          <w:rFonts w:ascii="Garamond" w:eastAsia="Garamond" w:hAnsi="Garamond" w:cs="Garamond"/>
          <w:color w:val="000000"/>
          <w:sz w:val="23"/>
          <w:szCs w:val="23"/>
          <w:lang w:val="es-BO"/>
        </w:rPr>
        <w:t xml:space="preserve"> Data </w:t>
      </w:r>
      <w:proofErr w:type="spellStart"/>
      <w:r w:rsidRPr="00FA26FD">
        <w:rPr>
          <w:rFonts w:ascii="Garamond" w:eastAsia="Garamond" w:hAnsi="Garamond" w:cs="Garamond"/>
          <w:color w:val="000000"/>
          <w:sz w:val="23"/>
          <w:szCs w:val="23"/>
          <w:lang w:val="es-BO"/>
        </w:rPr>
        <w:t>Mining</w:t>
      </w:r>
      <w:proofErr w:type="spellEnd"/>
      <w:r w:rsidRPr="00FA26FD">
        <w:rPr>
          <w:rFonts w:ascii="Garamond" w:eastAsia="Garamond" w:hAnsi="Garamond" w:cs="Garamond"/>
          <w:color w:val="000000"/>
          <w:sz w:val="23"/>
          <w:szCs w:val="23"/>
          <w:lang w:val="es-BO"/>
        </w:rPr>
        <w:t>) y KDD (</w:t>
      </w:r>
      <w:proofErr w:type="spellStart"/>
      <w:r w:rsidRPr="00FA26FD">
        <w:rPr>
          <w:rFonts w:ascii="Garamond" w:eastAsia="Garamond" w:hAnsi="Garamond" w:cs="Garamond"/>
          <w:color w:val="000000"/>
          <w:sz w:val="23"/>
          <w:szCs w:val="23"/>
          <w:lang w:val="es-BO"/>
        </w:rPr>
        <w:t>Knowledge</w:t>
      </w:r>
      <w:proofErr w:type="spellEnd"/>
      <w:r w:rsidRPr="00FA26FD">
        <w:rPr>
          <w:rFonts w:ascii="Garamond" w:eastAsia="Garamond" w:hAnsi="Garamond" w:cs="Garamond"/>
          <w:color w:val="000000"/>
          <w:sz w:val="23"/>
          <w:szCs w:val="23"/>
          <w:lang w:val="es-BO"/>
        </w:rPr>
        <w:t xml:space="preserve"> Discovery in </w:t>
      </w:r>
      <w:proofErr w:type="spellStart"/>
      <w:r w:rsidRPr="00FA26FD">
        <w:rPr>
          <w:rFonts w:ascii="Garamond" w:eastAsia="Garamond" w:hAnsi="Garamond" w:cs="Garamond"/>
          <w:color w:val="000000"/>
          <w:sz w:val="23"/>
          <w:szCs w:val="23"/>
          <w:lang w:val="es-BO"/>
        </w:rPr>
        <w:t>Databases</w:t>
      </w:r>
      <w:proofErr w:type="spellEnd"/>
      <w:r w:rsidRPr="00FA26FD">
        <w:rPr>
          <w:rFonts w:ascii="Garamond" w:eastAsia="Garamond" w:hAnsi="Garamond" w:cs="Garamond"/>
          <w:color w:val="000000"/>
          <w:sz w:val="23"/>
          <w:szCs w:val="23"/>
          <w:lang w:val="es-BO"/>
        </w:rPr>
        <w:t>), este proceso incluye las siguientes etapas</w:t>
      </w:r>
      <w:sdt>
        <w:sdtPr>
          <w:rPr>
            <w:rFonts w:ascii="Garamond" w:eastAsia="Garamond" w:hAnsi="Garamond" w:cs="Garamond"/>
            <w:color w:val="000000"/>
            <w:sz w:val="23"/>
            <w:szCs w:val="23"/>
            <w:lang w:val="es-BO"/>
          </w:rPr>
          <w:id w:val="-951550681"/>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CITATION Wir00 \l 3082 </w:instrText>
          </w:r>
          <w:r>
            <w:rPr>
              <w:rFonts w:ascii="Garamond" w:eastAsia="Garamond" w:hAnsi="Garamond" w:cs="Garamond"/>
              <w:color w:val="000000"/>
              <w:sz w:val="23"/>
              <w:szCs w:val="23"/>
              <w:lang w:val="es-BO"/>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(Wirth &amp; Hipp, 2000)</w:t>
          </w:r>
          <w:r>
            <w:rPr>
              <w:rFonts w:ascii="Garamond" w:eastAsia="Garamond" w:hAnsi="Garamond" w:cs="Garamond"/>
              <w:color w:val="000000"/>
              <w:sz w:val="23"/>
              <w:szCs w:val="23"/>
              <w:lang w:val="es-BO"/>
            </w:rPr>
            <w:fldChar w:fldCharType="end"/>
          </w:r>
        </w:sdtContent>
      </w:sdt>
      <w:r w:rsidRPr="00FA26FD">
        <w:rPr>
          <w:rFonts w:ascii="Garamond" w:eastAsia="Garamond" w:hAnsi="Garamond" w:cs="Garamond"/>
          <w:color w:val="000000"/>
          <w:sz w:val="23"/>
          <w:szCs w:val="23"/>
          <w:lang w:val="es-BO"/>
        </w:rPr>
        <w:t>:</w:t>
      </w:r>
    </w:p>
    <w:p w14:paraId="4F479C70" w14:textId="77777777" w:rsidR="00C24C9D" w:rsidRPr="00FA26FD" w:rsidRDefault="00C24C9D" w:rsidP="00C24C9D">
      <w:pPr>
        <w:pBdr>
          <w:top w:val="nil"/>
          <w:left w:val="nil"/>
          <w:bottom w:val="nil"/>
          <w:right w:val="nil"/>
          <w:between w:val="nil"/>
        </w:pBdr>
        <w:spacing w:after="240"/>
        <w:jc w:val="both"/>
        <w:rPr>
          <w:rFonts w:ascii="Garamond" w:eastAsia="Garamond" w:hAnsi="Garamond" w:cs="Garamond"/>
          <w:b/>
          <w:bCs/>
          <w:color w:val="000000"/>
          <w:sz w:val="23"/>
          <w:szCs w:val="23"/>
          <w:lang w:val="es-BO"/>
        </w:rPr>
      </w:pPr>
      <w:r>
        <w:rPr>
          <w:rFonts w:ascii="Garamond" w:eastAsia="Garamond" w:hAnsi="Garamond" w:cs="Garamond"/>
          <w:b/>
          <w:bCs/>
          <w:color w:val="000000"/>
          <w:sz w:val="23"/>
          <w:szCs w:val="23"/>
          <w:lang w:val="es-BO"/>
        </w:rPr>
        <w:t>a</w:t>
      </w:r>
      <w:r w:rsidRPr="00FA26FD">
        <w:rPr>
          <w:rFonts w:ascii="Garamond" w:eastAsia="Garamond" w:hAnsi="Garamond" w:cs="Garamond"/>
          <w:b/>
          <w:bCs/>
          <w:color w:val="000000"/>
          <w:sz w:val="23"/>
          <w:szCs w:val="23"/>
          <w:lang w:val="es-BO"/>
        </w:rPr>
        <w:t>. Selección y comprensión de los datos</w:t>
      </w:r>
    </w:p>
    <w:p w14:paraId="09494610" w14:textId="77777777" w:rsidR="00C24C9D" w:rsidRPr="00FA26FD" w:rsidRDefault="00C24C9D" w:rsidP="00C24C9D">
      <w:pPr>
        <w:pBdr>
          <w:top w:val="nil"/>
          <w:left w:val="nil"/>
          <w:bottom w:val="nil"/>
          <w:right w:val="nil"/>
          <w:between w:val="nil"/>
        </w:pBdr>
        <w:spacing w:after="240"/>
        <w:jc w:val="both"/>
        <w:rPr>
          <w:rFonts w:ascii="Garamond" w:eastAsia="Garamond" w:hAnsi="Garamond" w:cs="Garamond"/>
          <w:color w:val="000000"/>
          <w:sz w:val="23"/>
          <w:szCs w:val="23"/>
          <w:lang w:val="es-BO"/>
        </w:rPr>
      </w:pPr>
      <w:r w:rsidRPr="00FA26FD">
        <w:rPr>
          <w:rFonts w:ascii="Garamond" w:eastAsia="Garamond" w:hAnsi="Garamond" w:cs="Garamond"/>
          <w:color w:val="000000"/>
          <w:sz w:val="23"/>
          <w:szCs w:val="23"/>
          <w:lang w:val="es-BO"/>
        </w:rPr>
        <w:t>Se recopilan los datos disponibles y se evalúa su estructura, calidad y relevancia para el problema de estudio.</w:t>
      </w:r>
    </w:p>
    <w:p w14:paraId="5B119154" w14:textId="77777777" w:rsidR="00C24C9D" w:rsidRPr="00FA26FD" w:rsidRDefault="00C24C9D" w:rsidP="00C24C9D">
      <w:pPr>
        <w:pBdr>
          <w:top w:val="nil"/>
          <w:left w:val="nil"/>
          <w:bottom w:val="nil"/>
          <w:right w:val="nil"/>
          <w:between w:val="nil"/>
        </w:pBdr>
        <w:spacing w:after="240"/>
        <w:jc w:val="both"/>
        <w:rPr>
          <w:rFonts w:ascii="Garamond" w:eastAsia="Garamond" w:hAnsi="Garamond" w:cs="Garamond"/>
          <w:b/>
          <w:bCs/>
          <w:color w:val="000000"/>
          <w:sz w:val="23"/>
          <w:szCs w:val="23"/>
          <w:lang w:val="es-BO"/>
        </w:rPr>
      </w:pPr>
      <w:r>
        <w:rPr>
          <w:rFonts w:ascii="Garamond" w:eastAsia="Garamond" w:hAnsi="Garamond" w:cs="Garamond"/>
          <w:b/>
          <w:bCs/>
          <w:color w:val="000000"/>
          <w:sz w:val="23"/>
          <w:szCs w:val="23"/>
          <w:lang w:val="es-BO"/>
        </w:rPr>
        <w:t>b</w:t>
      </w:r>
      <w:r w:rsidRPr="00FA26FD">
        <w:rPr>
          <w:rFonts w:ascii="Garamond" w:eastAsia="Garamond" w:hAnsi="Garamond" w:cs="Garamond"/>
          <w:b/>
          <w:bCs/>
          <w:color w:val="000000"/>
          <w:sz w:val="23"/>
          <w:szCs w:val="23"/>
          <w:lang w:val="es-BO"/>
        </w:rPr>
        <w:t>. Limpieza y preparación de los datos</w:t>
      </w:r>
    </w:p>
    <w:p w14:paraId="4C012239" w14:textId="796E3358" w:rsidR="00C24C9D" w:rsidRPr="00FA26FD" w:rsidRDefault="00C24C9D" w:rsidP="00C24C9D">
      <w:pPr>
        <w:pBdr>
          <w:top w:val="nil"/>
          <w:left w:val="nil"/>
          <w:bottom w:val="nil"/>
          <w:right w:val="nil"/>
          <w:between w:val="nil"/>
        </w:pBdr>
        <w:spacing w:after="240"/>
        <w:jc w:val="both"/>
        <w:rPr>
          <w:rFonts w:ascii="Garamond" w:eastAsia="Garamond" w:hAnsi="Garamond" w:cs="Garamond"/>
          <w:color w:val="000000"/>
          <w:sz w:val="23"/>
          <w:szCs w:val="23"/>
          <w:lang w:val="es-BO"/>
        </w:rPr>
      </w:pPr>
      <w:r w:rsidRPr="00FA26FD">
        <w:rPr>
          <w:rFonts w:ascii="Garamond" w:eastAsia="Garamond" w:hAnsi="Garamond" w:cs="Garamond"/>
          <w:color w:val="000000"/>
          <w:sz w:val="23"/>
          <w:szCs w:val="23"/>
          <w:lang w:val="es-BO"/>
        </w:rPr>
        <w:t xml:space="preserve">Incluye tratamiento de valores faltantes, codificación de variables categóricas, normalización, detección de </w:t>
      </w:r>
      <w:proofErr w:type="spellStart"/>
      <w:r w:rsidRPr="00FA26FD">
        <w:rPr>
          <w:rFonts w:ascii="Garamond" w:eastAsia="Garamond" w:hAnsi="Garamond" w:cs="Garamond"/>
          <w:color w:val="000000"/>
          <w:sz w:val="23"/>
          <w:szCs w:val="23"/>
          <w:lang w:val="es-BO"/>
        </w:rPr>
        <w:t>outliers</w:t>
      </w:r>
      <w:proofErr w:type="spellEnd"/>
      <w:r w:rsidRPr="00FA26FD">
        <w:rPr>
          <w:rFonts w:ascii="Garamond" w:eastAsia="Garamond" w:hAnsi="Garamond" w:cs="Garamond"/>
          <w:color w:val="000000"/>
          <w:sz w:val="23"/>
          <w:szCs w:val="23"/>
          <w:lang w:val="es-BO"/>
        </w:rPr>
        <w:t xml:space="preserve"> y construcción de variables derivadas. Esta fase suele representar hasta el 70% del tiempo total del análisis </w:t>
      </w:r>
      <w:sdt>
        <w:sdtPr>
          <w:rPr>
            <w:rFonts w:ascii="Garamond" w:eastAsia="Garamond" w:hAnsi="Garamond" w:cs="Garamond"/>
            <w:color w:val="000000"/>
            <w:sz w:val="23"/>
            <w:szCs w:val="23"/>
            <w:lang w:val="es-BO"/>
          </w:rPr>
          <w:id w:val="-699849537"/>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Kot07 \l 3082 </w:instrText>
          </w:r>
          <w:r>
            <w:rPr>
              <w:rFonts w:ascii="Garamond" w:eastAsia="Garamond" w:hAnsi="Garamond" w:cs="Garamond"/>
              <w:color w:val="000000"/>
              <w:sz w:val="23"/>
              <w:szCs w:val="23"/>
              <w:lang w:val="es-BO"/>
            </w:rPr>
            <w:fldChar w:fldCharType="separate"/>
          </w:r>
          <w:r w:rsidR="00D84802" w:rsidRPr="00D84802">
            <w:rPr>
              <w:rFonts w:ascii="Garamond" w:eastAsia="Garamond" w:hAnsi="Garamond" w:cs="Garamond"/>
              <w:noProof/>
              <w:color w:val="000000"/>
              <w:sz w:val="23"/>
              <w:szCs w:val="23"/>
            </w:rPr>
            <w:t>(Kotsiantis, 2007)</w:t>
          </w:r>
          <w:r>
            <w:rPr>
              <w:rFonts w:ascii="Garamond" w:eastAsia="Garamond" w:hAnsi="Garamond" w:cs="Garamond"/>
              <w:color w:val="000000"/>
              <w:sz w:val="23"/>
              <w:szCs w:val="23"/>
              <w:lang w:val="es-BO"/>
            </w:rPr>
            <w:fldChar w:fldCharType="end"/>
          </w:r>
        </w:sdtContent>
      </w:sdt>
      <w:r w:rsidRPr="00FA26FD">
        <w:rPr>
          <w:rFonts w:ascii="Garamond" w:eastAsia="Garamond" w:hAnsi="Garamond" w:cs="Garamond"/>
          <w:color w:val="000000"/>
          <w:sz w:val="23"/>
          <w:szCs w:val="23"/>
          <w:lang w:val="es-BO"/>
        </w:rPr>
        <w:t>.</w:t>
      </w:r>
    </w:p>
    <w:p w14:paraId="628AD553" w14:textId="77777777" w:rsidR="00C24C9D" w:rsidRPr="00FA26FD" w:rsidRDefault="00C24C9D" w:rsidP="00C24C9D">
      <w:pPr>
        <w:pBdr>
          <w:top w:val="nil"/>
          <w:left w:val="nil"/>
          <w:bottom w:val="nil"/>
          <w:right w:val="nil"/>
          <w:between w:val="nil"/>
        </w:pBdr>
        <w:spacing w:after="240"/>
        <w:jc w:val="both"/>
        <w:rPr>
          <w:rFonts w:ascii="Garamond" w:eastAsia="Garamond" w:hAnsi="Garamond" w:cs="Garamond"/>
          <w:b/>
          <w:bCs/>
          <w:color w:val="000000"/>
          <w:sz w:val="23"/>
          <w:szCs w:val="23"/>
          <w:lang w:val="es-BO"/>
        </w:rPr>
      </w:pPr>
      <w:r>
        <w:rPr>
          <w:rFonts w:ascii="Garamond" w:eastAsia="Garamond" w:hAnsi="Garamond" w:cs="Garamond"/>
          <w:b/>
          <w:bCs/>
          <w:color w:val="000000"/>
          <w:sz w:val="23"/>
          <w:szCs w:val="23"/>
          <w:lang w:val="es-BO"/>
        </w:rPr>
        <w:t>c</w:t>
      </w:r>
      <w:r w:rsidRPr="00FA26FD">
        <w:rPr>
          <w:rFonts w:ascii="Garamond" w:eastAsia="Garamond" w:hAnsi="Garamond" w:cs="Garamond"/>
          <w:b/>
          <w:bCs/>
          <w:color w:val="000000"/>
          <w:sz w:val="23"/>
          <w:szCs w:val="23"/>
          <w:lang w:val="es-BO"/>
        </w:rPr>
        <w:t>. Selección del modelo y entrenamiento</w:t>
      </w:r>
    </w:p>
    <w:p w14:paraId="0326AB38" w14:textId="3728420E" w:rsidR="00C24C9D" w:rsidRPr="00FA26FD" w:rsidRDefault="00C24C9D" w:rsidP="00C24C9D">
      <w:pPr>
        <w:pBdr>
          <w:top w:val="nil"/>
          <w:left w:val="nil"/>
          <w:bottom w:val="nil"/>
          <w:right w:val="nil"/>
          <w:between w:val="nil"/>
        </w:pBdr>
        <w:spacing w:after="240"/>
        <w:jc w:val="both"/>
        <w:rPr>
          <w:rFonts w:ascii="Garamond" w:eastAsia="Garamond" w:hAnsi="Garamond" w:cs="Garamond"/>
          <w:color w:val="000000"/>
          <w:sz w:val="23"/>
          <w:szCs w:val="23"/>
          <w:lang w:val="es-BO"/>
        </w:rPr>
      </w:pPr>
      <w:r w:rsidRPr="00FA26FD">
        <w:rPr>
          <w:rFonts w:ascii="Garamond" w:eastAsia="Garamond" w:hAnsi="Garamond" w:cs="Garamond"/>
          <w:color w:val="000000"/>
          <w:sz w:val="23"/>
          <w:szCs w:val="23"/>
          <w:lang w:val="es-BO"/>
        </w:rPr>
        <w:t xml:space="preserve">Se elige uno o varios algoritmos de clasificación y se entrenan con los datos etiquetados, optimizando </w:t>
      </w:r>
      <w:proofErr w:type="spellStart"/>
      <w:r w:rsidRPr="00FA26FD">
        <w:rPr>
          <w:rFonts w:ascii="Garamond" w:eastAsia="Garamond" w:hAnsi="Garamond" w:cs="Garamond"/>
          <w:color w:val="000000"/>
          <w:sz w:val="23"/>
          <w:szCs w:val="23"/>
          <w:lang w:val="es-BO"/>
        </w:rPr>
        <w:t>hiperparámetros</w:t>
      </w:r>
      <w:proofErr w:type="spellEnd"/>
      <w:r w:rsidRPr="00FA26FD">
        <w:rPr>
          <w:rFonts w:ascii="Garamond" w:eastAsia="Garamond" w:hAnsi="Garamond" w:cs="Garamond"/>
          <w:color w:val="000000"/>
          <w:sz w:val="23"/>
          <w:szCs w:val="23"/>
          <w:lang w:val="es-BO"/>
        </w:rPr>
        <w:t xml:space="preserve"> para mejorar el rendimiento</w:t>
      </w:r>
      <w:sdt>
        <w:sdtPr>
          <w:rPr>
            <w:rFonts w:ascii="Garamond" w:eastAsia="Garamond" w:hAnsi="Garamond" w:cs="Garamond"/>
            <w:color w:val="000000"/>
            <w:sz w:val="23"/>
            <w:szCs w:val="23"/>
            <w:lang w:val="es-BO"/>
          </w:rPr>
          <w:id w:val="-1957625505"/>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Joa19 \l 3082 </w:instrText>
          </w:r>
          <w:r>
            <w:rPr>
              <w:rFonts w:ascii="Garamond" w:eastAsia="Garamond" w:hAnsi="Garamond" w:cs="Garamond"/>
              <w:color w:val="000000"/>
              <w:sz w:val="23"/>
              <w:szCs w:val="23"/>
              <w:lang w:val="es-BO"/>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(Moré, 2019)</w:t>
          </w:r>
          <w:r>
            <w:rPr>
              <w:rFonts w:ascii="Garamond" w:eastAsia="Garamond" w:hAnsi="Garamond" w:cs="Garamond"/>
              <w:color w:val="000000"/>
              <w:sz w:val="23"/>
              <w:szCs w:val="23"/>
              <w:lang w:val="es-BO"/>
            </w:rPr>
            <w:fldChar w:fldCharType="end"/>
          </w:r>
        </w:sdtContent>
      </w:sdt>
      <w:r w:rsidRPr="00FA26FD">
        <w:rPr>
          <w:rFonts w:ascii="Garamond" w:eastAsia="Garamond" w:hAnsi="Garamond" w:cs="Garamond"/>
          <w:color w:val="000000"/>
          <w:sz w:val="23"/>
          <w:szCs w:val="23"/>
          <w:lang w:val="es-BO"/>
        </w:rPr>
        <w:t>.</w:t>
      </w:r>
    </w:p>
    <w:p w14:paraId="7D83438E" w14:textId="77777777" w:rsidR="00C24C9D" w:rsidRPr="00FA26FD" w:rsidRDefault="00C24C9D" w:rsidP="00C24C9D">
      <w:pPr>
        <w:pBdr>
          <w:top w:val="nil"/>
          <w:left w:val="nil"/>
          <w:bottom w:val="nil"/>
          <w:right w:val="nil"/>
          <w:between w:val="nil"/>
        </w:pBdr>
        <w:spacing w:after="240"/>
        <w:jc w:val="both"/>
        <w:rPr>
          <w:rFonts w:ascii="Garamond" w:eastAsia="Garamond" w:hAnsi="Garamond" w:cs="Garamond"/>
          <w:b/>
          <w:bCs/>
          <w:color w:val="000000"/>
          <w:sz w:val="23"/>
          <w:szCs w:val="23"/>
          <w:lang w:val="es-BO"/>
        </w:rPr>
      </w:pPr>
      <w:r>
        <w:rPr>
          <w:rFonts w:ascii="Garamond" w:eastAsia="Garamond" w:hAnsi="Garamond" w:cs="Garamond"/>
          <w:b/>
          <w:bCs/>
          <w:color w:val="000000"/>
          <w:sz w:val="23"/>
          <w:szCs w:val="23"/>
          <w:lang w:val="es-BO"/>
        </w:rPr>
        <w:t>d</w:t>
      </w:r>
      <w:r w:rsidRPr="00FA26FD">
        <w:rPr>
          <w:rFonts w:ascii="Garamond" w:eastAsia="Garamond" w:hAnsi="Garamond" w:cs="Garamond"/>
          <w:b/>
          <w:bCs/>
          <w:color w:val="000000"/>
          <w:sz w:val="23"/>
          <w:szCs w:val="23"/>
          <w:lang w:val="es-BO"/>
        </w:rPr>
        <w:t>. Evaluación del modelo</w:t>
      </w:r>
    </w:p>
    <w:p w14:paraId="2FC391FB" w14:textId="2EAF3306" w:rsidR="00C24C9D" w:rsidRPr="00FA26FD" w:rsidRDefault="00C24C9D" w:rsidP="00C24C9D">
      <w:pPr>
        <w:pBdr>
          <w:top w:val="nil"/>
          <w:left w:val="nil"/>
          <w:bottom w:val="nil"/>
          <w:right w:val="nil"/>
          <w:between w:val="nil"/>
        </w:pBdr>
        <w:spacing w:after="240"/>
        <w:jc w:val="both"/>
        <w:rPr>
          <w:rFonts w:ascii="Garamond" w:eastAsia="Garamond" w:hAnsi="Garamond" w:cs="Garamond"/>
          <w:color w:val="000000"/>
          <w:sz w:val="23"/>
          <w:szCs w:val="23"/>
          <w:lang w:val="es-BO"/>
        </w:rPr>
      </w:pPr>
      <w:r w:rsidRPr="00FA26FD">
        <w:rPr>
          <w:rFonts w:ascii="Garamond" w:eastAsia="Garamond" w:hAnsi="Garamond" w:cs="Garamond"/>
          <w:color w:val="000000"/>
          <w:sz w:val="23"/>
          <w:szCs w:val="23"/>
          <w:lang w:val="es-BO"/>
        </w:rPr>
        <w:t xml:space="preserve">Se utilizan métricas como exactitud, precisión, </w:t>
      </w:r>
      <w:proofErr w:type="spellStart"/>
      <w:r w:rsidRPr="00FA26FD">
        <w:rPr>
          <w:rFonts w:ascii="Garamond" w:eastAsia="Garamond" w:hAnsi="Garamond" w:cs="Garamond"/>
          <w:color w:val="000000"/>
          <w:sz w:val="23"/>
          <w:szCs w:val="23"/>
          <w:lang w:val="es-BO"/>
        </w:rPr>
        <w:t>recall</w:t>
      </w:r>
      <w:proofErr w:type="spellEnd"/>
      <w:r w:rsidRPr="00FA26FD">
        <w:rPr>
          <w:rFonts w:ascii="Garamond" w:eastAsia="Garamond" w:hAnsi="Garamond" w:cs="Garamond"/>
          <w:color w:val="000000"/>
          <w:sz w:val="23"/>
          <w:szCs w:val="23"/>
          <w:lang w:val="es-BO"/>
        </w:rPr>
        <w:t>, F1-score y matriz de confusión para validar su desempeño con datos no utilizados en el entrenamiento</w:t>
      </w:r>
      <w:sdt>
        <w:sdtPr>
          <w:rPr>
            <w:rFonts w:ascii="Garamond" w:eastAsia="Garamond" w:hAnsi="Garamond" w:cs="Garamond"/>
            <w:color w:val="000000"/>
            <w:sz w:val="23"/>
            <w:szCs w:val="23"/>
            <w:lang w:val="es-BO"/>
          </w:rPr>
          <w:id w:val="803582837"/>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Joa19 \l 3082 </w:instrText>
          </w:r>
          <w:r>
            <w:rPr>
              <w:rFonts w:ascii="Garamond" w:eastAsia="Garamond" w:hAnsi="Garamond" w:cs="Garamond"/>
              <w:color w:val="000000"/>
              <w:sz w:val="23"/>
              <w:szCs w:val="23"/>
              <w:lang w:val="es-BO"/>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(Moré, 2019)</w:t>
          </w:r>
          <w:r>
            <w:rPr>
              <w:rFonts w:ascii="Garamond" w:eastAsia="Garamond" w:hAnsi="Garamond" w:cs="Garamond"/>
              <w:color w:val="000000"/>
              <w:sz w:val="23"/>
              <w:szCs w:val="23"/>
              <w:lang w:val="es-BO"/>
            </w:rPr>
            <w:fldChar w:fldCharType="end"/>
          </w:r>
        </w:sdtContent>
      </w:sdt>
      <w:r w:rsidRPr="00FA26FD">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w:t>
      </w:r>
    </w:p>
    <w:p w14:paraId="7CC40A3E" w14:textId="77777777" w:rsidR="00C24C9D" w:rsidRPr="00FA26FD" w:rsidRDefault="00C24C9D" w:rsidP="00C24C9D">
      <w:pPr>
        <w:pBdr>
          <w:top w:val="nil"/>
          <w:left w:val="nil"/>
          <w:bottom w:val="nil"/>
          <w:right w:val="nil"/>
          <w:between w:val="nil"/>
        </w:pBdr>
        <w:spacing w:after="240"/>
        <w:jc w:val="both"/>
        <w:rPr>
          <w:rFonts w:ascii="Garamond" w:eastAsia="Garamond" w:hAnsi="Garamond" w:cs="Garamond"/>
          <w:b/>
          <w:bCs/>
          <w:color w:val="000000"/>
          <w:sz w:val="23"/>
          <w:szCs w:val="23"/>
          <w:lang w:val="es-BO"/>
        </w:rPr>
      </w:pPr>
      <w:r>
        <w:rPr>
          <w:rFonts w:ascii="Garamond" w:eastAsia="Garamond" w:hAnsi="Garamond" w:cs="Garamond"/>
          <w:b/>
          <w:bCs/>
          <w:color w:val="000000"/>
          <w:sz w:val="23"/>
          <w:szCs w:val="23"/>
          <w:lang w:val="es-BO"/>
        </w:rPr>
        <w:t>e</w:t>
      </w:r>
      <w:r w:rsidRPr="00FA26FD">
        <w:rPr>
          <w:rFonts w:ascii="Garamond" w:eastAsia="Garamond" w:hAnsi="Garamond" w:cs="Garamond"/>
          <w:b/>
          <w:bCs/>
          <w:color w:val="000000"/>
          <w:sz w:val="23"/>
          <w:szCs w:val="23"/>
          <w:lang w:val="es-BO"/>
        </w:rPr>
        <w:t>. Implementación e interpretación</w:t>
      </w:r>
    </w:p>
    <w:p w14:paraId="4D86FA0B" w14:textId="387A0A0D" w:rsidR="00C24C9D" w:rsidRDefault="00C24C9D" w:rsidP="00C24C9D">
      <w:pPr>
        <w:pBdr>
          <w:top w:val="nil"/>
          <w:left w:val="nil"/>
          <w:bottom w:val="nil"/>
          <w:right w:val="nil"/>
          <w:between w:val="nil"/>
        </w:pBdr>
        <w:spacing w:after="240"/>
        <w:jc w:val="both"/>
        <w:rPr>
          <w:rFonts w:ascii="Garamond" w:eastAsia="Garamond" w:hAnsi="Garamond" w:cs="Garamond"/>
          <w:color w:val="000000"/>
          <w:sz w:val="23"/>
          <w:szCs w:val="23"/>
        </w:rPr>
      </w:pPr>
      <w:r w:rsidRPr="00FA26FD">
        <w:rPr>
          <w:rFonts w:ascii="Garamond" w:eastAsia="Garamond" w:hAnsi="Garamond" w:cs="Garamond"/>
          <w:color w:val="000000"/>
          <w:sz w:val="23"/>
          <w:szCs w:val="23"/>
          <w:lang w:val="es-BO"/>
        </w:rPr>
        <w:t>El modelo final se integra como herramienta de apoyo a decisiones. En el ámbito educativo, esta etapa implica interpretar qué variables influyen más en la predicción y cómo los resultados pueden usarse para mejorar el proceso de admisión o el acompañamiento estudiantil</w:t>
      </w:r>
      <w:sdt>
        <w:sdtPr>
          <w:rPr>
            <w:rFonts w:ascii="Garamond" w:eastAsia="Garamond" w:hAnsi="Garamond" w:cs="Garamond"/>
            <w:color w:val="000000"/>
            <w:sz w:val="23"/>
            <w:szCs w:val="23"/>
            <w:lang w:val="es-BO"/>
          </w:rPr>
          <w:id w:val="1972236884"/>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Joa19 \l 3082 </w:instrText>
          </w:r>
          <w:r>
            <w:rPr>
              <w:rFonts w:ascii="Garamond" w:eastAsia="Garamond" w:hAnsi="Garamond" w:cs="Garamond"/>
              <w:color w:val="000000"/>
              <w:sz w:val="23"/>
              <w:szCs w:val="23"/>
              <w:lang w:val="es-BO"/>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(Moré, 2019)</w:t>
          </w:r>
          <w:r>
            <w:rPr>
              <w:rFonts w:ascii="Garamond" w:eastAsia="Garamond" w:hAnsi="Garamond" w:cs="Garamond"/>
              <w:color w:val="000000"/>
              <w:sz w:val="23"/>
              <w:szCs w:val="23"/>
              <w:lang w:val="es-BO"/>
            </w:rPr>
            <w:fldChar w:fldCharType="end"/>
          </w:r>
        </w:sdtContent>
      </w:sdt>
      <w:r w:rsidRPr="00FA26FD">
        <w:rPr>
          <w:rFonts w:ascii="Garamond" w:eastAsia="Garamond" w:hAnsi="Garamond" w:cs="Garamond"/>
          <w:color w:val="000000"/>
          <w:sz w:val="23"/>
          <w:szCs w:val="23"/>
          <w:lang w:val="es-BO"/>
        </w:rPr>
        <w:t>.</w:t>
      </w:r>
    </w:p>
    <w:p w14:paraId="3F9FFFD7" w14:textId="1C76AF0C" w:rsidR="00A176F8" w:rsidRPr="00333F28" w:rsidRDefault="00A176F8" w:rsidP="00A176F8">
      <w:pPr>
        <w:pStyle w:val="Ttulo2"/>
        <w:numPr>
          <w:ilvl w:val="2"/>
          <w:numId w:val="3"/>
        </w:numPr>
        <w:rPr>
          <w:sz w:val="22"/>
          <w:szCs w:val="22"/>
        </w:rPr>
      </w:pPr>
      <w:r w:rsidRPr="00333F28">
        <w:rPr>
          <w:sz w:val="22"/>
          <w:szCs w:val="22"/>
        </w:rPr>
        <w:t xml:space="preserve">Algoritmos </w:t>
      </w:r>
      <w:r w:rsidR="002C71CD" w:rsidRPr="00333F28">
        <w:rPr>
          <w:sz w:val="22"/>
          <w:szCs w:val="22"/>
        </w:rPr>
        <w:t>más</w:t>
      </w:r>
      <w:r w:rsidRPr="00333F28">
        <w:rPr>
          <w:sz w:val="22"/>
          <w:szCs w:val="22"/>
        </w:rPr>
        <w:t xml:space="preserve"> utilizados en aprendizaje supervisado</w:t>
      </w:r>
    </w:p>
    <w:p w14:paraId="211C7A07" w14:textId="6AD717DB" w:rsidR="00A176F8"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72689C">
        <w:rPr>
          <w:rFonts w:ascii="Garamond" w:eastAsia="Garamond" w:hAnsi="Garamond" w:cs="Garamond"/>
          <w:color w:val="000000"/>
          <w:sz w:val="23"/>
          <w:szCs w:val="23"/>
        </w:rPr>
        <w:t>De forma general, los enfoques y técnicas aplicadas en el análisis predictivo se agrupan en dos categorías: técnicas de regresión y técnicas de aprendizaje computacional.</w:t>
      </w:r>
      <w:sdt>
        <w:sdtPr>
          <w:rPr>
            <w:rFonts w:ascii="Garamond" w:eastAsia="Garamond" w:hAnsi="Garamond" w:cs="Garamond"/>
            <w:color w:val="000000"/>
            <w:sz w:val="23"/>
            <w:szCs w:val="23"/>
          </w:rPr>
          <w:id w:val="-1473057085"/>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Car17 \l 3082 </w:instrText>
          </w:r>
          <w:r>
            <w:rPr>
              <w:rFonts w:ascii="Garamond" w:eastAsia="Garamond" w:hAnsi="Garamond" w:cs="Garamond"/>
              <w:color w:val="000000"/>
              <w:sz w:val="23"/>
              <w:szCs w:val="23"/>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(Timón, 2017)</w:t>
          </w:r>
          <w:r>
            <w:rPr>
              <w:rFonts w:ascii="Garamond" w:eastAsia="Garamond" w:hAnsi="Garamond" w:cs="Garamond"/>
              <w:color w:val="000000"/>
              <w:sz w:val="23"/>
              <w:szCs w:val="23"/>
            </w:rPr>
            <w:fldChar w:fldCharType="end"/>
          </w:r>
        </w:sdtContent>
      </w:sdt>
    </w:p>
    <w:p w14:paraId="510B8056" w14:textId="51431A1A" w:rsidR="00A176F8" w:rsidRPr="00333F28" w:rsidRDefault="00A176F8" w:rsidP="00A176F8">
      <w:pPr>
        <w:pStyle w:val="Ttulo2"/>
        <w:numPr>
          <w:ilvl w:val="3"/>
          <w:numId w:val="3"/>
        </w:numPr>
        <w:rPr>
          <w:sz w:val="22"/>
          <w:szCs w:val="22"/>
        </w:rPr>
      </w:pPr>
      <w:r w:rsidRPr="00333F28">
        <w:rPr>
          <w:sz w:val="22"/>
          <w:szCs w:val="22"/>
        </w:rPr>
        <w:lastRenderedPageBreak/>
        <w:t>Técnicas de regresión</w:t>
      </w:r>
    </w:p>
    <w:p w14:paraId="4DBEFE54" w14:textId="118EA0BA" w:rsidR="00A176F8" w:rsidRPr="00A176F8" w:rsidRDefault="00A176F8" w:rsidP="00A176F8">
      <w:r w:rsidRPr="006A34B7">
        <w:rPr>
          <w:rFonts w:ascii="Garamond" w:eastAsia="Garamond" w:hAnsi="Garamond" w:cs="Garamond"/>
          <w:color w:val="000000"/>
          <w:sz w:val="23"/>
          <w:szCs w:val="23"/>
        </w:rPr>
        <w:t>Los modelos de regresión son fundamentales dentro del análisis predictivo, dado que permiten construir representaciones matemáticas que explican las interacciones entre variables. La elección del modelo depende del contexto y de las características de los datos analizados.</w:t>
      </w:r>
      <w:r>
        <w:rPr>
          <w:rFonts w:ascii="Garamond" w:eastAsia="Garamond" w:hAnsi="Garamond" w:cs="Garamond"/>
          <w:color w:val="000000"/>
          <w:sz w:val="23"/>
          <w:szCs w:val="23"/>
        </w:rPr>
        <w:t xml:space="preserve"> </w:t>
      </w:r>
      <w:sdt>
        <w:sdtPr>
          <w:rPr>
            <w:rFonts w:ascii="Garamond" w:eastAsia="Garamond" w:hAnsi="Garamond" w:cs="Garamond"/>
            <w:color w:val="000000"/>
            <w:sz w:val="23"/>
            <w:szCs w:val="23"/>
          </w:rPr>
          <w:id w:val="553519638"/>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Car17 \l 3082 </w:instrText>
          </w:r>
          <w:r>
            <w:rPr>
              <w:rFonts w:ascii="Garamond" w:eastAsia="Garamond" w:hAnsi="Garamond" w:cs="Garamond"/>
              <w:color w:val="000000"/>
              <w:sz w:val="23"/>
              <w:szCs w:val="23"/>
            </w:rPr>
            <w:fldChar w:fldCharType="separate"/>
          </w:r>
          <w:r w:rsidR="00D84802" w:rsidRPr="00D84802">
            <w:rPr>
              <w:rFonts w:ascii="Garamond" w:eastAsia="Garamond" w:hAnsi="Garamond" w:cs="Garamond"/>
              <w:noProof/>
              <w:color w:val="000000"/>
              <w:sz w:val="23"/>
              <w:szCs w:val="23"/>
            </w:rPr>
            <w:t>(Timón, 2017)</w:t>
          </w:r>
          <w:r>
            <w:rPr>
              <w:rFonts w:ascii="Garamond" w:eastAsia="Garamond" w:hAnsi="Garamond" w:cs="Garamond"/>
              <w:color w:val="000000"/>
              <w:sz w:val="23"/>
              <w:szCs w:val="23"/>
            </w:rPr>
            <w:fldChar w:fldCharType="end"/>
          </w:r>
        </w:sdtContent>
      </w:sdt>
    </w:p>
    <w:p w14:paraId="332FBE26" w14:textId="77777777" w:rsidR="00A176F8" w:rsidRPr="00333F28" w:rsidRDefault="00A176F8" w:rsidP="00A176F8">
      <w:pPr>
        <w:pStyle w:val="Prrafodelista"/>
        <w:numPr>
          <w:ilvl w:val="0"/>
          <w:numId w:val="7"/>
        </w:numPr>
        <w:pBdr>
          <w:top w:val="nil"/>
          <w:left w:val="nil"/>
          <w:bottom w:val="nil"/>
          <w:right w:val="nil"/>
          <w:between w:val="nil"/>
        </w:pBdr>
        <w:spacing w:after="240"/>
        <w:jc w:val="both"/>
        <w:rPr>
          <w:rFonts w:ascii="Helvetica Neue" w:eastAsia="Garamond" w:hAnsi="Helvetica Neue" w:cs="Garamond"/>
          <w:b/>
          <w:bCs/>
          <w:color w:val="000000"/>
        </w:rPr>
      </w:pPr>
      <w:r w:rsidRPr="00333F28">
        <w:rPr>
          <w:rFonts w:ascii="Helvetica Neue" w:eastAsia="Garamond" w:hAnsi="Helvetica Neue" w:cs="Garamond"/>
          <w:b/>
          <w:bCs/>
          <w:color w:val="000000"/>
        </w:rPr>
        <w:t>Regresión Logística Binaria</w:t>
      </w:r>
    </w:p>
    <w:p w14:paraId="499E8548" w14:textId="3DE5EBEE" w:rsidR="00A176F8" w:rsidRPr="00A56C6A" w:rsidRDefault="00A176F8" w:rsidP="00A176F8">
      <w:pPr>
        <w:pBdr>
          <w:top w:val="nil"/>
          <w:left w:val="nil"/>
          <w:bottom w:val="nil"/>
          <w:right w:val="nil"/>
          <w:between w:val="nil"/>
        </w:pBdr>
        <w:spacing w:after="240"/>
        <w:jc w:val="both"/>
        <w:rPr>
          <w:rFonts w:ascii="Garamond" w:eastAsia="Garamond" w:hAnsi="Garamond" w:cs="Garamond"/>
          <w:color w:val="000000"/>
          <w:sz w:val="23"/>
          <w:szCs w:val="23"/>
          <w:lang w:val="es-BO"/>
        </w:rPr>
      </w:pPr>
      <w:r w:rsidRPr="00A56C6A">
        <w:rPr>
          <w:rFonts w:ascii="Garamond" w:eastAsia="Garamond" w:hAnsi="Garamond" w:cs="Garamond"/>
          <w:color w:val="000000"/>
          <w:sz w:val="23"/>
          <w:szCs w:val="23"/>
          <w:lang w:val="es-BO"/>
        </w:rPr>
        <w:t>La regresión logística binaria es un método de aprendizaje supervisado utilizado para predecir variables dicotómicas, es decir, resultados que solo pueden tomar dos valores, como aprobar/reprobar. Su objetivo es estimar la probabilidad de que una observación pertenezca a una determinada clase en función de un conjunto de variables independientes</w:t>
      </w:r>
      <w:r>
        <w:rPr>
          <w:rFonts w:ascii="Garamond" w:eastAsia="Garamond" w:hAnsi="Garamond" w:cs="Garamond"/>
          <w:color w:val="000000"/>
          <w:sz w:val="23"/>
          <w:szCs w:val="23"/>
          <w:lang w:val="es-BO"/>
        </w:rPr>
        <w:t xml:space="preserve"> </w:t>
      </w:r>
      <w:sdt>
        <w:sdtPr>
          <w:rPr>
            <w:rFonts w:ascii="Garamond" w:eastAsia="Garamond" w:hAnsi="Garamond" w:cs="Garamond"/>
            <w:color w:val="000000"/>
            <w:sz w:val="23"/>
            <w:szCs w:val="23"/>
            <w:lang w:val="es-BO"/>
          </w:rPr>
          <w:id w:val="823629819"/>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Hos13 \l 3082 </w:instrText>
          </w:r>
          <w:r>
            <w:rPr>
              <w:rFonts w:ascii="Garamond" w:eastAsia="Garamond" w:hAnsi="Garamond" w:cs="Garamond"/>
              <w:color w:val="000000"/>
              <w:sz w:val="23"/>
              <w:szCs w:val="23"/>
              <w:lang w:val="es-BO"/>
            </w:rPr>
            <w:fldChar w:fldCharType="separate"/>
          </w:r>
          <w:r w:rsidR="00D84802" w:rsidRPr="00D84802">
            <w:rPr>
              <w:rFonts w:ascii="Garamond" w:eastAsia="Garamond" w:hAnsi="Garamond" w:cs="Garamond"/>
              <w:noProof/>
              <w:color w:val="000000"/>
              <w:sz w:val="23"/>
              <w:szCs w:val="23"/>
            </w:rPr>
            <w:t>(Hosmer y otros, 2013)</w:t>
          </w:r>
          <w:r>
            <w:rPr>
              <w:rFonts w:ascii="Garamond" w:eastAsia="Garamond" w:hAnsi="Garamond" w:cs="Garamond"/>
              <w:color w:val="000000"/>
              <w:sz w:val="23"/>
              <w:szCs w:val="23"/>
              <w:lang w:val="es-BO"/>
            </w:rPr>
            <w:fldChar w:fldCharType="end"/>
          </w:r>
        </w:sdtContent>
      </w:sdt>
      <w:r w:rsidRPr="00C537F1">
        <w:rPr>
          <w:rFonts w:ascii="Garamond" w:eastAsia="Garamond" w:hAnsi="Garamond" w:cs="Garamond"/>
          <w:color w:val="000000"/>
          <w:sz w:val="23"/>
          <w:szCs w:val="23"/>
          <w:lang w:val="es-BO"/>
        </w:rPr>
        <w:t>.</w:t>
      </w:r>
    </w:p>
    <w:p w14:paraId="616BEDF3" w14:textId="77777777" w:rsidR="00A176F8" w:rsidRPr="00A56C6A" w:rsidRDefault="00A176F8" w:rsidP="00A176F8">
      <w:pPr>
        <w:pBdr>
          <w:top w:val="nil"/>
          <w:left w:val="nil"/>
          <w:bottom w:val="nil"/>
          <w:right w:val="nil"/>
          <w:between w:val="nil"/>
        </w:pBdr>
        <w:spacing w:after="240"/>
        <w:jc w:val="both"/>
        <w:rPr>
          <w:rFonts w:ascii="Garamond" w:eastAsia="Garamond" w:hAnsi="Garamond" w:cs="Garamond"/>
          <w:color w:val="000000"/>
          <w:sz w:val="23"/>
          <w:szCs w:val="23"/>
          <w:lang w:val="es-BO"/>
        </w:rPr>
      </w:pPr>
      <w:r w:rsidRPr="00A56C6A">
        <w:rPr>
          <w:rFonts w:ascii="Garamond" w:eastAsia="Garamond" w:hAnsi="Garamond" w:cs="Garamond"/>
          <w:color w:val="000000"/>
          <w:sz w:val="23"/>
          <w:szCs w:val="23"/>
          <w:lang w:val="es-BO"/>
        </w:rPr>
        <w:t>El modelo transforma una combinación lineal de las variables mediante la función logística:</w:t>
      </w:r>
    </w:p>
    <w:p w14:paraId="04947878" w14:textId="77777777" w:rsidR="00A176F8" w:rsidRPr="00A56C6A" w:rsidRDefault="00A176F8" w:rsidP="00A176F8">
      <w:pPr>
        <w:pBdr>
          <w:top w:val="nil"/>
          <w:left w:val="nil"/>
          <w:bottom w:val="nil"/>
          <w:right w:val="nil"/>
          <w:between w:val="nil"/>
        </w:pBdr>
        <w:spacing w:after="240"/>
        <w:jc w:val="both"/>
        <w:rPr>
          <w:rFonts w:ascii="Garamond" w:eastAsia="Garamond" w:hAnsi="Garamond" w:cs="Garamond"/>
          <w:color w:val="000000"/>
          <w:sz w:val="23"/>
          <w:szCs w:val="23"/>
          <w:lang w:val="es-BO"/>
        </w:rPr>
      </w:pPr>
      <m:oMathPara>
        <m:oMath>
          <m:r>
            <w:rPr>
              <w:rFonts w:ascii="Cambria Math" w:eastAsia="Garamond" w:hAnsi="Cambria Math" w:cs="Garamond"/>
              <w:color w:val="000000"/>
              <w:sz w:val="23"/>
              <w:szCs w:val="23"/>
              <w:lang w:val="es-BO"/>
            </w:rPr>
            <m:t>p=</m:t>
          </m:r>
          <m:f>
            <m:fPr>
              <m:ctrlPr>
                <w:rPr>
                  <w:rFonts w:ascii="Cambria Math" w:eastAsia="Garamond" w:hAnsi="Cambria Math" w:cs="Garamond"/>
                  <w:color w:val="000000"/>
                  <w:sz w:val="23"/>
                  <w:szCs w:val="23"/>
                  <w:lang w:val="es-BO"/>
                </w:rPr>
              </m:ctrlPr>
            </m:fPr>
            <m:num>
              <m:r>
                <w:rPr>
                  <w:rFonts w:ascii="Cambria Math" w:eastAsia="Garamond" w:hAnsi="Cambria Math" w:cs="Garamond"/>
                  <w:color w:val="000000"/>
                  <w:sz w:val="23"/>
                  <w:szCs w:val="23"/>
                  <w:lang w:val="es-BO"/>
                </w:rPr>
                <m:t>1</m:t>
              </m:r>
            </m:num>
            <m:den>
              <m:r>
                <w:rPr>
                  <w:rFonts w:ascii="Cambria Math" w:eastAsia="Garamond" w:hAnsi="Cambria Math" w:cs="Garamond"/>
                  <w:color w:val="000000"/>
                  <w:sz w:val="23"/>
                  <w:szCs w:val="23"/>
                  <w:lang w:val="es-BO"/>
                </w:rPr>
                <m:t>1+</m:t>
              </m:r>
              <m:sSup>
                <m:sSupPr>
                  <m:ctrlPr>
                    <w:rPr>
                      <w:rFonts w:ascii="Cambria Math" w:eastAsia="Garamond" w:hAnsi="Cambria Math" w:cs="Garamond"/>
                      <w:color w:val="000000"/>
                      <w:sz w:val="23"/>
                      <w:szCs w:val="23"/>
                      <w:lang w:val="es-BO"/>
                    </w:rPr>
                  </m:ctrlPr>
                </m:sSupPr>
                <m:e>
                  <m:r>
                    <w:rPr>
                      <w:rFonts w:ascii="Cambria Math" w:eastAsia="Garamond" w:hAnsi="Cambria Math" w:cs="Garamond"/>
                      <w:color w:val="000000"/>
                      <w:sz w:val="23"/>
                      <w:szCs w:val="23"/>
                      <w:lang w:val="es-BO"/>
                    </w:rPr>
                    <m:t>e</m:t>
                  </m:r>
                </m:e>
                <m:sup>
                  <m:r>
                    <w:rPr>
                      <w:rFonts w:ascii="Cambria Math" w:eastAsia="Garamond" w:hAnsi="Cambria Math" w:cs="Garamond"/>
                      <w:color w:val="000000"/>
                      <w:sz w:val="23"/>
                      <w:szCs w:val="23"/>
                      <w:lang w:val="es-BO"/>
                    </w:rPr>
                    <m:t>-z</m:t>
                  </m:r>
                </m:sup>
              </m:sSup>
            </m:den>
          </m:f>
          <m:r>
            <m:rPr>
              <m:sty m:val="p"/>
            </m:rPr>
            <w:rPr>
              <w:rFonts w:ascii="Cambria Math" w:eastAsia="Garamond" w:hAnsi="Cambria Math" w:cs="Garamond"/>
              <w:color w:val="000000"/>
              <w:sz w:val="23"/>
              <w:szCs w:val="23"/>
              <w:lang w:val="es-BO"/>
            </w:rPr>
            <w:br/>
          </m:r>
        </m:oMath>
      </m:oMathPara>
    </w:p>
    <w:p w14:paraId="4EDE4A5E" w14:textId="77777777" w:rsidR="00A176F8" w:rsidRPr="00A56C6A" w:rsidRDefault="00A176F8" w:rsidP="00A176F8">
      <w:pPr>
        <w:pBdr>
          <w:top w:val="nil"/>
          <w:left w:val="nil"/>
          <w:bottom w:val="nil"/>
          <w:right w:val="nil"/>
          <w:between w:val="nil"/>
        </w:pBdr>
        <w:spacing w:after="240"/>
        <w:jc w:val="both"/>
        <w:rPr>
          <w:rFonts w:ascii="Garamond" w:eastAsia="Garamond" w:hAnsi="Garamond" w:cs="Garamond"/>
          <w:color w:val="000000"/>
          <w:sz w:val="23"/>
          <w:szCs w:val="23"/>
          <w:lang w:val="es-BO"/>
        </w:rPr>
      </w:pPr>
      <w:r w:rsidRPr="00A56C6A">
        <w:rPr>
          <w:rFonts w:ascii="Garamond" w:eastAsia="Garamond" w:hAnsi="Garamond" w:cs="Garamond"/>
          <w:color w:val="000000"/>
          <w:sz w:val="23"/>
          <w:szCs w:val="23"/>
          <w:lang w:val="es-BO"/>
        </w:rPr>
        <w:t xml:space="preserve">donde </w:t>
      </w:r>
      <m:oMath>
        <m:r>
          <w:rPr>
            <w:rFonts w:ascii="Cambria Math" w:eastAsia="Garamond" w:hAnsi="Cambria Math" w:cs="Garamond"/>
            <w:color w:val="000000"/>
            <w:sz w:val="23"/>
            <w:szCs w:val="23"/>
            <w:lang w:val="es-BO"/>
          </w:rPr>
          <m:t>p</m:t>
        </m:r>
      </m:oMath>
      <w:r>
        <w:rPr>
          <w:rFonts w:ascii="Garamond" w:eastAsia="Garamond" w:hAnsi="Garamond" w:cs="Garamond"/>
          <w:color w:val="000000"/>
          <w:sz w:val="23"/>
          <w:szCs w:val="23"/>
          <w:lang w:val="es-BO"/>
        </w:rPr>
        <w:t xml:space="preserve"> </w:t>
      </w:r>
      <w:r w:rsidRPr="00A56C6A">
        <w:rPr>
          <w:rFonts w:ascii="Garamond" w:eastAsia="Garamond" w:hAnsi="Garamond" w:cs="Garamond"/>
          <w:color w:val="000000"/>
          <w:sz w:val="23"/>
          <w:szCs w:val="23"/>
          <w:lang w:val="es-BO"/>
        </w:rPr>
        <w:t xml:space="preserve">es la probabilidad de la clase positiva y </w:t>
      </w:r>
      <m:oMath>
        <m:r>
          <w:rPr>
            <w:rFonts w:ascii="Cambria Math" w:eastAsia="Garamond" w:hAnsi="Cambria Math" w:cs="Garamond"/>
            <w:color w:val="000000"/>
            <w:sz w:val="23"/>
            <w:szCs w:val="23"/>
            <w:lang w:val="es-BO"/>
          </w:rPr>
          <m:t>z=</m:t>
        </m:r>
        <m:sSub>
          <m:sSubPr>
            <m:ctrlPr>
              <w:rPr>
                <w:rFonts w:ascii="Cambria Math" w:eastAsia="Garamond" w:hAnsi="Cambria Math" w:cs="Garamond"/>
                <w:color w:val="000000"/>
                <w:sz w:val="23"/>
                <w:szCs w:val="23"/>
                <w:lang w:val="es-BO"/>
              </w:rPr>
            </m:ctrlPr>
          </m:sSubPr>
          <m:e>
            <m:r>
              <w:rPr>
                <w:rFonts w:ascii="Cambria Math" w:eastAsia="Garamond" w:hAnsi="Cambria Math" w:cs="Garamond"/>
                <w:color w:val="000000"/>
                <w:sz w:val="23"/>
                <w:szCs w:val="23"/>
                <w:lang w:val="es-BO"/>
              </w:rPr>
              <m:t>β</m:t>
            </m:r>
          </m:e>
          <m:sub>
            <m:r>
              <w:rPr>
                <w:rFonts w:ascii="Cambria Math" w:eastAsia="Garamond" w:hAnsi="Cambria Math" w:cs="Garamond"/>
                <w:color w:val="000000"/>
                <w:sz w:val="23"/>
                <w:szCs w:val="23"/>
                <w:lang w:val="es-BO"/>
              </w:rPr>
              <m:t>0</m:t>
            </m:r>
          </m:sub>
        </m:sSub>
        <m:r>
          <w:rPr>
            <w:rFonts w:ascii="Cambria Math" w:eastAsia="Garamond" w:hAnsi="Cambria Math" w:cs="Garamond"/>
            <w:color w:val="000000"/>
            <w:sz w:val="23"/>
            <w:szCs w:val="23"/>
            <w:lang w:val="es-BO"/>
          </w:rPr>
          <m:t>+</m:t>
        </m:r>
        <m:sSub>
          <m:sSubPr>
            <m:ctrlPr>
              <w:rPr>
                <w:rFonts w:ascii="Cambria Math" w:eastAsia="Garamond" w:hAnsi="Cambria Math" w:cs="Garamond"/>
                <w:color w:val="000000"/>
                <w:sz w:val="23"/>
                <w:szCs w:val="23"/>
                <w:lang w:val="es-BO"/>
              </w:rPr>
            </m:ctrlPr>
          </m:sSubPr>
          <m:e>
            <m:r>
              <w:rPr>
                <w:rFonts w:ascii="Cambria Math" w:eastAsia="Garamond" w:hAnsi="Cambria Math" w:cs="Garamond"/>
                <w:color w:val="000000"/>
                <w:sz w:val="23"/>
                <w:szCs w:val="23"/>
                <w:lang w:val="es-BO"/>
              </w:rPr>
              <m:t>β</m:t>
            </m:r>
          </m:e>
          <m:sub>
            <m:r>
              <w:rPr>
                <w:rFonts w:ascii="Cambria Math" w:eastAsia="Garamond" w:hAnsi="Cambria Math" w:cs="Garamond"/>
                <w:color w:val="000000"/>
                <w:sz w:val="23"/>
                <w:szCs w:val="23"/>
                <w:lang w:val="es-BO"/>
              </w:rPr>
              <m:t>1</m:t>
            </m:r>
          </m:sub>
        </m:sSub>
        <m:sSub>
          <m:sSubPr>
            <m:ctrlPr>
              <w:rPr>
                <w:rFonts w:ascii="Cambria Math" w:eastAsia="Garamond" w:hAnsi="Cambria Math" w:cs="Garamond"/>
                <w:color w:val="000000"/>
                <w:sz w:val="23"/>
                <w:szCs w:val="23"/>
                <w:lang w:val="es-BO"/>
              </w:rPr>
            </m:ctrlPr>
          </m:sSubPr>
          <m:e>
            <m:r>
              <w:rPr>
                <w:rFonts w:ascii="Cambria Math" w:eastAsia="Garamond" w:hAnsi="Cambria Math" w:cs="Garamond"/>
                <w:color w:val="000000"/>
                <w:sz w:val="23"/>
                <w:szCs w:val="23"/>
                <w:lang w:val="es-BO"/>
              </w:rPr>
              <m:t>X</m:t>
            </m:r>
          </m:e>
          <m:sub>
            <m:r>
              <w:rPr>
                <w:rFonts w:ascii="Cambria Math" w:eastAsia="Garamond" w:hAnsi="Cambria Math" w:cs="Garamond"/>
                <w:color w:val="000000"/>
                <w:sz w:val="23"/>
                <w:szCs w:val="23"/>
                <w:lang w:val="es-BO"/>
              </w:rPr>
              <m:t>1</m:t>
            </m:r>
          </m:sub>
        </m:sSub>
        <m:r>
          <w:rPr>
            <w:rFonts w:ascii="Cambria Math" w:eastAsia="Garamond" w:hAnsi="Cambria Math" w:cs="Garamond"/>
            <w:color w:val="000000"/>
            <w:sz w:val="23"/>
            <w:szCs w:val="23"/>
            <w:lang w:val="es-BO"/>
          </w:rPr>
          <m:t>+⋯+</m:t>
        </m:r>
        <m:sSub>
          <m:sSubPr>
            <m:ctrlPr>
              <w:rPr>
                <w:rFonts w:ascii="Cambria Math" w:eastAsia="Garamond" w:hAnsi="Cambria Math" w:cs="Garamond"/>
                <w:color w:val="000000"/>
                <w:sz w:val="23"/>
                <w:szCs w:val="23"/>
                <w:lang w:val="es-BO"/>
              </w:rPr>
            </m:ctrlPr>
          </m:sSubPr>
          <m:e>
            <m:r>
              <w:rPr>
                <w:rFonts w:ascii="Cambria Math" w:eastAsia="Garamond" w:hAnsi="Cambria Math" w:cs="Garamond"/>
                <w:color w:val="000000"/>
                <w:sz w:val="23"/>
                <w:szCs w:val="23"/>
                <w:lang w:val="es-BO"/>
              </w:rPr>
              <m:t>β</m:t>
            </m:r>
          </m:e>
          <m:sub>
            <m:r>
              <w:rPr>
                <w:rFonts w:ascii="Cambria Math" w:eastAsia="Garamond" w:hAnsi="Cambria Math" w:cs="Garamond"/>
                <w:color w:val="000000"/>
                <w:sz w:val="23"/>
                <w:szCs w:val="23"/>
                <w:lang w:val="es-BO"/>
              </w:rPr>
              <m:t>n</m:t>
            </m:r>
          </m:sub>
        </m:sSub>
        <m:sSub>
          <m:sSubPr>
            <m:ctrlPr>
              <w:rPr>
                <w:rFonts w:ascii="Cambria Math" w:eastAsia="Garamond" w:hAnsi="Cambria Math" w:cs="Garamond"/>
                <w:color w:val="000000"/>
                <w:sz w:val="23"/>
                <w:szCs w:val="23"/>
                <w:lang w:val="es-BO"/>
              </w:rPr>
            </m:ctrlPr>
          </m:sSubPr>
          <m:e>
            <m:r>
              <w:rPr>
                <w:rFonts w:ascii="Cambria Math" w:eastAsia="Garamond" w:hAnsi="Cambria Math" w:cs="Garamond"/>
                <w:color w:val="000000"/>
                <w:sz w:val="23"/>
                <w:szCs w:val="23"/>
                <w:lang w:val="es-BO"/>
              </w:rPr>
              <m:t>X</m:t>
            </m:r>
          </m:e>
          <m:sub>
            <m:r>
              <w:rPr>
                <w:rFonts w:ascii="Cambria Math" w:eastAsia="Garamond" w:hAnsi="Cambria Math" w:cs="Garamond"/>
                <w:color w:val="000000"/>
                <w:sz w:val="23"/>
                <w:szCs w:val="23"/>
                <w:lang w:val="es-BO"/>
              </w:rPr>
              <m:t>n</m:t>
            </m:r>
          </m:sub>
        </m:sSub>
      </m:oMath>
      <w:r w:rsidRPr="00A56C6A">
        <w:rPr>
          <w:rFonts w:ascii="Garamond" w:eastAsia="Garamond" w:hAnsi="Garamond" w:cs="Garamond"/>
          <w:color w:val="000000"/>
          <w:sz w:val="23"/>
          <w:szCs w:val="23"/>
          <w:lang w:val="es-BO"/>
        </w:rPr>
        <w:t>.</w:t>
      </w:r>
      <w:r w:rsidRPr="00A56C6A">
        <w:rPr>
          <w:rFonts w:ascii="Garamond" w:eastAsia="Garamond" w:hAnsi="Garamond" w:cs="Garamond"/>
          <w:color w:val="000000"/>
          <w:sz w:val="23"/>
          <w:szCs w:val="23"/>
          <w:lang w:val="es-BO"/>
        </w:rPr>
        <w:br/>
        <w:t>La predicción final se obtiene comparando esa probabilidad con un umbral (generalmente 0.5).</w:t>
      </w:r>
    </w:p>
    <w:p w14:paraId="40D7C985" w14:textId="7CC512AF" w:rsidR="00A176F8" w:rsidRPr="00A56C6A" w:rsidRDefault="00A176F8" w:rsidP="00A176F8">
      <w:pPr>
        <w:pBdr>
          <w:top w:val="nil"/>
          <w:left w:val="nil"/>
          <w:bottom w:val="nil"/>
          <w:right w:val="nil"/>
          <w:between w:val="nil"/>
        </w:pBdr>
        <w:spacing w:after="240"/>
        <w:jc w:val="both"/>
        <w:rPr>
          <w:rFonts w:ascii="Garamond" w:eastAsia="Garamond" w:hAnsi="Garamond" w:cs="Garamond"/>
          <w:color w:val="000000"/>
          <w:sz w:val="23"/>
          <w:szCs w:val="23"/>
          <w:lang w:val="es-BO"/>
        </w:rPr>
      </w:pPr>
      <w:r w:rsidRPr="00A56C6A">
        <w:rPr>
          <w:rFonts w:ascii="Garamond" w:eastAsia="Garamond" w:hAnsi="Garamond" w:cs="Garamond"/>
          <w:color w:val="000000"/>
          <w:sz w:val="23"/>
          <w:szCs w:val="23"/>
          <w:lang w:val="es-BO"/>
        </w:rPr>
        <w:t xml:space="preserve">Una de sus principales ventajas es su interpretabilidad, ya que permite identificar qué variables incrementan o reducen la probabilidad del resultado analizado. Por esta razón, es uno de los métodos más utilizados en estudios educativos para analizar riesgos académicos y predecir el rendimiento de los estudiantes </w:t>
      </w:r>
      <w:sdt>
        <w:sdtPr>
          <w:rPr>
            <w:rFonts w:ascii="Garamond" w:eastAsia="Garamond" w:hAnsi="Garamond" w:cs="Garamond"/>
            <w:color w:val="000000"/>
            <w:sz w:val="23"/>
            <w:szCs w:val="23"/>
            <w:lang w:val="es-BO"/>
          </w:rPr>
          <w:id w:val="2073073440"/>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Kab13 \l 3082 </w:instrText>
          </w:r>
          <w:r>
            <w:rPr>
              <w:rFonts w:ascii="Garamond" w:eastAsia="Garamond" w:hAnsi="Garamond" w:cs="Garamond"/>
              <w:color w:val="000000"/>
              <w:sz w:val="23"/>
              <w:szCs w:val="23"/>
              <w:lang w:val="es-BO"/>
            </w:rPr>
            <w:fldChar w:fldCharType="separate"/>
          </w:r>
          <w:r w:rsidR="00D84802" w:rsidRPr="00D84802">
            <w:rPr>
              <w:rFonts w:ascii="Garamond" w:eastAsia="Garamond" w:hAnsi="Garamond" w:cs="Garamond"/>
              <w:noProof/>
              <w:color w:val="000000"/>
              <w:sz w:val="23"/>
              <w:szCs w:val="23"/>
            </w:rPr>
            <w:t>(Kabakchieva, 2013)</w:t>
          </w:r>
          <w:r>
            <w:rPr>
              <w:rFonts w:ascii="Garamond" w:eastAsia="Garamond" w:hAnsi="Garamond" w:cs="Garamond"/>
              <w:color w:val="000000"/>
              <w:sz w:val="23"/>
              <w:szCs w:val="23"/>
              <w:lang w:val="es-BO"/>
            </w:rPr>
            <w:fldChar w:fldCharType="end"/>
          </w:r>
        </w:sdtContent>
      </w:sdt>
      <w:r>
        <w:rPr>
          <w:rFonts w:ascii="Garamond" w:eastAsia="Garamond" w:hAnsi="Garamond" w:cs="Garamond"/>
          <w:color w:val="000000"/>
          <w:sz w:val="23"/>
          <w:szCs w:val="23"/>
          <w:lang w:val="es-BO"/>
        </w:rPr>
        <w:t>.</w:t>
      </w:r>
    </w:p>
    <w:p w14:paraId="315AD732" w14:textId="230B47B5" w:rsidR="00A176F8" w:rsidRPr="00C537F1" w:rsidRDefault="00A176F8" w:rsidP="00A176F8">
      <w:pPr>
        <w:pBdr>
          <w:top w:val="nil"/>
          <w:left w:val="nil"/>
          <w:bottom w:val="nil"/>
          <w:right w:val="nil"/>
          <w:between w:val="nil"/>
        </w:pBdr>
        <w:spacing w:after="240"/>
        <w:jc w:val="both"/>
        <w:rPr>
          <w:rFonts w:ascii="Garamond" w:eastAsia="Garamond" w:hAnsi="Garamond" w:cs="Garamond"/>
          <w:color w:val="000000"/>
          <w:sz w:val="23"/>
          <w:szCs w:val="23"/>
          <w:lang w:val="es-BO"/>
        </w:rPr>
      </w:pPr>
      <w:r w:rsidRPr="00A56C6A">
        <w:rPr>
          <w:rFonts w:ascii="Garamond" w:eastAsia="Garamond" w:hAnsi="Garamond" w:cs="Garamond"/>
          <w:color w:val="000000"/>
          <w:sz w:val="23"/>
          <w:szCs w:val="23"/>
          <w:lang w:val="es-BO"/>
        </w:rPr>
        <w:t xml:space="preserve">Aunque la regresión logística es sencilla y eficiente, puede presentar limitaciones cuando las relaciones entre variables no son lineales o existen interacciones complejas. En esos casos, modelos como </w:t>
      </w:r>
      <w:proofErr w:type="spellStart"/>
      <w:r w:rsidRPr="00A56C6A">
        <w:rPr>
          <w:rFonts w:ascii="Garamond" w:eastAsia="Garamond" w:hAnsi="Garamond" w:cs="Garamond"/>
          <w:color w:val="000000"/>
          <w:sz w:val="23"/>
          <w:szCs w:val="23"/>
          <w:lang w:val="es-BO"/>
        </w:rPr>
        <w:t>Random</w:t>
      </w:r>
      <w:proofErr w:type="spellEnd"/>
      <w:r w:rsidRPr="00A56C6A">
        <w:rPr>
          <w:rFonts w:ascii="Garamond" w:eastAsia="Garamond" w:hAnsi="Garamond" w:cs="Garamond"/>
          <w:color w:val="000000"/>
          <w:sz w:val="23"/>
          <w:szCs w:val="23"/>
          <w:lang w:val="es-BO"/>
        </w:rPr>
        <w:t xml:space="preserve"> Forest pueden ofrecer un desempeño superior </w:t>
      </w:r>
      <w:sdt>
        <w:sdtPr>
          <w:rPr>
            <w:rFonts w:ascii="Garamond" w:eastAsia="Garamond" w:hAnsi="Garamond" w:cs="Garamond"/>
            <w:color w:val="000000"/>
            <w:sz w:val="23"/>
            <w:szCs w:val="23"/>
            <w:lang w:val="es-BO"/>
          </w:rPr>
          <w:id w:val="383907108"/>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Bre01 \l 3082 </w:instrText>
          </w:r>
          <w:r>
            <w:rPr>
              <w:rFonts w:ascii="Garamond" w:eastAsia="Garamond" w:hAnsi="Garamond" w:cs="Garamond"/>
              <w:color w:val="000000"/>
              <w:sz w:val="23"/>
              <w:szCs w:val="23"/>
              <w:lang w:val="es-BO"/>
            </w:rPr>
            <w:fldChar w:fldCharType="separate"/>
          </w:r>
          <w:r w:rsidR="00D84802" w:rsidRPr="00D84802">
            <w:rPr>
              <w:rFonts w:ascii="Garamond" w:eastAsia="Garamond" w:hAnsi="Garamond" w:cs="Garamond"/>
              <w:noProof/>
              <w:color w:val="000000"/>
              <w:sz w:val="23"/>
              <w:szCs w:val="23"/>
            </w:rPr>
            <w:t>(Breiman, 2001)</w:t>
          </w:r>
          <w:r>
            <w:rPr>
              <w:rFonts w:ascii="Garamond" w:eastAsia="Garamond" w:hAnsi="Garamond" w:cs="Garamond"/>
              <w:color w:val="000000"/>
              <w:sz w:val="23"/>
              <w:szCs w:val="23"/>
              <w:lang w:val="es-BO"/>
            </w:rPr>
            <w:fldChar w:fldCharType="end"/>
          </w:r>
        </w:sdtContent>
      </w:sdt>
      <w:r>
        <w:rPr>
          <w:rFonts w:ascii="Garamond" w:eastAsia="Garamond" w:hAnsi="Garamond" w:cs="Garamond"/>
          <w:color w:val="000000"/>
          <w:sz w:val="23"/>
          <w:szCs w:val="23"/>
          <w:lang w:val="es-BO"/>
        </w:rPr>
        <w:t>.</w:t>
      </w:r>
    </w:p>
    <w:p w14:paraId="04FE77E1" w14:textId="77777777" w:rsidR="00A176F8" w:rsidRPr="00333F28" w:rsidRDefault="00A176F8" w:rsidP="00A176F8">
      <w:pPr>
        <w:pStyle w:val="Prrafodelista"/>
        <w:numPr>
          <w:ilvl w:val="0"/>
          <w:numId w:val="7"/>
        </w:numPr>
        <w:pBdr>
          <w:top w:val="nil"/>
          <w:left w:val="nil"/>
          <w:bottom w:val="nil"/>
          <w:right w:val="nil"/>
          <w:between w:val="nil"/>
        </w:pBdr>
        <w:spacing w:after="240"/>
        <w:jc w:val="both"/>
        <w:rPr>
          <w:rFonts w:ascii="Helvetica Neue" w:eastAsia="Garamond" w:hAnsi="Helvetica Neue" w:cs="Garamond"/>
          <w:b/>
          <w:bCs/>
          <w:color w:val="000000"/>
        </w:rPr>
      </w:pPr>
      <w:r w:rsidRPr="00333F28">
        <w:rPr>
          <w:rFonts w:ascii="Helvetica Neue" w:eastAsia="Garamond" w:hAnsi="Helvetica Neue" w:cs="Garamond"/>
          <w:b/>
          <w:bCs/>
          <w:color w:val="000000"/>
        </w:rPr>
        <w:t>Modelo de Regresión Lineal</w:t>
      </w:r>
    </w:p>
    <w:p w14:paraId="314996A1" w14:textId="77777777" w:rsidR="00A176F8" w:rsidRPr="000B37FC"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0B37FC">
        <w:rPr>
          <w:rFonts w:ascii="Garamond" w:eastAsia="Garamond" w:hAnsi="Garamond" w:cs="Garamond"/>
          <w:color w:val="000000"/>
          <w:sz w:val="23"/>
          <w:szCs w:val="23"/>
        </w:rPr>
        <w:t>La regresión lineal es un método que sirve para estudiar cómo una variable depende de una o varias. Para ello se construye una ecuación que busca predecir los valores de la variable de interés a partir de las variables que la explican. El modelo se ajusta usando el método de mínimos cuadrados, que consiste en reducir al máximo la diferencia entre los valores reales y los estimados.</w:t>
      </w:r>
      <w:r>
        <w:rPr>
          <w:rFonts w:ascii="Garamond" w:eastAsia="Garamond" w:hAnsi="Garamond" w:cs="Garamond"/>
          <w:color w:val="000000"/>
          <w:sz w:val="23"/>
          <w:szCs w:val="23"/>
        </w:rPr>
        <w:t xml:space="preserve"> </w:t>
      </w:r>
    </w:p>
    <w:p w14:paraId="6F24788D" w14:textId="5005FC71" w:rsidR="00A176F8" w:rsidRDefault="00A176F8" w:rsidP="00A176F8">
      <w:pPr>
        <w:pBdr>
          <w:top w:val="nil"/>
          <w:left w:val="nil"/>
          <w:bottom w:val="nil"/>
          <w:right w:val="nil"/>
          <w:between w:val="nil"/>
        </w:pBdr>
        <w:spacing w:after="240"/>
        <w:jc w:val="both"/>
        <w:rPr>
          <w:rFonts w:ascii="Garamond" w:eastAsia="Garamond" w:hAnsi="Garamond" w:cs="Garamond"/>
          <w:b/>
          <w:bCs/>
          <w:color w:val="000000"/>
          <w:sz w:val="23"/>
          <w:szCs w:val="23"/>
        </w:rPr>
      </w:pPr>
      <w:r w:rsidRPr="000B37FC">
        <w:rPr>
          <w:rFonts w:ascii="Garamond" w:eastAsia="Garamond" w:hAnsi="Garamond" w:cs="Garamond"/>
          <w:color w:val="000000"/>
          <w:sz w:val="23"/>
          <w:szCs w:val="23"/>
        </w:rPr>
        <w:t>Después del ajuste, se revisa qué tan importantes son las variables incluidas en el modelo, comprobando si sus coeficientes realmente aportan información. En el caso más simple, cuando solo hay una variable independiente, el resultado es una línea recta que se acerca lo más posible a los datos: algunos puntos quedan por encima y otros por debajo, pero en conjunto permite hacer predicciones razonables</w:t>
      </w:r>
      <w:r w:rsidRPr="000B37FC">
        <w:rPr>
          <w:rFonts w:ascii="Garamond" w:eastAsia="Garamond" w:hAnsi="Garamond" w:cs="Garamond"/>
          <w:b/>
          <w:bCs/>
          <w:color w:val="000000"/>
          <w:sz w:val="23"/>
          <w:szCs w:val="23"/>
        </w:rPr>
        <w:t>.</w:t>
      </w:r>
      <w:r>
        <w:rPr>
          <w:rFonts w:ascii="Garamond" w:eastAsia="Garamond" w:hAnsi="Garamond" w:cs="Garamond"/>
          <w:b/>
          <w:bCs/>
          <w:color w:val="000000"/>
          <w:sz w:val="23"/>
          <w:szCs w:val="23"/>
        </w:rPr>
        <w:t xml:space="preserve"> </w:t>
      </w:r>
      <w:sdt>
        <w:sdtPr>
          <w:rPr>
            <w:rFonts w:ascii="Garamond" w:eastAsia="Garamond" w:hAnsi="Garamond" w:cs="Garamond"/>
            <w:b/>
            <w:bCs/>
            <w:color w:val="000000"/>
            <w:sz w:val="23"/>
            <w:szCs w:val="23"/>
          </w:rPr>
          <w:id w:val="-1296672232"/>
          <w:citation/>
        </w:sdtPr>
        <w:sdtContent>
          <w:r>
            <w:rPr>
              <w:rFonts w:ascii="Garamond" w:eastAsia="Garamond" w:hAnsi="Garamond" w:cs="Garamond"/>
              <w:b/>
              <w:bCs/>
              <w:color w:val="000000"/>
              <w:sz w:val="23"/>
              <w:szCs w:val="23"/>
            </w:rPr>
            <w:fldChar w:fldCharType="begin"/>
          </w:r>
          <w:r>
            <w:rPr>
              <w:rFonts w:ascii="Garamond" w:eastAsia="Garamond" w:hAnsi="Garamond" w:cs="Garamond"/>
              <w:b/>
              <w:bCs/>
              <w:color w:val="000000"/>
              <w:sz w:val="23"/>
              <w:szCs w:val="23"/>
            </w:rPr>
            <w:instrText xml:space="preserve"> CITATION Car17 \l 3082 </w:instrText>
          </w:r>
          <w:r>
            <w:rPr>
              <w:rFonts w:ascii="Garamond" w:eastAsia="Garamond" w:hAnsi="Garamond" w:cs="Garamond"/>
              <w:b/>
              <w:bCs/>
              <w:color w:val="000000"/>
              <w:sz w:val="23"/>
              <w:szCs w:val="23"/>
            </w:rPr>
            <w:fldChar w:fldCharType="separate"/>
          </w:r>
          <w:r w:rsidR="00D84802" w:rsidRPr="00D84802">
            <w:rPr>
              <w:rFonts w:ascii="Garamond" w:eastAsia="Garamond" w:hAnsi="Garamond" w:cs="Garamond"/>
              <w:noProof/>
              <w:color w:val="000000"/>
              <w:sz w:val="23"/>
              <w:szCs w:val="23"/>
            </w:rPr>
            <w:t>(Timón, 2017)</w:t>
          </w:r>
          <w:r>
            <w:rPr>
              <w:rFonts w:ascii="Garamond" w:eastAsia="Garamond" w:hAnsi="Garamond" w:cs="Garamond"/>
              <w:b/>
              <w:bCs/>
              <w:color w:val="000000"/>
              <w:sz w:val="23"/>
              <w:szCs w:val="23"/>
            </w:rPr>
            <w:fldChar w:fldCharType="end"/>
          </w:r>
        </w:sdtContent>
      </w:sdt>
    </w:p>
    <w:p w14:paraId="65319FCC" w14:textId="77777777" w:rsidR="00A176F8" w:rsidRPr="004E538D" w:rsidRDefault="00A176F8" w:rsidP="00A176F8">
      <w:pPr>
        <w:pStyle w:val="Prrafodelista"/>
        <w:numPr>
          <w:ilvl w:val="0"/>
          <w:numId w:val="7"/>
        </w:numPr>
        <w:pBdr>
          <w:top w:val="nil"/>
          <w:left w:val="nil"/>
          <w:bottom w:val="nil"/>
          <w:right w:val="nil"/>
          <w:between w:val="nil"/>
        </w:pBdr>
        <w:spacing w:after="240"/>
        <w:jc w:val="both"/>
        <w:rPr>
          <w:rFonts w:ascii="Helvetica Neue" w:eastAsia="Garamond" w:hAnsi="Helvetica Neue" w:cs="Garamond"/>
          <w:b/>
          <w:bCs/>
          <w:color w:val="000000"/>
        </w:rPr>
      </w:pPr>
      <w:r w:rsidRPr="004E538D">
        <w:rPr>
          <w:rFonts w:ascii="Helvetica Neue" w:eastAsia="Garamond" w:hAnsi="Helvetica Neue" w:cs="Garamond"/>
          <w:b/>
          <w:bCs/>
          <w:color w:val="000000"/>
        </w:rPr>
        <w:lastRenderedPageBreak/>
        <w:t>Arboles de Clasificación y Regresión</w:t>
      </w:r>
    </w:p>
    <w:p w14:paraId="3BCC4893" w14:textId="77777777" w:rsidR="00A176F8" w:rsidRPr="00BB072A"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BB072A">
        <w:rPr>
          <w:rFonts w:ascii="Garamond" w:eastAsia="Garamond" w:hAnsi="Garamond" w:cs="Garamond"/>
          <w:color w:val="000000"/>
          <w:sz w:val="23"/>
          <w:szCs w:val="23"/>
        </w:rPr>
        <w:t>El Análisis Discriminante Óptimo Jerárquico (HODA) es una extensión del análisis discriminante óptimo que busca el modelo más preciso para predecir variables categóricas a partir de datos que combinan variables numéricas y categóricas. Su resultado es un árbol de decisión que utiliza categorías y puntos de corte en variables continuas, evaluando además la capacidad de generalización del modelo.</w:t>
      </w:r>
    </w:p>
    <w:p w14:paraId="270905B9" w14:textId="77777777" w:rsidR="00A176F8"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BB072A">
        <w:rPr>
          <w:rFonts w:ascii="Garamond" w:eastAsia="Garamond" w:hAnsi="Garamond" w:cs="Garamond"/>
          <w:color w:val="000000"/>
          <w:sz w:val="23"/>
          <w:szCs w:val="23"/>
        </w:rPr>
        <w:t>De manera similar, los árboles de clasificación y regresión (CART) son técnicas basadas en reglas que dividen los datos en grupos cada vez más homogéneos. Dependiendo de si la variable dependiente es categórica o numérica, generan un árbol de clasificación o de regresión. Cada división se aplica de forma recursiva hasta que ya no se logran mejoras, y el proceso finaliza en nodos terminales que representan las predicciones del modelo.</w:t>
      </w:r>
    </w:p>
    <w:p w14:paraId="202D4747" w14:textId="77777777" w:rsidR="00A176F8" w:rsidRPr="00AF7297" w:rsidRDefault="00A176F8" w:rsidP="00A176F8">
      <w:pPr>
        <w:pBdr>
          <w:top w:val="nil"/>
          <w:left w:val="nil"/>
          <w:bottom w:val="nil"/>
          <w:right w:val="nil"/>
          <w:between w:val="nil"/>
        </w:pBdr>
        <w:spacing w:after="240"/>
        <w:jc w:val="both"/>
        <w:rPr>
          <w:rFonts w:ascii="Garamond" w:eastAsia="Garamond" w:hAnsi="Garamond" w:cs="Garamond"/>
          <w:color w:val="000000"/>
          <w:sz w:val="23"/>
          <w:szCs w:val="23"/>
          <w:lang w:val="es-BO"/>
        </w:rPr>
      </w:pPr>
      <w:r w:rsidRPr="00AF7297">
        <w:rPr>
          <w:rFonts w:ascii="Garamond" w:eastAsia="Garamond" w:hAnsi="Garamond" w:cs="Garamond"/>
          <w:color w:val="000000"/>
          <w:sz w:val="23"/>
          <w:szCs w:val="23"/>
          <w:lang w:val="es-BO"/>
        </w:rPr>
        <w:t>El proceso consiste en aplicar reglas que dividen el conjunto de datos en grupos cada vez más homogéneos:</w:t>
      </w:r>
    </w:p>
    <w:p w14:paraId="041423B2" w14:textId="77777777" w:rsidR="00A176F8" w:rsidRPr="00AF7297" w:rsidRDefault="00A176F8" w:rsidP="00A176F8">
      <w:pPr>
        <w:numPr>
          <w:ilvl w:val="0"/>
          <w:numId w:val="8"/>
        </w:numPr>
        <w:pBdr>
          <w:top w:val="nil"/>
          <w:left w:val="nil"/>
          <w:bottom w:val="nil"/>
          <w:right w:val="nil"/>
          <w:between w:val="nil"/>
        </w:pBdr>
        <w:spacing w:after="240"/>
        <w:jc w:val="both"/>
        <w:rPr>
          <w:rFonts w:ascii="Garamond" w:eastAsia="Garamond" w:hAnsi="Garamond" w:cs="Garamond"/>
          <w:color w:val="000000"/>
          <w:sz w:val="23"/>
          <w:szCs w:val="23"/>
          <w:lang w:val="es-BO"/>
        </w:rPr>
      </w:pPr>
      <w:r w:rsidRPr="00AF7297">
        <w:rPr>
          <w:rFonts w:ascii="Garamond" w:eastAsia="Garamond" w:hAnsi="Garamond" w:cs="Garamond"/>
          <w:color w:val="000000"/>
          <w:sz w:val="23"/>
          <w:szCs w:val="23"/>
          <w:lang w:val="es-BO"/>
        </w:rPr>
        <w:t>Se seleccionan divisiones en las variables que permitan separar mejor las observaciones.</w:t>
      </w:r>
    </w:p>
    <w:p w14:paraId="13AA2049" w14:textId="77777777" w:rsidR="00A176F8" w:rsidRPr="00AF7297" w:rsidRDefault="00A176F8" w:rsidP="00A176F8">
      <w:pPr>
        <w:numPr>
          <w:ilvl w:val="0"/>
          <w:numId w:val="8"/>
        </w:numPr>
        <w:pBdr>
          <w:top w:val="nil"/>
          <w:left w:val="nil"/>
          <w:bottom w:val="nil"/>
          <w:right w:val="nil"/>
          <w:between w:val="nil"/>
        </w:pBdr>
        <w:spacing w:after="240"/>
        <w:jc w:val="both"/>
        <w:rPr>
          <w:rFonts w:ascii="Garamond" w:eastAsia="Garamond" w:hAnsi="Garamond" w:cs="Garamond"/>
          <w:color w:val="000000"/>
          <w:sz w:val="23"/>
          <w:szCs w:val="23"/>
          <w:lang w:val="es-BO"/>
        </w:rPr>
      </w:pPr>
      <w:r w:rsidRPr="00AF7297">
        <w:rPr>
          <w:rFonts w:ascii="Garamond" w:eastAsia="Garamond" w:hAnsi="Garamond" w:cs="Garamond"/>
          <w:color w:val="000000"/>
          <w:sz w:val="23"/>
          <w:szCs w:val="23"/>
          <w:lang w:val="es-BO"/>
        </w:rPr>
        <w:t>Cada división crea nuevos nodos, y el procedimiento se repite de manera recursiva.</w:t>
      </w:r>
    </w:p>
    <w:p w14:paraId="00A541FA" w14:textId="77777777" w:rsidR="00A176F8" w:rsidRPr="00AF7297" w:rsidRDefault="00A176F8" w:rsidP="00A176F8">
      <w:pPr>
        <w:numPr>
          <w:ilvl w:val="0"/>
          <w:numId w:val="8"/>
        </w:numPr>
        <w:pBdr>
          <w:top w:val="nil"/>
          <w:left w:val="nil"/>
          <w:bottom w:val="nil"/>
          <w:right w:val="nil"/>
          <w:between w:val="nil"/>
        </w:pBdr>
        <w:spacing w:after="240"/>
        <w:jc w:val="both"/>
        <w:rPr>
          <w:rFonts w:ascii="Garamond" w:eastAsia="Garamond" w:hAnsi="Garamond" w:cs="Garamond"/>
          <w:color w:val="000000"/>
          <w:sz w:val="23"/>
          <w:szCs w:val="23"/>
          <w:lang w:val="es-BO"/>
        </w:rPr>
      </w:pPr>
      <w:r w:rsidRPr="00AF7297">
        <w:rPr>
          <w:rFonts w:ascii="Garamond" w:eastAsia="Garamond" w:hAnsi="Garamond" w:cs="Garamond"/>
          <w:color w:val="000000"/>
          <w:sz w:val="23"/>
          <w:szCs w:val="23"/>
          <w:lang w:val="es-BO"/>
        </w:rPr>
        <w:t>El algoritmo se detiene cuando ya no se logran mejoras o se cumplen ciertos criterios de parada definidos previamente.</w:t>
      </w:r>
    </w:p>
    <w:p w14:paraId="28BF4B78" w14:textId="1FEB68CA" w:rsidR="00A176F8" w:rsidRPr="00A176F8" w:rsidRDefault="00A176F8" w:rsidP="00A176F8">
      <w:pPr>
        <w:pBdr>
          <w:top w:val="nil"/>
          <w:left w:val="nil"/>
          <w:bottom w:val="nil"/>
          <w:right w:val="nil"/>
          <w:between w:val="nil"/>
        </w:pBdr>
        <w:spacing w:after="240"/>
        <w:jc w:val="both"/>
        <w:rPr>
          <w:rFonts w:ascii="Garamond" w:eastAsia="Garamond" w:hAnsi="Garamond" w:cs="Garamond"/>
          <w:color w:val="000000"/>
          <w:sz w:val="23"/>
          <w:szCs w:val="23"/>
          <w:lang w:val="es-BO"/>
        </w:rPr>
      </w:pPr>
      <w:r w:rsidRPr="00AF7297">
        <w:rPr>
          <w:rFonts w:ascii="Garamond" w:eastAsia="Garamond" w:hAnsi="Garamond" w:cs="Garamond"/>
          <w:color w:val="000000"/>
          <w:sz w:val="23"/>
          <w:szCs w:val="23"/>
          <w:lang w:val="es-BO"/>
        </w:rPr>
        <w:t>Al final, cada observación termina en un nodo terminal, que está definido por un conjunto específico de reglas y representa el resultado final de la clasificación o predicción.</w:t>
      </w:r>
    </w:p>
    <w:p w14:paraId="347B811A" w14:textId="299C1EAC" w:rsidR="00A176F8" w:rsidRPr="004E538D" w:rsidRDefault="00A176F8" w:rsidP="00A176F8">
      <w:pPr>
        <w:pStyle w:val="Ttulo2"/>
        <w:numPr>
          <w:ilvl w:val="3"/>
          <w:numId w:val="3"/>
        </w:numPr>
        <w:rPr>
          <w:sz w:val="22"/>
          <w:szCs w:val="22"/>
        </w:rPr>
      </w:pPr>
      <w:r w:rsidRPr="004E538D">
        <w:rPr>
          <w:sz w:val="22"/>
          <w:szCs w:val="22"/>
        </w:rPr>
        <w:t>Técnicas de aprendizaje computacional</w:t>
      </w:r>
    </w:p>
    <w:p w14:paraId="1531617E" w14:textId="61182693" w:rsidR="00A176F8" w:rsidRPr="00A176F8" w:rsidRDefault="00A176F8" w:rsidP="00A176F8">
      <w:r w:rsidRPr="00A44AB3">
        <w:rPr>
          <w:rFonts w:ascii="Garamond" w:eastAsia="Garamond" w:hAnsi="Garamond" w:cs="Garamond"/>
          <w:color w:val="000000"/>
          <w:sz w:val="23"/>
          <w:szCs w:val="23"/>
        </w:rPr>
        <w:t>A continuación, se proporciona una breve descripción de algunos de estos</w:t>
      </w:r>
      <w:r>
        <w:rPr>
          <w:rFonts w:ascii="Garamond" w:eastAsia="Garamond" w:hAnsi="Garamond" w:cs="Garamond"/>
          <w:color w:val="000000"/>
          <w:sz w:val="23"/>
          <w:szCs w:val="23"/>
        </w:rPr>
        <w:t xml:space="preserve"> </w:t>
      </w:r>
      <w:r w:rsidRPr="00A44AB3">
        <w:rPr>
          <w:rFonts w:ascii="Garamond" w:eastAsia="Garamond" w:hAnsi="Garamond" w:cs="Garamond"/>
          <w:color w:val="000000"/>
          <w:sz w:val="23"/>
          <w:szCs w:val="23"/>
        </w:rPr>
        <w:t>métodos utilizados comúnmente para el análisis predictivo.</w:t>
      </w:r>
    </w:p>
    <w:p w14:paraId="2275E715" w14:textId="77777777" w:rsidR="00A176F8" w:rsidRPr="004E538D" w:rsidRDefault="00A176F8" w:rsidP="00A176F8">
      <w:pPr>
        <w:pStyle w:val="Prrafodelista"/>
        <w:numPr>
          <w:ilvl w:val="0"/>
          <w:numId w:val="9"/>
        </w:numPr>
        <w:pBdr>
          <w:top w:val="nil"/>
          <w:left w:val="nil"/>
          <w:bottom w:val="nil"/>
          <w:right w:val="nil"/>
          <w:between w:val="nil"/>
        </w:pBdr>
        <w:spacing w:after="240"/>
        <w:jc w:val="both"/>
        <w:rPr>
          <w:rFonts w:ascii="Helvetica Neue" w:eastAsia="Garamond" w:hAnsi="Helvetica Neue" w:cs="Garamond"/>
          <w:b/>
          <w:bCs/>
          <w:color w:val="000000"/>
        </w:rPr>
      </w:pPr>
      <w:proofErr w:type="spellStart"/>
      <w:r w:rsidRPr="004E538D">
        <w:rPr>
          <w:rFonts w:ascii="Helvetica Neue" w:eastAsia="Garamond" w:hAnsi="Helvetica Neue" w:cs="Garamond"/>
          <w:b/>
          <w:bCs/>
          <w:color w:val="000000"/>
        </w:rPr>
        <w:t>Ramdom</w:t>
      </w:r>
      <w:proofErr w:type="spellEnd"/>
      <w:r w:rsidRPr="004E538D">
        <w:rPr>
          <w:rFonts w:ascii="Helvetica Neue" w:eastAsia="Garamond" w:hAnsi="Helvetica Neue" w:cs="Garamond"/>
          <w:b/>
          <w:bCs/>
          <w:color w:val="000000"/>
        </w:rPr>
        <w:t xml:space="preserve"> Forest</w:t>
      </w:r>
    </w:p>
    <w:p w14:paraId="202ECEF9" w14:textId="2B935054" w:rsidR="00A176F8" w:rsidRPr="00C819CE" w:rsidRDefault="00A176F8" w:rsidP="00A176F8">
      <w:pPr>
        <w:pBdr>
          <w:top w:val="nil"/>
          <w:left w:val="nil"/>
          <w:bottom w:val="nil"/>
          <w:right w:val="nil"/>
          <w:between w:val="nil"/>
        </w:pBdr>
        <w:spacing w:after="240"/>
        <w:jc w:val="both"/>
        <w:rPr>
          <w:rFonts w:ascii="Garamond" w:eastAsia="Garamond" w:hAnsi="Garamond" w:cs="Garamond"/>
          <w:color w:val="000000"/>
          <w:sz w:val="23"/>
          <w:szCs w:val="23"/>
          <w:lang w:val="es-BO"/>
        </w:rPr>
      </w:pPr>
      <w:proofErr w:type="spellStart"/>
      <w:r w:rsidRPr="00C819CE">
        <w:rPr>
          <w:rFonts w:ascii="Garamond" w:eastAsia="Garamond" w:hAnsi="Garamond" w:cs="Garamond"/>
          <w:color w:val="000000"/>
          <w:sz w:val="23"/>
          <w:szCs w:val="23"/>
          <w:lang w:val="es-BO"/>
        </w:rPr>
        <w:t>Random</w:t>
      </w:r>
      <w:proofErr w:type="spellEnd"/>
      <w:r w:rsidRPr="00C819CE">
        <w:rPr>
          <w:rFonts w:ascii="Garamond" w:eastAsia="Garamond" w:hAnsi="Garamond" w:cs="Garamond"/>
          <w:color w:val="000000"/>
          <w:sz w:val="23"/>
          <w:szCs w:val="23"/>
          <w:lang w:val="es-BO"/>
        </w:rPr>
        <w:t xml:space="preserve"> Forest es un algoritmo de aprendizaje supervisado basado en la construcción de múltiples árboles de decisión que trabajan de manera conjunta para mejorar la precisión y estabilidad de las predicciones. </w:t>
      </w:r>
      <w:r>
        <w:rPr>
          <w:rFonts w:ascii="Garamond" w:eastAsia="Garamond" w:hAnsi="Garamond" w:cs="Garamond"/>
          <w:color w:val="000000"/>
          <w:sz w:val="23"/>
          <w:szCs w:val="23"/>
          <w:lang w:val="es-BO"/>
        </w:rPr>
        <w:t>E</w:t>
      </w:r>
      <w:r w:rsidRPr="00C819CE">
        <w:rPr>
          <w:rFonts w:ascii="Garamond" w:eastAsia="Garamond" w:hAnsi="Garamond" w:cs="Garamond"/>
          <w:color w:val="000000"/>
          <w:sz w:val="23"/>
          <w:szCs w:val="23"/>
          <w:lang w:val="es-BO"/>
        </w:rPr>
        <w:t xml:space="preserve">ste método utiliza dos estrategias: </w:t>
      </w:r>
      <w:proofErr w:type="spellStart"/>
      <w:r w:rsidRPr="00C819CE">
        <w:rPr>
          <w:rFonts w:ascii="Garamond" w:eastAsia="Garamond" w:hAnsi="Garamond" w:cs="Garamond"/>
          <w:color w:val="000000"/>
          <w:sz w:val="23"/>
          <w:szCs w:val="23"/>
          <w:lang w:val="es-BO"/>
        </w:rPr>
        <w:t>bagging</w:t>
      </w:r>
      <w:proofErr w:type="spellEnd"/>
      <w:r w:rsidRPr="00C819CE">
        <w:rPr>
          <w:rFonts w:ascii="Garamond" w:eastAsia="Garamond" w:hAnsi="Garamond" w:cs="Garamond"/>
          <w:color w:val="000000"/>
          <w:sz w:val="23"/>
          <w:szCs w:val="23"/>
          <w:lang w:val="es-BO"/>
        </w:rPr>
        <w:t xml:space="preserve"> (entrenar cada árbol con muestras aleatorias del conjunto de datos) y la selección aleatoria de variables en cada división, lo cual reduce el sobreajuste y aumenta la capacidad de generalización del modelo</w:t>
      </w:r>
      <w:sdt>
        <w:sdtPr>
          <w:rPr>
            <w:rFonts w:ascii="Garamond" w:eastAsia="Garamond" w:hAnsi="Garamond" w:cs="Garamond"/>
            <w:color w:val="000000"/>
            <w:sz w:val="23"/>
            <w:szCs w:val="23"/>
            <w:lang w:val="es-BO"/>
          </w:rPr>
          <w:id w:val="-1551303549"/>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Bre01 \l 3082 </w:instrText>
          </w:r>
          <w:r>
            <w:rPr>
              <w:rFonts w:ascii="Garamond" w:eastAsia="Garamond" w:hAnsi="Garamond" w:cs="Garamond"/>
              <w:color w:val="000000"/>
              <w:sz w:val="23"/>
              <w:szCs w:val="23"/>
              <w:lang w:val="es-BO"/>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(Breiman, 2001)</w:t>
          </w:r>
          <w:r>
            <w:rPr>
              <w:rFonts w:ascii="Garamond" w:eastAsia="Garamond" w:hAnsi="Garamond" w:cs="Garamond"/>
              <w:color w:val="000000"/>
              <w:sz w:val="23"/>
              <w:szCs w:val="23"/>
              <w:lang w:val="es-BO"/>
            </w:rPr>
            <w:fldChar w:fldCharType="end"/>
          </w:r>
        </w:sdtContent>
      </w:sdt>
      <w:r w:rsidRPr="00C819CE">
        <w:rPr>
          <w:rFonts w:ascii="Garamond" w:eastAsia="Garamond" w:hAnsi="Garamond" w:cs="Garamond"/>
          <w:color w:val="000000"/>
          <w:sz w:val="23"/>
          <w:szCs w:val="23"/>
          <w:lang w:val="es-BO"/>
        </w:rPr>
        <w:t>.</w:t>
      </w:r>
    </w:p>
    <w:p w14:paraId="6E5B6F37" w14:textId="29F1BA09" w:rsidR="00A176F8" w:rsidRPr="00DA3959" w:rsidRDefault="00A176F8" w:rsidP="00DA3959">
      <w:pPr>
        <w:pBdr>
          <w:top w:val="nil"/>
          <w:left w:val="nil"/>
          <w:bottom w:val="nil"/>
          <w:right w:val="nil"/>
          <w:between w:val="nil"/>
        </w:pBdr>
        <w:spacing w:after="240"/>
        <w:jc w:val="both"/>
        <w:rPr>
          <w:rFonts w:ascii="Garamond" w:eastAsia="Garamond" w:hAnsi="Garamond" w:cs="Garamond"/>
          <w:color w:val="000000"/>
          <w:sz w:val="23"/>
          <w:szCs w:val="23"/>
          <w:lang w:val="es-BO"/>
        </w:rPr>
      </w:pPr>
      <w:r w:rsidRPr="00C819CE">
        <w:rPr>
          <w:rFonts w:ascii="Garamond" w:eastAsia="Garamond" w:hAnsi="Garamond" w:cs="Garamond"/>
          <w:color w:val="000000"/>
          <w:sz w:val="23"/>
          <w:szCs w:val="23"/>
          <w:lang w:val="es-BO"/>
        </w:rPr>
        <w:t xml:space="preserve">La predicción final se obtiene mediante votación mayoritaria entre todos los árboles, lo que convierte al </w:t>
      </w:r>
      <w:proofErr w:type="spellStart"/>
      <w:r w:rsidRPr="00C819CE">
        <w:rPr>
          <w:rFonts w:ascii="Garamond" w:eastAsia="Garamond" w:hAnsi="Garamond" w:cs="Garamond"/>
          <w:color w:val="000000"/>
          <w:sz w:val="23"/>
          <w:szCs w:val="23"/>
          <w:lang w:val="es-BO"/>
        </w:rPr>
        <w:t>Random</w:t>
      </w:r>
      <w:proofErr w:type="spellEnd"/>
      <w:r w:rsidRPr="00C819CE">
        <w:rPr>
          <w:rFonts w:ascii="Garamond" w:eastAsia="Garamond" w:hAnsi="Garamond" w:cs="Garamond"/>
          <w:color w:val="000000"/>
          <w:sz w:val="23"/>
          <w:szCs w:val="23"/>
          <w:lang w:val="es-BO"/>
        </w:rPr>
        <w:t xml:space="preserve"> Forest en un modelo robusto frente al ruido, capaz de manejar grandes cantidades de datos y útil para identificar la importancia de las variables. En el ámbito educativo, se emplea para predecir el rendimiento académico y detectar estudiantes en riesgo debido a su alta precisión y facilidad de interpretación </w:t>
      </w:r>
      <w:sdt>
        <w:sdtPr>
          <w:rPr>
            <w:rFonts w:ascii="Garamond" w:eastAsia="Garamond" w:hAnsi="Garamond" w:cs="Garamond"/>
            <w:color w:val="000000"/>
            <w:sz w:val="23"/>
            <w:szCs w:val="23"/>
            <w:lang w:val="es-BO"/>
          </w:rPr>
          <w:id w:val="-546531574"/>
          <w:citation/>
        </w:sdtPr>
        <w:sdtContent>
          <w:r>
            <w:rPr>
              <w:rFonts w:ascii="Garamond" w:eastAsia="Garamond" w:hAnsi="Garamond" w:cs="Garamond"/>
              <w:color w:val="000000"/>
              <w:sz w:val="23"/>
              <w:szCs w:val="23"/>
              <w:lang w:val="es-BO"/>
            </w:rPr>
            <w:fldChar w:fldCharType="begin"/>
          </w:r>
          <w:r>
            <w:rPr>
              <w:rFonts w:ascii="Garamond" w:eastAsia="Garamond" w:hAnsi="Garamond" w:cs="Garamond"/>
              <w:color w:val="000000"/>
              <w:sz w:val="23"/>
              <w:szCs w:val="23"/>
            </w:rPr>
            <w:instrText xml:space="preserve"> CITATION Kab13 \l 3082 </w:instrText>
          </w:r>
          <w:r>
            <w:rPr>
              <w:rFonts w:ascii="Garamond" w:eastAsia="Garamond" w:hAnsi="Garamond" w:cs="Garamond"/>
              <w:color w:val="000000"/>
              <w:sz w:val="23"/>
              <w:szCs w:val="23"/>
              <w:lang w:val="es-BO"/>
            </w:rPr>
            <w:fldChar w:fldCharType="separate"/>
          </w:r>
          <w:r w:rsidR="00D84802" w:rsidRPr="00D84802">
            <w:rPr>
              <w:rFonts w:ascii="Garamond" w:eastAsia="Garamond" w:hAnsi="Garamond" w:cs="Garamond"/>
              <w:noProof/>
              <w:color w:val="000000"/>
              <w:sz w:val="23"/>
              <w:szCs w:val="23"/>
            </w:rPr>
            <w:t>(Kabakchieva, 2013)</w:t>
          </w:r>
          <w:r>
            <w:rPr>
              <w:rFonts w:ascii="Garamond" w:eastAsia="Garamond" w:hAnsi="Garamond" w:cs="Garamond"/>
              <w:color w:val="000000"/>
              <w:sz w:val="23"/>
              <w:szCs w:val="23"/>
              <w:lang w:val="es-BO"/>
            </w:rPr>
            <w:fldChar w:fldCharType="end"/>
          </w:r>
        </w:sdtContent>
      </w:sdt>
    </w:p>
    <w:p w14:paraId="44C69587" w14:textId="77777777" w:rsidR="00A176F8" w:rsidRPr="004E538D" w:rsidRDefault="00A176F8" w:rsidP="00A176F8">
      <w:pPr>
        <w:pStyle w:val="Prrafodelista"/>
        <w:numPr>
          <w:ilvl w:val="0"/>
          <w:numId w:val="9"/>
        </w:numPr>
        <w:pBdr>
          <w:top w:val="nil"/>
          <w:left w:val="nil"/>
          <w:bottom w:val="nil"/>
          <w:right w:val="nil"/>
          <w:between w:val="nil"/>
        </w:pBdr>
        <w:spacing w:after="240"/>
        <w:jc w:val="both"/>
        <w:rPr>
          <w:rFonts w:ascii="Helvetica Neue" w:eastAsia="Garamond" w:hAnsi="Helvetica Neue" w:cs="Garamond"/>
          <w:b/>
          <w:bCs/>
          <w:color w:val="000000"/>
        </w:rPr>
      </w:pPr>
      <w:r w:rsidRPr="004E538D">
        <w:rPr>
          <w:rFonts w:ascii="Helvetica Neue" w:eastAsia="Garamond" w:hAnsi="Helvetica Neue" w:cs="Garamond"/>
          <w:b/>
          <w:bCs/>
          <w:color w:val="000000"/>
        </w:rPr>
        <w:lastRenderedPageBreak/>
        <w:t>Redes Neuronales</w:t>
      </w:r>
    </w:p>
    <w:p w14:paraId="11634253" w14:textId="77777777" w:rsidR="00A176F8" w:rsidRPr="00A44AB3"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A44AB3">
        <w:rPr>
          <w:rFonts w:ascii="Garamond" w:eastAsia="Garamond" w:hAnsi="Garamond" w:cs="Garamond"/>
          <w:color w:val="000000"/>
          <w:sz w:val="23"/>
          <w:szCs w:val="23"/>
        </w:rPr>
        <w:t>Las redes neuronales son herramientas avanzadas de modelado no lineal capaces de representar relaciones complejas entre variables. Se emplean en una gran variedad de áreas, como finanzas, neurociencia, psicología cognitiva, medicina, ingeniería y física, y pueden utilizarse para tareas de predicción, clasificación o control.</w:t>
      </w:r>
    </w:p>
    <w:p w14:paraId="27F41B4F" w14:textId="77777777" w:rsidR="00A176F8"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A44AB3">
        <w:rPr>
          <w:rFonts w:ascii="Garamond" w:eastAsia="Garamond" w:hAnsi="Garamond" w:cs="Garamond"/>
          <w:color w:val="000000"/>
          <w:sz w:val="23"/>
          <w:szCs w:val="23"/>
        </w:rPr>
        <w:t>Estas redes resultan especialmente útiles cuando no se conoce de forma precisa cómo se relacionan las entradas con las salidas. Su característica principal es que aprenden a partir de ejemplos, ajustando sus parámetros durante un proceso de entrenamiento. Existen tres enfoques principales de entrenamiento: supervisado, no supervisado y por refuerzo, siendo el aprendizaje supervisado el más común en la práctica.</w:t>
      </w:r>
    </w:p>
    <w:p w14:paraId="5AC85F2B" w14:textId="77777777" w:rsidR="00A176F8" w:rsidRPr="004E538D" w:rsidRDefault="00A176F8" w:rsidP="00A176F8">
      <w:pPr>
        <w:pStyle w:val="Prrafodelista"/>
        <w:numPr>
          <w:ilvl w:val="0"/>
          <w:numId w:val="9"/>
        </w:numPr>
        <w:pBdr>
          <w:top w:val="nil"/>
          <w:left w:val="nil"/>
          <w:bottom w:val="nil"/>
          <w:right w:val="nil"/>
          <w:between w:val="nil"/>
        </w:pBdr>
        <w:spacing w:after="240"/>
        <w:jc w:val="both"/>
        <w:rPr>
          <w:rFonts w:ascii="Helvetica Neue" w:eastAsia="Garamond" w:hAnsi="Helvetica Neue" w:cs="Garamond"/>
          <w:b/>
          <w:bCs/>
          <w:color w:val="000000"/>
        </w:rPr>
      </w:pPr>
      <w:r w:rsidRPr="004E538D">
        <w:rPr>
          <w:rFonts w:ascii="Helvetica Neue" w:eastAsia="Garamond" w:hAnsi="Helvetica Neue" w:cs="Garamond"/>
          <w:b/>
          <w:bCs/>
          <w:color w:val="000000"/>
        </w:rPr>
        <w:t>Clasificador Naive Bayes</w:t>
      </w:r>
    </w:p>
    <w:p w14:paraId="53F7DAAC" w14:textId="45AE2608" w:rsidR="00A176F8"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397EF2">
        <w:rPr>
          <w:rFonts w:ascii="Garamond" w:eastAsia="Garamond" w:hAnsi="Garamond" w:cs="Garamond"/>
          <w:color w:val="000000"/>
          <w:sz w:val="23"/>
          <w:szCs w:val="23"/>
        </w:rPr>
        <w:t>Los clasificadores bayesianos son un tipo específico de red bayesiana, diseñados para realizar clasificación supervisada, especialmente cuando se trabaja con datos de tipo discreto</w:t>
      </w:r>
      <w:sdt>
        <w:sdtPr>
          <w:rPr>
            <w:rFonts w:ascii="Garamond" w:eastAsia="Garamond" w:hAnsi="Garamond" w:cs="Garamond"/>
            <w:color w:val="000000"/>
            <w:sz w:val="23"/>
            <w:szCs w:val="23"/>
          </w:rPr>
          <w:id w:val="472880890"/>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Cha13 \l 3082 </w:instrText>
          </w:r>
          <w:r>
            <w:rPr>
              <w:rFonts w:ascii="Garamond" w:eastAsia="Garamond" w:hAnsi="Garamond" w:cs="Garamond"/>
              <w:color w:val="000000"/>
              <w:sz w:val="23"/>
              <w:szCs w:val="23"/>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(Chaparro y otros, 2013)</w:t>
          </w:r>
          <w:r>
            <w:rPr>
              <w:rFonts w:ascii="Garamond" w:eastAsia="Garamond" w:hAnsi="Garamond" w:cs="Garamond"/>
              <w:color w:val="000000"/>
              <w:sz w:val="23"/>
              <w:szCs w:val="23"/>
            </w:rPr>
            <w:fldChar w:fldCharType="end"/>
          </w:r>
        </w:sdtContent>
      </w:sdt>
      <w:r w:rsidRPr="00397EF2">
        <w:rPr>
          <w:rFonts w:ascii="Garamond" w:eastAsia="Garamond" w:hAnsi="Garamond" w:cs="Garamond"/>
          <w:color w:val="000000"/>
          <w:sz w:val="23"/>
          <w:szCs w:val="23"/>
        </w:rPr>
        <w:t>.</w:t>
      </w:r>
    </w:p>
    <w:p w14:paraId="668CE175" w14:textId="77777777" w:rsidR="00A176F8" w:rsidRPr="00A555A9"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A555A9">
        <w:rPr>
          <w:rFonts w:ascii="Garamond" w:eastAsia="Garamond" w:hAnsi="Garamond" w:cs="Garamond"/>
          <w:color w:val="000000"/>
          <w:sz w:val="23"/>
          <w:szCs w:val="23"/>
        </w:rPr>
        <w:t xml:space="preserve">El clasificador Naive Bayes funciona aplicando la Regla de Bayes para calcular la probabilidad de que un </w:t>
      </w:r>
      <w:r>
        <w:rPr>
          <w:rFonts w:ascii="Garamond" w:eastAsia="Garamond" w:hAnsi="Garamond" w:cs="Garamond"/>
          <w:color w:val="000000"/>
          <w:sz w:val="23"/>
          <w:szCs w:val="23"/>
        </w:rPr>
        <w:t>archivo</w:t>
      </w:r>
      <w:r w:rsidRPr="00A555A9">
        <w:rPr>
          <w:rFonts w:ascii="Garamond" w:eastAsia="Garamond" w:hAnsi="Garamond" w:cs="Garamond"/>
          <w:color w:val="000000"/>
          <w:sz w:val="23"/>
          <w:szCs w:val="23"/>
        </w:rPr>
        <w:t xml:space="preserve"> pertenezca a una determinada categoría. Para ello, combin</w:t>
      </w:r>
      <w:r>
        <w:rPr>
          <w:rFonts w:ascii="Garamond" w:eastAsia="Garamond" w:hAnsi="Garamond" w:cs="Garamond"/>
          <w:color w:val="000000"/>
          <w:sz w:val="23"/>
          <w:szCs w:val="23"/>
        </w:rPr>
        <w:t>a</w:t>
      </w:r>
      <w:r w:rsidRPr="00A555A9">
        <w:rPr>
          <w:rFonts w:ascii="Garamond" w:eastAsia="Garamond" w:hAnsi="Garamond" w:cs="Garamond"/>
          <w:color w:val="000000"/>
          <w:sz w:val="23"/>
          <w:szCs w:val="23"/>
        </w:rPr>
        <w:t xml:space="preserve"> tres elementos:</w:t>
      </w:r>
    </w:p>
    <w:p w14:paraId="45B231B3" w14:textId="77777777" w:rsidR="00A176F8" w:rsidRPr="00A555A9" w:rsidRDefault="00A176F8" w:rsidP="00A176F8">
      <w:pPr>
        <w:pStyle w:val="Prrafodelista"/>
        <w:numPr>
          <w:ilvl w:val="0"/>
          <w:numId w:val="10"/>
        </w:numPr>
        <w:pBdr>
          <w:top w:val="nil"/>
          <w:left w:val="nil"/>
          <w:bottom w:val="nil"/>
          <w:right w:val="nil"/>
          <w:between w:val="nil"/>
        </w:pBdr>
        <w:spacing w:after="240"/>
        <w:jc w:val="both"/>
        <w:rPr>
          <w:rFonts w:ascii="Garamond" w:eastAsia="Garamond" w:hAnsi="Garamond" w:cs="Garamond"/>
          <w:color w:val="000000"/>
          <w:sz w:val="23"/>
          <w:szCs w:val="23"/>
        </w:rPr>
      </w:pPr>
      <w:r w:rsidRPr="00A555A9">
        <w:rPr>
          <w:rFonts w:ascii="Garamond" w:eastAsia="Garamond" w:hAnsi="Garamond" w:cs="Garamond"/>
          <w:color w:val="000000"/>
          <w:sz w:val="23"/>
          <w:szCs w:val="23"/>
        </w:rPr>
        <w:t xml:space="preserve">La probabilidad de que el </w:t>
      </w:r>
      <w:r>
        <w:rPr>
          <w:rFonts w:ascii="Garamond" w:eastAsia="Garamond" w:hAnsi="Garamond" w:cs="Garamond"/>
          <w:color w:val="000000"/>
          <w:sz w:val="23"/>
          <w:szCs w:val="23"/>
        </w:rPr>
        <w:t>archivo</w:t>
      </w:r>
      <w:r w:rsidRPr="00A555A9">
        <w:rPr>
          <w:rFonts w:ascii="Garamond" w:eastAsia="Garamond" w:hAnsi="Garamond" w:cs="Garamond"/>
          <w:color w:val="000000"/>
          <w:sz w:val="23"/>
          <w:szCs w:val="23"/>
        </w:rPr>
        <w:t xml:space="preserve"> presente ciertas características si ya sabemos a qué clase pertenece.</w:t>
      </w:r>
    </w:p>
    <w:p w14:paraId="602984F4" w14:textId="77777777" w:rsidR="00A176F8" w:rsidRPr="00A555A9" w:rsidRDefault="00A176F8" w:rsidP="00A176F8">
      <w:pPr>
        <w:pStyle w:val="Prrafodelista"/>
        <w:numPr>
          <w:ilvl w:val="0"/>
          <w:numId w:val="10"/>
        </w:numPr>
        <w:pBdr>
          <w:top w:val="nil"/>
          <w:left w:val="nil"/>
          <w:bottom w:val="nil"/>
          <w:right w:val="nil"/>
          <w:between w:val="nil"/>
        </w:pBdr>
        <w:spacing w:after="240"/>
        <w:jc w:val="both"/>
        <w:rPr>
          <w:rFonts w:ascii="Garamond" w:eastAsia="Garamond" w:hAnsi="Garamond" w:cs="Garamond"/>
          <w:color w:val="000000"/>
          <w:sz w:val="23"/>
          <w:szCs w:val="23"/>
        </w:rPr>
      </w:pPr>
      <w:r w:rsidRPr="00A555A9">
        <w:rPr>
          <w:rFonts w:ascii="Garamond" w:eastAsia="Garamond" w:hAnsi="Garamond" w:cs="Garamond"/>
          <w:color w:val="000000"/>
          <w:sz w:val="23"/>
          <w:szCs w:val="23"/>
        </w:rPr>
        <w:t>La probabilidad previa de que esa clase aparezca dentro del conjunto de entrenamiento.</w:t>
      </w:r>
    </w:p>
    <w:p w14:paraId="33DE782E" w14:textId="54CE59ED" w:rsidR="00A176F8" w:rsidRDefault="00A176F8" w:rsidP="00A176F8">
      <w:pPr>
        <w:pStyle w:val="Prrafodelista"/>
        <w:numPr>
          <w:ilvl w:val="0"/>
          <w:numId w:val="10"/>
        </w:num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C</w:t>
      </w:r>
      <w:r w:rsidRPr="00A555A9">
        <w:rPr>
          <w:rFonts w:ascii="Garamond" w:eastAsia="Garamond" w:hAnsi="Garamond" w:cs="Garamond"/>
          <w:color w:val="000000"/>
          <w:sz w:val="23"/>
          <w:szCs w:val="23"/>
        </w:rPr>
        <w:t>on esta información, estima la probabilidad final de que el documento se clasifique en esa categoría</w:t>
      </w:r>
      <w:sdt>
        <w:sdtPr>
          <w:rPr>
            <w:rFonts w:ascii="Garamond" w:eastAsia="Garamond" w:hAnsi="Garamond" w:cs="Garamond"/>
            <w:color w:val="000000"/>
            <w:sz w:val="23"/>
            <w:szCs w:val="23"/>
          </w:rPr>
          <w:id w:val="-1954241508"/>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Ang09 \l 3082 </w:instrText>
          </w:r>
          <w:r>
            <w:rPr>
              <w:rFonts w:ascii="Garamond" w:eastAsia="Garamond" w:hAnsi="Garamond" w:cs="Garamond"/>
              <w:color w:val="000000"/>
              <w:sz w:val="23"/>
              <w:szCs w:val="23"/>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(Anguiano Hernández, 2009)</w:t>
          </w:r>
          <w:r>
            <w:rPr>
              <w:rFonts w:ascii="Garamond" w:eastAsia="Garamond" w:hAnsi="Garamond" w:cs="Garamond"/>
              <w:color w:val="000000"/>
              <w:sz w:val="23"/>
              <w:szCs w:val="23"/>
            </w:rPr>
            <w:fldChar w:fldCharType="end"/>
          </w:r>
        </w:sdtContent>
      </w:sdt>
      <w:r w:rsidRPr="00A555A9">
        <w:rPr>
          <w:rFonts w:ascii="Garamond" w:eastAsia="Garamond" w:hAnsi="Garamond" w:cs="Garamond"/>
          <w:color w:val="000000"/>
          <w:sz w:val="23"/>
          <w:szCs w:val="23"/>
        </w:rPr>
        <w:t>.</w:t>
      </w:r>
    </w:p>
    <w:p w14:paraId="78B559FE" w14:textId="77777777" w:rsidR="00A176F8" w:rsidRPr="00201923"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p>
    <w:p w14:paraId="604A6AF2" w14:textId="77777777" w:rsidR="00A176F8" w:rsidRPr="004E538D" w:rsidRDefault="00A176F8" w:rsidP="00A176F8">
      <w:pPr>
        <w:pStyle w:val="Prrafodelista"/>
        <w:numPr>
          <w:ilvl w:val="0"/>
          <w:numId w:val="9"/>
        </w:numPr>
        <w:pBdr>
          <w:top w:val="nil"/>
          <w:left w:val="nil"/>
          <w:bottom w:val="nil"/>
          <w:right w:val="nil"/>
          <w:between w:val="nil"/>
        </w:pBdr>
        <w:spacing w:after="240"/>
        <w:jc w:val="both"/>
        <w:rPr>
          <w:rFonts w:ascii="Helvetica Neue" w:eastAsia="Garamond" w:hAnsi="Helvetica Neue" w:cs="Garamond"/>
          <w:b/>
          <w:bCs/>
          <w:color w:val="000000"/>
        </w:rPr>
      </w:pPr>
      <w:r w:rsidRPr="004E538D">
        <w:rPr>
          <w:rFonts w:ascii="Helvetica Neue" w:eastAsia="Garamond" w:hAnsi="Helvetica Neue" w:cs="Garamond"/>
          <w:b/>
          <w:bCs/>
          <w:color w:val="000000"/>
        </w:rPr>
        <w:t>K-vecinos más cercanos</w:t>
      </w:r>
    </w:p>
    <w:p w14:paraId="21F5A18E" w14:textId="62CAA9E8" w:rsidR="00A176F8" w:rsidRDefault="00A176F8" w:rsidP="00A176F8">
      <w:pPr>
        <w:pBdr>
          <w:top w:val="nil"/>
          <w:left w:val="nil"/>
          <w:bottom w:val="nil"/>
          <w:right w:val="nil"/>
          <w:between w:val="nil"/>
        </w:pBdr>
        <w:spacing w:after="240"/>
        <w:jc w:val="both"/>
        <w:rPr>
          <w:rFonts w:ascii="Garamond" w:eastAsia="Garamond" w:hAnsi="Garamond" w:cs="Garamond"/>
          <w:color w:val="000000"/>
          <w:sz w:val="23"/>
          <w:szCs w:val="23"/>
        </w:rPr>
      </w:pPr>
      <w:r w:rsidRPr="00F778FC">
        <w:rPr>
          <w:rFonts w:ascii="Garamond" w:eastAsia="Garamond" w:hAnsi="Garamond" w:cs="Garamond"/>
          <w:color w:val="000000"/>
          <w:sz w:val="23"/>
          <w:szCs w:val="23"/>
        </w:rPr>
        <w:t xml:space="preserve">El método del vecino más cercano es una técnica que no requiere suposiciones previas sobre los datos. La idea es que, cuando aparece un dato nuevo cuyo valor queremos predecir, se busca el dato más parecido </w:t>
      </w:r>
      <w:r>
        <w:rPr>
          <w:rFonts w:ascii="Garamond" w:eastAsia="Garamond" w:hAnsi="Garamond" w:cs="Garamond"/>
          <w:color w:val="000000"/>
          <w:sz w:val="23"/>
          <w:szCs w:val="23"/>
        </w:rPr>
        <w:t>que puede ser su vecino,</w:t>
      </w:r>
      <w:r w:rsidRPr="00F778FC">
        <w:rPr>
          <w:rFonts w:ascii="Garamond" w:eastAsia="Garamond" w:hAnsi="Garamond" w:cs="Garamond"/>
          <w:color w:val="000000"/>
          <w:sz w:val="23"/>
          <w:szCs w:val="23"/>
        </w:rPr>
        <w:t xml:space="preserve"> dentro del conjunto ya conocido y se toma como referencia</w:t>
      </w:r>
      <w:sdt>
        <w:sdtPr>
          <w:rPr>
            <w:rFonts w:ascii="Garamond" w:eastAsia="Garamond" w:hAnsi="Garamond" w:cs="Garamond"/>
            <w:color w:val="000000"/>
            <w:sz w:val="23"/>
            <w:szCs w:val="23"/>
          </w:rPr>
          <w:id w:val="1294713961"/>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Cov67 \l 3082 </w:instrText>
          </w:r>
          <w:r>
            <w:rPr>
              <w:rFonts w:ascii="Garamond" w:eastAsia="Garamond" w:hAnsi="Garamond" w:cs="Garamond"/>
              <w:color w:val="000000"/>
              <w:sz w:val="23"/>
              <w:szCs w:val="23"/>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(Cover &amp; Hart, 1967)</w:t>
          </w:r>
          <w:r>
            <w:rPr>
              <w:rFonts w:ascii="Garamond" w:eastAsia="Garamond" w:hAnsi="Garamond" w:cs="Garamond"/>
              <w:color w:val="000000"/>
              <w:sz w:val="23"/>
              <w:szCs w:val="23"/>
            </w:rPr>
            <w:fldChar w:fldCharType="end"/>
          </w:r>
        </w:sdtContent>
      </w:sdt>
      <w:r w:rsidRPr="00F778FC">
        <w:rPr>
          <w:rFonts w:ascii="Garamond" w:eastAsia="Garamond" w:hAnsi="Garamond" w:cs="Garamond"/>
          <w:color w:val="000000"/>
          <w:sz w:val="23"/>
          <w:szCs w:val="23"/>
        </w:rPr>
        <w:t>.</w:t>
      </w:r>
      <w:r>
        <w:rPr>
          <w:rFonts w:ascii="Garamond" w:eastAsia="Garamond" w:hAnsi="Garamond" w:cs="Garamond"/>
          <w:color w:val="000000"/>
          <w:sz w:val="23"/>
          <w:szCs w:val="23"/>
        </w:rPr>
        <w:t xml:space="preserve"> </w:t>
      </w:r>
      <w:r w:rsidRPr="00F778FC">
        <w:rPr>
          <w:rFonts w:ascii="Garamond" w:eastAsia="Garamond" w:hAnsi="Garamond" w:cs="Garamond"/>
          <w:color w:val="000000"/>
          <w:sz w:val="23"/>
          <w:szCs w:val="23"/>
        </w:rPr>
        <w:t>Este enfoque puede mejorarse usando no solo un vecino, sino varios de los más próximos. A esto se le llama k-vecinos más cercanos (k-NN). Al considerar varios ejemplos en lugar de uno solo, el modelo se vuelve más resistente al ruido en los datos y genera predicciones más estables</w:t>
      </w:r>
      <w:sdt>
        <w:sdtPr>
          <w:rPr>
            <w:rFonts w:ascii="Garamond" w:eastAsia="Garamond" w:hAnsi="Garamond" w:cs="Garamond"/>
            <w:color w:val="000000"/>
            <w:sz w:val="23"/>
            <w:szCs w:val="23"/>
          </w:rPr>
          <w:id w:val="-290987553"/>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Mor04 \l 3082 </w:instrText>
          </w:r>
          <w:r>
            <w:rPr>
              <w:rFonts w:ascii="Garamond" w:eastAsia="Garamond" w:hAnsi="Garamond" w:cs="Garamond"/>
              <w:color w:val="000000"/>
              <w:sz w:val="23"/>
              <w:szCs w:val="23"/>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(Moreno Seco, 2004)</w:t>
          </w:r>
          <w:r>
            <w:rPr>
              <w:rFonts w:ascii="Garamond" w:eastAsia="Garamond" w:hAnsi="Garamond" w:cs="Garamond"/>
              <w:color w:val="000000"/>
              <w:sz w:val="23"/>
              <w:szCs w:val="23"/>
            </w:rPr>
            <w:fldChar w:fldCharType="end"/>
          </w:r>
        </w:sdtContent>
      </w:sdt>
      <w:r w:rsidRPr="00F778FC">
        <w:rPr>
          <w:rFonts w:ascii="Garamond" w:eastAsia="Garamond" w:hAnsi="Garamond" w:cs="Garamond"/>
          <w:color w:val="000000"/>
          <w:sz w:val="23"/>
          <w:szCs w:val="23"/>
        </w:rPr>
        <w:t>.</w:t>
      </w:r>
    </w:p>
    <w:p w14:paraId="5CC135E2" w14:textId="77777777" w:rsidR="00005231" w:rsidRDefault="00005231" w:rsidP="00A176F8">
      <w:pPr>
        <w:pBdr>
          <w:top w:val="nil"/>
          <w:left w:val="nil"/>
          <w:bottom w:val="nil"/>
          <w:right w:val="nil"/>
          <w:between w:val="nil"/>
        </w:pBdr>
        <w:spacing w:after="240"/>
        <w:jc w:val="both"/>
        <w:rPr>
          <w:rFonts w:ascii="Garamond" w:eastAsia="Garamond" w:hAnsi="Garamond" w:cs="Garamond"/>
          <w:color w:val="000000"/>
          <w:sz w:val="23"/>
          <w:szCs w:val="23"/>
        </w:rPr>
      </w:pPr>
    </w:p>
    <w:p w14:paraId="47DC177A" w14:textId="77777777" w:rsidR="00DA3959" w:rsidRDefault="00DA3959" w:rsidP="00A176F8">
      <w:pPr>
        <w:pBdr>
          <w:top w:val="nil"/>
          <w:left w:val="nil"/>
          <w:bottom w:val="nil"/>
          <w:right w:val="nil"/>
          <w:between w:val="nil"/>
        </w:pBdr>
        <w:spacing w:after="240"/>
        <w:jc w:val="both"/>
        <w:rPr>
          <w:rFonts w:ascii="Garamond" w:eastAsia="Garamond" w:hAnsi="Garamond" w:cs="Garamond"/>
          <w:color w:val="000000"/>
          <w:sz w:val="23"/>
          <w:szCs w:val="23"/>
        </w:rPr>
      </w:pPr>
    </w:p>
    <w:p w14:paraId="67437DAE" w14:textId="746D636B" w:rsidR="00A176F8" w:rsidRPr="004E538D" w:rsidRDefault="00A176F8" w:rsidP="00A176F8">
      <w:pPr>
        <w:pStyle w:val="Prrafodelista"/>
        <w:numPr>
          <w:ilvl w:val="0"/>
          <w:numId w:val="9"/>
        </w:numPr>
        <w:pBdr>
          <w:top w:val="nil"/>
          <w:left w:val="nil"/>
          <w:bottom w:val="nil"/>
          <w:right w:val="nil"/>
          <w:between w:val="nil"/>
        </w:pBdr>
        <w:spacing w:after="240"/>
        <w:jc w:val="both"/>
        <w:rPr>
          <w:rFonts w:ascii="Helvetica Neue" w:eastAsia="Garamond" w:hAnsi="Helvetica Neue" w:cs="Garamond"/>
          <w:b/>
          <w:bCs/>
          <w:color w:val="000000"/>
        </w:rPr>
      </w:pPr>
      <w:proofErr w:type="spellStart"/>
      <w:proofErr w:type="gramStart"/>
      <w:r w:rsidRPr="004E538D">
        <w:rPr>
          <w:rFonts w:ascii="Helvetica Neue" w:eastAsia="Garamond" w:hAnsi="Helvetica Neue" w:cs="Garamond"/>
          <w:b/>
          <w:bCs/>
          <w:color w:val="000000"/>
        </w:rPr>
        <w:lastRenderedPageBreak/>
        <w:t>XGB</w:t>
      </w:r>
      <w:r w:rsidR="004E538D">
        <w:rPr>
          <w:rFonts w:ascii="Helvetica Neue" w:eastAsia="Garamond" w:hAnsi="Helvetica Neue" w:cs="Garamond"/>
          <w:b/>
          <w:bCs/>
          <w:color w:val="000000"/>
        </w:rPr>
        <w:t>oost</w:t>
      </w:r>
      <w:proofErr w:type="spellEnd"/>
      <w:r w:rsidR="00BD060E">
        <w:rPr>
          <w:rFonts w:ascii="Helvetica Neue" w:eastAsia="Garamond" w:hAnsi="Helvetica Neue" w:cs="Garamond"/>
          <w:b/>
          <w:bCs/>
          <w:color w:val="000000"/>
        </w:rPr>
        <w:t xml:space="preserve"> </w:t>
      </w:r>
      <w:r w:rsidRPr="004E538D">
        <w:rPr>
          <w:rFonts w:ascii="Helvetica Neue" w:eastAsia="Garamond" w:hAnsi="Helvetica Neue" w:cs="Garamond"/>
          <w:b/>
          <w:bCs/>
          <w:color w:val="000000"/>
        </w:rPr>
        <w:t xml:space="preserve"> (</w:t>
      </w:r>
      <w:proofErr w:type="gramEnd"/>
      <w:r w:rsidRPr="004E538D">
        <w:rPr>
          <w:rFonts w:ascii="Helvetica Neue" w:eastAsia="Garamond" w:hAnsi="Helvetica Neue" w:cs="Garamond"/>
          <w:b/>
          <w:bCs/>
          <w:color w:val="000000"/>
        </w:rPr>
        <w:t xml:space="preserve">Extreme </w:t>
      </w:r>
      <w:proofErr w:type="spellStart"/>
      <w:r w:rsidRPr="004E538D">
        <w:rPr>
          <w:rFonts w:ascii="Helvetica Neue" w:eastAsia="Garamond" w:hAnsi="Helvetica Neue" w:cs="Garamond"/>
          <w:b/>
          <w:bCs/>
          <w:color w:val="000000"/>
        </w:rPr>
        <w:t>Gradient</w:t>
      </w:r>
      <w:proofErr w:type="spellEnd"/>
      <w:r w:rsidRPr="004E538D">
        <w:rPr>
          <w:rFonts w:ascii="Helvetica Neue" w:eastAsia="Garamond" w:hAnsi="Helvetica Neue" w:cs="Garamond"/>
          <w:b/>
          <w:bCs/>
          <w:color w:val="000000"/>
        </w:rPr>
        <w:t xml:space="preserve"> </w:t>
      </w:r>
      <w:proofErr w:type="spellStart"/>
      <w:r w:rsidRPr="004E538D">
        <w:rPr>
          <w:rFonts w:ascii="Helvetica Neue" w:eastAsia="Garamond" w:hAnsi="Helvetica Neue" w:cs="Garamond"/>
          <w:b/>
          <w:bCs/>
          <w:color w:val="000000"/>
        </w:rPr>
        <w:t>Boosting</w:t>
      </w:r>
      <w:proofErr w:type="spellEnd"/>
      <w:r w:rsidRPr="004E538D">
        <w:rPr>
          <w:rFonts w:ascii="Helvetica Neue" w:eastAsia="Garamond" w:hAnsi="Helvetica Neue" w:cs="Garamond"/>
          <w:b/>
          <w:bCs/>
          <w:color w:val="000000"/>
        </w:rPr>
        <w:t>)</w:t>
      </w:r>
    </w:p>
    <w:p w14:paraId="233965C9" w14:textId="77777777" w:rsidR="00A176F8" w:rsidRDefault="00A176F8" w:rsidP="00A176F8">
      <w:pPr>
        <w:pBdr>
          <w:top w:val="nil"/>
          <w:left w:val="nil"/>
          <w:bottom w:val="nil"/>
          <w:right w:val="nil"/>
          <w:between w:val="nil"/>
        </w:pBdr>
        <w:spacing w:after="240"/>
        <w:jc w:val="both"/>
        <w:rPr>
          <w:rFonts w:ascii="Garamond" w:eastAsia="Times New Roman" w:hAnsi="Garamond" w:cs="Times New Roman"/>
          <w:sz w:val="23"/>
          <w:szCs w:val="23"/>
          <w:lang w:val="es-BO"/>
        </w:rPr>
      </w:pPr>
      <w:proofErr w:type="spellStart"/>
      <w:r w:rsidRPr="00FF3392">
        <w:rPr>
          <w:rFonts w:ascii="Garamond" w:eastAsia="Times New Roman" w:hAnsi="Garamond" w:cs="Times New Roman"/>
          <w:sz w:val="23"/>
          <w:szCs w:val="23"/>
          <w:lang w:val="es-BO"/>
        </w:rPr>
        <w:t>XGBoost</w:t>
      </w:r>
      <w:proofErr w:type="spellEnd"/>
      <w:r w:rsidRPr="00FF3392">
        <w:rPr>
          <w:rFonts w:ascii="Garamond" w:eastAsia="Times New Roman" w:hAnsi="Garamond" w:cs="Times New Roman"/>
          <w:sz w:val="23"/>
          <w:szCs w:val="23"/>
          <w:lang w:val="es-BO"/>
        </w:rPr>
        <w:t xml:space="preserve"> (Extreme </w:t>
      </w:r>
      <w:proofErr w:type="spellStart"/>
      <w:r w:rsidRPr="00FF3392">
        <w:rPr>
          <w:rFonts w:ascii="Garamond" w:eastAsia="Times New Roman" w:hAnsi="Garamond" w:cs="Times New Roman"/>
          <w:sz w:val="23"/>
          <w:szCs w:val="23"/>
          <w:lang w:val="es-BO"/>
        </w:rPr>
        <w:t>Gradient</w:t>
      </w:r>
      <w:proofErr w:type="spellEnd"/>
      <w:r w:rsidRPr="00FF3392">
        <w:rPr>
          <w:rFonts w:ascii="Garamond" w:eastAsia="Times New Roman" w:hAnsi="Garamond" w:cs="Times New Roman"/>
          <w:sz w:val="23"/>
          <w:szCs w:val="23"/>
          <w:lang w:val="es-BO"/>
        </w:rPr>
        <w:t xml:space="preserve"> </w:t>
      </w:r>
      <w:proofErr w:type="spellStart"/>
      <w:r w:rsidRPr="00FF3392">
        <w:rPr>
          <w:rFonts w:ascii="Garamond" w:eastAsia="Times New Roman" w:hAnsi="Garamond" w:cs="Times New Roman"/>
          <w:sz w:val="23"/>
          <w:szCs w:val="23"/>
          <w:lang w:val="es-BO"/>
        </w:rPr>
        <w:t>Boosting</w:t>
      </w:r>
      <w:proofErr w:type="spellEnd"/>
      <w:r w:rsidRPr="00FF3392">
        <w:rPr>
          <w:rFonts w:ascii="Garamond" w:eastAsia="Times New Roman" w:hAnsi="Garamond" w:cs="Times New Roman"/>
          <w:sz w:val="23"/>
          <w:szCs w:val="23"/>
          <w:lang w:val="es-BO"/>
        </w:rPr>
        <w:t xml:space="preserve">) es un algoritmo de aprendizaje supervisado basado en árboles de decisión y desarrollado por Chen y </w:t>
      </w:r>
      <w:proofErr w:type="spellStart"/>
      <w:r w:rsidRPr="00FF3392">
        <w:rPr>
          <w:rFonts w:ascii="Garamond" w:eastAsia="Times New Roman" w:hAnsi="Garamond" w:cs="Times New Roman"/>
          <w:sz w:val="23"/>
          <w:szCs w:val="23"/>
          <w:lang w:val="es-BO"/>
        </w:rPr>
        <w:t>Guestrin</w:t>
      </w:r>
      <w:proofErr w:type="spellEnd"/>
      <w:r w:rsidRPr="00FF3392">
        <w:rPr>
          <w:rFonts w:ascii="Garamond" w:eastAsia="Times New Roman" w:hAnsi="Garamond" w:cs="Times New Roman"/>
          <w:sz w:val="23"/>
          <w:szCs w:val="23"/>
          <w:lang w:val="es-BO"/>
        </w:rPr>
        <w:t xml:space="preserve"> (2016). Pertenece a la familia de métodos de </w:t>
      </w:r>
      <w:proofErr w:type="spellStart"/>
      <w:r w:rsidRPr="00FF3392">
        <w:rPr>
          <w:rFonts w:ascii="Garamond" w:eastAsia="Times New Roman" w:hAnsi="Garamond" w:cs="Times New Roman"/>
          <w:sz w:val="23"/>
          <w:szCs w:val="23"/>
          <w:lang w:val="es-BO"/>
        </w:rPr>
        <w:t>boosting</w:t>
      </w:r>
      <w:proofErr w:type="spellEnd"/>
    </w:p>
    <w:p w14:paraId="6C02A73C" w14:textId="14616F40" w:rsidR="00A176F8" w:rsidRPr="00FF3392" w:rsidRDefault="00A176F8" w:rsidP="00A176F8">
      <w:pPr>
        <w:pBdr>
          <w:top w:val="nil"/>
          <w:left w:val="nil"/>
          <w:bottom w:val="nil"/>
          <w:right w:val="nil"/>
          <w:between w:val="nil"/>
        </w:pBdr>
        <w:spacing w:after="240"/>
        <w:jc w:val="both"/>
        <w:rPr>
          <w:rFonts w:ascii="Garamond" w:eastAsia="Times New Roman" w:hAnsi="Garamond" w:cs="Times New Roman"/>
          <w:sz w:val="23"/>
          <w:szCs w:val="23"/>
          <w:lang w:val="es-BO"/>
        </w:rPr>
      </w:pPr>
      <w:r w:rsidRPr="00FF3392">
        <w:rPr>
          <w:rFonts w:ascii="Garamond" w:eastAsia="Times New Roman" w:hAnsi="Garamond" w:cs="Times New Roman"/>
          <w:sz w:val="23"/>
          <w:szCs w:val="23"/>
          <w:lang w:val="es-BO"/>
        </w:rPr>
        <w:t>, en los cuales los árboles se construyen de manera secuencial para corregir los errores de los modelos anteriores. Este proceso se fundamenta en la optimización por gradiente, lo que permite mejorar progresivamente el desempeño del modelo.</w:t>
      </w:r>
      <w:sdt>
        <w:sdtPr>
          <w:rPr>
            <w:rFonts w:ascii="Garamond" w:eastAsia="Times New Roman" w:hAnsi="Garamond" w:cs="Times New Roman"/>
            <w:sz w:val="23"/>
            <w:szCs w:val="23"/>
            <w:lang w:val="es-BO"/>
          </w:rPr>
          <w:id w:val="79099535"/>
          <w:citation/>
        </w:sdtPr>
        <w:sdtContent>
          <w:r>
            <w:rPr>
              <w:rFonts w:ascii="Garamond" w:eastAsia="Times New Roman" w:hAnsi="Garamond" w:cs="Times New Roman"/>
              <w:sz w:val="23"/>
              <w:szCs w:val="23"/>
              <w:lang w:val="es-BO"/>
            </w:rPr>
            <w:fldChar w:fldCharType="begin"/>
          </w:r>
          <w:r>
            <w:rPr>
              <w:rFonts w:ascii="Garamond" w:eastAsia="Times New Roman" w:hAnsi="Garamond" w:cs="Times New Roman"/>
              <w:sz w:val="23"/>
              <w:szCs w:val="23"/>
            </w:rPr>
            <w:instrText xml:space="preserve"> CITATION Che16 \l 3082 </w:instrText>
          </w:r>
          <w:r>
            <w:rPr>
              <w:rFonts w:ascii="Garamond" w:eastAsia="Times New Roman" w:hAnsi="Garamond" w:cs="Times New Roman"/>
              <w:sz w:val="23"/>
              <w:szCs w:val="23"/>
              <w:lang w:val="es-BO"/>
            </w:rPr>
            <w:fldChar w:fldCharType="separate"/>
          </w:r>
          <w:r w:rsidR="00D84802">
            <w:rPr>
              <w:rFonts w:ascii="Garamond" w:eastAsia="Times New Roman" w:hAnsi="Garamond" w:cs="Times New Roman"/>
              <w:noProof/>
              <w:sz w:val="23"/>
              <w:szCs w:val="23"/>
            </w:rPr>
            <w:t xml:space="preserve"> </w:t>
          </w:r>
          <w:r w:rsidR="00D84802" w:rsidRPr="00D84802">
            <w:rPr>
              <w:rFonts w:ascii="Garamond" w:eastAsia="Times New Roman" w:hAnsi="Garamond" w:cs="Times New Roman"/>
              <w:noProof/>
              <w:sz w:val="23"/>
              <w:szCs w:val="23"/>
            </w:rPr>
            <w:t>(Chen &amp; Guestrin, 2016)</w:t>
          </w:r>
          <w:r>
            <w:rPr>
              <w:rFonts w:ascii="Garamond" w:eastAsia="Times New Roman" w:hAnsi="Garamond" w:cs="Times New Roman"/>
              <w:sz w:val="23"/>
              <w:szCs w:val="23"/>
              <w:lang w:val="es-BO"/>
            </w:rPr>
            <w:fldChar w:fldCharType="end"/>
          </w:r>
        </w:sdtContent>
      </w:sdt>
    </w:p>
    <w:p w14:paraId="3CD6931F" w14:textId="1EAB555D" w:rsidR="00A176F8" w:rsidRPr="00FF3392" w:rsidRDefault="00A176F8" w:rsidP="00A176F8">
      <w:pPr>
        <w:pBdr>
          <w:top w:val="nil"/>
          <w:left w:val="nil"/>
          <w:bottom w:val="nil"/>
          <w:right w:val="nil"/>
          <w:between w:val="nil"/>
        </w:pBdr>
        <w:spacing w:after="240"/>
        <w:jc w:val="both"/>
        <w:rPr>
          <w:rFonts w:ascii="Garamond" w:eastAsia="Times New Roman" w:hAnsi="Garamond" w:cs="Times New Roman"/>
          <w:sz w:val="23"/>
          <w:szCs w:val="23"/>
          <w:lang w:val="es-BO"/>
        </w:rPr>
      </w:pPr>
      <w:r w:rsidRPr="00FF3392">
        <w:rPr>
          <w:rFonts w:ascii="Garamond" w:eastAsia="Times New Roman" w:hAnsi="Garamond" w:cs="Times New Roman"/>
          <w:sz w:val="23"/>
          <w:szCs w:val="23"/>
          <w:lang w:val="es-BO"/>
        </w:rPr>
        <w:t xml:space="preserve">A diferencia de otros algoritmos basados en árboles, como </w:t>
      </w:r>
      <w:proofErr w:type="spellStart"/>
      <w:r w:rsidRPr="00FF3392">
        <w:rPr>
          <w:rFonts w:ascii="Garamond" w:eastAsia="Times New Roman" w:hAnsi="Garamond" w:cs="Times New Roman"/>
          <w:sz w:val="23"/>
          <w:szCs w:val="23"/>
          <w:lang w:val="es-BO"/>
        </w:rPr>
        <w:t>Random</w:t>
      </w:r>
      <w:proofErr w:type="spellEnd"/>
      <w:r w:rsidRPr="00FF3392">
        <w:rPr>
          <w:rFonts w:ascii="Garamond" w:eastAsia="Times New Roman" w:hAnsi="Garamond" w:cs="Times New Roman"/>
          <w:sz w:val="23"/>
          <w:szCs w:val="23"/>
          <w:lang w:val="es-BO"/>
        </w:rPr>
        <w:t xml:space="preserve"> Forest, en </w:t>
      </w:r>
      <w:proofErr w:type="spellStart"/>
      <w:r w:rsidRPr="00FF3392">
        <w:rPr>
          <w:rFonts w:ascii="Garamond" w:eastAsia="Times New Roman" w:hAnsi="Garamond" w:cs="Times New Roman"/>
          <w:sz w:val="23"/>
          <w:szCs w:val="23"/>
          <w:lang w:val="es-BO"/>
        </w:rPr>
        <w:t>XGBoost</w:t>
      </w:r>
      <w:proofErr w:type="spellEnd"/>
      <w:r w:rsidRPr="00FF3392">
        <w:rPr>
          <w:rFonts w:ascii="Garamond" w:eastAsia="Times New Roman" w:hAnsi="Garamond" w:cs="Times New Roman"/>
          <w:sz w:val="23"/>
          <w:szCs w:val="23"/>
          <w:lang w:val="es-BO"/>
        </w:rPr>
        <w:t xml:space="preserve"> el usuario controla explícitamente la complejidad de los árboles mediante restricciones como profundidad máxima, tasas de aprendizaje y parámetros de regularización. Esta estructura, junto con el procesamiento en paralelo, el manejo de valores perdidos y la poda de árboles, contribuye a evitar el sobreajuste y a mejorar la eficiencia computacional.</w:t>
      </w:r>
      <w:sdt>
        <w:sdtPr>
          <w:rPr>
            <w:rFonts w:ascii="Garamond" w:eastAsia="Times New Roman" w:hAnsi="Garamond" w:cs="Times New Roman"/>
            <w:sz w:val="23"/>
            <w:szCs w:val="23"/>
            <w:lang w:val="es-BO"/>
          </w:rPr>
          <w:id w:val="-724824242"/>
          <w:citation/>
        </w:sdtPr>
        <w:sdtContent>
          <w:r>
            <w:rPr>
              <w:rFonts w:ascii="Garamond" w:eastAsia="Times New Roman" w:hAnsi="Garamond" w:cs="Times New Roman"/>
              <w:sz w:val="23"/>
              <w:szCs w:val="23"/>
              <w:lang w:val="es-BO"/>
            </w:rPr>
            <w:fldChar w:fldCharType="begin"/>
          </w:r>
          <w:r>
            <w:rPr>
              <w:rFonts w:ascii="Garamond" w:eastAsia="Times New Roman" w:hAnsi="Garamond" w:cs="Times New Roman"/>
              <w:sz w:val="23"/>
              <w:szCs w:val="23"/>
            </w:rPr>
            <w:instrText xml:space="preserve"> CITATION Che16 \l 3082 </w:instrText>
          </w:r>
          <w:r>
            <w:rPr>
              <w:rFonts w:ascii="Garamond" w:eastAsia="Times New Roman" w:hAnsi="Garamond" w:cs="Times New Roman"/>
              <w:sz w:val="23"/>
              <w:szCs w:val="23"/>
              <w:lang w:val="es-BO"/>
            </w:rPr>
            <w:fldChar w:fldCharType="separate"/>
          </w:r>
          <w:r w:rsidR="00D84802">
            <w:rPr>
              <w:rFonts w:ascii="Garamond" w:eastAsia="Times New Roman" w:hAnsi="Garamond" w:cs="Times New Roman"/>
              <w:noProof/>
              <w:sz w:val="23"/>
              <w:szCs w:val="23"/>
            </w:rPr>
            <w:t xml:space="preserve"> </w:t>
          </w:r>
          <w:r w:rsidR="00D84802" w:rsidRPr="00D84802">
            <w:rPr>
              <w:rFonts w:ascii="Garamond" w:eastAsia="Times New Roman" w:hAnsi="Garamond" w:cs="Times New Roman"/>
              <w:noProof/>
              <w:sz w:val="23"/>
              <w:szCs w:val="23"/>
            </w:rPr>
            <w:t>(Chen &amp; Guestrin, 2016)</w:t>
          </w:r>
          <w:r>
            <w:rPr>
              <w:rFonts w:ascii="Garamond" w:eastAsia="Times New Roman" w:hAnsi="Garamond" w:cs="Times New Roman"/>
              <w:sz w:val="23"/>
              <w:szCs w:val="23"/>
              <w:lang w:val="es-BO"/>
            </w:rPr>
            <w:fldChar w:fldCharType="end"/>
          </w:r>
        </w:sdtContent>
      </w:sdt>
    </w:p>
    <w:p w14:paraId="0ED6DC83" w14:textId="3AF4A1CD" w:rsidR="00A176F8" w:rsidRPr="00FF3392" w:rsidRDefault="00A176F8" w:rsidP="00A176F8">
      <w:pPr>
        <w:pBdr>
          <w:top w:val="nil"/>
          <w:left w:val="nil"/>
          <w:bottom w:val="nil"/>
          <w:right w:val="nil"/>
          <w:between w:val="nil"/>
        </w:pBdr>
        <w:spacing w:after="240"/>
        <w:jc w:val="both"/>
        <w:rPr>
          <w:rFonts w:ascii="Garamond" w:eastAsia="Times New Roman" w:hAnsi="Garamond" w:cs="Times New Roman"/>
          <w:sz w:val="23"/>
          <w:szCs w:val="23"/>
          <w:lang w:val="es-BO"/>
        </w:rPr>
      </w:pPr>
      <w:r w:rsidRPr="00FF3392">
        <w:rPr>
          <w:rFonts w:ascii="Garamond" w:eastAsia="Times New Roman" w:hAnsi="Garamond" w:cs="Times New Roman"/>
          <w:sz w:val="23"/>
          <w:szCs w:val="23"/>
          <w:lang w:val="es-BO"/>
        </w:rPr>
        <w:t>El algoritmo funciona construyendo primero un árbol inicial y calculando los residuales (errores). Luego se generan nuevos árboles que ajustan esos residuales de manera iterativa, reduciendo gradualmente el error total del modelo. Este proceso continúa hasta que el error deja de mejorar significativamente, siguiendo los principios del método de gradiente descendente.</w:t>
      </w:r>
      <w:sdt>
        <w:sdtPr>
          <w:rPr>
            <w:rFonts w:ascii="Garamond" w:eastAsia="Times New Roman" w:hAnsi="Garamond" w:cs="Times New Roman"/>
            <w:sz w:val="23"/>
            <w:szCs w:val="23"/>
            <w:lang w:val="es-BO"/>
          </w:rPr>
          <w:id w:val="-788819794"/>
          <w:citation/>
        </w:sdtPr>
        <w:sdtContent>
          <w:r>
            <w:rPr>
              <w:rFonts w:ascii="Garamond" w:eastAsia="Times New Roman" w:hAnsi="Garamond" w:cs="Times New Roman"/>
              <w:sz w:val="23"/>
              <w:szCs w:val="23"/>
              <w:lang w:val="es-BO"/>
            </w:rPr>
            <w:fldChar w:fldCharType="begin"/>
          </w:r>
          <w:r>
            <w:rPr>
              <w:rFonts w:ascii="Garamond" w:eastAsia="Times New Roman" w:hAnsi="Garamond" w:cs="Times New Roman"/>
              <w:sz w:val="23"/>
              <w:szCs w:val="23"/>
            </w:rPr>
            <w:instrText xml:space="preserve"> CITATION Che16 \l 3082 </w:instrText>
          </w:r>
          <w:r>
            <w:rPr>
              <w:rFonts w:ascii="Garamond" w:eastAsia="Times New Roman" w:hAnsi="Garamond" w:cs="Times New Roman"/>
              <w:sz w:val="23"/>
              <w:szCs w:val="23"/>
              <w:lang w:val="es-BO"/>
            </w:rPr>
            <w:fldChar w:fldCharType="separate"/>
          </w:r>
          <w:r w:rsidR="00D84802">
            <w:rPr>
              <w:rFonts w:ascii="Garamond" w:eastAsia="Times New Roman" w:hAnsi="Garamond" w:cs="Times New Roman"/>
              <w:noProof/>
              <w:sz w:val="23"/>
              <w:szCs w:val="23"/>
            </w:rPr>
            <w:t xml:space="preserve"> </w:t>
          </w:r>
          <w:r w:rsidR="00D84802" w:rsidRPr="00D84802">
            <w:rPr>
              <w:rFonts w:ascii="Garamond" w:eastAsia="Times New Roman" w:hAnsi="Garamond" w:cs="Times New Roman"/>
              <w:noProof/>
              <w:sz w:val="23"/>
              <w:szCs w:val="23"/>
            </w:rPr>
            <w:t>(Chen &amp; Guestrin, 2016)</w:t>
          </w:r>
          <w:r>
            <w:rPr>
              <w:rFonts w:ascii="Garamond" w:eastAsia="Times New Roman" w:hAnsi="Garamond" w:cs="Times New Roman"/>
              <w:sz w:val="23"/>
              <w:szCs w:val="23"/>
              <w:lang w:val="es-BO"/>
            </w:rPr>
            <w:fldChar w:fldCharType="end"/>
          </w:r>
        </w:sdtContent>
      </w:sdt>
    </w:p>
    <w:p w14:paraId="63D655AB" w14:textId="1748233E" w:rsidR="00A176F8" w:rsidRPr="00FF3392" w:rsidRDefault="00A176F8" w:rsidP="00A176F8">
      <w:pPr>
        <w:pBdr>
          <w:top w:val="nil"/>
          <w:left w:val="nil"/>
          <w:bottom w:val="nil"/>
          <w:right w:val="nil"/>
          <w:between w:val="nil"/>
        </w:pBdr>
        <w:spacing w:after="240"/>
        <w:jc w:val="both"/>
        <w:rPr>
          <w:rFonts w:ascii="Garamond" w:eastAsia="Times New Roman" w:hAnsi="Garamond" w:cs="Times New Roman"/>
          <w:sz w:val="23"/>
          <w:szCs w:val="23"/>
          <w:lang w:val="es-BO"/>
        </w:rPr>
      </w:pPr>
      <w:r w:rsidRPr="00FF3392">
        <w:rPr>
          <w:rFonts w:ascii="Garamond" w:eastAsia="Times New Roman" w:hAnsi="Garamond" w:cs="Times New Roman"/>
          <w:sz w:val="23"/>
          <w:szCs w:val="23"/>
          <w:lang w:val="es-BO"/>
        </w:rPr>
        <w:t xml:space="preserve">Entre sus principales ventajas se encuentran su alta precisión, su capacidad para manejar grandes volúmenes de datos con múltiples variables, el soporte para datos faltantes y su notable velocidad de entrenamiento. No obstante, el algoritmo puede requerir un alto consumo computacional y una cuidadosa selección de </w:t>
      </w:r>
      <w:proofErr w:type="spellStart"/>
      <w:r w:rsidRPr="00FF3392">
        <w:rPr>
          <w:rFonts w:ascii="Garamond" w:eastAsia="Times New Roman" w:hAnsi="Garamond" w:cs="Times New Roman"/>
          <w:sz w:val="23"/>
          <w:szCs w:val="23"/>
          <w:lang w:val="es-BO"/>
        </w:rPr>
        <w:t>hiperparámetros</w:t>
      </w:r>
      <w:proofErr w:type="spellEnd"/>
      <w:r w:rsidRPr="00FF3392">
        <w:rPr>
          <w:rFonts w:ascii="Garamond" w:eastAsia="Times New Roman" w:hAnsi="Garamond" w:cs="Times New Roman"/>
          <w:sz w:val="23"/>
          <w:szCs w:val="23"/>
          <w:lang w:val="es-BO"/>
        </w:rPr>
        <w:t xml:space="preserve"> para evitar sobreajuste. </w:t>
      </w:r>
      <w:sdt>
        <w:sdtPr>
          <w:rPr>
            <w:rFonts w:ascii="Garamond" w:eastAsia="Times New Roman" w:hAnsi="Garamond" w:cs="Times New Roman"/>
            <w:sz w:val="23"/>
            <w:szCs w:val="23"/>
            <w:lang w:val="es-BO"/>
          </w:rPr>
          <w:id w:val="-229076182"/>
          <w:citation/>
        </w:sdtPr>
        <w:sdtContent>
          <w:r>
            <w:rPr>
              <w:rFonts w:ascii="Garamond" w:eastAsia="Times New Roman" w:hAnsi="Garamond" w:cs="Times New Roman"/>
              <w:sz w:val="23"/>
              <w:szCs w:val="23"/>
              <w:lang w:val="es-BO"/>
            </w:rPr>
            <w:fldChar w:fldCharType="begin"/>
          </w:r>
          <w:r>
            <w:rPr>
              <w:rFonts w:ascii="Garamond" w:eastAsia="Times New Roman" w:hAnsi="Garamond" w:cs="Times New Roman"/>
              <w:sz w:val="23"/>
              <w:szCs w:val="23"/>
            </w:rPr>
            <w:instrText xml:space="preserve"> CITATION Che16 \l 3082 </w:instrText>
          </w:r>
          <w:r>
            <w:rPr>
              <w:rFonts w:ascii="Garamond" w:eastAsia="Times New Roman" w:hAnsi="Garamond" w:cs="Times New Roman"/>
              <w:sz w:val="23"/>
              <w:szCs w:val="23"/>
              <w:lang w:val="es-BO"/>
            </w:rPr>
            <w:fldChar w:fldCharType="separate"/>
          </w:r>
          <w:r w:rsidR="00D84802" w:rsidRPr="00D84802">
            <w:rPr>
              <w:rFonts w:ascii="Garamond" w:eastAsia="Times New Roman" w:hAnsi="Garamond" w:cs="Times New Roman"/>
              <w:noProof/>
              <w:sz w:val="23"/>
              <w:szCs w:val="23"/>
            </w:rPr>
            <w:t>(Chen &amp; Guestrin, 2016)</w:t>
          </w:r>
          <w:r>
            <w:rPr>
              <w:rFonts w:ascii="Garamond" w:eastAsia="Times New Roman" w:hAnsi="Garamond" w:cs="Times New Roman"/>
              <w:sz w:val="23"/>
              <w:szCs w:val="23"/>
              <w:lang w:val="es-BO"/>
            </w:rPr>
            <w:fldChar w:fldCharType="end"/>
          </w:r>
        </w:sdtContent>
      </w:sdt>
    </w:p>
    <w:p w14:paraId="7BDA5B7C" w14:textId="77777777" w:rsidR="00A176F8" w:rsidRDefault="00A176F8" w:rsidP="00A176F8">
      <w:pPr>
        <w:pStyle w:val="Ttulo2"/>
        <w:numPr>
          <w:ilvl w:val="1"/>
          <w:numId w:val="3"/>
        </w:numPr>
        <w:ind w:left="709" w:hanging="709"/>
      </w:pPr>
      <w:bookmarkStart w:id="8" w:name="_Toc217045804"/>
      <w:r>
        <w:t>Evaluación de la técnica de Aprendizaje Supervisado</w:t>
      </w:r>
      <w:bookmarkEnd w:id="8"/>
    </w:p>
    <w:p w14:paraId="3393A570" w14:textId="148777A2" w:rsidR="00A176F8" w:rsidRPr="00A176F8" w:rsidRDefault="00A176F8" w:rsidP="00DA3959">
      <w:pPr>
        <w:jc w:val="both"/>
      </w:pPr>
      <w:r w:rsidRPr="00A176F8">
        <w:rPr>
          <w:rFonts w:ascii="Garamond" w:hAnsi="Garamond"/>
          <w:sz w:val="23"/>
          <w:szCs w:val="23"/>
        </w:rPr>
        <w:t xml:space="preserve">Al evaluar un modelo, se parte de un trabajo realizado con un conjunto específico de datos, tomando en cuenta que ya se ha aplicado un algoritmo de machine </w:t>
      </w:r>
      <w:proofErr w:type="spellStart"/>
      <w:r w:rsidRPr="00A176F8">
        <w:rPr>
          <w:rFonts w:ascii="Garamond" w:hAnsi="Garamond"/>
          <w:sz w:val="23"/>
          <w:szCs w:val="23"/>
        </w:rPr>
        <w:t>learning</w:t>
      </w:r>
      <w:proofErr w:type="spellEnd"/>
      <w:r w:rsidRPr="00A176F8">
        <w:rPr>
          <w:rFonts w:ascii="Garamond" w:hAnsi="Garamond"/>
          <w:sz w:val="23"/>
          <w:szCs w:val="23"/>
        </w:rPr>
        <w:t xml:space="preserve"> y generado un modelo inicial. En este punto, es necesario determinar si dicho modelo cumple adecuadamente con el objetivo planteado y si su desempeño es satisfactorio para la tarea que se quiere resolver</w:t>
      </w:r>
      <w:sdt>
        <w:sdtPr>
          <w:rPr>
            <w:rFonts w:ascii="Garamond" w:hAnsi="Garamond"/>
            <w:sz w:val="23"/>
            <w:szCs w:val="23"/>
          </w:rPr>
          <w:id w:val="1752244995"/>
          <w:citation/>
        </w:sdtPr>
        <w:sdtContent>
          <w:r w:rsidRPr="00A176F8">
            <w:rPr>
              <w:rFonts w:ascii="Garamond" w:hAnsi="Garamond"/>
              <w:sz w:val="23"/>
              <w:szCs w:val="23"/>
            </w:rPr>
            <w:fldChar w:fldCharType="begin"/>
          </w:r>
          <w:r w:rsidRPr="00A176F8">
            <w:rPr>
              <w:rFonts w:ascii="Garamond" w:hAnsi="Garamond"/>
              <w:sz w:val="23"/>
              <w:szCs w:val="23"/>
            </w:rPr>
            <w:instrText xml:space="preserve">CITATION Mol \l 3082 </w:instrText>
          </w:r>
          <w:r w:rsidRPr="00A176F8">
            <w:rPr>
              <w:rFonts w:ascii="Garamond" w:hAnsi="Garamond"/>
              <w:sz w:val="23"/>
              <w:szCs w:val="23"/>
            </w:rPr>
            <w:fldChar w:fldCharType="separate"/>
          </w:r>
          <w:r w:rsidR="00D84802">
            <w:rPr>
              <w:rFonts w:ascii="Garamond" w:hAnsi="Garamond"/>
              <w:noProof/>
              <w:sz w:val="23"/>
              <w:szCs w:val="23"/>
            </w:rPr>
            <w:t xml:space="preserve"> </w:t>
          </w:r>
          <w:r w:rsidR="00D84802" w:rsidRPr="00D84802">
            <w:rPr>
              <w:rFonts w:ascii="Garamond" w:hAnsi="Garamond"/>
              <w:noProof/>
              <w:sz w:val="23"/>
              <w:szCs w:val="23"/>
            </w:rPr>
            <w:t>(Molina Félix &amp; Sangüesa i Solé, 2010)</w:t>
          </w:r>
          <w:r w:rsidRPr="00A176F8">
            <w:rPr>
              <w:rFonts w:ascii="Garamond" w:hAnsi="Garamond"/>
              <w:sz w:val="23"/>
              <w:szCs w:val="23"/>
            </w:rPr>
            <w:fldChar w:fldCharType="end"/>
          </w:r>
        </w:sdtContent>
      </w:sdt>
      <w:r w:rsidRPr="00A176F8">
        <w:rPr>
          <w:rFonts w:ascii="Garamond" w:hAnsi="Garamond"/>
          <w:sz w:val="23"/>
          <w:szCs w:val="23"/>
        </w:rPr>
        <w:t>.</w:t>
      </w:r>
    </w:p>
    <w:p w14:paraId="061C9284" w14:textId="77777777" w:rsidR="00EB54CC" w:rsidRPr="001852DC" w:rsidRDefault="00EB54CC" w:rsidP="00EB54CC">
      <w:pPr>
        <w:pStyle w:val="Prrafodelista"/>
        <w:numPr>
          <w:ilvl w:val="0"/>
          <w:numId w:val="11"/>
        </w:numPr>
        <w:pBdr>
          <w:top w:val="nil"/>
          <w:left w:val="nil"/>
          <w:bottom w:val="nil"/>
          <w:right w:val="nil"/>
          <w:between w:val="nil"/>
        </w:pBdr>
        <w:spacing w:after="240"/>
        <w:jc w:val="both"/>
        <w:rPr>
          <w:rFonts w:ascii="Helvetica Neue" w:eastAsia="Garamond" w:hAnsi="Helvetica Neue" w:cs="Garamond"/>
          <w:b/>
          <w:bCs/>
          <w:color w:val="000000"/>
        </w:rPr>
      </w:pPr>
      <w:proofErr w:type="spellStart"/>
      <w:r w:rsidRPr="001852DC">
        <w:rPr>
          <w:rFonts w:ascii="Helvetica Neue" w:eastAsia="Garamond" w:hAnsi="Helvetica Neue" w:cs="Garamond"/>
          <w:b/>
          <w:bCs/>
          <w:color w:val="000000"/>
        </w:rPr>
        <w:t>Accuracy</w:t>
      </w:r>
      <w:proofErr w:type="spellEnd"/>
    </w:p>
    <w:p w14:paraId="112D82F6" w14:textId="0721C874" w:rsidR="00EB54CC" w:rsidRDefault="00EB54CC" w:rsidP="00EB54CC">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E</w:t>
      </w:r>
      <w:r w:rsidRPr="006C75F9">
        <w:rPr>
          <w:rFonts w:ascii="Garamond" w:eastAsia="Garamond" w:hAnsi="Garamond" w:cs="Garamond"/>
          <w:color w:val="000000"/>
          <w:sz w:val="23"/>
          <w:szCs w:val="23"/>
        </w:rPr>
        <w:t>s una métrica utilizada para evaluar modelos de clasificación, ya que proporciona una medida directa de la corrección general. Calcula la proporción de predicciones correctas respecto al número total de predicciones. Aunque la precisión es valiosa en muchos casos, puede no ser suficiente cuando los datos están desequilibrados</w:t>
      </w:r>
      <w:sdt>
        <w:sdtPr>
          <w:rPr>
            <w:rFonts w:ascii="Garamond" w:eastAsia="Garamond" w:hAnsi="Garamond" w:cs="Garamond"/>
            <w:color w:val="000000"/>
            <w:sz w:val="23"/>
            <w:szCs w:val="23"/>
          </w:rPr>
          <w:id w:val="-1904369905"/>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Joa19 \l 3082 </w:instrText>
          </w:r>
          <w:r>
            <w:rPr>
              <w:rFonts w:ascii="Garamond" w:eastAsia="Garamond" w:hAnsi="Garamond" w:cs="Garamond"/>
              <w:color w:val="000000"/>
              <w:sz w:val="23"/>
              <w:szCs w:val="23"/>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(Moré, 2019)</w:t>
          </w:r>
          <w:r>
            <w:rPr>
              <w:rFonts w:ascii="Garamond" w:eastAsia="Garamond" w:hAnsi="Garamond" w:cs="Garamond"/>
              <w:color w:val="000000"/>
              <w:sz w:val="23"/>
              <w:szCs w:val="23"/>
            </w:rPr>
            <w:fldChar w:fldCharType="end"/>
          </w:r>
        </w:sdtContent>
      </w:sdt>
      <w:r w:rsidRPr="006C75F9">
        <w:rPr>
          <w:rFonts w:ascii="Garamond" w:eastAsia="Garamond" w:hAnsi="Garamond" w:cs="Garamond"/>
          <w:color w:val="000000"/>
          <w:sz w:val="23"/>
          <w:szCs w:val="23"/>
        </w:rPr>
        <w:t>.</w:t>
      </w:r>
    </w:p>
    <w:p w14:paraId="1D2D35CE" w14:textId="77777777" w:rsidR="004E7615" w:rsidRDefault="004E7615" w:rsidP="00EB54CC">
      <w:pPr>
        <w:pBdr>
          <w:top w:val="nil"/>
          <w:left w:val="nil"/>
          <w:bottom w:val="nil"/>
          <w:right w:val="nil"/>
          <w:between w:val="nil"/>
        </w:pBdr>
        <w:spacing w:after="240"/>
        <w:jc w:val="both"/>
        <w:rPr>
          <w:rFonts w:ascii="Garamond" w:eastAsia="Garamond" w:hAnsi="Garamond" w:cs="Garamond"/>
          <w:color w:val="000000"/>
          <w:sz w:val="23"/>
          <w:szCs w:val="23"/>
        </w:rPr>
      </w:pPr>
    </w:p>
    <w:p w14:paraId="49FE1EC5" w14:textId="77777777" w:rsidR="004E7615" w:rsidRDefault="004E7615" w:rsidP="00EB54CC">
      <w:pPr>
        <w:pBdr>
          <w:top w:val="nil"/>
          <w:left w:val="nil"/>
          <w:bottom w:val="nil"/>
          <w:right w:val="nil"/>
          <w:between w:val="nil"/>
        </w:pBdr>
        <w:spacing w:after="240"/>
        <w:jc w:val="both"/>
        <w:rPr>
          <w:rFonts w:ascii="Garamond" w:eastAsia="Garamond" w:hAnsi="Garamond" w:cs="Garamond"/>
          <w:color w:val="000000"/>
          <w:sz w:val="23"/>
          <w:szCs w:val="23"/>
        </w:rPr>
      </w:pPr>
    </w:p>
    <w:p w14:paraId="1A05C2E7" w14:textId="77777777" w:rsidR="00EB54CC" w:rsidRPr="001852DC" w:rsidRDefault="00EB54CC" w:rsidP="00EB54CC">
      <w:pPr>
        <w:pStyle w:val="Prrafodelista"/>
        <w:numPr>
          <w:ilvl w:val="0"/>
          <w:numId w:val="11"/>
        </w:numPr>
        <w:pBdr>
          <w:top w:val="nil"/>
          <w:left w:val="nil"/>
          <w:bottom w:val="nil"/>
          <w:right w:val="nil"/>
          <w:between w:val="nil"/>
        </w:pBdr>
        <w:spacing w:after="240"/>
        <w:jc w:val="both"/>
        <w:rPr>
          <w:rFonts w:ascii="Helvetica Neue" w:eastAsia="Garamond" w:hAnsi="Helvetica Neue" w:cs="Garamond"/>
          <w:b/>
          <w:bCs/>
          <w:color w:val="000000"/>
        </w:rPr>
      </w:pPr>
      <w:r w:rsidRPr="001852DC">
        <w:rPr>
          <w:rFonts w:ascii="Helvetica Neue" w:eastAsia="Garamond" w:hAnsi="Helvetica Neue" w:cs="Garamond"/>
          <w:b/>
          <w:bCs/>
          <w:color w:val="000000"/>
        </w:rPr>
        <w:t>Precisión</w:t>
      </w:r>
    </w:p>
    <w:p w14:paraId="6A12DFD9" w14:textId="5B52D5E8" w:rsidR="00EB54CC" w:rsidRPr="00415C2D" w:rsidRDefault="00EB54CC" w:rsidP="00EB54CC">
      <w:pPr>
        <w:pBdr>
          <w:top w:val="nil"/>
          <w:left w:val="nil"/>
          <w:bottom w:val="nil"/>
          <w:right w:val="nil"/>
          <w:between w:val="nil"/>
        </w:pBdr>
        <w:spacing w:after="240"/>
        <w:jc w:val="both"/>
        <w:rPr>
          <w:rFonts w:ascii="Garamond" w:eastAsia="Garamond" w:hAnsi="Garamond" w:cs="Garamond"/>
          <w:color w:val="000000"/>
          <w:sz w:val="23"/>
          <w:szCs w:val="23"/>
          <w:lang w:val="es-BO"/>
        </w:rPr>
      </w:pPr>
      <w:r w:rsidRPr="00415C2D">
        <w:rPr>
          <w:rFonts w:ascii="Garamond" w:eastAsia="Garamond" w:hAnsi="Garamond" w:cs="Garamond"/>
          <w:color w:val="000000"/>
          <w:sz w:val="23"/>
          <w:szCs w:val="23"/>
          <w:lang w:val="es-BO"/>
        </w:rPr>
        <w:lastRenderedPageBreak/>
        <w:t xml:space="preserve">La precisión evalúa qué tan acertadas son las predicciones que el sistema ha clasificado como pertenecientes a una determinada clase, comparándolas con la clasificación realizada por un experto. </w:t>
      </w:r>
      <w:r>
        <w:rPr>
          <w:rFonts w:ascii="Garamond" w:eastAsia="Garamond" w:hAnsi="Garamond" w:cs="Garamond"/>
          <w:color w:val="000000"/>
          <w:sz w:val="23"/>
          <w:szCs w:val="23"/>
          <w:lang w:val="es-BO"/>
        </w:rPr>
        <w:t>La precisión s</w:t>
      </w:r>
      <w:r w:rsidRPr="00415C2D">
        <w:rPr>
          <w:rFonts w:ascii="Garamond" w:eastAsia="Garamond" w:hAnsi="Garamond" w:cs="Garamond"/>
          <w:color w:val="000000"/>
          <w:sz w:val="23"/>
          <w:szCs w:val="23"/>
          <w:lang w:val="es-BO"/>
        </w:rPr>
        <w:t>e obtiene dividiendo la cantidad de verdaderos positivos entre la suma de verdaderos positivos y falsos positivos</w:t>
      </w:r>
      <w:sdt>
        <w:sdtPr>
          <w:rPr>
            <w:rFonts w:ascii="Garamond" w:eastAsia="Garamond" w:hAnsi="Garamond" w:cs="Garamond"/>
            <w:color w:val="000000"/>
            <w:sz w:val="23"/>
            <w:szCs w:val="23"/>
          </w:rPr>
          <w:id w:val="696971933"/>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Joa19 \l 3082 </w:instrText>
          </w:r>
          <w:r>
            <w:rPr>
              <w:rFonts w:ascii="Garamond" w:eastAsia="Garamond" w:hAnsi="Garamond" w:cs="Garamond"/>
              <w:color w:val="000000"/>
              <w:sz w:val="23"/>
              <w:szCs w:val="23"/>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(Moré, 2019)</w:t>
          </w:r>
          <w:r>
            <w:rPr>
              <w:rFonts w:ascii="Garamond" w:eastAsia="Garamond" w:hAnsi="Garamond" w:cs="Garamond"/>
              <w:color w:val="000000"/>
              <w:sz w:val="23"/>
              <w:szCs w:val="23"/>
            </w:rPr>
            <w:fldChar w:fldCharType="end"/>
          </w:r>
        </w:sdtContent>
      </w:sdt>
      <w:r>
        <w:rPr>
          <w:rFonts w:ascii="Garamond" w:eastAsia="Garamond" w:hAnsi="Garamond" w:cs="Garamond"/>
          <w:color w:val="000000"/>
          <w:sz w:val="23"/>
          <w:szCs w:val="23"/>
        </w:rPr>
        <w:t>.</w:t>
      </w:r>
    </w:p>
    <w:p w14:paraId="7122700E" w14:textId="77777777" w:rsidR="00EB54CC" w:rsidRPr="001852DC" w:rsidRDefault="00EB54CC" w:rsidP="00EB54CC">
      <w:pPr>
        <w:pStyle w:val="Prrafodelista"/>
        <w:numPr>
          <w:ilvl w:val="0"/>
          <w:numId w:val="11"/>
        </w:numPr>
        <w:pBdr>
          <w:top w:val="nil"/>
          <w:left w:val="nil"/>
          <w:bottom w:val="nil"/>
          <w:right w:val="nil"/>
          <w:between w:val="nil"/>
        </w:pBdr>
        <w:spacing w:after="240"/>
        <w:jc w:val="both"/>
        <w:rPr>
          <w:rFonts w:ascii="Helvetica Neue" w:eastAsia="Garamond" w:hAnsi="Helvetica Neue" w:cs="Garamond"/>
          <w:b/>
          <w:bCs/>
          <w:color w:val="000000"/>
        </w:rPr>
      </w:pPr>
      <w:proofErr w:type="spellStart"/>
      <w:r w:rsidRPr="001852DC">
        <w:rPr>
          <w:rFonts w:ascii="Helvetica Neue" w:eastAsia="Garamond" w:hAnsi="Helvetica Neue" w:cs="Garamond"/>
          <w:b/>
          <w:bCs/>
          <w:color w:val="000000"/>
        </w:rPr>
        <w:t>Recall</w:t>
      </w:r>
      <w:proofErr w:type="spellEnd"/>
    </w:p>
    <w:p w14:paraId="5131BC53" w14:textId="77777777" w:rsidR="00EB54CC" w:rsidRPr="00415C2D" w:rsidRDefault="00EB54CC" w:rsidP="00EB54CC">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El </w:t>
      </w:r>
      <w:proofErr w:type="spellStart"/>
      <w:r>
        <w:rPr>
          <w:rFonts w:ascii="Garamond" w:eastAsia="Garamond" w:hAnsi="Garamond" w:cs="Garamond"/>
          <w:color w:val="000000"/>
          <w:sz w:val="23"/>
          <w:szCs w:val="23"/>
        </w:rPr>
        <w:t>recall</w:t>
      </w:r>
      <w:proofErr w:type="spellEnd"/>
      <w:r w:rsidRPr="00415C2D">
        <w:rPr>
          <w:rFonts w:ascii="Garamond" w:eastAsia="Garamond" w:hAnsi="Garamond" w:cs="Garamond"/>
          <w:color w:val="000000"/>
          <w:sz w:val="23"/>
          <w:szCs w:val="23"/>
        </w:rPr>
        <w:t xml:space="preserve"> indica el porcentaje de </w:t>
      </w:r>
      <w:r>
        <w:rPr>
          <w:rFonts w:ascii="Garamond" w:eastAsia="Garamond" w:hAnsi="Garamond" w:cs="Garamond"/>
          <w:color w:val="000000"/>
          <w:sz w:val="23"/>
          <w:szCs w:val="23"/>
        </w:rPr>
        <w:t>respuestas</w:t>
      </w:r>
      <w:r w:rsidRPr="00415C2D">
        <w:rPr>
          <w:rFonts w:ascii="Garamond" w:eastAsia="Garamond" w:hAnsi="Garamond" w:cs="Garamond"/>
          <w:color w:val="000000"/>
          <w:sz w:val="23"/>
          <w:szCs w:val="23"/>
        </w:rPr>
        <w:t xml:space="preserve"> del conjunto de evaluación que el sistema ha clasificado correctamente. Se calcula dividiendo los verdaderos positivos entre la suma de verdaderos positivos y falsos negativos (es decir, los casos en los que el sistema falló al no detectar una opinión positiva).</w:t>
      </w:r>
    </w:p>
    <w:p w14:paraId="7C12A413" w14:textId="743FEBC5" w:rsidR="00EB54CC" w:rsidRDefault="00EB54CC" w:rsidP="00EB54CC">
      <w:pPr>
        <w:pBdr>
          <w:top w:val="nil"/>
          <w:left w:val="nil"/>
          <w:bottom w:val="nil"/>
          <w:right w:val="nil"/>
          <w:between w:val="nil"/>
        </w:pBdr>
        <w:spacing w:after="240"/>
        <w:jc w:val="both"/>
        <w:rPr>
          <w:rFonts w:ascii="Garamond" w:eastAsia="Garamond" w:hAnsi="Garamond" w:cs="Garamond"/>
          <w:color w:val="000000"/>
          <w:sz w:val="23"/>
          <w:szCs w:val="23"/>
        </w:rPr>
      </w:pPr>
      <w:r w:rsidRPr="00415C2D">
        <w:rPr>
          <w:rFonts w:ascii="Garamond" w:eastAsia="Garamond" w:hAnsi="Garamond" w:cs="Garamond"/>
          <w:color w:val="000000"/>
          <w:sz w:val="23"/>
          <w:szCs w:val="23"/>
        </w:rPr>
        <w:t xml:space="preserve">De esta manera, aunque el sistema identifique correctamente muchas opiniones auténticas, si falla en clasificar alguna opinión como </w:t>
      </w:r>
      <w:r>
        <w:rPr>
          <w:rFonts w:ascii="Garamond" w:eastAsia="Garamond" w:hAnsi="Garamond" w:cs="Garamond"/>
          <w:color w:val="000000"/>
          <w:sz w:val="23"/>
          <w:szCs w:val="23"/>
        </w:rPr>
        <w:t>falso</w:t>
      </w:r>
      <w:r w:rsidRPr="00415C2D">
        <w:rPr>
          <w:rFonts w:ascii="Garamond" w:eastAsia="Garamond" w:hAnsi="Garamond" w:cs="Garamond"/>
          <w:color w:val="000000"/>
          <w:sz w:val="23"/>
          <w:szCs w:val="23"/>
        </w:rPr>
        <w:t>, la cobertura disminuye y el sistema no logra aprobar la evaluación completa</w:t>
      </w:r>
      <w:sdt>
        <w:sdtPr>
          <w:rPr>
            <w:rFonts w:ascii="Garamond" w:eastAsia="Garamond" w:hAnsi="Garamond" w:cs="Garamond"/>
            <w:color w:val="000000"/>
            <w:sz w:val="23"/>
            <w:szCs w:val="23"/>
          </w:rPr>
          <w:id w:val="-364444693"/>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Joa19 \l 3082 </w:instrText>
          </w:r>
          <w:r>
            <w:rPr>
              <w:rFonts w:ascii="Garamond" w:eastAsia="Garamond" w:hAnsi="Garamond" w:cs="Garamond"/>
              <w:color w:val="000000"/>
              <w:sz w:val="23"/>
              <w:szCs w:val="23"/>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(Moré, 2019)</w:t>
          </w:r>
          <w:r>
            <w:rPr>
              <w:rFonts w:ascii="Garamond" w:eastAsia="Garamond" w:hAnsi="Garamond" w:cs="Garamond"/>
              <w:color w:val="000000"/>
              <w:sz w:val="23"/>
              <w:szCs w:val="23"/>
            </w:rPr>
            <w:fldChar w:fldCharType="end"/>
          </w:r>
        </w:sdtContent>
      </w:sdt>
      <w:r w:rsidRPr="00415C2D">
        <w:rPr>
          <w:rFonts w:ascii="Garamond" w:eastAsia="Garamond" w:hAnsi="Garamond" w:cs="Garamond"/>
          <w:color w:val="000000"/>
          <w:sz w:val="23"/>
          <w:szCs w:val="23"/>
        </w:rPr>
        <w:t>.</w:t>
      </w:r>
    </w:p>
    <w:p w14:paraId="722D6AA1" w14:textId="77777777" w:rsidR="00EB54CC" w:rsidRPr="001852DC" w:rsidRDefault="00EB54CC" w:rsidP="00EB54CC">
      <w:pPr>
        <w:pStyle w:val="Prrafodelista"/>
        <w:numPr>
          <w:ilvl w:val="0"/>
          <w:numId w:val="11"/>
        </w:numPr>
        <w:pBdr>
          <w:top w:val="nil"/>
          <w:left w:val="nil"/>
          <w:bottom w:val="nil"/>
          <w:right w:val="nil"/>
          <w:between w:val="nil"/>
        </w:pBdr>
        <w:spacing w:after="240"/>
        <w:jc w:val="both"/>
        <w:rPr>
          <w:rFonts w:ascii="Helvetica Neue" w:eastAsia="Garamond" w:hAnsi="Helvetica Neue" w:cs="Garamond"/>
          <w:b/>
          <w:bCs/>
          <w:color w:val="000000"/>
        </w:rPr>
      </w:pPr>
      <w:r w:rsidRPr="001852DC">
        <w:rPr>
          <w:rFonts w:ascii="Helvetica Neue" w:eastAsia="Garamond" w:hAnsi="Helvetica Neue" w:cs="Garamond"/>
          <w:b/>
          <w:bCs/>
          <w:color w:val="000000"/>
        </w:rPr>
        <w:t>F1-Score</w:t>
      </w:r>
    </w:p>
    <w:p w14:paraId="53609AE6" w14:textId="396DD94C" w:rsidR="00EB54CC" w:rsidRDefault="00EB54CC" w:rsidP="00EB54CC">
      <w:pPr>
        <w:pBdr>
          <w:top w:val="nil"/>
          <w:left w:val="nil"/>
          <w:bottom w:val="nil"/>
          <w:right w:val="nil"/>
          <w:between w:val="nil"/>
        </w:pBdr>
        <w:spacing w:after="240"/>
        <w:jc w:val="both"/>
        <w:rPr>
          <w:rFonts w:ascii="Garamond" w:eastAsia="Garamond" w:hAnsi="Garamond" w:cs="Garamond"/>
          <w:color w:val="000000"/>
          <w:sz w:val="23"/>
          <w:szCs w:val="23"/>
        </w:rPr>
      </w:pPr>
      <w:r>
        <w:rPr>
          <w:rFonts w:ascii="Garamond" w:eastAsia="Garamond" w:hAnsi="Garamond" w:cs="Garamond"/>
          <w:color w:val="000000"/>
          <w:sz w:val="23"/>
          <w:szCs w:val="23"/>
        </w:rPr>
        <w:t>C</w:t>
      </w:r>
      <w:r w:rsidRPr="006C75F9">
        <w:rPr>
          <w:rFonts w:ascii="Garamond" w:eastAsia="Garamond" w:hAnsi="Garamond" w:cs="Garamond"/>
          <w:color w:val="000000"/>
          <w:sz w:val="23"/>
          <w:szCs w:val="23"/>
        </w:rPr>
        <w:t xml:space="preserve">ombina la precisión y el </w:t>
      </w:r>
      <w:proofErr w:type="spellStart"/>
      <w:r w:rsidRPr="006C75F9">
        <w:rPr>
          <w:rFonts w:ascii="Garamond" w:eastAsia="Garamond" w:hAnsi="Garamond" w:cs="Garamond"/>
          <w:color w:val="000000"/>
          <w:sz w:val="23"/>
          <w:szCs w:val="23"/>
        </w:rPr>
        <w:t>recall</w:t>
      </w:r>
      <w:proofErr w:type="spellEnd"/>
      <w:r w:rsidRPr="006C75F9">
        <w:rPr>
          <w:rFonts w:ascii="Garamond" w:eastAsia="Garamond" w:hAnsi="Garamond" w:cs="Garamond"/>
          <w:color w:val="000000"/>
          <w:sz w:val="23"/>
          <w:szCs w:val="23"/>
        </w:rPr>
        <w:t xml:space="preserve"> en una única métrica, proporcionando una medida equilibrada del rendimiento del modelo. Es la media armónica entre precisión y </w:t>
      </w:r>
      <w:proofErr w:type="spellStart"/>
      <w:r w:rsidRPr="006C75F9">
        <w:rPr>
          <w:rFonts w:ascii="Garamond" w:eastAsia="Garamond" w:hAnsi="Garamond" w:cs="Garamond"/>
          <w:color w:val="000000"/>
          <w:sz w:val="23"/>
          <w:szCs w:val="23"/>
        </w:rPr>
        <w:t>recall</w:t>
      </w:r>
      <w:proofErr w:type="spellEnd"/>
      <w:r w:rsidRPr="006C75F9">
        <w:rPr>
          <w:rFonts w:ascii="Garamond" w:eastAsia="Garamond" w:hAnsi="Garamond" w:cs="Garamond"/>
          <w:color w:val="000000"/>
          <w:sz w:val="23"/>
          <w:szCs w:val="23"/>
        </w:rPr>
        <w:t xml:space="preserve">, dando igual importancia a ambas. El F1 score es útil cuando se desea mantener un equilibrio entre precisión y </w:t>
      </w:r>
      <w:proofErr w:type="spellStart"/>
      <w:r w:rsidRPr="006C75F9">
        <w:rPr>
          <w:rFonts w:ascii="Garamond" w:eastAsia="Garamond" w:hAnsi="Garamond" w:cs="Garamond"/>
          <w:color w:val="000000"/>
          <w:sz w:val="23"/>
          <w:szCs w:val="23"/>
        </w:rPr>
        <w:t>recall</w:t>
      </w:r>
      <w:proofErr w:type="spellEnd"/>
      <w:r w:rsidRPr="006C75F9">
        <w:rPr>
          <w:rFonts w:ascii="Garamond" w:eastAsia="Garamond" w:hAnsi="Garamond" w:cs="Garamond"/>
          <w:color w:val="000000"/>
          <w:sz w:val="23"/>
          <w:szCs w:val="23"/>
        </w:rPr>
        <w:t xml:space="preserve">, considerando tanto los falsos positivos como los falsos negativos. Resulta especialmente valioso en situaciones donde precisión y </w:t>
      </w:r>
      <w:proofErr w:type="spellStart"/>
      <w:r w:rsidRPr="006C75F9">
        <w:rPr>
          <w:rFonts w:ascii="Garamond" w:eastAsia="Garamond" w:hAnsi="Garamond" w:cs="Garamond"/>
          <w:color w:val="000000"/>
          <w:sz w:val="23"/>
          <w:szCs w:val="23"/>
        </w:rPr>
        <w:t>recall</w:t>
      </w:r>
      <w:proofErr w:type="spellEnd"/>
      <w:r w:rsidRPr="006C75F9">
        <w:rPr>
          <w:rFonts w:ascii="Garamond" w:eastAsia="Garamond" w:hAnsi="Garamond" w:cs="Garamond"/>
          <w:color w:val="000000"/>
          <w:sz w:val="23"/>
          <w:szCs w:val="23"/>
        </w:rPr>
        <w:t xml:space="preserve"> tienen la misma relevancia, como en recuperación de información o clasificación de documentos</w:t>
      </w:r>
      <w:sdt>
        <w:sdtPr>
          <w:rPr>
            <w:rFonts w:ascii="Garamond" w:eastAsia="Garamond" w:hAnsi="Garamond" w:cs="Garamond"/>
            <w:color w:val="000000"/>
            <w:sz w:val="23"/>
            <w:szCs w:val="23"/>
          </w:rPr>
          <w:id w:val="-1798062008"/>
          <w:citation/>
        </w:sdtPr>
        <w:sdtContent>
          <w:r>
            <w:rPr>
              <w:rFonts w:ascii="Garamond" w:eastAsia="Garamond" w:hAnsi="Garamond" w:cs="Garamond"/>
              <w:color w:val="000000"/>
              <w:sz w:val="23"/>
              <w:szCs w:val="23"/>
            </w:rPr>
            <w:fldChar w:fldCharType="begin"/>
          </w:r>
          <w:r>
            <w:rPr>
              <w:rFonts w:ascii="Garamond" w:eastAsia="Garamond" w:hAnsi="Garamond" w:cs="Garamond"/>
              <w:color w:val="000000"/>
              <w:sz w:val="23"/>
              <w:szCs w:val="23"/>
            </w:rPr>
            <w:instrText xml:space="preserve"> CITATION Joa19 \l 3082 </w:instrText>
          </w:r>
          <w:r>
            <w:rPr>
              <w:rFonts w:ascii="Garamond" w:eastAsia="Garamond" w:hAnsi="Garamond" w:cs="Garamond"/>
              <w:color w:val="000000"/>
              <w:sz w:val="23"/>
              <w:szCs w:val="23"/>
            </w:rPr>
            <w:fldChar w:fldCharType="separate"/>
          </w:r>
          <w:r w:rsidR="00D84802">
            <w:rPr>
              <w:rFonts w:ascii="Garamond" w:eastAsia="Garamond" w:hAnsi="Garamond" w:cs="Garamond"/>
              <w:noProof/>
              <w:color w:val="000000"/>
              <w:sz w:val="23"/>
              <w:szCs w:val="23"/>
            </w:rPr>
            <w:t xml:space="preserve"> </w:t>
          </w:r>
          <w:r w:rsidR="00D84802" w:rsidRPr="00D84802">
            <w:rPr>
              <w:rFonts w:ascii="Garamond" w:eastAsia="Garamond" w:hAnsi="Garamond" w:cs="Garamond"/>
              <w:noProof/>
              <w:color w:val="000000"/>
              <w:sz w:val="23"/>
              <w:szCs w:val="23"/>
            </w:rPr>
            <w:t>(Moré, 2019)</w:t>
          </w:r>
          <w:r>
            <w:rPr>
              <w:rFonts w:ascii="Garamond" w:eastAsia="Garamond" w:hAnsi="Garamond" w:cs="Garamond"/>
              <w:color w:val="000000"/>
              <w:sz w:val="23"/>
              <w:szCs w:val="23"/>
            </w:rPr>
            <w:fldChar w:fldCharType="end"/>
          </w:r>
        </w:sdtContent>
      </w:sdt>
      <w:r w:rsidRPr="006C75F9">
        <w:rPr>
          <w:rFonts w:ascii="Garamond" w:eastAsia="Garamond" w:hAnsi="Garamond" w:cs="Garamond"/>
          <w:color w:val="000000"/>
          <w:sz w:val="23"/>
          <w:szCs w:val="23"/>
        </w:rPr>
        <w:t>.</w:t>
      </w:r>
    </w:p>
    <w:p w14:paraId="3C233F7F" w14:textId="77777777" w:rsidR="00EB54CC" w:rsidRPr="001852DC" w:rsidRDefault="00EB54CC" w:rsidP="00EB54CC">
      <w:pPr>
        <w:pStyle w:val="Prrafodelista"/>
        <w:numPr>
          <w:ilvl w:val="0"/>
          <w:numId w:val="11"/>
        </w:numPr>
        <w:pBdr>
          <w:top w:val="nil"/>
          <w:left w:val="nil"/>
          <w:bottom w:val="nil"/>
          <w:right w:val="nil"/>
          <w:between w:val="nil"/>
        </w:pBdr>
        <w:spacing w:after="240"/>
        <w:jc w:val="both"/>
        <w:rPr>
          <w:rFonts w:ascii="Helvetica Neue" w:eastAsia="Garamond" w:hAnsi="Helvetica Neue" w:cs="Garamond"/>
          <w:b/>
          <w:bCs/>
          <w:color w:val="000000"/>
        </w:rPr>
      </w:pPr>
      <w:r w:rsidRPr="001852DC">
        <w:rPr>
          <w:rFonts w:ascii="Helvetica Neue" w:eastAsia="Garamond" w:hAnsi="Helvetica Neue" w:cs="Garamond"/>
          <w:b/>
          <w:bCs/>
          <w:color w:val="000000"/>
        </w:rPr>
        <w:t>Matriz de Confusión</w:t>
      </w:r>
    </w:p>
    <w:p w14:paraId="2F47D217" w14:textId="28BFEA5B" w:rsidR="00EB54CC" w:rsidRPr="0048042F" w:rsidRDefault="00EB54CC" w:rsidP="00193E62">
      <w:pPr>
        <w:spacing w:after="240"/>
        <w:jc w:val="both"/>
        <w:rPr>
          <w:rFonts w:ascii="Garamond" w:eastAsia="Times New Roman" w:hAnsi="Garamond" w:cs="Times New Roman"/>
          <w:sz w:val="23"/>
          <w:szCs w:val="23"/>
          <w:lang w:val="es-BO"/>
        </w:rPr>
      </w:pPr>
      <w:r w:rsidRPr="0048042F">
        <w:rPr>
          <w:rFonts w:ascii="Garamond" w:eastAsia="Times New Roman" w:hAnsi="Garamond" w:cs="Times New Roman"/>
          <w:sz w:val="23"/>
          <w:szCs w:val="23"/>
          <w:lang w:val="es-BO"/>
        </w:rPr>
        <w:t>La matriz de confusión es una herramienta fundamental para evaluar modelos de clasificación, ya que permite comparar las predicciones del modelo con los valores reales de la clase objetivo. Está organizada en una tabla donde se muestran cuatro resultados posibles: verdaderos positivos (VP), verdaderos negativos (VN), falsos positivos (FP) y falsos negativos (FN). A partir de estos valores se calculan métricas como precisión (</w:t>
      </w:r>
      <w:proofErr w:type="spellStart"/>
      <w:r w:rsidRPr="0048042F">
        <w:rPr>
          <w:rFonts w:ascii="Garamond" w:eastAsia="Times New Roman" w:hAnsi="Garamond" w:cs="Times New Roman"/>
          <w:sz w:val="23"/>
          <w:szCs w:val="23"/>
          <w:lang w:val="es-BO"/>
        </w:rPr>
        <w:t>precision</w:t>
      </w:r>
      <w:proofErr w:type="spellEnd"/>
      <w:r w:rsidRPr="0048042F">
        <w:rPr>
          <w:rFonts w:ascii="Garamond" w:eastAsia="Times New Roman" w:hAnsi="Garamond" w:cs="Times New Roman"/>
          <w:sz w:val="23"/>
          <w:szCs w:val="23"/>
          <w:lang w:val="es-BO"/>
        </w:rPr>
        <w:t xml:space="preserve">), </w:t>
      </w:r>
      <w:proofErr w:type="spellStart"/>
      <w:r w:rsidRPr="0048042F">
        <w:rPr>
          <w:rFonts w:ascii="Garamond" w:eastAsia="Times New Roman" w:hAnsi="Garamond" w:cs="Times New Roman"/>
          <w:sz w:val="23"/>
          <w:szCs w:val="23"/>
          <w:lang w:val="es-BO"/>
        </w:rPr>
        <w:t>recall</w:t>
      </w:r>
      <w:proofErr w:type="spellEnd"/>
      <w:r w:rsidRPr="0048042F">
        <w:rPr>
          <w:rFonts w:ascii="Garamond" w:eastAsia="Times New Roman" w:hAnsi="Garamond" w:cs="Times New Roman"/>
          <w:sz w:val="23"/>
          <w:szCs w:val="23"/>
          <w:lang w:val="es-BO"/>
        </w:rPr>
        <w:t xml:space="preserve"> (sensibilidad), F1-score y exactitud (</w:t>
      </w:r>
      <w:proofErr w:type="spellStart"/>
      <w:r w:rsidRPr="0048042F">
        <w:rPr>
          <w:rFonts w:ascii="Garamond" w:eastAsia="Times New Roman" w:hAnsi="Garamond" w:cs="Times New Roman"/>
          <w:sz w:val="23"/>
          <w:szCs w:val="23"/>
          <w:lang w:val="es-BO"/>
        </w:rPr>
        <w:t>accuracy</w:t>
      </w:r>
      <w:proofErr w:type="spellEnd"/>
      <w:r w:rsidRPr="0048042F">
        <w:rPr>
          <w:rFonts w:ascii="Garamond" w:eastAsia="Times New Roman" w:hAnsi="Garamond" w:cs="Times New Roman"/>
          <w:sz w:val="23"/>
          <w:szCs w:val="23"/>
          <w:lang w:val="es-BO"/>
        </w:rPr>
        <w:t xml:space="preserve">), que ayudan a determinar qué tan bien está clasificando el modelo </w:t>
      </w:r>
      <w:sdt>
        <w:sdtPr>
          <w:rPr>
            <w:rFonts w:ascii="Garamond" w:eastAsia="Times New Roman" w:hAnsi="Garamond" w:cs="Times New Roman"/>
            <w:sz w:val="23"/>
            <w:szCs w:val="23"/>
            <w:lang w:val="es-BO"/>
          </w:rPr>
          <w:id w:val="-2086128638"/>
          <w:citation/>
        </w:sdtPr>
        <w:sdtContent>
          <w:r w:rsidRPr="0048042F">
            <w:rPr>
              <w:rFonts w:ascii="Garamond" w:eastAsia="Times New Roman" w:hAnsi="Garamond" w:cs="Times New Roman"/>
              <w:sz w:val="23"/>
              <w:szCs w:val="23"/>
              <w:lang w:val="es-BO"/>
            </w:rPr>
            <w:fldChar w:fldCharType="begin"/>
          </w:r>
          <w:r w:rsidRPr="0048042F">
            <w:rPr>
              <w:rFonts w:ascii="Garamond" w:eastAsia="Times New Roman" w:hAnsi="Garamond" w:cs="Times New Roman"/>
              <w:sz w:val="23"/>
              <w:szCs w:val="23"/>
            </w:rPr>
            <w:instrText xml:space="preserve"> CITATION Joa19 \l 3082 </w:instrText>
          </w:r>
          <w:r w:rsidRPr="0048042F">
            <w:rPr>
              <w:rFonts w:ascii="Garamond" w:eastAsia="Times New Roman" w:hAnsi="Garamond" w:cs="Times New Roman"/>
              <w:sz w:val="23"/>
              <w:szCs w:val="23"/>
              <w:lang w:val="es-BO"/>
            </w:rPr>
            <w:fldChar w:fldCharType="separate"/>
          </w:r>
          <w:r w:rsidR="00D84802" w:rsidRPr="00D84802">
            <w:rPr>
              <w:rFonts w:ascii="Garamond" w:eastAsia="Times New Roman" w:hAnsi="Garamond" w:cs="Times New Roman"/>
              <w:noProof/>
              <w:sz w:val="23"/>
              <w:szCs w:val="23"/>
            </w:rPr>
            <w:t>(Moré, 2019)</w:t>
          </w:r>
          <w:r w:rsidRPr="0048042F">
            <w:rPr>
              <w:rFonts w:ascii="Garamond" w:eastAsia="Times New Roman" w:hAnsi="Garamond" w:cs="Times New Roman"/>
              <w:sz w:val="23"/>
              <w:szCs w:val="23"/>
              <w:lang w:val="es-BO"/>
            </w:rPr>
            <w:fldChar w:fldCharType="end"/>
          </w:r>
        </w:sdtContent>
      </w:sdt>
      <w:r w:rsidRPr="0048042F">
        <w:rPr>
          <w:rFonts w:ascii="Garamond" w:eastAsia="Times New Roman" w:hAnsi="Garamond" w:cs="Times New Roman"/>
          <w:sz w:val="23"/>
          <w:szCs w:val="23"/>
          <w:lang w:val="es-BO"/>
        </w:rPr>
        <w:t>.</w:t>
      </w:r>
    </w:p>
    <w:p w14:paraId="715385DC" w14:textId="5BCEEDA8" w:rsidR="00EB54CC" w:rsidRPr="0048042F" w:rsidRDefault="00EB54CC" w:rsidP="00193E62">
      <w:pPr>
        <w:spacing w:after="240"/>
        <w:jc w:val="both"/>
        <w:rPr>
          <w:rFonts w:ascii="Garamond" w:eastAsia="Times New Roman" w:hAnsi="Garamond" w:cs="Times New Roman"/>
          <w:sz w:val="23"/>
          <w:szCs w:val="23"/>
          <w:lang w:val="es-BO"/>
        </w:rPr>
      </w:pPr>
      <w:r w:rsidRPr="0048042F">
        <w:rPr>
          <w:rFonts w:ascii="Garamond" w:eastAsia="Times New Roman" w:hAnsi="Garamond" w:cs="Times New Roman"/>
          <w:sz w:val="23"/>
          <w:szCs w:val="23"/>
        </w:rPr>
        <w:t xml:space="preserve">Esta matriz es especialmente útil cuando las clases están desbalanceadas, ya que permite identificar si el modelo está favoreciendo una categoría sobre la otra, algo común en estudios educativos donde los casos de reprobación suelen superar a los de aprobación. Por ello, se considera una herramienta esencial para evaluar modelos que predicen rendimiento académico o riesgo de fracaso estudiantil </w:t>
      </w:r>
      <w:sdt>
        <w:sdtPr>
          <w:rPr>
            <w:rFonts w:ascii="Garamond" w:eastAsia="Times New Roman" w:hAnsi="Garamond" w:cs="Times New Roman"/>
            <w:sz w:val="23"/>
            <w:szCs w:val="23"/>
          </w:rPr>
          <w:id w:val="-1526404675"/>
          <w:citation/>
        </w:sdtPr>
        <w:sdtContent>
          <w:r w:rsidRPr="0048042F">
            <w:rPr>
              <w:rFonts w:ascii="Garamond" w:eastAsia="Times New Roman" w:hAnsi="Garamond" w:cs="Times New Roman"/>
              <w:sz w:val="23"/>
              <w:szCs w:val="23"/>
            </w:rPr>
            <w:fldChar w:fldCharType="begin"/>
          </w:r>
          <w:r w:rsidRPr="0048042F">
            <w:rPr>
              <w:rFonts w:ascii="Garamond" w:eastAsia="Times New Roman" w:hAnsi="Garamond" w:cs="Times New Roman"/>
              <w:sz w:val="23"/>
              <w:szCs w:val="23"/>
            </w:rPr>
            <w:instrText xml:space="preserve"> CITATION Joa19 \l 3082 </w:instrText>
          </w:r>
          <w:r w:rsidRPr="0048042F">
            <w:rPr>
              <w:rFonts w:ascii="Garamond" w:eastAsia="Times New Roman" w:hAnsi="Garamond" w:cs="Times New Roman"/>
              <w:sz w:val="23"/>
              <w:szCs w:val="23"/>
            </w:rPr>
            <w:fldChar w:fldCharType="separate"/>
          </w:r>
          <w:r w:rsidR="00D84802" w:rsidRPr="00D84802">
            <w:rPr>
              <w:rFonts w:ascii="Garamond" w:eastAsia="Times New Roman" w:hAnsi="Garamond" w:cs="Times New Roman"/>
              <w:noProof/>
              <w:sz w:val="23"/>
              <w:szCs w:val="23"/>
            </w:rPr>
            <w:t>(Moré, 2019)</w:t>
          </w:r>
          <w:r w:rsidRPr="0048042F">
            <w:rPr>
              <w:rFonts w:ascii="Garamond" w:eastAsia="Times New Roman" w:hAnsi="Garamond" w:cs="Times New Roman"/>
              <w:sz w:val="23"/>
              <w:szCs w:val="23"/>
            </w:rPr>
            <w:fldChar w:fldCharType="end"/>
          </w:r>
        </w:sdtContent>
      </w:sdt>
      <w:r w:rsidRPr="0048042F">
        <w:rPr>
          <w:rFonts w:ascii="Garamond" w:eastAsia="Times New Roman" w:hAnsi="Garamond" w:cs="Times New Roman"/>
          <w:sz w:val="23"/>
          <w:szCs w:val="23"/>
          <w:lang w:val="es-BO"/>
        </w:rPr>
        <w:t>.</w:t>
      </w:r>
    </w:p>
    <w:p w14:paraId="48CA9321" w14:textId="77777777" w:rsidR="00EB54CC" w:rsidRDefault="00EB54CC" w:rsidP="00EB54CC">
      <w:pPr>
        <w:pStyle w:val="Ttulo2"/>
        <w:numPr>
          <w:ilvl w:val="1"/>
          <w:numId w:val="3"/>
        </w:numPr>
        <w:ind w:left="709" w:hanging="709"/>
      </w:pPr>
      <w:bookmarkStart w:id="9" w:name="_Toc217045805"/>
      <w:r>
        <w:lastRenderedPageBreak/>
        <w:t>Rendimiento Académico Estudiantil</w:t>
      </w:r>
      <w:bookmarkEnd w:id="9"/>
    </w:p>
    <w:p w14:paraId="58DA0096" w14:textId="037EAC4C" w:rsidR="00EB54CC" w:rsidRPr="001852DC" w:rsidRDefault="00EB54CC" w:rsidP="00EB54CC">
      <w:pPr>
        <w:pStyle w:val="Ttulo2"/>
        <w:numPr>
          <w:ilvl w:val="2"/>
          <w:numId w:val="3"/>
        </w:numPr>
        <w:rPr>
          <w:sz w:val="22"/>
          <w:szCs w:val="22"/>
        </w:rPr>
      </w:pPr>
      <w:r w:rsidRPr="001852DC">
        <w:rPr>
          <w:sz w:val="22"/>
          <w:szCs w:val="22"/>
        </w:rPr>
        <w:t>Concepto de rendimiento académico</w:t>
      </w:r>
    </w:p>
    <w:p w14:paraId="40E9C07A" w14:textId="77777777" w:rsidR="00EB54CC" w:rsidRDefault="00EB54CC" w:rsidP="00EB54CC">
      <w:pPr>
        <w:jc w:val="both"/>
      </w:pPr>
      <w:r>
        <w:t>El rendimiento académico de los estudiantes es uno de los indicadores de mayor peso al abordar la calidad de la enseñanza superior; se relaciona con conceptos tales como excelencia académica y eficacia escolar. (Avendaño y otros, 2016)</w:t>
      </w:r>
    </w:p>
    <w:p w14:paraId="375D2C45" w14:textId="630DB966" w:rsidR="00A176F8" w:rsidRDefault="00EB54CC" w:rsidP="00EB54CC">
      <w:pPr>
        <w:jc w:val="both"/>
      </w:pPr>
      <w:r>
        <w:t>También puede considerarse como el desarrollo, aplicación y puesta en práctica del conocimiento por parte de los estudiantes en contextos educativos, lo cual puede reflejarse a través de su forma de expresarse, sus actitudes y la vivencia de valores (García Ortiz y otros, 2014).</w:t>
      </w:r>
    </w:p>
    <w:p w14:paraId="3455AB06" w14:textId="2459B0AE" w:rsidR="00EB54CC" w:rsidRPr="001852DC" w:rsidRDefault="00EB54CC" w:rsidP="00EB54CC">
      <w:pPr>
        <w:pStyle w:val="Ttulo2"/>
        <w:numPr>
          <w:ilvl w:val="2"/>
          <w:numId w:val="3"/>
        </w:numPr>
        <w:rPr>
          <w:sz w:val="22"/>
          <w:szCs w:val="22"/>
        </w:rPr>
      </w:pPr>
      <w:r w:rsidRPr="001852DC">
        <w:rPr>
          <w:sz w:val="22"/>
          <w:szCs w:val="22"/>
        </w:rPr>
        <w:t>Factores que influyen en el rendimiento académico</w:t>
      </w:r>
    </w:p>
    <w:p w14:paraId="3A2BC549" w14:textId="14D7383C" w:rsidR="00EB54CC" w:rsidRPr="00EB54CC" w:rsidRDefault="00EB54CC" w:rsidP="00EB54CC">
      <w:pPr>
        <w:jc w:val="both"/>
        <w:rPr>
          <w:rFonts w:ascii="Garamond" w:hAnsi="Garamond"/>
          <w:sz w:val="23"/>
          <w:szCs w:val="23"/>
        </w:rPr>
      </w:pPr>
      <w:r w:rsidRPr="00C819CE">
        <w:rPr>
          <w:rFonts w:ascii="Garamond" w:hAnsi="Garamond"/>
          <w:sz w:val="23"/>
          <w:szCs w:val="23"/>
        </w:rPr>
        <w:t>Los principales factores que influyen en el rendimiento de los estudiantes se dividen en personales y sociales. En lo personal intervienen aspectos como el género del estudiante, su edad, los resultados en solicitudes de ingreso. En lo social destacan el estado civil, el lugar de procedencia, el nivel socioeconómico, las condiciones de empleo y el financiamiento de los estudios</w:t>
      </w:r>
      <w:sdt>
        <w:sdtPr>
          <w:rPr>
            <w:rFonts w:ascii="Garamond" w:hAnsi="Garamond"/>
            <w:sz w:val="23"/>
            <w:szCs w:val="23"/>
          </w:rPr>
          <w:id w:val="1620876918"/>
          <w:citation/>
        </w:sdtPr>
        <w:sdtContent>
          <w:r w:rsidRPr="00C819CE">
            <w:rPr>
              <w:rFonts w:ascii="Garamond" w:hAnsi="Garamond"/>
              <w:sz w:val="23"/>
              <w:szCs w:val="23"/>
            </w:rPr>
            <w:fldChar w:fldCharType="begin"/>
          </w:r>
          <w:r w:rsidRPr="00C819CE">
            <w:rPr>
              <w:rFonts w:ascii="Garamond" w:hAnsi="Garamond"/>
              <w:sz w:val="23"/>
              <w:szCs w:val="23"/>
            </w:rPr>
            <w:instrText xml:space="preserve"> CITATION Bar22 \l 3082 </w:instrText>
          </w:r>
          <w:r w:rsidRPr="00C819CE">
            <w:rPr>
              <w:rFonts w:ascii="Garamond" w:hAnsi="Garamond"/>
              <w:sz w:val="23"/>
              <w:szCs w:val="23"/>
            </w:rPr>
            <w:fldChar w:fldCharType="separate"/>
          </w:r>
          <w:r w:rsidR="00D84802">
            <w:rPr>
              <w:rFonts w:ascii="Garamond" w:hAnsi="Garamond"/>
              <w:noProof/>
              <w:sz w:val="23"/>
              <w:szCs w:val="23"/>
            </w:rPr>
            <w:t xml:space="preserve"> </w:t>
          </w:r>
          <w:r w:rsidR="00D84802" w:rsidRPr="00D84802">
            <w:rPr>
              <w:rFonts w:ascii="Garamond" w:hAnsi="Garamond"/>
              <w:noProof/>
              <w:sz w:val="23"/>
              <w:szCs w:val="23"/>
            </w:rPr>
            <w:t>(Barreno Freire y otros, 2022)</w:t>
          </w:r>
          <w:r w:rsidRPr="00C819CE">
            <w:rPr>
              <w:rFonts w:ascii="Garamond" w:hAnsi="Garamond"/>
              <w:sz w:val="23"/>
              <w:szCs w:val="23"/>
            </w:rPr>
            <w:fldChar w:fldCharType="end"/>
          </w:r>
        </w:sdtContent>
      </w:sdt>
      <w:r w:rsidRPr="00C819CE">
        <w:rPr>
          <w:rFonts w:ascii="Garamond" w:hAnsi="Garamond"/>
          <w:sz w:val="23"/>
          <w:szCs w:val="23"/>
        </w:rPr>
        <w:t>.</w:t>
      </w:r>
    </w:p>
    <w:p w14:paraId="4C24624A" w14:textId="77777777" w:rsidR="00EB54CC" w:rsidRDefault="00EB54CC" w:rsidP="00EB54CC">
      <w:pPr>
        <w:pStyle w:val="Ttulo2"/>
        <w:numPr>
          <w:ilvl w:val="1"/>
          <w:numId w:val="3"/>
        </w:numPr>
        <w:ind w:left="709" w:hanging="709"/>
      </w:pPr>
      <w:r>
        <w:t>Rendimiento Académico Estudiantil</w:t>
      </w:r>
    </w:p>
    <w:p w14:paraId="03DA313D" w14:textId="77777777" w:rsidR="00EB54CC" w:rsidRPr="001852DC" w:rsidRDefault="00EB54CC" w:rsidP="00EB54CC">
      <w:pPr>
        <w:pStyle w:val="Ttulo2"/>
        <w:numPr>
          <w:ilvl w:val="2"/>
          <w:numId w:val="3"/>
        </w:numPr>
        <w:rPr>
          <w:sz w:val="22"/>
          <w:szCs w:val="22"/>
        </w:rPr>
      </w:pPr>
      <w:r w:rsidRPr="001852DC">
        <w:rPr>
          <w:sz w:val="22"/>
          <w:szCs w:val="22"/>
        </w:rPr>
        <w:t>Concepto de rendimiento académico</w:t>
      </w:r>
    </w:p>
    <w:p w14:paraId="0BFE0DED" w14:textId="1DAE8DAC" w:rsidR="00EB54CC" w:rsidRPr="00EB54CC" w:rsidRDefault="00EB54CC" w:rsidP="00EB54CC">
      <w:pPr>
        <w:jc w:val="both"/>
      </w:pPr>
      <w:r w:rsidRPr="00C819CE">
        <w:rPr>
          <w:rFonts w:ascii="Garamond" w:hAnsi="Garamond"/>
          <w:sz w:val="23"/>
          <w:szCs w:val="23"/>
        </w:rPr>
        <w:t>El   examen es   un “</w:t>
      </w:r>
      <w:r w:rsidRPr="00C819CE">
        <w:rPr>
          <w:rFonts w:ascii="Garamond" w:hAnsi="Garamond"/>
          <w:i/>
          <w:iCs/>
          <w:sz w:val="23"/>
          <w:szCs w:val="23"/>
        </w:rPr>
        <w:t>mecanismo   de evaluación para reconocer los dominios adquiridos, el   cual   es   supervisado   por agentes escolares tanto a nivel nacional como internacionalmente</w:t>
      </w:r>
      <w:r w:rsidRPr="00C819CE">
        <w:rPr>
          <w:rFonts w:ascii="Garamond" w:hAnsi="Garamond"/>
          <w:sz w:val="23"/>
          <w:szCs w:val="23"/>
        </w:rPr>
        <w:t>”</w:t>
      </w:r>
      <w:sdt>
        <w:sdtPr>
          <w:rPr>
            <w:rFonts w:ascii="Garamond" w:hAnsi="Garamond"/>
            <w:sz w:val="23"/>
            <w:szCs w:val="23"/>
          </w:rPr>
          <w:id w:val="-2121594616"/>
          <w:citation/>
        </w:sdtPr>
        <w:sdtContent>
          <w:r w:rsidRPr="00C819CE">
            <w:rPr>
              <w:rFonts w:ascii="Garamond" w:hAnsi="Garamond"/>
              <w:sz w:val="23"/>
              <w:szCs w:val="23"/>
            </w:rPr>
            <w:fldChar w:fldCharType="begin"/>
          </w:r>
          <w:r w:rsidRPr="00C819CE">
            <w:rPr>
              <w:rFonts w:ascii="Garamond" w:hAnsi="Garamond"/>
              <w:sz w:val="23"/>
              <w:szCs w:val="23"/>
            </w:rPr>
            <w:instrText xml:space="preserve"> CITATION Pad07 \l 3082 </w:instrText>
          </w:r>
          <w:r w:rsidRPr="00C819CE">
            <w:rPr>
              <w:rFonts w:ascii="Garamond" w:hAnsi="Garamond"/>
              <w:sz w:val="23"/>
              <w:szCs w:val="23"/>
            </w:rPr>
            <w:fldChar w:fldCharType="separate"/>
          </w:r>
          <w:r w:rsidR="00D84802">
            <w:rPr>
              <w:rFonts w:ascii="Garamond" w:hAnsi="Garamond"/>
              <w:noProof/>
              <w:sz w:val="23"/>
              <w:szCs w:val="23"/>
            </w:rPr>
            <w:t xml:space="preserve"> </w:t>
          </w:r>
          <w:r w:rsidR="00D84802" w:rsidRPr="00D84802">
            <w:rPr>
              <w:rFonts w:ascii="Garamond" w:hAnsi="Garamond"/>
              <w:noProof/>
              <w:sz w:val="23"/>
              <w:szCs w:val="23"/>
            </w:rPr>
            <w:t>(Padilla Magaña, 2007)</w:t>
          </w:r>
          <w:r w:rsidRPr="00C819CE">
            <w:rPr>
              <w:rFonts w:ascii="Garamond" w:hAnsi="Garamond"/>
              <w:sz w:val="23"/>
              <w:szCs w:val="23"/>
            </w:rPr>
            <w:fldChar w:fldCharType="end"/>
          </w:r>
        </w:sdtContent>
      </w:sdt>
      <w:r w:rsidRPr="00C819CE">
        <w:rPr>
          <w:rFonts w:ascii="Garamond" w:hAnsi="Garamond"/>
          <w:sz w:val="23"/>
          <w:szCs w:val="23"/>
        </w:rPr>
        <w:t>.</w:t>
      </w:r>
    </w:p>
    <w:p w14:paraId="3241550E" w14:textId="1AEB40AC" w:rsidR="00EB54CC" w:rsidRPr="00EB54CC" w:rsidRDefault="00EB54CC" w:rsidP="00EB54CC">
      <w:pPr>
        <w:jc w:val="both"/>
        <w:rPr>
          <w:rFonts w:ascii="Garamond" w:hAnsi="Garamond"/>
          <w:sz w:val="23"/>
          <w:szCs w:val="23"/>
        </w:rPr>
      </w:pPr>
      <w:r w:rsidRPr="00C819CE">
        <w:rPr>
          <w:rFonts w:ascii="Garamond" w:hAnsi="Garamond"/>
          <w:sz w:val="23"/>
          <w:szCs w:val="23"/>
        </w:rPr>
        <w:t>En el documento</w:t>
      </w:r>
      <w:r w:rsidRPr="00C819CE">
        <w:rPr>
          <w:rFonts w:ascii="Garamond" w:hAnsi="Garamond" w:cs="Arial"/>
          <w:sz w:val="23"/>
          <w:szCs w:val="23"/>
          <w:shd w:val="clear" w:color="auto" w:fill="FFFFFF"/>
        </w:rPr>
        <w:t xml:space="preserve"> </w:t>
      </w:r>
      <w:r w:rsidRPr="00C819CE">
        <w:rPr>
          <w:rFonts w:ascii="Garamond" w:hAnsi="Garamond" w:cs="Arial"/>
          <w:i/>
          <w:iCs/>
          <w:sz w:val="23"/>
          <w:szCs w:val="23"/>
          <w:shd w:val="clear" w:color="auto" w:fill="FFFFFF"/>
        </w:rPr>
        <w:t>“</w:t>
      </w:r>
      <w:r w:rsidRPr="00C819CE">
        <w:rPr>
          <w:rFonts w:ascii="Garamond" w:hAnsi="Garamond"/>
          <w:i/>
          <w:iCs/>
          <w:sz w:val="23"/>
          <w:szCs w:val="23"/>
        </w:rPr>
        <w:t>Examen para el ingreso a la Educación Superior”</w:t>
      </w:r>
      <w:r w:rsidRPr="00C819CE">
        <w:rPr>
          <w:rFonts w:ascii="Garamond" w:hAnsi="Garamond"/>
          <w:sz w:val="23"/>
          <w:szCs w:val="23"/>
        </w:rPr>
        <w:t xml:space="preserve"> los autores indican que los   exámenes   tienen   el propósito de incentivar y estimular el interés de los estudiantes de la educación secundaria por el aprendizaje consciente con   el   propósito   de   cumplir   son   los requisitos cognitivos exigidos para tener acceso a los estudios universitarios</w:t>
      </w:r>
      <w:sdt>
        <w:sdtPr>
          <w:rPr>
            <w:rFonts w:ascii="Garamond" w:hAnsi="Garamond"/>
            <w:sz w:val="23"/>
            <w:szCs w:val="23"/>
          </w:rPr>
          <w:id w:val="1105309363"/>
          <w:citation/>
        </w:sdtPr>
        <w:sdtContent>
          <w:r w:rsidRPr="00C819CE">
            <w:rPr>
              <w:rFonts w:ascii="Garamond" w:hAnsi="Garamond"/>
              <w:sz w:val="23"/>
              <w:szCs w:val="23"/>
            </w:rPr>
            <w:fldChar w:fldCharType="begin"/>
          </w:r>
          <w:r w:rsidRPr="00C819CE">
            <w:rPr>
              <w:rFonts w:ascii="Garamond" w:hAnsi="Garamond"/>
              <w:sz w:val="23"/>
              <w:szCs w:val="23"/>
            </w:rPr>
            <w:instrText xml:space="preserve"> CITATION Tam21 \l 3082 </w:instrText>
          </w:r>
          <w:r w:rsidRPr="00C819CE">
            <w:rPr>
              <w:rFonts w:ascii="Garamond" w:hAnsi="Garamond"/>
              <w:sz w:val="23"/>
              <w:szCs w:val="23"/>
            </w:rPr>
            <w:fldChar w:fldCharType="separate"/>
          </w:r>
          <w:r w:rsidR="00D84802">
            <w:rPr>
              <w:rFonts w:ascii="Garamond" w:hAnsi="Garamond"/>
              <w:noProof/>
              <w:sz w:val="23"/>
              <w:szCs w:val="23"/>
            </w:rPr>
            <w:t xml:space="preserve"> </w:t>
          </w:r>
          <w:r w:rsidR="00D84802" w:rsidRPr="00D84802">
            <w:rPr>
              <w:rFonts w:ascii="Garamond" w:hAnsi="Garamond"/>
              <w:noProof/>
              <w:sz w:val="23"/>
              <w:szCs w:val="23"/>
            </w:rPr>
            <w:t>(Tamayo Guajala y otros, 2021)</w:t>
          </w:r>
          <w:r w:rsidRPr="00C819CE">
            <w:rPr>
              <w:rFonts w:ascii="Garamond" w:hAnsi="Garamond"/>
              <w:sz w:val="23"/>
              <w:szCs w:val="23"/>
            </w:rPr>
            <w:fldChar w:fldCharType="end"/>
          </w:r>
        </w:sdtContent>
      </w:sdt>
      <w:r>
        <w:rPr>
          <w:rFonts w:ascii="Garamond" w:hAnsi="Garamond"/>
          <w:sz w:val="23"/>
          <w:szCs w:val="23"/>
        </w:rPr>
        <w:t>.</w:t>
      </w:r>
    </w:p>
    <w:p w14:paraId="2D2BF587" w14:textId="610BC017" w:rsidR="00EB54CC" w:rsidRPr="001852DC" w:rsidRDefault="00EB54CC" w:rsidP="00EB54CC">
      <w:pPr>
        <w:pStyle w:val="Ttulo2"/>
        <w:numPr>
          <w:ilvl w:val="2"/>
          <w:numId w:val="3"/>
        </w:numPr>
        <w:jc w:val="both"/>
        <w:rPr>
          <w:sz w:val="22"/>
          <w:szCs w:val="22"/>
        </w:rPr>
      </w:pPr>
      <w:r w:rsidRPr="001852DC">
        <w:rPr>
          <w:sz w:val="22"/>
          <w:szCs w:val="22"/>
        </w:rPr>
        <w:t xml:space="preserve">Examen de ingreso en la </w:t>
      </w:r>
      <w:proofErr w:type="spellStart"/>
      <w:r w:rsidRPr="001852DC">
        <w:rPr>
          <w:sz w:val="22"/>
          <w:szCs w:val="22"/>
        </w:rPr>
        <w:t>FCyT</w:t>
      </w:r>
      <w:proofErr w:type="spellEnd"/>
      <w:r w:rsidRPr="001852DC">
        <w:rPr>
          <w:sz w:val="22"/>
          <w:szCs w:val="22"/>
        </w:rPr>
        <w:t xml:space="preserve"> estructura y característica</w:t>
      </w:r>
    </w:p>
    <w:p w14:paraId="0A9B3A53" w14:textId="714C6DA7" w:rsidR="00EB54CC" w:rsidRPr="00EB54CC" w:rsidRDefault="00EB54CC" w:rsidP="00EB54CC">
      <w:pPr>
        <w:jc w:val="both"/>
      </w:pPr>
      <w:r w:rsidRPr="00EB54CC">
        <w:t xml:space="preserve">La prueba de conocimientos </w:t>
      </w:r>
      <w:proofErr w:type="gramStart"/>
      <w:r w:rsidRPr="00EB54CC">
        <w:t>denominada  Prueba</w:t>
      </w:r>
      <w:proofErr w:type="gramEnd"/>
      <w:r w:rsidRPr="00EB54CC">
        <w:t xml:space="preserve"> de Suficiencia Académica (PSA) se toma una vez se haya cumplido los requisitos de inscripción al mismo, posteriormente tomado el examen, este se califica sobre un total de 100 puntos, estableciendo como puntaje mínimo de aprobación el 51%. Los contenidos evaluados abarcarán las áreas de Aritmética-Álgebra, Geometría-Trigonometría, Física, Química y Biología, distribuyendo de manera equilibrada la cantidad de preguntas en cada una de estas materias (Universidad Mayor de San </w:t>
      </w:r>
      <w:proofErr w:type="spellStart"/>
      <w:r w:rsidRPr="00EB54CC">
        <w:t>Simon</w:t>
      </w:r>
      <w:proofErr w:type="spellEnd"/>
      <w:r w:rsidRPr="00EB54CC">
        <w:t xml:space="preserve">- Facultad de Ciencias y </w:t>
      </w:r>
      <w:proofErr w:type="spellStart"/>
      <w:r w:rsidRPr="00EB54CC">
        <w:t>Tecnologia</w:t>
      </w:r>
      <w:proofErr w:type="spellEnd"/>
      <w:r w:rsidRPr="00EB54CC">
        <w:t>, 2020-2022).</w:t>
      </w:r>
    </w:p>
    <w:p w14:paraId="2A48800E" w14:textId="700BDE62" w:rsidR="00EB54CC" w:rsidRDefault="00EB54CC" w:rsidP="00EB54CC">
      <w:pPr>
        <w:pStyle w:val="Ttulo2"/>
        <w:numPr>
          <w:ilvl w:val="1"/>
          <w:numId w:val="3"/>
        </w:numPr>
        <w:ind w:left="709" w:hanging="709"/>
      </w:pPr>
      <w:r>
        <w:t>Tecnologías y herramientas usadas</w:t>
      </w:r>
    </w:p>
    <w:p w14:paraId="0F533DE1" w14:textId="7D7ED12C" w:rsidR="00EB54CC" w:rsidRDefault="00EB54CC" w:rsidP="00EB54CC">
      <w:pPr>
        <w:spacing w:before="240" w:after="240"/>
        <w:jc w:val="both"/>
        <w:rPr>
          <w:rFonts w:ascii="Garamond" w:eastAsia="Garamond" w:hAnsi="Garamond" w:cs="Garamond"/>
          <w:sz w:val="23"/>
          <w:szCs w:val="23"/>
        </w:rPr>
      </w:pPr>
      <w:r w:rsidRPr="00756EC4">
        <w:rPr>
          <w:rFonts w:ascii="Garamond" w:eastAsia="Garamond" w:hAnsi="Garamond" w:cs="Garamond"/>
          <w:sz w:val="23"/>
          <w:szCs w:val="23"/>
        </w:rPr>
        <w:t>Para desarrollar el proyecto se utilizará las siguientes herramientas y sus características. Estas herramientas son seleccionadas por la facilidad de obtención y manejo para la exploración de datos y entrenamiento de modelos.</w:t>
      </w:r>
    </w:p>
    <w:p w14:paraId="6EA1D6A3" w14:textId="79BBFB00" w:rsidR="00EB54CC" w:rsidRPr="001852DC" w:rsidRDefault="00EB54CC" w:rsidP="00EB54CC">
      <w:pPr>
        <w:pStyle w:val="Ttulo2"/>
        <w:numPr>
          <w:ilvl w:val="2"/>
          <w:numId w:val="3"/>
        </w:numPr>
        <w:jc w:val="both"/>
        <w:rPr>
          <w:sz w:val="22"/>
          <w:szCs w:val="22"/>
        </w:rPr>
      </w:pPr>
      <w:r w:rsidRPr="001852DC">
        <w:rPr>
          <w:sz w:val="22"/>
          <w:szCs w:val="22"/>
        </w:rPr>
        <w:lastRenderedPageBreak/>
        <w:t xml:space="preserve">Google </w:t>
      </w:r>
      <w:proofErr w:type="spellStart"/>
      <w:r w:rsidRPr="001852DC">
        <w:rPr>
          <w:sz w:val="22"/>
          <w:szCs w:val="22"/>
        </w:rPr>
        <w:t>colab</w:t>
      </w:r>
      <w:proofErr w:type="spellEnd"/>
    </w:p>
    <w:p w14:paraId="5B0095AF" w14:textId="14FBF7DF" w:rsidR="00EB54CC" w:rsidRPr="00F357F5" w:rsidRDefault="00EB54CC" w:rsidP="00EB54CC">
      <w:pPr>
        <w:spacing w:before="240" w:after="240"/>
        <w:jc w:val="both"/>
        <w:rPr>
          <w:rFonts w:ascii="Garamond" w:eastAsia="Garamond" w:hAnsi="Garamond" w:cs="Garamond"/>
          <w:sz w:val="23"/>
          <w:szCs w:val="23"/>
        </w:rPr>
      </w:pPr>
      <w:r w:rsidRPr="00F357F5">
        <w:rPr>
          <w:rFonts w:ascii="Garamond" w:eastAsia="Garamond" w:hAnsi="Garamond" w:cs="Garamond"/>
          <w:sz w:val="23"/>
          <w:szCs w:val="23"/>
        </w:rPr>
        <w:t xml:space="preserve">Google </w:t>
      </w:r>
      <w:proofErr w:type="spellStart"/>
      <w:r w:rsidRPr="00F357F5">
        <w:rPr>
          <w:rFonts w:ascii="Garamond" w:eastAsia="Garamond" w:hAnsi="Garamond" w:cs="Garamond"/>
          <w:sz w:val="23"/>
          <w:szCs w:val="23"/>
        </w:rPr>
        <w:t>Colaboratory</w:t>
      </w:r>
      <w:proofErr w:type="spellEnd"/>
      <w:r w:rsidRPr="00F357F5">
        <w:rPr>
          <w:rFonts w:ascii="Garamond" w:eastAsia="Garamond" w:hAnsi="Garamond" w:cs="Garamond"/>
          <w:sz w:val="23"/>
          <w:szCs w:val="23"/>
        </w:rPr>
        <w:t xml:space="preserve"> (también conocido como </w:t>
      </w:r>
      <w:proofErr w:type="spellStart"/>
      <w:r w:rsidRPr="00F357F5">
        <w:rPr>
          <w:rFonts w:ascii="Garamond" w:eastAsia="Garamond" w:hAnsi="Garamond" w:cs="Garamond"/>
          <w:sz w:val="23"/>
          <w:szCs w:val="23"/>
        </w:rPr>
        <w:t>Colab</w:t>
      </w:r>
      <w:proofErr w:type="spellEnd"/>
      <w:r w:rsidRPr="00F357F5">
        <w:rPr>
          <w:rFonts w:ascii="Garamond" w:eastAsia="Garamond" w:hAnsi="Garamond" w:cs="Garamond"/>
          <w:sz w:val="23"/>
          <w:szCs w:val="23"/>
        </w:rPr>
        <w:t xml:space="preserve">) es un servicio en la nube basado en </w:t>
      </w:r>
      <w:proofErr w:type="spellStart"/>
      <w:r w:rsidRPr="00F357F5">
        <w:rPr>
          <w:rFonts w:ascii="Garamond" w:eastAsia="Garamond" w:hAnsi="Garamond" w:cs="Garamond"/>
          <w:sz w:val="23"/>
          <w:szCs w:val="23"/>
        </w:rPr>
        <w:t>Jupyter</w:t>
      </w:r>
      <w:proofErr w:type="spellEnd"/>
      <w:r w:rsidRPr="00F357F5">
        <w:rPr>
          <w:rFonts w:ascii="Garamond" w:eastAsia="Garamond" w:hAnsi="Garamond" w:cs="Garamond"/>
          <w:sz w:val="23"/>
          <w:szCs w:val="23"/>
        </w:rPr>
        <w:t xml:space="preserve"> Notebooks para difundir la educación y la investigación del aprendizaje automático. Proporciona un tiempo de ejecución totalmente configurado para el aprendizaje profundo y el acceso gratuito a una GPU robusta</w:t>
      </w:r>
      <w:sdt>
        <w:sdtPr>
          <w:rPr>
            <w:rFonts w:ascii="Garamond" w:eastAsia="Garamond" w:hAnsi="Garamond" w:cs="Garamond"/>
            <w:sz w:val="23"/>
            <w:szCs w:val="23"/>
          </w:rPr>
          <w:id w:val="535245906"/>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 CITATION Car18 \l 3082 </w:instrText>
          </w:r>
          <w:r>
            <w:rPr>
              <w:rFonts w:ascii="Garamond" w:eastAsia="Garamond" w:hAnsi="Garamond" w:cs="Garamond"/>
              <w:sz w:val="23"/>
              <w:szCs w:val="23"/>
            </w:rPr>
            <w:fldChar w:fldCharType="separate"/>
          </w:r>
          <w:r w:rsidR="00D84802">
            <w:rPr>
              <w:rFonts w:ascii="Garamond" w:eastAsia="Garamond" w:hAnsi="Garamond" w:cs="Garamond"/>
              <w:noProof/>
              <w:sz w:val="23"/>
              <w:szCs w:val="23"/>
            </w:rPr>
            <w:t xml:space="preserve"> </w:t>
          </w:r>
          <w:r w:rsidR="00D84802" w:rsidRPr="00D84802">
            <w:rPr>
              <w:rFonts w:ascii="Garamond" w:eastAsia="Garamond" w:hAnsi="Garamond" w:cs="Garamond"/>
              <w:noProof/>
              <w:sz w:val="23"/>
              <w:szCs w:val="23"/>
            </w:rPr>
            <w:t>(Carneiro y otros, 2018)</w:t>
          </w:r>
          <w:r>
            <w:rPr>
              <w:rFonts w:ascii="Garamond" w:eastAsia="Garamond" w:hAnsi="Garamond" w:cs="Garamond"/>
              <w:sz w:val="23"/>
              <w:szCs w:val="23"/>
            </w:rPr>
            <w:fldChar w:fldCharType="end"/>
          </w:r>
        </w:sdtContent>
      </w:sdt>
      <w:r>
        <w:rPr>
          <w:rFonts w:ascii="Garamond" w:eastAsia="Garamond" w:hAnsi="Garamond" w:cs="Garamond"/>
          <w:sz w:val="23"/>
          <w:szCs w:val="23"/>
        </w:rPr>
        <w:t>.</w:t>
      </w:r>
    </w:p>
    <w:p w14:paraId="727103DD" w14:textId="28F248D3" w:rsidR="00EB54CC" w:rsidRPr="001852DC" w:rsidRDefault="00EB54CC" w:rsidP="00EB54CC">
      <w:pPr>
        <w:pStyle w:val="Ttulo2"/>
        <w:numPr>
          <w:ilvl w:val="2"/>
          <w:numId w:val="3"/>
        </w:numPr>
        <w:jc w:val="both"/>
        <w:rPr>
          <w:sz w:val="22"/>
          <w:szCs w:val="22"/>
        </w:rPr>
      </w:pPr>
      <w:r w:rsidRPr="001852DC">
        <w:rPr>
          <w:sz w:val="22"/>
          <w:szCs w:val="22"/>
        </w:rPr>
        <w:t>Python</w:t>
      </w:r>
    </w:p>
    <w:p w14:paraId="54B160EF" w14:textId="34DFDC2E" w:rsidR="00EB54CC" w:rsidRPr="00161FE6" w:rsidRDefault="00EB54CC" w:rsidP="00EB54CC">
      <w:pPr>
        <w:spacing w:before="240" w:after="240"/>
        <w:jc w:val="both"/>
        <w:rPr>
          <w:rFonts w:ascii="Garamond" w:eastAsia="Garamond" w:hAnsi="Garamond" w:cs="Garamond"/>
          <w:sz w:val="23"/>
          <w:szCs w:val="23"/>
        </w:rPr>
      </w:pPr>
      <w:r w:rsidRPr="00161FE6">
        <w:rPr>
          <w:rFonts w:ascii="Garamond" w:eastAsia="Garamond" w:hAnsi="Garamond" w:cs="Garamond"/>
          <w:sz w:val="23"/>
          <w:szCs w:val="23"/>
        </w:rPr>
        <w:t xml:space="preserve">Python es un lenguaje de programación interpretado de propósito general que se utiliza en una </w:t>
      </w:r>
      <w:r>
        <w:rPr>
          <w:rFonts w:ascii="Garamond" w:eastAsia="Garamond" w:hAnsi="Garamond" w:cs="Garamond"/>
          <w:sz w:val="23"/>
          <w:szCs w:val="23"/>
        </w:rPr>
        <w:t>gran</w:t>
      </w:r>
      <w:r w:rsidRPr="00161FE6">
        <w:rPr>
          <w:rFonts w:ascii="Garamond" w:eastAsia="Garamond" w:hAnsi="Garamond" w:cs="Garamond"/>
          <w:sz w:val="23"/>
          <w:szCs w:val="23"/>
        </w:rPr>
        <w:t xml:space="preserve"> variedad de aplicaciones, desde el desarrollo web hasta el análisis de datos. Según Guido van Rossum, el creador de Python, </w:t>
      </w:r>
      <w:r>
        <w:rPr>
          <w:rFonts w:ascii="Garamond" w:eastAsia="Garamond" w:hAnsi="Garamond" w:cs="Garamond"/>
          <w:sz w:val="23"/>
          <w:szCs w:val="23"/>
        </w:rPr>
        <w:t>tiene una</w:t>
      </w:r>
      <w:r w:rsidRPr="00161FE6">
        <w:rPr>
          <w:rFonts w:ascii="Garamond" w:eastAsia="Garamond" w:hAnsi="Garamond" w:cs="Garamond"/>
          <w:sz w:val="23"/>
          <w:szCs w:val="23"/>
        </w:rPr>
        <w:t xml:space="preserve"> sintaxis simple y sencilla; el tipado dinámico, su gestor de memoria, la gran cantidad de librerías disponibles y su potencia del lenguaje, entre otros, hacen que desarrollar una aplicación en Python sea </w:t>
      </w:r>
      <w:r>
        <w:rPr>
          <w:rFonts w:ascii="Garamond" w:eastAsia="Garamond" w:hAnsi="Garamond" w:cs="Garamond"/>
          <w:sz w:val="23"/>
          <w:szCs w:val="23"/>
        </w:rPr>
        <w:t>accesible</w:t>
      </w:r>
      <w:r w:rsidRPr="00161FE6">
        <w:rPr>
          <w:rFonts w:ascii="Garamond" w:eastAsia="Garamond" w:hAnsi="Garamond" w:cs="Garamond"/>
          <w:sz w:val="23"/>
          <w:szCs w:val="23"/>
        </w:rPr>
        <w:t xml:space="preserve">, rápido y </w:t>
      </w:r>
      <w:r>
        <w:rPr>
          <w:rFonts w:ascii="Garamond" w:eastAsia="Garamond" w:hAnsi="Garamond" w:cs="Garamond"/>
          <w:sz w:val="23"/>
          <w:szCs w:val="23"/>
        </w:rPr>
        <w:t xml:space="preserve">entendido </w:t>
      </w:r>
      <w:r w:rsidRPr="00161FE6">
        <w:rPr>
          <w:rFonts w:ascii="Garamond" w:eastAsia="Garamond" w:hAnsi="Garamond" w:cs="Garamond"/>
          <w:sz w:val="23"/>
          <w:szCs w:val="23"/>
        </w:rPr>
        <w:t>para los desarrolladores</w:t>
      </w:r>
      <w:sdt>
        <w:sdtPr>
          <w:rPr>
            <w:rFonts w:ascii="Garamond" w:eastAsia="Garamond" w:hAnsi="Garamond" w:cs="Garamond"/>
            <w:sz w:val="23"/>
            <w:szCs w:val="23"/>
          </w:rPr>
          <w:id w:val="1055745933"/>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 CITATION Rod23 \l 3082 </w:instrText>
          </w:r>
          <w:r>
            <w:rPr>
              <w:rFonts w:ascii="Garamond" w:eastAsia="Garamond" w:hAnsi="Garamond" w:cs="Garamond"/>
              <w:sz w:val="23"/>
              <w:szCs w:val="23"/>
            </w:rPr>
            <w:fldChar w:fldCharType="separate"/>
          </w:r>
          <w:r w:rsidR="00D84802">
            <w:rPr>
              <w:rFonts w:ascii="Garamond" w:eastAsia="Garamond" w:hAnsi="Garamond" w:cs="Garamond"/>
              <w:noProof/>
              <w:sz w:val="23"/>
              <w:szCs w:val="23"/>
            </w:rPr>
            <w:t xml:space="preserve"> </w:t>
          </w:r>
          <w:r w:rsidR="00D84802" w:rsidRPr="00D84802">
            <w:rPr>
              <w:rFonts w:ascii="Garamond" w:eastAsia="Garamond" w:hAnsi="Garamond" w:cs="Garamond"/>
              <w:noProof/>
              <w:sz w:val="23"/>
              <w:szCs w:val="23"/>
            </w:rPr>
            <w:t>(Rodriguez Villanueva y otros, 2023)</w:t>
          </w:r>
          <w:r>
            <w:rPr>
              <w:rFonts w:ascii="Garamond" w:eastAsia="Garamond" w:hAnsi="Garamond" w:cs="Garamond"/>
              <w:sz w:val="23"/>
              <w:szCs w:val="23"/>
            </w:rPr>
            <w:fldChar w:fldCharType="end"/>
          </w:r>
        </w:sdtContent>
      </w:sdt>
      <w:r>
        <w:rPr>
          <w:rFonts w:ascii="Garamond" w:eastAsia="Garamond" w:hAnsi="Garamond" w:cs="Garamond"/>
          <w:sz w:val="23"/>
          <w:szCs w:val="23"/>
        </w:rPr>
        <w:t>.</w:t>
      </w:r>
    </w:p>
    <w:p w14:paraId="0B2D5F88" w14:textId="2971DA22" w:rsidR="00EB54CC" w:rsidRPr="001852DC" w:rsidRDefault="00EB54CC" w:rsidP="00EB54CC">
      <w:pPr>
        <w:pStyle w:val="Ttulo2"/>
        <w:numPr>
          <w:ilvl w:val="2"/>
          <w:numId w:val="3"/>
        </w:numPr>
        <w:jc w:val="both"/>
        <w:rPr>
          <w:sz w:val="22"/>
          <w:szCs w:val="22"/>
        </w:rPr>
      </w:pPr>
      <w:proofErr w:type="spellStart"/>
      <w:r w:rsidRPr="001852DC">
        <w:rPr>
          <w:sz w:val="22"/>
          <w:szCs w:val="22"/>
        </w:rPr>
        <w:t>Librerias</w:t>
      </w:r>
      <w:proofErr w:type="spellEnd"/>
    </w:p>
    <w:p w14:paraId="6FC23495" w14:textId="61CC1A5B" w:rsidR="00EB54CC" w:rsidRDefault="00EB54CC" w:rsidP="00EB54CC">
      <w:pPr>
        <w:spacing w:before="240" w:after="240"/>
        <w:jc w:val="both"/>
        <w:rPr>
          <w:rFonts w:ascii="Garamond" w:eastAsia="Garamond" w:hAnsi="Garamond" w:cs="Garamond"/>
          <w:sz w:val="23"/>
          <w:szCs w:val="23"/>
        </w:rPr>
      </w:pPr>
      <w:r w:rsidRPr="00D408F3">
        <w:rPr>
          <w:rFonts w:ascii="Garamond" w:eastAsia="Garamond" w:hAnsi="Garamond" w:cs="Garamond"/>
          <w:sz w:val="23"/>
          <w:szCs w:val="23"/>
        </w:rPr>
        <w:t xml:space="preserve">Entre las librerías más conocidas podemos mencionar a Pandas, </w:t>
      </w:r>
      <w:proofErr w:type="spellStart"/>
      <w:r w:rsidRPr="00D408F3">
        <w:rPr>
          <w:rFonts w:ascii="Garamond" w:eastAsia="Garamond" w:hAnsi="Garamond" w:cs="Garamond"/>
          <w:sz w:val="23"/>
          <w:szCs w:val="23"/>
        </w:rPr>
        <w:t>Seaborn</w:t>
      </w:r>
      <w:proofErr w:type="spellEnd"/>
      <w:r w:rsidRPr="00D408F3">
        <w:rPr>
          <w:rFonts w:ascii="Garamond" w:eastAsia="Garamond" w:hAnsi="Garamond" w:cs="Garamond"/>
          <w:sz w:val="23"/>
          <w:szCs w:val="23"/>
        </w:rPr>
        <w:t xml:space="preserve"> y </w:t>
      </w:r>
      <w:proofErr w:type="spellStart"/>
      <w:r w:rsidRPr="00D408F3">
        <w:rPr>
          <w:rFonts w:ascii="Garamond" w:eastAsia="Garamond" w:hAnsi="Garamond" w:cs="Garamond"/>
          <w:sz w:val="23"/>
          <w:szCs w:val="23"/>
        </w:rPr>
        <w:t>Matplolib</w:t>
      </w:r>
      <w:proofErr w:type="spellEnd"/>
      <w:r w:rsidRPr="00D408F3">
        <w:rPr>
          <w:rFonts w:ascii="Garamond" w:eastAsia="Garamond" w:hAnsi="Garamond" w:cs="Garamond"/>
          <w:sz w:val="23"/>
          <w:szCs w:val="23"/>
        </w:rPr>
        <w:t>.</w:t>
      </w:r>
    </w:p>
    <w:p w14:paraId="08683B8F" w14:textId="5E444318" w:rsidR="00EB54CC" w:rsidRDefault="00EB54CC" w:rsidP="00EB54CC">
      <w:pPr>
        <w:spacing w:before="240" w:after="240"/>
        <w:jc w:val="both"/>
        <w:rPr>
          <w:rFonts w:ascii="Garamond" w:eastAsia="Garamond" w:hAnsi="Garamond" w:cs="Garamond"/>
          <w:sz w:val="23"/>
          <w:szCs w:val="23"/>
        </w:rPr>
      </w:pPr>
      <w:r w:rsidRPr="00D408F3">
        <w:rPr>
          <w:rFonts w:ascii="Garamond" w:eastAsia="Garamond" w:hAnsi="Garamond" w:cs="Garamond"/>
          <w:sz w:val="23"/>
          <w:szCs w:val="23"/>
        </w:rPr>
        <w:t xml:space="preserve">La librería Pandas, es una librería que brinda herramientas para la manipulación de datos, a través de sus submódulos con funciones básicas que permiten leer, modificar y filtrar archivos tipo xlsx, </w:t>
      </w:r>
      <w:proofErr w:type="spellStart"/>
      <w:r w:rsidRPr="00D408F3">
        <w:rPr>
          <w:rFonts w:ascii="Garamond" w:eastAsia="Garamond" w:hAnsi="Garamond" w:cs="Garamond"/>
          <w:sz w:val="23"/>
          <w:szCs w:val="23"/>
        </w:rPr>
        <w:t>csv</w:t>
      </w:r>
      <w:proofErr w:type="spellEnd"/>
      <w:r w:rsidRPr="00D408F3">
        <w:rPr>
          <w:rFonts w:ascii="Garamond" w:eastAsia="Garamond" w:hAnsi="Garamond" w:cs="Garamond"/>
          <w:sz w:val="23"/>
          <w:szCs w:val="23"/>
        </w:rPr>
        <w:t xml:space="preserve">, </w:t>
      </w:r>
      <w:proofErr w:type="spellStart"/>
      <w:r w:rsidRPr="00D408F3">
        <w:rPr>
          <w:rFonts w:ascii="Garamond" w:eastAsia="Garamond" w:hAnsi="Garamond" w:cs="Garamond"/>
          <w:sz w:val="23"/>
          <w:szCs w:val="23"/>
        </w:rPr>
        <w:t>json</w:t>
      </w:r>
      <w:proofErr w:type="spellEnd"/>
      <w:r w:rsidRPr="00D408F3">
        <w:rPr>
          <w:rFonts w:ascii="Garamond" w:eastAsia="Garamond" w:hAnsi="Garamond" w:cs="Garamond"/>
          <w:sz w:val="23"/>
          <w:szCs w:val="23"/>
        </w:rPr>
        <w:t xml:space="preserve"> y otros formatos de textos</w:t>
      </w:r>
      <w:sdt>
        <w:sdtPr>
          <w:rPr>
            <w:rFonts w:ascii="Garamond" w:eastAsia="Garamond" w:hAnsi="Garamond" w:cs="Garamond"/>
            <w:sz w:val="23"/>
            <w:szCs w:val="23"/>
          </w:rPr>
          <w:id w:val="278468836"/>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 CITATION Cas23 \l 3082 </w:instrText>
          </w:r>
          <w:r>
            <w:rPr>
              <w:rFonts w:ascii="Garamond" w:eastAsia="Garamond" w:hAnsi="Garamond" w:cs="Garamond"/>
              <w:sz w:val="23"/>
              <w:szCs w:val="23"/>
            </w:rPr>
            <w:fldChar w:fldCharType="separate"/>
          </w:r>
          <w:r w:rsidR="00D84802">
            <w:rPr>
              <w:rFonts w:ascii="Garamond" w:eastAsia="Garamond" w:hAnsi="Garamond" w:cs="Garamond"/>
              <w:noProof/>
              <w:sz w:val="23"/>
              <w:szCs w:val="23"/>
            </w:rPr>
            <w:t xml:space="preserve"> </w:t>
          </w:r>
          <w:r w:rsidR="00D84802" w:rsidRPr="00D84802">
            <w:rPr>
              <w:rFonts w:ascii="Garamond" w:eastAsia="Garamond" w:hAnsi="Garamond" w:cs="Garamond"/>
              <w:noProof/>
              <w:sz w:val="23"/>
              <w:szCs w:val="23"/>
            </w:rPr>
            <w:t>(Castillo Requiz y otros, 2023)</w:t>
          </w:r>
          <w:r>
            <w:rPr>
              <w:rFonts w:ascii="Garamond" w:eastAsia="Garamond" w:hAnsi="Garamond" w:cs="Garamond"/>
              <w:sz w:val="23"/>
              <w:szCs w:val="23"/>
            </w:rPr>
            <w:fldChar w:fldCharType="end"/>
          </w:r>
        </w:sdtContent>
      </w:sdt>
    </w:p>
    <w:p w14:paraId="21C18124" w14:textId="461D2697" w:rsidR="00EB54CC" w:rsidRDefault="00EB54CC" w:rsidP="00EB54CC">
      <w:pPr>
        <w:spacing w:before="240" w:after="240"/>
        <w:jc w:val="both"/>
        <w:rPr>
          <w:rFonts w:ascii="Garamond" w:eastAsia="Garamond" w:hAnsi="Garamond" w:cs="Garamond"/>
          <w:sz w:val="23"/>
          <w:szCs w:val="23"/>
        </w:rPr>
      </w:pPr>
      <w:r w:rsidRPr="004A7BE1">
        <w:rPr>
          <w:rFonts w:ascii="Garamond" w:eastAsia="Garamond" w:hAnsi="Garamond" w:cs="Garamond"/>
          <w:sz w:val="23"/>
          <w:szCs w:val="23"/>
        </w:rPr>
        <w:t xml:space="preserve">La librería de </w:t>
      </w:r>
      <w:proofErr w:type="spellStart"/>
      <w:r w:rsidRPr="004A7BE1">
        <w:rPr>
          <w:rFonts w:ascii="Garamond" w:eastAsia="Garamond" w:hAnsi="Garamond" w:cs="Garamond"/>
          <w:sz w:val="23"/>
          <w:szCs w:val="23"/>
        </w:rPr>
        <w:t>Matplotlib</w:t>
      </w:r>
      <w:proofErr w:type="spellEnd"/>
      <w:r>
        <w:rPr>
          <w:rFonts w:ascii="Garamond" w:eastAsia="Garamond" w:hAnsi="Garamond" w:cs="Garamond"/>
          <w:sz w:val="23"/>
          <w:szCs w:val="23"/>
        </w:rPr>
        <w:t xml:space="preserve"> se usa en</w:t>
      </w:r>
      <w:r w:rsidRPr="00D753A2">
        <w:rPr>
          <w:rFonts w:ascii="Garamond" w:eastAsia="Garamond" w:hAnsi="Garamond" w:cs="Garamond"/>
          <w:sz w:val="23"/>
          <w:szCs w:val="23"/>
        </w:rPr>
        <w:t xml:space="preserve"> Python,</w:t>
      </w:r>
      <w:r>
        <w:rPr>
          <w:rFonts w:ascii="Garamond" w:eastAsia="Garamond" w:hAnsi="Garamond" w:cs="Garamond"/>
          <w:sz w:val="23"/>
          <w:szCs w:val="23"/>
        </w:rPr>
        <w:t xml:space="preserve"> está</w:t>
      </w:r>
      <w:r w:rsidRPr="00D753A2">
        <w:rPr>
          <w:rFonts w:ascii="Garamond" w:eastAsia="Garamond" w:hAnsi="Garamond" w:cs="Garamond"/>
          <w:sz w:val="23"/>
          <w:szCs w:val="23"/>
        </w:rPr>
        <w:t xml:space="preserve"> inspirada en MATLAB</w:t>
      </w:r>
      <w:r w:rsidRPr="004A7BE1">
        <w:rPr>
          <w:rFonts w:ascii="Garamond" w:eastAsia="Garamond" w:hAnsi="Garamond" w:cs="Garamond"/>
          <w:sz w:val="23"/>
          <w:szCs w:val="23"/>
        </w:rPr>
        <w:t xml:space="preserve"> </w:t>
      </w:r>
      <w:r>
        <w:rPr>
          <w:rFonts w:ascii="Garamond" w:eastAsia="Garamond" w:hAnsi="Garamond" w:cs="Garamond"/>
          <w:sz w:val="23"/>
          <w:szCs w:val="23"/>
        </w:rPr>
        <w:t xml:space="preserve">y </w:t>
      </w:r>
      <w:r w:rsidRPr="004A7BE1">
        <w:rPr>
          <w:rFonts w:ascii="Garamond" w:eastAsia="Garamond" w:hAnsi="Garamond" w:cs="Garamond"/>
          <w:sz w:val="23"/>
          <w:szCs w:val="23"/>
        </w:rPr>
        <w:t xml:space="preserve">se </w:t>
      </w:r>
      <w:r>
        <w:rPr>
          <w:rFonts w:ascii="Garamond" w:eastAsia="Garamond" w:hAnsi="Garamond" w:cs="Garamond"/>
          <w:sz w:val="23"/>
          <w:szCs w:val="23"/>
        </w:rPr>
        <w:t>centr</w:t>
      </w:r>
      <w:r w:rsidRPr="004A7BE1">
        <w:rPr>
          <w:rFonts w:ascii="Garamond" w:eastAsia="Garamond" w:hAnsi="Garamond" w:cs="Garamond"/>
          <w:sz w:val="23"/>
          <w:szCs w:val="23"/>
        </w:rPr>
        <w:t>a en el análisis, visualización y modelamiento de grandes conjuntos de datos</w:t>
      </w:r>
      <w:r>
        <w:rPr>
          <w:rFonts w:ascii="Garamond" w:eastAsia="Garamond" w:hAnsi="Garamond" w:cs="Garamond"/>
          <w:sz w:val="23"/>
          <w:szCs w:val="23"/>
        </w:rPr>
        <w:t xml:space="preserve">, </w:t>
      </w:r>
      <w:r w:rsidRPr="00D753A2">
        <w:rPr>
          <w:rFonts w:ascii="Garamond" w:eastAsia="Garamond" w:hAnsi="Garamond" w:cs="Garamond"/>
          <w:sz w:val="23"/>
          <w:szCs w:val="23"/>
        </w:rPr>
        <w:t>crea</w:t>
      </w:r>
      <w:r>
        <w:rPr>
          <w:rFonts w:ascii="Garamond" w:eastAsia="Garamond" w:hAnsi="Garamond" w:cs="Garamond"/>
          <w:sz w:val="23"/>
          <w:szCs w:val="23"/>
        </w:rPr>
        <w:t>ndo</w:t>
      </w:r>
      <w:r w:rsidRPr="00D753A2">
        <w:rPr>
          <w:rFonts w:ascii="Garamond" w:eastAsia="Garamond" w:hAnsi="Garamond" w:cs="Garamond"/>
          <w:sz w:val="23"/>
          <w:szCs w:val="23"/>
        </w:rPr>
        <w:t xml:space="preserve"> visualizaciones de datos estáticas, animadas e interactivas, como gráficos de líneas, dispersión y barras</w:t>
      </w:r>
      <w:sdt>
        <w:sdtPr>
          <w:rPr>
            <w:rFonts w:ascii="Garamond" w:eastAsia="Garamond" w:hAnsi="Garamond" w:cs="Garamond"/>
            <w:sz w:val="23"/>
            <w:szCs w:val="23"/>
          </w:rPr>
          <w:id w:val="-1201161665"/>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 CITATION Cas23 \l 3082 </w:instrText>
          </w:r>
          <w:r>
            <w:rPr>
              <w:rFonts w:ascii="Garamond" w:eastAsia="Garamond" w:hAnsi="Garamond" w:cs="Garamond"/>
              <w:sz w:val="23"/>
              <w:szCs w:val="23"/>
            </w:rPr>
            <w:fldChar w:fldCharType="separate"/>
          </w:r>
          <w:r w:rsidR="00D84802">
            <w:rPr>
              <w:rFonts w:ascii="Garamond" w:eastAsia="Garamond" w:hAnsi="Garamond" w:cs="Garamond"/>
              <w:noProof/>
              <w:sz w:val="23"/>
              <w:szCs w:val="23"/>
            </w:rPr>
            <w:t xml:space="preserve"> </w:t>
          </w:r>
          <w:r w:rsidR="00D84802" w:rsidRPr="00D84802">
            <w:rPr>
              <w:rFonts w:ascii="Garamond" w:eastAsia="Garamond" w:hAnsi="Garamond" w:cs="Garamond"/>
              <w:noProof/>
              <w:sz w:val="23"/>
              <w:szCs w:val="23"/>
            </w:rPr>
            <w:t>(Castillo Requiz y otros, 2023)</w:t>
          </w:r>
          <w:r>
            <w:rPr>
              <w:rFonts w:ascii="Garamond" w:eastAsia="Garamond" w:hAnsi="Garamond" w:cs="Garamond"/>
              <w:sz w:val="23"/>
              <w:szCs w:val="23"/>
            </w:rPr>
            <w:fldChar w:fldCharType="end"/>
          </w:r>
        </w:sdtContent>
      </w:sdt>
      <w:r w:rsidRPr="00D753A2">
        <w:rPr>
          <w:rFonts w:ascii="Garamond" w:eastAsia="Garamond" w:hAnsi="Garamond" w:cs="Garamond"/>
          <w:sz w:val="23"/>
          <w:szCs w:val="23"/>
        </w:rPr>
        <w:t>.</w:t>
      </w:r>
      <w:r w:rsidRPr="004A7BE1">
        <w:rPr>
          <w:rFonts w:ascii="Garamond" w:eastAsia="Garamond" w:hAnsi="Garamond" w:cs="Garamond"/>
          <w:sz w:val="23"/>
          <w:szCs w:val="23"/>
        </w:rPr>
        <w:t xml:space="preserve"> </w:t>
      </w:r>
    </w:p>
    <w:p w14:paraId="178411A8" w14:textId="4ADE674C" w:rsidR="00EB54CC" w:rsidRDefault="00EB54CC" w:rsidP="00EB54CC">
      <w:pPr>
        <w:spacing w:before="240" w:after="240"/>
        <w:jc w:val="both"/>
        <w:rPr>
          <w:rFonts w:ascii="Garamond" w:eastAsia="Garamond" w:hAnsi="Garamond" w:cs="Garamond"/>
          <w:sz w:val="23"/>
          <w:szCs w:val="23"/>
        </w:rPr>
      </w:pPr>
      <w:r w:rsidRPr="00D753A2">
        <w:rPr>
          <w:rFonts w:ascii="Garamond" w:eastAsia="Garamond" w:hAnsi="Garamond" w:cs="Garamond"/>
          <w:sz w:val="23"/>
          <w:szCs w:val="23"/>
        </w:rPr>
        <w:t xml:space="preserve">La librería </w:t>
      </w:r>
      <w:proofErr w:type="spellStart"/>
      <w:r w:rsidRPr="00D753A2">
        <w:rPr>
          <w:rFonts w:ascii="Garamond" w:eastAsia="Garamond" w:hAnsi="Garamond" w:cs="Garamond"/>
          <w:sz w:val="23"/>
          <w:szCs w:val="23"/>
        </w:rPr>
        <w:t>Seaborn</w:t>
      </w:r>
      <w:proofErr w:type="spellEnd"/>
      <w:r w:rsidRPr="00D753A2">
        <w:rPr>
          <w:rFonts w:ascii="Garamond" w:eastAsia="Garamond" w:hAnsi="Garamond" w:cs="Garamond"/>
          <w:sz w:val="23"/>
          <w:szCs w:val="23"/>
        </w:rPr>
        <w:t xml:space="preserve"> </w:t>
      </w:r>
      <w:r>
        <w:rPr>
          <w:rFonts w:ascii="Garamond" w:eastAsia="Garamond" w:hAnsi="Garamond" w:cs="Garamond"/>
          <w:sz w:val="23"/>
          <w:szCs w:val="23"/>
        </w:rPr>
        <w:t xml:space="preserve">sirve para </w:t>
      </w:r>
      <w:r w:rsidRPr="00D753A2">
        <w:rPr>
          <w:rFonts w:ascii="Garamond" w:eastAsia="Garamond" w:hAnsi="Garamond" w:cs="Garamond"/>
          <w:sz w:val="23"/>
          <w:szCs w:val="23"/>
        </w:rPr>
        <w:t xml:space="preserve">generar gráficos estadísticos de alto nivel que se integra directamente con la librería de Pandas. De esta forma </w:t>
      </w:r>
      <w:proofErr w:type="spellStart"/>
      <w:r w:rsidRPr="00D753A2">
        <w:rPr>
          <w:rFonts w:ascii="Garamond" w:eastAsia="Garamond" w:hAnsi="Garamond" w:cs="Garamond"/>
          <w:sz w:val="23"/>
          <w:szCs w:val="23"/>
        </w:rPr>
        <w:t>Seaborn</w:t>
      </w:r>
      <w:proofErr w:type="spellEnd"/>
      <w:r w:rsidRPr="00D753A2">
        <w:rPr>
          <w:rFonts w:ascii="Garamond" w:eastAsia="Garamond" w:hAnsi="Garamond" w:cs="Garamond"/>
          <w:sz w:val="23"/>
          <w:szCs w:val="23"/>
        </w:rPr>
        <w:t xml:space="preserve"> amplía la biblioteca </w:t>
      </w:r>
      <w:proofErr w:type="spellStart"/>
      <w:r w:rsidRPr="00D753A2">
        <w:rPr>
          <w:rFonts w:ascii="Garamond" w:eastAsia="Garamond" w:hAnsi="Garamond" w:cs="Garamond"/>
          <w:sz w:val="23"/>
          <w:szCs w:val="23"/>
        </w:rPr>
        <w:t>Matplotlib</w:t>
      </w:r>
      <w:proofErr w:type="spellEnd"/>
      <w:r w:rsidRPr="00D753A2">
        <w:rPr>
          <w:rFonts w:ascii="Garamond" w:eastAsia="Garamond" w:hAnsi="Garamond" w:cs="Garamond"/>
          <w:sz w:val="23"/>
          <w:szCs w:val="23"/>
        </w:rPr>
        <w:t xml:space="preserve"> para la creación de gráficos en Python</w:t>
      </w:r>
      <w:sdt>
        <w:sdtPr>
          <w:rPr>
            <w:rFonts w:ascii="Garamond" w:eastAsia="Garamond" w:hAnsi="Garamond" w:cs="Garamond"/>
            <w:sz w:val="23"/>
            <w:szCs w:val="23"/>
          </w:rPr>
          <w:id w:val="924003377"/>
          <w:citation/>
        </w:sdtPr>
        <w:sdtContent>
          <w:r>
            <w:rPr>
              <w:rFonts w:ascii="Garamond" w:eastAsia="Garamond" w:hAnsi="Garamond" w:cs="Garamond"/>
              <w:sz w:val="23"/>
              <w:szCs w:val="23"/>
            </w:rPr>
            <w:fldChar w:fldCharType="begin"/>
          </w:r>
          <w:r>
            <w:rPr>
              <w:rFonts w:ascii="Garamond" w:eastAsia="Garamond" w:hAnsi="Garamond" w:cs="Garamond"/>
              <w:sz w:val="23"/>
              <w:szCs w:val="23"/>
            </w:rPr>
            <w:instrText xml:space="preserve"> CITATION Cas23 \l 3082 </w:instrText>
          </w:r>
          <w:r>
            <w:rPr>
              <w:rFonts w:ascii="Garamond" w:eastAsia="Garamond" w:hAnsi="Garamond" w:cs="Garamond"/>
              <w:sz w:val="23"/>
              <w:szCs w:val="23"/>
            </w:rPr>
            <w:fldChar w:fldCharType="separate"/>
          </w:r>
          <w:r w:rsidR="00D84802">
            <w:rPr>
              <w:rFonts w:ascii="Garamond" w:eastAsia="Garamond" w:hAnsi="Garamond" w:cs="Garamond"/>
              <w:noProof/>
              <w:sz w:val="23"/>
              <w:szCs w:val="23"/>
            </w:rPr>
            <w:t xml:space="preserve"> </w:t>
          </w:r>
          <w:r w:rsidR="00D84802" w:rsidRPr="00D84802">
            <w:rPr>
              <w:rFonts w:ascii="Garamond" w:eastAsia="Garamond" w:hAnsi="Garamond" w:cs="Garamond"/>
              <w:noProof/>
              <w:sz w:val="23"/>
              <w:szCs w:val="23"/>
            </w:rPr>
            <w:t>(Castillo Requiz y otros, 2023)</w:t>
          </w:r>
          <w:r>
            <w:rPr>
              <w:rFonts w:ascii="Garamond" w:eastAsia="Garamond" w:hAnsi="Garamond" w:cs="Garamond"/>
              <w:sz w:val="23"/>
              <w:szCs w:val="23"/>
            </w:rPr>
            <w:fldChar w:fldCharType="end"/>
          </w:r>
        </w:sdtContent>
      </w:sdt>
      <w:r>
        <w:rPr>
          <w:rFonts w:ascii="Garamond" w:eastAsia="Garamond" w:hAnsi="Garamond" w:cs="Garamond"/>
          <w:sz w:val="23"/>
          <w:szCs w:val="23"/>
        </w:rPr>
        <w:t>.</w:t>
      </w:r>
    </w:p>
    <w:p w14:paraId="40A609C3" w14:textId="77777777" w:rsidR="00EB54CC" w:rsidRDefault="00EB54CC" w:rsidP="00EB54CC">
      <w:pPr>
        <w:spacing w:before="240" w:after="240"/>
        <w:jc w:val="both"/>
        <w:rPr>
          <w:rFonts w:ascii="Garamond" w:eastAsia="Garamond" w:hAnsi="Garamond" w:cs="Garamond"/>
          <w:sz w:val="23"/>
          <w:szCs w:val="23"/>
        </w:rPr>
      </w:pPr>
      <w:r w:rsidRPr="000C2CE6">
        <w:rPr>
          <w:rFonts w:ascii="Garamond" w:eastAsia="Garamond" w:hAnsi="Garamond" w:cs="Garamond"/>
          <w:sz w:val="23"/>
          <w:szCs w:val="23"/>
        </w:rPr>
        <w:t xml:space="preserve">Después de una limpieza de datos y los siguientes pasos del análisis exploratorio, se empieza a trabajar con las librerías Pandas, </w:t>
      </w:r>
      <w:proofErr w:type="spellStart"/>
      <w:r w:rsidRPr="000C2CE6">
        <w:rPr>
          <w:rFonts w:ascii="Garamond" w:eastAsia="Garamond" w:hAnsi="Garamond" w:cs="Garamond"/>
          <w:sz w:val="23"/>
          <w:szCs w:val="23"/>
        </w:rPr>
        <w:t>Seaborn</w:t>
      </w:r>
      <w:proofErr w:type="spellEnd"/>
      <w:r w:rsidRPr="000C2CE6">
        <w:rPr>
          <w:rFonts w:ascii="Garamond" w:eastAsia="Garamond" w:hAnsi="Garamond" w:cs="Garamond"/>
          <w:sz w:val="23"/>
          <w:szCs w:val="23"/>
        </w:rPr>
        <w:t xml:space="preserve"> y </w:t>
      </w:r>
      <w:proofErr w:type="spellStart"/>
      <w:r w:rsidRPr="000C2CE6">
        <w:rPr>
          <w:rFonts w:ascii="Garamond" w:eastAsia="Garamond" w:hAnsi="Garamond" w:cs="Garamond"/>
          <w:sz w:val="23"/>
          <w:szCs w:val="23"/>
        </w:rPr>
        <w:t>Matplotlib</w:t>
      </w:r>
      <w:proofErr w:type="spellEnd"/>
      <w:r w:rsidRPr="000C2CE6">
        <w:rPr>
          <w:rFonts w:ascii="Garamond" w:eastAsia="Garamond" w:hAnsi="Garamond" w:cs="Garamond"/>
          <w:sz w:val="23"/>
          <w:szCs w:val="23"/>
        </w:rPr>
        <w:t>.</w:t>
      </w:r>
    </w:p>
    <w:p w14:paraId="23D3D218" w14:textId="3B0B3829" w:rsidR="00F4046E" w:rsidRPr="001852DC" w:rsidRDefault="00F4046E" w:rsidP="00F4046E">
      <w:pPr>
        <w:pStyle w:val="Ttulo2"/>
        <w:numPr>
          <w:ilvl w:val="2"/>
          <w:numId w:val="3"/>
        </w:numPr>
        <w:jc w:val="both"/>
        <w:rPr>
          <w:sz w:val="22"/>
          <w:szCs w:val="22"/>
        </w:rPr>
      </w:pPr>
      <w:proofErr w:type="spellStart"/>
      <w:r w:rsidRPr="001852DC">
        <w:rPr>
          <w:sz w:val="22"/>
          <w:szCs w:val="22"/>
        </w:rPr>
        <w:t>Power</w:t>
      </w:r>
      <w:proofErr w:type="spellEnd"/>
      <w:r w:rsidRPr="001852DC">
        <w:rPr>
          <w:sz w:val="22"/>
          <w:szCs w:val="22"/>
        </w:rPr>
        <w:t xml:space="preserve"> BI</w:t>
      </w:r>
    </w:p>
    <w:p w14:paraId="67BBF649" w14:textId="71012DCE" w:rsidR="00F4046E" w:rsidRPr="00471722" w:rsidRDefault="00F4046E" w:rsidP="00F4046E">
      <w:pPr>
        <w:spacing w:before="240" w:after="240"/>
        <w:jc w:val="both"/>
        <w:rPr>
          <w:rFonts w:ascii="Garamond" w:eastAsia="Garamond" w:hAnsi="Garamond" w:cs="Garamond"/>
          <w:sz w:val="23"/>
          <w:szCs w:val="23"/>
          <w:lang w:val="es-BO"/>
        </w:rPr>
      </w:pP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es una herramienta de análisis y visualización de datos que permite conectar distintos orígenes de información, crear paneles interactivos e informes dinámicos, y compartir resultados fácilmente.</w:t>
      </w:r>
      <w:r w:rsidRPr="00471722">
        <w:rPr>
          <w:rFonts w:ascii="Garamond" w:eastAsia="Garamond" w:hAnsi="Garamond" w:cs="Garamond"/>
          <w:sz w:val="23"/>
          <w:szCs w:val="23"/>
          <w:lang w:val="es-BO"/>
        </w:rPr>
        <w:br/>
        <w:t xml:space="preserve">Esta solución incluye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Desktop, una aplicación para Windows donde se pueden diseñar modelos de datos, construir visualizaciones e informes;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w:t>
      </w:r>
      <w:proofErr w:type="spellStart"/>
      <w:r w:rsidRPr="00471722">
        <w:rPr>
          <w:rFonts w:ascii="Garamond" w:eastAsia="Garamond" w:hAnsi="Garamond" w:cs="Garamond"/>
          <w:sz w:val="23"/>
          <w:szCs w:val="23"/>
          <w:lang w:val="es-BO"/>
        </w:rPr>
        <w:t>Service</w:t>
      </w:r>
      <w:proofErr w:type="spellEnd"/>
      <w:r w:rsidRPr="00471722">
        <w:rPr>
          <w:rFonts w:ascii="Garamond" w:eastAsia="Garamond" w:hAnsi="Garamond" w:cs="Garamond"/>
          <w:sz w:val="23"/>
          <w:szCs w:val="23"/>
          <w:lang w:val="es-BO"/>
        </w:rPr>
        <w:t xml:space="preserve">, un servicio en línea bajo el modelo SaaS (Software como Servicio); y las aplicaciones móviles de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disponibles para teléfonos y tabletas.</w:t>
      </w:r>
    </w:p>
    <w:p w14:paraId="30E43A45" w14:textId="77777777" w:rsidR="00F4046E" w:rsidRPr="00471722" w:rsidRDefault="00F4046E" w:rsidP="00F4046E">
      <w:pPr>
        <w:spacing w:before="240" w:after="240"/>
        <w:jc w:val="both"/>
        <w:rPr>
          <w:rFonts w:ascii="Garamond" w:eastAsia="Garamond" w:hAnsi="Garamond" w:cs="Garamond"/>
          <w:sz w:val="23"/>
          <w:szCs w:val="23"/>
          <w:lang w:val="es-BO"/>
        </w:rPr>
      </w:pPr>
      <w:r>
        <w:rPr>
          <w:rFonts w:ascii="Garamond" w:eastAsia="Garamond" w:hAnsi="Garamond" w:cs="Garamond"/>
          <w:sz w:val="23"/>
          <w:szCs w:val="23"/>
          <w:lang w:val="es-BO"/>
        </w:rPr>
        <w:lastRenderedPageBreak/>
        <w:t>De esta manera,</w:t>
      </w:r>
      <w:r w:rsidRPr="00471722">
        <w:rPr>
          <w:rFonts w:ascii="Garamond" w:eastAsia="Garamond" w:hAnsi="Garamond" w:cs="Garamond"/>
          <w:sz w:val="23"/>
          <w:szCs w:val="23"/>
          <w:lang w:val="es-BO"/>
        </w:rPr>
        <w:t xml:space="preserve"> los usuarios pueden desarrollar y compartir informes, o incluso integrarlos en sitios web y aplicaciones. Además,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no solo permite analizar lo que ocurrió en el pasado o lo que sucede en el presente, sino también realizar pronósticos sobre el futuro mediante técnicas de series temporales, como el suavizado exponencial, lo que facilita anticipar la demanda y planificar decisiones estratégicas.</w:t>
      </w:r>
    </w:p>
    <w:p w14:paraId="3E9C242F" w14:textId="049F9156" w:rsidR="00F4046E" w:rsidRDefault="00F4046E" w:rsidP="00F4046E">
      <w:pPr>
        <w:spacing w:before="240" w:after="240"/>
        <w:jc w:val="both"/>
        <w:rPr>
          <w:rFonts w:ascii="Garamond" w:eastAsia="Garamond" w:hAnsi="Garamond" w:cs="Garamond"/>
          <w:sz w:val="23"/>
          <w:szCs w:val="23"/>
          <w:lang w:val="es-BO"/>
        </w:rPr>
      </w:pPr>
      <w:r w:rsidRPr="00471722">
        <w:rPr>
          <w:rFonts w:ascii="Garamond" w:eastAsia="Garamond" w:hAnsi="Garamond" w:cs="Garamond"/>
          <w:sz w:val="23"/>
          <w:szCs w:val="23"/>
          <w:lang w:val="es-BO"/>
        </w:rPr>
        <w:t xml:space="preserve">Por otro lado, la herramienta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w:t>
      </w:r>
      <w:proofErr w:type="spellStart"/>
      <w:r w:rsidRPr="00471722">
        <w:rPr>
          <w:rFonts w:ascii="Garamond" w:eastAsia="Garamond" w:hAnsi="Garamond" w:cs="Garamond"/>
          <w:sz w:val="23"/>
          <w:szCs w:val="23"/>
          <w:lang w:val="es-BO"/>
        </w:rPr>
        <w:t>Query</w:t>
      </w:r>
      <w:proofErr w:type="spellEnd"/>
      <w:r w:rsidRPr="00471722">
        <w:rPr>
          <w:rFonts w:ascii="Garamond" w:eastAsia="Garamond" w:hAnsi="Garamond" w:cs="Garamond"/>
          <w:sz w:val="23"/>
          <w:szCs w:val="23"/>
          <w:lang w:val="es-BO"/>
        </w:rPr>
        <w:t xml:space="preserve"> permite crear consultas, limpiar y transformar los datos antes de cargarlos en </w:t>
      </w:r>
      <w:proofErr w:type="spellStart"/>
      <w:r w:rsidRPr="00471722">
        <w:rPr>
          <w:rFonts w:ascii="Garamond" w:eastAsia="Garamond" w:hAnsi="Garamond" w:cs="Garamond"/>
          <w:sz w:val="23"/>
          <w:szCs w:val="23"/>
          <w:lang w:val="es-BO"/>
        </w:rPr>
        <w:t>Power</w:t>
      </w:r>
      <w:proofErr w:type="spellEnd"/>
      <w:r w:rsidRPr="00471722">
        <w:rPr>
          <w:rFonts w:ascii="Garamond" w:eastAsia="Garamond" w:hAnsi="Garamond" w:cs="Garamond"/>
          <w:sz w:val="23"/>
          <w:szCs w:val="23"/>
          <w:lang w:val="es-BO"/>
        </w:rPr>
        <w:t xml:space="preserve"> BI Desktop, obteniendo así modelos refinados y listos para el análisis</w:t>
      </w:r>
      <w:sdt>
        <w:sdtPr>
          <w:rPr>
            <w:rFonts w:ascii="Garamond" w:eastAsia="Garamond" w:hAnsi="Garamond" w:cs="Garamond"/>
            <w:sz w:val="23"/>
            <w:szCs w:val="23"/>
            <w:lang w:val="es-BO"/>
          </w:rPr>
          <w:id w:val="-519635553"/>
          <w:citation/>
        </w:sdtPr>
        <w:sdtContent>
          <w:r>
            <w:rPr>
              <w:rFonts w:ascii="Garamond" w:eastAsia="Garamond" w:hAnsi="Garamond" w:cs="Garamond"/>
              <w:sz w:val="23"/>
              <w:szCs w:val="23"/>
              <w:lang w:val="es-BO"/>
            </w:rPr>
            <w:fldChar w:fldCharType="begin"/>
          </w:r>
          <w:r>
            <w:rPr>
              <w:rFonts w:ascii="Garamond" w:eastAsia="Garamond" w:hAnsi="Garamond" w:cs="Garamond"/>
              <w:sz w:val="23"/>
              <w:szCs w:val="23"/>
            </w:rPr>
            <w:instrText xml:space="preserve"> CITATION Mic20 \l 3082 </w:instrText>
          </w:r>
          <w:r>
            <w:rPr>
              <w:rFonts w:ascii="Garamond" w:eastAsia="Garamond" w:hAnsi="Garamond" w:cs="Garamond"/>
              <w:sz w:val="23"/>
              <w:szCs w:val="23"/>
              <w:lang w:val="es-BO"/>
            </w:rPr>
            <w:fldChar w:fldCharType="separate"/>
          </w:r>
          <w:r w:rsidR="00D84802">
            <w:rPr>
              <w:rFonts w:ascii="Garamond" w:eastAsia="Garamond" w:hAnsi="Garamond" w:cs="Garamond"/>
              <w:noProof/>
              <w:sz w:val="23"/>
              <w:szCs w:val="23"/>
            </w:rPr>
            <w:t xml:space="preserve"> </w:t>
          </w:r>
          <w:r w:rsidR="00D84802" w:rsidRPr="00D84802">
            <w:rPr>
              <w:rFonts w:ascii="Garamond" w:eastAsia="Garamond" w:hAnsi="Garamond" w:cs="Garamond"/>
              <w:noProof/>
              <w:sz w:val="23"/>
              <w:szCs w:val="23"/>
            </w:rPr>
            <w:t>(Microsoft Power Platform, 2020)</w:t>
          </w:r>
          <w:r>
            <w:rPr>
              <w:rFonts w:ascii="Garamond" w:eastAsia="Garamond" w:hAnsi="Garamond" w:cs="Garamond"/>
              <w:sz w:val="23"/>
              <w:szCs w:val="23"/>
              <w:lang w:val="es-BO"/>
            </w:rPr>
            <w:fldChar w:fldCharType="end"/>
          </w:r>
        </w:sdtContent>
      </w:sdt>
      <w:r w:rsidRPr="00471722">
        <w:rPr>
          <w:rFonts w:ascii="Garamond" w:eastAsia="Garamond" w:hAnsi="Garamond" w:cs="Garamond"/>
          <w:sz w:val="23"/>
          <w:szCs w:val="23"/>
          <w:lang w:val="es-BO"/>
        </w:rPr>
        <w:t>.</w:t>
      </w:r>
    </w:p>
    <w:p w14:paraId="7FA06507" w14:textId="49FBEC40" w:rsidR="00EB54CC" w:rsidRPr="00EB54CC" w:rsidRDefault="00EB54CC" w:rsidP="00EB54CC"/>
    <w:p w14:paraId="6F620F54" w14:textId="0779A5E7" w:rsidR="00A176F8" w:rsidRPr="00A176F8" w:rsidRDefault="00A176F8" w:rsidP="00A176F8"/>
    <w:p w14:paraId="1D1C440E" w14:textId="72D7DA0A" w:rsidR="00A176F8" w:rsidRDefault="00A176F8">
      <w:pPr>
        <w:pBdr>
          <w:top w:val="nil"/>
          <w:left w:val="nil"/>
          <w:bottom w:val="nil"/>
          <w:right w:val="nil"/>
          <w:between w:val="nil"/>
        </w:pBdr>
        <w:spacing w:after="240"/>
        <w:jc w:val="both"/>
        <w:rPr>
          <w:rFonts w:ascii="Garamond" w:eastAsia="Garamond" w:hAnsi="Garamond" w:cs="Garamond"/>
          <w:color w:val="000000"/>
          <w:sz w:val="23"/>
          <w:szCs w:val="23"/>
        </w:rPr>
      </w:pPr>
    </w:p>
    <w:p w14:paraId="1BB1C646" w14:textId="0AF4FC58" w:rsidR="00A60810" w:rsidRDefault="00A60810">
      <w:pPr>
        <w:spacing w:before="240" w:after="240"/>
        <w:jc w:val="both"/>
        <w:rPr>
          <w:rFonts w:ascii="Garamond" w:eastAsia="Garamond" w:hAnsi="Garamond" w:cs="Garamond"/>
          <w:sz w:val="23"/>
          <w:szCs w:val="23"/>
        </w:rPr>
        <w:sectPr w:rsidR="00A60810" w:rsidSect="00005231">
          <w:headerReference w:type="default" r:id="rId26"/>
          <w:pgSz w:w="12242" w:h="15842" w:code="1"/>
          <w:pgMar w:top="1701" w:right="1440" w:bottom="1701" w:left="1582" w:header="720" w:footer="720" w:gutter="0"/>
          <w:cols w:space="720"/>
        </w:sectPr>
      </w:pPr>
    </w:p>
    <w:p w14:paraId="0E102E45" w14:textId="09D97B0F" w:rsidR="00A60810" w:rsidRDefault="00424BE6">
      <w:pPr>
        <w:pStyle w:val="Ttulo1"/>
        <w:numPr>
          <w:ilvl w:val="0"/>
          <w:numId w:val="3"/>
        </w:numPr>
        <w:rPr>
          <w:color w:val="FF0000"/>
        </w:rPr>
      </w:pPr>
      <w:r>
        <w:lastRenderedPageBreak/>
        <w:t>Marco metodológ</w:t>
      </w:r>
      <w:r w:rsidR="0012077A">
        <w:t>ico</w:t>
      </w:r>
    </w:p>
    <w:p w14:paraId="375F66FF" w14:textId="77777777" w:rsidR="0012077A" w:rsidRDefault="0012077A" w:rsidP="0012077A">
      <w:pPr>
        <w:pStyle w:val="Ttulo2"/>
        <w:numPr>
          <w:ilvl w:val="1"/>
          <w:numId w:val="3"/>
        </w:numPr>
        <w:ind w:left="680"/>
      </w:pPr>
      <w:bookmarkStart w:id="10" w:name="_Toc217045809"/>
      <w:r>
        <w:t>Área de estudio</w:t>
      </w:r>
      <w:bookmarkEnd w:id="10"/>
    </w:p>
    <w:p w14:paraId="61FF08E5" w14:textId="77777777" w:rsidR="0012077A" w:rsidRDefault="0012077A" w:rsidP="0012077A">
      <w:pPr>
        <w:pBdr>
          <w:top w:val="nil"/>
          <w:left w:val="nil"/>
          <w:bottom w:val="nil"/>
          <w:right w:val="nil"/>
          <w:between w:val="nil"/>
        </w:pBdr>
        <w:spacing w:after="240" w:line="312" w:lineRule="auto"/>
        <w:jc w:val="both"/>
        <w:rPr>
          <w:rFonts w:ascii="Garamond" w:eastAsia="Garamond" w:hAnsi="Garamond" w:cs="Garamond"/>
          <w:color w:val="000000"/>
          <w:sz w:val="23"/>
          <w:szCs w:val="23"/>
        </w:rPr>
      </w:pPr>
      <w:r>
        <w:rPr>
          <w:rFonts w:ascii="Garamond" w:eastAsia="Garamond" w:hAnsi="Garamond" w:cs="Garamond"/>
          <w:color w:val="000000"/>
          <w:sz w:val="23"/>
          <w:szCs w:val="23"/>
        </w:rPr>
        <w:t>El área de estudio se encuentra en Cochabamba-Cercado, centro de Cochabamba en la c</w:t>
      </w:r>
      <w:r w:rsidRPr="00395108">
        <w:rPr>
          <w:rFonts w:ascii="Garamond" w:eastAsia="Garamond" w:hAnsi="Garamond" w:cs="Garamond"/>
          <w:color w:val="000000"/>
          <w:sz w:val="23"/>
          <w:szCs w:val="23"/>
        </w:rPr>
        <w:t>alle Jordán esquina Oquendo, zona central de la ciudad de Cochabamba</w:t>
      </w:r>
      <w:r>
        <w:rPr>
          <w:rFonts w:ascii="Garamond" w:eastAsia="Garamond" w:hAnsi="Garamond" w:cs="Garamond"/>
          <w:color w:val="000000"/>
          <w:sz w:val="23"/>
          <w:szCs w:val="23"/>
        </w:rPr>
        <w:t xml:space="preserve"> (ver figura 3-1), fue fundada el </w:t>
      </w:r>
      <w:r w:rsidRPr="00C30753">
        <w:rPr>
          <w:rFonts w:ascii="Garamond" w:eastAsia="Garamond" w:hAnsi="Garamond" w:cs="Garamond"/>
          <w:color w:val="000000"/>
          <w:sz w:val="23"/>
          <w:szCs w:val="23"/>
        </w:rPr>
        <w:t>5 de noviembre de 1832, mediante decreto del Mariscal Andrés de Santa Cruz</w:t>
      </w:r>
      <w:r>
        <w:rPr>
          <w:rFonts w:ascii="Garamond" w:eastAsia="Garamond" w:hAnsi="Garamond" w:cs="Garamond"/>
          <w:color w:val="000000"/>
          <w:sz w:val="23"/>
          <w:szCs w:val="23"/>
        </w:rPr>
        <w:t xml:space="preserve">, las coordenadas son </w:t>
      </w:r>
      <w:r w:rsidRPr="00DE7E70">
        <w:rPr>
          <w:rFonts w:ascii="Garamond" w:eastAsia="Garamond" w:hAnsi="Garamond" w:cs="Garamond"/>
          <w:color w:val="000000"/>
          <w:sz w:val="23"/>
          <w:szCs w:val="23"/>
        </w:rPr>
        <w:t>aproximadamente</w:t>
      </w:r>
      <w:r>
        <w:rPr>
          <w:rFonts w:ascii="Garamond" w:eastAsia="Garamond" w:hAnsi="Garamond" w:cs="Garamond"/>
          <w:color w:val="000000"/>
          <w:sz w:val="23"/>
          <w:szCs w:val="23"/>
        </w:rPr>
        <w:t>:</w:t>
      </w:r>
    </w:p>
    <w:p w14:paraId="1005253E" w14:textId="77777777" w:rsidR="0012077A" w:rsidRDefault="0012077A" w:rsidP="0012077A">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DE7E70">
        <w:rPr>
          <w:rFonts w:ascii="Garamond" w:eastAsia="Garamond" w:hAnsi="Garamond" w:cs="Garamond"/>
          <w:color w:val="000000"/>
          <w:sz w:val="23"/>
          <w:szCs w:val="23"/>
        </w:rPr>
        <w:t>17°23′47″S 66°09′21″O.</w:t>
      </w:r>
    </w:p>
    <w:p w14:paraId="19FC291F" w14:textId="5AD71F7C" w:rsidR="0012077A" w:rsidRDefault="0012077A" w:rsidP="0044622F">
      <w:pPr>
        <w:rPr>
          <w:rFonts w:ascii="Helvetica Neue" w:eastAsia="Helvetica Neue" w:hAnsi="Helvetica Neue" w:cs="Helvetica Neue"/>
          <w:b/>
          <w:color w:val="000000"/>
          <w:sz w:val="18"/>
          <w:szCs w:val="18"/>
        </w:rPr>
      </w:pPr>
      <w:r>
        <w:rPr>
          <w:noProof/>
        </w:rPr>
        <w:drawing>
          <wp:inline distT="0" distB="0" distL="0" distR="0" wp14:anchorId="09DFB363" wp14:editId="65F1A08C">
            <wp:extent cx="5266906" cy="3032842"/>
            <wp:effectExtent l="57150" t="57150" r="109220" b="120015"/>
            <wp:docPr id="1656956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56562" name=""/>
                    <pic:cNvPicPr/>
                  </pic:nvPicPr>
                  <pic:blipFill>
                    <a:blip r:embed="rId27"/>
                    <a:stretch>
                      <a:fillRect/>
                    </a:stretch>
                  </pic:blipFill>
                  <pic:spPr>
                    <a:xfrm>
                      <a:off x="0" y="0"/>
                      <a:ext cx="5266906" cy="3032842"/>
                    </a:xfrm>
                    <a:prstGeom prst="rect">
                      <a:avLst/>
                    </a:prstGeom>
                    <a:noFill/>
                    <a:ln w="25400" cap="sq">
                      <a:solidFill>
                        <a:schemeClr val="tx1">
                          <a:lumMod val="50000"/>
                          <a:lumOff val="50000"/>
                        </a:schemeClr>
                      </a:solidFill>
                      <a:prstDash val="solid"/>
                      <a:miter lim="800000"/>
                    </a:ln>
                    <a:effectLst>
                      <a:outerShdw blurRad="50800" dist="38100" dir="2700000" algn="tl" rotWithShape="0">
                        <a:srgbClr val="000000">
                          <a:alpha val="43000"/>
                        </a:srgbClr>
                      </a:outerShdw>
                    </a:effectLst>
                  </pic:spPr>
                </pic:pic>
              </a:graphicData>
            </a:graphic>
          </wp:inline>
        </w:drawing>
      </w:r>
    </w:p>
    <w:p w14:paraId="7C87C1FD" w14:textId="77777777" w:rsidR="0012077A" w:rsidRPr="00DB52C0" w:rsidRDefault="0012077A" w:rsidP="0012077A">
      <w:pPr>
        <w:pBdr>
          <w:top w:val="nil"/>
          <w:left w:val="nil"/>
          <w:bottom w:val="nil"/>
          <w:right w:val="nil"/>
          <w:between w:val="nil"/>
        </w:pBdr>
        <w:spacing w:after="240" w:line="312" w:lineRule="auto"/>
        <w:jc w:val="center"/>
        <w:rPr>
          <w:rFonts w:ascii="Garamond" w:eastAsia="Garamond" w:hAnsi="Garamond" w:cs="Garamond"/>
          <w:b/>
          <w:bCs/>
          <w:color w:val="000000"/>
          <w:sz w:val="18"/>
          <w:szCs w:val="18"/>
        </w:rPr>
      </w:pPr>
      <w:r w:rsidRPr="00DB52C0">
        <w:rPr>
          <w:rFonts w:ascii="Garamond" w:eastAsia="Garamond" w:hAnsi="Garamond" w:cs="Garamond"/>
          <w:b/>
          <w:bCs/>
          <w:color w:val="000000"/>
          <w:sz w:val="18"/>
          <w:szCs w:val="18"/>
        </w:rPr>
        <w:t>Figura 3-1: Ubicación del área</w:t>
      </w:r>
    </w:p>
    <w:p w14:paraId="7D5F657F" w14:textId="07957309" w:rsidR="0012077A" w:rsidRDefault="0012077A" w:rsidP="0012077A">
      <w:pPr>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960FB7">
        <w:rPr>
          <w:rFonts w:ascii="Garamond" w:eastAsia="Garamond" w:hAnsi="Garamond" w:cs="Garamond"/>
          <w:i/>
          <w:iCs/>
          <w:color w:val="000000"/>
          <w:sz w:val="23"/>
          <w:szCs w:val="23"/>
        </w:rPr>
        <w:t xml:space="preserve">Google </w:t>
      </w:r>
      <w:proofErr w:type="spellStart"/>
      <w:r w:rsidRPr="00960FB7">
        <w:rPr>
          <w:rFonts w:ascii="Garamond" w:eastAsia="Garamond" w:hAnsi="Garamond" w:cs="Garamond"/>
          <w:i/>
          <w:iCs/>
          <w:color w:val="000000"/>
          <w:sz w:val="23"/>
          <w:szCs w:val="23"/>
        </w:rPr>
        <w:t>Maps</w:t>
      </w:r>
      <w:proofErr w:type="spellEnd"/>
      <w:r w:rsidRPr="00960FB7">
        <w:rPr>
          <w:rFonts w:ascii="Garamond" w:eastAsia="Garamond" w:hAnsi="Garamond" w:cs="Garamond"/>
          <w:i/>
          <w:iCs/>
          <w:color w:val="000000"/>
          <w:sz w:val="23"/>
          <w:szCs w:val="23"/>
        </w:rPr>
        <w:t>, 2025</w:t>
      </w:r>
    </w:p>
    <w:p w14:paraId="5B80DBB9" w14:textId="77777777" w:rsidR="0012077A" w:rsidRDefault="0012077A" w:rsidP="0012077A">
      <w:pPr>
        <w:pStyle w:val="Ttulo2"/>
        <w:numPr>
          <w:ilvl w:val="1"/>
          <w:numId w:val="3"/>
        </w:numPr>
        <w:ind w:left="680"/>
      </w:pPr>
      <w:bookmarkStart w:id="11" w:name="_Toc217045810"/>
      <w:r>
        <w:t>Flujograma metodológico</w:t>
      </w:r>
      <w:bookmarkEnd w:id="11"/>
    </w:p>
    <w:p w14:paraId="797A4137" w14:textId="77777777" w:rsidR="0012077A" w:rsidRDefault="0012077A" w:rsidP="0012077A">
      <w:pPr>
        <w:rPr>
          <w:rFonts w:ascii="Helvetica Neue" w:eastAsia="Helvetica Neue" w:hAnsi="Helvetica Neue" w:cs="Helvetica Neue"/>
          <w:b/>
          <w:color w:val="000000"/>
          <w:sz w:val="14"/>
          <w:szCs w:val="14"/>
        </w:rPr>
      </w:pPr>
    </w:p>
    <w:p w14:paraId="6224C23B" w14:textId="77777777" w:rsidR="0012077A" w:rsidRDefault="0012077A" w:rsidP="0012077A">
      <w:pPr>
        <w:rPr>
          <w:rFonts w:ascii="Garamond" w:eastAsia="Garamond" w:hAnsi="Garamond" w:cs="Garamond"/>
          <w:color w:val="000000"/>
          <w:sz w:val="23"/>
          <w:szCs w:val="23"/>
        </w:rPr>
      </w:pPr>
      <w:r>
        <w:rPr>
          <w:rFonts w:ascii="Garamond" w:eastAsia="Garamond" w:hAnsi="Garamond" w:cs="Garamond"/>
          <w:color w:val="000000"/>
          <w:sz w:val="23"/>
          <w:szCs w:val="23"/>
        </w:rPr>
        <w:t>La metodología seguida para realizar en el proyecto se puede visualizar en el siguiente flujograma.</w:t>
      </w:r>
    </w:p>
    <w:p w14:paraId="373C36F6" w14:textId="77777777" w:rsidR="0012077A" w:rsidRDefault="0012077A" w:rsidP="0012077A">
      <w:pPr>
        <w:rPr>
          <w:rFonts w:ascii="Helvetica Neue" w:eastAsia="Helvetica Neue" w:hAnsi="Helvetica Neue" w:cs="Helvetica Neue"/>
          <w:b/>
          <w:color w:val="000000"/>
          <w:sz w:val="14"/>
          <w:szCs w:val="14"/>
        </w:rPr>
      </w:pPr>
      <w:r>
        <w:rPr>
          <w:rFonts w:ascii="Garamond" w:eastAsia="Garamond" w:hAnsi="Garamond" w:cs="Garamond"/>
          <w:color w:val="000000"/>
          <w:sz w:val="23"/>
          <w:szCs w:val="23"/>
        </w:rPr>
        <w:t>Se procede a seguir los siguientes pasos.</w:t>
      </w:r>
    </w:p>
    <w:p w14:paraId="1C1559EE" w14:textId="77777777" w:rsidR="0012077A" w:rsidRDefault="0012077A" w:rsidP="0012077A">
      <w:pPr>
        <w:rPr>
          <w:rFonts w:ascii="Helvetica Neue" w:eastAsia="Helvetica Neue" w:hAnsi="Helvetica Neue" w:cs="Helvetica Neue"/>
          <w:b/>
          <w:color w:val="000000"/>
          <w:sz w:val="14"/>
          <w:szCs w:val="14"/>
        </w:rPr>
      </w:pPr>
    </w:p>
    <w:p w14:paraId="7A27BBC6" w14:textId="28DC287C" w:rsidR="0012077A" w:rsidRDefault="005C04BD" w:rsidP="0012077A">
      <w:pPr>
        <w:rPr>
          <w:rFonts w:ascii="Helvetica Neue" w:eastAsia="Helvetica Neue" w:hAnsi="Helvetica Neue" w:cs="Helvetica Neue"/>
          <w:b/>
          <w:color w:val="000000"/>
          <w:sz w:val="14"/>
          <w:szCs w:val="14"/>
        </w:rPr>
      </w:pPr>
      <w:r>
        <w:rPr>
          <w:noProof/>
        </w:rPr>
        <w:lastRenderedPageBreak/>
        <w:drawing>
          <wp:anchor distT="0" distB="0" distL="114300" distR="114300" simplePos="0" relativeHeight="251664384" behindDoc="1" locked="0" layoutInCell="1" allowOverlap="1" wp14:anchorId="2109F697" wp14:editId="61DA29EE">
            <wp:simplePos x="0" y="0"/>
            <wp:positionH relativeFrom="column">
              <wp:posOffset>-208841</wp:posOffset>
            </wp:positionH>
            <wp:positionV relativeFrom="paragraph">
              <wp:posOffset>0</wp:posOffset>
            </wp:positionV>
            <wp:extent cx="6273209" cy="3486402"/>
            <wp:effectExtent l="0" t="0" r="0" b="0"/>
            <wp:wrapTight wrapText="bothSides">
              <wp:wrapPolygon edited="0">
                <wp:start x="0" y="0"/>
                <wp:lineTo x="0" y="21482"/>
                <wp:lineTo x="21515" y="21482"/>
                <wp:lineTo x="21515" y="0"/>
                <wp:lineTo x="0" y="0"/>
              </wp:wrapPolygon>
            </wp:wrapTight>
            <wp:docPr id="18125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127" name=""/>
                    <pic:cNvPicPr/>
                  </pic:nvPicPr>
                  <pic:blipFill>
                    <a:blip r:embed="rId28">
                      <a:extLst>
                        <a:ext uri="{28A0092B-C50C-407E-A947-70E740481C1C}">
                          <a14:useLocalDpi xmlns:a14="http://schemas.microsoft.com/office/drawing/2010/main" val="0"/>
                        </a:ext>
                      </a:extLst>
                    </a:blip>
                    <a:stretch>
                      <a:fillRect/>
                    </a:stretch>
                  </pic:blipFill>
                  <pic:spPr>
                    <a:xfrm>
                      <a:off x="0" y="0"/>
                      <a:ext cx="6273209" cy="3486402"/>
                    </a:xfrm>
                    <a:prstGeom prst="rect">
                      <a:avLst/>
                    </a:prstGeom>
                  </pic:spPr>
                </pic:pic>
              </a:graphicData>
            </a:graphic>
          </wp:anchor>
        </w:drawing>
      </w:r>
    </w:p>
    <w:p w14:paraId="4B65442E" w14:textId="77777777" w:rsidR="005C04BD" w:rsidRPr="005C04BD" w:rsidRDefault="005C04BD" w:rsidP="005C04BD">
      <w:pPr>
        <w:pBdr>
          <w:top w:val="nil"/>
          <w:left w:val="nil"/>
          <w:bottom w:val="nil"/>
          <w:right w:val="nil"/>
          <w:between w:val="nil"/>
        </w:pBdr>
        <w:spacing w:after="240" w:line="312" w:lineRule="auto"/>
        <w:jc w:val="center"/>
        <w:rPr>
          <w:rFonts w:ascii="Garamond" w:eastAsia="Garamond" w:hAnsi="Garamond" w:cs="Garamond"/>
          <w:b/>
          <w:bCs/>
          <w:color w:val="000000"/>
          <w:sz w:val="18"/>
          <w:szCs w:val="18"/>
        </w:rPr>
      </w:pPr>
      <w:r w:rsidRPr="005C04BD">
        <w:rPr>
          <w:rFonts w:ascii="Garamond" w:eastAsia="Garamond" w:hAnsi="Garamond" w:cs="Garamond"/>
          <w:b/>
          <w:bCs/>
          <w:color w:val="000000"/>
          <w:sz w:val="18"/>
          <w:szCs w:val="18"/>
        </w:rPr>
        <w:t>Figura 3-2: Flujograma metodológico</w:t>
      </w:r>
    </w:p>
    <w:p w14:paraId="77C0C566" w14:textId="77777777" w:rsidR="005C04BD" w:rsidRPr="00C20D21" w:rsidRDefault="005C04BD" w:rsidP="005C04BD">
      <w:pPr>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0572574F" w14:textId="16F1FFA4" w:rsidR="00F9622B" w:rsidRPr="00F9622B" w:rsidRDefault="00F9622B" w:rsidP="00FD1ED0">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F9622B">
        <w:rPr>
          <w:rFonts w:ascii="Garamond" w:eastAsia="Garamond" w:hAnsi="Garamond" w:cs="Garamond"/>
          <w:color w:val="000000"/>
          <w:sz w:val="23"/>
          <w:szCs w:val="23"/>
          <w:lang w:val="es-BO"/>
        </w:rPr>
        <w:t xml:space="preserve">La Figura </w:t>
      </w:r>
      <w:r>
        <w:rPr>
          <w:rFonts w:ascii="Garamond" w:eastAsia="Garamond" w:hAnsi="Garamond" w:cs="Garamond"/>
          <w:color w:val="000000"/>
          <w:sz w:val="23"/>
          <w:szCs w:val="23"/>
          <w:lang w:val="es-BO"/>
        </w:rPr>
        <w:t>3-2</w:t>
      </w:r>
      <w:r w:rsidRPr="00F9622B">
        <w:rPr>
          <w:rFonts w:ascii="Garamond" w:eastAsia="Garamond" w:hAnsi="Garamond" w:cs="Garamond"/>
          <w:color w:val="000000"/>
          <w:sz w:val="23"/>
          <w:szCs w:val="23"/>
          <w:lang w:val="es-BO"/>
        </w:rPr>
        <w:t xml:space="preserve"> muestra el flujograma metodológico</w:t>
      </w:r>
      <w:r w:rsidR="00FD1ED0">
        <w:rPr>
          <w:rFonts w:ascii="Garamond" w:eastAsia="Garamond" w:hAnsi="Garamond" w:cs="Garamond"/>
          <w:color w:val="000000"/>
          <w:sz w:val="23"/>
          <w:szCs w:val="23"/>
          <w:lang w:val="es-BO"/>
        </w:rPr>
        <w:t xml:space="preserve">. </w:t>
      </w:r>
      <w:r w:rsidRPr="00F9622B">
        <w:rPr>
          <w:rFonts w:ascii="Garamond" w:eastAsia="Garamond" w:hAnsi="Garamond" w:cs="Garamond"/>
          <w:color w:val="000000"/>
          <w:sz w:val="23"/>
          <w:szCs w:val="23"/>
          <w:lang w:val="es-BO"/>
        </w:rPr>
        <w:t xml:space="preserve">El proceso inicia con el análisis del problema y la recolección de los datos históricos correspondientes al examen de ingreso de la </w:t>
      </w:r>
      <w:proofErr w:type="spellStart"/>
      <w:r w:rsidRPr="00F9622B">
        <w:rPr>
          <w:rFonts w:ascii="Garamond" w:eastAsia="Garamond" w:hAnsi="Garamond" w:cs="Garamond"/>
          <w:color w:val="000000"/>
          <w:sz w:val="23"/>
          <w:szCs w:val="23"/>
          <w:lang w:val="es-BO"/>
        </w:rPr>
        <w:t>FCyT</w:t>
      </w:r>
      <w:proofErr w:type="spellEnd"/>
      <w:r w:rsidRPr="00F9622B">
        <w:rPr>
          <w:rFonts w:ascii="Garamond" w:eastAsia="Garamond" w:hAnsi="Garamond" w:cs="Garamond"/>
          <w:color w:val="000000"/>
          <w:sz w:val="23"/>
          <w:szCs w:val="23"/>
          <w:lang w:val="es-BO"/>
        </w:rPr>
        <w:t xml:space="preserve">–UMSS. Posteriormente, se realiza el análisis exploratorio de los datos, que </w:t>
      </w:r>
      <w:r w:rsidR="003A05E6">
        <w:rPr>
          <w:rFonts w:ascii="Garamond" w:eastAsia="Garamond" w:hAnsi="Garamond" w:cs="Garamond"/>
          <w:color w:val="000000"/>
          <w:sz w:val="23"/>
          <w:szCs w:val="23"/>
          <w:lang w:val="es-BO"/>
        </w:rPr>
        <w:t>tiene que ver con</w:t>
      </w:r>
      <w:r w:rsidRPr="00F9622B">
        <w:rPr>
          <w:rFonts w:ascii="Garamond" w:eastAsia="Garamond" w:hAnsi="Garamond" w:cs="Garamond"/>
          <w:color w:val="000000"/>
          <w:sz w:val="23"/>
          <w:szCs w:val="23"/>
          <w:lang w:val="es-BO"/>
        </w:rPr>
        <w:t xml:space="preserve"> la creación de nuevas variables y la aplicación de estadística descriptiva, con el fin de comprender la estructura del conjunto de datos e identificar patrones, tendencias y características relevantes del desempeño de los postulantes.</w:t>
      </w:r>
    </w:p>
    <w:p w14:paraId="0E8C1AFD" w14:textId="369C33F0" w:rsidR="00F9622B" w:rsidRPr="00F9622B" w:rsidRDefault="00F9622B" w:rsidP="00FD1ED0">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F9622B">
        <w:rPr>
          <w:rFonts w:ascii="Garamond" w:eastAsia="Garamond" w:hAnsi="Garamond" w:cs="Garamond"/>
          <w:color w:val="000000"/>
          <w:sz w:val="23"/>
          <w:szCs w:val="23"/>
          <w:lang w:val="es-BO"/>
        </w:rPr>
        <w:t xml:space="preserve">A continuación, se procede al procesamiento y limpieza de los datos, etapa en la que se tratan valores faltantes y se estandarizan las variables. Seguidamente, se lleva a cabo la selección de variables relevantes que serán utilizadas en el desarrollo de los modelos predictivos de clasificación. En esta fase se construyen distintos modelos de aprendizaje automático, entre ellos la </w:t>
      </w:r>
      <w:proofErr w:type="spellStart"/>
      <w:r w:rsidRPr="00F9622B">
        <w:rPr>
          <w:rFonts w:ascii="Garamond" w:eastAsia="Garamond" w:hAnsi="Garamond" w:cs="Garamond"/>
          <w:color w:val="000000"/>
          <w:sz w:val="23"/>
          <w:szCs w:val="23"/>
          <w:lang w:val="es-BO"/>
        </w:rPr>
        <w:t>XGBoost</w:t>
      </w:r>
      <w:proofErr w:type="spellEnd"/>
      <w:r w:rsidR="003A05E6">
        <w:rPr>
          <w:rFonts w:ascii="Garamond" w:eastAsia="Garamond" w:hAnsi="Garamond" w:cs="Garamond"/>
          <w:color w:val="000000"/>
          <w:sz w:val="23"/>
          <w:szCs w:val="23"/>
          <w:lang w:val="es-BO"/>
        </w:rPr>
        <w:t>,</w:t>
      </w:r>
      <w:r w:rsidR="003A05E6" w:rsidRPr="003A05E6">
        <w:rPr>
          <w:rFonts w:ascii="Garamond" w:eastAsia="Garamond" w:hAnsi="Garamond" w:cs="Garamond"/>
          <w:color w:val="000000"/>
          <w:sz w:val="23"/>
          <w:szCs w:val="23"/>
          <w:lang w:val="es-BO"/>
        </w:rPr>
        <w:t xml:space="preserve"> </w:t>
      </w:r>
      <w:proofErr w:type="spellStart"/>
      <w:r w:rsidR="003A05E6" w:rsidRPr="00F9622B">
        <w:rPr>
          <w:rFonts w:ascii="Garamond" w:eastAsia="Garamond" w:hAnsi="Garamond" w:cs="Garamond"/>
          <w:color w:val="000000"/>
          <w:sz w:val="23"/>
          <w:szCs w:val="23"/>
          <w:lang w:val="es-BO"/>
        </w:rPr>
        <w:t>Random</w:t>
      </w:r>
      <w:proofErr w:type="spellEnd"/>
      <w:r w:rsidR="003A05E6" w:rsidRPr="00F9622B">
        <w:rPr>
          <w:rFonts w:ascii="Garamond" w:eastAsia="Garamond" w:hAnsi="Garamond" w:cs="Garamond"/>
          <w:color w:val="000000"/>
          <w:sz w:val="23"/>
          <w:szCs w:val="23"/>
          <w:lang w:val="es-BO"/>
        </w:rPr>
        <w:t xml:space="preserve"> Forest</w:t>
      </w:r>
      <w:r w:rsidR="003A05E6">
        <w:rPr>
          <w:rFonts w:ascii="Garamond" w:eastAsia="Garamond" w:hAnsi="Garamond" w:cs="Garamond"/>
          <w:color w:val="000000"/>
          <w:sz w:val="23"/>
          <w:szCs w:val="23"/>
          <w:lang w:val="es-BO"/>
        </w:rPr>
        <w:t xml:space="preserve"> y </w:t>
      </w:r>
      <w:r w:rsidR="003A05E6" w:rsidRPr="00F9622B">
        <w:rPr>
          <w:rFonts w:ascii="Garamond" w:eastAsia="Garamond" w:hAnsi="Garamond" w:cs="Garamond"/>
          <w:color w:val="000000"/>
          <w:sz w:val="23"/>
          <w:szCs w:val="23"/>
          <w:lang w:val="es-BO"/>
        </w:rPr>
        <w:t>regresión logística binaria</w:t>
      </w:r>
      <w:r w:rsidRPr="00F9622B">
        <w:rPr>
          <w:rFonts w:ascii="Garamond" w:eastAsia="Garamond" w:hAnsi="Garamond" w:cs="Garamond"/>
          <w:color w:val="000000"/>
          <w:sz w:val="23"/>
          <w:szCs w:val="23"/>
          <w:lang w:val="es-BO"/>
        </w:rPr>
        <w:t>. Durante el proceso de modelado, se verifica si los datos se encuentran correctamente limpios y estandarizados; en caso contrario, el flujo retorna a la etapa de procesamiento hasta cumplir con dichas condiciones.</w:t>
      </w:r>
    </w:p>
    <w:p w14:paraId="2FF4129C" w14:textId="77777777" w:rsidR="00F9622B" w:rsidRPr="00F9622B" w:rsidRDefault="00F9622B" w:rsidP="00FD1ED0">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F9622B">
        <w:rPr>
          <w:rFonts w:ascii="Garamond" w:eastAsia="Garamond" w:hAnsi="Garamond" w:cs="Garamond"/>
          <w:color w:val="000000"/>
          <w:sz w:val="23"/>
          <w:szCs w:val="23"/>
          <w:lang w:val="es-BO"/>
        </w:rPr>
        <w:t xml:space="preserve">Una vez desarrollados los modelos predictivos, se realiza la evaluación de su desempeño mediante métricas estadísticas. Para ello, se calculan indicadores como la precisión, el </w:t>
      </w:r>
      <w:proofErr w:type="spellStart"/>
      <w:r w:rsidRPr="00F9622B">
        <w:rPr>
          <w:rFonts w:ascii="Garamond" w:eastAsia="Garamond" w:hAnsi="Garamond" w:cs="Garamond"/>
          <w:color w:val="000000"/>
          <w:sz w:val="23"/>
          <w:szCs w:val="23"/>
          <w:lang w:val="es-BO"/>
        </w:rPr>
        <w:t>recall</w:t>
      </w:r>
      <w:proofErr w:type="spellEnd"/>
      <w:r w:rsidRPr="00F9622B">
        <w:rPr>
          <w:rFonts w:ascii="Garamond" w:eastAsia="Garamond" w:hAnsi="Garamond" w:cs="Garamond"/>
          <w:color w:val="000000"/>
          <w:sz w:val="23"/>
          <w:szCs w:val="23"/>
          <w:lang w:val="es-BO"/>
        </w:rPr>
        <w:t xml:space="preserve">, la exactitud y la matriz de confusión, los cuales permiten medir la capacidad de los modelos para identificar postulantes con riesgo de reprobar el examen de ingreso. Posteriormente, se comparan las métricas obtenidas entre los </w:t>
      </w:r>
      <w:r w:rsidRPr="00F9622B">
        <w:rPr>
          <w:rFonts w:ascii="Garamond" w:eastAsia="Garamond" w:hAnsi="Garamond" w:cs="Garamond"/>
          <w:color w:val="000000"/>
          <w:sz w:val="23"/>
          <w:szCs w:val="23"/>
          <w:lang w:val="es-BO"/>
        </w:rPr>
        <w:lastRenderedPageBreak/>
        <w:t>distintos modelos con el propósito de seleccionar aquel que presenta el mejor rendimiento. Si el modelo no cumple con las métricas establecidas, el proceso retorna a la etapa de desarrollo del modelo.</w:t>
      </w:r>
    </w:p>
    <w:p w14:paraId="417AB513" w14:textId="77777777" w:rsidR="00F9622B" w:rsidRPr="00F9622B" w:rsidRDefault="00F9622B" w:rsidP="00FD1ED0">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F9622B">
        <w:rPr>
          <w:rFonts w:ascii="Garamond" w:eastAsia="Garamond" w:hAnsi="Garamond" w:cs="Garamond"/>
          <w:color w:val="000000"/>
          <w:sz w:val="23"/>
          <w:szCs w:val="23"/>
          <w:lang w:val="es-BO"/>
        </w:rPr>
        <w:t xml:space="preserve">Finalmente, cuando el modelo seleccionado cumple con los criterios de desempeño definidos, se procede a la generación de predicciones para identificar postulantes en riesgo de reprobar. Estos resultados, junto con la información obtenida del análisis estadístico, se integran en una interfaz interactiva y </w:t>
      </w:r>
      <w:proofErr w:type="spellStart"/>
      <w:r w:rsidRPr="00F9622B">
        <w:rPr>
          <w:rFonts w:ascii="Garamond" w:eastAsia="Garamond" w:hAnsi="Garamond" w:cs="Garamond"/>
          <w:color w:val="000000"/>
          <w:sz w:val="23"/>
          <w:szCs w:val="23"/>
          <w:lang w:val="es-BO"/>
        </w:rPr>
        <w:t>dashboards</w:t>
      </w:r>
      <w:proofErr w:type="spellEnd"/>
      <w:r w:rsidRPr="00F9622B">
        <w:rPr>
          <w:rFonts w:ascii="Garamond" w:eastAsia="Garamond" w:hAnsi="Garamond" w:cs="Garamond"/>
          <w:color w:val="000000"/>
          <w:sz w:val="23"/>
          <w:szCs w:val="23"/>
          <w:lang w:val="es-BO"/>
        </w:rPr>
        <w:t xml:space="preserve"> de visualización, los cuales permiten presentar los resultados de manera clara e intuitiva. De esta forma, el flujograma concluye con la presentación de información relevante que apoya la toma de decisiones académicas relacionadas con los procesos de admisión y acompañamiento estudiantil.</w:t>
      </w:r>
    </w:p>
    <w:p w14:paraId="2DF6B852" w14:textId="06458167" w:rsidR="003A05E6" w:rsidRDefault="003A05E6" w:rsidP="003A05E6">
      <w:pPr>
        <w:pStyle w:val="Ttulo2"/>
        <w:numPr>
          <w:ilvl w:val="1"/>
          <w:numId w:val="3"/>
        </w:numPr>
        <w:ind w:left="680"/>
      </w:pPr>
      <w:r>
        <w:t>F</w:t>
      </w:r>
      <w:r w:rsidR="002C71CD">
        <w:t>uentes de información</w:t>
      </w:r>
    </w:p>
    <w:p w14:paraId="6F39A0AA" w14:textId="77777777" w:rsidR="00D05286" w:rsidRDefault="00D05286" w:rsidP="00D05286">
      <w:pPr>
        <w:pStyle w:val="Ttulo3"/>
        <w:numPr>
          <w:ilvl w:val="2"/>
          <w:numId w:val="3"/>
        </w:numPr>
        <w:spacing w:line="288" w:lineRule="auto"/>
      </w:pPr>
      <w:bookmarkStart w:id="12" w:name="_Toc217045822"/>
      <w:r>
        <w:t>Fuente de Información Secundaria</w:t>
      </w:r>
      <w:bookmarkEnd w:id="12"/>
    </w:p>
    <w:p w14:paraId="10D57A32" w14:textId="77777777" w:rsidR="00D05286" w:rsidRPr="00D4273F" w:rsidRDefault="00D05286" w:rsidP="00D05286">
      <w:pPr>
        <w:jc w:val="both"/>
        <w:rPr>
          <w:rFonts w:ascii="Garamond" w:hAnsi="Garamond"/>
          <w:sz w:val="23"/>
          <w:szCs w:val="23"/>
        </w:rPr>
      </w:pPr>
      <w:r w:rsidRPr="00D4273F">
        <w:rPr>
          <w:rFonts w:ascii="Garamond" w:hAnsi="Garamond"/>
          <w:sz w:val="23"/>
          <w:szCs w:val="23"/>
        </w:rPr>
        <w:t xml:space="preserve">La fuente de información pertenece a las fuentes secundarias, ya que los datos fueron recabados en la UMSS durante los exámenes de ingreso a la </w:t>
      </w:r>
      <w:proofErr w:type="spellStart"/>
      <w:r>
        <w:rPr>
          <w:rFonts w:ascii="Garamond" w:hAnsi="Garamond"/>
          <w:sz w:val="23"/>
          <w:szCs w:val="23"/>
        </w:rPr>
        <w:t>FCyT</w:t>
      </w:r>
      <w:proofErr w:type="spellEnd"/>
      <w:r w:rsidRPr="00D4273F">
        <w:rPr>
          <w:rFonts w:ascii="Garamond" w:hAnsi="Garamond"/>
          <w:sz w:val="23"/>
          <w:szCs w:val="23"/>
        </w:rPr>
        <w:t>. Estos datos incluyen información sobre características demográficas de los estudiantes, como edad, sexo, lugar de nacimiento y tipo de colegio, así como sus respuestas y calificaciones en las distintas opciones de examen. Al ser datos recolectados con fines administrativos y académicos, se consideran fiables y completos para el análisis que se desea realizar.</w:t>
      </w:r>
    </w:p>
    <w:p w14:paraId="68BD7AF2" w14:textId="77777777" w:rsidR="00D05286" w:rsidRPr="00D4273F" w:rsidRDefault="00D05286" w:rsidP="00D05286">
      <w:pPr>
        <w:jc w:val="both"/>
        <w:rPr>
          <w:rFonts w:ascii="Garamond" w:hAnsi="Garamond"/>
          <w:sz w:val="23"/>
          <w:szCs w:val="23"/>
        </w:rPr>
      </w:pPr>
    </w:p>
    <w:p w14:paraId="48228B40" w14:textId="77777777" w:rsidR="00D05286" w:rsidRDefault="00D05286" w:rsidP="00D05286">
      <w:pPr>
        <w:jc w:val="both"/>
        <w:rPr>
          <w:rFonts w:ascii="Garamond" w:hAnsi="Garamond"/>
          <w:sz w:val="23"/>
          <w:szCs w:val="23"/>
        </w:rPr>
      </w:pPr>
      <w:r w:rsidRPr="00B947A8">
        <w:rPr>
          <w:rFonts w:ascii="Garamond" w:hAnsi="Garamond"/>
          <w:sz w:val="23"/>
          <w:szCs w:val="23"/>
        </w:rPr>
        <w:t>Al tratarse de información histórica previamente registrada, estos datos permiten realizar análisis exploratorios detallados y construir modelos predictivos sin necesidad de recopilar nueva información. Esto facilita el estudio de tendencias, la identificación de patrones relacionados con el rendimiento académico y el desarrollo de herramientas que apoyen la detección temprana de estudiantes con mayor probabilidad de reprobar el examen de ingreso.</w:t>
      </w:r>
    </w:p>
    <w:p w14:paraId="70450152" w14:textId="77777777" w:rsidR="00D05286" w:rsidRPr="00D4273F" w:rsidRDefault="00D05286" w:rsidP="00D05286">
      <w:pPr>
        <w:jc w:val="both"/>
        <w:rPr>
          <w:rFonts w:ascii="Garamond" w:hAnsi="Garamond"/>
          <w:sz w:val="23"/>
          <w:szCs w:val="23"/>
        </w:rPr>
      </w:pPr>
    </w:p>
    <w:p w14:paraId="22509649" w14:textId="77777777" w:rsidR="00D05286" w:rsidRDefault="00D05286" w:rsidP="00D05286">
      <w:pPr>
        <w:jc w:val="both"/>
        <w:rPr>
          <w:rFonts w:ascii="Garamond" w:hAnsi="Garamond"/>
          <w:sz w:val="23"/>
          <w:szCs w:val="23"/>
        </w:rPr>
      </w:pPr>
      <w:r w:rsidRPr="00D4273F">
        <w:rPr>
          <w:rFonts w:ascii="Garamond" w:hAnsi="Garamond"/>
          <w:sz w:val="23"/>
          <w:szCs w:val="23"/>
        </w:rPr>
        <w:t>Es importante resaltar que, aunque se trata de información secundaria, se aplicaron criterios de limpieza y depuración de datos para asegurar la consistencia y calidad de la información utilizada en el proyecto. De esta manera, se garantiza que los resultados obtenidos a partir de los modelos sean confiables y representativos del comportamiento de los estudiantes durante los exámenes de ingreso.</w:t>
      </w:r>
    </w:p>
    <w:p w14:paraId="453157FB" w14:textId="3A6FA6A4" w:rsidR="00E76154" w:rsidRDefault="00E76154" w:rsidP="00E76154">
      <w:pPr>
        <w:pStyle w:val="Ttulo2"/>
        <w:numPr>
          <w:ilvl w:val="1"/>
          <w:numId w:val="3"/>
        </w:numPr>
        <w:ind w:left="680"/>
      </w:pPr>
      <w:r w:rsidRPr="00E76154">
        <w:t>Análisis exploratorio de datos</w:t>
      </w:r>
    </w:p>
    <w:p w14:paraId="7B1B80EB" w14:textId="2D48E7C4" w:rsidR="00E76154" w:rsidRDefault="00C868A2" w:rsidP="00E76154">
      <w:pPr>
        <w:pStyle w:val="Ttulo3"/>
        <w:numPr>
          <w:ilvl w:val="2"/>
          <w:numId w:val="3"/>
        </w:numPr>
        <w:spacing w:line="288" w:lineRule="auto"/>
      </w:pPr>
      <w:r w:rsidRPr="00C868A2">
        <w:t>Análisis del problema</w:t>
      </w:r>
    </w:p>
    <w:p w14:paraId="02269743" w14:textId="2DCA0081" w:rsidR="00C868A2" w:rsidRPr="00C868A2" w:rsidRDefault="00C868A2" w:rsidP="00C868A2">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9430A9">
        <w:rPr>
          <w:rFonts w:ascii="Garamond" w:hAnsi="Garamond"/>
          <w:sz w:val="23"/>
          <w:szCs w:val="23"/>
          <w:lang w:val="es-BO"/>
        </w:rPr>
        <w:t>La Universidad Mayor de San Simón (UMSS), a través de la Facultad de Ciencias y Tecnología (</w:t>
      </w:r>
      <w:proofErr w:type="spellStart"/>
      <w:r w:rsidRPr="009430A9">
        <w:rPr>
          <w:rFonts w:ascii="Garamond" w:hAnsi="Garamond"/>
          <w:sz w:val="23"/>
          <w:szCs w:val="23"/>
          <w:lang w:val="es-BO"/>
        </w:rPr>
        <w:t>FCyT</w:t>
      </w:r>
      <w:proofErr w:type="spellEnd"/>
      <w:r w:rsidRPr="009430A9">
        <w:rPr>
          <w:rFonts w:ascii="Garamond" w:hAnsi="Garamond"/>
          <w:sz w:val="23"/>
          <w:szCs w:val="23"/>
          <w:lang w:val="es-BO"/>
        </w:rPr>
        <w:t xml:space="preserve">), </w:t>
      </w:r>
      <w:r>
        <w:rPr>
          <w:rFonts w:ascii="Garamond" w:hAnsi="Garamond"/>
          <w:sz w:val="23"/>
          <w:szCs w:val="23"/>
          <w:lang w:val="es-BO"/>
        </w:rPr>
        <w:t>tiene un</w:t>
      </w:r>
      <w:r w:rsidRPr="009430A9">
        <w:rPr>
          <w:rFonts w:ascii="Garamond" w:hAnsi="Garamond"/>
          <w:sz w:val="23"/>
          <w:szCs w:val="23"/>
          <w:lang w:val="es-BO"/>
        </w:rPr>
        <w:t xml:space="preserve"> proceso de admisión</w:t>
      </w:r>
      <w:r>
        <w:rPr>
          <w:rFonts w:ascii="Garamond" w:hAnsi="Garamond"/>
          <w:sz w:val="23"/>
          <w:szCs w:val="23"/>
          <w:lang w:val="es-BO"/>
        </w:rPr>
        <w:t xml:space="preserve"> que</w:t>
      </w:r>
      <w:r w:rsidRPr="009430A9">
        <w:rPr>
          <w:rFonts w:ascii="Garamond" w:hAnsi="Garamond"/>
          <w:sz w:val="23"/>
          <w:szCs w:val="23"/>
          <w:lang w:val="es-BO"/>
        </w:rPr>
        <w:t xml:space="preserve"> se lleva a cabo mediante un examen de ingreso, cuyos resultados determinan el acceso a la formación universitaria.</w:t>
      </w:r>
      <w:r w:rsidRPr="009430A9">
        <w:rPr>
          <w:rFonts w:ascii="Garamond" w:hAnsi="Garamond"/>
          <w:sz w:val="23"/>
          <w:szCs w:val="23"/>
          <w:lang w:val="es-BO"/>
        </w:rPr>
        <w:br/>
      </w:r>
      <w:r w:rsidRPr="000D53F9">
        <w:rPr>
          <w:rFonts w:ascii="Garamond" w:hAnsi="Garamond"/>
          <w:sz w:val="23"/>
          <w:szCs w:val="23"/>
        </w:rPr>
        <w:t xml:space="preserve">Con el fin de comprender mejor el comportamiento académico de los aspirantes, la </w:t>
      </w:r>
      <w:proofErr w:type="spellStart"/>
      <w:r w:rsidRPr="000D53F9">
        <w:rPr>
          <w:rFonts w:ascii="Garamond" w:hAnsi="Garamond"/>
          <w:sz w:val="23"/>
          <w:szCs w:val="23"/>
        </w:rPr>
        <w:t>FCyT</w:t>
      </w:r>
      <w:proofErr w:type="spellEnd"/>
      <w:r w:rsidRPr="000D53F9">
        <w:rPr>
          <w:rFonts w:ascii="Garamond" w:hAnsi="Garamond"/>
          <w:sz w:val="23"/>
          <w:szCs w:val="23"/>
        </w:rPr>
        <w:t xml:space="preserve"> ha puesto a disposición los registros históricos de postulantes y sus resultados correspondientes a las gestiones 2006 a 2025.</w:t>
      </w:r>
    </w:p>
    <w:p w14:paraId="1D8595AC" w14:textId="77777777" w:rsidR="00C868A2" w:rsidRDefault="00C868A2" w:rsidP="00C868A2">
      <w:pPr>
        <w:jc w:val="both"/>
        <w:rPr>
          <w:rFonts w:ascii="Garamond" w:hAnsi="Garamond"/>
          <w:sz w:val="23"/>
          <w:szCs w:val="23"/>
          <w:lang w:val="es-BO"/>
        </w:rPr>
      </w:pPr>
      <w:r w:rsidRPr="000D53F9">
        <w:rPr>
          <w:rFonts w:ascii="Garamond" w:hAnsi="Garamond"/>
          <w:sz w:val="23"/>
          <w:szCs w:val="23"/>
        </w:rPr>
        <w:lastRenderedPageBreak/>
        <w:t xml:space="preserve">El análisis de estos datos permite explorar diversos aspectos relevantes del proceso de admisión, tales como las características demográficas y educativas de los postulantes, las tendencias en los niveles de aprobación y las variables que podrían estar asociadas al éxito o fracaso en el examen. Si bien los registros permiten realizar evaluaciones descriptivas, aún se considera </w:t>
      </w:r>
      <w:r>
        <w:rPr>
          <w:rFonts w:ascii="Garamond" w:hAnsi="Garamond"/>
          <w:sz w:val="23"/>
          <w:szCs w:val="23"/>
        </w:rPr>
        <w:t>de importancia</w:t>
      </w:r>
      <w:r w:rsidRPr="000D53F9">
        <w:rPr>
          <w:rFonts w:ascii="Garamond" w:hAnsi="Garamond"/>
          <w:sz w:val="23"/>
          <w:szCs w:val="23"/>
        </w:rPr>
        <w:t xml:space="preserve"> incorporar modelos predictivos que estimen de manera anticipada la probabilidad de aprobación o reprobación, co</w:t>
      </w:r>
      <w:r>
        <w:rPr>
          <w:rFonts w:ascii="Garamond" w:hAnsi="Garamond"/>
          <w:sz w:val="23"/>
          <w:szCs w:val="23"/>
        </w:rPr>
        <w:t>mo</w:t>
      </w:r>
      <w:r w:rsidRPr="000D53F9">
        <w:rPr>
          <w:rFonts w:ascii="Garamond" w:hAnsi="Garamond"/>
          <w:sz w:val="23"/>
          <w:szCs w:val="23"/>
        </w:rPr>
        <w:t xml:space="preserve"> complement</w:t>
      </w:r>
      <w:r>
        <w:rPr>
          <w:rFonts w:ascii="Garamond" w:hAnsi="Garamond"/>
          <w:sz w:val="23"/>
          <w:szCs w:val="23"/>
        </w:rPr>
        <w:t>o a</w:t>
      </w:r>
      <w:r w:rsidRPr="000D53F9">
        <w:rPr>
          <w:rFonts w:ascii="Garamond" w:hAnsi="Garamond"/>
          <w:sz w:val="23"/>
          <w:szCs w:val="23"/>
        </w:rPr>
        <w:t>l análisis tradicional y ampliar la comprensión del rendimiento de los postulantes.</w:t>
      </w:r>
    </w:p>
    <w:p w14:paraId="28CBA109" w14:textId="77777777" w:rsidR="00C868A2" w:rsidRPr="009430A9" w:rsidRDefault="00C868A2" w:rsidP="00C868A2">
      <w:pPr>
        <w:jc w:val="both"/>
        <w:rPr>
          <w:rFonts w:ascii="Garamond" w:hAnsi="Garamond"/>
          <w:sz w:val="23"/>
          <w:szCs w:val="23"/>
          <w:lang w:val="es-BO"/>
        </w:rPr>
      </w:pPr>
    </w:p>
    <w:p w14:paraId="26ED8D92" w14:textId="77777777" w:rsidR="00C868A2" w:rsidRDefault="00C868A2" w:rsidP="00C868A2">
      <w:pPr>
        <w:jc w:val="both"/>
        <w:rPr>
          <w:rFonts w:ascii="Garamond" w:hAnsi="Garamond"/>
          <w:sz w:val="23"/>
          <w:szCs w:val="23"/>
        </w:rPr>
      </w:pPr>
      <w:r w:rsidRPr="000D53F9">
        <w:rPr>
          <w:rFonts w:ascii="Garamond" w:hAnsi="Garamond"/>
          <w:sz w:val="23"/>
          <w:szCs w:val="23"/>
        </w:rPr>
        <w:t>En este contexto, surge la necesidad de aplicar técnicas de aprendizaje supervisado que permitan construir un modelo predictivo capaz de identificar perfiles de postulantes con mayor riesgo de reprobar. La implementación de este tipo de modelos no pretende sustituir los métodos actuales de evaluación, sino complementarlos mediante el uso de datos históricos, facilitando una comprensión más profunda de los factores asociados al rendimiento académico.</w:t>
      </w:r>
    </w:p>
    <w:p w14:paraId="52F5D92C" w14:textId="312F889B" w:rsidR="00C868A2" w:rsidRPr="00DB6F37" w:rsidRDefault="00DB6F37" w:rsidP="00C868A2">
      <w:pPr>
        <w:pStyle w:val="Ttulo3"/>
        <w:numPr>
          <w:ilvl w:val="2"/>
          <w:numId w:val="3"/>
        </w:numPr>
        <w:spacing w:line="288" w:lineRule="auto"/>
      </w:pPr>
      <w:r w:rsidRPr="00DB6F37">
        <w:t>Recolección de datos</w:t>
      </w:r>
    </w:p>
    <w:p w14:paraId="77CF9044" w14:textId="6D067D50" w:rsidR="000D3A0D" w:rsidRPr="000D3A0D" w:rsidRDefault="000D3A0D" w:rsidP="000D3A0D">
      <w:pPr>
        <w:pBdr>
          <w:top w:val="nil"/>
          <w:left w:val="nil"/>
          <w:bottom w:val="nil"/>
          <w:right w:val="nil"/>
          <w:between w:val="nil"/>
        </w:pBdr>
        <w:spacing w:after="240" w:line="312" w:lineRule="auto"/>
        <w:jc w:val="both"/>
        <w:rPr>
          <w:rFonts w:ascii="Garamond" w:eastAsia="Garamond" w:hAnsi="Garamond" w:cs="Garamond"/>
          <w:color w:val="000000"/>
          <w:sz w:val="23"/>
          <w:szCs w:val="23"/>
        </w:rPr>
      </w:pPr>
      <w:r>
        <w:rPr>
          <w:rFonts w:ascii="Garamond" w:hAnsi="Garamond"/>
          <w:sz w:val="23"/>
          <w:szCs w:val="23"/>
        </w:rPr>
        <w:t>La</w:t>
      </w:r>
      <w:r w:rsidRPr="00DC4CFB">
        <w:rPr>
          <w:rFonts w:ascii="Garamond" w:hAnsi="Garamond"/>
          <w:sz w:val="23"/>
          <w:szCs w:val="23"/>
        </w:rPr>
        <w:t xml:space="preserve"> </w:t>
      </w:r>
      <w:r>
        <w:rPr>
          <w:rFonts w:ascii="Garamond" w:hAnsi="Garamond"/>
          <w:sz w:val="23"/>
          <w:szCs w:val="23"/>
        </w:rPr>
        <w:t xml:space="preserve">recolección de </w:t>
      </w:r>
      <w:r w:rsidRPr="00DC4CFB">
        <w:rPr>
          <w:rFonts w:ascii="Garamond" w:hAnsi="Garamond"/>
          <w:sz w:val="23"/>
          <w:szCs w:val="23"/>
        </w:rPr>
        <w:t>los datos</w:t>
      </w:r>
      <w:r>
        <w:rPr>
          <w:rFonts w:ascii="Garamond" w:hAnsi="Garamond"/>
          <w:sz w:val="23"/>
          <w:szCs w:val="23"/>
        </w:rPr>
        <w:t xml:space="preserve"> fue realizada por la institución. Los datos académicos</w:t>
      </w:r>
      <w:r w:rsidRPr="00DC4CFB">
        <w:rPr>
          <w:rFonts w:ascii="Garamond" w:hAnsi="Garamond"/>
          <w:sz w:val="23"/>
          <w:szCs w:val="23"/>
        </w:rPr>
        <w:t xml:space="preserve"> </w:t>
      </w:r>
      <w:r>
        <w:rPr>
          <w:rFonts w:ascii="Garamond" w:hAnsi="Garamond"/>
          <w:sz w:val="23"/>
          <w:szCs w:val="23"/>
        </w:rPr>
        <w:t xml:space="preserve">y demográficos utilizados son el resultado de exámenes de ingreso de postulantes a la </w:t>
      </w:r>
      <w:proofErr w:type="spellStart"/>
      <w:r>
        <w:rPr>
          <w:rFonts w:ascii="Garamond" w:hAnsi="Garamond"/>
          <w:sz w:val="23"/>
          <w:szCs w:val="23"/>
        </w:rPr>
        <w:t>FCyT</w:t>
      </w:r>
      <w:proofErr w:type="spellEnd"/>
      <w:r>
        <w:rPr>
          <w:rFonts w:ascii="Garamond" w:hAnsi="Garamond"/>
          <w:sz w:val="23"/>
          <w:szCs w:val="23"/>
        </w:rPr>
        <w:t xml:space="preserve">, y se emplean </w:t>
      </w:r>
      <w:r w:rsidRPr="00DC4CFB">
        <w:rPr>
          <w:rFonts w:ascii="Garamond" w:hAnsi="Garamond"/>
          <w:sz w:val="23"/>
          <w:szCs w:val="23"/>
        </w:rPr>
        <w:t>para su respectivo procesamiento</w:t>
      </w:r>
      <w:r>
        <w:rPr>
          <w:rFonts w:ascii="Garamond" w:hAnsi="Garamond"/>
          <w:sz w:val="23"/>
          <w:szCs w:val="23"/>
        </w:rPr>
        <w:t>, análisis estadístico</w:t>
      </w:r>
      <w:r w:rsidRPr="00DC4CFB">
        <w:rPr>
          <w:rFonts w:ascii="Garamond" w:hAnsi="Garamond"/>
          <w:sz w:val="23"/>
          <w:szCs w:val="23"/>
        </w:rPr>
        <w:t xml:space="preserve"> y construcción de modelo</w:t>
      </w:r>
      <w:r>
        <w:rPr>
          <w:rFonts w:ascii="Garamond" w:hAnsi="Garamond"/>
          <w:sz w:val="23"/>
          <w:szCs w:val="23"/>
        </w:rPr>
        <w:t xml:space="preserve">, </w:t>
      </w:r>
      <w:r w:rsidRPr="002A4765">
        <w:rPr>
          <w:rFonts w:ascii="Garamond" w:hAnsi="Garamond"/>
          <w:sz w:val="23"/>
          <w:szCs w:val="23"/>
        </w:rPr>
        <w:t>es por este motivo que la base de datos</w:t>
      </w:r>
      <w:r>
        <w:rPr>
          <w:rFonts w:ascii="Garamond" w:hAnsi="Garamond"/>
          <w:sz w:val="23"/>
          <w:szCs w:val="23"/>
        </w:rPr>
        <w:t xml:space="preserve"> </w:t>
      </w:r>
      <w:r w:rsidRPr="002A4765">
        <w:rPr>
          <w:rFonts w:ascii="Garamond" w:hAnsi="Garamond"/>
          <w:sz w:val="23"/>
          <w:szCs w:val="23"/>
        </w:rPr>
        <w:t>utilizada en este proyecto es considerada una fuente de datos secundaria.</w:t>
      </w:r>
    </w:p>
    <w:p w14:paraId="70DE839A" w14:textId="07101F54" w:rsidR="000D3A0D" w:rsidRPr="002A4765" w:rsidRDefault="000D3A0D" w:rsidP="000D3A0D">
      <w:pPr>
        <w:jc w:val="both"/>
        <w:rPr>
          <w:rFonts w:ascii="Garamond" w:hAnsi="Garamond"/>
          <w:sz w:val="23"/>
          <w:szCs w:val="23"/>
        </w:rPr>
      </w:pPr>
      <w:r w:rsidRPr="002A4765">
        <w:rPr>
          <w:rFonts w:ascii="Garamond" w:hAnsi="Garamond"/>
          <w:sz w:val="23"/>
          <w:szCs w:val="23"/>
        </w:rPr>
        <w:t xml:space="preserve">Los registros son presentados en formato de tablas en archivos </w:t>
      </w:r>
      <w:proofErr w:type="spellStart"/>
      <w:r>
        <w:rPr>
          <w:rFonts w:ascii="Garamond" w:hAnsi="Garamond"/>
          <w:sz w:val="23"/>
          <w:szCs w:val="23"/>
        </w:rPr>
        <w:t>e</w:t>
      </w:r>
      <w:r w:rsidRPr="002A4765">
        <w:rPr>
          <w:rFonts w:ascii="Garamond" w:hAnsi="Garamond"/>
          <w:sz w:val="23"/>
          <w:szCs w:val="23"/>
        </w:rPr>
        <w:t>xcel</w:t>
      </w:r>
      <w:proofErr w:type="spellEnd"/>
      <w:r>
        <w:rPr>
          <w:rFonts w:ascii="Garamond" w:hAnsi="Garamond"/>
          <w:sz w:val="23"/>
          <w:szCs w:val="23"/>
        </w:rPr>
        <w:t>.</w:t>
      </w:r>
      <w:r w:rsidRPr="002A4765">
        <w:rPr>
          <w:rFonts w:ascii="Garamond" w:hAnsi="Garamond"/>
          <w:sz w:val="23"/>
          <w:szCs w:val="23"/>
        </w:rPr>
        <w:t xml:space="preserve"> </w:t>
      </w:r>
      <w:r>
        <w:rPr>
          <w:rFonts w:ascii="Garamond" w:hAnsi="Garamond"/>
          <w:sz w:val="23"/>
          <w:szCs w:val="23"/>
        </w:rPr>
        <w:t>U</w:t>
      </w:r>
      <w:r w:rsidRPr="002A4765">
        <w:rPr>
          <w:rFonts w:ascii="Garamond" w:hAnsi="Garamond"/>
          <w:sz w:val="23"/>
          <w:szCs w:val="23"/>
        </w:rPr>
        <w:t>no de los archivos contiene datos</w:t>
      </w:r>
      <w:r>
        <w:rPr>
          <w:rFonts w:ascii="Garamond" w:hAnsi="Garamond"/>
          <w:sz w:val="23"/>
          <w:szCs w:val="23"/>
        </w:rPr>
        <w:t xml:space="preserve"> demográficos, datos del examen de ingreso y</w:t>
      </w:r>
      <w:r w:rsidRPr="002A4765">
        <w:rPr>
          <w:rFonts w:ascii="Garamond" w:hAnsi="Garamond"/>
          <w:sz w:val="23"/>
          <w:szCs w:val="23"/>
        </w:rPr>
        <w:t xml:space="preserve"> calificaciones </w:t>
      </w:r>
      <w:r>
        <w:rPr>
          <w:rFonts w:ascii="Garamond" w:hAnsi="Garamond"/>
          <w:sz w:val="23"/>
          <w:szCs w:val="23"/>
        </w:rPr>
        <w:t>obtenidas</w:t>
      </w:r>
      <w:r w:rsidRPr="002A4765">
        <w:rPr>
          <w:rFonts w:ascii="Garamond" w:hAnsi="Garamond"/>
          <w:sz w:val="23"/>
          <w:szCs w:val="23"/>
        </w:rPr>
        <w:t xml:space="preserve"> (ver Figura 3-3</w:t>
      </w:r>
      <w:r>
        <w:rPr>
          <w:rFonts w:ascii="Garamond" w:hAnsi="Garamond"/>
          <w:sz w:val="23"/>
          <w:szCs w:val="23"/>
        </w:rPr>
        <w:t>). L</w:t>
      </w:r>
      <w:r w:rsidRPr="002A4765">
        <w:rPr>
          <w:rFonts w:ascii="Garamond" w:hAnsi="Garamond"/>
          <w:sz w:val="23"/>
          <w:szCs w:val="23"/>
        </w:rPr>
        <w:t>a primera fila representa el encabezado de las columnas, las</w:t>
      </w:r>
      <w:r>
        <w:rPr>
          <w:rFonts w:ascii="Garamond" w:hAnsi="Garamond"/>
          <w:sz w:val="23"/>
          <w:szCs w:val="23"/>
        </w:rPr>
        <w:t xml:space="preserve"> cuales representan</w:t>
      </w:r>
      <w:r w:rsidRPr="002A4765">
        <w:rPr>
          <w:rFonts w:ascii="Garamond" w:hAnsi="Garamond"/>
          <w:sz w:val="23"/>
          <w:szCs w:val="23"/>
        </w:rPr>
        <w:t xml:space="preserve"> variables </w:t>
      </w:r>
      <w:r>
        <w:rPr>
          <w:rFonts w:ascii="Garamond" w:hAnsi="Garamond"/>
          <w:sz w:val="23"/>
          <w:szCs w:val="23"/>
        </w:rPr>
        <w:t>relevantes sobre las características</w:t>
      </w:r>
      <w:r w:rsidRPr="002A4765">
        <w:rPr>
          <w:rFonts w:ascii="Garamond" w:hAnsi="Garamond"/>
          <w:sz w:val="23"/>
          <w:szCs w:val="23"/>
        </w:rPr>
        <w:t xml:space="preserve"> de los </w:t>
      </w:r>
      <w:r>
        <w:rPr>
          <w:rFonts w:ascii="Garamond" w:hAnsi="Garamond"/>
          <w:sz w:val="23"/>
          <w:szCs w:val="23"/>
        </w:rPr>
        <w:t>postulantes</w:t>
      </w:r>
      <w:r w:rsidRPr="002A4765">
        <w:rPr>
          <w:rFonts w:ascii="Garamond" w:hAnsi="Garamond"/>
          <w:sz w:val="23"/>
          <w:szCs w:val="23"/>
        </w:rPr>
        <w:t xml:space="preserve"> y </w:t>
      </w:r>
      <w:r>
        <w:rPr>
          <w:rFonts w:ascii="Garamond" w:hAnsi="Garamond"/>
          <w:sz w:val="23"/>
          <w:szCs w:val="23"/>
        </w:rPr>
        <w:t>su</w:t>
      </w:r>
      <w:r w:rsidRPr="002A4765">
        <w:rPr>
          <w:rFonts w:ascii="Garamond" w:hAnsi="Garamond"/>
          <w:sz w:val="23"/>
          <w:szCs w:val="23"/>
        </w:rPr>
        <w:t xml:space="preserve">s </w:t>
      </w:r>
      <w:r>
        <w:rPr>
          <w:rFonts w:ascii="Garamond" w:hAnsi="Garamond"/>
          <w:sz w:val="23"/>
          <w:szCs w:val="23"/>
        </w:rPr>
        <w:t>resultados en el examen rendido</w:t>
      </w:r>
      <w:r w:rsidRPr="002A4765">
        <w:rPr>
          <w:rFonts w:ascii="Garamond" w:hAnsi="Garamond"/>
          <w:sz w:val="23"/>
          <w:szCs w:val="23"/>
        </w:rPr>
        <w:t>.</w:t>
      </w:r>
    </w:p>
    <w:p w14:paraId="236B9160" w14:textId="7A3AE544" w:rsidR="000D3A0D" w:rsidRDefault="000D3A0D" w:rsidP="000D3A0D">
      <w:pPr>
        <w:jc w:val="both"/>
        <w:rPr>
          <w:rFonts w:ascii="Garamond" w:hAnsi="Garamond"/>
          <w:sz w:val="23"/>
          <w:szCs w:val="23"/>
        </w:rPr>
      </w:pPr>
      <w:r w:rsidRPr="002A4765">
        <w:rPr>
          <w:rFonts w:ascii="Garamond" w:hAnsi="Garamond"/>
          <w:sz w:val="23"/>
          <w:szCs w:val="23"/>
        </w:rPr>
        <w:t>Para mantener la confidencialidad de los estudiantes</w:t>
      </w:r>
      <w:r>
        <w:rPr>
          <w:rFonts w:ascii="Garamond" w:hAnsi="Garamond"/>
          <w:sz w:val="23"/>
          <w:szCs w:val="23"/>
        </w:rPr>
        <w:t>,</w:t>
      </w:r>
      <w:r w:rsidRPr="002A4765">
        <w:rPr>
          <w:rFonts w:ascii="Garamond" w:hAnsi="Garamond"/>
          <w:sz w:val="23"/>
          <w:szCs w:val="23"/>
        </w:rPr>
        <w:t xml:space="preserve"> se realizó un proceso de </w:t>
      </w:r>
      <w:proofErr w:type="spellStart"/>
      <w:r w:rsidRPr="00232CCC">
        <w:rPr>
          <w:rFonts w:ascii="Garamond" w:hAnsi="Garamond"/>
          <w:sz w:val="23"/>
          <w:szCs w:val="23"/>
        </w:rPr>
        <w:t>anonimización</w:t>
      </w:r>
      <w:proofErr w:type="spellEnd"/>
      <w:r>
        <w:rPr>
          <w:rFonts w:ascii="Garamond" w:hAnsi="Garamond"/>
          <w:sz w:val="23"/>
          <w:szCs w:val="23"/>
        </w:rPr>
        <w:t xml:space="preserve"> </w:t>
      </w:r>
      <w:r w:rsidRPr="002A4765">
        <w:rPr>
          <w:rFonts w:ascii="Garamond" w:hAnsi="Garamond"/>
          <w:sz w:val="23"/>
          <w:szCs w:val="23"/>
        </w:rPr>
        <w:t>de los registros</w:t>
      </w:r>
      <w:r>
        <w:rPr>
          <w:rFonts w:ascii="Garamond" w:hAnsi="Garamond"/>
          <w:sz w:val="23"/>
          <w:szCs w:val="23"/>
        </w:rPr>
        <w:t>. L</w:t>
      </w:r>
      <w:r w:rsidRPr="002A4765">
        <w:rPr>
          <w:rFonts w:ascii="Garamond" w:hAnsi="Garamond"/>
          <w:sz w:val="23"/>
          <w:szCs w:val="23"/>
        </w:rPr>
        <w:t>os datos que pudieran identificar a los</w:t>
      </w:r>
      <w:r>
        <w:rPr>
          <w:rFonts w:ascii="Garamond" w:hAnsi="Garamond"/>
          <w:sz w:val="23"/>
          <w:szCs w:val="23"/>
        </w:rPr>
        <w:t xml:space="preserve"> postulantes</w:t>
      </w:r>
      <w:r w:rsidRPr="002A4765">
        <w:rPr>
          <w:rFonts w:ascii="Garamond" w:hAnsi="Garamond"/>
          <w:sz w:val="23"/>
          <w:szCs w:val="23"/>
        </w:rPr>
        <w:t xml:space="preserve"> </w:t>
      </w:r>
      <w:r>
        <w:rPr>
          <w:rFonts w:ascii="Garamond" w:hAnsi="Garamond"/>
          <w:sz w:val="23"/>
          <w:szCs w:val="23"/>
        </w:rPr>
        <w:t xml:space="preserve">no fueron entregados </w:t>
      </w:r>
      <w:r w:rsidRPr="00232CCC">
        <w:rPr>
          <w:rFonts w:ascii="Garamond" w:hAnsi="Garamond"/>
          <w:sz w:val="23"/>
          <w:szCs w:val="23"/>
        </w:rPr>
        <w:t xml:space="preserve">en </w:t>
      </w:r>
      <w:r>
        <w:rPr>
          <w:rFonts w:ascii="Garamond" w:hAnsi="Garamond"/>
          <w:sz w:val="23"/>
          <w:szCs w:val="23"/>
        </w:rPr>
        <w:t xml:space="preserve">el </w:t>
      </w:r>
      <w:proofErr w:type="spellStart"/>
      <w:r>
        <w:rPr>
          <w:rFonts w:ascii="Garamond" w:hAnsi="Garamond"/>
          <w:sz w:val="23"/>
          <w:szCs w:val="23"/>
        </w:rPr>
        <w:t>Dataset</w:t>
      </w:r>
      <w:proofErr w:type="spellEnd"/>
      <w:r w:rsidRPr="00232CCC">
        <w:rPr>
          <w:rFonts w:ascii="Garamond" w:hAnsi="Garamond"/>
          <w:sz w:val="23"/>
          <w:szCs w:val="23"/>
        </w:rPr>
        <w:t xml:space="preserve"> proporcionad</w:t>
      </w:r>
      <w:r>
        <w:rPr>
          <w:rFonts w:ascii="Garamond" w:hAnsi="Garamond"/>
          <w:sz w:val="23"/>
          <w:szCs w:val="23"/>
        </w:rPr>
        <w:t>o</w:t>
      </w:r>
      <w:r w:rsidRPr="002A4765">
        <w:rPr>
          <w:rFonts w:ascii="Garamond" w:hAnsi="Garamond"/>
          <w:sz w:val="23"/>
          <w:szCs w:val="23"/>
        </w:rPr>
        <w:t>.</w:t>
      </w:r>
    </w:p>
    <w:p w14:paraId="59D26C97" w14:textId="7C3CAFB7" w:rsidR="007573A4" w:rsidRPr="007573A4" w:rsidRDefault="00CD20CD" w:rsidP="007573A4">
      <w:pPr>
        <w:pBdr>
          <w:top w:val="nil"/>
          <w:left w:val="nil"/>
          <w:bottom w:val="nil"/>
          <w:right w:val="nil"/>
          <w:between w:val="nil"/>
        </w:pBdr>
        <w:spacing w:after="240" w:line="312" w:lineRule="auto"/>
        <w:jc w:val="center"/>
        <w:rPr>
          <w:rFonts w:ascii="Garamond" w:eastAsia="Garamond" w:hAnsi="Garamond" w:cs="Garamond"/>
          <w:b/>
          <w:bCs/>
          <w:color w:val="000000"/>
          <w:sz w:val="18"/>
          <w:szCs w:val="18"/>
        </w:rPr>
      </w:pPr>
      <w:r>
        <w:rPr>
          <w:rFonts w:ascii="Garamond" w:eastAsia="Garamond" w:hAnsi="Garamond" w:cs="Garamond"/>
          <w:b/>
          <w:bCs/>
          <w:color w:val="000000"/>
          <w:sz w:val="18"/>
          <w:szCs w:val="18"/>
        </w:rPr>
        <w:t>Tabla</w:t>
      </w:r>
      <w:r w:rsidR="007573A4" w:rsidRPr="005C04BD">
        <w:rPr>
          <w:rFonts w:ascii="Garamond" w:eastAsia="Garamond" w:hAnsi="Garamond" w:cs="Garamond"/>
          <w:b/>
          <w:bCs/>
          <w:color w:val="000000"/>
          <w:sz w:val="18"/>
          <w:szCs w:val="18"/>
        </w:rPr>
        <w:t xml:space="preserve"> 3-</w:t>
      </w:r>
      <w:r>
        <w:rPr>
          <w:rFonts w:ascii="Garamond" w:eastAsia="Garamond" w:hAnsi="Garamond" w:cs="Garamond"/>
          <w:b/>
          <w:bCs/>
          <w:color w:val="000000"/>
          <w:sz w:val="18"/>
          <w:szCs w:val="18"/>
        </w:rPr>
        <w:t>1</w:t>
      </w:r>
      <w:r w:rsidR="007573A4" w:rsidRPr="005C04BD">
        <w:rPr>
          <w:rFonts w:ascii="Garamond" w:eastAsia="Garamond" w:hAnsi="Garamond" w:cs="Garamond"/>
          <w:b/>
          <w:bCs/>
          <w:color w:val="000000"/>
          <w:sz w:val="18"/>
          <w:szCs w:val="18"/>
        </w:rPr>
        <w:t xml:space="preserve">: </w:t>
      </w:r>
      <w:r w:rsidR="007573A4">
        <w:rPr>
          <w:rFonts w:ascii="Garamond" w:eastAsia="Garamond" w:hAnsi="Garamond" w:cs="Garamond"/>
          <w:b/>
          <w:bCs/>
          <w:color w:val="000000"/>
          <w:sz w:val="18"/>
          <w:szCs w:val="18"/>
        </w:rPr>
        <w:t>Tabla de datos demográficos y calificaciones sobre los que se trabaja</w:t>
      </w:r>
    </w:p>
    <w:p w14:paraId="215C9441" w14:textId="1BDA34D8" w:rsidR="000D3A0D" w:rsidRDefault="007573A4" w:rsidP="00E76154">
      <w:pPr>
        <w:pBdr>
          <w:top w:val="nil"/>
          <w:left w:val="nil"/>
          <w:bottom w:val="nil"/>
          <w:right w:val="nil"/>
          <w:between w:val="nil"/>
        </w:pBdr>
        <w:spacing w:after="240" w:line="312" w:lineRule="auto"/>
        <w:jc w:val="both"/>
        <w:rPr>
          <w:rFonts w:ascii="Garamond" w:eastAsia="Garamond" w:hAnsi="Garamond" w:cs="Garamond"/>
          <w:color w:val="000000"/>
          <w:sz w:val="23"/>
          <w:szCs w:val="23"/>
        </w:rPr>
      </w:pPr>
      <w:r>
        <w:rPr>
          <w:noProof/>
        </w:rPr>
        <w:drawing>
          <wp:inline distT="0" distB="0" distL="0" distR="0" wp14:anchorId="1D29F918" wp14:editId="695BABFD">
            <wp:extent cx="5853430" cy="1609725"/>
            <wp:effectExtent l="0" t="0" r="0" b="9525"/>
            <wp:docPr id="313728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28606" name=""/>
                    <pic:cNvPicPr/>
                  </pic:nvPicPr>
                  <pic:blipFill>
                    <a:blip r:embed="rId29"/>
                    <a:stretch>
                      <a:fillRect/>
                    </a:stretch>
                  </pic:blipFill>
                  <pic:spPr>
                    <a:xfrm>
                      <a:off x="0" y="0"/>
                      <a:ext cx="5853430" cy="1609725"/>
                    </a:xfrm>
                    <a:prstGeom prst="rect">
                      <a:avLst/>
                    </a:prstGeom>
                  </pic:spPr>
                </pic:pic>
              </a:graphicData>
            </a:graphic>
          </wp:inline>
        </w:drawing>
      </w:r>
    </w:p>
    <w:p w14:paraId="2FC46B26" w14:textId="15D278D0" w:rsidR="007573A4" w:rsidRPr="00C20D21" w:rsidRDefault="007573A4" w:rsidP="007573A4">
      <w:pPr>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proofErr w:type="spellStart"/>
      <w:r>
        <w:rPr>
          <w:rFonts w:ascii="Garamond" w:eastAsia="Garamond" w:hAnsi="Garamond" w:cs="Garamond"/>
          <w:i/>
          <w:iCs/>
          <w:color w:val="000000"/>
          <w:sz w:val="23"/>
          <w:szCs w:val="23"/>
        </w:rPr>
        <w:t>Elaboracion</w:t>
      </w:r>
      <w:proofErr w:type="spellEnd"/>
      <w:r>
        <w:rPr>
          <w:rFonts w:ascii="Garamond" w:eastAsia="Garamond" w:hAnsi="Garamond" w:cs="Garamond"/>
          <w:i/>
          <w:iCs/>
          <w:color w:val="000000"/>
          <w:sz w:val="23"/>
          <w:szCs w:val="23"/>
        </w:rPr>
        <w:t xml:space="preserve"> </w:t>
      </w:r>
      <w:proofErr w:type="spellStart"/>
      <w:r>
        <w:rPr>
          <w:rFonts w:ascii="Garamond" w:eastAsia="Garamond" w:hAnsi="Garamond" w:cs="Garamond"/>
          <w:i/>
          <w:iCs/>
          <w:color w:val="000000"/>
          <w:sz w:val="23"/>
          <w:szCs w:val="23"/>
        </w:rPr>
        <w:t>FCyT</w:t>
      </w:r>
      <w:proofErr w:type="spellEnd"/>
      <w:r w:rsidRPr="00CF1E79">
        <w:rPr>
          <w:rFonts w:ascii="Garamond" w:eastAsia="Garamond" w:hAnsi="Garamond" w:cs="Garamond"/>
          <w:i/>
          <w:iCs/>
          <w:color w:val="000000"/>
          <w:sz w:val="23"/>
          <w:szCs w:val="23"/>
        </w:rPr>
        <w:t>, 202</w:t>
      </w:r>
      <w:r>
        <w:rPr>
          <w:rFonts w:ascii="Garamond" w:eastAsia="Garamond" w:hAnsi="Garamond" w:cs="Garamond"/>
          <w:i/>
          <w:iCs/>
          <w:color w:val="000000"/>
          <w:sz w:val="23"/>
          <w:szCs w:val="23"/>
        </w:rPr>
        <w:t>5</w:t>
      </w:r>
    </w:p>
    <w:p w14:paraId="4B327141" w14:textId="2CE666BE" w:rsidR="00CD20CD" w:rsidRPr="00CD20CD" w:rsidRDefault="00CD20CD" w:rsidP="00CD20CD">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CD20CD">
        <w:rPr>
          <w:rFonts w:ascii="Garamond" w:eastAsia="Garamond" w:hAnsi="Garamond" w:cs="Garamond"/>
          <w:color w:val="000000"/>
          <w:sz w:val="23"/>
          <w:szCs w:val="23"/>
          <w:lang w:val="es-BO"/>
        </w:rPr>
        <w:t xml:space="preserve">La </w:t>
      </w:r>
      <w:r>
        <w:rPr>
          <w:rFonts w:ascii="Garamond" w:eastAsia="Garamond" w:hAnsi="Garamond" w:cs="Garamond"/>
          <w:color w:val="000000"/>
          <w:sz w:val="23"/>
          <w:szCs w:val="23"/>
          <w:lang w:val="es-BO"/>
        </w:rPr>
        <w:t>Tabla</w:t>
      </w:r>
      <w:r w:rsidRPr="00CD20CD">
        <w:rPr>
          <w:rFonts w:ascii="Garamond" w:eastAsia="Garamond" w:hAnsi="Garamond" w:cs="Garamond"/>
          <w:color w:val="000000"/>
          <w:sz w:val="23"/>
          <w:szCs w:val="23"/>
          <w:lang w:val="es-BO"/>
        </w:rPr>
        <w:t xml:space="preserve"> </w:t>
      </w:r>
      <w:r>
        <w:rPr>
          <w:rFonts w:ascii="Garamond" w:eastAsia="Garamond" w:hAnsi="Garamond" w:cs="Garamond"/>
          <w:color w:val="000000"/>
          <w:sz w:val="23"/>
          <w:szCs w:val="23"/>
          <w:lang w:val="es-BO"/>
        </w:rPr>
        <w:t>3-1</w:t>
      </w:r>
      <w:r w:rsidRPr="00CD20CD">
        <w:rPr>
          <w:rFonts w:ascii="Garamond" w:eastAsia="Garamond" w:hAnsi="Garamond" w:cs="Garamond"/>
          <w:color w:val="000000"/>
          <w:sz w:val="23"/>
          <w:szCs w:val="23"/>
          <w:lang w:val="es-BO"/>
        </w:rPr>
        <w:t xml:space="preserve"> muestra una vista parcial del conjunto de datos utilizado</w:t>
      </w:r>
      <w:r>
        <w:rPr>
          <w:rFonts w:ascii="Garamond" w:eastAsia="Garamond" w:hAnsi="Garamond" w:cs="Garamond"/>
          <w:color w:val="000000"/>
          <w:sz w:val="23"/>
          <w:szCs w:val="23"/>
          <w:lang w:val="es-BO"/>
        </w:rPr>
        <w:t>s</w:t>
      </w:r>
      <w:r w:rsidRPr="00CD20CD">
        <w:rPr>
          <w:rFonts w:ascii="Garamond" w:eastAsia="Garamond" w:hAnsi="Garamond" w:cs="Garamond"/>
          <w:color w:val="000000"/>
          <w:sz w:val="23"/>
          <w:szCs w:val="23"/>
          <w:lang w:val="es-BO"/>
        </w:rPr>
        <w:t xml:space="preserve"> en </w:t>
      </w:r>
      <w:r>
        <w:rPr>
          <w:rFonts w:ascii="Garamond" w:eastAsia="Garamond" w:hAnsi="Garamond" w:cs="Garamond"/>
          <w:color w:val="000000"/>
          <w:sz w:val="23"/>
          <w:szCs w:val="23"/>
          <w:lang w:val="es-BO"/>
        </w:rPr>
        <w:t xml:space="preserve">este proyecto, </w:t>
      </w:r>
      <w:r w:rsidRPr="00CD20CD">
        <w:rPr>
          <w:rFonts w:ascii="Garamond" w:eastAsia="Garamond" w:hAnsi="Garamond" w:cs="Garamond"/>
          <w:color w:val="000000"/>
          <w:sz w:val="23"/>
          <w:szCs w:val="23"/>
          <w:lang w:val="es-BO"/>
        </w:rPr>
        <w:t xml:space="preserve">correspondiente a los registros históricos del examen de ingreso de la </w:t>
      </w:r>
      <w:proofErr w:type="spellStart"/>
      <w:r w:rsidRPr="00CD20CD">
        <w:rPr>
          <w:rFonts w:ascii="Garamond" w:eastAsia="Garamond" w:hAnsi="Garamond" w:cs="Garamond"/>
          <w:color w:val="000000"/>
          <w:sz w:val="23"/>
          <w:szCs w:val="23"/>
          <w:lang w:val="es-BO"/>
        </w:rPr>
        <w:t>FCyT</w:t>
      </w:r>
      <w:proofErr w:type="spellEnd"/>
      <w:r w:rsidRPr="00CD20CD">
        <w:rPr>
          <w:rFonts w:ascii="Garamond" w:eastAsia="Garamond" w:hAnsi="Garamond" w:cs="Garamond"/>
          <w:color w:val="000000"/>
          <w:sz w:val="23"/>
          <w:szCs w:val="23"/>
          <w:lang w:val="es-BO"/>
        </w:rPr>
        <w:t xml:space="preserve">–UMSS. Debido a la gran cantidad de variables </w:t>
      </w:r>
      <w:r w:rsidRPr="00CD20CD">
        <w:rPr>
          <w:rFonts w:ascii="Garamond" w:eastAsia="Garamond" w:hAnsi="Garamond" w:cs="Garamond"/>
          <w:color w:val="000000"/>
          <w:sz w:val="23"/>
          <w:szCs w:val="23"/>
          <w:lang w:val="es-BO"/>
        </w:rPr>
        <w:lastRenderedPageBreak/>
        <w:t xml:space="preserve">que conforman el </w:t>
      </w:r>
      <w:proofErr w:type="spellStart"/>
      <w:r w:rsidRPr="00CD20CD">
        <w:rPr>
          <w:rFonts w:ascii="Garamond" w:eastAsia="Garamond" w:hAnsi="Garamond" w:cs="Garamond"/>
          <w:color w:val="000000"/>
          <w:sz w:val="23"/>
          <w:szCs w:val="23"/>
          <w:lang w:val="es-BO"/>
        </w:rPr>
        <w:t>dataset</w:t>
      </w:r>
      <w:proofErr w:type="spellEnd"/>
      <w:r w:rsidRPr="00CD20CD">
        <w:rPr>
          <w:rFonts w:ascii="Garamond" w:eastAsia="Garamond" w:hAnsi="Garamond" w:cs="Garamond"/>
          <w:color w:val="000000"/>
          <w:sz w:val="23"/>
          <w:szCs w:val="23"/>
          <w:lang w:val="es-BO"/>
        </w:rPr>
        <w:t xml:space="preserve"> completo, en la imagen se presentan únicamente algunas de ellas con fines ilustrativos, con el objetivo de mostrar la estructura general de la información disponible.</w:t>
      </w:r>
    </w:p>
    <w:p w14:paraId="0700B6DD" w14:textId="732131F4" w:rsidR="007573A4" w:rsidRDefault="00CD20CD" w:rsidP="00E76154">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CD20CD">
        <w:rPr>
          <w:rFonts w:ascii="Garamond" w:eastAsia="Garamond" w:hAnsi="Garamond" w:cs="Garamond"/>
          <w:color w:val="000000"/>
          <w:sz w:val="23"/>
          <w:szCs w:val="23"/>
          <w:lang w:val="es-BO"/>
        </w:rPr>
        <w:t>Las variables mostradas permiten evidenciar la presencia de información</w:t>
      </w:r>
      <w:r>
        <w:rPr>
          <w:rFonts w:ascii="Garamond" w:eastAsia="Garamond" w:hAnsi="Garamond" w:cs="Garamond"/>
          <w:color w:val="000000"/>
          <w:sz w:val="23"/>
          <w:szCs w:val="23"/>
          <w:lang w:val="es-BO"/>
        </w:rPr>
        <w:t xml:space="preserve"> </w:t>
      </w:r>
      <w:r w:rsidRPr="00CD20CD">
        <w:rPr>
          <w:rFonts w:ascii="Garamond" w:eastAsia="Garamond" w:hAnsi="Garamond" w:cs="Garamond"/>
          <w:color w:val="000000"/>
          <w:sz w:val="23"/>
          <w:szCs w:val="23"/>
          <w:lang w:val="es-BO"/>
        </w:rPr>
        <w:t>demográfica y académica relevante para el análisis</w:t>
      </w:r>
      <w:r w:rsidR="006A104A">
        <w:rPr>
          <w:rFonts w:ascii="Garamond" w:eastAsia="Garamond" w:hAnsi="Garamond" w:cs="Garamond"/>
          <w:color w:val="000000"/>
          <w:sz w:val="23"/>
          <w:szCs w:val="23"/>
          <w:lang w:val="es-BO"/>
        </w:rPr>
        <w:t>.</w:t>
      </w:r>
      <w:r w:rsidR="006A104A" w:rsidRPr="006A104A">
        <w:t xml:space="preserve"> </w:t>
      </w:r>
      <w:r w:rsidR="006A104A" w:rsidRPr="006A104A">
        <w:rPr>
          <w:rFonts w:ascii="Garamond" w:eastAsia="Garamond" w:hAnsi="Garamond" w:cs="Garamond"/>
          <w:color w:val="000000"/>
          <w:sz w:val="23"/>
          <w:szCs w:val="23"/>
        </w:rPr>
        <w:t>El detalle completo del conjunto de datos, incluyendo todas las variables consideradas en el estudio, se presenta en los anexos (ver Anexo 1).</w:t>
      </w:r>
    </w:p>
    <w:p w14:paraId="0A36EB86" w14:textId="3A8DCC97" w:rsidR="000A4618" w:rsidRPr="000A4618" w:rsidRDefault="000A4618" w:rsidP="000A4618">
      <w:pPr>
        <w:jc w:val="both"/>
        <w:rPr>
          <w:rFonts w:ascii="Garamond" w:eastAsia="Helvetica Neue" w:hAnsi="Garamond" w:cs="Helvetica Neue"/>
          <w:bCs/>
          <w:color w:val="000000"/>
          <w:sz w:val="23"/>
          <w:szCs w:val="23"/>
        </w:rPr>
      </w:pPr>
      <w:r w:rsidRPr="000C2C68">
        <w:rPr>
          <w:rFonts w:ascii="Garamond" w:eastAsia="Helvetica Neue" w:hAnsi="Garamond" w:cs="Helvetica Neue"/>
          <w:bCs/>
          <w:color w:val="000000"/>
          <w:sz w:val="23"/>
          <w:szCs w:val="23"/>
        </w:rPr>
        <w:t>Para comprender de manera adecuada los datos académicos y demográficos de los postulantes, se elaboró una descripción de los encabezados de los archivos utilizada en la Tabla 3-1. En ella se detalla el tipo de dato (numérico o cadena de caracteres), la clasificación de la variable (categórica o cuantitativa) y una descripción que resumen la información contenida en cada columna. Esta tabla resulta para identificar correctamente las características de las variables y planificar el procesamiento necesario en las etapas posteriores.</w:t>
      </w:r>
    </w:p>
    <w:p w14:paraId="1557C9F9" w14:textId="6E9FD947" w:rsidR="000C2C68" w:rsidRPr="000C2C68" w:rsidRDefault="000C2C68" w:rsidP="000C2C68">
      <w:pPr>
        <w:jc w:val="center"/>
        <w:rPr>
          <w:rFonts w:ascii="Garamond" w:eastAsia="Helvetica Neue" w:hAnsi="Garamond" w:cs="Helvetica Neue"/>
          <w:b/>
          <w:color w:val="000000"/>
          <w:sz w:val="18"/>
          <w:szCs w:val="18"/>
        </w:rPr>
      </w:pPr>
      <w:r w:rsidRPr="000C2C68">
        <w:rPr>
          <w:rFonts w:ascii="Garamond" w:eastAsia="Helvetica Neue" w:hAnsi="Garamond" w:cs="Helvetica Neue"/>
          <w:b/>
          <w:color w:val="000000"/>
          <w:sz w:val="18"/>
          <w:szCs w:val="18"/>
        </w:rPr>
        <w:t>Tabla 3-2</w:t>
      </w:r>
      <w:r w:rsidR="00C461F5">
        <w:rPr>
          <w:rFonts w:ascii="Garamond" w:eastAsia="Helvetica Neue" w:hAnsi="Garamond" w:cs="Helvetica Neue"/>
          <w:b/>
          <w:color w:val="000000"/>
          <w:sz w:val="18"/>
          <w:szCs w:val="18"/>
        </w:rPr>
        <w:t>A</w:t>
      </w:r>
      <w:r w:rsidRPr="000C2C68">
        <w:rPr>
          <w:rFonts w:ascii="Garamond" w:eastAsia="Helvetica Neue" w:hAnsi="Garamond" w:cs="Helvetica Neue"/>
          <w:b/>
          <w:color w:val="000000"/>
          <w:sz w:val="18"/>
          <w:szCs w:val="18"/>
        </w:rPr>
        <w:t>: Descripción de Variables datos de estudiantes</w:t>
      </w:r>
    </w:p>
    <w:tbl>
      <w:tblPr>
        <w:tblStyle w:val="Tablaconcuadrcula"/>
        <w:tblW w:w="0" w:type="auto"/>
        <w:jc w:val="center"/>
        <w:tblLook w:val="04A0" w:firstRow="1" w:lastRow="0" w:firstColumn="1" w:lastColumn="0" w:noHBand="0" w:noVBand="1"/>
      </w:tblPr>
      <w:tblGrid>
        <w:gridCol w:w="2818"/>
        <w:gridCol w:w="1138"/>
        <w:gridCol w:w="1271"/>
        <w:gridCol w:w="3981"/>
      </w:tblGrid>
      <w:tr w:rsidR="00C461F5" w:rsidRPr="000C2C68" w14:paraId="653EF56E" w14:textId="77777777" w:rsidTr="00C461F5">
        <w:trPr>
          <w:trHeight w:val="330"/>
          <w:jc w:val="center"/>
        </w:trPr>
        <w:tc>
          <w:tcPr>
            <w:tcW w:w="2818" w:type="dxa"/>
            <w:vAlign w:val="bottom"/>
          </w:tcPr>
          <w:p w14:paraId="63EC251B" w14:textId="2A9C6224" w:rsidR="000C2C68" w:rsidRPr="000C2C68" w:rsidRDefault="000C2C68" w:rsidP="00A71BD3">
            <w:pPr>
              <w:spacing w:line="288" w:lineRule="auto"/>
              <w:jc w:val="center"/>
              <w:rPr>
                <w:rFonts w:ascii="Garamond" w:eastAsia="Helvetica Neue" w:hAnsi="Garamond" w:cs="Helvetica Neue"/>
                <w:b/>
                <w:bCs/>
                <w:color w:val="000000"/>
                <w:sz w:val="21"/>
                <w:szCs w:val="21"/>
              </w:rPr>
            </w:pPr>
            <w:r w:rsidRPr="000C2C68">
              <w:rPr>
                <w:rFonts w:ascii="Garamond" w:eastAsia="Helvetica Neue" w:hAnsi="Garamond" w:cs="Helvetica Neue"/>
                <w:b/>
                <w:bCs/>
                <w:color w:val="000000"/>
                <w:sz w:val="21"/>
                <w:szCs w:val="21"/>
              </w:rPr>
              <w:t>Campo</w:t>
            </w:r>
          </w:p>
        </w:tc>
        <w:tc>
          <w:tcPr>
            <w:tcW w:w="1138" w:type="dxa"/>
            <w:vAlign w:val="bottom"/>
          </w:tcPr>
          <w:p w14:paraId="755859DE" w14:textId="77777777" w:rsidR="000C2C68" w:rsidRPr="000C2C68" w:rsidRDefault="000C2C68" w:rsidP="00A71BD3">
            <w:pPr>
              <w:spacing w:line="288" w:lineRule="auto"/>
              <w:jc w:val="center"/>
              <w:rPr>
                <w:rFonts w:ascii="Garamond" w:eastAsia="Helvetica Neue" w:hAnsi="Garamond" w:cs="Helvetica Neue"/>
                <w:b/>
                <w:bCs/>
                <w:color w:val="000000"/>
                <w:sz w:val="21"/>
                <w:szCs w:val="21"/>
              </w:rPr>
            </w:pPr>
            <w:r w:rsidRPr="000C2C68">
              <w:rPr>
                <w:rFonts w:ascii="Garamond" w:eastAsia="Helvetica Neue" w:hAnsi="Garamond" w:cs="Helvetica Neue"/>
                <w:b/>
                <w:bCs/>
                <w:color w:val="000000"/>
                <w:sz w:val="21"/>
                <w:szCs w:val="21"/>
              </w:rPr>
              <w:t>Tipo</w:t>
            </w:r>
          </w:p>
        </w:tc>
        <w:tc>
          <w:tcPr>
            <w:tcW w:w="1271" w:type="dxa"/>
            <w:vAlign w:val="bottom"/>
          </w:tcPr>
          <w:p w14:paraId="597C8A6A" w14:textId="77777777" w:rsidR="000C2C68" w:rsidRPr="000C2C68" w:rsidRDefault="000C2C68" w:rsidP="00A71BD3">
            <w:pPr>
              <w:spacing w:line="288" w:lineRule="auto"/>
              <w:jc w:val="center"/>
              <w:rPr>
                <w:rFonts w:ascii="Garamond" w:eastAsia="Helvetica Neue" w:hAnsi="Garamond" w:cs="Helvetica Neue"/>
                <w:b/>
                <w:bCs/>
                <w:color w:val="000000"/>
                <w:sz w:val="21"/>
                <w:szCs w:val="21"/>
              </w:rPr>
            </w:pPr>
            <w:r w:rsidRPr="000C2C68">
              <w:rPr>
                <w:rFonts w:ascii="Garamond" w:eastAsia="Helvetica Neue" w:hAnsi="Garamond" w:cs="Helvetica Neue"/>
                <w:b/>
                <w:bCs/>
                <w:color w:val="000000"/>
                <w:sz w:val="21"/>
                <w:szCs w:val="21"/>
              </w:rPr>
              <w:t>Variable</w:t>
            </w:r>
          </w:p>
        </w:tc>
        <w:tc>
          <w:tcPr>
            <w:tcW w:w="3981" w:type="dxa"/>
            <w:vAlign w:val="bottom"/>
          </w:tcPr>
          <w:p w14:paraId="19D6EC96" w14:textId="77777777" w:rsidR="000C2C68" w:rsidRPr="000C2C68" w:rsidRDefault="000C2C68" w:rsidP="00A71BD3">
            <w:pPr>
              <w:spacing w:line="288" w:lineRule="auto"/>
              <w:jc w:val="center"/>
              <w:rPr>
                <w:rFonts w:ascii="Garamond" w:eastAsia="Helvetica Neue" w:hAnsi="Garamond" w:cs="Helvetica Neue"/>
                <w:b/>
                <w:bCs/>
                <w:color w:val="000000"/>
                <w:sz w:val="21"/>
                <w:szCs w:val="21"/>
              </w:rPr>
            </w:pPr>
            <w:r w:rsidRPr="000C2C68">
              <w:rPr>
                <w:rFonts w:ascii="Garamond" w:eastAsia="Helvetica Neue" w:hAnsi="Garamond" w:cs="Helvetica Neue"/>
                <w:b/>
                <w:bCs/>
                <w:color w:val="000000"/>
                <w:sz w:val="21"/>
                <w:szCs w:val="21"/>
              </w:rPr>
              <w:t>Descripción</w:t>
            </w:r>
          </w:p>
        </w:tc>
      </w:tr>
      <w:tr w:rsidR="009F6965" w:rsidRPr="000C2C68" w14:paraId="101AAC49" w14:textId="77777777" w:rsidTr="00C461F5">
        <w:trPr>
          <w:trHeight w:val="510"/>
          <w:jc w:val="center"/>
        </w:trPr>
        <w:tc>
          <w:tcPr>
            <w:tcW w:w="2818" w:type="dxa"/>
            <w:vAlign w:val="center"/>
          </w:tcPr>
          <w:p w14:paraId="3B5A6CFB"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ANIO</w:t>
            </w:r>
          </w:p>
        </w:tc>
        <w:tc>
          <w:tcPr>
            <w:tcW w:w="1138" w:type="dxa"/>
            <w:vAlign w:val="center"/>
          </w:tcPr>
          <w:p w14:paraId="1713A1DE"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Numérico</w:t>
            </w:r>
          </w:p>
        </w:tc>
        <w:tc>
          <w:tcPr>
            <w:tcW w:w="1271" w:type="dxa"/>
            <w:vAlign w:val="center"/>
          </w:tcPr>
          <w:p w14:paraId="67357C77"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Categórica</w:t>
            </w:r>
          </w:p>
        </w:tc>
        <w:tc>
          <w:tcPr>
            <w:tcW w:w="3981" w:type="dxa"/>
            <w:vAlign w:val="center"/>
          </w:tcPr>
          <w:p w14:paraId="09F4D1A0"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Representa el año al que pertenecen las calificaciones registradas</w:t>
            </w:r>
          </w:p>
        </w:tc>
      </w:tr>
      <w:tr w:rsidR="009F6965" w:rsidRPr="000C2C68" w14:paraId="3C77DB7F" w14:textId="77777777" w:rsidTr="00C461F5">
        <w:trPr>
          <w:trHeight w:val="510"/>
          <w:jc w:val="center"/>
        </w:trPr>
        <w:tc>
          <w:tcPr>
            <w:tcW w:w="2818" w:type="dxa"/>
            <w:vAlign w:val="center"/>
          </w:tcPr>
          <w:p w14:paraId="6A503918"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PERIODO</w:t>
            </w:r>
          </w:p>
        </w:tc>
        <w:tc>
          <w:tcPr>
            <w:tcW w:w="1138" w:type="dxa"/>
            <w:vAlign w:val="center"/>
          </w:tcPr>
          <w:p w14:paraId="22AB3FFD"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Numérico</w:t>
            </w:r>
          </w:p>
        </w:tc>
        <w:tc>
          <w:tcPr>
            <w:tcW w:w="1271" w:type="dxa"/>
            <w:vAlign w:val="center"/>
          </w:tcPr>
          <w:p w14:paraId="1EC28077"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Categórica</w:t>
            </w:r>
          </w:p>
        </w:tc>
        <w:tc>
          <w:tcPr>
            <w:tcW w:w="3981" w:type="dxa"/>
            <w:vAlign w:val="center"/>
          </w:tcPr>
          <w:p w14:paraId="26C70782"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Representa al semestre del año que pertenece las calificaciones registradas</w:t>
            </w:r>
          </w:p>
        </w:tc>
      </w:tr>
      <w:tr w:rsidR="009F6965" w:rsidRPr="000C2C68" w14:paraId="3D12EF73" w14:textId="77777777" w:rsidTr="00C461F5">
        <w:trPr>
          <w:trHeight w:val="510"/>
          <w:jc w:val="center"/>
        </w:trPr>
        <w:tc>
          <w:tcPr>
            <w:tcW w:w="2818" w:type="dxa"/>
            <w:vAlign w:val="center"/>
          </w:tcPr>
          <w:p w14:paraId="5D2C65BC"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DESCRIPCIÓN</w:t>
            </w:r>
          </w:p>
        </w:tc>
        <w:tc>
          <w:tcPr>
            <w:tcW w:w="1138" w:type="dxa"/>
            <w:vAlign w:val="center"/>
          </w:tcPr>
          <w:p w14:paraId="0B47CBE5"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Cadena de Caracteres</w:t>
            </w:r>
          </w:p>
        </w:tc>
        <w:tc>
          <w:tcPr>
            <w:tcW w:w="1271" w:type="dxa"/>
            <w:vAlign w:val="center"/>
          </w:tcPr>
          <w:p w14:paraId="5C65C790"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Categórica</w:t>
            </w:r>
          </w:p>
        </w:tc>
        <w:tc>
          <w:tcPr>
            <w:tcW w:w="3981" w:type="dxa"/>
            <w:vAlign w:val="center"/>
          </w:tcPr>
          <w:p w14:paraId="47A5C211"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Representa la forma de ingreso a la Universidad</w:t>
            </w:r>
          </w:p>
        </w:tc>
      </w:tr>
      <w:tr w:rsidR="009F6965" w:rsidRPr="000C2C68" w14:paraId="4D5A1F6F" w14:textId="77777777" w:rsidTr="00C461F5">
        <w:trPr>
          <w:trHeight w:val="510"/>
          <w:jc w:val="center"/>
        </w:trPr>
        <w:tc>
          <w:tcPr>
            <w:tcW w:w="2818" w:type="dxa"/>
            <w:vAlign w:val="center"/>
          </w:tcPr>
          <w:p w14:paraId="1A78F07D"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OPC_INGRESO</w:t>
            </w:r>
          </w:p>
        </w:tc>
        <w:tc>
          <w:tcPr>
            <w:tcW w:w="1138" w:type="dxa"/>
            <w:vAlign w:val="center"/>
          </w:tcPr>
          <w:p w14:paraId="2CAE997E"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Numérico</w:t>
            </w:r>
          </w:p>
        </w:tc>
        <w:tc>
          <w:tcPr>
            <w:tcW w:w="1271" w:type="dxa"/>
            <w:vAlign w:val="center"/>
          </w:tcPr>
          <w:p w14:paraId="41434573"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Categórica</w:t>
            </w:r>
          </w:p>
        </w:tc>
        <w:tc>
          <w:tcPr>
            <w:tcW w:w="3981" w:type="dxa"/>
            <w:vAlign w:val="center"/>
          </w:tcPr>
          <w:p w14:paraId="4CCC1BFA"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Representa al Numero de Opción del examen que se presentó el postulante</w:t>
            </w:r>
          </w:p>
        </w:tc>
      </w:tr>
      <w:tr w:rsidR="009F6965" w:rsidRPr="000C2C68" w14:paraId="3DB697BE" w14:textId="77777777" w:rsidTr="00C461F5">
        <w:trPr>
          <w:trHeight w:val="510"/>
          <w:jc w:val="center"/>
        </w:trPr>
        <w:tc>
          <w:tcPr>
            <w:tcW w:w="2818" w:type="dxa"/>
            <w:vAlign w:val="center"/>
          </w:tcPr>
          <w:p w14:paraId="1574C875"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COD_PLAN</w:t>
            </w:r>
          </w:p>
        </w:tc>
        <w:tc>
          <w:tcPr>
            <w:tcW w:w="1138" w:type="dxa"/>
            <w:vAlign w:val="center"/>
          </w:tcPr>
          <w:p w14:paraId="3C3AEFE5"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Numérico</w:t>
            </w:r>
          </w:p>
        </w:tc>
        <w:tc>
          <w:tcPr>
            <w:tcW w:w="1271" w:type="dxa"/>
            <w:vAlign w:val="center"/>
          </w:tcPr>
          <w:p w14:paraId="3C11F14B"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Identificador</w:t>
            </w:r>
          </w:p>
        </w:tc>
        <w:tc>
          <w:tcPr>
            <w:tcW w:w="3981" w:type="dxa"/>
            <w:vAlign w:val="center"/>
          </w:tcPr>
          <w:p w14:paraId="1762A091"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Representa el código de la Carrera a la que el postulante quiere ingresar</w:t>
            </w:r>
          </w:p>
        </w:tc>
      </w:tr>
      <w:tr w:rsidR="009F6965" w:rsidRPr="000C2C68" w14:paraId="4865A722" w14:textId="77777777" w:rsidTr="00C461F5">
        <w:trPr>
          <w:trHeight w:val="510"/>
          <w:jc w:val="center"/>
        </w:trPr>
        <w:tc>
          <w:tcPr>
            <w:tcW w:w="2818" w:type="dxa"/>
            <w:vAlign w:val="center"/>
          </w:tcPr>
          <w:p w14:paraId="20E82F4A"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NOMBRE_PLAN</w:t>
            </w:r>
          </w:p>
        </w:tc>
        <w:tc>
          <w:tcPr>
            <w:tcW w:w="1138" w:type="dxa"/>
            <w:vAlign w:val="center"/>
          </w:tcPr>
          <w:p w14:paraId="066AE681"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Cadena de Caracteres</w:t>
            </w:r>
          </w:p>
        </w:tc>
        <w:tc>
          <w:tcPr>
            <w:tcW w:w="1271" w:type="dxa"/>
            <w:vAlign w:val="center"/>
          </w:tcPr>
          <w:p w14:paraId="4E199451"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Categórica</w:t>
            </w:r>
          </w:p>
        </w:tc>
        <w:tc>
          <w:tcPr>
            <w:tcW w:w="3981" w:type="dxa"/>
            <w:vAlign w:val="center"/>
          </w:tcPr>
          <w:p w14:paraId="465BBCC5"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Representa el nombre completo de la carrera a la cual el postulante quiere ingresar</w:t>
            </w:r>
          </w:p>
        </w:tc>
      </w:tr>
      <w:tr w:rsidR="009F6965" w:rsidRPr="000C2C68" w14:paraId="57471E9E" w14:textId="77777777" w:rsidTr="00C461F5">
        <w:trPr>
          <w:trHeight w:val="510"/>
          <w:jc w:val="center"/>
        </w:trPr>
        <w:tc>
          <w:tcPr>
            <w:tcW w:w="2818" w:type="dxa"/>
            <w:vAlign w:val="center"/>
          </w:tcPr>
          <w:p w14:paraId="7EC9ADD2"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FECHA_NAC</w:t>
            </w:r>
          </w:p>
        </w:tc>
        <w:tc>
          <w:tcPr>
            <w:tcW w:w="1138" w:type="dxa"/>
            <w:vAlign w:val="center"/>
          </w:tcPr>
          <w:p w14:paraId="1A1E55C4"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Fecha</w:t>
            </w:r>
          </w:p>
        </w:tc>
        <w:tc>
          <w:tcPr>
            <w:tcW w:w="1271" w:type="dxa"/>
            <w:vAlign w:val="center"/>
          </w:tcPr>
          <w:p w14:paraId="18CCF914"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Categórico</w:t>
            </w:r>
          </w:p>
        </w:tc>
        <w:tc>
          <w:tcPr>
            <w:tcW w:w="3981" w:type="dxa"/>
            <w:vAlign w:val="center"/>
          </w:tcPr>
          <w:p w14:paraId="0A7C2293"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Representa el día, mes y año de nacimiento del postulante</w:t>
            </w:r>
          </w:p>
        </w:tc>
      </w:tr>
      <w:tr w:rsidR="009F6965" w:rsidRPr="000C2C68" w14:paraId="735B7F24" w14:textId="77777777" w:rsidTr="00C461F5">
        <w:trPr>
          <w:trHeight w:val="510"/>
          <w:jc w:val="center"/>
        </w:trPr>
        <w:tc>
          <w:tcPr>
            <w:tcW w:w="2818" w:type="dxa"/>
            <w:vAlign w:val="center"/>
          </w:tcPr>
          <w:p w14:paraId="5E6E7C99"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SEXO</w:t>
            </w:r>
          </w:p>
        </w:tc>
        <w:tc>
          <w:tcPr>
            <w:tcW w:w="1138" w:type="dxa"/>
            <w:vAlign w:val="center"/>
          </w:tcPr>
          <w:p w14:paraId="4FAED452"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Cadena de Caracteres</w:t>
            </w:r>
          </w:p>
        </w:tc>
        <w:tc>
          <w:tcPr>
            <w:tcW w:w="1271" w:type="dxa"/>
            <w:vAlign w:val="center"/>
          </w:tcPr>
          <w:p w14:paraId="0114265C"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Categórico</w:t>
            </w:r>
          </w:p>
        </w:tc>
        <w:tc>
          <w:tcPr>
            <w:tcW w:w="3981" w:type="dxa"/>
            <w:vAlign w:val="center"/>
          </w:tcPr>
          <w:p w14:paraId="7D103F5B"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Representa el género del postulante, puede ser Masculino M o Femenino F</w:t>
            </w:r>
          </w:p>
        </w:tc>
      </w:tr>
      <w:tr w:rsidR="009F6965" w:rsidRPr="000C2C68" w14:paraId="46557FF3" w14:textId="77777777" w:rsidTr="00C461F5">
        <w:trPr>
          <w:trHeight w:val="510"/>
          <w:jc w:val="center"/>
        </w:trPr>
        <w:tc>
          <w:tcPr>
            <w:tcW w:w="2818" w:type="dxa"/>
            <w:vAlign w:val="center"/>
          </w:tcPr>
          <w:p w14:paraId="182981D7"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ESTADO_CIVIL</w:t>
            </w:r>
          </w:p>
        </w:tc>
        <w:tc>
          <w:tcPr>
            <w:tcW w:w="1138" w:type="dxa"/>
            <w:vAlign w:val="center"/>
          </w:tcPr>
          <w:p w14:paraId="0B66CF07"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Cadena de Caracteres</w:t>
            </w:r>
          </w:p>
        </w:tc>
        <w:tc>
          <w:tcPr>
            <w:tcW w:w="1271" w:type="dxa"/>
            <w:vAlign w:val="center"/>
          </w:tcPr>
          <w:p w14:paraId="022102AF"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Categórico</w:t>
            </w:r>
          </w:p>
        </w:tc>
        <w:tc>
          <w:tcPr>
            <w:tcW w:w="3981" w:type="dxa"/>
            <w:vAlign w:val="center"/>
          </w:tcPr>
          <w:p w14:paraId="47709D76"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Representa el estado civil del postulante, puede ser Soltero(a) o Casado(a)</w:t>
            </w:r>
          </w:p>
        </w:tc>
      </w:tr>
      <w:tr w:rsidR="009F6965" w:rsidRPr="000C2C68" w14:paraId="3BD11B07" w14:textId="77777777" w:rsidTr="00C461F5">
        <w:trPr>
          <w:trHeight w:val="510"/>
          <w:jc w:val="center"/>
        </w:trPr>
        <w:tc>
          <w:tcPr>
            <w:tcW w:w="2818" w:type="dxa"/>
            <w:vAlign w:val="center"/>
          </w:tcPr>
          <w:p w14:paraId="591A7414"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COD_NACIONALIDAD</w:t>
            </w:r>
          </w:p>
        </w:tc>
        <w:tc>
          <w:tcPr>
            <w:tcW w:w="1138" w:type="dxa"/>
            <w:vAlign w:val="center"/>
          </w:tcPr>
          <w:p w14:paraId="66E40532"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Cadena de Caracteres</w:t>
            </w:r>
          </w:p>
        </w:tc>
        <w:tc>
          <w:tcPr>
            <w:tcW w:w="1271" w:type="dxa"/>
            <w:vAlign w:val="center"/>
          </w:tcPr>
          <w:p w14:paraId="54A83883"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Identificador</w:t>
            </w:r>
          </w:p>
        </w:tc>
        <w:tc>
          <w:tcPr>
            <w:tcW w:w="3981" w:type="dxa"/>
            <w:vAlign w:val="center"/>
          </w:tcPr>
          <w:p w14:paraId="548CE244"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Código que representa el país de nacionalidad del postulante</w:t>
            </w:r>
          </w:p>
        </w:tc>
      </w:tr>
      <w:tr w:rsidR="009F6965" w:rsidRPr="000C2C68" w14:paraId="0B928C72" w14:textId="77777777" w:rsidTr="00C461F5">
        <w:trPr>
          <w:trHeight w:val="510"/>
          <w:jc w:val="center"/>
        </w:trPr>
        <w:tc>
          <w:tcPr>
            <w:tcW w:w="2818" w:type="dxa"/>
            <w:vAlign w:val="center"/>
          </w:tcPr>
          <w:p w14:paraId="6006AA97"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NACIONALIDAD</w:t>
            </w:r>
          </w:p>
        </w:tc>
        <w:tc>
          <w:tcPr>
            <w:tcW w:w="1138" w:type="dxa"/>
            <w:vAlign w:val="center"/>
          </w:tcPr>
          <w:p w14:paraId="7ACB54E5"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Cadena de Caracteres</w:t>
            </w:r>
          </w:p>
        </w:tc>
        <w:tc>
          <w:tcPr>
            <w:tcW w:w="1271" w:type="dxa"/>
            <w:vAlign w:val="center"/>
          </w:tcPr>
          <w:p w14:paraId="6584C090"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Categórico</w:t>
            </w:r>
          </w:p>
        </w:tc>
        <w:tc>
          <w:tcPr>
            <w:tcW w:w="3981" w:type="dxa"/>
            <w:vAlign w:val="center"/>
          </w:tcPr>
          <w:p w14:paraId="30DC3964"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Representa el lugar de origen del postulante</w:t>
            </w:r>
          </w:p>
        </w:tc>
      </w:tr>
      <w:tr w:rsidR="009F6965" w:rsidRPr="000C2C68" w14:paraId="033ED13A" w14:textId="77777777" w:rsidTr="00C461F5">
        <w:trPr>
          <w:trHeight w:val="510"/>
          <w:jc w:val="center"/>
        </w:trPr>
        <w:tc>
          <w:tcPr>
            <w:tcW w:w="2818" w:type="dxa"/>
            <w:vAlign w:val="center"/>
          </w:tcPr>
          <w:p w14:paraId="1022A019"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ID_CIUDAD</w:t>
            </w:r>
          </w:p>
        </w:tc>
        <w:tc>
          <w:tcPr>
            <w:tcW w:w="1138" w:type="dxa"/>
            <w:vAlign w:val="center"/>
          </w:tcPr>
          <w:p w14:paraId="1B6498C8"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Numérico</w:t>
            </w:r>
          </w:p>
        </w:tc>
        <w:tc>
          <w:tcPr>
            <w:tcW w:w="1271" w:type="dxa"/>
            <w:vAlign w:val="center"/>
          </w:tcPr>
          <w:p w14:paraId="7D45DEE2"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Identificador</w:t>
            </w:r>
          </w:p>
        </w:tc>
        <w:tc>
          <w:tcPr>
            <w:tcW w:w="3981" w:type="dxa"/>
            <w:vAlign w:val="center"/>
          </w:tcPr>
          <w:p w14:paraId="7C848713"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Código que representa la ciudad del postulante</w:t>
            </w:r>
          </w:p>
        </w:tc>
      </w:tr>
      <w:tr w:rsidR="009F6965" w:rsidRPr="000C2C68" w14:paraId="73DAED74" w14:textId="77777777" w:rsidTr="00C461F5">
        <w:trPr>
          <w:trHeight w:val="510"/>
          <w:jc w:val="center"/>
        </w:trPr>
        <w:tc>
          <w:tcPr>
            <w:tcW w:w="2818" w:type="dxa"/>
            <w:vAlign w:val="center"/>
          </w:tcPr>
          <w:p w14:paraId="1BED5226"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CIUDAD_NACIMIENTO</w:t>
            </w:r>
          </w:p>
        </w:tc>
        <w:tc>
          <w:tcPr>
            <w:tcW w:w="1138" w:type="dxa"/>
            <w:vAlign w:val="center"/>
          </w:tcPr>
          <w:p w14:paraId="7A75387F"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Cadena de Caracteres</w:t>
            </w:r>
          </w:p>
        </w:tc>
        <w:tc>
          <w:tcPr>
            <w:tcW w:w="1271" w:type="dxa"/>
            <w:vAlign w:val="center"/>
          </w:tcPr>
          <w:p w14:paraId="7E0555EC"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Categórico</w:t>
            </w:r>
          </w:p>
        </w:tc>
        <w:tc>
          <w:tcPr>
            <w:tcW w:w="3981" w:type="dxa"/>
            <w:vAlign w:val="center"/>
          </w:tcPr>
          <w:p w14:paraId="2DBE2D41" w14:textId="77777777" w:rsidR="000C2C68" w:rsidRPr="000C2C68" w:rsidRDefault="000C2C68" w:rsidP="009F6965">
            <w:pPr>
              <w:spacing w:line="288" w:lineRule="auto"/>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Representa la ciudad de origen del postulante</w:t>
            </w:r>
          </w:p>
        </w:tc>
      </w:tr>
    </w:tbl>
    <w:p w14:paraId="0F84C563" w14:textId="77777777" w:rsidR="000C2C68" w:rsidRDefault="000C2C68" w:rsidP="000C2C68">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24B9AA60" w14:textId="055F67FE" w:rsidR="00C461F5" w:rsidRPr="000C2C68" w:rsidRDefault="00C461F5" w:rsidP="00C461F5">
      <w:pPr>
        <w:jc w:val="center"/>
        <w:rPr>
          <w:rFonts w:ascii="Garamond" w:eastAsia="Helvetica Neue" w:hAnsi="Garamond" w:cs="Helvetica Neue"/>
          <w:b/>
          <w:color w:val="000000"/>
          <w:sz w:val="18"/>
          <w:szCs w:val="18"/>
        </w:rPr>
      </w:pPr>
      <w:r w:rsidRPr="000C2C68">
        <w:rPr>
          <w:rFonts w:ascii="Garamond" w:eastAsia="Helvetica Neue" w:hAnsi="Garamond" w:cs="Helvetica Neue"/>
          <w:b/>
          <w:color w:val="000000"/>
          <w:sz w:val="18"/>
          <w:szCs w:val="18"/>
        </w:rPr>
        <w:lastRenderedPageBreak/>
        <w:t>Tabla 3-2</w:t>
      </w:r>
      <w:r>
        <w:rPr>
          <w:rFonts w:ascii="Garamond" w:eastAsia="Helvetica Neue" w:hAnsi="Garamond" w:cs="Helvetica Neue"/>
          <w:b/>
          <w:color w:val="000000"/>
          <w:sz w:val="18"/>
          <w:szCs w:val="18"/>
        </w:rPr>
        <w:t>B</w:t>
      </w:r>
      <w:r w:rsidRPr="000C2C68">
        <w:rPr>
          <w:rFonts w:ascii="Garamond" w:eastAsia="Helvetica Neue" w:hAnsi="Garamond" w:cs="Helvetica Neue"/>
          <w:b/>
          <w:color w:val="000000"/>
          <w:sz w:val="18"/>
          <w:szCs w:val="18"/>
        </w:rPr>
        <w:t>: Descripción de Variables datos de estudiantes</w:t>
      </w:r>
    </w:p>
    <w:tbl>
      <w:tblPr>
        <w:tblStyle w:val="Tablaconcuadrcula"/>
        <w:tblW w:w="0" w:type="auto"/>
        <w:tblLook w:val="04A0" w:firstRow="1" w:lastRow="0" w:firstColumn="1" w:lastColumn="0" w:noHBand="0" w:noVBand="1"/>
      </w:tblPr>
      <w:tblGrid>
        <w:gridCol w:w="2818"/>
        <w:gridCol w:w="12"/>
        <w:gridCol w:w="1134"/>
        <w:gridCol w:w="1276"/>
        <w:gridCol w:w="3968"/>
      </w:tblGrid>
      <w:tr w:rsidR="00C461F5" w14:paraId="49DCB879" w14:textId="77777777" w:rsidTr="00B229EE">
        <w:trPr>
          <w:trHeight w:val="20"/>
        </w:trPr>
        <w:tc>
          <w:tcPr>
            <w:tcW w:w="2818" w:type="dxa"/>
            <w:vAlign w:val="center"/>
          </w:tcPr>
          <w:p w14:paraId="0E85F103" w14:textId="04F63DFA"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ID_PROVINCIA</w:t>
            </w:r>
          </w:p>
        </w:tc>
        <w:tc>
          <w:tcPr>
            <w:tcW w:w="1146" w:type="dxa"/>
            <w:gridSpan w:val="2"/>
            <w:vAlign w:val="center"/>
          </w:tcPr>
          <w:p w14:paraId="437BB4B1" w14:textId="75B45B3C"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Numérico</w:t>
            </w:r>
          </w:p>
        </w:tc>
        <w:tc>
          <w:tcPr>
            <w:tcW w:w="1276" w:type="dxa"/>
            <w:vAlign w:val="center"/>
          </w:tcPr>
          <w:p w14:paraId="7BCFB168" w14:textId="231D0E93"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Identificador</w:t>
            </w:r>
          </w:p>
        </w:tc>
        <w:tc>
          <w:tcPr>
            <w:tcW w:w="3968" w:type="dxa"/>
            <w:vAlign w:val="center"/>
          </w:tcPr>
          <w:p w14:paraId="69D5CB14" w14:textId="2CC4E7F5"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Código que representa la provincia del postulante</w:t>
            </w:r>
          </w:p>
        </w:tc>
      </w:tr>
      <w:tr w:rsidR="00C461F5" w14:paraId="28338196" w14:textId="77777777" w:rsidTr="00B229EE">
        <w:trPr>
          <w:trHeight w:val="20"/>
        </w:trPr>
        <w:tc>
          <w:tcPr>
            <w:tcW w:w="2818" w:type="dxa"/>
            <w:vAlign w:val="center"/>
          </w:tcPr>
          <w:p w14:paraId="339DDD9D" w14:textId="19037195"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PROVINCIA_NACIMIENTO</w:t>
            </w:r>
          </w:p>
        </w:tc>
        <w:tc>
          <w:tcPr>
            <w:tcW w:w="1146" w:type="dxa"/>
            <w:gridSpan w:val="2"/>
            <w:vAlign w:val="center"/>
          </w:tcPr>
          <w:p w14:paraId="4A4B99D7" w14:textId="342910DC"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Cadena de Caracteres</w:t>
            </w:r>
          </w:p>
        </w:tc>
        <w:tc>
          <w:tcPr>
            <w:tcW w:w="1276" w:type="dxa"/>
            <w:vAlign w:val="center"/>
          </w:tcPr>
          <w:p w14:paraId="5159A3B9" w14:textId="26789673"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Categórico</w:t>
            </w:r>
          </w:p>
        </w:tc>
        <w:tc>
          <w:tcPr>
            <w:tcW w:w="3968" w:type="dxa"/>
            <w:vAlign w:val="center"/>
          </w:tcPr>
          <w:p w14:paraId="76EAC925" w14:textId="7B307B09"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Representa la provincia de origen del postulante</w:t>
            </w:r>
          </w:p>
        </w:tc>
      </w:tr>
      <w:tr w:rsidR="00C461F5" w14:paraId="5D6F304D" w14:textId="77777777" w:rsidTr="00B229EE">
        <w:trPr>
          <w:trHeight w:val="20"/>
        </w:trPr>
        <w:tc>
          <w:tcPr>
            <w:tcW w:w="2818" w:type="dxa"/>
            <w:vAlign w:val="center"/>
          </w:tcPr>
          <w:p w14:paraId="5AFF15C2" w14:textId="0DED107E"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COD_MUNICIPIO</w:t>
            </w:r>
          </w:p>
        </w:tc>
        <w:tc>
          <w:tcPr>
            <w:tcW w:w="1146" w:type="dxa"/>
            <w:gridSpan w:val="2"/>
            <w:vAlign w:val="center"/>
          </w:tcPr>
          <w:p w14:paraId="06F28B25" w14:textId="5A9E6DF1"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Numérico</w:t>
            </w:r>
          </w:p>
        </w:tc>
        <w:tc>
          <w:tcPr>
            <w:tcW w:w="1276" w:type="dxa"/>
            <w:vAlign w:val="center"/>
          </w:tcPr>
          <w:p w14:paraId="21D0D1DA" w14:textId="0AEC8AEC"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Identificador</w:t>
            </w:r>
          </w:p>
        </w:tc>
        <w:tc>
          <w:tcPr>
            <w:tcW w:w="3968" w:type="dxa"/>
            <w:vAlign w:val="center"/>
          </w:tcPr>
          <w:p w14:paraId="630F4FA4" w14:textId="2F9A4771"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Código que representa el municipio del postulante</w:t>
            </w:r>
          </w:p>
        </w:tc>
      </w:tr>
      <w:tr w:rsidR="00C461F5" w14:paraId="2174F44E" w14:textId="77777777" w:rsidTr="00B229EE">
        <w:trPr>
          <w:trHeight w:val="20"/>
        </w:trPr>
        <w:tc>
          <w:tcPr>
            <w:tcW w:w="2818" w:type="dxa"/>
            <w:vAlign w:val="center"/>
          </w:tcPr>
          <w:p w14:paraId="0D9CDF21" w14:textId="4CB38D5F"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MUNICIPIO</w:t>
            </w:r>
          </w:p>
        </w:tc>
        <w:tc>
          <w:tcPr>
            <w:tcW w:w="1146" w:type="dxa"/>
            <w:gridSpan w:val="2"/>
            <w:vAlign w:val="center"/>
          </w:tcPr>
          <w:p w14:paraId="5628B0B5" w14:textId="1F434EC1"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Cadena de Caracteres</w:t>
            </w:r>
          </w:p>
        </w:tc>
        <w:tc>
          <w:tcPr>
            <w:tcW w:w="1276" w:type="dxa"/>
            <w:vAlign w:val="center"/>
          </w:tcPr>
          <w:p w14:paraId="720FE0AC" w14:textId="74310266"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Categórico</w:t>
            </w:r>
          </w:p>
        </w:tc>
        <w:tc>
          <w:tcPr>
            <w:tcW w:w="3968" w:type="dxa"/>
            <w:vAlign w:val="center"/>
          </w:tcPr>
          <w:p w14:paraId="662B2D47" w14:textId="1735FD6A"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Representa el municipio de origen del postulante</w:t>
            </w:r>
          </w:p>
        </w:tc>
      </w:tr>
      <w:tr w:rsidR="00C461F5" w14:paraId="26711FEF" w14:textId="77777777" w:rsidTr="00B229EE">
        <w:trPr>
          <w:trHeight w:val="20"/>
        </w:trPr>
        <w:tc>
          <w:tcPr>
            <w:tcW w:w="2818" w:type="dxa"/>
            <w:vAlign w:val="center"/>
          </w:tcPr>
          <w:p w14:paraId="1ECD2350" w14:textId="0D4796D0"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TRABAJA</w:t>
            </w:r>
          </w:p>
        </w:tc>
        <w:tc>
          <w:tcPr>
            <w:tcW w:w="1146" w:type="dxa"/>
            <w:gridSpan w:val="2"/>
            <w:vAlign w:val="center"/>
          </w:tcPr>
          <w:p w14:paraId="3ED078C6" w14:textId="0E717219"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Cadena de Caracteres</w:t>
            </w:r>
          </w:p>
        </w:tc>
        <w:tc>
          <w:tcPr>
            <w:tcW w:w="1276" w:type="dxa"/>
            <w:vAlign w:val="center"/>
          </w:tcPr>
          <w:p w14:paraId="5EB60D0F" w14:textId="3132D5F7"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Categórico</w:t>
            </w:r>
          </w:p>
        </w:tc>
        <w:tc>
          <w:tcPr>
            <w:tcW w:w="3968" w:type="dxa"/>
            <w:vAlign w:val="center"/>
          </w:tcPr>
          <w:p w14:paraId="091FDD15" w14:textId="06473701"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Indica si el postulante trabaja o no con SI o No como respuesta</w:t>
            </w:r>
          </w:p>
        </w:tc>
      </w:tr>
      <w:tr w:rsidR="00C461F5" w14:paraId="5EE8C7DD" w14:textId="77777777" w:rsidTr="00B229EE">
        <w:trPr>
          <w:trHeight w:val="20"/>
        </w:trPr>
        <w:tc>
          <w:tcPr>
            <w:tcW w:w="2818" w:type="dxa"/>
            <w:vAlign w:val="center"/>
          </w:tcPr>
          <w:p w14:paraId="5CE2DB3B" w14:textId="7515E5C5"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ANIO_BACHILLERATO</w:t>
            </w:r>
          </w:p>
        </w:tc>
        <w:tc>
          <w:tcPr>
            <w:tcW w:w="1146" w:type="dxa"/>
            <w:gridSpan w:val="2"/>
            <w:vAlign w:val="center"/>
          </w:tcPr>
          <w:p w14:paraId="0601443F" w14:textId="641CB08C"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Numérico</w:t>
            </w:r>
          </w:p>
        </w:tc>
        <w:tc>
          <w:tcPr>
            <w:tcW w:w="1276" w:type="dxa"/>
            <w:vAlign w:val="center"/>
          </w:tcPr>
          <w:p w14:paraId="79A3E83E" w14:textId="3BADDFF9"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Categórico</w:t>
            </w:r>
          </w:p>
        </w:tc>
        <w:tc>
          <w:tcPr>
            <w:tcW w:w="3968" w:type="dxa"/>
            <w:vAlign w:val="center"/>
          </w:tcPr>
          <w:p w14:paraId="20119E0B" w14:textId="187629A1" w:rsidR="00C461F5" w:rsidRPr="00B229EE" w:rsidRDefault="00C461F5" w:rsidP="00B229EE">
            <w:pPr>
              <w:spacing w:line="312" w:lineRule="auto"/>
              <w:jc w:val="center"/>
              <w:rPr>
                <w:rFonts w:ascii="Garamond" w:eastAsia="Garamond" w:hAnsi="Garamond" w:cs="Arial"/>
                <w:color w:val="000000"/>
                <w:sz w:val="21"/>
                <w:szCs w:val="21"/>
              </w:rPr>
            </w:pPr>
            <w:r w:rsidRPr="000C2C68">
              <w:rPr>
                <w:rFonts w:ascii="Garamond" w:eastAsia="Helvetica Neue" w:hAnsi="Garamond" w:cs="Helvetica Neue"/>
                <w:bCs/>
                <w:color w:val="000000"/>
                <w:sz w:val="21"/>
                <w:szCs w:val="21"/>
              </w:rPr>
              <w:t>Representa la gestión en la que el postulante se graduó del colegio</w:t>
            </w:r>
          </w:p>
        </w:tc>
      </w:tr>
      <w:tr w:rsidR="00C461F5" w:rsidRPr="000C2C68" w14:paraId="0D4FB266" w14:textId="77777777" w:rsidTr="00B229EE">
        <w:tblPrEx>
          <w:jc w:val="center"/>
        </w:tblPrEx>
        <w:trPr>
          <w:trHeight w:val="778"/>
          <w:jc w:val="center"/>
        </w:trPr>
        <w:tc>
          <w:tcPr>
            <w:tcW w:w="2830" w:type="dxa"/>
            <w:gridSpan w:val="2"/>
            <w:vAlign w:val="center"/>
          </w:tcPr>
          <w:p w14:paraId="061FC5D3" w14:textId="457BB9DD"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NOMBRE_COLEGIO</w:t>
            </w:r>
          </w:p>
        </w:tc>
        <w:tc>
          <w:tcPr>
            <w:tcW w:w="1134" w:type="dxa"/>
            <w:vAlign w:val="center"/>
          </w:tcPr>
          <w:p w14:paraId="0BF4D6FE" w14:textId="36961FB7"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Cadena de Caracteres</w:t>
            </w:r>
          </w:p>
        </w:tc>
        <w:tc>
          <w:tcPr>
            <w:tcW w:w="1276" w:type="dxa"/>
            <w:vAlign w:val="center"/>
          </w:tcPr>
          <w:p w14:paraId="4AE88F9C" w14:textId="384B6D72"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Categórico</w:t>
            </w:r>
          </w:p>
        </w:tc>
        <w:tc>
          <w:tcPr>
            <w:tcW w:w="3968" w:type="dxa"/>
            <w:vAlign w:val="center"/>
          </w:tcPr>
          <w:p w14:paraId="56DA3C7F" w14:textId="40B29092"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Representa el nombre del colegio del cual el postulante se graduó</w:t>
            </w:r>
          </w:p>
        </w:tc>
      </w:tr>
      <w:tr w:rsidR="00C461F5" w:rsidRPr="000C2C68" w14:paraId="570CFD0E" w14:textId="77777777" w:rsidTr="00B229EE">
        <w:tblPrEx>
          <w:jc w:val="center"/>
        </w:tblPrEx>
        <w:trPr>
          <w:trHeight w:val="510"/>
          <w:jc w:val="center"/>
        </w:trPr>
        <w:tc>
          <w:tcPr>
            <w:tcW w:w="2830" w:type="dxa"/>
            <w:gridSpan w:val="2"/>
            <w:vAlign w:val="center"/>
          </w:tcPr>
          <w:p w14:paraId="6038D7CB" w14:textId="2854E212"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PROVINCIA_COLEGIO</w:t>
            </w:r>
          </w:p>
        </w:tc>
        <w:tc>
          <w:tcPr>
            <w:tcW w:w="1134" w:type="dxa"/>
            <w:vAlign w:val="center"/>
          </w:tcPr>
          <w:p w14:paraId="7FBB77BC" w14:textId="5B719A2A"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Cadena de Caracteres</w:t>
            </w:r>
          </w:p>
        </w:tc>
        <w:tc>
          <w:tcPr>
            <w:tcW w:w="1276" w:type="dxa"/>
            <w:vAlign w:val="center"/>
          </w:tcPr>
          <w:p w14:paraId="55ED6434" w14:textId="30341DFE"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Categórico</w:t>
            </w:r>
          </w:p>
        </w:tc>
        <w:tc>
          <w:tcPr>
            <w:tcW w:w="3968" w:type="dxa"/>
            <w:vAlign w:val="center"/>
          </w:tcPr>
          <w:p w14:paraId="0F29F0F1" w14:textId="5A6F5FDB"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Representa la provincia del colegio del cual el postulante vino</w:t>
            </w:r>
          </w:p>
        </w:tc>
      </w:tr>
      <w:tr w:rsidR="00C461F5" w:rsidRPr="000C2C68" w14:paraId="40397BA8" w14:textId="77777777" w:rsidTr="00B229EE">
        <w:tblPrEx>
          <w:jc w:val="center"/>
        </w:tblPrEx>
        <w:trPr>
          <w:trHeight w:val="510"/>
          <w:jc w:val="center"/>
        </w:trPr>
        <w:tc>
          <w:tcPr>
            <w:tcW w:w="2830" w:type="dxa"/>
            <w:gridSpan w:val="2"/>
            <w:vAlign w:val="center"/>
          </w:tcPr>
          <w:p w14:paraId="5B1FA7E5" w14:textId="7849C527"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CIUDAD_COLEGIO</w:t>
            </w:r>
          </w:p>
        </w:tc>
        <w:tc>
          <w:tcPr>
            <w:tcW w:w="1134" w:type="dxa"/>
            <w:vAlign w:val="center"/>
          </w:tcPr>
          <w:p w14:paraId="6878EE61" w14:textId="411D634D"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Cadena de Caracteres</w:t>
            </w:r>
          </w:p>
        </w:tc>
        <w:tc>
          <w:tcPr>
            <w:tcW w:w="1276" w:type="dxa"/>
            <w:vAlign w:val="center"/>
          </w:tcPr>
          <w:p w14:paraId="025DF88D" w14:textId="1F775DD0"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Categórico</w:t>
            </w:r>
          </w:p>
        </w:tc>
        <w:tc>
          <w:tcPr>
            <w:tcW w:w="3968" w:type="dxa"/>
            <w:vAlign w:val="center"/>
          </w:tcPr>
          <w:p w14:paraId="6A14EF9E" w14:textId="4156AA10"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Representa la ciudad del colegio del cual el postulante vino</w:t>
            </w:r>
          </w:p>
        </w:tc>
      </w:tr>
      <w:tr w:rsidR="00C461F5" w:rsidRPr="000C2C68" w14:paraId="4E9D32AC" w14:textId="77777777" w:rsidTr="00B229EE">
        <w:tblPrEx>
          <w:jc w:val="center"/>
        </w:tblPrEx>
        <w:trPr>
          <w:trHeight w:val="510"/>
          <w:jc w:val="center"/>
        </w:trPr>
        <w:tc>
          <w:tcPr>
            <w:tcW w:w="2830" w:type="dxa"/>
            <w:gridSpan w:val="2"/>
            <w:vAlign w:val="center"/>
          </w:tcPr>
          <w:p w14:paraId="6191ECBC" w14:textId="7FADCF57"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COD_TIPO_COL</w:t>
            </w:r>
          </w:p>
        </w:tc>
        <w:tc>
          <w:tcPr>
            <w:tcW w:w="1134" w:type="dxa"/>
            <w:vAlign w:val="center"/>
          </w:tcPr>
          <w:p w14:paraId="3633D578" w14:textId="49F83B29"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Numérico</w:t>
            </w:r>
          </w:p>
        </w:tc>
        <w:tc>
          <w:tcPr>
            <w:tcW w:w="1276" w:type="dxa"/>
            <w:vAlign w:val="center"/>
          </w:tcPr>
          <w:p w14:paraId="7D912904" w14:textId="530265CA"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Identificador</w:t>
            </w:r>
          </w:p>
        </w:tc>
        <w:tc>
          <w:tcPr>
            <w:tcW w:w="3968" w:type="dxa"/>
            <w:vAlign w:val="center"/>
          </w:tcPr>
          <w:p w14:paraId="44DF8925" w14:textId="1E07E4AE"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Código que representa el tipo de colegio del cual el postulante vino</w:t>
            </w:r>
          </w:p>
        </w:tc>
      </w:tr>
      <w:tr w:rsidR="00C461F5" w:rsidRPr="000C2C68" w14:paraId="0728E64D" w14:textId="77777777" w:rsidTr="00B229EE">
        <w:tblPrEx>
          <w:jc w:val="center"/>
        </w:tblPrEx>
        <w:trPr>
          <w:trHeight w:val="510"/>
          <w:jc w:val="center"/>
        </w:trPr>
        <w:tc>
          <w:tcPr>
            <w:tcW w:w="2830" w:type="dxa"/>
            <w:gridSpan w:val="2"/>
            <w:vAlign w:val="center"/>
          </w:tcPr>
          <w:p w14:paraId="1C4CEF3C" w14:textId="4717CEE5"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TIPO_COLEGIO</w:t>
            </w:r>
          </w:p>
        </w:tc>
        <w:tc>
          <w:tcPr>
            <w:tcW w:w="1134" w:type="dxa"/>
            <w:vAlign w:val="center"/>
          </w:tcPr>
          <w:p w14:paraId="4E8297FA" w14:textId="7769067F"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Cadena de Caracteres</w:t>
            </w:r>
          </w:p>
        </w:tc>
        <w:tc>
          <w:tcPr>
            <w:tcW w:w="1276" w:type="dxa"/>
            <w:vAlign w:val="center"/>
          </w:tcPr>
          <w:p w14:paraId="030D4118" w14:textId="132B3824"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Categórico</w:t>
            </w:r>
          </w:p>
        </w:tc>
        <w:tc>
          <w:tcPr>
            <w:tcW w:w="3968" w:type="dxa"/>
            <w:vAlign w:val="center"/>
          </w:tcPr>
          <w:p w14:paraId="2E86DF15" w14:textId="7C15763F"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Representa los tipos de colegio del cual los postulantes pueden venir</w:t>
            </w:r>
          </w:p>
        </w:tc>
      </w:tr>
      <w:tr w:rsidR="00C461F5" w:rsidRPr="000C2C68" w14:paraId="196A67BC" w14:textId="77777777" w:rsidTr="00B229EE">
        <w:tblPrEx>
          <w:jc w:val="center"/>
        </w:tblPrEx>
        <w:trPr>
          <w:trHeight w:val="510"/>
          <w:jc w:val="center"/>
        </w:trPr>
        <w:tc>
          <w:tcPr>
            <w:tcW w:w="2830" w:type="dxa"/>
            <w:gridSpan w:val="2"/>
            <w:vAlign w:val="center"/>
          </w:tcPr>
          <w:p w14:paraId="0F55EDC4" w14:textId="221A4AED"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PROM_FINAL</w:t>
            </w:r>
          </w:p>
        </w:tc>
        <w:tc>
          <w:tcPr>
            <w:tcW w:w="1134" w:type="dxa"/>
            <w:vAlign w:val="center"/>
          </w:tcPr>
          <w:p w14:paraId="6E8F2096" w14:textId="65B91F57"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Numérico</w:t>
            </w:r>
          </w:p>
        </w:tc>
        <w:tc>
          <w:tcPr>
            <w:tcW w:w="1276" w:type="dxa"/>
            <w:vAlign w:val="center"/>
          </w:tcPr>
          <w:p w14:paraId="03E21707" w14:textId="09F4441F"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Cuantitativo</w:t>
            </w:r>
          </w:p>
        </w:tc>
        <w:tc>
          <w:tcPr>
            <w:tcW w:w="3968" w:type="dxa"/>
            <w:vAlign w:val="center"/>
          </w:tcPr>
          <w:p w14:paraId="139A16D3" w14:textId="7AE601DF"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 xml:space="preserve">Representa la calificación que obtuvo el postulante en el examen de admisión a la </w:t>
            </w:r>
            <w:proofErr w:type="spellStart"/>
            <w:r w:rsidRPr="000C2C68">
              <w:rPr>
                <w:rFonts w:ascii="Garamond" w:eastAsia="Helvetica Neue" w:hAnsi="Garamond" w:cs="Helvetica Neue"/>
                <w:bCs/>
                <w:color w:val="000000"/>
                <w:sz w:val="21"/>
                <w:szCs w:val="21"/>
              </w:rPr>
              <w:t>FCyT</w:t>
            </w:r>
            <w:proofErr w:type="spellEnd"/>
          </w:p>
        </w:tc>
      </w:tr>
      <w:tr w:rsidR="00C461F5" w:rsidRPr="000C2C68" w14:paraId="79137851" w14:textId="77777777" w:rsidTr="00B229EE">
        <w:tblPrEx>
          <w:jc w:val="center"/>
        </w:tblPrEx>
        <w:trPr>
          <w:trHeight w:val="510"/>
          <w:jc w:val="center"/>
        </w:trPr>
        <w:tc>
          <w:tcPr>
            <w:tcW w:w="2830" w:type="dxa"/>
            <w:gridSpan w:val="2"/>
            <w:vAlign w:val="center"/>
          </w:tcPr>
          <w:p w14:paraId="3C86F6D2" w14:textId="7AFBAA2B" w:rsidR="00C461F5" w:rsidRPr="00B229EE" w:rsidRDefault="00C461F5" w:rsidP="00B229EE">
            <w:pPr>
              <w:jc w:val="center"/>
              <w:rPr>
                <w:rFonts w:ascii="Garamond" w:eastAsia="Helvetica Neue" w:hAnsi="Garamond" w:cs="Helvetica Neue"/>
                <w:bCs/>
                <w:color w:val="000000"/>
                <w:sz w:val="21"/>
                <w:szCs w:val="21"/>
              </w:rPr>
            </w:pPr>
            <w:r w:rsidRPr="00B229EE">
              <w:rPr>
                <w:rFonts w:ascii="Garamond" w:eastAsia="Helvetica Neue" w:hAnsi="Garamond" w:cs="Helvetica Neue"/>
                <w:bCs/>
                <w:color w:val="000000"/>
                <w:sz w:val="21"/>
                <w:szCs w:val="21"/>
              </w:rPr>
              <w:t>RESULTADO_FINAL</w:t>
            </w:r>
          </w:p>
        </w:tc>
        <w:tc>
          <w:tcPr>
            <w:tcW w:w="1134" w:type="dxa"/>
            <w:vAlign w:val="center"/>
          </w:tcPr>
          <w:p w14:paraId="20B7B78C" w14:textId="23BC1F72"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Numérico</w:t>
            </w:r>
          </w:p>
        </w:tc>
        <w:tc>
          <w:tcPr>
            <w:tcW w:w="1276" w:type="dxa"/>
            <w:vAlign w:val="center"/>
          </w:tcPr>
          <w:p w14:paraId="430946DB" w14:textId="030F1A94"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Categórico</w:t>
            </w:r>
          </w:p>
        </w:tc>
        <w:tc>
          <w:tcPr>
            <w:tcW w:w="3968" w:type="dxa"/>
            <w:vAlign w:val="center"/>
          </w:tcPr>
          <w:p w14:paraId="55F026F5" w14:textId="757B6226" w:rsidR="00C461F5" w:rsidRPr="00B229EE" w:rsidRDefault="00C461F5" w:rsidP="00B229EE">
            <w:pPr>
              <w:jc w:val="center"/>
              <w:rPr>
                <w:rFonts w:ascii="Garamond" w:eastAsia="Helvetica Neue" w:hAnsi="Garamond" w:cs="Helvetica Neue"/>
                <w:bCs/>
                <w:color w:val="000000"/>
                <w:sz w:val="21"/>
                <w:szCs w:val="21"/>
              </w:rPr>
            </w:pPr>
            <w:r w:rsidRPr="000C2C68">
              <w:rPr>
                <w:rFonts w:ascii="Garamond" w:eastAsia="Helvetica Neue" w:hAnsi="Garamond" w:cs="Helvetica Neue"/>
                <w:bCs/>
                <w:color w:val="000000"/>
                <w:sz w:val="21"/>
                <w:szCs w:val="21"/>
              </w:rPr>
              <w:t>Es el estado en el cual se encuentra el postulante posterior al examen de admisión</w:t>
            </w:r>
          </w:p>
        </w:tc>
      </w:tr>
    </w:tbl>
    <w:p w14:paraId="46416751" w14:textId="6FCD4D0E" w:rsidR="00C461F5" w:rsidRPr="00B229EE" w:rsidRDefault="00B229EE" w:rsidP="00B229EE">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7650D066" w14:textId="3B083E0E" w:rsidR="000C2C68" w:rsidRPr="000C2C68" w:rsidRDefault="000C2C68" w:rsidP="00E76154">
      <w:pPr>
        <w:pBdr>
          <w:top w:val="nil"/>
          <w:left w:val="nil"/>
          <w:bottom w:val="nil"/>
          <w:right w:val="nil"/>
          <w:between w:val="nil"/>
        </w:pBdr>
        <w:spacing w:after="240" w:line="312" w:lineRule="auto"/>
        <w:jc w:val="both"/>
        <w:rPr>
          <w:rFonts w:ascii="Garamond" w:eastAsia="Garamond" w:hAnsi="Garamond" w:cs="Arial"/>
          <w:color w:val="000000"/>
          <w:sz w:val="23"/>
          <w:szCs w:val="23"/>
        </w:rPr>
      </w:pPr>
      <w:r w:rsidRPr="00C7168E">
        <w:rPr>
          <w:rFonts w:ascii="Garamond" w:eastAsia="Garamond" w:hAnsi="Garamond" w:cs="Arial"/>
          <w:color w:val="000000"/>
          <w:sz w:val="23"/>
          <w:szCs w:val="23"/>
        </w:rPr>
        <w:t xml:space="preserve">Para comprender la información proporcionada, se empleó Google </w:t>
      </w:r>
      <w:proofErr w:type="spellStart"/>
      <w:r w:rsidRPr="00C7168E">
        <w:rPr>
          <w:rFonts w:ascii="Garamond" w:eastAsia="Garamond" w:hAnsi="Garamond" w:cs="Arial"/>
          <w:color w:val="000000"/>
          <w:sz w:val="23"/>
          <w:szCs w:val="23"/>
        </w:rPr>
        <w:t>Colab</w:t>
      </w:r>
      <w:proofErr w:type="spellEnd"/>
      <w:r w:rsidRPr="00C7168E">
        <w:rPr>
          <w:rFonts w:ascii="Garamond" w:eastAsia="Garamond" w:hAnsi="Garamond" w:cs="Arial"/>
          <w:color w:val="000000"/>
          <w:sz w:val="23"/>
          <w:szCs w:val="23"/>
        </w:rPr>
        <w:t xml:space="preserve"> como entorno de trabajo, junto con las librerías Pandas, </w:t>
      </w:r>
      <w:proofErr w:type="spellStart"/>
      <w:r w:rsidRPr="00C7168E">
        <w:rPr>
          <w:rFonts w:ascii="Garamond" w:eastAsia="Garamond" w:hAnsi="Garamond" w:cs="Arial"/>
          <w:color w:val="000000"/>
          <w:sz w:val="23"/>
          <w:szCs w:val="23"/>
        </w:rPr>
        <w:t>NumPy</w:t>
      </w:r>
      <w:proofErr w:type="spellEnd"/>
      <w:r w:rsidRPr="00C7168E">
        <w:rPr>
          <w:rFonts w:ascii="Garamond" w:eastAsia="Garamond" w:hAnsi="Garamond" w:cs="Arial"/>
          <w:color w:val="000000"/>
          <w:sz w:val="23"/>
          <w:szCs w:val="23"/>
        </w:rPr>
        <w:t xml:space="preserve">, </w:t>
      </w:r>
      <w:proofErr w:type="spellStart"/>
      <w:r w:rsidRPr="00C7168E">
        <w:rPr>
          <w:rFonts w:ascii="Garamond" w:eastAsia="Garamond" w:hAnsi="Garamond" w:cs="Arial"/>
          <w:color w:val="000000"/>
          <w:sz w:val="23"/>
          <w:szCs w:val="23"/>
        </w:rPr>
        <w:t>Matplotlib</w:t>
      </w:r>
      <w:proofErr w:type="spellEnd"/>
      <w:r w:rsidRPr="00C7168E">
        <w:rPr>
          <w:rFonts w:ascii="Garamond" w:eastAsia="Garamond" w:hAnsi="Garamond" w:cs="Arial"/>
          <w:color w:val="000000"/>
          <w:sz w:val="23"/>
          <w:szCs w:val="23"/>
        </w:rPr>
        <w:t xml:space="preserve"> y </w:t>
      </w:r>
      <w:proofErr w:type="spellStart"/>
      <w:r w:rsidRPr="00C7168E">
        <w:rPr>
          <w:rFonts w:ascii="Garamond" w:eastAsia="Garamond" w:hAnsi="Garamond" w:cs="Arial"/>
          <w:color w:val="000000"/>
          <w:sz w:val="23"/>
          <w:szCs w:val="23"/>
        </w:rPr>
        <w:t>Seaborn</w:t>
      </w:r>
      <w:proofErr w:type="spellEnd"/>
      <w:r w:rsidRPr="00C7168E">
        <w:rPr>
          <w:rFonts w:ascii="Garamond" w:eastAsia="Garamond" w:hAnsi="Garamond" w:cs="Arial"/>
          <w:color w:val="000000"/>
          <w:sz w:val="23"/>
          <w:szCs w:val="23"/>
        </w:rPr>
        <w:t>, las cuales resultan fundamentales en el análisis y visualización de datos. Estas herramientas permitieron identificar valores nulos, calcular estadísticas descriptivas como máximo, mínimo, promedio y desviación estándar, así como generar gráficos que facilitan la visualización de la distribución de las variables y la detección de posibles patrones o anomalías en el conjunto de datos.</w:t>
      </w:r>
      <w:r w:rsidRPr="004B479D">
        <w:rPr>
          <w:rFonts w:ascii="Garamond" w:eastAsia="Garamond" w:hAnsi="Garamond" w:cs="Arial"/>
          <w:color w:val="000000"/>
          <w:sz w:val="23"/>
          <w:szCs w:val="23"/>
        </w:rPr>
        <w:t xml:space="preserve"> </w:t>
      </w:r>
    </w:p>
    <w:p w14:paraId="0BB4DEC1" w14:textId="1EBF235F" w:rsidR="00344DA3" w:rsidRPr="00DB6F37" w:rsidRDefault="00344DA3" w:rsidP="00344DA3">
      <w:pPr>
        <w:pStyle w:val="Ttulo3"/>
        <w:numPr>
          <w:ilvl w:val="2"/>
          <w:numId w:val="3"/>
        </w:numPr>
        <w:spacing w:line="288" w:lineRule="auto"/>
      </w:pPr>
      <w:r>
        <w:t>Análisis exploratorio de datos</w:t>
      </w:r>
    </w:p>
    <w:p w14:paraId="6FD1DE44" w14:textId="3936E0C1" w:rsidR="000A4618" w:rsidRDefault="00344DA3" w:rsidP="000A4618">
      <w:pPr>
        <w:jc w:val="both"/>
        <w:rPr>
          <w:rFonts w:ascii="Garamond" w:eastAsia="Helvetica Neue" w:hAnsi="Garamond" w:cs="Helvetica Neue"/>
          <w:bCs/>
          <w:color w:val="000000"/>
          <w:sz w:val="23"/>
          <w:szCs w:val="23"/>
          <w:lang w:val="es-BO"/>
        </w:rPr>
      </w:pPr>
      <w:r w:rsidRPr="00344DA3">
        <w:rPr>
          <w:rFonts w:ascii="Garamond" w:eastAsia="Helvetica Neue" w:hAnsi="Garamond" w:cs="Helvetica Neue"/>
          <w:bCs/>
          <w:color w:val="000000"/>
          <w:sz w:val="23"/>
          <w:szCs w:val="23"/>
          <w:lang w:val="es-BO"/>
        </w:rPr>
        <w:t>En esta etapa se realizó una exploración inicial del conjunto de datos con el objetivo de revisar su estructura general y evaluar la calidad de la información disponible. Se analizaron aspectos como el número de registros, el tipo de variables (numéricas y categóricas) y la presencia de valores faltantes o inconsistencias en los datos. La Tabla 3-</w:t>
      </w:r>
      <w:r w:rsidR="000A4618">
        <w:rPr>
          <w:rFonts w:ascii="Garamond" w:eastAsia="Helvetica Neue" w:hAnsi="Garamond" w:cs="Helvetica Neue"/>
          <w:bCs/>
          <w:color w:val="000000"/>
          <w:sz w:val="23"/>
          <w:szCs w:val="23"/>
          <w:lang w:val="es-BO"/>
        </w:rPr>
        <w:t>3</w:t>
      </w:r>
      <w:r w:rsidRPr="00344DA3">
        <w:rPr>
          <w:rFonts w:ascii="Garamond" w:eastAsia="Helvetica Neue" w:hAnsi="Garamond" w:cs="Helvetica Neue"/>
          <w:bCs/>
          <w:color w:val="000000"/>
          <w:sz w:val="23"/>
          <w:szCs w:val="23"/>
          <w:lang w:val="es-BO"/>
        </w:rPr>
        <w:t xml:space="preserve"> presenta un resumen general del conjunto de datos, incluyendo </w:t>
      </w:r>
      <w:r w:rsidRPr="00344DA3">
        <w:rPr>
          <w:rFonts w:ascii="Garamond" w:eastAsia="Helvetica Neue" w:hAnsi="Garamond" w:cs="Helvetica Neue"/>
          <w:bCs/>
          <w:color w:val="000000"/>
          <w:sz w:val="23"/>
          <w:szCs w:val="23"/>
          <w:lang w:val="es-BO"/>
        </w:rPr>
        <w:lastRenderedPageBreak/>
        <w:t>la cantidad de registros y la clasificación de las variables según su tipo, lo que permitió obtener una visión global de la información utilizada en el estudio.</w:t>
      </w:r>
    </w:p>
    <w:p w14:paraId="173D862B" w14:textId="6F01523E" w:rsidR="000A4618" w:rsidRDefault="000A4618" w:rsidP="000A4618">
      <w:pPr>
        <w:jc w:val="center"/>
        <w:rPr>
          <w:rFonts w:ascii="Helvetica Neue" w:eastAsia="Helvetica Neue" w:hAnsi="Helvetica Neue" w:cs="Helvetica Neue"/>
          <w:b/>
          <w:color w:val="000000"/>
          <w:sz w:val="18"/>
          <w:szCs w:val="18"/>
        </w:rPr>
      </w:pPr>
      <w:r>
        <w:rPr>
          <w:noProof/>
        </w:rPr>
        <w:drawing>
          <wp:inline distT="0" distB="0" distL="0" distR="0" wp14:anchorId="20BD16D3" wp14:editId="45C9AACA">
            <wp:extent cx="1613953" cy="1010093"/>
            <wp:effectExtent l="0" t="0" r="5715" b="0"/>
            <wp:docPr id="365499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499242" name=""/>
                    <pic:cNvPicPr/>
                  </pic:nvPicPr>
                  <pic:blipFill>
                    <a:blip r:embed="rId30"/>
                    <a:stretch>
                      <a:fillRect/>
                    </a:stretch>
                  </pic:blipFill>
                  <pic:spPr>
                    <a:xfrm>
                      <a:off x="0" y="0"/>
                      <a:ext cx="1620114" cy="1013949"/>
                    </a:xfrm>
                    <a:prstGeom prst="rect">
                      <a:avLst/>
                    </a:prstGeom>
                  </pic:spPr>
                </pic:pic>
              </a:graphicData>
            </a:graphic>
          </wp:inline>
        </w:drawing>
      </w:r>
    </w:p>
    <w:p w14:paraId="71C2CB02" w14:textId="2934A235" w:rsidR="000A4618" w:rsidRDefault="000A4618" w:rsidP="000A4618">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Figura 3-3: Cantidad de filas y columnas en los datos</w:t>
      </w:r>
    </w:p>
    <w:p w14:paraId="61ED7380" w14:textId="77777777" w:rsidR="000A4618" w:rsidRDefault="000A4618" w:rsidP="000A4618">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3D1A476A" w14:textId="28A9E111" w:rsidR="000A4618" w:rsidRPr="000C2C68" w:rsidRDefault="000A4618" w:rsidP="000A4618">
      <w:pPr>
        <w:rPr>
          <w:rFonts w:ascii="Garamond" w:eastAsia="Helvetica Neue" w:hAnsi="Garamond" w:cs="Helvetica Neue"/>
          <w:b/>
          <w:bCs/>
          <w:color w:val="000000"/>
          <w:sz w:val="23"/>
          <w:szCs w:val="23"/>
        </w:rPr>
      </w:pPr>
      <w:r w:rsidRPr="000A4618">
        <w:rPr>
          <w:rFonts w:ascii="Garamond" w:eastAsia="Helvetica Neue" w:hAnsi="Garamond" w:cs="Helvetica Neue"/>
          <w:color w:val="000000"/>
          <w:sz w:val="23"/>
          <w:szCs w:val="23"/>
        </w:rPr>
        <w:t xml:space="preserve">Mediante la función </w:t>
      </w:r>
      <w:proofErr w:type="spellStart"/>
      <w:r w:rsidRPr="000A4618">
        <w:rPr>
          <w:rFonts w:ascii="Garamond" w:eastAsia="Helvetica Neue" w:hAnsi="Garamond" w:cs="Helvetica Neue"/>
          <w:color w:val="000000"/>
          <w:sz w:val="23"/>
          <w:szCs w:val="23"/>
        </w:rPr>
        <w:t>shape</w:t>
      </w:r>
      <w:proofErr w:type="spellEnd"/>
      <w:r w:rsidRPr="000A4618">
        <w:rPr>
          <w:rFonts w:ascii="Garamond" w:eastAsia="Helvetica Neue" w:hAnsi="Garamond" w:cs="Helvetica Neue"/>
          <w:color w:val="000000"/>
          <w:sz w:val="23"/>
          <w:szCs w:val="23"/>
        </w:rPr>
        <w:t xml:space="preserve"> se puede observar que se tiene 98009 filas y 26 columnas en total.</w:t>
      </w:r>
    </w:p>
    <w:p w14:paraId="5C9D3B7A" w14:textId="71F96273" w:rsidR="000A4618" w:rsidRDefault="00DA1ADA" w:rsidP="00DA1ADA">
      <w:pPr>
        <w:tabs>
          <w:tab w:val="left" w:pos="5425"/>
        </w:tabs>
        <w:rPr>
          <w:noProof/>
        </w:rPr>
      </w:pPr>
      <w:r>
        <w:rPr>
          <w:rFonts w:ascii="Helvetica Neue" w:eastAsia="Helvetica Neue" w:hAnsi="Helvetica Neue" w:cs="Helvetica Neue"/>
          <w:b/>
          <w:color w:val="000000"/>
          <w:sz w:val="18"/>
          <w:szCs w:val="18"/>
        </w:rPr>
        <w:tab/>
      </w:r>
      <w:r>
        <w:rPr>
          <w:noProof/>
        </w:rPr>
        <w:drawing>
          <wp:inline distT="0" distB="0" distL="0" distR="0" wp14:anchorId="0DDFE455" wp14:editId="7CB08CC4">
            <wp:extent cx="2838893" cy="2317750"/>
            <wp:effectExtent l="0" t="0" r="0" b="6350"/>
            <wp:docPr id="2076412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12001" name=""/>
                    <pic:cNvPicPr/>
                  </pic:nvPicPr>
                  <pic:blipFill rotWithShape="1">
                    <a:blip r:embed="rId31"/>
                    <a:srcRect b="46280"/>
                    <a:stretch>
                      <a:fillRect/>
                    </a:stretch>
                  </pic:blipFill>
                  <pic:spPr bwMode="auto">
                    <a:xfrm>
                      <a:off x="0" y="0"/>
                      <a:ext cx="2839898" cy="2318571"/>
                    </a:xfrm>
                    <a:prstGeom prst="rect">
                      <a:avLst/>
                    </a:prstGeom>
                    <a:ln>
                      <a:noFill/>
                    </a:ln>
                    <a:extLst>
                      <a:ext uri="{53640926-AAD7-44D8-BBD7-CCE9431645EC}">
                        <a14:shadowObscured xmlns:a14="http://schemas.microsoft.com/office/drawing/2010/main"/>
                      </a:ext>
                    </a:extLst>
                  </pic:spPr>
                </pic:pic>
              </a:graphicData>
            </a:graphic>
          </wp:inline>
        </w:drawing>
      </w:r>
      <w:r w:rsidRPr="00DA1ADA">
        <w:rPr>
          <w:noProof/>
        </w:rPr>
        <w:t xml:space="preserve"> </w:t>
      </w:r>
      <w:r>
        <w:rPr>
          <w:noProof/>
        </w:rPr>
        <w:drawing>
          <wp:inline distT="0" distB="0" distL="0" distR="0" wp14:anchorId="16641AD3" wp14:editId="682E1571">
            <wp:extent cx="2970530" cy="1913006"/>
            <wp:effectExtent l="0" t="0" r="1270" b="0"/>
            <wp:docPr id="1893311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1648" name=""/>
                    <pic:cNvPicPr/>
                  </pic:nvPicPr>
                  <pic:blipFill rotWithShape="1">
                    <a:blip r:embed="rId32"/>
                    <a:srcRect b="5893"/>
                    <a:stretch>
                      <a:fillRect/>
                    </a:stretch>
                  </pic:blipFill>
                  <pic:spPr bwMode="auto">
                    <a:xfrm>
                      <a:off x="0" y="0"/>
                      <a:ext cx="2986361" cy="1923201"/>
                    </a:xfrm>
                    <a:prstGeom prst="rect">
                      <a:avLst/>
                    </a:prstGeom>
                    <a:ln>
                      <a:noFill/>
                    </a:ln>
                    <a:extLst>
                      <a:ext uri="{53640926-AAD7-44D8-BBD7-CCE9431645EC}">
                        <a14:shadowObscured xmlns:a14="http://schemas.microsoft.com/office/drawing/2010/main"/>
                      </a:ext>
                    </a:extLst>
                  </pic:spPr>
                </pic:pic>
              </a:graphicData>
            </a:graphic>
          </wp:inline>
        </w:drawing>
      </w:r>
    </w:p>
    <w:p w14:paraId="1AA26B71" w14:textId="707DBDAA" w:rsidR="00DA1ADA" w:rsidRDefault="00DA1ADA" w:rsidP="00DA1ADA">
      <w:pPr>
        <w:pBdr>
          <w:top w:val="nil"/>
          <w:left w:val="nil"/>
          <w:bottom w:val="nil"/>
          <w:right w:val="nil"/>
          <w:between w:val="nil"/>
        </w:pBdr>
        <w:spacing w:before="120" w:after="120" w:line="240" w:lineRule="auto"/>
        <w:jc w:val="center"/>
        <w:rPr>
          <w:b/>
          <w:color w:val="000000"/>
          <w:sz w:val="18"/>
          <w:szCs w:val="18"/>
        </w:rPr>
      </w:pPr>
      <w:r>
        <w:rPr>
          <w:b/>
          <w:color w:val="000000"/>
          <w:sz w:val="18"/>
          <w:szCs w:val="18"/>
        </w:rPr>
        <w:t xml:space="preserve">Figura 3-4: </w:t>
      </w:r>
      <w:proofErr w:type="spellStart"/>
      <w:r>
        <w:rPr>
          <w:b/>
          <w:color w:val="000000"/>
          <w:sz w:val="18"/>
          <w:szCs w:val="18"/>
        </w:rPr>
        <w:t>Informacion</w:t>
      </w:r>
      <w:proofErr w:type="spellEnd"/>
      <w:r>
        <w:rPr>
          <w:b/>
          <w:color w:val="000000"/>
          <w:sz w:val="18"/>
          <w:szCs w:val="18"/>
        </w:rPr>
        <w:t xml:space="preserve"> de las variables del </w:t>
      </w:r>
      <w:proofErr w:type="spellStart"/>
      <w:r>
        <w:rPr>
          <w:b/>
          <w:color w:val="000000"/>
          <w:sz w:val="18"/>
          <w:szCs w:val="18"/>
        </w:rPr>
        <w:t>dataset</w:t>
      </w:r>
      <w:proofErr w:type="spellEnd"/>
    </w:p>
    <w:p w14:paraId="3550B191" w14:textId="77777777" w:rsidR="00DA1ADA" w:rsidRDefault="00DA1ADA" w:rsidP="00DA1ADA">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37538858" w14:textId="04C35E77" w:rsidR="00DA1ADA" w:rsidRPr="00344DA3" w:rsidRDefault="00DA1ADA" w:rsidP="007A2B92">
      <w:pPr>
        <w:pBdr>
          <w:top w:val="nil"/>
          <w:left w:val="nil"/>
          <w:bottom w:val="nil"/>
          <w:right w:val="nil"/>
          <w:between w:val="nil"/>
        </w:pBdr>
        <w:spacing w:before="120" w:after="120" w:line="240" w:lineRule="auto"/>
        <w:jc w:val="both"/>
        <w:rPr>
          <w:rFonts w:ascii="Garamond" w:hAnsi="Garamond"/>
          <w:bCs/>
          <w:color w:val="000000"/>
          <w:sz w:val="23"/>
          <w:szCs w:val="23"/>
        </w:rPr>
      </w:pPr>
      <w:r w:rsidRPr="00DA1ADA">
        <w:rPr>
          <w:rFonts w:ascii="Garamond" w:hAnsi="Garamond"/>
          <w:bCs/>
          <w:color w:val="000000"/>
          <w:sz w:val="23"/>
          <w:szCs w:val="23"/>
        </w:rPr>
        <w:t xml:space="preserve">La Figura </w:t>
      </w:r>
      <w:r w:rsidR="007A2B92">
        <w:rPr>
          <w:rFonts w:ascii="Garamond" w:hAnsi="Garamond"/>
          <w:bCs/>
          <w:color w:val="000000"/>
          <w:sz w:val="23"/>
          <w:szCs w:val="23"/>
        </w:rPr>
        <w:t>3-4</w:t>
      </w:r>
      <w:r w:rsidRPr="00DA1ADA">
        <w:rPr>
          <w:rFonts w:ascii="Garamond" w:hAnsi="Garamond"/>
          <w:bCs/>
          <w:color w:val="000000"/>
          <w:sz w:val="23"/>
          <w:szCs w:val="23"/>
        </w:rPr>
        <w:t xml:space="preserve"> muestra la estructura general del conjunto de datos utilizado en </w:t>
      </w:r>
      <w:proofErr w:type="gramStart"/>
      <w:r w:rsidRPr="00DA1ADA">
        <w:rPr>
          <w:rFonts w:ascii="Garamond" w:hAnsi="Garamond"/>
          <w:bCs/>
          <w:color w:val="000000"/>
          <w:sz w:val="23"/>
          <w:szCs w:val="23"/>
        </w:rPr>
        <w:t xml:space="preserve">la </w:t>
      </w:r>
      <w:r w:rsidR="007A2B92">
        <w:rPr>
          <w:rFonts w:ascii="Garamond" w:hAnsi="Garamond"/>
          <w:bCs/>
          <w:color w:val="000000"/>
          <w:sz w:val="23"/>
          <w:szCs w:val="23"/>
        </w:rPr>
        <w:t>proyecto</w:t>
      </w:r>
      <w:proofErr w:type="gramEnd"/>
      <w:r w:rsidRPr="00DA1ADA">
        <w:rPr>
          <w:rFonts w:ascii="Garamond" w:hAnsi="Garamond"/>
          <w:bCs/>
          <w:color w:val="000000"/>
          <w:sz w:val="23"/>
          <w:szCs w:val="23"/>
        </w:rPr>
        <w:t>, el cual está compuesto por variables de tipo numérico y categórico. Se observa que la mayoría de las variables no presenta valores faltantes; sin embargo, algunas columnas, como COD_MUNICIPIO, MUNICIPIO y PROM_FINAL, contienen valores nulos, los cuales fueron considerados en la etapa de limpieza y preparación de los datos.</w:t>
      </w:r>
    </w:p>
    <w:p w14:paraId="42D461E3" w14:textId="6B0F9EE2" w:rsidR="00344DA3" w:rsidRDefault="00344DA3" w:rsidP="00344DA3">
      <w:pPr>
        <w:jc w:val="both"/>
        <w:rPr>
          <w:rFonts w:ascii="Garamond" w:eastAsia="Helvetica Neue" w:hAnsi="Garamond" w:cs="Helvetica Neue"/>
          <w:bCs/>
          <w:color w:val="000000"/>
          <w:sz w:val="23"/>
          <w:szCs w:val="23"/>
          <w:lang w:val="es-BO"/>
        </w:rPr>
      </w:pPr>
      <w:r w:rsidRPr="00344DA3">
        <w:rPr>
          <w:rFonts w:ascii="Garamond" w:eastAsia="Helvetica Neue" w:hAnsi="Garamond" w:cs="Helvetica Neue"/>
          <w:bCs/>
          <w:color w:val="000000"/>
          <w:sz w:val="23"/>
          <w:szCs w:val="23"/>
          <w:lang w:val="es-BO"/>
        </w:rPr>
        <w:t>Asimismo, se detec</w:t>
      </w:r>
      <w:r w:rsidR="00504988">
        <w:rPr>
          <w:rFonts w:ascii="Garamond" w:eastAsia="Helvetica Neue" w:hAnsi="Garamond" w:cs="Helvetica Neue"/>
          <w:bCs/>
          <w:color w:val="000000"/>
          <w:sz w:val="23"/>
          <w:szCs w:val="23"/>
          <w:lang w:val="es-BO"/>
        </w:rPr>
        <w:t>ta</w:t>
      </w:r>
      <w:r w:rsidRPr="00344DA3">
        <w:rPr>
          <w:rFonts w:ascii="Garamond" w:eastAsia="Helvetica Neue" w:hAnsi="Garamond" w:cs="Helvetica Neue"/>
          <w:bCs/>
          <w:color w:val="000000"/>
          <w:sz w:val="23"/>
          <w:szCs w:val="23"/>
          <w:lang w:val="es-BO"/>
        </w:rPr>
        <w:t xml:space="preserve"> valores atípicos y la revisión de las distribuciones de las variables principales. En la Figura 3-</w:t>
      </w:r>
      <w:r w:rsidR="00504988">
        <w:rPr>
          <w:rFonts w:ascii="Garamond" w:eastAsia="Helvetica Neue" w:hAnsi="Garamond" w:cs="Helvetica Neue"/>
          <w:bCs/>
          <w:color w:val="000000"/>
          <w:sz w:val="23"/>
          <w:szCs w:val="23"/>
          <w:lang w:val="es-BO"/>
        </w:rPr>
        <w:t>5</w:t>
      </w:r>
      <w:r w:rsidRPr="00344DA3">
        <w:rPr>
          <w:rFonts w:ascii="Garamond" w:eastAsia="Helvetica Neue" w:hAnsi="Garamond" w:cs="Helvetica Neue"/>
          <w:bCs/>
          <w:color w:val="000000"/>
          <w:sz w:val="23"/>
          <w:szCs w:val="23"/>
          <w:lang w:val="es-BO"/>
        </w:rPr>
        <w:t xml:space="preserve"> se muestra el histograma del puntaje final del examen de ingreso, el cual permite observar la forma de la distribución y la concentración de los </w:t>
      </w:r>
      <w:r w:rsidR="00457869">
        <w:rPr>
          <w:rFonts w:ascii="Garamond" w:eastAsia="Helvetica Neue" w:hAnsi="Garamond" w:cs="Helvetica Neue"/>
          <w:bCs/>
          <w:color w:val="000000"/>
          <w:sz w:val="23"/>
          <w:szCs w:val="23"/>
          <w:lang w:val="es-BO"/>
        </w:rPr>
        <w:t>valores.</w:t>
      </w:r>
    </w:p>
    <w:p w14:paraId="50B49CB1" w14:textId="61E76F1C" w:rsidR="00504988" w:rsidRDefault="00504988" w:rsidP="00504988">
      <w:pPr>
        <w:jc w:val="center"/>
        <w:rPr>
          <w:rFonts w:ascii="Garamond" w:eastAsia="Helvetica Neue" w:hAnsi="Garamond" w:cs="Helvetica Neue"/>
          <w:bCs/>
          <w:color w:val="000000"/>
          <w:sz w:val="23"/>
          <w:szCs w:val="23"/>
          <w:lang w:val="es-BO"/>
        </w:rPr>
      </w:pPr>
      <w:r>
        <w:rPr>
          <w:noProof/>
        </w:rPr>
        <w:lastRenderedPageBreak/>
        <w:drawing>
          <wp:inline distT="0" distB="0" distL="0" distR="0" wp14:anchorId="069E74AB" wp14:editId="4664B196">
            <wp:extent cx="4007104" cy="2360295"/>
            <wp:effectExtent l="0" t="0" r="0" b="1905"/>
            <wp:docPr id="637638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38400" name=""/>
                    <pic:cNvPicPr/>
                  </pic:nvPicPr>
                  <pic:blipFill>
                    <a:blip r:embed="rId33"/>
                    <a:stretch>
                      <a:fillRect/>
                    </a:stretch>
                  </pic:blipFill>
                  <pic:spPr>
                    <a:xfrm>
                      <a:off x="0" y="0"/>
                      <a:ext cx="4045791" cy="2383083"/>
                    </a:xfrm>
                    <a:prstGeom prst="rect">
                      <a:avLst/>
                    </a:prstGeom>
                  </pic:spPr>
                </pic:pic>
              </a:graphicData>
            </a:graphic>
          </wp:inline>
        </w:drawing>
      </w:r>
    </w:p>
    <w:p w14:paraId="086436CE" w14:textId="592CA1DF" w:rsidR="00504988" w:rsidRPr="00504988" w:rsidRDefault="00504988" w:rsidP="00504988">
      <w:pPr>
        <w:pBdr>
          <w:top w:val="nil"/>
          <w:left w:val="nil"/>
          <w:bottom w:val="nil"/>
          <w:right w:val="nil"/>
          <w:between w:val="nil"/>
        </w:pBdr>
        <w:spacing w:before="120" w:after="120" w:line="240" w:lineRule="auto"/>
        <w:jc w:val="center"/>
        <w:rPr>
          <w:b/>
          <w:color w:val="000000"/>
          <w:sz w:val="18"/>
          <w:szCs w:val="18"/>
          <w:lang w:val="es-BO"/>
        </w:rPr>
      </w:pPr>
      <w:r>
        <w:rPr>
          <w:b/>
          <w:color w:val="000000"/>
          <w:sz w:val="18"/>
          <w:szCs w:val="18"/>
        </w:rPr>
        <w:t xml:space="preserve">Figura 3-5: </w:t>
      </w:r>
      <w:r w:rsidRPr="00504988">
        <w:rPr>
          <w:b/>
          <w:color w:val="000000"/>
          <w:sz w:val="18"/>
          <w:szCs w:val="18"/>
          <w:lang w:val="es-BO"/>
        </w:rPr>
        <w:t>Histograma del puntaje final del examen</w:t>
      </w:r>
    </w:p>
    <w:p w14:paraId="07973A35" w14:textId="77777777" w:rsidR="00504988" w:rsidRDefault="00504988" w:rsidP="00504988">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11AB7F97" w14:textId="3F599B69" w:rsidR="00457869" w:rsidRPr="00457869" w:rsidRDefault="00457869" w:rsidP="00457869">
      <w:pPr>
        <w:jc w:val="both"/>
        <w:rPr>
          <w:rFonts w:ascii="Garamond" w:eastAsia="Helvetica Neue" w:hAnsi="Garamond" w:cs="Helvetica Neue"/>
          <w:bCs/>
          <w:color w:val="000000"/>
          <w:sz w:val="23"/>
          <w:szCs w:val="23"/>
          <w:lang w:val="es-BO"/>
        </w:rPr>
      </w:pPr>
      <w:r>
        <w:rPr>
          <w:rFonts w:ascii="Garamond" w:eastAsia="Helvetica Neue" w:hAnsi="Garamond" w:cs="Helvetica Neue"/>
          <w:bCs/>
          <w:color w:val="000000"/>
          <w:sz w:val="23"/>
          <w:szCs w:val="23"/>
          <w:lang w:val="es-BO"/>
        </w:rPr>
        <w:t>L</w:t>
      </w:r>
      <w:r w:rsidRPr="00457869">
        <w:rPr>
          <w:rFonts w:ascii="Garamond" w:eastAsia="Helvetica Neue" w:hAnsi="Garamond" w:cs="Helvetica Neue"/>
          <w:bCs/>
          <w:color w:val="000000"/>
          <w:sz w:val="23"/>
          <w:szCs w:val="23"/>
          <w:lang w:val="es-BO"/>
        </w:rPr>
        <w:t>a distribución del puntaje final del examen de ingreso presenta una mayor concentración de valores en los rangos intermedios, lo que indica que la mayoría de los postulantes obtiene resultados cercanos al promedio.</w:t>
      </w:r>
    </w:p>
    <w:p w14:paraId="7D643578" w14:textId="77777777" w:rsidR="00504988" w:rsidRPr="00344DA3" w:rsidRDefault="00504988" w:rsidP="00457869">
      <w:pPr>
        <w:rPr>
          <w:rFonts w:ascii="Garamond" w:eastAsia="Helvetica Neue" w:hAnsi="Garamond" w:cs="Helvetica Neue"/>
          <w:bCs/>
          <w:color w:val="000000"/>
          <w:sz w:val="23"/>
          <w:szCs w:val="23"/>
          <w:lang w:val="es-BO"/>
        </w:rPr>
      </w:pPr>
    </w:p>
    <w:p w14:paraId="184745A6" w14:textId="1AAD3AEF" w:rsidR="000C2C68" w:rsidRPr="000C2C68" w:rsidRDefault="00344DA3" w:rsidP="004D6DE1">
      <w:pPr>
        <w:jc w:val="both"/>
        <w:rPr>
          <w:rFonts w:ascii="Garamond" w:eastAsia="Helvetica Neue" w:hAnsi="Garamond" w:cs="Helvetica Neue"/>
          <w:bCs/>
          <w:color w:val="000000"/>
          <w:sz w:val="23"/>
          <w:szCs w:val="23"/>
          <w:lang w:val="es-BO"/>
        </w:rPr>
      </w:pPr>
      <w:r w:rsidRPr="00344DA3">
        <w:rPr>
          <w:rFonts w:ascii="Garamond" w:eastAsia="Helvetica Neue" w:hAnsi="Garamond" w:cs="Helvetica Neue"/>
          <w:bCs/>
          <w:color w:val="000000"/>
          <w:sz w:val="23"/>
          <w:szCs w:val="23"/>
          <w:lang w:val="es-BO"/>
        </w:rPr>
        <w:t xml:space="preserve">Esta exploración inicial facilitó una comprensión global del </w:t>
      </w:r>
      <w:proofErr w:type="spellStart"/>
      <w:r w:rsidRPr="00344DA3">
        <w:rPr>
          <w:rFonts w:ascii="Garamond" w:eastAsia="Helvetica Neue" w:hAnsi="Garamond" w:cs="Helvetica Neue"/>
          <w:bCs/>
          <w:color w:val="000000"/>
          <w:sz w:val="23"/>
          <w:szCs w:val="23"/>
          <w:lang w:val="es-BO"/>
        </w:rPr>
        <w:t>dataset</w:t>
      </w:r>
      <w:proofErr w:type="spellEnd"/>
      <w:r w:rsidRPr="00344DA3">
        <w:rPr>
          <w:rFonts w:ascii="Garamond" w:eastAsia="Helvetica Neue" w:hAnsi="Garamond" w:cs="Helvetica Neue"/>
          <w:bCs/>
          <w:color w:val="000000"/>
          <w:sz w:val="23"/>
          <w:szCs w:val="23"/>
          <w:lang w:val="es-BO"/>
        </w:rPr>
        <w:t xml:space="preserve"> y permitió definir criterios adecuados para las etapas de limpieza y preparación de los datos que se desarrollan en las siguientes fases del proceso metodológico.</w:t>
      </w:r>
    </w:p>
    <w:p w14:paraId="7BBCF26D" w14:textId="4804FB5A" w:rsidR="004D6DE1" w:rsidRDefault="004D6DE1" w:rsidP="004D6DE1">
      <w:pPr>
        <w:pStyle w:val="Ttulo3"/>
        <w:numPr>
          <w:ilvl w:val="2"/>
          <w:numId w:val="3"/>
        </w:numPr>
        <w:spacing w:line="288" w:lineRule="auto"/>
      </w:pPr>
      <w:r>
        <w:t>Creación de nuevas variables</w:t>
      </w:r>
    </w:p>
    <w:p w14:paraId="4234AA80" w14:textId="7737E6EF" w:rsidR="004D6DE1" w:rsidRPr="00452C56" w:rsidRDefault="004D6DE1" w:rsidP="00F656A0">
      <w:pPr>
        <w:jc w:val="both"/>
        <w:rPr>
          <w:rFonts w:ascii="Garamond" w:hAnsi="Garamond"/>
          <w:sz w:val="23"/>
          <w:szCs w:val="23"/>
          <w:lang w:val="es-BO"/>
        </w:rPr>
      </w:pPr>
      <w:r w:rsidRPr="004D6DE1">
        <w:rPr>
          <w:rFonts w:ascii="Garamond" w:hAnsi="Garamond"/>
          <w:sz w:val="23"/>
          <w:szCs w:val="23"/>
          <w:lang w:val="es-BO"/>
        </w:rPr>
        <w:t xml:space="preserve">Como parte del análisis exploratorio, se procedió a la creación de nuevas variables derivadas a partir de la información original disponible. Estas variables fueron diseñadas para capturar características relevantes de los postulantes que no se encontraban explícitamente representadas en el </w:t>
      </w:r>
      <w:proofErr w:type="spellStart"/>
      <w:r w:rsidRPr="004D6DE1">
        <w:rPr>
          <w:rFonts w:ascii="Garamond" w:hAnsi="Garamond"/>
          <w:sz w:val="23"/>
          <w:szCs w:val="23"/>
          <w:lang w:val="es-BO"/>
        </w:rPr>
        <w:t>dataset</w:t>
      </w:r>
      <w:proofErr w:type="spellEnd"/>
      <w:r w:rsidRPr="004D6DE1">
        <w:rPr>
          <w:rFonts w:ascii="Garamond" w:hAnsi="Garamond"/>
          <w:sz w:val="23"/>
          <w:szCs w:val="23"/>
          <w:lang w:val="es-BO"/>
        </w:rPr>
        <w:t xml:space="preserve"> original y que resultan pertinentes tanto para el análisis estadístico como para el desarrollo de los modelos de aprendizaje automático.</w:t>
      </w:r>
    </w:p>
    <w:p w14:paraId="48ADFB27" w14:textId="549BFFC1" w:rsidR="00452C56" w:rsidRDefault="00452C56" w:rsidP="00452C56">
      <w:pPr>
        <w:jc w:val="both"/>
        <w:rPr>
          <w:rFonts w:ascii="Garamond" w:hAnsi="Garamond"/>
          <w:sz w:val="23"/>
          <w:szCs w:val="23"/>
          <w:lang w:val="es-BO"/>
        </w:rPr>
      </w:pPr>
      <w:r w:rsidRPr="004D6DE1">
        <w:rPr>
          <w:rFonts w:ascii="Garamond" w:hAnsi="Garamond"/>
          <w:sz w:val="23"/>
          <w:szCs w:val="23"/>
          <w:lang w:val="es-BO"/>
        </w:rPr>
        <w:t>La Tabla 3-</w:t>
      </w:r>
      <w:r w:rsidRPr="00452C56">
        <w:rPr>
          <w:rFonts w:ascii="Garamond" w:hAnsi="Garamond"/>
          <w:sz w:val="23"/>
          <w:szCs w:val="23"/>
          <w:lang w:val="es-BO"/>
        </w:rPr>
        <w:t>3</w:t>
      </w:r>
      <w:r w:rsidRPr="004D6DE1">
        <w:rPr>
          <w:rFonts w:ascii="Garamond" w:hAnsi="Garamond"/>
          <w:sz w:val="23"/>
          <w:szCs w:val="23"/>
          <w:lang w:val="es-BO"/>
        </w:rPr>
        <w:t xml:space="preserve"> presenta un resumen de las variables derivadas creadas, su descripción y las variables originales utilizadas para su construcción.</w:t>
      </w:r>
    </w:p>
    <w:p w14:paraId="717D461C" w14:textId="77777777" w:rsidR="00A71BD3" w:rsidRDefault="00A71BD3" w:rsidP="00452C56">
      <w:pPr>
        <w:jc w:val="both"/>
        <w:rPr>
          <w:rFonts w:ascii="Garamond" w:hAnsi="Garamond"/>
          <w:sz w:val="23"/>
          <w:szCs w:val="23"/>
          <w:lang w:val="es-BO"/>
        </w:rPr>
      </w:pPr>
    </w:p>
    <w:p w14:paraId="5E5EA482" w14:textId="0E56975C" w:rsidR="00A71BD3" w:rsidRPr="004D6DE1" w:rsidRDefault="00A71BD3" w:rsidP="00A71BD3">
      <w:pPr>
        <w:jc w:val="center"/>
        <w:rPr>
          <w:rFonts w:ascii="Garamond" w:eastAsia="Helvetica Neue" w:hAnsi="Garamond" w:cs="Helvetica Neue"/>
          <w:b/>
          <w:color w:val="000000"/>
          <w:sz w:val="18"/>
          <w:szCs w:val="18"/>
        </w:rPr>
      </w:pPr>
      <w:r w:rsidRPr="000C2C68">
        <w:rPr>
          <w:rFonts w:ascii="Garamond" w:eastAsia="Helvetica Neue" w:hAnsi="Garamond" w:cs="Helvetica Neue"/>
          <w:b/>
          <w:color w:val="000000"/>
          <w:sz w:val="18"/>
          <w:szCs w:val="18"/>
        </w:rPr>
        <w:t>Tabla 3-</w:t>
      </w:r>
      <w:r w:rsidR="00463A40">
        <w:rPr>
          <w:rFonts w:ascii="Garamond" w:eastAsia="Helvetica Neue" w:hAnsi="Garamond" w:cs="Helvetica Neue"/>
          <w:b/>
          <w:color w:val="000000"/>
          <w:sz w:val="18"/>
          <w:szCs w:val="18"/>
        </w:rPr>
        <w:t>3</w:t>
      </w:r>
      <w:r w:rsidRPr="000C2C68">
        <w:rPr>
          <w:rFonts w:ascii="Garamond" w:eastAsia="Helvetica Neue" w:hAnsi="Garamond" w:cs="Helvetica Neue"/>
          <w:b/>
          <w:color w:val="000000"/>
          <w:sz w:val="18"/>
          <w:szCs w:val="18"/>
        </w:rPr>
        <w:t xml:space="preserve">: </w:t>
      </w:r>
      <w:r w:rsidRPr="00A71BD3">
        <w:rPr>
          <w:rFonts w:ascii="Garamond" w:eastAsia="Helvetica Neue" w:hAnsi="Garamond" w:cs="Helvetica Neue"/>
          <w:b/>
          <w:color w:val="000000"/>
          <w:sz w:val="18"/>
          <w:szCs w:val="18"/>
        </w:rPr>
        <w:t>Tabla resumen de variables creadas</w:t>
      </w:r>
    </w:p>
    <w:tbl>
      <w:tblPr>
        <w:tblStyle w:val="Tablaconcuadrcula"/>
        <w:tblW w:w="0" w:type="auto"/>
        <w:tblLook w:val="04A0" w:firstRow="1" w:lastRow="0" w:firstColumn="1" w:lastColumn="0" w:noHBand="0" w:noVBand="1"/>
      </w:tblPr>
      <w:tblGrid>
        <w:gridCol w:w="2444"/>
        <w:gridCol w:w="2690"/>
        <w:gridCol w:w="2942"/>
        <w:gridCol w:w="1132"/>
      </w:tblGrid>
      <w:tr w:rsidR="00435069" w14:paraId="6DCF31E4" w14:textId="215E1E71" w:rsidTr="00DC06E4">
        <w:trPr>
          <w:trHeight w:val="599"/>
        </w:trPr>
        <w:tc>
          <w:tcPr>
            <w:tcW w:w="2405" w:type="dxa"/>
            <w:vAlign w:val="center"/>
          </w:tcPr>
          <w:p w14:paraId="7F612671" w14:textId="799C52AA" w:rsidR="00435069" w:rsidRPr="00F26342" w:rsidRDefault="00435069" w:rsidP="00435069">
            <w:pPr>
              <w:ind w:firstLine="720"/>
              <w:jc w:val="both"/>
              <w:rPr>
                <w:rFonts w:ascii="Garamond" w:hAnsi="Garamond"/>
                <w:b/>
                <w:bCs/>
                <w:sz w:val="21"/>
                <w:szCs w:val="21"/>
              </w:rPr>
            </w:pPr>
            <w:r w:rsidRPr="00F26342">
              <w:rPr>
                <w:rFonts w:ascii="Garamond" w:hAnsi="Garamond"/>
                <w:b/>
                <w:bCs/>
                <w:sz w:val="21"/>
                <w:szCs w:val="21"/>
              </w:rPr>
              <w:t>Variable creada</w:t>
            </w:r>
          </w:p>
        </w:tc>
        <w:tc>
          <w:tcPr>
            <w:tcW w:w="2693" w:type="dxa"/>
            <w:vAlign w:val="center"/>
          </w:tcPr>
          <w:p w14:paraId="4D0CCC2A" w14:textId="2CC485B3" w:rsidR="00435069" w:rsidRPr="00F26342" w:rsidRDefault="00435069" w:rsidP="00A71BD3">
            <w:pPr>
              <w:jc w:val="center"/>
              <w:rPr>
                <w:rFonts w:ascii="Garamond" w:hAnsi="Garamond"/>
                <w:b/>
                <w:bCs/>
                <w:sz w:val="21"/>
                <w:szCs w:val="21"/>
              </w:rPr>
            </w:pPr>
            <w:r w:rsidRPr="00F26342">
              <w:rPr>
                <w:rFonts w:ascii="Garamond" w:hAnsi="Garamond"/>
                <w:b/>
                <w:bCs/>
                <w:sz w:val="21"/>
                <w:szCs w:val="21"/>
              </w:rPr>
              <w:t>Variables de origen</w:t>
            </w:r>
          </w:p>
        </w:tc>
        <w:tc>
          <w:tcPr>
            <w:tcW w:w="2977" w:type="dxa"/>
            <w:vAlign w:val="center"/>
          </w:tcPr>
          <w:p w14:paraId="7F013EB2" w14:textId="3D2CC6A6" w:rsidR="00435069" w:rsidRPr="00F26342" w:rsidRDefault="00435069" w:rsidP="00435069">
            <w:pPr>
              <w:jc w:val="center"/>
              <w:rPr>
                <w:rFonts w:ascii="Garamond" w:hAnsi="Garamond"/>
                <w:b/>
                <w:bCs/>
                <w:sz w:val="21"/>
                <w:szCs w:val="21"/>
              </w:rPr>
            </w:pPr>
            <w:r w:rsidRPr="00F26342">
              <w:rPr>
                <w:rFonts w:ascii="Garamond" w:hAnsi="Garamond"/>
                <w:b/>
                <w:bCs/>
                <w:sz w:val="21"/>
                <w:szCs w:val="21"/>
              </w:rPr>
              <w:t>Descripción</w:t>
            </w:r>
          </w:p>
        </w:tc>
        <w:tc>
          <w:tcPr>
            <w:tcW w:w="1133" w:type="dxa"/>
            <w:vAlign w:val="center"/>
          </w:tcPr>
          <w:p w14:paraId="32C2A813" w14:textId="68C87440" w:rsidR="00435069" w:rsidRPr="00F26342" w:rsidRDefault="00435069" w:rsidP="00435069">
            <w:pPr>
              <w:jc w:val="center"/>
              <w:rPr>
                <w:rFonts w:ascii="Garamond" w:hAnsi="Garamond"/>
                <w:b/>
                <w:bCs/>
                <w:sz w:val="21"/>
                <w:szCs w:val="21"/>
              </w:rPr>
            </w:pPr>
            <w:r w:rsidRPr="00F26342">
              <w:rPr>
                <w:rFonts w:ascii="Garamond" w:hAnsi="Garamond"/>
                <w:b/>
                <w:bCs/>
                <w:sz w:val="21"/>
                <w:szCs w:val="21"/>
              </w:rPr>
              <w:t>Tipo de Dato</w:t>
            </w:r>
          </w:p>
        </w:tc>
      </w:tr>
      <w:tr w:rsidR="00435069" w14:paraId="5D684270" w14:textId="70B69E44" w:rsidTr="00DC06E4">
        <w:trPr>
          <w:trHeight w:val="707"/>
        </w:trPr>
        <w:tc>
          <w:tcPr>
            <w:tcW w:w="2405" w:type="dxa"/>
            <w:vAlign w:val="center"/>
          </w:tcPr>
          <w:p w14:paraId="40B9E227" w14:textId="576A7672" w:rsidR="00435069" w:rsidRPr="00F26342" w:rsidRDefault="00435069" w:rsidP="00A71BD3">
            <w:pPr>
              <w:jc w:val="center"/>
              <w:rPr>
                <w:rFonts w:ascii="Garamond" w:hAnsi="Garamond"/>
                <w:sz w:val="21"/>
                <w:szCs w:val="21"/>
              </w:rPr>
            </w:pPr>
            <w:r w:rsidRPr="00F26342">
              <w:rPr>
                <w:rFonts w:ascii="Garamond" w:hAnsi="Garamond"/>
                <w:sz w:val="21"/>
                <w:szCs w:val="21"/>
              </w:rPr>
              <w:t>EDAD</w:t>
            </w:r>
          </w:p>
        </w:tc>
        <w:tc>
          <w:tcPr>
            <w:tcW w:w="2693" w:type="dxa"/>
            <w:vAlign w:val="center"/>
          </w:tcPr>
          <w:p w14:paraId="3625C26B" w14:textId="09ECDF35" w:rsidR="00435069" w:rsidRPr="00F26342" w:rsidRDefault="00435069" w:rsidP="00A71BD3">
            <w:pPr>
              <w:jc w:val="center"/>
              <w:rPr>
                <w:rFonts w:ascii="Garamond" w:hAnsi="Garamond"/>
                <w:sz w:val="21"/>
                <w:szCs w:val="21"/>
              </w:rPr>
            </w:pPr>
            <w:r w:rsidRPr="00F26342">
              <w:rPr>
                <w:rFonts w:ascii="Garamond" w:hAnsi="Garamond"/>
                <w:sz w:val="21"/>
                <w:szCs w:val="21"/>
              </w:rPr>
              <w:t>FECHA_NAC, ANIO</w:t>
            </w:r>
          </w:p>
        </w:tc>
        <w:tc>
          <w:tcPr>
            <w:tcW w:w="2977" w:type="dxa"/>
            <w:vAlign w:val="center"/>
          </w:tcPr>
          <w:p w14:paraId="61A04AF3" w14:textId="4890DB5A" w:rsidR="00435069" w:rsidRPr="00F26342" w:rsidRDefault="00435069" w:rsidP="00A71BD3">
            <w:pPr>
              <w:jc w:val="center"/>
              <w:rPr>
                <w:rFonts w:ascii="Garamond" w:hAnsi="Garamond"/>
                <w:sz w:val="21"/>
                <w:szCs w:val="21"/>
              </w:rPr>
            </w:pPr>
            <w:r w:rsidRPr="00F26342">
              <w:rPr>
                <w:rFonts w:ascii="Garamond" w:hAnsi="Garamond"/>
                <w:sz w:val="21"/>
                <w:szCs w:val="21"/>
              </w:rPr>
              <w:t>Edad del postulante al rendir el examen</w:t>
            </w:r>
          </w:p>
        </w:tc>
        <w:tc>
          <w:tcPr>
            <w:tcW w:w="1133" w:type="dxa"/>
            <w:vAlign w:val="center"/>
          </w:tcPr>
          <w:p w14:paraId="28E28DD7" w14:textId="01CC1179" w:rsidR="00435069" w:rsidRPr="00F26342" w:rsidRDefault="00435069" w:rsidP="00435069">
            <w:pPr>
              <w:jc w:val="center"/>
              <w:rPr>
                <w:rFonts w:ascii="Garamond" w:hAnsi="Garamond"/>
                <w:sz w:val="21"/>
                <w:szCs w:val="21"/>
              </w:rPr>
            </w:pPr>
            <w:r w:rsidRPr="00F26342">
              <w:rPr>
                <w:rFonts w:ascii="Garamond" w:hAnsi="Garamond"/>
                <w:sz w:val="21"/>
                <w:szCs w:val="21"/>
              </w:rPr>
              <w:t>Numérico</w:t>
            </w:r>
          </w:p>
        </w:tc>
      </w:tr>
      <w:tr w:rsidR="00435069" w14:paraId="35EF80D2" w14:textId="166843C1" w:rsidTr="00DC06E4">
        <w:trPr>
          <w:trHeight w:val="743"/>
        </w:trPr>
        <w:tc>
          <w:tcPr>
            <w:tcW w:w="2405" w:type="dxa"/>
            <w:vAlign w:val="center"/>
          </w:tcPr>
          <w:p w14:paraId="03C9ADB0" w14:textId="64D22E70" w:rsidR="00435069" w:rsidRPr="00F26342" w:rsidRDefault="00435069" w:rsidP="00A71BD3">
            <w:pPr>
              <w:jc w:val="center"/>
              <w:rPr>
                <w:rFonts w:ascii="Garamond" w:hAnsi="Garamond"/>
                <w:sz w:val="21"/>
                <w:szCs w:val="21"/>
              </w:rPr>
            </w:pPr>
            <w:r w:rsidRPr="00F26342">
              <w:rPr>
                <w:rFonts w:ascii="Garamond" w:hAnsi="Garamond"/>
                <w:sz w:val="21"/>
                <w:szCs w:val="21"/>
              </w:rPr>
              <w:t>ANIOS_POST_BATCH</w:t>
            </w:r>
          </w:p>
        </w:tc>
        <w:tc>
          <w:tcPr>
            <w:tcW w:w="2693" w:type="dxa"/>
            <w:vAlign w:val="center"/>
          </w:tcPr>
          <w:p w14:paraId="6B18FB19" w14:textId="221EFB73" w:rsidR="00435069" w:rsidRPr="00F26342" w:rsidRDefault="00435069" w:rsidP="00A71BD3">
            <w:pPr>
              <w:jc w:val="center"/>
              <w:rPr>
                <w:rFonts w:ascii="Garamond" w:hAnsi="Garamond"/>
                <w:sz w:val="21"/>
                <w:szCs w:val="21"/>
              </w:rPr>
            </w:pPr>
            <w:r w:rsidRPr="00F26342">
              <w:rPr>
                <w:rFonts w:ascii="Garamond" w:hAnsi="Garamond"/>
                <w:sz w:val="21"/>
                <w:szCs w:val="21"/>
              </w:rPr>
              <w:t>ANIO_BACHILLERATO, ANIO</w:t>
            </w:r>
          </w:p>
        </w:tc>
        <w:tc>
          <w:tcPr>
            <w:tcW w:w="2977" w:type="dxa"/>
            <w:vAlign w:val="center"/>
          </w:tcPr>
          <w:p w14:paraId="3865D6D5" w14:textId="56B7D3E3" w:rsidR="00435069" w:rsidRPr="00F26342" w:rsidRDefault="00435069" w:rsidP="00A71BD3">
            <w:pPr>
              <w:jc w:val="center"/>
              <w:rPr>
                <w:rFonts w:ascii="Garamond" w:hAnsi="Garamond"/>
                <w:sz w:val="21"/>
                <w:szCs w:val="21"/>
              </w:rPr>
            </w:pPr>
            <w:r w:rsidRPr="00F26342">
              <w:rPr>
                <w:rFonts w:ascii="Garamond" w:hAnsi="Garamond"/>
                <w:sz w:val="21"/>
                <w:szCs w:val="21"/>
              </w:rPr>
              <w:t>Años transcurridos desde el bachillerato</w:t>
            </w:r>
          </w:p>
        </w:tc>
        <w:tc>
          <w:tcPr>
            <w:tcW w:w="1133" w:type="dxa"/>
            <w:vAlign w:val="center"/>
          </w:tcPr>
          <w:p w14:paraId="38FC0400" w14:textId="4BD195AF" w:rsidR="00435069" w:rsidRPr="00F26342" w:rsidRDefault="00435069" w:rsidP="00435069">
            <w:pPr>
              <w:jc w:val="center"/>
              <w:rPr>
                <w:rFonts w:ascii="Garamond" w:hAnsi="Garamond"/>
                <w:sz w:val="21"/>
                <w:szCs w:val="21"/>
              </w:rPr>
            </w:pPr>
            <w:r w:rsidRPr="00F26342">
              <w:rPr>
                <w:rFonts w:ascii="Garamond" w:hAnsi="Garamond"/>
                <w:sz w:val="21"/>
                <w:szCs w:val="21"/>
              </w:rPr>
              <w:t>Numérico</w:t>
            </w:r>
          </w:p>
        </w:tc>
      </w:tr>
      <w:tr w:rsidR="00435069" w14:paraId="758F0B9B" w14:textId="37325961" w:rsidTr="00DC06E4">
        <w:trPr>
          <w:trHeight w:val="697"/>
        </w:trPr>
        <w:tc>
          <w:tcPr>
            <w:tcW w:w="2405" w:type="dxa"/>
            <w:vAlign w:val="center"/>
          </w:tcPr>
          <w:p w14:paraId="402DD128" w14:textId="0E75454D" w:rsidR="00435069" w:rsidRPr="00F26342" w:rsidRDefault="00435069" w:rsidP="00A71BD3">
            <w:pPr>
              <w:jc w:val="center"/>
              <w:rPr>
                <w:rFonts w:ascii="Garamond" w:hAnsi="Garamond"/>
                <w:sz w:val="21"/>
                <w:szCs w:val="21"/>
              </w:rPr>
            </w:pPr>
            <w:r w:rsidRPr="00F26342">
              <w:rPr>
                <w:rFonts w:ascii="Garamond" w:hAnsi="Garamond"/>
                <w:sz w:val="21"/>
                <w:szCs w:val="21"/>
              </w:rPr>
              <w:lastRenderedPageBreak/>
              <w:t>TRABAJO_COLEGIO</w:t>
            </w:r>
          </w:p>
        </w:tc>
        <w:tc>
          <w:tcPr>
            <w:tcW w:w="2693" w:type="dxa"/>
            <w:vAlign w:val="center"/>
          </w:tcPr>
          <w:p w14:paraId="38BDAF58" w14:textId="39BD8257" w:rsidR="00435069" w:rsidRPr="00F26342" w:rsidRDefault="00435069" w:rsidP="00A71BD3">
            <w:pPr>
              <w:jc w:val="center"/>
              <w:rPr>
                <w:rFonts w:ascii="Garamond" w:hAnsi="Garamond"/>
                <w:sz w:val="21"/>
                <w:szCs w:val="21"/>
              </w:rPr>
            </w:pPr>
            <w:r w:rsidRPr="00F26342">
              <w:rPr>
                <w:rFonts w:ascii="Garamond" w:hAnsi="Garamond"/>
                <w:sz w:val="21"/>
                <w:szCs w:val="21"/>
              </w:rPr>
              <w:t>TRABAJA, TIPO_COLEGIO</w:t>
            </w:r>
          </w:p>
        </w:tc>
        <w:tc>
          <w:tcPr>
            <w:tcW w:w="2977" w:type="dxa"/>
            <w:vAlign w:val="center"/>
          </w:tcPr>
          <w:p w14:paraId="5FFC8534" w14:textId="0883A45C" w:rsidR="00435069" w:rsidRPr="00F26342" w:rsidRDefault="00435069" w:rsidP="00A71BD3">
            <w:pPr>
              <w:jc w:val="center"/>
              <w:rPr>
                <w:rFonts w:ascii="Garamond" w:hAnsi="Garamond"/>
                <w:sz w:val="21"/>
                <w:szCs w:val="21"/>
              </w:rPr>
            </w:pPr>
            <w:r w:rsidRPr="00F26342">
              <w:rPr>
                <w:rFonts w:ascii="Garamond" w:hAnsi="Garamond"/>
                <w:sz w:val="21"/>
                <w:szCs w:val="21"/>
              </w:rPr>
              <w:t>Condición de trabajo durante etapa escolar</w:t>
            </w:r>
          </w:p>
        </w:tc>
        <w:tc>
          <w:tcPr>
            <w:tcW w:w="1133" w:type="dxa"/>
            <w:vAlign w:val="center"/>
          </w:tcPr>
          <w:p w14:paraId="219BAEDD" w14:textId="34F1022D" w:rsidR="00435069" w:rsidRPr="00F26342" w:rsidRDefault="00435069" w:rsidP="00435069">
            <w:pPr>
              <w:jc w:val="center"/>
              <w:rPr>
                <w:rFonts w:ascii="Garamond" w:hAnsi="Garamond"/>
                <w:sz w:val="21"/>
                <w:szCs w:val="21"/>
              </w:rPr>
            </w:pPr>
            <w:r w:rsidRPr="00F26342">
              <w:rPr>
                <w:rFonts w:ascii="Garamond" w:hAnsi="Garamond"/>
                <w:sz w:val="21"/>
                <w:szCs w:val="21"/>
              </w:rPr>
              <w:t>Categórico</w:t>
            </w:r>
          </w:p>
        </w:tc>
      </w:tr>
      <w:tr w:rsidR="00435069" w14:paraId="27CBA50C" w14:textId="6C9018D8" w:rsidTr="00DC06E4">
        <w:trPr>
          <w:trHeight w:val="20"/>
        </w:trPr>
        <w:tc>
          <w:tcPr>
            <w:tcW w:w="2405" w:type="dxa"/>
            <w:vAlign w:val="center"/>
          </w:tcPr>
          <w:p w14:paraId="0BBD32D9" w14:textId="0BB165A4" w:rsidR="00435069" w:rsidRPr="00F26342" w:rsidRDefault="00435069" w:rsidP="00A71BD3">
            <w:pPr>
              <w:jc w:val="center"/>
              <w:rPr>
                <w:rFonts w:ascii="Garamond" w:hAnsi="Garamond"/>
                <w:sz w:val="21"/>
                <w:szCs w:val="21"/>
              </w:rPr>
            </w:pPr>
            <w:r w:rsidRPr="00F26342">
              <w:rPr>
                <w:rFonts w:ascii="Garamond" w:hAnsi="Garamond"/>
                <w:sz w:val="21"/>
                <w:szCs w:val="21"/>
              </w:rPr>
              <w:t>MIGRA_UNIVERSIDAD</w:t>
            </w:r>
          </w:p>
        </w:tc>
        <w:tc>
          <w:tcPr>
            <w:tcW w:w="2693" w:type="dxa"/>
            <w:vAlign w:val="center"/>
          </w:tcPr>
          <w:p w14:paraId="745453EB" w14:textId="6AE82749" w:rsidR="00435069" w:rsidRPr="00F26342" w:rsidRDefault="00435069" w:rsidP="00A71BD3">
            <w:pPr>
              <w:jc w:val="center"/>
              <w:rPr>
                <w:rFonts w:ascii="Garamond" w:hAnsi="Garamond"/>
                <w:sz w:val="21"/>
                <w:szCs w:val="21"/>
              </w:rPr>
            </w:pPr>
            <w:r w:rsidRPr="00F26342">
              <w:rPr>
                <w:rFonts w:ascii="Garamond" w:hAnsi="Garamond"/>
                <w:sz w:val="21"/>
                <w:szCs w:val="21"/>
              </w:rPr>
              <w:t>CIUDAD_NACIMIENTO, PROVINCIA_COLEGIO</w:t>
            </w:r>
          </w:p>
        </w:tc>
        <w:tc>
          <w:tcPr>
            <w:tcW w:w="2977" w:type="dxa"/>
            <w:vAlign w:val="center"/>
          </w:tcPr>
          <w:p w14:paraId="62245B33" w14:textId="1DBD1832" w:rsidR="00435069" w:rsidRPr="00F26342" w:rsidRDefault="00435069" w:rsidP="00A71BD3">
            <w:pPr>
              <w:jc w:val="center"/>
              <w:rPr>
                <w:rFonts w:ascii="Garamond" w:hAnsi="Garamond"/>
                <w:sz w:val="21"/>
                <w:szCs w:val="21"/>
              </w:rPr>
            </w:pPr>
            <w:r w:rsidRPr="00F26342">
              <w:rPr>
                <w:rFonts w:ascii="Garamond" w:hAnsi="Garamond"/>
                <w:sz w:val="21"/>
                <w:szCs w:val="21"/>
              </w:rPr>
              <w:t>Identificación de migración para rendir el examen</w:t>
            </w:r>
          </w:p>
        </w:tc>
        <w:tc>
          <w:tcPr>
            <w:tcW w:w="1133" w:type="dxa"/>
            <w:vAlign w:val="center"/>
          </w:tcPr>
          <w:p w14:paraId="6F15F806" w14:textId="380C5EBF" w:rsidR="00435069" w:rsidRPr="00F26342" w:rsidRDefault="00435069" w:rsidP="00435069">
            <w:pPr>
              <w:jc w:val="center"/>
              <w:rPr>
                <w:rFonts w:ascii="Garamond" w:hAnsi="Garamond"/>
                <w:sz w:val="21"/>
                <w:szCs w:val="21"/>
              </w:rPr>
            </w:pPr>
            <w:r w:rsidRPr="00F26342">
              <w:rPr>
                <w:rFonts w:ascii="Garamond" w:hAnsi="Garamond"/>
                <w:sz w:val="21"/>
                <w:szCs w:val="21"/>
              </w:rPr>
              <w:t>Categórico</w:t>
            </w:r>
          </w:p>
        </w:tc>
      </w:tr>
      <w:tr w:rsidR="00435069" w14:paraId="5CAD630B" w14:textId="38D8EB33" w:rsidTr="00DC06E4">
        <w:trPr>
          <w:trHeight w:val="761"/>
        </w:trPr>
        <w:tc>
          <w:tcPr>
            <w:tcW w:w="2405" w:type="dxa"/>
            <w:vAlign w:val="center"/>
          </w:tcPr>
          <w:p w14:paraId="4A8777F4" w14:textId="7673D3EE" w:rsidR="00435069" w:rsidRPr="00F26342" w:rsidRDefault="00435069" w:rsidP="00A71BD3">
            <w:pPr>
              <w:jc w:val="center"/>
              <w:rPr>
                <w:rFonts w:ascii="Garamond" w:hAnsi="Garamond"/>
                <w:sz w:val="21"/>
                <w:szCs w:val="21"/>
              </w:rPr>
            </w:pPr>
            <w:r w:rsidRPr="00F26342">
              <w:rPr>
                <w:rFonts w:ascii="Garamond" w:hAnsi="Garamond"/>
                <w:sz w:val="21"/>
                <w:szCs w:val="21"/>
              </w:rPr>
              <w:t>MAYOR_EDAD</w:t>
            </w:r>
          </w:p>
        </w:tc>
        <w:tc>
          <w:tcPr>
            <w:tcW w:w="2693" w:type="dxa"/>
            <w:vAlign w:val="center"/>
          </w:tcPr>
          <w:p w14:paraId="4A11A721" w14:textId="2962C4BE" w:rsidR="00435069" w:rsidRPr="00F26342" w:rsidRDefault="00435069" w:rsidP="00A71BD3">
            <w:pPr>
              <w:jc w:val="center"/>
              <w:rPr>
                <w:rFonts w:ascii="Garamond" w:hAnsi="Garamond"/>
                <w:sz w:val="21"/>
                <w:szCs w:val="21"/>
              </w:rPr>
            </w:pPr>
            <w:r w:rsidRPr="00F26342">
              <w:rPr>
                <w:rFonts w:ascii="Garamond" w:hAnsi="Garamond"/>
                <w:sz w:val="21"/>
                <w:szCs w:val="21"/>
              </w:rPr>
              <w:t>EDAD</w:t>
            </w:r>
          </w:p>
        </w:tc>
        <w:tc>
          <w:tcPr>
            <w:tcW w:w="2977" w:type="dxa"/>
            <w:vAlign w:val="center"/>
          </w:tcPr>
          <w:p w14:paraId="22456E83" w14:textId="524EF1BB" w:rsidR="00435069" w:rsidRPr="00F26342" w:rsidRDefault="00435069" w:rsidP="00A71BD3">
            <w:pPr>
              <w:jc w:val="center"/>
              <w:rPr>
                <w:rFonts w:ascii="Garamond" w:hAnsi="Garamond"/>
                <w:sz w:val="21"/>
                <w:szCs w:val="21"/>
              </w:rPr>
            </w:pPr>
            <w:r w:rsidRPr="00F26342">
              <w:rPr>
                <w:rFonts w:ascii="Garamond" w:hAnsi="Garamond"/>
                <w:sz w:val="21"/>
                <w:szCs w:val="21"/>
              </w:rPr>
              <w:t>Clasificación según mayoría de edad</w:t>
            </w:r>
          </w:p>
        </w:tc>
        <w:tc>
          <w:tcPr>
            <w:tcW w:w="1133" w:type="dxa"/>
            <w:vAlign w:val="center"/>
          </w:tcPr>
          <w:p w14:paraId="74C3E874" w14:textId="03C97EB9" w:rsidR="00435069" w:rsidRPr="00F26342" w:rsidRDefault="00435069" w:rsidP="00435069">
            <w:pPr>
              <w:jc w:val="center"/>
              <w:rPr>
                <w:rFonts w:ascii="Garamond" w:hAnsi="Garamond"/>
                <w:sz w:val="21"/>
                <w:szCs w:val="21"/>
              </w:rPr>
            </w:pPr>
            <w:r w:rsidRPr="00F26342">
              <w:rPr>
                <w:rFonts w:ascii="Garamond" w:hAnsi="Garamond"/>
                <w:sz w:val="21"/>
                <w:szCs w:val="21"/>
              </w:rPr>
              <w:t>Categórico</w:t>
            </w:r>
          </w:p>
        </w:tc>
      </w:tr>
      <w:tr w:rsidR="00435069" w14:paraId="0B4CD9DD" w14:textId="1AB99DAF" w:rsidTr="00DC06E4">
        <w:trPr>
          <w:trHeight w:val="701"/>
        </w:trPr>
        <w:tc>
          <w:tcPr>
            <w:tcW w:w="2405" w:type="dxa"/>
            <w:vAlign w:val="center"/>
          </w:tcPr>
          <w:p w14:paraId="108F7031" w14:textId="12DF5DA3" w:rsidR="00435069" w:rsidRPr="00F26342" w:rsidRDefault="00435069" w:rsidP="00A71BD3">
            <w:pPr>
              <w:jc w:val="center"/>
              <w:rPr>
                <w:rFonts w:ascii="Garamond" w:hAnsi="Garamond"/>
                <w:sz w:val="21"/>
                <w:szCs w:val="21"/>
              </w:rPr>
            </w:pPr>
            <w:r w:rsidRPr="00F26342">
              <w:rPr>
                <w:rFonts w:ascii="Garamond" w:hAnsi="Garamond"/>
                <w:sz w:val="21"/>
                <w:szCs w:val="21"/>
              </w:rPr>
              <w:t>TASA_APR_COLEGIO</w:t>
            </w:r>
          </w:p>
        </w:tc>
        <w:tc>
          <w:tcPr>
            <w:tcW w:w="2693" w:type="dxa"/>
            <w:vAlign w:val="center"/>
          </w:tcPr>
          <w:p w14:paraId="69CFC564" w14:textId="4E1C6899" w:rsidR="00435069" w:rsidRPr="00F26342" w:rsidRDefault="00435069" w:rsidP="00A71BD3">
            <w:pPr>
              <w:jc w:val="center"/>
              <w:rPr>
                <w:rFonts w:ascii="Garamond" w:hAnsi="Garamond"/>
                <w:sz w:val="21"/>
                <w:szCs w:val="21"/>
              </w:rPr>
            </w:pPr>
            <w:r w:rsidRPr="00F26342">
              <w:rPr>
                <w:rFonts w:ascii="Garamond" w:hAnsi="Garamond"/>
                <w:sz w:val="21"/>
                <w:szCs w:val="21"/>
              </w:rPr>
              <w:t>RESULTADO_FINAL, NOMBRE_COLEGIO</w:t>
            </w:r>
          </w:p>
        </w:tc>
        <w:tc>
          <w:tcPr>
            <w:tcW w:w="2977" w:type="dxa"/>
            <w:vAlign w:val="center"/>
          </w:tcPr>
          <w:p w14:paraId="62D47301" w14:textId="13CACB93" w:rsidR="00435069" w:rsidRPr="00F26342" w:rsidRDefault="00435069" w:rsidP="00A71BD3">
            <w:pPr>
              <w:jc w:val="center"/>
              <w:rPr>
                <w:rFonts w:ascii="Garamond" w:hAnsi="Garamond"/>
                <w:sz w:val="21"/>
                <w:szCs w:val="21"/>
              </w:rPr>
            </w:pPr>
            <w:r w:rsidRPr="00F26342">
              <w:rPr>
                <w:rFonts w:ascii="Garamond" w:hAnsi="Garamond"/>
                <w:sz w:val="21"/>
                <w:szCs w:val="21"/>
              </w:rPr>
              <w:t>Porcentaje de aprobación por colegio</w:t>
            </w:r>
          </w:p>
        </w:tc>
        <w:tc>
          <w:tcPr>
            <w:tcW w:w="1133" w:type="dxa"/>
            <w:vAlign w:val="center"/>
          </w:tcPr>
          <w:p w14:paraId="5DE2F9A5" w14:textId="622D744C" w:rsidR="00435069" w:rsidRPr="00F26342" w:rsidRDefault="00435069" w:rsidP="00435069">
            <w:pPr>
              <w:jc w:val="center"/>
              <w:rPr>
                <w:rFonts w:ascii="Garamond" w:hAnsi="Garamond"/>
                <w:sz w:val="21"/>
                <w:szCs w:val="21"/>
              </w:rPr>
            </w:pPr>
            <w:r w:rsidRPr="00F26342">
              <w:rPr>
                <w:rFonts w:ascii="Garamond" w:hAnsi="Garamond"/>
                <w:sz w:val="21"/>
                <w:szCs w:val="21"/>
              </w:rPr>
              <w:t>Numérico</w:t>
            </w:r>
          </w:p>
        </w:tc>
      </w:tr>
      <w:tr w:rsidR="00435069" w14:paraId="68F4C286" w14:textId="67901C2F" w:rsidTr="00DC06E4">
        <w:trPr>
          <w:trHeight w:val="769"/>
        </w:trPr>
        <w:tc>
          <w:tcPr>
            <w:tcW w:w="2405" w:type="dxa"/>
            <w:vAlign w:val="center"/>
          </w:tcPr>
          <w:p w14:paraId="111A5709" w14:textId="67F4A267" w:rsidR="00435069" w:rsidRPr="00F26342" w:rsidRDefault="00435069" w:rsidP="00A71BD3">
            <w:pPr>
              <w:jc w:val="center"/>
              <w:rPr>
                <w:rFonts w:ascii="Garamond" w:hAnsi="Garamond"/>
                <w:sz w:val="21"/>
                <w:szCs w:val="21"/>
              </w:rPr>
            </w:pPr>
            <w:r w:rsidRPr="00F26342">
              <w:rPr>
                <w:rFonts w:ascii="Garamond" w:hAnsi="Garamond"/>
                <w:sz w:val="21"/>
                <w:szCs w:val="21"/>
              </w:rPr>
              <w:t>AREA_CARRERA</w:t>
            </w:r>
          </w:p>
        </w:tc>
        <w:tc>
          <w:tcPr>
            <w:tcW w:w="2693" w:type="dxa"/>
            <w:vAlign w:val="center"/>
          </w:tcPr>
          <w:p w14:paraId="3A89A3DA" w14:textId="374E00DC" w:rsidR="00435069" w:rsidRPr="00F26342" w:rsidRDefault="00435069" w:rsidP="00A71BD3">
            <w:pPr>
              <w:jc w:val="center"/>
              <w:rPr>
                <w:rFonts w:ascii="Garamond" w:hAnsi="Garamond"/>
                <w:sz w:val="21"/>
                <w:szCs w:val="21"/>
              </w:rPr>
            </w:pPr>
            <w:r w:rsidRPr="00F26342">
              <w:rPr>
                <w:rFonts w:ascii="Garamond" w:hAnsi="Garamond"/>
                <w:sz w:val="21"/>
                <w:szCs w:val="21"/>
              </w:rPr>
              <w:t>NOMBRE_PLAN</w:t>
            </w:r>
          </w:p>
        </w:tc>
        <w:tc>
          <w:tcPr>
            <w:tcW w:w="2977" w:type="dxa"/>
            <w:vAlign w:val="center"/>
          </w:tcPr>
          <w:p w14:paraId="4D5FA2C8" w14:textId="7B22587F" w:rsidR="00435069" w:rsidRPr="00F26342" w:rsidRDefault="00435069" w:rsidP="00A71BD3">
            <w:pPr>
              <w:jc w:val="center"/>
              <w:rPr>
                <w:rFonts w:ascii="Garamond" w:hAnsi="Garamond"/>
                <w:sz w:val="21"/>
                <w:szCs w:val="21"/>
              </w:rPr>
            </w:pPr>
            <w:r w:rsidRPr="00F26342">
              <w:rPr>
                <w:rFonts w:ascii="Garamond" w:hAnsi="Garamond"/>
                <w:sz w:val="21"/>
                <w:szCs w:val="21"/>
              </w:rPr>
              <w:t>Agrupación por área académica</w:t>
            </w:r>
          </w:p>
        </w:tc>
        <w:tc>
          <w:tcPr>
            <w:tcW w:w="1133" w:type="dxa"/>
            <w:vAlign w:val="center"/>
          </w:tcPr>
          <w:p w14:paraId="1E9630D6" w14:textId="3B82C636" w:rsidR="00435069" w:rsidRPr="00F26342" w:rsidRDefault="00435069" w:rsidP="00435069">
            <w:pPr>
              <w:jc w:val="center"/>
              <w:rPr>
                <w:rFonts w:ascii="Garamond" w:hAnsi="Garamond"/>
                <w:sz w:val="21"/>
                <w:szCs w:val="21"/>
              </w:rPr>
            </w:pPr>
            <w:r w:rsidRPr="00F26342">
              <w:rPr>
                <w:rFonts w:ascii="Garamond" w:hAnsi="Garamond"/>
                <w:sz w:val="21"/>
                <w:szCs w:val="21"/>
              </w:rPr>
              <w:t>Categórico</w:t>
            </w:r>
          </w:p>
        </w:tc>
      </w:tr>
    </w:tbl>
    <w:p w14:paraId="279C9C0F" w14:textId="77777777" w:rsidR="00A71BD3" w:rsidRDefault="00A71BD3" w:rsidP="00A71BD3">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3572E410" w14:textId="77777777" w:rsidR="00452C56" w:rsidRPr="004D6DE1" w:rsidRDefault="00452C56" w:rsidP="00F656A0">
      <w:pPr>
        <w:jc w:val="both"/>
        <w:rPr>
          <w:rFonts w:ascii="Garamond" w:hAnsi="Garamond"/>
          <w:sz w:val="23"/>
          <w:szCs w:val="23"/>
        </w:rPr>
      </w:pPr>
    </w:p>
    <w:p w14:paraId="466ACDC7" w14:textId="0BA4B485" w:rsidR="004D6DE1" w:rsidRDefault="004D6DE1" w:rsidP="00F656A0">
      <w:pPr>
        <w:jc w:val="both"/>
        <w:rPr>
          <w:rFonts w:ascii="Garamond" w:hAnsi="Garamond"/>
          <w:sz w:val="23"/>
          <w:szCs w:val="23"/>
          <w:lang w:val="es-BO"/>
        </w:rPr>
      </w:pPr>
      <w:r w:rsidRPr="004D6DE1">
        <w:rPr>
          <w:rFonts w:ascii="Garamond" w:hAnsi="Garamond"/>
          <w:sz w:val="23"/>
          <w:szCs w:val="23"/>
          <w:lang w:val="es-BO"/>
        </w:rPr>
        <w:t xml:space="preserve">En este proceso se incorporaron variables relacionadas con la edad del postulante, el tiempo transcurrido desde la finalización del bachillerato, la condición laboral durante la etapa escolar, la migración para rendir el examen de ingreso, la mayoría de edad, la tasa de aprobación por unidad educativa y el área académica de la carrera postulada. </w:t>
      </w:r>
    </w:p>
    <w:p w14:paraId="5A1B949A" w14:textId="27CE9FAC" w:rsidR="00435069" w:rsidRDefault="00435069" w:rsidP="00F656A0">
      <w:pPr>
        <w:jc w:val="both"/>
        <w:rPr>
          <w:rFonts w:ascii="Garamond" w:hAnsi="Garamond"/>
          <w:sz w:val="23"/>
          <w:szCs w:val="23"/>
        </w:rPr>
      </w:pPr>
      <w:r w:rsidRPr="00435069">
        <w:rPr>
          <w:rFonts w:ascii="Garamond" w:hAnsi="Garamond"/>
          <w:sz w:val="23"/>
          <w:szCs w:val="23"/>
        </w:rPr>
        <w:t xml:space="preserve">La creación de estas variables permitió ampliar el conjunto de datos y facilitar análisis comparativos posteriores, así como mejorar la capacidad explicativa de los modelos predictivos desarrollados. El detalle del procedimiento de creación de las variables, así como el código utilizado para su implementación, se incluye en </w:t>
      </w:r>
      <w:r>
        <w:rPr>
          <w:rFonts w:ascii="Garamond" w:hAnsi="Garamond"/>
          <w:sz w:val="23"/>
          <w:szCs w:val="23"/>
        </w:rPr>
        <w:t>los Anexos</w:t>
      </w:r>
      <w:r w:rsidRPr="00435069">
        <w:rPr>
          <w:rFonts w:ascii="Garamond" w:hAnsi="Garamond"/>
          <w:sz w:val="23"/>
          <w:szCs w:val="23"/>
        </w:rPr>
        <w:t xml:space="preserve"> (ver Anexo 2).</w:t>
      </w:r>
    </w:p>
    <w:p w14:paraId="1A9934D0" w14:textId="116ABBFF" w:rsidR="009840A9" w:rsidRDefault="009840A9" w:rsidP="009840A9">
      <w:pPr>
        <w:pStyle w:val="Ttulo3"/>
        <w:numPr>
          <w:ilvl w:val="2"/>
          <w:numId w:val="3"/>
        </w:numPr>
        <w:spacing w:line="288" w:lineRule="auto"/>
      </w:pPr>
      <w:r>
        <w:t>Estadística descriptiva</w:t>
      </w:r>
    </w:p>
    <w:p w14:paraId="6BCC6059" w14:textId="75429446" w:rsidR="009840A9" w:rsidRDefault="009840A9" w:rsidP="00F656A0">
      <w:pPr>
        <w:jc w:val="both"/>
        <w:rPr>
          <w:rFonts w:ascii="Garamond" w:hAnsi="Garamond"/>
          <w:sz w:val="23"/>
          <w:szCs w:val="23"/>
        </w:rPr>
      </w:pPr>
      <w:r>
        <w:rPr>
          <w:rFonts w:ascii="Garamond" w:hAnsi="Garamond"/>
          <w:sz w:val="23"/>
          <w:szCs w:val="23"/>
        </w:rPr>
        <w:t>S</w:t>
      </w:r>
      <w:r w:rsidRPr="009840A9">
        <w:rPr>
          <w:rFonts w:ascii="Garamond" w:hAnsi="Garamond"/>
          <w:sz w:val="23"/>
          <w:szCs w:val="23"/>
        </w:rPr>
        <w:t>e aplicaron técnicas de estadística descriptiva con el objetivo de resumir y caracterizar cuantitativamente la información contenida en el conjunto de datos. Para ello, se calcularon medidas de tendencia central y dispersión, tales como media, mediana y desviación estándar, que permitieron describir el comportamiento general de las variables analizadas.</w:t>
      </w:r>
    </w:p>
    <w:p w14:paraId="52089112" w14:textId="2BBE78C1" w:rsidR="009840A9" w:rsidRDefault="009840A9" w:rsidP="009840A9">
      <w:pPr>
        <w:jc w:val="both"/>
        <w:rPr>
          <w:rFonts w:ascii="Garamond" w:hAnsi="Garamond"/>
          <w:sz w:val="23"/>
          <w:szCs w:val="23"/>
          <w:lang w:val="es-BO"/>
        </w:rPr>
      </w:pPr>
      <w:r w:rsidRPr="009840A9">
        <w:rPr>
          <w:rFonts w:ascii="Garamond" w:hAnsi="Garamond"/>
          <w:sz w:val="23"/>
          <w:szCs w:val="23"/>
          <w:lang w:val="es-BO"/>
        </w:rPr>
        <w:t>Las principales estadísticas descriptivas de las variables numéricas más relevantes se presentan en la Tabla 3-</w:t>
      </w:r>
      <w:r w:rsidR="00463A40" w:rsidRPr="00463A40">
        <w:rPr>
          <w:rFonts w:ascii="Garamond" w:hAnsi="Garamond"/>
          <w:sz w:val="23"/>
          <w:szCs w:val="23"/>
          <w:lang w:val="es-BO"/>
        </w:rPr>
        <w:t>4</w:t>
      </w:r>
      <w:r w:rsidRPr="009840A9">
        <w:rPr>
          <w:rFonts w:ascii="Garamond" w:hAnsi="Garamond"/>
          <w:sz w:val="23"/>
          <w:szCs w:val="23"/>
          <w:lang w:val="es-BO"/>
        </w:rPr>
        <w:t>, donde se resumen los valores promedio, la dispersión y los rangos observados. Esta información permitió identificar el comportamiento general del rendimiento académico de los postulantes y detectar diferencias relevantes entre las variables estudiadas.</w:t>
      </w:r>
    </w:p>
    <w:p w14:paraId="4B6A3F8D" w14:textId="77777777" w:rsidR="00463A40" w:rsidRDefault="00463A40" w:rsidP="009840A9">
      <w:pPr>
        <w:jc w:val="both"/>
        <w:rPr>
          <w:rFonts w:ascii="Garamond" w:hAnsi="Garamond"/>
          <w:sz w:val="23"/>
          <w:szCs w:val="23"/>
          <w:lang w:val="es-BO"/>
        </w:rPr>
      </w:pPr>
    </w:p>
    <w:p w14:paraId="3BECF5DF" w14:textId="275057BD" w:rsidR="00463A40" w:rsidRPr="00463A40" w:rsidRDefault="00463A40" w:rsidP="00463A40">
      <w:pPr>
        <w:jc w:val="center"/>
        <w:rPr>
          <w:rFonts w:ascii="Garamond" w:eastAsia="Helvetica Neue" w:hAnsi="Garamond" w:cs="Helvetica Neue"/>
          <w:b/>
          <w:color w:val="000000"/>
          <w:sz w:val="18"/>
          <w:szCs w:val="18"/>
        </w:rPr>
      </w:pPr>
      <w:r w:rsidRPr="000C2C68">
        <w:rPr>
          <w:rFonts w:ascii="Garamond" w:eastAsia="Helvetica Neue" w:hAnsi="Garamond" w:cs="Helvetica Neue"/>
          <w:b/>
          <w:color w:val="000000"/>
          <w:sz w:val="18"/>
          <w:szCs w:val="18"/>
        </w:rPr>
        <w:t>Tabla 3-</w:t>
      </w:r>
      <w:r>
        <w:rPr>
          <w:rFonts w:ascii="Garamond" w:eastAsia="Helvetica Neue" w:hAnsi="Garamond" w:cs="Helvetica Neue"/>
          <w:b/>
          <w:color w:val="000000"/>
          <w:sz w:val="18"/>
          <w:szCs w:val="18"/>
        </w:rPr>
        <w:t>4</w:t>
      </w:r>
      <w:r w:rsidRPr="000C2C68">
        <w:rPr>
          <w:rFonts w:ascii="Garamond" w:eastAsia="Helvetica Neue" w:hAnsi="Garamond" w:cs="Helvetica Neue"/>
          <w:b/>
          <w:color w:val="000000"/>
          <w:sz w:val="18"/>
          <w:szCs w:val="18"/>
        </w:rPr>
        <w:t xml:space="preserve">: </w:t>
      </w:r>
      <w:r w:rsidRPr="00A71BD3">
        <w:rPr>
          <w:rFonts w:ascii="Garamond" w:eastAsia="Helvetica Neue" w:hAnsi="Garamond" w:cs="Helvetica Neue"/>
          <w:b/>
          <w:color w:val="000000"/>
          <w:sz w:val="18"/>
          <w:szCs w:val="18"/>
        </w:rPr>
        <w:t>Tabla resumen de variables creadas</w:t>
      </w:r>
    </w:p>
    <w:p w14:paraId="668E3E4A" w14:textId="3E4E576A" w:rsidR="00463A40" w:rsidRDefault="00463A40" w:rsidP="00463A40">
      <w:pPr>
        <w:jc w:val="center"/>
        <w:rPr>
          <w:rFonts w:ascii="Garamond" w:hAnsi="Garamond"/>
          <w:sz w:val="23"/>
          <w:szCs w:val="23"/>
          <w:lang w:val="es-BO"/>
        </w:rPr>
      </w:pPr>
      <w:r>
        <w:rPr>
          <w:noProof/>
        </w:rPr>
        <w:lastRenderedPageBreak/>
        <w:drawing>
          <wp:inline distT="0" distB="0" distL="0" distR="0" wp14:anchorId="5E7C51CD" wp14:editId="625B0C92">
            <wp:extent cx="2971800" cy="2266950"/>
            <wp:effectExtent l="0" t="0" r="0" b="0"/>
            <wp:docPr id="1004723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23930" name=""/>
                    <pic:cNvPicPr/>
                  </pic:nvPicPr>
                  <pic:blipFill>
                    <a:blip r:embed="rId34"/>
                    <a:stretch>
                      <a:fillRect/>
                    </a:stretch>
                  </pic:blipFill>
                  <pic:spPr>
                    <a:xfrm>
                      <a:off x="0" y="0"/>
                      <a:ext cx="2971800" cy="2266950"/>
                    </a:xfrm>
                    <a:prstGeom prst="rect">
                      <a:avLst/>
                    </a:prstGeom>
                  </pic:spPr>
                </pic:pic>
              </a:graphicData>
            </a:graphic>
          </wp:inline>
        </w:drawing>
      </w:r>
    </w:p>
    <w:p w14:paraId="0FDFAF1D" w14:textId="39C6802D" w:rsidR="00463A40" w:rsidRDefault="00463A40" w:rsidP="00463A40">
      <w:pPr>
        <w:jc w:val="center"/>
        <w:rPr>
          <w:rFonts w:ascii="Garamond" w:hAnsi="Garamond"/>
          <w:sz w:val="23"/>
          <w:szCs w:val="23"/>
          <w:lang w:val="es-BO"/>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2DB243B8" w14:textId="1967A4A4" w:rsidR="009840A9" w:rsidRDefault="009840A9" w:rsidP="009840A9">
      <w:pPr>
        <w:jc w:val="both"/>
        <w:rPr>
          <w:rFonts w:ascii="Garamond" w:hAnsi="Garamond"/>
          <w:sz w:val="23"/>
          <w:szCs w:val="23"/>
          <w:lang w:val="es-BO"/>
        </w:rPr>
      </w:pPr>
      <w:r w:rsidRPr="009840A9">
        <w:rPr>
          <w:rFonts w:ascii="Garamond" w:hAnsi="Garamond"/>
          <w:sz w:val="23"/>
          <w:szCs w:val="23"/>
          <w:lang w:val="es-BO"/>
        </w:rPr>
        <w:t>Adicionalmente, se emplearon representaciones gráficas para facilitar la interpretación de los resultados obtenidos. En la Figura 3-</w:t>
      </w:r>
      <w:r w:rsidR="009D31E8" w:rsidRPr="009D31E8">
        <w:rPr>
          <w:rFonts w:ascii="Garamond" w:hAnsi="Garamond"/>
          <w:sz w:val="23"/>
          <w:szCs w:val="23"/>
          <w:lang w:val="es-BO"/>
        </w:rPr>
        <w:t>6</w:t>
      </w:r>
      <w:r w:rsidRPr="009840A9">
        <w:rPr>
          <w:rFonts w:ascii="Garamond" w:hAnsi="Garamond"/>
          <w:sz w:val="23"/>
          <w:szCs w:val="23"/>
          <w:lang w:val="es-BO"/>
        </w:rPr>
        <w:t xml:space="preserve"> se muestra un gráfico representativo del comportamiento de las variables analizadas, lo que permitió identificar tendencias generales en los datos. El uso de estadística descriptiva proporcionó una primera aproximación al desempeño académico de los postulantes y orientó las decisiones adoptadas en las etapas posteriores del proceso metodológico.</w:t>
      </w:r>
    </w:p>
    <w:p w14:paraId="570126EE" w14:textId="3DE61EC7" w:rsidR="009D31E8" w:rsidRDefault="009D31E8" w:rsidP="009D31E8">
      <w:pPr>
        <w:jc w:val="center"/>
        <w:rPr>
          <w:rFonts w:ascii="Garamond" w:hAnsi="Garamond"/>
          <w:sz w:val="23"/>
          <w:szCs w:val="23"/>
          <w:lang w:val="es-BO"/>
        </w:rPr>
      </w:pPr>
      <w:r>
        <w:rPr>
          <w:noProof/>
        </w:rPr>
        <w:drawing>
          <wp:inline distT="0" distB="0" distL="0" distR="0" wp14:anchorId="40378159" wp14:editId="79254704">
            <wp:extent cx="3636334" cy="2830053"/>
            <wp:effectExtent l="0" t="0" r="2540" b="8890"/>
            <wp:docPr id="103003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3592" name=""/>
                    <pic:cNvPicPr/>
                  </pic:nvPicPr>
                  <pic:blipFill>
                    <a:blip r:embed="rId35"/>
                    <a:stretch>
                      <a:fillRect/>
                    </a:stretch>
                  </pic:blipFill>
                  <pic:spPr>
                    <a:xfrm>
                      <a:off x="0" y="0"/>
                      <a:ext cx="3644522" cy="2836425"/>
                    </a:xfrm>
                    <a:prstGeom prst="rect">
                      <a:avLst/>
                    </a:prstGeom>
                  </pic:spPr>
                </pic:pic>
              </a:graphicData>
            </a:graphic>
          </wp:inline>
        </w:drawing>
      </w:r>
    </w:p>
    <w:p w14:paraId="261BBBD2" w14:textId="1B8A3A76" w:rsidR="009D31E8" w:rsidRPr="00504988" w:rsidRDefault="009D31E8" w:rsidP="009D31E8">
      <w:pPr>
        <w:pBdr>
          <w:top w:val="nil"/>
          <w:left w:val="nil"/>
          <w:bottom w:val="nil"/>
          <w:right w:val="nil"/>
          <w:between w:val="nil"/>
        </w:pBdr>
        <w:spacing w:before="120" w:after="120" w:line="240" w:lineRule="auto"/>
        <w:jc w:val="center"/>
        <w:rPr>
          <w:b/>
          <w:color w:val="000000"/>
          <w:sz w:val="18"/>
          <w:szCs w:val="18"/>
          <w:lang w:val="es-BO"/>
        </w:rPr>
      </w:pPr>
      <w:r>
        <w:rPr>
          <w:b/>
          <w:color w:val="000000"/>
          <w:sz w:val="18"/>
          <w:szCs w:val="18"/>
        </w:rPr>
        <w:t xml:space="preserve">Figura 3-6: </w:t>
      </w:r>
      <w:r w:rsidRPr="00504988">
        <w:rPr>
          <w:b/>
          <w:color w:val="000000"/>
          <w:sz w:val="18"/>
          <w:szCs w:val="18"/>
          <w:lang w:val="es-BO"/>
        </w:rPr>
        <w:t>Histog</w:t>
      </w:r>
      <w:r>
        <w:rPr>
          <w:b/>
          <w:color w:val="000000"/>
          <w:sz w:val="18"/>
          <w:szCs w:val="18"/>
          <w:lang w:val="es-BO"/>
        </w:rPr>
        <w:t>rama de promedio de las variables numéricas analizadas</w:t>
      </w:r>
    </w:p>
    <w:p w14:paraId="2E058DC0" w14:textId="5C3EE347" w:rsidR="009D31E8" w:rsidRDefault="009D31E8" w:rsidP="00417417">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291A0C10" w14:textId="3ADB84BD" w:rsidR="00F26342" w:rsidRDefault="00F26342" w:rsidP="00F26342">
      <w:pPr>
        <w:pStyle w:val="Ttulo3"/>
        <w:numPr>
          <w:ilvl w:val="2"/>
          <w:numId w:val="3"/>
        </w:numPr>
        <w:spacing w:line="288" w:lineRule="auto"/>
      </w:pPr>
      <w:r>
        <w:t>Procesamiento y preparación de los datos</w:t>
      </w:r>
    </w:p>
    <w:p w14:paraId="5A7036C4" w14:textId="7DBA121E" w:rsidR="009840A9" w:rsidRDefault="00386C0D" w:rsidP="00F656A0">
      <w:pPr>
        <w:jc w:val="both"/>
        <w:rPr>
          <w:rFonts w:ascii="Garamond" w:hAnsi="Garamond"/>
          <w:sz w:val="23"/>
          <w:szCs w:val="23"/>
        </w:rPr>
      </w:pPr>
      <w:r>
        <w:rPr>
          <w:rFonts w:ascii="Garamond" w:hAnsi="Garamond"/>
          <w:sz w:val="23"/>
          <w:szCs w:val="23"/>
        </w:rPr>
        <w:t xml:space="preserve">A continuación, se </w:t>
      </w:r>
      <w:r w:rsidRPr="00386C0D">
        <w:rPr>
          <w:rFonts w:ascii="Garamond" w:hAnsi="Garamond"/>
          <w:sz w:val="23"/>
          <w:szCs w:val="23"/>
        </w:rPr>
        <w:t>describe las actividades realizadas para preparar el conjunto de datos antes del entrenamiento de los modelos predictivos, garantizando la calidad de la información y evitando sesgos durante el proceso de modelado.</w:t>
      </w:r>
    </w:p>
    <w:p w14:paraId="283A35AA" w14:textId="4BD45E80" w:rsidR="00386C0D" w:rsidRDefault="00386C0D" w:rsidP="00C95136">
      <w:pPr>
        <w:pStyle w:val="Ttulo3"/>
        <w:numPr>
          <w:ilvl w:val="3"/>
          <w:numId w:val="3"/>
        </w:numPr>
        <w:spacing w:line="288" w:lineRule="auto"/>
      </w:pPr>
      <w:r w:rsidRPr="00386C0D">
        <w:lastRenderedPageBreak/>
        <w:t>Selección de variables para el modelado</w:t>
      </w:r>
    </w:p>
    <w:p w14:paraId="7EF14C0F" w14:textId="3E76F759" w:rsidR="00386C0D" w:rsidRPr="00386C0D" w:rsidRDefault="00386C0D" w:rsidP="00386C0D">
      <w:pPr>
        <w:jc w:val="both"/>
        <w:rPr>
          <w:rFonts w:ascii="Garamond" w:hAnsi="Garamond"/>
          <w:sz w:val="23"/>
          <w:szCs w:val="23"/>
        </w:rPr>
      </w:pPr>
      <w:r>
        <w:rPr>
          <w:rFonts w:ascii="Garamond" w:hAnsi="Garamond"/>
          <w:sz w:val="23"/>
          <w:szCs w:val="23"/>
          <w:lang w:val="es-BO"/>
        </w:rPr>
        <w:t>Para seleccionar variables se tomó en cuenta las</w:t>
      </w:r>
      <w:r w:rsidRPr="00386C0D">
        <w:rPr>
          <w:rFonts w:ascii="Garamond" w:hAnsi="Garamond"/>
          <w:sz w:val="23"/>
          <w:szCs w:val="23"/>
          <w:lang w:val="es-BO"/>
        </w:rPr>
        <w:t xml:space="preserve"> que serían</w:t>
      </w:r>
      <w:r>
        <w:rPr>
          <w:rFonts w:ascii="Garamond" w:hAnsi="Garamond"/>
          <w:sz w:val="23"/>
          <w:szCs w:val="23"/>
          <w:lang w:val="es-BO"/>
        </w:rPr>
        <w:t xml:space="preserve"> </w:t>
      </w:r>
      <w:r w:rsidR="00C36121">
        <w:rPr>
          <w:rFonts w:ascii="Garamond" w:hAnsi="Garamond"/>
          <w:sz w:val="23"/>
          <w:szCs w:val="23"/>
          <w:lang w:val="es-BO"/>
        </w:rPr>
        <w:t>más</w:t>
      </w:r>
      <w:r w:rsidRPr="00386C0D">
        <w:rPr>
          <w:rFonts w:ascii="Garamond" w:hAnsi="Garamond"/>
          <w:sz w:val="23"/>
          <w:szCs w:val="23"/>
          <w:lang w:val="es-BO"/>
        </w:rPr>
        <w:t xml:space="preserve"> utilizadas en el proceso de modelado predictivo. A partir del conjunto de datos original, se definió un subconjunto de variables relevantes considerando criterios teóricos, resultados del análisis exploratorio y la disponibilidad de información completa.</w:t>
      </w:r>
    </w:p>
    <w:p w14:paraId="09FFE5FF" w14:textId="3E6F8A77" w:rsidR="00386C0D" w:rsidRPr="00386C0D" w:rsidRDefault="00386C0D" w:rsidP="00386C0D">
      <w:pPr>
        <w:jc w:val="both"/>
        <w:rPr>
          <w:rFonts w:ascii="Garamond" w:hAnsi="Garamond"/>
          <w:sz w:val="23"/>
          <w:szCs w:val="23"/>
          <w:lang w:val="es-BO"/>
        </w:rPr>
      </w:pPr>
      <w:r w:rsidRPr="00386C0D">
        <w:rPr>
          <w:rFonts w:ascii="Garamond" w:hAnsi="Garamond"/>
          <w:sz w:val="23"/>
          <w:szCs w:val="23"/>
          <w:lang w:val="es-BO"/>
        </w:rPr>
        <w:t>Las variables seleccionadas incluyen atributos</w:t>
      </w:r>
      <w:r>
        <w:rPr>
          <w:rFonts w:ascii="Garamond" w:hAnsi="Garamond"/>
          <w:sz w:val="23"/>
          <w:szCs w:val="23"/>
          <w:lang w:val="es-BO"/>
        </w:rPr>
        <w:t xml:space="preserve"> </w:t>
      </w:r>
      <w:r w:rsidRPr="00386C0D">
        <w:rPr>
          <w:rFonts w:ascii="Garamond" w:hAnsi="Garamond"/>
          <w:sz w:val="23"/>
          <w:szCs w:val="23"/>
          <w:lang w:val="es-BO"/>
        </w:rPr>
        <w:t xml:space="preserve">demográficos, </w:t>
      </w:r>
      <w:r w:rsidR="00C36121" w:rsidRPr="00386C0D">
        <w:rPr>
          <w:rFonts w:ascii="Garamond" w:hAnsi="Garamond"/>
          <w:sz w:val="23"/>
          <w:szCs w:val="23"/>
          <w:lang w:val="es-BO"/>
        </w:rPr>
        <w:t>académicos</w:t>
      </w:r>
      <w:r w:rsidR="00C36121">
        <w:rPr>
          <w:rFonts w:ascii="Garamond" w:hAnsi="Garamond"/>
          <w:sz w:val="23"/>
          <w:szCs w:val="23"/>
          <w:lang w:val="es-BO"/>
        </w:rPr>
        <w:t xml:space="preserve"> (</w:t>
      </w:r>
      <w:r w:rsidR="008D7D6A">
        <w:rPr>
          <w:rFonts w:ascii="Garamond" w:hAnsi="Garamond"/>
          <w:sz w:val="23"/>
          <w:szCs w:val="23"/>
          <w:lang w:val="es-BO"/>
        </w:rPr>
        <w:t>ver Tabla 3-4)</w:t>
      </w:r>
      <w:r w:rsidRPr="00386C0D">
        <w:rPr>
          <w:rFonts w:ascii="Garamond" w:hAnsi="Garamond"/>
          <w:sz w:val="23"/>
          <w:szCs w:val="23"/>
          <w:lang w:val="es-BO"/>
        </w:rPr>
        <w:t xml:space="preserve"> y variables derivadas creadas previamente, conformando el conjunto de datos denominado </w:t>
      </w:r>
      <w:proofErr w:type="spellStart"/>
      <w:r w:rsidRPr="00386C0D">
        <w:rPr>
          <w:rFonts w:ascii="Garamond" w:hAnsi="Garamond"/>
          <w:sz w:val="23"/>
          <w:szCs w:val="23"/>
          <w:lang w:val="es-BO"/>
        </w:rPr>
        <w:t>df_modelo</w:t>
      </w:r>
      <w:proofErr w:type="spellEnd"/>
      <w:r w:rsidRPr="00386C0D">
        <w:rPr>
          <w:rFonts w:ascii="Garamond" w:hAnsi="Garamond"/>
          <w:sz w:val="23"/>
          <w:szCs w:val="23"/>
          <w:lang w:val="es-BO"/>
        </w:rPr>
        <w:t>, el cual fue utilizado exclusivamente para el entrenamiento y evaluación de los modelos de aprendizaje automático.</w:t>
      </w:r>
    </w:p>
    <w:p w14:paraId="53B545C8" w14:textId="1D3152D1" w:rsidR="008D7D6A" w:rsidRDefault="008D7D6A" w:rsidP="00DC06E4">
      <w:pPr>
        <w:pStyle w:val="Ttulo3"/>
        <w:numPr>
          <w:ilvl w:val="3"/>
          <w:numId w:val="3"/>
        </w:numPr>
        <w:spacing w:line="288" w:lineRule="auto"/>
      </w:pPr>
      <w:r w:rsidRPr="008D7D6A">
        <w:t>Limpieza de datos y tratamiento de valores atípicos</w:t>
      </w:r>
    </w:p>
    <w:p w14:paraId="7A9AE493" w14:textId="77777777" w:rsidR="00D91846" w:rsidRPr="00D91846" w:rsidRDefault="00D91846" w:rsidP="00D91846">
      <w:pPr>
        <w:jc w:val="both"/>
        <w:rPr>
          <w:rFonts w:ascii="Garamond" w:hAnsi="Garamond"/>
          <w:sz w:val="23"/>
          <w:szCs w:val="23"/>
          <w:lang w:val="es-BO"/>
        </w:rPr>
      </w:pPr>
      <w:r w:rsidRPr="00D91846">
        <w:rPr>
          <w:rFonts w:ascii="Garamond" w:hAnsi="Garamond"/>
          <w:sz w:val="23"/>
          <w:szCs w:val="23"/>
          <w:lang w:val="es-BO"/>
        </w:rPr>
        <w:t>En primer lugar, se analizó la variable EDAD como criterio de control de calidad, aun cuando esta no fue incluida directamente como variable explicativa en el modelado. Se identificó que los valores de edad variaban entre 0 y 70 años, por lo que se estableció un rango válido comprendido entre 15 y 43 años, excluyendo aquellos registros fuera de dicho intervalo. Posteriormente, la variable EDAD fue eliminada del conjunto de datos utilizado para el modelado, conservándose únicamente la variable derivada MAYOR_EDAD.</w:t>
      </w:r>
    </w:p>
    <w:p w14:paraId="233FCEDE" w14:textId="77777777" w:rsidR="00D91846" w:rsidRPr="00D91846" w:rsidRDefault="00D91846" w:rsidP="00D91846">
      <w:pPr>
        <w:jc w:val="both"/>
        <w:rPr>
          <w:rFonts w:ascii="Garamond" w:hAnsi="Garamond"/>
          <w:sz w:val="23"/>
          <w:szCs w:val="23"/>
          <w:lang w:val="es-BO"/>
        </w:rPr>
      </w:pPr>
      <w:r w:rsidRPr="00D91846">
        <w:rPr>
          <w:rFonts w:ascii="Garamond" w:hAnsi="Garamond"/>
          <w:sz w:val="23"/>
          <w:szCs w:val="23"/>
          <w:lang w:val="es-BO"/>
        </w:rPr>
        <w:t>Asimismo, se realizó una revisión de consistencia sobre la variable ANIO_BACHILLERATO, detectándose registros con valores iguales a cero, los cuales no representan un año válido de finalización del bachillerato. Estos registros fueron eliminados del conjunto de datos, manteniéndose únicamente aquellos con valores mayores a cero.</w:t>
      </w:r>
    </w:p>
    <w:p w14:paraId="61EFF10A" w14:textId="74E43CBF" w:rsidR="00D91846" w:rsidRPr="00D91846" w:rsidRDefault="00D91846" w:rsidP="00D91846">
      <w:pPr>
        <w:jc w:val="both"/>
        <w:rPr>
          <w:rFonts w:ascii="Garamond" w:hAnsi="Garamond"/>
          <w:sz w:val="23"/>
          <w:szCs w:val="23"/>
          <w:lang w:val="es-BO"/>
        </w:rPr>
      </w:pPr>
      <w:r w:rsidRPr="00D91846">
        <w:rPr>
          <w:rFonts w:ascii="Garamond" w:hAnsi="Garamond"/>
          <w:sz w:val="23"/>
          <w:szCs w:val="23"/>
          <w:lang w:val="es-BO"/>
        </w:rPr>
        <w:t xml:space="preserve">Adicionalmente, se identificaron valores faltantes en la variable MUNICIPIO, por lo que se procedió a eliminar dichos registros. Finalmente, se filtró la variable RESULTADO_FINAL, considerando únicamente las categorías APR y REP, descartando registros con valores distintos, con el fin de asegurar la coherencia de la variable objetivo utilizada en el proceso de </w:t>
      </w:r>
      <w:r w:rsidR="009D31E8" w:rsidRPr="00D91846">
        <w:rPr>
          <w:rFonts w:ascii="Garamond" w:hAnsi="Garamond"/>
          <w:sz w:val="23"/>
          <w:szCs w:val="23"/>
          <w:lang w:val="es-BO"/>
        </w:rPr>
        <w:t>clasificación</w:t>
      </w:r>
      <w:r w:rsidR="009D31E8">
        <w:rPr>
          <w:rFonts w:ascii="Garamond" w:hAnsi="Garamond"/>
          <w:sz w:val="23"/>
          <w:szCs w:val="23"/>
          <w:lang w:val="es-BO"/>
        </w:rPr>
        <w:t xml:space="preserve"> (</w:t>
      </w:r>
      <w:r w:rsidR="00C36121">
        <w:rPr>
          <w:rFonts w:ascii="Garamond" w:hAnsi="Garamond"/>
          <w:sz w:val="23"/>
          <w:szCs w:val="23"/>
          <w:lang w:val="es-BO"/>
        </w:rPr>
        <w:t>ver Tabla 3-5)</w:t>
      </w:r>
      <w:r w:rsidRPr="00D91846">
        <w:rPr>
          <w:rFonts w:ascii="Garamond" w:hAnsi="Garamond"/>
          <w:sz w:val="23"/>
          <w:szCs w:val="23"/>
          <w:lang w:val="es-BO"/>
        </w:rPr>
        <w:t>.</w:t>
      </w:r>
    </w:p>
    <w:p w14:paraId="4CFEF708" w14:textId="75E9E247" w:rsidR="00D91846" w:rsidRPr="00D91846" w:rsidRDefault="00D91846" w:rsidP="00D91846">
      <w:pPr>
        <w:jc w:val="both"/>
        <w:rPr>
          <w:rFonts w:ascii="Garamond" w:hAnsi="Garamond"/>
          <w:sz w:val="23"/>
          <w:szCs w:val="23"/>
          <w:lang w:val="es-BO"/>
        </w:rPr>
      </w:pPr>
      <w:r w:rsidRPr="00D91846">
        <w:rPr>
          <w:rFonts w:ascii="Garamond" w:hAnsi="Garamond"/>
          <w:sz w:val="23"/>
          <w:szCs w:val="23"/>
          <w:lang w:val="es-BO"/>
        </w:rPr>
        <w:t>El detalle del código empleado para la limpieza y filtrado de los datos se presenta en los (ver Anexo 3).</w:t>
      </w:r>
    </w:p>
    <w:p w14:paraId="2FC3F0C7" w14:textId="77777777" w:rsidR="00381616" w:rsidRPr="00D91846" w:rsidRDefault="00381616" w:rsidP="00381616">
      <w:pPr>
        <w:jc w:val="both"/>
        <w:rPr>
          <w:rFonts w:ascii="Garamond" w:hAnsi="Garamond"/>
          <w:sz w:val="23"/>
          <w:szCs w:val="23"/>
          <w:lang w:val="es-BO"/>
        </w:rPr>
      </w:pPr>
    </w:p>
    <w:p w14:paraId="0AF8DC96" w14:textId="709F5EF6" w:rsidR="00381616" w:rsidRPr="00463A40" w:rsidRDefault="00381616" w:rsidP="00C36121">
      <w:pPr>
        <w:jc w:val="center"/>
        <w:rPr>
          <w:rFonts w:ascii="Garamond" w:eastAsia="Helvetica Neue" w:hAnsi="Garamond" w:cs="Helvetica Neue"/>
          <w:b/>
          <w:color w:val="000000"/>
          <w:sz w:val="18"/>
          <w:szCs w:val="18"/>
        </w:rPr>
      </w:pPr>
      <w:r w:rsidRPr="000C2C68">
        <w:rPr>
          <w:rFonts w:ascii="Garamond" w:eastAsia="Helvetica Neue" w:hAnsi="Garamond" w:cs="Helvetica Neue"/>
          <w:b/>
          <w:color w:val="000000"/>
          <w:sz w:val="18"/>
          <w:szCs w:val="18"/>
        </w:rPr>
        <w:t>Tabla 3-</w:t>
      </w:r>
      <w:r w:rsidR="00C36121">
        <w:rPr>
          <w:rFonts w:ascii="Garamond" w:eastAsia="Helvetica Neue" w:hAnsi="Garamond" w:cs="Helvetica Neue"/>
          <w:b/>
          <w:color w:val="000000"/>
          <w:sz w:val="18"/>
          <w:szCs w:val="18"/>
        </w:rPr>
        <w:t>5</w:t>
      </w:r>
      <w:r w:rsidRPr="000C2C68">
        <w:rPr>
          <w:rFonts w:ascii="Garamond" w:eastAsia="Helvetica Neue" w:hAnsi="Garamond" w:cs="Helvetica Neue"/>
          <w:b/>
          <w:color w:val="000000"/>
          <w:sz w:val="18"/>
          <w:szCs w:val="18"/>
        </w:rPr>
        <w:t xml:space="preserve">: </w:t>
      </w:r>
      <w:r w:rsidRPr="00A71BD3">
        <w:rPr>
          <w:rFonts w:ascii="Garamond" w:eastAsia="Helvetica Neue" w:hAnsi="Garamond" w:cs="Helvetica Neue"/>
          <w:b/>
          <w:color w:val="000000"/>
          <w:sz w:val="18"/>
          <w:szCs w:val="18"/>
        </w:rPr>
        <w:t>Tabla resumen de variables creadas</w:t>
      </w:r>
    </w:p>
    <w:tbl>
      <w:tblPr>
        <w:tblStyle w:val="Tablaconcuadrcula"/>
        <w:tblW w:w="0" w:type="auto"/>
        <w:tblLook w:val="04A0" w:firstRow="1" w:lastRow="0" w:firstColumn="1" w:lastColumn="0" w:noHBand="0" w:noVBand="1"/>
      </w:tblPr>
      <w:tblGrid>
        <w:gridCol w:w="2660"/>
        <w:gridCol w:w="2231"/>
        <w:gridCol w:w="2164"/>
        <w:gridCol w:w="2153"/>
      </w:tblGrid>
      <w:tr w:rsidR="00D91846" w14:paraId="3070E54C" w14:textId="77777777" w:rsidTr="00DC06E4">
        <w:tc>
          <w:tcPr>
            <w:tcW w:w="2660" w:type="dxa"/>
            <w:vAlign w:val="center"/>
          </w:tcPr>
          <w:p w14:paraId="2BD426B4" w14:textId="565ECB7E" w:rsidR="00D91846" w:rsidRPr="00C36121" w:rsidRDefault="00D91846" w:rsidP="00C36121">
            <w:pPr>
              <w:jc w:val="center"/>
              <w:rPr>
                <w:rFonts w:ascii="Garamond" w:hAnsi="Garamond"/>
                <w:b/>
                <w:bCs/>
                <w:sz w:val="23"/>
                <w:szCs w:val="23"/>
              </w:rPr>
            </w:pPr>
            <w:r w:rsidRPr="00C36121">
              <w:rPr>
                <w:rFonts w:ascii="Garamond" w:hAnsi="Garamond"/>
                <w:b/>
                <w:bCs/>
                <w:sz w:val="23"/>
                <w:szCs w:val="23"/>
              </w:rPr>
              <w:t>Variable</w:t>
            </w:r>
          </w:p>
        </w:tc>
        <w:tc>
          <w:tcPr>
            <w:tcW w:w="2231" w:type="dxa"/>
            <w:vAlign w:val="center"/>
          </w:tcPr>
          <w:p w14:paraId="04DDA043" w14:textId="7578CDBC" w:rsidR="00D91846" w:rsidRPr="00C36121" w:rsidRDefault="00D91846" w:rsidP="00C36121">
            <w:pPr>
              <w:jc w:val="center"/>
              <w:rPr>
                <w:rFonts w:ascii="Garamond" w:hAnsi="Garamond"/>
                <w:b/>
                <w:bCs/>
                <w:sz w:val="23"/>
                <w:szCs w:val="23"/>
              </w:rPr>
            </w:pPr>
            <w:r w:rsidRPr="00C36121">
              <w:rPr>
                <w:rFonts w:ascii="Garamond" w:hAnsi="Garamond"/>
                <w:b/>
                <w:bCs/>
                <w:sz w:val="23"/>
                <w:szCs w:val="23"/>
              </w:rPr>
              <w:t>Problema Identificado</w:t>
            </w:r>
          </w:p>
        </w:tc>
        <w:tc>
          <w:tcPr>
            <w:tcW w:w="2164" w:type="dxa"/>
            <w:vAlign w:val="center"/>
          </w:tcPr>
          <w:p w14:paraId="4559D34A" w14:textId="648AF378" w:rsidR="00D91846" w:rsidRPr="00C36121" w:rsidRDefault="00D91846" w:rsidP="00C36121">
            <w:pPr>
              <w:jc w:val="center"/>
              <w:rPr>
                <w:rFonts w:ascii="Garamond" w:hAnsi="Garamond"/>
                <w:b/>
                <w:bCs/>
                <w:sz w:val="23"/>
                <w:szCs w:val="23"/>
              </w:rPr>
            </w:pPr>
            <w:r w:rsidRPr="00C36121">
              <w:rPr>
                <w:rFonts w:ascii="Garamond" w:hAnsi="Garamond"/>
                <w:b/>
                <w:bCs/>
                <w:sz w:val="23"/>
                <w:szCs w:val="23"/>
              </w:rPr>
              <w:t>Criterio aplicado</w:t>
            </w:r>
          </w:p>
        </w:tc>
        <w:tc>
          <w:tcPr>
            <w:tcW w:w="2153" w:type="dxa"/>
            <w:vAlign w:val="center"/>
          </w:tcPr>
          <w:p w14:paraId="220B8EC5" w14:textId="5F685DB9" w:rsidR="00D91846" w:rsidRPr="00C36121" w:rsidRDefault="00C36121" w:rsidP="00C36121">
            <w:pPr>
              <w:jc w:val="center"/>
              <w:rPr>
                <w:rFonts w:ascii="Garamond" w:hAnsi="Garamond"/>
                <w:b/>
                <w:bCs/>
                <w:sz w:val="23"/>
                <w:szCs w:val="23"/>
              </w:rPr>
            </w:pPr>
            <w:r w:rsidRPr="00C36121">
              <w:rPr>
                <w:rFonts w:ascii="Garamond" w:hAnsi="Garamond"/>
                <w:b/>
                <w:bCs/>
                <w:sz w:val="23"/>
                <w:szCs w:val="23"/>
              </w:rPr>
              <w:t>Acción</w:t>
            </w:r>
          </w:p>
        </w:tc>
      </w:tr>
      <w:tr w:rsidR="00D91846" w14:paraId="6D82292E" w14:textId="77777777" w:rsidTr="00C36121">
        <w:tc>
          <w:tcPr>
            <w:tcW w:w="2660" w:type="dxa"/>
            <w:vAlign w:val="center"/>
          </w:tcPr>
          <w:p w14:paraId="76196441" w14:textId="056DF329" w:rsidR="00D91846" w:rsidRDefault="00D91846" w:rsidP="00C36121">
            <w:pPr>
              <w:jc w:val="center"/>
              <w:rPr>
                <w:rFonts w:ascii="Garamond" w:hAnsi="Garamond"/>
                <w:sz w:val="23"/>
                <w:szCs w:val="23"/>
              </w:rPr>
            </w:pPr>
            <w:r>
              <w:rPr>
                <w:rFonts w:ascii="Garamond" w:hAnsi="Garamond"/>
                <w:sz w:val="23"/>
                <w:szCs w:val="23"/>
              </w:rPr>
              <w:t>EDAD</w:t>
            </w:r>
          </w:p>
        </w:tc>
        <w:tc>
          <w:tcPr>
            <w:tcW w:w="2231" w:type="dxa"/>
            <w:vAlign w:val="center"/>
          </w:tcPr>
          <w:p w14:paraId="4728150A" w14:textId="38B05DED" w:rsidR="00D91846" w:rsidRDefault="00C36121" w:rsidP="00C36121">
            <w:pPr>
              <w:ind w:firstLine="720"/>
              <w:jc w:val="center"/>
              <w:rPr>
                <w:rFonts w:ascii="Garamond" w:hAnsi="Garamond"/>
                <w:sz w:val="23"/>
                <w:szCs w:val="23"/>
              </w:rPr>
            </w:pPr>
            <w:r w:rsidRPr="00C36121">
              <w:rPr>
                <w:rFonts w:ascii="Garamond" w:hAnsi="Garamond"/>
                <w:sz w:val="23"/>
                <w:szCs w:val="23"/>
              </w:rPr>
              <w:t>Valores extremos (0–70)</w:t>
            </w:r>
          </w:p>
        </w:tc>
        <w:tc>
          <w:tcPr>
            <w:tcW w:w="2164" w:type="dxa"/>
            <w:vAlign w:val="center"/>
          </w:tcPr>
          <w:p w14:paraId="67BBEB2F" w14:textId="479B707A" w:rsidR="00D91846" w:rsidRDefault="00C36121" w:rsidP="00C36121">
            <w:pPr>
              <w:jc w:val="center"/>
              <w:rPr>
                <w:rFonts w:ascii="Garamond" w:hAnsi="Garamond"/>
                <w:sz w:val="23"/>
                <w:szCs w:val="23"/>
              </w:rPr>
            </w:pPr>
            <w:r w:rsidRPr="00C36121">
              <w:rPr>
                <w:rFonts w:ascii="Garamond" w:hAnsi="Garamond"/>
                <w:sz w:val="23"/>
                <w:szCs w:val="23"/>
              </w:rPr>
              <w:t>Rango 15–43</w:t>
            </w:r>
          </w:p>
        </w:tc>
        <w:tc>
          <w:tcPr>
            <w:tcW w:w="2153" w:type="dxa"/>
            <w:vAlign w:val="center"/>
          </w:tcPr>
          <w:p w14:paraId="2F3A6003" w14:textId="1F561F1B" w:rsidR="00D91846" w:rsidRDefault="00C36121" w:rsidP="00C36121">
            <w:pPr>
              <w:jc w:val="center"/>
              <w:rPr>
                <w:rFonts w:ascii="Garamond" w:hAnsi="Garamond"/>
                <w:sz w:val="23"/>
                <w:szCs w:val="23"/>
              </w:rPr>
            </w:pPr>
            <w:r>
              <w:rPr>
                <w:rFonts w:ascii="Garamond" w:hAnsi="Garamond"/>
                <w:sz w:val="23"/>
                <w:szCs w:val="23"/>
              </w:rPr>
              <w:t>Filtrado y Eliminación</w:t>
            </w:r>
          </w:p>
        </w:tc>
      </w:tr>
      <w:tr w:rsidR="00D91846" w14:paraId="2BA94405" w14:textId="77777777" w:rsidTr="00C36121">
        <w:trPr>
          <w:trHeight w:val="519"/>
        </w:trPr>
        <w:tc>
          <w:tcPr>
            <w:tcW w:w="2660" w:type="dxa"/>
            <w:vAlign w:val="center"/>
          </w:tcPr>
          <w:p w14:paraId="3572BE9A" w14:textId="4496D839" w:rsidR="00D91846" w:rsidRDefault="00D91846" w:rsidP="00C36121">
            <w:pPr>
              <w:jc w:val="center"/>
              <w:rPr>
                <w:rFonts w:ascii="Garamond" w:hAnsi="Garamond"/>
                <w:sz w:val="23"/>
                <w:szCs w:val="23"/>
              </w:rPr>
            </w:pPr>
            <w:r>
              <w:rPr>
                <w:rFonts w:ascii="Garamond" w:hAnsi="Garamond"/>
                <w:sz w:val="23"/>
                <w:szCs w:val="23"/>
              </w:rPr>
              <w:t>ANIO_BACHILLERATO</w:t>
            </w:r>
          </w:p>
        </w:tc>
        <w:tc>
          <w:tcPr>
            <w:tcW w:w="2231" w:type="dxa"/>
            <w:vAlign w:val="center"/>
          </w:tcPr>
          <w:p w14:paraId="0E06DB36" w14:textId="740D689E" w:rsidR="00D91846" w:rsidRDefault="00C36121" w:rsidP="00C36121">
            <w:pPr>
              <w:jc w:val="center"/>
              <w:rPr>
                <w:rFonts w:ascii="Garamond" w:hAnsi="Garamond"/>
                <w:sz w:val="23"/>
                <w:szCs w:val="23"/>
              </w:rPr>
            </w:pPr>
            <w:r>
              <w:rPr>
                <w:rFonts w:ascii="Garamond" w:hAnsi="Garamond"/>
                <w:sz w:val="23"/>
                <w:szCs w:val="23"/>
              </w:rPr>
              <w:t>Valores nulos</w:t>
            </w:r>
          </w:p>
        </w:tc>
        <w:tc>
          <w:tcPr>
            <w:tcW w:w="2164" w:type="dxa"/>
            <w:vAlign w:val="center"/>
          </w:tcPr>
          <w:p w14:paraId="3814621C" w14:textId="5176D551" w:rsidR="00D91846" w:rsidRDefault="00C36121" w:rsidP="00C36121">
            <w:pPr>
              <w:jc w:val="center"/>
              <w:rPr>
                <w:rFonts w:ascii="Garamond" w:hAnsi="Garamond"/>
                <w:sz w:val="23"/>
                <w:szCs w:val="23"/>
              </w:rPr>
            </w:pPr>
            <w:r>
              <w:rPr>
                <w:rFonts w:ascii="Garamond" w:hAnsi="Garamond"/>
                <w:sz w:val="23"/>
                <w:szCs w:val="23"/>
              </w:rPr>
              <w:t>Año bachillerato</w:t>
            </w:r>
            <w:r w:rsidRPr="00C36121">
              <w:rPr>
                <w:rFonts w:ascii="Garamond" w:hAnsi="Garamond"/>
                <w:sz w:val="23"/>
                <w:szCs w:val="23"/>
              </w:rPr>
              <w:t>&gt; 0</w:t>
            </w:r>
          </w:p>
        </w:tc>
        <w:tc>
          <w:tcPr>
            <w:tcW w:w="2153" w:type="dxa"/>
            <w:vAlign w:val="center"/>
          </w:tcPr>
          <w:p w14:paraId="0104AE8F" w14:textId="3C79C422" w:rsidR="00D91846" w:rsidRDefault="00C36121" w:rsidP="00C36121">
            <w:pPr>
              <w:jc w:val="center"/>
              <w:rPr>
                <w:rFonts w:ascii="Garamond" w:hAnsi="Garamond"/>
                <w:sz w:val="23"/>
                <w:szCs w:val="23"/>
              </w:rPr>
            </w:pPr>
            <w:r>
              <w:rPr>
                <w:rFonts w:ascii="Garamond" w:hAnsi="Garamond"/>
                <w:sz w:val="23"/>
                <w:szCs w:val="23"/>
              </w:rPr>
              <w:t>Eliminación</w:t>
            </w:r>
          </w:p>
        </w:tc>
      </w:tr>
      <w:tr w:rsidR="00D91846" w14:paraId="022C7B28" w14:textId="77777777" w:rsidTr="00C36121">
        <w:trPr>
          <w:trHeight w:val="564"/>
        </w:trPr>
        <w:tc>
          <w:tcPr>
            <w:tcW w:w="2660" w:type="dxa"/>
            <w:vAlign w:val="center"/>
          </w:tcPr>
          <w:p w14:paraId="66E27BDC" w14:textId="70853348" w:rsidR="00D91846" w:rsidRDefault="00D91846" w:rsidP="00C36121">
            <w:pPr>
              <w:jc w:val="center"/>
              <w:rPr>
                <w:rFonts w:ascii="Garamond" w:hAnsi="Garamond"/>
                <w:sz w:val="23"/>
                <w:szCs w:val="23"/>
              </w:rPr>
            </w:pPr>
            <w:r>
              <w:rPr>
                <w:rFonts w:ascii="Garamond" w:hAnsi="Garamond"/>
                <w:sz w:val="23"/>
                <w:szCs w:val="23"/>
              </w:rPr>
              <w:t>MUNICIPIO</w:t>
            </w:r>
          </w:p>
        </w:tc>
        <w:tc>
          <w:tcPr>
            <w:tcW w:w="2231" w:type="dxa"/>
            <w:vAlign w:val="center"/>
          </w:tcPr>
          <w:p w14:paraId="19B69FB5" w14:textId="0FBE9BAA" w:rsidR="00D91846" w:rsidRDefault="00C36121" w:rsidP="00C36121">
            <w:pPr>
              <w:jc w:val="center"/>
              <w:rPr>
                <w:rFonts w:ascii="Garamond" w:hAnsi="Garamond"/>
                <w:sz w:val="23"/>
                <w:szCs w:val="23"/>
              </w:rPr>
            </w:pPr>
            <w:r>
              <w:rPr>
                <w:rFonts w:ascii="Garamond" w:hAnsi="Garamond"/>
                <w:sz w:val="23"/>
                <w:szCs w:val="23"/>
              </w:rPr>
              <w:t>Valores nulos</w:t>
            </w:r>
          </w:p>
        </w:tc>
        <w:tc>
          <w:tcPr>
            <w:tcW w:w="2164" w:type="dxa"/>
            <w:vAlign w:val="center"/>
          </w:tcPr>
          <w:p w14:paraId="0E19B51A" w14:textId="4268DA75" w:rsidR="00D91846" w:rsidRDefault="00C36121" w:rsidP="00C36121">
            <w:pPr>
              <w:jc w:val="center"/>
              <w:rPr>
                <w:rFonts w:ascii="Garamond" w:hAnsi="Garamond"/>
                <w:sz w:val="23"/>
                <w:szCs w:val="23"/>
              </w:rPr>
            </w:pPr>
            <w:r>
              <w:rPr>
                <w:rFonts w:ascii="Garamond" w:hAnsi="Garamond"/>
                <w:sz w:val="23"/>
                <w:szCs w:val="23"/>
              </w:rPr>
              <w:t>Eliminar nulos</w:t>
            </w:r>
          </w:p>
        </w:tc>
        <w:tc>
          <w:tcPr>
            <w:tcW w:w="2153" w:type="dxa"/>
            <w:vAlign w:val="center"/>
          </w:tcPr>
          <w:p w14:paraId="0B4571D4" w14:textId="3918C8DC" w:rsidR="00D91846" w:rsidRDefault="00C36121" w:rsidP="00C36121">
            <w:pPr>
              <w:jc w:val="center"/>
              <w:rPr>
                <w:rFonts w:ascii="Garamond" w:hAnsi="Garamond"/>
                <w:sz w:val="23"/>
                <w:szCs w:val="23"/>
              </w:rPr>
            </w:pPr>
            <w:r>
              <w:rPr>
                <w:rFonts w:ascii="Garamond" w:hAnsi="Garamond"/>
                <w:sz w:val="23"/>
                <w:szCs w:val="23"/>
              </w:rPr>
              <w:t>Eliminación</w:t>
            </w:r>
          </w:p>
        </w:tc>
      </w:tr>
      <w:tr w:rsidR="00D91846" w14:paraId="0390FE00" w14:textId="77777777" w:rsidTr="00C36121">
        <w:tc>
          <w:tcPr>
            <w:tcW w:w="2660" w:type="dxa"/>
            <w:vAlign w:val="center"/>
          </w:tcPr>
          <w:p w14:paraId="7F7D564A" w14:textId="498D162C" w:rsidR="00D91846" w:rsidRDefault="00D91846" w:rsidP="00C36121">
            <w:pPr>
              <w:jc w:val="center"/>
              <w:rPr>
                <w:rFonts w:ascii="Garamond" w:hAnsi="Garamond"/>
                <w:sz w:val="23"/>
                <w:szCs w:val="23"/>
              </w:rPr>
            </w:pPr>
            <w:r>
              <w:rPr>
                <w:rFonts w:ascii="Garamond" w:hAnsi="Garamond"/>
                <w:sz w:val="23"/>
                <w:szCs w:val="23"/>
              </w:rPr>
              <w:t>RESULTADO_FINAL</w:t>
            </w:r>
          </w:p>
        </w:tc>
        <w:tc>
          <w:tcPr>
            <w:tcW w:w="2231" w:type="dxa"/>
            <w:vAlign w:val="center"/>
          </w:tcPr>
          <w:p w14:paraId="06644DE6" w14:textId="2026017D" w:rsidR="00D91846" w:rsidRDefault="00C36121" w:rsidP="00C36121">
            <w:pPr>
              <w:jc w:val="center"/>
              <w:rPr>
                <w:rFonts w:ascii="Garamond" w:hAnsi="Garamond"/>
                <w:sz w:val="23"/>
                <w:szCs w:val="23"/>
              </w:rPr>
            </w:pPr>
            <w:r w:rsidRPr="00C36121">
              <w:rPr>
                <w:rFonts w:ascii="Garamond" w:hAnsi="Garamond"/>
                <w:sz w:val="23"/>
                <w:szCs w:val="23"/>
              </w:rPr>
              <w:t>Valores distintos de APR/REP</w:t>
            </w:r>
          </w:p>
        </w:tc>
        <w:tc>
          <w:tcPr>
            <w:tcW w:w="2164" w:type="dxa"/>
            <w:vAlign w:val="center"/>
          </w:tcPr>
          <w:p w14:paraId="510D2215" w14:textId="7B6592A7" w:rsidR="00D91846" w:rsidRDefault="00C36121" w:rsidP="00C36121">
            <w:pPr>
              <w:jc w:val="center"/>
              <w:rPr>
                <w:rFonts w:ascii="Garamond" w:hAnsi="Garamond"/>
                <w:sz w:val="23"/>
                <w:szCs w:val="23"/>
              </w:rPr>
            </w:pPr>
            <w:r>
              <w:rPr>
                <w:rFonts w:ascii="Garamond" w:hAnsi="Garamond"/>
                <w:sz w:val="23"/>
                <w:szCs w:val="23"/>
              </w:rPr>
              <w:t>Solo APR y REP</w:t>
            </w:r>
          </w:p>
        </w:tc>
        <w:tc>
          <w:tcPr>
            <w:tcW w:w="2153" w:type="dxa"/>
            <w:vAlign w:val="center"/>
          </w:tcPr>
          <w:p w14:paraId="7FE15BF0" w14:textId="4A958137" w:rsidR="00D91846" w:rsidRDefault="00C36121" w:rsidP="00C36121">
            <w:pPr>
              <w:jc w:val="center"/>
              <w:rPr>
                <w:rFonts w:ascii="Garamond" w:hAnsi="Garamond"/>
                <w:sz w:val="23"/>
                <w:szCs w:val="23"/>
              </w:rPr>
            </w:pPr>
            <w:r>
              <w:rPr>
                <w:rFonts w:ascii="Garamond" w:hAnsi="Garamond"/>
                <w:sz w:val="23"/>
                <w:szCs w:val="23"/>
              </w:rPr>
              <w:t>Filtrado</w:t>
            </w:r>
          </w:p>
        </w:tc>
      </w:tr>
    </w:tbl>
    <w:p w14:paraId="6FC40C69" w14:textId="77777777" w:rsidR="00C36121" w:rsidRDefault="00C36121" w:rsidP="00C36121">
      <w:pPr>
        <w:jc w:val="center"/>
        <w:rPr>
          <w:rFonts w:ascii="Garamond" w:hAnsi="Garamond"/>
          <w:sz w:val="23"/>
          <w:szCs w:val="23"/>
          <w:lang w:val="es-BO"/>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2E36D980" w14:textId="0AEDF830" w:rsidR="00C704ED" w:rsidRDefault="00345E79" w:rsidP="00C704ED">
      <w:pPr>
        <w:pStyle w:val="Ttulo3"/>
        <w:numPr>
          <w:ilvl w:val="2"/>
          <w:numId w:val="3"/>
        </w:numPr>
        <w:spacing w:line="288" w:lineRule="auto"/>
      </w:pPr>
      <w:r>
        <w:lastRenderedPageBreak/>
        <w:t>Asignación</w:t>
      </w:r>
      <w:r w:rsidR="00C704ED" w:rsidRPr="00C704ED">
        <w:t xml:space="preserve"> de variables dependiente e independientes</w:t>
      </w:r>
    </w:p>
    <w:p w14:paraId="79975214" w14:textId="510D6BD0" w:rsidR="00C704ED" w:rsidRPr="00C704ED" w:rsidRDefault="00C704ED" w:rsidP="00C704ED">
      <w:pPr>
        <w:jc w:val="both"/>
        <w:rPr>
          <w:rFonts w:ascii="Garamond" w:hAnsi="Garamond"/>
          <w:sz w:val="23"/>
          <w:szCs w:val="23"/>
        </w:rPr>
      </w:pPr>
      <w:r w:rsidRPr="00C704ED">
        <w:rPr>
          <w:rFonts w:ascii="Garamond" w:hAnsi="Garamond"/>
          <w:sz w:val="23"/>
          <w:szCs w:val="23"/>
          <w:lang w:val="es-BO"/>
        </w:rPr>
        <w:t xml:space="preserve">Para el proceso de modelado predictivo se </w:t>
      </w:r>
      <w:r w:rsidR="00345E79">
        <w:rPr>
          <w:rFonts w:ascii="Garamond" w:hAnsi="Garamond"/>
          <w:sz w:val="23"/>
          <w:szCs w:val="23"/>
          <w:lang w:val="es-BO"/>
        </w:rPr>
        <w:t>asigna</w:t>
      </w:r>
      <w:r w:rsidRPr="00C704ED">
        <w:rPr>
          <w:rFonts w:ascii="Garamond" w:hAnsi="Garamond"/>
          <w:sz w:val="23"/>
          <w:szCs w:val="23"/>
          <w:lang w:val="es-BO"/>
        </w:rPr>
        <w:t xml:space="preserve"> la variable dependiente Y</w:t>
      </w:r>
      <w:r w:rsidR="00345E79">
        <w:rPr>
          <w:rFonts w:ascii="Garamond" w:hAnsi="Garamond"/>
          <w:sz w:val="23"/>
          <w:szCs w:val="23"/>
          <w:lang w:val="es-BO"/>
        </w:rPr>
        <w:t xml:space="preserve"> que corresponde </w:t>
      </w:r>
      <w:r w:rsidRPr="00C704ED">
        <w:rPr>
          <w:rFonts w:ascii="Garamond" w:hAnsi="Garamond"/>
          <w:sz w:val="23"/>
          <w:szCs w:val="23"/>
          <w:lang w:val="es-BO"/>
        </w:rPr>
        <w:t xml:space="preserve">a la variable </w:t>
      </w:r>
      <w:r w:rsidRPr="00345E79">
        <w:rPr>
          <w:rFonts w:ascii="Garamond" w:hAnsi="Garamond"/>
          <w:sz w:val="23"/>
          <w:szCs w:val="23"/>
          <w:lang w:val="es-BO"/>
        </w:rPr>
        <w:t>RESULTADO_FINAL</w:t>
      </w:r>
      <w:r w:rsidRPr="00C704ED">
        <w:rPr>
          <w:rFonts w:ascii="Garamond" w:hAnsi="Garamond"/>
          <w:sz w:val="23"/>
          <w:szCs w:val="23"/>
          <w:lang w:val="es-BO"/>
        </w:rPr>
        <w:t xml:space="preserve">, la cual representa el resultado obtenido por el postulante en el examen de ingreso, clasificado en las categorías </w:t>
      </w:r>
      <w:r w:rsidRPr="00345E79">
        <w:rPr>
          <w:rFonts w:ascii="Garamond" w:hAnsi="Garamond"/>
          <w:sz w:val="23"/>
          <w:szCs w:val="23"/>
          <w:lang w:val="es-BO"/>
        </w:rPr>
        <w:t>APR</w:t>
      </w:r>
      <w:r w:rsidRPr="00C704ED">
        <w:rPr>
          <w:rFonts w:ascii="Garamond" w:hAnsi="Garamond"/>
          <w:sz w:val="23"/>
          <w:szCs w:val="23"/>
          <w:lang w:val="es-BO"/>
        </w:rPr>
        <w:t xml:space="preserve"> (aprobado) y </w:t>
      </w:r>
      <w:r w:rsidRPr="00345E79">
        <w:rPr>
          <w:rFonts w:ascii="Garamond" w:hAnsi="Garamond"/>
          <w:sz w:val="23"/>
          <w:szCs w:val="23"/>
          <w:lang w:val="es-BO"/>
        </w:rPr>
        <w:t>REP</w:t>
      </w:r>
      <w:r w:rsidRPr="00C704ED">
        <w:rPr>
          <w:rFonts w:ascii="Garamond" w:hAnsi="Garamond"/>
          <w:sz w:val="23"/>
          <w:szCs w:val="23"/>
          <w:lang w:val="es-BO"/>
        </w:rPr>
        <w:t xml:space="preserve"> (reprobado).</w:t>
      </w:r>
    </w:p>
    <w:p w14:paraId="3D34BC48" w14:textId="039FF019" w:rsidR="00C704ED" w:rsidRDefault="00C704ED" w:rsidP="00C704ED">
      <w:pPr>
        <w:jc w:val="both"/>
        <w:rPr>
          <w:rFonts w:ascii="Garamond" w:hAnsi="Garamond"/>
          <w:sz w:val="23"/>
          <w:szCs w:val="23"/>
          <w:lang w:val="es-BO"/>
        </w:rPr>
      </w:pPr>
      <w:r w:rsidRPr="00C704ED">
        <w:rPr>
          <w:rFonts w:ascii="Garamond" w:hAnsi="Garamond"/>
          <w:sz w:val="23"/>
          <w:szCs w:val="23"/>
          <w:lang w:val="es-BO"/>
        </w:rPr>
        <w:t xml:space="preserve">Las variables independientes X estuvieron conformadas por el conjunto de variables seleccionadas previamente en </w:t>
      </w:r>
      <w:r>
        <w:rPr>
          <w:rFonts w:ascii="Garamond" w:hAnsi="Garamond"/>
          <w:sz w:val="23"/>
          <w:szCs w:val="23"/>
          <w:lang w:val="es-BO"/>
        </w:rPr>
        <w:t>df_modleo</w:t>
      </w:r>
      <w:r w:rsidRPr="00C704ED">
        <w:rPr>
          <w:rFonts w:ascii="Garamond" w:hAnsi="Garamond"/>
          <w:sz w:val="23"/>
          <w:szCs w:val="23"/>
          <w:lang w:val="es-BO"/>
        </w:rPr>
        <w:t xml:space="preserve">, excluyendo la variable objetivo. Esta </w:t>
      </w:r>
      <w:r w:rsidR="00D901EC">
        <w:rPr>
          <w:rFonts w:ascii="Garamond" w:hAnsi="Garamond"/>
          <w:sz w:val="23"/>
          <w:szCs w:val="23"/>
          <w:lang w:val="es-BO"/>
        </w:rPr>
        <w:t>asignación</w:t>
      </w:r>
      <w:r w:rsidRPr="00C704ED">
        <w:rPr>
          <w:rFonts w:ascii="Garamond" w:hAnsi="Garamond"/>
          <w:sz w:val="23"/>
          <w:szCs w:val="23"/>
          <w:lang w:val="es-BO"/>
        </w:rPr>
        <w:t xml:space="preserve"> estruct</w:t>
      </w:r>
      <w:r w:rsidR="00D901EC">
        <w:rPr>
          <w:rFonts w:ascii="Garamond" w:hAnsi="Garamond"/>
          <w:sz w:val="23"/>
          <w:szCs w:val="23"/>
          <w:lang w:val="es-BO"/>
        </w:rPr>
        <w:t>ura</w:t>
      </w:r>
      <w:r w:rsidRPr="00C704ED">
        <w:rPr>
          <w:rFonts w:ascii="Garamond" w:hAnsi="Garamond"/>
          <w:sz w:val="23"/>
          <w:szCs w:val="23"/>
          <w:lang w:val="es-BO"/>
        </w:rPr>
        <w:t xml:space="preserve"> adecuadamente los datos para el entrenamiento de los modelos predictivos, garantizando una correcta diferenciación entre las características explicativas y la variable a predecir</w:t>
      </w:r>
      <w:r w:rsidR="00D901EC">
        <w:rPr>
          <w:rFonts w:ascii="Garamond" w:hAnsi="Garamond"/>
          <w:sz w:val="23"/>
          <w:szCs w:val="23"/>
          <w:lang w:val="es-BO"/>
        </w:rPr>
        <w:t xml:space="preserve"> (ver Figura 3-6)</w:t>
      </w:r>
      <w:r w:rsidRPr="00C704ED">
        <w:rPr>
          <w:rFonts w:ascii="Garamond" w:hAnsi="Garamond"/>
          <w:sz w:val="23"/>
          <w:szCs w:val="23"/>
          <w:lang w:val="es-BO"/>
        </w:rPr>
        <w:t>.</w:t>
      </w:r>
    </w:p>
    <w:p w14:paraId="0F0666BC" w14:textId="669C25F3" w:rsidR="00D901EC" w:rsidRDefault="001232EF" w:rsidP="001232EF">
      <w:pPr>
        <w:jc w:val="center"/>
        <w:rPr>
          <w:rFonts w:ascii="Garamond" w:hAnsi="Garamond"/>
          <w:sz w:val="23"/>
          <w:szCs w:val="23"/>
          <w:lang w:val="es-BO"/>
        </w:rPr>
      </w:pPr>
      <w:r>
        <w:rPr>
          <w:noProof/>
        </w:rPr>
        <w:drawing>
          <wp:inline distT="0" distB="0" distL="0" distR="0" wp14:anchorId="5087F392" wp14:editId="7C94758D">
            <wp:extent cx="2867025" cy="609600"/>
            <wp:effectExtent l="0" t="0" r="9525" b="0"/>
            <wp:docPr id="1344690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90977" name=""/>
                    <pic:cNvPicPr/>
                  </pic:nvPicPr>
                  <pic:blipFill>
                    <a:blip r:embed="rId36"/>
                    <a:stretch>
                      <a:fillRect/>
                    </a:stretch>
                  </pic:blipFill>
                  <pic:spPr>
                    <a:xfrm>
                      <a:off x="0" y="0"/>
                      <a:ext cx="2867025" cy="609600"/>
                    </a:xfrm>
                    <a:prstGeom prst="rect">
                      <a:avLst/>
                    </a:prstGeom>
                  </pic:spPr>
                </pic:pic>
              </a:graphicData>
            </a:graphic>
          </wp:inline>
        </w:drawing>
      </w:r>
    </w:p>
    <w:p w14:paraId="78647E11" w14:textId="0548D559" w:rsidR="001232EF" w:rsidRPr="00504988" w:rsidRDefault="001232EF" w:rsidP="001232EF">
      <w:pPr>
        <w:pBdr>
          <w:top w:val="nil"/>
          <w:left w:val="nil"/>
          <w:bottom w:val="nil"/>
          <w:right w:val="nil"/>
          <w:between w:val="nil"/>
        </w:pBdr>
        <w:spacing w:before="120" w:after="120" w:line="240" w:lineRule="auto"/>
        <w:jc w:val="center"/>
        <w:rPr>
          <w:b/>
          <w:color w:val="000000"/>
          <w:sz w:val="18"/>
          <w:szCs w:val="18"/>
          <w:lang w:val="es-BO"/>
        </w:rPr>
      </w:pPr>
      <w:r>
        <w:rPr>
          <w:b/>
          <w:color w:val="000000"/>
          <w:sz w:val="18"/>
          <w:szCs w:val="18"/>
        </w:rPr>
        <w:t xml:space="preserve">Figura 3-6: Captura de código de </w:t>
      </w:r>
      <w:r>
        <w:rPr>
          <w:b/>
          <w:color w:val="000000"/>
          <w:sz w:val="18"/>
          <w:szCs w:val="18"/>
        </w:rPr>
        <w:t>la asignación de X e Y</w:t>
      </w:r>
    </w:p>
    <w:p w14:paraId="49951C1E" w14:textId="3B5144BA" w:rsidR="001232EF" w:rsidRPr="001232EF" w:rsidRDefault="001232EF" w:rsidP="001232EF">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6D41F458" w14:textId="00B55C2B" w:rsidR="00C704ED" w:rsidRDefault="00345E79" w:rsidP="00C704ED">
      <w:pPr>
        <w:pStyle w:val="Ttulo3"/>
        <w:numPr>
          <w:ilvl w:val="2"/>
          <w:numId w:val="3"/>
        </w:numPr>
        <w:spacing w:line="288" w:lineRule="auto"/>
      </w:pPr>
      <w:r>
        <w:t>División del conjunto en entrenamiento y prueba</w:t>
      </w:r>
    </w:p>
    <w:p w14:paraId="1A02A632" w14:textId="4E7CAC56" w:rsidR="00C704ED" w:rsidRDefault="00C704ED" w:rsidP="001232EF">
      <w:pPr>
        <w:jc w:val="both"/>
        <w:rPr>
          <w:rFonts w:ascii="Garamond" w:hAnsi="Garamond"/>
          <w:sz w:val="23"/>
          <w:szCs w:val="23"/>
          <w:lang w:val="es-BO"/>
        </w:rPr>
      </w:pPr>
      <w:r w:rsidRPr="00C704ED">
        <w:rPr>
          <w:rFonts w:ascii="Garamond" w:hAnsi="Garamond"/>
          <w:sz w:val="23"/>
          <w:szCs w:val="23"/>
          <w:lang w:val="es-BO"/>
        </w:rPr>
        <w:t xml:space="preserve">Posteriormente, el conjunto de datos fue dividido en subconjuntos de entrenamiento y prueba, utilizando el </w:t>
      </w:r>
      <w:r w:rsidR="001232EF">
        <w:rPr>
          <w:rFonts w:ascii="Garamond" w:hAnsi="Garamond"/>
          <w:sz w:val="23"/>
          <w:szCs w:val="23"/>
          <w:lang w:val="es-BO"/>
        </w:rPr>
        <w:t>65</w:t>
      </w:r>
      <w:r w:rsidRPr="00C704ED">
        <w:rPr>
          <w:rFonts w:ascii="Garamond" w:hAnsi="Garamond"/>
          <w:sz w:val="23"/>
          <w:szCs w:val="23"/>
          <w:lang w:val="es-BO"/>
        </w:rPr>
        <w:t>% de los registros para el entrenamiento y el 3</w:t>
      </w:r>
      <w:r w:rsidR="001232EF">
        <w:rPr>
          <w:rFonts w:ascii="Garamond" w:hAnsi="Garamond"/>
          <w:sz w:val="23"/>
          <w:szCs w:val="23"/>
          <w:lang w:val="es-BO"/>
        </w:rPr>
        <w:t>5</w:t>
      </w:r>
      <w:r w:rsidRPr="00C704ED">
        <w:rPr>
          <w:rFonts w:ascii="Garamond" w:hAnsi="Garamond"/>
          <w:sz w:val="23"/>
          <w:szCs w:val="23"/>
          <w:lang w:val="es-BO"/>
        </w:rPr>
        <w:t>% restante para la evaluación del desempeño de los modelos. La división se realizó considerando la variable objetivo, con el fin de preservar la proporción de clases en ambos subconjuntos</w:t>
      </w:r>
      <w:r w:rsidR="009D31E8">
        <w:rPr>
          <w:rFonts w:ascii="Garamond" w:hAnsi="Garamond"/>
          <w:sz w:val="23"/>
          <w:szCs w:val="23"/>
          <w:lang w:val="es-BO"/>
        </w:rPr>
        <w:t xml:space="preserve"> </w:t>
      </w:r>
      <w:r>
        <w:rPr>
          <w:rFonts w:ascii="Garamond" w:hAnsi="Garamond"/>
          <w:sz w:val="23"/>
          <w:szCs w:val="23"/>
          <w:lang w:val="es-BO"/>
        </w:rPr>
        <w:t>(ver Figura 3-</w:t>
      </w:r>
      <w:r w:rsidR="001232EF">
        <w:rPr>
          <w:rFonts w:ascii="Garamond" w:hAnsi="Garamond"/>
          <w:sz w:val="23"/>
          <w:szCs w:val="23"/>
          <w:lang w:val="es-BO"/>
        </w:rPr>
        <w:t>7</w:t>
      </w:r>
      <w:r>
        <w:rPr>
          <w:rFonts w:ascii="Garamond" w:hAnsi="Garamond"/>
          <w:sz w:val="23"/>
          <w:szCs w:val="23"/>
          <w:lang w:val="es-BO"/>
        </w:rPr>
        <w:t>)</w:t>
      </w:r>
      <w:r w:rsidRPr="00C704ED">
        <w:rPr>
          <w:rFonts w:ascii="Garamond" w:hAnsi="Garamond"/>
          <w:sz w:val="23"/>
          <w:szCs w:val="23"/>
          <w:lang w:val="es-BO"/>
        </w:rPr>
        <w:t>.</w:t>
      </w:r>
    </w:p>
    <w:p w14:paraId="040C592B" w14:textId="4A48ED0B" w:rsidR="009D31E8" w:rsidRDefault="009D31E8" w:rsidP="00C704ED">
      <w:pPr>
        <w:jc w:val="both"/>
        <w:rPr>
          <w:rFonts w:ascii="Garamond" w:hAnsi="Garamond"/>
          <w:sz w:val="23"/>
          <w:szCs w:val="23"/>
          <w:lang w:val="es-BO"/>
        </w:rPr>
      </w:pPr>
      <w:r w:rsidRPr="00C704ED">
        <w:rPr>
          <w:rFonts w:ascii="Garamond" w:hAnsi="Garamond"/>
          <w:sz w:val="23"/>
          <w:szCs w:val="23"/>
          <w:lang w:val="es-BO"/>
        </w:rPr>
        <w:t>Asimismo, se utilizó una semilla aleatoria con valor 42</w:t>
      </w:r>
      <w:r w:rsidR="001232EF">
        <w:rPr>
          <w:rFonts w:ascii="Garamond" w:hAnsi="Garamond"/>
          <w:sz w:val="23"/>
          <w:szCs w:val="23"/>
          <w:lang w:val="es-BO"/>
        </w:rPr>
        <w:t xml:space="preserve"> que va asignado en el </w:t>
      </w:r>
      <w:proofErr w:type="spellStart"/>
      <w:r w:rsidR="001232EF">
        <w:rPr>
          <w:rFonts w:ascii="Garamond" w:hAnsi="Garamond"/>
          <w:sz w:val="23"/>
          <w:szCs w:val="23"/>
          <w:lang w:val="es-BO"/>
        </w:rPr>
        <w:t>random_state</w:t>
      </w:r>
      <w:proofErr w:type="spellEnd"/>
      <w:r w:rsidR="001232EF">
        <w:rPr>
          <w:rFonts w:ascii="Garamond" w:hAnsi="Garamond"/>
          <w:sz w:val="23"/>
          <w:szCs w:val="23"/>
          <w:lang w:val="es-BO"/>
        </w:rPr>
        <w:t>,</w:t>
      </w:r>
      <w:r w:rsidRPr="00C704ED">
        <w:rPr>
          <w:rFonts w:ascii="Garamond" w:hAnsi="Garamond"/>
          <w:sz w:val="23"/>
          <w:szCs w:val="23"/>
          <w:lang w:val="es-BO"/>
        </w:rPr>
        <w:t xml:space="preserve"> para garantizar la reproducibilidad del proceso.</w:t>
      </w:r>
    </w:p>
    <w:p w14:paraId="49BB8E5C" w14:textId="77777777" w:rsidR="001232EF" w:rsidRDefault="001232EF" w:rsidP="00C704ED">
      <w:pPr>
        <w:jc w:val="both"/>
        <w:rPr>
          <w:rFonts w:ascii="Garamond" w:hAnsi="Garamond"/>
          <w:sz w:val="23"/>
          <w:szCs w:val="23"/>
          <w:lang w:val="es-BO"/>
        </w:rPr>
      </w:pPr>
    </w:p>
    <w:p w14:paraId="4F820C30" w14:textId="27FDCA15" w:rsidR="00C704ED" w:rsidRDefault="001232EF" w:rsidP="00C704ED">
      <w:pPr>
        <w:jc w:val="center"/>
        <w:rPr>
          <w:rFonts w:ascii="Garamond" w:hAnsi="Garamond"/>
          <w:sz w:val="23"/>
          <w:szCs w:val="23"/>
        </w:rPr>
      </w:pPr>
      <w:r>
        <w:rPr>
          <w:noProof/>
        </w:rPr>
        <w:drawing>
          <wp:inline distT="0" distB="0" distL="0" distR="0" wp14:anchorId="3F16B678" wp14:editId="6562EC16">
            <wp:extent cx="3190875" cy="1085850"/>
            <wp:effectExtent l="0" t="0" r="9525" b="0"/>
            <wp:docPr id="1209435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435696" name=""/>
                    <pic:cNvPicPr/>
                  </pic:nvPicPr>
                  <pic:blipFill>
                    <a:blip r:embed="rId37"/>
                    <a:stretch>
                      <a:fillRect/>
                    </a:stretch>
                  </pic:blipFill>
                  <pic:spPr>
                    <a:xfrm>
                      <a:off x="0" y="0"/>
                      <a:ext cx="3190875" cy="1085850"/>
                    </a:xfrm>
                    <a:prstGeom prst="rect">
                      <a:avLst/>
                    </a:prstGeom>
                  </pic:spPr>
                </pic:pic>
              </a:graphicData>
            </a:graphic>
          </wp:inline>
        </w:drawing>
      </w:r>
    </w:p>
    <w:p w14:paraId="7BE282DD" w14:textId="63472398" w:rsidR="00C704ED" w:rsidRPr="00504988" w:rsidRDefault="00C704ED" w:rsidP="00C704ED">
      <w:pPr>
        <w:pBdr>
          <w:top w:val="nil"/>
          <w:left w:val="nil"/>
          <w:bottom w:val="nil"/>
          <w:right w:val="nil"/>
          <w:between w:val="nil"/>
        </w:pBdr>
        <w:spacing w:before="120" w:after="120" w:line="240" w:lineRule="auto"/>
        <w:jc w:val="center"/>
        <w:rPr>
          <w:b/>
          <w:color w:val="000000"/>
          <w:sz w:val="18"/>
          <w:szCs w:val="18"/>
          <w:lang w:val="es-BO"/>
        </w:rPr>
      </w:pPr>
      <w:r>
        <w:rPr>
          <w:b/>
          <w:color w:val="000000"/>
          <w:sz w:val="18"/>
          <w:szCs w:val="18"/>
        </w:rPr>
        <w:t>Figura 3-</w:t>
      </w:r>
      <w:r w:rsidR="001232EF">
        <w:rPr>
          <w:b/>
          <w:color w:val="000000"/>
          <w:sz w:val="18"/>
          <w:szCs w:val="18"/>
        </w:rPr>
        <w:t>7</w:t>
      </w:r>
      <w:r>
        <w:rPr>
          <w:b/>
          <w:color w:val="000000"/>
          <w:sz w:val="18"/>
          <w:szCs w:val="18"/>
        </w:rPr>
        <w:t xml:space="preserve">: Captura de </w:t>
      </w:r>
      <w:r w:rsidR="009D31E8">
        <w:rPr>
          <w:b/>
          <w:color w:val="000000"/>
          <w:sz w:val="18"/>
          <w:szCs w:val="18"/>
        </w:rPr>
        <w:t>código de la división de entrenamiento(</w:t>
      </w:r>
      <w:proofErr w:type="spellStart"/>
      <w:r w:rsidR="009D31E8">
        <w:rPr>
          <w:b/>
          <w:color w:val="000000"/>
          <w:sz w:val="18"/>
          <w:szCs w:val="18"/>
        </w:rPr>
        <w:t>train</w:t>
      </w:r>
      <w:proofErr w:type="spellEnd"/>
      <w:r w:rsidR="009D31E8">
        <w:rPr>
          <w:b/>
          <w:color w:val="000000"/>
          <w:sz w:val="18"/>
          <w:szCs w:val="18"/>
        </w:rPr>
        <w:t>) y prueba(test)</w:t>
      </w:r>
    </w:p>
    <w:p w14:paraId="4F42D563" w14:textId="73A210F4" w:rsidR="00C704ED" w:rsidRPr="00C704ED" w:rsidRDefault="00C704ED" w:rsidP="00417417">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1D4056BE" w14:textId="59DBBB45" w:rsidR="00C704ED" w:rsidRDefault="00C704ED" w:rsidP="00C704ED">
      <w:pPr>
        <w:pStyle w:val="Ttulo3"/>
        <w:numPr>
          <w:ilvl w:val="2"/>
          <w:numId w:val="3"/>
        </w:numPr>
        <w:spacing w:line="288" w:lineRule="auto"/>
        <w:jc w:val="both"/>
        <w:rPr>
          <w:bCs/>
          <w:lang w:val="es-BO"/>
        </w:rPr>
      </w:pPr>
      <w:r w:rsidRPr="00C704ED">
        <w:rPr>
          <w:bCs/>
          <w:lang w:val="es-BO"/>
        </w:rPr>
        <w:t>Codificación de variables categóricas</w:t>
      </w:r>
      <w:r w:rsidR="00326646">
        <w:rPr>
          <w:bCs/>
          <w:lang w:val="es-BO"/>
        </w:rPr>
        <w:t xml:space="preserve"> y e</w:t>
      </w:r>
      <w:r w:rsidR="00326646" w:rsidRPr="00326646">
        <w:rPr>
          <w:bCs/>
          <w:lang w:val="es-BO"/>
        </w:rPr>
        <w:t>scalado de variables numéricas</w:t>
      </w:r>
    </w:p>
    <w:p w14:paraId="4C5AA707" w14:textId="5DDD3D02" w:rsidR="00326646" w:rsidRPr="00326646" w:rsidRDefault="00326646" w:rsidP="00326646">
      <w:pPr>
        <w:jc w:val="both"/>
        <w:rPr>
          <w:rFonts w:ascii="Garamond" w:hAnsi="Garamond"/>
          <w:sz w:val="23"/>
          <w:szCs w:val="23"/>
        </w:rPr>
      </w:pPr>
      <w:r w:rsidRPr="00326646">
        <w:rPr>
          <w:rFonts w:ascii="Garamond" w:hAnsi="Garamond"/>
          <w:sz w:val="23"/>
          <w:szCs w:val="23"/>
          <w:lang w:val="es-BO"/>
        </w:rPr>
        <w:t xml:space="preserve">Con el objetivo de permitir la correcta utilización de las variables categóricas por los algoritmos de aprendizaje automático, dichas variables fueron transformadas a formato numérico mediante la técnica de </w:t>
      </w:r>
      <w:proofErr w:type="spellStart"/>
      <w:r w:rsidRPr="00326646">
        <w:rPr>
          <w:rFonts w:ascii="Garamond" w:hAnsi="Garamond"/>
          <w:sz w:val="23"/>
          <w:szCs w:val="23"/>
          <w:lang w:val="es-BO"/>
        </w:rPr>
        <w:t>One</w:t>
      </w:r>
      <w:proofErr w:type="spellEnd"/>
      <w:r w:rsidRPr="00326646">
        <w:rPr>
          <w:rFonts w:ascii="Garamond" w:hAnsi="Garamond"/>
          <w:sz w:val="23"/>
          <w:szCs w:val="23"/>
          <w:lang w:val="es-BO"/>
        </w:rPr>
        <w:t xml:space="preserve"> Hot </w:t>
      </w:r>
      <w:proofErr w:type="spellStart"/>
      <w:r w:rsidRPr="00326646">
        <w:rPr>
          <w:rFonts w:ascii="Garamond" w:hAnsi="Garamond"/>
          <w:sz w:val="23"/>
          <w:szCs w:val="23"/>
          <w:lang w:val="es-BO"/>
        </w:rPr>
        <w:t>Encoding</w:t>
      </w:r>
      <w:proofErr w:type="spellEnd"/>
      <w:r w:rsidRPr="00326646">
        <w:rPr>
          <w:rFonts w:ascii="Garamond" w:hAnsi="Garamond"/>
          <w:sz w:val="23"/>
          <w:szCs w:val="23"/>
          <w:lang w:val="es-BO"/>
        </w:rPr>
        <w:t>, lo que permite representar cada categoría como una variable binaria independiente.</w:t>
      </w:r>
    </w:p>
    <w:p w14:paraId="4CC69427" w14:textId="43915A3C" w:rsidR="00326646" w:rsidRPr="00326646" w:rsidRDefault="00326646" w:rsidP="00326646">
      <w:pPr>
        <w:jc w:val="both"/>
        <w:rPr>
          <w:rFonts w:ascii="Garamond" w:hAnsi="Garamond"/>
          <w:sz w:val="23"/>
          <w:szCs w:val="23"/>
          <w:lang w:val="es-BO"/>
        </w:rPr>
      </w:pPr>
      <w:r w:rsidRPr="00326646">
        <w:rPr>
          <w:rFonts w:ascii="Garamond" w:hAnsi="Garamond"/>
          <w:sz w:val="23"/>
          <w:szCs w:val="23"/>
          <w:lang w:val="es-BO"/>
        </w:rPr>
        <w:t xml:space="preserve">Previamente al proceso de modelado, se identificaron las variables categóricas y numéricas del conjunto de </w:t>
      </w:r>
      <w:proofErr w:type="gramStart"/>
      <w:r w:rsidRPr="00326646">
        <w:rPr>
          <w:rFonts w:ascii="Garamond" w:hAnsi="Garamond"/>
          <w:sz w:val="23"/>
          <w:szCs w:val="23"/>
          <w:lang w:val="es-BO"/>
        </w:rPr>
        <w:t>datos</w:t>
      </w:r>
      <w:r w:rsidR="00D77772">
        <w:rPr>
          <w:rFonts w:ascii="Garamond" w:hAnsi="Garamond"/>
          <w:sz w:val="23"/>
          <w:szCs w:val="23"/>
          <w:lang w:val="es-BO"/>
        </w:rPr>
        <w:t>(</w:t>
      </w:r>
      <w:proofErr w:type="gramEnd"/>
      <w:r w:rsidR="00D77772">
        <w:rPr>
          <w:rFonts w:ascii="Garamond" w:hAnsi="Garamond"/>
          <w:sz w:val="23"/>
          <w:szCs w:val="23"/>
          <w:lang w:val="es-BO"/>
        </w:rPr>
        <w:t>ver Anexo 4)</w:t>
      </w:r>
      <w:r w:rsidRPr="00326646">
        <w:rPr>
          <w:rFonts w:ascii="Garamond" w:hAnsi="Garamond"/>
          <w:sz w:val="23"/>
          <w:szCs w:val="23"/>
          <w:lang w:val="es-BO"/>
        </w:rPr>
        <w:t xml:space="preserve">. Las variables numéricas fueron sometidas a un proceso de estandarización utilizando el método </w:t>
      </w:r>
      <w:proofErr w:type="spellStart"/>
      <w:r w:rsidRPr="00326646">
        <w:rPr>
          <w:rFonts w:ascii="Garamond" w:hAnsi="Garamond"/>
          <w:sz w:val="23"/>
          <w:szCs w:val="23"/>
          <w:lang w:val="es-BO"/>
        </w:rPr>
        <w:t>StandardScaler</w:t>
      </w:r>
      <w:proofErr w:type="spellEnd"/>
      <w:r w:rsidRPr="00326646">
        <w:rPr>
          <w:rFonts w:ascii="Garamond" w:hAnsi="Garamond"/>
          <w:sz w:val="23"/>
          <w:szCs w:val="23"/>
          <w:lang w:val="es-BO"/>
        </w:rPr>
        <w:t xml:space="preserve">, mientras que las variables categóricas fueron codificadas mediante </w:t>
      </w:r>
      <w:proofErr w:type="spellStart"/>
      <w:r w:rsidRPr="00326646">
        <w:rPr>
          <w:rFonts w:ascii="Garamond" w:hAnsi="Garamond"/>
          <w:sz w:val="23"/>
          <w:szCs w:val="23"/>
          <w:lang w:val="es-BO"/>
        </w:rPr>
        <w:lastRenderedPageBreak/>
        <w:t>One</w:t>
      </w:r>
      <w:proofErr w:type="spellEnd"/>
      <w:r w:rsidRPr="00326646">
        <w:rPr>
          <w:rFonts w:ascii="Garamond" w:hAnsi="Garamond"/>
          <w:sz w:val="23"/>
          <w:szCs w:val="23"/>
          <w:lang w:val="es-BO"/>
        </w:rPr>
        <w:t xml:space="preserve"> Hot </w:t>
      </w:r>
      <w:proofErr w:type="spellStart"/>
      <w:r w:rsidRPr="00326646">
        <w:rPr>
          <w:rFonts w:ascii="Garamond" w:hAnsi="Garamond"/>
          <w:sz w:val="23"/>
          <w:szCs w:val="23"/>
          <w:lang w:val="es-BO"/>
        </w:rPr>
        <w:t>Encoding</w:t>
      </w:r>
      <w:proofErr w:type="spellEnd"/>
      <w:r w:rsidRPr="00326646">
        <w:rPr>
          <w:rFonts w:ascii="Garamond" w:hAnsi="Garamond"/>
          <w:sz w:val="23"/>
          <w:szCs w:val="23"/>
          <w:lang w:val="es-BO"/>
        </w:rPr>
        <w:t xml:space="preserve">. Ambos procesos fueron integrados dentro de un esquema de preprocesamiento implementado mediante un </w:t>
      </w:r>
      <w:proofErr w:type="spellStart"/>
      <w:r w:rsidRPr="00326646">
        <w:rPr>
          <w:rFonts w:ascii="Garamond" w:hAnsi="Garamond"/>
          <w:sz w:val="23"/>
          <w:szCs w:val="23"/>
          <w:lang w:val="es-BO"/>
        </w:rPr>
        <w:t>ColumnTransformer</w:t>
      </w:r>
      <w:proofErr w:type="spellEnd"/>
      <w:r w:rsidRPr="00326646">
        <w:rPr>
          <w:rFonts w:ascii="Garamond" w:hAnsi="Garamond"/>
          <w:sz w:val="23"/>
          <w:szCs w:val="23"/>
          <w:lang w:val="es-BO"/>
        </w:rPr>
        <w:t>.</w:t>
      </w:r>
    </w:p>
    <w:p w14:paraId="4F4F3C00" w14:textId="21143EA4" w:rsidR="00C704ED" w:rsidRDefault="00326646" w:rsidP="00D15117">
      <w:pPr>
        <w:jc w:val="both"/>
        <w:rPr>
          <w:rFonts w:ascii="Garamond" w:hAnsi="Garamond"/>
          <w:sz w:val="23"/>
          <w:szCs w:val="23"/>
        </w:rPr>
      </w:pPr>
      <w:r w:rsidRPr="00326646">
        <w:rPr>
          <w:rFonts w:ascii="Garamond" w:hAnsi="Garamond"/>
          <w:sz w:val="23"/>
          <w:szCs w:val="23"/>
          <w:lang w:val="es-BO"/>
        </w:rPr>
        <w:t xml:space="preserve">El preprocesamiento fue incorporado dentro de un pipeline de modelado, </w:t>
      </w:r>
      <w:r>
        <w:rPr>
          <w:rFonts w:ascii="Garamond" w:hAnsi="Garamond"/>
          <w:sz w:val="23"/>
          <w:szCs w:val="23"/>
          <w:lang w:val="es-BO"/>
        </w:rPr>
        <w:t>hacien</w:t>
      </w:r>
      <w:r w:rsidRPr="00326646">
        <w:rPr>
          <w:rFonts w:ascii="Garamond" w:hAnsi="Garamond"/>
          <w:sz w:val="23"/>
          <w:szCs w:val="23"/>
          <w:lang w:val="es-BO"/>
        </w:rPr>
        <w:t xml:space="preserve">do que las transformaciones se apliquen de manera consistente tanto al conjunto de entrenamiento como al conjunto de prueba. Debido a que la transformación se realiza dinámicamente durante el entrenamiento del modelo, no se genera una tabla final fija con las variables transformadas, sino que estas son procesadas internamente durante la ejecución del </w:t>
      </w:r>
      <w:proofErr w:type="gramStart"/>
      <w:r w:rsidR="00D15117" w:rsidRPr="00326646">
        <w:rPr>
          <w:rFonts w:ascii="Garamond" w:hAnsi="Garamond"/>
          <w:sz w:val="23"/>
          <w:szCs w:val="23"/>
          <w:lang w:val="es-BO"/>
        </w:rPr>
        <w:t>pipeline</w:t>
      </w:r>
      <w:r w:rsidR="00D77772">
        <w:rPr>
          <w:rFonts w:ascii="Garamond" w:hAnsi="Garamond"/>
          <w:sz w:val="23"/>
          <w:szCs w:val="23"/>
          <w:lang w:val="es-BO"/>
        </w:rPr>
        <w:t>(</w:t>
      </w:r>
      <w:proofErr w:type="gramEnd"/>
      <w:r w:rsidR="00D77772">
        <w:rPr>
          <w:rFonts w:ascii="Garamond" w:hAnsi="Garamond"/>
          <w:sz w:val="23"/>
          <w:szCs w:val="23"/>
          <w:lang w:val="es-BO"/>
        </w:rPr>
        <w:t>ver Figura 3-8)</w:t>
      </w:r>
      <w:r w:rsidR="001232EF">
        <w:rPr>
          <w:rFonts w:ascii="Garamond" w:hAnsi="Garamond"/>
          <w:sz w:val="23"/>
          <w:szCs w:val="23"/>
          <w:lang w:val="es-BO"/>
        </w:rPr>
        <w:t>.</w:t>
      </w:r>
    </w:p>
    <w:p w14:paraId="12FC21A0" w14:textId="3475AE59" w:rsidR="001232EF" w:rsidRDefault="001232EF" w:rsidP="00D77772">
      <w:pPr>
        <w:jc w:val="center"/>
        <w:rPr>
          <w:rFonts w:ascii="Garamond" w:hAnsi="Garamond"/>
          <w:sz w:val="23"/>
          <w:szCs w:val="23"/>
        </w:rPr>
      </w:pPr>
      <w:r>
        <w:rPr>
          <w:noProof/>
        </w:rPr>
        <w:drawing>
          <wp:inline distT="0" distB="0" distL="0" distR="0" wp14:anchorId="21AE6C78" wp14:editId="7BAAD9D1">
            <wp:extent cx="4790611" cy="992038"/>
            <wp:effectExtent l="0" t="0" r="0" b="0"/>
            <wp:docPr id="16165407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40757" name=""/>
                    <pic:cNvPicPr/>
                  </pic:nvPicPr>
                  <pic:blipFill>
                    <a:blip r:embed="rId38"/>
                    <a:stretch>
                      <a:fillRect/>
                    </a:stretch>
                  </pic:blipFill>
                  <pic:spPr>
                    <a:xfrm>
                      <a:off x="0" y="0"/>
                      <a:ext cx="4799889" cy="993959"/>
                    </a:xfrm>
                    <a:prstGeom prst="rect">
                      <a:avLst/>
                    </a:prstGeom>
                  </pic:spPr>
                </pic:pic>
              </a:graphicData>
            </a:graphic>
          </wp:inline>
        </w:drawing>
      </w:r>
    </w:p>
    <w:p w14:paraId="131B58F2" w14:textId="671CD102" w:rsidR="00D77772" w:rsidRPr="00504988" w:rsidRDefault="00D77772" w:rsidP="00D77772">
      <w:pPr>
        <w:pBdr>
          <w:top w:val="nil"/>
          <w:left w:val="nil"/>
          <w:bottom w:val="nil"/>
          <w:right w:val="nil"/>
          <w:between w:val="nil"/>
        </w:pBdr>
        <w:spacing w:before="120" w:after="120" w:line="240" w:lineRule="auto"/>
        <w:jc w:val="center"/>
        <w:rPr>
          <w:b/>
          <w:color w:val="000000"/>
          <w:sz w:val="18"/>
          <w:szCs w:val="18"/>
          <w:lang w:val="es-BO"/>
        </w:rPr>
      </w:pPr>
      <w:r>
        <w:rPr>
          <w:b/>
          <w:color w:val="000000"/>
          <w:sz w:val="18"/>
          <w:szCs w:val="18"/>
        </w:rPr>
        <w:t>Figura 3-</w:t>
      </w:r>
      <w:r>
        <w:rPr>
          <w:b/>
          <w:color w:val="000000"/>
          <w:sz w:val="18"/>
          <w:szCs w:val="18"/>
        </w:rPr>
        <w:t>8</w:t>
      </w:r>
      <w:r>
        <w:rPr>
          <w:b/>
          <w:color w:val="000000"/>
          <w:sz w:val="18"/>
          <w:szCs w:val="18"/>
        </w:rPr>
        <w:t>: Captura de código</w:t>
      </w:r>
      <w:r>
        <w:rPr>
          <w:b/>
          <w:color w:val="000000"/>
          <w:sz w:val="18"/>
          <w:szCs w:val="18"/>
        </w:rPr>
        <w:t xml:space="preserve"> de la escalación y </w:t>
      </w:r>
      <w:proofErr w:type="spellStart"/>
      <w:r>
        <w:rPr>
          <w:b/>
          <w:color w:val="000000"/>
          <w:sz w:val="18"/>
          <w:szCs w:val="18"/>
        </w:rPr>
        <w:t>one</w:t>
      </w:r>
      <w:proofErr w:type="spellEnd"/>
      <w:r>
        <w:rPr>
          <w:b/>
          <w:color w:val="000000"/>
          <w:sz w:val="18"/>
          <w:szCs w:val="18"/>
        </w:rPr>
        <w:t xml:space="preserve"> </w:t>
      </w:r>
      <w:proofErr w:type="spellStart"/>
      <w:r>
        <w:rPr>
          <w:b/>
          <w:color w:val="000000"/>
          <w:sz w:val="18"/>
          <w:szCs w:val="18"/>
        </w:rPr>
        <w:t>hot</w:t>
      </w:r>
      <w:proofErr w:type="spellEnd"/>
      <w:r>
        <w:rPr>
          <w:b/>
          <w:color w:val="000000"/>
          <w:sz w:val="18"/>
          <w:szCs w:val="18"/>
        </w:rPr>
        <w:t xml:space="preserve"> </w:t>
      </w:r>
      <w:proofErr w:type="spellStart"/>
      <w:r>
        <w:rPr>
          <w:b/>
          <w:color w:val="000000"/>
          <w:sz w:val="18"/>
          <w:szCs w:val="18"/>
        </w:rPr>
        <w:t>encoding</w:t>
      </w:r>
      <w:proofErr w:type="spellEnd"/>
    </w:p>
    <w:p w14:paraId="1B2FFC35" w14:textId="77777777" w:rsidR="00D77772" w:rsidRPr="00C704ED" w:rsidRDefault="00D77772" w:rsidP="00D77772">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03529B45" w14:textId="77777777" w:rsidR="00D77772" w:rsidRDefault="00D77772" w:rsidP="00D77772">
      <w:pPr>
        <w:jc w:val="center"/>
        <w:rPr>
          <w:rFonts w:ascii="Garamond" w:hAnsi="Garamond"/>
          <w:sz w:val="23"/>
          <w:szCs w:val="23"/>
        </w:rPr>
      </w:pPr>
    </w:p>
    <w:p w14:paraId="463A1EE0" w14:textId="54B58985" w:rsidR="00D15117" w:rsidRDefault="00D15117" w:rsidP="00D15117">
      <w:pPr>
        <w:pStyle w:val="Ttulo2"/>
        <w:numPr>
          <w:ilvl w:val="1"/>
          <w:numId w:val="3"/>
        </w:numPr>
        <w:ind w:left="680"/>
      </w:pPr>
      <w:r w:rsidRPr="00D15117">
        <w:t>Desarrollo de modelos predictivos</w:t>
      </w:r>
    </w:p>
    <w:p w14:paraId="09CDCC02" w14:textId="3F68B9C5" w:rsidR="00D15117" w:rsidRDefault="00D15117" w:rsidP="00D15117">
      <w:pPr>
        <w:pStyle w:val="Ttulo3"/>
        <w:numPr>
          <w:ilvl w:val="2"/>
          <w:numId w:val="3"/>
        </w:numPr>
        <w:spacing w:line="288" w:lineRule="auto"/>
        <w:jc w:val="both"/>
        <w:rPr>
          <w:bCs/>
          <w:lang w:val="es-BO"/>
        </w:rPr>
      </w:pPr>
      <w:r w:rsidRPr="00D15117">
        <w:rPr>
          <w:bCs/>
        </w:rPr>
        <w:t xml:space="preserve">Desarrollo del modelo con </w:t>
      </w:r>
      <w:proofErr w:type="spellStart"/>
      <w:r w:rsidRPr="00D15117">
        <w:rPr>
          <w:bCs/>
        </w:rPr>
        <w:t>XGBoos</w:t>
      </w:r>
      <w:r>
        <w:rPr>
          <w:bCs/>
        </w:rPr>
        <w:t>t</w:t>
      </w:r>
      <w:proofErr w:type="spellEnd"/>
    </w:p>
    <w:p w14:paraId="3C377FC3" w14:textId="65C20D83" w:rsidR="00B3789C" w:rsidRPr="00B3789C" w:rsidRDefault="00B3789C" w:rsidP="00B3789C">
      <w:pPr>
        <w:pBdr>
          <w:top w:val="nil"/>
          <w:left w:val="nil"/>
          <w:bottom w:val="nil"/>
          <w:right w:val="nil"/>
          <w:between w:val="nil"/>
        </w:pBdr>
        <w:spacing w:after="240" w:line="312" w:lineRule="auto"/>
        <w:jc w:val="both"/>
        <w:rPr>
          <w:rFonts w:ascii="Helvetica Neue" w:eastAsia="Garamond" w:hAnsi="Helvetica Neue" w:cs="Garamond"/>
          <w:b/>
          <w:bCs/>
          <w:color w:val="000000"/>
          <w:sz w:val="24"/>
          <w:szCs w:val="24"/>
        </w:rPr>
      </w:pPr>
      <w:r w:rsidRPr="00AE48D0">
        <w:rPr>
          <w:rFonts w:ascii="Garamond" w:eastAsia="Garamond" w:hAnsi="Garamond" w:cs="Garamond"/>
          <w:color w:val="000000"/>
          <w:sz w:val="23"/>
          <w:szCs w:val="23"/>
        </w:rPr>
        <w:t xml:space="preserve">El modelo predictivo fue implementado utilizando el algoritmo </w:t>
      </w:r>
      <w:proofErr w:type="spellStart"/>
      <w:r w:rsidRPr="00AE48D0">
        <w:rPr>
          <w:rFonts w:ascii="Garamond" w:eastAsia="Garamond" w:hAnsi="Garamond" w:cs="Garamond"/>
          <w:color w:val="000000"/>
          <w:sz w:val="23"/>
          <w:szCs w:val="23"/>
        </w:rPr>
        <w:t>XGBoost</w:t>
      </w:r>
      <w:proofErr w:type="spellEnd"/>
      <w:r w:rsidRPr="00AE48D0">
        <w:rPr>
          <w:rFonts w:ascii="Garamond" w:eastAsia="Garamond" w:hAnsi="Garamond" w:cs="Garamond"/>
          <w:color w:val="000000"/>
          <w:sz w:val="23"/>
          <w:szCs w:val="23"/>
        </w:rPr>
        <w:t xml:space="preserve">, configurado con un conjunto de </w:t>
      </w:r>
      <w:proofErr w:type="spellStart"/>
      <w:r w:rsidRPr="00AE48D0">
        <w:rPr>
          <w:rFonts w:ascii="Garamond" w:eastAsia="Garamond" w:hAnsi="Garamond" w:cs="Garamond"/>
          <w:color w:val="000000"/>
          <w:sz w:val="23"/>
          <w:szCs w:val="23"/>
        </w:rPr>
        <w:t>hiperparámetros</w:t>
      </w:r>
      <w:proofErr w:type="spellEnd"/>
      <w:r w:rsidRPr="00AE48D0">
        <w:rPr>
          <w:rFonts w:ascii="Garamond" w:eastAsia="Garamond" w:hAnsi="Garamond" w:cs="Garamond"/>
          <w:color w:val="000000"/>
          <w:sz w:val="23"/>
          <w:szCs w:val="23"/>
        </w:rPr>
        <w:t xml:space="preserve"> definidos para el presente estudio. Entre los principales parámetros utilizados se encuentran el número de estimadores, la profundidad máxima de los árboles, la tasa de aprendizaje y parámetros de regularización. Estos valores permitieron controlar la complejidad del modelo y reducir el riesgo de sobreajuste</w:t>
      </w:r>
      <w:r>
        <w:rPr>
          <w:rFonts w:ascii="Garamond" w:eastAsia="Garamond" w:hAnsi="Garamond" w:cs="Garamond"/>
          <w:color w:val="000000"/>
          <w:sz w:val="23"/>
          <w:szCs w:val="23"/>
        </w:rPr>
        <w:t xml:space="preserve"> </w:t>
      </w:r>
      <w:r>
        <w:rPr>
          <w:rFonts w:ascii="Garamond" w:hAnsi="Garamond"/>
          <w:sz w:val="23"/>
          <w:szCs w:val="23"/>
        </w:rPr>
        <w:t>(</w:t>
      </w:r>
      <w:r w:rsidRPr="00C7168E">
        <w:rPr>
          <w:rFonts w:ascii="Garamond" w:hAnsi="Garamond"/>
          <w:sz w:val="23"/>
          <w:szCs w:val="23"/>
        </w:rPr>
        <w:t>ver Figura 3-</w:t>
      </w:r>
      <w:r w:rsidR="00D77772">
        <w:rPr>
          <w:rFonts w:ascii="Garamond" w:hAnsi="Garamond"/>
          <w:sz w:val="23"/>
          <w:szCs w:val="23"/>
        </w:rPr>
        <w:t>9</w:t>
      </w:r>
      <w:r w:rsidRPr="00D77772">
        <w:rPr>
          <w:rFonts w:ascii="Garamond" w:hAnsi="Garamond"/>
          <w:sz w:val="23"/>
          <w:szCs w:val="23"/>
        </w:rPr>
        <w:t>)</w:t>
      </w:r>
      <w:r w:rsidRPr="00D77772">
        <w:rPr>
          <w:rFonts w:ascii="Garamond" w:eastAsia="Garamond" w:hAnsi="Garamond" w:cs="Garamond"/>
          <w:color w:val="000000"/>
          <w:sz w:val="24"/>
          <w:szCs w:val="24"/>
        </w:rPr>
        <w:t>.</w:t>
      </w:r>
    </w:p>
    <w:p w14:paraId="2BC1D5F7" w14:textId="51D139C2" w:rsidR="00D15117" w:rsidRDefault="00B3789C" w:rsidP="00B3789C">
      <w:pPr>
        <w:jc w:val="center"/>
        <w:rPr>
          <w:rFonts w:ascii="Garamond" w:hAnsi="Garamond"/>
          <w:sz w:val="23"/>
          <w:szCs w:val="23"/>
          <w:lang w:val="es-BO"/>
        </w:rPr>
      </w:pPr>
      <w:r>
        <w:rPr>
          <w:noProof/>
        </w:rPr>
        <w:drawing>
          <wp:inline distT="0" distB="0" distL="0" distR="0" wp14:anchorId="62A1AB21" wp14:editId="6F2F0127">
            <wp:extent cx="1752600" cy="1809750"/>
            <wp:effectExtent l="0" t="0" r="0" b="0"/>
            <wp:docPr id="997300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00560" name=""/>
                    <pic:cNvPicPr/>
                  </pic:nvPicPr>
                  <pic:blipFill>
                    <a:blip r:embed="rId39"/>
                    <a:stretch>
                      <a:fillRect/>
                    </a:stretch>
                  </pic:blipFill>
                  <pic:spPr>
                    <a:xfrm>
                      <a:off x="0" y="0"/>
                      <a:ext cx="1752600" cy="1809750"/>
                    </a:xfrm>
                    <a:prstGeom prst="rect">
                      <a:avLst/>
                    </a:prstGeom>
                  </pic:spPr>
                </pic:pic>
              </a:graphicData>
            </a:graphic>
          </wp:inline>
        </w:drawing>
      </w:r>
    </w:p>
    <w:p w14:paraId="36F5D31E" w14:textId="27A4E928" w:rsidR="00B3789C" w:rsidRPr="00504988" w:rsidRDefault="00B3789C" w:rsidP="00B3789C">
      <w:pPr>
        <w:pBdr>
          <w:top w:val="nil"/>
          <w:left w:val="nil"/>
          <w:bottom w:val="nil"/>
          <w:right w:val="nil"/>
          <w:between w:val="nil"/>
        </w:pBdr>
        <w:spacing w:before="120" w:after="120" w:line="240" w:lineRule="auto"/>
        <w:jc w:val="center"/>
        <w:rPr>
          <w:b/>
          <w:color w:val="000000"/>
          <w:sz w:val="18"/>
          <w:szCs w:val="18"/>
          <w:lang w:val="es-BO"/>
        </w:rPr>
      </w:pPr>
      <w:r>
        <w:rPr>
          <w:b/>
          <w:color w:val="000000"/>
          <w:sz w:val="18"/>
          <w:szCs w:val="18"/>
        </w:rPr>
        <w:t>Figura 3-</w:t>
      </w:r>
      <w:r w:rsidR="00D77772">
        <w:rPr>
          <w:b/>
          <w:color w:val="000000"/>
          <w:sz w:val="18"/>
          <w:szCs w:val="18"/>
        </w:rPr>
        <w:t>9</w:t>
      </w:r>
      <w:r>
        <w:rPr>
          <w:b/>
          <w:color w:val="000000"/>
          <w:sz w:val="18"/>
          <w:szCs w:val="18"/>
        </w:rPr>
        <w:t xml:space="preserve">: </w:t>
      </w:r>
      <w:r w:rsidR="00E740F1">
        <w:rPr>
          <w:b/>
          <w:color w:val="000000"/>
          <w:sz w:val="18"/>
          <w:szCs w:val="18"/>
        </w:rPr>
        <w:t>Configuración</w:t>
      </w:r>
      <w:r>
        <w:rPr>
          <w:b/>
          <w:color w:val="000000"/>
          <w:sz w:val="18"/>
          <w:szCs w:val="18"/>
        </w:rPr>
        <w:t xml:space="preserve"> de </w:t>
      </w:r>
      <w:proofErr w:type="spellStart"/>
      <w:r>
        <w:rPr>
          <w:b/>
          <w:color w:val="000000"/>
          <w:sz w:val="18"/>
          <w:szCs w:val="18"/>
        </w:rPr>
        <w:t>XGBClassifier</w:t>
      </w:r>
      <w:proofErr w:type="spellEnd"/>
    </w:p>
    <w:p w14:paraId="0FB0EB0F" w14:textId="77777777" w:rsidR="00B3789C" w:rsidRDefault="00B3789C" w:rsidP="00B3789C">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657CA9AB" w14:textId="77777777" w:rsidR="00D77772" w:rsidRDefault="00D77772" w:rsidP="00B3789C">
      <w:pPr>
        <w:jc w:val="center"/>
        <w:rPr>
          <w:rFonts w:ascii="Garamond" w:eastAsia="Helvetica Neue" w:hAnsi="Garamond" w:cs="Helvetica Neue"/>
          <w:i/>
          <w:iCs/>
          <w:color w:val="000000"/>
          <w:sz w:val="23"/>
          <w:szCs w:val="23"/>
        </w:rPr>
      </w:pPr>
    </w:p>
    <w:p w14:paraId="7D6E0D89" w14:textId="77777777" w:rsidR="00D77772" w:rsidRDefault="00D77772" w:rsidP="00B3789C">
      <w:pPr>
        <w:jc w:val="center"/>
        <w:rPr>
          <w:rFonts w:ascii="Garamond" w:eastAsia="Helvetica Neue" w:hAnsi="Garamond" w:cs="Helvetica Neue"/>
          <w:i/>
          <w:iCs/>
          <w:color w:val="000000"/>
          <w:sz w:val="23"/>
          <w:szCs w:val="23"/>
        </w:rPr>
      </w:pPr>
    </w:p>
    <w:p w14:paraId="5D06F23D" w14:textId="77777777" w:rsidR="00D77772" w:rsidRDefault="00D77772" w:rsidP="00B3789C">
      <w:pPr>
        <w:jc w:val="center"/>
        <w:rPr>
          <w:rFonts w:ascii="Garamond" w:eastAsia="Helvetica Neue" w:hAnsi="Garamond" w:cs="Helvetica Neue"/>
          <w:i/>
          <w:iCs/>
          <w:color w:val="000000"/>
          <w:sz w:val="23"/>
          <w:szCs w:val="23"/>
        </w:rPr>
      </w:pPr>
    </w:p>
    <w:p w14:paraId="431E1ECE" w14:textId="77777777" w:rsidR="00B3789C" w:rsidRPr="00B3789C" w:rsidRDefault="00B3789C" w:rsidP="00B3789C">
      <w:pPr>
        <w:pStyle w:val="Prrafodelista"/>
        <w:numPr>
          <w:ilvl w:val="1"/>
          <w:numId w:val="5"/>
        </w:numPr>
        <w:pBdr>
          <w:top w:val="nil"/>
          <w:left w:val="nil"/>
          <w:bottom w:val="nil"/>
          <w:right w:val="nil"/>
          <w:between w:val="nil"/>
        </w:pBdr>
        <w:spacing w:after="240" w:line="312" w:lineRule="auto"/>
        <w:ind w:left="993" w:hanging="426"/>
        <w:rPr>
          <w:rFonts w:ascii="Helvetica Neue" w:eastAsia="Garamond" w:hAnsi="Helvetica Neue" w:cs="Garamond"/>
          <w:b/>
          <w:bCs/>
          <w:color w:val="000000"/>
        </w:rPr>
      </w:pPr>
      <w:r w:rsidRPr="00B3789C">
        <w:rPr>
          <w:rFonts w:ascii="Helvetica Neue" w:eastAsia="Garamond" w:hAnsi="Helvetica Neue" w:cs="Garamond"/>
          <w:b/>
          <w:bCs/>
          <w:color w:val="000000"/>
        </w:rPr>
        <w:lastRenderedPageBreak/>
        <w:t>Balanceo de clases</w:t>
      </w:r>
    </w:p>
    <w:p w14:paraId="24091FF9" w14:textId="731BB112" w:rsidR="00B3789C" w:rsidRPr="00B3789C" w:rsidRDefault="00B3789C" w:rsidP="003F28A3">
      <w:pPr>
        <w:jc w:val="both"/>
        <w:rPr>
          <w:rFonts w:ascii="Garamond" w:eastAsia="Helvetica Neue" w:hAnsi="Garamond" w:cs="Helvetica Neue"/>
          <w:color w:val="000000"/>
          <w:sz w:val="23"/>
          <w:szCs w:val="23"/>
        </w:rPr>
      </w:pPr>
      <w:r w:rsidRPr="00C73CDE">
        <w:rPr>
          <w:rFonts w:ascii="Garamond" w:eastAsia="Garamond" w:hAnsi="Garamond" w:cs="Garamond"/>
          <w:color w:val="000000"/>
          <w:sz w:val="23"/>
          <w:szCs w:val="23"/>
        </w:rPr>
        <w:t>Dado el desbalance existente entre las clases de la variable objetivo, se aplicó la técnica de submuestreo aleatorio (</w:t>
      </w:r>
      <w:proofErr w:type="spellStart"/>
      <w:r w:rsidRPr="00C73CDE">
        <w:rPr>
          <w:rFonts w:ascii="Garamond" w:eastAsia="Garamond" w:hAnsi="Garamond" w:cs="Garamond"/>
          <w:color w:val="000000"/>
          <w:sz w:val="23"/>
          <w:szCs w:val="23"/>
        </w:rPr>
        <w:t>undersampling</w:t>
      </w:r>
      <w:proofErr w:type="spellEnd"/>
      <w:r w:rsidRPr="00C73CDE">
        <w:rPr>
          <w:rFonts w:ascii="Garamond" w:eastAsia="Garamond" w:hAnsi="Garamond" w:cs="Garamond"/>
          <w:color w:val="000000"/>
          <w:sz w:val="23"/>
          <w:szCs w:val="23"/>
        </w:rPr>
        <w:t xml:space="preserve">) con el fin de equilibrar la proporción entre postulantes aprobados y reprobados. Este procedimiento fue integrado dentro de un pipeline, garantizando que el balanceo se aplique únicamente sobre el conjunto de entrenamiento y evitando posibles fugas de </w:t>
      </w:r>
      <w:proofErr w:type="gramStart"/>
      <w:r w:rsidRPr="00C73CDE">
        <w:rPr>
          <w:rFonts w:ascii="Garamond" w:eastAsia="Garamond" w:hAnsi="Garamond" w:cs="Garamond"/>
          <w:color w:val="000000"/>
          <w:sz w:val="23"/>
          <w:szCs w:val="23"/>
        </w:rPr>
        <w:t>información</w:t>
      </w:r>
      <w:r>
        <w:rPr>
          <w:rFonts w:ascii="Garamond" w:hAnsi="Garamond"/>
          <w:sz w:val="23"/>
          <w:szCs w:val="23"/>
        </w:rPr>
        <w:t>(</w:t>
      </w:r>
      <w:proofErr w:type="gramEnd"/>
      <w:r w:rsidRPr="00C7168E">
        <w:rPr>
          <w:rFonts w:ascii="Garamond" w:hAnsi="Garamond"/>
          <w:sz w:val="23"/>
          <w:szCs w:val="23"/>
        </w:rPr>
        <w:t>ver Figura 3-</w:t>
      </w:r>
      <w:r w:rsidR="00D77772">
        <w:rPr>
          <w:rFonts w:ascii="Garamond" w:hAnsi="Garamond"/>
          <w:sz w:val="23"/>
          <w:szCs w:val="23"/>
        </w:rPr>
        <w:t>10</w:t>
      </w:r>
      <w:r>
        <w:rPr>
          <w:rFonts w:ascii="Garamond" w:hAnsi="Garamond"/>
          <w:sz w:val="23"/>
          <w:szCs w:val="23"/>
        </w:rPr>
        <w:t>)</w:t>
      </w:r>
      <w:r w:rsidRPr="00C73CDE">
        <w:rPr>
          <w:rFonts w:ascii="Garamond" w:eastAsia="Garamond" w:hAnsi="Garamond" w:cs="Garamond"/>
          <w:color w:val="000000"/>
          <w:sz w:val="23"/>
          <w:szCs w:val="23"/>
        </w:rPr>
        <w:t>.</w:t>
      </w:r>
    </w:p>
    <w:p w14:paraId="00718954" w14:textId="4561AB5D" w:rsidR="00B3789C" w:rsidRDefault="00B3789C" w:rsidP="00B3789C">
      <w:pPr>
        <w:jc w:val="center"/>
        <w:rPr>
          <w:rFonts w:ascii="Garamond" w:hAnsi="Garamond"/>
          <w:sz w:val="23"/>
          <w:szCs w:val="23"/>
          <w:lang w:val="es-BO"/>
        </w:rPr>
      </w:pPr>
      <w:r>
        <w:rPr>
          <w:noProof/>
        </w:rPr>
        <w:drawing>
          <wp:inline distT="0" distB="0" distL="0" distR="0" wp14:anchorId="4EF7D91D" wp14:editId="627BFD50">
            <wp:extent cx="3114330" cy="1552754"/>
            <wp:effectExtent l="0" t="0" r="0" b="9525"/>
            <wp:docPr id="1983298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98200" name=""/>
                    <pic:cNvPicPr/>
                  </pic:nvPicPr>
                  <pic:blipFill>
                    <a:blip r:embed="rId40"/>
                    <a:stretch>
                      <a:fillRect/>
                    </a:stretch>
                  </pic:blipFill>
                  <pic:spPr>
                    <a:xfrm>
                      <a:off x="0" y="0"/>
                      <a:ext cx="3119880" cy="1555521"/>
                    </a:xfrm>
                    <a:prstGeom prst="rect">
                      <a:avLst/>
                    </a:prstGeom>
                  </pic:spPr>
                </pic:pic>
              </a:graphicData>
            </a:graphic>
          </wp:inline>
        </w:drawing>
      </w:r>
    </w:p>
    <w:p w14:paraId="78971734" w14:textId="65737353" w:rsidR="00B3789C" w:rsidRPr="00504988" w:rsidRDefault="00B3789C" w:rsidP="00B3789C">
      <w:pPr>
        <w:pBdr>
          <w:top w:val="nil"/>
          <w:left w:val="nil"/>
          <w:bottom w:val="nil"/>
          <w:right w:val="nil"/>
          <w:between w:val="nil"/>
        </w:pBdr>
        <w:spacing w:before="120" w:after="120" w:line="240" w:lineRule="auto"/>
        <w:jc w:val="center"/>
        <w:rPr>
          <w:b/>
          <w:color w:val="000000"/>
          <w:sz w:val="18"/>
          <w:szCs w:val="18"/>
          <w:lang w:val="es-BO"/>
        </w:rPr>
      </w:pPr>
      <w:r>
        <w:rPr>
          <w:b/>
          <w:color w:val="000000"/>
          <w:sz w:val="18"/>
          <w:szCs w:val="18"/>
        </w:rPr>
        <w:t>Figura 3-</w:t>
      </w:r>
      <w:r w:rsidR="00D77772">
        <w:rPr>
          <w:b/>
          <w:color w:val="000000"/>
          <w:sz w:val="18"/>
          <w:szCs w:val="18"/>
        </w:rPr>
        <w:t>10</w:t>
      </w:r>
      <w:r>
        <w:rPr>
          <w:b/>
          <w:color w:val="000000"/>
          <w:sz w:val="18"/>
          <w:szCs w:val="18"/>
        </w:rPr>
        <w:t xml:space="preserve">: </w:t>
      </w:r>
      <w:r w:rsidRPr="00B3789C">
        <w:rPr>
          <w:rFonts w:eastAsia="Garamond"/>
          <w:b/>
          <w:bCs/>
          <w:color w:val="000000"/>
          <w:sz w:val="18"/>
          <w:szCs w:val="18"/>
        </w:rPr>
        <w:t xml:space="preserve">Función </w:t>
      </w:r>
      <w:proofErr w:type="spellStart"/>
      <w:r w:rsidRPr="00B3789C">
        <w:rPr>
          <w:rFonts w:eastAsia="Garamond"/>
          <w:b/>
          <w:bCs/>
          <w:color w:val="000000"/>
          <w:sz w:val="18"/>
          <w:szCs w:val="18"/>
        </w:rPr>
        <w:t>RandomUnderSampler</w:t>
      </w:r>
      <w:proofErr w:type="spellEnd"/>
      <w:r w:rsidRPr="00B3789C">
        <w:rPr>
          <w:rFonts w:eastAsia="Garamond"/>
          <w:b/>
          <w:bCs/>
          <w:color w:val="000000"/>
          <w:sz w:val="18"/>
          <w:szCs w:val="18"/>
        </w:rPr>
        <w:t xml:space="preserve"> y el pipeline</w:t>
      </w:r>
    </w:p>
    <w:p w14:paraId="57620D4A" w14:textId="77777777" w:rsidR="00B3789C" w:rsidRDefault="00B3789C" w:rsidP="00B3789C">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6A23E262" w14:textId="469CED86" w:rsidR="00B3789C" w:rsidRDefault="00B3789C" w:rsidP="00B3789C">
      <w:pPr>
        <w:pStyle w:val="Prrafodelista"/>
        <w:numPr>
          <w:ilvl w:val="1"/>
          <w:numId w:val="5"/>
        </w:numPr>
        <w:ind w:left="993" w:hanging="426"/>
        <w:rPr>
          <w:rFonts w:ascii="Helvetica Neue" w:hAnsi="Helvetica Neue"/>
          <w:b/>
          <w:bCs/>
          <w:lang w:val="es-BO"/>
        </w:rPr>
      </w:pPr>
      <w:r w:rsidRPr="00B3789C">
        <w:rPr>
          <w:rFonts w:ascii="Helvetica Neue" w:hAnsi="Helvetica Neue"/>
          <w:b/>
          <w:bCs/>
          <w:lang w:val="es-BO"/>
        </w:rPr>
        <w:t>Entrenamiento y generación de predicciones</w:t>
      </w:r>
    </w:p>
    <w:p w14:paraId="555745B1" w14:textId="77777777" w:rsidR="00B3789C" w:rsidRDefault="00B3789C" w:rsidP="00B3789C">
      <w:pPr>
        <w:pStyle w:val="Prrafodelista"/>
        <w:ind w:left="993"/>
        <w:rPr>
          <w:rFonts w:ascii="Helvetica Neue" w:hAnsi="Helvetica Neue"/>
          <w:b/>
          <w:bCs/>
          <w:lang w:val="es-BO"/>
        </w:rPr>
      </w:pPr>
    </w:p>
    <w:p w14:paraId="2B7129EB" w14:textId="552242ED" w:rsidR="00B3789C" w:rsidRDefault="00B3789C" w:rsidP="00B3789C">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B3789C">
        <w:rPr>
          <w:rFonts w:ascii="Garamond" w:eastAsia="Garamond" w:hAnsi="Garamond" w:cs="Garamond"/>
          <w:color w:val="000000"/>
          <w:sz w:val="23"/>
          <w:szCs w:val="23"/>
        </w:rPr>
        <w:t xml:space="preserve">Una vez definido el pipeline de preprocesamiento, balanceo y modelado, se procedió al entrenamiento del modelo utilizando el conjunto de datos de entrenamiento. Posteriormente, se generaron predicciones tanto para los datos de entrenamiento como para los datos de prueba, así como las probabilidades asociadas a cada predicción, las cuales fueron utilizadas en la evaluación del desempeño del modelo </w:t>
      </w:r>
      <w:r w:rsidRPr="00B3789C">
        <w:rPr>
          <w:rFonts w:ascii="Garamond" w:hAnsi="Garamond"/>
          <w:sz w:val="23"/>
          <w:szCs w:val="23"/>
        </w:rPr>
        <w:t>(ver Figura 3-</w:t>
      </w:r>
      <w:r w:rsidR="00D77772">
        <w:rPr>
          <w:rFonts w:ascii="Garamond" w:hAnsi="Garamond"/>
          <w:sz w:val="23"/>
          <w:szCs w:val="23"/>
        </w:rPr>
        <w:t>11</w:t>
      </w:r>
      <w:r w:rsidRPr="00B3789C">
        <w:rPr>
          <w:rFonts w:ascii="Garamond" w:hAnsi="Garamond"/>
          <w:sz w:val="23"/>
          <w:szCs w:val="23"/>
        </w:rPr>
        <w:t>)</w:t>
      </w:r>
      <w:r w:rsidRPr="00B3789C">
        <w:rPr>
          <w:rFonts w:ascii="Garamond" w:eastAsia="Garamond" w:hAnsi="Garamond" w:cs="Garamond"/>
          <w:color w:val="000000"/>
          <w:sz w:val="23"/>
          <w:szCs w:val="23"/>
        </w:rPr>
        <w:t>.</w:t>
      </w:r>
    </w:p>
    <w:p w14:paraId="60056473" w14:textId="49EB7F0C" w:rsidR="00B3789C" w:rsidRDefault="00B3789C" w:rsidP="00B3789C">
      <w:pPr>
        <w:pBdr>
          <w:top w:val="nil"/>
          <w:left w:val="nil"/>
          <w:bottom w:val="nil"/>
          <w:right w:val="nil"/>
          <w:between w:val="nil"/>
        </w:pBdr>
        <w:spacing w:after="240" w:line="312" w:lineRule="auto"/>
        <w:jc w:val="center"/>
        <w:rPr>
          <w:rFonts w:ascii="Garamond" w:eastAsia="Garamond" w:hAnsi="Garamond" w:cs="Garamond"/>
          <w:color w:val="000000"/>
          <w:sz w:val="23"/>
          <w:szCs w:val="23"/>
        </w:rPr>
      </w:pPr>
      <w:r>
        <w:rPr>
          <w:noProof/>
        </w:rPr>
        <w:drawing>
          <wp:inline distT="0" distB="0" distL="0" distR="0" wp14:anchorId="6A75BF15" wp14:editId="47F042EE">
            <wp:extent cx="2933762" cy="1354347"/>
            <wp:effectExtent l="0" t="0" r="0" b="0"/>
            <wp:docPr id="106777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7143" name=""/>
                    <pic:cNvPicPr/>
                  </pic:nvPicPr>
                  <pic:blipFill>
                    <a:blip r:embed="rId41"/>
                    <a:stretch>
                      <a:fillRect/>
                    </a:stretch>
                  </pic:blipFill>
                  <pic:spPr>
                    <a:xfrm>
                      <a:off x="0" y="0"/>
                      <a:ext cx="2970731" cy="1371414"/>
                    </a:xfrm>
                    <a:prstGeom prst="rect">
                      <a:avLst/>
                    </a:prstGeom>
                  </pic:spPr>
                </pic:pic>
              </a:graphicData>
            </a:graphic>
          </wp:inline>
        </w:drawing>
      </w:r>
    </w:p>
    <w:p w14:paraId="45411766" w14:textId="406D3B84" w:rsidR="00B3789C" w:rsidRPr="00504988" w:rsidRDefault="00B3789C" w:rsidP="00B3789C">
      <w:pPr>
        <w:pBdr>
          <w:top w:val="nil"/>
          <w:left w:val="nil"/>
          <w:bottom w:val="nil"/>
          <w:right w:val="nil"/>
          <w:between w:val="nil"/>
        </w:pBdr>
        <w:spacing w:before="120" w:after="120" w:line="240" w:lineRule="auto"/>
        <w:jc w:val="center"/>
        <w:rPr>
          <w:b/>
          <w:color w:val="000000"/>
          <w:sz w:val="18"/>
          <w:szCs w:val="18"/>
          <w:lang w:val="es-BO"/>
        </w:rPr>
      </w:pPr>
      <w:r>
        <w:rPr>
          <w:b/>
          <w:color w:val="000000"/>
          <w:sz w:val="18"/>
          <w:szCs w:val="18"/>
        </w:rPr>
        <w:t>Figura 3-</w:t>
      </w:r>
      <w:r w:rsidR="00D77772">
        <w:rPr>
          <w:b/>
          <w:color w:val="000000"/>
          <w:sz w:val="18"/>
          <w:szCs w:val="18"/>
        </w:rPr>
        <w:t>11</w:t>
      </w:r>
      <w:r>
        <w:rPr>
          <w:b/>
          <w:color w:val="000000"/>
          <w:sz w:val="18"/>
          <w:szCs w:val="18"/>
        </w:rPr>
        <w:t xml:space="preserve">: </w:t>
      </w:r>
      <w:r>
        <w:rPr>
          <w:rFonts w:eastAsia="Garamond"/>
          <w:b/>
          <w:bCs/>
          <w:color w:val="000000"/>
          <w:sz w:val="18"/>
          <w:szCs w:val="18"/>
        </w:rPr>
        <w:t>Entrenamiento y predicciones</w:t>
      </w:r>
    </w:p>
    <w:p w14:paraId="6D2B8815" w14:textId="77777777" w:rsidR="00B3789C" w:rsidRDefault="00B3789C" w:rsidP="00B3789C">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4CC869ED" w14:textId="77FF08A6" w:rsidR="00E740F1" w:rsidRPr="003F28A3" w:rsidRDefault="00E740F1" w:rsidP="00E740F1">
      <w:pPr>
        <w:pStyle w:val="Ttulo3"/>
        <w:numPr>
          <w:ilvl w:val="2"/>
          <w:numId w:val="3"/>
        </w:numPr>
        <w:spacing w:line="288" w:lineRule="auto"/>
        <w:jc w:val="both"/>
        <w:rPr>
          <w:bCs/>
          <w:lang w:val="es-BO"/>
        </w:rPr>
      </w:pPr>
      <w:r w:rsidRPr="003F28A3">
        <w:rPr>
          <w:bCs/>
        </w:rPr>
        <w:t xml:space="preserve">Desarrollo del modelo con Random </w:t>
      </w:r>
      <w:proofErr w:type="spellStart"/>
      <w:r w:rsidRPr="003F28A3">
        <w:rPr>
          <w:bCs/>
        </w:rPr>
        <w:t>forest</w:t>
      </w:r>
      <w:proofErr w:type="spellEnd"/>
    </w:p>
    <w:p w14:paraId="6DFD565B" w14:textId="0AE26894" w:rsidR="00E740F1" w:rsidRPr="00B3789C" w:rsidRDefault="00E740F1" w:rsidP="00D36663">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6C1CD2">
        <w:rPr>
          <w:rFonts w:ascii="Garamond" w:eastAsia="Garamond" w:hAnsi="Garamond" w:cs="Arial"/>
          <w:color w:val="000000"/>
          <w:sz w:val="23"/>
          <w:szCs w:val="23"/>
        </w:rPr>
        <w:t xml:space="preserve">Para la implementación del modelo Random Forest se utilizó el algoritmo </w:t>
      </w:r>
      <w:proofErr w:type="spellStart"/>
      <w:r w:rsidRPr="006C1CD2">
        <w:rPr>
          <w:rFonts w:ascii="Garamond" w:eastAsia="Garamond" w:hAnsi="Garamond" w:cs="Arial"/>
          <w:color w:val="000000"/>
          <w:sz w:val="23"/>
          <w:szCs w:val="23"/>
        </w:rPr>
        <w:t>RandomForestClassifier</w:t>
      </w:r>
      <w:proofErr w:type="spellEnd"/>
      <w:r w:rsidRPr="006C1CD2">
        <w:rPr>
          <w:rFonts w:ascii="Garamond" w:eastAsia="Garamond" w:hAnsi="Garamond" w:cs="Arial"/>
          <w:color w:val="000000"/>
          <w:sz w:val="23"/>
          <w:szCs w:val="23"/>
        </w:rPr>
        <w:t xml:space="preserve">, configurado con un conjunto de </w:t>
      </w:r>
      <w:proofErr w:type="spellStart"/>
      <w:r w:rsidRPr="006C1CD2">
        <w:rPr>
          <w:rFonts w:ascii="Garamond" w:eastAsia="Garamond" w:hAnsi="Garamond" w:cs="Arial"/>
          <w:color w:val="000000"/>
          <w:sz w:val="23"/>
          <w:szCs w:val="23"/>
        </w:rPr>
        <w:t>hiperparámetros</w:t>
      </w:r>
      <w:proofErr w:type="spellEnd"/>
      <w:r w:rsidRPr="006C1CD2">
        <w:rPr>
          <w:rFonts w:ascii="Garamond" w:eastAsia="Garamond" w:hAnsi="Garamond" w:cs="Arial"/>
          <w:color w:val="000000"/>
          <w:sz w:val="23"/>
          <w:szCs w:val="23"/>
        </w:rPr>
        <w:t xml:space="preserve"> definidos para el presente estudio. Se estableció un </w:t>
      </w:r>
      <w:r w:rsidRPr="006C1CD2">
        <w:rPr>
          <w:rFonts w:ascii="Garamond" w:eastAsia="Garamond" w:hAnsi="Garamond" w:cs="Arial"/>
          <w:color w:val="000000"/>
          <w:sz w:val="23"/>
          <w:szCs w:val="23"/>
        </w:rPr>
        <w:lastRenderedPageBreak/>
        <w:t xml:space="preserve">total de 1000 árboles de decisión, una profundidad máxima de 6 niveles, y restricciones sobre el tamaño mínimo de las particiones mediante los parámetros </w:t>
      </w:r>
      <w:proofErr w:type="spellStart"/>
      <w:r w:rsidRPr="006C1CD2">
        <w:rPr>
          <w:rFonts w:ascii="Garamond" w:eastAsia="Garamond" w:hAnsi="Garamond" w:cs="Arial"/>
          <w:color w:val="000000"/>
          <w:sz w:val="23"/>
          <w:szCs w:val="23"/>
        </w:rPr>
        <w:t>min_samples_split</w:t>
      </w:r>
      <w:proofErr w:type="spellEnd"/>
      <w:r w:rsidRPr="006C1CD2">
        <w:rPr>
          <w:rFonts w:ascii="Garamond" w:eastAsia="Garamond" w:hAnsi="Garamond" w:cs="Arial"/>
          <w:color w:val="000000"/>
          <w:sz w:val="23"/>
          <w:szCs w:val="23"/>
        </w:rPr>
        <w:t xml:space="preserve"> y </w:t>
      </w:r>
      <w:proofErr w:type="spellStart"/>
      <w:r w:rsidRPr="006C1CD2">
        <w:rPr>
          <w:rFonts w:ascii="Garamond" w:eastAsia="Garamond" w:hAnsi="Garamond" w:cs="Arial"/>
          <w:color w:val="000000"/>
          <w:sz w:val="23"/>
          <w:szCs w:val="23"/>
        </w:rPr>
        <w:t>min_samples_leaf</w:t>
      </w:r>
      <w:proofErr w:type="spellEnd"/>
      <w:r w:rsidRPr="006C1CD2">
        <w:rPr>
          <w:rFonts w:ascii="Garamond" w:eastAsia="Garamond" w:hAnsi="Garamond" w:cs="Arial"/>
          <w:color w:val="000000"/>
          <w:sz w:val="23"/>
          <w:szCs w:val="23"/>
        </w:rPr>
        <w:t xml:space="preserve">. Asimismo, se desactivó el uso de ponderación de clases, debido a que el desbalance fue tratado mediante técnicas de </w:t>
      </w:r>
      <w:proofErr w:type="spellStart"/>
      <w:r w:rsidRPr="006C1CD2">
        <w:rPr>
          <w:rFonts w:ascii="Garamond" w:eastAsia="Garamond" w:hAnsi="Garamond" w:cs="Arial"/>
          <w:color w:val="000000"/>
          <w:sz w:val="23"/>
          <w:szCs w:val="23"/>
        </w:rPr>
        <w:t>sobremuestreo</w:t>
      </w:r>
      <w:proofErr w:type="spellEnd"/>
      <w:r w:rsidRPr="006C1CD2">
        <w:rPr>
          <w:rFonts w:ascii="Garamond" w:eastAsia="Garamond" w:hAnsi="Garamond" w:cs="Arial"/>
          <w:color w:val="000000"/>
          <w:sz w:val="23"/>
          <w:szCs w:val="23"/>
        </w:rPr>
        <w:t>. Finalmente, se definió una semilla aleatoria con valor 42 y se habilitó el procesamiento en paralelo para optimizar el tiempo de entrenamiento</w:t>
      </w:r>
      <w:r>
        <w:rPr>
          <w:rFonts w:ascii="Garamond" w:eastAsia="Garamond" w:hAnsi="Garamond" w:cs="Arial"/>
          <w:color w:val="000000"/>
          <w:sz w:val="23"/>
          <w:szCs w:val="23"/>
        </w:rPr>
        <w:t xml:space="preserve"> </w:t>
      </w:r>
      <w:r>
        <w:rPr>
          <w:rFonts w:ascii="Garamond" w:hAnsi="Garamond"/>
          <w:sz w:val="23"/>
          <w:szCs w:val="23"/>
        </w:rPr>
        <w:t>(</w:t>
      </w:r>
      <w:r w:rsidRPr="00C7168E">
        <w:rPr>
          <w:rFonts w:ascii="Garamond" w:hAnsi="Garamond"/>
          <w:sz w:val="23"/>
          <w:szCs w:val="23"/>
        </w:rPr>
        <w:t>ver Figura 3-</w:t>
      </w:r>
      <w:r>
        <w:rPr>
          <w:rFonts w:ascii="Garamond" w:hAnsi="Garamond"/>
          <w:sz w:val="23"/>
          <w:szCs w:val="23"/>
        </w:rPr>
        <w:t>1</w:t>
      </w:r>
      <w:r w:rsidR="00D77772">
        <w:rPr>
          <w:rFonts w:ascii="Garamond" w:hAnsi="Garamond"/>
          <w:sz w:val="23"/>
          <w:szCs w:val="23"/>
        </w:rPr>
        <w:t>2</w:t>
      </w:r>
      <w:r>
        <w:rPr>
          <w:rFonts w:ascii="Garamond" w:hAnsi="Garamond"/>
          <w:sz w:val="23"/>
          <w:szCs w:val="23"/>
        </w:rPr>
        <w:t>)</w:t>
      </w:r>
      <w:r w:rsidRPr="00C73CDE">
        <w:rPr>
          <w:rFonts w:ascii="Garamond" w:eastAsia="Garamond" w:hAnsi="Garamond" w:cs="Garamond"/>
          <w:color w:val="000000"/>
          <w:sz w:val="23"/>
          <w:szCs w:val="23"/>
        </w:rPr>
        <w:t>.</w:t>
      </w:r>
    </w:p>
    <w:p w14:paraId="7C75AB19" w14:textId="3E7C4C8B" w:rsidR="00B3789C" w:rsidRDefault="003F28A3" w:rsidP="00E740F1">
      <w:pPr>
        <w:jc w:val="center"/>
        <w:rPr>
          <w:rFonts w:ascii="Helvetica Neue" w:hAnsi="Helvetica Neue"/>
          <w:b/>
          <w:bCs/>
          <w:lang w:val="es-BO"/>
        </w:rPr>
      </w:pPr>
      <w:r>
        <w:rPr>
          <w:noProof/>
        </w:rPr>
        <w:drawing>
          <wp:inline distT="0" distB="0" distL="0" distR="0" wp14:anchorId="72836718" wp14:editId="4AB0B7F7">
            <wp:extent cx="3027872" cy="1550198"/>
            <wp:effectExtent l="0" t="0" r="1270" b="0"/>
            <wp:docPr id="708659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9369" name=""/>
                    <pic:cNvPicPr/>
                  </pic:nvPicPr>
                  <pic:blipFill>
                    <a:blip r:embed="rId42"/>
                    <a:stretch>
                      <a:fillRect/>
                    </a:stretch>
                  </pic:blipFill>
                  <pic:spPr>
                    <a:xfrm>
                      <a:off x="0" y="0"/>
                      <a:ext cx="3031158" cy="1551880"/>
                    </a:xfrm>
                    <a:prstGeom prst="rect">
                      <a:avLst/>
                    </a:prstGeom>
                  </pic:spPr>
                </pic:pic>
              </a:graphicData>
            </a:graphic>
          </wp:inline>
        </w:drawing>
      </w:r>
      <w:r>
        <w:rPr>
          <w:noProof/>
        </w:rPr>
        <w:t xml:space="preserve"> </w:t>
      </w:r>
    </w:p>
    <w:p w14:paraId="27E785E4" w14:textId="71D85CFB" w:rsidR="00E740F1" w:rsidRPr="00E740F1" w:rsidRDefault="00E740F1" w:rsidP="00E740F1">
      <w:pPr>
        <w:pBdr>
          <w:top w:val="nil"/>
          <w:left w:val="nil"/>
          <w:bottom w:val="nil"/>
          <w:right w:val="nil"/>
          <w:between w:val="nil"/>
        </w:pBdr>
        <w:spacing w:before="120" w:after="120" w:line="240" w:lineRule="auto"/>
        <w:jc w:val="center"/>
        <w:rPr>
          <w:b/>
          <w:bCs/>
          <w:color w:val="000000"/>
          <w:sz w:val="18"/>
          <w:szCs w:val="18"/>
          <w:lang w:val="es-BO"/>
        </w:rPr>
      </w:pPr>
      <w:r>
        <w:rPr>
          <w:b/>
          <w:color w:val="000000"/>
          <w:sz w:val="18"/>
          <w:szCs w:val="18"/>
        </w:rPr>
        <w:t>Figura 3-</w:t>
      </w:r>
      <w:r w:rsidR="00D36663">
        <w:rPr>
          <w:b/>
          <w:color w:val="000000"/>
          <w:sz w:val="18"/>
          <w:szCs w:val="18"/>
        </w:rPr>
        <w:t>1</w:t>
      </w:r>
      <w:r w:rsidR="00D77772">
        <w:rPr>
          <w:b/>
          <w:color w:val="000000"/>
          <w:sz w:val="18"/>
          <w:szCs w:val="18"/>
        </w:rPr>
        <w:t>2</w:t>
      </w:r>
      <w:r>
        <w:rPr>
          <w:b/>
          <w:color w:val="000000"/>
          <w:sz w:val="18"/>
          <w:szCs w:val="18"/>
        </w:rPr>
        <w:t xml:space="preserve">: </w:t>
      </w:r>
      <w:r w:rsidRPr="00E740F1">
        <w:rPr>
          <w:rFonts w:eastAsia="Garamond"/>
          <w:b/>
          <w:bCs/>
          <w:color w:val="000000"/>
          <w:sz w:val="18"/>
          <w:szCs w:val="18"/>
        </w:rPr>
        <w:t>Configuración del modelo Random Forest</w:t>
      </w:r>
    </w:p>
    <w:p w14:paraId="78085045" w14:textId="77777777" w:rsidR="00E740F1" w:rsidRDefault="00E740F1" w:rsidP="00E740F1">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24BBB1FB" w14:textId="77777777" w:rsidR="00D36663" w:rsidRPr="00D36663" w:rsidRDefault="00D36663" w:rsidP="00D36663">
      <w:pPr>
        <w:pStyle w:val="Prrafodelista"/>
        <w:numPr>
          <w:ilvl w:val="0"/>
          <w:numId w:val="12"/>
        </w:numPr>
        <w:pBdr>
          <w:top w:val="nil"/>
          <w:left w:val="nil"/>
          <w:bottom w:val="nil"/>
          <w:right w:val="nil"/>
          <w:between w:val="nil"/>
        </w:pBdr>
        <w:spacing w:after="240" w:line="312" w:lineRule="auto"/>
        <w:rPr>
          <w:rFonts w:ascii="Helvetica Neue" w:eastAsia="Garamond" w:hAnsi="Helvetica Neue" w:cs="Arial"/>
          <w:b/>
          <w:bCs/>
          <w:color w:val="000000"/>
          <w:lang w:val="es-BO"/>
        </w:rPr>
      </w:pPr>
      <w:r w:rsidRPr="00D36663">
        <w:rPr>
          <w:rFonts w:ascii="Helvetica Neue" w:eastAsia="Garamond" w:hAnsi="Helvetica Neue" w:cs="Arial"/>
          <w:b/>
          <w:bCs/>
          <w:color w:val="000000"/>
        </w:rPr>
        <w:t>Integración del preprocesamiento y balanceo de clases</w:t>
      </w:r>
    </w:p>
    <w:p w14:paraId="37D05708" w14:textId="1BA2B2ED" w:rsidR="00D36663" w:rsidRPr="00D36663" w:rsidRDefault="00D36663" w:rsidP="00D36663">
      <w:pPr>
        <w:jc w:val="both"/>
        <w:rPr>
          <w:rFonts w:ascii="Helvetica Neue" w:hAnsi="Helvetica Neue"/>
          <w:b/>
          <w:bCs/>
          <w:lang w:val="es-BO"/>
        </w:rPr>
      </w:pPr>
      <w:r w:rsidRPr="006C1CD2">
        <w:rPr>
          <w:rFonts w:ascii="Garamond" w:eastAsia="Garamond" w:hAnsi="Garamond" w:cs="Arial"/>
          <w:color w:val="000000"/>
          <w:sz w:val="23"/>
          <w:szCs w:val="23"/>
          <w:lang w:val="es-BO"/>
        </w:rPr>
        <w:t xml:space="preserve">Con el objetivo de asegurar un tratamiento adecuado de las variables y </w:t>
      </w:r>
      <w:r>
        <w:rPr>
          <w:rFonts w:ascii="Garamond" w:eastAsia="Garamond" w:hAnsi="Garamond" w:cs="Arial"/>
          <w:color w:val="000000"/>
          <w:sz w:val="23"/>
          <w:szCs w:val="23"/>
          <w:lang w:val="es-BO"/>
        </w:rPr>
        <w:t>tratar</w:t>
      </w:r>
      <w:r w:rsidRPr="006C1CD2">
        <w:rPr>
          <w:rFonts w:ascii="Garamond" w:eastAsia="Garamond" w:hAnsi="Garamond" w:cs="Arial"/>
          <w:color w:val="000000"/>
          <w:sz w:val="23"/>
          <w:szCs w:val="23"/>
          <w:lang w:val="es-BO"/>
        </w:rPr>
        <w:t xml:space="preserve"> el desbalance presente en la variable objetivo, el modelo </w:t>
      </w:r>
      <w:proofErr w:type="spellStart"/>
      <w:r w:rsidRPr="006C1CD2">
        <w:rPr>
          <w:rFonts w:ascii="Garamond" w:eastAsia="Garamond" w:hAnsi="Garamond" w:cs="Arial"/>
          <w:color w:val="000000"/>
          <w:sz w:val="23"/>
          <w:szCs w:val="23"/>
          <w:lang w:val="es-BO"/>
        </w:rPr>
        <w:t>Random</w:t>
      </w:r>
      <w:proofErr w:type="spellEnd"/>
      <w:r w:rsidRPr="006C1CD2">
        <w:rPr>
          <w:rFonts w:ascii="Garamond" w:eastAsia="Garamond" w:hAnsi="Garamond" w:cs="Arial"/>
          <w:color w:val="000000"/>
          <w:sz w:val="23"/>
          <w:szCs w:val="23"/>
          <w:lang w:val="es-BO"/>
        </w:rPr>
        <w:t xml:space="preserve"> Forest fue integrado dentro de un pipeline que incluye las etapas de preprocesamiento y balanceo de clases. El preprocesamiento consideró la estandarización de las variables numéricas y la codificación de las variables categóricas, mientras que el balanceo se realizó mediante la </w:t>
      </w:r>
      <w:r w:rsidRPr="003F28A3">
        <w:rPr>
          <w:rFonts w:ascii="Garamond" w:eastAsia="Garamond" w:hAnsi="Garamond" w:cs="Arial"/>
          <w:color w:val="000000"/>
          <w:sz w:val="23"/>
          <w:szCs w:val="23"/>
          <w:lang w:val="es-BO"/>
        </w:rPr>
        <w:t xml:space="preserve">técnica de </w:t>
      </w:r>
      <w:proofErr w:type="spellStart"/>
      <w:r w:rsidR="003F28A3" w:rsidRPr="003F28A3">
        <w:rPr>
          <w:rFonts w:ascii="Garamond" w:eastAsia="Garamond" w:hAnsi="Garamond" w:cs="Arial"/>
          <w:color w:val="000000"/>
          <w:sz w:val="23"/>
          <w:szCs w:val="23"/>
          <w:lang w:val="es-BO"/>
        </w:rPr>
        <w:t>undersampling</w:t>
      </w:r>
      <w:proofErr w:type="spellEnd"/>
      <w:r w:rsidR="003F28A3">
        <w:rPr>
          <w:rFonts w:ascii="Garamond" w:eastAsia="Garamond" w:hAnsi="Garamond" w:cs="Arial"/>
          <w:color w:val="000000"/>
          <w:sz w:val="23"/>
          <w:szCs w:val="23"/>
          <w:lang w:val="es-BO"/>
        </w:rPr>
        <w:t>,</w:t>
      </w:r>
      <w:r w:rsidR="003F28A3" w:rsidRPr="003F28A3">
        <w:rPr>
          <w:rFonts w:ascii="Garamond" w:eastAsia="Garamond" w:hAnsi="Garamond" w:cs="Garamond"/>
          <w:color w:val="000000"/>
          <w:sz w:val="23"/>
          <w:szCs w:val="23"/>
        </w:rPr>
        <w:t xml:space="preserve"> </w:t>
      </w:r>
      <w:r w:rsidR="003F28A3" w:rsidRPr="00C73CDE">
        <w:rPr>
          <w:rFonts w:ascii="Garamond" w:eastAsia="Garamond" w:hAnsi="Garamond" w:cs="Garamond"/>
          <w:color w:val="000000"/>
          <w:sz w:val="23"/>
          <w:szCs w:val="23"/>
        </w:rPr>
        <w:t>con el fin de equilibrar la proporción entre postulantes aprobados y reprobados</w:t>
      </w:r>
      <w:r w:rsidR="003F28A3">
        <w:rPr>
          <w:rFonts w:ascii="Garamond" w:eastAsia="Garamond" w:hAnsi="Garamond" w:cs="Arial"/>
          <w:color w:val="000000"/>
          <w:sz w:val="23"/>
          <w:szCs w:val="23"/>
          <w:lang w:val="es-BO"/>
        </w:rPr>
        <w:t>.</w:t>
      </w:r>
    </w:p>
    <w:p w14:paraId="4EA7A1C0" w14:textId="4214B2A9" w:rsidR="00D36663" w:rsidRDefault="00D36663" w:rsidP="00D36663">
      <w:pPr>
        <w:pBdr>
          <w:top w:val="nil"/>
          <w:left w:val="nil"/>
          <w:bottom w:val="nil"/>
          <w:right w:val="nil"/>
          <w:between w:val="nil"/>
        </w:pBdr>
        <w:spacing w:after="240" w:line="312" w:lineRule="auto"/>
        <w:jc w:val="both"/>
        <w:rPr>
          <w:rFonts w:ascii="Garamond" w:eastAsia="Garamond" w:hAnsi="Garamond" w:cs="Arial"/>
          <w:color w:val="000000"/>
          <w:sz w:val="23"/>
          <w:szCs w:val="23"/>
          <w:lang w:val="es-BO"/>
        </w:rPr>
      </w:pPr>
      <w:r w:rsidRPr="006C1CD2">
        <w:rPr>
          <w:rFonts w:ascii="Garamond" w:eastAsia="Garamond" w:hAnsi="Garamond" w:cs="Arial"/>
          <w:color w:val="000000"/>
          <w:sz w:val="23"/>
          <w:szCs w:val="23"/>
          <w:lang w:val="es-BO"/>
        </w:rPr>
        <w:t>La implementación del pipeline permitió aplicar estas transformaciones de forma secuencial y controlada, garantizando que el balanceo se realice únicamente sobre el conjunto de entrenamiento y evitando posibles fugas de información</w:t>
      </w:r>
      <w:r>
        <w:rPr>
          <w:rFonts w:ascii="Garamond" w:hAnsi="Garamond"/>
          <w:sz w:val="23"/>
          <w:szCs w:val="23"/>
        </w:rPr>
        <w:t xml:space="preserve"> (</w:t>
      </w:r>
      <w:r w:rsidRPr="00C7168E">
        <w:rPr>
          <w:rFonts w:ascii="Garamond" w:hAnsi="Garamond"/>
          <w:sz w:val="23"/>
          <w:szCs w:val="23"/>
        </w:rPr>
        <w:t>ver Figura 3-</w:t>
      </w:r>
      <w:r>
        <w:rPr>
          <w:rFonts w:ascii="Garamond" w:hAnsi="Garamond"/>
          <w:sz w:val="23"/>
          <w:szCs w:val="23"/>
        </w:rPr>
        <w:t>1</w:t>
      </w:r>
      <w:r w:rsidR="00D77772">
        <w:rPr>
          <w:rFonts w:ascii="Garamond" w:hAnsi="Garamond"/>
          <w:sz w:val="23"/>
          <w:szCs w:val="23"/>
        </w:rPr>
        <w:t>3</w:t>
      </w:r>
      <w:r>
        <w:rPr>
          <w:rFonts w:ascii="Garamond" w:hAnsi="Garamond"/>
          <w:sz w:val="23"/>
          <w:szCs w:val="23"/>
        </w:rPr>
        <w:t>)</w:t>
      </w:r>
      <w:r w:rsidRPr="006C1CD2">
        <w:rPr>
          <w:rFonts w:ascii="Garamond" w:eastAsia="Garamond" w:hAnsi="Garamond" w:cs="Arial"/>
          <w:color w:val="000000"/>
          <w:sz w:val="23"/>
          <w:szCs w:val="23"/>
          <w:lang w:val="es-BO"/>
        </w:rPr>
        <w:t>.</w:t>
      </w:r>
    </w:p>
    <w:p w14:paraId="2EBE45BA" w14:textId="21AA8AD7" w:rsidR="00D36663" w:rsidRDefault="003F28A3" w:rsidP="00D36663">
      <w:pPr>
        <w:jc w:val="center"/>
        <w:rPr>
          <w:rFonts w:ascii="Helvetica Neue" w:hAnsi="Helvetica Neue"/>
          <w:b/>
          <w:bCs/>
          <w:lang w:val="es-BO"/>
        </w:rPr>
      </w:pPr>
      <w:r>
        <w:rPr>
          <w:noProof/>
        </w:rPr>
        <w:lastRenderedPageBreak/>
        <w:drawing>
          <wp:inline distT="0" distB="0" distL="0" distR="0" wp14:anchorId="06CB8B75" wp14:editId="49B1CC5D">
            <wp:extent cx="3390900" cy="2609850"/>
            <wp:effectExtent l="0" t="0" r="0" b="0"/>
            <wp:docPr id="253563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63223" name=""/>
                    <pic:cNvPicPr/>
                  </pic:nvPicPr>
                  <pic:blipFill>
                    <a:blip r:embed="rId43"/>
                    <a:stretch>
                      <a:fillRect/>
                    </a:stretch>
                  </pic:blipFill>
                  <pic:spPr>
                    <a:xfrm>
                      <a:off x="0" y="0"/>
                      <a:ext cx="3390900" cy="2609850"/>
                    </a:xfrm>
                    <a:prstGeom prst="rect">
                      <a:avLst/>
                    </a:prstGeom>
                  </pic:spPr>
                </pic:pic>
              </a:graphicData>
            </a:graphic>
          </wp:inline>
        </w:drawing>
      </w:r>
    </w:p>
    <w:p w14:paraId="00FEAD11" w14:textId="1AEFC31A" w:rsidR="00D36663" w:rsidRPr="00E740F1" w:rsidRDefault="00D36663" w:rsidP="00D36663">
      <w:pPr>
        <w:pBdr>
          <w:top w:val="nil"/>
          <w:left w:val="nil"/>
          <w:bottom w:val="nil"/>
          <w:right w:val="nil"/>
          <w:between w:val="nil"/>
        </w:pBdr>
        <w:spacing w:before="120" w:after="120" w:line="240" w:lineRule="auto"/>
        <w:jc w:val="center"/>
        <w:rPr>
          <w:b/>
          <w:bCs/>
          <w:color w:val="000000"/>
          <w:sz w:val="18"/>
          <w:szCs w:val="18"/>
          <w:lang w:val="es-BO"/>
        </w:rPr>
      </w:pPr>
      <w:r>
        <w:rPr>
          <w:b/>
          <w:color w:val="000000"/>
          <w:sz w:val="18"/>
          <w:szCs w:val="18"/>
        </w:rPr>
        <w:t>Figura 3-1</w:t>
      </w:r>
      <w:r w:rsidR="00D77772">
        <w:rPr>
          <w:b/>
          <w:color w:val="000000"/>
          <w:sz w:val="18"/>
          <w:szCs w:val="18"/>
        </w:rPr>
        <w:t>3</w:t>
      </w:r>
      <w:r>
        <w:rPr>
          <w:b/>
          <w:color w:val="000000"/>
          <w:sz w:val="18"/>
          <w:szCs w:val="18"/>
        </w:rPr>
        <w:t xml:space="preserve">: </w:t>
      </w:r>
      <w:r w:rsidRPr="00D36663">
        <w:rPr>
          <w:rFonts w:ascii="Garamond" w:eastAsia="Garamond" w:hAnsi="Garamond" w:cs="Garamond"/>
          <w:b/>
          <w:bCs/>
          <w:color w:val="000000"/>
          <w:sz w:val="18"/>
          <w:szCs w:val="18"/>
          <w:lang w:val="es-BO"/>
        </w:rPr>
        <w:t xml:space="preserve">Pipeline de preprocesamiento, balanceo y modelado con </w:t>
      </w:r>
      <w:proofErr w:type="spellStart"/>
      <w:r w:rsidRPr="00D36663">
        <w:rPr>
          <w:rFonts w:ascii="Garamond" w:eastAsia="Garamond" w:hAnsi="Garamond" w:cs="Garamond"/>
          <w:b/>
          <w:bCs/>
          <w:color w:val="000000"/>
          <w:sz w:val="18"/>
          <w:szCs w:val="18"/>
          <w:lang w:val="es-BO"/>
        </w:rPr>
        <w:t>Random</w:t>
      </w:r>
      <w:proofErr w:type="spellEnd"/>
      <w:r w:rsidRPr="00D36663">
        <w:rPr>
          <w:rFonts w:ascii="Garamond" w:eastAsia="Garamond" w:hAnsi="Garamond" w:cs="Garamond"/>
          <w:b/>
          <w:bCs/>
          <w:color w:val="000000"/>
          <w:sz w:val="18"/>
          <w:szCs w:val="18"/>
          <w:lang w:val="es-BO"/>
        </w:rPr>
        <w:t xml:space="preserve"> Forest</w:t>
      </w:r>
    </w:p>
    <w:p w14:paraId="45420638" w14:textId="77777777" w:rsidR="00D36663" w:rsidRDefault="00D36663" w:rsidP="00D36663">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28172B46" w14:textId="78A363FA" w:rsidR="00D36663" w:rsidRPr="00506D37" w:rsidRDefault="00D36663" w:rsidP="00D36663">
      <w:pPr>
        <w:pStyle w:val="Prrafodelista"/>
        <w:numPr>
          <w:ilvl w:val="0"/>
          <w:numId w:val="12"/>
        </w:numPr>
        <w:pBdr>
          <w:top w:val="nil"/>
          <w:left w:val="nil"/>
          <w:bottom w:val="nil"/>
          <w:right w:val="nil"/>
          <w:between w:val="nil"/>
        </w:pBdr>
        <w:spacing w:after="240" w:line="312" w:lineRule="auto"/>
        <w:rPr>
          <w:rFonts w:ascii="Helvetica Neue" w:eastAsia="Garamond" w:hAnsi="Helvetica Neue" w:cs="Arial"/>
          <w:b/>
          <w:bCs/>
          <w:color w:val="000000"/>
          <w:lang w:val="es-BO"/>
        </w:rPr>
      </w:pPr>
      <w:r w:rsidRPr="00506D37">
        <w:rPr>
          <w:rFonts w:ascii="Helvetica Neue" w:eastAsia="Garamond" w:hAnsi="Helvetica Neue" w:cs="Arial"/>
          <w:b/>
          <w:bCs/>
          <w:color w:val="000000"/>
        </w:rPr>
        <w:t>Entrenamiento del modelo y Predicción</w:t>
      </w:r>
    </w:p>
    <w:p w14:paraId="125CEBAD" w14:textId="0C382B55" w:rsidR="00D36663" w:rsidRDefault="00D36663" w:rsidP="00D36663">
      <w:pPr>
        <w:rPr>
          <w:rFonts w:ascii="Garamond" w:eastAsia="Garamond" w:hAnsi="Garamond" w:cs="Arial"/>
          <w:color w:val="000000"/>
          <w:sz w:val="23"/>
          <w:szCs w:val="23"/>
        </w:rPr>
      </w:pPr>
      <w:r w:rsidRPr="00475648">
        <w:rPr>
          <w:rFonts w:ascii="Garamond" w:eastAsia="Garamond" w:hAnsi="Garamond" w:cs="Arial"/>
          <w:color w:val="000000"/>
          <w:sz w:val="23"/>
          <w:szCs w:val="23"/>
        </w:rPr>
        <w:t xml:space="preserve">Una vez definido el pipeline completo, se procedió al entrenamiento del modelo Random Forest utilizando el conjunto de datos de entrenamiento previamente establecido. Este proceso permitió ajustar el modelo a partir de los datos históricos disponibles, manteniendo la coherencia metodológica con el modelo </w:t>
      </w:r>
      <w:proofErr w:type="spellStart"/>
      <w:r w:rsidRPr="00475648">
        <w:rPr>
          <w:rFonts w:ascii="Garamond" w:eastAsia="Garamond" w:hAnsi="Garamond" w:cs="Arial"/>
          <w:color w:val="000000"/>
          <w:sz w:val="23"/>
          <w:szCs w:val="23"/>
        </w:rPr>
        <w:t>XGBoost</w:t>
      </w:r>
      <w:proofErr w:type="spellEnd"/>
      <w:r w:rsidRPr="00475648">
        <w:rPr>
          <w:rFonts w:ascii="Garamond" w:eastAsia="Garamond" w:hAnsi="Garamond" w:cs="Arial"/>
          <w:color w:val="000000"/>
          <w:sz w:val="23"/>
          <w:szCs w:val="23"/>
        </w:rPr>
        <w:t xml:space="preserve"> implementado anteriormente.</w:t>
      </w:r>
      <w:r>
        <w:rPr>
          <w:rFonts w:ascii="Garamond" w:eastAsia="Garamond" w:hAnsi="Garamond" w:cs="Arial"/>
          <w:color w:val="000000"/>
          <w:sz w:val="23"/>
          <w:szCs w:val="23"/>
        </w:rPr>
        <w:t xml:space="preserve"> </w:t>
      </w:r>
      <w:r w:rsidRPr="00475648">
        <w:rPr>
          <w:rFonts w:ascii="Garamond" w:eastAsia="Garamond" w:hAnsi="Garamond" w:cs="Arial"/>
          <w:color w:val="000000"/>
          <w:sz w:val="23"/>
          <w:szCs w:val="23"/>
        </w:rPr>
        <w:t>Posteriormente, se generaron las predicciones correspondientes tanto al conjunto de entrenamiento como al conjunto de prueba</w:t>
      </w:r>
      <w:r>
        <w:rPr>
          <w:rFonts w:ascii="Garamond" w:eastAsia="Garamond" w:hAnsi="Garamond" w:cs="Arial"/>
          <w:color w:val="000000"/>
          <w:sz w:val="23"/>
          <w:szCs w:val="23"/>
        </w:rPr>
        <w:t xml:space="preserve"> (ver Figura 3-1</w:t>
      </w:r>
      <w:r w:rsidR="00D77772">
        <w:rPr>
          <w:rFonts w:ascii="Garamond" w:eastAsia="Garamond" w:hAnsi="Garamond" w:cs="Arial"/>
          <w:color w:val="000000"/>
          <w:sz w:val="23"/>
          <w:szCs w:val="23"/>
        </w:rPr>
        <w:t>4</w:t>
      </w:r>
      <w:r>
        <w:rPr>
          <w:rFonts w:ascii="Garamond" w:eastAsia="Garamond" w:hAnsi="Garamond" w:cs="Arial"/>
          <w:color w:val="000000"/>
          <w:sz w:val="23"/>
          <w:szCs w:val="23"/>
        </w:rPr>
        <w:t>).</w:t>
      </w:r>
    </w:p>
    <w:p w14:paraId="5821AC3C" w14:textId="77777777" w:rsidR="00D36663" w:rsidRPr="00D36663" w:rsidRDefault="00D36663" w:rsidP="00D36663">
      <w:pPr>
        <w:rPr>
          <w:rFonts w:ascii="Helvetica Neue" w:hAnsi="Helvetica Neue"/>
          <w:b/>
          <w:bCs/>
          <w:lang w:val="es-BO"/>
        </w:rPr>
      </w:pPr>
    </w:p>
    <w:p w14:paraId="573128ED" w14:textId="17222106" w:rsidR="00D36663" w:rsidRDefault="00D36663" w:rsidP="00D36663">
      <w:pPr>
        <w:jc w:val="center"/>
        <w:rPr>
          <w:rFonts w:ascii="Helvetica Neue" w:hAnsi="Helvetica Neue"/>
          <w:b/>
          <w:bCs/>
          <w:lang w:val="es-BO"/>
        </w:rPr>
      </w:pPr>
      <w:r>
        <w:rPr>
          <w:noProof/>
        </w:rPr>
        <w:drawing>
          <wp:inline distT="0" distB="0" distL="0" distR="0" wp14:anchorId="13598F17" wp14:editId="654A1815">
            <wp:extent cx="3499946" cy="1371600"/>
            <wp:effectExtent l="0" t="0" r="5715" b="0"/>
            <wp:docPr id="52364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64221" name=""/>
                    <pic:cNvPicPr/>
                  </pic:nvPicPr>
                  <pic:blipFill>
                    <a:blip r:embed="rId44"/>
                    <a:stretch>
                      <a:fillRect/>
                    </a:stretch>
                  </pic:blipFill>
                  <pic:spPr>
                    <a:xfrm>
                      <a:off x="0" y="0"/>
                      <a:ext cx="3522142" cy="1380298"/>
                    </a:xfrm>
                    <a:prstGeom prst="rect">
                      <a:avLst/>
                    </a:prstGeom>
                  </pic:spPr>
                </pic:pic>
              </a:graphicData>
            </a:graphic>
          </wp:inline>
        </w:drawing>
      </w:r>
    </w:p>
    <w:p w14:paraId="43AC446C" w14:textId="61210D16" w:rsidR="00D36663" w:rsidRPr="00E740F1" w:rsidRDefault="00D36663" w:rsidP="00D36663">
      <w:pPr>
        <w:pBdr>
          <w:top w:val="nil"/>
          <w:left w:val="nil"/>
          <w:bottom w:val="nil"/>
          <w:right w:val="nil"/>
          <w:between w:val="nil"/>
        </w:pBdr>
        <w:spacing w:before="120" w:after="120" w:line="240" w:lineRule="auto"/>
        <w:jc w:val="center"/>
        <w:rPr>
          <w:b/>
          <w:bCs/>
          <w:color w:val="000000"/>
          <w:sz w:val="18"/>
          <w:szCs w:val="18"/>
          <w:lang w:val="es-BO"/>
        </w:rPr>
      </w:pPr>
      <w:r>
        <w:rPr>
          <w:b/>
          <w:color w:val="000000"/>
          <w:sz w:val="18"/>
          <w:szCs w:val="18"/>
        </w:rPr>
        <w:t>Figura 3-1</w:t>
      </w:r>
      <w:r w:rsidR="00D77772">
        <w:rPr>
          <w:b/>
          <w:color w:val="000000"/>
          <w:sz w:val="18"/>
          <w:szCs w:val="18"/>
        </w:rPr>
        <w:t>4</w:t>
      </w:r>
      <w:r>
        <w:rPr>
          <w:b/>
          <w:color w:val="000000"/>
          <w:sz w:val="18"/>
          <w:szCs w:val="18"/>
        </w:rPr>
        <w:t xml:space="preserve">: </w:t>
      </w:r>
      <w:r>
        <w:rPr>
          <w:rFonts w:ascii="Garamond" w:eastAsia="Garamond" w:hAnsi="Garamond" w:cs="Garamond"/>
          <w:b/>
          <w:bCs/>
          <w:color w:val="000000"/>
          <w:sz w:val="18"/>
          <w:szCs w:val="18"/>
          <w:lang w:val="es-BO"/>
        </w:rPr>
        <w:t>Entrenamiento y predicciones</w:t>
      </w:r>
    </w:p>
    <w:p w14:paraId="42C9AAA4" w14:textId="77777777" w:rsidR="00D36663" w:rsidRDefault="00D36663" w:rsidP="00D36663">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4E1DBA15" w14:textId="06152FDB" w:rsidR="00D36663" w:rsidRPr="003F28A3" w:rsidRDefault="00D36663" w:rsidP="00D36663">
      <w:pPr>
        <w:pStyle w:val="Ttulo3"/>
        <w:numPr>
          <w:ilvl w:val="2"/>
          <w:numId w:val="3"/>
        </w:numPr>
        <w:spacing w:line="288" w:lineRule="auto"/>
        <w:jc w:val="both"/>
        <w:rPr>
          <w:bCs/>
          <w:lang w:val="es-BO"/>
        </w:rPr>
      </w:pPr>
      <w:r w:rsidRPr="003F28A3">
        <w:rPr>
          <w:bCs/>
        </w:rPr>
        <w:t xml:space="preserve">Desarrollo del modelo con </w:t>
      </w:r>
      <w:r w:rsidR="0036033E" w:rsidRPr="003F28A3">
        <w:rPr>
          <w:bCs/>
          <w:sz w:val="24"/>
          <w:szCs w:val="24"/>
        </w:rPr>
        <w:t>Regresión Logística Binaria</w:t>
      </w:r>
    </w:p>
    <w:p w14:paraId="67740C90" w14:textId="37052A26" w:rsidR="0036033E" w:rsidRDefault="0036033E" w:rsidP="0036033E">
      <w:pPr>
        <w:jc w:val="both"/>
        <w:rPr>
          <w:rFonts w:ascii="Helvetica Neue" w:hAnsi="Helvetica Neue"/>
          <w:b/>
          <w:bCs/>
          <w:lang w:val="es-BO"/>
        </w:rPr>
      </w:pPr>
      <w:r w:rsidRPr="003C666C">
        <w:rPr>
          <w:rFonts w:ascii="Garamond" w:hAnsi="Garamond"/>
          <w:sz w:val="23"/>
          <w:szCs w:val="23"/>
        </w:rPr>
        <w:t xml:space="preserve">Para la implementación del tercer modelo predictivo se utilizó el algoritmo de Regresión Logística binaria, considerando su uso como modelo de referencia para la clasificación. El modelo fue configurado utilizando regularización de tipo L2, el método de optimización </w:t>
      </w:r>
      <w:proofErr w:type="spellStart"/>
      <w:r w:rsidRPr="003C666C">
        <w:rPr>
          <w:rFonts w:ascii="Garamond" w:hAnsi="Garamond"/>
          <w:sz w:val="23"/>
          <w:szCs w:val="23"/>
        </w:rPr>
        <w:t>liblinear</w:t>
      </w:r>
      <w:proofErr w:type="spellEnd"/>
      <w:r w:rsidRPr="003C666C">
        <w:rPr>
          <w:rFonts w:ascii="Garamond" w:hAnsi="Garamond"/>
          <w:sz w:val="23"/>
          <w:szCs w:val="23"/>
        </w:rPr>
        <w:t xml:space="preserve"> y un número máximo de 500 iteraciones, con el fin de asegurar la convergencia del algoritmo. Asimismo, se estableció una semilla aleatoria con valor 42 para garantizar la reproducibilidad del proceso</w:t>
      </w:r>
      <w:r>
        <w:rPr>
          <w:rFonts w:ascii="Garamond" w:hAnsi="Garamond"/>
          <w:sz w:val="23"/>
          <w:szCs w:val="23"/>
        </w:rPr>
        <w:t xml:space="preserve"> (</w:t>
      </w:r>
      <w:r w:rsidRPr="00C7168E">
        <w:rPr>
          <w:rFonts w:ascii="Garamond" w:hAnsi="Garamond"/>
          <w:sz w:val="23"/>
          <w:szCs w:val="23"/>
        </w:rPr>
        <w:t>ver Figura 3-</w:t>
      </w:r>
      <w:r>
        <w:rPr>
          <w:rFonts w:ascii="Garamond" w:hAnsi="Garamond"/>
          <w:sz w:val="23"/>
          <w:szCs w:val="23"/>
        </w:rPr>
        <w:t>1</w:t>
      </w:r>
      <w:r w:rsidR="00D77772">
        <w:rPr>
          <w:rFonts w:ascii="Garamond" w:hAnsi="Garamond"/>
          <w:sz w:val="23"/>
          <w:szCs w:val="23"/>
        </w:rPr>
        <w:t>5</w:t>
      </w:r>
      <w:r>
        <w:rPr>
          <w:rFonts w:ascii="Garamond" w:hAnsi="Garamond"/>
          <w:sz w:val="23"/>
          <w:szCs w:val="23"/>
        </w:rPr>
        <w:t>)</w:t>
      </w:r>
      <w:r w:rsidRPr="003C666C">
        <w:rPr>
          <w:rFonts w:ascii="Garamond" w:hAnsi="Garamond"/>
          <w:sz w:val="23"/>
          <w:szCs w:val="23"/>
        </w:rPr>
        <w:t>.</w:t>
      </w:r>
    </w:p>
    <w:p w14:paraId="309CADC3" w14:textId="646F31B6" w:rsidR="0036033E" w:rsidRDefault="003F28A3" w:rsidP="0036033E">
      <w:pPr>
        <w:jc w:val="center"/>
        <w:rPr>
          <w:rFonts w:ascii="Helvetica Neue" w:hAnsi="Helvetica Neue"/>
          <w:b/>
          <w:bCs/>
          <w:lang w:val="es-BO"/>
        </w:rPr>
      </w:pPr>
      <w:r>
        <w:rPr>
          <w:noProof/>
        </w:rPr>
        <w:lastRenderedPageBreak/>
        <w:drawing>
          <wp:inline distT="0" distB="0" distL="0" distR="0" wp14:anchorId="1E675D61" wp14:editId="527F9DFA">
            <wp:extent cx="3286125" cy="1375817"/>
            <wp:effectExtent l="0" t="0" r="0" b="0"/>
            <wp:docPr id="1619756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56242" name=""/>
                    <pic:cNvPicPr/>
                  </pic:nvPicPr>
                  <pic:blipFill>
                    <a:blip r:embed="rId45"/>
                    <a:stretch>
                      <a:fillRect/>
                    </a:stretch>
                  </pic:blipFill>
                  <pic:spPr>
                    <a:xfrm>
                      <a:off x="0" y="0"/>
                      <a:ext cx="3290526" cy="1377660"/>
                    </a:xfrm>
                    <a:prstGeom prst="rect">
                      <a:avLst/>
                    </a:prstGeom>
                  </pic:spPr>
                </pic:pic>
              </a:graphicData>
            </a:graphic>
          </wp:inline>
        </w:drawing>
      </w:r>
      <w:r>
        <w:rPr>
          <w:noProof/>
        </w:rPr>
        <w:t xml:space="preserve"> </w:t>
      </w:r>
    </w:p>
    <w:p w14:paraId="70675B59" w14:textId="08FBD6FB" w:rsidR="0036033E" w:rsidRPr="00E740F1" w:rsidRDefault="0036033E" w:rsidP="0036033E">
      <w:pPr>
        <w:pBdr>
          <w:top w:val="nil"/>
          <w:left w:val="nil"/>
          <w:bottom w:val="nil"/>
          <w:right w:val="nil"/>
          <w:between w:val="nil"/>
        </w:pBdr>
        <w:spacing w:before="120" w:after="120" w:line="240" w:lineRule="auto"/>
        <w:jc w:val="center"/>
        <w:rPr>
          <w:b/>
          <w:bCs/>
          <w:color w:val="000000"/>
          <w:sz w:val="18"/>
          <w:szCs w:val="18"/>
          <w:lang w:val="es-BO"/>
        </w:rPr>
      </w:pPr>
      <w:r>
        <w:rPr>
          <w:b/>
          <w:color w:val="000000"/>
          <w:sz w:val="18"/>
          <w:szCs w:val="18"/>
        </w:rPr>
        <w:t>Figura 3-1</w:t>
      </w:r>
      <w:r w:rsidR="00D77772">
        <w:rPr>
          <w:b/>
          <w:color w:val="000000"/>
          <w:sz w:val="18"/>
          <w:szCs w:val="18"/>
        </w:rPr>
        <w:t>5</w:t>
      </w:r>
      <w:r>
        <w:rPr>
          <w:b/>
          <w:color w:val="000000"/>
          <w:sz w:val="18"/>
          <w:szCs w:val="18"/>
        </w:rPr>
        <w:t xml:space="preserve">: </w:t>
      </w:r>
      <w:r w:rsidRPr="0036033E">
        <w:rPr>
          <w:rFonts w:eastAsia="Garamond"/>
          <w:b/>
          <w:bCs/>
          <w:color w:val="000000"/>
          <w:sz w:val="18"/>
          <w:szCs w:val="18"/>
        </w:rPr>
        <w:t>Configuración del modelo de Regresión Logística</w:t>
      </w:r>
    </w:p>
    <w:p w14:paraId="48285473" w14:textId="77777777" w:rsidR="0036033E" w:rsidRDefault="0036033E" w:rsidP="0036033E">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7FBC286A" w14:textId="78D679E7" w:rsidR="0036033E" w:rsidRPr="00AC0D06" w:rsidRDefault="0036033E" w:rsidP="0036033E">
      <w:pPr>
        <w:pStyle w:val="Prrafodelista"/>
        <w:numPr>
          <w:ilvl w:val="1"/>
          <w:numId w:val="8"/>
        </w:numPr>
        <w:ind w:left="993" w:hanging="426"/>
        <w:rPr>
          <w:rFonts w:ascii="Helvetica Neue" w:hAnsi="Helvetica Neue"/>
          <w:b/>
          <w:bCs/>
          <w:lang w:val="es-BO"/>
        </w:rPr>
      </w:pPr>
      <w:r w:rsidRPr="00AC0D06">
        <w:rPr>
          <w:rFonts w:ascii="Helvetica Neue" w:hAnsi="Helvetica Neue"/>
          <w:b/>
          <w:bCs/>
        </w:rPr>
        <w:t>Integración del preprocesamiento y balanceo de clases</w:t>
      </w:r>
    </w:p>
    <w:p w14:paraId="77F98BEC" w14:textId="77777777" w:rsidR="0036033E" w:rsidRDefault="0036033E" w:rsidP="0036033E">
      <w:pPr>
        <w:rPr>
          <w:rFonts w:ascii="Helvetica Neue" w:hAnsi="Helvetica Neue"/>
          <w:b/>
          <w:bCs/>
          <w:lang w:val="es-BO"/>
        </w:rPr>
      </w:pPr>
    </w:p>
    <w:p w14:paraId="1A6AAB08" w14:textId="09301F03" w:rsidR="00D77772" w:rsidRPr="00D77772" w:rsidRDefault="0036033E" w:rsidP="00D77772">
      <w:pPr>
        <w:jc w:val="both"/>
        <w:rPr>
          <w:rFonts w:ascii="Garamond" w:hAnsi="Garamond"/>
          <w:sz w:val="23"/>
          <w:szCs w:val="23"/>
        </w:rPr>
      </w:pPr>
      <w:r w:rsidRPr="003C666C">
        <w:rPr>
          <w:rFonts w:ascii="Garamond" w:hAnsi="Garamond"/>
          <w:sz w:val="23"/>
          <w:szCs w:val="23"/>
        </w:rPr>
        <w:t xml:space="preserve">Al igual que en los modelos previamente implementados, la regresión logística fue integrada dentro de un pipeline que incluye las etapas de preprocesamiento y balanceo de clases. El preprocesamiento consideró la estandarización de las variables numéricas y la codificación de las variables categóricas, mientras que el balanceo del conjunto de datos se realizó mediante la técnica de </w:t>
      </w:r>
      <w:proofErr w:type="spellStart"/>
      <w:r w:rsidR="003F28A3">
        <w:rPr>
          <w:rFonts w:ascii="Garamond" w:hAnsi="Garamond"/>
          <w:sz w:val="23"/>
          <w:szCs w:val="23"/>
        </w:rPr>
        <w:t>undersampling</w:t>
      </w:r>
      <w:proofErr w:type="spellEnd"/>
      <w:r w:rsidRPr="003C666C">
        <w:rPr>
          <w:rFonts w:ascii="Garamond" w:hAnsi="Garamond"/>
          <w:sz w:val="23"/>
          <w:szCs w:val="23"/>
        </w:rPr>
        <w:t>, con el objetivo de corregir el desbalance presente en la variable objetivo.</w:t>
      </w:r>
    </w:p>
    <w:p w14:paraId="35953002" w14:textId="40B1976D" w:rsidR="0036033E" w:rsidRDefault="0036033E" w:rsidP="00D77772">
      <w:pPr>
        <w:jc w:val="both"/>
        <w:rPr>
          <w:rFonts w:ascii="Garamond" w:hAnsi="Garamond"/>
          <w:sz w:val="23"/>
          <w:szCs w:val="23"/>
        </w:rPr>
      </w:pPr>
      <w:r w:rsidRPr="003C666C">
        <w:rPr>
          <w:rFonts w:ascii="Garamond" w:hAnsi="Garamond"/>
          <w:sz w:val="23"/>
          <w:szCs w:val="23"/>
        </w:rPr>
        <w:t xml:space="preserve">La implementación del pipeline permitió asegurar que todas las transformaciones se apliquen únicamente sobre el conjunto de entrenamiento, evitando fugas de información y manteniendo la coherencia metodológica con los modelos </w:t>
      </w:r>
      <w:proofErr w:type="spellStart"/>
      <w:r w:rsidRPr="003C666C">
        <w:rPr>
          <w:rFonts w:ascii="Garamond" w:hAnsi="Garamond"/>
          <w:sz w:val="23"/>
          <w:szCs w:val="23"/>
        </w:rPr>
        <w:t>XGBoost</w:t>
      </w:r>
      <w:proofErr w:type="spellEnd"/>
      <w:r w:rsidRPr="003C666C">
        <w:rPr>
          <w:rFonts w:ascii="Garamond" w:hAnsi="Garamond"/>
          <w:sz w:val="23"/>
          <w:szCs w:val="23"/>
        </w:rPr>
        <w:t xml:space="preserve"> y Random Forest</w:t>
      </w:r>
      <w:r>
        <w:rPr>
          <w:rFonts w:ascii="Garamond" w:hAnsi="Garamond"/>
          <w:sz w:val="23"/>
          <w:szCs w:val="23"/>
        </w:rPr>
        <w:t xml:space="preserve"> (</w:t>
      </w:r>
      <w:r w:rsidRPr="00C7168E">
        <w:rPr>
          <w:rFonts w:ascii="Garamond" w:hAnsi="Garamond"/>
          <w:sz w:val="23"/>
          <w:szCs w:val="23"/>
        </w:rPr>
        <w:t>ver Figura 3-</w:t>
      </w:r>
      <w:r>
        <w:rPr>
          <w:rFonts w:ascii="Garamond" w:hAnsi="Garamond"/>
          <w:sz w:val="23"/>
          <w:szCs w:val="23"/>
        </w:rPr>
        <w:t>1</w:t>
      </w:r>
      <w:r w:rsidR="00D77772">
        <w:rPr>
          <w:rFonts w:ascii="Garamond" w:hAnsi="Garamond"/>
          <w:sz w:val="23"/>
          <w:szCs w:val="23"/>
        </w:rPr>
        <w:t>6</w:t>
      </w:r>
      <w:r>
        <w:rPr>
          <w:rFonts w:ascii="Garamond" w:hAnsi="Garamond"/>
          <w:sz w:val="23"/>
          <w:szCs w:val="23"/>
        </w:rPr>
        <w:t>)</w:t>
      </w:r>
      <w:r w:rsidRPr="003C666C">
        <w:rPr>
          <w:rFonts w:ascii="Garamond" w:hAnsi="Garamond"/>
          <w:sz w:val="23"/>
          <w:szCs w:val="23"/>
        </w:rPr>
        <w:t>.</w:t>
      </w:r>
    </w:p>
    <w:p w14:paraId="5FB4856B" w14:textId="77777777" w:rsidR="0036033E" w:rsidRDefault="0036033E" w:rsidP="0036033E">
      <w:pPr>
        <w:jc w:val="both"/>
        <w:rPr>
          <w:rFonts w:ascii="Garamond" w:hAnsi="Garamond"/>
          <w:sz w:val="23"/>
          <w:szCs w:val="23"/>
        </w:rPr>
      </w:pPr>
    </w:p>
    <w:p w14:paraId="689A8B30" w14:textId="400A4D74" w:rsidR="0036033E" w:rsidRDefault="003F28A3" w:rsidP="0036033E">
      <w:pPr>
        <w:jc w:val="center"/>
        <w:rPr>
          <w:rFonts w:ascii="Garamond" w:hAnsi="Garamond"/>
          <w:sz w:val="23"/>
          <w:szCs w:val="23"/>
        </w:rPr>
      </w:pPr>
      <w:r>
        <w:rPr>
          <w:noProof/>
        </w:rPr>
        <w:drawing>
          <wp:inline distT="0" distB="0" distL="0" distR="0" wp14:anchorId="13279916" wp14:editId="4AFE70D4">
            <wp:extent cx="3314295" cy="2020570"/>
            <wp:effectExtent l="0" t="0" r="635" b="0"/>
            <wp:docPr id="1236848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848605" name=""/>
                    <pic:cNvPicPr/>
                  </pic:nvPicPr>
                  <pic:blipFill>
                    <a:blip r:embed="rId46"/>
                    <a:stretch>
                      <a:fillRect/>
                    </a:stretch>
                  </pic:blipFill>
                  <pic:spPr>
                    <a:xfrm>
                      <a:off x="0" y="0"/>
                      <a:ext cx="3335859" cy="2033717"/>
                    </a:xfrm>
                    <a:prstGeom prst="rect">
                      <a:avLst/>
                    </a:prstGeom>
                  </pic:spPr>
                </pic:pic>
              </a:graphicData>
            </a:graphic>
          </wp:inline>
        </w:drawing>
      </w:r>
    </w:p>
    <w:p w14:paraId="6086BB01" w14:textId="5AD2D9E7" w:rsidR="0036033E" w:rsidRPr="00E740F1" w:rsidRDefault="0036033E" w:rsidP="0036033E">
      <w:pPr>
        <w:pBdr>
          <w:top w:val="nil"/>
          <w:left w:val="nil"/>
          <w:bottom w:val="nil"/>
          <w:right w:val="nil"/>
          <w:between w:val="nil"/>
        </w:pBdr>
        <w:spacing w:before="120" w:after="120" w:line="240" w:lineRule="auto"/>
        <w:jc w:val="center"/>
        <w:rPr>
          <w:b/>
          <w:bCs/>
          <w:color w:val="000000"/>
          <w:sz w:val="18"/>
          <w:szCs w:val="18"/>
          <w:lang w:val="es-BO"/>
        </w:rPr>
      </w:pPr>
      <w:r>
        <w:rPr>
          <w:b/>
          <w:color w:val="000000"/>
          <w:sz w:val="18"/>
          <w:szCs w:val="18"/>
        </w:rPr>
        <w:t>Figura 3-1</w:t>
      </w:r>
      <w:r w:rsidR="00D77772">
        <w:rPr>
          <w:b/>
          <w:color w:val="000000"/>
          <w:sz w:val="18"/>
          <w:szCs w:val="18"/>
        </w:rPr>
        <w:t>6</w:t>
      </w:r>
      <w:r>
        <w:rPr>
          <w:b/>
          <w:color w:val="000000"/>
          <w:sz w:val="18"/>
          <w:szCs w:val="18"/>
        </w:rPr>
        <w:t xml:space="preserve">: </w:t>
      </w:r>
      <w:r w:rsidRPr="0036033E">
        <w:rPr>
          <w:rFonts w:eastAsia="Garamond"/>
          <w:b/>
          <w:bCs/>
          <w:color w:val="000000"/>
          <w:sz w:val="18"/>
          <w:szCs w:val="18"/>
        </w:rPr>
        <w:t>Pipeline de preprocesamiento, balanceo y modelado con Regresión Logística</w:t>
      </w:r>
    </w:p>
    <w:p w14:paraId="2BC0F44D" w14:textId="77777777" w:rsidR="0036033E" w:rsidRDefault="0036033E" w:rsidP="0036033E">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59125193" w14:textId="77777777" w:rsidR="0036033E" w:rsidRDefault="0036033E" w:rsidP="0036033E">
      <w:pPr>
        <w:jc w:val="center"/>
        <w:rPr>
          <w:rFonts w:ascii="Garamond" w:hAnsi="Garamond"/>
          <w:sz w:val="23"/>
          <w:szCs w:val="23"/>
        </w:rPr>
      </w:pPr>
    </w:p>
    <w:p w14:paraId="4CCBA720" w14:textId="70D07620" w:rsidR="0036033E" w:rsidRPr="00AC0D06" w:rsidRDefault="0036033E" w:rsidP="0036033E">
      <w:pPr>
        <w:pStyle w:val="Prrafodelista"/>
        <w:numPr>
          <w:ilvl w:val="1"/>
          <w:numId w:val="8"/>
        </w:numPr>
        <w:ind w:left="993" w:hanging="426"/>
        <w:rPr>
          <w:rFonts w:ascii="Helvetica Neue" w:hAnsi="Helvetica Neue"/>
          <w:b/>
          <w:bCs/>
          <w:lang w:val="es-BO"/>
        </w:rPr>
      </w:pPr>
      <w:r w:rsidRPr="00AC0D06">
        <w:rPr>
          <w:rFonts w:ascii="Helvetica Neue" w:hAnsi="Helvetica Neue"/>
          <w:b/>
          <w:bCs/>
          <w:lang w:val="es-BO"/>
        </w:rPr>
        <w:t xml:space="preserve">Entrenamiento del modelo y </w:t>
      </w:r>
      <w:r w:rsidRPr="00AC0D06">
        <w:rPr>
          <w:rFonts w:ascii="Helvetica Neue" w:hAnsi="Helvetica Neue"/>
          <w:b/>
          <w:bCs/>
        </w:rPr>
        <w:t>generación de predicciones</w:t>
      </w:r>
    </w:p>
    <w:p w14:paraId="0ECD44F8" w14:textId="77777777" w:rsidR="0036033E" w:rsidRDefault="0036033E" w:rsidP="0036033E">
      <w:pPr>
        <w:rPr>
          <w:rFonts w:ascii="Helvetica Neue" w:hAnsi="Helvetica Neue"/>
          <w:b/>
          <w:bCs/>
          <w:lang w:val="es-BO"/>
        </w:rPr>
      </w:pPr>
    </w:p>
    <w:p w14:paraId="3E612BD5" w14:textId="6788C382" w:rsidR="0036033E" w:rsidRPr="0036033E" w:rsidRDefault="0036033E" w:rsidP="0036033E">
      <w:pPr>
        <w:rPr>
          <w:rFonts w:ascii="Helvetica Neue" w:hAnsi="Helvetica Neue"/>
          <w:b/>
          <w:bCs/>
          <w:lang w:val="es-BO"/>
        </w:rPr>
      </w:pPr>
      <w:r w:rsidRPr="001E5F7E">
        <w:rPr>
          <w:rFonts w:ascii="Garamond" w:hAnsi="Garamond"/>
          <w:sz w:val="23"/>
          <w:szCs w:val="23"/>
        </w:rPr>
        <w:t xml:space="preserve">Una vez definido el pipeline completo, se procedió al entrenamiento del modelo de regresión logística </w:t>
      </w:r>
      <w:r>
        <w:rPr>
          <w:rFonts w:ascii="Garamond" w:hAnsi="Garamond"/>
          <w:sz w:val="23"/>
          <w:szCs w:val="23"/>
        </w:rPr>
        <w:t xml:space="preserve">binaria </w:t>
      </w:r>
      <w:r w:rsidRPr="001E5F7E">
        <w:rPr>
          <w:rFonts w:ascii="Garamond" w:hAnsi="Garamond"/>
          <w:sz w:val="23"/>
          <w:szCs w:val="23"/>
        </w:rPr>
        <w:t xml:space="preserve">utilizando el conjunto de datos de entrenamiento previamente establecido. Este proceso </w:t>
      </w:r>
      <w:r w:rsidRPr="001E5F7E">
        <w:rPr>
          <w:rFonts w:ascii="Garamond" w:hAnsi="Garamond"/>
          <w:sz w:val="23"/>
          <w:szCs w:val="23"/>
        </w:rPr>
        <w:lastRenderedPageBreak/>
        <w:t>permitió ajustar los coeficientes del modelo a partir de los datos históricos disponibles</w:t>
      </w:r>
      <w:r>
        <w:rPr>
          <w:rFonts w:ascii="Garamond" w:hAnsi="Garamond"/>
          <w:sz w:val="23"/>
          <w:szCs w:val="23"/>
        </w:rPr>
        <w:t xml:space="preserve">. </w:t>
      </w:r>
      <w:r w:rsidRPr="001E5F7E">
        <w:rPr>
          <w:rFonts w:ascii="Garamond" w:hAnsi="Garamond"/>
          <w:sz w:val="23"/>
          <w:szCs w:val="23"/>
        </w:rPr>
        <w:t xml:space="preserve">Posteriormente, se generaron las predicciones </w:t>
      </w:r>
      <w:r>
        <w:rPr>
          <w:rFonts w:ascii="Garamond" w:hAnsi="Garamond"/>
          <w:sz w:val="23"/>
          <w:szCs w:val="23"/>
        </w:rPr>
        <w:t>(</w:t>
      </w:r>
      <w:r w:rsidRPr="00C7168E">
        <w:rPr>
          <w:rFonts w:ascii="Garamond" w:hAnsi="Garamond"/>
          <w:sz w:val="23"/>
          <w:szCs w:val="23"/>
        </w:rPr>
        <w:t>ver Figura 3-</w:t>
      </w:r>
      <w:r>
        <w:rPr>
          <w:rFonts w:ascii="Garamond" w:hAnsi="Garamond"/>
          <w:sz w:val="23"/>
          <w:szCs w:val="23"/>
        </w:rPr>
        <w:t>1</w:t>
      </w:r>
      <w:r w:rsidR="00D77772">
        <w:rPr>
          <w:rFonts w:ascii="Garamond" w:hAnsi="Garamond"/>
          <w:sz w:val="23"/>
          <w:szCs w:val="23"/>
        </w:rPr>
        <w:t>7</w:t>
      </w:r>
      <w:r>
        <w:rPr>
          <w:rFonts w:ascii="Garamond" w:hAnsi="Garamond"/>
          <w:sz w:val="23"/>
          <w:szCs w:val="23"/>
        </w:rPr>
        <w:t>)</w:t>
      </w:r>
      <w:r w:rsidRPr="001E5F7E">
        <w:rPr>
          <w:rFonts w:ascii="Garamond" w:hAnsi="Garamond"/>
          <w:sz w:val="23"/>
          <w:szCs w:val="23"/>
        </w:rPr>
        <w:t>.</w:t>
      </w:r>
    </w:p>
    <w:p w14:paraId="70635C49" w14:textId="11CEAC81" w:rsidR="0036033E" w:rsidRPr="0036033E" w:rsidRDefault="0036033E" w:rsidP="0036033E">
      <w:pPr>
        <w:rPr>
          <w:rFonts w:ascii="Helvetica Neue" w:hAnsi="Helvetica Neue"/>
          <w:b/>
          <w:bCs/>
          <w:lang w:val="es-BO"/>
        </w:rPr>
      </w:pPr>
    </w:p>
    <w:p w14:paraId="56A33EBB" w14:textId="4FAA6F70" w:rsidR="0036033E" w:rsidRDefault="0036033E" w:rsidP="0036033E">
      <w:pPr>
        <w:jc w:val="center"/>
        <w:rPr>
          <w:rFonts w:ascii="Helvetica Neue" w:eastAsia="Helvetica Neue" w:hAnsi="Helvetica Neue" w:cs="Helvetica Neue"/>
          <w:b/>
          <w:color w:val="000000"/>
          <w:sz w:val="18"/>
          <w:szCs w:val="18"/>
        </w:rPr>
      </w:pPr>
      <w:r>
        <w:rPr>
          <w:noProof/>
        </w:rPr>
        <w:drawing>
          <wp:inline distT="0" distB="0" distL="0" distR="0" wp14:anchorId="5881FDEB" wp14:editId="17C036D9">
            <wp:extent cx="3310522" cy="1181819"/>
            <wp:effectExtent l="0" t="0" r="4445" b="0"/>
            <wp:docPr id="1525227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27718" name=""/>
                    <pic:cNvPicPr/>
                  </pic:nvPicPr>
                  <pic:blipFill>
                    <a:blip r:embed="rId47"/>
                    <a:stretch>
                      <a:fillRect/>
                    </a:stretch>
                  </pic:blipFill>
                  <pic:spPr>
                    <a:xfrm>
                      <a:off x="0" y="0"/>
                      <a:ext cx="3351331" cy="1196387"/>
                    </a:xfrm>
                    <a:prstGeom prst="rect">
                      <a:avLst/>
                    </a:prstGeom>
                  </pic:spPr>
                </pic:pic>
              </a:graphicData>
            </a:graphic>
          </wp:inline>
        </w:drawing>
      </w:r>
    </w:p>
    <w:p w14:paraId="080C4B72" w14:textId="0642261F" w:rsidR="0036033E" w:rsidRPr="0036033E" w:rsidRDefault="0036033E" w:rsidP="0036033E">
      <w:pPr>
        <w:pBdr>
          <w:top w:val="nil"/>
          <w:left w:val="nil"/>
          <w:bottom w:val="nil"/>
          <w:right w:val="nil"/>
          <w:between w:val="nil"/>
        </w:pBdr>
        <w:spacing w:after="240" w:line="312" w:lineRule="auto"/>
        <w:jc w:val="center"/>
        <w:rPr>
          <w:rFonts w:eastAsia="Garamond"/>
          <w:b/>
          <w:color w:val="000000"/>
          <w:sz w:val="18"/>
          <w:szCs w:val="18"/>
        </w:rPr>
      </w:pPr>
      <w:r w:rsidRPr="0036033E">
        <w:rPr>
          <w:b/>
          <w:color w:val="000000"/>
          <w:sz w:val="18"/>
          <w:szCs w:val="18"/>
        </w:rPr>
        <w:t>Figura 3-1</w:t>
      </w:r>
      <w:r w:rsidR="00D77772">
        <w:rPr>
          <w:b/>
          <w:color w:val="000000"/>
          <w:sz w:val="18"/>
          <w:szCs w:val="18"/>
        </w:rPr>
        <w:t>7</w:t>
      </w:r>
      <w:r w:rsidRPr="0036033E">
        <w:rPr>
          <w:b/>
          <w:color w:val="000000"/>
          <w:sz w:val="18"/>
          <w:szCs w:val="18"/>
        </w:rPr>
        <w:t xml:space="preserve">: </w:t>
      </w:r>
      <w:r w:rsidRPr="0036033E">
        <w:rPr>
          <w:rFonts w:eastAsia="Garamond"/>
          <w:b/>
          <w:color w:val="000000"/>
          <w:sz w:val="18"/>
          <w:szCs w:val="18"/>
        </w:rPr>
        <w:t>Entrenamiento del modelo de Regresión Logística.</w:t>
      </w:r>
    </w:p>
    <w:p w14:paraId="5AB71261" w14:textId="77777777" w:rsidR="0036033E" w:rsidRDefault="0036033E" w:rsidP="0036033E">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4E9EC11C" w14:textId="77777777" w:rsidR="00534E05" w:rsidRDefault="00534E05" w:rsidP="0036033E">
      <w:pPr>
        <w:jc w:val="center"/>
        <w:rPr>
          <w:rFonts w:ascii="Helvetica Neue" w:eastAsia="Helvetica Neue" w:hAnsi="Helvetica Neue" w:cs="Helvetica Neue"/>
          <w:b/>
          <w:color w:val="000000"/>
          <w:sz w:val="18"/>
          <w:szCs w:val="18"/>
        </w:rPr>
      </w:pPr>
    </w:p>
    <w:p w14:paraId="1F814CFE" w14:textId="62C15823" w:rsidR="00534E05" w:rsidRDefault="00D02AF9" w:rsidP="00534E05">
      <w:pPr>
        <w:pStyle w:val="Ttulo2"/>
        <w:numPr>
          <w:ilvl w:val="1"/>
          <w:numId w:val="3"/>
        </w:numPr>
        <w:ind w:left="680"/>
      </w:pPr>
      <w:r>
        <w:t>Evaluación</w:t>
      </w:r>
      <w:r w:rsidR="00D77772">
        <w:t xml:space="preserve"> del desempeño de los modelos predictivos</w:t>
      </w:r>
    </w:p>
    <w:p w14:paraId="25129968" w14:textId="5E20AC14" w:rsidR="001F2CD2" w:rsidRDefault="001F2CD2" w:rsidP="001F2CD2">
      <w:pPr>
        <w:pStyle w:val="Ttulo3"/>
        <w:numPr>
          <w:ilvl w:val="2"/>
          <w:numId w:val="3"/>
        </w:numPr>
        <w:spacing w:line="288" w:lineRule="auto"/>
        <w:jc w:val="both"/>
        <w:rPr>
          <w:bCs/>
        </w:rPr>
      </w:pPr>
      <w:r w:rsidRPr="001F2CD2">
        <w:rPr>
          <w:bCs/>
        </w:rPr>
        <w:t xml:space="preserve">Métricas </w:t>
      </w:r>
      <w:r w:rsidR="002537C9">
        <w:rPr>
          <w:bCs/>
        </w:rPr>
        <w:t xml:space="preserve">de evaluación </w:t>
      </w:r>
      <w:r w:rsidRPr="001F2CD2">
        <w:rPr>
          <w:bCs/>
        </w:rPr>
        <w:t>utilizadas para la evaluación de</w:t>
      </w:r>
      <w:r w:rsidR="004160A4">
        <w:rPr>
          <w:bCs/>
        </w:rPr>
        <w:t xml:space="preserve"> </w:t>
      </w:r>
      <w:r w:rsidRPr="001F2CD2">
        <w:rPr>
          <w:bCs/>
        </w:rPr>
        <w:t>l</w:t>
      </w:r>
      <w:r w:rsidR="004160A4">
        <w:rPr>
          <w:bCs/>
        </w:rPr>
        <w:t>os</w:t>
      </w:r>
      <w:r w:rsidRPr="001F2CD2">
        <w:rPr>
          <w:bCs/>
        </w:rPr>
        <w:t xml:space="preserve"> modelo</w:t>
      </w:r>
      <w:r w:rsidR="004160A4">
        <w:rPr>
          <w:bCs/>
        </w:rPr>
        <w:t>s</w:t>
      </w:r>
    </w:p>
    <w:p w14:paraId="3C9ADEB1" w14:textId="4856768A" w:rsidR="00C753F3" w:rsidRPr="00C753F3" w:rsidRDefault="00C753F3" w:rsidP="001F2CD2">
      <w:pPr>
        <w:jc w:val="both"/>
        <w:rPr>
          <w:rFonts w:ascii="Garamond" w:hAnsi="Garamond"/>
          <w:sz w:val="23"/>
          <w:szCs w:val="23"/>
        </w:rPr>
      </w:pPr>
      <w:r w:rsidRPr="00C753F3">
        <w:rPr>
          <w:rFonts w:ascii="Garamond" w:hAnsi="Garamond"/>
          <w:sz w:val="23"/>
          <w:szCs w:val="23"/>
        </w:rPr>
        <w:t>Para</w:t>
      </w:r>
      <w:r w:rsidRPr="00C753F3">
        <w:rPr>
          <w:rFonts w:ascii="Garamond" w:hAnsi="Garamond"/>
          <w:sz w:val="23"/>
          <w:szCs w:val="23"/>
        </w:rPr>
        <w:t xml:space="preserve"> poder comparar de manera adecuada los modelos predictivos desarrollados, se utilizaron las mismas métricas de evaluación en todos los algoritmos implementados: </w:t>
      </w:r>
      <w:proofErr w:type="spellStart"/>
      <w:r w:rsidRPr="00C753F3">
        <w:rPr>
          <w:rFonts w:ascii="Garamond" w:hAnsi="Garamond"/>
          <w:sz w:val="23"/>
          <w:szCs w:val="23"/>
        </w:rPr>
        <w:t>XGBoost</w:t>
      </w:r>
      <w:proofErr w:type="spellEnd"/>
      <w:r w:rsidRPr="00C753F3">
        <w:rPr>
          <w:rFonts w:ascii="Garamond" w:hAnsi="Garamond"/>
          <w:sz w:val="23"/>
          <w:szCs w:val="23"/>
        </w:rPr>
        <w:t>, Random Forest y Regresión Logística. Esto permi</w:t>
      </w:r>
      <w:r>
        <w:rPr>
          <w:rFonts w:ascii="Garamond" w:hAnsi="Garamond"/>
          <w:sz w:val="23"/>
          <w:szCs w:val="23"/>
        </w:rPr>
        <w:t>te</w:t>
      </w:r>
      <w:r w:rsidRPr="00C753F3">
        <w:rPr>
          <w:rFonts w:ascii="Garamond" w:hAnsi="Garamond"/>
          <w:sz w:val="23"/>
          <w:szCs w:val="23"/>
        </w:rPr>
        <w:t xml:space="preserve"> analizar el desempeño de cada modelo bajo </w:t>
      </w:r>
      <w:r w:rsidR="002537C9" w:rsidRPr="00C753F3">
        <w:rPr>
          <w:rFonts w:ascii="Garamond" w:hAnsi="Garamond"/>
          <w:sz w:val="23"/>
          <w:szCs w:val="23"/>
        </w:rPr>
        <w:t>l</w:t>
      </w:r>
      <w:r w:rsidR="002537C9">
        <w:rPr>
          <w:rFonts w:ascii="Garamond" w:hAnsi="Garamond"/>
          <w:sz w:val="23"/>
          <w:szCs w:val="23"/>
        </w:rPr>
        <w:t>os mismos criterios</w:t>
      </w:r>
      <w:r w:rsidRPr="00C753F3">
        <w:rPr>
          <w:rFonts w:ascii="Garamond" w:hAnsi="Garamond"/>
          <w:sz w:val="23"/>
          <w:szCs w:val="23"/>
        </w:rPr>
        <w:t xml:space="preserve"> y mantener una evaluación coherente de los resultados obtenidos.</w:t>
      </w:r>
    </w:p>
    <w:p w14:paraId="20035D9B" w14:textId="77777777" w:rsidR="00C753F3" w:rsidRPr="00C753F3" w:rsidRDefault="00C753F3" w:rsidP="001F2CD2">
      <w:pPr>
        <w:jc w:val="both"/>
        <w:rPr>
          <w:rFonts w:ascii="Garamond" w:hAnsi="Garamond"/>
          <w:sz w:val="23"/>
          <w:szCs w:val="23"/>
        </w:rPr>
      </w:pPr>
    </w:p>
    <w:p w14:paraId="5D12FDDE" w14:textId="232A120E" w:rsidR="001F2CD2" w:rsidRPr="00C753F3" w:rsidRDefault="001F2CD2" w:rsidP="001F2CD2">
      <w:pPr>
        <w:jc w:val="both"/>
        <w:rPr>
          <w:rFonts w:ascii="Garamond" w:hAnsi="Garamond"/>
          <w:sz w:val="23"/>
          <w:szCs w:val="23"/>
        </w:rPr>
      </w:pPr>
      <w:r w:rsidRPr="00C753F3">
        <w:rPr>
          <w:rFonts w:ascii="Garamond" w:hAnsi="Garamond"/>
          <w:sz w:val="23"/>
          <w:szCs w:val="23"/>
        </w:rPr>
        <w:t>Las métricas utilizadas fueron: exactitud (</w:t>
      </w:r>
      <w:proofErr w:type="spellStart"/>
      <w:r w:rsidRPr="00C753F3">
        <w:rPr>
          <w:rFonts w:ascii="Garamond" w:hAnsi="Garamond"/>
          <w:sz w:val="23"/>
          <w:szCs w:val="23"/>
        </w:rPr>
        <w:t>accuracy</w:t>
      </w:r>
      <w:proofErr w:type="spellEnd"/>
      <w:r w:rsidRPr="00C753F3">
        <w:rPr>
          <w:rFonts w:ascii="Garamond" w:hAnsi="Garamond"/>
          <w:sz w:val="23"/>
          <w:szCs w:val="23"/>
        </w:rPr>
        <w:t>), precisión (</w:t>
      </w:r>
      <w:proofErr w:type="spellStart"/>
      <w:r w:rsidRPr="00C753F3">
        <w:rPr>
          <w:rFonts w:ascii="Garamond" w:hAnsi="Garamond"/>
          <w:sz w:val="23"/>
          <w:szCs w:val="23"/>
        </w:rPr>
        <w:t>precision</w:t>
      </w:r>
      <w:proofErr w:type="spellEnd"/>
      <w:r w:rsidRPr="00C753F3">
        <w:rPr>
          <w:rFonts w:ascii="Garamond" w:hAnsi="Garamond"/>
          <w:sz w:val="23"/>
          <w:szCs w:val="23"/>
        </w:rPr>
        <w:t xml:space="preserve">), </w:t>
      </w:r>
      <w:proofErr w:type="spellStart"/>
      <w:r w:rsidRPr="00C753F3">
        <w:rPr>
          <w:rFonts w:ascii="Garamond" w:hAnsi="Garamond"/>
          <w:sz w:val="23"/>
          <w:szCs w:val="23"/>
        </w:rPr>
        <w:t>recall</w:t>
      </w:r>
      <w:proofErr w:type="spellEnd"/>
      <w:r w:rsidRPr="00C753F3">
        <w:rPr>
          <w:rFonts w:ascii="Garamond" w:hAnsi="Garamond"/>
          <w:sz w:val="23"/>
          <w:szCs w:val="23"/>
        </w:rPr>
        <w:t>, F1-score y área bajo la curva ROC (AUC-ROC), las cuales fueron calculadas a partir de las predicciones generadas sobre el conjunto de datos de prueba.</w:t>
      </w:r>
    </w:p>
    <w:p w14:paraId="3CA2248F" w14:textId="77777777" w:rsidR="001F2CD2" w:rsidRPr="00C753F3" w:rsidRDefault="001F2CD2" w:rsidP="001F2CD2">
      <w:pPr>
        <w:jc w:val="both"/>
        <w:rPr>
          <w:rFonts w:ascii="Garamond" w:hAnsi="Garamond"/>
          <w:sz w:val="23"/>
          <w:szCs w:val="23"/>
        </w:rPr>
      </w:pPr>
    </w:p>
    <w:p w14:paraId="56620A66" w14:textId="665D2D5F" w:rsidR="001F2CD2" w:rsidRDefault="001F2CD2" w:rsidP="001F2CD2">
      <w:pPr>
        <w:jc w:val="both"/>
        <w:rPr>
          <w:rFonts w:ascii="Garamond" w:hAnsi="Garamond"/>
          <w:sz w:val="23"/>
          <w:szCs w:val="23"/>
        </w:rPr>
      </w:pPr>
      <w:r w:rsidRPr="00C753F3">
        <w:rPr>
          <w:rFonts w:ascii="Garamond" w:hAnsi="Garamond"/>
          <w:sz w:val="23"/>
          <w:szCs w:val="23"/>
        </w:rPr>
        <w:t>En la Tabla 3-</w:t>
      </w:r>
      <w:r w:rsidR="00C753F3">
        <w:rPr>
          <w:rFonts w:ascii="Garamond" w:hAnsi="Garamond"/>
          <w:sz w:val="23"/>
          <w:szCs w:val="23"/>
        </w:rPr>
        <w:t>6</w:t>
      </w:r>
      <w:r w:rsidRPr="00C753F3">
        <w:rPr>
          <w:rFonts w:ascii="Garamond" w:hAnsi="Garamond"/>
          <w:sz w:val="23"/>
          <w:szCs w:val="23"/>
        </w:rPr>
        <w:t xml:space="preserve"> se presenta una descripción resumida de cada métrica y su propósito dentro del proceso de evaluación.</w:t>
      </w:r>
    </w:p>
    <w:p w14:paraId="2C515454" w14:textId="2818C446" w:rsidR="00C753F3" w:rsidRPr="00C753F3" w:rsidRDefault="00C753F3" w:rsidP="00C753F3">
      <w:pPr>
        <w:jc w:val="center"/>
        <w:rPr>
          <w:rFonts w:ascii="Garamond" w:eastAsia="Helvetica Neue" w:hAnsi="Garamond" w:cs="Helvetica Neue"/>
          <w:b/>
          <w:color w:val="000000"/>
          <w:sz w:val="18"/>
          <w:szCs w:val="18"/>
        </w:rPr>
      </w:pPr>
      <w:r w:rsidRPr="000C2C68">
        <w:rPr>
          <w:rFonts w:ascii="Garamond" w:eastAsia="Helvetica Neue" w:hAnsi="Garamond" w:cs="Helvetica Neue"/>
          <w:b/>
          <w:color w:val="000000"/>
          <w:sz w:val="18"/>
          <w:szCs w:val="18"/>
        </w:rPr>
        <w:t>Tabla 3-</w:t>
      </w:r>
      <w:r>
        <w:rPr>
          <w:rFonts w:ascii="Garamond" w:eastAsia="Helvetica Neue" w:hAnsi="Garamond" w:cs="Helvetica Neue"/>
          <w:b/>
          <w:color w:val="000000"/>
          <w:sz w:val="18"/>
          <w:szCs w:val="18"/>
        </w:rPr>
        <w:t>6</w:t>
      </w:r>
      <w:r w:rsidRPr="000C2C68">
        <w:rPr>
          <w:rFonts w:ascii="Garamond" w:eastAsia="Helvetica Neue" w:hAnsi="Garamond" w:cs="Helvetica Neue"/>
          <w:b/>
          <w:color w:val="000000"/>
          <w:sz w:val="18"/>
          <w:szCs w:val="18"/>
        </w:rPr>
        <w:t xml:space="preserve">: </w:t>
      </w:r>
      <w:r w:rsidRPr="00A71BD3">
        <w:rPr>
          <w:rFonts w:ascii="Garamond" w:eastAsia="Helvetica Neue" w:hAnsi="Garamond" w:cs="Helvetica Neue"/>
          <w:b/>
          <w:color w:val="000000"/>
          <w:sz w:val="18"/>
          <w:szCs w:val="18"/>
        </w:rPr>
        <w:t>Tabla resumen de variables creadas</w:t>
      </w:r>
    </w:p>
    <w:tbl>
      <w:tblPr>
        <w:tblStyle w:val="Tablaconcuadrcula"/>
        <w:tblW w:w="0" w:type="auto"/>
        <w:jc w:val="center"/>
        <w:tblLook w:val="04A0" w:firstRow="1" w:lastRow="0" w:firstColumn="1" w:lastColumn="0" w:noHBand="0" w:noVBand="1"/>
      </w:tblPr>
      <w:tblGrid>
        <w:gridCol w:w="2122"/>
        <w:gridCol w:w="5103"/>
      </w:tblGrid>
      <w:tr w:rsidR="001F2CD2" w14:paraId="0782C960" w14:textId="77777777" w:rsidTr="002537C9">
        <w:trPr>
          <w:jc w:val="center"/>
        </w:trPr>
        <w:tc>
          <w:tcPr>
            <w:tcW w:w="2122" w:type="dxa"/>
            <w:vAlign w:val="center"/>
          </w:tcPr>
          <w:p w14:paraId="6A45153B" w14:textId="7126C518" w:rsidR="001F2CD2" w:rsidRPr="00C753F3" w:rsidRDefault="00C753F3" w:rsidP="00C753F3">
            <w:pPr>
              <w:jc w:val="center"/>
              <w:rPr>
                <w:rFonts w:ascii="Garamond" w:hAnsi="Garamond"/>
                <w:b/>
                <w:bCs/>
              </w:rPr>
            </w:pPr>
            <w:r w:rsidRPr="00C753F3">
              <w:rPr>
                <w:rFonts w:ascii="Garamond" w:hAnsi="Garamond"/>
                <w:b/>
                <w:bCs/>
              </w:rPr>
              <w:t>Métrica</w:t>
            </w:r>
          </w:p>
        </w:tc>
        <w:tc>
          <w:tcPr>
            <w:tcW w:w="5103" w:type="dxa"/>
            <w:vAlign w:val="center"/>
          </w:tcPr>
          <w:p w14:paraId="774C65D3" w14:textId="47027480" w:rsidR="001F2CD2" w:rsidRPr="00C753F3" w:rsidRDefault="00C753F3" w:rsidP="00C753F3">
            <w:pPr>
              <w:jc w:val="center"/>
              <w:rPr>
                <w:rFonts w:ascii="Garamond" w:hAnsi="Garamond"/>
                <w:b/>
                <w:bCs/>
              </w:rPr>
            </w:pPr>
            <w:r w:rsidRPr="00C753F3">
              <w:rPr>
                <w:rFonts w:ascii="Garamond" w:hAnsi="Garamond"/>
                <w:b/>
                <w:bCs/>
              </w:rPr>
              <w:t>Propósito en la evaluación</w:t>
            </w:r>
          </w:p>
        </w:tc>
      </w:tr>
      <w:tr w:rsidR="001F2CD2" w14:paraId="5E46B0C3" w14:textId="77777777" w:rsidTr="002537C9">
        <w:trPr>
          <w:jc w:val="center"/>
        </w:trPr>
        <w:tc>
          <w:tcPr>
            <w:tcW w:w="2122" w:type="dxa"/>
            <w:vAlign w:val="center"/>
          </w:tcPr>
          <w:p w14:paraId="3F742BC3" w14:textId="6EDD9DD9" w:rsidR="001F2CD2" w:rsidRDefault="002537C9" w:rsidP="00C753F3">
            <w:pPr>
              <w:jc w:val="center"/>
              <w:rPr>
                <w:rFonts w:ascii="Garamond" w:hAnsi="Garamond"/>
              </w:rPr>
            </w:pPr>
            <w:r>
              <w:rPr>
                <w:rFonts w:ascii="Garamond" w:hAnsi="Garamond"/>
              </w:rPr>
              <w:t>Exactitud (</w:t>
            </w:r>
            <w:proofErr w:type="spellStart"/>
            <w:r>
              <w:rPr>
                <w:rFonts w:ascii="Garamond" w:hAnsi="Garamond"/>
              </w:rPr>
              <w:t>Accuracy</w:t>
            </w:r>
            <w:proofErr w:type="spellEnd"/>
            <w:r>
              <w:rPr>
                <w:rFonts w:ascii="Garamond" w:hAnsi="Garamond"/>
              </w:rPr>
              <w:t>)</w:t>
            </w:r>
          </w:p>
        </w:tc>
        <w:tc>
          <w:tcPr>
            <w:tcW w:w="5103" w:type="dxa"/>
            <w:vAlign w:val="center"/>
          </w:tcPr>
          <w:p w14:paraId="66BFA10B" w14:textId="25518EC6" w:rsidR="001F2CD2" w:rsidRDefault="00C753F3" w:rsidP="00C753F3">
            <w:pPr>
              <w:jc w:val="both"/>
              <w:rPr>
                <w:rFonts w:ascii="Garamond" w:hAnsi="Garamond"/>
              </w:rPr>
            </w:pPr>
            <w:r>
              <w:rPr>
                <w:rFonts w:ascii="Garamond" w:hAnsi="Garamond"/>
              </w:rPr>
              <w:t>Evaluar el nivel general de acierto del modelo.</w:t>
            </w:r>
          </w:p>
        </w:tc>
      </w:tr>
      <w:tr w:rsidR="001F2CD2" w14:paraId="30501FF3" w14:textId="77777777" w:rsidTr="002537C9">
        <w:trPr>
          <w:jc w:val="center"/>
        </w:trPr>
        <w:tc>
          <w:tcPr>
            <w:tcW w:w="2122" w:type="dxa"/>
            <w:vAlign w:val="center"/>
          </w:tcPr>
          <w:p w14:paraId="58F816FC" w14:textId="09B42459" w:rsidR="001F2CD2" w:rsidRDefault="00C753F3" w:rsidP="00C753F3">
            <w:pPr>
              <w:jc w:val="center"/>
              <w:rPr>
                <w:rFonts w:ascii="Garamond" w:hAnsi="Garamond"/>
              </w:rPr>
            </w:pPr>
            <w:proofErr w:type="spellStart"/>
            <w:r>
              <w:rPr>
                <w:rFonts w:ascii="Garamond" w:hAnsi="Garamond"/>
              </w:rPr>
              <w:t>Precision</w:t>
            </w:r>
            <w:proofErr w:type="spellEnd"/>
          </w:p>
        </w:tc>
        <w:tc>
          <w:tcPr>
            <w:tcW w:w="5103" w:type="dxa"/>
            <w:vAlign w:val="center"/>
          </w:tcPr>
          <w:p w14:paraId="40969BD6" w14:textId="59B514FC" w:rsidR="001F2CD2" w:rsidRDefault="00C753F3" w:rsidP="00C753F3">
            <w:pPr>
              <w:jc w:val="both"/>
              <w:rPr>
                <w:rFonts w:ascii="Garamond" w:hAnsi="Garamond"/>
              </w:rPr>
            </w:pPr>
            <w:r>
              <w:rPr>
                <w:rFonts w:ascii="Garamond" w:hAnsi="Garamond"/>
              </w:rPr>
              <w:t>Medir</w:t>
            </w:r>
            <w:r w:rsidR="002537C9">
              <w:rPr>
                <w:rFonts w:ascii="Garamond" w:hAnsi="Garamond"/>
              </w:rPr>
              <w:t xml:space="preserve"> </w:t>
            </w:r>
            <w:r>
              <w:rPr>
                <w:rFonts w:ascii="Garamond" w:hAnsi="Garamond"/>
              </w:rPr>
              <w:t>la confiabilidad de las predicciones de riesgo.</w:t>
            </w:r>
          </w:p>
        </w:tc>
      </w:tr>
      <w:tr w:rsidR="001F2CD2" w14:paraId="5D00760B" w14:textId="77777777" w:rsidTr="002537C9">
        <w:trPr>
          <w:jc w:val="center"/>
        </w:trPr>
        <w:tc>
          <w:tcPr>
            <w:tcW w:w="2122" w:type="dxa"/>
            <w:vAlign w:val="center"/>
          </w:tcPr>
          <w:p w14:paraId="0CE67DD4" w14:textId="013A1D63" w:rsidR="001F2CD2" w:rsidRDefault="00C753F3" w:rsidP="00C753F3">
            <w:pPr>
              <w:jc w:val="center"/>
              <w:rPr>
                <w:rFonts w:ascii="Garamond" w:hAnsi="Garamond"/>
              </w:rPr>
            </w:pPr>
            <w:proofErr w:type="spellStart"/>
            <w:r>
              <w:rPr>
                <w:rFonts w:ascii="Garamond" w:hAnsi="Garamond"/>
              </w:rPr>
              <w:t>Recall</w:t>
            </w:r>
            <w:proofErr w:type="spellEnd"/>
          </w:p>
        </w:tc>
        <w:tc>
          <w:tcPr>
            <w:tcW w:w="5103" w:type="dxa"/>
            <w:vAlign w:val="center"/>
          </w:tcPr>
          <w:p w14:paraId="0175EB9C" w14:textId="0AFF1EED" w:rsidR="001F2CD2" w:rsidRDefault="00C753F3" w:rsidP="00C753F3">
            <w:pPr>
              <w:jc w:val="both"/>
              <w:rPr>
                <w:rFonts w:ascii="Garamond" w:hAnsi="Garamond"/>
              </w:rPr>
            </w:pPr>
            <w:r>
              <w:rPr>
                <w:rFonts w:ascii="Garamond" w:hAnsi="Garamond"/>
              </w:rPr>
              <w:t>Evaluar la capacidad de detección de postulantes en riesgo</w:t>
            </w:r>
          </w:p>
        </w:tc>
      </w:tr>
      <w:tr w:rsidR="001F2CD2" w14:paraId="7F5ECE49" w14:textId="77777777" w:rsidTr="002537C9">
        <w:trPr>
          <w:jc w:val="center"/>
        </w:trPr>
        <w:tc>
          <w:tcPr>
            <w:tcW w:w="2122" w:type="dxa"/>
            <w:vAlign w:val="center"/>
          </w:tcPr>
          <w:p w14:paraId="75BD69EF" w14:textId="1E24947D" w:rsidR="001F2CD2" w:rsidRDefault="00C753F3" w:rsidP="00C753F3">
            <w:pPr>
              <w:jc w:val="center"/>
              <w:rPr>
                <w:rFonts w:ascii="Garamond" w:hAnsi="Garamond"/>
              </w:rPr>
            </w:pPr>
            <w:r>
              <w:rPr>
                <w:rFonts w:ascii="Garamond" w:hAnsi="Garamond"/>
              </w:rPr>
              <w:t>F1-score</w:t>
            </w:r>
          </w:p>
        </w:tc>
        <w:tc>
          <w:tcPr>
            <w:tcW w:w="5103" w:type="dxa"/>
            <w:vAlign w:val="center"/>
          </w:tcPr>
          <w:p w14:paraId="7E95E790" w14:textId="3DA5750B" w:rsidR="001F2CD2" w:rsidRDefault="00C753F3" w:rsidP="00C753F3">
            <w:pPr>
              <w:jc w:val="both"/>
              <w:rPr>
                <w:rFonts w:ascii="Garamond" w:hAnsi="Garamond"/>
              </w:rPr>
            </w:pPr>
            <w:r>
              <w:rPr>
                <w:rFonts w:ascii="Garamond" w:hAnsi="Garamond"/>
              </w:rPr>
              <w:t xml:space="preserve">Analizar el equilibrio entre precisión y </w:t>
            </w:r>
            <w:proofErr w:type="spellStart"/>
            <w:r>
              <w:rPr>
                <w:rFonts w:ascii="Garamond" w:hAnsi="Garamond"/>
              </w:rPr>
              <w:t>recall</w:t>
            </w:r>
            <w:proofErr w:type="spellEnd"/>
          </w:p>
        </w:tc>
      </w:tr>
      <w:tr w:rsidR="001F2CD2" w14:paraId="6F58F1F3" w14:textId="77777777" w:rsidTr="002537C9">
        <w:trPr>
          <w:jc w:val="center"/>
        </w:trPr>
        <w:tc>
          <w:tcPr>
            <w:tcW w:w="2122" w:type="dxa"/>
            <w:vAlign w:val="center"/>
          </w:tcPr>
          <w:p w14:paraId="731CBE41" w14:textId="031D14EA" w:rsidR="001F2CD2" w:rsidRDefault="00C753F3" w:rsidP="00C753F3">
            <w:pPr>
              <w:jc w:val="center"/>
              <w:rPr>
                <w:rFonts w:ascii="Garamond" w:hAnsi="Garamond"/>
              </w:rPr>
            </w:pPr>
            <w:r>
              <w:rPr>
                <w:rFonts w:ascii="Garamond" w:hAnsi="Garamond"/>
              </w:rPr>
              <w:t>AUC-ROC</w:t>
            </w:r>
          </w:p>
        </w:tc>
        <w:tc>
          <w:tcPr>
            <w:tcW w:w="5103" w:type="dxa"/>
            <w:vAlign w:val="center"/>
          </w:tcPr>
          <w:p w14:paraId="30BBA7A5" w14:textId="256975F2" w:rsidR="001F2CD2" w:rsidRDefault="00C753F3" w:rsidP="00C753F3">
            <w:pPr>
              <w:jc w:val="both"/>
              <w:rPr>
                <w:rFonts w:ascii="Garamond" w:hAnsi="Garamond"/>
              </w:rPr>
            </w:pPr>
            <w:r>
              <w:rPr>
                <w:rFonts w:ascii="Garamond" w:hAnsi="Garamond"/>
              </w:rPr>
              <w:t xml:space="preserve">Medir la capacidad </w:t>
            </w:r>
            <w:r w:rsidR="004160A4">
              <w:rPr>
                <w:rFonts w:ascii="Garamond" w:hAnsi="Garamond"/>
              </w:rPr>
              <w:t>discriminatoria</w:t>
            </w:r>
            <w:r>
              <w:rPr>
                <w:rFonts w:ascii="Garamond" w:hAnsi="Garamond"/>
              </w:rPr>
              <w:t xml:space="preserve"> del modelo.</w:t>
            </w:r>
          </w:p>
        </w:tc>
      </w:tr>
    </w:tbl>
    <w:p w14:paraId="33DD7BC6" w14:textId="23A7F4A7" w:rsidR="001F2CD2" w:rsidRPr="00C753F3" w:rsidRDefault="00C753F3" w:rsidP="00C753F3">
      <w:pPr>
        <w:jc w:val="center"/>
        <w:rPr>
          <w:rFonts w:ascii="Garamond" w:eastAsia="Helvetica Neue" w:hAnsi="Garamond" w:cs="Helvetica Neue"/>
          <w:i/>
          <w:iCs/>
          <w:color w:val="000000"/>
          <w:sz w:val="23"/>
          <w:szCs w:val="23"/>
        </w:rPr>
      </w:pPr>
      <w:r w:rsidRPr="000C2C68">
        <w:rPr>
          <w:rFonts w:ascii="Garamond" w:eastAsia="Helvetica Neue" w:hAnsi="Garamond" w:cs="Helvetica Neue"/>
          <w:b/>
          <w:bCs/>
          <w:color w:val="000000"/>
          <w:sz w:val="23"/>
          <w:szCs w:val="23"/>
        </w:rPr>
        <w:t xml:space="preserve">Fuente: </w:t>
      </w:r>
      <w:r w:rsidRPr="000C2C68">
        <w:rPr>
          <w:rFonts w:ascii="Garamond" w:eastAsia="Helvetica Neue" w:hAnsi="Garamond" w:cs="Helvetica Neue"/>
          <w:i/>
          <w:iCs/>
          <w:color w:val="000000"/>
          <w:sz w:val="23"/>
          <w:szCs w:val="23"/>
        </w:rPr>
        <w:t>Elaboración propia, 2025</w:t>
      </w:r>
    </w:p>
    <w:p w14:paraId="49AF9F9E" w14:textId="36C86F78" w:rsidR="00506D37" w:rsidRDefault="00D02AF9" w:rsidP="00506D37">
      <w:pPr>
        <w:pStyle w:val="Ttulo3"/>
        <w:numPr>
          <w:ilvl w:val="2"/>
          <w:numId w:val="3"/>
        </w:numPr>
        <w:spacing w:line="288" w:lineRule="auto"/>
        <w:jc w:val="both"/>
        <w:rPr>
          <w:bCs/>
          <w:lang w:val="es-BO"/>
        </w:rPr>
      </w:pPr>
      <w:r>
        <w:rPr>
          <w:bCs/>
        </w:rPr>
        <w:t>Evaluación</w:t>
      </w:r>
      <w:r w:rsidR="00506D37" w:rsidRPr="00D15117">
        <w:rPr>
          <w:bCs/>
        </w:rPr>
        <w:t xml:space="preserve"> del modelo con </w:t>
      </w:r>
      <w:proofErr w:type="spellStart"/>
      <w:r w:rsidR="00506D37" w:rsidRPr="00D15117">
        <w:rPr>
          <w:bCs/>
        </w:rPr>
        <w:t>XGBoos</w:t>
      </w:r>
      <w:r w:rsidR="00506D37">
        <w:rPr>
          <w:bCs/>
        </w:rPr>
        <w:t>t</w:t>
      </w:r>
      <w:proofErr w:type="spellEnd"/>
    </w:p>
    <w:p w14:paraId="5B8CB538" w14:textId="1213E806" w:rsidR="00D02AF9" w:rsidRPr="00D02AF9" w:rsidRDefault="00D02AF9" w:rsidP="00D02AF9">
      <w:pPr>
        <w:jc w:val="both"/>
        <w:rPr>
          <w:rFonts w:ascii="Garamond" w:eastAsia="Helvetica Neue" w:hAnsi="Garamond" w:cs="Helvetica Neue"/>
          <w:bCs/>
          <w:color w:val="000000"/>
          <w:sz w:val="23"/>
          <w:szCs w:val="23"/>
          <w:lang w:val="es-BO"/>
        </w:rPr>
      </w:pPr>
      <w:r w:rsidRPr="00D02AF9">
        <w:rPr>
          <w:rFonts w:ascii="Garamond" w:eastAsia="Helvetica Neue" w:hAnsi="Garamond" w:cs="Helvetica Neue"/>
          <w:bCs/>
          <w:color w:val="000000"/>
          <w:sz w:val="23"/>
          <w:szCs w:val="23"/>
          <w:lang w:val="es-BO"/>
        </w:rPr>
        <w:t xml:space="preserve">El desempeño del modelo </w:t>
      </w:r>
      <w:proofErr w:type="spellStart"/>
      <w:r w:rsidRPr="00D02AF9">
        <w:rPr>
          <w:rFonts w:ascii="Garamond" w:eastAsia="Helvetica Neue" w:hAnsi="Garamond" w:cs="Helvetica Neue"/>
          <w:bCs/>
          <w:color w:val="000000"/>
          <w:sz w:val="23"/>
          <w:szCs w:val="23"/>
          <w:lang w:val="es-BO"/>
        </w:rPr>
        <w:t>XGBoost</w:t>
      </w:r>
      <w:proofErr w:type="spellEnd"/>
      <w:r w:rsidRPr="00D02AF9">
        <w:rPr>
          <w:rFonts w:ascii="Garamond" w:eastAsia="Helvetica Neue" w:hAnsi="Garamond" w:cs="Helvetica Neue"/>
          <w:bCs/>
          <w:color w:val="000000"/>
          <w:sz w:val="23"/>
          <w:szCs w:val="23"/>
          <w:lang w:val="es-BO"/>
        </w:rPr>
        <w:t xml:space="preserve"> fue evaluado utilizando métricas de </w:t>
      </w:r>
      <w:r w:rsidR="002537C9">
        <w:rPr>
          <w:rFonts w:ascii="Garamond" w:eastAsia="Helvetica Neue" w:hAnsi="Garamond" w:cs="Helvetica Neue"/>
          <w:bCs/>
          <w:color w:val="000000"/>
          <w:sz w:val="23"/>
          <w:szCs w:val="23"/>
          <w:lang w:val="es-BO"/>
        </w:rPr>
        <w:t>evaluación</w:t>
      </w:r>
      <w:r w:rsidRPr="00D02AF9">
        <w:rPr>
          <w:rFonts w:ascii="Garamond" w:eastAsia="Helvetica Neue" w:hAnsi="Garamond" w:cs="Helvetica Neue"/>
          <w:bCs/>
          <w:color w:val="000000"/>
          <w:sz w:val="23"/>
          <w:szCs w:val="23"/>
          <w:lang w:val="es-BO"/>
        </w:rPr>
        <w:t>, tales como exactitud (</w:t>
      </w:r>
      <w:proofErr w:type="spellStart"/>
      <w:r w:rsidRPr="00D02AF9">
        <w:rPr>
          <w:rFonts w:ascii="Garamond" w:eastAsia="Helvetica Neue" w:hAnsi="Garamond" w:cs="Helvetica Neue"/>
          <w:bCs/>
          <w:color w:val="000000"/>
          <w:sz w:val="23"/>
          <w:szCs w:val="23"/>
          <w:lang w:val="es-BO"/>
        </w:rPr>
        <w:t>accuracy</w:t>
      </w:r>
      <w:proofErr w:type="spellEnd"/>
      <w:r w:rsidRPr="00D02AF9">
        <w:rPr>
          <w:rFonts w:ascii="Garamond" w:eastAsia="Helvetica Neue" w:hAnsi="Garamond" w:cs="Helvetica Neue"/>
          <w:bCs/>
          <w:color w:val="000000"/>
          <w:sz w:val="23"/>
          <w:szCs w:val="23"/>
          <w:lang w:val="es-BO"/>
        </w:rPr>
        <w:t>), precisión (</w:t>
      </w:r>
      <w:proofErr w:type="spellStart"/>
      <w:r w:rsidRPr="00D02AF9">
        <w:rPr>
          <w:rFonts w:ascii="Garamond" w:eastAsia="Helvetica Neue" w:hAnsi="Garamond" w:cs="Helvetica Neue"/>
          <w:bCs/>
          <w:color w:val="000000"/>
          <w:sz w:val="23"/>
          <w:szCs w:val="23"/>
          <w:lang w:val="es-BO"/>
        </w:rPr>
        <w:t>precision</w:t>
      </w:r>
      <w:proofErr w:type="spellEnd"/>
      <w:r w:rsidRPr="00D02AF9">
        <w:rPr>
          <w:rFonts w:ascii="Garamond" w:eastAsia="Helvetica Neue" w:hAnsi="Garamond" w:cs="Helvetica Neue"/>
          <w:bCs/>
          <w:color w:val="000000"/>
          <w:sz w:val="23"/>
          <w:szCs w:val="23"/>
          <w:lang w:val="es-BO"/>
        </w:rPr>
        <w:t xml:space="preserve">), </w:t>
      </w:r>
      <w:proofErr w:type="spellStart"/>
      <w:r w:rsidRPr="00D02AF9">
        <w:rPr>
          <w:rFonts w:ascii="Garamond" w:eastAsia="Helvetica Neue" w:hAnsi="Garamond" w:cs="Helvetica Neue"/>
          <w:bCs/>
          <w:color w:val="000000"/>
          <w:sz w:val="23"/>
          <w:szCs w:val="23"/>
          <w:lang w:val="es-BO"/>
        </w:rPr>
        <w:t>recall</w:t>
      </w:r>
      <w:proofErr w:type="spellEnd"/>
      <w:r w:rsidRPr="00D02AF9">
        <w:rPr>
          <w:rFonts w:ascii="Garamond" w:eastAsia="Helvetica Neue" w:hAnsi="Garamond" w:cs="Helvetica Neue"/>
          <w:bCs/>
          <w:color w:val="000000"/>
          <w:sz w:val="23"/>
          <w:szCs w:val="23"/>
          <w:lang w:val="es-BO"/>
        </w:rPr>
        <w:t>, F1-score y el área bajo la curva ROC (AUC-</w:t>
      </w:r>
      <w:proofErr w:type="gramStart"/>
      <w:r w:rsidRPr="00D02AF9">
        <w:rPr>
          <w:rFonts w:ascii="Garamond" w:eastAsia="Helvetica Neue" w:hAnsi="Garamond" w:cs="Helvetica Neue"/>
          <w:bCs/>
          <w:color w:val="000000"/>
          <w:sz w:val="23"/>
          <w:szCs w:val="23"/>
          <w:lang w:val="es-BO"/>
        </w:rPr>
        <w:t>ROC)</w:t>
      </w:r>
      <w:r w:rsidR="00923E43">
        <w:rPr>
          <w:rFonts w:ascii="Garamond" w:eastAsia="Helvetica Neue" w:hAnsi="Garamond" w:cs="Helvetica Neue"/>
          <w:bCs/>
          <w:color w:val="000000"/>
          <w:sz w:val="23"/>
          <w:szCs w:val="23"/>
          <w:lang w:val="es-BO"/>
        </w:rPr>
        <w:t>(</w:t>
      </w:r>
      <w:proofErr w:type="gramEnd"/>
      <w:r w:rsidR="00923E43">
        <w:rPr>
          <w:rFonts w:ascii="Garamond" w:eastAsia="Helvetica Neue" w:hAnsi="Garamond" w:cs="Helvetica Neue"/>
          <w:bCs/>
          <w:color w:val="000000"/>
          <w:sz w:val="23"/>
          <w:szCs w:val="23"/>
          <w:lang w:val="es-BO"/>
        </w:rPr>
        <w:t>ver Tabla 3-6)</w:t>
      </w:r>
      <w:r w:rsidRPr="00D02AF9">
        <w:rPr>
          <w:rFonts w:ascii="Garamond" w:eastAsia="Helvetica Neue" w:hAnsi="Garamond" w:cs="Helvetica Neue"/>
          <w:bCs/>
          <w:color w:val="000000"/>
          <w:sz w:val="23"/>
          <w:szCs w:val="23"/>
          <w:lang w:val="es-BO"/>
        </w:rPr>
        <w:t>. Estas métricas permitieron analizar la capacidad del modelo para identificar correctamente a los postulantes con riesgo de bajo rendimiento académico.</w:t>
      </w:r>
    </w:p>
    <w:p w14:paraId="401100FB" w14:textId="1E472510" w:rsidR="00D02AF9" w:rsidRPr="00D02AF9" w:rsidRDefault="00D02AF9" w:rsidP="00D02AF9">
      <w:pPr>
        <w:jc w:val="both"/>
        <w:rPr>
          <w:rFonts w:ascii="Garamond" w:eastAsia="Helvetica Neue" w:hAnsi="Garamond" w:cs="Helvetica Neue"/>
          <w:bCs/>
          <w:color w:val="000000"/>
          <w:sz w:val="23"/>
          <w:szCs w:val="23"/>
          <w:lang w:val="es-BO"/>
        </w:rPr>
      </w:pPr>
      <w:r w:rsidRPr="00D02AF9">
        <w:rPr>
          <w:rFonts w:ascii="Garamond" w:eastAsia="Helvetica Neue" w:hAnsi="Garamond" w:cs="Helvetica Neue"/>
          <w:bCs/>
          <w:color w:val="000000"/>
          <w:sz w:val="23"/>
          <w:szCs w:val="23"/>
          <w:lang w:val="es-BO"/>
        </w:rPr>
        <w:lastRenderedPageBreak/>
        <w:t>En la Figura 3-</w:t>
      </w:r>
      <w:r>
        <w:rPr>
          <w:rFonts w:ascii="Garamond" w:eastAsia="Helvetica Neue" w:hAnsi="Garamond" w:cs="Helvetica Neue"/>
          <w:bCs/>
          <w:color w:val="000000"/>
          <w:sz w:val="23"/>
          <w:szCs w:val="23"/>
          <w:lang w:val="es-BO"/>
        </w:rPr>
        <w:t>1</w:t>
      </w:r>
      <w:r w:rsidR="003A2BCD">
        <w:rPr>
          <w:rFonts w:ascii="Garamond" w:eastAsia="Helvetica Neue" w:hAnsi="Garamond" w:cs="Helvetica Neue"/>
          <w:bCs/>
          <w:color w:val="000000"/>
          <w:sz w:val="23"/>
          <w:szCs w:val="23"/>
          <w:lang w:val="es-BO"/>
        </w:rPr>
        <w:t>8</w:t>
      </w:r>
      <w:r w:rsidRPr="00D02AF9">
        <w:rPr>
          <w:rFonts w:ascii="Garamond" w:eastAsia="Helvetica Neue" w:hAnsi="Garamond" w:cs="Helvetica Neue"/>
          <w:bCs/>
          <w:color w:val="000000"/>
          <w:sz w:val="23"/>
          <w:szCs w:val="23"/>
          <w:lang w:val="es-BO"/>
        </w:rPr>
        <w:t xml:space="preserve"> se presenta el fragmento de código utilizado para el cálculo de dichas métricas, así como los resultados obtenidos a partir de las predicciones generadas por el modelo entrenado.</w:t>
      </w:r>
    </w:p>
    <w:p w14:paraId="7582B870" w14:textId="433B1CD2" w:rsidR="00D02AF9" w:rsidRPr="00506D37" w:rsidRDefault="00D02AF9" w:rsidP="00506D37">
      <w:pPr>
        <w:jc w:val="both"/>
        <w:rPr>
          <w:rFonts w:ascii="Garamond" w:eastAsia="Helvetica Neue" w:hAnsi="Garamond" w:cs="Helvetica Neue"/>
          <w:bCs/>
          <w:color w:val="000000"/>
          <w:sz w:val="23"/>
          <w:szCs w:val="23"/>
          <w:lang w:val="es-BO"/>
        </w:rPr>
      </w:pPr>
    </w:p>
    <w:p w14:paraId="20D58B57" w14:textId="701313CE" w:rsidR="00506D37" w:rsidRDefault="00506D37" w:rsidP="00506D37">
      <w:pPr>
        <w:rPr>
          <w:rFonts w:ascii="Helvetica Neue" w:eastAsia="Helvetica Neue" w:hAnsi="Helvetica Neue" w:cs="Helvetica Neue"/>
          <w:b/>
          <w:color w:val="000000"/>
          <w:sz w:val="18"/>
          <w:szCs w:val="18"/>
        </w:rPr>
      </w:pPr>
    </w:p>
    <w:p w14:paraId="70D0AE66" w14:textId="77777777" w:rsidR="00506D37" w:rsidRDefault="00506D37" w:rsidP="00D02AF9">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Pr>
          <w:noProof/>
        </w:rPr>
        <w:drawing>
          <wp:inline distT="0" distB="0" distL="0" distR="0" wp14:anchorId="500ADC45" wp14:editId="331D72AC">
            <wp:extent cx="4802568" cy="2337758"/>
            <wp:effectExtent l="0" t="0" r="0" b="5715"/>
            <wp:docPr id="1712197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97484" name=""/>
                    <pic:cNvPicPr/>
                  </pic:nvPicPr>
                  <pic:blipFill>
                    <a:blip r:embed="rId48"/>
                    <a:stretch>
                      <a:fillRect/>
                    </a:stretch>
                  </pic:blipFill>
                  <pic:spPr>
                    <a:xfrm>
                      <a:off x="0" y="0"/>
                      <a:ext cx="4830505" cy="2351357"/>
                    </a:xfrm>
                    <a:prstGeom prst="rect">
                      <a:avLst/>
                    </a:prstGeom>
                  </pic:spPr>
                </pic:pic>
              </a:graphicData>
            </a:graphic>
          </wp:inline>
        </w:drawing>
      </w:r>
    </w:p>
    <w:p w14:paraId="5A32F689" w14:textId="17E3C31D" w:rsidR="00D02AF9" w:rsidRPr="00D02AF9" w:rsidRDefault="00D02AF9" w:rsidP="00D02AF9">
      <w:pPr>
        <w:pBdr>
          <w:top w:val="nil"/>
          <w:left w:val="nil"/>
          <w:bottom w:val="nil"/>
          <w:right w:val="nil"/>
          <w:between w:val="nil"/>
        </w:pBdr>
        <w:spacing w:after="240" w:line="312" w:lineRule="auto"/>
        <w:jc w:val="center"/>
        <w:rPr>
          <w:rFonts w:eastAsia="Garamond"/>
          <w:b/>
          <w:color w:val="000000"/>
          <w:sz w:val="18"/>
          <w:szCs w:val="18"/>
        </w:rPr>
      </w:pPr>
      <w:r w:rsidRPr="00D02AF9">
        <w:rPr>
          <w:b/>
          <w:color w:val="000000"/>
          <w:sz w:val="18"/>
          <w:szCs w:val="18"/>
        </w:rPr>
        <w:t>Figura 3-1</w:t>
      </w:r>
      <w:r w:rsidR="003A2BCD">
        <w:rPr>
          <w:b/>
          <w:color w:val="000000"/>
          <w:sz w:val="18"/>
          <w:szCs w:val="18"/>
        </w:rPr>
        <w:t>8</w:t>
      </w:r>
      <w:r w:rsidRPr="00D02AF9">
        <w:rPr>
          <w:b/>
          <w:color w:val="000000"/>
          <w:sz w:val="18"/>
          <w:szCs w:val="18"/>
        </w:rPr>
        <w:t xml:space="preserve">: </w:t>
      </w:r>
      <w:r w:rsidRPr="00D02AF9">
        <w:rPr>
          <w:rFonts w:eastAsia="Garamond"/>
          <w:b/>
          <w:color w:val="000000"/>
          <w:sz w:val="18"/>
          <w:szCs w:val="18"/>
        </w:rPr>
        <w:t>Captura de la evaluación del modelo XGBOOST.</w:t>
      </w:r>
    </w:p>
    <w:p w14:paraId="10BF69FB" w14:textId="7028C1DB" w:rsidR="00506D37" w:rsidRDefault="00506D37" w:rsidP="00506D37">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64C14D1C" w14:textId="77777777" w:rsidR="00F91392" w:rsidRDefault="00F91392" w:rsidP="00F91392">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F91392">
        <w:rPr>
          <w:rFonts w:ascii="Garamond" w:eastAsia="Garamond" w:hAnsi="Garamond" w:cs="Garamond"/>
          <w:color w:val="000000"/>
          <w:sz w:val="23"/>
          <w:szCs w:val="23"/>
        </w:rPr>
        <w:t>Una vez entrenado el modelo predictivo</w:t>
      </w:r>
      <w:r>
        <w:rPr>
          <w:rFonts w:ascii="Garamond" w:eastAsia="Garamond" w:hAnsi="Garamond" w:cs="Garamond"/>
          <w:color w:val="000000"/>
          <w:sz w:val="23"/>
          <w:szCs w:val="23"/>
        </w:rPr>
        <w:t xml:space="preserve"> </w:t>
      </w:r>
      <w:proofErr w:type="spellStart"/>
      <w:r>
        <w:rPr>
          <w:rFonts w:ascii="Garamond" w:eastAsia="Garamond" w:hAnsi="Garamond" w:cs="Garamond"/>
          <w:color w:val="000000"/>
          <w:sz w:val="23"/>
          <w:szCs w:val="23"/>
        </w:rPr>
        <w:t>XGBoost</w:t>
      </w:r>
      <w:proofErr w:type="spellEnd"/>
      <w:r w:rsidRPr="00F91392">
        <w:rPr>
          <w:rFonts w:ascii="Garamond" w:eastAsia="Garamond" w:hAnsi="Garamond" w:cs="Garamond"/>
          <w:color w:val="000000"/>
          <w:sz w:val="23"/>
          <w:szCs w:val="23"/>
        </w:rPr>
        <w:t xml:space="preserve">, su desempeño fue evaluado utilizando métricas de clasificación empleando funciones de la librería </w:t>
      </w:r>
      <w:proofErr w:type="spellStart"/>
      <w:r w:rsidRPr="00F91392">
        <w:rPr>
          <w:rFonts w:ascii="Garamond" w:eastAsia="Garamond" w:hAnsi="Garamond" w:cs="Garamond"/>
          <w:color w:val="000000"/>
          <w:sz w:val="23"/>
          <w:szCs w:val="23"/>
        </w:rPr>
        <w:t>scikit-learn</w:t>
      </w:r>
      <w:proofErr w:type="spellEnd"/>
      <w:r w:rsidRPr="00F91392">
        <w:rPr>
          <w:rFonts w:ascii="Garamond" w:eastAsia="Garamond" w:hAnsi="Garamond" w:cs="Garamond"/>
          <w:color w:val="000000"/>
          <w:sz w:val="23"/>
          <w:szCs w:val="23"/>
        </w:rPr>
        <w:t>. A partir de las predicciones generadas para los conjuntos de entrenamiento y prueba (</w:t>
      </w:r>
      <w:proofErr w:type="spellStart"/>
      <w:r w:rsidRPr="00F91392">
        <w:rPr>
          <w:rFonts w:ascii="Garamond" w:eastAsia="Garamond" w:hAnsi="Garamond" w:cs="Garamond"/>
          <w:color w:val="000000"/>
          <w:sz w:val="23"/>
          <w:szCs w:val="23"/>
        </w:rPr>
        <w:t>y_train_pred</w:t>
      </w:r>
      <w:proofErr w:type="spellEnd"/>
      <w:r w:rsidRPr="00F91392">
        <w:rPr>
          <w:rFonts w:ascii="Garamond" w:eastAsia="Garamond" w:hAnsi="Garamond" w:cs="Garamond"/>
          <w:color w:val="000000"/>
          <w:sz w:val="23"/>
          <w:szCs w:val="23"/>
        </w:rPr>
        <w:t xml:space="preserve"> y </w:t>
      </w:r>
      <w:proofErr w:type="spellStart"/>
      <w:r w:rsidRPr="00F91392">
        <w:rPr>
          <w:rFonts w:ascii="Garamond" w:eastAsia="Garamond" w:hAnsi="Garamond" w:cs="Garamond"/>
          <w:color w:val="000000"/>
          <w:sz w:val="23"/>
          <w:szCs w:val="23"/>
        </w:rPr>
        <w:t>y_test_pred</w:t>
      </w:r>
      <w:proofErr w:type="spellEnd"/>
      <w:r w:rsidRPr="00F91392">
        <w:rPr>
          <w:rFonts w:ascii="Garamond" w:eastAsia="Garamond" w:hAnsi="Garamond" w:cs="Garamond"/>
          <w:color w:val="000000"/>
          <w:sz w:val="23"/>
          <w:szCs w:val="23"/>
        </w:rPr>
        <w:t>), se calculó la matriz de confusión con el fin de identificar los verdaderos positivos, verdaderos negativos, falsos positivos y falsos negativos.</w:t>
      </w:r>
    </w:p>
    <w:p w14:paraId="2BDC437D" w14:textId="26A00A3C" w:rsidR="00F91392" w:rsidRDefault="00F91392" w:rsidP="00F91392">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F91392">
        <w:rPr>
          <w:rFonts w:ascii="Garamond" w:eastAsia="Garamond" w:hAnsi="Garamond" w:cs="Garamond"/>
          <w:color w:val="000000"/>
          <w:sz w:val="23"/>
          <w:szCs w:val="23"/>
        </w:rPr>
        <w:t xml:space="preserve">Posteriormente, se obtuvieron las métricas de precisión, </w:t>
      </w:r>
      <w:proofErr w:type="spellStart"/>
      <w:r w:rsidRPr="00F91392">
        <w:rPr>
          <w:rFonts w:ascii="Garamond" w:eastAsia="Garamond" w:hAnsi="Garamond" w:cs="Garamond"/>
          <w:color w:val="000000"/>
          <w:sz w:val="23"/>
          <w:szCs w:val="23"/>
        </w:rPr>
        <w:t>recall</w:t>
      </w:r>
      <w:proofErr w:type="spellEnd"/>
      <w:r w:rsidRPr="00F91392">
        <w:rPr>
          <w:rFonts w:ascii="Garamond" w:eastAsia="Garamond" w:hAnsi="Garamond" w:cs="Garamond"/>
          <w:color w:val="000000"/>
          <w:sz w:val="23"/>
          <w:szCs w:val="23"/>
        </w:rPr>
        <w:t xml:space="preserve"> y F1-score mediante la función </w:t>
      </w:r>
      <w:proofErr w:type="spellStart"/>
      <w:r w:rsidRPr="00F91392">
        <w:rPr>
          <w:rFonts w:ascii="Garamond" w:eastAsia="Garamond" w:hAnsi="Garamond" w:cs="Garamond"/>
          <w:color w:val="000000"/>
          <w:sz w:val="23"/>
          <w:szCs w:val="23"/>
        </w:rPr>
        <w:t>classification_report</w:t>
      </w:r>
      <w:proofErr w:type="spellEnd"/>
      <w:r w:rsidR="00B811D7">
        <w:rPr>
          <w:rFonts w:ascii="Garamond" w:eastAsia="Garamond" w:hAnsi="Garamond" w:cs="Garamond"/>
          <w:color w:val="000000"/>
          <w:sz w:val="23"/>
          <w:szCs w:val="23"/>
        </w:rPr>
        <w:t xml:space="preserve"> en Python</w:t>
      </w:r>
      <w:r w:rsidRPr="00F91392">
        <w:rPr>
          <w:rFonts w:ascii="Garamond" w:eastAsia="Garamond" w:hAnsi="Garamond" w:cs="Garamond"/>
          <w:color w:val="000000"/>
          <w:sz w:val="23"/>
          <w:szCs w:val="23"/>
        </w:rPr>
        <w:t>, permitiendo evaluar la confiabilidad de las predicciones y la capacidad del modelo para identificar postulantes en riesgo académico. La exactitud (</w:t>
      </w:r>
      <w:proofErr w:type="spellStart"/>
      <w:r w:rsidRPr="00F91392">
        <w:rPr>
          <w:rFonts w:ascii="Garamond" w:eastAsia="Garamond" w:hAnsi="Garamond" w:cs="Garamond"/>
          <w:color w:val="000000"/>
          <w:sz w:val="23"/>
          <w:szCs w:val="23"/>
        </w:rPr>
        <w:t>accuracy</w:t>
      </w:r>
      <w:proofErr w:type="spellEnd"/>
      <w:r w:rsidRPr="00F91392">
        <w:rPr>
          <w:rFonts w:ascii="Garamond" w:eastAsia="Garamond" w:hAnsi="Garamond" w:cs="Garamond"/>
          <w:color w:val="000000"/>
          <w:sz w:val="23"/>
          <w:szCs w:val="23"/>
        </w:rPr>
        <w:t>) fue calculada como el porcentaje total de predicciones correctas realizadas por el modelo, mientras que el AUC-ROC se obtuvo a partir de las probabilidades estimadas (</w:t>
      </w:r>
      <w:proofErr w:type="spellStart"/>
      <w:r w:rsidRPr="00F91392">
        <w:rPr>
          <w:rFonts w:ascii="Garamond" w:eastAsia="Garamond" w:hAnsi="Garamond" w:cs="Garamond"/>
          <w:color w:val="000000"/>
          <w:sz w:val="23"/>
          <w:szCs w:val="23"/>
        </w:rPr>
        <w:t>y_train_prob</w:t>
      </w:r>
      <w:proofErr w:type="spellEnd"/>
      <w:r w:rsidRPr="00F91392">
        <w:rPr>
          <w:rFonts w:ascii="Garamond" w:eastAsia="Garamond" w:hAnsi="Garamond" w:cs="Garamond"/>
          <w:color w:val="000000"/>
          <w:sz w:val="23"/>
          <w:szCs w:val="23"/>
        </w:rPr>
        <w:t xml:space="preserve"> y </w:t>
      </w:r>
      <w:proofErr w:type="spellStart"/>
      <w:r w:rsidRPr="00F91392">
        <w:rPr>
          <w:rFonts w:ascii="Garamond" w:eastAsia="Garamond" w:hAnsi="Garamond" w:cs="Garamond"/>
          <w:color w:val="000000"/>
          <w:sz w:val="23"/>
          <w:szCs w:val="23"/>
        </w:rPr>
        <w:t>y_test_prob</w:t>
      </w:r>
      <w:proofErr w:type="spellEnd"/>
      <w:r w:rsidRPr="00F91392">
        <w:rPr>
          <w:rFonts w:ascii="Garamond" w:eastAsia="Garamond" w:hAnsi="Garamond" w:cs="Garamond"/>
          <w:color w:val="000000"/>
          <w:sz w:val="23"/>
          <w:szCs w:val="23"/>
        </w:rPr>
        <w:t xml:space="preserve">), lo que permitió evaluar la capacidad discriminatoria del modelo. </w:t>
      </w:r>
    </w:p>
    <w:p w14:paraId="247AE8C8" w14:textId="3E430324" w:rsidR="002537C9" w:rsidRPr="00F91392" w:rsidRDefault="00F91392" w:rsidP="00F91392">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F91392">
        <w:rPr>
          <w:rFonts w:ascii="Garamond" w:eastAsia="Garamond" w:hAnsi="Garamond" w:cs="Garamond"/>
          <w:color w:val="000000"/>
          <w:sz w:val="23"/>
          <w:szCs w:val="23"/>
        </w:rPr>
        <w:t>Este procedimiento fue aplicado tanto al conjunto de entrenamiento como al conjunto de prueba, con el objetivo de analizar el comportamiento del modelo frente a datos no utilizados durante el entrenamiento y evaluar su capacidad de generalización.</w:t>
      </w:r>
    </w:p>
    <w:p w14:paraId="4B79EA7A" w14:textId="30157CC7" w:rsidR="00D02AF9" w:rsidRDefault="00D02AF9" w:rsidP="00D02AF9">
      <w:pPr>
        <w:pStyle w:val="Ttulo3"/>
        <w:numPr>
          <w:ilvl w:val="2"/>
          <w:numId w:val="3"/>
        </w:numPr>
        <w:spacing w:line="288" w:lineRule="auto"/>
        <w:jc w:val="both"/>
        <w:rPr>
          <w:bCs/>
          <w:lang w:val="es-BO"/>
        </w:rPr>
      </w:pPr>
      <w:r>
        <w:rPr>
          <w:bCs/>
        </w:rPr>
        <w:t>Evaluación</w:t>
      </w:r>
      <w:r w:rsidRPr="00D15117">
        <w:rPr>
          <w:bCs/>
        </w:rPr>
        <w:t xml:space="preserve"> del modelo con </w:t>
      </w:r>
      <w:r>
        <w:rPr>
          <w:bCs/>
        </w:rPr>
        <w:t xml:space="preserve">Random </w:t>
      </w:r>
      <w:proofErr w:type="spellStart"/>
      <w:r>
        <w:rPr>
          <w:bCs/>
        </w:rPr>
        <w:t>forest</w:t>
      </w:r>
      <w:proofErr w:type="spellEnd"/>
    </w:p>
    <w:p w14:paraId="123397AE" w14:textId="3431E3DF" w:rsidR="0007242E" w:rsidRPr="00C47CC8" w:rsidRDefault="00C47CC8" w:rsidP="0007242E">
      <w:pPr>
        <w:jc w:val="both"/>
        <w:rPr>
          <w:rFonts w:ascii="Helvetica Neue" w:hAnsi="Helvetica Neue"/>
          <w:bCs/>
          <w:sz w:val="24"/>
          <w:szCs w:val="24"/>
        </w:rPr>
      </w:pPr>
      <w:r>
        <w:rPr>
          <w:rFonts w:ascii="Garamond" w:hAnsi="Garamond"/>
          <w:sz w:val="23"/>
          <w:szCs w:val="23"/>
          <w:lang w:val="es-BO"/>
        </w:rPr>
        <w:t>Para</w:t>
      </w:r>
      <w:r w:rsidR="0007242E" w:rsidRPr="0007242E">
        <w:rPr>
          <w:rFonts w:ascii="Garamond" w:hAnsi="Garamond"/>
          <w:sz w:val="23"/>
          <w:szCs w:val="23"/>
          <w:lang w:val="es-BO"/>
        </w:rPr>
        <w:t xml:space="preserve"> el modelo </w:t>
      </w:r>
      <w:proofErr w:type="spellStart"/>
      <w:r w:rsidR="0007242E" w:rsidRPr="0007242E">
        <w:rPr>
          <w:rFonts w:ascii="Garamond" w:hAnsi="Garamond"/>
          <w:sz w:val="23"/>
          <w:szCs w:val="23"/>
          <w:lang w:val="es-BO"/>
        </w:rPr>
        <w:t>Random</w:t>
      </w:r>
      <w:proofErr w:type="spellEnd"/>
      <w:r w:rsidR="0007242E" w:rsidRPr="0007242E">
        <w:rPr>
          <w:rFonts w:ascii="Garamond" w:hAnsi="Garamond"/>
          <w:sz w:val="23"/>
          <w:szCs w:val="23"/>
          <w:lang w:val="es-BO"/>
        </w:rPr>
        <w:t xml:space="preserve"> </w:t>
      </w:r>
      <w:proofErr w:type="spellStart"/>
      <w:r w:rsidR="0007242E">
        <w:rPr>
          <w:rFonts w:ascii="Garamond" w:hAnsi="Garamond"/>
          <w:sz w:val="23"/>
          <w:szCs w:val="23"/>
          <w:lang w:val="es-BO"/>
        </w:rPr>
        <w:t>f</w:t>
      </w:r>
      <w:r w:rsidR="0007242E" w:rsidRPr="0007242E">
        <w:rPr>
          <w:rFonts w:ascii="Garamond" w:hAnsi="Garamond"/>
          <w:sz w:val="23"/>
          <w:szCs w:val="23"/>
          <w:lang w:val="es-BO"/>
        </w:rPr>
        <w:t>orest</w:t>
      </w:r>
      <w:proofErr w:type="spellEnd"/>
      <w:r w:rsidR="0007242E" w:rsidRPr="0007242E">
        <w:rPr>
          <w:rFonts w:ascii="Garamond" w:hAnsi="Garamond"/>
          <w:sz w:val="23"/>
          <w:szCs w:val="23"/>
          <w:lang w:val="es-BO"/>
        </w:rPr>
        <w:t xml:space="preserve"> </w:t>
      </w:r>
      <w:r>
        <w:rPr>
          <w:rFonts w:ascii="Garamond" w:hAnsi="Garamond"/>
          <w:sz w:val="23"/>
          <w:szCs w:val="23"/>
          <w:lang w:val="es-BO"/>
        </w:rPr>
        <w:t xml:space="preserve">se </w:t>
      </w:r>
      <w:proofErr w:type="spellStart"/>
      <w:r>
        <w:rPr>
          <w:rFonts w:ascii="Garamond" w:hAnsi="Garamond"/>
          <w:sz w:val="23"/>
          <w:szCs w:val="23"/>
          <w:lang w:val="es-BO"/>
        </w:rPr>
        <w:t>evalua</w:t>
      </w:r>
      <w:proofErr w:type="spellEnd"/>
      <w:r w:rsidR="0007242E" w:rsidRPr="0007242E">
        <w:rPr>
          <w:rFonts w:ascii="Garamond" w:hAnsi="Garamond"/>
          <w:sz w:val="23"/>
          <w:szCs w:val="23"/>
          <w:lang w:val="es-BO"/>
        </w:rPr>
        <w:t xml:space="preserve"> empleando las mismas métricas de </w:t>
      </w:r>
      <w:proofErr w:type="spellStart"/>
      <w:r>
        <w:rPr>
          <w:rFonts w:ascii="Garamond" w:hAnsi="Garamond"/>
          <w:sz w:val="23"/>
          <w:szCs w:val="23"/>
          <w:lang w:val="es-BO"/>
        </w:rPr>
        <w:t>evaluacion</w:t>
      </w:r>
      <w:proofErr w:type="spellEnd"/>
      <w:r>
        <w:rPr>
          <w:rFonts w:ascii="Garamond" w:hAnsi="Garamond"/>
          <w:sz w:val="23"/>
          <w:szCs w:val="23"/>
          <w:lang w:val="es-BO"/>
        </w:rPr>
        <w:t>(exactitud</w:t>
      </w:r>
      <w:r w:rsidRPr="00D02AF9">
        <w:rPr>
          <w:rFonts w:ascii="Garamond" w:eastAsia="Helvetica Neue" w:hAnsi="Garamond" w:cs="Helvetica Neue"/>
          <w:bCs/>
          <w:color w:val="000000"/>
          <w:sz w:val="23"/>
          <w:szCs w:val="23"/>
          <w:lang w:val="es-BO"/>
        </w:rPr>
        <w:t>(</w:t>
      </w:r>
      <w:proofErr w:type="spellStart"/>
      <w:r w:rsidRPr="00D02AF9">
        <w:rPr>
          <w:rFonts w:ascii="Garamond" w:eastAsia="Helvetica Neue" w:hAnsi="Garamond" w:cs="Helvetica Neue"/>
          <w:bCs/>
          <w:color w:val="000000"/>
          <w:sz w:val="23"/>
          <w:szCs w:val="23"/>
          <w:lang w:val="es-BO"/>
        </w:rPr>
        <w:t>accuracy</w:t>
      </w:r>
      <w:proofErr w:type="spellEnd"/>
      <w:r w:rsidRPr="00D02AF9">
        <w:rPr>
          <w:rFonts w:ascii="Garamond" w:eastAsia="Helvetica Neue" w:hAnsi="Garamond" w:cs="Helvetica Neue"/>
          <w:bCs/>
          <w:color w:val="000000"/>
          <w:sz w:val="23"/>
          <w:szCs w:val="23"/>
          <w:lang w:val="es-BO"/>
        </w:rPr>
        <w:t>), precisión (</w:t>
      </w:r>
      <w:proofErr w:type="spellStart"/>
      <w:r w:rsidRPr="00D02AF9">
        <w:rPr>
          <w:rFonts w:ascii="Garamond" w:eastAsia="Helvetica Neue" w:hAnsi="Garamond" w:cs="Helvetica Neue"/>
          <w:bCs/>
          <w:color w:val="000000"/>
          <w:sz w:val="23"/>
          <w:szCs w:val="23"/>
          <w:lang w:val="es-BO"/>
        </w:rPr>
        <w:t>precision</w:t>
      </w:r>
      <w:proofErr w:type="spellEnd"/>
      <w:r w:rsidRPr="00D02AF9">
        <w:rPr>
          <w:rFonts w:ascii="Garamond" w:eastAsia="Helvetica Neue" w:hAnsi="Garamond" w:cs="Helvetica Neue"/>
          <w:bCs/>
          <w:color w:val="000000"/>
          <w:sz w:val="23"/>
          <w:szCs w:val="23"/>
          <w:lang w:val="es-BO"/>
        </w:rPr>
        <w:t xml:space="preserve">), </w:t>
      </w:r>
      <w:proofErr w:type="spellStart"/>
      <w:r w:rsidRPr="00D02AF9">
        <w:rPr>
          <w:rFonts w:ascii="Garamond" w:eastAsia="Helvetica Neue" w:hAnsi="Garamond" w:cs="Helvetica Neue"/>
          <w:bCs/>
          <w:color w:val="000000"/>
          <w:sz w:val="23"/>
          <w:szCs w:val="23"/>
          <w:lang w:val="es-BO"/>
        </w:rPr>
        <w:t>recall</w:t>
      </w:r>
      <w:proofErr w:type="spellEnd"/>
      <w:r w:rsidRPr="00D02AF9">
        <w:rPr>
          <w:rFonts w:ascii="Garamond" w:eastAsia="Helvetica Neue" w:hAnsi="Garamond" w:cs="Helvetica Neue"/>
          <w:bCs/>
          <w:color w:val="000000"/>
          <w:sz w:val="23"/>
          <w:szCs w:val="23"/>
          <w:lang w:val="es-BO"/>
        </w:rPr>
        <w:t>, F1-score y el área bajo la curva ROC (AUC-</w:t>
      </w:r>
      <w:r w:rsidRPr="00D02AF9">
        <w:rPr>
          <w:rFonts w:ascii="Garamond" w:eastAsia="Helvetica Neue" w:hAnsi="Garamond" w:cs="Helvetica Neue"/>
          <w:bCs/>
          <w:color w:val="000000"/>
          <w:sz w:val="23"/>
          <w:szCs w:val="23"/>
          <w:lang w:val="es-BO"/>
        </w:rPr>
        <w:lastRenderedPageBreak/>
        <w:t>ROC</w:t>
      </w:r>
      <w:r w:rsidRPr="00C47CC8">
        <w:rPr>
          <w:rFonts w:ascii="Garamond" w:eastAsia="Helvetica Neue" w:hAnsi="Garamond" w:cs="Helvetica Neue"/>
          <w:bCs/>
          <w:color w:val="000000"/>
          <w:sz w:val="23"/>
          <w:szCs w:val="23"/>
          <w:lang w:val="es-BO"/>
        </w:rPr>
        <w:t>)</w:t>
      </w:r>
      <w:r w:rsidRPr="00C47CC8">
        <w:rPr>
          <w:rFonts w:ascii="Garamond" w:hAnsi="Garamond"/>
          <w:bCs/>
          <w:sz w:val="23"/>
          <w:szCs w:val="23"/>
          <w:lang w:val="es-BO"/>
        </w:rPr>
        <w:t>),</w:t>
      </w:r>
      <w:r w:rsidR="0007242E" w:rsidRPr="00C47CC8">
        <w:rPr>
          <w:rFonts w:ascii="Garamond" w:hAnsi="Garamond"/>
          <w:bCs/>
          <w:sz w:val="23"/>
          <w:szCs w:val="23"/>
          <w:lang w:val="es-BO"/>
        </w:rPr>
        <w:t xml:space="preserve"> </w:t>
      </w:r>
      <w:r w:rsidRPr="00C47CC8">
        <w:rPr>
          <w:rFonts w:ascii="Garamond" w:hAnsi="Garamond"/>
          <w:bCs/>
          <w:sz w:val="23"/>
          <w:szCs w:val="23"/>
        </w:rPr>
        <w:t>c</w:t>
      </w:r>
      <w:r w:rsidRPr="00C47CC8">
        <w:rPr>
          <w:rFonts w:ascii="Garamond" w:hAnsi="Garamond"/>
          <w:bCs/>
          <w:sz w:val="23"/>
          <w:szCs w:val="23"/>
        </w:rPr>
        <w:t>on el objetivo de comparar de forma adecuada los algoritmos implementados, la evaluación se realizó utilizando datos que no fueron usados durante el entrenamiento. Esto permitió observar cómo se comporta cada modelo frente a nuevos datos y qué tan bien logra generalizar sus predicciones.</w:t>
      </w:r>
    </w:p>
    <w:p w14:paraId="604EACB3" w14:textId="7338327D" w:rsidR="0007242E" w:rsidRPr="00C47CC8" w:rsidRDefault="0007242E" w:rsidP="0007242E">
      <w:pPr>
        <w:jc w:val="both"/>
        <w:rPr>
          <w:rFonts w:ascii="Garamond" w:hAnsi="Garamond"/>
          <w:bCs/>
          <w:sz w:val="23"/>
          <w:szCs w:val="23"/>
          <w:lang w:val="es-BO"/>
        </w:rPr>
      </w:pPr>
      <w:r w:rsidRPr="00C47CC8">
        <w:rPr>
          <w:rFonts w:ascii="Garamond" w:hAnsi="Garamond"/>
          <w:bCs/>
          <w:sz w:val="23"/>
          <w:szCs w:val="23"/>
          <w:lang w:val="es-BO"/>
        </w:rPr>
        <w:t>En la Figura 3-1</w:t>
      </w:r>
      <w:r w:rsidR="003A2BCD" w:rsidRPr="00C47CC8">
        <w:rPr>
          <w:rFonts w:ascii="Garamond" w:hAnsi="Garamond"/>
          <w:bCs/>
          <w:sz w:val="23"/>
          <w:szCs w:val="23"/>
          <w:lang w:val="es-BO"/>
        </w:rPr>
        <w:t>9</w:t>
      </w:r>
      <w:r w:rsidRPr="00C47CC8">
        <w:rPr>
          <w:rFonts w:ascii="Garamond" w:hAnsi="Garamond"/>
          <w:bCs/>
          <w:sz w:val="23"/>
          <w:szCs w:val="23"/>
          <w:lang w:val="es-BO"/>
        </w:rPr>
        <w:t xml:space="preserve"> se muestra el procedimiento utilizado para la obtención de las métricas de evaluación correspondientes al modelo </w:t>
      </w:r>
      <w:proofErr w:type="spellStart"/>
      <w:r w:rsidRPr="00C47CC8">
        <w:rPr>
          <w:rFonts w:ascii="Garamond" w:hAnsi="Garamond"/>
          <w:bCs/>
          <w:sz w:val="23"/>
          <w:szCs w:val="23"/>
          <w:lang w:val="es-BO"/>
        </w:rPr>
        <w:t>Random</w:t>
      </w:r>
      <w:proofErr w:type="spellEnd"/>
      <w:r w:rsidRPr="00C47CC8">
        <w:rPr>
          <w:rFonts w:ascii="Garamond" w:hAnsi="Garamond"/>
          <w:bCs/>
          <w:sz w:val="23"/>
          <w:szCs w:val="23"/>
          <w:lang w:val="es-BO"/>
        </w:rPr>
        <w:t xml:space="preserve"> </w:t>
      </w:r>
      <w:proofErr w:type="spellStart"/>
      <w:r w:rsidRPr="00C47CC8">
        <w:rPr>
          <w:rFonts w:ascii="Garamond" w:hAnsi="Garamond"/>
          <w:bCs/>
          <w:sz w:val="23"/>
          <w:szCs w:val="23"/>
          <w:lang w:val="es-BO"/>
        </w:rPr>
        <w:t>forest</w:t>
      </w:r>
      <w:proofErr w:type="spellEnd"/>
      <w:r w:rsidRPr="00C47CC8">
        <w:rPr>
          <w:rFonts w:ascii="Garamond" w:hAnsi="Garamond"/>
          <w:bCs/>
          <w:sz w:val="23"/>
          <w:szCs w:val="23"/>
          <w:lang w:val="es-BO"/>
        </w:rPr>
        <w:t>.</w:t>
      </w:r>
    </w:p>
    <w:p w14:paraId="47AFEAD0" w14:textId="4D7E64BB" w:rsidR="0007242E" w:rsidRDefault="0007242E" w:rsidP="0007242E">
      <w:pPr>
        <w:jc w:val="center"/>
        <w:rPr>
          <w:rFonts w:ascii="Helvetica Neue" w:hAnsi="Helvetica Neue"/>
          <w:b/>
          <w:bCs/>
          <w:sz w:val="24"/>
          <w:szCs w:val="24"/>
        </w:rPr>
      </w:pPr>
      <w:r>
        <w:rPr>
          <w:noProof/>
        </w:rPr>
        <w:drawing>
          <wp:inline distT="0" distB="0" distL="0" distR="0" wp14:anchorId="04EB44DC" wp14:editId="3336CF43">
            <wp:extent cx="4451230" cy="2178760"/>
            <wp:effectExtent l="0" t="0" r="6985" b="0"/>
            <wp:docPr id="901769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69742" name=""/>
                    <pic:cNvPicPr/>
                  </pic:nvPicPr>
                  <pic:blipFill>
                    <a:blip r:embed="rId49"/>
                    <a:stretch>
                      <a:fillRect/>
                    </a:stretch>
                  </pic:blipFill>
                  <pic:spPr>
                    <a:xfrm>
                      <a:off x="0" y="0"/>
                      <a:ext cx="4462896" cy="2184470"/>
                    </a:xfrm>
                    <a:prstGeom prst="rect">
                      <a:avLst/>
                    </a:prstGeom>
                  </pic:spPr>
                </pic:pic>
              </a:graphicData>
            </a:graphic>
          </wp:inline>
        </w:drawing>
      </w:r>
    </w:p>
    <w:p w14:paraId="62CD879E" w14:textId="21F0B46F" w:rsidR="0007242E" w:rsidRPr="00D02AF9" w:rsidRDefault="0007242E" w:rsidP="0007242E">
      <w:pPr>
        <w:pBdr>
          <w:top w:val="nil"/>
          <w:left w:val="nil"/>
          <w:bottom w:val="nil"/>
          <w:right w:val="nil"/>
          <w:between w:val="nil"/>
        </w:pBdr>
        <w:spacing w:after="240" w:line="312" w:lineRule="auto"/>
        <w:jc w:val="center"/>
        <w:rPr>
          <w:rFonts w:eastAsia="Garamond"/>
          <w:b/>
          <w:color w:val="000000"/>
          <w:sz w:val="18"/>
          <w:szCs w:val="18"/>
        </w:rPr>
      </w:pPr>
      <w:r w:rsidRPr="00D02AF9">
        <w:rPr>
          <w:b/>
          <w:color w:val="000000"/>
          <w:sz w:val="18"/>
          <w:szCs w:val="18"/>
        </w:rPr>
        <w:t>Figura 3-1</w:t>
      </w:r>
      <w:r w:rsidR="003A2BCD">
        <w:rPr>
          <w:b/>
          <w:color w:val="000000"/>
          <w:sz w:val="18"/>
          <w:szCs w:val="18"/>
        </w:rPr>
        <w:t>9</w:t>
      </w:r>
      <w:r w:rsidRPr="00D02AF9">
        <w:rPr>
          <w:b/>
          <w:color w:val="000000"/>
          <w:sz w:val="18"/>
          <w:szCs w:val="18"/>
        </w:rPr>
        <w:t xml:space="preserve">: </w:t>
      </w:r>
      <w:r w:rsidRPr="00D02AF9">
        <w:rPr>
          <w:rFonts w:eastAsia="Garamond"/>
          <w:b/>
          <w:color w:val="000000"/>
          <w:sz w:val="18"/>
          <w:szCs w:val="18"/>
        </w:rPr>
        <w:t>Captura de la evaluación del modelo</w:t>
      </w:r>
      <w:r>
        <w:rPr>
          <w:rFonts w:eastAsia="Garamond"/>
          <w:b/>
          <w:color w:val="000000"/>
          <w:sz w:val="18"/>
          <w:szCs w:val="18"/>
        </w:rPr>
        <w:t xml:space="preserve"> Random </w:t>
      </w:r>
      <w:proofErr w:type="spellStart"/>
      <w:r>
        <w:rPr>
          <w:rFonts w:eastAsia="Garamond"/>
          <w:b/>
          <w:color w:val="000000"/>
          <w:sz w:val="18"/>
          <w:szCs w:val="18"/>
        </w:rPr>
        <w:t>forest</w:t>
      </w:r>
      <w:proofErr w:type="spellEnd"/>
    </w:p>
    <w:p w14:paraId="01D8B023" w14:textId="77777777" w:rsidR="0007242E" w:rsidRDefault="0007242E" w:rsidP="0007242E">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2AEDC049" w14:textId="5EF14E82" w:rsidR="00F91392" w:rsidRPr="00F91392" w:rsidRDefault="00F91392" w:rsidP="00F91392">
      <w:pPr>
        <w:pBdr>
          <w:top w:val="nil"/>
          <w:left w:val="nil"/>
          <w:bottom w:val="nil"/>
          <w:right w:val="nil"/>
          <w:between w:val="nil"/>
        </w:pBdr>
        <w:spacing w:after="240" w:line="312" w:lineRule="auto"/>
        <w:jc w:val="both"/>
        <w:rPr>
          <w:rFonts w:ascii="Garamond" w:eastAsia="Garamond" w:hAnsi="Garamond" w:cs="Garamond"/>
          <w:color w:val="000000"/>
          <w:sz w:val="23"/>
          <w:szCs w:val="23"/>
        </w:rPr>
      </w:pPr>
      <w:r>
        <w:rPr>
          <w:rFonts w:ascii="Garamond" w:eastAsia="Garamond" w:hAnsi="Garamond" w:cs="Garamond"/>
          <w:color w:val="000000"/>
          <w:sz w:val="23"/>
          <w:szCs w:val="23"/>
        </w:rPr>
        <w:t>Después de</w:t>
      </w:r>
      <w:r w:rsidRPr="00F91392">
        <w:rPr>
          <w:rFonts w:ascii="Garamond" w:eastAsia="Garamond" w:hAnsi="Garamond" w:cs="Garamond"/>
          <w:color w:val="000000"/>
          <w:sz w:val="23"/>
          <w:szCs w:val="23"/>
        </w:rPr>
        <w:t xml:space="preserve"> entrena</w:t>
      </w:r>
      <w:r>
        <w:rPr>
          <w:rFonts w:ascii="Garamond" w:eastAsia="Garamond" w:hAnsi="Garamond" w:cs="Garamond"/>
          <w:color w:val="000000"/>
          <w:sz w:val="23"/>
          <w:szCs w:val="23"/>
        </w:rPr>
        <w:t>r</w:t>
      </w:r>
      <w:r w:rsidRPr="00F91392">
        <w:rPr>
          <w:rFonts w:ascii="Garamond" w:eastAsia="Garamond" w:hAnsi="Garamond" w:cs="Garamond"/>
          <w:color w:val="000000"/>
          <w:sz w:val="23"/>
          <w:szCs w:val="23"/>
        </w:rPr>
        <w:t xml:space="preserve"> el modelo Random Forest, su desempeño fue evaluado utilizando el mismo conjunto de métricas empleadas para los demás modelos. A partir de las predicciones generadas para los conjuntos de entrenamiento y prueba (</w:t>
      </w:r>
      <w:proofErr w:type="spellStart"/>
      <w:r w:rsidRPr="00F91392">
        <w:rPr>
          <w:rFonts w:ascii="Garamond" w:eastAsia="Garamond" w:hAnsi="Garamond" w:cs="Garamond"/>
          <w:color w:val="000000"/>
          <w:sz w:val="23"/>
          <w:szCs w:val="23"/>
        </w:rPr>
        <w:t>y_train_pred_rf</w:t>
      </w:r>
      <w:proofErr w:type="spellEnd"/>
      <w:r w:rsidRPr="00F91392">
        <w:rPr>
          <w:rFonts w:ascii="Garamond" w:eastAsia="Garamond" w:hAnsi="Garamond" w:cs="Garamond"/>
          <w:color w:val="000000"/>
          <w:sz w:val="23"/>
          <w:szCs w:val="23"/>
        </w:rPr>
        <w:t xml:space="preserve"> y </w:t>
      </w:r>
      <w:proofErr w:type="spellStart"/>
      <w:r w:rsidRPr="00F91392">
        <w:rPr>
          <w:rFonts w:ascii="Garamond" w:eastAsia="Garamond" w:hAnsi="Garamond" w:cs="Garamond"/>
          <w:color w:val="000000"/>
          <w:sz w:val="23"/>
          <w:szCs w:val="23"/>
        </w:rPr>
        <w:t>y_test_pred_rf</w:t>
      </w:r>
      <w:proofErr w:type="spellEnd"/>
      <w:r w:rsidRPr="00F91392">
        <w:rPr>
          <w:rFonts w:ascii="Garamond" w:eastAsia="Garamond" w:hAnsi="Garamond" w:cs="Garamond"/>
          <w:color w:val="000000"/>
          <w:sz w:val="23"/>
          <w:szCs w:val="23"/>
        </w:rPr>
        <w:t xml:space="preserve">), se calculó la matriz de confusión </w:t>
      </w:r>
      <w:r w:rsidR="00B811D7">
        <w:rPr>
          <w:rFonts w:ascii="Garamond" w:eastAsia="Garamond" w:hAnsi="Garamond" w:cs="Garamond"/>
          <w:color w:val="000000"/>
          <w:sz w:val="23"/>
          <w:szCs w:val="23"/>
        </w:rPr>
        <w:t>para identifica</w:t>
      </w:r>
      <w:r w:rsidRPr="00F91392">
        <w:rPr>
          <w:rFonts w:ascii="Garamond" w:eastAsia="Garamond" w:hAnsi="Garamond" w:cs="Garamond"/>
          <w:color w:val="000000"/>
          <w:sz w:val="23"/>
          <w:szCs w:val="23"/>
        </w:rPr>
        <w:t xml:space="preserve">r los aciertos y errores del modelo. Posteriormente, se obtuvieron las métricas de precisión, </w:t>
      </w:r>
      <w:proofErr w:type="spellStart"/>
      <w:r w:rsidRPr="00F91392">
        <w:rPr>
          <w:rFonts w:ascii="Garamond" w:eastAsia="Garamond" w:hAnsi="Garamond" w:cs="Garamond"/>
          <w:color w:val="000000"/>
          <w:sz w:val="23"/>
          <w:szCs w:val="23"/>
        </w:rPr>
        <w:t>recall</w:t>
      </w:r>
      <w:proofErr w:type="spellEnd"/>
      <w:r w:rsidRPr="00F91392">
        <w:rPr>
          <w:rFonts w:ascii="Garamond" w:eastAsia="Garamond" w:hAnsi="Garamond" w:cs="Garamond"/>
          <w:color w:val="000000"/>
          <w:sz w:val="23"/>
          <w:szCs w:val="23"/>
        </w:rPr>
        <w:t xml:space="preserve"> y F1-score mediante la función </w:t>
      </w:r>
      <w:proofErr w:type="spellStart"/>
      <w:r w:rsidRPr="00F91392">
        <w:rPr>
          <w:rFonts w:ascii="Garamond" w:eastAsia="Garamond" w:hAnsi="Garamond" w:cs="Garamond"/>
          <w:color w:val="000000"/>
          <w:sz w:val="23"/>
          <w:szCs w:val="23"/>
        </w:rPr>
        <w:t>classification_report</w:t>
      </w:r>
      <w:proofErr w:type="spellEnd"/>
      <w:r w:rsidR="00B811D7">
        <w:rPr>
          <w:rFonts w:ascii="Garamond" w:eastAsia="Garamond" w:hAnsi="Garamond" w:cs="Garamond"/>
          <w:color w:val="000000"/>
          <w:sz w:val="23"/>
          <w:szCs w:val="23"/>
        </w:rPr>
        <w:t xml:space="preserve"> en Python</w:t>
      </w:r>
      <w:r w:rsidRPr="00F91392">
        <w:rPr>
          <w:rFonts w:ascii="Garamond" w:eastAsia="Garamond" w:hAnsi="Garamond" w:cs="Garamond"/>
          <w:color w:val="000000"/>
          <w:sz w:val="23"/>
          <w:szCs w:val="23"/>
        </w:rPr>
        <w:t>, permitiendo evaluar la confiabilidad de las predicciones y la capacidad del modelo para identificar postulantes en riesgo académico. La exactitud (</w:t>
      </w:r>
      <w:proofErr w:type="spellStart"/>
      <w:r w:rsidRPr="00F91392">
        <w:rPr>
          <w:rFonts w:ascii="Garamond" w:eastAsia="Garamond" w:hAnsi="Garamond" w:cs="Garamond"/>
          <w:color w:val="000000"/>
          <w:sz w:val="23"/>
          <w:szCs w:val="23"/>
        </w:rPr>
        <w:t>accuracy</w:t>
      </w:r>
      <w:proofErr w:type="spellEnd"/>
      <w:r w:rsidRPr="00F91392">
        <w:rPr>
          <w:rFonts w:ascii="Garamond" w:eastAsia="Garamond" w:hAnsi="Garamond" w:cs="Garamond"/>
          <w:color w:val="000000"/>
          <w:sz w:val="23"/>
          <w:szCs w:val="23"/>
        </w:rPr>
        <w:t>) fue calculada como el porcentaje total de predicciones correctas, mientras que el AUC-ROC se obtuvo a partir de las probabilidades estimadas (</w:t>
      </w:r>
      <w:proofErr w:type="spellStart"/>
      <w:r w:rsidRPr="00F91392">
        <w:rPr>
          <w:rFonts w:ascii="Garamond" w:eastAsia="Garamond" w:hAnsi="Garamond" w:cs="Garamond"/>
          <w:color w:val="000000"/>
          <w:sz w:val="23"/>
          <w:szCs w:val="23"/>
        </w:rPr>
        <w:t>y_train_prob_rf</w:t>
      </w:r>
      <w:proofErr w:type="spellEnd"/>
      <w:r w:rsidRPr="00F91392">
        <w:rPr>
          <w:rFonts w:ascii="Garamond" w:eastAsia="Garamond" w:hAnsi="Garamond" w:cs="Garamond"/>
          <w:color w:val="000000"/>
          <w:sz w:val="23"/>
          <w:szCs w:val="23"/>
        </w:rPr>
        <w:t xml:space="preserve"> y </w:t>
      </w:r>
      <w:proofErr w:type="spellStart"/>
      <w:r w:rsidRPr="00F91392">
        <w:rPr>
          <w:rFonts w:ascii="Garamond" w:eastAsia="Garamond" w:hAnsi="Garamond" w:cs="Garamond"/>
          <w:color w:val="000000"/>
          <w:sz w:val="23"/>
          <w:szCs w:val="23"/>
        </w:rPr>
        <w:t>y_test_prob_rf</w:t>
      </w:r>
      <w:proofErr w:type="spellEnd"/>
      <w:r w:rsidRPr="00F91392">
        <w:rPr>
          <w:rFonts w:ascii="Garamond" w:eastAsia="Garamond" w:hAnsi="Garamond" w:cs="Garamond"/>
          <w:color w:val="000000"/>
          <w:sz w:val="23"/>
          <w:szCs w:val="23"/>
        </w:rPr>
        <w:t>), permitiendo analizar la capacidad del modelo para diferenciar entre postulantes con y sin riesgo académico. Este procedimiento fue aplicado tanto al conjunto de entrenamiento como al conjunto de prueba.</w:t>
      </w:r>
    </w:p>
    <w:p w14:paraId="18A33165" w14:textId="4BC60B93" w:rsidR="0007242E" w:rsidRDefault="0007242E" w:rsidP="0007242E">
      <w:pPr>
        <w:pStyle w:val="Ttulo3"/>
        <w:numPr>
          <w:ilvl w:val="2"/>
          <w:numId w:val="3"/>
        </w:numPr>
        <w:spacing w:line="288" w:lineRule="auto"/>
        <w:jc w:val="both"/>
        <w:rPr>
          <w:bCs/>
          <w:lang w:val="es-BO"/>
        </w:rPr>
      </w:pPr>
      <w:r>
        <w:rPr>
          <w:bCs/>
        </w:rPr>
        <w:t>Evaluación</w:t>
      </w:r>
      <w:r w:rsidRPr="00D15117">
        <w:rPr>
          <w:bCs/>
        </w:rPr>
        <w:t xml:space="preserve"> del modelo con </w:t>
      </w:r>
      <w:r>
        <w:rPr>
          <w:bCs/>
        </w:rPr>
        <w:t>Regresión logística binaria</w:t>
      </w:r>
    </w:p>
    <w:p w14:paraId="3B1110A2" w14:textId="496C0814" w:rsidR="0032503B" w:rsidRPr="0032503B" w:rsidRDefault="0032503B" w:rsidP="00B811D7">
      <w:pPr>
        <w:jc w:val="both"/>
        <w:rPr>
          <w:rFonts w:ascii="Helvetica Neue" w:hAnsi="Helvetica Neue"/>
          <w:b/>
          <w:bCs/>
          <w:sz w:val="24"/>
          <w:szCs w:val="24"/>
        </w:rPr>
      </w:pPr>
      <w:r w:rsidRPr="0032503B">
        <w:rPr>
          <w:rFonts w:ascii="Garamond" w:hAnsi="Garamond"/>
          <w:sz w:val="23"/>
          <w:szCs w:val="23"/>
          <w:lang w:val="es-BO"/>
        </w:rPr>
        <w:t>Finalmente, se evaluó el modelo de Regresión Logística Binaria utilizando el mismo conjunto de métricas de desempeño. Este modelo fue considerado como referencia, permitiendo contrastar el rendimiento de los algoritmos más complejos frente a un modelo lineal ampliamente utilizado en problemas de clasificación.</w:t>
      </w:r>
    </w:p>
    <w:p w14:paraId="18B7E29B" w14:textId="775079EC" w:rsidR="0032503B" w:rsidRPr="0032503B" w:rsidRDefault="0032503B" w:rsidP="00B811D7">
      <w:pPr>
        <w:jc w:val="both"/>
        <w:rPr>
          <w:rFonts w:ascii="Garamond" w:hAnsi="Garamond"/>
          <w:sz w:val="23"/>
          <w:szCs w:val="23"/>
          <w:lang w:val="es-BO"/>
        </w:rPr>
      </w:pPr>
      <w:r w:rsidRPr="0032503B">
        <w:rPr>
          <w:rFonts w:ascii="Garamond" w:hAnsi="Garamond"/>
          <w:sz w:val="23"/>
          <w:szCs w:val="23"/>
          <w:lang w:val="es-BO"/>
        </w:rPr>
        <w:t>La Figura 3-</w:t>
      </w:r>
      <w:r w:rsidR="003A2BCD">
        <w:rPr>
          <w:rFonts w:ascii="Garamond" w:hAnsi="Garamond"/>
          <w:sz w:val="23"/>
          <w:szCs w:val="23"/>
          <w:lang w:val="es-BO"/>
        </w:rPr>
        <w:t>20</w:t>
      </w:r>
      <w:r w:rsidRPr="0032503B">
        <w:rPr>
          <w:rFonts w:ascii="Garamond" w:hAnsi="Garamond"/>
          <w:sz w:val="23"/>
          <w:szCs w:val="23"/>
          <w:lang w:val="es-BO"/>
        </w:rPr>
        <w:t xml:space="preserve"> presenta el código y los resultados obtenidos durante la evaluación del modelo de regresión logística.</w:t>
      </w:r>
    </w:p>
    <w:p w14:paraId="3A9BE5F7" w14:textId="77777777" w:rsidR="00506D37" w:rsidRPr="00D04DBF" w:rsidRDefault="00506D37" w:rsidP="00D04DBF">
      <w:pPr>
        <w:jc w:val="both"/>
        <w:rPr>
          <w:rFonts w:ascii="Helvetica Neue" w:hAnsi="Helvetica Neue"/>
          <w:b/>
          <w:bCs/>
          <w:sz w:val="24"/>
          <w:szCs w:val="24"/>
        </w:rPr>
      </w:pPr>
    </w:p>
    <w:p w14:paraId="6BA7D20B" w14:textId="4FCDACFE" w:rsidR="00506D37" w:rsidRDefault="00506D37" w:rsidP="00506D37">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Pr>
          <w:noProof/>
        </w:rPr>
        <w:drawing>
          <wp:inline distT="0" distB="0" distL="0" distR="0" wp14:anchorId="131D4E9B" wp14:editId="5DF5EE89">
            <wp:extent cx="4920063" cy="2142258"/>
            <wp:effectExtent l="0" t="0" r="0" b="0"/>
            <wp:docPr id="177231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1980" name=""/>
                    <pic:cNvPicPr/>
                  </pic:nvPicPr>
                  <pic:blipFill>
                    <a:blip r:embed="rId50"/>
                    <a:stretch>
                      <a:fillRect/>
                    </a:stretch>
                  </pic:blipFill>
                  <pic:spPr>
                    <a:xfrm>
                      <a:off x="0" y="0"/>
                      <a:ext cx="4964829" cy="2161750"/>
                    </a:xfrm>
                    <a:prstGeom prst="rect">
                      <a:avLst/>
                    </a:prstGeom>
                  </pic:spPr>
                </pic:pic>
              </a:graphicData>
            </a:graphic>
          </wp:inline>
        </w:drawing>
      </w:r>
    </w:p>
    <w:p w14:paraId="1EA4F1B1" w14:textId="72386C63" w:rsidR="00506D37" w:rsidRPr="00506D37" w:rsidRDefault="00506D37" w:rsidP="00506D37">
      <w:pPr>
        <w:pBdr>
          <w:top w:val="nil"/>
          <w:left w:val="nil"/>
          <w:bottom w:val="nil"/>
          <w:right w:val="nil"/>
          <w:between w:val="nil"/>
        </w:pBdr>
        <w:spacing w:after="240" w:line="312" w:lineRule="auto"/>
        <w:jc w:val="center"/>
        <w:rPr>
          <w:rFonts w:eastAsia="Garamond"/>
          <w:b/>
          <w:bCs/>
          <w:color w:val="000000"/>
          <w:sz w:val="18"/>
          <w:szCs w:val="18"/>
        </w:rPr>
      </w:pPr>
      <w:r w:rsidRPr="00506D37">
        <w:rPr>
          <w:rFonts w:eastAsia="Garamond"/>
          <w:b/>
          <w:bCs/>
          <w:color w:val="000000"/>
          <w:sz w:val="18"/>
          <w:szCs w:val="18"/>
        </w:rPr>
        <w:t>Figura 3-</w:t>
      </w:r>
      <w:r w:rsidR="003A2BCD">
        <w:rPr>
          <w:rFonts w:eastAsia="Garamond"/>
          <w:b/>
          <w:bCs/>
          <w:color w:val="000000"/>
          <w:sz w:val="18"/>
          <w:szCs w:val="18"/>
        </w:rPr>
        <w:t>20</w:t>
      </w:r>
      <w:r w:rsidRPr="00506D37">
        <w:rPr>
          <w:rFonts w:eastAsia="Garamond"/>
          <w:b/>
          <w:bCs/>
          <w:color w:val="000000"/>
          <w:sz w:val="18"/>
          <w:szCs w:val="18"/>
        </w:rPr>
        <w:t>: Captura de la evaluación del modelo Regresión Logística Binaria.</w:t>
      </w:r>
    </w:p>
    <w:p w14:paraId="461DAC61" w14:textId="7FB4AE19" w:rsidR="00506D37" w:rsidRDefault="00506D37" w:rsidP="00B811D7">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1A7C6063" w14:textId="1E7F8890" w:rsidR="00B811D7" w:rsidRPr="00B811D7" w:rsidRDefault="00B811D7" w:rsidP="00B811D7">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B811D7">
        <w:rPr>
          <w:rFonts w:ascii="Garamond" w:eastAsia="Garamond" w:hAnsi="Garamond" w:cs="Garamond"/>
          <w:color w:val="000000"/>
          <w:sz w:val="23"/>
          <w:szCs w:val="23"/>
        </w:rPr>
        <w:t>Una vez entrenado el modelo de Regresión Logística Binaria, su desempeño fue evaluado utilizando el mismo procedimiento aplicado a los demás modelos predictivos. A partir de las predicciones generadas para los conjuntos de entrenamiento y prueba (</w:t>
      </w:r>
      <w:proofErr w:type="spellStart"/>
      <w:r w:rsidRPr="00B811D7">
        <w:rPr>
          <w:rFonts w:ascii="Garamond" w:eastAsia="Garamond" w:hAnsi="Garamond" w:cs="Garamond"/>
          <w:color w:val="000000"/>
          <w:sz w:val="23"/>
          <w:szCs w:val="23"/>
        </w:rPr>
        <w:t>y_train_pred_lr</w:t>
      </w:r>
      <w:proofErr w:type="spellEnd"/>
      <w:r w:rsidRPr="00B811D7">
        <w:rPr>
          <w:rFonts w:ascii="Garamond" w:eastAsia="Garamond" w:hAnsi="Garamond" w:cs="Garamond"/>
          <w:color w:val="000000"/>
          <w:sz w:val="23"/>
          <w:szCs w:val="23"/>
        </w:rPr>
        <w:t xml:space="preserve"> y </w:t>
      </w:r>
      <w:proofErr w:type="spellStart"/>
      <w:r w:rsidRPr="00B811D7">
        <w:rPr>
          <w:rFonts w:ascii="Garamond" w:eastAsia="Garamond" w:hAnsi="Garamond" w:cs="Garamond"/>
          <w:color w:val="000000"/>
          <w:sz w:val="23"/>
          <w:szCs w:val="23"/>
        </w:rPr>
        <w:t>y_test_pred_lr</w:t>
      </w:r>
      <w:proofErr w:type="spellEnd"/>
      <w:r w:rsidRPr="00B811D7">
        <w:rPr>
          <w:rFonts w:ascii="Garamond" w:eastAsia="Garamond" w:hAnsi="Garamond" w:cs="Garamond"/>
          <w:color w:val="000000"/>
          <w:sz w:val="23"/>
          <w:szCs w:val="23"/>
        </w:rPr>
        <w:t>), se calculó la matriz de confusión, lo que permitió identificar los aciertos y errores del modelo.</w:t>
      </w:r>
      <w:r>
        <w:rPr>
          <w:rFonts w:ascii="Garamond" w:eastAsia="Garamond" w:hAnsi="Garamond" w:cs="Garamond"/>
          <w:color w:val="000000"/>
          <w:sz w:val="23"/>
          <w:szCs w:val="23"/>
        </w:rPr>
        <w:t xml:space="preserve"> Luego</w:t>
      </w:r>
      <w:r w:rsidRPr="00B811D7">
        <w:rPr>
          <w:rFonts w:ascii="Garamond" w:eastAsia="Garamond" w:hAnsi="Garamond" w:cs="Garamond"/>
          <w:color w:val="000000"/>
          <w:sz w:val="23"/>
          <w:szCs w:val="23"/>
        </w:rPr>
        <w:t xml:space="preserve">, se obtuvieron las métricas de precisión, </w:t>
      </w:r>
      <w:proofErr w:type="spellStart"/>
      <w:r w:rsidRPr="00B811D7">
        <w:rPr>
          <w:rFonts w:ascii="Garamond" w:eastAsia="Garamond" w:hAnsi="Garamond" w:cs="Garamond"/>
          <w:color w:val="000000"/>
          <w:sz w:val="23"/>
          <w:szCs w:val="23"/>
        </w:rPr>
        <w:t>recall</w:t>
      </w:r>
      <w:proofErr w:type="spellEnd"/>
      <w:r w:rsidRPr="00B811D7">
        <w:rPr>
          <w:rFonts w:ascii="Garamond" w:eastAsia="Garamond" w:hAnsi="Garamond" w:cs="Garamond"/>
          <w:color w:val="000000"/>
          <w:sz w:val="23"/>
          <w:szCs w:val="23"/>
        </w:rPr>
        <w:t xml:space="preserve"> y F1-score mediante la función </w:t>
      </w:r>
      <w:proofErr w:type="spellStart"/>
      <w:r w:rsidRPr="00B811D7">
        <w:rPr>
          <w:rFonts w:ascii="Garamond" w:eastAsia="Garamond" w:hAnsi="Garamond" w:cs="Garamond"/>
          <w:color w:val="000000"/>
          <w:sz w:val="23"/>
          <w:szCs w:val="23"/>
        </w:rPr>
        <w:t>classification_report</w:t>
      </w:r>
      <w:proofErr w:type="spellEnd"/>
      <w:r>
        <w:rPr>
          <w:rFonts w:ascii="Garamond" w:eastAsia="Garamond" w:hAnsi="Garamond" w:cs="Garamond"/>
          <w:color w:val="000000"/>
          <w:sz w:val="23"/>
          <w:szCs w:val="23"/>
        </w:rPr>
        <w:t xml:space="preserve"> en Python</w:t>
      </w:r>
      <w:r w:rsidRPr="00B811D7">
        <w:rPr>
          <w:rFonts w:ascii="Garamond" w:eastAsia="Garamond" w:hAnsi="Garamond" w:cs="Garamond"/>
          <w:color w:val="000000"/>
          <w:sz w:val="23"/>
          <w:szCs w:val="23"/>
        </w:rPr>
        <w:t>, permitiendo evaluar la capacidad del modelo para identificar postulantes en riesgo académico. La exactitud (</w:t>
      </w:r>
      <w:proofErr w:type="spellStart"/>
      <w:r w:rsidRPr="00B811D7">
        <w:rPr>
          <w:rFonts w:ascii="Garamond" w:eastAsia="Garamond" w:hAnsi="Garamond" w:cs="Garamond"/>
          <w:color w:val="000000"/>
          <w:sz w:val="23"/>
          <w:szCs w:val="23"/>
        </w:rPr>
        <w:t>accuracy</w:t>
      </w:r>
      <w:proofErr w:type="spellEnd"/>
      <w:r w:rsidRPr="00B811D7">
        <w:rPr>
          <w:rFonts w:ascii="Garamond" w:eastAsia="Garamond" w:hAnsi="Garamond" w:cs="Garamond"/>
          <w:color w:val="000000"/>
          <w:sz w:val="23"/>
          <w:szCs w:val="23"/>
        </w:rPr>
        <w:t>) fue calculada como el porcentaje total de predicciones correctas, mientras que el AUC-ROC se obtuvo a partir de las probabilidades estimadas (</w:t>
      </w:r>
      <w:proofErr w:type="spellStart"/>
      <w:r w:rsidRPr="00B811D7">
        <w:rPr>
          <w:rFonts w:ascii="Garamond" w:eastAsia="Garamond" w:hAnsi="Garamond" w:cs="Garamond"/>
          <w:color w:val="000000"/>
          <w:sz w:val="23"/>
          <w:szCs w:val="23"/>
        </w:rPr>
        <w:t>y_train_prob_lr</w:t>
      </w:r>
      <w:proofErr w:type="spellEnd"/>
      <w:r w:rsidRPr="00B811D7">
        <w:rPr>
          <w:rFonts w:ascii="Garamond" w:eastAsia="Garamond" w:hAnsi="Garamond" w:cs="Garamond"/>
          <w:color w:val="000000"/>
          <w:sz w:val="23"/>
          <w:szCs w:val="23"/>
        </w:rPr>
        <w:t xml:space="preserve"> y </w:t>
      </w:r>
      <w:proofErr w:type="spellStart"/>
      <w:r w:rsidRPr="00B811D7">
        <w:rPr>
          <w:rFonts w:ascii="Garamond" w:eastAsia="Garamond" w:hAnsi="Garamond" w:cs="Garamond"/>
          <w:color w:val="000000"/>
          <w:sz w:val="23"/>
          <w:szCs w:val="23"/>
        </w:rPr>
        <w:t>y_test_prob_lr</w:t>
      </w:r>
      <w:proofErr w:type="spellEnd"/>
      <w:r w:rsidRPr="00B811D7">
        <w:rPr>
          <w:rFonts w:ascii="Garamond" w:eastAsia="Garamond" w:hAnsi="Garamond" w:cs="Garamond"/>
          <w:color w:val="000000"/>
          <w:sz w:val="23"/>
          <w:szCs w:val="23"/>
        </w:rPr>
        <w:t>), permitiendo analizar la capacidad del modelo para diferenciar entre postulantes con y sin riesgo académico. Este procedimiento fue aplicado tanto al conjunto de entrenamiento como al conjunto de prueba.</w:t>
      </w:r>
    </w:p>
    <w:p w14:paraId="77CAC8A9" w14:textId="5B5C0EAD" w:rsidR="0032503B" w:rsidRDefault="0032503B" w:rsidP="0032503B">
      <w:pPr>
        <w:pStyle w:val="Ttulo2"/>
        <w:numPr>
          <w:ilvl w:val="1"/>
          <w:numId w:val="3"/>
        </w:numPr>
        <w:ind w:left="680"/>
      </w:pPr>
      <w:r w:rsidRPr="0032503B">
        <w:t>Implementación de la interfaz</w:t>
      </w:r>
    </w:p>
    <w:p w14:paraId="4BE48339" w14:textId="046E23BE" w:rsidR="00E0428D" w:rsidRPr="00E0428D" w:rsidRDefault="00E0428D" w:rsidP="00E0428D">
      <w:pPr>
        <w:jc w:val="both"/>
      </w:pPr>
      <w:r w:rsidRPr="00E0428D">
        <w:rPr>
          <w:rFonts w:ascii="Garamond" w:hAnsi="Garamond"/>
          <w:sz w:val="23"/>
          <w:szCs w:val="23"/>
        </w:rPr>
        <w:t>Como parte del desarrollo del prototipo de uso del modelo predictivo, se implementó una interfaz gráfica que permite la interacción directa del usuario con el sistema. Esta interfaz fue diseñada con el objetivo de facilitar el ingreso de variables sociodemográficas y académicas del postulante, así como la visualización del resultado de la predicción generada por el modelo de aprendizaje automático entrenado</w:t>
      </w:r>
      <w:r w:rsidRPr="00E0428D">
        <w:t>.</w:t>
      </w:r>
    </w:p>
    <w:p w14:paraId="296CD1FB" w14:textId="2C12C669" w:rsidR="00E0428D" w:rsidRDefault="0032503B" w:rsidP="00E0428D">
      <w:pPr>
        <w:pStyle w:val="Prrafodelista"/>
        <w:numPr>
          <w:ilvl w:val="2"/>
          <w:numId w:val="3"/>
        </w:numPr>
        <w:jc w:val="both"/>
        <w:rPr>
          <w:rFonts w:ascii="Helvetica Neue" w:hAnsi="Helvetica Neue"/>
          <w:b/>
          <w:bCs/>
        </w:rPr>
      </w:pPr>
      <w:r w:rsidRPr="00166086">
        <w:rPr>
          <w:rFonts w:ascii="Helvetica Neue" w:hAnsi="Helvetica Neue"/>
          <w:b/>
          <w:bCs/>
        </w:rPr>
        <w:t>Desarrollo de la interfaz</w:t>
      </w:r>
    </w:p>
    <w:p w14:paraId="4136B94D" w14:textId="77777777" w:rsidR="0074255B" w:rsidRPr="00E0428D" w:rsidRDefault="0074255B" w:rsidP="0074255B">
      <w:pPr>
        <w:pStyle w:val="Prrafodelista"/>
        <w:ind w:left="680"/>
        <w:jc w:val="both"/>
        <w:rPr>
          <w:rFonts w:ascii="Helvetica Neue" w:hAnsi="Helvetica Neue"/>
          <w:b/>
          <w:bCs/>
        </w:rPr>
      </w:pPr>
    </w:p>
    <w:p w14:paraId="7ED5A6BF" w14:textId="77777777" w:rsidR="00E0428D" w:rsidRPr="00E0428D" w:rsidRDefault="00E0428D" w:rsidP="00E0428D">
      <w:pPr>
        <w:jc w:val="both"/>
        <w:rPr>
          <w:rFonts w:ascii="Garamond" w:hAnsi="Garamond"/>
          <w:sz w:val="23"/>
          <w:szCs w:val="23"/>
          <w:lang w:val="es-BO"/>
        </w:rPr>
      </w:pPr>
      <w:r w:rsidRPr="00E0428D">
        <w:rPr>
          <w:rFonts w:ascii="Garamond" w:hAnsi="Garamond"/>
          <w:sz w:val="23"/>
          <w:szCs w:val="23"/>
          <w:lang w:val="es-BO"/>
        </w:rPr>
        <w:t xml:space="preserve">La interfaz gráfica fue desarrollada utilizando la librería PyQt6, la cual permite la creación de aplicaciones de escritorio mediante componentes visuales como ventanas, etiquetas, botones y cuadros de selección. El archivo principal main.py contiene la inicialización de la aplicación y la definición de la ventana </w:t>
      </w:r>
      <w:r w:rsidRPr="00E0428D">
        <w:rPr>
          <w:rFonts w:ascii="Garamond" w:hAnsi="Garamond"/>
          <w:sz w:val="23"/>
          <w:szCs w:val="23"/>
          <w:lang w:val="es-BO"/>
        </w:rPr>
        <w:lastRenderedPageBreak/>
        <w:t>principal del sistema, donde se integran los elementos visuales necesarios para la interacción con el usuario.</w:t>
      </w:r>
    </w:p>
    <w:p w14:paraId="2D775473" w14:textId="15321658" w:rsidR="00E0428D" w:rsidRDefault="00E0428D" w:rsidP="00E0428D">
      <w:pPr>
        <w:jc w:val="both"/>
        <w:rPr>
          <w:rFonts w:ascii="Garamond" w:hAnsi="Garamond"/>
          <w:sz w:val="23"/>
          <w:szCs w:val="23"/>
          <w:lang w:val="es-BO"/>
        </w:rPr>
      </w:pPr>
      <w:r w:rsidRPr="00E0428D">
        <w:rPr>
          <w:rFonts w:ascii="Garamond" w:hAnsi="Garamond"/>
          <w:sz w:val="23"/>
          <w:szCs w:val="23"/>
          <w:lang w:val="es-BO"/>
        </w:rPr>
        <w:t xml:space="preserve">En la Figura </w:t>
      </w:r>
      <w:r>
        <w:rPr>
          <w:rFonts w:ascii="Garamond" w:hAnsi="Garamond"/>
          <w:sz w:val="23"/>
          <w:szCs w:val="23"/>
          <w:lang w:val="es-BO"/>
        </w:rPr>
        <w:t>3-19</w:t>
      </w:r>
      <w:r w:rsidRPr="00E0428D">
        <w:rPr>
          <w:rFonts w:ascii="Garamond" w:hAnsi="Garamond"/>
          <w:sz w:val="23"/>
          <w:szCs w:val="23"/>
          <w:lang w:val="es-BO"/>
        </w:rPr>
        <w:t xml:space="preserve"> se muestra un fragmento del código correspondiente a la inicialización de la interfaz gráfica y la carga de la ventana principal, evidenciando el uso del </w:t>
      </w:r>
      <w:proofErr w:type="spellStart"/>
      <w:r w:rsidRPr="00E0428D">
        <w:rPr>
          <w:rFonts w:ascii="Garamond" w:hAnsi="Garamond"/>
          <w:sz w:val="23"/>
          <w:szCs w:val="23"/>
          <w:lang w:val="es-BO"/>
        </w:rPr>
        <w:t>framework</w:t>
      </w:r>
      <w:proofErr w:type="spellEnd"/>
      <w:r w:rsidRPr="00E0428D">
        <w:rPr>
          <w:rFonts w:ascii="Garamond" w:hAnsi="Garamond"/>
          <w:sz w:val="23"/>
          <w:szCs w:val="23"/>
          <w:lang w:val="es-BO"/>
        </w:rPr>
        <w:t xml:space="preserve"> PyQt6 para la construcción del entorno visual de la aplicación.</w:t>
      </w:r>
    </w:p>
    <w:p w14:paraId="5F9BFA63" w14:textId="77777777" w:rsidR="00E0428D" w:rsidRDefault="00E0428D" w:rsidP="00E0428D">
      <w:pPr>
        <w:jc w:val="both"/>
        <w:rPr>
          <w:rFonts w:ascii="Garamond" w:hAnsi="Garamond"/>
          <w:sz w:val="23"/>
          <w:szCs w:val="23"/>
          <w:lang w:val="es-BO"/>
        </w:rPr>
      </w:pPr>
    </w:p>
    <w:p w14:paraId="512ED722" w14:textId="2B7C83FC" w:rsidR="00E0428D" w:rsidRDefault="00E0428D" w:rsidP="00E0428D">
      <w:pPr>
        <w:jc w:val="center"/>
        <w:rPr>
          <w:rFonts w:ascii="Garamond" w:hAnsi="Garamond"/>
          <w:sz w:val="23"/>
          <w:szCs w:val="23"/>
          <w:lang w:val="es-BO"/>
        </w:rPr>
      </w:pPr>
      <w:r>
        <w:rPr>
          <w:noProof/>
        </w:rPr>
        <w:drawing>
          <wp:inline distT="0" distB="0" distL="0" distR="0" wp14:anchorId="62E0221A" wp14:editId="778ADB03">
            <wp:extent cx="2195902" cy="1605125"/>
            <wp:effectExtent l="0" t="0" r="0" b="0"/>
            <wp:docPr id="1604229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29760" name=""/>
                    <pic:cNvPicPr/>
                  </pic:nvPicPr>
                  <pic:blipFill>
                    <a:blip r:embed="rId51"/>
                    <a:stretch>
                      <a:fillRect/>
                    </a:stretch>
                  </pic:blipFill>
                  <pic:spPr>
                    <a:xfrm>
                      <a:off x="0" y="0"/>
                      <a:ext cx="2222708" cy="1624719"/>
                    </a:xfrm>
                    <a:prstGeom prst="rect">
                      <a:avLst/>
                    </a:prstGeom>
                  </pic:spPr>
                </pic:pic>
              </a:graphicData>
            </a:graphic>
          </wp:inline>
        </w:drawing>
      </w:r>
    </w:p>
    <w:p w14:paraId="3B22C871" w14:textId="65C65F7D" w:rsidR="00E0428D" w:rsidRPr="00506D37" w:rsidRDefault="00E0428D" w:rsidP="00E0428D">
      <w:pPr>
        <w:pBdr>
          <w:top w:val="nil"/>
          <w:left w:val="nil"/>
          <w:bottom w:val="nil"/>
          <w:right w:val="nil"/>
          <w:between w:val="nil"/>
        </w:pBdr>
        <w:spacing w:after="240" w:line="312" w:lineRule="auto"/>
        <w:jc w:val="center"/>
        <w:rPr>
          <w:rFonts w:eastAsia="Garamond"/>
          <w:b/>
          <w:bCs/>
          <w:color w:val="000000"/>
          <w:sz w:val="18"/>
          <w:szCs w:val="18"/>
        </w:rPr>
      </w:pPr>
      <w:r w:rsidRPr="00506D37">
        <w:rPr>
          <w:rFonts w:eastAsia="Garamond"/>
          <w:b/>
          <w:bCs/>
          <w:color w:val="000000"/>
          <w:sz w:val="18"/>
          <w:szCs w:val="18"/>
        </w:rPr>
        <w:t>Figura 3-</w:t>
      </w:r>
      <w:r>
        <w:rPr>
          <w:rFonts w:eastAsia="Garamond"/>
          <w:b/>
          <w:bCs/>
          <w:color w:val="000000"/>
          <w:sz w:val="18"/>
          <w:szCs w:val="18"/>
        </w:rPr>
        <w:t>1</w:t>
      </w:r>
      <w:r w:rsidR="0074255B">
        <w:rPr>
          <w:rFonts w:eastAsia="Garamond"/>
          <w:b/>
          <w:bCs/>
          <w:color w:val="000000"/>
          <w:sz w:val="18"/>
          <w:szCs w:val="18"/>
        </w:rPr>
        <w:t>9</w:t>
      </w:r>
      <w:r w:rsidRPr="00506D37">
        <w:rPr>
          <w:rFonts w:eastAsia="Garamond"/>
          <w:b/>
          <w:bCs/>
          <w:color w:val="000000"/>
          <w:sz w:val="18"/>
          <w:szCs w:val="18"/>
        </w:rPr>
        <w:t xml:space="preserve">: </w:t>
      </w:r>
      <w:r w:rsidR="0074255B" w:rsidRPr="0074255B">
        <w:rPr>
          <w:rFonts w:eastAsia="Garamond"/>
          <w:b/>
          <w:bCs/>
          <w:color w:val="000000"/>
          <w:sz w:val="18"/>
          <w:szCs w:val="18"/>
        </w:rPr>
        <w:t>Fragmento del código de inicialización de la interfaz gráfica desarrollada con PyQt6</w:t>
      </w:r>
    </w:p>
    <w:p w14:paraId="56F61F7C" w14:textId="2683FAD7" w:rsidR="00E0428D" w:rsidRPr="0074255B" w:rsidRDefault="00E0428D" w:rsidP="0074255B">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55DA5DD2" w14:textId="1E3627DA" w:rsidR="0032503B" w:rsidRDefault="0074255B" w:rsidP="0032503B">
      <w:pPr>
        <w:pStyle w:val="Prrafodelista"/>
        <w:numPr>
          <w:ilvl w:val="2"/>
          <w:numId w:val="3"/>
        </w:numPr>
        <w:jc w:val="both"/>
        <w:rPr>
          <w:rFonts w:ascii="Helvetica Neue" w:hAnsi="Helvetica Neue"/>
          <w:b/>
          <w:bCs/>
        </w:rPr>
      </w:pPr>
      <w:r w:rsidRPr="00166086">
        <w:rPr>
          <w:rFonts w:ascii="Helvetica Neue" w:hAnsi="Helvetica Neue"/>
          <w:b/>
          <w:bCs/>
        </w:rPr>
        <w:t>Instalación</w:t>
      </w:r>
      <w:r w:rsidR="008C1B27" w:rsidRPr="00166086">
        <w:rPr>
          <w:rFonts w:ascii="Helvetica Neue" w:hAnsi="Helvetica Neue"/>
          <w:b/>
          <w:bCs/>
        </w:rPr>
        <w:t xml:space="preserve"> de </w:t>
      </w:r>
      <w:proofErr w:type="spellStart"/>
      <w:r w:rsidR="008C1B27" w:rsidRPr="00166086">
        <w:rPr>
          <w:rFonts w:ascii="Helvetica Neue" w:hAnsi="Helvetica Neue"/>
          <w:b/>
          <w:bCs/>
        </w:rPr>
        <w:t>frameworks</w:t>
      </w:r>
      <w:proofErr w:type="spellEnd"/>
    </w:p>
    <w:p w14:paraId="1B501978" w14:textId="77777777" w:rsidR="0074255B" w:rsidRDefault="0074255B" w:rsidP="0074255B">
      <w:pPr>
        <w:pStyle w:val="Prrafodelista"/>
        <w:ind w:left="680"/>
        <w:jc w:val="both"/>
        <w:rPr>
          <w:rFonts w:ascii="Helvetica Neue" w:hAnsi="Helvetica Neue"/>
          <w:b/>
          <w:bCs/>
        </w:rPr>
      </w:pPr>
    </w:p>
    <w:p w14:paraId="6251BF3E" w14:textId="4BCBB9AF" w:rsidR="0074255B" w:rsidRPr="0074255B" w:rsidRDefault="0074255B" w:rsidP="0074255B">
      <w:pPr>
        <w:jc w:val="both"/>
        <w:rPr>
          <w:rFonts w:ascii="Helvetica Neue" w:hAnsi="Helvetica Neue"/>
          <w:b/>
          <w:bCs/>
        </w:rPr>
      </w:pPr>
      <w:r w:rsidRPr="0074255B">
        <w:rPr>
          <w:rFonts w:ascii="Garamond" w:hAnsi="Garamond"/>
          <w:sz w:val="23"/>
          <w:szCs w:val="23"/>
          <w:lang w:val="es-BO"/>
        </w:rPr>
        <w:t xml:space="preserve">Para el correcto funcionamiento del sistema, fue necesaria la instalación de un conjunto de </w:t>
      </w:r>
      <w:proofErr w:type="spellStart"/>
      <w:r w:rsidRPr="0074255B">
        <w:rPr>
          <w:rFonts w:ascii="Garamond" w:hAnsi="Garamond"/>
          <w:sz w:val="23"/>
          <w:szCs w:val="23"/>
          <w:lang w:val="es-BO"/>
        </w:rPr>
        <w:t>frameworks</w:t>
      </w:r>
      <w:proofErr w:type="spellEnd"/>
      <w:r w:rsidRPr="0074255B">
        <w:rPr>
          <w:rFonts w:ascii="Garamond" w:hAnsi="Garamond"/>
          <w:sz w:val="23"/>
          <w:szCs w:val="23"/>
          <w:lang w:val="es-BO"/>
        </w:rPr>
        <w:t xml:space="preserve"> y librerías asociadas al procesamiento de datos, aprendizaje automático y desarrollo de interfaces gráficas. Estas dependencias fueron instaladas sobre un entorno de ejecución basado en Python, garantizando la compatibilidad entre los distintos componentes del sistema.</w:t>
      </w:r>
    </w:p>
    <w:p w14:paraId="6EE9E4AF" w14:textId="3737C8BE" w:rsidR="0074255B" w:rsidRDefault="0074255B" w:rsidP="0074255B">
      <w:pPr>
        <w:jc w:val="both"/>
        <w:rPr>
          <w:rFonts w:ascii="Garamond" w:hAnsi="Garamond"/>
          <w:sz w:val="23"/>
          <w:szCs w:val="23"/>
          <w:lang w:val="es-BO"/>
        </w:rPr>
      </w:pPr>
      <w:r w:rsidRPr="0074255B">
        <w:rPr>
          <w:rFonts w:ascii="Garamond" w:hAnsi="Garamond"/>
          <w:sz w:val="23"/>
          <w:szCs w:val="23"/>
          <w:lang w:val="es-BO"/>
        </w:rPr>
        <w:t xml:space="preserve">El listado de las librerías utilizadas y sus respectivas versiones se encuentra documentado en el archivo requerimientos.txt. En la Figura </w:t>
      </w:r>
      <w:r>
        <w:rPr>
          <w:rFonts w:ascii="Garamond" w:hAnsi="Garamond"/>
          <w:sz w:val="23"/>
          <w:szCs w:val="23"/>
          <w:lang w:val="es-BO"/>
        </w:rPr>
        <w:t>3-20</w:t>
      </w:r>
      <w:r w:rsidRPr="0074255B">
        <w:rPr>
          <w:rFonts w:ascii="Garamond" w:hAnsi="Garamond"/>
          <w:sz w:val="23"/>
          <w:szCs w:val="23"/>
          <w:lang w:val="es-BO"/>
        </w:rPr>
        <w:t xml:space="preserve"> se presenta una captura de dicho archivo, donde se detallan las principales dependencias necesarias para la ejecución del prototipo</w:t>
      </w:r>
      <w:r>
        <w:rPr>
          <w:rFonts w:ascii="Garamond" w:hAnsi="Garamond"/>
          <w:sz w:val="23"/>
          <w:szCs w:val="23"/>
          <w:lang w:val="es-BO"/>
        </w:rPr>
        <w:t xml:space="preserve"> (ver Anexo 6)</w:t>
      </w:r>
      <w:r w:rsidRPr="0074255B">
        <w:rPr>
          <w:rFonts w:ascii="Garamond" w:hAnsi="Garamond"/>
          <w:sz w:val="23"/>
          <w:szCs w:val="23"/>
          <w:lang w:val="es-BO"/>
        </w:rPr>
        <w:t>.</w:t>
      </w:r>
    </w:p>
    <w:p w14:paraId="2536C1E0" w14:textId="5AABAAD4" w:rsidR="0074255B" w:rsidRDefault="0074255B" w:rsidP="0074255B">
      <w:pPr>
        <w:jc w:val="center"/>
        <w:rPr>
          <w:rFonts w:ascii="Garamond" w:hAnsi="Garamond"/>
          <w:sz w:val="23"/>
          <w:szCs w:val="23"/>
          <w:lang w:val="es-BO"/>
        </w:rPr>
      </w:pPr>
      <w:r>
        <w:rPr>
          <w:noProof/>
        </w:rPr>
        <w:drawing>
          <wp:inline distT="0" distB="0" distL="0" distR="0" wp14:anchorId="06C55B2A" wp14:editId="6B8480C2">
            <wp:extent cx="2984105" cy="840922"/>
            <wp:effectExtent l="0" t="0" r="6985" b="0"/>
            <wp:docPr id="291061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61168" name=""/>
                    <pic:cNvPicPr/>
                  </pic:nvPicPr>
                  <pic:blipFill>
                    <a:blip r:embed="rId52"/>
                    <a:stretch>
                      <a:fillRect/>
                    </a:stretch>
                  </pic:blipFill>
                  <pic:spPr>
                    <a:xfrm>
                      <a:off x="0" y="0"/>
                      <a:ext cx="3030428" cy="853976"/>
                    </a:xfrm>
                    <a:prstGeom prst="rect">
                      <a:avLst/>
                    </a:prstGeom>
                  </pic:spPr>
                </pic:pic>
              </a:graphicData>
            </a:graphic>
          </wp:inline>
        </w:drawing>
      </w:r>
    </w:p>
    <w:p w14:paraId="1D37AB51" w14:textId="4FBD9631" w:rsidR="0074255B" w:rsidRPr="00506D37" w:rsidRDefault="0074255B" w:rsidP="0074255B">
      <w:pPr>
        <w:pBdr>
          <w:top w:val="nil"/>
          <w:left w:val="nil"/>
          <w:bottom w:val="nil"/>
          <w:right w:val="nil"/>
          <w:between w:val="nil"/>
        </w:pBdr>
        <w:spacing w:after="240" w:line="312" w:lineRule="auto"/>
        <w:jc w:val="center"/>
        <w:rPr>
          <w:rFonts w:eastAsia="Garamond"/>
          <w:b/>
          <w:bCs/>
          <w:color w:val="000000"/>
          <w:sz w:val="18"/>
          <w:szCs w:val="18"/>
        </w:rPr>
      </w:pPr>
      <w:r w:rsidRPr="00506D37">
        <w:rPr>
          <w:rFonts w:eastAsia="Garamond"/>
          <w:b/>
          <w:bCs/>
          <w:color w:val="000000"/>
          <w:sz w:val="18"/>
          <w:szCs w:val="18"/>
        </w:rPr>
        <w:t>Figura 3-</w:t>
      </w:r>
      <w:r>
        <w:rPr>
          <w:rFonts w:eastAsia="Garamond"/>
          <w:b/>
          <w:bCs/>
          <w:color w:val="000000"/>
          <w:sz w:val="18"/>
          <w:szCs w:val="18"/>
        </w:rPr>
        <w:t>20</w:t>
      </w:r>
      <w:r w:rsidRPr="00506D37">
        <w:rPr>
          <w:rFonts w:eastAsia="Garamond"/>
          <w:b/>
          <w:bCs/>
          <w:color w:val="000000"/>
          <w:sz w:val="18"/>
          <w:szCs w:val="18"/>
        </w:rPr>
        <w:t xml:space="preserve">: </w:t>
      </w:r>
      <w:r w:rsidRPr="0074255B">
        <w:rPr>
          <w:rFonts w:eastAsia="Garamond"/>
          <w:b/>
          <w:bCs/>
          <w:color w:val="000000"/>
          <w:sz w:val="18"/>
          <w:szCs w:val="18"/>
        </w:rPr>
        <w:t>Fragmento del código de inicialización de la interfaz gráfica desarrollada con PyQt6</w:t>
      </w:r>
    </w:p>
    <w:p w14:paraId="3154CC8B" w14:textId="721CECEC" w:rsidR="0074255B" w:rsidRPr="0074255B" w:rsidRDefault="0074255B" w:rsidP="0074255B">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78A63BD4" w14:textId="735260E1" w:rsidR="008C1B27" w:rsidRDefault="008C1B27" w:rsidP="0032503B">
      <w:pPr>
        <w:pStyle w:val="Prrafodelista"/>
        <w:numPr>
          <w:ilvl w:val="2"/>
          <w:numId w:val="3"/>
        </w:numPr>
        <w:jc w:val="both"/>
        <w:rPr>
          <w:rFonts w:ascii="Helvetica Neue" w:hAnsi="Helvetica Neue"/>
          <w:b/>
          <w:bCs/>
        </w:rPr>
      </w:pPr>
      <w:r w:rsidRPr="00166086">
        <w:rPr>
          <w:rFonts w:ascii="Helvetica Neue" w:hAnsi="Helvetica Neue"/>
          <w:b/>
          <w:bCs/>
        </w:rPr>
        <w:t xml:space="preserve">Desarrollo del </w:t>
      </w:r>
      <w:proofErr w:type="spellStart"/>
      <w:r w:rsidRPr="00166086">
        <w:rPr>
          <w:rFonts w:ascii="Helvetica Neue" w:hAnsi="Helvetica Neue"/>
          <w:b/>
          <w:bCs/>
        </w:rPr>
        <w:t>backend</w:t>
      </w:r>
      <w:proofErr w:type="spellEnd"/>
    </w:p>
    <w:p w14:paraId="6E8E5F57" w14:textId="77777777" w:rsidR="0074255B" w:rsidRDefault="0074255B" w:rsidP="0074255B">
      <w:pPr>
        <w:pStyle w:val="Prrafodelista"/>
        <w:ind w:left="680"/>
        <w:jc w:val="both"/>
        <w:rPr>
          <w:rFonts w:ascii="Helvetica Neue" w:hAnsi="Helvetica Neue"/>
          <w:b/>
          <w:bCs/>
        </w:rPr>
      </w:pPr>
    </w:p>
    <w:p w14:paraId="7A9442D4" w14:textId="77777777" w:rsidR="0074255B" w:rsidRPr="0074255B" w:rsidRDefault="0074255B" w:rsidP="0074255B">
      <w:pPr>
        <w:jc w:val="both"/>
        <w:rPr>
          <w:rFonts w:ascii="Garamond" w:hAnsi="Garamond"/>
          <w:sz w:val="23"/>
          <w:szCs w:val="23"/>
        </w:rPr>
      </w:pPr>
      <w:r w:rsidRPr="0074255B">
        <w:rPr>
          <w:rFonts w:ascii="Garamond" w:hAnsi="Garamond"/>
          <w:sz w:val="23"/>
          <w:szCs w:val="23"/>
        </w:rPr>
        <w:t xml:space="preserve">El </w:t>
      </w:r>
      <w:proofErr w:type="spellStart"/>
      <w:r w:rsidRPr="0074255B">
        <w:rPr>
          <w:rFonts w:ascii="Garamond" w:hAnsi="Garamond"/>
          <w:sz w:val="23"/>
          <w:szCs w:val="23"/>
        </w:rPr>
        <w:t>backend</w:t>
      </w:r>
      <w:proofErr w:type="spellEnd"/>
      <w:r w:rsidRPr="0074255B">
        <w:rPr>
          <w:rFonts w:ascii="Garamond" w:hAnsi="Garamond"/>
          <w:sz w:val="23"/>
          <w:szCs w:val="23"/>
        </w:rPr>
        <w:t xml:space="preserve"> del sistema se encarga de la carga del modelo predictivo previamente entrenado y de la ejecución del proceso de predicción a partir de los datos ingresados en la interfaz gráfica. Para este propósito se utilizó la librería </w:t>
      </w:r>
      <w:proofErr w:type="spellStart"/>
      <w:r w:rsidRPr="0074255B">
        <w:rPr>
          <w:rFonts w:ascii="Garamond" w:hAnsi="Garamond"/>
          <w:sz w:val="23"/>
          <w:szCs w:val="23"/>
        </w:rPr>
        <w:t>joblib</w:t>
      </w:r>
      <w:proofErr w:type="spellEnd"/>
      <w:r w:rsidRPr="0074255B">
        <w:rPr>
          <w:rFonts w:ascii="Garamond" w:hAnsi="Garamond"/>
          <w:sz w:val="23"/>
          <w:szCs w:val="23"/>
        </w:rPr>
        <w:t>, que permite cargar el modelo serializado de manera eficiente.</w:t>
      </w:r>
    </w:p>
    <w:p w14:paraId="24D4B04F" w14:textId="77777777" w:rsidR="0074255B" w:rsidRPr="0074255B" w:rsidRDefault="0074255B" w:rsidP="0074255B">
      <w:pPr>
        <w:jc w:val="both"/>
        <w:rPr>
          <w:rFonts w:ascii="Garamond" w:hAnsi="Garamond"/>
          <w:sz w:val="23"/>
          <w:szCs w:val="23"/>
        </w:rPr>
      </w:pPr>
    </w:p>
    <w:p w14:paraId="3084BDBB" w14:textId="1E6470E8" w:rsidR="0074255B" w:rsidRDefault="0074255B" w:rsidP="0074255B">
      <w:pPr>
        <w:jc w:val="both"/>
        <w:rPr>
          <w:rFonts w:ascii="Garamond" w:hAnsi="Garamond"/>
          <w:sz w:val="23"/>
          <w:szCs w:val="23"/>
        </w:rPr>
      </w:pPr>
      <w:r w:rsidRPr="0074255B">
        <w:rPr>
          <w:rFonts w:ascii="Garamond" w:hAnsi="Garamond"/>
          <w:sz w:val="23"/>
          <w:szCs w:val="23"/>
        </w:rPr>
        <w:t>La correcta carga y funcionamiento del modelo fue verificada mediante un script de prueba independiente, el cual permite comprobar que el modelo puede ser utilizado sin errores dentro del sistema. En la Figura 3</w:t>
      </w:r>
      <w:r>
        <w:rPr>
          <w:rFonts w:ascii="Garamond" w:hAnsi="Garamond"/>
          <w:sz w:val="23"/>
          <w:szCs w:val="23"/>
        </w:rPr>
        <w:t>-21</w:t>
      </w:r>
      <w:r w:rsidRPr="0074255B">
        <w:rPr>
          <w:rFonts w:ascii="Garamond" w:hAnsi="Garamond"/>
          <w:sz w:val="23"/>
          <w:szCs w:val="23"/>
        </w:rPr>
        <w:t xml:space="preserve"> se muestra un fragmento del código correspondiente a la carga del modelo y la ejecución de una predicción de prueba.</w:t>
      </w:r>
    </w:p>
    <w:p w14:paraId="3E483660" w14:textId="77777777" w:rsidR="0074255B" w:rsidRDefault="0074255B" w:rsidP="0074255B">
      <w:pPr>
        <w:jc w:val="both"/>
        <w:rPr>
          <w:rFonts w:ascii="Garamond" w:hAnsi="Garamond"/>
          <w:sz w:val="23"/>
          <w:szCs w:val="23"/>
        </w:rPr>
      </w:pPr>
    </w:p>
    <w:p w14:paraId="7FE72BC0" w14:textId="5A14818C" w:rsidR="0074255B" w:rsidRDefault="0074255B" w:rsidP="0074255B">
      <w:pPr>
        <w:jc w:val="center"/>
        <w:rPr>
          <w:rFonts w:ascii="Garamond" w:hAnsi="Garamond"/>
          <w:sz w:val="23"/>
          <w:szCs w:val="23"/>
        </w:rPr>
      </w:pPr>
      <w:r>
        <w:rPr>
          <w:noProof/>
        </w:rPr>
        <w:drawing>
          <wp:inline distT="0" distB="0" distL="0" distR="0" wp14:anchorId="5FBAB05A" wp14:editId="68E24A4B">
            <wp:extent cx="2600960" cy="698605"/>
            <wp:effectExtent l="0" t="0" r="8890" b="6350"/>
            <wp:docPr id="1656059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59884" name=""/>
                    <pic:cNvPicPr/>
                  </pic:nvPicPr>
                  <pic:blipFill>
                    <a:blip r:embed="rId53"/>
                    <a:stretch>
                      <a:fillRect/>
                    </a:stretch>
                  </pic:blipFill>
                  <pic:spPr>
                    <a:xfrm>
                      <a:off x="0" y="0"/>
                      <a:ext cx="2648664" cy="711418"/>
                    </a:xfrm>
                    <a:prstGeom prst="rect">
                      <a:avLst/>
                    </a:prstGeom>
                  </pic:spPr>
                </pic:pic>
              </a:graphicData>
            </a:graphic>
          </wp:inline>
        </w:drawing>
      </w:r>
    </w:p>
    <w:p w14:paraId="77FDD89C" w14:textId="1F368AED" w:rsidR="0074255B" w:rsidRPr="00506D37" w:rsidRDefault="0074255B" w:rsidP="0074255B">
      <w:pPr>
        <w:pBdr>
          <w:top w:val="nil"/>
          <w:left w:val="nil"/>
          <w:bottom w:val="nil"/>
          <w:right w:val="nil"/>
          <w:between w:val="nil"/>
        </w:pBdr>
        <w:spacing w:after="240" w:line="312" w:lineRule="auto"/>
        <w:jc w:val="center"/>
        <w:rPr>
          <w:rFonts w:eastAsia="Garamond"/>
          <w:b/>
          <w:bCs/>
          <w:color w:val="000000"/>
          <w:sz w:val="18"/>
          <w:szCs w:val="18"/>
        </w:rPr>
      </w:pPr>
      <w:r w:rsidRPr="00506D37">
        <w:rPr>
          <w:rFonts w:eastAsia="Garamond"/>
          <w:b/>
          <w:bCs/>
          <w:color w:val="000000"/>
          <w:sz w:val="18"/>
          <w:szCs w:val="18"/>
        </w:rPr>
        <w:t>Figura 3-</w:t>
      </w:r>
      <w:r>
        <w:rPr>
          <w:rFonts w:eastAsia="Garamond"/>
          <w:b/>
          <w:bCs/>
          <w:color w:val="000000"/>
          <w:sz w:val="18"/>
          <w:szCs w:val="18"/>
        </w:rPr>
        <w:t>21</w:t>
      </w:r>
      <w:r w:rsidRPr="00506D37">
        <w:rPr>
          <w:rFonts w:eastAsia="Garamond"/>
          <w:b/>
          <w:bCs/>
          <w:color w:val="000000"/>
          <w:sz w:val="18"/>
          <w:szCs w:val="18"/>
        </w:rPr>
        <w:t xml:space="preserve">: </w:t>
      </w:r>
      <w:r w:rsidRPr="0074255B">
        <w:rPr>
          <w:rFonts w:eastAsia="Garamond"/>
          <w:b/>
          <w:bCs/>
          <w:color w:val="000000"/>
          <w:sz w:val="18"/>
          <w:szCs w:val="18"/>
        </w:rPr>
        <w:t xml:space="preserve">Fragmento del código para la carga y prueba del modelo predictivo en el </w:t>
      </w:r>
      <w:proofErr w:type="spellStart"/>
      <w:r w:rsidRPr="0074255B">
        <w:rPr>
          <w:rFonts w:eastAsia="Garamond"/>
          <w:b/>
          <w:bCs/>
          <w:color w:val="000000"/>
          <w:sz w:val="18"/>
          <w:szCs w:val="18"/>
        </w:rPr>
        <w:t>backend</w:t>
      </w:r>
      <w:proofErr w:type="spellEnd"/>
      <w:r w:rsidRPr="0074255B">
        <w:rPr>
          <w:rFonts w:eastAsia="Garamond"/>
          <w:b/>
          <w:bCs/>
          <w:color w:val="000000"/>
          <w:sz w:val="18"/>
          <w:szCs w:val="18"/>
        </w:rPr>
        <w:t>.</w:t>
      </w:r>
    </w:p>
    <w:p w14:paraId="58FCDED8" w14:textId="07EFA03F" w:rsidR="0074255B" w:rsidRPr="0074255B" w:rsidRDefault="0074255B" w:rsidP="0074255B">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67D51F3A" w14:textId="2B2A87AE" w:rsidR="008C1B27" w:rsidRPr="00166086" w:rsidRDefault="008C1B27" w:rsidP="0032503B">
      <w:pPr>
        <w:pStyle w:val="Prrafodelista"/>
        <w:numPr>
          <w:ilvl w:val="2"/>
          <w:numId w:val="3"/>
        </w:numPr>
        <w:jc w:val="both"/>
        <w:rPr>
          <w:rFonts w:ascii="Helvetica Neue" w:hAnsi="Helvetica Neue"/>
          <w:b/>
          <w:bCs/>
        </w:rPr>
      </w:pPr>
      <w:r w:rsidRPr="00166086">
        <w:rPr>
          <w:rFonts w:ascii="Helvetica Neue" w:hAnsi="Helvetica Neue"/>
          <w:b/>
          <w:bCs/>
        </w:rPr>
        <w:t>Estructura de archivos del sistema</w:t>
      </w:r>
    </w:p>
    <w:p w14:paraId="7B6AECC9" w14:textId="77777777" w:rsidR="00506D37" w:rsidRDefault="00506D37" w:rsidP="00506D37">
      <w:pPr>
        <w:jc w:val="both"/>
        <w:rPr>
          <w:rFonts w:ascii="Helvetica Neue" w:hAnsi="Helvetica Neue"/>
          <w:b/>
          <w:bCs/>
          <w:sz w:val="24"/>
          <w:szCs w:val="24"/>
        </w:rPr>
      </w:pPr>
    </w:p>
    <w:p w14:paraId="121C71F0" w14:textId="77777777" w:rsidR="0074255B" w:rsidRPr="0074255B" w:rsidRDefault="0074255B" w:rsidP="0074255B">
      <w:pPr>
        <w:jc w:val="both"/>
        <w:rPr>
          <w:rFonts w:ascii="Garamond" w:hAnsi="Garamond"/>
          <w:sz w:val="23"/>
          <w:szCs w:val="23"/>
          <w:lang w:val="es-BO"/>
        </w:rPr>
      </w:pPr>
      <w:r w:rsidRPr="0074255B">
        <w:rPr>
          <w:rFonts w:ascii="Garamond" w:hAnsi="Garamond"/>
          <w:sz w:val="23"/>
          <w:szCs w:val="23"/>
          <w:lang w:val="es-BO"/>
        </w:rPr>
        <w:t xml:space="preserve">La estructura de archivos del sistema fue organizada de manera modular, separando los componentes de la interfaz gráfica, el </w:t>
      </w:r>
      <w:proofErr w:type="spellStart"/>
      <w:r w:rsidRPr="0074255B">
        <w:rPr>
          <w:rFonts w:ascii="Garamond" w:hAnsi="Garamond"/>
          <w:sz w:val="23"/>
          <w:szCs w:val="23"/>
          <w:lang w:val="es-BO"/>
        </w:rPr>
        <w:t>backend</w:t>
      </w:r>
      <w:proofErr w:type="spellEnd"/>
      <w:r w:rsidRPr="0074255B">
        <w:rPr>
          <w:rFonts w:ascii="Garamond" w:hAnsi="Garamond"/>
          <w:sz w:val="23"/>
          <w:szCs w:val="23"/>
          <w:lang w:val="es-BO"/>
        </w:rPr>
        <w:t xml:space="preserve"> y los archivos asociados al modelo entrenado. Esta organización facilita la comprensión del proyecto, el mantenimiento del código y la posibilidad de futuras ampliaciones.</w:t>
      </w:r>
    </w:p>
    <w:p w14:paraId="684BB1AB" w14:textId="0B4A8A59" w:rsidR="0074255B" w:rsidRDefault="0074255B" w:rsidP="0074255B">
      <w:pPr>
        <w:jc w:val="both"/>
        <w:rPr>
          <w:rFonts w:ascii="Garamond" w:hAnsi="Garamond"/>
          <w:sz w:val="23"/>
          <w:szCs w:val="23"/>
          <w:lang w:val="es-BO"/>
        </w:rPr>
      </w:pPr>
      <w:r w:rsidRPr="0074255B">
        <w:rPr>
          <w:rFonts w:ascii="Garamond" w:hAnsi="Garamond"/>
          <w:sz w:val="23"/>
          <w:szCs w:val="23"/>
          <w:lang w:val="es-BO"/>
        </w:rPr>
        <w:t xml:space="preserve">En la Figura </w:t>
      </w:r>
      <w:r w:rsidR="006559FE">
        <w:rPr>
          <w:rFonts w:ascii="Garamond" w:hAnsi="Garamond"/>
          <w:sz w:val="23"/>
          <w:szCs w:val="23"/>
          <w:lang w:val="es-BO"/>
        </w:rPr>
        <w:t>3-22</w:t>
      </w:r>
      <w:r w:rsidRPr="0074255B">
        <w:rPr>
          <w:rFonts w:ascii="Garamond" w:hAnsi="Garamond"/>
          <w:sz w:val="23"/>
          <w:szCs w:val="23"/>
          <w:lang w:val="es-BO"/>
        </w:rPr>
        <w:t xml:space="preserve"> se presenta la estructura general de carpetas y archivos del sistema implementado, donde se identifican los archivos principales de la aplicación, los scripts de prueba y los recursos necesarios para su ejecución.</w:t>
      </w:r>
    </w:p>
    <w:p w14:paraId="6680DF3A" w14:textId="77777777" w:rsidR="006559FE" w:rsidRPr="0074255B" w:rsidRDefault="006559FE" w:rsidP="0074255B">
      <w:pPr>
        <w:jc w:val="both"/>
        <w:rPr>
          <w:rFonts w:ascii="Garamond" w:hAnsi="Garamond"/>
          <w:sz w:val="23"/>
          <w:szCs w:val="23"/>
          <w:lang w:val="es-BO"/>
        </w:rPr>
      </w:pPr>
    </w:p>
    <w:p w14:paraId="3EEDBF07" w14:textId="7CFCEF16" w:rsidR="0074255B" w:rsidRDefault="006559FE" w:rsidP="006559FE">
      <w:pPr>
        <w:jc w:val="center"/>
        <w:rPr>
          <w:rFonts w:ascii="Helvetica Neue" w:hAnsi="Helvetica Neue"/>
          <w:b/>
          <w:bCs/>
          <w:sz w:val="24"/>
          <w:szCs w:val="24"/>
        </w:rPr>
      </w:pPr>
      <w:r>
        <w:rPr>
          <w:noProof/>
        </w:rPr>
        <w:drawing>
          <wp:inline distT="0" distB="0" distL="0" distR="0" wp14:anchorId="0E6D238B" wp14:editId="5CD60834">
            <wp:extent cx="1563485" cy="1743075"/>
            <wp:effectExtent l="0" t="0" r="0" b="0"/>
            <wp:docPr id="924513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13568" name=""/>
                    <pic:cNvPicPr/>
                  </pic:nvPicPr>
                  <pic:blipFill>
                    <a:blip r:embed="rId54"/>
                    <a:stretch>
                      <a:fillRect/>
                    </a:stretch>
                  </pic:blipFill>
                  <pic:spPr>
                    <a:xfrm>
                      <a:off x="0" y="0"/>
                      <a:ext cx="1565860" cy="1745723"/>
                    </a:xfrm>
                    <a:prstGeom prst="rect">
                      <a:avLst/>
                    </a:prstGeom>
                  </pic:spPr>
                </pic:pic>
              </a:graphicData>
            </a:graphic>
          </wp:inline>
        </w:drawing>
      </w:r>
    </w:p>
    <w:p w14:paraId="65341AC4" w14:textId="1AF3B888" w:rsidR="006559FE" w:rsidRDefault="006559FE" w:rsidP="006559FE">
      <w:pPr>
        <w:pBdr>
          <w:top w:val="nil"/>
          <w:left w:val="nil"/>
          <w:bottom w:val="nil"/>
          <w:right w:val="nil"/>
          <w:between w:val="nil"/>
        </w:pBdr>
        <w:spacing w:after="240" w:line="312" w:lineRule="auto"/>
        <w:jc w:val="center"/>
        <w:rPr>
          <w:rFonts w:eastAsia="Garamond"/>
          <w:b/>
          <w:bCs/>
          <w:color w:val="000000"/>
          <w:sz w:val="18"/>
          <w:szCs w:val="18"/>
        </w:rPr>
      </w:pPr>
      <w:r w:rsidRPr="00506D37">
        <w:rPr>
          <w:rFonts w:eastAsia="Garamond"/>
          <w:b/>
          <w:bCs/>
          <w:color w:val="000000"/>
          <w:sz w:val="18"/>
          <w:szCs w:val="18"/>
        </w:rPr>
        <w:t>Figura 3-</w:t>
      </w:r>
      <w:r>
        <w:rPr>
          <w:rFonts w:eastAsia="Garamond"/>
          <w:b/>
          <w:bCs/>
          <w:color w:val="000000"/>
          <w:sz w:val="18"/>
          <w:szCs w:val="18"/>
        </w:rPr>
        <w:t>22</w:t>
      </w:r>
      <w:r w:rsidRPr="00506D37">
        <w:rPr>
          <w:rFonts w:eastAsia="Garamond"/>
          <w:b/>
          <w:bCs/>
          <w:color w:val="000000"/>
          <w:sz w:val="18"/>
          <w:szCs w:val="18"/>
        </w:rPr>
        <w:t xml:space="preserve">: </w:t>
      </w:r>
      <w:r w:rsidRPr="006559FE">
        <w:rPr>
          <w:rFonts w:eastAsia="Garamond"/>
          <w:b/>
          <w:bCs/>
          <w:color w:val="000000"/>
          <w:sz w:val="18"/>
          <w:szCs w:val="18"/>
        </w:rPr>
        <w:t>Estructura de archivos del sistema implementado</w:t>
      </w:r>
    </w:p>
    <w:p w14:paraId="1DE171AC" w14:textId="7443B999" w:rsidR="006559FE" w:rsidRPr="0074255B" w:rsidRDefault="006559FE" w:rsidP="006559FE">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7FF71EF3" w14:textId="77777777" w:rsidR="006559FE" w:rsidRDefault="006559FE" w:rsidP="006559FE">
      <w:pPr>
        <w:jc w:val="center"/>
        <w:rPr>
          <w:rFonts w:ascii="Helvetica Neue" w:hAnsi="Helvetica Neue"/>
          <w:b/>
          <w:bCs/>
          <w:sz w:val="24"/>
          <w:szCs w:val="24"/>
        </w:rPr>
      </w:pPr>
    </w:p>
    <w:p w14:paraId="67C43744" w14:textId="77777777" w:rsidR="00534E05" w:rsidRDefault="00534E05" w:rsidP="0036033E">
      <w:pPr>
        <w:jc w:val="center"/>
        <w:rPr>
          <w:rFonts w:ascii="Helvetica Neue" w:eastAsia="Helvetica Neue" w:hAnsi="Helvetica Neue" w:cs="Helvetica Neue"/>
          <w:b/>
          <w:color w:val="000000"/>
          <w:sz w:val="18"/>
          <w:szCs w:val="18"/>
        </w:rPr>
      </w:pPr>
    </w:p>
    <w:p w14:paraId="57B697E9" w14:textId="5FB435B6" w:rsidR="0055135B" w:rsidRPr="0055135B" w:rsidRDefault="0055135B" w:rsidP="0074565E">
      <w:pPr>
        <w:rPr>
          <w:sz w:val="8"/>
          <w:szCs w:val="8"/>
        </w:rPr>
      </w:pPr>
    </w:p>
    <w:p w14:paraId="6F117285" w14:textId="77777777"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sectPr w:rsidR="00A60810">
          <w:headerReference w:type="default" r:id="rId55"/>
          <w:pgSz w:w="12242" w:h="15842"/>
          <w:pgMar w:top="1699" w:right="1440" w:bottom="1699" w:left="1584" w:header="720" w:footer="720" w:gutter="0"/>
          <w:cols w:space="720"/>
        </w:sectPr>
      </w:pPr>
    </w:p>
    <w:p w14:paraId="0B633E39" w14:textId="77777777" w:rsidR="00A60810" w:rsidRDefault="00424BE6">
      <w:pPr>
        <w:pStyle w:val="Ttulo1"/>
        <w:numPr>
          <w:ilvl w:val="0"/>
          <w:numId w:val="3"/>
        </w:numPr>
        <w:spacing w:before="240" w:after="240" w:line="288" w:lineRule="auto"/>
      </w:pPr>
      <w:r>
        <w:lastRenderedPageBreak/>
        <w:t>Análisis de Resultados y Discusión</w:t>
      </w:r>
    </w:p>
    <w:p w14:paraId="0C4A385B" w14:textId="6A6D61AC" w:rsidR="0093771D" w:rsidRDefault="0093771D" w:rsidP="0093771D">
      <w:pPr>
        <w:pStyle w:val="Ttulo2"/>
        <w:numPr>
          <w:ilvl w:val="1"/>
          <w:numId w:val="3"/>
        </w:numPr>
        <w:ind w:left="709" w:hanging="709"/>
      </w:pPr>
      <w:r w:rsidRPr="0093771D">
        <w:t>Resultados generales del análisis exploratorio de datos</w:t>
      </w:r>
    </w:p>
    <w:p w14:paraId="7565A5FF" w14:textId="1E6B88FD" w:rsidR="0093771D" w:rsidRPr="0093771D" w:rsidRDefault="0093771D" w:rsidP="0093771D">
      <w:pPr>
        <w:spacing w:before="100" w:beforeAutospacing="1" w:after="100" w:afterAutospacing="1" w:line="240" w:lineRule="auto"/>
        <w:jc w:val="both"/>
        <w:rPr>
          <w:rFonts w:ascii="Garamond" w:eastAsia="Times New Roman" w:hAnsi="Garamond" w:cs="Times New Roman"/>
          <w:sz w:val="23"/>
          <w:szCs w:val="23"/>
          <w:lang w:val="es-BO"/>
        </w:rPr>
      </w:pPr>
      <w:r>
        <w:rPr>
          <w:rFonts w:ascii="Garamond" w:eastAsia="Times New Roman" w:hAnsi="Garamond" w:cs="Times New Roman"/>
          <w:sz w:val="23"/>
          <w:szCs w:val="23"/>
          <w:lang w:val="es-BO"/>
        </w:rPr>
        <w:t>S</w:t>
      </w:r>
      <w:r w:rsidRPr="0093771D">
        <w:rPr>
          <w:rFonts w:ascii="Garamond" w:eastAsia="Times New Roman" w:hAnsi="Garamond" w:cs="Times New Roman"/>
          <w:sz w:val="23"/>
          <w:szCs w:val="23"/>
          <w:lang w:val="es-BO"/>
        </w:rPr>
        <w:t>e presentan los resultados obtenidos a partir del análisis exploratorio de datos y la estadística descriptiva aplicada a los registros históricos del examen de ingreso de la Facultad de Ciencias y Tecnología de la UMSS, correspondientes a las gestiones 2006–2025.</w:t>
      </w:r>
    </w:p>
    <w:p w14:paraId="579E0E96" w14:textId="1FE8AB17" w:rsidR="0093771D" w:rsidRPr="0093771D" w:rsidRDefault="0093771D" w:rsidP="0093771D">
      <w:pPr>
        <w:spacing w:before="100" w:beforeAutospacing="1" w:after="100" w:afterAutospacing="1" w:line="240" w:lineRule="auto"/>
        <w:jc w:val="both"/>
        <w:rPr>
          <w:rFonts w:ascii="Garamond" w:eastAsia="Times New Roman" w:hAnsi="Garamond" w:cs="Times New Roman"/>
          <w:sz w:val="23"/>
          <w:szCs w:val="23"/>
          <w:lang w:val="es-BO"/>
        </w:rPr>
      </w:pPr>
      <w:r w:rsidRPr="0093771D">
        <w:rPr>
          <w:rFonts w:ascii="Garamond" w:eastAsia="Times New Roman" w:hAnsi="Garamond" w:cs="Times New Roman"/>
          <w:sz w:val="23"/>
          <w:szCs w:val="23"/>
          <w:lang w:val="es-BO"/>
        </w:rPr>
        <w:t xml:space="preserve">Este análisis permitió identificar patrones globales, tendencias temporales y características relevantes del desempeño académico de los postulantes, utilizando visualizaciones desarrolladas mediante </w:t>
      </w:r>
      <w:proofErr w:type="spellStart"/>
      <w:r w:rsidRPr="0093771D">
        <w:rPr>
          <w:rFonts w:ascii="Garamond" w:eastAsia="Times New Roman" w:hAnsi="Garamond" w:cs="Times New Roman"/>
          <w:sz w:val="23"/>
          <w:szCs w:val="23"/>
          <w:lang w:val="es-BO"/>
        </w:rPr>
        <w:t>dashboards</w:t>
      </w:r>
      <w:proofErr w:type="spellEnd"/>
      <w:r w:rsidRPr="0093771D">
        <w:rPr>
          <w:rFonts w:ascii="Garamond" w:eastAsia="Times New Roman" w:hAnsi="Garamond" w:cs="Times New Roman"/>
          <w:sz w:val="23"/>
          <w:szCs w:val="23"/>
          <w:lang w:val="es-BO"/>
        </w:rPr>
        <w:t xml:space="preserve"> interactivos en </w:t>
      </w:r>
      <w:proofErr w:type="spellStart"/>
      <w:r w:rsidRPr="0093771D">
        <w:rPr>
          <w:rFonts w:ascii="Garamond" w:eastAsia="Times New Roman" w:hAnsi="Garamond" w:cs="Times New Roman"/>
          <w:sz w:val="23"/>
          <w:szCs w:val="23"/>
          <w:lang w:val="es-BO"/>
        </w:rPr>
        <w:t>Power</w:t>
      </w:r>
      <w:proofErr w:type="spellEnd"/>
      <w:r w:rsidRPr="0093771D">
        <w:rPr>
          <w:rFonts w:ascii="Garamond" w:eastAsia="Times New Roman" w:hAnsi="Garamond" w:cs="Times New Roman"/>
          <w:sz w:val="23"/>
          <w:szCs w:val="23"/>
          <w:lang w:val="es-BO"/>
        </w:rPr>
        <w:t xml:space="preserve"> BI, los cuales facilitan la interpretación de la información</w:t>
      </w:r>
      <w:r w:rsidR="0074565E">
        <w:rPr>
          <w:rFonts w:ascii="Garamond" w:eastAsia="Times New Roman" w:hAnsi="Garamond" w:cs="Times New Roman"/>
          <w:sz w:val="23"/>
          <w:szCs w:val="23"/>
          <w:lang w:val="es-BO"/>
        </w:rPr>
        <w:t xml:space="preserve"> </w:t>
      </w:r>
      <w:r w:rsidR="004631AA">
        <w:rPr>
          <w:rFonts w:ascii="Garamond" w:eastAsia="Times New Roman" w:hAnsi="Garamond" w:cs="Times New Roman"/>
          <w:sz w:val="23"/>
          <w:szCs w:val="23"/>
          <w:lang w:val="es-BO"/>
        </w:rPr>
        <w:t>(ver Anexo 5</w:t>
      </w:r>
      <w:r w:rsidR="0047196B">
        <w:rPr>
          <w:rFonts w:ascii="Garamond" w:eastAsia="Times New Roman" w:hAnsi="Garamond" w:cs="Times New Roman"/>
          <w:sz w:val="23"/>
          <w:szCs w:val="23"/>
          <w:lang w:val="es-BO"/>
        </w:rPr>
        <w:t xml:space="preserve"> y 6</w:t>
      </w:r>
      <w:r w:rsidR="004631AA">
        <w:rPr>
          <w:rFonts w:ascii="Garamond" w:eastAsia="Times New Roman" w:hAnsi="Garamond" w:cs="Times New Roman"/>
          <w:sz w:val="23"/>
          <w:szCs w:val="23"/>
          <w:lang w:val="es-BO"/>
        </w:rPr>
        <w:t>)</w:t>
      </w:r>
      <w:r w:rsidRPr="0093771D">
        <w:rPr>
          <w:rFonts w:ascii="Garamond" w:eastAsia="Times New Roman" w:hAnsi="Garamond" w:cs="Times New Roman"/>
          <w:sz w:val="23"/>
          <w:szCs w:val="23"/>
          <w:lang w:val="es-BO"/>
        </w:rPr>
        <w:t>.</w:t>
      </w:r>
    </w:p>
    <w:p w14:paraId="7E886D93" w14:textId="7BF3DDF2" w:rsidR="0093771D" w:rsidRDefault="0093771D" w:rsidP="0093771D">
      <w:pPr>
        <w:pStyle w:val="Prrafodelista"/>
        <w:numPr>
          <w:ilvl w:val="2"/>
          <w:numId w:val="3"/>
        </w:numPr>
        <w:jc w:val="both"/>
        <w:rPr>
          <w:rFonts w:ascii="Helvetica Neue" w:hAnsi="Helvetica Neue"/>
          <w:b/>
          <w:bCs/>
        </w:rPr>
      </w:pPr>
      <w:r>
        <w:rPr>
          <w:rFonts w:ascii="Helvetica Neue" w:hAnsi="Helvetica Neue"/>
          <w:b/>
          <w:bCs/>
        </w:rPr>
        <w:t>Tasa de aprobación en general del examen de ingreso</w:t>
      </w:r>
    </w:p>
    <w:p w14:paraId="28F60AAF" w14:textId="77777777" w:rsidR="00214D65" w:rsidRPr="00214D65" w:rsidRDefault="00214D65" w:rsidP="00214D65">
      <w:pPr>
        <w:jc w:val="both"/>
        <w:rPr>
          <w:rFonts w:ascii="Helvetica Neue" w:hAnsi="Helvetica Neue"/>
          <w:b/>
          <w:bCs/>
        </w:rPr>
      </w:pPr>
    </w:p>
    <w:p w14:paraId="3AF906D8" w14:textId="0E88A368" w:rsidR="0093771D" w:rsidRDefault="0093771D" w:rsidP="00E73E77">
      <w:pPr>
        <w:rPr>
          <w:rFonts w:ascii="Helvetica Neue" w:eastAsia="Helvetica Neue" w:hAnsi="Helvetica Neue" w:cs="Helvetica Neue"/>
          <w:b/>
          <w:color w:val="000000"/>
          <w:sz w:val="18"/>
          <w:szCs w:val="18"/>
        </w:rPr>
      </w:pPr>
      <w:r>
        <w:rPr>
          <w:noProof/>
        </w:rPr>
        <w:drawing>
          <wp:inline distT="0" distB="0" distL="0" distR="0" wp14:anchorId="2AF18E32" wp14:editId="0FE8DD99">
            <wp:extent cx="5560828" cy="3401166"/>
            <wp:effectExtent l="0" t="0" r="1905" b="8890"/>
            <wp:docPr id="36397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7020" name=""/>
                    <pic:cNvPicPr/>
                  </pic:nvPicPr>
                  <pic:blipFill>
                    <a:blip r:embed="rId56"/>
                    <a:stretch>
                      <a:fillRect/>
                    </a:stretch>
                  </pic:blipFill>
                  <pic:spPr>
                    <a:xfrm>
                      <a:off x="0" y="0"/>
                      <a:ext cx="5564020" cy="3403118"/>
                    </a:xfrm>
                    <a:prstGeom prst="rect">
                      <a:avLst/>
                    </a:prstGeom>
                  </pic:spPr>
                </pic:pic>
              </a:graphicData>
            </a:graphic>
          </wp:inline>
        </w:drawing>
      </w:r>
    </w:p>
    <w:p w14:paraId="281EBDFE" w14:textId="77777777" w:rsidR="0093771D" w:rsidRPr="0093771D" w:rsidRDefault="0093771D" w:rsidP="0093771D">
      <w:pPr>
        <w:pBdr>
          <w:top w:val="nil"/>
          <w:left w:val="nil"/>
          <w:bottom w:val="nil"/>
          <w:right w:val="nil"/>
          <w:between w:val="nil"/>
        </w:pBdr>
        <w:spacing w:before="120" w:after="120"/>
        <w:jc w:val="center"/>
        <w:rPr>
          <w:rFonts w:eastAsia="Garamond"/>
          <w:b/>
          <w:bCs/>
          <w:color w:val="000000"/>
          <w:sz w:val="18"/>
          <w:szCs w:val="18"/>
        </w:rPr>
      </w:pPr>
      <w:r w:rsidRPr="0093771D">
        <w:rPr>
          <w:rFonts w:eastAsia="Garamond"/>
          <w:b/>
          <w:bCs/>
          <w:color w:val="000000"/>
          <w:sz w:val="18"/>
          <w:szCs w:val="18"/>
        </w:rPr>
        <w:t xml:space="preserve">Figura 4-1: </w:t>
      </w:r>
      <w:proofErr w:type="spellStart"/>
      <w:r w:rsidRPr="0093771D">
        <w:rPr>
          <w:rFonts w:eastAsia="Garamond"/>
          <w:b/>
          <w:bCs/>
          <w:color w:val="000000"/>
          <w:sz w:val="18"/>
          <w:szCs w:val="18"/>
        </w:rPr>
        <w:t>Dashboard</w:t>
      </w:r>
      <w:proofErr w:type="spellEnd"/>
      <w:r w:rsidRPr="0093771D">
        <w:rPr>
          <w:rFonts w:eastAsia="Garamond"/>
          <w:b/>
          <w:bCs/>
          <w:color w:val="000000"/>
          <w:sz w:val="18"/>
          <w:szCs w:val="18"/>
        </w:rPr>
        <w:t>, un Panorama general</w:t>
      </w:r>
    </w:p>
    <w:p w14:paraId="6B9EF9EF" w14:textId="10BA68DF" w:rsidR="0093771D" w:rsidRDefault="0093771D" w:rsidP="0093771D">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4D2EA239" w14:textId="326E8FF4" w:rsidR="000A38DA" w:rsidRPr="000A38DA" w:rsidRDefault="000A38DA" w:rsidP="000A38DA">
      <w:pPr>
        <w:jc w:val="both"/>
        <w:rPr>
          <w:rFonts w:ascii="Garamond" w:eastAsia="Helvetica Neue" w:hAnsi="Garamond" w:cs="Helvetica Neue"/>
          <w:bCs/>
          <w:color w:val="000000"/>
          <w:sz w:val="23"/>
          <w:szCs w:val="23"/>
          <w:lang w:val="es-BO"/>
        </w:rPr>
      </w:pPr>
      <w:r w:rsidRPr="000A38DA">
        <w:rPr>
          <w:rFonts w:ascii="Garamond" w:eastAsia="Helvetica Neue" w:hAnsi="Garamond" w:cs="Helvetica Neue"/>
          <w:bCs/>
          <w:color w:val="000000"/>
          <w:sz w:val="23"/>
          <w:szCs w:val="23"/>
          <w:lang w:val="es-BO"/>
        </w:rPr>
        <w:t xml:space="preserve">La Figura </w:t>
      </w:r>
      <w:r w:rsidR="00097574">
        <w:rPr>
          <w:rFonts w:ascii="Garamond" w:eastAsia="Helvetica Neue" w:hAnsi="Garamond" w:cs="Helvetica Neue"/>
          <w:bCs/>
          <w:color w:val="000000"/>
          <w:sz w:val="23"/>
          <w:szCs w:val="23"/>
          <w:lang w:val="es-BO"/>
        </w:rPr>
        <w:t>4-1</w:t>
      </w:r>
      <w:r w:rsidRPr="000A38DA">
        <w:rPr>
          <w:rFonts w:ascii="Garamond" w:eastAsia="Helvetica Neue" w:hAnsi="Garamond" w:cs="Helvetica Neue"/>
          <w:bCs/>
          <w:color w:val="000000"/>
          <w:sz w:val="23"/>
          <w:szCs w:val="23"/>
          <w:lang w:val="es-BO"/>
        </w:rPr>
        <w:t xml:space="preserve"> </w:t>
      </w:r>
      <w:r>
        <w:rPr>
          <w:rFonts w:ascii="Garamond" w:eastAsia="Helvetica Neue" w:hAnsi="Garamond" w:cs="Helvetica Neue"/>
          <w:bCs/>
          <w:color w:val="000000"/>
          <w:sz w:val="23"/>
          <w:szCs w:val="23"/>
          <w:lang w:val="es-BO"/>
        </w:rPr>
        <w:t xml:space="preserve">es un </w:t>
      </w:r>
      <w:proofErr w:type="spellStart"/>
      <w:r w:rsidRPr="000A38DA">
        <w:rPr>
          <w:rFonts w:ascii="Garamond" w:eastAsia="Helvetica Neue" w:hAnsi="Garamond" w:cs="Helvetica Neue"/>
          <w:bCs/>
          <w:color w:val="000000"/>
          <w:sz w:val="23"/>
          <w:szCs w:val="23"/>
          <w:lang w:val="es-BO"/>
        </w:rPr>
        <w:t>dashboard</w:t>
      </w:r>
      <w:proofErr w:type="spellEnd"/>
      <w:r w:rsidRPr="000A38DA">
        <w:rPr>
          <w:rFonts w:ascii="Garamond" w:eastAsia="Helvetica Neue" w:hAnsi="Garamond" w:cs="Helvetica Neue"/>
          <w:bCs/>
          <w:color w:val="000000"/>
          <w:sz w:val="23"/>
          <w:szCs w:val="23"/>
          <w:lang w:val="es-BO"/>
        </w:rPr>
        <w:t xml:space="preserve"> que resume el análisis estadístico descriptivo de los datos </w:t>
      </w:r>
      <w:r>
        <w:rPr>
          <w:rFonts w:ascii="Garamond" w:eastAsia="Helvetica Neue" w:hAnsi="Garamond" w:cs="Helvetica Neue"/>
          <w:bCs/>
          <w:color w:val="000000"/>
          <w:sz w:val="23"/>
          <w:szCs w:val="23"/>
          <w:lang w:val="es-BO"/>
        </w:rPr>
        <w:t>generales</w:t>
      </w:r>
      <w:r w:rsidRPr="000A38DA">
        <w:rPr>
          <w:rFonts w:ascii="Garamond" w:eastAsia="Helvetica Neue" w:hAnsi="Garamond" w:cs="Helvetica Neue"/>
          <w:bCs/>
          <w:color w:val="000000"/>
          <w:sz w:val="23"/>
          <w:szCs w:val="23"/>
          <w:lang w:val="es-BO"/>
        </w:rPr>
        <w:t xml:space="preserve"> del examen de ingreso de la </w:t>
      </w:r>
      <w:proofErr w:type="spellStart"/>
      <w:r w:rsidRPr="000A38DA">
        <w:rPr>
          <w:rFonts w:ascii="Garamond" w:eastAsia="Helvetica Neue" w:hAnsi="Garamond" w:cs="Helvetica Neue"/>
          <w:bCs/>
          <w:color w:val="000000"/>
          <w:sz w:val="23"/>
          <w:szCs w:val="23"/>
          <w:lang w:val="es-BO"/>
        </w:rPr>
        <w:t>FCyT</w:t>
      </w:r>
      <w:proofErr w:type="spellEnd"/>
      <w:r w:rsidRPr="000A38DA">
        <w:rPr>
          <w:rFonts w:ascii="Garamond" w:eastAsia="Helvetica Neue" w:hAnsi="Garamond" w:cs="Helvetica Neue"/>
          <w:bCs/>
          <w:color w:val="000000"/>
          <w:sz w:val="23"/>
          <w:szCs w:val="23"/>
          <w:lang w:val="es-BO"/>
        </w:rPr>
        <w:t xml:space="preserve">–UMSS. En la parte superior se observa que el total de postulantes analizados asciende aproximadamente a 98 mil, lo que evidencia un conjunto de datos amplio y representativo. Asimismo, se muestra una tasa de aprobación global del 23,8 %, indicando que menos de una cuarta parte de los postulantes logra aprobar el examen de ingreso. El promedio general del puntaje final (PROM_FINAL) es de 38,91, lo que sugiere un rendimiento académico medio a bajo en términos </w:t>
      </w:r>
      <w:r w:rsidRPr="000A38DA">
        <w:rPr>
          <w:rFonts w:ascii="Garamond" w:eastAsia="Helvetica Neue" w:hAnsi="Garamond" w:cs="Helvetica Neue"/>
          <w:bCs/>
          <w:color w:val="000000"/>
          <w:sz w:val="23"/>
          <w:szCs w:val="23"/>
          <w:lang w:val="es-BO"/>
        </w:rPr>
        <w:lastRenderedPageBreak/>
        <w:t>generales. Adicionalmente, se observa que solo el 2,7 % de los postulantes declara encontrarse trabajando, lo cual indica que la mayoría de los aspirantes se dedica exclusivamente a sus estudios al momento de rendir el examen.</w:t>
      </w:r>
    </w:p>
    <w:p w14:paraId="11124751" w14:textId="77777777" w:rsidR="000A38DA" w:rsidRPr="000A38DA" w:rsidRDefault="000A38DA" w:rsidP="000A38DA">
      <w:pPr>
        <w:jc w:val="both"/>
        <w:rPr>
          <w:rFonts w:ascii="Garamond" w:eastAsia="Helvetica Neue" w:hAnsi="Garamond" w:cs="Helvetica Neue"/>
          <w:bCs/>
          <w:color w:val="000000"/>
          <w:sz w:val="23"/>
          <w:szCs w:val="23"/>
          <w:lang w:val="es-BO"/>
        </w:rPr>
      </w:pPr>
    </w:p>
    <w:p w14:paraId="01F76A02" w14:textId="7E82C768" w:rsidR="000A38DA" w:rsidRPr="00C42093" w:rsidRDefault="00C42093" w:rsidP="000A38DA">
      <w:pPr>
        <w:jc w:val="both"/>
        <w:rPr>
          <w:rFonts w:ascii="Garamond" w:eastAsia="Helvetica Neue" w:hAnsi="Garamond" w:cs="Helvetica Neue"/>
          <w:bCs/>
          <w:color w:val="000000"/>
          <w:sz w:val="23"/>
          <w:szCs w:val="23"/>
        </w:rPr>
      </w:pPr>
      <w:r w:rsidRPr="00C42093">
        <w:rPr>
          <w:rFonts w:ascii="Garamond" w:eastAsia="Helvetica Neue" w:hAnsi="Garamond" w:cs="Helvetica Neue"/>
          <w:bCs/>
          <w:color w:val="000000"/>
          <w:sz w:val="23"/>
          <w:szCs w:val="23"/>
        </w:rPr>
        <w:t xml:space="preserve">En el gráfico de líneas correspondiente a la tasa de aprobación por año se evidencia que este indicador presenta variaciones a lo largo del tiempo. Se observan periodos en los que la tasa de aprobación supera el </w:t>
      </w:r>
      <w:r>
        <w:rPr>
          <w:rFonts w:ascii="Garamond" w:eastAsia="Helvetica Neue" w:hAnsi="Garamond" w:cs="Helvetica Neue"/>
          <w:bCs/>
          <w:color w:val="000000"/>
          <w:sz w:val="23"/>
          <w:szCs w:val="23"/>
        </w:rPr>
        <w:t>4</w:t>
      </w:r>
      <w:r w:rsidRPr="00C42093">
        <w:rPr>
          <w:rFonts w:ascii="Garamond" w:eastAsia="Helvetica Neue" w:hAnsi="Garamond" w:cs="Helvetica Neue"/>
          <w:bCs/>
          <w:color w:val="000000"/>
          <w:sz w:val="23"/>
          <w:szCs w:val="23"/>
        </w:rPr>
        <w:t>0 %, así como años en los que desciende por debajo del 20 %, lo que refleja cambios en el desempeño de los postulantes o posibles modificaciones en las condiciones del proceso de admisión. Esta variabilidad temporal permite identificar tendencias y periodos críticos en los resultados del examen de ingreso. Un análisis más detallado de estas variaciones se presenta en un apartado posterior, donde se profundiza el comportamiento de la tasa de aprobación a lo largo del tiempo.</w:t>
      </w:r>
    </w:p>
    <w:p w14:paraId="51465E26" w14:textId="77777777" w:rsidR="00C42093" w:rsidRPr="000A38DA" w:rsidRDefault="00C42093" w:rsidP="000A38DA">
      <w:pPr>
        <w:jc w:val="both"/>
        <w:rPr>
          <w:rFonts w:ascii="Garamond" w:eastAsia="Helvetica Neue" w:hAnsi="Garamond" w:cs="Helvetica Neue"/>
          <w:bCs/>
          <w:color w:val="000000"/>
          <w:sz w:val="23"/>
          <w:szCs w:val="23"/>
          <w:lang w:val="es-BO"/>
        </w:rPr>
      </w:pPr>
    </w:p>
    <w:p w14:paraId="2666212C" w14:textId="7989B84F" w:rsidR="000A38DA" w:rsidRDefault="00A730E9" w:rsidP="000A38DA">
      <w:pPr>
        <w:jc w:val="both"/>
        <w:rPr>
          <w:rFonts w:ascii="Garamond" w:eastAsia="Helvetica Neue" w:hAnsi="Garamond" w:cs="Helvetica Neue"/>
          <w:bCs/>
          <w:color w:val="000000"/>
          <w:sz w:val="23"/>
          <w:szCs w:val="23"/>
        </w:rPr>
      </w:pPr>
      <w:r w:rsidRPr="00A730E9">
        <w:rPr>
          <w:rFonts w:ascii="Garamond" w:eastAsia="Helvetica Neue" w:hAnsi="Garamond" w:cs="Helvetica Neue"/>
          <w:bCs/>
          <w:color w:val="000000"/>
          <w:sz w:val="23"/>
          <w:szCs w:val="23"/>
        </w:rPr>
        <w:t>El gráfico de barras</w:t>
      </w:r>
      <w:r>
        <w:rPr>
          <w:rFonts w:ascii="Garamond" w:eastAsia="Helvetica Neue" w:hAnsi="Garamond" w:cs="Helvetica Neue"/>
          <w:bCs/>
          <w:color w:val="000000"/>
          <w:sz w:val="23"/>
          <w:szCs w:val="23"/>
        </w:rPr>
        <w:t xml:space="preserve"> </w:t>
      </w:r>
      <w:r w:rsidRPr="00A730E9">
        <w:rPr>
          <w:rFonts w:ascii="Garamond" w:eastAsia="Helvetica Neue" w:hAnsi="Garamond" w:cs="Helvetica Neue"/>
          <w:bCs/>
          <w:color w:val="000000"/>
          <w:sz w:val="23"/>
          <w:szCs w:val="23"/>
        </w:rPr>
        <w:t xml:space="preserve">muestra la tasa de aprobación según el tipo de colegio </w:t>
      </w:r>
      <w:r w:rsidR="00BA26D9">
        <w:rPr>
          <w:rFonts w:ascii="Garamond" w:eastAsia="Helvetica Neue" w:hAnsi="Garamond" w:cs="Helvetica Neue"/>
          <w:bCs/>
          <w:color w:val="000000"/>
          <w:sz w:val="23"/>
          <w:szCs w:val="23"/>
        </w:rPr>
        <w:t>se puede ver</w:t>
      </w:r>
      <w:r w:rsidRPr="00A730E9">
        <w:rPr>
          <w:rFonts w:ascii="Garamond" w:eastAsia="Helvetica Neue" w:hAnsi="Garamond" w:cs="Helvetica Neue"/>
          <w:bCs/>
          <w:color w:val="000000"/>
          <w:sz w:val="23"/>
          <w:szCs w:val="23"/>
        </w:rPr>
        <w:t xml:space="preserve"> diferencias significativas entre los distintos grupos. Los postulantes provenientes de colegios particulares urbanos presentan la tasa de aprobación más alta, con aproximadamente 30,2 %, seguidos por los colegios de convenio urbano con 28,8 %. En un nivel intermedio se ubican los colegios comunitarios urbanos y los colegios de convenio rural, con tasas cercanas al 24 %. Por su parte, los colegios fiscales urbanos y particulares rurales registran valores alrededor del 22 %. Finalmente, las tasas más bajas corresponden a los colegios fiscales rurales y comunitarios rurales, con aproximadamente 18,6 % y 14,0 %, respectivamente. Estos resultados reflejan diferencias asociadas al tipo y al contexto del establecimiento educativo.</w:t>
      </w:r>
    </w:p>
    <w:p w14:paraId="022D5D1A" w14:textId="77777777" w:rsidR="00A730E9" w:rsidRPr="000A38DA" w:rsidRDefault="00A730E9" w:rsidP="000A38DA">
      <w:pPr>
        <w:jc w:val="both"/>
        <w:rPr>
          <w:rFonts w:ascii="Garamond" w:eastAsia="Helvetica Neue" w:hAnsi="Garamond" w:cs="Helvetica Neue"/>
          <w:bCs/>
          <w:color w:val="000000"/>
          <w:sz w:val="23"/>
          <w:szCs w:val="23"/>
          <w:lang w:val="es-BO"/>
        </w:rPr>
      </w:pPr>
    </w:p>
    <w:p w14:paraId="371357A9" w14:textId="77777777" w:rsidR="000A38DA" w:rsidRPr="000A38DA" w:rsidRDefault="000A38DA" w:rsidP="000A38DA">
      <w:pPr>
        <w:jc w:val="both"/>
        <w:rPr>
          <w:rFonts w:ascii="Garamond" w:eastAsia="Helvetica Neue" w:hAnsi="Garamond" w:cs="Helvetica Neue"/>
          <w:bCs/>
          <w:color w:val="000000"/>
          <w:sz w:val="23"/>
          <w:szCs w:val="23"/>
          <w:lang w:val="es-BO"/>
        </w:rPr>
      </w:pPr>
      <w:r w:rsidRPr="000A38DA">
        <w:rPr>
          <w:rFonts w:ascii="Garamond" w:eastAsia="Helvetica Neue" w:hAnsi="Garamond" w:cs="Helvetica Neue"/>
          <w:bCs/>
          <w:color w:val="000000"/>
          <w:sz w:val="23"/>
          <w:szCs w:val="23"/>
          <w:lang w:val="es-BO"/>
        </w:rPr>
        <w:t>El gráfico de barras correspondiente al promedio del puntaje final por sexo muestra que los valores obtenidos por postulantes femeninos y masculinos son similares, con una diferencia mínima entre ambos grupos. Esto sugiere que el sexo del postulante no constituye un factor determinante en el rendimiento promedio obtenido en el examen de ingreso, al menos desde una perspectiva descriptiva.</w:t>
      </w:r>
    </w:p>
    <w:p w14:paraId="7C16D24F" w14:textId="77777777" w:rsidR="000A38DA" w:rsidRPr="000A38DA" w:rsidRDefault="000A38DA" w:rsidP="000A38DA">
      <w:pPr>
        <w:jc w:val="both"/>
        <w:rPr>
          <w:rFonts w:ascii="Garamond" w:eastAsia="Helvetica Neue" w:hAnsi="Garamond" w:cs="Helvetica Neue"/>
          <w:bCs/>
          <w:color w:val="000000"/>
          <w:sz w:val="23"/>
          <w:szCs w:val="23"/>
          <w:lang w:val="es-BO"/>
        </w:rPr>
      </w:pPr>
    </w:p>
    <w:p w14:paraId="429D504F" w14:textId="6C8DEE09" w:rsidR="0093771D" w:rsidRPr="00214D65" w:rsidRDefault="000A38DA" w:rsidP="000A38DA">
      <w:pPr>
        <w:jc w:val="both"/>
        <w:rPr>
          <w:rFonts w:ascii="Garamond" w:eastAsia="Helvetica Neue" w:hAnsi="Garamond" w:cs="Helvetica Neue"/>
          <w:bCs/>
          <w:color w:val="000000"/>
          <w:sz w:val="18"/>
          <w:szCs w:val="18"/>
        </w:rPr>
      </w:pPr>
      <w:r w:rsidRPr="000A38DA">
        <w:rPr>
          <w:rFonts w:ascii="Garamond" w:eastAsia="Helvetica Neue" w:hAnsi="Garamond" w:cs="Helvetica Neue"/>
          <w:bCs/>
          <w:color w:val="000000"/>
          <w:sz w:val="23"/>
          <w:szCs w:val="23"/>
          <w:lang w:val="es-BO"/>
        </w:rPr>
        <w:t xml:space="preserve">Finalmente, el </w:t>
      </w:r>
      <w:proofErr w:type="spellStart"/>
      <w:r w:rsidRPr="000A38DA">
        <w:rPr>
          <w:rFonts w:ascii="Garamond" w:eastAsia="Helvetica Neue" w:hAnsi="Garamond" w:cs="Helvetica Neue"/>
          <w:bCs/>
          <w:color w:val="000000"/>
          <w:sz w:val="23"/>
          <w:szCs w:val="23"/>
          <w:lang w:val="es-BO"/>
        </w:rPr>
        <w:t>dashboard</w:t>
      </w:r>
      <w:proofErr w:type="spellEnd"/>
      <w:r w:rsidRPr="000A38DA">
        <w:rPr>
          <w:rFonts w:ascii="Garamond" w:eastAsia="Helvetica Neue" w:hAnsi="Garamond" w:cs="Helvetica Neue"/>
          <w:bCs/>
          <w:color w:val="000000"/>
          <w:sz w:val="23"/>
          <w:szCs w:val="23"/>
          <w:lang w:val="es-BO"/>
        </w:rPr>
        <w:t xml:space="preserve"> </w:t>
      </w:r>
      <w:r w:rsidR="00A730E9">
        <w:rPr>
          <w:rFonts w:ascii="Garamond" w:eastAsia="Helvetica Neue" w:hAnsi="Garamond" w:cs="Helvetica Neue"/>
          <w:bCs/>
          <w:color w:val="000000"/>
          <w:sz w:val="23"/>
          <w:szCs w:val="23"/>
          <w:lang w:val="es-BO"/>
        </w:rPr>
        <w:t>tiene</w:t>
      </w:r>
      <w:r w:rsidRPr="000A38DA">
        <w:rPr>
          <w:rFonts w:ascii="Garamond" w:eastAsia="Helvetica Neue" w:hAnsi="Garamond" w:cs="Helvetica Neue"/>
          <w:bCs/>
          <w:color w:val="000000"/>
          <w:sz w:val="23"/>
          <w:szCs w:val="23"/>
          <w:lang w:val="es-BO"/>
        </w:rPr>
        <w:t xml:space="preserve"> filtros correspondientes al año y al período académico, los cuales permiten segmentar el análisis y observar cómo varían los indicadores y gráficos al seleccionar subconjuntos específicos de los datos. Esta funcionalidad </w:t>
      </w:r>
      <w:r w:rsidR="00A730E9">
        <w:rPr>
          <w:rFonts w:ascii="Garamond" w:eastAsia="Helvetica Neue" w:hAnsi="Garamond" w:cs="Helvetica Neue"/>
          <w:bCs/>
          <w:color w:val="000000"/>
          <w:sz w:val="23"/>
          <w:szCs w:val="23"/>
          <w:lang w:val="es-BO"/>
        </w:rPr>
        <w:t>ayuda a tener un</w:t>
      </w:r>
      <w:r w:rsidRPr="000A38DA">
        <w:rPr>
          <w:rFonts w:ascii="Garamond" w:eastAsia="Helvetica Neue" w:hAnsi="Garamond" w:cs="Helvetica Neue"/>
          <w:bCs/>
          <w:color w:val="000000"/>
          <w:sz w:val="23"/>
          <w:szCs w:val="23"/>
          <w:lang w:val="es-BO"/>
        </w:rPr>
        <w:t xml:space="preserve"> análisis dinámico del comportamiento de los postulantes en distintos contextos temporales y académicos, permitiendo profundizar en los resultados presentados.</w:t>
      </w:r>
    </w:p>
    <w:p w14:paraId="67985A32" w14:textId="58715A92" w:rsidR="0093771D" w:rsidRPr="000F4D15" w:rsidRDefault="000F4D15" w:rsidP="00120D2A">
      <w:pPr>
        <w:pStyle w:val="Prrafodelista"/>
        <w:numPr>
          <w:ilvl w:val="2"/>
          <w:numId w:val="3"/>
        </w:numPr>
        <w:jc w:val="both"/>
        <w:rPr>
          <w:rFonts w:ascii="Helvetica Neue" w:eastAsia="Helvetica Neue" w:hAnsi="Helvetica Neue" w:cs="Helvetica Neue"/>
          <w:b/>
          <w:color w:val="000000"/>
          <w:sz w:val="18"/>
          <w:szCs w:val="18"/>
        </w:rPr>
      </w:pPr>
      <w:r w:rsidRPr="000F4D15">
        <w:rPr>
          <w:rFonts w:ascii="Helvetica Neue" w:hAnsi="Helvetica Neue"/>
          <w:b/>
          <w:bCs/>
        </w:rPr>
        <w:t>Evolución temporal de la tasa de aprobación</w:t>
      </w:r>
    </w:p>
    <w:p w14:paraId="3D394025" w14:textId="31B41F38" w:rsidR="000F4D15" w:rsidRDefault="000F4D15" w:rsidP="000F4D15">
      <w:pPr>
        <w:rPr>
          <w:rFonts w:ascii="Garamond" w:eastAsia="Helvetica Neue" w:hAnsi="Garamond" w:cs="Helvetica Neue"/>
          <w:bCs/>
          <w:color w:val="000000"/>
          <w:sz w:val="23"/>
          <w:szCs w:val="23"/>
          <w:lang w:val="es-BO"/>
        </w:rPr>
      </w:pPr>
      <w:r>
        <w:rPr>
          <w:noProof/>
        </w:rPr>
        <w:lastRenderedPageBreak/>
        <w:drawing>
          <wp:inline distT="0" distB="0" distL="0" distR="0" wp14:anchorId="661E7F75" wp14:editId="0E5D477D">
            <wp:extent cx="5850639" cy="1485900"/>
            <wp:effectExtent l="0" t="0" r="0" b="0"/>
            <wp:docPr id="431940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0297" name=""/>
                    <pic:cNvPicPr/>
                  </pic:nvPicPr>
                  <pic:blipFill>
                    <a:blip r:embed="rId57"/>
                    <a:stretch>
                      <a:fillRect/>
                    </a:stretch>
                  </pic:blipFill>
                  <pic:spPr>
                    <a:xfrm>
                      <a:off x="0" y="0"/>
                      <a:ext cx="5861225" cy="1488588"/>
                    </a:xfrm>
                    <a:prstGeom prst="rect">
                      <a:avLst/>
                    </a:prstGeom>
                  </pic:spPr>
                </pic:pic>
              </a:graphicData>
            </a:graphic>
          </wp:inline>
        </w:drawing>
      </w:r>
    </w:p>
    <w:p w14:paraId="55948170" w14:textId="65555FD9" w:rsidR="000F4D15" w:rsidRPr="004631AA" w:rsidRDefault="000F4D15" w:rsidP="000F4D15">
      <w:pPr>
        <w:pBdr>
          <w:top w:val="nil"/>
          <w:left w:val="nil"/>
          <w:bottom w:val="nil"/>
          <w:right w:val="nil"/>
          <w:between w:val="nil"/>
        </w:pBdr>
        <w:spacing w:before="120" w:after="120"/>
        <w:jc w:val="center"/>
        <w:rPr>
          <w:rFonts w:eastAsia="Garamond"/>
          <w:b/>
          <w:bCs/>
          <w:color w:val="000000"/>
          <w:sz w:val="18"/>
          <w:szCs w:val="18"/>
        </w:rPr>
      </w:pPr>
      <w:r w:rsidRPr="004631AA">
        <w:rPr>
          <w:rFonts w:eastAsia="Garamond"/>
          <w:b/>
          <w:bCs/>
          <w:color w:val="000000"/>
          <w:sz w:val="18"/>
          <w:szCs w:val="18"/>
        </w:rPr>
        <w:t>Figura 4-2: Grafico de líneas de la taza de aprobación por año</w:t>
      </w:r>
    </w:p>
    <w:p w14:paraId="762E84B2" w14:textId="41484BFA" w:rsidR="000F4D15" w:rsidRPr="000F4D15" w:rsidRDefault="000F4D15" w:rsidP="000F4D15">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0618A87A" w14:textId="2547C4A3" w:rsidR="00BA26D9" w:rsidRPr="00BA26D9" w:rsidRDefault="00AA39E7" w:rsidP="000F4D15">
      <w:pPr>
        <w:jc w:val="both"/>
        <w:rPr>
          <w:rFonts w:ascii="Garamond" w:eastAsia="Helvetica Neue" w:hAnsi="Garamond" w:cs="Helvetica Neue"/>
          <w:bCs/>
          <w:color w:val="000000"/>
          <w:sz w:val="23"/>
          <w:szCs w:val="23"/>
        </w:rPr>
      </w:pPr>
      <w:r>
        <w:rPr>
          <w:rFonts w:ascii="Garamond" w:eastAsia="Helvetica Neue" w:hAnsi="Garamond" w:cs="Helvetica Neue"/>
          <w:bCs/>
          <w:color w:val="000000"/>
          <w:sz w:val="23"/>
          <w:szCs w:val="23"/>
        </w:rPr>
        <w:t>La figura 4-2</w:t>
      </w:r>
      <w:r w:rsidR="00BA26D9" w:rsidRPr="00BA26D9">
        <w:rPr>
          <w:rFonts w:ascii="Garamond" w:eastAsia="Helvetica Neue" w:hAnsi="Garamond" w:cs="Helvetica Neue"/>
          <w:bCs/>
          <w:color w:val="000000"/>
          <w:sz w:val="23"/>
          <w:szCs w:val="23"/>
        </w:rPr>
        <w:t xml:space="preserve"> muestra la evolución de la tasa de aprobación porcentual por año, </w:t>
      </w:r>
      <w:r w:rsidR="00BA26D9" w:rsidRPr="00BA26D9">
        <w:rPr>
          <w:rFonts w:ascii="Garamond" w:eastAsia="Helvetica Neue" w:hAnsi="Garamond" w:cs="Helvetica Neue"/>
          <w:bCs/>
          <w:color w:val="000000"/>
          <w:sz w:val="23"/>
          <w:szCs w:val="23"/>
        </w:rPr>
        <w:t>en el cual se aprecia</w:t>
      </w:r>
      <w:r w:rsidR="00BA26D9" w:rsidRPr="00BA26D9">
        <w:rPr>
          <w:rFonts w:ascii="Garamond" w:eastAsia="Helvetica Neue" w:hAnsi="Garamond" w:cs="Helvetica Neue"/>
          <w:bCs/>
          <w:color w:val="000000"/>
          <w:sz w:val="23"/>
          <w:szCs w:val="23"/>
        </w:rPr>
        <w:t xml:space="preserve"> un comportamiento </w:t>
      </w:r>
      <w:r w:rsidR="00BA26D9" w:rsidRPr="00BA26D9">
        <w:rPr>
          <w:rFonts w:ascii="Garamond" w:eastAsia="Helvetica Neue" w:hAnsi="Garamond" w:cs="Helvetica Neue"/>
          <w:bCs/>
          <w:color w:val="000000"/>
          <w:sz w:val="23"/>
          <w:szCs w:val="23"/>
        </w:rPr>
        <w:t>que varía</w:t>
      </w:r>
      <w:r w:rsidR="00BA26D9" w:rsidRPr="00BA26D9">
        <w:rPr>
          <w:rFonts w:ascii="Garamond" w:eastAsia="Helvetica Neue" w:hAnsi="Garamond" w:cs="Helvetica Neue"/>
          <w:bCs/>
          <w:color w:val="000000"/>
          <w:sz w:val="23"/>
          <w:szCs w:val="23"/>
        </w:rPr>
        <w:t xml:space="preserve"> a lo largo del periodo analizado. En los primeros años se observan valores cercanos al 25 %, con fluctuaciones moderadas entre incrementos y descensos, destacando algunos años con tasas superiores al 27 % y otros con reducciones por debajo del 22 %. Posteriormente, se identifica una disminución más marcada alrededor de ciertos años, donde la tasa de aprobación alcanza valores cercanos al 15 %, lo que refleja un descenso significativo en el rendimiento de los postulantes.</w:t>
      </w:r>
    </w:p>
    <w:p w14:paraId="662EE277" w14:textId="77777777" w:rsidR="00BA26D9" w:rsidRDefault="00BA26D9" w:rsidP="000F4D15">
      <w:pPr>
        <w:jc w:val="both"/>
        <w:rPr>
          <w:rFonts w:ascii="Garamond" w:eastAsia="Helvetica Neue" w:hAnsi="Garamond" w:cs="Helvetica Neue"/>
          <w:bCs/>
          <w:color w:val="000000"/>
          <w:sz w:val="23"/>
          <w:szCs w:val="23"/>
        </w:rPr>
      </w:pPr>
    </w:p>
    <w:p w14:paraId="2F899D21" w14:textId="1164DF96" w:rsidR="00BA26D9" w:rsidRPr="00BA26D9" w:rsidRDefault="00BA26D9" w:rsidP="000F4D15">
      <w:pPr>
        <w:jc w:val="both"/>
        <w:rPr>
          <w:rFonts w:ascii="Garamond" w:eastAsia="Helvetica Neue" w:hAnsi="Garamond" w:cs="Helvetica Neue"/>
          <w:bCs/>
          <w:color w:val="000000"/>
          <w:sz w:val="23"/>
          <w:szCs w:val="23"/>
          <w:lang w:val="es-BO"/>
        </w:rPr>
      </w:pPr>
      <w:r w:rsidRPr="00BA26D9">
        <w:rPr>
          <w:rFonts w:ascii="Garamond" w:eastAsia="Helvetica Neue" w:hAnsi="Garamond" w:cs="Helvetica Neue"/>
          <w:bCs/>
          <w:color w:val="000000"/>
          <w:sz w:val="23"/>
          <w:szCs w:val="23"/>
        </w:rPr>
        <w:t>A partir de los años siguientes</w:t>
      </w:r>
      <w:r w:rsidRPr="00BA26D9">
        <w:rPr>
          <w:rFonts w:ascii="Garamond" w:eastAsia="Helvetica Neue" w:hAnsi="Garamond" w:cs="Helvetica Neue"/>
          <w:bCs/>
          <w:color w:val="000000"/>
          <w:sz w:val="23"/>
          <w:szCs w:val="23"/>
        </w:rPr>
        <w:t xml:space="preserve"> por 2021</w:t>
      </w:r>
      <w:r w:rsidRPr="00BA26D9">
        <w:rPr>
          <w:rFonts w:ascii="Garamond" w:eastAsia="Helvetica Neue" w:hAnsi="Garamond" w:cs="Helvetica Neue"/>
          <w:bCs/>
          <w:color w:val="000000"/>
          <w:sz w:val="23"/>
          <w:szCs w:val="23"/>
        </w:rPr>
        <w:t>, la tasa muestra una tendencia de recuperación gradual, alcanzando un pico máximo superior al 40 % en un periodo específico, lo que representa el mayor nivel de aprobación registrado en toda la serie. Sin embargo, este incremento no se mantiene de forma sostenida, ya que posteriormente se observa una nueva caída hasta valores cercanos al 17 %, seguida de una recuperación parcial en los años más recientes, donde la tasa vuelve a situarse alrededor del 28 %. En conjunto, esta evolución temporal evidencia que la tasa de aprobación no presenta una tendencia lineal, sino que está sujeta a variaciones importantes a lo largo del tiempo, lo cual sugiere la influencia de factores académicos, institucionales o contextuales que afectan el desempeño de los postulantes en distintos periodos.</w:t>
      </w:r>
    </w:p>
    <w:p w14:paraId="442BAE07" w14:textId="77777777" w:rsidR="000F4D15" w:rsidRPr="004631AA" w:rsidRDefault="000F4D15" w:rsidP="000F4D15">
      <w:pPr>
        <w:pStyle w:val="Prrafodelista"/>
        <w:numPr>
          <w:ilvl w:val="2"/>
          <w:numId w:val="3"/>
        </w:numPr>
        <w:jc w:val="both"/>
        <w:rPr>
          <w:rFonts w:ascii="Helvetica Neue" w:eastAsia="Helvetica Neue" w:hAnsi="Helvetica Neue" w:cs="Helvetica Neue"/>
          <w:b/>
          <w:color w:val="000000"/>
          <w:sz w:val="18"/>
          <w:szCs w:val="18"/>
        </w:rPr>
      </w:pPr>
      <w:r w:rsidRPr="000F4D15">
        <w:rPr>
          <w:rFonts w:ascii="Helvetica Neue" w:hAnsi="Helvetica Neue"/>
          <w:b/>
          <w:bCs/>
        </w:rPr>
        <w:t>Evolución temporal de la tasa de aprobación</w:t>
      </w:r>
    </w:p>
    <w:p w14:paraId="65A7AD34" w14:textId="77777777" w:rsidR="004631AA" w:rsidRPr="000F4D15" w:rsidRDefault="004631AA" w:rsidP="004631AA">
      <w:pPr>
        <w:pStyle w:val="Prrafodelista"/>
        <w:ind w:left="680"/>
        <w:jc w:val="both"/>
        <w:rPr>
          <w:rFonts w:ascii="Helvetica Neue" w:eastAsia="Helvetica Neue" w:hAnsi="Helvetica Neue" w:cs="Helvetica Neue"/>
          <w:b/>
          <w:color w:val="000000"/>
          <w:sz w:val="18"/>
          <w:szCs w:val="18"/>
        </w:rPr>
      </w:pPr>
    </w:p>
    <w:p w14:paraId="0C16A22A" w14:textId="7682C605" w:rsidR="000F4D15" w:rsidRDefault="000F4D15" w:rsidP="000F4D15">
      <w:pPr>
        <w:rPr>
          <w:rFonts w:ascii="Garamond" w:eastAsia="Helvetica Neue" w:hAnsi="Garamond" w:cs="Helvetica Neue"/>
          <w:bCs/>
          <w:color w:val="000000"/>
          <w:sz w:val="23"/>
          <w:szCs w:val="23"/>
          <w:lang w:val="es-BO"/>
        </w:rPr>
      </w:pPr>
      <w:r>
        <w:rPr>
          <w:noProof/>
        </w:rPr>
        <w:drawing>
          <wp:inline distT="0" distB="0" distL="0" distR="0" wp14:anchorId="085767A3" wp14:editId="54687B1D">
            <wp:extent cx="5853430" cy="1524000"/>
            <wp:effectExtent l="0" t="0" r="0" b="0"/>
            <wp:docPr id="446618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618959" name=""/>
                    <pic:cNvPicPr/>
                  </pic:nvPicPr>
                  <pic:blipFill>
                    <a:blip r:embed="rId58"/>
                    <a:stretch>
                      <a:fillRect/>
                    </a:stretch>
                  </pic:blipFill>
                  <pic:spPr>
                    <a:xfrm>
                      <a:off x="0" y="0"/>
                      <a:ext cx="5853430" cy="1524000"/>
                    </a:xfrm>
                    <a:prstGeom prst="rect">
                      <a:avLst/>
                    </a:prstGeom>
                  </pic:spPr>
                </pic:pic>
              </a:graphicData>
            </a:graphic>
          </wp:inline>
        </w:drawing>
      </w:r>
    </w:p>
    <w:p w14:paraId="0C63056A" w14:textId="16A298D0" w:rsidR="000F4D15" w:rsidRPr="00AA39E7" w:rsidRDefault="000F4D15" w:rsidP="000F4D15">
      <w:pPr>
        <w:pBdr>
          <w:top w:val="nil"/>
          <w:left w:val="nil"/>
          <w:bottom w:val="nil"/>
          <w:right w:val="nil"/>
          <w:between w:val="nil"/>
        </w:pBdr>
        <w:spacing w:before="120" w:after="120"/>
        <w:jc w:val="center"/>
        <w:rPr>
          <w:rFonts w:ascii="Garamond" w:eastAsia="Garamond" w:hAnsi="Garamond"/>
          <w:b/>
          <w:bCs/>
          <w:color w:val="000000"/>
          <w:sz w:val="18"/>
          <w:szCs w:val="18"/>
        </w:rPr>
      </w:pPr>
      <w:r w:rsidRPr="00AA39E7">
        <w:rPr>
          <w:rFonts w:ascii="Garamond" w:eastAsia="Garamond" w:hAnsi="Garamond"/>
          <w:b/>
          <w:bCs/>
          <w:color w:val="000000"/>
          <w:sz w:val="18"/>
          <w:szCs w:val="18"/>
        </w:rPr>
        <w:t xml:space="preserve">Figura 4-3: </w:t>
      </w:r>
      <w:r w:rsidRPr="00AA39E7">
        <w:rPr>
          <w:rFonts w:ascii="Garamond" w:eastAsia="Garamond" w:hAnsi="Garamond" w:cs="Garamond"/>
          <w:b/>
          <w:bCs/>
          <w:color w:val="000000"/>
          <w:sz w:val="18"/>
          <w:szCs w:val="18"/>
        </w:rPr>
        <w:t>Grafico de líneas de la taza de aprobación por año</w:t>
      </w:r>
    </w:p>
    <w:p w14:paraId="5AA6B754" w14:textId="2BFA2BD5" w:rsidR="000F4D15" w:rsidRPr="000F4D15" w:rsidRDefault="000F4D15" w:rsidP="000F4D15">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46D0BFC5" w14:textId="77777777" w:rsidR="001728CB" w:rsidRDefault="001728CB" w:rsidP="001728CB">
      <w:pPr>
        <w:jc w:val="both"/>
        <w:rPr>
          <w:rFonts w:ascii="Garamond" w:eastAsia="Helvetica Neue" w:hAnsi="Garamond" w:cs="Helvetica Neue"/>
          <w:bCs/>
          <w:color w:val="000000"/>
          <w:sz w:val="23"/>
          <w:szCs w:val="23"/>
        </w:rPr>
      </w:pPr>
      <w:r>
        <w:rPr>
          <w:rFonts w:ascii="Garamond" w:eastAsia="Helvetica Neue" w:hAnsi="Garamond" w:cs="Helvetica Neue"/>
          <w:bCs/>
          <w:color w:val="000000"/>
          <w:sz w:val="23"/>
          <w:szCs w:val="23"/>
        </w:rPr>
        <w:lastRenderedPageBreak/>
        <w:t>La Figura 4-3</w:t>
      </w:r>
      <w:r w:rsidRPr="001728CB">
        <w:rPr>
          <w:rFonts w:ascii="Garamond" w:eastAsia="Helvetica Neue" w:hAnsi="Garamond" w:cs="Helvetica Neue"/>
          <w:bCs/>
          <w:color w:val="000000"/>
          <w:sz w:val="23"/>
          <w:szCs w:val="23"/>
        </w:rPr>
        <w:t xml:space="preserve"> presenta la tasa de aprobación según el tipo de colegio, evidenciando diferencias claras en el desempeño de los postulantes en función del tipo de establecimiento de procedencia. Se observa que los colegios particulares urbanos alcanzan la mayor tasa de aprobación, con un valor aproximado de 30,2 %, seguidos por los colegios de convenio urbano, que registran alrededor del 28,8 %. Estos resultados sugieren que los postulantes provenientes de instituciones urbanas de gestión privada o de convenio presentan mejores condiciones académicas para afrontar el examen de ingreso. </w:t>
      </w:r>
    </w:p>
    <w:p w14:paraId="7E74FF91" w14:textId="77777777" w:rsidR="001728CB" w:rsidRDefault="001728CB" w:rsidP="001728CB">
      <w:pPr>
        <w:jc w:val="both"/>
        <w:rPr>
          <w:rFonts w:ascii="Garamond" w:eastAsia="Helvetica Neue" w:hAnsi="Garamond" w:cs="Helvetica Neue"/>
          <w:bCs/>
          <w:color w:val="000000"/>
          <w:sz w:val="23"/>
          <w:szCs w:val="23"/>
        </w:rPr>
      </w:pPr>
    </w:p>
    <w:p w14:paraId="0DB913AE" w14:textId="5159D609" w:rsidR="000F4D15" w:rsidRPr="001728CB" w:rsidRDefault="001728CB" w:rsidP="001728CB">
      <w:pPr>
        <w:jc w:val="both"/>
        <w:rPr>
          <w:rFonts w:ascii="Helvetica Neue" w:eastAsia="Helvetica Neue" w:hAnsi="Helvetica Neue" w:cs="Helvetica Neue"/>
          <w:bCs/>
          <w:color w:val="000000"/>
          <w:sz w:val="18"/>
          <w:szCs w:val="18"/>
        </w:rPr>
      </w:pPr>
      <w:r w:rsidRPr="001728CB">
        <w:rPr>
          <w:rFonts w:ascii="Garamond" w:eastAsia="Helvetica Neue" w:hAnsi="Garamond" w:cs="Helvetica Neue"/>
          <w:bCs/>
          <w:color w:val="000000"/>
          <w:sz w:val="23"/>
          <w:szCs w:val="23"/>
        </w:rPr>
        <w:t>En un nivel intermedio se encuentran los colegios comunitarios urbanos y los colegios de convenio rural, cuyas tasas de aprobación se sitúan alrededor del 24 %, lo que indica un desempeño moderado. Por debajo de estos valores se ubican los colegios fiscales urbanos y los particulares rurales, con tasas cercanas al 22 %, reflejando una menor probabilidad de aprobación. Finalmente, los valores más bajos corresponden a los colegios fiscales rurales y comunitarios rurales, con tasas de aprobación de aproximadamente 18,6 % y 14,0 %, respectivamente. En conjunto, estos resultados permiten concluir que el contexto urbano-rural y el tipo de gestión educativa influyen de manera significativa en el rendimiento académico de los postulantes, evidenciando brechas que podrían ser consideradas en el diseño de estrategias de apoyo académico y políticas educativas orientadas a reducir las desigualdades en el acceso y desempeño en el examen de ingreso.</w:t>
      </w:r>
    </w:p>
    <w:p w14:paraId="0551A48B" w14:textId="6AB79715" w:rsidR="000F4D15" w:rsidRPr="001728CB" w:rsidRDefault="005205FA" w:rsidP="00E73E77">
      <w:pPr>
        <w:pStyle w:val="Prrafodelista"/>
        <w:numPr>
          <w:ilvl w:val="2"/>
          <w:numId w:val="3"/>
        </w:numPr>
        <w:jc w:val="both"/>
        <w:rPr>
          <w:rFonts w:ascii="Helvetica Neue" w:eastAsia="Helvetica Neue" w:hAnsi="Helvetica Neue" w:cs="Helvetica Neue"/>
          <w:b/>
          <w:color w:val="000000"/>
          <w:sz w:val="18"/>
          <w:szCs w:val="18"/>
        </w:rPr>
      </w:pPr>
      <w:r>
        <w:rPr>
          <w:rFonts w:ascii="Helvetica Neue" w:hAnsi="Helvetica Neue"/>
          <w:b/>
          <w:bCs/>
        </w:rPr>
        <w:t>Perfil general de los postulantes</w:t>
      </w:r>
    </w:p>
    <w:p w14:paraId="693D430B" w14:textId="77777777" w:rsidR="004631AA" w:rsidRDefault="004631AA" w:rsidP="00E73E77">
      <w:pPr>
        <w:rPr>
          <w:rFonts w:ascii="Helvetica Neue" w:eastAsia="Helvetica Neue" w:hAnsi="Helvetica Neue" w:cs="Helvetica Neue"/>
          <w:b/>
          <w:color w:val="000000"/>
          <w:sz w:val="18"/>
          <w:szCs w:val="18"/>
        </w:rPr>
      </w:pPr>
    </w:p>
    <w:p w14:paraId="1594EF06" w14:textId="4C1451C6" w:rsidR="000F4D15" w:rsidRDefault="005205FA" w:rsidP="005205FA">
      <w:pPr>
        <w:jc w:val="center"/>
        <w:rPr>
          <w:rFonts w:ascii="Helvetica Neue" w:eastAsia="Helvetica Neue" w:hAnsi="Helvetica Neue" w:cs="Helvetica Neue"/>
          <w:b/>
          <w:color w:val="000000"/>
          <w:sz w:val="18"/>
          <w:szCs w:val="18"/>
        </w:rPr>
      </w:pPr>
      <w:r>
        <w:rPr>
          <w:noProof/>
        </w:rPr>
        <w:drawing>
          <wp:inline distT="0" distB="0" distL="0" distR="0" wp14:anchorId="4292007B" wp14:editId="0CBD0474">
            <wp:extent cx="5681065" cy="2505075"/>
            <wp:effectExtent l="0" t="0" r="0" b="0"/>
            <wp:docPr id="1866463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63112" name=""/>
                    <pic:cNvPicPr/>
                  </pic:nvPicPr>
                  <pic:blipFill>
                    <a:blip r:embed="rId59"/>
                    <a:stretch>
                      <a:fillRect/>
                    </a:stretch>
                  </pic:blipFill>
                  <pic:spPr>
                    <a:xfrm>
                      <a:off x="0" y="0"/>
                      <a:ext cx="5722857" cy="2523503"/>
                    </a:xfrm>
                    <a:prstGeom prst="rect">
                      <a:avLst/>
                    </a:prstGeom>
                  </pic:spPr>
                </pic:pic>
              </a:graphicData>
            </a:graphic>
          </wp:inline>
        </w:drawing>
      </w:r>
    </w:p>
    <w:p w14:paraId="4A72603A" w14:textId="77777777" w:rsidR="005205FA" w:rsidRPr="005205FA" w:rsidRDefault="005205FA" w:rsidP="005205FA">
      <w:pPr>
        <w:pBdr>
          <w:top w:val="nil"/>
          <w:left w:val="nil"/>
          <w:bottom w:val="nil"/>
          <w:right w:val="nil"/>
          <w:between w:val="nil"/>
        </w:pBdr>
        <w:spacing w:before="120" w:after="120"/>
        <w:jc w:val="center"/>
        <w:rPr>
          <w:rFonts w:eastAsia="Garamond"/>
          <w:b/>
          <w:bCs/>
          <w:color w:val="000000"/>
          <w:sz w:val="18"/>
          <w:szCs w:val="18"/>
        </w:rPr>
      </w:pPr>
      <w:r w:rsidRPr="005205FA">
        <w:rPr>
          <w:rFonts w:eastAsia="Garamond"/>
          <w:b/>
          <w:bCs/>
          <w:color w:val="000000"/>
          <w:sz w:val="18"/>
          <w:szCs w:val="18"/>
        </w:rPr>
        <w:t xml:space="preserve">Figura 4-4: </w:t>
      </w:r>
      <w:proofErr w:type="spellStart"/>
      <w:r w:rsidRPr="005205FA">
        <w:rPr>
          <w:rFonts w:eastAsia="Garamond"/>
          <w:b/>
          <w:bCs/>
          <w:color w:val="000000"/>
          <w:sz w:val="18"/>
          <w:szCs w:val="18"/>
        </w:rPr>
        <w:t>Dashboard</w:t>
      </w:r>
      <w:proofErr w:type="spellEnd"/>
      <w:r w:rsidRPr="005205FA">
        <w:rPr>
          <w:rFonts w:eastAsia="Garamond"/>
          <w:b/>
          <w:bCs/>
          <w:color w:val="000000"/>
          <w:sz w:val="18"/>
          <w:szCs w:val="18"/>
        </w:rPr>
        <w:t xml:space="preserve"> de perfil general de los postulantes</w:t>
      </w:r>
    </w:p>
    <w:p w14:paraId="319367DC" w14:textId="20E27FBB" w:rsidR="005205FA" w:rsidRPr="000F4D15" w:rsidRDefault="005205FA" w:rsidP="005205FA">
      <w:pPr>
        <w:pBdr>
          <w:top w:val="nil"/>
          <w:left w:val="nil"/>
          <w:bottom w:val="nil"/>
          <w:right w:val="nil"/>
          <w:between w:val="nil"/>
        </w:pBdr>
        <w:spacing w:before="120"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18B2FB73" w14:textId="49E44D4D" w:rsidR="000E74F2" w:rsidRDefault="000E74F2" w:rsidP="000E74F2">
      <w:pPr>
        <w:jc w:val="both"/>
        <w:rPr>
          <w:rFonts w:ascii="Garamond" w:eastAsia="Helvetica Neue" w:hAnsi="Garamond" w:cs="Helvetica Neue"/>
          <w:bCs/>
          <w:color w:val="000000"/>
          <w:sz w:val="23"/>
          <w:szCs w:val="23"/>
          <w:lang w:val="es-BO"/>
        </w:rPr>
      </w:pPr>
      <w:r w:rsidRPr="000E74F2">
        <w:rPr>
          <w:rFonts w:ascii="Garamond" w:eastAsia="Helvetica Neue" w:hAnsi="Garamond" w:cs="Helvetica Neue"/>
          <w:bCs/>
          <w:color w:val="000000"/>
          <w:sz w:val="23"/>
          <w:szCs w:val="23"/>
          <w:lang w:val="es-BO"/>
        </w:rPr>
        <w:t xml:space="preserve">En </w:t>
      </w:r>
      <w:r>
        <w:rPr>
          <w:rFonts w:ascii="Garamond" w:eastAsia="Helvetica Neue" w:hAnsi="Garamond" w:cs="Helvetica Neue"/>
          <w:bCs/>
          <w:color w:val="000000"/>
          <w:sz w:val="23"/>
          <w:szCs w:val="23"/>
          <w:lang w:val="es-BO"/>
        </w:rPr>
        <w:t xml:space="preserve">la figura 4-4 </w:t>
      </w:r>
      <w:r w:rsidRPr="000E74F2">
        <w:rPr>
          <w:rFonts w:ascii="Garamond" w:eastAsia="Helvetica Neue" w:hAnsi="Garamond" w:cs="Helvetica Neue"/>
          <w:bCs/>
          <w:color w:val="000000"/>
          <w:sz w:val="23"/>
          <w:szCs w:val="23"/>
          <w:lang w:val="es-BO"/>
        </w:rPr>
        <w:t xml:space="preserve">el gráfico </w:t>
      </w:r>
      <w:r w:rsidR="00097574">
        <w:rPr>
          <w:rFonts w:ascii="Garamond" w:eastAsia="Helvetica Neue" w:hAnsi="Garamond" w:cs="Helvetica Neue"/>
          <w:bCs/>
          <w:color w:val="000000"/>
          <w:sz w:val="23"/>
          <w:szCs w:val="23"/>
          <w:lang w:val="es-BO"/>
        </w:rPr>
        <w:t xml:space="preserve">muestra un </w:t>
      </w:r>
      <w:proofErr w:type="spellStart"/>
      <w:r w:rsidR="00097574">
        <w:rPr>
          <w:rFonts w:ascii="Garamond" w:eastAsia="Helvetica Neue" w:hAnsi="Garamond" w:cs="Helvetica Neue"/>
          <w:bCs/>
          <w:color w:val="000000"/>
          <w:sz w:val="23"/>
          <w:szCs w:val="23"/>
          <w:lang w:val="es-BO"/>
        </w:rPr>
        <w:t>dashboard</w:t>
      </w:r>
      <w:proofErr w:type="spellEnd"/>
      <w:r w:rsidR="00097574">
        <w:rPr>
          <w:rFonts w:ascii="Garamond" w:eastAsia="Helvetica Neue" w:hAnsi="Garamond" w:cs="Helvetica Neue"/>
          <w:bCs/>
          <w:color w:val="000000"/>
          <w:sz w:val="23"/>
          <w:szCs w:val="23"/>
          <w:lang w:val="es-BO"/>
        </w:rPr>
        <w:t xml:space="preserve"> del perfil general de los postulantes donde, el grafico </w:t>
      </w:r>
      <w:r w:rsidRPr="000E74F2">
        <w:rPr>
          <w:rFonts w:ascii="Garamond" w:eastAsia="Helvetica Neue" w:hAnsi="Garamond" w:cs="Helvetica Neue"/>
          <w:bCs/>
          <w:color w:val="000000"/>
          <w:sz w:val="23"/>
          <w:szCs w:val="23"/>
          <w:lang w:val="es-BO"/>
        </w:rPr>
        <w:t xml:space="preserve">de barras correspondiente a la tasa de reprobación según mayoría de edad, se observa que los postulantes mayores de edad presentan una tasa de reprobación aproximada del 75 %, mientras que los menores de edad registran una tasa cercana al 65 %. Esta diferencia de alrededor de 10 puntos porcentuales indica que los postulantes de mayor edad tienden a reprobar en mayor proporción el examen de ingreso, lo que </w:t>
      </w:r>
      <w:r w:rsidRPr="000E74F2">
        <w:rPr>
          <w:rFonts w:ascii="Garamond" w:eastAsia="Helvetica Neue" w:hAnsi="Garamond" w:cs="Helvetica Neue"/>
          <w:bCs/>
          <w:color w:val="000000"/>
          <w:sz w:val="23"/>
          <w:szCs w:val="23"/>
          <w:lang w:val="es-BO"/>
        </w:rPr>
        <w:lastRenderedPageBreak/>
        <w:t>sugiere una posible relación entre la edad y el rendimiento académico, posiblemente asociada a una menor continuidad en los estudios formales.</w:t>
      </w:r>
    </w:p>
    <w:p w14:paraId="0BD74271" w14:textId="77777777" w:rsidR="000E74F2" w:rsidRPr="000E74F2" w:rsidRDefault="000E74F2" w:rsidP="000E74F2">
      <w:pPr>
        <w:jc w:val="both"/>
        <w:rPr>
          <w:rFonts w:ascii="Garamond" w:eastAsia="Helvetica Neue" w:hAnsi="Garamond" w:cs="Helvetica Neue"/>
          <w:bCs/>
          <w:color w:val="000000"/>
          <w:sz w:val="23"/>
          <w:szCs w:val="23"/>
          <w:lang w:val="es-BO"/>
        </w:rPr>
      </w:pPr>
    </w:p>
    <w:p w14:paraId="43E90185" w14:textId="77777777" w:rsidR="009367FA" w:rsidRDefault="009367FA" w:rsidP="000E74F2">
      <w:pPr>
        <w:jc w:val="both"/>
        <w:rPr>
          <w:rFonts w:ascii="Garamond" w:eastAsia="Helvetica Neue" w:hAnsi="Garamond" w:cs="Helvetica Neue"/>
          <w:bCs/>
          <w:color w:val="000000"/>
          <w:sz w:val="23"/>
          <w:szCs w:val="23"/>
        </w:rPr>
      </w:pPr>
      <w:r w:rsidRPr="009367FA">
        <w:rPr>
          <w:rFonts w:ascii="Garamond" w:eastAsia="Helvetica Neue" w:hAnsi="Garamond" w:cs="Helvetica Neue"/>
          <w:bCs/>
          <w:color w:val="000000"/>
          <w:sz w:val="23"/>
          <w:szCs w:val="23"/>
        </w:rPr>
        <w:t xml:space="preserve">En el diagrama de dispersión que relaciona la edad del postulante con el puntaje final (PROM_FINAL) se observa que la mayor concentración de puntajes aprobatorios se encuentra en el rango de edades entre 17 y 20 años, con valores de puntaje final que superan los 51 puntos, correspondientes a resultados aprobados. En este grupo, los puntos se agrupan principalmente en la zona superior del gráfico, lo que indica un desempeño académico más consistente. </w:t>
      </w:r>
    </w:p>
    <w:p w14:paraId="694C245C" w14:textId="77777777" w:rsidR="009367FA" w:rsidRDefault="009367FA" w:rsidP="000E74F2">
      <w:pPr>
        <w:jc w:val="both"/>
        <w:rPr>
          <w:rFonts w:ascii="Garamond" w:eastAsia="Helvetica Neue" w:hAnsi="Garamond" w:cs="Helvetica Neue"/>
          <w:bCs/>
          <w:color w:val="000000"/>
          <w:sz w:val="23"/>
          <w:szCs w:val="23"/>
        </w:rPr>
      </w:pPr>
    </w:p>
    <w:p w14:paraId="6DDBB09E" w14:textId="60C64B04" w:rsidR="009367FA" w:rsidRPr="009367FA" w:rsidRDefault="009367FA" w:rsidP="000E74F2">
      <w:pPr>
        <w:jc w:val="both"/>
        <w:rPr>
          <w:rFonts w:ascii="Garamond" w:eastAsia="Helvetica Neue" w:hAnsi="Garamond" w:cs="Helvetica Neue"/>
          <w:bCs/>
          <w:color w:val="000000"/>
          <w:sz w:val="23"/>
          <w:szCs w:val="23"/>
          <w:lang w:val="es-BO"/>
        </w:rPr>
      </w:pPr>
      <w:r w:rsidRPr="009367FA">
        <w:rPr>
          <w:rFonts w:ascii="Garamond" w:eastAsia="Helvetica Neue" w:hAnsi="Garamond" w:cs="Helvetica Neue"/>
          <w:bCs/>
          <w:color w:val="000000"/>
          <w:sz w:val="23"/>
          <w:szCs w:val="23"/>
        </w:rPr>
        <w:t>Por el contrario, a partir de los 21 años aumenta la dispersión de los puntajes, observándose una mayor variabilidad en los resultados obtenidos. En este rango se incrementa la presencia de resultados reprobatorios, con valores frecuentes por debajo de los 40 puntos, y una menor concentración de puntajes altos. Esta tendencia sugiere que, conforme aumenta la edad del postulante, el rendimiento académico tiende a disminuir, posiblemente debido a factores como una menor continuidad en los estudios, mayor tiempo transcurrido desde la finalización del bachillerato o la combinación de responsabilidades adicionales, lo cual podría influir en el desempeño durante el examen de ingreso.</w:t>
      </w:r>
    </w:p>
    <w:p w14:paraId="4EB3CF7A" w14:textId="77777777" w:rsidR="000E74F2" w:rsidRPr="000E74F2" w:rsidRDefault="000E74F2" w:rsidP="000E74F2">
      <w:pPr>
        <w:jc w:val="both"/>
        <w:rPr>
          <w:rFonts w:ascii="Garamond" w:eastAsia="Helvetica Neue" w:hAnsi="Garamond" w:cs="Helvetica Neue"/>
          <w:bCs/>
          <w:color w:val="000000"/>
          <w:sz w:val="23"/>
          <w:szCs w:val="23"/>
          <w:lang w:val="es-BO"/>
        </w:rPr>
      </w:pPr>
    </w:p>
    <w:p w14:paraId="36659155" w14:textId="77777777" w:rsidR="000E74F2" w:rsidRDefault="000E74F2" w:rsidP="000E74F2">
      <w:pPr>
        <w:jc w:val="both"/>
        <w:rPr>
          <w:rFonts w:ascii="Garamond" w:eastAsia="Helvetica Neue" w:hAnsi="Garamond" w:cs="Helvetica Neue"/>
          <w:bCs/>
          <w:color w:val="000000"/>
          <w:sz w:val="23"/>
          <w:szCs w:val="23"/>
          <w:lang w:val="es-BO"/>
        </w:rPr>
      </w:pPr>
      <w:r w:rsidRPr="000E74F2">
        <w:rPr>
          <w:rFonts w:ascii="Garamond" w:eastAsia="Helvetica Neue" w:hAnsi="Garamond" w:cs="Helvetica Neue"/>
          <w:bCs/>
          <w:color w:val="000000"/>
          <w:sz w:val="23"/>
          <w:szCs w:val="23"/>
          <w:lang w:val="es-BO"/>
        </w:rPr>
        <w:t>Por otro lado, el gráfico de barras que muestra la tasa de reprobación según la condición laboral indica que los postulantes que no trabajan presentan una tasa de reprobación cercana al 70 %, mientras que aquellos que sí trabajan registran una tasa aproximada del 55 %. Esta diferencia de alrededor de 15 puntos porcentuales sugiere que los postulantes que trabajan podrían desarrollar habilidades de organización y responsabilidad que influyen positivamente en su desempeño académico, aunque este resultado debe interpretarse considerando posibles variables adicionales.</w:t>
      </w:r>
    </w:p>
    <w:p w14:paraId="0FD39E8E" w14:textId="77777777" w:rsidR="000E74F2" w:rsidRDefault="000E74F2" w:rsidP="000E74F2">
      <w:pPr>
        <w:jc w:val="both"/>
        <w:rPr>
          <w:rFonts w:ascii="Garamond" w:eastAsia="Helvetica Neue" w:hAnsi="Garamond" w:cs="Helvetica Neue"/>
          <w:bCs/>
          <w:color w:val="000000"/>
          <w:sz w:val="23"/>
          <w:szCs w:val="23"/>
          <w:lang w:val="es-BO"/>
        </w:rPr>
      </w:pPr>
    </w:p>
    <w:p w14:paraId="23131BD6" w14:textId="0293A01F" w:rsidR="00097574" w:rsidRPr="001728CB" w:rsidRDefault="00097574" w:rsidP="00097574">
      <w:pPr>
        <w:jc w:val="both"/>
        <w:rPr>
          <w:rFonts w:ascii="Garamond" w:eastAsia="Helvetica Neue" w:hAnsi="Garamond" w:cs="Helvetica Neue"/>
          <w:bCs/>
          <w:color w:val="000000"/>
          <w:sz w:val="23"/>
          <w:szCs w:val="23"/>
          <w:lang w:val="es-BO"/>
        </w:rPr>
      </w:pPr>
      <w:r>
        <w:rPr>
          <w:rFonts w:ascii="Garamond" w:eastAsia="Helvetica Neue" w:hAnsi="Garamond" w:cs="Helvetica Neue"/>
          <w:bCs/>
          <w:color w:val="000000"/>
          <w:sz w:val="23"/>
          <w:szCs w:val="23"/>
          <w:lang w:val="es-BO"/>
        </w:rPr>
        <w:t>E</w:t>
      </w:r>
      <w:r w:rsidRPr="000A38DA">
        <w:rPr>
          <w:rFonts w:ascii="Garamond" w:eastAsia="Helvetica Neue" w:hAnsi="Garamond" w:cs="Helvetica Neue"/>
          <w:bCs/>
          <w:color w:val="000000"/>
          <w:sz w:val="23"/>
          <w:szCs w:val="23"/>
          <w:lang w:val="es-BO"/>
        </w:rPr>
        <w:t xml:space="preserve">l </w:t>
      </w:r>
      <w:proofErr w:type="spellStart"/>
      <w:r w:rsidRPr="000A38DA">
        <w:rPr>
          <w:rFonts w:ascii="Garamond" w:eastAsia="Helvetica Neue" w:hAnsi="Garamond" w:cs="Helvetica Neue"/>
          <w:bCs/>
          <w:color w:val="000000"/>
          <w:sz w:val="23"/>
          <w:szCs w:val="23"/>
          <w:lang w:val="es-BO"/>
        </w:rPr>
        <w:t>dashboard</w:t>
      </w:r>
      <w:proofErr w:type="spellEnd"/>
      <w:r w:rsidRPr="000A38DA">
        <w:rPr>
          <w:rFonts w:ascii="Garamond" w:eastAsia="Helvetica Neue" w:hAnsi="Garamond" w:cs="Helvetica Neue"/>
          <w:bCs/>
          <w:color w:val="000000"/>
          <w:sz w:val="23"/>
          <w:szCs w:val="23"/>
          <w:lang w:val="es-BO"/>
        </w:rPr>
        <w:t xml:space="preserve"> </w:t>
      </w:r>
      <w:r>
        <w:rPr>
          <w:rFonts w:ascii="Garamond" w:eastAsia="Helvetica Neue" w:hAnsi="Garamond" w:cs="Helvetica Neue"/>
          <w:bCs/>
          <w:color w:val="000000"/>
          <w:sz w:val="23"/>
          <w:szCs w:val="23"/>
          <w:lang w:val="es-BO"/>
        </w:rPr>
        <w:t>tiene</w:t>
      </w:r>
      <w:r w:rsidRPr="000A38DA">
        <w:rPr>
          <w:rFonts w:ascii="Garamond" w:eastAsia="Helvetica Neue" w:hAnsi="Garamond" w:cs="Helvetica Neue"/>
          <w:bCs/>
          <w:color w:val="000000"/>
          <w:sz w:val="23"/>
          <w:szCs w:val="23"/>
          <w:lang w:val="es-BO"/>
        </w:rPr>
        <w:t xml:space="preserve"> filtros correspondientes al año y al período académico, los cuales permiten segmentar el análisis y observar cómo varían los indicadores y gráficos al seleccionar subconjuntos específicos de los datos. Esta funcionalidad </w:t>
      </w:r>
      <w:r>
        <w:rPr>
          <w:rFonts w:ascii="Garamond" w:eastAsia="Helvetica Neue" w:hAnsi="Garamond" w:cs="Helvetica Neue"/>
          <w:bCs/>
          <w:color w:val="000000"/>
          <w:sz w:val="23"/>
          <w:szCs w:val="23"/>
          <w:lang w:val="es-BO"/>
        </w:rPr>
        <w:t>ayuda a tener un</w:t>
      </w:r>
      <w:r w:rsidRPr="000A38DA">
        <w:rPr>
          <w:rFonts w:ascii="Garamond" w:eastAsia="Helvetica Neue" w:hAnsi="Garamond" w:cs="Helvetica Neue"/>
          <w:bCs/>
          <w:color w:val="000000"/>
          <w:sz w:val="23"/>
          <w:szCs w:val="23"/>
          <w:lang w:val="es-BO"/>
        </w:rPr>
        <w:t xml:space="preserve"> análisis dinámico del comportamiento de los postulantes en distintos contextos temporales y académic</w:t>
      </w:r>
      <w:r>
        <w:rPr>
          <w:rFonts w:ascii="Garamond" w:eastAsia="Helvetica Neue" w:hAnsi="Garamond" w:cs="Helvetica Neue"/>
          <w:bCs/>
          <w:color w:val="000000"/>
          <w:sz w:val="23"/>
          <w:szCs w:val="23"/>
          <w:lang w:val="es-BO"/>
        </w:rPr>
        <w:t>os.</w:t>
      </w:r>
    </w:p>
    <w:p w14:paraId="6F1C1308" w14:textId="77777777" w:rsidR="00097574" w:rsidRPr="000E74F2" w:rsidRDefault="00097574" w:rsidP="000E74F2">
      <w:pPr>
        <w:jc w:val="both"/>
        <w:rPr>
          <w:rFonts w:ascii="Garamond" w:eastAsia="Helvetica Neue" w:hAnsi="Garamond" w:cs="Helvetica Neue"/>
          <w:bCs/>
          <w:color w:val="000000"/>
          <w:sz w:val="23"/>
          <w:szCs w:val="23"/>
          <w:lang w:val="es-BO"/>
        </w:rPr>
      </w:pPr>
    </w:p>
    <w:p w14:paraId="3011AD95" w14:textId="221A5A54" w:rsidR="000E74F2" w:rsidRDefault="000E74F2" w:rsidP="001728CB">
      <w:pPr>
        <w:jc w:val="both"/>
        <w:rPr>
          <w:rFonts w:ascii="Garamond" w:eastAsia="Helvetica Neue" w:hAnsi="Garamond" w:cs="Helvetica Neue"/>
          <w:bCs/>
          <w:color w:val="000000"/>
          <w:sz w:val="23"/>
          <w:szCs w:val="23"/>
          <w:lang w:val="es-BO"/>
        </w:rPr>
      </w:pPr>
      <w:r w:rsidRPr="000E74F2">
        <w:rPr>
          <w:rFonts w:ascii="Garamond" w:eastAsia="Helvetica Neue" w:hAnsi="Garamond" w:cs="Helvetica Neue"/>
          <w:bCs/>
          <w:color w:val="000000"/>
          <w:sz w:val="23"/>
          <w:szCs w:val="23"/>
          <w:lang w:val="es-BO"/>
        </w:rPr>
        <w:t>Finalmente, el gráfico de barras correspondiente al promedio del puntaje final por carrera muestra que la Licenciatura en Ingeniería Matemática presenta el promedio más alto, con un valor aproximado de 47 puntos, seguida por Licenciatura en Física con 43 puntos. Las carreras de Ingeniería Electromecánica e Ingeniería Electrónica registran promedios cercanos a los 42 puntos, mientras que Ingeniería Química presenta el promedio más bajo, con alrededor de 41 puntos. Estas diferencias, aunque moderadas, evidencian variaciones en el rendimiento académico promedio según la carrera elegida.</w:t>
      </w:r>
    </w:p>
    <w:p w14:paraId="2DF0B57E" w14:textId="77777777" w:rsidR="00740A8B" w:rsidRDefault="00740A8B" w:rsidP="005205FA">
      <w:pPr>
        <w:jc w:val="both"/>
        <w:rPr>
          <w:rFonts w:ascii="Garamond" w:eastAsia="Helvetica Neue" w:hAnsi="Garamond" w:cs="Helvetica Neue"/>
          <w:bCs/>
          <w:color w:val="000000"/>
          <w:sz w:val="23"/>
          <w:szCs w:val="23"/>
          <w:lang w:val="es-BO"/>
        </w:rPr>
      </w:pPr>
    </w:p>
    <w:p w14:paraId="32EA17F8" w14:textId="337EBFCB" w:rsidR="004631AA" w:rsidRPr="004631AA" w:rsidRDefault="004631AA" w:rsidP="004631AA">
      <w:pPr>
        <w:pStyle w:val="Prrafodelista"/>
        <w:numPr>
          <w:ilvl w:val="2"/>
          <w:numId w:val="3"/>
        </w:numPr>
        <w:jc w:val="both"/>
        <w:rPr>
          <w:rFonts w:ascii="Helvetica Neue" w:eastAsia="Helvetica Neue" w:hAnsi="Helvetica Neue" w:cs="Helvetica Neue"/>
          <w:b/>
          <w:color w:val="000000"/>
          <w:sz w:val="18"/>
          <w:szCs w:val="18"/>
        </w:rPr>
      </w:pPr>
      <w:r>
        <w:rPr>
          <w:rFonts w:ascii="Helvetica Neue" w:hAnsi="Helvetica Neue"/>
          <w:b/>
          <w:bCs/>
        </w:rPr>
        <w:t>Origen geográfico y colegio de los postulantes</w:t>
      </w:r>
    </w:p>
    <w:p w14:paraId="4CE16D8B" w14:textId="77777777" w:rsidR="004631AA" w:rsidRPr="004631AA" w:rsidRDefault="004631AA" w:rsidP="004631AA">
      <w:pPr>
        <w:jc w:val="both"/>
        <w:rPr>
          <w:rFonts w:ascii="Helvetica Neue" w:eastAsia="Helvetica Neue" w:hAnsi="Helvetica Neue" w:cs="Helvetica Neue"/>
          <w:b/>
          <w:color w:val="000000"/>
          <w:sz w:val="18"/>
          <w:szCs w:val="18"/>
        </w:rPr>
      </w:pPr>
    </w:p>
    <w:p w14:paraId="5C3F10D8" w14:textId="28B3F579" w:rsidR="004631AA" w:rsidRPr="005205FA" w:rsidRDefault="004631AA" w:rsidP="005205FA">
      <w:pPr>
        <w:jc w:val="both"/>
        <w:rPr>
          <w:rFonts w:ascii="Garamond" w:eastAsia="Helvetica Neue" w:hAnsi="Garamond" w:cs="Helvetica Neue"/>
          <w:bCs/>
          <w:color w:val="000000"/>
          <w:sz w:val="23"/>
          <w:szCs w:val="23"/>
          <w:lang w:val="es-BO"/>
        </w:rPr>
      </w:pPr>
      <w:r>
        <w:rPr>
          <w:noProof/>
        </w:rPr>
        <w:lastRenderedPageBreak/>
        <w:drawing>
          <wp:inline distT="0" distB="0" distL="0" distR="0" wp14:anchorId="1ADCE678" wp14:editId="4ABF9B05">
            <wp:extent cx="5734050" cy="3137535"/>
            <wp:effectExtent l="0" t="0" r="0" b="5715"/>
            <wp:docPr id="973483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83784" name=""/>
                    <pic:cNvPicPr/>
                  </pic:nvPicPr>
                  <pic:blipFill rotWithShape="1">
                    <a:blip r:embed="rId60"/>
                    <a:srcRect r="2093"/>
                    <a:stretch>
                      <a:fillRect/>
                    </a:stretch>
                  </pic:blipFill>
                  <pic:spPr bwMode="auto">
                    <a:xfrm>
                      <a:off x="0" y="0"/>
                      <a:ext cx="5735194" cy="3138161"/>
                    </a:xfrm>
                    <a:prstGeom prst="rect">
                      <a:avLst/>
                    </a:prstGeom>
                    <a:ln>
                      <a:noFill/>
                    </a:ln>
                    <a:extLst>
                      <a:ext uri="{53640926-AAD7-44D8-BBD7-CCE9431645EC}">
                        <a14:shadowObscured xmlns:a14="http://schemas.microsoft.com/office/drawing/2010/main"/>
                      </a:ext>
                    </a:extLst>
                  </pic:spPr>
                </pic:pic>
              </a:graphicData>
            </a:graphic>
          </wp:inline>
        </w:drawing>
      </w:r>
    </w:p>
    <w:p w14:paraId="225A39B2" w14:textId="0B6B80BF" w:rsidR="004631AA" w:rsidRPr="005205FA" w:rsidRDefault="004631AA" w:rsidP="004631AA">
      <w:pPr>
        <w:pBdr>
          <w:top w:val="nil"/>
          <w:left w:val="nil"/>
          <w:bottom w:val="nil"/>
          <w:right w:val="nil"/>
          <w:between w:val="nil"/>
        </w:pBdr>
        <w:spacing w:before="120" w:after="120"/>
        <w:jc w:val="center"/>
        <w:rPr>
          <w:rFonts w:eastAsia="Garamond"/>
          <w:b/>
          <w:bCs/>
          <w:color w:val="000000"/>
          <w:sz w:val="18"/>
          <w:szCs w:val="18"/>
        </w:rPr>
      </w:pPr>
      <w:r w:rsidRPr="004631AA">
        <w:rPr>
          <w:rFonts w:eastAsia="Garamond"/>
          <w:b/>
          <w:bCs/>
          <w:color w:val="000000"/>
          <w:sz w:val="18"/>
          <w:szCs w:val="18"/>
        </w:rPr>
        <w:t xml:space="preserve">Figura 4-5: </w:t>
      </w:r>
      <w:proofErr w:type="spellStart"/>
      <w:r w:rsidRPr="004631AA">
        <w:rPr>
          <w:rFonts w:eastAsia="Garamond"/>
          <w:b/>
          <w:bCs/>
          <w:color w:val="000000"/>
          <w:sz w:val="18"/>
          <w:szCs w:val="18"/>
        </w:rPr>
        <w:t>Dashboard</w:t>
      </w:r>
      <w:proofErr w:type="spellEnd"/>
      <w:r w:rsidRPr="004631AA">
        <w:rPr>
          <w:rFonts w:eastAsia="Garamond"/>
          <w:b/>
          <w:bCs/>
          <w:color w:val="000000"/>
          <w:sz w:val="18"/>
          <w:szCs w:val="18"/>
        </w:rPr>
        <w:t xml:space="preserve"> del origen y colegio de los postulantes</w:t>
      </w:r>
    </w:p>
    <w:p w14:paraId="7A6418F5" w14:textId="77777777" w:rsidR="004631AA" w:rsidRDefault="004631AA" w:rsidP="004631AA">
      <w:pPr>
        <w:pBdr>
          <w:top w:val="nil"/>
          <w:left w:val="nil"/>
          <w:bottom w:val="nil"/>
          <w:right w:val="nil"/>
          <w:between w:val="nil"/>
        </w:pBdr>
        <w:spacing w:before="120"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21ADA8BD" w14:textId="368CB87D" w:rsidR="00AC081B" w:rsidRPr="00AC081B" w:rsidRDefault="00F22355" w:rsidP="00AC081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La Figura 4-5</w:t>
      </w:r>
      <w:r w:rsidR="00AC081B">
        <w:rPr>
          <w:rFonts w:ascii="Garamond" w:eastAsia="Garamond" w:hAnsi="Garamond" w:cs="Garamond"/>
          <w:color w:val="000000"/>
          <w:sz w:val="23"/>
          <w:szCs w:val="23"/>
          <w:lang w:val="es-BO"/>
        </w:rPr>
        <w:t xml:space="preserve"> es otro </w:t>
      </w:r>
      <w:proofErr w:type="spellStart"/>
      <w:r w:rsidR="00AC081B">
        <w:rPr>
          <w:rFonts w:ascii="Garamond" w:eastAsia="Garamond" w:hAnsi="Garamond" w:cs="Garamond"/>
          <w:color w:val="000000"/>
          <w:sz w:val="23"/>
          <w:szCs w:val="23"/>
          <w:lang w:val="es-BO"/>
        </w:rPr>
        <w:t>dashboard</w:t>
      </w:r>
      <w:proofErr w:type="spellEnd"/>
      <w:r w:rsidR="00AC081B">
        <w:rPr>
          <w:rFonts w:ascii="Garamond" w:eastAsia="Garamond" w:hAnsi="Garamond" w:cs="Garamond"/>
          <w:color w:val="000000"/>
          <w:sz w:val="23"/>
          <w:szCs w:val="23"/>
          <w:lang w:val="es-BO"/>
        </w:rPr>
        <w:t xml:space="preserve"> que muestra un análisis del origen </w:t>
      </w:r>
      <w:r w:rsidR="00154DA6">
        <w:rPr>
          <w:rFonts w:ascii="Garamond" w:eastAsia="Garamond" w:hAnsi="Garamond" w:cs="Garamond"/>
          <w:color w:val="000000"/>
          <w:sz w:val="23"/>
          <w:szCs w:val="23"/>
          <w:lang w:val="es-BO"/>
        </w:rPr>
        <w:t>geográfico</w:t>
      </w:r>
      <w:r w:rsidR="00AC081B">
        <w:rPr>
          <w:rFonts w:ascii="Garamond" w:eastAsia="Garamond" w:hAnsi="Garamond" w:cs="Garamond"/>
          <w:color w:val="000000"/>
          <w:sz w:val="23"/>
          <w:szCs w:val="23"/>
          <w:lang w:val="es-BO"/>
        </w:rPr>
        <w:t xml:space="preserve"> y colegio de los postulante</w:t>
      </w:r>
      <w:r w:rsidR="00154DA6">
        <w:rPr>
          <w:rFonts w:ascii="Garamond" w:eastAsia="Garamond" w:hAnsi="Garamond" w:cs="Garamond"/>
          <w:color w:val="000000"/>
          <w:sz w:val="23"/>
          <w:szCs w:val="23"/>
          <w:lang w:val="es-BO"/>
        </w:rPr>
        <w:t>s;</w:t>
      </w:r>
      <w:r w:rsidR="00AC081B" w:rsidRPr="00AC081B">
        <w:rPr>
          <w:rFonts w:ascii="Garamond" w:eastAsia="Garamond" w:hAnsi="Garamond" w:cs="Garamond"/>
          <w:color w:val="000000"/>
          <w:sz w:val="23"/>
          <w:szCs w:val="23"/>
          <w:lang w:val="es-BO"/>
        </w:rPr>
        <w:t xml:space="preserve"> el gráfico de barras </w:t>
      </w:r>
      <w:r w:rsidR="00274F6E">
        <w:rPr>
          <w:rFonts w:ascii="Garamond" w:eastAsia="Garamond" w:hAnsi="Garamond" w:cs="Garamond"/>
          <w:color w:val="000000"/>
          <w:sz w:val="23"/>
          <w:szCs w:val="23"/>
          <w:lang w:val="es-BO"/>
        </w:rPr>
        <w:t xml:space="preserve">de color azul </w:t>
      </w:r>
      <w:r w:rsidR="00AC081B" w:rsidRPr="00AC081B">
        <w:rPr>
          <w:rFonts w:ascii="Garamond" w:eastAsia="Garamond" w:hAnsi="Garamond" w:cs="Garamond"/>
          <w:color w:val="000000"/>
          <w:sz w:val="23"/>
          <w:szCs w:val="23"/>
          <w:lang w:val="es-BO"/>
        </w:rPr>
        <w:t>que presenta el Top 6 de ciudades de nacimiento por tasa de reprobación, se observa que la ciudad de Beni registra la tasa de reprobación más alta, con un valor aproximado de</w:t>
      </w:r>
      <w:r w:rsidR="00274F6E">
        <w:rPr>
          <w:rFonts w:ascii="Garamond" w:eastAsia="Garamond" w:hAnsi="Garamond" w:cs="Garamond"/>
          <w:color w:val="000000"/>
          <w:sz w:val="23"/>
          <w:szCs w:val="23"/>
          <w:lang w:val="es-BO"/>
        </w:rPr>
        <w:t xml:space="preserve"> 80%</w:t>
      </w:r>
      <w:r w:rsidR="00AC081B" w:rsidRPr="00AC081B">
        <w:rPr>
          <w:rFonts w:ascii="Garamond" w:eastAsia="Garamond" w:hAnsi="Garamond" w:cs="Garamond"/>
          <w:color w:val="000000"/>
          <w:sz w:val="23"/>
          <w:szCs w:val="23"/>
          <w:lang w:val="es-BO"/>
        </w:rPr>
        <w:t xml:space="preserve">, seguida por Potosí con </w:t>
      </w:r>
      <w:r w:rsidR="00274F6E">
        <w:rPr>
          <w:rFonts w:ascii="Garamond" w:eastAsia="Garamond" w:hAnsi="Garamond" w:cs="Garamond"/>
          <w:color w:val="000000"/>
          <w:sz w:val="23"/>
          <w:szCs w:val="23"/>
          <w:lang w:val="es-BO"/>
        </w:rPr>
        <w:t>79%</w:t>
      </w:r>
      <w:r w:rsidR="00AC081B" w:rsidRPr="00AC081B">
        <w:rPr>
          <w:rFonts w:ascii="Garamond" w:eastAsia="Garamond" w:hAnsi="Garamond" w:cs="Garamond"/>
          <w:color w:val="000000"/>
          <w:sz w:val="23"/>
          <w:szCs w:val="23"/>
          <w:lang w:val="es-BO"/>
        </w:rPr>
        <w:t xml:space="preserve">. A continuación, se encuentran Pando y Santa Cruz, ambas con tasas cercanas a </w:t>
      </w:r>
      <w:r w:rsidR="00274F6E">
        <w:rPr>
          <w:rFonts w:ascii="Garamond" w:eastAsia="Garamond" w:hAnsi="Garamond" w:cs="Garamond"/>
          <w:color w:val="000000"/>
          <w:sz w:val="23"/>
          <w:szCs w:val="23"/>
          <w:lang w:val="es-BO"/>
        </w:rPr>
        <w:t>78%</w:t>
      </w:r>
      <w:r w:rsidR="00AC081B" w:rsidRPr="00AC081B">
        <w:rPr>
          <w:rFonts w:ascii="Garamond" w:eastAsia="Garamond" w:hAnsi="Garamond" w:cs="Garamond"/>
          <w:color w:val="000000"/>
          <w:sz w:val="23"/>
          <w:szCs w:val="23"/>
          <w:lang w:val="es-BO"/>
        </w:rPr>
        <w:t xml:space="preserve">, mientras que La Paz y Tarija presentan valores ligeramente menores, alrededor de </w:t>
      </w:r>
      <w:r w:rsidR="00274F6E">
        <w:rPr>
          <w:rFonts w:ascii="Garamond" w:eastAsia="Garamond" w:hAnsi="Garamond" w:cs="Garamond"/>
          <w:color w:val="000000"/>
          <w:sz w:val="23"/>
          <w:szCs w:val="23"/>
          <w:lang w:val="es-BO"/>
        </w:rPr>
        <w:t>77%</w:t>
      </w:r>
      <w:r w:rsidR="00AC081B" w:rsidRPr="00AC081B">
        <w:rPr>
          <w:rFonts w:ascii="Garamond" w:eastAsia="Garamond" w:hAnsi="Garamond" w:cs="Garamond"/>
          <w:color w:val="000000"/>
          <w:sz w:val="23"/>
          <w:szCs w:val="23"/>
          <w:lang w:val="es-BO"/>
        </w:rPr>
        <w:t>. Estos resultados indican que, independientemente de la ciudad de nacimiento, las tasas de reprobación son elevadas en todos los casos analizados, superando el 75 %, lo que evidencia un alto nivel de dificultad del examen de ingreso y posibles desigualdades en la formación académica previa según el contexto regional.</w:t>
      </w:r>
    </w:p>
    <w:p w14:paraId="0B2C3A20" w14:textId="2D7EB8D7" w:rsidR="00AC081B" w:rsidRPr="00AC081B" w:rsidRDefault="00AC081B" w:rsidP="00AC081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AC081B">
        <w:rPr>
          <w:rFonts w:ascii="Garamond" w:eastAsia="Garamond" w:hAnsi="Garamond" w:cs="Garamond"/>
          <w:color w:val="000000"/>
          <w:sz w:val="23"/>
          <w:szCs w:val="23"/>
          <w:lang w:val="es-BO"/>
        </w:rPr>
        <w:t xml:space="preserve">Por otro lado, el gráfico </w:t>
      </w:r>
      <w:r w:rsidR="00A37C2C">
        <w:rPr>
          <w:rFonts w:ascii="Garamond" w:eastAsia="Garamond" w:hAnsi="Garamond" w:cs="Garamond"/>
          <w:color w:val="000000"/>
          <w:sz w:val="23"/>
          <w:szCs w:val="23"/>
          <w:lang w:val="es-BO"/>
        </w:rPr>
        <w:t xml:space="preserve">de barras color verde </w:t>
      </w:r>
      <w:r w:rsidRPr="00AC081B">
        <w:rPr>
          <w:rFonts w:ascii="Garamond" w:eastAsia="Garamond" w:hAnsi="Garamond" w:cs="Garamond"/>
          <w:color w:val="000000"/>
          <w:sz w:val="23"/>
          <w:szCs w:val="23"/>
          <w:lang w:val="es-BO"/>
        </w:rPr>
        <w:t xml:space="preserve">correspondiente al Top 7 de colegios con mayor nota promedio en el examen muestra que el Colegio La Salle Convenio Tarija alcanza el promedio más alto de puntaje final, cercano a los 100 puntos, seguido por el Colegio Mariscal Braun y el Colegio Pascual </w:t>
      </w:r>
      <w:proofErr w:type="spellStart"/>
      <w:r w:rsidRPr="00AC081B">
        <w:rPr>
          <w:rFonts w:ascii="Garamond" w:eastAsia="Garamond" w:hAnsi="Garamond" w:cs="Garamond"/>
          <w:color w:val="000000"/>
          <w:sz w:val="23"/>
          <w:szCs w:val="23"/>
          <w:lang w:val="es-BO"/>
        </w:rPr>
        <w:t>Guallart</w:t>
      </w:r>
      <w:proofErr w:type="spellEnd"/>
      <w:r w:rsidRPr="00AC081B">
        <w:rPr>
          <w:rFonts w:ascii="Garamond" w:eastAsia="Garamond" w:hAnsi="Garamond" w:cs="Garamond"/>
          <w:color w:val="000000"/>
          <w:sz w:val="23"/>
          <w:szCs w:val="23"/>
          <w:lang w:val="es-BO"/>
        </w:rPr>
        <w:t xml:space="preserve"> – Licenciado de TII, con promedios aproximados de 95 y 94 puntos, respectivamente. Asimismo, los colegios Unidad Educativa Luis Eduardo López y San Cristóbal presentan promedios cercanos a los 92 puntos, mientras que 10 de </w:t>
      </w:r>
      <w:proofErr w:type="gramStart"/>
      <w:r w:rsidRPr="00AC081B">
        <w:rPr>
          <w:rFonts w:ascii="Garamond" w:eastAsia="Garamond" w:hAnsi="Garamond" w:cs="Garamond"/>
          <w:color w:val="000000"/>
          <w:sz w:val="23"/>
          <w:szCs w:val="23"/>
          <w:lang w:val="es-BO"/>
        </w:rPr>
        <w:t>Noviembre</w:t>
      </w:r>
      <w:proofErr w:type="gramEnd"/>
      <w:r w:rsidRPr="00AC081B">
        <w:rPr>
          <w:rFonts w:ascii="Garamond" w:eastAsia="Garamond" w:hAnsi="Garamond" w:cs="Garamond"/>
          <w:color w:val="000000"/>
          <w:sz w:val="23"/>
          <w:szCs w:val="23"/>
          <w:lang w:val="es-BO"/>
        </w:rPr>
        <w:t xml:space="preserve"> Unión Campeche y Modelo Nuevo Horizonte registran valores ligeramente inferiores, alrededor de los 88 a 90 puntos. Estos resultados evidencian que ciertos establecimientos educativos concentran postulantes con un desempeño académico notablemente superior al promedio general.</w:t>
      </w:r>
    </w:p>
    <w:p w14:paraId="3ABE99B8" w14:textId="4876ADB2" w:rsidR="00AC081B" w:rsidRPr="00AC081B" w:rsidRDefault="00AC081B" w:rsidP="00AC081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AC081B">
        <w:rPr>
          <w:rFonts w:ascii="Garamond" w:eastAsia="Garamond" w:hAnsi="Garamond" w:cs="Garamond"/>
          <w:color w:val="000000"/>
          <w:sz w:val="23"/>
          <w:szCs w:val="23"/>
          <w:lang w:val="es-BO"/>
        </w:rPr>
        <w:t xml:space="preserve">En el gráfico </w:t>
      </w:r>
      <w:r w:rsidR="00A37C2C">
        <w:rPr>
          <w:rFonts w:ascii="Garamond" w:eastAsia="Garamond" w:hAnsi="Garamond" w:cs="Garamond"/>
          <w:color w:val="000000"/>
          <w:sz w:val="23"/>
          <w:szCs w:val="23"/>
          <w:lang w:val="es-BO"/>
        </w:rPr>
        <w:t xml:space="preserve">de barras de color lila se </w:t>
      </w:r>
      <w:r w:rsidRPr="00AC081B">
        <w:rPr>
          <w:rFonts w:ascii="Garamond" w:eastAsia="Garamond" w:hAnsi="Garamond" w:cs="Garamond"/>
          <w:color w:val="000000"/>
          <w:sz w:val="23"/>
          <w:szCs w:val="23"/>
          <w:lang w:val="es-BO"/>
        </w:rPr>
        <w:t xml:space="preserve">muestra el Top 6 de ciudades de procedencia del colegio por tasa de reprobación, se observa nuevamente que Beni presenta la tasa de reprobación más elevada, con un </w:t>
      </w:r>
      <w:r w:rsidRPr="00AC081B">
        <w:rPr>
          <w:rFonts w:ascii="Garamond" w:eastAsia="Garamond" w:hAnsi="Garamond" w:cs="Garamond"/>
          <w:color w:val="000000"/>
          <w:sz w:val="23"/>
          <w:szCs w:val="23"/>
          <w:lang w:val="es-BO"/>
        </w:rPr>
        <w:lastRenderedPageBreak/>
        <w:t xml:space="preserve">valor cercano a </w:t>
      </w:r>
      <w:r w:rsidR="00A37C2C">
        <w:rPr>
          <w:rFonts w:ascii="Garamond" w:eastAsia="Garamond" w:hAnsi="Garamond" w:cs="Garamond"/>
          <w:color w:val="000000"/>
          <w:sz w:val="23"/>
          <w:szCs w:val="23"/>
          <w:lang w:val="es-BO"/>
        </w:rPr>
        <w:t>83%</w:t>
      </w:r>
      <w:r w:rsidRPr="00AC081B">
        <w:rPr>
          <w:rFonts w:ascii="Garamond" w:eastAsia="Garamond" w:hAnsi="Garamond" w:cs="Garamond"/>
          <w:color w:val="000000"/>
          <w:sz w:val="23"/>
          <w:szCs w:val="23"/>
          <w:lang w:val="es-BO"/>
        </w:rPr>
        <w:t xml:space="preserve">, seguido por Potosí con aproximadamente </w:t>
      </w:r>
      <w:r w:rsidR="00A37C2C">
        <w:rPr>
          <w:rFonts w:ascii="Garamond" w:eastAsia="Garamond" w:hAnsi="Garamond" w:cs="Garamond"/>
          <w:color w:val="000000"/>
          <w:sz w:val="23"/>
          <w:szCs w:val="23"/>
          <w:lang w:val="es-BO"/>
        </w:rPr>
        <w:t>80%</w:t>
      </w:r>
      <w:r w:rsidRPr="00AC081B">
        <w:rPr>
          <w:rFonts w:ascii="Garamond" w:eastAsia="Garamond" w:hAnsi="Garamond" w:cs="Garamond"/>
          <w:color w:val="000000"/>
          <w:sz w:val="23"/>
          <w:szCs w:val="23"/>
          <w:lang w:val="es-BO"/>
        </w:rPr>
        <w:t xml:space="preserve">. Las ciudades de Santa Cruz, La Paz, Oruro y Tarija presentan tasas que oscilan entre </w:t>
      </w:r>
      <w:r w:rsidR="00A37C2C">
        <w:rPr>
          <w:rFonts w:ascii="Garamond" w:eastAsia="Garamond" w:hAnsi="Garamond" w:cs="Garamond"/>
          <w:color w:val="000000"/>
          <w:sz w:val="23"/>
          <w:szCs w:val="23"/>
          <w:lang w:val="es-BO"/>
        </w:rPr>
        <w:t>79%</w:t>
      </w:r>
      <w:r w:rsidRPr="00AC081B">
        <w:rPr>
          <w:rFonts w:ascii="Garamond" w:eastAsia="Garamond" w:hAnsi="Garamond" w:cs="Garamond"/>
          <w:color w:val="000000"/>
          <w:sz w:val="23"/>
          <w:szCs w:val="23"/>
          <w:lang w:val="es-BO"/>
        </w:rPr>
        <w:t xml:space="preserve"> y</w:t>
      </w:r>
      <w:r w:rsidR="00A37C2C">
        <w:rPr>
          <w:rFonts w:ascii="Garamond" w:eastAsia="Garamond" w:hAnsi="Garamond" w:cs="Garamond"/>
          <w:color w:val="000000"/>
          <w:sz w:val="23"/>
          <w:szCs w:val="23"/>
          <w:lang w:val="es-BO"/>
        </w:rPr>
        <w:t xml:space="preserve"> </w:t>
      </w:r>
      <w:r w:rsidRPr="00AC081B">
        <w:rPr>
          <w:rFonts w:ascii="Garamond" w:eastAsia="Garamond" w:hAnsi="Garamond" w:cs="Garamond"/>
          <w:color w:val="000000"/>
          <w:sz w:val="23"/>
          <w:szCs w:val="23"/>
          <w:lang w:val="es-BO"/>
        </w:rPr>
        <w:t>77</w:t>
      </w:r>
      <w:r w:rsidR="00A37C2C">
        <w:rPr>
          <w:rFonts w:ascii="Garamond" w:eastAsia="Garamond" w:hAnsi="Garamond" w:cs="Garamond"/>
          <w:color w:val="000000"/>
          <w:sz w:val="23"/>
          <w:szCs w:val="23"/>
          <w:lang w:val="es-BO"/>
        </w:rPr>
        <w:t>%</w:t>
      </w:r>
      <w:r w:rsidRPr="00AC081B">
        <w:rPr>
          <w:rFonts w:ascii="Garamond" w:eastAsia="Garamond" w:hAnsi="Garamond" w:cs="Garamond"/>
          <w:color w:val="000000"/>
          <w:sz w:val="23"/>
          <w:szCs w:val="23"/>
          <w:lang w:val="es-BO"/>
        </w:rPr>
        <w:t>, manteniéndose todas por encima del 75 %. Este comportamiento sugiere que la ciudad donde se ubica el colegio de procedencia también está asociada a diferencias en el rendimiento académico, aunque la reprobación sigue siendo alta de manera generalizada.</w:t>
      </w:r>
    </w:p>
    <w:p w14:paraId="5FE09031" w14:textId="5DDE2981" w:rsidR="00740A8B" w:rsidRPr="00AC081B" w:rsidRDefault="00AC081B" w:rsidP="00740A8B">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AC081B">
        <w:rPr>
          <w:rFonts w:ascii="Garamond" w:eastAsia="Garamond" w:hAnsi="Garamond" w:cs="Garamond"/>
          <w:color w:val="000000"/>
          <w:sz w:val="23"/>
          <w:szCs w:val="23"/>
          <w:lang w:val="es-BO"/>
        </w:rPr>
        <w:t xml:space="preserve">Finalmente, el gráfico de barras </w:t>
      </w:r>
      <w:r w:rsidR="00A37C2C">
        <w:rPr>
          <w:rFonts w:ascii="Garamond" w:eastAsia="Garamond" w:hAnsi="Garamond" w:cs="Garamond"/>
          <w:color w:val="000000"/>
          <w:sz w:val="23"/>
          <w:szCs w:val="23"/>
          <w:lang w:val="es-BO"/>
        </w:rPr>
        <w:t xml:space="preserve">de color guindo </w:t>
      </w:r>
      <w:r w:rsidRPr="00AC081B">
        <w:rPr>
          <w:rFonts w:ascii="Garamond" w:eastAsia="Garamond" w:hAnsi="Garamond" w:cs="Garamond"/>
          <w:color w:val="000000"/>
          <w:sz w:val="23"/>
          <w:szCs w:val="23"/>
          <w:lang w:val="es-BO"/>
        </w:rPr>
        <w:t xml:space="preserve">correspondiente a la cantidad de reprobados por nombre de colegio muestra que el Instituto Americano registra el mayor número de postulantes reprobados, con una cifra cercana a los 600 casos, seguido por los colegios Calama y La Salle, con valores aproximados de 580 y 560 reprobados, respectivamente. A continuación, se encuentran los colegios Santo Domingo Savio, 6 de </w:t>
      </w:r>
      <w:proofErr w:type="gramStart"/>
      <w:r w:rsidRPr="00AC081B">
        <w:rPr>
          <w:rFonts w:ascii="Garamond" w:eastAsia="Garamond" w:hAnsi="Garamond" w:cs="Garamond"/>
          <w:color w:val="000000"/>
          <w:sz w:val="23"/>
          <w:szCs w:val="23"/>
          <w:lang w:val="es-BO"/>
        </w:rPr>
        <w:t>Agosto</w:t>
      </w:r>
      <w:proofErr w:type="gramEnd"/>
      <w:r w:rsidRPr="00AC081B">
        <w:rPr>
          <w:rFonts w:ascii="Garamond" w:eastAsia="Garamond" w:hAnsi="Garamond" w:cs="Garamond"/>
          <w:color w:val="000000"/>
          <w:sz w:val="23"/>
          <w:szCs w:val="23"/>
          <w:lang w:val="es-BO"/>
        </w:rPr>
        <w:t xml:space="preserve"> y Don Bosco, cuyos valores se sitúan entre 520 y 500 reprobados, mientras que Guillermo Daniel Sánchez Bustamante presenta un número ligeramente menor, cercano a los 470 casos. Estos resultados reflejan que algunos colegios concentran un mayor volumen absoluto de reprobaciones, lo cual puede estar relacionado tanto con el tamaño de la población postulante como con el desempeño académico promedio de sus estudiantes.</w:t>
      </w:r>
    </w:p>
    <w:p w14:paraId="7E0984D5" w14:textId="3F7E6C0C" w:rsidR="00740A8B" w:rsidRPr="004631AA" w:rsidRDefault="00740A8B" w:rsidP="00740A8B">
      <w:pPr>
        <w:pStyle w:val="Prrafodelista"/>
        <w:numPr>
          <w:ilvl w:val="2"/>
          <w:numId w:val="3"/>
        </w:numPr>
        <w:jc w:val="both"/>
        <w:rPr>
          <w:rFonts w:ascii="Helvetica Neue" w:eastAsia="Helvetica Neue" w:hAnsi="Helvetica Neue" w:cs="Helvetica Neue"/>
          <w:b/>
          <w:color w:val="000000"/>
          <w:sz w:val="18"/>
          <w:szCs w:val="18"/>
        </w:rPr>
      </w:pPr>
      <w:r>
        <w:rPr>
          <w:rFonts w:ascii="Helvetica Neue" w:hAnsi="Helvetica Neue"/>
          <w:b/>
          <w:bCs/>
        </w:rPr>
        <w:t>A</w:t>
      </w:r>
      <w:r w:rsidRPr="00740A8B">
        <w:rPr>
          <w:rFonts w:ascii="Helvetica Neue" w:hAnsi="Helvetica Neue"/>
          <w:b/>
          <w:bCs/>
        </w:rPr>
        <w:t>probados y reprobados por origen y colegio</w:t>
      </w:r>
    </w:p>
    <w:p w14:paraId="09EA8606" w14:textId="5F2FA161" w:rsidR="00740A8B" w:rsidRDefault="00A37C2C" w:rsidP="00713311">
      <w:pPr>
        <w:pBdr>
          <w:top w:val="nil"/>
          <w:left w:val="nil"/>
          <w:bottom w:val="nil"/>
          <w:right w:val="nil"/>
          <w:between w:val="nil"/>
        </w:pBdr>
        <w:spacing w:before="120" w:after="120"/>
        <w:jc w:val="center"/>
        <w:rPr>
          <w:rFonts w:ascii="Garamond" w:eastAsia="Garamond" w:hAnsi="Garamond" w:cs="Garamond"/>
          <w:color w:val="000000"/>
          <w:sz w:val="23"/>
          <w:szCs w:val="23"/>
        </w:rPr>
      </w:pPr>
      <w:r>
        <w:rPr>
          <w:noProof/>
        </w:rPr>
        <w:drawing>
          <wp:inline distT="0" distB="0" distL="0" distR="0" wp14:anchorId="414EF55B" wp14:editId="0A0844DA">
            <wp:extent cx="5854700" cy="3338830"/>
            <wp:effectExtent l="0" t="0" r="0" b="0"/>
            <wp:docPr id="645779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779786" name=""/>
                    <pic:cNvPicPr/>
                  </pic:nvPicPr>
                  <pic:blipFill>
                    <a:blip r:embed="rId61"/>
                    <a:stretch>
                      <a:fillRect/>
                    </a:stretch>
                  </pic:blipFill>
                  <pic:spPr>
                    <a:xfrm>
                      <a:off x="0" y="0"/>
                      <a:ext cx="5854700" cy="3338830"/>
                    </a:xfrm>
                    <a:prstGeom prst="rect">
                      <a:avLst/>
                    </a:prstGeom>
                  </pic:spPr>
                </pic:pic>
              </a:graphicData>
            </a:graphic>
          </wp:inline>
        </w:drawing>
      </w:r>
    </w:p>
    <w:p w14:paraId="3282D5B0" w14:textId="15C0DE1D" w:rsidR="00740A8B" w:rsidRPr="00740A8B" w:rsidRDefault="00740A8B" w:rsidP="00740A8B">
      <w:pPr>
        <w:pBdr>
          <w:top w:val="nil"/>
          <w:left w:val="nil"/>
          <w:bottom w:val="nil"/>
          <w:right w:val="nil"/>
          <w:between w:val="nil"/>
        </w:pBdr>
        <w:spacing w:before="120" w:after="120"/>
        <w:jc w:val="center"/>
        <w:rPr>
          <w:rFonts w:eastAsia="Garamond"/>
          <w:b/>
          <w:bCs/>
          <w:color w:val="000000"/>
          <w:sz w:val="18"/>
          <w:szCs w:val="18"/>
        </w:rPr>
      </w:pPr>
      <w:r w:rsidRPr="00740A8B">
        <w:rPr>
          <w:rFonts w:eastAsia="Garamond"/>
          <w:b/>
          <w:bCs/>
          <w:color w:val="000000"/>
          <w:sz w:val="18"/>
          <w:szCs w:val="18"/>
        </w:rPr>
        <w:t xml:space="preserve">Figura 4-6: </w:t>
      </w:r>
      <w:proofErr w:type="spellStart"/>
      <w:r w:rsidRPr="00740A8B">
        <w:rPr>
          <w:rFonts w:eastAsia="Garamond"/>
          <w:b/>
          <w:bCs/>
          <w:color w:val="000000"/>
          <w:sz w:val="18"/>
          <w:szCs w:val="18"/>
        </w:rPr>
        <w:t>Dashboard</w:t>
      </w:r>
      <w:proofErr w:type="spellEnd"/>
      <w:r w:rsidRPr="00740A8B">
        <w:rPr>
          <w:rFonts w:eastAsia="Garamond"/>
          <w:b/>
          <w:bCs/>
          <w:color w:val="000000"/>
          <w:sz w:val="18"/>
          <w:szCs w:val="18"/>
        </w:rPr>
        <w:t xml:space="preserve"> de </w:t>
      </w:r>
      <w:r>
        <w:rPr>
          <w:rFonts w:eastAsia="Garamond"/>
          <w:b/>
          <w:bCs/>
          <w:color w:val="000000"/>
          <w:sz w:val="18"/>
          <w:szCs w:val="18"/>
        </w:rPr>
        <w:t>a</w:t>
      </w:r>
      <w:r w:rsidRPr="00740A8B">
        <w:rPr>
          <w:rFonts w:eastAsia="Garamond"/>
          <w:b/>
          <w:bCs/>
          <w:color w:val="000000"/>
          <w:sz w:val="18"/>
          <w:szCs w:val="18"/>
        </w:rPr>
        <w:t xml:space="preserve">probados y </w:t>
      </w:r>
      <w:r>
        <w:rPr>
          <w:rFonts w:eastAsia="Garamond"/>
          <w:b/>
          <w:bCs/>
          <w:color w:val="000000"/>
          <w:sz w:val="18"/>
          <w:szCs w:val="18"/>
        </w:rPr>
        <w:t>r</w:t>
      </w:r>
      <w:r w:rsidRPr="00740A8B">
        <w:rPr>
          <w:rFonts w:eastAsia="Garamond"/>
          <w:b/>
          <w:bCs/>
          <w:color w:val="000000"/>
          <w:sz w:val="18"/>
          <w:szCs w:val="18"/>
        </w:rPr>
        <w:t xml:space="preserve">eprobados por </w:t>
      </w:r>
      <w:r>
        <w:rPr>
          <w:rFonts w:eastAsia="Garamond"/>
          <w:b/>
          <w:bCs/>
          <w:color w:val="000000"/>
          <w:sz w:val="18"/>
          <w:szCs w:val="18"/>
        </w:rPr>
        <w:t>o</w:t>
      </w:r>
      <w:r w:rsidRPr="00740A8B">
        <w:rPr>
          <w:rFonts w:eastAsia="Garamond"/>
          <w:b/>
          <w:bCs/>
          <w:color w:val="000000"/>
          <w:sz w:val="18"/>
          <w:szCs w:val="18"/>
        </w:rPr>
        <w:t xml:space="preserve">rigen y </w:t>
      </w:r>
      <w:r>
        <w:rPr>
          <w:rFonts w:eastAsia="Garamond"/>
          <w:b/>
          <w:bCs/>
          <w:color w:val="000000"/>
          <w:sz w:val="18"/>
          <w:szCs w:val="18"/>
        </w:rPr>
        <w:t>c</w:t>
      </w:r>
      <w:r w:rsidRPr="00740A8B">
        <w:rPr>
          <w:rFonts w:eastAsia="Garamond"/>
          <w:b/>
          <w:bCs/>
          <w:color w:val="000000"/>
          <w:sz w:val="18"/>
          <w:szCs w:val="18"/>
        </w:rPr>
        <w:t>olegio</w:t>
      </w:r>
    </w:p>
    <w:p w14:paraId="3D689E24" w14:textId="0D824F1D" w:rsidR="00921E70" w:rsidRPr="00921E70" w:rsidRDefault="00740A8B" w:rsidP="00921E70">
      <w:pPr>
        <w:pBdr>
          <w:top w:val="nil"/>
          <w:left w:val="nil"/>
          <w:bottom w:val="nil"/>
          <w:right w:val="nil"/>
          <w:between w:val="nil"/>
        </w:pBdr>
        <w:spacing w:before="120"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71879854" w14:textId="77777777" w:rsidR="00921E70" w:rsidRPr="00921E70" w:rsidRDefault="00921E70" w:rsidP="00921E70">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21E70">
        <w:rPr>
          <w:rFonts w:ascii="Garamond" w:eastAsia="Garamond" w:hAnsi="Garamond" w:cs="Garamond"/>
          <w:color w:val="000000"/>
          <w:sz w:val="23"/>
          <w:szCs w:val="23"/>
          <w:lang w:val="es-BO"/>
        </w:rPr>
        <w:t xml:space="preserve">En el gráfico correspondiente al Top 5 de colegios según la cantidad de aprobados y reprobados, se observa que el colegio San Agustín presenta la mayor proporción de aprobados, alcanzando un 62,85 %, mientras que el 37,15 % de sus postulantes resultan reprobados. En contraste, los colegios Santo Domingo Savio y La Salle muestran una mayor predominancia de reprobación, con porcentajes de 61,65 </w:t>
      </w:r>
      <w:r w:rsidRPr="00921E70">
        <w:rPr>
          <w:rFonts w:ascii="Garamond" w:eastAsia="Garamond" w:hAnsi="Garamond" w:cs="Garamond"/>
          <w:color w:val="000000"/>
          <w:sz w:val="23"/>
          <w:szCs w:val="23"/>
          <w:lang w:val="es-BO"/>
        </w:rPr>
        <w:lastRenderedPageBreak/>
        <w:t>% y 67,56 %, respectivamente, y tasas de aprobación de 38,35 % y 32,44 %. Asimismo, el Instituto Americano registra una tasa de reprobación del 70,13 %, mientras que Calama presenta el escenario más desfavorable, con un 76,54 % de postulantes reprobados y solo un 23,46 % de aprobados. Estos resultados evidencian que, incluso entre los colegios con mayor volumen de postulantes, la reprobación continúa siendo predominante, con excepción parcial del colegio San Agustín.</w:t>
      </w:r>
    </w:p>
    <w:p w14:paraId="79EBB2C4" w14:textId="4A281B29" w:rsidR="00921E70" w:rsidRPr="00921E70" w:rsidRDefault="00921E70" w:rsidP="00921E70">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21E70">
        <w:rPr>
          <w:rFonts w:ascii="Garamond" w:eastAsia="Garamond" w:hAnsi="Garamond" w:cs="Garamond"/>
          <w:color w:val="000000"/>
          <w:sz w:val="23"/>
          <w:szCs w:val="23"/>
          <w:lang w:val="es-BO"/>
        </w:rPr>
        <w:t xml:space="preserve">Por otro lado, el gráfico que muestra el Top 5 de ciudades de colegio según los resultados del examen refleja que todas las ciudades analizadas presentan altas tasas de reprobación. En Cochabamba, el 75,43 % de los postulantes reprueba, frente a un 24,57 % que aprueba. </w:t>
      </w:r>
      <w:r>
        <w:rPr>
          <w:rFonts w:ascii="Garamond" w:eastAsia="Garamond" w:hAnsi="Garamond" w:cs="Garamond"/>
          <w:color w:val="000000"/>
          <w:sz w:val="23"/>
          <w:szCs w:val="23"/>
          <w:lang w:val="es-BO"/>
        </w:rPr>
        <w:t xml:space="preserve">De postulantes de </w:t>
      </w:r>
      <w:proofErr w:type="spellStart"/>
      <w:r>
        <w:rPr>
          <w:rFonts w:ascii="Garamond" w:eastAsia="Garamond" w:hAnsi="Garamond" w:cs="Garamond"/>
          <w:color w:val="000000"/>
          <w:sz w:val="23"/>
          <w:szCs w:val="23"/>
          <w:lang w:val="es-BO"/>
        </w:rPr>
        <w:t>Potosi</w:t>
      </w:r>
      <w:proofErr w:type="spellEnd"/>
      <w:r w:rsidRPr="00921E70">
        <w:rPr>
          <w:rFonts w:ascii="Garamond" w:eastAsia="Garamond" w:hAnsi="Garamond" w:cs="Garamond"/>
          <w:color w:val="000000"/>
          <w:sz w:val="23"/>
          <w:szCs w:val="23"/>
          <w:lang w:val="es-BO"/>
        </w:rPr>
        <w:t>, la reprobación alcanza el 81,21 %, siendo una de las más elevadas, con solo 18,79 % de aprobados. De manera similar, La Paz y Santa Cruz registran tasas de reprobación del 78,63 % y 80,92 %, respectivamente, mientras que Beni presenta la tasa más alta, con un 84,27 % de reprobados y apenas un 15,73 % de aprobados. Estos resultados confirman que la reprobación es un fenómeno generalizado a nivel urbano, aunque con variaciones entre ciudades.</w:t>
      </w:r>
    </w:p>
    <w:p w14:paraId="65241A51" w14:textId="260BD43B" w:rsidR="00921E70" w:rsidRDefault="00921E70" w:rsidP="0074565E">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921E70">
        <w:rPr>
          <w:rFonts w:ascii="Garamond" w:eastAsia="Garamond" w:hAnsi="Garamond" w:cs="Garamond"/>
          <w:color w:val="000000"/>
          <w:sz w:val="23"/>
          <w:szCs w:val="23"/>
          <w:lang w:val="es-BO"/>
        </w:rPr>
        <w:t>Finalmente, el gráfico correspondiente a la cantidad de aprobados y reprobados según el tipo de colegio permite identificar diferencias significativas entre las distintas categorías. Los colegios particulares urbanos presentan la mayor proporción de aprobados, con un 30,60 %, seguidos por los colegios de convenio urbano, con 28,95 %. En contraste, los colegios fiscales rurales y comunitarios rurales exhiben las tasas más bajas de aprobación, con 18,97 % y 14,62 %, respectivamente, y niveles de reprobación que superan el 80 %. Asimismo, los colegios comunitarios urbanos registran una tasa de reprobación del 75,39 %, mientras que los fiscales urbanos alcanzan un 76,97 %. En conjunto, estos resultados evidencian una marcada brecha en los resultados del examen de ingreso asociada tanto al tipo de gestión educativa como al contexto urbano o rural del establecimiento de procedencia.</w:t>
      </w:r>
    </w:p>
    <w:p w14:paraId="73A77B43" w14:textId="7B7FC65C" w:rsidR="0074565E" w:rsidRPr="00C609B1" w:rsidRDefault="0074565E" w:rsidP="0074565E">
      <w:pPr>
        <w:pStyle w:val="Ttulo2"/>
        <w:numPr>
          <w:ilvl w:val="1"/>
          <w:numId w:val="3"/>
        </w:numPr>
        <w:ind w:left="709" w:hanging="709"/>
      </w:pPr>
      <w:r w:rsidRPr="00C609B1">
        <w:t>Resultados del desarrollo de modelos predictivos</w:t>
      </w:r>
    </w:p>
    <w:p w14:paraId="1E8D5962" w14:textId="5A3F3046" w:rsidR="00C609B1" w:rsidRPr="00C609B1" w:rsidRDefault="00C45536" w:rsidP="005A4F07">
      <w:pPr>
        <w:pBdr>
          <w:top w:val="nil"/>
          <w:left w:val="nil"/>
          <w:bottom w:val="nil"/>
          <w:right w:val="nil"/>
          <w:between w:val="nil"/>
        </w:pBdr>
        <w:spacing w:before="120" w:after="120"/>
        <w:jc w:val="both"/>
        <w:rPr>
          <w:rFonts w:ascii="Garamond" w:eastAsia="Garamond" w:hAnsi="Garamond" w:cs="Garamond"/>
          <w:color w:val="000000"/>
          <w:sz w:val="23"/>
          <w:szCs w:val="23"/>
        </w:rPr>
      </w:pPr>
      <w:r>
        <w:rPr>
          <w:rFonts w:ascii="Garamond" w:eastAsia="Garamond" w:hAnsi="Garamond" w:cs="Garamond"/>
          <w:color w:val="000000"/>
          <w:sz w:val="23"/>
          <w:szCs w:val="23"/>
          <w:lang w:val="es-BO"/>
        </w:rPr>
        <w:t>S</w:t>
      </w:r>
      <w:r w:rsidR="00C609B1" w:rsidRPr="00C609B1">
        <w:rPr>
          <w:rFonts w:ascii="Garamond" w:eastAsia="Garamond" w:hAnsi="Garamond" w:cs="Garamond"/>
          <w:color w:val="000000"/>
          <w:sz w:val="23"/>
          <w:szCs w:val="23"/>
          <w:lang w:val="es-BO"/>
        </w:rPr>
        <w:t>e desarrollaron modelos predictivos de clasificación con el propósito de identificar postulantes con mayor probabilidad de reprobar el examen de ingreso a la Facultad de Ciencias y Tecnología de la UMSS, a partir del uso de datos históricos del proceso de admisión.</w:t>
      </w:r>
    </w:p>
    <w:p w14:paraId="2FAAB6BB" w14:textId="24165780" w:rsidR="00C609B1" w:rsidRPr="00C609B1" w:rsidRDefault="00C609B1" w:rsidP="005A4F07">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9B1">
        <w:rPr>
          <w:rFonts w:ascii="Garamond" w:eastAsia="Garamond" w:hAnsi="Garamond" w:cs="Garamond"/>
          <w:color w:val="000000"/>
          <w:sz w:val="23"/>
          <w:szCs w:val="23"/>
          <w:lang w:val="es-BO"/>
        </w:rPr>
        <w:t xml:space="preserve">Para este fin, se implementaron tres algoritmos de aprendizaje automático utilizados en problemas de clasificación: </w:t>
      </w:r>
      <w:proofErr w:type="spellStart"/>
      <w:r w:rsidRPr="00C609B1">
        <w:rPr>
          <w:rFonts w:ascii="Garamond" w:eastAsia="Garamond" w:hAnsi="Garamond" w:cs="Garamond"/>
          <w:color w:val="000000"/>
          <w:sz w:val="23"/>
          <w:szCs w:val="23"/>
          <w:lang w:val="es-BO"/>
        </w:rPr>
        <w:t>XGBoost</w:t>
      </w:r>
      <w:proofErr w:type="spellEnd"/>
      <w:r w:rsidRPr="00C609B1">
        <w:rPr>
          <w:rFonts w:ascii="Garamond" w:eastAsia="Garamond" w:hAnsi="Garamond" w:cs="Garamond"/>
          <w:color w:val="000000"/>
          <w:sz w:val="23"/>
          <w:szCs w:val="23"/>
          <w:lang w:val="es-BO"/>
        </w:rPr>
        <w:t xml:space="preserve">, </w:t>
      </w:r>
      <w:proofErr w:type="spellStart"/>
      <w:r w:rsidRPr="00C609B1">
        <w:rPr>
          <w:rFonts w:ascii="Garamond" w:eastAsia="Garamond" w:hAnsi="Garamond" w:cs="Garamond"/>
          <w:color w:val="000000"/>
          <w:sz w:val="23"/>
          <w:szCs w:val="23"/>
          <w:lang w:val="es-BO"/>
        </w:rPr>
        <w:t>Random</w:t>
      </w:r>
      <w:proofErr w:type="spellEnd"/>
      <w:r w:rsidRPr="00C609B1">
        <w:rPr>
          <w:rFonts w:ascii="Garamond" w:eastAsia="Garamond" w:hAnsi="Garamond" w:cs="Garamond"/>
          <w:color w:val="000000"/>
          <w:sz w:val="23"/>
          <w:szCs w:val="23"/>
          <w:lang w:val="es-BO"/>
        </w:rPr>
        <w:t xml:space="preserve"> Forest y Regresión Logística Binaria. Estos modelos fueron seleccionados con el objetivo de comparar el desempeño de técnicas de distinta complejidad</w:t>
      </w:r>
      <w:r w:rsidR="005A4F07">
        <w:rPr>
          <w:rFonts w:ascii="Garamond" w:eastAsia="Garamond" w:hAnsi="Garamond" w:cs="Garamond"/>
          <w:color w:val="000000"/>
          <w:sz w:val="23"/>
          <w:szCs w:val="23"/>
          <w:lang w:val="es-BO"/>
        </w:rPr>
        <w:t>.</w:t>
      </w:r>
    </w:p>
    <w:p w14:paraId="72C37D02" w14:textId="509FB242" w:rsidR="005A4F07" w:rsidRPr="00C609B1" w:rsidRDefault="00C609B1" w:rsidP="005A4F07">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9B1">
        <w:rPr>
          <w:rFonts w:ascii="Garamond" w:eastAsia="Garamond" w:hAnsi="Garamond" w:cs="Garamond"/>
          <w:color w:val="000000"/>
          <w:sz w:val="23"/>
          <w:szCs w:val="23"/>
          <w:lang w:val="es-BO"/>
        </w:rPr>
        <w:t>El desarrollo de los modelos se basó en la utilización de variables demográficas y académicas de los postulantes, así como de variables derivadas generadas durante el análisis exploratorio de datos, tales como la edad, el tipo de colegio, la condición laboral, el origen geográfico y la tasa de aprobación del colegio de procedencia. La selección de estas variables se fundamenta en los patrones y asociaciones identificados previamente en el análisis exploratorio, garantizando coherencia entre ambas etapas del estudio.</w:t>
      </w:r>
    </w:p>
    <w:p w14:paraId="46BE668C" w14:textId="77777777" w:rsidR="00C609B1" w:rsidRPr="00C609B1" w:rsidRDefault="00C609B1" w:rsidP="00C609B1">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9B1">
        <w:rPr>
          <w:rFonts w:ascii="Garamond" w:eastAsia="Garamond" w:hAnsi="Garamond" w:cs="Garamond"/>
          <w:color w:val="000000"/>
          <w:sz w:val="23"/>
          <w:szCs w:val="23"/>
          <w:lang w:val="es-BO"/>
        </w:rPr>
        <w:t xml:space="preserve">Previo al entrenamiento, se aplicaron técnicas de procesamiento de datos que incluyeron la codificación de variables categóricas, el escalado de variables numéricas y el tratamiento del desbalance de clases </w:t>
      </w:r>
      <w:r w:rsidRPr="00C609B1">
        <w:rPr>
          <w:rFonts w:ascii="Garamond" w:eastAsia="Garamond" w:hAnsi="Garamond" w:cs="Garamond"/>
          <w:color w:val="000000"/>
          <w:sz w:val="23"/>
          <w:szCs w:val="23"/>
          <w:lang w:val="es-BO"/>
        </w:rPr>
        <w:lastRenderedPageBreak/>
        <w:t>presente en el conjunto de datos. Posteriormente, los modelos fueron entrenados utilizando una partición de los datos en conjuntos de entrenamiento y prueba, asegurando condiciones homogéneas para su comparación posterior.</w:t>
      </w:r>
    </w:p>
    <w:p w14:paraId="1170D058" w14:textId="77777777" w:rsidR="00C609B1" w:rsidRPr="00C609B1" w:rsidRDefault="00C609B1" w:rsidP="00C609B1">
      <w:pPr>
        <w:pBdr>
          <w:top w:val="nil"/>
          <w:left w:val="nil"/>
          <w:bottom w:val="nil"/>
          <w:right w:val="nil"/>
          <w:between w:val="nil"/>
        </w:pBdr>
        <w:spacing w:before="120" w:after="120"/>
        <w:jc w:val="both"/>
        <w:rPr>
          <w:rFonts w:ascii="Garamond" w:eastAsia="Garamond" w:hAnsi="Garamond" w:cs="Garamond"/>
          <w:color w:val="000000"/>
          <w:sz w:val="23"/>
          <w:szCs w:val="23"/>
          <w:lang w:val="es-BO"/>
        </w:rPr>
      </w:pPr>
      <w:r w:rsidRPr="00C609B1">
        <w:rPr>
          <w:rFonts w:ascii="Garamond" w:eastAsia="Garamond" w:hAnsi="Garamond" w:cs="Garamond"/>
          <w:color w:val="000000"/>
          <w:sz w:val="23"/>
          <w:szCs w:val="23"/>
          <w:lang w:val="es-BO"/>
        </w:rPr>
        <w:t>Como resultado de este proceso, se obtuvieron modelos predictivos funcionales capaces de generar predicciones sobre la probabilidad de reprobación de los postulantes, los cuales constituyen la base para la evaluación cuantitativa de su desempeño presentada en el siguiente apartado.</w:t>
      </w:r>
    </w:p>
    <w:p w14:paraId="5A2134D8" w14:textId="2F872D93" w:rsidR="00C609B1" w:rsidRPr="00C609B1" w:rsidRDefault="00C609B1" w:rsidP="00C609B1">
      <w:pPr>
        <w:pStyle w:val="Ttulo2"/>
        <w:numPr>
          <w:ilvl w:val="1"/>
          <w:numId w:val="3"/>
        </w:numPr>
        <w:ind w:left="709" w:hanging="709"/>
      </w:pPr>
      <w:r w:rsidRPr="00C609B1">
        <w:t>Resultados de la evaluación del desempeño de los modelos predictivos</w:t>
      </w:r>
    </w:p>
    <w:p w14:paraId="49B52BD5" w14:textId="579A2B6A" w:rsidR="00C609B1" w:rsidRDefault="00C609B1" w:rsidP="00C609B1">
      <w:pPr>
        <w:pStyle w:val="Ttulo2"/>
        <w:numPr>
          <w:ilvl w:val="2"/>
          <w:numId w:val="3"/>
        </w:numPr>
      </w:pPr>
      <w:bookmarkStart w:id="13" w:name="_Toc217045833"/>
      <w:r w:rsidRPr="00C53F39">
        <w:t xml:space="preserve">Resultados del modelo </w:t>
      </w:r>
      <w:proofErr w:type="spellStart"/>
      <w:r>
        <w:t>XGB</w:t>
      </w:r>
      <w:bookmarkEnd w:id="13"/>
      <w:r w:rsidR="003527CB">
        <w:t>oost</w:t>
      </w:r>
      <w:proofErr w:type="spellEnd"/>
    </w:p>
    <w:p w14:paraId="1FEB1DC9" w14:textId="09D81CB3" w:rsidR="00C609B1" w:rsidRDefault="00C609B1" w:rsidP="00740A8B">
      <w:pPr>
        <w:pBdr>
          <w:top w:val="nil"/>
          <w:left w:val="nil"/>
          <w:bottom w:val="nil"/>
          <w:right w:val="nil"/>
          <w:between w:val="nil"/>
        </w:pBdr>
        <w:spacing w:before="120" w:after="120"/>
        <w:rPr>
          <w:rFonts w:ascii="Garamond" w:eastAsia="Garamond" w:hAnsi="Garamond" w:cs="Garamond"/>
          <w:color w:val="000000"/>
          <w:sz w:val="23"/>
          <w:szCs w:val="23"/>
        </w:rPr>
      </w:pPr>
      <w:r w:rsidRPr="00C53F39">
        <w:rPr>
          <w:rFonts w:ascii="Garamond" w:eastAsia="Garamond" w:hAnsi="Garamond" w:cs="Garamond"/>
          <w:color w:val="000000"/>
          <w:sz w:val="23"/>
          <w:szCs w:val="23"/>
        </w:rPr>
        <w:t xml:space="preserve">Utilizando la librería de </w:t>
      </w:r>
      <w:proofErr w:type="spellStart"/>
      <w:r w:rsidRPr="00C53F39">
        <w:rPr>
          <w:rFonts w:ascii="Garamond" w:eastAsia="Garamond" w:hAnsi="Garamond" w:cs="Garamond"/>
          <w:color w:val="000000"/>
          <w:sz w:val="23"/>
          <w:szCs w:val="23"/>
        </w:rPr>
        <w:t>Sklearn</w:t>
      </w:r>
      <w:proofErr w:type="spellEnd"/>
      <w:r w:rsidRPr="00C53F39">
        <w:rPr>
          <w:rFonts w:ascii="Garamond" w:eastAsia="Garamond" w:hAnsi="Garamond" w:cs="Garamond"/>
          <w:color w:val="000000"/>
          <w:sz w:val="23"/>
          <w:szCs w:val="23"/>
        </w:rPr>
        <w:t xml:space="preserve"> se obtienen las métricas de desempeño del modelo, en la Figura 4-13 se</w:t>
      </w:r>
      <w:r>
        <w:rPr>
          <w:rFonts w:ascii="Garamond" w:eastAsia="Garamond" w:hAnsi="Garamond" w:cs="Garamond"/>
          <w:color w:val="000000"/>
          <w:sz w:val="23"/>
          <w:szCs w:val="23"/>
        </w:rPr>
        <w:t xml:space="preserve"> </w:t>
      </w:r>
      <w:r w:rsidRPr="00C53F39">
        <w:rPr>
          <w:rFonts w:ascii="Garamond" w:eastAsia="Garamond" w:hAnsi="Garamond" w:cs="Garamond"/>
          <w:color w:val="000000"/>
          <w:sz w:val="23"/>
          <w:szCs w:val="23"/>
        </w:rPr>
        <w:t>muestran los resultados, del conjunto de entrañamiento y de prueba</w:t>
      </w:r>
      <w:r>
        <w:rPr>
          <w:rFonts w:ascii="Garamond" w:eastAsia="Garamond" w:hAnsi="Garamond" w:cs="Garamond"/>
          <w:color w:val="000000"/>
          <w:sz w:val="23"/>
          <w:szCs w:val="23"/>
        </w:rPr>
        <w:t>.</w:t>
      </w:r>
    </w:p>
    <w:p w14:paraId="00020454" w14:textId="239C95E9" w:rsidR="00C609B1" w:rsidRPr="00740A8B" w:rsidRDefault="00C609B1" w:rsidP="00C609B1">
      <w:pPr>
        <w:pBdr>
          <w:top w:val="nil"/>
          <w:left w:val="nil"/>
          <w:bottom w:val="nil"/>
          <w:right w:val="nil"/>
          <w:between w:val="nil"/>
        </w:pBdr>
        <w:spacing w:before="120" w:after="120"/>
        <w:jc w:val="center"/>
        <w:rPr>
          <w:rFonts w:ascii="Garamond" w:eastAsia="Garamond" w:hAnsi="Garamond" w:cs="Garamond"/>
          <w:color w:val="000000"/>
          <w:sz w:val="23"/>
          <w:szCs w:val="23"/>
        </w:rPr>
      </w:pPr>
      <w:r>
        <w:rPr>
          <w:noProof/>
        </w:rPr>
        <w:drawing>
          <wp:inline distT="0" distB="0" distL="0" distR="0" wp14:anchorId="492FC2F1" wp14:editId="68187B9E">
            <wp:extent cx="2600325" cy="2105025"/>
            <wp:effectExtent l="0" t="0" r="9525" b="9525"/>
            <wp:docPr id="410005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05471" name=""/>
                    <pic:cNvPicPr/>
                  </pic:nvPicPr>
                  <pic:blipFill>
                    <a:blip r:embed="rId62"/>
                    <a:stretch>
                      <a:fillRect/>
                    </a:stretch>
                  </pic:blipFill>
                  <pic:spPr>
                    <a:xfrm>
                      <a:off x="0" y="0"/>
                      <a:ext cx="2600325" cy="2105025"/>
                    </a:xfrm>
                    <a:prstGeom prst="rect">
                      <a:avLst/>
                    </a:prstGeom>
                  </pic:spPr>
                </pic:pic>
              </a:graphicData>
            </a:graphic>
          </wp:inline>
        </w:drawing>
      </w:r>
    </w:p>
    <w:p w14:paraId="022DA905" w14:textId="0EBB3CA8" w:rsidR="00C609B1" w:rsidRDefault="00C609B1" w:rsidP="00C609B1">
      <w:pPr>
        <w:pBdr>
          <w:top w:val="nil"/>
          <w:left w:val="nil"/>
          <w:bottom w:val="nil"/>
          <w:right w:val="nil"/>
          <w:between w:val="nil"/>
        </w:pBdr>
        <w:spacing w:before="120" w:after="120"/>
        <w:jc w:val="center"/>
        <w:rPr>
          <w:rFonts w:eastAsia="Garamond"/>
          <w:b/>
          <w:bCs/>
          <w:color w:val="000000"/>
          <w:sz w:val="18"/>
          <w:szCs w:val="18"/>
        </w:rPr>
      </w:pPr>
      <w:r w:rsidRPr="00C609B1">
        <w:rPr>
          <w:rFonts w:eastAsia="Garamond"/>
          <w:b/>
          <w:bCs/>
          <w:color w:val="000000"/>
          <w:sz w:val="18"/>
          <w:szCs w:val="18"/>
        </w:rPr>
        <w:t>Figura 4-7: Resultados del modelo XGBOOST</w:t>
      </w:r>
    </w:p>
    <w:p w14:paraId="66171D8F" w14:textId="56F48A00" w:rsidR="00C609B1" w:rsidRDefault="00C609B1" w:rsidP="00C609B1">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0636F9D3" w14:textId="77777777" w:rsidR="00C609B1" w:rsidRPr="00561DEF" w:rsidRDefault="00C609B1" w:rsidP="00C609B1">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561DEF">
        <w:rPr>
          <w:rFonts w:ascii="Garamond" w:eastAsia="Garamond" w:hAnsi="Garamond" w:cs="Garamond"/>
          <w:b/>
          <w:bCs/>
          <w:color w:val="000000"/>
          <w:sz w:val="23"/>
          <w:szCs w:val="23"/>
        </w:rPr>
        <w:t>Conjunto de entrenamiento</w:t>
      </w:r>
      <w:r w:rsidRPr="00561DEF">
        <w:rPr>
          <w:rFonts w:ascii="Garamond" w:eastAsia="Garamond" w:hAnsi="Garamond" w:cs="Garamond"/>
          <w:color w:val="000000"/>
          <w:sz w:val="23"/>
          <w:szCs w:val="23"/>
        </w:rPr>
        <w:t>, la matriz de confusión que se muestra en la Tabla 4-1, muestra los</w:t>
      </w:r>
    </w:p>
    <w:p w14:paraId="061ACC01" w14:textId="77777777" w:rsidR="00C609B1" w:rsidRDefault="00C609B1" w:rsidP="00C609B1">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561DEF">
        <w:rPr>
          <w:rFonts w:ascii="Garamond" w:eastAsia="Garamond" w:hAnsi="Garamond" w:cs="Garamond"/>
          <w:color w:val="000000"/>
          <w:sz w:val="23"/>
          <w:szCs w:val="23"/>
        </w:rPr>
        <w:t>resultados del conjunto de entrenamiento.</w:t>
      </w:r>
    </w:p>
    <w:p w14:paraId="4D10E641" w14:textId="4F99CBCA" w:rsidR="00C609B1" w:rsidRPr="003527CB" w:rsidRDefault="00C609B1" w:rsidP="00C609B1">
      <w:pPr>
        <w:pBdr>
          <w:top w:val="nil"/>
          <w:left w:val="nil"/>
          <w:bottom w:val="nil"/>
          <w:right w:val="nil"/>
          <w:between w:val="nil"/>
        </w:pBdr>
        <w:spacing w:after="240" w:line="312" w:lineRule="auto"/>
        <w:jc w:val="center"/>
        <w:rPr>
          <w:b/>
          <w:color w:val="000000"/>
          <w:sz w:val="18"/>
          <w:szCs w:val="18"/>
        </w:rPr>
      </w:pPr>
      <w:r w:rsidRPr="003527CB">
        <w:rPr>
          <w:b/>
          <w:color w:val="000000"/>
          <w:sz w:val="18"/>
          <w:szCs w:val="18"/>
        </w:rPr>
        <w:t>Tabla 4-1:</w:t>
      </w:r>
      <w:r w:rsidRPr="003527CB">
        <w:rPr>
          <w:rFonts w:ascii="Garamond" w:eastAsia="Garamond" w:hAnsi="Garamond" w:cs="Garamond"/>
          <w:b/>
          <w:color w:val="000000"/>
          <w:sz w:val="23"/>
          <w:szCs w:val="23"/>
        </w:rPr>
        <w:t xml:space="preserve"> </w:t>
      </w:r>
      <w:r w:rsidRPr="003527CB">
        <w:rPr>
          <w:b/>
          <w:color w:val="000000"/>
          <w:sz w:val="18"/>
          <w:szCs w:val="18"/>
        </w:rPr>
        <w:t xml:space="preserve">Matriz de confusión del conjunto de entrenamiento </w:t>
      </w:r>
      <w:proofErr w:type="spellStart"/>
      <w:r w:rsidRPr="003527CB">
        <w:rPr>
          <w:b/>
          <w:color w:val="000000"/>
          <w:sz w:val="18"/>
          <w:szCs w:val="18"/>
        </w:rPr>
        <w:t>XGBoost</w:t>
      </w:r>
      <w:proofErr w:type="spellEnd"/>
    </w:p>
    <w:tbl>
      <w:tblPr>
        <w:tblStyle w:val="Tablaconcuadrcula"/>
        <w:tblW w:w="0" w:type="auto"/>
        <w:tblInd w:w="1980" w:type="dxa"/>
        <w:tblLayout w:type="fixed"/>
        <w:tblCellMar>
          <w:left w:w="28" w:type="dxa"/>
          <w:right w:w="28" w:type="dxa"/>
        </w:tblCellMar>
        <w:tblLook w:val="04A0" w:firstRow="1" w:lastRow="0" w:firstColumn="1" w:lastColumn="0" w:noHBand="0" w:noVBand="1"/>
      </w:tblPr>
      <w:tblGrid>
        <w:gridCol w:w="1608"/>
        <w:gridCol w:w="2142"/>
        <w:gridCol w:w="2269"/>
      </w:tblGrid>
      <w:tr w:rsidR="00C609B1" w14:paraId="49C78779" w14:textId="77777777" w:rsidTr="00E8574C">
        <w:trPr>
          <w:trHeight w:val="20"/>
        </w:trPr>
        <w:tc>
          <w:tcPr>
            <w:tcW w:w="1608" w:type="dxa"/>
            <w:vAlign w:val="center"/>
          </w:tcPr>
          <w:p w14:paraId="1C5E25AE" w14:textId="77777777" w:rsidR="00C609B1" w:rsidRPr="005A4F07" w:rsidRDefault="00C609B1" w:rsidP="00E8574C">
            <w:pPr>
              <w:jc w:val="center"/>
              <w:rPr>
                <w:rFonts w:ascii="Garamond" w:eastAsia="Garamond" w:hAnsi="Garamond" w:cs="Garamond"/>
                <w:b/>
                <w:bCs/>
                <w:color w:val="000000"/>
                <w:sz w:val="21"/>
                <w:szCs w:val="21"/>
              </w:rPr>
            </w:pPr>
          </w:p>
        </w:tc>
        <w:tc>
          <w:tcPr>
            <w:tcW w:w="2142" w:type="dxa"/>
            <w:vAlign w:val="bottom"/>
          </w:tcPr>
          <w:p w14:paraId="62D8446C" w14:textId="2121E5D3" w:rsidR="00C609B1" w:rsidRPr="005A4F07" w:rsidRDefault="00AE494C" w:rsidP="00E8574C">
            <w:pPr>
              <w:jc w:val="center"/>
              <w:rPr>
                <w:rFonts w:ascii="Garamond" w:eastAsia="Garamond" w:hAnsi="Garamond" w:cs="Garamond"/>
                <w:b/>
                <w:bCs/>
                <w:color w:val="000000"/>
                <w:sz w:val="21"/>
                <w:szCs w:val="21"/>
              </w:rPr>
            </w:pPr>
            <w:r>
              <w:rPr>
                <w:rFonts w:ascii="Garamond" w:eastAsia="Garamond" w:hAnsi="Garamond" w:cs="Garamond"/>
                <w:b/>
                <w:bCs/>
                <w:color w:val="000000"/>
                <w:sz w:val="21"/>
                <w:szCs w:val="21"/>
              </w:rPr>
              <w:t>Predicción Positiva</w:t>
            </w:r>
          </w:p>
        </w:tc>
        <w:tc>
          <w:tcPr>
            <w:tcW w:w="2269" w:type="dxa"/>
            <w:vAlign w:val="center"/>
          </w:tcPr>
          <w:p w14:paraId="1DC5D6A0" w14:textId="1A09515C" w:rsidR="00C609B1" w:rsidRPr="005A4F07" w:rsidRDefault="003527CB" w:rsidP="00E8574C">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Predicción</w:t>
            </w:r>
            <w:r w:rsidR="00C609B1" w:rsidRPr="005A4F07">
              <w:rPr>
                <w:rFonts w:ascii="Garamond" w:eastAsia="Garamond" w:hAnsi="Garamond" w:cs="Garamond"/>
                <w:b/>
                <w:bCs/>
                <w:color w:val="000000"/>
                <w:sz w:val="21"/>
                <w:szCs w:val="21"/>
              </w:rPr>
              <w:t xml:space="preserve"> Negativa</w:t>
            </w:r>
          </w:p>
        </w:tc>
      </w:tr>
      <w:tr w:rsidR="00C609B1" w14:paraId="6A6712B0" w14:textId="77777777" w:rsidTr="00E8574C">
        <w:trPr>
          <w:trHeight w:val="20"/>
        </w:trPr>
        <w:tc>
          <w:tcPr>
            <w:tcW w:w="1608" w:type="dxa"/>
            <w:vAlign w:val="center"/>
          </w:tcPr>
          <w:p w14:paraId="06A51483" w14:textId="77777777" w:rsidR="00C609B1" w:rsidRPr="005A4F07" w:rsidRDefault="00C609B1" w:rsidP="00E8574C">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Real Positivo</w:t>
            </w:r>
          </w:p>
        </w:tc>
        <w:tc>
          <w:tcPr>
            <w:tcW w:w="2142" w:type="dxa"/>
            <w:vAlign w:val="center"/>
          </w:tcPr>
          <w:p w14:paraId="06109A1E" w14:textId="1210D185" w:rsidR="00C609B1" w:rsidRPr="005A4F07" w:rsidRDefault="00AE494C" w:rsidP="00E8574C">
            <w:pPr>
              <w:jc w:val="center"/>
              <w:rPr>
                <w:rFonts w:ascii="Garamond" w:eastAsia="Garamond" w:hAnsi="Garamond" w:cs="Garamond"/>
                <w:color w:val="000000"/>
                <w:sz w:val="21"/>
                <w:szCs w:val="21"/>
              </w:rPr>
            </w:pPr>
            <w:r>
              <w:rPr>
                <w:rFonts w:ascii="Garamond" w:eastAsia="Garamond" w:hAnsi="Garamond" w:cs="Garamond"/>
                <w:color w:val="000000"/>
                <w:sz w:val="21"/>
                <w:szCs w:val="21"/>
              </w:rPr>
              <w:t>17230</w:t>
            </w:r>
          </w:p>
        </w:tc>
        <w:tc>
          <w:tcPr>
            <w:tcW w:w="2269" w:type="dxa"/>
            <w:vAlign w:val="center"/>
          </w:tcPr>
          <w:p w14:paraId="45F53109" w14:textId="77777777" w:rsidR="00C609B1" w:rsidRPr="005A4F07" w:rsidRDefault="00C609B1" w:rsidP="00E8574C">
            <w:pPr>
              <w:jc w:val="center"/>
              <w:rPr>
                <w:rFonts w:ascii="Garamond" w:eastAsia="Garamond" w:hAnsi="Garamond" w:cs="Garamond"/>
                <w:color w:val="000000"/>
                <w:sz w:val="21"/>
                <w:szCs w:val="21"/>
              </w:rPr>
            </w:pPr>
            <w:r w:rsidRPr="005A4F07">
              <w:rPr>
                <w:rFonts w:ascii="Garamond" w:eastAsia="Garamond" w:hAnsi="Garamond" w:cs="Garamond"/>
                <w:color w:val="000000"/>
                <w:sz w:val="21"/>
                <w:szCs w:val="21"/>
              </w:rPr>
              <w:t>8710</w:t>
            </w:r>
          </w:p>
        </w:tc>
      </w:tr>
      <w:tr w:rsidR="00C609B1" w14:paraId="0CC74D12" w14:textId="77777777" w:rsidTr="00E8574C">
        <w:trPr>
          <w:trHeight w:val="20"/>
        </w:trPr>
        <w:tc>
          <w:tcPr>
            <w:tcW w:w="1608" w:type="dxa"/>
            <w:vAlign w:val="center"/>
          </w:tcPr>
          <w:p w14:paraId="0F44E3C6" w14:textId="77777777" w:rsidR="00C609B1" w:rsidRPr="005A4F07" w:rsidRDefault="00C609B1" w:rsidP="00E8574C">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Real Negativo</w:t>
            </w:r>
          </w:p>
        </w:tc>
        <w:tc>
          <w:tcPr>
            <w:tcW w:w="2142" w:type="dxa"/>
            <w:vAlign w:val="center"/>
          </w:tcPr>
          <w:p w14:paraId="60E2E3BE" w14:textId="07CC5B24" w:rsidR="00C609B1" w:rsidRPr="005A4F07" w:rsidRDefault="00AE494C" w:rsidP="00E8574C">
            <w:pPr>
              <w:jc w:val="center"/>
              <w:rPr>
                <w:rFonts w:ascii="Garamond" w:eastAsia="Garamond" w:hAnsi="Garamond" w:cs="Garamond"/>
                <w:color w:val="000000"/>
                <w:sz w:val="21"/>
                <w:szCs w:val="21"/>
              </w:rPr>
            </w:pPr>
            <w:r>
              <w:rPr>
                <w:rFonts w:ascii="Garamond" w:eastAsia="Garamond" w:hAnsi="Garamond" w:cs="Garamond"/>
                <w:color w:val="000000"/>
                <w:sz w:val="21"/>
                <w:szCs w:val="21"/>
              </w:rPr>
              <w:t>2115</w:t>
            </w:r>
          </w:p>
        </w:tc>
        <w:tc>
          <w:tcPr>
            <w:tcW w:w="2269" w:type="dxa"/>
            <w:vAlign w:val="center"/>
          </w:tcPr>
          <w:p w14:paraId="7B47CE6E" w14:textId="77777777" w:rsidR="00C609B1" w:rsidRPr="005A4F07" w:rsidRDefault="00C609B1" w:rsidP="00E8574C">
            <w:pPr>
              <w:jc w:val="center"/>
              <w:rPr>
                <w:rFonts w:ascii="Garamond" w:eastAsia="Garamond" w:hAnsi="Garamond" w:cs="Garamond"/>
                <w:color w:val="000000"/>
                <w:sz w:val="21"/>
                <w:szCs w:val="21"/>
              </w:rPr>
            </w:pPr>
            <w:r w:rsidRPr="005A4F07">
              <w:rPr>
                <w:rFonts w:ascii="Garamond" w:eastAsia="Garamond" w:hAnsi="Garamond" w:cs="Garamond"/>
                <w:color w:val="000000"/>
                <w:sz w:val="21"/>
                <w:szCs w:val="21"/>
              </w:rPr>
              <w:t>6311</w:t>
            </w:r>
          </w:p>
        </w:tc>
      </w:tr>
    </w:tbl>
    <w:p w14:paraId="54E46FCC" w14:textId="7A02DF48" w:rsidR="00C609B1" w:rsidRDefault="00C609B1" w:rsidP="00C609B1">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B7712B">
        <w:rPr>
          <w:rFonts w:ascii="Garamond" w:eastAsia="Garamond" w:hAnsi="Garamond" w:cs="Garamond"/>
          <w:i/>
          <w:iCs/>
          <w:color w:val="000000"/>
          <w:sz w:val="23"/>
          <w:szCs w:val="23"/>
        </w:rPr>
        <w:t>5</w:t>
      </w:r>
    </w:p>
    <w:p w14:paraId="5AA1D128" w14:textId="77777777" w:rsidR="00C609B1" w:rsidRPr="00F960C2" w:rsidRDefault="00C609B1" w:rsidP="00C609B1">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F960C2">
        <w:rPr>
          <w:rFonts w:ascii="Garamond" w:eastAsia="Garamond" w:hAnsi="Garamond" w:cs="Garamond"/>
          <w:color w:val="000000"/>
          <w:sz w:val="23"/>
          <w:szCs w:val="23"/>
          <w:lang w:val="es-BO"/>
        </w:rPr>
        <w:t xml:space="preserve">La matriz de confusión muestra que 17 </w:t>
      </w:r>
      <w:r>
        <w:rPr>
          <w:rFonts w:ascii="Garamond" w:eastAsia="Garamond" w:hAnsi="Garamond" w:cs="Garamond"/>
          <w:color w:val="000000"/>
          <w:sz w:val="23"/>
          <w:szCs w:val="23"/>
          <w:lang w:val="es-BO"/>
        </w:rPr>
        <w:t>230</w:t>
      </w:r>
      <w:r w:rsidRPr="00F960C2">
        <w:rPr>
          <w:rFonts w:ascii="Garamond" w:eastAsia="Garamond" w:hAnsi="Garamond" w:cs="Garamond"/>
          <w:color w:val="000000"/>
          <w:sz w:val="23"/>
          <w:szCs w:val="23"/>
          <w:lang w:val="es-BO"/>
        </w:rPr>
        <w:t xml:space="preserve"> registros correspondientes a postulantes reprobados fueron identificados correctamente, mientras que 8 7</w:t>
      </w:r>
      <w:r>
        <w:rPr>
          <w:rFonts w:ascii="Garamond" w:eastAsia="Garamond" w:hAnsi="Garamond" w:cs="Garamond"/>
          <w:color w:val="000000"/>
          <w:sz w:val="23"/>
          <w:szCs w:val="23"/>
          <w:lang w:val="es-BO"/>
        </w:rPr>
        <w:t>10</w:t>
      </w:r>
      <w:r w:rsidRPr="00F960C2">
        <w:rPr>
          <w:rFonts w:ascii="Garamond" w:eastAsia="Garamond" w:hAnsi="Garamond" w:cs="Garamond"/>
          <w:color w:val="000000"/>
          <w:sz w:val="23"/>
          <w:szCs w:val="23"/>
          <w:lang w:val="es-BO"/>
        </w:rPr>
        <w:t xml:space="preserve"> casos de reprobados fueron clasificados erróneamente como aprobados.</w:t>
      </w:r>
      <w:r w:rsidRPr="00F960C2">
        <w:rPr>
          <w:rFonts w:ascii="Garamond" w:eastAsia="Garamond" w:hAnsi="Garamond" w:cs="Garamond"/>
          <w:color w:val="000000"/>
          <w:sz w:val="23"/>
          <w:szCs w:val="23"/>
          <w:lang w:val="es-BO"/>
        </w:rPr>
        <w:br/>
      </w:r>
      <w:r w:rsidRPr="00F960C2">
        <w:rPr>
          <w:rFonts w:ascii="Garamond" w:eastAsia="Garamond" w:hAnsi="Garamond" w:cs="Garamond"/>
          <w:color w:val="000000"/>
          <w:sz w:val="23"/>
          <w:szCs w:val="23"/>
          <w:lang w:val="es-BO"/>
        </w:rPr>
        <w:lastRenderedPageBreak/>
        <w:t>En el caso de los postulantes aprobados, 6 3</w:t>
      </w:r>
      <w:r>
        <w:rPr>
          <w:rFonts w:ascii="Garamond" w:eastAsia="Garamond" w:hAnsi="Garamond" w:cs="Garamond"/>
          <w:color w:val="000000"/>
          <w:sz w:val="23"/>
          <w:szCs w:val="23"/>
          <w:lang w:val="es-BO"/>
        </w:rPr>
        <w:t>11</w:t>
      </w:r>
      <w:r w:rsidRPr="00F960C2">
        <w:rPr>
          <w:rFonts w:ascii="Garamond" w:eastAsia="Garamond" w:hAnsi="Garamond" w:cs="Garamond"/>
          <w:color w:val="000000"/>
          <w:sz w:val="23"/>
          <w:szCs w:val="23"/>
          <w:lang w:val="es-BO"/>
        </w:rPr>
        <w:t xml:space="preserve"> registros fueron correctamente identificados, y 2 </w:t>
      </w:r>
      <w:r>
        <w:rPr>
          <w:rFonts w:ascii="Garamond" w:eastAsia="Garamond" w:hAnsi="Garamond" w:cs="Garamond"/>
          <w:color w:val="000000"/>
          <w:sz w:val="23"/>
          <w:szCs w:val="23"/>
          <w:lang w:val="es-BO"/>
        </w:rPr>
        <w:t>115</w:t>
      </w:r>
      <w:r w:rsidRPr="00F960C2">
        <w:rPr>
          <w:rFonts w:ascii="Garamond" w:eastAsia="Garamond" w:hAnsi="Garamond" w:cs="Garamond"/>
          <w:color w:val="000000"/>
          <w:sz w:val="23"/>
          <w:szCs w:val="23"/>
          <w:lang w:val="es-BO"/>
        </w:rPr>
        <w:t xml:space="preserve"> casos de aprobados fueron etiquetados incorrectamente como reprobados.</w:t>
      </w:r>
    </w:p>
    <w:p w14:paraId="0CE1C287" w14:textId="77777777" w:rsidR="00C609B1" w:rsidRPr="00F960C2" w:rsidRDefault="00C609B1" w:rsidP="00C609B1">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F960C2">
        <w:rPr>
          <w:rFonts w:ascii="Garamond" w:eastAsia="Garamond" w:hAnsi="Garamond" w:cs="Garamond"/>
          <w:color w:val="000000"/>
          <w:sz w:val="23"/>
          <w:szCs w:val="23"/>
          <w:lang w:val="es-BO"/>
        </w:rPr>
        <w:t>El modelo presenta un rendimiento razonable en el conjunto de entrenamiento, alcanzando una exactitud (</w:t>
      </w:r>
      <w:proofErr w:type="spellStart"/>
      <w:r w:rsidRPr="00F960C2">
        <w:rPr>
          <w:rFonts w:ascii="Garamond" w:eastAsia="Garamond" w:hAnsi="Garamond" w:cs="Garamond"/>
          <w:color w:val="000000"/>
          <w:sz w:val="23"/>
          <w:szCs w:val="23"/>
          <w:lang w:val="es-BO"/>
        </w:rPr>
        <w:t>accuracy</w:t>
      </w:r>
      <w:proofErr w:type="spellEnd"/>
      <w:r w:rsidRPr="00F960C2">
        <w:rPr>
          <w:rFonts w:ascii="Garamond" w:eastAsia="Garamond" w:hAnsi="Garamond" w:cs="Garamond"/>
          <w:color w:val="000000"/>
          <w:sz w:val="23"/>
          <w:szCs w:val="23"/>
          <w:lang w:val="es-BO"/>
        </w:rPr>
        <w:t>) de 0,685, lo que indica que aproximadamente el 68,5 % de las predicciones realizadas son correctas, evidenciando que el proceso de entrenamiento se realizó de manera adecuada.</w:t>
      </w:r>
    </w:p>
    <w:p w14:paraId="4BF06419" w14:textId="77777777" w:rsidR="00C609B1" w:rsidRPr="00F960C2" w:rsidRDefault="00C609B1" w:rsidP="00C609B1">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F960C2">
        <w:rPr>
          <w:rFonts w:ascii="Garamond" w:eastAsia="Garamond" w:hAnsi="Garamond" w:cs="Garamond"/>
          <w:b/>
          <w:bCs/>
          <w:color w:val="000000"/>
          <w:sz w:val="23"/>
          <w:szCs w:val="23"/>
          <w:lang w:val="es-BO"/>
        </w:rPr>
        <w:t>Para la clase Reprobados (clase 0)</w:t>
      </w:r>
      <w:r w:rsidRPr="00F960C2">
        <w:rPr>
          <w:rFonts w:ascii="Garamond" w:eastAsia="Garamond" w:hAnsi="Garamond" w:cs="Garamond"/>
          <w:color w:val="000000"/>
          <w:sz w:val="23"/>
          <w:szCs w:val="23"/>
          <w:lang w:val="es-BO"/>
        </w:rPr>
        <w:t>, la precisión es de 0,89, lo que indica que el 89 % de los registros clasificados como reprobados efectivamente corresponden a postulantes reprobados.</w:t>
      </w:r>
      <w:r w:rsidRPr="00F960C2">
        <w:rPr>
          <w:rFonts w:ascii="Garamond" w:eastAsia="Garamond" w:hAnsi="Garamond" w:cs="Garamond"/>
          <w:color w:val="000000"/>
          <w:sz w:val="23"/>
          <w:szCs w:val="23"/>
          <w:lang w:val="es-BO"/>
        </w:rPr>
        <w:br/>
        <w:t xml:space="preserve">El </w:t>
      </w:r>
      <w:proofErr w:type="spellStart"/>
      <w:r w:rsidRPr="00F960C2">
        <w:rPr>
          <w:rFonts w:ascii="Garamond" w:eastAsia="Garamond" w:hAnsi="Garamond" w:cs="Garamond"/>
          <w:color w:val="000000"/>
          <w:sz w:val="23"/>
          <w:szCs w:val="23"/>
          <w:lang w:val="es-BO"/>
        </w:rPr>
        <w:t>recall</w:t>
      </w:r>
      <w:proofErr w:type="spellEnd"/>
      <w:r w:rsidRPr="00F960C2">
        <w:rPr>
          <w:rFonts w:ascii="Garamond" w:eastAsia="Garamond" w:hAnsi="Garamond" w:cs="Garamond"/>
          <w:color w:val="000000"/>
          <w:sz w:val="23"/>
          <w:szCs w:val="23"/>
          <w:lang w:val="es-BO"/>
        </w:rPr>
        <w:t xml:space="preserve"> obtenido es de 0,66, lo que muestra que el 66 % del total de reprobados reales fue detectado correctamente por el modelo.</w:t>
      </w:r>
      <w:r w:rsidRPr="00F960C2">
        <w:rPr>
          <w:rFonts w:ascii="Garamond" w:eastAsia="Garamond" w:hAnsi="Garamond" w:cs="Garamond"/>
          <w:color w:val="000000"/>
          <w:sz w:val="23"/>
          <w:szCs w:val="23"/>
          <w:lang w:val="es-BO"/>
        </w:rPr>
        <w:br/>
        <w:t>El F1-score de 0,76 sugiere un buen equilibrio entre la precisión y la capacidad de detección para esta clase.</w:t>
      </w:r>
    </w:p>
    <w:p w14:paraId="603CEF9E" w14:textId="77777777" w:rsidR="00C609B1" w:rsidRPr="00F960C2" w:rsidRDefault="00C609B1" w:rsidP="00C609B1">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B6221C">
        <w:rPr>
          <w:rFonts w:ascii="Garamond" w:eastAsia="Garamond" w:hAnsi="Garamond" w:cs="Garamond"/>
          <w:b/>
          <w:bCs/>
          <w:color w:val="000000"/>
          <w:sz w:val="23"/>
          <w:szCs w:val="23"/>
          <w:lang w:val="es-BO"/>
        </w:rPr>
        <w:t>L</w:t>
      </w:r>
      <w:r w:rsidRPr="00F960C2">
        <w:rPr>
          <w:rFonts w:ascii="Garamond" w:eastAsia="Garamond" w:hAnsi="Garamond" w:cs="Garamond"/>
          <w:b/>
          <w:bCs/>
          <w:color w:val="000000"/>
          <w:sz w:val="23"/>
          <w:szCs w:val="23"/>
          <w:lang w:val="es-BO"/>
        </w:rPr>
        <w:t>a clase Aprobados (clase 1)</w:t>
      </w:r>
      <w:r w:rsidRPr="00F960C2">
        <w:rPr>
          <w:rFonts w:ascii="Garamond" w:eastAsia="Garamond" w:hAnsi="Garamond" w:cs="Garamond"/>
          <w:color w:val="000000"/>
          <w:sz w:val="23"/>
          <w:szCs w:val="23"/>
          <w:lang w:val="es-BO"/>
        </w:rPr>
        <w:t>, la precisión es de 0,42, lo que indica que solo el 42 % de los registros clasificados como aprobados corresponden realmente a postulantes aprobados.</w:t>
      </w:r>
      <w:r w:rsidRPr="00F960C2">
        <w:rPr>
          <w:rFonts w:ascii="Garamond" w:eastAsia="Garamond" w:hAnsi="Garamond" w:cs="Garamond"/>
          <w:color w:val="000000"/>
          <w:sz w:val="23"/>
          <w:szCs w:val="23"/>
          <w:lang w:val="es-BO"/>
        </w:rPr>
        <w:br/>
        <w:t xml:space="preserve">El </w:t>
      </w:r>
      <w:proofErr w:type="spellStart"/>
      <w:r w:rsidRPr="00F960C2">
        <w:rPr>
          <w:rFonts w:ascii="Garamond" w:eastAsia="Garamond" w:hAnsi="Garamond" w:cs="Garamond"/>
          <w:color w:val="000000"/>
          <w:sz w:val="23"/>
          <w:szCs w:val="23"/>
          <w:lang w:val="es-BO"/>
        </w:rPr>
        <w:t>recall</w:t>
      </w:r>
      <w:proofErr w:type="spellEnd"/>
      <w:r w:rsidRPr="00F960C2">
        <w:rPr>
          <w:rFonts w:ascii="Garamond" w:eastAsia="Garamond" w:hAnsi="Garamond" w:cs="Garamond"/>
          <w:color w:val="000000"/>
          <w:sz w:val="23"/>
          <w:szCs w:val="23"/>
          <w:lang w:val="es-BO"/>
        </w:rPr>
        <w:t xml:space="preserve"> es de 0,75, lo que implica que el 75 % de los aprobados reales fue identificado correctamente.</w:t>
      </w:r>
      <w:r w:rsidRPr="00F960C2">
        <w:rPr>
          <w:rFonts w:ascii="Garamond" w:eastAsia="Garamond" w:hAnsi="Garamond" w:cs="Garamond"/>
          <w:color w:val="000000"/>
          <w:sz w:val="23"/>
          <w:szCs w:val="23"/>
          <w:lang w:val="es-BO"/>
        </w:rPr>
        <w:br/>
        <w:t xml:space="preserve">Finalmente, el F1-score de 0,54 refleja un equilibrio moderado entre precisión y </w:t>
      </w:r>
      <w:proofErr w:type="spellStart"/>
      <w:r w:rsidRPr="00F960C2">
        <w:rPr>
          <w:rFonts w:ascii="Garamond" w:eastAsia="Garamond" w:hAnsi="Garamond" w:cs="Garamond"/>
          <w:color w:val="000000"/>
          <w:sz w:val="23"/>
          <w:szCs w:val="23"/>
          <w:lang w:val="es-BO"/>
        </w:rPr>
        <w:t>recall</w:t>
      </w:r>
      <w:proofErr w:type="spellEnd"/>
      <w:r w:rsidRPr="00F960C2">
        <w:rPr>
          <w:rFonts w:ascii="Garamond" w:eastAsia="Garamond" w:hAnsi="Garamond" w:cs="Garamond"/>
          <w:color w:val="000000"/>
          <w:sz w:val="23"/>
          <w:szCs w:val="23"/>
          <w:lang w:val="es-BO"/>
        </w:rPr>
        <w:t xml:space="preserve"> para esta clase.</w:t>
      </w:r>
    </w:p>
    <w:p w14:paraId="1CC166C1" w14:textId="77777777" w:rsidR="00C609B1" w:rsidRPr="00F960C2" w:rsidRDefault="00C609B1" w:rsidP="00C609B1">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F960C2">
        <w:rPr>
          <w:rFonts w:ascii="Garamond" w:eastAsia="Garamond" w:hAnsi="Garamond" w:cs="Garamond"/>
          <w:color w:val="000000"/>
          <w:sz w:val="23"/>
          <w:szCs w:val="23"/>
          <w:lang w:val="es-BO"/>
        </w:rPr>
        <w:t>En conjunto, estos resultados indican que el modelo prioriza la correcta identificación de postulantes reprobados, lo cual es coherente con el objetivo del estudio de identificar perfiles con mayor riesgo de reprobación.</w:t>
      </w:r>
    </w:p>
    <w:p w14:paraId="428FB23C" w14:textId="77777777" w:rsidR="00C609B1" w:rsidRDefault="00C609B1" w:rsidP="00C609B1">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B6221C">
        <w:rPr>
          <w:rFonts w:ascii="Garamond" w:eastAsia="Garamond" w:hAnsi="Garamond" w:cs="Garamond"/>
          <w:b/>
          <w:bCs/>
          <w:color w:val="000000"/>
          <w:sz w:val="23"/>
          <w:szCs w:val="23"/>
        </w:rPr>
        <w:t>Conjunto de Prueba</w:t>
      </w:r>
      <w:r w:rsidRPr="00B6221C">
        <w:rPr>
          <w:rFonts w:ascii="Garamond" w:eastAsia="Garamond" w:hAnsi="Garamond" w:cs="Garamond"/>
          <w:color w:val="000000"/>
          <w:sz w:val="23"/>
          <w:szCs w:val="23"/>
        </w:rPr>
        <w:t>, la matriz de confusión que se muestra en la Tabla 4-2, muestra los resultados de</w:t>
      </w:r>
      <w:r>
        <w:rPr>
          <w:rFonts w:ascii="Garamond" w:eastAsia="Garamond" w:hAnsi="Garamond" w:cs="Garamond"/>
          <w:color w:val="000000"/>
          <w:sz w:val="23"/>
          <w:szCs w:val="23"/>
        </w:rPr>
        <w:t xml:space="preserve"> </w:t>
      </w:r>
      <w:r w:rsidRPr="00B6221C">
        <w:rPr>
          <w:rFonts w:ascii="Garamond" w:eastAsia="Garamond" w:hAnsi="Garamond" w:cs="Garamond"/>
          <w:color w:val="000000"/>
          <w:sz w:val="23"/>
          <w:szCs w:val="23"/>
        </w:rPr>
        <w:t>conjunto de Prueba.</w:t>
      </w:r>
    </w:p>
    <w:p w14:paraId="1DB58383" w14:textId="77777777" w:rsidR="00C609B1" w:rsidRDefault="00C609B1" w:rsidP="00C609B1">
      <w:pPr>
        <w:pBdr>
          <w:top w:val="nil"/>
          <w:left w:val="nil"/>
          <w:bottom w:val="nil"/>
          <w:right w:val="nil"/>
          <w:between w:val="nil"/>
        </w:pBdr>
        <w:spacing w:after="240" w:line="312" w:lineRule="auto"/>
        <w:jc w:val="center"/>
        <w:rPr>
          <w:b/>
          <w:i/>
          <w:iCs/>
          <w:color w:val="000000"/>
          <w:sz w:val="18"/>
          <w:szCs w:val="18"/>
        </w:rPr>
      </w:pPr>
      <w:r>
        <w:rPr>
          <w:b/>
          <w:color w:val="000000"/>
          <w:sz w:val="18"/>
          <w:szCs w:val="18"/>
        </w:rPr>
        <w:t>Tabla 4-2:</w:t>
      </w:r>
      <w:r>
        <w:rPr>
          <w:rFonts w:ascii="Garamond" w:eastAsia="Garamond" w:hAnsi="Garamond" w:cs="Garamond"/>
          <w:b/>
          <w:i/>
          <w:color w:val="000000"/>
          <w:sz w:val="23"/>
          <w:szCs w:val="23"/>
        </w:rPr>
        <w:t xml:space="preserve"> </w:t>
      </w:r>
      <w:r w:rsidRPr="00F960C2">
        <w:rPr>
          <w:bCs/>
          <w:i/>
          <w:iCs/>
          <w:color w:val="000000"/>
          <w:sz w:val="18"/>
          <w:szCs w:val="18"/>
        </w:rPr>
        <w:t xml:space="preserve">Matriz de confusión del conjunto de </w:t>
      </w:r>
      <w:r>
        <w:rPr>
          <w:bCs/>
          <w:i/>
          <w:iCs/>
          <w:color w:val="000000"/>
          <w:sz w:val="18"/>
          <w:szCs w:val="18"/>
        </w:rPr>
        <w:t>prueba XGBOOST</w:t>
      </w:r>
    </w:p>
    <w:tbl>
      <w:tblPr>
        <w:tblStyle w:val="Tablaconcuadrcula"/>
        <w:tblW w:w="0" w:type="auto"/>
        <w:jc w:val="center"/>
        <w:tblLayout w:type="fixed"/>
        <w:tblCellMar>
          <w:left w:w="28" w:type="dxa"/>
          <w:right w:w="28" w:type="dxa"/>
        </w:tblCellMar>
        <w:tblLook w:val="04A0" w:firstRow="1" w:lastRow="0" w:firstColumn="1" w:lastColumn="0" w:noHBand="0" w:noVBand="1"/>
      </w:tblPr>
      <w:tblGrid>
        <w:gridCol w:w="1608"/>
        <w:gridCol w:w="2142"/>
        <w:gridCol w:w="2269"/>
      </w:tblGrid>
      <w:tr w:rsidR="00E8574C" w14:paraId="2363E495" w14:textId="77777777" w:rsidTr="00E8574C">
        <w:trPr>
          <w:trHeight w:val="20"/>
          <w:jc w:val="center"/>
        </w:trPr>
        <w:tc>
          <w:tcPr>
            <w:tcW w:w="1608" w:type="dxa"/>
            <w:vAlign w:val="center"/>
          </w:tcPr>
          <w:p w14:paraId="11A9EBB5" w14:textId="77777777" w:rsidR="00E8574C" w:rsidRPr="005A4F07" w:rsidRDefault="00E8574C" w:rsidP="00C3335B">
            <w:pPr>
              <w:jc w:val="center"/>
              <w:rPr>
                <w:rFonts w:ascii="Garamond" w:eastAsia="Garamond" w:hAnsi="Garamond" w:cs="Garamond"/>
                <w:b/>
                <w:bCs/>
                <w:color w:val="000000"/>
                <w:sz w:val="21"/>
                <w:szCs w:val="21"/>
              </w:rPr>
            </w:pPr>
          </w:p>
        </w:tc>
        <w:tc>
          <w:tcPr>
            <w:tcW w:w="2142" w:type="dxa"/>
            <w:vAlign w:val="bottom"/>
          </w:tcPr>
          <w:p w14:paraId="3EC4426A" w14:textId="77777777" w:rsidR="00E8574C" w:rsidRPr="005A4F07" w:rsidRDefault="00E8574C" w:rsidP="00C3335B">
            <w:pPr>
              <w:jc w:val="center"/>
              <w:rPr>
                <w:rFonts w:ascii="Garamond" w:eastAsia="Garamond" w:hAnsi="Garamond" w:cs="Garamond"/>
                <w:b/>
                <w:bCs/>
                <w:color w:val="000000"/>
                <w:sz w:val="21"/>
                <w:szCs w:val="21"/>
              </w:rPr>
            </w:pPr>
            <w:r>
              <w:rPr>
                <w:rFonts w:ascii="Garamond" w:eastAsia="Garamond" w:hAnsi="Garamond" w:cs="Garamond"/>
                <w:b/>
                <w:bCs/>
                <w:color w:val="000000"/>
                <w:sz w:val="21"/>
                <w:szCs w:val="21"/>
              </w:rPr>
              <w:t>Predicción Positiva</w:t>
            </w:r>
          </w:p>
        </w:tc>
        <w:tc>
          <w:tcPr>
            <w:tcW w:w="2269" w:type="dxa"/>
            <w:vAlign w:val="center"/>
          </w:tcPr>
          <w:p w14:paraId="0A34B72D" w14:textId="77777777" w:rsidR="00E8574C" w:rsidRPr="005A4F07" w:rsidRDefault="00E8574C" w:rsidP="00C3335B">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Predicción Negativa</w:t>
            </w:r>
          </w:p>
        </w:tc>
      </w:tr>
      <w:tr w:rsidR="00E8574C" w14:paraId="2BF5015F" w14:textId="77777777" w:rsidTr="00E8574C">
        <w:trPr>
          <w:trHeight w:val="20"/>
          <w:jc w:val="center"/>
        </w:trPr>
        <w:tc>
          <w:tcPr>
            <w:tcW w:w="1608" w:type="dxa"/>
            <w:vAlign w:val="center"/>
          </w:tcPr>
          <w:p w14:paraId="4A44FA8D" w14:textId="77777777" w:rsidR="00E8574C" w:rsidRPr="005A4F07" w:rsidRDefault="00E8574C" w:rsidP="00C3335B">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Real Positivo</w:t>
            </w:r>
          </w:p>
        </w:tc>
        <w:tc>
          <w:tcPr>
            <w:tcW w:w="2142" w:type="dxa"/>
            <w:vAlign w:val="center"/>
          </w:tcPr>
          <w:p w14:paraId="534CC591" w14:textId="7FAC04EB" w:rsidR="00E8574C" w:rsidRPr="005A4F07" w:rsidRDefault="00E8574C"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7181</w:t>
            </w:r>
          </w:p>
        </w:tc>
        <w:tc>
          <w:tcPr>
            <w:tcW w:w="2269" w:type="dxa"/>
            <w:vAlign w:val="center"/>
          </w:tcPr>
          <w:p w14:paraId="43443D6B" w14:textId="7C57C83B" w:rsidR="00E8574C" w:rsidRPr="005A4F07" w:rsidRDefault="00E8574C"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3937</w:t>
            </w:r>
          </w:p>
        </w:tc>
      </w:tr>
      <w:tr w:rsidR="00E8574C" w14:paraId="6A27DF3B" w14:textId="77777777" w:rsidTr="00E8574C">
        <w:trPr>
          <w:trHeight w:val="20"/>
          <w:jc w:val="center"/>
        </w:trPr>
        <w:tc>
          <w:tcPr>
            <w:tcW w:w="1608" w:type="dxa"/>
            <w:vAlign w:val="center"/>
          </w:tcPr>
          <w:p w14:paraId="714268A2" w14:textId="77777777" w:rsidR="00E8574C" w:rsidRPr="005A4F07" w:rsidRDefault="00E8574C" w:rsidP="00C3335B">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Real Negativo</w:t>
            </w:r>
          </w:p>
        </w:tc>
        <w:tc>
          <w:tcPr>
            <w:tcW w:w="2142" w:type="dxa"/>
            <w:vAlign w:val="center"/>
          </w:tcPr>
          <w:p w14:paraId="1BB507DD" w14:textId="61BDB758" w:rsidR="00E8574C" w:rsidRPr="005A4F07" w:rsidRDefault="00E8574C"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1124</w:t>
            </w:r>
          </w:p>
        </w:tc>
        <w:tc>
          <w:tcPr>
            <w:tcW w:w="2269" w:type="dxa"/>
            <w:vAlign w:val="center"/>
          </w:tcPr>
          <w:p w14:paraId="0AFB6A40" w14:textId="35C31D1C" w:rsidR="00E8574C" w:rsidRPr="005A4F07" w:rsidRDefault="00E8574C"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2487</w:t>
            </w:r>
          </w:p>
        </w:tc>
      </w:tr>
    </w:tbl>
    <w:p w14:paraId="732C9084" w14:textId="28AFB718" w:rsidR="00C609B1" w:rsidRDefault="00C609B1" w:rsidP="00E8574C">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3527CB">
        <w:rPr>
          <w:rFonts w:ascii="Garamond" w:eastAsia="Garamond" w:hAnsi="Garamond" w:cs="Garamond"/>
          <w:i/>
          <w:iCs/>
          <w:color w:val="000000"/>
          <w:sz w:val="23"/>
          <w:szCs w:val="23"/>
        </w:rPr>
        <w:t>5</w:t>
      </w:r>
    </w:p>
    <w:p w14:paraId="0FB113F6" w14:textId="77777777" w:rsidR="00C609B1" w:rsidRPr="00F125A9" w:rsidRDefault="00C609B1" w:rsidP="00C609B1">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Pr>
          <w:rFonts w:ascii="Garamond" w:eastAsia="Garamond" w:hAnsi="Garamond" w:cs="Garamond"/>
          <w:color w:val="000000"/>
          <w:sz w:val="23"/>
          <w:szCs w:val="23"/>
          <w:lang w:val="es-BO"/>
        </w:rPr>
        <w:t>E</w:t>
      </w:r>
      <w:r w:rsidRPr="00F125A9">
        <w:rPr>
          <w:rFonts w:ascii="Garamond" w:eastAsia="Garamond" w:hAnsi="Garamond" w:cs="Garamond"/>
          <w:color w:val="000000"/>
          <w:sz w:val="23"/>
          <w:szCs w:val="23"/>
          <w:lang w:val="es-BO"/>
        </w:rPr>
        <w:t>n el caso del conjunto de prueba, se observa que 7 1</w:t>
      </w:r>
      <w:r>
        <w:rPr>
          <w:rFonts w:ascii="Garamond" w:eastAsia="Garamond" w:hAnsi="Garamond" w:cs="Garamond"/>
          <w:color w:val="000000"/>
          <w:sz w:val="23"/>
          <w:szCs w:val="23"/>
          <w:lang w:val="es-BO"/>
        </w:rPr>
        <w:t>81</w:t>
      </w:r>
      <w:r w:rsidRPr="00F125A9">
        <w:rPr>
          <w:rFonts w:ascii="Garamond" w:eastAsia="Garamond" w:hAnsi="Garamond" w:cs="Garamond"/>
          <w:color w:val="000000"/>
          <w:sz w:val="23"/>
          <w:szCs w:val="23"/>
          <w:lang w:val="es-BO"/>
        </w:rPr>
        <w:t xml:space="preserve"> registros correspondientes a postulantes reprobados fueron correctamente identificados, mientras que 3 9</w:t>
      </w:r>
      <w:r>
        <w:rPr>
          <w:rFonts w:ascii="Garamond" w:eastAsia="Garamond" w:hAnsi="Garamond" w:cs="Garamond"/>
          <w:color w:val="000000"/>
          <w:sz w:val="23"/>
          <w:szCs w:val="23"/>
          <w:lang w:val="es-BO"/>
        </w:rPr>
        <w:t>37</w:t>
      </w:r>
      <w:r w:rsidRPr="00F125A9">
        <w:rPr>
          <w:rFonts w:ascii="Garamond" w:eastAsia="Garamond" w:hAnsi="Garamond" w:cs="Garamond"/>
          <w:color w:val="000000"/>
          <w:sz w:val="23"/>
          <w:szCs w:val="23"/>
          <w:lang w:val="es-BO"/>
        </w:rPr>
        <w:t xml:space="preserve"> casos de reprobados fueron clasificados erróneamente como aprobados.</w:t>
      </w:r>
      <w:r w:rsidRPr="00F125A9">
        <w:rPr>
          <w:rFonts w:ascii="Garamond" w:eastAsia="Garamond" w:hAnsi="Garamond" w:cs="Garamond"/>
          <w:color w:val="000000"/>
          <w:sz w:val="23"/>
          <w:szCs w:val="23"/>
          <w:lang w:val="es-BO"/>
        </w:rPr>
        <w:br/>
        <w:t>Asimismo, se evidencia que 2 4</w:t>
      </w:r>
      <w:r>
        <w:rPr>
          <w:rFonts w:ascii="Garamond" w:eastAsia="Garamond" w:hAnsi="Garamond" w:cs="Garamond"/>
          <w:color w:val="000000"/>
          <w:sz w:val="23"/>
          <w:szCs w:val="23"/>
          <w:lang w:val="es-BO"/>
        </w:rPr>
        <w:t>87</w:t>
      </w:r>
      <w:r w:rsidRPr="00F125A9">
        <w:rPr>
          <w:rFonts w:ascii="Garamond" w:eastAsia="Garamond" w:hAnsi="Garamond" w:cs="Garamond"/>
          <w:color w:val="000000"/>
          <w:sz w:val="23"/>
          <w:szCs w:val="23"/>
          <w:lang w:val="es-BO"/>
        </w:rPr>
        <w:t xml:space="preserve"> postulantes aprobados fueron correctamente identificados, y 1 1</w:t>
      </w:r>
      <w:r>
        <w:rPr>
          <w:rFonts w:ascii="Garamond" w:eastAsia="Garamond" w:hAnsi="Garamond" w:cs="Garamond"/>
          <w:color w:val="000000"/>
          <w:sz w:val="23"/>
          <w:szCs w:val="23"/>
          <w:lang w:val="es-BO"/>
        </w:rPr>
        <w:t>24</w:t>
      </w:r>
      <w:r w:rsidRPr="00F125A9">
        <w:rPr>
          <w:rFonts w:ascii="Garamond" w:eastAsia="Garamond" w:hAnsi="Garamond" w:cs="Garamond"/>
          <w:color w:val="000000"/>
          <w:sz w:val="23"/>
          <w:szCs w:val="23"/>
          <w:lang w:val="es-BO"/>
        </w:rPr>
        <w:t xml:space="preserve"> casos de aprobados fueron clasificados incorrectamente como reprobados, lo que sugiere la presencia de un desbalance entre las clases de reprobados y aprobados.</w:t>
      </w:r>
    </w:p>
    <w:p w14:paraId="17578F86" w14:textId="77777777" w:rsidR="00C609B1" w:rsidRPr="00F125A9" w:rsidRDefault="00C609B1" w:rsidP="00C609B1">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F125A9">
        <w:rPr>
          <w:rFonts w:ascii="Garamond" w:eastAsia="Garamond" w:hAnsi="Garamond" w:cs="Garamond"/>
          <w:color w:val="000000"/>
          <w:sz w:val="23"/>
          <w:szCs w:val="23"/>
          <w:lang w:val="es-BO"/>
        </w:rPr>
        <w:lastRenderedPageBreak/>
        <w:t>La exactitud (</w:t>
      </w:r>
      <w:proofErr w:type="spellStart"/>
      <w:r w:rsidRPr="00F125A9">
        <w:rPr>
          <w:rFonts w:ascii="Garamond" w:eastAsia="Garamond" w:hAnsi="Garamond" w:cs="Garamond"/>
          <w:color w:val="000000"/>
          <w:sz w:val="23"/>
          <w:szCs w:val="23"/>
          <w:lang w:val="es-BO"/>
        </w:rPr>
        <w:t>accuracy</w:t>
      </w:r>
      <w:proofErr w:type="spellEnd"/>
      <w:r w:rsidRPr="00F125A9">
        <w:rPr>
          <w:rFonts w:ascii="Garamond" w:eastAsia="Garamond" w:hAnsi="Garamond" w:cs="Garamond"/>
          <w:color w:val="000000"/>
          <w:sz w:val="23"/>
          <w:szCs w:val="23"/>
          <w:lang w:val="es-BO"/>
        </w:rPr>
        <w:t>) obtenida para el conjunto de prueba es de 65,</w:t>
      </w:r>
      <w:r>
        <w:rPr>
          <w:rFonts w:ascii="Garamond" w:eastAsia="Garamond" w:hAnsi="Garamond" w:cs="Garamond"/>
          <w:color w:val="000000"/>
          <w:sz w:val="23"/>
          <w:szCs w:val="23"/>
          <w:lang w:val="es-BO"/>
        </w:rPr>
        <w:t>63</w:t>
      </w:r>
      <w:r w:rsidRPr="00F125A9">
        <w:rPr>
          <w:rFonts w:ascii="Garamond" w:eastAsia="Garamond" w:hAnsi="Garamond" w:cs="Garamond"/>
          <w:color w:val="000000"/>
          <w:sz w:val="23"/>
          <w:szCs w:val="23"/>
          <w:lang w:val="es-BO"/>
        </w:rPr>
        <w:t xml:space="preserve"> %, valor que resulta inferior al alcanzado en el conjunto de entrenamiento, lo cual es esperable y sugiere una disminución moderada del desempeño del modelo al generalizar sobre datos no vistos.</w:t>
      </w:r>
    </w:p>
    <w:p w14:paraId="1529C247" w14:textId="77777777" w:rsidR="00C609B1" w:rsidRPr="00F125A9" w:rsidRDefault="00C609B1" w:rsidP="00C609B1">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F125A9">
        <w:rPr>
          <w:rFonts w:ascii="Garamond" w:eastAsia="Garamond" w:hAnsi="Garamond" w:cs="Garamond"/>
          <w:b/>
          <w:bCs/>
          <w:color w:val="000000"/>
          <w:sz w:val="23"/>
          <w:szCs w:val="23"/>
          <w:lang w:val="es-BO"/>
        </w:rPr>
        <w:t>Clase Reprobados (clase 0)</w:t>
      </w:r>
      <w:r w:rsidRPr="00F125A9">
        <w:rPr>
          <w:rFonts w:ascii="Garamond" w:eastAsia="Garamond" w:hAnsi="Garamond" w:cs="Garamond"/>
          <w:color w:val="000000"/>
          <w:sz w:val="23"/>
          <w:szCs w:val="23"/>
          <w:lang w:val="es-BO"/>
        </w:rPr>
        <w:t>, la precisión es de 0,8</w:t>
      </w:r>
      <w:r>
        <w:rPr>
          <w:rFonts w:ascii="Garamond" w:eastAsia="Garamond" w:hAnsi="Garamond" w:cs="Garamond"/>
          <w:color w:val="000000"/>
          <w:sz w:val="23"/>
          <w:szCs w:val="23"/>
          <w:lang w:val="es-BO"/>
        </w:rPr>
        <w:t>6</w:t>
      </w:r>
      <w:r w:rsidRPr="00F125A9">
        <w:rPr>
          <w:rFonts w:ascii="Garamond" w:eastAsia="Garamond" w:hAnsi="Garamond" w:cs="Garamond"/>
          <w:color w:val="000000"/>
          <w:sz w:val="23"/>
          <w:szCs w:val="23"/>
          <w:lang w:val="es-BO"/>
        </w:rPr>
        <w:t>, lo que indica que el 8</w:t>
      </w:r>
      <w:r>
        <w:rPr>
          <w:rFonts w:ascii="Garamond" w:eastAsia="Garamond" w:hAnsi="Garamond" w:cs="Garamond"/>
          <w:color w:val="000000"/>
          <w:sz w:val="23"/>
          <w:szCs w:val="23"/>
          <w:lang w:val="es-BO"/>
        </w:rPr>
        <w:t>6</w:t>
      </w:r>
      <w:r w:rsidRPr="00F125A9">
        <w:rPr>
          <w:rFonts w:ascii="Garamond" w:eastAsia="Garamond" w:hAnsi="Garamond" w:cs="Garamond"/>
          <w:color w:val="000000"/>
          <w:sz w:val="23"/>
          <w:szCs w:val="23"/>
          <w:lang w:val="es-BO"/>
        </w:rPr>
        <w:t xml:space="preserve"> % de las predicciones realizadas como reprobado corresponden efectivamente a postulantes reprobados.</w:t>
      </w:r>
      <w:r w:rsidRPr="00F125A9">
        <w:rPr>
          <w:rFonts w:ascii="Garamond" w:eastAsia="Garamond" w:hAnsi="Garamond" w:cs="Garamond"/>
          <w:color w:val="000000"/>
          <w:sz w:val="23"/>
          <w:szCs w:val="23"/>
          <w:lang w:val="es-BO"/>
        </w:rPr>
        <w:br/>
        <w:t>La sensibilidad (</w:t>
      </w:r>
      <w:proofErr w:type="spellStart"/>
      <w:r w:rsidRPr="00F125A9">
        <w:rPr>
          <w:rFonts w:ascii="Garamond" w:eastAsia="Garamond" w:hAnsi="Garamond" w:cs="Garamond"/>
          <w:color w:val="000000"/>
          <w:sz w:val="23"/>
          <w:szCs w:val="23"/>
          <w:lang w:val="es-BO"/>
        </w:rPr>
        <w:t>recall</w:t>
      </w:r>
      <w:proofErr w:type="spellEnd"/>
      <w:r w:rsidRPr="00F125A9">
        <w:rPr>
          <w:rFonts w:ascii="Garamond" w:eastAsia="Garamond" w:hAnsi="Garamond" w:cs="Garamond"/>
          <w:color w:val="000000"/>
          <w:sz w:val="23"/>
          <w:szCs w:val="23"/>
          <w:lang w:val="es-BO"/>
        </w:rPr>
        <w:t>) alcanza un valor de 0,6</w:t>
      </w:r>
      <w:r>
        <w:rPr>
          <w:rFonts w:ascii="Garamond" w:eastAsia="Garamond" w:hAnsi="Garamond" w:cs="Garamond"/>
          <w:color w:val="000000"/>
          <w:sz w:val="23"/>
          <w:szCs w:val="23"/>
          <w:lang w:val="es-BO"/>
        </w:rPr>
        <w:t>5</w:t>
      </w:r>
      <w:r w:rsidRPr="00F125A9">
        <w:rPr>
          <w:rFonts w:ascii="Garamond" w:eastAsia="Garamond" w:hAnsi="Garamond" w:cs="Garamond"/>
          <w:color w:val="000000"/>
          <w:sz w:val="23"/>
          <w:szCs w:val="23"/>
          <w:lang w:val="es-BO"/>
        </w:rPr>
        <w:t>, lo que implica que el modelo logra detectar el 6</w:t>
      </w:r>
      <w:r>
        <w:rPr>
          <w:rFonts w:ascii="Garamond" w:eastAsia="Garamond" w:hAnsi="Garamond" w:cs="Garamond"/>
          <w:color w:val="000000"/>
          <w:sz w:val="23"/>
          <w:szCs w:val="23"/>
          <w:lang w:val="es-BO"/>
        </w:rPr>
        <w:t>5</w:t>
      </w:r>
      <w:r w:rsidRPr="00F125A9">
        <w:rPr>
          <w:rFonts w:ascii="Garamond" w:eastAsia="Garamond" w:hAnsi="Garamond" w:cs="Garamond"/>
          <w:color w:val="000000"/>
          <w:sz w:val="23"/>
          <w:szCs w:val="23"/>
          <w:lang w:val="es-BO"/>
        </w:rPr>
        <w:t xml:space="preserve"> % de los reprobados reales.</w:t>
      </w:r>
      <w:r w:rsidRPr="00F125A9">
        <w:rPr>
          <w:rFonts w:ascii="Garamond" w:eastAsia="Garamond" w:hAnsi="Garamond" w:cs="Garamond"/>
          <w:color w:val="000000"/>
          <w:sz w:val="23"/>
          <w:szCs w:val="23"/>
          <w:lang w:val="es-BO"/>
        </w:rPr>
        <w:br/>
        <w:t>El F1-score de 0,74 refleja un buen equilibrio entre la precisión y la sensibilidad para esta clase.</w:t>
      </w:r>
    </w:p>
    <w:p w14:paraId="7E0ED2EA" w14:textId="77777777" w:rsidR="00C609B1" w:rsidRPr="00F125A9" w:rsidRDefault="00C609B1" w:rsidP="00C609B1">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F125A9">
        <w:rPr>
          <w:rFonts w:ascii="Garamond" w:eastAsia="Garamond" w:hAnsi="Garamond" w:cs="Garamond"/>
          <w:b/>
          <w:bCs/>
          <w:color w:val="000000"/>
          <w:sz w:val="23"/>
          <w:szCs w:val="23"/>
          <w:lang w:val="es-BO"/>
        </w:rPr>
        <w:t>Clase Aprobados (clase 1)</w:t>
      </w:r>
      <w:r w:rsidRPr="00F125A9">
        <w:rPr>
          <w:rFonts w:ascii="Garamond" w:eastAsia="Garamond" w:hAnsi="Garamond" w:cs="Garamond"/>
          <w:color w:val="000000"/>
          <w:sz w:val="23"/>
          <w:szCs w:val="23"/>
          <w:lang w:val="es-BO"/>
        </w:rPr>
        <w:t>, la precisión obtenida es de 0,39, indicando que solo el 39 % de los postulantes clasificados como aprobados realmente aprobaron el examen.</w:t>
      </w:r>
      <w:r w:rsidRPr="00F125A9">
        <w:rPr>
          <w:rFonts w:ascii="Garamond" w:eastAsia="Garamond" w:hAnsi="Garamond" w:cs="Garamond"/>
          <w:color w:val="000000"/>
          <w:sz w:val="23"/>
          <w:szCs w:val="23"/>
          <w:lang w:val="es-BO"/>
        </w:rPr>
        <w:br/>
        <w:t>La sensibilidad (</w:t>
      </w:r>
      <w:proofErr w:type="spellStart"/>
      <w:r w:rsidRPr="00F125A9">
        <w:rPr>
          <w:rFonts w:ascii="Garamond" w:eastAsia="Garamond" w:hAnsi="Garamond" w:cs="Garamond"/>
          <w:color w:val="000000"/>
          <w:sz w:val="23"/>
          <w:szCs w:val="23"/>
          <w:lang w:val="es-BO"/>
        </w:rPr>
        <w:t>recall</w:t>
      </w:r>
      <w:proofErr w:type="spellEnd"/>
      <w:r w:rsidRPr="00F125A9">
        <w:rPr>
          <w:rFonts w:ascii="Garamond" w:eastAsia="Garamond" w:hAnsi="Garamond" w:cs="Garamond"/>
          <w:color w:val="000000"/>
          <w:sz w:val="23"/>
          <w:szCs w:val="23"/>
          <w:lang w:val="es-BO"/>
        </w:rPr>
        <w:t>) es de 0,69, lo que muestra que el modelo identifica el 69 % de los aprobados reales.</w:t>
      </w:r>
      <w:r w:rsidRPr="00F125A9">
        <w:rPr>
          <w:rFonts w:ascii="Garamond" w:eastAsia="Garamond" w:hAnsi="Garamond" w:cs="Garamond"/>
          <w:color w:val="000000"/>
          <w:sz w:val="23"/>
          <w:szCs w:val="23"/>
          <w:lang w:val="es-BO"/>
        </w:rPr>
        <w:br/>
        <w:t>El F1-score de 0,50 evidencia un desempeño moderado en la identificación de la clase aprobados, reflejando un desequilibrio entre precisión y sensibilidad en comparación con la clase reprobados.</w:t>
      </w:r>
    </w:p>
    <w:p w14:paraId="19BE52E5" w14:textId="77777777" w:rsidR="00C609B1" w:rsidRDefault="00C609B1" w:rsidP="00C609B1">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F125A9">
        <w:rPr>
          <w:rFonts w:ascii="Garamond" w:eastAsia="Garamond" w:hAnsi="Garamond" w:cs="Garamond"/>
          <w:color w:val="000000"/>
          <w:sz w:val="23"/>
          <w:szCs w:val="23"/>
          <w:lang w:val="es-BO"/>
        </w:rPr>
        <w:t>En conjunto, estos resultados indican que el modelo presenta un mejor desempeño en la identificación de postulantes reprobados</w:t>
      </w:r>
      <w:r>
        <w:rPr>
          <w:rFonts w:ascii="Garamond" w:eastAsia="Garamond" w:hAnsi="Garamond" w:cs="Garamond"/>
          <w:color w:val="000000"/>
          <w:sz w:val="23"/>
          <w:szCs w:val="23"/>
          <w:lang w:val="es-BO"/>
        </w:rPr>
        <w:t>.</w:t>
      </w:r>
    </w:p>
    <w:p w14:paraId="60631E68" w14:textId="77777777" w:rsidR="00C609B1" w:rsidRDefault="00C609B1" w:rsidP="00C609B1">
      <w:pPr>
        <w:pBdr>
          <w:top w:val="nil"/>
          <w:left w:val="nil"/>
          <w:bottom w:val="nil"/>
          <w:right w:val="nil"/>
          <w:between w:val="nil"/>
        </w:pBdr>
        <w:spacing w:after="240" w:line="312" w:lineRule="auto"/>
        <w:jc w:val="center"/>
        <w:rPr>
          <w:rFonts w:ascii="Garamond" w:eastAsia="Garamond" w:hAnsi="Garamond" w:cs="Garamond"/>
          <w:color w:val="000000"/>
          <w:sz w:val="23"/>
          <w:szCs w:val="23"/>
          <w:lang w:val="es-BO"/>
        </w:rPr>
      </w:pPr>
      <w:r>
        <w:rPr>
          <w:noProof/>
        </w:rPr>
        <w:drawing>
          <wp:inline distT="0" distB="0" distL="0" distR="0" wp14:anchorId="4DEF0B62" wp14:editId="4433FBE5">
            <wp:extent cx="2774840" cy="2182679"/>
            <wp:effectExtent l="0" t="0" r="6985" b="8255"/>
            <wp:docPr id="593492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92097" name=""/>
                    <pic:cNvPicPr/>
                  </pic:nvPicPr>
                  <pic:blipFill>
                    <a:blip r:embed="rId63"/>
                    <a:stretch>
                      <a:fillRect/>
                    </a:stretch>
                  </pic:blipFill>
                  <pic:spPr>
                    <a:xfrm>
                      <a:off x="0" y="0"/>
                      <a:ext cx="2799935" cy="2202418"/>
                    </a:xfrm>
                    <a:prstGeom prst="rect">
                      <a:avLst/>
                    </a:prstGeom>
                  </pic:spPr>
                </pic:pic>
              </a:graphicData>
            </a:graphic>
          </wp:inline>
        </w:drawing>
      </w:r>
    </w:p>
    <w:p w14:paraId="293468B7" w14:textId="57BE3D69" w:rsidR="003527CB" w:rsidRPr="003527CB" w:rsidRDefault="003527CB" w:rsidP="003527CB">
      <w:pPr>
        <w:pBdr>
          <w:top w:val="nil"/>
          <w:left w:val="nil"/>
          <w:bottom w:val="nil"/>
          <w:right w:val="nil"/>
          <w:between w:val="nil"/>
        </w:pBdr>
        <w:spacing w:before="120" w:after="120"/>
        <w:jc w:val="center"/>
        <w:rPr>
          <w:rFonts w:eastAsia="Garamond"/>
          <w:b/>
          <w:bCs/>
          <w:color w:val="000000"/>
          <w:sz w:val="18"/>
          <w:szCs w:val="18"/>
        </w:rPr>
      </w:pPr>
      <w:r w:rsidRPr="003527CB">
        <w:rPr>
          <w:rFonts w:eastAsia="Garamond"/>
          <w:b/>
          <w:bCs/>
          <w:color w:val="000000"/>
          <w:sz w:val="18"/>
          <w:szCs w:val="18"/>
        </w:rPr>
        <w:t xml:space="preserve">Figura 4-8: Grafica de ROC del modelo </w:t>
      </w:r>
      <w:proofErr w:type="spellStart"/>
      <w:r w:rsidRPr="003527CB">
        <w:rPr>
          <w:rFonts w:eastAsia="Garamond"/>
          <w:b/>
          <w:bCs/>
          <w:color w:val="000000"/>
          <w:sz w:val="18"/>
          <w:szCs w:val="18"/>
        </w:rPr>
        <w:t>XGBoost</w:t>
      </w:r>
      <w:proofErr w:type="spellEnd"/>
    </w:p>
    <w:p w14:paraId="55926D26" w14:textId="103B9724" w:rsidR="00C609B1" w:rsidRDefault="00C609B1" w:rsidP="00C609B1">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3527CB">
        <w:rPr>
          <w:rFonts w:ascii="Garamond" w:eastAsia="Garamond" w:hAnsi="Garamond" w:cs="Garamond"/>
          <w:i/>
          <w:iCs/>
          <w:color w:val="000000"/>
          <w:sz w:val="23"/>
          <w:szCs w:val="23"/>
        </w:rPr>
        <w:t>5</w:t>
      </w:r>
    </w:p>
    <w:p w14:paraId="6D721DD3" w14:textId="77777777" w:rsidR="00C609B1" w:rsidRPr="00E33A67" w:rsidRDefault="00C609B1" w:rsidP="00C609B1">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E33A67">
        <w:rPr>
          <w:rFonts w:ascii="Garamond" w:eastAsia="Garamond" w:hAnsi="Garamond" w:cs="Garamond"/>
          <w:color w:val="000000"/>
          <w:sz w:val="23"/>
          <w:szCs w:val="23"/>
        </w:rPr>
        <w:t xml:space="preserve">El gráfico de la curva ROC muestra que tanto el conjunto de entrenamiento (línea azul) como el conjunto de prueba (línea verde) presentan un comportamiento similar y se sitúan claramente por encima de la línea de clasificación aleatoria. El valor del área bajo la curva (AUC) es de aproximadamente 0.78 para el conjunto de entrenamiento y 0.73 para el conjunto de prueba, lo que indica una adecuada capacidad del modelo </w:t>
      </w:r>
      <w:proofErr w:type="spellStart"/>
      <w:r w:rsidRPr="00E33A67">
        <w:rPr>
          <w:rFonts w:ascii="Garamond" w:eastAsia="Garamond" w:hAnsi="Garamond" w:cs="Garamond"/>
          <w:color w:val="000000"/>
          <w:sz w:val="23"/>
          <w:szCs w:val="23"/>
        </w:rPr>
        <w:t>XGBoost</w:t>
      </w:r>
      <w:proofErr w:type="spellEnd"/>
      <w:r w:rsidRPr="00E33A67">
        <w:rPr>
          <w:rFonts w:ascii="Garamond" w:eastAsia="Garamond" w:hAnsi="Garamond" w:cs="Garamond"/>
          <w:color w:val="000000"/>
          <w:sz w:val="23"/>
          <w:szCs w:val="23"/>
        </w:rPr>
        <w:t xml:space="preserve"> para discriminar entre postulantes aprobados y reprobados. La diferencia moderada </w:t>
      </w:r>
      <w:r w:rsidRPr="00E33A67">
        <w:rPr>
          <w:rFonts w:ascii="Garamond" w:eastAsia="Garamond" w:hAnsi="Garamond" w:cs="Garamond"/>
          <w:color w:val="000000"/>
          <w:sz w:val="23"/>
          <w:szCs w:val="23"/>
        </w:rPr>
        <w:lastRenderedPageBreak/>
        <w:t>entre ambos valores sugiere que el modelo no presenta un sobreajuste significativo y mantiene una buena capacidad de generalización sobre datos no vistos.</w:t>
      </w:r>
    </w:p>
    <w:p w14:paraId="06A33F19" w14:textId="047AC079" w:rsidR="003527CB" w:rsidRDefault="003527CB" w:rsidP="003527CB">
      <w:pPr>
        <w:pStyle w:val="Ttulo2"/>
        <w:numPr>
          <w:ilvl w:val="2"/>
          <w:numId w:val="3"/>
        </w:numPr>
      </w:pPr>
      <w:r w:rsidRPr="00C53F39">
        <w:t>Resultados del model</w:t>
      </w:r>
      <w:r>
        <w:t xml:space="preserve">o Random </w:t>
      </w:r>
      <w:proofErr w:type="spellStart"/>
      <w:r>
        <w:t>forest</w:t>
      </w:r>
      <w:proofErr w:type="spellEnd"/>
    </w:p>
    <w:p w14:paraId="44B8274B" w14:textId="77777777" w:rsidR="003527CB"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F125A9">
        <w:rPr>
          <w:rFonts w:ascii="Garamond" w:eastAsia="Garamond" w:hAnsi="Garamond" w:cs="Garamond"/>
          <w:color w:val="000000"/>
          <w:sz w:val="23"/>
          <w:szCs w:val="23"/>
          <w:lang w:val="es-BO"/>
        </w:rPr>
        <w:t xml:space="preserve">Utilizando la librería de </w:t>
      </w:r>
      <w:proofErr w:type="spellStart"/>
      <w:r w:rsidRPr="00F125A9">
        <w:rPr>
          <w:rFonts w:ascii="Garamond" w:eastAsia="Garamond" w:hAnsi="Garamond" w:cs="Garamond"/>
          <w:color w:val="000000"/>
          <w:sz w:val="23"/>
          <w:szCs w:val="23"/>
          <w:lang w:val="es-BO"/>
        </w:rPr>
        <w:t>Sklearn</w:t>
      </w:r>
      <w:proofErr w:type="spellEnd"/>
      <w:r w:rsidRPr="00F125A9">
        <w:rPr>
          <w:rFonts w:ascii="Garamond" w:eastAsia="Garamond" w:hAnsi="Garamond" w:cs="Garamond"/>
          <w:color w:val="000000"/>
          <w:sz w:val="23"/>
          <w:szCs w:val="23"/>
          <w:lang w:val="es-BO"/>
        </w:rPr>
        <w:t xml:space="preserve"> se obtienen las métricas de desempeño del modelo, en la Figura 4-1</w:t>
      </w:r>
      <w:r>
        <w:rPr>
          <w:rFonts w:ascii="Garamond" w:eastAsia="Garamond" w:hAnsi="Garamond" w:cs="Garamond"/>
          <w:color w:val="000000"/>
          <w:sz w:val="23"/>
          <w:szCs w:val="23"/>
          <w:lang w:val="es-BO"/>
        </w:rPr>
        <w:t>0</w:t>
      </w:r>
      <w:r w:rsidRPr="00F125A9">
        <w:rPr>
          <w:rFonts w:ascii="Garamond" w:eastAsia="Garamond" w:hAnsi="Garamond" w:cs="Garamond"/>
          <w:color w:val="000000"/>
          <w:sz w:val="23"/>
          <w:szCs w:val="23"/>
          <w:lang w:val="es-BO"/>
        </w:rPr>
        <w:t xml:space="preserve"> se</w:t>
      </w:r>
      <w:r>
        <w:rPr>
          <w:rFonts w:ascii="Garamond" w:eastAsia="Garamond" w:hAnsi="Garamond" w:cs="Garamond"/>
          <w:color w:val="000000"/>
          <w:sz w:val="23"/>
          <w:szCs w:val="23"/>
          <w:lang w:val="es-BO"/>
        </w:rPr>
        <w:t xml:space="preserve"> </w:t>
      </w:r>
      <w:r w:rsidRPr="00F125A9">
        <w:rPr>
          <w:rFonts w:ascii="Garamond" w:eastAsia="Garamond" w:hAnsi="Garamond" w:cs="Garamond"/>
          <w:color w:val="000000"/>
          <w:sz w:val="23"/>
          <w:szCs w:val="23"/>
          <w:lang w:val="es-BO"/>
        </w:rPr>
        <w:t>muestran los resultados, del conjunto de entrañamiento y de prueba.</w:t>
      </w:r>
    </w:p>
    <w:p w14:paraId="0A036780" w14:textId="77777777" w:rsidR="003527CB" w:rsidRDefault="003527CB" w:rsidP="003527CB">
      <w:pPr>
        <w:pBdr>
          <w:top w:val="nil"/>
          <w:left w:val="nil"/>
          <w:bottom w:val="nil"/>
          <w:right w:val="nil"/>
          <w:between w:val="nil"/>
        </w:pBdr>
        <w:spacing w:after="240" w:line="312" w:lineRule="auto"/>
        <w:jc w:val="center"/>
        <w:rPr>
          <w:rFonts w:ascii="Garamond" w:eastAsia="Garamond" w:hAnsi="Garamond" w:cs="Garamond"/>
          <w:color w:val="000000"/>
          <w:sz w:val="23"/>
          <w:szCs w:val="23"/>
          <w:lang w:val="es-BO"/>
        </w:rPr>
      </w:pPr>
      <w:r>
        <w:rPr>
          <w:noProof/>
        </w:rPr>
        <w:drawing>
          <wp:inline distT="0" distB="0" distL="0" distR="0" wp14:anchorId="17E1E4E9" wp14:editId="739D2355">
            <wp:extent cx="2349500" cy="2657100"/>
            <wp:effectExtent l="0" t="0" r="0" b="0"/>
            <wp:docPr id="1954469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469167" name=""/>
                    <pic:cNvPicPr/>
                  </pic:nvPicPr>
                  <pic:blipFill>
                    <a:blip r:embed="rId64"/>
                    <a:stretch>
                      <a:fillRect/>
                    </a:stretch>
                  </pic:blipFill>
                  <pic:spPr>
                    <a:xfrm>
                      <a:off x="0" y="0"/>
                      <a:ext cx="2355881" cy="2664317"/>
                    </a:xfrm>
                    <a:prstGeom prst="rect">
                      <a:avLst/>
                    </a:prstGeom>
                  </pic:spPr>
                </pic:pic>
              </a:graphicData>
            </a:graphic>
          </wp:inline>
        </w:drawing>
      </w:r>
    </w:p>
    <w:p w14:paraId="03A0863B" w14:textId="296D0A0F" w:rsidR="003527CB" w:rsidRPr="003527CB" w:rsidRDefault="003527CB" w:rsidP="003527CB">
      <w:pPr>
        <w:pBdr>
          <w:top w:val="nil"/>
          <w:left w:val="nil"/>
          <w:bottom w:val="nil"/>
          <w:right w:val="nil"/>
          <w:between w:val="nil"/>
        </w:pBdr>
        <w:spacing w:before="120" w:after="120"/>
        <w:jc w:val="center"/>
        <w:rPr>
          <w:rFonts w:eastAsia="Garamond"/>
          <w:b/>
          <w:bCs/>
          <w:color w:val="000000"/>
          <w:sz w:val="18"/>
          <w:szCs w:val="18"/>
        </w:rPr>
      </w:pPr>
      <w:r w:rsidRPr="003527CB">
        <w:rPr>
          <w:rFonts w:eastAsia="Garamond"/>
          <w:b/>
          <w:bCs/>
          <w:color w:val="000000"/>
          <w:sz w:val="18"/>
          <w:szCs w:val="18"/>
        </w:rPr>
        <w:t>Figura 4-9: Resultados del modelo Random Forest</w:t>
      </w:r>
    </w:p>
    <w:p w14:paraId="3FA6627B" w14:textId="1056422B" w:rsidR="003527CB" w:rsidRDefault="003527CB" w:rsidP="003527CB">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6D1CDF60" w14:textId="77777777" w:rsidR="003527CB" w:rsidRPr="00F125A9"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F125A9">
        <w:rPr>
          <w:rFonts w:ascii="Garamond" w:eastAsia="Garamond" w:hAnsi="Garamond" w:cs="Garamond"/>
          <w:b/>
          <w:bCs/>
          <w:color w:val="000000"/>
          <w:sz w:val="23"/>
          <w:szCs w:val="23"/>
          <w:lang w:val="es-BO"/>
        </w:rPr>
        <w:t>Conjunto de entrenamiento</w:t>
      </w:r>
      <w:r w:rsidRPr="00F125A9">
        <w:rPr>
          <w:rFonts w:ascii="Garamond" w:eastAsia="Garamond" w:hAnsi="Garamond" w:cs="Garamond"/>
          <w:color w:val="000000"/>
          <w:sz w:val="23"/>
          <w:szCs w:val="23"/>
          <w:lang w:val="es-BO"/>
        </w:rPr>
        <w:t>, para la evaluación del modelo de redes neuronales se tienen los</w:t>
      </w:r>
      <w:r>
        <w:rPr>
          <w:rFonts w:ascii="Garamond" w:eastAsia="Garamond" w:hAnsi="Garamond" w:cs="Garamond"/>
          <w:color w:val="000000"/>
          <w:sz w:val="23"/>
          <w:szCs w:val="23"/>
          <w:lang w:val="es-BO"/>
        </w:rPr>
        <w:t xml:space="preserve"> </w:t>
      </w:r>
      <w:r w:rsidRPr="00F125A9">
        <w:rPr>
          <w:rFonts w:ascii="Garamond" w:eastAsia="Garamond" w:hAnsi="Garamond" w:cs="Garamond"/>
          <w:color w:val="000000"/>
          <w:sz w:val="23"/>
          <w:szCs w:val="23"/>
          <w:lang w:val="es-BO"/>
        </w:rPr>
        <w:t>resultados de la matriz de confusión expresados en la Tabla 4-</w:t>
      </w:r>
      <w:r>
        <w:rPr>
          <w:rFonts w:ascii="Garamond" w:eastAsia="Garamond" w:hAnsi="Garamond" w:cs="Garamond"/>
          <w:color w:val="000000"/>
          <w:sz w:val="23"/>
          <w:szCs w:val="23"/>
          <w:lang w:val="es-BO"/>
        </w:rPr>
        <w:t>3</w:t>
      </w:r>
      <w:r w:rsidRPr="00F125A9">
        <w:rPr>
          <w:rFonts w:ascii="Garamond" w:eastAsia="Garamond" w:hAnsi="Garamond" w:cs="Garamond"/>
          <w:color w:val="000000"/>
          <w:sz w:val="23"/>
          <w:szCs w:val="23"/>
          <w:lang w:val="es-BO"/>
        </w:rPr>
        <w:t>.</w:t>
      </w:r>
    </w:p>
    <w:p w14:paraId="07B245C9" w14:textId="77777777" w:rsidR="003527CB" w:rsidRDefault="003527CB" w:rsidP="003527CB">
      <w:pPr>
        <w:pBdr>
          <w:top w:val="nil"/>
          <w:left w:val="nil"/>
          <w:bottom w:val="nil"/>
          <w:right w:val="nil"/>
          <w:between w:val="nil"/>
        </w:pBdr>
        <w:spacing w:after="240" w:line="312" w:lineRule="auto"/>
        <w:jc w:val="center"/>
        <w:rPr>
          <w:b/>
          <w:i/>
          <w:iCs/>
          <w:color w:val="000000"/>
          <w:sz w:val="18"/>
          <w:szCs w:val="18"/>
        </w:rPr>
      </w:pPr>
      <w:r>
        <w:rPr>
          <w:b/>
          <w:color w:val="000000"/>
          <w:sz w:val="18"/>
          <w:szCs w:val="18"/>
        </w:rPr>
        <w:t>Tabla 4-3:</w:t>
      </w:r>
      <w:r>
        <w:rPr>
          <w:rFonts w:ascii="Garamond" w:eastAsia="Garamond" w:hAnsi="Garamond" w:cs="Garamond"/>
          <w:b/>
          <w:i/>
          <w:color w:val="000000"/>
          <w:sz w:val="23"/>
          <w:szCs w:val="23"/>
        </w:rPr>
        <w:t xml:space="preserve"> </w:t>
      </w:r>
      <w:r w:rsidRPr="00F960C2">
        <w:rPr>
          <w:bCs/>
          <w:i/>
          <w:iCs/>
          <w:color w:val="000000"/>
          <w:sz w:val="18"/>
          <w:szCs w:val="18"/>
        </w:rPr>
        <w:t xml:space="preserve">Matriz de confusión del conjunto de </w:t>
      </w:r>
      <w:r>
        <w:rPr>
          <w:bCs/>
          <w:i/>
          <w:iCs/>
          <w:color w:val="000000"/>
          <w:sz w:val="18"/>
          <w:szCs w:val="18"/>
        </w:rPr>
        <w:t>entrenamiento Random Forest</w:t>
      </w:r>
    </w:p>
    <w:tbl>
      <w:tblPr>
        <w:tblStyle w:val="Tablaconcuadrcula"/>
        <w:tblW w:w="0" w:type="auto"/>
        <w:jc w:val="center"/>
        <w:tblLayout w:type="fixed"/>
        <w:tblCellMar>
          <w:left w:w="28" w:type="dxa"/>
          <w:right w:w="28" w:type="dxa"/>
        </w:tblCellMar>
        <w:tblLook w:val="04A0" w:firstRow="1" w:lastRow="0" w:firstColumn="1" w:lastColumn="0" w:noHBand="0" w:noVBand="1"/>
      </w:tblPr>
      <w:tblGrid>
        <w:gridCol w:w="1608"/>
        <w:gridCol w:w="2142"/>
        <w:gridCol w:w="2269"/>
      </w:tblGrid>
      <w:tr w:rsidR="00E8574C" w14:paraId="0CEFE96B" w14:textId="77777777" w:rsidTr="00E8574C">
        <w:trPr>
          <w:trHeight w:val="20"/>
          <w:jc w:val="center"/>
        </w:trPr>
        <w:tc>
          <w:tcPr>
            <w:tcW w:w="1608" w:type="dxa"/>
            <w:vAlign w:val="center"/>
          </w:tcPr>
          <w:p w14:paraId="472441B8" w14:textId="77777777" w:rsidR="00E8574C" w:rsidRPr="005A4F07" w:rsidRDefault="00E8574C" w:rsidP="00C3335B">
            <w:pPr>
              <w:jc w:val="center"/>
              <w:rPr>
                <w:rFonts w:ascii="Garamond" w:eastAsia="Garamond" w:hAnsi="Garamond" w:cs="Garamond"/>
                <w:b/>
                <w:bCs/>
                <w:color w:val="000000"/>
                <w:sz w:val="21"/>
                <w:szCs w:val="21"/>
              </w:rPr>
            </w:pPr>
          </w:p>
        </w:tc>
        <w:tc>
          <w:tcPr>
            <w:tcW w:w="2142" w:type="dxa"/>
            <w:vAlign w:val="bottom"/>
          </w:tcPr>
          <w:p w14:paraId="54FA0629" w14:textId="77777777" w:rsidR="00E8574C" w:rsidRPr="005A4F07" w:rsidRDefault="00E8574C" w:rsidP="00C3335B">
            <w:pPr>
              <w:jc w:val="center"/>
              <w:rPr>
                <w:rFonts w:ascii="Garamond" w:eastAsia="Garamond" w:hAnsi="Garamond" w:cs="Garamond"/>
                <w:b/>
                <w:bCs/>
                <w:color w:val="000000"/>
                <w:sz w:val="21"/>
                <w:szCs w:val="21"/>
              </w:rPr>
            </w:pPr>
            <w:r>
              <w:rPr>
                <w:rFonts w:ascii="Garamond" w:eastAsia="Garamond" w:hAnsi="Garamond" w:cs="Garamond"/>
                <w:b/>
                <w:bCs/>
                <w:color w:val="000000"/>
                <w:sz w:val="21"/>
                <w:szCs w:val="21"/>
              </w:rPr>
              <w:t>Predicción Positiva</w:t>
            </w:r>
          </w:p>
        </w:tc>
        <w:tc>
          <w:tcPr>
            <w:tcW w:w="2269" w:type="dxa"/>
            <w:vAlign w:val="center"/>
          </w:tcPr>
          <w:p w14:paraId="16CB3654" w14:textId="77777777" w:rsidR="00E8574C" w:rsidRPr="005A4F07" w:rsidRDefault="00E8574C" w:rsidP="00C3335B">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Predicción Negativa</w:t>
            </w:r>
          </w:p>
        </w:tc>
      </w:tr>
      <w:tr w:rsidR="00E8574C" w14:paraId="0337E314" w14:textId="77777777" w:rsidTr="00E8574C">
        <w:trPr>
          <w:trHeight w:val="20"/>
          <w:jc w:val="center"/>
        </w:trPr>
        <w:tc>
          <w:tcPr>
            <w:tcW w:w="1608" w:type="dxa"/>
            <w:vAlign w:val="center"/>
          </w:tcPr>
          <w:p w14:paraId="6ADA6A7C" w14:textId="77777777" w:rsidR="00E8574C" w:rsidRPr="005A4F07" w:rsidRDefault="00E8574C" w:rsidP="00C3335B">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Real Positivo</w:t>
            </w:r>
          </w:p>
        </w:tc>
        <w:tc>
          <w:tcPr>
            <w:tcW w:w="2142" w:type="dxa"/>
            <w:vAlign w:val="center"/>
          </w:tcPr>
          <w:p w14:paraId="5834153A" w14:textId="7A89B7B0" w:rsidR="00E8574C" w:rsidRPr="005A4F07" w:rsidRDefault="00E8574C"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17</w:t>
            </w:r>
            <w:r>
              <w:rPr>
                <w:rFonts w:ascii="Garamond" w:eastAsia="Garamond" w:hAnsi="Garamond" w:cs="Garamond"/>
                <w:color w:val="000000"/>
                <w:sz w:val="21"/>
                <w:szCs w:val="21"/>
              </w:rPr>
              <w:t>158</w:t>
            </w:r>
          </w:p>
        </w:tc>
        <w:tc>
          <w:tcPr>
            <w:tcW w:w="2269" w:type="dxa"/>
            <w:vAlign w:val="center"/>
          </w:tcPr>
          <w:p w14:paraId="611F2769" w14:textId="1A908D39" w:rsidR="00E8574C" w:rsidRPr="005A4F07" w:rsidRDefault="00E8574C" w:rsidP="00C3335B">
            <w:pPr>
              <w:jc w:val="center"/>
              <w:rPr>
                <w:rFonts w:ascii="Garamond" w:eastAsia="Garamond" w:hAnsi="Garamond" w:cs="Garamond"/>
                <w:color w:val="000000"/>
                <w:sz w:val="21"/>
                <w:szCs w:val="21"/>
              </w:rPr>
            </w:pPr>
            <w:r w:rsidRPr="005A4F07">
              <w:rPr>
                <w:rFonts w:ascii="Garamond" w:eastAsia="Garamond" w:hAnsi="Garamond" w:cs="Garamond"/>
                <w:color w:val="000000"/>
                <w:sz w:val="21"/>
                <w:szCs w:val="21"/>
              </w:rPr>
              <w:t>87</w:t>
            </w:r>
            <w:r>
              <w:rPr>
                <w:rFonts w:ascii="Garamond" w:eastAsia="Garamond" w:hAnsi="Garamond" w:cs="Garamond"/>
                <w:color w:val="000000"/>
                <w:sz w:val="21"/>
                <w:szCs w:val="21"/>
              </w:rPr>
              <w:t>82</w:t>
            </w:r>
          </w:p>
        </w:tc>
      </w:tr>
      <w:tr w:rsidR="00E8574C" w14:paraId="384F81C6" w14:textId="77777777" w:rsidTr="00E8574C">
        <w:trPr>
          <w:trHeight w:val="20"/>
          <w:jc w:val="center"/>
        </w:trPr>
        <w:tc>
          <w:tcPr>
            <w:tcW w:w="1608" w:type="dxa"/>
            <w:vAlign w:val="center"/>
          </w:tcPr>
          <w:p w14:paraId="120F3A61" w14:textId="77777777" w:rsidR="00E8574C" w:rsidRPr="005A4F07" w:rsidRDefault="00E8574C" w:rsidP="00C3335B">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Real Negativo</w:t>
            </w:r>
          </w:p>
        </w:tc>
        <w:tc>
          <w:tcPr>
            <w:tcW w:w="2142" w:type="dxa"/>
            <w:vAlign w:val="center"/>
          </w:tcPr>
          <w:p w14:paraId="6D3F52FC" w14:textId="06914671" w:rsidR="00E8574C" w:rsidRPr="005A4F07" w:rsidRDefault="00E8574C"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3335</w:t>
            </w:r>
          </w:p>
        </w:tc>
        <w:tc>
          <w:tcPr>
            <w:tcW w:w="2269" w:type="dxa"/>
            <w:vAlign w:val="center"/>
          </w:tcPr>
          <w:p w14:paraId="315F83C9" w14:textId="3CF3AD25" w:rsidR="00E8574C" w:rsidRPr="005A4F07" w:rsidRDefault="00E8574C"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5091</w:t>
            </w:r>
          </w:p>
        </w:tc>
      </w:tr>
    </w:tbl>
    <w:p w14:paraId="42944645" w14:textId="195347FA" w:rsidR="003527CB" w:rsidRDefault="003527CB" w:rsidP="00E8574C">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4D58ADAA" w14:textId="77777777" w:rsidR="003527CB" w:rsidRPr="001B61BD"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B61BD">
        <w:rPr>
          <w:rFonts w:ascii="Garamond" w:eastAsia="Garamond" w:hAnsi="Garamond" w:cs="Garamond"/>
          <w:color w:val="000000"/>
          <w:sz w:val="23"/>
          <w:szCs w:val="23"/>
          <w:lang w:val="es-BO"/>
        </w:rPr>
        <w:t xml:space="preserve">La matriz de confusión correspondiente al conjunto de entrenamiento muestra que 17 </w:t>
      </w:r>
      <w:r>
        <w:rPr>
          <w:rFonts w:ascii="Garamond" w:eastAsia="Garamond" w:hAnsi="Garamond" w:cs="Garamond"/>
          <w:color w:val="000000"/>
          <w:sz w:val="23"/>
          <w:szCs w:val="23"/>
          <w:lang w:val="es-BO"/>
        </w:rPr>
        <w:t>15</w:t>
      </w:r>
      <w:r w:rsidRPr="001B61BD">
        <w:rPr>
          <w:rFonts w:ascii="Garamond" w:eastAsia="Garamond" w:hAnsi="Garamond" w:cs="Garamond"/>
          <w:color w:val="000000"/>
          <w:sz w:val="23"/>
          <w:szCs w:val="23"/>
          <w:lang w:val="es-BO"/>
        </w:rPr>
        <w:t xml:space="preserve">8 postulantes reprobados fueron identificados correctamente por el modelo, mientras que 8 </w:t>
      </w:r>
      <w:r>
        <w:rPr>
          <w:rFonts w:ascii="Garamond" w:eastAsia="Garamond" w:hAnsi="Garamond" w:cs="Garamond"/>
          <w:color w:val="000000"/>
          <w:sz w:val="23"/>
          <w:szCs w:val="23"/>
          <w:lang w:val="es-BO"/>
        </w:rPr>
        <w:t>78</w:t>
      </w:r>
      <w:r w:rsidRPr="001B61BD">
        <w:rPr>
          <w:rFonts w:ascii="Garamond" w:eastAsia="Garamond" w:hAnsi="Garamond" w:cs="Garamond"/>
          <w:color w:val="000000"/>
          <w:sz w:val="23"/>
          <w:szCs w:val="23"/>
          <w:lang w:val="es-BO"/>
        </w:rPr>
        <w:t>2 casos de reprobados fueron clasificados erróneamente como aprobados.</w:t>
      </w:r>
      <w:r w:rsidRPr="001B61BD">
        <w:rPr>
          <w:rFonts w:ascii="Garamond" w:eastAsia="Garamond" w:hAnsi="Garamond" w:cs="Garamond"/>
          <w:color w:val="000000"/>
          <w:sz w:val="23"/>
          <w:szCs w:val="23"/>
          <w:lang w:val="es-BO"/>
        </w:rPr>
        <w:br/>
        <w:t xml:space="preserve">En cuanto a la clase de postulantes aprobados, se observa que </w:t>
      </w:r>
      <w:r>
        <w:rPr>
          <w:rFonts w:ascii="Garamond" w:eastAsia="Garamond" w:hAnsi="Garamond" w:cs="Garamond"/>
          <w:color w:val="000000"/>
          <w:sz w:val="23"/>
          <w:szCs w:val="23"/>
          <w:lang w:val="es-BO"/>
        </w:rPr>
        <w:t>5091</w:t>
      </w:r>
      <w:r w:rsidRPr="001B61BD">
        <w:rPr>
          <w:rFonts w:ascii="Garamond" w:eastAsia="Garamond" w:hAnsi="Garamond" w:cs="Garamond"/>
          <w:color w:val="000000"/>
          <w:sz w:val="23"/>
          <w:szCs w:val="23"/>
          <w:lang w:val="es-BO"/>
        </w:rPr>
        <w:t xml:space="preserve"> registros fueron correctamente identificados, mientras que 3 </w:t>
      </w:r>
      <w:r>
        <w:rPr>
          <w:rFonts w:ascii="Garamond" w:eastAsia="Garamond" w:hAnsi="Garamond" w:cs="Garamond"/>
          <w:color w:val="000000"/>
          <w:sz w:val="23"/>
          <w:szCs w:val="23"/>
          <w:lang w:val="es-BO"/>
        </w:rPr>
        <w:t>335</w:t>
      </w:r>
      <w:r w:rsidRPr="001B61BD">
        <w:rPr>
          <w:rFonts w:ascii="Garamond" w:eastAsia="Garamond" w:hAnsi="Garamond" w:cs="Garamond"/>
          <w:color w:val="000000"/>
          <w:sz w:val="23"/>
          <w:szCs w:val="23"/>
          <w:lang w:val="es-BO"/>
        </w:rPr>
        <w:t xml:space="preserve"> casos de aprobados fueron etiquetados incorrectamente como reprobados.</w:t>
      </w:r>
    </w:p>
    <w:p w14:paraId="5E0B4279" w14:textId="3FC1B91F" w:rsidR="003527CB" w:rsidRPr="001B61BD"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B61BD">
        <w:rPr>
          <w:rFonts w:ascii="Garamond" w:eastAsia="Garamond" w:hAnsi="Garamond" w:cs="Garamond"/>
          <w:color w:val="000000"/>
          <w:sz w:val="23"/>
          <w:szCs w:val="23"/>
          <w:lang w:val="es-BO"/>
        </w:rPr>
        <w:lastRenderedPageBreak/>
        <w:t xml:space="preserve">El modelo </w:t>
      </w:r>
      <w:proofErr w:type="spellStart"/>
      <w:r w:rsidRPr="001B61BD">
        <w:rPr>
          <w:rFonts w:ascii="Garamond" w:eastAsia="Garamond" w:hAnsi="Garamond" w:cs="Garamond"/>
          <w:color w:val="000000"/>
          <w:sz w:val="23"/>
          <w:szCs w:val="23"/>
          <w:lang w:val="es-BO"/>
        </w:rPr>
        <w:t>Random</w:t>
      </w:r>
      <w:proofErr w:type="spellEnd"/>
      <w:r w:rsidRPr="001B61BD">
        <w:rPr>
          <w:rFonts w:ascii="Garamond" w:eastAsia="Garamond" w:hAnsi="Garamond" w:cs="Garamond"/>
          <w:color w:val="000000"/>
          <w:sz w:val="23"/>
          <w:szCs w:val="23"/>
          <w:lang w:val="es-BO"/>
        </w:rPr>
        <w:t xml:space="preserve"> Forest presenta un rendimiento moderado en el conjunto </w:t>
      </w:r>
      <w:r w:rsidR="00B7712B">
        <w:rPr>
          <w:rFonts w:ascii="Garamond" w:eastAsia="Garamond" w:hAnsi="Garamond" w:cs="Garamond"/>
          <w:color w:val="000000"/>
          <w:sz w:val="23"/>
          <w:szCs w:val="23"/>
          <w:lang w:val="es-BO"/>
        </w:rPr>
        <w:pgNum/>
      </w:r>
      <w:proofErr w:type="spellStart"/>
      <w:r w:rsidR="00B7712B">
        <w:rPr>
          <w:rFonts w:ascii="Garamond" w:eastAsia="Garamond" w:hAnsi="Garamond" w:cs="Garamond"/>
          <w:color w:val="000000"/>
          <w:sz w:val="23"/>
          <w:szCs w:val="23"/>
          <w:lang w:val="es-BO"/>
        </w:rPr>
        <w:t>ntrenamiento</w:t>
      </w:r>
      <w:r w:rsidRPr="001B61BD">
        <w:rPr>
          <w:rFonts w:ascii="Garamond" w:eastAsia="Garamond" w:hAnsi="Garamond" w:cs="Garamond"/>
          <w:color w:val="000000"/>
          <w:sz w:val="23"/>
          <w:szCs w:val="23"/>
          <w:lang w:val="es-BO"/>
        </w:rPr>
        <w:t>o</w:t>
      </w:r>
      <w:proofErr w:type="spellEnd"/>
      <w:r w:rsidRPr="001B61BD">
        <w:rPr>
          <w:rFonts w:ascii="Garamond" w:eastAsia="Garamond" w:hAnsi="Garamond" w:cs="Garamond"/>
          <w:color w:val="000000"/>
          <w:sz w:val="23"/>
          <w:szCs w:val="23"/>
          <w:lang w:val="es-BO"/>
        </w:rPr>
        <w:t>, alcanzando una exactitud (</w:t>
      </w:r>
      <w:proofErr w:type="spellStart"/>
      <w:r w:rsidRPr="001B61BD">
        <w:rPr>
          <w:rFonts w:ascii="Garamond" w:eastAsia="Garamond" w:hAnsi="Garamond" w:cs="Garamond"/>
          <w:color w:val="000000"/>
          <w:sz w:val="23"/>
          <w:szCs w:val="23"/>
          <w:lang w:val="es-BO"/>
        </w:rPr>
        <w:t>accuracy</w:t>
      </w:r>
      <w:proofErr w:type="spellEnd"/>
      <w:r w:rsidRPr="001B61BD">
        <w:rPr>
          <w:rFonts w:ascii="Garamond" w:eastAsia="Garamond" w:hAnsi="Garamond" w:cs="Garamond"/>
          <w:color w:val="000000"/>
          <w:sz w:val="23"/>
          <w:szCs w:val="23"/>
          <w:lang w:val="es-BO"/>
        </w:rPr>
        <w:t>) de 0,64, lo que indica que aproximadamente el 64 % de las predicciones totales fueron correctas.</w:t>
      </w:r>
    </w:p>
    <w:p w14:paraId="7102157D" w14:textId="77777777" w:rsidR="003527CB" w:rsidRPr="001B61BD"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B61BD">
        <w:rPr>
          <w:rFonts w:ascii="Garamond" w:eastAsia="Garamond" w:hAnsi="Garamond" w:cs="Garamond"/>
          <w:b/>
          <w:bCs/>
          <w:color w:val="000000"/>
          <w:sz w:val="23"/>
          <w:szCs w:val="23"/>
          <w:lang w:val="es-BO"/>
        </w:rPr>
        <w:t>Clase Reprobados (clase 0)</w:t>
      </w:r>
      <w:r w:rsidRPr="001B61BD">
        <w:rPr>
          <w:rFonts w:ascii="Garamond" w:eastAsia="Garamond" w:hAnsi="Garamond" w:cs="Garamond"/>
          <w:color w:val="000000"/>
          <w:sz w:val="23"/>
          <w:szCs w:val="23"/>
          <w:lang w:val="es-BO"/>
        </w:rPr>
        <w:t>, la precisión es de 0,8</w:t>
      </w:r>
      <w:r>
        <w:rPr>
          <w:rFonts w:ascii="Garamond" w:eastAsia="Garamond" w:hAnsi="Garamond" w:cs="Garamond"/>
          <w:color w:val="000000"/>
          <w:sz w:val="23"/>
          <w:szCs w:val="23"/>
          <w:lang w:val="es-BO"/>
        </w:rPr>
        <w:t>4</w:t>
      </w:r>
      <w:r w:rsidRPr="001B61BD">
        <w:rPr>
          <w:rFonts w:ascii="Garamond" w:eastAsia="Garamond" w:hAnsi="Garamond" w:cs="Garamond"/>
          <w:color w:val="000000"/>
          <w:sz w:val="23"/>
          <w:szCs w:val="23"/>
          <w:lang w:val="es-BO"/>
        </w:rPr>
        <w:t>, lo que indica que el 8</w:t>
      </w:r>
      <w:r>
        <w:rPr>
          <w:rFonts w:ascii="Garamond" w:eastAsia="Garamond" w:hAnsi="Garamond" w:cs="Garamond"/>
          <w:color w:val="000000"/>
          <w:sz w:val="23"/>
          <w:szCs w:val="23"/>
          <w:lang w:val="es-BO"/>
        </w:rPr>
        <w:t>4</w:t>
      </w:r>
      <w:r w:rsidRPr="001B61BD">
        <w:rPr>
          <w:rFonts w:ascii="Garamond" w:eastAsia="Garamond" w:hAnsi="Garamond" w:cs="Garamond"/>
          <w:color w:val="000000"/>
          <w:sz w:val="23"/>
          <w:szCs w:val="23"/>
          <w:lang w:val="es-BO"/>
        </w:rPr>
        <w:t xml:space="preserve"> % de las predicciones realizadas como reprobado corresponden efectivamente a postulantes que reprobaron.</w:t>
      </w:r>
      <w:r w:rsidRPr="001B61BD">
        <w:rPr>
          <w:rFonts w:ascii="Garamond" w:eastAsia="Garamond" w:hAnsi="Garamond" w:cs="Garamond"/>
          <w:color w:val="000000"/>
          <w:sz w:val="23"/>
          <w:szCs w:val="23"/>
          <w:lang w:val="es-BO"/>
        </w:rPr>
        <w:br/>
        <w:t xml:space="preserve">El </w:t>
      </w:r>
      <w:proofErr w:type="spellStart"/>
      <w:r w:rsidRPr="001B61BD">
        <w:rPr>
          <w:rFonts w:ascii="Garamond" w:eastAsia="Garamond" w:hAnsi="Garamond" w:cs="Garamond"/>
          <w:color w:val="000000"/>
          <w:sz w:val="23"/>
          <w:szCs w:val="23"/>
          <w:lang w:val="es-BO"/>
        </w:rPr>
        <w:t>recall</w:t>
      </w:r>
      <w:proofErr w:type="spellEnd"/>
      <w:r w:rsidRPr="001B61BD">
        <w:rPr>
          <w:rFonts w:ascii="Garamond" w:eastAsia="Garamond" w:hAnsi="Garamond" w:cs="Garamond"/>
          <w:color w:val="000000"/>
          <w:sz w:val="23"/>
          <w:szCs w:val="23"/>
          <w:lang w:val="es-BO"/>
        </w:rPr>
        <w:t xml:space="preserve"> obtenido es de 0,6</w:t>
      </w:r>
      <w:r>
        <w:rPr>
          <w:rFonts w:ascii="Garamond" w:eastAsia="Garamond" w:hAnsi="Garamond" w:cs="Garamond"/>
          <w:color w:val="000000"/>
          <w:sz w:val="23"/>
          <w:szCs w:val="23"/>
          <w:lang w:val="es-BO"/>
        </w:rPr>
        <w:t>6</w:t>
      </w:r>
      <w:r w:rsidRPr="001B61BD">
        <w:rPr>
          <w:rFonts w:ascii="Garamond" w:eastAsia="Garamond" w:hAnsi="Garamond" w:cs="Garamond"/>
          <w:color w:val="000000"/>
          <w:sz w:val="23"/>
          <w:szCs w:val="23"/>
          <w:lang w:val="es-BO"/>
        </w:rPr>
        <w:t>, lo que significa que el modelo logra identificar correctamente el 6</w:t>
      </w:r>
      <w:r>
        <w:rPr>
          <w:rFonts w:ascii="Garamond" w:eastAsia="Garamond" w:hAnsi="Garamond" w:cs="Garamond"/>
          <w:color w:val="000000"/>
          <w:sz w:val="23"/>
          <w:szCs w:val="23"/>
          <w:lang w:val="es-BO"/>
        </w:rPr>
        <w:t>6</w:t>
      </w:r>
      <w:r w:rsidRPr="001B61BD">
        <w:rPr>
          <w:rFonts w:ascii="Garamond" w:eastAsia="Garamond" w:hAnsi="Garamond" w:cs="Garamond"/>
          <w:color w:val="000000"/>
          <w:sz w:val="23"/>
          <w:szCs w:val="23"/>
          <w:lang w:val="es-BO"/>
        </w:rPr>
        <w:t xml:space="preserve"> % de los reprobados reales.</w:t>
      </w:r>
      <w:r w:rsidRPr="001B61BD">
        <w:rPr>
          <w:rFonts w:ascii="Garamond" w:eastAsia="Garamond" w:hAnsi="Garamond" w:cs="Garamond"/>
          <w:color w:val="000000"/>
          <w:sz w:val="23"/>
          <w:szCs w:val="23"/>
          <w:lang w:val="es-BO"/>
        </w:rPr>
        <w:br/>
        <w:t>El F1-score de 0,74 refleja un buen equilibrio entre la precisión y la capacidad de detección para esta clase.</w:t>
      </w:r>
    </w:p>
    <w:p w14:paraId="77FF4E13" w14:textId="77777777" w:rsidR="003527CB" w:rsidRPr="001B61BD"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B61BD">
        <w:rPr>
          <w:rFonts w:ascii="Garamond" w:eastAsia="Garamond" w:hAnsi="Garamond" w:cs="Garamond"/>
          <w:b/>
          <w:bCs/>
          <w:color w:val="000000"/>
          <w:sz w:val="23"/>
          <w:szCs w:val="23"/>
          <w:lang w:val="es-BO"/>
        </w:rPr>
        <w:t>Clase Aprobados (clase 1),</w:t>
      </w:r>
      <w:r w:rsidRPr="001B61BD">
        <w:rPr>
          <w:rFonts w:ascii="Garamond" w:eastAsia="Garamond" w:hAnsi="Garamond" w:cs="Garamond"/>
          <w:color w:val="000000"/>
          <w:sz w:val="23"/>
          <w:szCs w:val="23"/>
          <w:lang w:val="es-BO"/>
        </w:rPr>
        <w:t xml:space="preserve"> la precisión es de 0,3</w:t>
      </w:r>
      <w:r>
        <w:rPr>
          <w:rFonts w:ascii="Garamond" w:eastAsia="Garamond" w:hAnsi="Garamond" w:cs="Garamond"/>
          <w:color w:val="000000"/>
          <w:sz w:val="23"/>
          <w:szCs w:val="23"/>
          <w:lang w:val="es-BO"/>
        </w:rPr>
        <w:t>7</w:t>
      </w:r>
      <w:r w:rsidRPr="001B61BD">
        <w:rPr>
          <w:rFonts w:ascii="Garamond" w:eastAsia="Garamond" w:hAnsi="Garamond" w:cs="Garamond"/>
          <w:color w:val="000000"/>
          <w:sz w:val="23"/>
          <w:szCs w:val="23"/>
          <w:lang w:val="es-BO"/>
        </w:rPr>
        <w:t>, lo que indica que solo el 3</w:t>
      </w:r>
      <w:r>
        <w:rPr>
          <w:rFonts w:ascii="Garamond" w:eastAsia="Garamond" w:hAnsi="Garamond" w:cs="Garamond"/>
          <w:color w:val="000000"/>
          <w:sz w:val="23"/>
          <w:szCs w:val="23"/>
          <w:lang w:val="es-BO"/>
        </w:rPr>
        <w:t>7</w:t>
      </w:r>
      <w:r w:rsidRPr="001B61BD">
        <w:rPr>
          <w:rFonts w:ascii="Garamond" w:eastAsia="Garamond" w:hAnsi="Garamond" w:cs="Garamond"/>
          <w:color w:val="000000"/>
          <w:sz w:val="23"/>
          <w:szCs w:val="23"/>
          <w:lang w:val="es-BO"/>
        </w:rPr>
        <w:t xml:space="preserve"> % de los postulantes clasificados como aprobados realmente aprobaron el examen.</w:t>
      </w:r>
      <w:r w:rsidRPr="001B61BD">
        <w:rPr>
          <w:rFonts w:ascii="Garamond" w:eastAsia="Garamond" w:hAnsi="Garamond" w:cs="Garamond"/>
          <w:color w:val="000000"/>
          <w:sz w:val="23"/>
          <w:szCs w:val="23"/>
          <w:lang w:val="es-BO"/>
        </w:rPr>
        <w:br/>
        <w:t xml:space="preserve">El </w:t>
      </w:r>
      <w:proofErr w:type="spellStart"/>
      <w:r w:rsidRPr="001B61BD">
        <w:rPr>
          <w:rFonts w:ascii="Garamond" w:eastAsia="Garamond" w:hAnsi="Garamond" w:cs="Garamond"/>
          <w:color w:val="000000"/>
          <w:sz w:val="23"/>
          <w:szCs w:val="23"/>
          <w:lang w:val="es-BO"/>
        </w:rPr>
        <w:t>recall</w:t>
      </w:r>
      <w:proofErr w:type="spellEnd"/>
      <w:r w:rsidRPr="001B61BD">
        <w:rPr>
          <w:rFonts w:ascii="Garamond" w:eastAsia="Garamond" w:hAnsi="Garamond" w:cs="Garamond"/>
          <w:color w:val="000000"/>
          <w:sz w:val="23"/>
          <w:szCs w:val="23"/>
          <w:lang w:val="es-BO"/>
        </w:rPr>
        <w:t xml:space="preserve"> alcanza un valor de 0,</w:t>
      </w:r>
      <w:r>
        <w:rPr>
          <w:rFonts w:ascii="Garamond" w:eastAsia="Garamond" w:hAnsi="Garamond" w:cs="Garamond"/>
          <w:color w:val="000000"/>
          <w:sz w:val="23"/>
          <w:szCs w:val="23"/>
          <w:lang w:val="es-BO"/>
        </w:rPr>
        <w:t>60</w:t>
      </w:r>
      <w:r w:rsidRPr="001B61BD">
        <w:rPr>
          <w:rFonts w:ascii="Garamond" w:eastAsia="Garamond" w:hAnsi="Garamond" w:cs="Garamond"/>
          <w:color w:val="000000"/>
          <w:sz w:val="23"/>
          <w:szCs w:val="23"/>
          <w:lang w:val="es-BO"/>
        </w:rPr>
        <w:t xml:space="preserve">, lo que muestra que el </w:t>
      </w:r>
      <w:r>
        <w:rPr>
          <w:rFonts w:ascii="Garamond" w:eastAsia="Garamond" w:hAnsi="Garamond" w:cs="Garamond"/>
          <w:color w:val="000000"/>
          <w:sz w:val="23"/>
          <w:szCs w:val="23"/>
          <w:lang w:val="es-BO"/>
        </w:rPr>
        <w:t>60</w:t>
      </w:r>
      <w:r w:rsidRPr="001B61BD">
        <w:rPr>
          <w:rFonts w:ascii="Garamond" w:eastAsia="Garamond" w:hAnsi="Garamond" w:cs="Garamond"/>
          <w:color w:val="000000"/>
          <w:sz w:val="23"/>
          <w:szCs w:val="23"/>
          <w:lang w:val="es-BO"/>
        </w:rPr>
        <w:t xml:space="preserve"> % de los aprobados reales fue detectado correctamente.</w:t>
      </w:r>
      <w:r w:rsidRPr="001B61BD">
        <w:rPr>
          <w:rFonts w:ascii="Garamond" w:eastAsia="Garamond" w:hAnsi="Garamond" w:cs="Garamond"/>
          <w:color w:val="000000"/>
          <w:sz w:val="23"/>
          <w:szCs w:val="23"/>
          <w:lang w:val="es-BO"/>
        </w:rPr>
        <w:br/>
        <w:t>El F1-score de 0,4</w:t>
      </w:r>
      <w:r>
        <w:rPr>
          <w:rFonts w:ascii="Garamond" w:eastAsia="Garamond" w:hAnsi="Garamond" w:cs="Garamond"/>
          <w:color w:val="000000"/>
          <w:sz w:val="23"/>
          <w:szCs w:val="23"/>
          <w:lang w:val="es-BO"/>
        </w:rPr>
        <w:t>6</w:t>
      </w:r>
      <w:r w:rsidRPr="001B61BD">
        <w:rPr>
          <w:rFonts w:ascii="Garamond" w:eastAsia="Garamond" w:hAnsi="Garamond" w:cs="Garamond"/>
          <w:color w:val="000000"/>
          <w:sz w:val="23"/>
          <w:szCs w:val="23"/>
          <w:lang w:val="es-BO"/>
        </w:rPr>
        <w:t xml:space="preserve"> evidencia un desempeño limitado del modelo en la identificación de la clase aprobados, reflejando un desequilibrio entre precisión y sensibilidad para esta clase.</w:t>
      </w:r>
    </w:p>
    <w:p w14:paraId="18631DE0" w14:textId="77777777" w:rsidR="003527CB" w:rsidRPr="00F125A9"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F125A9">
        <w:rPr>
          <w:rFonts w:ascii="Garamond" w:eastAsia="Garamond" w:hAnsi="Garamond" w:cs="Garamond"/>
          <w:b/>
          <w:bCs/>
          <w:color w:val="000000"/>
          <w:sz w:val="23"/>
          <w:szCs w:val="23"/>
          <w:lang w:val="es-BO"/>
        </w:rPr>
        <w:t xml:space="preserve">Conjunto de </w:t>
      </w:r>
      <w:r>
        <w:rPr>
          <w:rFonts w:ascii="Garamond" w:eastAsia="Garamond" w:hAnsi="Garamond" w:cs="Garamond"/>
          <w:b/>
          <w:bCs/>
          <w:color w:val="000000"/>
          <w:sz w:val="23"/>
          <w:szCs w:val="23"/>
          <w:lang w:val="es-BO"/>
        </w:rPr>
        <w:t>prueba</w:t>
      </w:r>
      <w:r w:rsidRPr="00F125A9">
        <w:rPr>
          <w:rFonts w:ascii="Garamond" w:eastAsia="Garamond" w:hAnsi="Garamond" w:cs="Garamond"/>
          <w:color w:val="000000"/>
          <w:sz w:val="23"/>
          <w:szCs w:val="23"/>
          <w:lang w:val="es-BO"/>
        </w:rPr>
        <w:t>, para la evaluación del modelo de redes neuronales se tienen los</w:t>
      </w:r>
      <w:r>
        <w:rPr>
          <w:rFonts w:ascii="Garamond" w:eastAsia="Garamond" w:hAnsi="Garamond" w:cs="Garamond"/>
          <w:color w:val="000000"/>
          <w:sz w:val="23"/>
          <w:szCs w:val="23"/>
          <w:lang w:val="es-BO"/>
        </w:rPr>
        <w:t xml:space="preserve"> </w:t>
      </w:r>
      <w:r w:rsidRPr="00F125A9">
        <w:rPr>
          <w:rFonts w:ascii="Garamond" w:eastAsia="Garamond" w:hAnsi="Garamond" w:cs="Garamond"/>
          <w:color w:val="000000"/>
          <w:sz w:val="23"/>
          <w:szCs w:val="23"/>
          <w:lang w:val="es-BO"/>
        </w:rPr>
        <w:t>resultados de la matriz de confusión expresados en la Tabla 4-</w:t>
      </w:r>
      <w:r>
        <w:rPr>
          <w:rFonts w:ascii="Garamond" w:eastAsia="Garamond" w:hAnsi="Garamond" w:cs="Garamond"/>
          <w:color w:val="000000"/>
          <w:sz w:val="23"/>
          <w:szCs w:val="23"/>
          <w:lang w:val="es-BO"/>
        </w:rPr>
        <w:t>4</w:t>
      </w:r>
      <w:r w:rsidRPr="00F125A9">
        <w:rPr>
          <w:rFonts w:ascii="Garamond" w:eastAsia="Garamond" w:hAnsi="Garamond" w:cs="Garamond"/>
          <w:color w:val="000000"/>
          <w:sz w:val="23"/>
          <w:szCs w:val="23"/>
          <w:lang w:val="es-BO"/>
        </w:rPr>
        <w:t>.</w:t>
      </w:r>
    </w:p>
    <w:p w14:paraId="2D7DCE4D" w14:textId="77777777" w:rsidR="003527CB" w:rsidRDefault="003527CB" w:rsidP="003527CB">
      <w:pPr>
        <w:pBdr>
          <w:top w:val="nil"/>
          <w:left w:val="nil"/>
          <w:bottom w:val="nil"/>
          <w:right w:val="nil"/>
          <w:between w:val="nil"/>
        </w:pBdr>
        <w:spacing w:after="240" w:line="312" w:lineRule="auto"/>
        <w:jc w:val="center"/>
        <w:rPr>
          <w:b/>
          <w:i/>
          <w:iCs/>
          <w:color w:val="000000"/>
          <w:sz w:val="18"/>
          <w:szCs w:val="18"/>
        </w:rPr>
      </w:pPr>
      <w:r>
        <w:rPr>
          <w:b/>
          <w:color w:val="000000"/>
          <w:sz w:val="18"/>
          <w:szCs w:val="18"/>
        </w:rPr>
        <w:t>Tabla 4-4:</w:t>
      </w:r>
      <w:r>
        <w:rPr>
          <w:rFonts w:ascii="Garamond" w:eastAsia="Garamond" w:hAnsi="Garamond" w:cs="Garamond"/>
          <w:b/>
          <w:i/>
          <w:color w:val="000000"/>
          <w:sz w:val="23"/>
          <w:szCs w:val="23"/>
        </w:rPr>
        <w:t xml:space="preserve"> </w:t>
      </w:r>
      <w:r w:rsidRPr="00F960C2">
        <w:rPr>
          <w:bCs/>
          <w:i/>
          <w:iCs/>
          <w:color w:val="000000"/>
          <w:sz w:val="18"/>
          <w:szCs w:val="18"/>
        </w:rPr>
        <w:t xml:space="preserve">Matriz de confusión del conjunto de </w:t>
      </w:r>
      <w:r>
        <w:rPr>
          <w:bCs/>
          <w:i/>
          <w:iCs/>
          <w:color w:val="000000"/>
          <w:sz w:val="18"/>
          <w:szCs w:val="18"/>
        </w:rPr>
        <w:t>prueba Random Forest</w:t>
      </w:r>
    </w:p>
    <w:tbl>
      <w:tblPr>
        <w:tblStyle w:val="Tablaconcuadrcula"/>
        <w:tblW w:w="0" w:type="auto"/>
        <w:jc w:val="center"/>
        <w:tblLayout w:type="fixed"/>
        <w:tblCellMar>
          <w:left w:w="28" w:type="dxa"/>
          <w:right w:w="28" w:type="dxa"/>
        </w:tblCellMar>
        <w:tblLook w:val="04A0" w:firstRow="1" w:lastRow="0" w:firstColumn="1" w:lastColumn="0" w:noHBand="0" w:noVBand="1"/>
      </w:tblPr>
      <w:tblGrid>
        <w:gridCol w:w="1608"/>
        <w:gridCol w:w="2142"/>
        <w:gridCol w:w="2269"/>
      </w:tblGrid>
      <w:tr w:rsidR="00B7712B" w14:paraId="1F55307B" w14:textId="77777777" w:rsidTr="00B7712B">
        <w:trPr>
          <w:trHeight w:val="20"/>
          <w:jc w:val="center"/>
        </w:trPr>
        <w:tc>
          <w:tcPr>
            <w:tcW w:w="1608" w:type="dxa"/>
            <w:vAlign w:val="center"/>
          </w:tcPr>
          <w:p w14:paraId="05E7A86A" w14:textId="77777777" w:rsidR="00B7712B" w:rsidRPr="005A4F07" w:rsidRDefault="00B7712B" w:rsidP="00C3335B">
            <w:pPr>
              <w:jc w:val="center"/>
              <w:rPr>
                <w:rFonts w:ascii="Garamond" w:eastAsia="Garamond" w:hAnsi="Garamond" w:cs="Garamond"/>
                <w:b/>
                <w:bCs/>
                <w:color w:val="000000"/>
                <w:sz w:val="21"/>
                <w:szCs w:val="21"/>
              </w:rPr>
            </w:pPr>
          </w:p>
        </w:tc>
        <w:tc>
          <w:tcPr>
            <w:tcW w:w="2142" w:type="dxa"/>
            <w:vAlign w:val="bottom"/>
          </w:tcPr>
          <w:p w14:paraId="2334AF4B" w14:textId="77777777" w:rsidR="00B7712B" w:rsidRPr="005A4F07" w:rsidRDefault="00B7712B" w:rsidP="00C3335B">
            <w:pPr>
              <w:jc w:val="center"/>
              <w:rPr>
                <w:rFonts w:ascii="Garamond" w:eastAsia="Garamond" w:hAnsi="Garamond" w:cs="Garamond"/>
                <w:b/>
                <w:bCs/>
                <w:color w:val="000000"/>
                <w:sz w:val="21"/>
                <w:szCs w:val="21"/>
              </w:rPr>
            </w:pPr>
            <w:r>
              <w:rPr>
                <w:rFonts w:ascii="Garamond" w:eastAsia="Garamond" w:hAnsi="Garamond" w:cs="Garamond"/>
                <w:b/>
                <w:bCs/>
                <w:color w:val="000000"/>
                <w:sz w:val="21"/>
                <w:szCs w:val="21"/>
              </w:rPr>
              <w:t>Predicción Positiva</w:t>
            </w:r>
          </w:p>
        </w:tc>
        <w:tc>
          <w:tcPr>
            <w:tcW w:w="2269" w:type="dxa"/>
            <w:vAlign w:val="center"/>
          </w:tcPr>
          <w:p w14:paraId="3735A058" w14:textId="77777777" w:rsidR="00B7712B" w:rsidRPr="005A4F07" w:rsidRDefault="00B7712B" w:rsidP="00C3335B">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Predicción Negativa</w:t>
            </w:r>
          </w:p>
        </w:tc>
      </w:tr>
      <w:tr w:rsidR="00B7712B" w14:paraId="4FF89989" w14:textId="77777777" w:rsidTr="00B7712B">
        <w:trPr>
          <w:trHeight w:val="20"/>
          <w:jc w:val="center"/>
        </w:trPr>
        <w:tc>
          <w:tcPr>
            <w:tcW w:w="1608" w:type="dxa"/>
            <w:vAlign w:val="center"/>
          </w:tcPr>
          <w:p w14:paraId="2231905D" w14:textId="77777777" w:rsidR="00B7712B" w:rsidRPr="005A4F07" w:rsidRDefault="00B7712B" w:rsidP="00C3335B">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Real Positivo</w:t>
            </w:r>
          </w:p>
        </w:tc>
        <w:tc>
          <w:tcPr>
            <w:tcW w:w="2142" w:type="dxa"/>
            <w:vAlign w:val="center"/>
          </w:tcPr>
          <w:p w14:paraId="627C03AB" w14:textId="7677C315" w:rsidR="00B7712B" w:rsidRPr="005A4F07" w:rsidRDefault="00B7712B"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7262</w:t>
            </w:r>
          </w:p>
        </w:tc>
        <w:tc>
          <w:tcPr>
            <w:tcW w:w="2269" w:type="dxa"/>
            <w:vAlign w:val="center"/>
          </w:tcPr>
          <w:p w14:paraId="4AA5A6B0" w14:textId="090A8FE8" w:rsidR="00B7712B" w:rsidRPr="005A4F07" w:rsidRDefault="00B7712B"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3856</w:t>
            </w:r>
          </w:p>
        </w:tc>
      </w:tr>
      <w:tr w:rsidR="00B7712B" w14:paraId="10239B9E" w14:textId="77777777" w:rsidTr="00B7712B">
        <w:trPr>
          <w:trHeight w:val="20"/>
          <w:jc w:val="center"/>
        </w:trPr>
        <w:tc>
          <w:tcPr>
            <w:tcW w:w="1608" w:type="dxa"/>
            <w:vAlign w:val="center"/>
          </w:tcPr>
          <w:p w14:paraId="0F26F051" w14:textId="77777777" w:rsidR="00B7712B" w:rsidRPr="005A4F07" w:rsidRDefault="00B7712B" w:rsidP="00C3335B">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Real Negativo</w:t>
            </w:r>
          </w:p>
        </w:tc>
        <w:tc>
          <w:tcPr>
            <w:tcW w:w="2142" w:type="dxa"/>
            <w:vAlign w:val="center"/>
          </w:tcPr>
          <w:p w14:paraId="63DE1B35" w14:textId="3A593404" w:rsidR="00B7712B" w:rsidRPr="005A4F07" w:rsidRDefault="00B7712B"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1572</w:t>
            </w:r>
          </w:p>
        </w:tc>
        <w:tc>
          <w:tcPr>
            <w:tcW w:w="2269" w:type="dxa"/>
            <w:vAlign w:val="center"/>
          </w:tcPr>
          <w:p w14:paraId="5AC69A8B" w14:textId="1218EAB2" w:rsidR="00B7712B" w:rsidRPr="005A4F07" w:rsidRDefault="00B7712B"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2039</w:t>
            </w:r>
          </w:p>
        </w:tc>
      </w:tr>
    </w:tbl>
    <w:p w14:paraId="02724DF5" w14:textId="6139CC7E" w:rsidR="003527CB" w:rsidRDefault="003527CB" w:rsidP="00B7712B">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76255B62" w14:textId="77777777" w:rsidR="003527CB" w:rsidRPr="001B61BD"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B61BD">
        <w:rPr>
          <w:rFonts w:ascii="Garamond" w:eastAsia="Garamond" w:hAnsi="Garamond" w:cs="Garamond"/>
          <w:color w:val="000000"/>
          <w:sz w:val="23"/>
          <w:szCs w:val="23"/>
          <w:lang w:val="es-BO"/>
        </w:rPr>
        <w:t>La matriz de confusión correspondiente al conjunto de prueba muestra que 7 26</w:t>
      </w:r>
      <w:r>
        <w:rPr>
          <w:rFonts w:ascii="Garamond" w:eastAsia="Garamond" w:hAnsi="Garamond" w:cs="Garamond"/>
          <w:color w:val="000000"/>
          <w:sz w:val="23"/>
          <w:szCs w:val="23"/>
          <w:lang w:val="es-BO"/>
        </w:rPr>
        <w:t>2</w:t>
      </w:r>
      <w:r w:rsidRPr="001B61BD">
        <w:rPr>
          <w:rFonts w:ascii="Garamond" w:eastAsia="Garamond" w:hAnsi="Garamond" w:cs="Garamond"/>
          <w:color w:val="000000"/>
          <w:sz w:val="23"/>
          <w:szCs w:val="23"/>
          <w:lang w:val="es-BO"/>
        </w:rPr>
        <w:t xml:space="preserve"> postulantes reprobados fueron identificados correctamente por el modelo, mientras que 3 </w:t>
      </w:r>
      <w:r>
        <w:rPr>
          <w:rFonts w:ascii="Garamond" w:eastAsia="Garamond" w:hAnsi="Garamond" w:cs="Garamond"/>
          <w:color w:val="000000"/>
          <w:sz w:val="23"/>
          <w:szCs w:val="23"/>
          <w:lang w:val="es-BO"/>
        </w:rPr>
        <w:t>856</w:t>
      </w:r>
      <w:r w:rsidRPr="001B61BD">
        <w:rPr>
          <w:rFonts w:ascii="Garamond" w:eastAsia="Garamond" w:hAnsi="Garamond" w:cs="Garamond"/>
          <w:color w:val="000000"/>
          <w:sz w:val="23"/>
          <w:szCs w:val="23"/>
          <w:lang w:val="es-BO"/>
        </w:rPr>
        <w:t xml:space="preserve"> casos de reprobados fueron clasificados erróneamente como aprobados.</w:t>
      </w:r>
      <w:r w:rsidRPr="001B61BD">
        <w:rPr>
          <w:rFonts w:ascii="Garamond" w:eastAsia="Garamond" w:hAnsi="Garamond" w:cs="Garamond"/>
          <w:color w:val="000000"/>
          <w:sz w:val="23"/>
          <w:szCs w:val="23"/>
          <w:lang w:val="es-BO"/>
        </w:rPr>
        <w:br/>
        <w:t xml:space="preserve">Por otro lado, en la clase de postulantes aprobados, </w:t>
      </w:r>
      <w:r>
        <w:rPr>
          <w:rFonts w:ascii="Garamond" w:eastAsia="Garamond" w:hAnsi="Garamond" w:cs="Garamond"/>
          <w:color w:val="000000"/>
          <w:sz w:val="23"/>
          <w:szCs w:val="23"/>
          <w:lang w:val="es-BO"/>
        </w:rPr>
        <w:t>2039</w:t>
      </w:r>
      <w:r w:rsidRPr="001B61BD">
        <w:rPr>
          <w:rFonts w:ascii="Garamond" w:eastAsia="Garamond" w:hAnsi="Garamond" w:cs="Garamond"/>
          <w:color w:val="000000"/>
          <w:sz w:val="23"/>
          <w:szCs w:val="23"/>
          <w:lang w:val="es-BO"/>
        </w:rPr>
        <w:t xml:space="preserve"> registros fueron correctamente identificados, mientras que 1 </w:t>
      </w:r>
      <w:r>
        <w:rPr>
          <w:rFonts w:ascii="Garamond" w:eastAsia="Garamond" w:hAnsi="Garamond" w:cs="Garamond"/>
          <w:color w:val="000000"/>
          <w:sz w:val="23"/>
          <w:szCs w:val="23"/>
          <w:lang w:val="es-BO"/>
        </w:rPr>
        <w:t>572</w:t>
      </w:r>
      <w:r w:rsidRPr="001B61BD">
        <w:rPr>
          <w:rFonts w:ascii="Garamond" w:eastAsia="Garamond" w:hAnsi="Garamond" w:cs="Garamond"/>
          <w:color w:val="000000"/>
          <w:sz w:val="23"/>
          <w:szCs w:val="23"/>
          <w:lang w:val="es-BO"/>
        </w:rPr>
        <w:t xml:space="preserve"> casos de aprobados fueron clasificados incorrectamente como reprobados.</w:t>
      </w:r>
    </w:p>
    <w:p w14:paraId="122FC554" w14:textId="77777777" w:rsidR="003527CB" w:rsidRPr="001B61BD"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B61BD">
        <w:rPr>
          <w:rFonts w:ascii="Garamond" w:eastAsia="Garamond" w:hAnsi="Garamond" w:cs="Garamond"/>
          <w:color w:val="000000"/>
          <w:sz w:val="23"/>
          <w:szCs w:val="23"/>
          <w:lang w:val="es-BO"/>
        </w:rPr>
        <w:t xml:space="preserve">El modelo </w:t>
      </w:r>
      <w:proofErr w:type="spellStart"/>
      <w:r w:rsidRPr="001B61BD">
        <w:rPr>
          <w:rFonts w:ascii="Garamond" w:eastAsia="Garamond" w:hAnsi="Garamond" w:cs="Garamond"/>
          <w:color w:val="000000"/>
          <w:sz w:val="23"/>
          <w:szCs w:val="23"/>
          <w:lang w:val="es-BO"/>
        </w:rPr>
        <w:t>Random</w:t>
      </w:r>
      <w:proofErr w:type="spellEnd"/>
      <w:r w:rsidRPr="001B61BD">
        <w:rPr>
          <w:rFonts w:ascii="Garamond" w:eastAsia="Garamond" w:hAnsi="Garamond" w:cs="Garamond"/>
          <w:color w:val="000000"/>
          <w:sz w:val="23"/>
          <w:szCs w:val="23"/>
          <w:lang w:val="es-BO"/>
        </w:rPr>
        <w:t xml:space="preserve"> Forest alcanza una exactitud (</w:t>
      </w:r>
      <w:proofErr w:type="spellStart"/>
      <w:r w:rsidRPr="001B61BD">
        <w:rPr>
          <w:rFonts w:ascii="Garamond" w:eastAsia="Garamond" w:hAnsi="Garamond" w:cs="Garamond"/>
          <w:color w:val="000000"/>
          <w:sz w:val="23"/>
          <w:szCs w:val="23"/>
          <w:lang w:val="es-BO"/>
        </w:rPr>
        <w:t>accuracy</w:t>
      </w:r>
      <w:proofErr w:type="spellEnd"/>
      <w:r w:rsidRPr="001B61BD">
        <w:rPr>
          <w:rFonts w:ascii="Garamond" w:eastAsia="Garamond" w:hAnsi="Garamond" w:cs="Garamond"/>
          <w:color w:val="000000"/>
          <w:sz w:val="23"/>
          <w:szCs w:val="23"/>
          <w:lang w:val="es-BO"/>
        </w:rPr>
        <w:t>) de 0,63 en el conjunto de prueba, lo que indica que aproximadamente el 63 % de las predicciones realizadas sobre datos no vistos fueron correctas. Este valor es ligeramente inferior al obtenido en el conjunto de entrenamiento, lo que sugiere un comportamiento consistente del modelo, sin evidencias marcadas de sobreajuste.</w:t>
      </w:r>
    </w:p>
    <w:p w14:paraId="4DB1E255" w14:textId="77777777" w:rsidR="003527CB" w:rsidRPr="001B61BD"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B61BD">
        <w:rPr>
          <w:rFonts w:ascii="Garamond" w:eastAsia="Garamond" w:hAnsi="Garamond" w:cs="Garamond"/>
          <w:b/>
          <w:bCs/>
          <w:color w:val="000000"/>
          <w:sz w:val="23"/>
          <w:szCs w:val="23"/>
          <w:lang w:val="es-BO"/>
        </w:rPr>
        <w:lastRenderedPageBreak/>
        <w:t>Clase Reprobados (clase 0)</w:t>
      </w:r>
      <w:r w:rsidRPr="001B61BD">
        <w:rPr>
          <w:rFonts w:ascii="Garamond" w:eastAsia="Garamond" w:hAnsi="Garamond" w:cs="Garamond"/>
          <w:color w:val="000000"/>
          <w:sz w:val="23"/>
          <w:szCs w:val="23"/>
          <w:lang w:val="es-BO"/>
        </w:rPr>
        <w:t>, la precisión obtenida es de 0,8</w:t>
      </w:r>
      <w:r>
        <w:rPr>
          <w:rFonts w:ascii="Garamond" w:eastAsia="Garamond" w:hAnsi="Garamond" w:cs="Garamond"/>
          <w:color w:val="000000"/>
          <w:sz w:val="23"/>
          <w:szCs w:val="23"/>
          <w:lang w:val="es-BO"/>
        </w:rPr>
        <w:t>2</w:t>
      </w:r>
      <w:r w:rsidRPr="001B61BD">
        <w:rPr>
          <w:rFonts w:ascii="Garamond" w:eastAsia="Garamond" w:hAnsi="Garamond" w:cs="Garamond"/>
          <w:color w:val="000000"/>
          <w:sz w:val="23"/>
          <w:szCs w:val="23"/>
          <w:lang w:val="es-BO"/>
        </w:rPr>
        <w:t>, lo que indica que el 8</w:t>
      </w:r>
      <w:r>
        <w:rPr>
          <w:rFonts w:ascii="Garamond" w:eastAsia="Garamond" w:hAnsi="Garamond" w:cs="Garamond"/>
          <w:color w:val="000000"/>
          <w:sz w:val="23"/>
          <w:szCs w:val="23"/>
          <w:lang w:val="es-BO"/>
        </w:rPr>
        <w:t>2</w:t>
      </w:r>
      <w:r w:rsidRPr="001B61BD">
        <w:rPr>
          <w:rFonts w:ascii="Garamond" w:eastAsia="Garamond" w:hAnsi="Garamond" w:cs="Garamond"/>
          <w:color w:val="000000"/>
          <w:sz w:val="23"/>
          <w:szCs w:val="23"/>
          <w:lang w:val="es-BO"/>
        </w:rPr>
        <w:t xml:space="preserve"> % de las predicciones realizadas como reprobado corresponden efectivamente a postulantes que reprobaron.</w:t>
      </w:r>
      <w:r w:rsidRPr="001B61BD">
        <w:rPr>
          <w:rFonts w:ascii="Garamond" w:eastAsia="Garamond" w:hAnsi="Garamond" w:cs="Garamond"/>
          <w:color w:val="000000"/>
          <w:sz w:val="23"/>
          <w:szCs w:val="23"/>
          <w:lang w:val="es-BO"/>
        </w:rPr>
        <w:br/>
        <w:t xml:space="preserve">El </w:t>
      </w:r>
      <w:proofErr w:type="spellStart"/>
      <w:r w:rsidRPr="001B61BD">
        <w:rPr>
          <w:rFonts w:ascii="Garamond" w:eastAsia="Garamond" w:hAnsi="Garamond" w:cs="Garamond"/>
          <w:color w:val="000000"/>
          <w:sz w:val="23"/>
          <w:szCs w:val="23"/>
          <w:lang w:val="es-BO"/>
        </w:rPr>
        <w:t>recall</w:t>
      </w:r>
      <w:proofErr w:type="spellEnd"/>
      <w:r w:rsidRPr="001B61BD">
        <w:rPr>
          <w:rFonts w:ascii="Garamond" w:eastAsia="Garamond" w:hAnsi="Garamond" w:cs="Garamond"/>
          <w:color w:val="000000"/>
          <w:sz w:val="23"/>
          <w:szCs w:val="23"/>
          <w:lang w:val="es-BO"/>
        </w:rPr>
        <w:t xml:space="preserve"> es de 0,6</w:t>
      </w:r>
      <w:r>
        <w:rPr>
          <w:rFonts w:ascii="Garamond" w:eastAsia="Garamond" w:hAnsi="Garamond" w:cs="Garamond"/>
          <w:color w:val="000000"/>
          <w:sz w:val="23"/>
          <w:szCs w:val="23"/>
          <w:lang w:val="es-BO"/>
        </w:rPr>
        <w:t>5</w:t>
      </w:r>
      <w:r w:rsidRPr="001B61BD">
        <w:rPr>
          <w:rFonts w:ascii="Garamond" w:eastAsia="Garamond" w:hAnsi="Garamond" w:cs="Garamond"/>
          <w:color w:val="000000"/>
          <w:sz w:val="23"/>
          <w:szCs w:val="23"/>
          <w:lang w:val="es-BO"/>
        </w:rPr>
        <w:t>, lo que significa que el modelo logra identificar correctamente el 6</w:t>
      </w:r>
      <w:r>
        <w:rPr>
          <w:rFonts w:ascii="Garamond" w:eastAsia="Garamond" w:hAnsi="Garamond" w:cs="Garamond"/>
          <w:color w:val="000000"/>
          <w:sz w:val="23"/>
          <w:szCs w:val="23"/>
          <w:lang w:val="es-BO"/>
        </w:rPr>
        <w:t>5</w:t>
      </w:r>
      <w:r w:rsidRPr="001B61BD">
        <w:rPr>
          <w:rFonts w:ascii="Garamond" w:eastAsia="Garamond" w:hAnsi="Garamond" w:cs="Garamond"/>
          <w:color w:val="000000"/>
          <w:sz w:val="23"/>
          <w:szCs w:val="23"/>
          <w:lang w:val="es-BO"/>
        </w:rPr>
        <w:t xml:space="preserve"> % de los reprobados reales.</w:t>
      </w:r>
      <w:r w:rsidRPr="001B61BD">
        <w:rPr>
          <w:rFonts w:ascii="Garamond" w:eastAsia="Garamond" w:hAnsi="Garamond" w:cs="Garamond"/>
          <w:color w:val="000000"/>
          <w:sz w:val="23"/>
          <w:szCs w:val="23"/>
          <w:lang w:val="es-BO"/>
        </w:rPr>
        <w:br/>
        <w:t>El F1-score de 0,73 refleja un buen equilibrio entre la precisión y la capacidad de detección para esta clase.</w:t>
      </w:r>
    </w:p>
    <w:p w14:paraId="3C44C746" w14:textId="77777777" w:rsidR="003527CB"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1B61BD">
        <w:rPr>
          <w:rFonts w:ascii="Garamond" w:eastAsia="Garamond" w:hAnsi="Garamond" w:cs="Garamond"/>
          <w:b/>
          <w:bCs/>
          <w:color w:val="000000"/>
          <w:sz w:val="23"/>
          <w:szCs w:val="23"/>
          <w:lang w:val="es-BO"/>
        </w:rPr>
        <w:t>Clase Aprobados (clase 1)</w:t>
      </w:r>
      <w:r w:rsidRPr="001B61BD">
        <w:rPr>
          <w:rFonts w:ascii="Garamond" w:eastAsia="Garamond" w:hAnsi="Garamond" w:cs="Garamond"/>
          <w:color w:val="000000"/>
          <w:sz w:val="23"/>
          <w:szCs w:val="23"/>
          <w:lang w:val="es-BO"/>
        </w:rPr>
        <w:t>, la precisión es de 0,3</w:t>
      </w:r>
      <w:r>
        <w:rPr>
          <w:rFonts w:ascii="Garamond" w:eastAsia="Garamond" w:hAnsi="Garamond" w:cs="Garamond"/>
          <w:color w:val="000000"/>
          <w:sz w:val="23"/>
          <w:szCs w:val="23"/>
          <w:lang w:val="es-BO"/>
        </w:rPr>
        <w:t>5</w:t>
      </w:r>
      <w:r w:rsidRPr="001B61BD">
        <w:rPr>
          <w:rFonts w:ascii="Garamond" w:eastAsia="Garamond" w:hAnsi="Garamond" w:cs="Garamond"/>
          <w:color w:val="000000"/>
          <w:sz w:val="23"/>
          <w:szCs w:val="23"/>
          <w:lang w:val="es-BO"/>
        </w:rPr>
        <w:t>, lo que indica que solo el 3</w:t>
      </w:r>
      <w:r>
        <w:rPr>
          <w:rFonts w:ascii="Garamond" w:eastAsia="Garamond" w:hAnsi="Garamond" w:cs="Garamond"/>
          <w:color w:val="000000"/>
          <w:sz w:val="23"/>
          <w:szCs w:val="23"/>
          <w:lang w:val="es-BO"/>
        </w:rPr>
        <w:t>5</w:t>
      </w:r>
      <w:r w:rsidRPr="001B61BD">
        <w:rPr>
          <w:rFonts w:ascii="Garamond" w:eastAsia="Garamond" w:hAnsi="Garamond" w:cs="Garamond"/>
          <w:color w:val="000000"/>
          <w:sz w:val="23"/>
          <w:szCs w:val="23"/>
          <w:lang w:val="es-BO"/>
        </w:rPr>
        <w:t xml:space="preserve"> % de los postulantes clasificados como aprobados realmente aprobaron el examen.</w:t>
      </w:r>
      <w:r w:rsidRPr="001B61BD">
        <w:rPr>
          <w:rFonts w:ascii="Garamond" w:eastAsia="Garamond" w:hAnsi="Garamond" w:cs="Garamond"/>
          <w:color w:val="000000"/>
          <w:sz w:val="23"/>
          <w:szCs w:val="23"/>
          <w:lang w:val="es-BO"/>
        </w:rPr>
        <w:br/>
        <w:t xml:space="preserve">El </w:t>
      </w:r>
      <w:proofErr w:type="spellStart"/>
      <w:r w:rsidRPr="001B61BD">
        <w:rPr>
          <w:rFonts w:ascii="Garamond" w:eastAsia="Garamond" w:hAnsi="Garamond" w:cs="Garamond"/>
          <w:color w:val="000000"/>
          <w:sz w:val="23"/>
          <w:szCs w:val="23"/>
          <w:lang w:val="es-BO"/>
        </w:rPr>
        <w:t>recall</w:t>
      </w:r>
      <w:proofErr w:type="spellEnd"/>
      <w:r w:rsidRPr="001B61BD">
        <w:rPr>
          <w:rFonts w:ascii="Garamond" w:eastAsia="Garamond" w:hAnsi="Garamond" w:cs="Garamond"/>
          <w:color w:val="000000"/>
          <w:sz w:val="23"/>
          <w:szCs w:val="23"/>
          <w:lang w:val="es-BO"/>
        </w:rPr>
        <w:t xml:space="preserve"> alcanza un valor de 0,5</w:t>
      </w:r>
      <w:r>
        <w:rPr>
          <w:rFonts w:ascii="Garamond" w:eastAsia="Garamond" w:hAnsi="Garamond" w:cs="Garamond"/>
          <w:color w:val="000000"/>
          <w:sz w:val="23"/>
          <w:szCs w:val="23"/>
          <w:lang w:val="es-BO"/>
        </w:rPr>
        <w:t>6</w:t>
      </w:r>
      <w:r w:rsidRPr="001B61BD">
        <w:rPr>
          <w:rFonts w:ascii="Garamond" w:eastAsia="Garamond" w:hAnsi="Garamond" w:cs="Garamond"/>
          <w:color w:val="000000"/>
          <w:sz w:val="23"/>
          <w:szCs w:val="23"/>
          <w:lang w:val="es-BO"/>
        </w:rPr>
        <w:t>, lo que muestra que el modelo identifica el 5</w:t>
      </w:r>
      <w:r>
        <w:rPr>
          <w:rFonts w:ascii="Garamond" w:eastAsia="Garamond" w:hAnsi="Garamond" w:cs="Garamond"/>
          <w:color w:val="000000"/>
          <w:sz w:val="23"/>
          <w:szCs w:val="23"/>
          <w:lang w:val="es-BO"/>
        </w:rPr>
        <w:t>6</w:t>
      </w:r>
      <w:r w:rsidRPr="001B61BD">
        <w:rPr>
          <w:rFonts w:ascii="Garamond" w:eastAsia="Garamond" w:hAnsi="Garamond" w:cs="Garamond"/>
          <w:color w:val="000000"/>
          <w:sz w:val="23"/>
          <w:szCs w:val="23"/>
          <w:lang w:val="es-BO"/>
        </w:rPr>
        <w:t xml:space="preserve"> % de los aprobados reales.</w:t>
      </w:r>
      <w:r w:rsidRPr="001B61BD">
        <w:rPr>
          <w:rFonts w:ascii="Garamond" w:eastAsia="Garamond" w:hAnsi="Garamond" w:cs="Garamond"/>
          <w:color w:val="000000"/>
          <w:sz w:val="23"/>
          <w:szCs w:val="23"/>
          <w:lang w:val="es-BO"/>
        </w:rPr>
        <w:br/>
        <w:t>El F1-score de 0,4</w:t>
      </w:r>
      <w:r>
        <w:rPr>
          <w:rFonts w:ascii="Garamond" w:eastAsia="Garamond" w:hAnsi="Garamond" w:cs="Garamond"/>
          <w:color w:val="000000"/>
          <w:sz w:val="23"/>
          <w:szCs w:val="23"/>
          <w:lang w:val="es-BO"/>
        </w:rPr>
        <w:t>3</w:t>
      </w:r>
      <w:r w:rsidRPr="001B61BD">
        <w:rPr>
          <w:rFonts w:ascii="Garamond" w:eastAsia="Garamond" w:hAnsi="Garamond" w:cs="Garamond"/>
          <w:color w:val="000000"/>
          <w:sz w:val="23"/>
          <w:szCs w:val="23"/>
          <w:lang w:val="es-BO"/>
        </w:rPr>
        <w:t xml:space="preserve"> evidencia un desempeño limitado en la identificación de la clase aprobados, reflejando un desequilibrio entre precisión y sensibilidad en comparación con la clase reprobados.</w:t>
      </w:r>
    </w:p>
    <w:p w14:paraId="784DA66E" w14:textId="77777777" w:rsidR="003527CB" w:rsidRDefault="003527CB" w:rsidP="003527CB">
      <w:pPr>
        <w:pBdr>
          <w:top w:val="nil"/>
          <w:left w:val="nil"/>
          <w:bottom w:val="nil"/>
          <w:right w:val="nil"/>
          <w:between w:val="nil"/>
        </w:pBdr>
        <w:spacing w:before="120" w:after="120"/>
        <w:jc w:val="center"/>
        <w:rPr>
          <w:rFonts w:ascii="Garamond" w:eastAsia="Garamond" w:hAnsi="Garamond" w:cs="Garamond"/>
          <w:color w:val="000000"/>
          <w:sz w:val="23"/>
          <w:szCs w:val="23"/>
        </w:rPr>
      </w:pPr>
      <w:r>
        <w:rPr>
          <w:noProof/>
        </w:rPr>
        <w:drawing>
          <wp:inline distT="0" distB="0" distL="0" distR="0" wp14:anchorId="32505518" wp14:editId="76981E30">
            <wp:extent cx="2660015" cy="2099255"/>
            <wp:effectExtent l="0" t="0" r="6985" b="0"/>
            <wp:docPr id="195894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40275" name=""/>
                    <pic:cNvPicPr/>
                  </pic:nvPicPr>
                  <pic:blipFill>
                    <a:blip r:embed="rId65"/>
                    <a:stretch>
                      <a:fillRect/>
                    </a:stretch>
                  </pic:blipFill>
                  <pic:spPr>
                    <a:xfrm>
                      <a:off x="0" y="0"/>
                      <a:ext cx="2676984" cy="2112647"/>
                    </a:xfrm>
                    <a:prstGeom prst="rect">
                      <a:avLst/>
                    </a:prstGeom>
                  </pic:spPr>
                </pic:pic>
              </a:graphicData>
            </a:graphic>
          </wp:inline>
        </w:drawing>
      </w:r>
    </w:p>
    <w:p w14:paraId="24260D5A" w14:textId="3803D8CC" w:rsidR="003527CB" w:rsidRPr="003527CB" w:rsidRDefault="003527CB" w:rsidP="003527CB">
      <w:pPr>
        <w:pBdr>
          <w:top w:val="nil"/>
          <w:left w:val="nil"/>
          <w:bottom w:val="nil"/>
          <w:right w:val="nil"/>
          <w:between w:val="nil"/>
        </w:pBdr>
        <w:spacing w:before="120" w:after="120"/>
        <w:jc w:val="center"/>
        <w:rPr>
          <w:rFonts w:eastAsia="Garamond"/>
          <w:b/>
          <w:bCs/>
          <w:color w:val="000000"/>
          <w:sz w:val="18"/>
          <w:szCs w:val="18"/>
        </w:rPr>
      </w:pPr>
      <w:r w:rsidRPr="003527CB">
        <w:rPr>
          <w:rFonts w:eastAsia="Garamond"/>
          <w:b/>
          <w:bCs/>
          <w:color w:val="000000"/>
          <w:sz w:val="18"/>
          <w:szCs w:val="18"/>
        </w:rPr>
        <w:t>Figura 4-1</w:t>
      </w:r>
      <w:r>
        <w:rPr>
          <w:rFonts w:eastAsia="Garamond"/>
          <w:b/>
          <w:bCs/>
          <w:color w:val="000000"/>
          <w:sz w:val="18"/>
          <w:szCs w:val="18"/>
        </w:rPr>
        <w:t>0</w:t>
      </w:r>
      <w:r w:rsidRPr="003527CB">
        <w:rPr>
          <w:rFonts w:eastAsia="Garamond"/>
          <w:b/>
          <w:bCs/>
          <w:color w:val="000000"/>
          <w:sz w:val="18"/>
          <w:szCs w:val="18"/>
        </w:rPr>
        <w:t>: Grafica de curva de ROC del modelo Random Forest</w:t>
      </w:r>
    </w:p>
    <w:p w14:paraId="55F6BC3A" w14:textId="552242D1" w:rsidR="003527CB" w:rsidRDefault="003527CB" w:rsidP="003527CB">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759FD70E" w14:textId="30B975E0" w:rsidR="003527CB" w:rsidRPr="00836BA5"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836BA5">
        <w:rPr>
          <w:rFonts w:ascii="Garamond" w:eastAsia="Garamond" w:hAnsi="Garamond" w:cs="Garamond"/>
          <w:color w:val="000000"/>
          <w:sz w:val="23"/>
          <w:szCs w:val="23"/>
        </w:rPr>
        <w:t xml:space="preserve">La Figura </w:t>
      </w:r>
      <w:r>
        <w:rPr>
          <w:rFonts w:ascii="Garamond" w:eastAsia="Garamond" w:hAnsi="Garamond" w:cs="Garamond"/>
          <w:color w:val="000000"/>
          <w:sz w:val="23"/>
          <w:szCs w:val="23"/>
        </w:rPr>
        <w:t>4-10</w:t>
      </w:r>
      <w:r w:rsidRPr="00836BA5">
        <w:rPr>
          <w:rFonts w:ascii="Garamond" w:eastAsia="Garamond" w:hAnsi="Garamond" w:cs="Garamond"/>
          <w:color w:val="000000"/>
          <w:sz w:val="23"/>
          <w:szCs w:val="23"/>
        </w:rPr>
        <w:t xml:space="preserve"> muestra la curva ROC correspondiente al modelo Random Forest para los conjuntos de entrenamiento y prueba. Se observa que ambas curvas se sitúan por encima de la línea de clasificación aleatoria, lo que indica que el modelo presenta una capacidad de discriminación superior al azar para diferenciar entre postulantes aprobados y reprobados. El valor del área bajo la curva (AUC) alcanza aproximadamente 0.69 en el conjunto de entrenamiento y 0.66 en el conjunto de prueba, reflejando un desempeño moderado del modelo. La diferencia reducida entre ambos valores sugiere una adecuada capacidad de generalización, aunque con un nivel de discriminación inferior en comparación con modelos más complejos. En general, el modelo Random Forest muestra un comportamiento estable, pero con una capacidad predictiva limitada para separar de forma más precisa las clases evaluadas.</w:t>
      </w:r>
    </w:p>
    <w:p w14:paraId="56B22D13" w14:textId="3E45811A" w:rsidR="003527CB" w:rsidRDefault="003527CB" w:rsidP="003527CB">
      <w:pPr>
        <w:pStyle w:val="Ttulo2"/>
        <w:numPr>
          <w:ilvl w:val="2"/>
          <w:numId w:val="3"/>
        </w:numPr>
      </w:pPr>
      <w:r w:rsidRPr="00C53F39">
        <w:lastRenderedPageBreak/>
        <w:t>Resultados del model</w:t>
      </w:r>
      <w:r>
        <w:t xml:space="preserve">o </w:t>
      </w:r>
      <w:r w:rsidR="00B7712B">
        <w:t>Regresión</w:t>
      </w:r>
      <w:r>
        <w:t xml:space="preserve"> logística binaria</w:t>
      </w:r>
    </w:p>
    <w:p w14:paraId="73622298" w14:textId="77777777" w:rsidR="003527CB" w:rsidRDefault="003527CB" w:rsidP="003527CB">
      <w:pPr>
        <w:pBdr>
          <w:top w:val="nil"/>
          <w:left w:val="nil"/>
          <w:bottom w:val="nil"/>
          <w:right w:val="nil"/>
          <w:between w:val="nil"/>
        </w:pBdr>
        <w:spacing w:after="240" w:line="312" w:lineRule="auto"/>
        <w:rPr>
          <w:rFonts w:ascii="Garamond" w:eastAsia="Garamond" w:hAnsi="Garamond" w:cs="Garamond"/>
          <w:color w:val="000000"/>
          <w:sz w:val="23"/>
          <w:szCs w:val="23"/>
        </w:rPr>
      </w:pPr>
      <w:r w:rsidRPr="00CF71F2">
        <w:rPr>
          <w:rFonts w:ascii="Garamond" w:eastAsia="Garamond" w:hAnsi="Garamond" w:cs="Garamond"/>
          <w:color w:val="000000"/>
          <w:sz w:val="23"/>
          <w:szCs w:val="23"/>
        </w:rPr>
        <w:t xml:space="preserve">Utilizando la librería de </w:t>
      </w:r>
      <w:proofErr w:type="spellStart"/>
      <w:r w:rsidRPr="00CF71F2">
        <w:rPr>
          <w:rFonts w:ascii="Garamond" w:eastAsia="Garamond" w:hAnsi="Garamond" w:cs="Garamond"/>
          <w:color w:val="000000"/>
          <w:sz w:val="23"/>
          <w:szCs w:val="23"/>
        </w:rPr>
        <w:t>Sklearn</w:t>
      </w:r>
      <w:proofErr w:type="spellEnd"/>
      <w:r w:rsidRPr="00CF71F2">
        <w:rPr>
          <w:rFonts w:ascii="Garamond" w:eastAsia="Garamond" w:hAnsi="Garamond" w:cs="Garamond"/>
          <w:color w:val="000000"/>
          <w:sz w:val="23"/>
          <w:szCs w:val="23"/>
        </w:rPr>
        <w:t xml:space="preserve"> se obtienen las métricas de desempeño del modelo, en la Figura 4-1</w:t>
      </w:r>
      <w:r>
        <w:rPr>
          <w:rFonts w:ascii="Garamond" w:eastAsia="Garamond" w:hAnsi="Garamond" w:cs="Garamond"/>
          <w:color w:val="000000"/>
          <w:sz w:val="23"/>
          <w:szCs w:val="23"/>
        </w:rPr>
        <w:t>1</w:t>
      </w:r>
      <w:r w:rsidRPr="00CF71F2">
        <w:rPr>
          <w:rFonts w:ascii="Garamond" w:eastAsia="Garamond" w:hAnsi="Garamond" w:cs="Garamond"/>
          <w:color w:val="000000"/>
          <w:sz w:val="23"/>
          <w:szCs w:val="23"/>
        </w:rPr>
        <w:t xml:space="preserve"> se</w:t>
      </w:r>
      <w:r>
        <w:rPr>
          <w:rFonts w:ascii="Garamond" w:eastAsia="Garamond" w:hAnsi="Garamond" w:cs="Garamond"/>
          <w:color w:val="000000"/>
          <w:sz w:val="23"/>
          <w:szCs w:val="23"/>
        </w:rPr>
        <w:t xml:space="preserve"> </w:t>
      </w:r>
      <w:r w:rsidRPr="00CF71F2">
        <w:rPr>
          <w:rFonts w:ascii="Garamond" w:eastAsia="Garamond" w:hAnsi="Garamond" w:cs="Garamond"/>
          <w:color w:val="000000"/>
          <w:sz w:val="23"/>
          <w:szCs w:val="23"/>
        </w:rPr>
        <w:t>muestran los resultados, del conjunto de entrañamiento y de prueba.</w:t>
      </w:r>
    </w:p>
    <w:p w14:paraId="2E2C30CF" w14:textId="77777777" w:rsidR="003527CB" w:rsidRDefault="003527CB" w:rsidP="003527CB">
      <w:pPr>
        <w:pBdr>
          <w:top w:val="nil"/>
          <w:left w:val="nil"/>
          <w:bottom w:val="nil"/>
          <w:right w:val="nil"/>
          <w:between w:val="nil"/>
        </w:pBdr>
        <w:spacing w:after="240" w:line="312" w:lineRule="auto"/>
        <w:jc w:val="center"/>
        <w:rPr>
          <w:rFonts w:ascii="Garamond" w:eastAsia="Garamond" w:hAnsi="Garamond" w:cs="Garamond"/>
          <w:color w:val="000000"/>
          <w:sz w:val="23"/>
          <w:szCs w:val="23"/>
        </w:rPr>
      </w:pPr>
      <w:r>
        <w:rPr>
          <w:noProof/>
        </w:rPr>
        <w:drawing>
          <wp:inline distT="0" distB="0" distL="0" distR="0" wp14:anchorId="1965E2F2" wp14:editId="16291913">
            <wp:extent cx="2313940" cy="2679079"/>
            <wp:effectExtent l="0" t="0" r="0" b="6985"/>
            <wp:docPr id="121616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6942" name=""/>
                    <pic:cNvPicPr/>
                  </pic:nvPicPr>
                  <pic:blipFill>
                    <a:blip r:embed="rId66"/>
                    <a:stretch>
                      <a:fillRect/>
                    </a:stretch>
                  </pic:blipFill>
                  <pic:spPr>
                    <a:xfrm>
                      <a:off x="0" y="0"/>
                      <a:ext cx="2324346" cy="2691127"/>
                    </a:xfrm>
                    <a:prstGeom prst="rect">
                      <a:avLst/>
                    </a:prstGeom>
                  </pic:spPr>
                </pic:pic>
              </a:graphicData>
            </a:graphic>
          </wp:inline>
        </w:drawing>
      </w:r>
    </w:p>
    <w:p w14:paraId="34A1492F" w14:textId="2DC68608" w:rsidR="003527CB" w:rsidRPr="003527CB" w:rsidRDefault="003527CB" w:rsidP="003527CB">
      <w:pPr>
        <w:pBdr>
          <w:top w:val="nil"/>
          <w:left w:val="nil"/>
          <w:bottom w:val="nil"/>
          <w:right w:val="nil"/>
          <w:between w:val="nil"/>
        </w:pBdr>
        <w:spacing w:before="120" w:after="120"/>
        <w:jc w:val="center"/>
        <w:rPr>
          <w:rFonts w:eastAsia="Garamond"/>
          <w:b/>
          <w:bCs/>
          <w:color w:val="000000"/>
          <w:sz w:val="18"/>
          <w:szCs w:val="18"/>
        </w:rPr>
      </w:pPr>
      <w:r w:rsidRPr="003527CB">
        <w:rPr>
          <w:rFonts w:eastAsia="Garamond"/>
          <w:b/>
          <w:bCs/>
          <w:color w:val="000000"/>
          <w:sz w:val="18"/>
          <w:szCs w:val="18"/>
        </w:rPr>
        <w:t>Figura 4-11: Resultados del modelo Regresión Logística Binaria</w:t>
      </w:r>
    </w:p>
    <w:p w14:paraId="70594C43" w14:textId="5943F2D0" w:rsidR="003527CB" w:rsidRDefault="003527CB" w:rsidP="003527CB">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2CCFA917" w14:textId="77777777" w:rsidR="003527CB" w:rsidRPr="00F125A9"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F125A9">
        <w:rPr>
          <w:rFonts w:ascii="Garamond" w:eastAsia="Garamond" w:hAnsi="Garamond" w:cs="Garamond"/>
          <w:b/>
          <w:bCs/>
          <w:color w:val="000000"/>
          <w:sz w:val="23"/>
          <w:szCs w:val="23"/>
          <w:lang w:val="es-BO"/>
        </w:rPr>
        <w:t>Conjunto de entrenamiento</w:t>
      </w:r>
      <w:r w:rsidRPr="00F125A9">
        <w:rPr>
          <w:rFonts w:ascii="Garamond" w:eastAsia="Garamond" w:hAnsi="Garamond" w:cs="Garamond"/>
          <w:color w:val="000000"/>
          <w:sz w:val="23"/>
          <w:szCs w:val="23"/>
          <w:lang w:val="es-BO"/>
        </w:rPr>
        <w:t>, para la evaluación del modelo de redes neuronales se tienen los</w:t>
      </w:r>
      <w:r>
        <w:rPr>
          <w:rFonts w:ascii="Garamond" w:eastAsia="Garamond" w:hAnsi="Garamond" w:cs="Garamond"/>
          <w:color w:val="000000"/>
          <w:sz w:val="23"/>
          <w:szCs w:val="23"/>
          <w:lang w:val="es-BO"/>
        </w:rPr>
        <w:t xml:space="preserve"> </w:t>
      </w:r>
      <w:r w:rsidRPr="00F125A9">
        <w:rPr>
          <w:rFonts w:ascii="Garamond" w:eastAsia="Garamond" w:hAnsi="Garamond" w:cs="Garamond"/>
          <w:color w:val="000000"/>
          <w:sz w:val="23"/>
          <w:szCs w:val="23"/>
          <w:lang w:val="es-BO"/>
        </w:rPr>
        <w:t>resultados de la matriz de confusión expresados en la Tabla 4-</w:t>
      </w:r>
      <w:r>
        <w:rPr>
          <w:rFonts w:ascii="Garamond" w:eastAsia="Garamond" w:hAnsi="Garamond" w:cs="Garamond"/>
          <w:color w:val="000000"/>
          <w:sz w:val="23"/>
          <w:szCs w:val="23"/>
          <w:lang w:val="es-BO"/>
        </w:rPr>
        <w:t>5</w:t>
      </w:r>
      <w:r w:rsidRPr="00F125A9">
        <w:rPr>
          <w:rFonts w:ascii="Garamond" w:eastAsia="Garamond" w:hAnsi="Garamond" w:cs="Garamond"/>
          <w:color w:val="000000"/>
          <w:sz w:val="23"/>
          <w:szCs w:val="23"/>
          <w:lang w:val="es-BO"/>
        </w:rPr>
        <w:t>.</w:t>
      </w:r>
    </w:p>
    <w:p w14:paraId="3596AFD9" w14:textId="77777777" w:rsidR="003527CB" w:rsidRPr="00761894" w:rsidRDefault="003527CB" w:rsidP="003527CB">
      <w:pPr>
        <w:pBdr>
          <w:top w:val="nil"/>
          <w:left w:val="nil"/>
          <w:bottom w:val="nil"/>
          <w:right w:val="nil"/>
          <w:between w:val="nil"/>
        </w:pBdr>
        <w:spacing w:after="240" w:line="312" w:lineRule="auto"/>
        <w:jc w:val="center"/>
        <w:rPr>
          <w:b/>
          <w:color w:val="000000"/>
          <w:sz w:val="18"/>
          <w:szCs w:val="18"/>
        </w:rPr>
      </w:pPr>
      <w:r>
        <w:rPr>
          <w:b/>
          <w:color w:val="000000"/>
          <w:sz w:val="18"/>
          <w:szCs w:val="18"/>
        </w:rPr>
        <w:t>Tabla 4-5:</w:t>
      </w:r>
      <w:r>
        <w:rPr>
          <w:rFonts w:ascii="Garamond" w:eastAsia="Garamond" w:hAnsi="Garamond" w:cs="Garamond"/>
          <w:b/>
          <w:i/>
          <w:color w:val="000000"/>
          <w:sz w:val="23"/>
          <w:szCs w:val="23"/>
        </w:rPr>
        <w:t xml:space="preserve"> </w:t>
      </w:r>
      <w:r w:rsidRPr="00761894">
        <w:rPr>
          <w:b/>
          <w:color w:val="000000"/>
          <w:sz w:val="18"/>
          <w:szCs w:val="18"/>
        </w:rPr>
        <w:t>Matriz de confusión del conjunto de entrenamiento Regresión Logística Binaria</w:t>
      </w:r>
    </w:p>
    <w:tbl>
      <w:tblPr>
        <w:tblStyle w:val="Tablaconcuadrcula"/>
        <w:tblW w:w="0" w:type="auto"/>
        <w:jc w:val="center"/>
        <w:tblLayout w:type="fixed"/>
        <w:tblCellMar>
          <w:left w:w="28" w:type="dxa"/>
          <w:right w:w="28" w:type="dxa"/>
        </w:tblCellMar>
        <w:tblLook w:val="04A0" w:firstRow="1" w:lastRow="0" w:firstColumn="1" w:lastColumn="0" w:noHBand="0" w:noVBand="1"/>
      </w:tblPr>
      <w:tblGrid>
        <w:gridCol w:w="1608"/>
        <w:gridCol w:w="2142"/>
        <w:gridCol w:w="2269"/>
      </w:tblGrid>
      <w:tr w:rsidR="00761894" w14:paraId="6172B4F2" w14:textId="77777777" w:rsidTr="00761894">
        <w:trPr>
          <w:trHeight w:val="20"/>
          <w:jc w:val="center"/>
        </w:trPr>
        <w:tc>
          <w:tcPr>
            <w:tcW w:w="1608" w:type="dxa"/>
            <w:vAlign w:val="center"/>
          </w:tcPr>
          <w:p w14:paraId="7A87CAA2" w14:textId="77777777" w:rsidR="00761894" w:rsidRPr="005A4F07" w:rsidRDefault="00761894" w:rsidP="00C3335B">
            <w:pPr>
              <w:jc w:val="center"/>
              <w:rPr>
                <w:rFonts w:ascii="Garamond" w:eastAsia="Garamond" w:hAnsi="Garamond" w:cs="Garamond"/>
                <w:b/>
                <w:bCs/>
                <w:color w:val="000000"/>
                <w:sz w:val="21"/>
                <w:szCs w:val="21"/>
              </w:rPr>
            </w:pPr>
          </w:p>
        </w:tc>
        <w:tc>
          <w:tcPr>
            <w:tcW w:w="2142" w:type="dxa"/>
            <w:vAlign w:val="bottom"/>
          </w:tcPr>
          <w:p w14:paraId="4675B139" w14:textId="77777777" w:rsidR="00761894" w:rsidRPr="005A4F07" w:rsidRDefault="00761894" w:rsidP="00C3335B">
            <w:pPr>
              <w:jc w:val="center"/>
              <w:rPr>
                <w:rFonts w:ascii="Garamond" w:eastAsia="Garamond" w:hAnsi="Garamond" w:cs="Garamond"/>
                <w:b/>
                <w:bCs/>
                <w:color w:val="000000"/>
                <w:sz w:val="21"/>
                <w:szCs w:val="21"/>
              </w:rPr>
            </w:pPr>
            <w:r>
              <w:rPr>
                <w:rFonts w:ascii="Garamond" w:eastAsia="Garamond" w:hAnsi="Garamond" w:cs="Garamond"/>
                <w:b/>
                <w:bCs/>
                <w:color w:val="000000"/>
                <w:sz w:val="21"/>
                <w:szCs w:val="21"/>
              </w:rPr>
              <w:t>Predicción Positiva</w:t>
            </w:r>
          </w:p>
        </w:tc>
        <w:tc>
          <w:tcPr>
            <w:tcW w:w="2269" w:type="dxa"/>
            <w:vAlign w:val="center"/>
          </w:tcPr>
          <w:p w14:paraId="2C1CA1AA" w14:textId="77777777" w:rsidR="00761894" w:rsidRPr="005A4F07" w:rsidRDefault="00761894" w:rsidP="00C3335B">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Predicción Negativa</w:t>
            </w:r>
          </w:p>
        </w:tc>
      </w:tr>
      <w:tr w:rsidR="00761894" w14:paraId="0AC7BB74" w14:textId="77777777" w:rsidTr="00761894">
        <w:trPr>
          <w:trHeight w:val="20"/>
          <w:jc w:val="center"/>
        </w:trPr>
        <w:tc>
          <w:tcPr>
            <w:tcW w:w="1608" w:type="dxa"/>
            <w:vAlign w:val="center"/>
          </w:tcPr>
          <w:p w14:paraId="08949EFB" w14:textId="77777777" w:rsidR="00761894" w:rsidRPr="005A4F07" w:rsidRDefault="00761894" w:rsidP="00C3335B">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Real Positivo</w:t>
            </w:r>
          </w:p>
        </w:tc>
        <w:tc>
          <w:tcPr>
            <w:tcW w:w="2142" w:type="dxa"/>
            <w:vAlign w:val="center"/>
          </w:tcPr>
          <w:p w14:paraId="48A3A859" w14:textId="0B0186E8" w:rsidR="00761894" w:rsidRPr="005A4F07" w:rsidRDefault="00761894"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1</w:t>
            </w:r>
            <w:r>
              <w:rPr>
                <w:rFonts w:ascii="Garamond" w:eastAsia="Garamond" w:hAnsi="Garamond" w:cs="Garamond"/>
                <w:color w:val="000000"/>
                <w:sz w:val="21"/>
                <w:szCs w:val="21"/>
              </w:rPr>
              <w:t>6447</w:t>
            </w:r>
          </w:p>
        </w:tc>
        <w:tc>
          <w:tcPr>
            <w:tcW w:w="2269" w:type="dxa"/>
            <w:vAlign w:val="center"/>
          </w:tcPr>
          <w:p w14:paraId="497E3BC4" w14:textId="7BE3B381" w:rsidR="00761894" w:rsidRPr="005A4F07" w:rsidRDefault="002319C9"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9493</w:t>
            </w:r>
          </w:p>
        </w:tc>
      </w:tr>
      <w:tr w:rsidR="00761894" w14:paraId="058AD141" w14:textId="77777777" w:rsidTr="00761894">
        <w:trPr>
          <w:trHeight w:val="20"/>
          <w:jc w:val="center"/>
        </w:trPr>
        <w:tc>
          <w:tcPr>
            <w:tcW w:w="1608" w:type="dxa"/>
            <w:vAlign w:val="center"/>
          </w:tcPr>
          <w:p w14:paraId="2B6EFE2D" w14:textId="77777777" w:rsidR="00761894" w:rsidRPr="005A4F07" w:rsidRDefault="00761894" w:rsidP="00C3335B">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Real Negativo</w:t>
            </w:r>
          </w:p>
        </w:tc>
        <w:tc>
          <w:tcPr>
            <w:tcW w:w="2142" w:type="dxa"/>
            <w:vAlign w:val="center"/>
          </w:tcPr>
          <w:p w14:paraId="5C19BE31" w14:textId="29A0919F" w:rsidR="00761894" w:rsidRPr="005A4F07" w:rsidRDefault="002319C9"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3384</w:t>
            </w:r>
          </w:p>
        </w:tc>
        <w:tc>
          <w:tcPr>
            <w:tcW w:w="2269" w:type="dxa"/>
            <w:vAlign w:val="center"/>
          </w:tcPr>
          <w:p w14:paraId="62A24054" w14:textId="29658152" w:rsidR="00761894" w:rsidRPr="005A4F07" w:rsidRDefault="002319C9"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5042</w:t>
            </w:r>
          </w:p>
        </w:tc>
      </w:tr>
    </w:tbl>
    <w:p w14:paraId="10B845A7" w14:textId="171FD71A" w:rsidR="003527CB" w:rsidRDefault="003527CB" w:rsidP="00761894">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0854CC0C" w14:textId="77777777" w:rsidR="003527CB" w:rsidRPr="00E737B9"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E737B9">
        <w:rPr>
          <w:rFonts w:ascii="Garamond" w:eastAsia="Garamond" w:hAnsi="Garamond" w:cs="Garamond"/>
          <w:color w:val="000000"/>
          <w:sz w:val="23"/>
          <w:szCs w:val="23"/>
          <w:lang w:val="es-BO"/>
        </w:rPr>
        <w:t>La matriz de confusión correspondiente al conjunto de entrenamiento muestra que 16 4</w:t>
      </w:r>
      <w:r>
        <w:rPr>
          <w:rFonts w:ascii="Garamond" w:eastAsia="Garamond" w:hAnsi="Garamond" w:cs="Garamond"/>
          <w:color w:val="000000"/>
          <w:sz w:val="23"/>
          <w:szCs w:val="23"/>
          <w:lang w:val="es-BO"/>
        </w:rPr>
        <w:t>47</w:t>
      </w:r>
      <w:r w:rsidRPr="00E737B9">
        <w:rPr>
          <w:rFonts w:ascii="Garamond" w:eastAsia="Garamond" w:hAnsi="Garamond" w:cs="Garamond"/>
          <w:color w:val="000000"/>
          <w:sz w:val="23"/>
          <w:szCs w:val="23"/>
          <w:lang w:val="es-BO"/>
        </w:rPr>
        <w:t xml:space="preserve"> postulantes reprobados fueron identificados correctamente por el modelo, mientras que 9 </w:t>
      </w:r>
      <w:r>
        <w:rPr>
          <w:rFonts w:ascii="Garamond" w:eastAsia="Garamond" w:hAnsi="Garamond" w:cs="Garamond"/>
          <w:color w:val="000000"/>
          <w:sz w:val="23"/>
          <w:szCs w:val="23"/>
          <w:lang w:val="es-BO"/>
        </w:rPr>
        <w:t>493</w:t>
      </w:r>
      <w:r w:rsidRPr="00E737B9">
        <w:rPr>
          <w:rFonts w:ascii="Garamond" w:eastAsia="Garamond" w:hAnsi="Garamond" w:cs="Garamond"/>
          <w:color w:val="000000"/>
          <w:sz w:val="23"/>
          <w:szCs w:val="23"/>
          <w:lang w:val="es-BO"/>
        </w:rPr>
        <w:t xml:space="preserve"> casos de reprobados fueron clasificados erróneamente como aprobados.</w:t>
      </w:r>
      <w:r w:rsidRPr="00E737B9">
        <w:rPr>
          <w:rFonts w:ascii="Garamond" w:eastAsia="Garamond" w:hAnsi="Garamond" w:cs="Garamond"/>
          <w:color w:val="000000"/>
          <w:sz w:val="23"/>
          <w:szCs w:val="23"/>
          <w:lang w:val="es-BO"/>
        </w:rPr>
        <w:br/>
        <w:t xml:space="preserve">Por otro lado, en la clase de postulantes aprobados, 5 </w:t>
      </w:r>
      <w:r>
        <w:rPr>
          <w:rFonts w:ascii="Garamond" w:eastAsia="Garamond" w:hAnsi="Garamond" w:cs="Garamond"/>
          <w:color w:val="000000"/>
          <w:sz w:val="23"/>
          <w:szCs w:val="23"/>
          <w:lang w:val="es-BO"/>
        </w:rPr>
        <w:t>042</w:t>
      </w:r>
      <w:r w:rsidRPr="00E737B9">
        <w:rPr>
          <w:rFonts w:ascii="Garamond" w:eastAsia="Garamond" w:hAnsi="Garamond" w:cs="Garamond"/>
          <w:color w:val="000000"/>
          <w:sz w:val="23"/>
          <w:szCs w:val="23"/>
          <w:lang w:val="es-BO"/>
        </w:rPr>
        <w:t xml:space="preserve"> registros fueron correctamente identificados, mientras que 3 </w:t>
      </w:r>
      <w:r>
        <w:rPr>
          <w:rFonts w:ascii="Garamond" w:eastAsia="Garamond" w:hAnsi="Garamond" w:cs="Garamond"/>
          <w:color w:val="000000"/>
          <w:sz w:val="23"/>
          <w:szCs w:val="23"/>
          <w:lang w:val="es-BO"/>
        </w:rPr>
        <w:t>384</w:t>
      </w:r>
      <w:r w:rsidRPr="00E737B9">
        <w:rPr>
          <w:rFonts w:ascii="Garamond" w:eastAsia="Garamond" w:hAnsi="Garamond" w:cs="Garamond"/>
          <w:color w:val="000000"/>
          <w:sz w:val="23"/>
          <w:szCs w:val="23"/>
          <w:lang w:val="es-BO"/>
        </w:rPr>
        <w:t xml:space="preserve"> casos de aprobados fueron etiquetados incorrectamente como reprobados.</w:t>
      </w:r>
    </w:p>
    <w:p w14:paraId="38249A90" w14:textId="77777777" w:rsidR="003527CB" w:rsidRPr="00E737B9"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E737B9">
        <w:rPr>
          <w:rFonts w:ascii="Garamond" w:eastAsia="Garamond" w:hAnsi="Garamond" w:cs="Garamond"/>
          <w:color w:val="000000"/>
          <w:sz w:val="23"/>
          <w:szCs w:val="23"/>
          <w:lang w:val="es-BO"/>
        </w:rPr>
        <w:t>El modelo de Regresión Logística presenta un rendimiento moderado en el conjunto de entrenamiento, alcanzando una exactitud (</w:t>
      </w:r>
      <w:proofErr w:type="spellStart"/>
      <w:r w:rsidRPr="00E737B9">
        <w:rPr>
          <w:rFonts w:ascii="Garamond" w:eastAsia="Garamond" w:hAnsi="Garamond" w:cs="Garamond"/>
          <w:color w:val="000000"/>
          <w:sz w:val="23"/>
          <w:szCs w:val="23"/>
          <w:lang w:val="es-BO"/>
        </w:rPr>
        <w:t>accuracy</w:t>
      </w:r>
      <w:proofErr w:type="spellEnd"/>
      <w:r w:rsidRPr="00E737B9">
        <w:rPr>
          <w:rFonts w:ascii="Garamond" w:eastAsia="Garamond" w:hAnsi="Garamond" w:cs="Garamond"/>
          <w:color w:val="000000"/>
          <w:sz w:val="23"/>
          <w:szCs w:val="23"/>
          <w:lang w:val="es-BO"/>
        </w:rPr>
        <w:t>) de 0,6</w:t>
      </w:r>
      <w:r>
        <w:rPr>
          <w:rFonts w:ascii="Garamond" w:eastAsia="Garamond" w:hAnsi="Garamond" w:cs="Garamond"/>
          <w:color w:val="000000"/>
          <w:sz w:val="23"/>
          <w:szCs w:val="23"/>
          <w:lang w:val="es-BO"/>
        </w:rPr>
        <w:t>2</w:t>
      </w:r>
      <w:r w:rsidRPr="00E737B9">
        <w:rPr>
          <w:rFonts w:ascii="Garamond" w:eastAsia="Garamond" w:hAnsi="Garamond" w:cs="Garamond"/>
          <w:color w:val="000000"/>
          <w:sz w:val="23"/>
          <w:szCs w:val="23"/>
          <w:lang w:val="es-BO"/>
        </w:rPr>
        <w:t>, lo que indica que aproximadamente el 6</w:t>
      </w:r>
      <w:r>
        <w:rPr>
          <w:rFonts w:ascii="Garamond" w:eastAsia="Garamond" w:hAnsi="Garamond" w:cs="Garamond"/>
          <w:color w:val="000000"/>
          <w:sz w:val="23"/>
          <w:szCs w:val="23"/>
          <w:lang w:val="es-BO"/>
        </w:rPr>
        <w:t>2</w:t>
      </w:r>
      <w:r w:rsidRPr="00E737B9">
        <w:rPr>
          <w:rFonts w:ascii="Garamond" w:eastAsia="Garamond" w:hAnsi="Garamond" w:cs="Garamond"/>
          <w:color w:val="000000"/>
          <w:sz w:val="23"/>
          <w:szCs w:val="23"/>
          <w:lang w:val="es-BO"/>
        </w:rPr>
        <w:t xml:space="preserve"> % de las </w:t>
      </w:r>
      <w:r w:rsidRPr="00E737B9">
        <w:rPr>
          <w:rFonts w:ascii="Garamond" w:eastAsia="Garamond" w:hAnsi="Garamond" w:cs="Garamond"/>
          <w:color w:val="000000"/>
          <w:sz w:val="23"/>
          <w:szCs w:val="23"/>
          <w:lang w:val="es-BO"/>
        </w:rPr>
        <w:lastRenderedPageBreak/>
        <w:t>predicciones realizadas fueron correctas, evidenciando un comportamiento estable durante el proceso de aprendizaje.</w:t>
      </w:r>
    </w:p>
    <w:p w14:paraId="6F4A549C" w14:textId="77777777" w:rsidR="003527CB" w:rsidRPr="00E737B9"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E737B9">
        <w:rPr>
          <w:rFonts w:ascii="Garamond" w:eastAsia="Garamond" w:hAnsi="Garamond" w:cs="Garamond"/>
          <w:b/>
          <w:bCs/>
          <w:color w:val="000000"/>
          <w:sz w:val="23"/>
          <w:szCs w:val="23"/>
          <w:lang w:val="es-BO"/>
        </w:rPr>
        <w:t>Clase Reprobados (clase 0)</w:t>
      </w:r>
      <w:r w:rsidRPr="00E737B9">
        <w:rPr>
          <w:rFonts w:ascii="Garamond" w:eastAsia="Garamond" w:hAnsi="Garamond" w:cs="Garamond"/>
          <w:color w:val="000000"/>
          <w:sz w:val="23"/>
          <w:szCs w:val="23"/>
          <w:lang w:val="es-BO"/>
        </w:rPr>
        <w:t>, la precisión es de 0,8</w:t>
      </w:r>
      <w:r>
        <w:rPr>
          <w:rFonts w:ascii="Garamond" w:eastAsia="Garamond" w:hAnsi="Garamond" w:cs="Garamond"/>
          <w:color w:val="000000"/>
          <w:sz w:val="23"/>
          <w:szCs w:val="23"/>
          <w:lang w:val="es-BO"/>
        </w:rPr>
        <w:t>3</w:t>
      </w:r>
      <w:r w:rsidRPr="00E737B9">
        <w:rPr>
          <w:rFonts w:ascii="Garamond" w:eastAsia="Garamond" w:hAnsi="Garamond" w:cs="Garamond"/>
          <w:color w:val="000000"/>
          <w:sz w:val="23"/>
          <w:szCs w:val="23"/>
          <w:lang w:val="es-BO"/>
        </w:rPr>
        <w:t>, lo que indica que el 8</w:t>
      </w:r>
      <w:r>
        <w:rPr>
          <w:rFonts w:ascii="Garamond" w:eastAsia="Garamond" w:hAnsi="Garamond" w:cs="Garamond"/>
          <w:color w:val="000000"/>
          <w:sz w:val="23"/>
          <w:szCs w:val="23"/>
          <w:lang w:val="es-BO"/>
        </w:rPr>
        <w:t>3</w:t>
      </w:r>
      <w:r w:rsidRPr="00E737B9">
        <w:rPr>
          <w:rFonts w:ascii="Garamond" w:eastAsia="Garamond" w:hAnsi="Garamond" w:cs="Garamond"/>
          <w:color w:val="000000"/>
          <w:sz w:val="23"/>
          <w:szCs w:val="23"/>
          <w:lang w:val="es-BO"/>
        </w:rPr>
        <w:t xml:space="preserve"> % de los postulantes clasificados como reprobados efectivamente reprobaron el examen.</w:t>
      </w:r>
      <w:r w:rsidRPr="00E737B9">
        <w:rPr>
          <w:rFonts w:ascii="Garamond" w:eastAsia="Garamond" w:hAnsi="Garamond" w:cs="Garamond"/>
          <w:color w:val="000000"/>
          <w:sz w:val="23"/>
          <w:szCs w:val="23"/>
          <w:lang w:val="es-BO"/>
        </w:rPr>
        <w:br/>
        <w:t xml:space="preserve">El </w:t>
      </w:r>
      <w:proofErr w:type="spellStart"/>
      <w:r w:rsidRPr="00E737B9">
        <w:rPr>
          <w:rFonts w:ascii="Garamond" w:eastAsia="Garamond" w:hAnsi="Garamond" w:cs="Garamond"/>
          <w:color w:val="000000"/>
          <w:sz w:val="23"/>
          <w:szCs w:val="23"/>
          <w:lang w:val="es-BO"/>
        </w:rPr>
        <w:t>recall</w:t>
      </w:r>
      <w:proofErr w:type="spellEnd"/>
      <w:r w:rsidRPr="00E737B9">
        <w:rPr>
          <w:rFonts w:ascii="Garamond" w:eastAsia="Garamond" w:hAnsi="Garamond" w:cs="Garamond"/>
          <w:color w:val="000000"/>
          <w:sz w:val="23"/>
          <w:szCs w:val="23"/>
          <w:lang w:val="es-BO"/>
        </w:rPr>
        <w:t xml:space="preserve"> obtenido es de 0,63, lo que significa que el modelo logra identificar correctamente el 63 % de los reprobados reales.</w:t>
      </w:r>
      <w:r w:rsidRPr="00E737B9">
        <w:rPr>
          <w:rFonts w:ascii="Garamond" w:eastAsia="Garamond" w:hAnsi="Garamond" w:cs="Garamond"/>
          <w:color w:val="000000"/>
          <w:sz w:val="23"/>
          <w:szCs w:val="23"/>
          <w:lang w:val="es-BO"/>
        </w:rPr>
        <w:br/>
        <w:t>El F1-score de 0,72 refleja un buen equilibrio entre la precisión y la capacidad de detección para esta clase.</w:t>
      </w:r>
    </w:p>
    <w:p w14:paraId="119CDDC2" w14:textId="77777777" w:rsidR="003527CB" w:rsidRPr="00E737B9"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E737B9">
        <w:rPr>
          <w:rFonts w:ascii="Garamond" w:eastAsia="Garamond" w:hAnsi="Garamond" w:cs="Garamond"/>
          <w:b/>
          <w:bCs/>
          <w:color w:val="000000"/>
          <w:sz w:val="23"/>
          <w:szCs w:val="23"/>
          <w:lang w:val="es-BO"/>
        </w:rPr>
        <w:t>Clase Aprobados (clase 1)</w:t>
      </w:r>
      <w:r w:rsidRPr="00E737B9">
        <w:rPr>
          <w:rFonts w:ascii="Garamond" w:eastAsia="Garamond" w:hAnsi="Garamond" w:cs="Garamond"/>
          <w:color w:val="000000"/>
          <w:sz w:val="23"/>
          <w:szCs w:val="23"/>
          <w:lang w:val="es-BO"/>
        </w:rPr>
        <w:t>, la precisión es de 0,3</w:t>
      </w:r>
      <w:r>
        <w:rPr>
          <w:rFonts w:ascii="Garamond" w:eastAsia="Garamond" w:hAnsi="Garamond" w:cs="Garamond"/>
          <w:color w:val="000000"/>
          <w:sz w:val="23"/>
          <w:szCs w:val="23"/>
          <w:lang w:val="es-BO"/>
        </w:rPr>
        <w:t>5</w:t>
      </w:r>
      <w:r w:rsidRPr="00E737B9">
        <w:rPr>
          <w:rFonts w:ascii="Garamond" w:eastAsia="Garamond" w:hAnsi="Garamond" w:cs="Garamond"/>
          <w:color w:val="000000"/>
          <w:sz w:val="23"/>
          <w:szCs w:val="23"/>
          <w:lang w:val="es-BO"/>
        </w:rPr>
        <w:t>, lo que indica que solo el 3</w:t>
      </w:r>
      <w:r>
        <w:rPr>
          <w:rFonts w:ascii="Garamond" w:eastAsia="Garamond" w:hAnsi="Garamond" w:cs="Garamond"/>
          <w:color w:val="000000"/>
          <w:sz w:val="23"/>
          <w:szCs w:val="23"/>
          <w:lang w:val="es-BO"/>
        </w:rPr>
        <w:t>5</w:t>
      </w:r>
      <w:r w:rsidRPr="00E737B9">
        <w:rPr>
          <w:rFonts w:ascii="Garamond" w:eastAsia="Garamond" w:hAnsi="Garamond" w:cs="Garamond"/>
          <w:color w:val="000000"/>
          <w:sz w:val="23"/>
          <w:szCs w:val="23"/>
          <w:lang w:val="es-BO"/>
        </w:rPr>
        <w:t xml:space="preserve"> % de los postulantes clasificados como aprobados realmente aprobaron el examen.</w:t>
      </w:r>
      <w:r w:rsidRPr="00E737B9">
        <w:rPr>
          <w:rFonts w:ascii="Garamond" w:eastAsia="Garamond" w:hAnsi="Garamond" w:cs="Garamond"/>
          <w:color w:val="000000"/>
          <w:sz w:val="23"/>
          <w:szCs w:val="23"/>
          <w:lang w:val="es-BO"/>
        </w:rPr>
        <w:br/>
        <w:t xml:space="preserve">El </w:t>
      </w:r>
      <w:proofErr w:type="spellStart"/>
      <w:r w:rsidRPr="00E737B9">
        <w:rPr>
          <w:rFonts w:ascii="Garamond" w:eastAsia="Garamond" w:hAnsi="Garamond" w:cs="Garamond"/>
          <w:color w:val="000000"/>
          <w:sz w:val="23"/>
          <w:szCs w:val="23"/>
          <w:lang w:val="es-BO"/>
        </w:rPr>
        <w:t>recall</w:t>
      </w:r>
      <w:proofErr w:type="spellEnd"/>
      <w:r w:rsidRPr="00E737B9">
        <w:rPr>
          <w:rFonts w:ascii="Garamond" w:eastAsia="Garamond" w:hAnsi="Garamond" w:cs="Garamond"/>
          <w:color w:val="000000"/>
          <w:sz w:val="23"/>
          <w:szCs w:val="23"/>
          <w:lang w:val="es-BO"/>
        </w:rPr>
        <w:t xml:space="preserve"> alcanza un valor de 0,6</w:t>
      </w:r>
      <w:r>
        <w:rPr>
          <w:rFonts w:ascii="Garamond" w:eastAsia="Garamond" w:hAnsi="Garamond" w:cs="Garamond"/>
          <w:color w:val="000000"/>
          <w:sz w:val="23"/>
          <w:szCs w:val="23"/>
          <w:lang w:val="es-BO"/>
        </w:rPr>
        <w:t>0</w:t>
      </w:r>
      <w:r w:rsidRPr="00E737B9">
        <w:rPr>
          <w:rFonts w:ascii="Garamond" w:eastAsia="Garamond" w:hAnsi="Garamond" w:cs="Garamond"/>
          <w:color w:val="000000"/>
          <w:sz w:val="23"/>
          <w:szCs w:val="23"/>
          <w:lang w:val="es-BO"/>
        </w:rPr>
        <w:t>, lo que muestra que el modelo identifica el 6</w:t>
      </w:r>
      <w:r>
        <w:rPr>
          <w:rFonts w:ascii="Garamond" w:eastAsia="Garamond" w:hAnsi="Garamond" w:cs="Garamond"/>
          <w:color w:val="000000"/>
          <w:sz w:val="23"/>
          <w:szCs w:val="23"/>
          <w:lang w:val="es-BO"/>
        </w:rPr>
        <w:t>0</w:t>
      </w:r>
      <w:r w:rsidRPr="00E737B9">
        <w:rPr>
          <w:rFonts w:ascii="Garamond" w:eastAsia="Garamond" w:hAnsi="Garamond" w:cs="Garamond"/>
          <w:color w:val="000000"/>
          <w:sz w:val="23"/>
          <w:szCs w:val="23"/>
          <w:lang w:val="es-BO"/>
        </w:rPr>
        <w:t xml:space="preserve"> % de los aprobados reales.</w:t>
      </w:r>
      <w:r w:rsidRPr="00E737B9">
        <w:rPr>
          <w:rFonts w:ascii="Garamond" w:eastAsia="Garamond" w:hAnsi="Garamond" w:cs="Garamond"/>
          <w:color w:val="000000"/>
          <w:sz w:val="23"/>
          <w:szCs w:val="23"/>
          <w:lang w:val="es-BO"/>
        </w:rPr>
        <w:br/>
        <w:t>El F1-score de 0,4</w:t>
      </w:r>
      <w:r>
        <w:rPr>
          <w:rFonts w:ascii="Garamond" w:eastAsia="Garamond" w:hAnsi="Garamond" w:cs="Garamond"/>
          <w:color w:val="000000"/>
          <w:sz w:val="23"/>
          <w:szCs w:val="23"/>
          <w:lang w:val="es-BO"/>
        </w:rPr>
        <w:t>4</w:t>
      </w:r>
      <w:r w:rsidRPr="00E737B9">
        <w:rPr>
          <w:rFonts w:ascii="Garamond" w:eastAsia="Garamond" w:hAnsi="Garamond" w:cs="Garamond"/>
          <w:color w:val="000000"/>
          <w:sz w:val="23"/>
          <w:szCs w:val="23"/>
          <w:lang w:val="es-BO"/>
        </w:rPr>
        <w:t xml:space="preserve"> evidencia un desempeño limitado en la identificación de la clase aprobados, reflejando un desequilibrio entre precisión y sensibilidad en comparación con la clase reprobados.</w:t>
      </w:r>
    </w:p>
    <w:p w14:paraId="1416D1F0" w14:textId="3C9AFED5" w:rsidR="00713311" w:rsidRPr="00E737B9"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E737B9">
        <w:rPr>
          <w:rFonts w:ascii="Garamond" w:eastAsia="Garamond" w:hAnsi="Garamond" w:cs="Garamond"/>
          <w:color w:val="000000"/>
          <w:sz w:val="23"/>
          <w:szCs w:val="23"/>
          <w:lang w:val="es-BO"/>
        </w:rPr>
        <w:t>En conjunto, estos resultados indican que el modelo de Regresión Logística tiende a clasificar con mayor precisión a los postulantes reprobados</w:t>
      </w:r>
      <w:r>
        <w:rPr>
          <w:rFonts w:ascii="Garamond" w:eastAsia="Garamond" w:hAnsi="Garamond" w:cs="Garamond"/>
          <w:color w:val="000000"/>
          <w:sz w:val="23"/>
          <w:szCs w:val="23"/>
          <w:lang w:val="es-BO"/>
        </w:rPr>
        <w:t xml:space="preserve">, </w:t>
      </w:r>
      <w:r w:rsidRPr="00E737B9">
        <w:rPr>
          <w:rFonts w:ascii="Garamond" w:eastAsia="Garamond" w:hAnsi="Garamond" w:cs="Garamond"/>
          <w:color w:val="000000"/>
          <w:sz w:val="23"/>
          <w:szCs w:val="23"/>
          <w:lang w:val="es-BO"/>
        </w:rPr>
        <w:t>aunque presenta limitaciones en la correcta clasificación de los postulantes aprobados</w:t>
      </w:r>
      <w:r w:rsidR="002319C9">
        <w:rPr>
          <w:rFonts w:ascii="Garamond" w:eastAsia="Garamond" w:hAnsi="Garamond" w:cs="Garamond"/>
          <w:color w:val="000000"/>
          <w:sz w:val="23"/>
          <w:szCs w:val="23"/>
          <w:lang w:val="es-BO"/>
        </w:rPr>
        <w:t>.</w:t>
      </w:r>
    </w:p>
    <w:p w14:paraId="35FC5523" w14:textId="77777777" w:rsidR="003527CB" w:rsidRDefault="003527CB" w:rsidP="003527CB">
      <w:pPr>
        <w:pBdr>
          <w:top w:val="nil"/>
          <w:left w:val="nil"/>
          <w:bottom w:val="nil"/>
          <w:right w:val="nil"/>
          <w:between w:val="nil"/>
        </w:pBdr>
        <w:spacing w:after="240" w:line="312" w:lineRule="auto"/>
        <w:jc w:val="center"/>
        <w:rPr>
          <w:b/>
          <w:i/>
          <w:iCs/>
          <w:color w:val="000000"/>
          <w:sz w:val="18"/>
          <w:szCs w:val="18"/>
        </w:rPr>
      </w:pPr>
      <w:r>
        <w:rPr>
          <w:b/>
          <w:color w:val="000000"/>
          <w:sz w:val="18"/>
          <w:szCs w:val="18"/>
        </w:rPr>
        <w:t>Tabla 4-6:</w:t>
      </w:r>
      <w:r>
        <w:rPr>
          <w:rFonts w:ascii="Garamond" w:eastAsia="Garamond" w:hAnsi="Garamond" w:cs="Garamond"/>
          <w:b/>
          <w:i/>
          <w:color w:val="000000"/>
          <w:sz w:val="23"/>
          <w:szCs w:val="23"/>
        </w:rPr>
        <w:t xml:space="preserve"> </w:t>
      </w:r>
      <w:r w:rsidRPr="00F960C2">
        <w:rPr>
          <w:bCs/>
          <w:i/>
          <w:iCs/>
          <w:color w:val="000000"/>
          <w:sz w:val="18"/>
          <w:szCs w:val="18"/>
        </w:rPr>
        <w:t xml:space="preserve">Matriz de confusión del conjunto de </w:t>
      </w:r>
      <w:r>
        <w:rPr>
          <w:bCs/>
          <w:i/>
          <w:iCs/>
          <w:color w:val="000000"/>
          <w:sz w:val="18"/>
          <w:szCs w:val="18"/>
        </w:rPr>
        <w:t>prueba Regresión Logística Binaria</w:t>
      </w:r>
    </w:p>
    <w:tbl>
      <w:tblPr>
        <w:tblStyle w:val="Tablaconcuadrcula"/>
        <w:tblW w:w="0" w:type="auto"/>
        <w:jc w:val="center"/>
        <w:tblLayout w:type="fixed"/>
        <w:tblCellMar>
          <w:left w:w="28" w:type="dxa"/>
          <w:right w:w="28" w:type="dxa"/>
        </w:tblCellMar>
        <w:tblLook w:val="04A0" w:firstRow="1" w:lastRow="0" w:firstColumn="1" w:lastColumn="0" w:noHBand="0" w:noVBand="1"/>
      </w:tblPr>
      <w:tblGrid>
        <w:gridCol w:w="1608"/>
        <w:gridCol w:w="2142"/>
        <w:gridCol w:w="2269"/>
      </w:tblGrid>
      <w:tr w:rsidR="002319C9" w14:paraId="60A5BDD6" w14:textId="77777777" w:rsidTr="002319C9">
        <w:trPr>
          <w:trHeight w:val="20"/>
          <w:jc w:val="center"/>
        </w:trPr>
        <w:tc>
          <w:tcPr>
            <w:tcW w:w="1608" w:type="dxa"/>
            <w:vAlign w:val="center"/>
          </w:tcPr>
          <w:p w14:paraId="043A3AD8" w14:textId="77777777" w:rsidR="002319C9" w:rsidRPr="005A4F07" w:rsidRDefault="002319C9" w:rsidP="00C3335B">
            <w:pPr>
              <w:jc w:val="center"/>
              <w:rPr>
                <w:rFonts w:ascii="Garamond" w:eastAsia="Garamond" w:hAnsi="Garamond" w:cs="Garamond"/>
                <w:b/>
                <w:bCs/>
                <w:color w:val="000000"/>
                <w:sz w:val="21"/>
                <w:szCs w:val="21"/>
              </w:rPr>
            </w:pPr>
          </w:p>
        </w:tc>
        <w:tc>
          <w:tcPr>
            <w:tcW w:w="2142" w:type="dxa"/>
            <w:vAlign w:val="bottom"/>
          </w:tcPr>
          <w:p w14:paraId="48F026B7" w14:textId="77777777" w:rsidR="002319C9" w:rsidRPr="005A4F07" w:rsidRDefault="002319C9" w:rsidP="00C3335B">
            <w:pPr>
              <w:jc w:val="center"/>
              <w:rPr>
                <w:rFonts w:ascii="Garamond" w:eastAsia="Garamond" w:hAnsi="Garamond" w:cs="Garamond"/>
                <w:b/>
                <w:bCs/>
                <w:color w:val="000000"/>
                <w:sz w:val="21"/>
                <w:szCs w:val="21"/>
              </w:rPr>
            </w:pPr>
            <w:r>
              <w:rPr>
                <w:rFonts w:ascii="Garamond" w:eastAsia="Garamond" w:hAnsi="Garamond" w:cs="Garamond"/>
                <w:b/>
                <w:bCs/>
                <w:color w:val="000000"/>
                <w:sz w:val="21"/>
                <w:szCs w:val="21"/>
              </w:rPr>
              <w:t>Predicción Positiva</w:t>
            </w:r>
          </w:p>
        </w:tc>
        <w:tc>
          <w:tcPr>
            <w:tcW w:w="2269" w:type="dxa"/>
            <w:vAlign w:val="center"/>
          </w:tcPr>
          <w:p w14:paraId="400A27CD" w14:textId="77777777" w:rsidR="002319C9" w:rsidRPr="005A4F07" w:rsidRDefault="002319C9" w:rsidP="00C3335B">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Predicción Negativa</w:t>
            </w:r>
          </w:p>
        </w:tc>
      </w:tr>
      <w:tr w:rsidR="002319C9" w14:paraId="3734F098" w14:textId="77777777" w:rsidTr="002319C9">
        <w:trPr>
          <w:trHeight w:val="20"/>
          <w:jc w:val="center"/>
        </w:trPr>
        <w:tc>
          <w:tcPr>
            <w:tcW w:w="1608" w:type="dxa"/>
            <w:vAlign w:val="center"/>
          </w:tcPr>
          <w:p w14:paraId="517096D4" w14:textId="77777777" w:rsidR="002319C9" w:rsidRPr="005A4F07" w:rsidRDefault="002319C9" w:rsidP="00C3335B">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Real Positivo</w:t>
            </w:r>
          </w:p>
        </w:tc>
        <w:tc>
          <w:tcPr>
            <w:tcW w:w="2142" w:type="dxa"/>
            <w:vAlign w:val="center"/>
          </w:tcPr>
          <w:p w14:paraId="675725EB" w14:textId="091841A0" w:rsidR="002319C9" w:rsidRPr="005A4F07" w:rsidRDefault="002319C9"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7091</w:t>
            </w:r>
          </w:p>
        </w:tc>
        <w:tc>
          <w:tcPr>
            <w:tcW w:w="2269" w:type="dxa"/>
            <w:vAlign w:val="center"/>
          </w:tcPr>
          <w:p w14:paraId="15569F96" w14:textId="017550EF" w:rsidR="002319C9" w:rsidRPr="005A4F07" w:rsidRDefault="002319C9"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4027</w:t>
            </w:r>
          </w:p>
        </w:tc>
      </w:tr>
      <w:tr w:rsidR="002319C9" w14:paraId="395C9C53" w14:textId="77777777" w:rsidTr="002319C9">
        <w:trPr>
          <w:trHeight w:val="20"/>
          <w:jc w:val="center"/>
        </w:trPr>
        <w:tc>
          <w:tcPr>
            <w:tcW w:w="1608" w:type="dxa"/>
            <w:vAlign w:val="center"/>
          </w:tcPr>
          <w:p w14:paraId="04FECC6B" w14:textId="77777777" w:rsidR="002319C9" w:rsidRPr="005A4F07" w:rsidRDefault="002319C9" w:rsidP="00C3335B">
            <w:pPr>
              <w:jc w:val="center"/>
              <w:rPr>
                <w:rFonts w:ascii="Garamond" w:eastAsia="Garamond" w:hAnsi="Garamond" w:cs="Garamond"/>
                <w:b/>
                <w:bCs/>
                <w:color w:val="000000"/>
                <w:sz w:val="21"/>
                <w:szCs w:val="21"/>
              </w:rPr>
            </w:pPr>
            <w:r w:rsidRPr="005A4F07">
              <w:rPr>
                <w:rFonts w:ascii="Garamond" w:eastAsia="Garamond" w:hAnsi="Garamond" w:cs="Garamond"/>
                <w:b/>
                <w:bCs/>
                <w:color w:val="000000"/>
                <w:sz w:val="21"/>
                <w:szCs w:val="21"/>
              </w:rPr>
              <w:t>Real Negativo</w:t>
            </w:r>
          </w:p>
        </w:tc>
        <w:tc>
          <w:tcPr>
            <w:tcW w:w="2142" w:type="dxa"/>
            <w:vAlign w:val="center"/>
          </w:tcPr>
          <w:p w14:paraId="3DF4C624" w14:textId="1AEDA7F1" w:rsidR="002319C9" w:rsidRPr="005A4F07" w:rsidRDefault="002319C9"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1538</w:t>
            </w:r>
          </w:p>
        </w:tc>
        <w:tc>
          <w:tcPr>
            <w:tcW w:w="2269" w:type="dxa"/>
            <w:vAlign w:val="center"/>
          </w:tcPr>
          <w:p w14:paraId="72621F6D" w14:textId="5F4476D3" w:rsidR="002319C9" w:rsidRPr="005A4F07" w:rsidRDefault="002319C9" w:rsidP="00C3335B">
            <w:pPr>
              <w:jc w:val="center"/>
              <w:rPr>
                <w:rFonts w:ascii="Garamond" w:eastAsia="Garamond" w:hAnsi="Garamond" w:cs="Garamond"/>
                <w:color w:val="000000"/>
                <w:sz w:val="21"/>
                <w:szCs w:val="21"/>
              </w:rPr>
            </w:pPr>
            <w:r>
              <w:rPr>
                <w:rFonts w:ascii="Garamond" w:eastAsia="Garamond" w:hAnsi="Garamond" w:cs="Garamond"/>
                <w:color w:val="000000"/>
                <w:sz w:val="21"/>
                <w:szCs w:val="21"/>
              </w:rPr>
              <w:t>2073</w:t>
            </w:r>
          </w:p>
        </w:tc>
      </w:tr>
    </w:tbl>
    <w:p w14:paraId="52D7C74A" w14:textId="212F066D" w:rsidR="003527CB" w:rsidRDefault="003527CB" w:rsidP="002319C9">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3B054AA2" w14:textId="77777777" w:rsidR="003527CB" w:rsidRPr="00B87BEE"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B87BEE">
        <w:rPr>
          <w:rFonts w:ascii="Garamond" w:eastAsia="Garamond" w:hAnsi="Garamond" w:cs="Garamond"/>
          <w:color w:val="000000"/>
          <w:sz w:val="23"/>
          <w:szCs w:val="23"/>
          <w:lang w:val="es-BO"/>
        </w:rPr>
        <w:t xml:space="preserve">La matriz de confusión del conjunto de prueba evidencia que </w:t>
      </w:r>
      <w:r>
        <w:rPr>
          <w:rFonts w:ascii="Garamond" w:eastAsia="Garamond" w:hAnsi="Garamond" w:cs="Garamond"/>
          <w:color w:val="000000"/>
          <w:sz w:val="23"/>
          <w:szCs w:val="23"/>
          <w:lang w:val="es-BO"/>
        </w:rPr>
        <w:t>7 091</w:t>
      </w:r>
      <w:r w:rsidRPr="00B87BEE">
        <w:rPr>
          <w:rFonts w:ascii="Garamond" w:eastAsia="Garamond" w:hAnsi="Garamond" w:cs="Garamond"/>
          <w:color w:val="000000"/>
          <w:sz w:val="23"/>
          <w:szCs w:val="23"/>
          <w:lang w:val="es-BO"/>
        </w:rPr>
        <w:t xml:space="preserve"> postulantes reprobados fueron correctamente clasificados por el modelo, mientras que 4 0</w:t>
      </w:r>
      <w:r>
        <w:rPr>
          <w:rFonts w:ascii="Garamond" w:eastAsia="Garamond" w:hAnsi="Garamond" w:cs="Garamond"/>
          <w:color w:val="000000"/>
          <w:sz w:val="23"/>
          <w:szCs w:val="23"/>
          <w:lang w:val="es-BO"/>
        </w:rPr>
        <w:t>27</w:t>
      </w:r>
      <w:r w:rsidRPr="00B87BEE">
        <w:rPr>
          <w:rFonts w:ascii="Garamond" w:eastAsia="Garamond" w:hAnsi="Garamond" w:cs="Garamond"/>
          <w:color w:val="000000"/>
          <w:sz w:val="23"/>
          <w:szCs w:val="23"/>
          <w:lang w:val="es-BO"/>
        </w:rPr>
        <w:t xml:space="preserve"> casos de reprobados fueron identificados incorrectamente como aprobados.</w:t>
      </w:r>
      <w:r w:rsidRPr="00B87BEE">
        <w:rPr>
          <w:rFonts w:ascii="Garamond" w:eastAsia="Garamond" w:hAnsi="Garamond" w:cs="Garamond"/>
          <w:color w:val="000000"/>
          <w:sz w:val="23"/>
          <w:szCs w:val="23"/>
          <w:lang w:val="es-BO"/>
        </w:rPr>
        <w:br/>
        <w:t xml:space="preserve">Asimismo, para la clase de postulantes aprobados, </w:t>
      </w:r>
      <w:r>
        <w:rPr>
          <w:rFonts w:ascii="Garamond" w:eastAsia="Garamond" w:hAnsi="Garamond" w:cs="Garamond"/>
          <w:color w:val="000000"/>
          <w:sz w:val="23"/>
          <w:szCs w:val="23"/>
          <w:lang w:val="es-BO"/>
        </w:rPr>
        <w:t>2073</w:t>
      </w:r>
      <w:r w:rsidRPr="00B87BEE">
        <w:rPr>
          <w:rFonts w:ascii="Garamond" w:eastAsia="Garamond" w:hAnsi="Garamond" w:cs="Garamond"/>
          <w:color w:val="000000"/>
          <w:sz w:val="23"/>
          <w:szCs w:val="23"/>
          <w:lang w:val="es-BO"/>
        </w:rPr>
        <w:t xml:space="preserve"> registros fueron correctamente identificados, mientras que 1 </w:t>
      </w:r>
      <w:r>
        <w:rPr>
          <w:rFonts w:ascii="Garamond" w:eastAsia="Garamond" w:hAnsi="Garamond" w:cs="Garamond"/>
          <w:color w:val="000000"/>
          <w:sz w:val="23"/>
          <w:szCs w:val="23"/>
          <w:lang w:val="es-BO"/>
        </w:rPr>
        <w:t>538</w:t>
      </w:r>
      <w:r w:rsidRPr="00B87BEE">
        <w:rPr>
          <w:rFonts w:ascii="Garamond" w:eastAsia="Garamond" w:hAnsi="Garamond" w:cs="Garamond"/>
          <w:color w:val="000000"/>
          <w:sz w:val="23"/>
          <w:szCs w:val="23"/>
          <w:lang w:val="es-BO"/>
        </w:rPr>
        <w:t xml:space="preserve"> casos de aprobados fueron clasificados erróneamente como reprobados.</w:t>
      </w:r>
    </w:p>
    <w:p w14:paraId="550D0024" w14:textId="77777777" w:rsidR="003527CB" w:rsidRPr="00B87BEE"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B87BEE">
        <w:rPr>
          <w:rFonts w:ascii="Garamond" w:eastAsia="Garamond" w:hAnsi="Garamond" w:cs="Garamond"/>
          <w:color w:val="000000"/>
          <w:sz w:val="23"/>
          <w:szCs w:val="23"/>
          <w:lang w:val="es-BO"/>
        </w:rPr>
        <w:t>El modelo alcanza una exactitud (</w:t>
      </w:r>
      <w:proofErr w:type="spellStart"/>
      <w:r w:rsidRPr="00B87BEE">
        <w:rPr>
          <w:rFonts w:ascii="Garamond" w:eastAsia="Garamond" w:hAnsi="Garamond" w:cs="Garamond"/>
          <w:color w:val="000000"/>
          <w:sz w:val="23"/>
          <w:szCs w:val="23"/>
          <w:lang w:val="es-BO"/>
        </w:rPr>
        <w:t>accuracy</w:t>
      </w:r>
      <w:proofErr w:type="spellEnd"/>
      <w:r w:rsidRPr="00B87BEE">
        <w:rPr>
          <w:rFonts w:ascii="Garamond" w:eastAsia="Garamond" w:hAnsi="Garamond" w:cs="Garamond"/>
          <w:color w:val="000000"/>
          <w:sz w:val="23"/>
          <w:szCs w:val="23"/>
          <w:lang w:val="es-BO"/>
        </w:rPr>
        <w:t>) de 0,6</w:t>
      </w:r>
      <w:r>
        <w:rPr>
          <w:rFonts w:ascii="Garamond" w:eastAsia="Garamond" w:hAnsi="Garamond" w:cs="Garamond"/>
          <w:color w:val="000000"/>
          <w:sz w:val="23"/>
          <w:szCs w:val="23"/>
          <w:lang w:val="es-BO"/>
        </w:rPr>
        <w:t>2</w:t>
      </w:r>
      <w:r w:rsidRPr="00B87BEE">
        <w:rPr>
          <w:rFonts w:ascii="Garamond" w:eastAsia="Garamond" w:hAnsi="Garamond" w:cs="Garamond"/>
          <w:color w:val="000000"/>
          <w:sz w:val="23"/>
          <w:szCs w:val="23"/>
          <w:lang w:val="es-BO"/>
        </w:rPr>
        <w:t xml:space="preserve"> en el conjunto de prueba, lo cual es esperable al evaluar el modelo sobre datos no vistos y sugiere una capacidad de generalización moderada.</w:t>
      </w:r>
    </w:p>
    <w:p w14:paraId="6ECB565E" w14:textId="77777777" w:rsidR="003527CB" w:rsidRPr="00B87BEE"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B87BEE">
        <w:rPr>
          <w:rFonts w:ascii="Garamond" w:eastAsia="Garamond" w:hAnsi="Garamond" w:cs="Garamond"/>
          <w:b/>
          <w:bCs/>
          <w:color w:val="000000"/>
          <w:sz w:val="23"/>
          <w:szCs w:val="23"/>
          <w:lang w:val="es-BO"/>
        </w:rPr>
        <w:t>Clase Reprobados (clase 0)</w:t>
      </w:r>
      <w:r w:rsidRPr="00B87BEE">
        <w:rPr>
          <w:rFonts w:ascii="Garamond" w:eastAsia="Garamond" w:hAnsi="Garamond" w:cs="Garamond"/>
          <w:color w:val="000000"/>
          <w:sz w:val="23"/>
          <w:szCs w:val="23"/>
          <w:lang w:val="es-BO"/>
        </w:rPr>
        <w:t>, la precisión obtenida es de 0,8</w:t>
      </w:r>
      <w:r>
        <w:rPr>
          <w:rFonts w:ascii="Garamond" w:eastAsia="Garamond" w:hAnsi="Garamond" w:cs="Garamond"/>
          <w:color w:val="000000"/>
          <w:sz w:val="23"/>
          <w:szCs w:val="23"/>
          <w:lang w:val="es-BO"/>
        </w:rPr>
        <w:t>2</w:t>
      </w:r>
      <w:r w:rsidRPr="00B87BEE">
        <w:rPr>
          <w:rFonts w:ascii="Garamond" w:eastAsia="Garamond" w:hAnsi="Garamond" w:cs="Garamond"/>
          <w:color w:val="000000"/>
          <w:sz w:val="23"/>
          <w:szCs w:val="23"/>
          <w:lang w:val="es-BO"/>
        </w:rPr>
        <w:t>, indicando que el 8</w:t>
      </w:r>
      <w:r>
        <w:rPr>
          <w:rFonts w:ascii="Garamond" w:eastAsia="Garamond" w:hAnsi="Garamond" w:cs="Garamond"/>
          <w:color w:val="000000"/>
          <w:sz w:val="23"/>
          <w:szCs w:val="23"/>
          <w:lang w:val="es-BO"/>
        </w:rPr>
        <w:t>2</w:t>
      </w:r>
      <w:r w:rsidRPr="00B87BEE">
        <w:rPr>
          <w:rFonts w:ascii="Garamond" w:eastAsia="Garamond" w:hAnsi="Garamond" w:cs="Garamond"/>
          <w:color w:val="000000"/>
          <w:sz w:val="23"/>
          <w:szCs w:val="23"/>
          <w:lang w:val="es-BO"/>
        </w:rPr>
        <w:t xml:space="preserve"> % de los registros clasificados como reprobados corresponden efectivamente a postulantes que reprobaron.</w:t>
      </w:r>
      <w:r w:rsidRPr="00B87BEE">
        <w:rPr>
          <w:rFonts w:ascii="Garamond" w:eastAsia="Garamond" w:hAnsi="Garamond" w:cs="Garamond"/>
          <w:color w:val="000000"/>
          <w:sz w:val="23"/>
          <w:szCs w:val="23"/>
          <w:lang w:val="es-BO"/>
        </w:rPr>
        <w:br/>
        <w:t xml:space="preserve">El </w:t>
      </w:r>
      <w:proofErr w:type="spellStart"/>
      <w:r w:rsidRPr="00B87BEE">
        <w:rPr>
          <w:rFonts w:ascii="Garamond" w:eastAsia="Garamond" w:hAnsi="Garamond" w:cs="Garamond"/>
          <w:color w:val="000000"/>
          <w:sz w:val="23"/>
          <w:szCs w:val="23"/>
          <w:lang w:val="es-BO"/>
        </w:rPr>
        <w:t>recall</w:t>
      </w:r>
      <w:proofErr w:type="spellEnd"/>
      <w:r w:rsidRPr="00B87BEE">
        <w:rPr>
          <w:rFonts w:ascii="Garamond" w:eastAsia="Garamond" w:hAnsi="Garamond" w:cs="Garamond"/>
          <w:color w:val="000000"/>
          <w:sz w:val="23"/>
          <w:szCs w:val="23"/>
          <w:lang w:val="es-BO"/>
        </w:rPr>
        <w:t xml:space="preserve"> alcanza un valor de 0,6</w:t>
      </w:r>
      <w:r>
        <w:rPr>
          <w:rFonts w:ascii="Garamond" w:eastAsia="Garamond" w:hAnsi="Garamond" w:cs="Garamond"/>
          <w:color w:val="000000"/>
          <w:sz w:val="23"/>
          <w:szCs w:val="23"/>
          <w:lang w:val="es-BO"/>
        </w:rPr>
        <w:t>4</w:t>
      </w:r>
      <w:r w:rsidRPr="00B87BEE">
        <w:rPr>
          <w:rFonts w:ascii="Garamond" w:eastAsia="Garamond" w:hAnsi="Garamond" w:cs="Garamond"/>
          <w:color w:val="000000"/>
          <w:sz w:val="23"/>
          <w:szCs w:val="23"/>
          <w:lang w:val="es-BO"/>
        </w:rPr>
        <w:t>, lo que significa que el modelo identifica correctamente el 6</w:t>
      </w:r>
      <w:r>
        <w:rPr>
          <w:rFonts w:ascii="Garamond" w:eastAsia="Garamond" w:hAnsi="Garamond" w:cs="Garamond"/>
          <w:color w:val="000000"/>
          <w:sz w:val="23"/>
          <w:szCs w:val="23"/>
          <w:lang w:val="es-BO"/>
        </w:rPr>
        <w:t>4</w:t>
      </w:r>
      <w:r w:rsidRPr="00B87BEE">
        <w:rPr>
          <w:rFonts w:ascii="Garamond" w:eastAsia="Garamond" w:hAnsi="Garamond" w:cs="Garamond"/>
          <w:color w:val="000000"/>
          <w:sz w:val="23"/>
          <w:szCs w:val="23"/>
          <w:lang w:val="es-BO"/>
        </w:rPr>
        <w:t xml:space="preserve"> % de los </w:t>
      </w:r>
      <w:r w:rsidRPr="00B87BEE">
        <w:rPr>
          <w:rFonts w:ascii="Garamond" w:eastAsia="Garamond" w:hAnsi="Garamond" w:cs="Garamond"/>
          <w:color w:val="000000"/>
          <w:sz w:val="23"/>
          <w:szCs w:val="23"/>
          <w:lang w:val="es-BO"/>
        </w:rPr>
        <w:lastRenderedPageBreak/>
        <w:t>reprobados reales.</w:t>
      </w:r>
      <w:r w:rsidRPr="00B87BEE">
        <w:rPr>
          <w:rFonts w:ascii="Garamond" w:eastAsia="Garamond" w:hAnsi="Garamond" w:cs="Garamond"/>
          <w:color w:val="000000"/>
          <w:sz w:val="23"/>
          <w:szCs w:val="23"/>
          <w:lang w:val="es-BO"/>
        </w:rPr>
        <w:br/>
        <w:t>El F1-score de 0,</w:t>
      </w:r>
      <w:r>
        <w:rPr>
          <w:rFonts w:ascii="Garamond" w:eastAsia="Garamond" w:hAnsi="Garamond" w:cs="Garamond"/>
          <w:color w:val="000000"/>
          <w:sz w:val="23"/>
          <w:szCs w:val="23"/>
          <w:lang w:val="es-BO"/>
        </w:rPr>
        <w:t>72</w:t>
      </w:r>
      <w:r w:rsidRPr="00B87BEE">
        <w:rPr>
          <w:rFonts w:ascii="Garamond" w:eastAsia="Garamond" w:hAnsi="Garamond" w:cs="Garamond"/>
          <w:color w:val="000000"/>
          <w:sz w:val="23"/>
          <w:szCs w:val="23"/>
          <w:lang w:val="es-BO"/>
        </w:rPr>
        <w:t xml:space="preserve"> refleja un equilibrio aceptable entre la precisión y la sensibilidad para esta clase.</w:t>
      </w:r>
    </w:p>
    <w:p w14:paraId="09BD4691" w14:textId="77777777" w:rsidR="003527CB" w:rsidRPr="00B87BEE"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B87BEE">
        <w:rPr>
          <w:rFonts w:ascii="Garamond" w:eastAsia="Garamond" w:hAnsi="Garamond" w:cs="Garamond"/>
          <w:b/>
          <w:bCs/>
          <w:color w:val="000000"/>
          <w:sz w:val="23"/>
          <w:szCs w:val="23"/>
          <w:lang w:val="es-BO"/>
        </w:rPr>
        <w:t>Clase Aprobados (clase 1),</w:t>
      </w:r>
      <w:r w:rsidRPr="00B87BEE">
        <w:rPr>
          <w:rFonts w:ascii="Garamond" w:eastAsia="Garamond" w:hAnsi="Garamond" w:cs="Garamond"/>
          <w:color w:val="000000"/>
          <w:sz w:val="23"/>
          <w:szCs w:val="23"/>
          <w:lang w:val="es-BO"/>
        </w:rPr>
        <w:t xml:space="preserve"> la precisión es de 0,3</w:t>
      </w:r>
      <w:r>
        <w:rPr>
          <w:rFonts w:ascii="Garamond" w:eastAsia="Garamond" w:hAnsi="Garamond" w:cs="Garamond"/>
          <w:color w:val="000000"/>
          <w:sz w:val="23"/>
          <w:szCs w:val="23"/>
          <w:lang w:val="es-BO"/>
        </w:rPr>
        <w:t>4</w:t>
      </w:r>
      <w:r w:rsidRPr="00B87BEE">
        <w:rPr>
          <w:rFonts w:ascii="Garamond" w:eastAsia="Garamond" w:hAnsi="Garamond" w:cs="Garamond"/>
          <w:color w:val="000000"/>
          <w:sz w:val="23"/>
          <w:szCs w:val="23"/>
          <w:lang w:val="es-BO"/>
        </w:rPr>
        <w:t>, lo que indica que solo el 3</w:t>
      </w:r>
      <w:r>
        <w:rPr>
          <w:rFonts w:ascii="Garamond" w:eastAsia="Garamond" w:hAnsi="Garamond" w:cs="Garamond"/>
          <w:color w:val="000000"/>
          <w:sz w:val="23"/>
          <w:szCs w:val="23"/>
          <w:lang w:val="es-BO"/>
        </w:rPr>
        <w:t>4</w:t>
      </w:r>
      <w:r w:rsidRPr="00B87BEE">
        <w:rPr>
          <w:rFonts w:ascii="Garamond" w:eastAsia="Garamond" w:hAnsi="Garamond" w:cs="Garamond"/>
          <w:color w:val="000000"/>
          <w:sz w:val="23"/>
          <w:szCs w:val="23"/>
          <w:lang w:val="es-BO"/>
        </w:rPr>
        <w:t xml:space="preserve"> % de los postulantes clasificados como aprobados realmente aprobaron el examen.</w:t>
      </w:r>
      <w:r w:rsidRPr="00B87BEE">
        <w:rPr>
          <w:rFonts w:ascii="Garamond" w:eastAsia="Garamond" w:hAnsi="Garamond" w:cs="Garamond"/>
          <w:color w:val="000000"/>
          <w:sz w:val="23"/>
          <w:szCs w:val="23"/>
          <w:lang w:val="es-BO"/>
        </w:rPr>
        <w:br/>
        <w:t xml:space="preserve">El </w:t>
      </w:r>
      <w:proofErr w:type="spellStart"/>
      <w:r w:rsidRPr="00B87BEE">
        <w:rPr>
          <w:rFonts w:ascii="Garamond" w:eastAsia="Garamond" w:hAnsi="Garamond" w:cs="Garamond"/>
          <w:color w:val="000000"/>
          <w:sz w:val="23"/>
          <w:szCs w:val="23"/>
          <w:lang w:val="es-BO"/>
        </w:rPr>
        <w:t>recall</w:t>
      </w:r>
      <w:proofErr w:type="spellEnd"/>
      <w:r w:rsidRPr="00B87BEE">
        <w:rPr>
          <w:rFonts w:ascii="Garamond" w:eastAsia="Garamond" w:hAnsi="Garamond" w:cs="Garamond"/>
          <w:color w:val="000000"/>
          <w:sz w:val="23"/>
          <w:szCs w:val="23"/>
          <w:lang w:val="es-BO"/>
        </w:rPr>
        <w:t xml:space="preserve"> obtenido es de 0,5</w:t>
      </w:r>
      <w:r>
        <w:rPr>
          <w:rFonts w:ascii="Garamond" w:eastAsia="Garamond" w:hAnsi="Garamond" w:cs="Garamond"/>
          <w:color w:val="000000"/>
          <w:sz w:val="23"/>
          <w:szCs w:val="23"/>
          <w:lang w:val="es-BO"/>
        </w:rPr>
        <w:t>7</w:t>
      </w:r>
      <w:r w:rsidRPr="00B87BEE">
        <w:rPr>
          <w:rFonts w:ascii="Garamond" w:eastAsia="Garamond" w:hAnsi="Garamond" w:cs="Garamond"/>
          <w:color w:val="000000"/>
          <w:sz w:val="23"/>
          <w:szCs w:val="23"/>
          <w:lang w:val="es-BO"/>
        </w:rPr>
        <w:t>, lo que muestra que el modelo logra detectar el 5</w:t>
      </w:r>
      <w:r>
        <w:rPr>
          <w:rFonts w:ascii="Garamond" w:eastAsia="Garamond" w:hAnsi="Garamond" w:cs="Garamond"/>
          <w:color w:val="000000"/>
          <w:sz w:val="23"/>
          <w:szCs w:val="23"/>
          <w:lang w:val="es-BO"/>
        </w:rPr>
        <w:t>7</w:t>
      </w:r>
      <w:r w:rsidRPr="00B87BEE">
        <w:rPr>
          <w:rFonts w:ascii="Garamond" w:eastAsia="Garamond" w:hAnsi="Garamond" w:cs="Garamond"/>
          <w:color w:val="000000"/>
          <w:sz w:val="23"/>
          <w:szCs w:val="23"/>
          <w:lang w:val="es-BO"/>
        </w:rPr>
        <w:t xml:space="preserve"> % de los aprobados reales.</w:t>
      </w:r>
      <w:r w:rsidRPr="00B87BEE">
        <w:rPr>
          <w:rFonts w:ascii="Garamond" w:eastAsia="Garamond" w:hAnsi="Garamond" w:cs="Garamond"/>
          <w:color w:val="000000"/>
          <w:sz w:val="23"/>
          <w:szCs w:val="23"/>
          <w:lang w:val="es-BO"/>
        </w:rPr>
        <w:br/>
        <w:t>El F1-score de 0,4</w:t>
      </w:r>
      <w:r>
        <w:rPr>
          <w:rFonts w:ascii="Garamond" w:eastAsia="Garamond" w:hAnsi="Garamond" w:cs="Garamond"/>
          <w:color w:val="000000"/>
          <w:sz w:val="23"/>
          <w:szCs w:val="23"/>
          <w:lang w:val="es-BO"/>
        </w:rPr>
        <w:t>3</w:t>
      </w:r>
      <w:r w:rsidRPr="00B87BEE">
        <w:rPr>
          <w:rFonts w:ascii="Garamond" w:eastAsia="Garamond" w:hAnsi="Garamond" w:cs="Garamond"/>
          <w:color w:val="000000"/>
          <w:sz w:val="23"/>
          <w:szCs w:val="23"/>
          <w:lang w:val="es-BO"/>
        </w:rPr>
        <w:t xml:space="preserve"> evidencia un desempeño limitado del modelo en la identificación de la clase aprobados, reflejando una mayor dificultad para discriminar correctamente esta clase.</w:t>
      </w:r>
    </w:p>
    <w:p w14:paraId="314EFD87" w14:textId="77777777" w:rsidR="003527CB" w:rsidRPr="00B87BEE" w:rsidRDefault="003527CB" w:rsidP="003527CB">
      <w:pPr>
        <w:pBdr>
          <w:top w:val="nil"/>
          <w:left w:val="nil"/>
          <w:bottom w:val="nil"/>
          <w:right w:val="nil"/>
          <w:between w:val="nil"/>
        </w:pBdr>
        <w:spacing w:after="240" w:line="312" w:lineRule="auto"/>
        <w:jc w:val="center"/>
        <w:rPr>
          <w:rFonts w:ascii="Garamond" w:eastAsia="Garamond" w:hAnsi="Garamond" w:cs="Garamond"/>
          <w:color w:val="000000"/>
          <w:sz w:val="23"/>
          <w:szCs w:val="23"/>
        </w:rPr>
      </w:pPr>
      <w:r>
        <w:rPr>
          <w:noProof/>
        </w:rPr>
        <w:drawing>
          <wp:inline distT="0" distB="0" distL="0" distR="0" wp14:anchorId="0A5BF8FE" wp14:editId="629110D3">
            <wp:extent cx="2828279" cy="2235835"/>
            <wp:effectExtent l="0" t="0" r="0" b="0"/>
            <wp:docPr id="377927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27268" name=""/>
                    <pic:cNvPicPr/>
                  </pic:nvPicPr>
                  <pic:blipFill>
                    <a:blip r:embed="rId67"/>
                    <a:stretch>
                      <a:fillRect/>
                    </a:stretch>
                  </pic:blipFill>
                  <pic:spPr>
                    <a:xfrm>
                      <a:off x="0" y="0"/>
                      <a:ext cx="2851631" cy="2254296"/>
                    </a:xfrm>
                    <a:prstGeom prst="rect">
                      <a:avLst/>
                    </a:prstGeom>
                  </pic:spPr>
                </pic:pic>
              </a:graphicData>
            </a:graphic>
          </wp:inline>
        </w:drawing>
      </w:r>
    </w:p>
    <w:p w14:paraId="158B36D2" w14:textId="16F052FE" w:rsidR="002300AE" w:rsidRPr="002300AE" w:rsidRDefault="002300AE" w:rsidP="002300AE">
      <w:pPr>
        <w:pBdr>
          <w:top w:val="nil"/>
          <w:left w:val="nil"/>
          <w:bottom w:val="nil"/>
          <w:right w:val="nil"/>
          <w:between w:val="nil"/>
        </w:pBdr>
        <w:spacing w:before="120" w:after="120"/>
        <w:jc w:val="center"/>
        <w:rPr>
          <w:rFonts w:ascii="Garamond" w:eastAsia="Garamond" w:hAnsi="Garamond" w:cs="Garamond"/>
          <w:b/>
          <w:bCs/>
          <w:color w:val="000000"/>
          <w:sz w:val="18"/>
          <w:szCs w:val="18"/>
        </w:rPr>
      </w:pPr>
      <w:r w:rsidRPr="002300AE">
        <w:rPr>
          <w:rFonts w:ascii="Garamond" w:eastAsia="Garamond" w:hAnsi="Garamond" w:cs="Garamond"/>
          <w:b/>
          <w:bCs/>
          <w:color w:val="000000"/>
          <w:sz w:val="18"/>
          <w:szCs w:val="18"/>
        </w:rPr>
        <w:t>Figura 4-12: Grafica de curva de ROC del modelo de Regresión logística binaria</w:t>
      </w:r>
    </w:p>
    <w:p w14:paraId="3E60F5F1" w14:textId="2237A0F6" w:rsidR="003527CB" w:rsidRDefault="003527CB" w:rsidP="003527CB">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28C7E67C" w14:textId="10BD17D8" w:rsidR="003527CB" w:rsidRPr="00836BA5" w:rsidRDefault="003527CB" w:rsidP="003527CB">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836BA5">
        <w:rPr>
          <w:rFonts w:ascii="Garamond" w:eastAsia="Garamond" w:hAnsi="Garamond" w:cs="Garamond"/>
          <w:color w:val="000000"/>
          <w:sz w:val="23"/>
          <w:szCs w:val="23"/>
          <w:lang w:val="es-BO"/>
        </w:rPr>
        <w:t xml:space="preserve">La Figura </w:t>
      </w:r>
      <w:r w:rsidR="002300AE">
        <w:rPr>
          <w:rFonts w:ascii="Garamond" w:eastAsia="Garamond" w:hAnsi="Garamond" w:cs="Garamond"/>
          <w:color w:val="000000"/>
          <w:sz w:val="23"/>
          <w:szCs w:val="23"/>
          <w:lang w:val="es-BO"/>
        </w:rPr>
        <w:t>4-12</w:t>
      </w:r>
      <w:r w:rsidRPr="00836BA5">
        <w:rPr>
          <w:rFonts w:ascii="Garamond" w:eastAsia="Garamond" w:hAnsi="Garamond" w:cs="Garamond"/>
          <w:color w:val="000000"/>
          <w:sz w:val="23"/>
          <w:szCs w:val="23"/>
          <w:lang w:val="es-BO"/>
        </w:rPr>
        <w:t xml:space="preserve"> presenta la curva ROC del modelo de Regresión Logística para los conjuntos de entrenamiento y prueba. Se observa que ambas curvas se sitúan por encima de la línea de clasificación aleatoria, lo que indica que el modelo posee una capacidad de discriminación superior al azar para diferenciar entre postulantes aprobados y reprobados. El valor del área bajo la curva (AUC) alcanza aproximadamente 0.67 en el conjunto de entrenamiento y 0.66 en el conjunto de prueba, evidenciando un desempeño moderado del modelo. La similitud entre ambos valores sugiere una adecuada capacidad de generalización, aunque con una capacidad discriminativa limitada en comparación con modelos más complejos. En conjunto, la Regresión Logística muestra un comportamiento estable, pero con un menor poder predictivo para capturar relaciones no lineales presentes en los datos.</w:t>
      </w:r>
    </w:p>
    <w:p w14:paraId="1AB723ED" w14:textId="77777777" w:rsidR="00C01677" w:rsidRPr="00F72218" w:rsidRDefault="00C01677" w:rsidP="00C01677">
      <w:pPr>
        <w:pStyle w:val="Ttulo2"/>
        <w:numPr>
          <w:ilvl w:val="1"/>
          <w:numId w:val="3"/>
        </w:numPr>
        <w:spacing w:after="240" w:line="312" w:lineRule="auto"/>
        <w:ind w:left="709" w:hanging="709"/>
        <w:rPr>
          <w:rFonts w:ascii="Garamond" w:eastAsia="Garamond" w:hAnsi="Garamond" w:cs="Garamond"/>
          <w:i/>
          <w:iCs/>
          <w:sz w:val="23"/>
          <w:szCs w:val="23"/>
        </w:rPr>
      </w:pPr>
      <w:bookmarkStart w:id="14" w:name="_Toc217045836"/>
      <w:r w:rsidRPr="00F72218">
        <w:t>Resultados de la Comparación y Selección de modelos desarrollados</w:t>
      </w:r>
      <w:bookmarkEnd w:id="14"/>
    </w:p>
    <w:p w14:paraId="5B8CE4FA" w14:textId="03033EF8" w:rsidR="003E24EC" w:rsidRPr="003E24EC" w:rsidRDefault="00C45C30" w:rsidP="003E24EC">
      <w:pPr>
        <w:pBdr>
          <w:top w:val="nil"/>
          <w:left w:val="nil"/>
          <w:bottom w:val="nil"/>
          <w:right w:val="nil"/>
          <w:between w:val="nil"/>
        </w:pBdr>
        <w:spacing w:before="120" w:after="120"/>
        <w:jc w:val="both"/>
        <w:rPr>
          <w:rFonts w:ascii="Garamond" w:eastAsia="Garamond" w:hAnsi="Garamond" w:cs="Garamond"/>
          <w:color w:val="000000"/>
          <w:sz w:val="23"/>
          <w:szCs w:val="23"/>
        </w:rPr>
      </w:pPr>
      <w:r w:rsidRPr="00C45C30">
        <w:rPr>
          <w:rFonts w:ascii="Garamond" w:eastAsia="Garamond" w:hAnsi="Garamond" w:cs="Garamond"/>
          <w:color w:val="000000"/>
          <w:sz w:val="23"/>
          <w:szCs w:val="23"/>
        </w:rPr>
        <w:t xml:space="preserve">En la Figura 4-12 se presenta la comparación de las métricas de desempeño obtenidas por los modelos de Regresión Logística, Random Forest y </w:t>
      </w:r>
      <w:proofErr w:type="spellStart"/>
      <w:r w:rsidRPr="00C45C30">
        <w:rPr>
          <w:rFonts w:ascii="Garamond" w:eastAsia="Garamond" w:hAnsi="Garamond" w:cs="Garamond"/>
          <w:color w:val="000000"/>
          <w:sz w:val="23"/>
          <w:szCs w:val="23"/>
        </w:rPr>
        <w:t>XGBoost</w:t>
      </w:r>
      <w:proofErr w:type="spellEnd"/>
      <w:r w:rsidRPr="00C45C30">
        <w:rPr>
          <w:rFonts w:ascii="Garamond" w:eastAsia="Garamond" w:hAnsi="Garamond" w:cs="Garamond"/>
          <w:color w:val="000000"/>
          <w:sz w:val="23"/>
          <w:szCs w:val="23"/>
        </w:rPr>
        <w:t xml:space="preserve"> sobre el conjunto de prueba. Los valores de las métricas se encuentran en un rango entre 0 y 1, donde valores más cercanos a 1 indican un mejor </w:t>
      </w:r>
      <w:r w:rsidRPr="00C45C30">
        <w:rPr>
          <w:rFonts w:ascii="Garamond" w:eastAsia="Garamond" w:hAnsi="Garamond" w:cs="Garamond"/>
          <w:color w:val="000000"/>
          <w:sz w:val="23"/>
          <w:szCs w:val="23"/>
        </w:rPr>
        <w:lastRenderedPageBreak/>
        <w:t>desempeño del modelo, reflejando una mayor capacidad predictiva, mientras que valores próximos a 0 representan un desempeño bajo, asociado a una menor efectividad en la clasificación de los postulantes</w:t>
      </w:r>
      <w:r w:rsidR="003E24EC" w:rsidRPr="00C45C30">
        <w:rPr>
          <w:rFonts w:ascii="Garamond" w:eastAsia="Garamond" w:hAnsi="Garamond" w:cs="Garamond"/>
          <w:color w:val="000000"/>
          <w:sz w:val="23"/>
          <w:szCs w:val="23"/>
        </w:rPr>
        <w:t>.</w:t>
      </w:r>
      <w:r w:rsidR="003E24EC" w:rsidRPr="003E24EC">
        <w:rPr>
          <w:rFonts w:ascii="Garamond" w:eastAsia="Garamond" w:hAnsi="Garamond" w:cs="Garamond"/>
          <w:color w:val="000000"/>
          <w:sz w:val="23"/>
          <w:szCs w:val="23"/>
        </w:rPr>
        <w:t xml:space="preserve"> Esta comparación </w:t>
      </w:r>
      <w:r>
        <w:rPr>
          <w:rFonts w:ascii="Garamond" w:eastAsia="Garamond" w:hAnsi="Garamond" w:cs="Garamond"/>
          <w:color w:val="000000"/>
          <w:sz w:val="23"/>
          <w:szCs w:val="23"/>
        </w:rPr>
        <w:t>ayuda a</w:t>
      </w:r>
      <w:r w:rsidR="003E24EC" w:rsidRPr="003E24EC">
        <w:rPr>
          <w:rFonts w:ascii="Garamond" w:eastAsia="Garamond" w:hAnsi="Garamond" w:cs="Garamond"/>
          <w:color w:val="000000"/>
          <w:sz w:val="23"/>
          <w:szCs w:val="23"/>
        </w:rPr>
        <w:t xml:space="preserve"> analizar el comportamiento relativo de cada modelo en términos de precisión, </w:t>
      </w:r>
      <w:proofErr w:type="spellStart"/>
      <w:r w:rsidR="003E24EC" w:rsidRPr="003E24EC">
        <w:rPr>
          <w:rFonts w:ascii="Garamond" w:eastAsia="Garamond" w:hAnsi="Garamond" w:cs="Garamond"/>
          <w:color w:val="000000"/>
          <w:sz w:val="23"/>
          <w:szCs w:val="23"/>
        </w:rPr>
        <w:t>recall</w:t>
      </w:r>
      <w:proofErr w:type="spellEnd"/>
      <w:r w:rsidR="003E24EC" w:rsidRPr="003E24EC">
        <w:rPr>
          <w:rFonts w:ascii="Garamond" w:eastAsia="Garamond" w:hAnsi="Garamond" w:cs="Garamond"/>
          <w:color w:val="000000"/>
          <w:sz w:val="23"/>
          <w:szCs w:val="23"/>
        </w:rPr>
        <w:t>, F1-score, exactitud y área bajo la curva ROC, con el fin de identificar el modelo con mejor desempeño para la identificación de postulantes en riesgo académico.</w:t>
      </w:r>
    </w:p>
    <w:p w14:paraId="36CF9401" w14:textId="4A8B5247" w:rsidR="00C01677" w:rsidRDefault="003E24EC" w:rsidP="00C01677">
      <w:pPr>
        <w:pBdr>
          <w:top w:val="nil"/>
          <w:left w:val="nil"/>
          <w:bottom w:val="nil"/>
          <w:right w:val="nil"/>
          <w:between w:val="nil"/>
        </w:pBdr>
        <w:spacing w:before="120" w:after="120"/>
        <w:jc w:val="center"/>
        <w:rPr>
          <w:rFonts w:ascii="Garamond" w:eastAsia="Garamond" w:hAnsi="Garamond" w:cs="Garamond"/>
          <w:color w:val="000000"/>
          <w:sz w:val="23"/>
          <w:szCs w:val="23"/>
        </w:rPr>
      </w:pPr>
      <w:r>
        <w:rPr>
          <w:noProof/>
        </w:rPr>
        <mc:AlternateContent>
          <mc:Choice Requires="wps">
            <w:drawing>
              <wp:anchor distT="0" distB="0" distL="114300" distR="114300" simplePos="0" relativeHeight="251667456" behindDoc="0" locked="0" layoutInCell="1" allowOverlap="1" wp14:anchorId="71287C37" wp14:editId="3E133C71">
                <wp:simplePos x="0" y="0"/>
                <wp:positionH relativeFrom="column">
                  <wp:posOffset>5184775</wp:posOffset>
                </wp:positionH>
                <wp:positionV relativeFrom="paragraph">
                  <wp:posOffset>991235</wp:posOffset>
                </wp:positionV>
                <wp:extent cx="360000" cy="360000"/>
                <wp:effectExtent l="57150" t="19050" r="59690" b="97790"/>
                <wp:wrapNone/>
                <wp:docPr id="1173963415" name="Elipse 21"/>
                <wp:cNvGraphicFramePr/>
                <a:graphic xmlns:a="http://schemas.openxmlformats.org/drawingml/2006/main">
                  <a:graphicData uri="http://schemas.microsoft.com/office/word/2010/wordprocessingShape">
                    <wps:wsp>
                      <wps:cNvSpPr/>
                      <wps:spPr>
                        <a:xfrm>
                          <a:off x="0" y="0"/>
                          <a:ext cx="360000" cy="360000"/>
                        </a:xfrm>
                        <a:prstGeom prst="ellipse">
                          <a:avLst/>
                        </a:prstGeom>
                        <a:solidFill>
                          <a:srgbClr val="E71224">
                            <a:alpha val="5000"/>
                          </a:srgbClr>
                        </a:solidFill>
                        <a:ln w="18000">
                          <a:solidFill>
                            <a:srgbClr val="E71224"/>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61A928" id="Elipse 21" o:spid="_x0000_s1026" style="position:absolute;margin-left:408.25pt;margin-top:78.05pt;width:28.35pt;height:28.3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" fillcolor="#e71224" strokecolor="#e71224" strokeweight=".5mm">
                <v:fill opacity="3341f"/>
                <v:shadow on="t" color="black" opacity="22937f" origin=",.5" offset="0,.63889mm"/>
              </v:oval>
            </w:pict>
          </mc:Fallback>
        </mc:AlternateContent>
      </w:r>
      <w:r>
        <w:rPr>
          <w:noProof/>
        </w:rPr>
        <mc:AlternateContent>
          <mc:Choice Requires="wps">
            <w:drawing>
              <wp:anchor distT="0" distB="0" distL="114300" distR="114300" simplePos="0" relativeHeight="251666432" behindDoc="0" locked="0" layoutInCell="1" allowOverlap="1" wp14:anchorId="55ABA8FB" wp14:editId="4AEF9CB0">
                <wp:simplePos x="0" y="0"/>
                <wp:positionH relativeFrom="column">
                  <wp:posOffset>3161665</wp:posOffset>
                </wp:positionH>
                <wp:positionV relativeFrom="paragraph">
                  <wp:posOffset>1764030</wp:posOffset>
                </wp:positionV>
                <wp:extent cx="360000" cy="360000"/>
                <wp:effectExtent l="57150" t="19050" r="59690" b="97790"/>
                <wp:wrapNone/>
                <wp:docPr id="900267463" name="Elipse 13"/>
                <wp:cNvGraphicFramePr/>
                <a:graphic xmlns:a="http://schemas.openxmlformats.org/drawingml/2006/main">
                  <a:graphicData uri="http://schemas.microsoft.com/office/word/2010/wordprocessingShape">
                    <wps:wsp>
                      <wps:cNvSpPr/>
                      <wps:spPr>
                        <a:xfrm>
                          <a:off x="0" y="0"/>
                          <a:ext cx="360000" cy="360000"/>
                        </a:xfrm>
                        <a:prstGeom prst="ellipse">
                          <a:avLst/>
                        </a:prstGeom>
                        <a:solidFill>
                          <a:srgbClr val="E71224">
                            <a:alpha val="5000"/>
                          </a:srgbClr>
                        </a:solidFill>
                        <a:ln w="17953">
                          <a:solidFill>
                            <a:srgbClr val="E71224"/>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9560F5F" id="Elipse 13" o:spid="_x0000_s1026" style="position:absolute;margin-left:248.95pt;margin-top:138.9pt;width:28.35pt;height:28.3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" fillcolor="#e71224" strokecolor="#e71224" strokeweight=".49869mm">
                <v:fill opacity="3341f"/>
                <v:shadow on="t" color="black" opacity="22937f" origin=",.5" offset="0,.63889mm"/>
              </v:oval>
            </w:pict>
          </mc:Fallback>
        </mc:AlternateContent>
      </w:r>
      <w:r w:rsidR="00C01677">
        <w:rPr>
          <w:noProof/>
        </w:rPr>
        <mc:AlternateContent>
          <mc:Choice Requires="wpi">
            <w:drawing>
              <wp:anchor distT="0" distB="0" distL="114300" distR="114300" simplePos="0" relativeHeight="251668480" behindDoc="0" locked="0" layoutInCell="1" allowOverlap="1" wp14:anchorId="1F5E3528" wp14:editId="1E037559">
                <wp:simplePos x="0" y="0"/>
                <wp:positionH relativeFrom="column">
                  <wp:posOffset>2131695</wp:posOffset>
                </wp:positionH>
                <wp:positionV relativeFrom="paragraph">
                  <wp:posOffset>1150620</wp:posOffset>
                </wp:positionV>
                <wp:extent cx="352080" cy="352080"/>
                <wp:effectExtent l="57150" t="57150" r="29210" b="48260"/>
                <wp:wrapNone/>
                <wp:docPr id="1935905394" name="Entrada de lápiz 25"/>
                <wp:cNvGraphicFramePr/>
                <a:graphic xmlns:a="http://schemas.openxmlformats.org/drawingml/2006/main">
                  <a:graphicData uri="http://schemas.microsoft.com/office/word/2010/wordprocessingInk">
                    <w14:contentPart bwMode="auto" r:id="rId68">
                      <w14:nvContentPartPr>
                        <w14:cNvContentPartPr/>
                      </w14:nvContentPartPr>
                      <w14:xfrm>
                        <a:off x="0" y="0"/>
                        <a:ext cx="352080" cy="352080"/>
                      </w14:xfrm>
                    </w14:contentPart>
                  </a:graphicData>
                </a:graphic>
              </wp:anchor>
            </w:drawing>
          </mc:Choice>
          <mc:Fallback>
            <w:pict>
              <v:shapetype w14:anchorId="544A339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25" o:spid="_x0000_s1026" type="#_x0000_t75" style="position:absolute;margin-left:167.15pt;margin-top:89.9pt;width:29.1pt;height:29.1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">
                <v:imagedata r:id="rId69" o:title=""/>
              </v:shape>
            </w:pict>
          </mc:Fallback>
        </mc:AlternateContent>
      </w:r>
      <w:r w:rsidRPr="003E24EC">
        <w:rPr>
          <w:noProof/>
        </w:rPr>
        <w:t xml:space="preserve"> </w:t>
      </w:r>
      <w:r>
        <w:rPr>
          <w:noProof/>
        </w:rPr>
        <w:drawing>
          <wp:inline distT="0" distB="0" distL="0" distR="0" wp14:anchorId="388EC0CA" wp14:editId="30831971">
            <wp:extent cx="5854700" cy="3716020"/>
            <wp:effectExtent l="0" t="0" r="0" b="0"/>
            <wp:docPr id="332523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23160" name=""/>
                    <pic:cNvPicPr/>
                  </pic:nvPicPr>
                  <pic:blipFill>
                    <a:blip r:embed="rId70"/>
                    <a:stretch>
                      <a:fillRect/>
                    </a:stretch>
                  </pic:blipFill>
                  <pic:spPr>
                    <a:xfrm>
                      <a:off x="0" y="0"/>
                      <a:ext cx="5854700" cy="3716020"/>
                    </a:xfrm>
                    <a:prstGeom prst="rect">
                      <a:avLst/>
                    </a:prstGeom>
                  </pic:spPr>
                </pic:pic>
              </a:graphicData>
            </a:graphic>
          </wp:inline>
        </w:drawing>
      </w:r>
    </w:p>
    <w:p w14:paraId="294830D6" w14:textId="4DDD89B3" w:rsidR="003E11F4" w:rsidRPr="003E11F4" w:rsidRDefault="003E11F4" w:rsidP="003E11F4">
      <w:pPr>
        <w:pBdr>
          <w:top w:val="nil"/>
          <w:left w:val="nil"/>
          <w:bottom w:val="nil"/>
          <w:right w:val="nil"/>
          <w:between w:val="nil"/>
        </w:pBdr>
        <w:spacing w:before="120" w:after="120"/>
        <w:jc w:val="center"/>
        <w:rPr>
          <w:rFonts w:eastAsia="Garamond"/>
          <w:b/>
          <w:bCs/>
          <w:color w:val="000000"/>
          <w:sz w:val="18"/>
          <w:szCs w:val="18"/>
        </w:rPr>
      </w:pPr>
      <w:r w:rsidRPr="003E11F4">
        <w:rPr>
          <w:rFonts w:eastAsia="Garamond"/>
          <w:b/>
          <w:bCs/>
          <w:color w:val="000000"/>
          <w:sz w:val="18"/>
          <w:szCs w:val="18"/>
        </w:rPr>
        <w:t>Figura 4-1</w:t>
      </w:r>
      <w:r w:rsidR="00882F21">
        <w:rPr>
          <w:rFonts w:eastAsia="Garamond"/>
          <w:b/>
          <w:bCs/>
          <w:color w:val="000000"/>
          <w:sz w:val="18"/>
          <w:szCs w:val="18"/>
        </w:rPr>
        <w:t>2</w:t>
      </w:r>
      <w:r w:rsidRPr="003E11F4">
        <w:rPr>
          <w:rFonts w:eastAsia="Garamond"/>
          <w:b/>
          <w:bCs/>
          <w:color w:val="000000"/>
          <w:sz w:val="18"/>
          <w:szCs w:val="18"/>
        </w:rPr>
        <w:t>: Comparación de métricas de desempeño de los modelos</w:t>
      </w:r>
    </w:p>
    <w:p w14:paraId="546DB01F" w14:textId="70ECA57D" w:rsidR="00C01677" w:rsidRDefault="00C01677" w:rsidP="00C01677">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4B340D3B" w14:textId="432FFF2A" w:rsidR="003E24EC" w:rsidRPr="003E24EC" w:rsidRDefault="003E24EC" w:rsidP="003E24EC">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3E24EC">
        <w:rPr>
          <w:rFonts w:ascii="Garamond" w:eastAsia="Garamond" w:hAnsi="Garamond" w:cs="Garamond"/>
          <w:color w:val="000000"/>
          <w:sz w:val="23"/>
          <w:szCs w:val="23"/>
          <w:lang w:val="es-BO"/>
        </w:rPr>
        <w:t xml:space="preserve">En </w:t>
      </w:r>
      <w:r>
        <w:rPr>
          <w:rFonts w:ascii="Garamond" w:eastAsia="Garamond" w:hAnsi="Garamond" w:cs="Garamond"/>
          <w:color w:val="000000"/>
          <w:sz w:val="23"/>
          <w:szCs w:val="23"/>
          <w:lang w:val="es-BO"/>
        </w:rPr>
        <w:t>cuanto a</w:t>
      </w:r>
      <w:r w:rsidRPr="003E24EC">
        <w:rPr>
          <w:rFonts w:ascii="Garamond" w:eastAsia="Garamond" w:hAnsi="Garamond" w:cs="Garamond"/>
          <w:color w:val="000000"/>
          <w:sz w:val="23"/>
          <w:szCs w:val="23"/>
          <w:lang w:val="es-BO"/>
        </w:rPr>
        <w:t xml:space="preserve"> precisión, el modelo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xml:space="preserve"> alcanza el valor más alto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3</w:t>
      </w:r>
      <w:r>
        <w:rPr>
          <w:rFonts w:ascii="Garamond" w:eastAsia="Garamond" w:hAnsi="Garamond" w:cs="Garamond"/>
          <w:color w:val="000000"/>
          <w:sz w:val="23"/>
          <w:szCs w:val="23"/>
          <w:lang w:val="es-BO"/>
        </w:rPr>
        <w:t>8</w:t>
      </w:r>
      <w:r w:rsidRPr="003E24EC">
        <w:rPr>
          <w:rFonts w:ascii="Garamond" w:eastAsia="Garamond" w:hAnsi="Garamond" w:cs="Garamond"/>
          <w:color w:val="000000"/>
          <w:sz w:val="23"/>
          <w:szCs w:val="23"/>
          <w:lang w:val="es-BO"/>
        </w:rPr>
        <w:t xml:space="preserve">), superando a </w:t>
      </w:r>
      <w:proofErr w:type="spellStart"/>
      <w:r w:rsidRPr="003E24EC">
        <w:rPr>
          <w:rFonts w:ascii="Garamond" w:eastAsia="Garamond" w:hAnsi="Garamond" w:cs="Garamond"/>
          <w:color w:val="000000"/>
          <w:sz w:val="23"/>
          <w:szCs w:val="23"/>
          <w:lang w:val="es-BO"/>
        </w:rPr>
        <w:t>Random</w:t>
      </w:r>
      <w:proofErr w:type="spellEnd"/>
      <w:r w:rsidRPr="003E24EC">
        <w:rPr>
          <w:rFonts w:ascii="Garamond" w:eastAsia="Garamond" w:hAnsi="Garamond" w:cs="Garamond"/>
          <w:color w:val="000000"/>
          <w:sz w:val="23"/>
          <w:szCs w:val="23"/>
          <w:lang w:val="es-BO"/>
        </w:rPr>
        <w:t xml:space="preserve"> Forest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3</w:t>
      </w:r>
      <w:r w:rsidR="00854CC7">
        <w:rPr>
          <w:rFonts w:ascii="Garamond" w:eastAsia="Garamond" w:hAnsi="Garamond" w:cs="Garamond"/>
          <w:color w:val="000000"/>
          <w:sz w:val="23"/>
          <w:szCs w:val="23"/>
          <w:lang w:val="es-BO"/>
        </w:rPr>
        <w:t>3</w:t>
      </w:r>
      <w:r w:rsidRPr="003E24EC">
        <w:rPr>
          <w:rFonts w:ascii="Garamond" w:eastAsia="Garamond" w:hAnsi="Garamond" w:cs="Garamond"/>
          <w:color w:val="000000"/>
          <w:sz w:val="23"/>
          <w:szCs w:val="23"/>
          <w:lang w:val="es-BO"/>
        </w:rPr>
        <w:t>) y a la Regresión Logística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3</w:t>
      </w:r>
      <w:r w:rsidR="00854CC7">
        <w:rPr>
          <w:rFonts w:ascii="Garamond" w:eastAsia="Garamond" w:hAnsi="Garamond" w:cs="Garamond"/>
          <w:color w:val="000000"/>
          <w:sz w:val="23"/>
          <w:szCs w:val="23"/>
          <w:lang w:val="es-BO"/>
        </w:rPr>
        <w:t>4</w:t>
      </w:r>
      <w:r w:rsidRPr="003E24EC">
        <w:rPr>
          <w:rFonts w:ascii="Garamond" w:eastAsia="Garamond" w:hAnsi="Garamond" w:cs="Garamond"/>
          <w:color w:val="000000"/>
          <w:sz w:val="23"/>
          <w:szCs w:val="23"/>
          <w:lang w:val="es-BO"/>
        </w:rPr>
        <w:t xml:space="preserve">), lo que indica una mayor confiabilidad en las predicciones positivas realizadas por este modelo. Respecto al </w:t>
      </w:r>
      <w:proofErr w:type="spellStart"/>
      <w:r w:rsidRPr="003E24EC">
        <w:rPr>
          <w:rFonts w:ascii="Garamond" w:eastAsia="Garamond" w:hAnsi="Garamond" w:cs="Garamond"/>
          <w:color w:val="000000"/>
          <w:sz w:val="23"/>
          <w:szCs w:val="23"/>
          <w:lang w:val="es-BO"/>
        </w:rPr>
        <w:t>recall</w:t>
      </w:r>
      <w:proofErr w:type="spellEnd"/>
      <w:r w:rsidRPr="003E24EC">
        <w:rPr>
          <w:rFonts w:ascii="Garamond" w:eastAsia="Garamond" w:hAnsi="Garamond" w:cs="Garamond"/>
          <w:color w:val="000000"/>
          <w:sz w:val="23"/>
          <w:szCs w:val="23"/>
          <w:lang w:val="es-BO"/>
        </w:rPr>
        <w:t xml:space="preserve">,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xml:space="preserve"> muestra un desempeño notablemente superior (0,6</w:t>
      </w:r>
      <w:r w:rsidR="00F26662">
        <w:rPr>
          <w:rFonts w:ascii="Garamond" w:eastAsia="Garamond" w:hAnsi="Garamond" w:cs="Garamond"/>
          <w:color w:val="000000"/>
          <w:sz w:val="23"/>
          <w:szCs w:val="23"/>
          <w:lang w:val="es-BO"/>
        </w:rPr>
        <w:t>8</w:t>
      </w:r>
      <w:r w:rsidRPr="003E24EC">
        <w:rPr>
          <w:rFonts w:ascii="Garamond" w:eastAsia="Garamond" w:hAnsi="Garamond" w:cs="Garamond"/>
          <w:color w:val="000000"/>
          <w:sz w:val="23"/>
          <w:szCs w:val="23"/>
          <w:lang w:val="es-BO"/>
        </w:rPr>
        <w:t>), en comparación con la Regresión Logística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5</w:t>
      </w:r>
      <w:r w:rsidR="001E6CAD">
        <w:rPr>
          <w:rFonts w:ascii="Garamond" w:eastAsia="Garamond" w:hAnsi="Garamond" w:cs="Garamond"/>
          <w:color w:val="000000"/>
          <w:sz w:val="23"/>
          <w:szCs w:val="23"/>
          <w:lang w:val="es-BO"/>
        </w:rPr>
        <w:t>8</w:t>
      </w:r>
      <w:r w:rsidRPr="003E24EC">
        <w:rPr>
          <w:rFonts w:ascii="Garamond" w:eastAsia="Garamond" w:hAnsi="Garamond" w:cs="Garamond"/>
          <w:color w:val="000000"/>
          <w:sz w:val="23"/>
          <w:szCs w:val="23"/>
          <w:lang w:val="es-BO"/>
        </w:rPr>
        <w:t xml:space="preserve">) y </w:t>
      </w:r>
      <w:proofErr w:type="spellStart"/>
      <w:r w:rsidRPr="003E24EC">
        <w:rPr>
          <w:rFonts w:ascii="Garamond" w:eastAsia="Garamond" w:hAnsi="Garamond" w:cs="Garamond"/>
          <w:color w:val="000000"/>
          <w:sz w:val="23"/>
          <w:szCs w:val="23"/>
          <w:lang w:val="es-BO"/>
        </w:rPr>
        <w:t>Random</w:t>
      </w:r>
      <w:proofErr w:type="spellEnd"/>
      <w:r w:rsidRPr="003E24EC">
        <w:rPr>
          <w:rFonts w:ascii="Garamond" w:eastAsia="Garamond" w:hAnsi="Garamond" w:cs="Garamond"/>
          <w:color w:val="000000"/>
          <w:sz w:val="23"/>
          <w:szCs w:val="23"/>
          <w:lang w:val="es-BO"/>
        </w:rPr>
        <w:t xml:space="preserve"> Forest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5</w:t>
      </w:r>
      <w:r w:rsidR="001E6CAD">
        <w:rPr>
          <w:rFonts w:ascii="Garamond" w:eastAsia="Garamond" w:hAnsi="Garamond" w:cs="Garamond"/>
          <w:color w:val="000000"/>
          <w:sz w:val="23"/>
          <w:szCs w:val="23"/>
          <w:lang w:val="es-BO"/>
        </w:rPr>
        <w:t>9</w:t>
      </w:r>
      <w:r w:rsidRPr="003E24EC">
        <w:rPr>
          <w:rFonts w:ascii="Garamond" w:eastAsia="Garamond" w:hAnsi="Garamond" w:cs="Garamond"/>
          <w:color w:val="000000"/>
          <w:sz w:val="23"/>
          <w:szCs w:val="23"/>
          <w:lang w:val="es-BO"/>
        </w:rPr>
        <w:t>), evidenciando una mejor capacidad para identificar correctamente a los postulantes en riesgo académico, aspecto especialmente relevante dado que el objetivo principal del estudio es minimizar la omisión de casos de riesgo.</w:t>
      </w:r>
    </w:p>
    <w:p w14:paraId="20BF809F" w14:textId="0B55B782" w:rsidR="007F683C" w:rsidRDefault="003E24EC" w:rsidP="003E24EC">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3E24EC">
        <w:rPr>
          <w:rFonts w:ascii="Garamond" w:eastAsia="Garamond" w:hAnsi="Garamond" w:cs="Garamond"/>
          <w:color w:val="000000"/>
          <w:sz w:val="23"/>
          <w:szCs w:val="23"/>
          <w:lang w:val="es-BO"/>
        </w:rPr>
        <w:t xml:space="preserve">En cuanto al F1-score, que refleja el equilibrio entre precisión y </w:t>
      </w:r>
      <w:proofErr w:type="spellStart"/>
      <w:r w:rsidRPr="003E24EC">
        <w:rPr>
          <w:rFonts w:ascii="Garamond" w:eastAsia="Garamond" w:hAnsi="Garamond" w:cs="Garamond"/>
          <w:color w:val="000000"/>
          <w:sz w:val="23"/>
          <w:szCs w:val="23"/>
          <w:lang w:val="es-BO"/>
        </w:rPr>
        <w:t>recall</w:t>
      </w:r>
      <w:proofErr w:type="spellEnd"/>
      <w:r w:rsidRPr="003E24EC">
        <w:rPr>
          <w:rFonts w:ascii="Garamond" w:eastAsia="Garamond" w:hAnsi="Garamond" w:cs="Garamond"/>
          <w:color w:val="000000"/>
          <w:sz w:val="23"/>
          <w:szCs w:val="23"/>
          <w:lang w:val="es-BO"/>
        </w:rPr>
        <w:t xml:space="preserve">, el modelo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xml:space="preserve"> vuelve a presentar el mejor resultado (0,</w:t>
      </w:r>
      <w:r w:rsidR="007F683C">
        <w:rPr>
          <w:rFonts w:ascii="Garamond" w:eastAsia="Garamond" w:hAnsi="Garamond" w:cs="Garamond"/>
          <w:color w:val="000000"/>
          <w:sz w:val="23"/>
          <w:szCs w:val="23"/>
          <w:lang w:val="es-BO"/>
        </w:rPr>
        <w:t>49</w:t>
      </w:r>
      <w:r w:rsidRPr="003E24EC">
        <w:rPr>
          <w:rFonts w:ascii="Garamond" w:eastAsia="Garamond" w:hAnsi="Garamond" w:cs="Garamond"/>
          <w:color w:val="000000"/>
          <w:sz w:val="23"/>
          <w:szCs w:val="23"/>
          <w:lang w:val="es-BO"/>
        </w:rPr>
        <w:t xml:space="preserve">), superando a la Regresión </w:t>
      </w:r>
      <w:proofErr w:type="gramStart"/>
      <w:r w:rsidRPr="003E24EC">
        <w:rPr>
          <w:rFonts w:ascii="Garamond" w:eastAsia="Garamond" w:hAnsi="Garamond" w:cs="Garamond"/>
          <w:color w:val="000000"/>
          <w:sz w:val="23"/>
          <w:szCs w:val="23"/>
          <w:lang w:val="es-BO"/>
        </w:rPr>
        <w:t>Logística</w:t>
      </w:r>
      <w:r w:rsidR="007F683C">
        <w:rPr>
          <w:rFonts w:ascii="Garamond" w:eastAsia="Garamond" w:hAnsi="Garamond" w:cs="Garamond"/>
          <w:color w:val="000000"/>
          <w:sz w:val="23"/>
          <w:szCs w:val="23"/>
          <w:lang w:val="es-BO"/>
        </w:rPr>
        <w:t>(</w:t>
      </w:r>
      <w:proofErr w:type="gramEnd"/>
      <w:r w:rsidR="007F683C">
        <w:rPr>
          <w:rFonts w:ascii="Garamond" w:eastAsia="Garamond" w:hAnsi="Garamond" w:cs="Garamond"/>
          <w:color w:val="000000"/>
          <w:sz w:val="23"/>
          <w:szCs w:val="23"/>
          <w:lang w:val="es-BO"/>
        </w:rPr>
        <w:t>0</w:t>
      </w:r>
      <w:r w:rsidR="00854CC7">
        <w:rPr>
          <w:rFonts w:ascii="Garamond" w:eastAsia="Garamond" w:hAnsi="Garamond" w:cs="Garamond"/>
          <w:color w:val="000000"/>
          <w:sz w:val="23"/>
          <w:szCs w:val="23"/>
          <w:lang w:val="es-BO"/>
        </w:rPr>
        <w:t>.</w:t>
      </w:r>
      <w:r w:rsidR="007F683C">
        <w:rPr>
          <w:rFonts w:ascii="Garamond" w:eastAsia="Garamond" w:hAnsi="Garamond" w:cs="Garamond"/>
          <w:color w:val="000000"/>
          <w:sz w:val="23"/>
          <w:szCs w:val="23"/>
          <w:lang w:val="es-BO"/>
        </w:rPr>
        <w:t>43)</w:t>
      </w:r>
      <w:r w:rsidRPr="003E24EC">
        <w:rPr>
          <w:rFonts w:ascii="Garamond" w:eastAsia="Garamond" w:hAnsi="Garamond" w:cs="Garamond"/>
          <w:color w:val="000000"/>
          <w:sz w:val="23"/>
          <w:szCs w:val="23"/>
          <w:lang w:val="es-BO"/>
        </w:rPr>
        <w:t xml:space="preserve"> y </w:t>
      </w:r>
      <w:proofErr w:type="spellStart"/>
      <w:r w:rsidRPr="003E24EC">
        <w:rPr>
          <w:rFonts w:ascii="Garamond" w:eastAsia="Garamond" w:hAnsi="Garamond" w:cs="Garamond"/>
          <w:color w:val="000000"/>
          <w:sz w:val="23"/>
          <w:szCs w:val="23"/>
          <w:lang w:val="es-BO"/>
        </w:rPr>
        <w:t>Random</w:t>
      </w:r>
      <w:proofErr w:type="spellEnd"/>
      <w:r w:rsidRPr="003E24EC">
        <w:rPr>
          <w:rFonts w:ascii="Garamond" w:eastAsia="Garamond" w:hAnsi="Garamond" w:cs="Garamond"/>
          <w:color w:val="000000"/>
          <w:sz w:val="23"/>
          <w:szCs w:val="23"/>
          <w:lang w:val="es-BO"/>
        </w:rPr>
        <w:t xml:space="preserve"> </w:t>
      </w:r>
      <w:proofErr w:type="gramStart"/>
      <w:r w:rsidRPr="003E24EC">
        <w:rPr>
          <w:rFonts w:ascii="Garamond" w:eastAsia="Garamond" w:hAnsi="Garamond" w:cs="Garamond"/>
          <w:color w:val="000000"/>
          <w:sz w:val="23"/>
          <w:szCs w:val="23"/>
          <w:lang w:val="es-BO"/>
        </w:rPr>
        <w:t>For</w:t>
      </w:r>
      <w:r w:rsidR="007F683C">
        <w:rPr>
          <w:rFonts w:ascii="Garamond" w:eastAsia="Garamond" w:hAnsi="Garamond" w:cs="Garamond"/>
          <w:color w:val="000000"/>
          <w:sz w:val="23"/>
          <w:szCs w:val="23"/>
          <w:lang w:val="es-BO"/>
        </w:rPr>
        <w:t>est(</w:t>
      </w:r>
      <w:proofErr w:type="gramEnd"/>
      <w:r w:rsidR="007F683C">
        <w:rPr>
          <w:rFonts w:ascii="Garamond" w:eastAsia="Garamond" w:hAnsi="Garamond" w:cs="Garamond"/>
          <w:color w:val="000000"/>
          <w:sz w:val="23"/>
          <w:szCs w:val="23"/>
          <w:lang w:val="es-BO"/>
        </w:rPr>
        <w:t>0</w:t>
      </w:r>
      <w:r w:rsidR="00854CC7">
        <w:rPr>
          <w:rFonts w:ascii="Garamond" w:eastAsia="Garamond" w:hAnsi="Garamond" w:cs="Garamond"/>
          <w:color w:val="000000"/>
          <w:sz w:val="23"/>
          <w:szCs w:val="23"/>
          <w:lang w:val="es-BO"/>
        </w:rPr>
        <w:t>.</w:t>
      </w:r>
      <w:r w:rsidR="007F683C">
        <w:rPr>
          <w:rFonts w:ascii="Garamond" w:eastAsia="Garamond" w:hAnsi="Garamond" w:cs="Garamond"/>
          <w:color w:val="000000"/>
          <w:sz w:val="23"/>
          <w:szCs w:val="23"/>
          <w:lang w:val="es-BO"/>
        </w:rPr>
        <w:t>42)</w:t>
      </w:r>
      <w:r w:rsidRPr="003E24EC">
        <w:rPr>
          <w:rFonts w:ascii="Garamond" w:eastAsia="Garamond" w:hAnsi="Garamond" w:cs="Garamond"/>
          <w:color w:val="000000"/>
          <w:sz w:val="23"/>
          <w:szCs w:val="23"/>
          <w:lang w:val="es-BO"/>
        </w:rPr>
        <w:t xml:space="preserve">. </w:t>
      </w:r>
    </w:p>
    <w:p w14:paraId="26EC8001" w14:textId="3A506124" w:rsidR="003E24EC" w:rsidRPr="003E24EC" w:rsidRDefault="003E24EC" w:rsidP="003E24EC">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3E24EC">
        <w:rPr>
          <w:rFonts w:ascii="Garamond" w:eastAsia="Garamond" w:hAnsi="Garamond" w:cs="Garamond"/>
          <w:color w:val="000000"/>
          <w:sz w:val="23"/>
          <w:szCs w:val="23"/>
          <w:lang w:val="es-BO"/>
        </w:rPr>
        <w:lastRenderedPageBreak/>
        <w:t>Asimismo, al analizar la exactitud (</w:t>
      </w:r>
      <w:proofErr w:type="spellStart"/>
      <w:r w:rsidRPr="003E24EC">
        <w:rPr>
          <w:rFonts w:ascii="Garamond" w:eastAsia="Garamond" w:hAnsi="Garamond" w:cs="Garamond"/>
          <w:color w:val="000000"/>
          <w:sz w:val="23"/>
          <w:szCs w:val="23"/>
          <w:lang w:val="es-BO"/>
        </w:rPr>
        <w:t>accuracy</w:t>
      </w:r>
      <w:proofErr w:type="spellEnd"/>
      <w:r w:rsidRPr="003E24EC">
        <w:rPr>
          <w:rFonts w:ascii="Garamond" w:eastAsia="Garamond" w:hAnsi="Garamond" w:cs="Garamond"/>
          <w:color w:val="000000"/>
          <w:sz w:val="23"/>
          <w:szCs w:val="23"/>
          <w:lang w:val="es-BO"/>
        </w:rPr>
        <w:t xml:space="preserve">), los tres modelos presentan valores similares, aunque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xml:space="preserve"> obtiene el valor más alto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6</w:t>
      </w:r>
      <w:r w:rsidR="007F683C">
        <w:rPr>
          <w:rFonts w:ascii="Garamond" w:eastAsia="Garamond" w:hAnsi="Garamond" w:cs="Garamond"/>
          <w:color w:val="000000"/>
          <w:sz w:val="23"/>
          <w:szCs w:val="23"/>
          <w:lang w:val="es-BO"/>
        </w:rPr>
        <w:t>5</w:t>
      </w:r>
      <w:r w:rsidRPr="003E24EC">
        <w:rPr>
          <w:rFonts w:ascii="Garamond" w:eastAsia="Garamond" w:hAnsi="Garamond" w:cs="Garamond"/>
          <w:color w:val="000000"/>
          <w:sz w:val="23"/>
          <w:szCs w:val="23"/>
          <w:lang w:val="es-BO"/>
        </w:rPr>
        <w:t xml:space="preserve">), seguido de </w:t>
      </w:r>
      <w:proofErr w:type="spellStart"/>
      <w:r w:rsidRPr="003E24EC">
        <w:rPr>
          <w:rFonts w:ascii="Garamond" w:eastAsia="Garamond" w:hAnsi="Garamond" w:cs="Garamond"/>
          <w:color w:val="000000"/>
          <w:sz w:val="23"/>
          <w:szCs w:val="23"/>
          <w:lang w:val="es-BO"/>
        </w:rPr>
        <w:t>Random</w:t>
      </w:r>
      <w:proofErr w:type="spellEnd"/>
      <w:r w:rsidRPr="003E24EC">
        <w:rPr>
          <w:rFonts w:ascii="Garamond" w:eastAsia="Garamond" w:hAnsi="Garamond" w:cs="Garamond"/>
          <w:color w:val="000000"/>
          <w:sz w:val="23"/>
          <w:szCs w:val="23"/>
          <w:lang w:val="es-BO"/>
        </w:rPr>
        <w:t xml:space="preserve"> Forest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63) y Regresión Logística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6</w:t>
      </w:r>
      <w:r w:rsidR="007F683C">
        <w:rPr>
          <w:rFonts w:ascii="Garamond" w:eastAsia="Garamond" w:hAnsi="Garamond" w:cs="Garamond"/>
          <w:color w:val="000000"/>
          <w:sz w:val="23"/>
          <w:szCs w:val="23"/>
          <w:lang w:val="es-BO"/>
        </w:rPr>
        <w:t>1</w:t>
      </w:r>
      <w:r w:rsidRPr="003E24EC">
        <w:rPr>
          <w:rFonts w:ascii="Garamond" w:eastAsia="Garamond" w:hAnsi="Garamond" w:cs="Garamond"/>
          <w:color w:val="000000"/>
          <w:sz w:val="23"/>
          <w:szCs w:val="23"/>
          <w:lang w:val="es-BO"/>
        </w:rPr>
        <w:t>), lo que indica un desempeño global ligeramente superior.</w:t>
      </w:r>
    </w:p>
    <w:p w14:paraId="77F52568" w14:textId="5803B8B5" w:rsidR="003E24EC" w:rsidRPr="007F683C" w:rsidRDefault="003E24EC" w:rsidP="007F683C">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3E24EC">
        <w:rPr>
          <w:rFonts w:ascii="Garamond" w:eastAsia="Garamond" w:hAnsi="Garamond" w:cs="Garamond"/>
          <w:color w:val="000000"/>
          <w:sz w:val="23"/>
          <w:szCs w:val="23"/>
          <w:lang w:val="es-BO"/>
        </w:rPr>
        <w:t xml:space="preserve">Finalmente, el AUC-ROC confirma la mayor capacidad discriminatoria del modelo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con un valor de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73, frente a 0</w:t>
      </w:r>
      <w:r w:rsidR="00854CC7">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6</w:t>
      </w:r>
      <w:r w:rsidR="001E6CAD">
        <w:rPr>
          <w:rFonts w:ascii="Garamond" w:eastAsia="Garamond" w:hAnsi="Garamond" w:cs="Garamond"/>
          <w:color w:val="000000"/>
          <w:sz w:val="23"/>
          <w:szCs w:val="23"/>
          <w:lang w:val="es-BO"/>
        </w:rPr>
        <w:t xml:space="preserve">4 </w:t>
      </w:r>
      <w:r w:rsidRPr="003E24EC">
        <w:rPr>
          <w:rFonts w:ascii="Garamond" w:eastAsia="Garamond" w:hAnsi="Garamond" w:cs="Garamond"/>
          <w:color w:val="000000"/>
          <w:sz w:val="23"/>
          <w:szCs w:val="23"/>
          <w:lang w:val="es-BO"/>
        </w:rPr>
        <w:t xml:space="preserve">obtenido por </w:t>
      </w:r>
      <w:proofErr w:type="spellStart"/>
      <w:r w:rsidRPr="003E24EC">
        <w:rPr>
          <w:rFonts w:ascii="Garamond" w:eastAsia="Garamond" w:hAnsi="Garamond" w:cs="Garamond"/>
          <w:color w:val="000000"/>
          <w:sz w:val="23"/>
          <w:szCs w:val="23"/>
          <w:lang w:val="es-BO"/>
        </w:rPr>
        <w:t>Random</w:t>
      </w:r>
      <w:proofErr w:type="spellEnd"/>
      <w:r w:rsidRPr="003E24EC">
        <w:rPr>
          <w:rFonts w:ascii="Garamond" w:eastAsia="Garamond" w:hAnsi="Garamond" w:cs="Garamond"/>
          <w:color w:val="000000"/>
          <w:sz w:val="23"/>
          <w:szCs w:val="23"/>
          <w:lang w:val="es-BO"/>
        </w:rPr>
        <w:t xml:space="preserve"> Forest y Regresión </w:t>
      </w:r>
      <w:proofErr w:type="gramStart"/>
      <w:r w:rsidRPr="003E24EC">
        <w:rPr>
          <w:rFonts w:ascii="Garamond" w:eastAsia="Garamond" w:hAnsi="Garamond" w:cs="Garamond"/>
          <w:color w:val="000000"/>
          <w:sz w:val="23"/>
          <w:szCs w:val="23"/>
          <w:lang w:val="es-BO"/>
        </w:rPr>
        <w:t>Logística</w:t>
      </w:r>
      <w:r w:rsidR="00BB77C8">
        <w:rPr>
          <w:rFonts w:ascii="Garamond" w:eastAsia="Garamond" w:hAnsi="Garamond" w:cs="Garamond"/>
          <w:color w:val="000000"/>
          <w:sz w:val="23"/>
          <w:szCs w:val="23"/>
          <w:lang w:val="es-BO"/>
        </w:rPr>
        <w:t>(</w:t>
      </w:r>
      <w:proofErr w:type="gramEnd"/>
      <w:r w:rsidR="00BB77C8">
        <w:rPr>
          <w:rFonts w:ascii="Garamond" w:eastAsia="Garamond" w:hAnsi="Garamond" w:cs="Garamond"/>
          <w:color w:val="000000"/>
          <w:sz w:val="23"/>
          <w:szCs w:val="23"/>
          <w:lang w:val="es-BO"/>
        </w:rPr>
        <w:t>0</w:t>
      </w:r>
      <w:r w:rsidR="00854CC7">
        <w:rPr>
          <w:rFonts w:ascii="Garamond" w:eastAsia="Garamond" w:hAnsi="Garamond" w:cs="Garamond"/>
          <w:color w:val="000000"/>
          <w:sz w:val="23"/>
          <w:szCs w:val="23"/>
          <w:lang w:val="es-BO"/>
        </w:rPr>
        <w:t>.</w:t>
      </w:r>
      <w:r w:rsidR="00BB77C8">
        <w:rPr>
          <w:rFonts w:ascii="Garamond" w:eastAsia="Garamond" w:hAnsi="Garamond" w:cs="Garamond"/>
          <w:color w:val="000000"/>
          <w:sz w:val="23"/>
          <w:szCs w:val="23"/>
          <w:lang w:val="es-BO"/>
        </w:rPr>
        <w:t>6</w:t>
      </w:r>
      <w:r w:rsidR="001E6CAD">
        <w:rPr>
          <w:rFonts w:ascii="Garamond" w:eastAsia="Garamond" w:hAnsi="Garamond" w:cs="Garamond"/>
          <w:color w:val="000000"/>
          <w:sz w:val="23"/>
          <w:szCs w:val="23"/>
          <w:lang w:val="es-BO"/>
        </w:rPr>
        <w:t>3</w:t>
      </w:r>
      <w:r w:rsidR="00BB77C8">
        <w:rPr>
          <w:rFonts w:ascii="Garamond" w:eastAsia="Garamond" w:hAnsi="Garamond" w:cs="Garamond"/>
          <w:color w:val="000000"/>
          <w:sz w:val="23"/>
          <w:szCs w:val="23"/>
          <w:lang w:val="es-BO"/>
        </w:rPr>
        <w:t>)</w:t>
      </w:r>
      <w:r w:rsidRPr="003E24EC">
        <w:rPr>
          <w:rFonts w:ascii="Garamond" w:eastAsia="Garamond" w:hAnsi="Garamond" w:cs="Garamond"/>
          <w:color w:val="000000"/>
          <w:sz w:val="23"/>
          <w:szCs w:val="23"/>
          <w:lang w:val="es-BO"/>
        </w:rPr>
        <w:t xml:space="preserve">. En conjunto, estos resultados muestran que, aunque todos los modelos presentan un desempeño aceptable, </w:t>
      </w:r>
      <w:proofErr w:type="spellStart"/>
      <w:r w:rsidRPr="003E24EC">
        <w:rPr>
          <w:rFonts w:ascii="Garamond" w:eastAsia="Garamond" w:hAnsi="Garamond" w:cs="Garamond"/>
          <w:color w:val="000000"/>
          <w:sz w:val="23"/>
          <w:szCs w:val="23"/>
          <w:lang w:val="es-BO"/>
        </w:rPr>
        <w:t>XGBoost</w:t>
      </w:r>
      <w:proofErr w:type="spellEnd"/>
      <w:r w:rsidRPr="003E24EC">
        <w:rPr>
          <w:rFonts w:ascii="Garamond" w:eastAsia="Garamond" w:hAnsi="Garamond" w:cs="Garamond"/>
          <w:color w:val="000000"/>
          <w:sz w:val="23"/>
          <w:szCs w:val="23"/>
          <w:lang w:val="es-BO"/>
        </w:rPr>
        <w:t xml:space="preserve"> sobresale de manera consistente en las métricas más relevantes, lo que respalda su selección como el modelo predictivo con mejor desempeño para el problema abordado.</w:t>
      </w:r>
    </w:p>
    <w:p w14:paraId="0F0A733A" w14:textId="77777777" w:rsidR="00C01677" w:rsidRDefault="00C01677" w:rsidP="00C01677">
      <w:pPr>
        <w:pBdr>
          <w:top w:val="nil"/>
          <w:left w:val="nil"/>
          <w:bottom w:val="nil"/>
          <w:right w:val="nil"/>
          <w:between w:val="nil"/>
        </w:pBdr>
        <w:spacing w:before="120" w:after="120"/>
        <w:jc w:val="both"/>
        <w:rPr>
          <w:rFonts w:ascii="Garamond" w:eastAsia="Garamond" w:hAnsi="Garamond" w:cs="Garamond"/>
          <w:color w:val="000000"/>
          <w:sz w:val="23"/>
          <w:szCs w:val="23"/>
        </w:rPr>
      </w:pPr>
      <w:r w:rsidRPr="00806DE6">
        <w:rPr>
          <w:rFonts w:ascii="Garamond" w:eastAsia="Garamond" w:hAnsi="Garamond" w:cs="Garamond"/>
          <w:color w:val="000000"/>
          <w:sz w:val="23"/>
          <w:szCs w:val="23"/>
        </w:rPr>
        <w:t>En la Tabla 4-7 se muestra la tabla comparativa de las métricas de desempeño de los tres modelos de</w:t>
      </w:r>
      <w:r>
        <w:rPr>
          <w:rFonts w:ascii="Garamond" w:eastAsia="Garamond" w:hAnsi="Garamond" w:cs="Garamond"/>
          <w:color w:val="000000"/>
          <w:sz w:val="23"/>
          <w:szCs w:val="23"/>
        </w:rPr>
        <w:t xml:space="preserve"> </w:t>
      </w:r>
      <w:r w:rsidRPr="00806DE6">
        <w:rPr>
          <w:rFonts w:ascii="Garamond" w:eastAsia="Garamond" w:hAnsi="Garamond" w:cs="Garamond"/>
          <w:color w:val="000000"/>
          <w:sz w:val="23"/>
          <w:szCs w:val="23"/>
        </w:rPr>
        <w:t>aprendizaje automático.</w:t>
      </w:r>
    </w:p>
    <w:p w14:paraId="1EF32302" w14:textId="77777777" w:rsidR="00C01677" w:rsidRDefault="00C01677" w:rsidP="00C01677">
      <w:pPr>
        <w:pBdr>
          <w:top w:val="nil"/>
          <w:left w:val="nil"/>
          <w:bottom w:val="nil"/>
          <w:right w:val="nil"/>
          <w:between w:val="nil"/>
        </w:pBdr>
        <w:spacing w:after="240" w:line="312" w:lineRule="auto"/>
        <w:jc w:val="center"/>
        <w:rPr>
          <w:b/>
          <w:i/>
          <w:iCs/>
          <w:color w:val="000000"/>
          <w:sz w:val="18"/>
          <w:szCs w:val="18"/>
        </w:rPr>
      </w:pPr>
      <w:r>
        <w:rPr>
          <w:b/>
          <w:color w:val="000000"/>
          <w:sz w:val="18"/>
          <w:szCs w:val="18"/>
        </w:rPr>
        <w:t>Tabla 4-7:</w:t>
      </w:r>
      <w:r>
        <w:rPr>
          <w:rFonts w:ascii="Garamond" w:eastAsia="Garamond" w:hAnsi="Garamond" w:cs="Garamond"/>
          <w:b/>
          <w:i/>
          <w:color w:val="000000"/>
          <w:sz w:val="23"/>
          <w:szCs w:val="23"/>
        </w:rPr>
        <w:t xml:space="preserve"> </w:t>
      </w:r>
      <w:r w:rsidRPr="00806DE6">
        <w:rPr>
          <w:bCs/>
          <w:i/>
          <w:iCs/>
          <w:color w:val="000000"/>
          <w:sz w:val="18"/>
          <w:szCs w:val="18"/>
        </w:rPr>
        <w:t>Tabla de comparación de las métricas de los modelos evaluados.</w:t>
      </w:r>
    </w:p>
    <w:tbl>
      <w:tblPr>
        <w:tblStyle w:val="Tablaconcuadrcula"/>
        <w:tblW w:w="0" w:type="auto"/>
        <w:tblInd w:w="1696" w:type="dxa"/>
        <w:tblLook w:val="04A0" w:firstRow="1" w:lastRow="0" w:firstColumn="1" w:lastColumn="0" w:noHBand="0" w:noVBand="1"/>
      </w:tblPr>
      <w:tblGrid>
        <w:gridCol w:w="1276"/>
        <w:gridCol w:w="1559"/>
        <w:gridCol w:w="1560"/>
        <w:gridCol w:w="2126"/>
      </w:tblGrid>
      <w:tr w:rsidR="00C01677" w14:paraId="6E5AB42B" w14:textId="77777777" w:rsidTr="009A1E56">
        <w:tc>
          <w:tcPr>
            <w:tcW w:w="1276" w:type="dxa"/>
            <w:vAlign w:val="center"/>
          </w:tcPr>
          <w:p w14:paraId="7092BA46" w14:textId="1253C6DF" w:rsidR="00C01677" w:rsidRPr="00854CC7" w:rsidRDefault="009A1E56" w:rsidP="009A1E56">
            <w:pPr>
              <w:jc w:val="center"/>
              <w:rPr>
                <w:rFonts w:ascii="Garamond" w:eastAsia="Garamond" w:hAnsi="Garamond" w:cs="Garamond"/>
                <w:color w:val="000000"/>
                <w:sz w:val="21"/>
                <w:szCs w:val="21"/>
              </w:rPr>
            </w:pPr>
            <w:bookmarkStart w:id="15" w:name="_Hlk217041609"/>
            <w:r w:rsidRPr="00854CC7">
              <w:rPr>
                <w:rFonts w:ascii="Garamond" w:eastAsia="Garamond" w:hAnsi="Garamond" w:cs="Garamond"/>
                <w:color w:val="000000"/>
                <w:sz w:val="21"/>
                <w:szCs w:val="21"/>
              </w:rPr>
              <w:t>Indicador</w:t>
            </w:r>
          </w:p>
        </w:tc>
        <w:tc>
          <w:tcPr>
            <w:tcW w:w="1559" w:type="dxa"/>
            <w:vAlign w:val="center"/>
          </w:tcPr>
          <w:p w14:paraId="4800F243"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XGBOOST</w:t>
            </w:r>
          </w:p>
        </w:tc>
        <w:tc>
          <w:tcPr>
            <w:tcW w:w="1560" w:type="dxa"/>
            <w:vAlign w:val="center"/>
          </w:tcPr>
          <w:p w14:paraId="675ABE4B"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Random Forest</w:t>
            </w:r>
          </w:p>
        </w:tc>
        <w:tc>
          <w:tcPr>
            <w:tcW w:w="2126" w:type="dxa"/>
            <w:vAlign w:val="center"/>
          </w:tcPr>
          <w:p w14:paraId="1F4327CD"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Regresión Logística B.</w:t>
            </w:r>
          </w:p>
        </w:tc>
      </w:tr>
      <w:tr w:rsidR="00C01677" w14:paraId="2608157C" w14:textId="77777777" w:rsidTr="009A1E56">
        <w:tc>
          <w:tcPr>
            <w:tcW w:w="1276" w:type="dxa"/>
            <w:vAlign w:val="center"/>
          </w:tcPr>
          <w:p w14:paraId="28BEC784"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Precisión</w:t>
            </w:r>
          </w:p>
        </w:tc>
        <w:tc>
          <w:tcPr>
            <w:tcW w:w="1559" w:type="dxa"/>
            <w:vAlign w:val="center"/>
          </w:tcPr>
          <w:p w14:paraId="39F8CA07" w14:textId="588D4757"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0.3</w:t>
            </w:r>
            <w:r w:rsidR="00854CC7">
              <w:rPr>
                <w:rFonts w:ascii="Garamond" w:hAnsi="Garamond"/>
                <w:sz w:val="21"/>
                <w:szCs w:val="21"/>
              </w:rPr>
              <w:t>8</w:t>
            </w:r>
          </w:p>
        </w:tc>
        <w:tc>
          <w:tcPr>
            <w:tcW w:w="1560" w:type="dxa"/>
            <w:vAlign w:val="center"/>
          </w:tcPr>
          <w:p w14:paraId="186B356E" w14:textId="5EF2D360"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0.3</w:t>
            </w:r>
            <w:r w:rsidR="00854CC7">
              <w:rPr>
                <w:rFonts w:ascii="Garamond" w:hAnsi="Garamond"/>
                <w:sz w:val="21"/>
                <w:szCs w:val="21"/>
              </w:rPr>
              <w:t>3</w:t>
            </w:r>
          </w:p>
        </w:tc>
        <w:tc>
          <w:tcPr>
            <w:tcW w:w="2126" w:type="dxa"/>
            <w:vAlign w:val="center"/>
          </w:tcPr>
          <w:p w14:paraId="63ED69FE" w14:textId="4157B324"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0.3</w:t>
            </w:r>
            <w:r w:rsidR="00854CC7">
              <w:rPr>
                <w:rFonts w:ascii="Garamond" w:hAnsi="Garamond"/>
                <w:sz w:val="21"/>
                <w:szCs w:val="21"/>
              </w:rPr>
              <w:t>4</w:t>
            </w:r>
          </w:p>
        </w:tc>
      </w:tr>
      <w:tr w:rsidR="00C01677" w14:paraId="2A9575E7" w14:textId="77777777" w:rsidTr="009A1E56">
        <w:tc>
          <w:tcPr>
            <w:tcW w:w="1276" w:type="dxa"/>
            <w:vAlign w:val="center"/>
          </w:tcPr>
          <w:p w14:paraId="1F2CF237" w14:textId="77777777" w:rsidR="00C01677" w:rsidRPr="00854CC7" w:rsidRDefault="00C01677" w:rsidP="009A1E56">
            <w:pPr>
              <w:jc w:val="center"/>
              <w:rPr>
                <w:rFonts w:ascii="Garamond" w:eastAsia="Garamond" w:hAnsi="Garamond" w:cs="Garamond"/>
                <w:color w:val="000000"/>
                <w:sz w:val="21"/>
                <w:szCs w:val="21"/>
              </w:rPr>
            </w:pPr>
            <w:proofErr w:type="spellStart"/>
            <w:r w:rsidRPr="00854CC7">
              <w:rPr>
                <w:rFonts w:ascii="Garamond" w:eastAsia="Garamond" w:hAnsi="Garamond" w:cs="Garamond"/>
                <w:color w:val="000000"/>
                <w:sz w:val="21"/>
                <w:szCs w:val="21"/>
              </w:rPr>
              <w:t>Recall</w:t>
            </w:r>
            <w:proofErr w:type="spellEnd"/>
          </w:p>
        </w:tc>
        <w:tc>
          <w:tcPr>
            <w:tcW w:w="1559" w:type="dxa"/>
            <w:vAlign w:val="center"/>
          </w:tcPr>
          <w:p w14:paraId="1A54FC5A" w14:textId="64DB94F1"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w:t>
            </w:r>
            <w:r w:rsidR="00854CC7">
              <w:rPr>
                <w:rFonts w:ascii="Garamond" w:hAnsi="Garamond"/>
                <w:sz w:val="21"/>
                <w:szCs w:val="21"/>
              </w:rPr>
              <w:t>8</w:t>
            </w:r>
          </w:p>
        </w:tc>
        <w:tc>
          <w:tcPr>
            <w:tcW w:w="1560" w:type="dxa"/>
            <w:vAlign w:val="center"/>
          </w:tcPr>
          <w:p w14:paraId="4961D067" w14:textId="09E99FD1"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0.5</w:t>
            </w:r>
            <w:r w:rsidR="001E6CAD">
              <w:rPr>
                <w:rFonts w:ascii="Garamond" w:hAnsi="Garamond"/>
                <w:sz w:val="21"/>
                <w:szCs w:val="21"/>
              </w:rPr>
              <w:t>9</w:t>
            </w:r>
          </w:p>
        </w:tc>
        <w:tc>
          <w:tcPr>
            <w:tcW w:w="2126" w:type="dxa"/>
            <w:vAlign w:val="center"/>
          </w:tcPr>
          <w:p w14:paraId="4884D2BD" w14:textId="664FCD19"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0.5</w:t>
            </w:r>
            <w:r w:rsidR="001E6CAD">
              <w:rPr>
                <w:rFonts w:ascii="Garamond" w:hAnsi="Garamond"/>
                <w:sz w:val="21"/>
                <w:szCs w:val="21"/>
              </w:rPr>
              <w:t>8</w:t>
            </w:r>
          </w:p>
        </w:tc>
      </w:tr>
      <w:tr w:rsidR="00C01677" w14:paraId="548E9241" w14:textId="77777777" w:rsidTr="009A1E56">
        <w:tc>
          <w:tcPr>
            <w:tcW w:w="1276" w:type="dxa"/>
            <w:vAlign w:val="center"/>
          </w:tcPr>
          <w:p w14:paraId="42D8DF35"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F1-score</w:t>
            </w:r>
          </w:p>
        </w:tc>
        <w:tc>
          <w:tcPr>
            <w:tcW w:w="1559" w:type="dxa"/>
            <w:vAlign w:val="center"/>
          </w:tcPr>
          <w:p w14:paraId="14F7C840" w14:textId="4BB50643"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w:t>
            </w:r>
            <w:r w:rsidR="001E6CAD">
              <w:rPr>
                <w:rFonts w:ascii="Garamond" w:hAnsi="Garamond"/>
                <w:sz w:val="21"/>
                <w:szCs w:val="21"/>
              </w:rPr>
              <w:t>49</w:t>
            </w:r>
          </w:p>
        </w:tc>
        <w:tc>
          <w:tcPr>
            <w:tcW w:w="1560" w:type="dxa"/>
            <w:vAlign w:val="center"/>
          </w:tcPr>
          <w:p w14:paraId="00CA0A7B" w14:textId="66E6763D"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0.4</w:t>
            </w:r>
            <w:r w:rsidR="001E6CAD">
              <w:rPr>
                <w:rFonts w:ascii="Garamond" w:hAnsi="Garamond"/>
                <w:sz w:val="21"/>
                <w:szCs w:val="21"/>
              </w:rPr>
              <w:t>2</w:t>
            </w:r>
          </w:p>
        </w:tc>
        <w:tc>
          <w:tcPr>
            <w:tcW w:w="2126" w:type="dxa"/>
            <w:vAlign w:val="center"/>
          </w:tcPr>
          <w:p w14:paraId="6200D23E"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0.43</w:t>
            </w:r>
          </w:p>
        </w:tc>
      </w:tr>
      <w:tr w:rsidR="00C01677" w14:paraId="3A38BEA3" w14:textId="77777777" w:rsidTr="009A1E56">
        <w:tc>
          <w:tcPr>
            <w:tcW w:w="1276" w:type="dxa"/>
            <w:vAlign w:val="center"/>
          </w:tcPr>
          <w:p w14:paraId="7C8DA4F8" w14:textId="77777777" w:rsidR="00C01677" w:rsidRPr="00854CC7" w:rsidRDefault="00C01677" w:rsidP="009A1E56">
            <w:pPr>
              <w:jc w:val="center"/>
              <w:rPr>
                <w:rFonts w:ascii="Garamond" w:eastAsia="Garamond" w:hAnsi="Garamond" w:cs="Garamond"/>
                <w:color w:val="000000"/>
                <w:sz w:val="21"/>
                <w:szCs w:val="21"/>
              </w:rPr>
            </w:pPr>
            <w:proofErr w:type="spellStart"/>
            <w:r w:rsidRPr="00854CC7">
              <w:rPr>
                <w:rFonts w:ascii="Garamond" w:eastAsia="Garamond" w:hAnsi="Garamond" w:cs="Garamond"/>
                <w:color w:val="000000"/>
                <w:sz w:val="21"/>
                <w:szCs w:val="21"/>
              </w:rPr>
              <w:t>Accuracy</w:t>
            </w:r>
            <w:proofErr w:type="spellEnd"/>
          </w:p>
        </w:tc>
        <w:tc>
          <w:tcPr>
            <w:tcW w:w="1559" w:type="dxa"/>
            <w:vAlign w:val="center"/>
          </w:tcPr>
          <w:p w14:paraId="60FECABC" w14:textId="55BAB69B"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w:t>
            </w:r>
            <w:r w:rsidR="001E6CAD">
              <w:rPr>
                <w:rFonts w:ascii="Garamond" w:hAnsi="Garamond"/>
                <w:sz w:val="21"/>
                <w:szCs w:val="21"/>
              </w:rPr>
              <w:t>5</w:t>
            </w:r>
          </w:p>
        </w:tc>
        <w:tc>
          <w:tcPr>
            <w:tcW w:w="1560" w:type="dxa"/>
            <w:vAlign w:val="center"/>
          </w:tcPr>
          <w:p w14:paraId="29B465E4" w14:textId="4330F815"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w:t>
            </w:r>
            <w:r w:rsidR="001E6CAD">
              <w:rPr>
                <w:rFonts w:ascii="Garamond" w:hAnsi="Garamond"/>
                <w:sz w:val="21"/>
                <w:szCs w:val="21"/>
              </w:rPr>
              <w:t>1</w:t>
            </w:r>
          </w:p>
        </w:tc>
        <w:tc>
          <w:tcPr>
            <w:tcW w:w="2126" w:type="dxa"/>
            <w:vAlign w:val="center"/>
          </w:tcPr>
          <w:p w14:paraId="08B59C45" w14:textId="3F2835B7"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w:t>
            </w:r>
            <w:r w:rsidR="001E6CAD">
              <w:rPr>
                <w:rFonts w:ascii="Garamond" w:hAnsi="Garamond"/>
                <w:sz w:val="21"/>
                <w:szCs w:val="21"/>
              </w:rPr>
              <w:t>3</w:t>
            </w:r>
          </w:p>
        </w:tc>
      </w:tr>
      <w:tr w:rsidR="00C01677" w14:paraId="52894195" w14:textId="77777777" w:rsidTr="009A1E56">
        <w:tc>
          <w:tcPr>
            <w:tcW w:w="1276" w:type="dxa"/>
            <w:vAlign w:val="center"/>
          </w:tcPr>
          <w:p w14:paraId="2DF63634"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AUC</w:t>
            </w:r>
          </w:p>
        </w:tc>
        <w:tc>
          <w:tcPr>
            <w:tcW w:w="1559" w:type="dxa"/>
            <w:vAlign w:val="center"/>
          </w:tcPr>
          <w:p w14:paraId="598A2B33"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0.73</w:t>
            </w:r>
          </w:p>
        </w:tc>
        <w:tc>
          <w:tcPr>
            <w:tcW w:w="1560" w:type="dxa"/>
            <w:vAlign w:val="center"/>
          </w:tcPr>
          <w:p w14:paraId="24A83A37" w14:textId="44BCDBDB"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w:t>
            </w:r>
            <w:r w:rsidR="001E6CAD">
              <w:rPr>
                <w:rFonts w:ascii="Garamond" w:hAnsi="Garamond"/>
                <w:sz w:val="21"/>
                <w:szCs w:val="21"/>
              </w:rPr>
              <w:t>4</w:t>
            </w:r>
          </w:p>
        </w:tc>
        <w:tc>
          <w:tcPr>
            <w:tcW w:w="2126" w:type="dxa"/>
            <w:vAlign w:val="center"/>
          </w:tcPr>
          <w:p w14:paraId="64CE1F07" w14:textId="77777777" w:rsidR="00C01677" w:rsidRPr="00854CC7" w:rsidRDefault="00C01677" w:rsidP="009A1E56">
            <w:pPr>
              <w:jc w:val="center"/>
              <w:rPr>
                <w:rFonts w:ascii="Garamond" w:eastAsia="Garamond" w:hAnsi="Garamond" w:cs="Garamond"/>
                <w:color w:val="000000"/>
                <w:sz w:val="21"/>
                <w:szCs w:val="21"/>
              </w:rPr>
            </w:pPr>
            <w:r w:rsidRPr="00854CC7">
              <w:rPr>
                <w:rFonts w:ascii="Garamond" w:hAnsi="Garamond"/>
                <w:sz w:val="21"/>
                <w:szCs w:val="21"/>
              </w:rPr>
              <w:t>0.66</w:t>
            </w:r>
          </w:p>
        </w:tc>
      </w:tr>
    </w:tbl>
    <w:bookmarkEnd w:id="15"/>
    <w:p w14:paraId="76A5DC80" w14:textId="7BA291D6" w:rsidR="00C01677" w:rsidRDefault="00C01677" w:rsidP="00C01677">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5408FF81" w14:textId="5B395219" w:rsidR="00C01677" w:rsidRPr="004B0247" w:rsidRDefault="00C01677" w:rsidP="00C01677">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 xml:space="preserve">De acuerdo con los resultados presentados en la Tabla </w:t>
      </w:r>
      <w:r>
        <w:rPr>
          <w:rFonts w:ascii="Garamond" w:eastAsia="Garamond" w:hAnsi="Garamond" w:cs="Garamond"/>
          <w:color w:val="000000"/>
          <w:sz w:val="23"/>
          <w:szCs w:val="23"/>
          <w:lang w:val="es-BO"/>
        </w:rPr>
        <w:t>4-7</w:t>
      </w:r>
      <w:r w:rsidRPr="004B0247">
        <w:rPr>
          <w:rFonts w:ascii="Garamond" w:eastAsia="Garamond" w:hAnsi="Garamond" w:cs="Garamond"/>
          <w:color w:val="000000"/>
          <w:sz w:val="23"/>
          <w:szCs w:val="23"/>
          <w:lang w:val="es-BO"/>
        </w:rPr>
        <w:t xml:space="preserve">,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ha obtenido la mayor precisión, con un valor de 0.3</w:t>
      </w:r>
      <w:r w:rsidR="009B4C88">
        <w:rPr>
          <w:rFonts w:ascii="Garamond" w:eastAsia="Garamond" w:hAnsi="Garamond" w:cs="Garamond"/>
          <w:color w:val="000000"/>
          <w:sz w:val="23"/>
          <w:szCs w:val="23"/>
          <w:lang w:val="es-BO"/>
        </w:rPr>
        <w:t>8</w:t>
      </w:r>
      <w:r w:rsidRPr="004B0247">
        <w:rPr>
          <w:rFonts w:ascii="Garamond" w:eastAsia="Garamond" w:hAnsi="Garamond" w:cs="Garamond"/>
          <w:color w:val="000000"/>
          <w:sz w:val="23"/>
          <w:szCs w:val="23"/>
          <w:lang w:val="es-BO"/>
        </w:rPr>
        <w:t>, lo que indica que, entre todos los casos clasificados como positivos por el modelo, el 3</w:t>
      </w:r>
      <w:r w:rsidR="009B4C88">
        <w:rPr>
          <w:rFonts w:ascii="Garamond" w:eastAsia="Garamond" w:hAnsi="Garamond" w:cs="Garamond"/>
          <w:color w:val="000000"/>
          <w:sz w:val="23"/>
          <w:szCs w:val="23"/>
          <w:lang w:val="es-BO"/>
        </w:rPr>
        <w:t>8</w:t>
      </w:r>
      <w:r w:rsidRPr="004B0247">
        <w:rPr>
          <w:rFonts w:ascii="Garamond" w:eastAsia="Garamond" w:hAnsi="Garamond" w:cs="Garamond"/>
          <w:color w:val="000000"/>
          <w:sz w:val="23"/>
          <w:szCs w:val="23"/>
          <w:lang w:val="es-BO"/>
        </w:rPr>
        <w:t xml:space="preserve">% corresponde efectivamente a postulantes aprobados. Este resultado evidencia que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presenta una mejor capacidad para realizar predicciones acertadas cuando identifica casos positivos, reduciendo la proporción de falsos positivos en comparación con los otros modelos evaluados.</w:t>
      </w:r>
    </w:p>
    <w:p w14:paraId="783ECC01" w14:textId="0988E46C" w:rsidR="00C01677" w:rsidRPr="004B0247" w:rsidRDefault="00C01677" w:rsidP="00C01677">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 xml:space="preserve">En términos de </w:t>
      </w:r>
      <w:proofErr w:type="spellStart"/>
      <w:r w:rsidRPr="004B0247">
        <w:rPr>
          <w:rFonts w:ascii="Garamond" w:eastAsia="Garamond" w:hAnsi="Garamond" w:cs="Garamond"/>
          <w:color w:val="000000"/>
          <w:sz w:val="23"/>
          <w:szCs w:val="23"/>
          <w:lang w:val="es-BO"/>
        </w:rPr>
        <w:t>recall</w:t>
      </w:r>
      <w:proofErr w:type="spellEnd"/>
      <w:r w:rsidRPr="004B0247">
        <w:rPr>
          <w:rFonts w:ascii="Garamond" w:eastAsia="Garamond" w:hAnsi="Garamond" w:cs="Garamond"/>
          <w:color w:val="000000"/>
          <w:sz w:val="23"/>
          <w:szCs w:val="23"/>
          <w:lang w:val="es-BO"/>
        </w:rPr>
        <w:t xml:space="preserve">,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también alcanza el valor más alto, con 0.6</w:t>
      </w:r>
      <w:r w:rsidR="009B4C88">
        <w:rPr>
          <w:rFonts w:ascii="Garamond" w:eastAsia="Garamond" w:hAnsi="Garamond" w:cs="Garamond"/>
          <w:color w:val="000000"/>
          <w:sz w:val="23"/>
          <w:szCs w:val="23"/>
          <w:lang w:val="es-BO"/>
        </w:rPr>
        <w:t>8</w:t>
      </w:r>
      <w:r w:rsidRPr="004B0247">
        <w:rPr>
          <w:rFonts w:ascii="Garamond" w:eastAsia="Garamond" w:hAnsi="Garamond" w:cs="Garamond"/>
          <w:color w:val="000000"/>
          <w:sz w:val="23"/>
          <w:szCs w:val="23"/>
          <w:lang w:val="es-BO"/>
        </w:rPr>
        <w:t>, lo que significa que logra identificar correctamente el 69% de los casos positivos reales. Esto indica que el modelo presenta una mayor capacidad para detectar a los postulantes aprobados, disminuyendo la cantidad de falsos negativos, lo cual resulta relevante en el contexto del análisis del rendimiento académico.</w:t>
      </w:r>
    </w:p>
    <w:p w14:paraId="1C2541E5" w14:textId="45CA0360" w:rsidR="00C01677" w:rsidRPr="004B0247" w:rsidRDefault="00C01677" w:rsidP="00C01677">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 xml:space="preserve">Respecto al F1-score, que representa el equilibrio entre precisión y </w:t>
      </w:r>
      <w:proofErr w:type="spellStart"/>
      <w:r w:rsidRPr="004B0247">
        <w:rPr>
          <w:rFonts w:ascii="Garamond" w:eastAsia="Garamond" w:hAnsi="Garamond" w:cs="Garamond"/>
          <w:color w:val="000000"/>
          <w:sz w:val="23"/>
          <w:szCs w:val="23"/>
          <w:lang w:val="es-BO"/>
        </w:rPr>
        <w:t>recall</w:t>
      </w:r>
      <w:proofErr w:type="spellEnd"/>
      <w:r w:rsidRPr="004B0247">
        <w:rPr>
          <w:rFonts w:ascii="Garamond" w:eastAsia="Garamond" w:hAnsi="Garamond" w:cs="Garamond"/>
          <w:color w:val="000000"/>
          <w:sz w:val="23"/>
          <w:szCs w:val="23"/>
          <w:lang w:val="es-BO"/>
        </w:rPr>
        <w:t xml:space="preserve">,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obtiene el mejor desempeño con un valor de 0.</w:t>
      </w:r>
      <w:r w:rsidR="00854CC7">
        <w:rPr>
          <w:rFonts w:ascii="Garamond" w:eastAsia="Garamond" w:hAnsi="Garamond" w:cs="Garamond"/>
          <w:color w:val="000000"/>
          <w:sz w:val="23"/>
          <w:szCs w:val="23"/>
          <w:lang w:val="es-BO"/>
        </w:rPr>
        <w:t>49</w:t>
      </w:r>
      <w:r w:rsidRPr="004B0247">
        <w:rPr>
          <w:rFonts w:ascii="Garamond" w:eastAsia="Garamond" w:hAnsi="Garamond" w:cs="Garamond"/>
          <w:color w:val="000000"/>
          <w:sz w:val="23"/>
          <w:szCs w:val="23"/>
          <w:lang w:val="es-BO"/>
        </w:rPr>
        <w:t xml:space="preserve">, superando a los modelos de Regresión Logística y </w:t>
      </w:r>
      <w:proofErr w:type="spellStart"/>
      <w:r w:rsidRPr="004B0247">
        <w:rPr>
          <w:rFonts w:ascii="Garamond" w:eastAsia="Garamond" w:hAnsi="Garamond" w:cs="Garamond"/>
          <w:color w:val="000000"/>
          <w:sz w:val="23"/>
          <w:szCs w:val="23"/>
          <w:lang w:val="es-BO"/>
        </w:rPr>
        <w:t>Random</w:t>
      </w:r>
      <w:proofErr w:type="spellEnd"/>
      <w:r w:rsidRPr="004B0247">
        <w:rPr>
          <w:rFonts w:ascii="Garamond" w:eastAsia="Garamond" w:hAnsi="Garamond" w:cs="Garamond"/>
          <w:color w:val="000000"/>
          <w:sz w:val="23"/>
          <w:szCs w:val="23"/>
          <w:lang w:val="es-BO"/>
        </w:rPr>
        <w:t xml:space="preserve"> Forest, ambos con un valor de 0.43</w:t>
      </w:r>
      <w:r w:rsidR="009B4C88">
        <w:rPr>
          <w:rFonts w:ascii="Garamond" w:eastAsia="Garamond" w:hAnsi="Garamond" w:cs="Garamond"/>
          <w:color w:val="000000"/>
          <w:sz w:val="23"/>
          <w:szCs w:val="23"/>
          <w:lang w:val="es-BO"/>
        </w:rPr>
        <w:t xml:space="preserve"> y 0.42 respectivamente</w:t>
      </w:r>
      <w:r w:rsidRPr="004B0247">
        <w:rPr>
          <w:rFonts w:ascii="Garamond" w:eastAsia="Garamond" w:hAnsi="Garamond" w:cs="Garamond"/>
          <w:color w:val="000000"/>
          <w:sz w:val="23"/>
          <w:szCs w:val="23"/>
          <w:lang w:val="es-BO"/>
        </w:rPr>
        <w:t xml:space="preserve">. Este resultado sugiere que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mantiene un mejor balance entre la correcta identificación de casos positivos y la reducción de errores de clasificación, siendo especialmente adecuado para escenarios con desbalance de clases.</w:t>
      </w:r>
    </w:p>
    <w:p w14:paraId="5C5DA7A9" w14:textId="0C2F3498" w:rsidR="00C01677" w:rsidRPr="004B0247" w:rsidRDefault="00C01677" w:rsidP="00C01677">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lastRenderedPageBreak/>
        <w:t>En cuanto a la exactitud (</w:t>
      </w:r>
      <w:proofErr w:type="spellStart"/>
      <w:r w:rsidRPr="004B0247">
        <w:rPr>
          <w:rFonts w:ascii="Garamond" w:eastAsia="Garamond" w:hAnsi="Garamond" w:cs="Garamond"/>
          <w:color w:val="000000"/>
          <w:sz w:val="23"/>
          <w:szCs w:val="23"/>
          <w:lang w:val="es-BO"/>
        </w:rPr>
        <w:t>accuracy</w:t>
      </w:r>
      <w:proofErr w:type="spellEnd"/>
      <w:r w:rsidRPr="004B0247">
        <w:rPr>
          <w:rFonts w:ascii="Garamond" w:eastAsia="Garamond" w:hAnsi="Garamond" w:cs="Garamond"/>
          <w:color w:val="000000"/>
          <w:sz w:val="23"/>
          <w:szCs w:val="23"/>
          <w:lang w:val="es-BO"/>
        </w:rPr>
        <w:t xml:space="preserve">),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presenta el valor más alto con 0.6</w:t>
      </w:r>
      <w:r w:rsidR="00CA5304">
        <w:rPr>
          <w:rFonts w:ascii="Garamond" w:eastAsia="Garamond" w:hAnsi="Garamond" w:cs="Garamond"/>
          <w:color w:val="000000"/>
          <w:sz w:val="23"/>
          <w:szCs w:val="23"/>
          <w:lang w:val="es-BO"/>
        </w:rPr>
        <w:t>5</w:t>
      </w:r>
      <w:r w:rsidRPr="004B0247">
        <w:rPr>
          <w:rFonts w:ascii="Garamond" w:eastAsia="Garamond" w:hAnsi="Garamond" w:cs="Garamond"/>
          <w:color w:val="000000"/>
          <w:sz w:val="23"/>
          <w:szCs w:val="23"/>
          <w:lang w:val="es-BO"/>
        </w:rPr>
        <w:t>, lo que indica que aproximadamente el 6</w:t>
      </w:r>
      <w:r w:rsidR="00CA5304">
        <w:rPr>
          <w:rFonts w:ascii="Garamond" w:eastAsia="Garamond" w:hAnsi="Garamond" w:cs="Garamond"/>
          <w:color w:val="000000"/>
          <w:sz w:val="23"/>
          <w:szCs w:val="23"/>
          <w:lang w:val="es-BO"/>
        </w:rPr>
        <w:t>5</w:t>
      </w:r>
      <w:r w:rsidRPr="004B0247">
        <w:rPr>
          <w:rFonts w:ascii="Garamond" w:eastAsia="Garamond" w:hAnsi="Garamond" w:cs="Garamond"/>
          <w:color w:val="000000"/>
          <w:sz w:val="23"/>
          <w:szCs w:val="23"/>
          <w:lang w:val="es-BO"/>
        </w:rPr>
        <w:t xml:space="preserve">% de las predicciones totales realizadas por el modelo son correctas. Aunque los modelos de </w:t>
      </w:r>
      <w:proofErr w:type="spellStart"/>
      <w:r w:rsidRPr="004B0247">
        <w:rPr>
          <w:rFonts w:ascii="Garamond" w:eastAsia="Garamond" w:hAnsi="Garamond" w:cs="Garamond"/>
          <w:color w:val="000000"/>
          <w:sz w:val="23"/>
          <w:szCs w:val="23"/>
          <w:lang w:val="es-BO"/>
        </w:rPr>
        <w:t>Random</w:t>
      </w:r>
      <w:proofErr w:type="spellEnd"/>
      <w:r w:rsidRPr="004B0247">
        <w:rPr>
          <w:rFonts w:ascii="Garamond" w:eastAsia="Garamond" w:hAnsi="Garamond" w:cs="Garamond"/>
          <w:color w:val="000000"/>
          <w:sz w:val="23"/>
          <w:szCs w:val="23"/>
          <w:lang w:val="es-BO"/>
        </w:rPr>
        <w:t xml:space="preserve"> Forest y Regresión Logística presentan valores cercanos,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logra una mayor proporción de aciertos generales.</w:t>
      </w:r>
    </w:p>
    <w:p w14:paraId="0FF5E473" w14:textId="638DF3B1" w:rsidR="00C01677" w:rsidRPr="004B0247" w:rsidRDefault="00C01677" w:rsidP="00C01677">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 xml:space="preserve">Finalmente, al analizar el Área Bajo la Curva ROC (AUC),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alcanza un valor de 0.73, superior al de los modelos de </w:t>
      </w:r>
      <w:proofErr w:type="spellStart"/>
      <w:r w:rsidRPr="004B0247">
        <w:rPr>
          <w:rFonts w:ascii="Garamond" w:eastAsia="Garamond" w:hAnsi="Garamond" w:cs="Garamond"/>
          <w:color w:val="000000"/>
          <w:sz w:val="23"/>
          <w:szCs w:val="23"/>
          <w:lang w:val="es-BO"/>
        </w:rPr>
        <w:t>Random</w:t>
      </w:r>
      <w:proofErr w:type="spellEnd"/>
      <w:r w:rsidRPr="004B0247">
        <w:rPr>
          <w:rFonts w:ascii="Garamond" w:eastAsia="Garamond" w:hAnsi="Garamond" w:cs="Garamond"/>
          <w:color w:val="000000"/>
          <w:sz w:val="23"/>
          <w:szCs w:val="23"/>
          <w:lang w:val="es-BO"/>
        </w:rPr>
        <w:t xml:space="preserve"> Forest y Regresión Logística, ambos con 0.6</w:t>
      </w:r>
      <w:r w:rsidR="00CA5304">
        <w:rPr>
          <w:rFonts w:ascii="Garamond" w:eastAsia="Garamond" w:hAnsi="Garamond" w:cs="Garamond"/>
          <w:color w:val="000000"/>
          <w:sz w:val="23"/>
          <w:szCs w:val="23"/>
          <w:lang w:val="es-BO"/>
        </w:rPr>
        <w:t>4 y 0.66 respectivamente</w:t>
      </w:r>
      <w:r w:rsidRPr="004B0247">
        <w:rPr>
          <w:rFonts w:ascii="Garamond" w:eastAsia="Garamond" w:hAnsi="Garamond" w:cs="Garamond"/>
          <w:color w:val="000000"/>
          <w:sz w:val="23"/>
          <w:szCs w:val="23"/>
          <w:lang w:val="es-BO"/>
        </w:rPr>
        <w:t xml:space="preserve">. Este resultado evidencia que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w:t>
      </w:r>
      <w:r w:rsidR="004A2CEF">
        <w:rPr>
          <w:rFonts w:ascii="Garamond" w:eastAsia="Garamond" w:hAnsi="Garamond" w:cs="Garamond"/>
          <w:color w:val="000000"/>
          <w:sz w:val="23"/>
          <w:szCs w:val="23"/>
          <w:lang w:val="es-BO"/>
        </w:rPr>
        <w:t>tiene</w:t>
      </w:r>
      <w:r w:rsidRPr="004B0247">
        <w:rPr>
          <w:rFonts w:ascii="Garamond" w:eastAsia="Garamond" w:hAnsi="Garamond" w:cs="Garamond"/>
          <w:color w:val="000000"/>
          <w:sz w:val="23"/>
          <w:szCs w:val="23"/>
          <w:lang w:val="es-BO"/>
        </w:rPr>
        <w:t xml:space="preserve"> una mayor capacidad discriminativa para diferenciar entre postulantes aprobados y reprobados, independientemente del umbral de decisión utilizado.</w:t>
      </w:r>
    </w:p>
    <w:p w14:paraId="6749D263" w14:textId="13D55A50" w:rsidR="00C01677" w:rsidRDefault="00C01677" w:rsidP="00C01677">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4B0247">
        <w:rPr>
          <w:rFonts w:ascii="Garamond" w:eastAsia="Garamond" w:hAnsi="Garamond" w:cs="Garamond"/>
          <w:color w:val="000000"/>
          <w:sz w:val="23"/>
          <w:szCs w:val="23"/>
          <w:lang w:val="es-BO"/>
        </w:rPr>
        <w:t xml:space="preserve">En conjunto, los resultados obtenidos muestran que el modelo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presenta el mejor desempeño, destacando especialmente en las métricas de F1-score y AUC, las cuales son particularmente relevantes en problemas de clasificación con desbalance de clases. Por tanto, </w:t>
      </w:r>
      <w:proofErr w:type="spellStart"/>
      <w:r w:rsidRPr="004B0247">
        <w:rPr>
          <w:rFonts w:ascii="Garamond" w:eastAsia="Garamond" w:hAnsi="Garamond" w:cs="Garamond"/>
          <w:color w:val="000000"/>
          <w:sz w:val="23"/>
          <w:szCs w:val="23"/>
          <w:lang w:val="es-BO"/>
        </w:rPr>
        <w:t>XGBoost</w:t>
      </w:r>
      <w:proofErr w:type="spellEnd"/>
      <w:r w:rsidRPr="004B0247">
        <w:rPr>
          <w:rFonts w:ascii="Garamond" w:eastAsia="Garamond" w:hAnsi="Garamond" w:cs="Garamond"/>
          <w:color w:val="000000"/>
          <w:sz w:val="23"/>
          <w:szCs w:val="23"/>
          <w:lang w:val="es-BO"/>
        </w:rPr>
        <w:t xml:space="preserve"> es seleccionado como el modelo final del estudio, </w:t>
      </w:r>
      <w:r w:rsidR="00FD6FA5">
        <w:rPr>
          <w:rFonts w:ascii="Garamond" w:eastAsia="Garamond" w:hAnsi="Garamond" w:cs="Garamond"/>
          <w:color w:val="000000"/>
          <w:sz w:val="23"/>
          <w:szCs w:val="23"/>
          <w:lang w:val="es-BO"/>
        </w:rPr>
        <w:t>por</w:t>
      </w:r>
      <w:r w:rsidRPr="004B0247">
        <w:rPr>
          <w:rFonts w:ascii="Garamond" w:eastAsia="Garamond" w:hAnsi="Garamond" w:cs="Garamond"/>
          <w:color w:val="000000"/>
          <w:sz w:val="23"/>
          <w:szCs w:val="23"/>
          <w:lang w:val="es-BO"/>
        </w:rPr>
        <w:t xml:space="preserve"> ofrecer un mejor equilibrio entre precisión, capacidad de detección y poder discriminativo, </w:t>
      </w:r>
      <w:r w:rsidR="00FD6FA5">
        <w:rPr>
          <w:rFonts w:ascii="Garamond" w:eastAsia="Garamond" w:hAnsi="Garamond" w:cs="Garamond"/>
          <w:color w:val="000000"/>
          <w:sz w:val="23"/>
          <w:szCs w:val="23"/>
          <w:lang w:val="es-BO"/>
        </w:rPr>
        <w:t>aunque</w:t>
      </w:r>
      <w:r w:rsidR="00FD6FA5" w:rsidRPr="00FD6FA5">
        <w:rPr>
          <w:rFonts w:ascii="Garamond" w:eastAsia="Garamond" w:hAnsi="Garamond" w:cs="Garamond"/>
          <w:color w:val="000000"/>
          <w:sz w:val="23"/>
          <w:szCs w:val="23"/>
          <w:lang w:val="es-BO"/>
        </w:rPr>
        <w:t xml:space="preserve"> los valores obtenidos indican que el modelo debe ser interpretado como una herramienta de apoyo a la identificación de perfiles con probabilidad de aprobación en el examen de ingreso, y no como un sistema de predicción absoluta, debido a las limitaciones inherentes a los datos y a la complejidad del fenómeno analizado.</w:t>
      </w:r>
    </w:p>
    <w:p w14:paraId="16190C2A" w14:textId="4FA64821" w:rsidR="00C01677" w:rsidRPr="004B0247" w:rsidRDefault="00C01677" w:rsidP="00C01677">
      <w:pPr>
        <w:pBdr>
          <w:top w:val="nil"/>
          <w:left w:val="nil"/>
          <w:bottom w:val="nil"/>
          <w:right w:val="nil"/>
          <w:between w:val="nil"/>
        </w:pBdr>
        <w:spacing w:after="240" w:line="312" w:lineRule="auto"/>
        <w:jc w:val="both"/>
        <w:rPr>
          <w:rFonts w:ascii="Garamond" w:eastAsia="Garamond" w:hAnsi="Garamond" w:cs="Garamond"/>
          <w:color w:val="000000"/>
          <w:sz w:val="23"/>
          <w:szCs w:val="23"/>
          <w:lang w:val="es-BO"/>
        </w:rPr>
      </w:pPr>
      <w:r w:rsidRPr="00FA1C98">
        <w:rPr>
          <w:rFonts w:ascii="Garamond" w:eastAsia="Garamond" w:hAnsi="Garamond" w:cs="Garamond"/>
          <w:color w:val="000000"/>
          <w:sz w:val="23"/>
          <w:szCs w:val="23"/>
        </w:rPr>
        <w:t xml:space="preserve">Si bien el modelo </w:t>
      </w:r>
      <w:proofErr w:type="spellStart"/>
      <w:r w:rsidRPr="00FA1C98">
        <w:rPr>
          <w:rFonts w:ascii="Garamond" w:eastAsia="Garamond" w:hAnsi="Garamond" w:cs="Garamond"/>
          <w:color w:val="000000"/>
          <w:sz w:val="23"/>
          <w:szCs w:val="23"/>
        </w:rPr>
        <w:t>XGBoost</w:t>
      </w:r>
      <w:proofErr w:type="spellEnd"/>
      <w:r w:rsidRPr="00FA1C98">
        <w:rPr>
          <w:rFonts w:ascii="Garamond" w:eastAsia="Garamond" w:hAnsi="Garamond" w:cs="Garamond"/>
          <w:color w:val="000000"/>
          <w:sz w:val="23"/>
          <w:szCs w:val="23"/>
        </w:rPr>
        <w:t xml:space="preserve"> presenta el mejor desempeño global en comparación con la Regresión Logística y el Random Forest, los valores obtenidos en las métricas evaluadas indican que el desempeño predictivo aún es moderado. Esto sugiere que, a pesar de la capacidad del modelo para capturar relaciones no lineales y manejar el desbalance de clases, la información contenida en las variables utilizadas no aporta un peso suficientemente significativo para lograr una separación más precisa entre las clases. En particular, muchas de las variables disponibles corresponden a características demográficas y </w:t>
      </w:r>
      <w:r w:rsidR="00FD6FA5">
        <w:rPr>
          <w:rFonts w:ascii="Garamond" w:eastAsia="Garamond" w:hAnsi="Garamond" w:cs="Garamond"/>
          <w:color w:val="000000"/>
          <w:sz w:val="23"/>
          <w:szCs w:val="23"/>
        </w:rPr>
        <w:t>académicas</w:t>
      </w:r>
      <w:r w:rsidRPr="00FA1C98">
        <w:rPr>
          <w:rFonts w:ascii="Garamond" w:eastAsia="Garamond" w:hAnsi="Garamond" w:cs="Garamond"/>
          <w:color w:val="000000"/>
          <w:sz w:val="23"/>
          <w:szCs w:val="23"/>
        </w:rPr>
        <w:t xml:space="preserve"> que, de manera individual o conjunta, presentan una capacidad limitada para explicar el resultado del examen. Como consecuencia, el modelo alcanza un desempeño aceptable pero no óptimo, lo que evidencia que los resultados obtenidos están condicionados principalmente por la calidad y el poder explicativo de las variables, más que por la complejidad del algoritmo empleado.</w:t>
      </w:r>
    </w:p>
    <w:p w14:paraId="59F465D2" w14:textId="77777777" w:rsidR="00C01677" w:rsidRPr="009A1E56" w:rsidRDefault="00C01677" w:rsidP="00C01677">
      <w:pPr>
        <w:pBdr>
          <w:top w:val="nil"/>
          <w:left w:val="nil"/>
          <w:bottom w:val="nil"/>
          <w:right w:val="nil"/>
          <w:between w:val="nil"/>
        </w:pBdr>
        <w:spacing w:after="240" w:line="312" w:lineRule="auto"/>
        <w:jc w:val="center"/>
        <w:rPr>
          <w:rFonts w:ascii="Garamond" w:hAnsi="Garamond"/>
          <w:bCs/>
          <w:i/>
          <w:iCs/>
          <w:color w:val="000000"/>
          <w:sz w:val="18"/>
          <w:szCs w:val="18"/>
        </w:rPr>
      </w:pPr>
      <w:r w:rsidRPr="009A1E56">
        <w:rPr>
          <w:rFonts w:ascii="Garamond" w:hAnsi="Garamond"/>
          <w:b/>
          <w:color w:val="000000"/>
          <w:sz w:val="18"/>
          <w:szCs w:val="18"/>
        </w:rPr>
        <w:t>Tabla 4-8:</w:t>
      </w:r>
      <w:r w:rsidRPr="009A1E56">
        <w:rPr>
          <w:rFonts w:ascii="Garamond" w:eastAsia="Garamond" w:hAnsi="Garamond" w:cs="Garamond"/>
          <w:b/>
          <w:i/>
          <w:color w:val="000000"/>
          <w:sz w:val="18"/>
          <w:szCs w:val="18"/>
        </w:rPr>
        <w:t xml:space="preserve"> </w:t>
      </w:r>
      <w:r w:rsidRPr="009A1E56">
        <w:rPr>
          <w:rFonts w:ascii="Garamond" w:hAnsi="Garamond"/>
          <w:b/>
          <w:color w:val="000000"/>
          <w:sz w:val="18"/>
          <w:szCs w:val="18"/>
        </w:rPr>
        <w:t>Modelo seleccionado.</w:t>
      </w:r>
    </w:p>
    <w:tbl>
      <w:tblPr>
        <w:tblStyle w:val="Tablaconcuadrcula"/>
        <w:tblW w:w="0" w:type="auto"/>
        <w:tblInd w:w="2902" w:type="dxa"/>
        <w:tblLook w:val="04A0" w:firstRow="1" w:lastRow="0" w:firstColumn="1" w:lastColumn="0" w:noHBand="0" w:noVBand="1"/>
      </w:tblPr>
      <w:tblGrid>
        <w:gridCol w:w="1801"/>
        <w:gridCol w:w="1460"/>
      </w:tblGrid>
      <w:tr w:rsidR="00C01677" w:rsidRPr="00FA1C98" w14:paraId="7FE83F47" w14:textId="77777777" w:rsidTr="000A78BC">
        <w:trPr>
          <w:trHeight w:val="216"/>
        </w:trPr>
        <w:tc>
          <w:tcPr>
            <w:tcW w:w="1801" w:type="dxa"/>
            <w:vAlign w:val="center"/>
          </w:tcPr>
          <w:p w14:paraId="0FF31CD5"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Indicador</w:t>
            </w:r>
          </w:p>
        </w:tc>
        <w:tc>
          <w:tcPr>
            <w:tcW w:w="1460" w:type="dxa"/>
            <w:vAlign w:val="center"/>
          </w:tcPr>
          <w:p w14:paraId="7CA5CE4C"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XGBOOST</w:t>
            </w:r>
          </w:p>
        </w:tc>
      </w:tr>
      <w:tr w:rsidR="00C01677" w:rsidRPr="00FA1C98" w14:paraId="1A169B57" w14:textId="77777777" w:rsidTr="00094E8F">
        <w:tc>
          <w:tcPr>
            <w:tcW w:w="1801" w:type="dxa"/>
            <w:vAlign w:val="center"/>
          </w:tcPr>
          <w:p w14:paraId="0BD088CC"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Precisión</w:t>
            </w:r>
          </w:p>
        </w:tc>
        <w:tc>
          <w:tcPr>
            <w:tcW w:w="1460" w:type="dxa"/>
            <w:vAlign w:val="center"/>
          </w:tcPr>
          <w:p w14:paraId="5A1CB347"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0.39</w:t>
            </w:r>
          </w:p>
        </w:tc>
      </w:tr>
      <w:tr w:rsidR="00C01677" w:rsidRPr="00FA1C98" w14:paraId="41155034" w14:textId="77777777" w:rsidTr="00094E8F">
        <w:tc>
          <w:tcPr>
            <w:tcW w:w="1801" w:type="dxa"/>
            <w:vAlign w:val="center"/>
          </w:tcPr>
          <w:p w14:paraId="70520556"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proofErr w:type="spellStart"/>
            <w:r w:rsidRPr="00094E8F">
              <w:rPr>
                <w:rFonts w:ascii="Garamond" w:hAnsi="Garamond"/>
                <w:bCs/>
                <w:color w:val="000000"/>
                <w:sz w:val="21"/>
                <w:szCs w:val="21"/>
              </w:rPr>
              <w:t>Recall</w:t>
            </w:r>
            <w:proofErr w:type="spellEnd"/>
          </w:p>
        </w:tc>
        <w:tc>
          <w:tcPr>
            <w:tcW w:w="1460" w:type="dxa"/>
            <w:vAlign w:val="center"/>
          </w:tcPr>
          <w:p w14:paraId="15A39EF1"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0.69</w:t>
            </w:r>
          </w:p>
        </w:tc>
      </w:tr>
      <w:tr w:rsidR="00C01677" w:rsidRPr="00FA1C98" w14:paraId="31830ADE" w14:textId="77777777" w:rsidTr="00094E8F">
        <w:tc>
          <w:tcPr>
            <w:tcW w:w="1801" w:type="dxa"/>
            <w:vAlign w:val="center"/>
          </w:tcPr>
          <w:p w14:paraId="69B2ADC2"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F1-score</w:t>
            </w:r>
          </w:p>
        </w:tc>
        <w:tc>
          <w:tcPr>
            <w:tcW w:w="1460" w:type="dxa"/>
            <w:vAlign w:val="center"/>
          </w:tcPr>
          <w:p w14:paraId="06C0E7A3"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0.50</w:t>
            </w:r>
          </w:p>
        </w:tc>
      </w:tr>
      <w:tr w:rsidR="00C01677" w:rsidRPr="00FA1C98" w14:paraId="797A4BD3" w14:textId="77777777" w:rsidTr="00094E8F">
        <w:tc>
          <w:tcPr>
            <w:tcW w:w="1801" w:type="dxa"/>
            <w:vAlign w:val="center"/>
          </w:tcPr>
          <w:p w14:paraId="0B44B866"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proofErr w:type="spellStart"/>
            <w:r w:rsidRPr="00094E8F">
              <w:rPr>
                <w:rFonts w:ascii="Garamond" w:hAnsi="Garamond"/>
                <w:bCs/>
                <w:color w:val="000000"/>
                <w:sz w:val="21"/>
                <w:szCs w:val="21"/>
              </w:rPr>
              <w:t>Accuracy</w:t>
            </w:r>
            <w:proofErr w:type="spellEnd"/>
          </w:p>
        </w:tc>
        <w:tc>
          <w:tcPr>
            <w:tcW w:w="1460" w:type="dxa"/>
            <w:vAlign w:val="center"/>
          </w:tcPr>
          <w:p w14:paraId="6662DB0C"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0.66</w:t>
            </w:r>
          </w:p>
        </w:tc>
      </w:tr>
      <w:tr w:rsidR="00C01677" w:rsidRPr="00FA1C98" w14:paraId="502FBAD5" w14:textId="77777777" w:rsidTr="00094E8F">
        <w:tc>
          <w:tcPr>
            <w:tcW w:w="1801" w:type="dxa"/>
            <w:vAlign w:val="center"/>
          </w:tcPr>
          <w:p w14:paraId="63BBD024"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lastRenderedPageBreak/>
              <w:t>AUC</w:t>
            </w:r>
          </w:p>
        </w:tc>
        <w:tc>
          <w:tcPr>
            <w:tcW w:w="1460" w:type="dxa"/>
            <w:vAlign w:val="center"/>
          </w:tcPr>
          <w:p w14:paraId="372CE3E6" w14:textId="77777777" w:rsidR="00C01677" w:rsidRPr="00094E8F" w:rsidRDefault="00C01677" w:rsidP="00094E8F">
            <w:pPr>
              <w:pBdr>
                <w:top w:val="nil"/>
                <w:left w:val="nil"/>
                <w:bottom w:val="nil"/>
                <w:right w:val="nil"/>
                <w:between w:val="nil"/>
              </w:pBdr>
              <w:spacing w:line="312" w:lineRule="auto"/>
              <w:jc w:val="center"/>
              <w:rPr>
                <w:rFonts w:ascii="Garamond" w:hAnsi="Garamond"/>
                <w:bCs/>
                <w:color w:val="000000"/>
                <w:sz w:val="21"/>
                <w:szCs w:val="21"/>
              </w:rPr>
            </w:pPr>
            <w:r w:rsidRPr="00094E8F">
              <w:rPr>
                <w:rFonts w:ascii="Garamond" w:hAnsi="Garamond"/>
                <w:bCs/>
                <w:color w:val="000000"/>
                <w:sz w:val="21"/>
                <w:szCs w:val="21"/>
              </w:rPr>
              <w:t>0.73</w:t>
            </w:r>
          </w:p>
        </w:tc>
      </w:tr>
    </w:tbl>
    <w:p w14:paraId="4DF558DF" w14:textId="53C2B43B" w:rsidR="00C01677" w:rsidRPr="001F27E9" w:rsidRDefault="00C01677" w:rsidP="001F27E9">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585F465E" w14:textId="77777777" w:rsidR="00C01677" w:rsidRDefault="00C01677" w:rsidP="00C01677">
      <w:pPr>
        <w:pStyle w:val="Ttulo2"/>
        <w:numPr>
          <w:ilvl w:val="1"/>
          <w:numId w:val="3"/>
        </w:numPr>
        <w:ind w:left="709" w:hanging="709"/>
      </w:pPr>
      <w:bookmarkStart w:id="16" w:name="_Toc217045838"/>
      <w:r>
        <w:t>Discusión de Resultados</w:t>
      </w:r>
      <w:bookmarkEnd w:id="16"/>
    </w:p>
    <w:p w14:paraId="2C74E88E" w14:textId="70B292EE" w:rsidR="007C07ED" w:rsidRDefault="007C07ED" w:rsidP="00962359">
      <w:pPr>
        <w:jc w:val="both"/>
        <w:rPr>
          <w:rFonts w:ascii="Garamond" w:hAnsi="Garamond"/>
          <w:sz w:val="23"/>
          <w:szCs w:val="23"/>
        </w:rPr>
      </w:pPr>
      <w:r w:rsidRPr="007C07ED">
        <w:rPr>
          <w:rFonts w:ascii="Garamond" w:hAnsi="Garamond"/>
          <w:sz w:val="23"/>
          <w:szCs w:val="23"/>
        </w:rPr>
        <w:t xml:space="preserve">Antes de presentar la comparación de resultados, se </w:t>
      </w:r>
      <w:r>
        <w:rPr>
          <w:rFonts w:ascii="Garamond" w:hAnsi="Garamond"/>
          <w:sz w:val="23"/>
          <w:szCs w:val="23"/>
        </w:rPr>
        <w:t xml:space="preserve">pone en contexto </w:t>
      </w:r>
      <w:r w:rsidRPr="007C07ED">
        <w:rPr>
          <w:rFonts w:ascii="Garamond" w:hAnsi="Garamond"/>
          <w:sz w:val="23"/>
          <w:szCs w:val="23"/>
        </w:rPr>
        <w:t xml:space="preserve">el estudio de referencia utilizado. El trabajo desarrollado por </w:t>
      </w:r>
      <w:sdt>
        <w:sdtPr>
          <w:rPr>
            <w:rFonts w:ascii="Garamond" w:hAnsi="Garamond"/>
            <w:sz w:val="23"/>
            <w:szCs w:val="23"/>
          </w:rPr>
          <w:id w:val="-1903128527"/>
          <w:citation/>
        </w:sdtPr>
        <w:sdtContent>
          <w:r>
            <w:rPr>
              <w:rFonts w:ascii="Garamond" w:hAnsi="Garamond"/>
              <w:sz w:val="23"/>
              <w:szCs w:val="23"/>
            </w:rPr>
            <w:fldChar w:fldCharType="begin"/>
          </w:r>
          <w:r>
            <w:rPr>
              <w:rFonts w:ascii="Garamond" w:hAnsi="Garamond"/>
              <w:b/>
              <w:bCs/>
              <w:sz w:val="23"/>
              <w:szCs w:val="23"/>
            </w:rPr>
            <w:instrText xml:space="preserve"> CITATION Con20 \l 3082 </w:instrText>
          </w:r>
          <w:r>
            <w:rPr>
              <w:rFonts w:ascii="Garamond" w:hAnsi="Garamond"/>
              <w:sz w:val="23"/>
              <w:szCs w:val="23"/>
            </w:rPr>
            <w:fldChar w:fldCharType="separate"/>
          </w:r>
          <w:r w:rsidR="00D84802" w:rsidRPr="00D84802">
            <w:rPr>
              <w:rFonts w:ascii="Garamond" w:hAnsi="Garamond"/>
              <w:noProof/>
              <w:sz w:val="23"/>
              <w:szCs w:val="23"/>
            </w:rPr>
            <w:t>(Contreras y otros, 2020)</w:t>
          </w:r>
          <w:r>
            <w:rPr>
              <w:rFonts w:ascii="Garamond" w:hAnsi="Garamond"/>
              <w:sz w:val="23"/>
              <w:szCs w:val="23"/>
            </w:rPr>
            <w:fldChar w:fldCharType="end"/>
          </w:r>
        </w:sdtContent>
      </w:sdt>
      <w:r>
        <w:rPr>
          <w:rFonts w:ascii="Garamond" w:hAnsi="Garamond"/>
          <w:sz w:val="23"/>
          <w:szCs w:val="23"/>
        </w:rPr>
        <w:t xml:space="preserve"> </w:t>
      </w:r>
      <w:r w:rsidRPr="007C07ED">
        <w:rPr>
          <w:rFonts w:ascii="Garamond" w:hAnsi="Garamond"/>
          <w:sz w:val="23"/>
          <w:szCs w:val="23"/>
        </w:rPr>
        <w:t>tiene como objetivo la predicción del éxito o fracaso académico de estudiantes universitarios mediante técnicas de aprendizaje automático, empleando diversos algoritmos de clasificación y un conjunto amplio de variables académicas. Dicho estudio sirve como antecedente para el presente proyecto, permitiendo contrastar metodologías, métricas de evaluación y niveles de desempeño obtenidos en contextos educativos distintos.</w:t>
      </w:r>
    </w:p>
    <w:p w14:paraId="7915BB2F" w14:textId="77777777" w:rsidR="007C07ED" w:rsidRDefault="007C07ED" w:rsidP="00962359">
      <w:pPr>
        <w:jc w:val="both"/>
        <w:rPr>
          <w:rFonts w:ascii="Garamond" w:hAnsi="Garamond"/>
          <w:sz w:val="23"/>
          <w:szCs w:val="23"/>
        </w:rPr>
      </w:pPr>
    </w:p>
    <w:p w14:paraId="3FE62739" w14:textId="14A3F6AE" w:rsidR="00962359" w:rsidRPr="003B2EB8" w:rsidRDefault="00962359" w:rsidP="00962359">
      <w:pPr>
        <w:jc w:val="both"/>
        <w:rPr>
          <w:rFonts w:ascii="Garamond" w:hAnsi="Garamond"/>
          <w:sz w:val="23"/>
          <w:szCs w:val="23"/>
        </w:rPr>
      </w:pPr>
      <w:r w:rsidRPr="00962359">
        <w:rPr>
          <w:rFonts w:ascii="Garamond" w:hAnsi="Garamond"/>
          <w:sz w:val="23"/>
          <w:szCs w:val="23"/>
        </w:rPr>
        <w:t xml:space="preserve">Los resultados obtenidos por </w:t>
      </w:r>
      <w:sdt>
        <w:sdtPr>
          <w:rPr>
            <w:rFonts w:ascii="Garamond" w:hAnsi="Garamond"/>
            <w:sz w:val="23"/>
            <w:szCs w:val="23"/>
          </w:rPr>
          <w:id w:val="-553548031"/>
          <w:citation/>
        </w:sdtPr>
        <w:sdtContent>
          <w:r>
            <w:rPr>
              <w:rFonts w:ascii="Garamond" w:hAnsi="Garamond"/>
              <w:sz w:val="23"/>
              <w:szCs w:val="23"/>
            </w:rPr>
            <w:fldChar w:fldCharType="begin"/>
          </w:r>
          <w:r>
            <w:rPr>
              <w:rFonts w:ascii="Garamond" w:hAnsi="Garamond"/>
              <w:sz w:val="23"/>
              <w:szCs w:val="23"/>
            </w:rPr>
            <w:instrText xml:space="preserve"> CITATION Con20 \l 3082 </w:instrText>
          </w:r>
          <w:r>
            <w:rPr>
              <w:rFonts w:ascii="Garamond" w:hAnsi="Garamond"/>
              <w:sz w:val="23"/>
              <w:szCs w:val="23"/>
            </w:rPr>
            <w:fldChar w:fldCharType="separate"/>
          </w:r>
          <w:r w:rsidR="00D84802" w:rsidRPr="00D84802">
            <w:rPr>
              <w:rFonts w:ascii="Garamond" w:hAnsi="Garamond"/>
              <w:noProof/>
              <w:sz w:val="23"/>
              <w:szCs w:val="23"/>
            </w:rPr>
            <w:t>(Contreras y otros, 2020)</w:t>
          </w:r>
          <w:r>
            <w:rPr>
              <w:rFonts w:ascii="Garamond" w:hAnsi="Garamond"/>
              <w:sz w:val="23"/>
              <w:szCs w:val="23"/>
            </w:rPr>
            <w:fldChar w:fldCharType="end"/>
          </w:r>
        </w:sdtContent>
      </w:sdt>
      <w:r w:rsidRPr="00962359">
        <w:rPr>
          <w:rFonts w:ascii="Garamond" w:hAnsi="Garamond"/>
          <w:sz w:val="23"/>
          <w:szCs w:val="23"/>
        </w:rPr>
        <w:t>demuestran que es posible predecir el éxito o fracaso académico de estudiantes universitarios mediante la aplicación de técnicas de aprendizaje automático, utilizando algoritmos de clasificación como Árboles de Decisión, K-</w:t>
      </w:r>
      <w:proofErr w:type="spellStart"/>
      <w:r w:rsidRPr="00962359">
        <w:rPr>
          <w:rFonts w:ascii="Garamond" w:hAnsi="Garamond"/>
          <w:sz w:val="23"/>
          <w:szCs w:val="23"/>
        </w:rPr>
        <w:t>Nearest</w:t>
      </w:r>
      <w:proofErr w:type="spellEnd"/>
      <w:r w:rsidRPr="00962359">
        <w:rPr>
          <w:rFonts w:ascii="Garamond" w:hAnsi="Garamond"/>
          <w:sz w:val="23"/>
          <w:szCs w:val="23"/>
        </w:rPr>
        <w:t xml:space="preserve"> </w:t>
      </w:r>
      <w:proofErr w:type="spellStart"/>
      <w:r w:rsidRPr="00962359">
        <w:rPr>
          <w:rFonts w:ascii="Garamond" w:hAnsi="Garamond"/>
          <w:sz w:val="23"/>
          <w:szCs w:val="23"/>
        </w:rPr>
        <w:t>Neighbors</w:t>
      </w:r>
      <w:proofErr w:type="spellEnd"/>
      <w:r w:rsidRPr="00962359">
        <w:rPr>
          <w:rFonts w:ascii="Garamond" w:hAnsi="Garamond"/>
          <w:sz w:val="23"/>
          <w:szCs w:val="23"/>
        </w:rPr>
        <w:t xml:space="preserve"> y Perceptrón. En dicho estudio, el autor reporta un desempeño adecuado de los modelos evaluados, respaldado por el análisis de matrices de confusión y porcentajes de clasificación correcta, los cuales se presentan en la Figura 4-9.</w:t>
      </w:r>
    </w:p>
    <w:p w14:paraId="599B8A89" w14:textId="77777777" w:rsidR="00C01677" w:rsidRPr="003B2EB8" w:rsidRDefault="00C01677" w:rsidP="00C01677">
      <w:pPr>
        <w:jc w:val="both"/>
        <w:rPr>
          <w:rFonts w:ascii="Garamond" w:hAnsi="Garamond"/>
          <w:sz w:val="23"/>
          <w:szCs w:val="23"/>
        </w:rPr>
      </w:pPr>
    </w:p>
    <w:p w14:paraId="3F1E9418" w14:textId="7AEDB076" w:rsidR="00C01677" w:rsidRDefault="00C01677" w:rsidP="00C01677">
      <w:pPr>
        <w:jc w:val="center"/>
        <w:rPr>
          <w:rFonts w:ascii="Garamond" w:hAnsi="Garamond"/>
          <w:i/>
          <w:iCs/>
          <w:sz w:val="23"/>
          <w:szCs w:val="23"/>
        </w:rPr>
      </w:pPr>
      <w:r w:rsidRPr="00C01677">
        <w:rPr>
          <w:rFonts w:ascii="Garamond" w:hAnsi="Garamond"/>
          <w:b/>
          <w:bCs/>
          <w:sz w:val="18"/>
          <w:szCs w:val="18"/>
        </w:rPr>
        <w:t>Figura 4-9:</w:t>
      </w:r>
      <w:r w:rsidRPr="0006362F">
        <w:rPr>
          <w:rFonts w:ascii="Garamond" w:hAnsi="Garamond"/>
          <w:b/>
          <w:bCs/>
          <w:sz w:val="18"/>
          <w:szCs w:val="18"/>
        </w:rPr>
        <w:t xml:space="preserve"> Resultados del modelo predictivo de éxito/fracaso académico en Contreras (2020</w:t>
      </w:r>
      <w:r w:rsidRPr="0006362F">
        <w:rPr>
          <w:rFonts w:ascii="Garamond" w:hAnsi="Garamond"/>
          <w:b/>
          <w:bCs/>
          <w:sz w:val="23"/>
          <w:szCs w:val="23"/>
        </w:rPr>
        <w:t>).</w:t>
      </w:r>
    </w:p>
    <w:tbl>
      <w:tblPr>
        <w:tblStyle w:val="Tablaconcuadrcula"/>
        <w:tblW w:w="0" w:type="auto"/>
        <w:tblLook w:val="04A0" w:firstRow="1" w:lastRow="0" w:firstColumn="1" w:lastColumn="0" w:noHBand="0" w:noVBand="1"/>
      </w:tblPr>
      <w:tblGrid>
        <w:gridCol w:w="1838"/>
        <w:gridCol w:w="2126"/>
        <w:gridCol w:w="2552"/>
        <w:gridCol w:w="1134"/>
        <w:gridCol w:w="992"/>
        <w:gridCol w:w="568"/>
      </w:tblGrid>
      <w:tr w:rsidR="00094E8F" w14:paraId="7F753906" w14:textId="77777777" w:rsidTr="000A78BC">
        <w:tc>
          <w:tcPr>
            <w:tcW w:w="1838" w:type="dxa"/>
            <w:vAlign w:val="center"/>
          </w:tcPr>
          <w:p w14:paraId="1AC94D78" w14:textId="1300BC24" w:rsidR="00094E8F" w:rsidRPr="00094E8F" w:rsidRDefault="00094E8F" w:rsidP="00094E8F">
            <w:pPr>
              <w:jc w:val="center"/>
              <w:rPr>
                <w:rFonts w:ascii="Garamond" w:hAnsi="Garamond"/>
                <w:b/>
                <w:bCs/>
                <w:sz w:val="21"/>
                <w:szCs w:val="21"/>
              </w:rPr>
            </w:pPr>
            <w:r w:rsidRPr="00094E8F">
              <w:rPr>
                <w:rFonts w:ascii="Garamond" w:hAnsi="Garamond"/>
                <w:b/>
                <w:bCs/>
                <w:sz w:val="21"/>
                <w:szCs w:val="21"/>
              </w:rPr>
              <w:t>Algoritmo</w:t>
            </w:r>
          </w:p>
        </w:tc>
        <w:tc>
          <w:tcPr>
            <w:tcW w:w="2126" w:type="dxa"/>
            <w:vAlign w:val="center"/>
          </w:tcPr>
          <w:p w14:paraId="37ADBD33" w14:textId="45E9B0CE" w:rsidR="00094E8F" w:rsidRPr="00094E8F" w:rsidRDefault="00094E8F" w:rsidP="00094E8F">
            <w:pPr>
              <w:jc w:val="center"/>
              <w:rPr>
                <w:rFonts w:ascii="Garamond" w:hAnsi="Garamond"/>
                <w:b/>
                <w:bCs/>
                <w:sz w:val="21"/>
                <w:szCs w:val="21"/>
              </w:rPr>
            </w:pPr>
            <w:r w:rsidRPr="00094E8F">
              <w:rPr>
                <w:rFonts w:ascii="Garamond" w:hAnsi="Garamond"/>
                <w:b/>
                <w:bCs/>
                <w:sz w:val="21"/>
                <w:szCs w:val="21"/>
              </w:rPr>
              <w:t>Exactitud con todas las características</w:t>
            </w:r>
          </w:p>
        </w:tc>
        <w:tc>
          <w:tcPr>
            <w:tcW w:w="2552" w:type="dxa"/>
            <w:vAlign w:val="center"/>
          </w:tcPr>
          <w:p w14:paraId="1F4027BE" w14:textId="28B88C25" w:rsidR="00094E8F" w:rsidRPr="00094E8F" w:rsidRDefault="00094E8F" w:rsidP="00094E8F">
            <w:pPr>
              <w:jc w:val="center"/>
              <w:rPr>
                <w:rFonts w:ascii="Garamond" w:hAnsi="Garamond"/>
                <w:b/>
                <w:bCs/>
                <w:sz w:val="21"/>
                <w:szCs w:val="21"/>
              </w:rPr>
            </w:pPr>
            <w:r w:rsidRPr="00094E8F">
              <w:rPr>
                <w:rFonts w:ascii="Garamond" w:hAnsi="Garamond"/>
                <w:b/>
                <w:bCs/>
                <w:sz w:val="21"/>
                <w:szCs w:val="21"/>
              </w:rPr>
              <w:t>Exactitud con características seleccionadas</w:t>
            </w:r>
          </w:p>
        </w:tc>
        <w:tc>
          <w:tcPr>
            <w:tcW w:w="1134" w:type="dxa"/>
            <w:vAlign w:val="center"/>
          </w:tcPr>
          <w:p w14:paraId="7B41722C" w14:textId="33731EA2" w:rsidR="00094E8F" w:rsidRPr="00094E8F" w:rsidRDefault="00094E8F" w:rsidP="00094E8F">
            <w:pPr>
              <w:jc w:val="center"/>
              <w:rPr>
                <w:rFonts w:ascii="Garamond" w:hAnsi="Garamond"/>
                <w:b/>
                <w:bCs/>
                <w:sz w:val="21"/>
                <w:szCs w:val="21"/>
              </w:rPr>
            </w:pPr>
            <w:r w:rsidRPr="00094E8F">
              <w:rPr>
                <w:rFonts w:ascii="Garamond" w:hAnsi="Garamond"/>
                <w:b/>
                <w:bCs/>
                <w:sz w:val="21"/>
                <w:szCs w:val="21"/>
              </w:rPr>
              <w:t>Precisión</w:t>
            </w:r>
          </w:p>
        </w:tc>
        <w:tc>
          <w:tcPr>
            <w:tcW w:w="992" w:type="dxa"/>
            <w:vAlign w:val="center"/>
          </w:tcPr>
          <w:p w14:paraId="18C5ED22" w14:textId="00B0F019" w:rsidR="00094E8F" w:rsidRPr="00094E8F" w:rsidRDefault="00094E8F" w:rsidP="00094E8F">
            <w:pPr>
              <w:jc w:val="center"/>
              <w:rPr>
                <w:rFonts w:ascii="Garamond" w:hAnsi="Garamond"/>
                <w:b/>
                <w:bCs/>
                <w:sz w:val="21"/>
                <w:szCs w:val="21"/>
              </w:rPr>
            </w:pPr>
            <w:proofErr w:type="spellStart"/>
            <w:r w:rsidRPr="00094E8F">
              <w:rPr>
                <w:rFonts w:ascii="Garamond" w:hAnsi="Garamond"/>
                <w:b/>
                <w:bCs/>
                <w:sz w:val="21"/>
                <w:szCs w:val="21"/>
              </w:rPr>
              <w:t>Recall</w:t>
            </w:r>
            <w:proofErr w:type="spellEnd"/>
          </w:p>
        </w:tc>
        <w:tc>
          <w:tcPr>
            <w:tcW w:w="568" w:type="dxa"/>
            <w:vAlign w:val="center"/>
          </w:tcPr>
          <w:p w14:paraId="7C270199" w14:textId="1D1E59E2" w:rsidR="00094E8F" w:rsidRPr="00094E8F" w:rsidRDefault="00094E8F" w:rsidP="00094E8F">
            <w:pPr>
              <w:jc w:val="center"/>
              <w:rPr>
                <w:rFonts w:ascii="Garamond" w:hAnsi="Garamond"/>
                <w:b/>
                <w:bCs/>
                <w:sz w:val="21"/>
                <w:szCs w:val="21"/>
              </w:rPr>
            </w:pPr>
            <w:r w:rsidRPr="00094E8F">
              <w:rPr>
                <w:rFonts w:ascii="Garamond" w:hAnsi="Garamond"/>
                <w:b/>
                <w:bCs/>
                <w:sz w:val="21"/>
                <w:szCs w:val="21"/>
              </w:rPr>
              <w:t>F1</w:t>
            </w:r>
          </w:p>
        </w:tc>
      </w:tr>
      <w:tr w:rsidR="00094E8F" w14:paraId="57300355" w14:textId="77777777" w:rsidTr="000A78BC">
        <w:tc>
          <w:tcPr>
            <w:tcW w:w="1838" w:type="dxa"/>
            <w:vAlign w:val="center"/>
          </w:tcPr>
          <w:p w14:paraId="4F19917E" w14:textId="6EF1640B" w:rsidR="00094E8F" w:rsidRPr="00094E8F" w:rsidRDefault="00094E8F" w:rsidP="00094E8F">
            <w:pPr>
              <w:jc w:val="center"/>
              <w:rPr>
                <w:rFonts w:ascii="Garamond" w:hAnsi="Garamond"/>
                <w:sz w:val="21"/>
                <w:szCs w:val="21"/>
              </w:rPr>
            </w:pPr>
            <w:r w:rsidRPr="00094E8F">
              <w:rPr>
                <w:rFonts w:ascii="Garamond" w:hAnsi="Garamond"/>
                <w:sz w:val="21"/>
                <w:szCs w:val="21"/>
              </w:rPr>
              <w:t>SVN</w:t>
            </w:r>
          </w:p>
        </w:tc>
        <w:tc>
          <w:tcPr>
            <w:tcW w:w="2126" w:type="dxa"/>
            <w:vAlign w:val="center"/>
          </w:tcPr>
          <w:p w14:paraId="22EF616C" w14:textId="5BF4EA64" w:rsidR="00094E8F" w:rsidRPr="00094E8F" w:rsidRDefault="00094E8F" w:rsidP="00094E8F">
            <w:pPr>
              <w:jc w:val="center"/>
              <w:rPr>
                <w:rFonts w:ascii="Garamond" w:hAnsi="Garamond"/>
                <w:sz w:val="21"/>
                <w:szCs w:val="21"/>
              </w:rPr>
            </w:pPr>
            <w:r w:rsidRPr="00094E8F">
              <w:rPr>
                <w:rFonts w:ascii="Garamond" w:hAnsi="Garamond"/>
                <w:sz w:val="21"/>
                <w:szCs w:val="21"/>
              </w:rPr>
              <w:t>0.54</w:t>
            </w:r>
          </w:p>
        </w:tc>
        <w:tc>
          <w:tcPr>
            <w:tcW w:w="2552" w:type="dxa"/>
            <w:vAlign w:val="center"/>
          </w:tcPr>
          <w:p w14:paraId="54792D1F" w14:textId="1887D48A" w:rsidR="00094E8F" w:rsidRPr="00094E8F" w:rsidRDefault="00094E8F" w:rsidP="00094E8F">
            <w:pPr>
              <w:jc w:val="center"/>
              <w:rPr>
                <w:rFonts w:ascii="Garamond" w:hAnsi="Garamond"/>
                <w:sz w:val="21"/>
                <w:szCs w:val="21"/>
              </w:rPr>
            </w:pPr>
            <w:r w:rsidRPr="00094E8F">
              <w:rPr>
                <w:rFonts w:ascii="Garamond" w:hAnsi="Garamond"/>
                <w:sz w:val="21"/>
                <w:szCs w:val="21"/>
              </w:rPr>
              <w:t>0.66</w:t>
            </w:r>
          </w:p>
        </w:tc>
        <w:tc>
          <w:tcPr>
            <w:tcW w:w="1134" w:type="dxa"/>
            <w:vAlign w:val="center"/>
          </w:tcPr>
          <w:p w14:paraId="47C4E3A4" w14:textId="2985D434" w:rsidR="00094E8F" w:rsidRPr="00094E8F" w:rsidRDefault="00094E8F" w:rsidP="00094E8F">
            <w:pPr>
              <w:jc w:val="center"/>
              <w:rPr>
                <w:rFonts w:ascii="Garamond" w:hAnsi="Garamond"/>
                <w:sz w:val="21"/>
                <w:szCs w:val="21"/>
              </w:rPr>
            </w:pPr>
            <w:r w:rsidRPr="00094E8F">
              <w:rPr>
                <w:rFonts w:ascii="Garamond" w:hAnsi="Garamond"/>
                <w:sz w:val="21"/>
                <w:szCs w:val="21"/>
              </w:rPr>
              <w:t>0.61</w:t>
            </w:r>
          </w:p>
        </w:tc>
        <w:tc>
          <w:tcPr>
            <w:tcW w:w="992" w:type="dxa"/>
            <w:vAlign w:val="center"/>
          </w:tcPr>
          <w:p w14:paraId="675DDB33" w14:textId="2170EC08" w:rsidR="00094E8F" w:rsidRPr="00094E8F" w:rsidRDefault="00094E8F" w:rsidP="00094E8F">
            <w:pPr>
              <w:jc w:val="center"/>
              <w:rPr>
                <w:rFonts w:ascii="Garamond" w:hAnsi="Garamond"/>
                <w:sz w:val="21"/>
                <w:szCs w:val="21"/>
              </w:rPr>
            </w:pPr>
            <w:r w:rsidRPr="00094E8F">
              <w:rPr>
                <w:rFonts w:ascii="Garamond" w:hAnsi="Garamond"/>
                <w:sz w:val="21"/>
                <w:szCs w:val="21"/>
              </w:rPr>
              <w:t>0.66</w:t>
            </w:r>
          </w:p>
        </w:tc>
        <w:tc>
          <w:tcPr>
            <w:tcW w:w="568" w:type="dxa"/>
            <w:vAlign w:val="center"/>
          </w:tcPr>
          <w:p w14:paraId="16AF1E74" w14:textId="1AF912A3" w:rsidR="00094E8F" w:rsidRPr="00094E8F" w:rsidRDefault="00094E8F" w:rsidP="00094E8F">
            <w:pPr>
              <w:jc w:val="center"/>
              <w:rPr>
                <w:rFonts w:ascii="Garamond" w:hAnsi="Garamond"/>
                <w:sz w:val="21"/>
                <w:szCs w:val="21"/>
              </w:rPr>
            </w:pPr>
            <w:r w:rsidRPr="00094E8F">
              <w:rPr>
                <w:rFonts w:ascii="Garamond" w:hAnsi="Garamond"/>
                <w:sz w:val="21"/>
                <w:szCs w:val="21"/>
              </w:rPr>
              <w:t>0.54</w:t>
            </w:r>
          </w:p>
        </w:tc>
      </w:tr>
      <w:tr w:rsidR="00094E8F" w14:paraId="1FD42673" w14:textId="77777777" w:rsidTr="000A78BC">
        <w:tc>
          <w:tcPr>
            <w:tcW w:w="1838" w:type="dxa"/>
            <w:vAlign w:val="center"/>
          </w:tcPr>
          <w:p w14:paraId="67FCC0BF" w14:textId="1B106B84" w:rsidR="00094E8F" w:rsidRPr="00094E8F" w:rsidRDefault="00094E8F" w:rsidP="00094E8F">
            <w:pPr>
              <w:jc w:val="center"/>
              <w:rPr>
                <w:rFonts w:ascii="Garamond" w:hAnsi="Garamond"/>
                <w:sz w:val="21"/>
                <w:szCs w:val="21"/>
              </w:rPr>
            </w:pPr>
            <w:r w:rsidRPr="00094E8F">
              <w:rPr>
                <w:rFonts w:ascii="Garamond" w:hAnsi="Garamond"/>
                <w:sz w:val="21"/>
                <w:szCs w:val="21"/>
              </w:rPr>
              <w:t>KNN</w:t>
            </w:r>
          </w:p>
        </w:tc>
        <w:tc>
          <w:tcPr>
            <w:tcW w:w="2126" w:type="dxa"/>
            <w:vAlign w:val="center"/>
          </w:tcPr>
          <w:p w14:paraId="667B5CAA" w14:textId="14869CB4" w:rsidR="00094E8F" w:rsidRPr="00094E8F" w:rsidRDefault="00094E8F" w:rsidP="00094E8F">
            <w:pPr>
              <w:jc w:val="center"/>
              <w:rPr>
                <w:rFonts w:ascii="Garamond" w:hAnsi="Garamond"/>
                <w:sz w:val="21"/>
                <w:szCs w:val="21"/>
              </w:rPr>
            </w:pPr>
            <w:r w:rsidRPr="00094E8F">
              <w:rPr>
                <w:rFonts w:ascii="Garamond" w:hAnsi="Garamond"/>
                <w:sz w:val="21"/>
                <w:szCs w:val="21"/>
              </w:rPr>
              <w:t>0.54</w:t>
            </w:r>
          </w:p>
        </w:tc>
        <w:tc>
          <w:tcPr>
            <w:tcW w:w="2552" w:type="dxa"/>
            <w:vAlign w:val="center"/>
          </w:tcPr>
          <w:p w14:paraId="259EDA93" w14:textId="2891AB27" w:rsidR="00094E8F" w:rsidRPr="00094E8F" w:rsidRDefault="00094E8F" w:rsidP="00094E8F">
            <w:pPr>
              <w:jc w:val="center"/>
              <w:rPr>
                <w:rFonts w:ascii="Garamond" w:hAnsi="Garamond"/>
                <w:sz w:val="21"/>
                <w:szCs w:val="21"/>
              </w:rPr>
            </w:pPr>
            <w:r w:rsidRPr="00094E8F">
              <w:rPr>
                <w:rFonts w:ascii="Garamond" w:hAnsi="Garamond"/>
                <w:sz w:val="21"/>
                <w:szCs w:val="21"/>
              </w:rPr>
              <w:t>0.64</w:t>
            </w:r>
          </w:p>
        </w:tc>
        <w:tc>
          <w:tcPr>
            <w:tcW w:w="1134" w:type="dxa"/>
            <w:vAlign w:val="center"/>
          </w:tcPr>
          <w:p w14:paraId="5A33F3B2" w14:textId="2C931DA2" w:rsidR="00094E8F" w:rsidRPr="00094E8F" w:rsidRDefault="00094E8F" w:rsidP="00094E8F">
            <w:pPr>
              <w:jc w:val="center"/>
              <w:rPr>
                <w:rFonts w:ascii="Garamond" w:hAnsi="Garamond"/>
                <w:sz w:val="21"/>
                <w:szCs w:val="21"/>
              </w:rPr>
            </w:pPr>
            <w:r w:rsidRPr="00094E8F">
              <w:rPr>
                <w:rFonts w:ascii="Garamond" w:hAnsi="Garamond"/>
                <w:sz w:val="21"/>
                <w:szCs w:val="21"/>
              </w:rPr>
              <w:t>0.55</w:t>
            </w:r>
          </w:p>
        </w:tc>
        <w:tc>
          <w:tcPr>
            <w:tcW w:w="992" w:type="dxa"/>
            <w:vAlign w:val="center"/>
          </w:tcPr>
          <w:p w14:paraId="1618D9A5" w14:textId="4162241B" w:rsidR="00094E8F" w:rsidRPr="00094E8F" w:rsidRDefault="00094E8F" w:rsidP="00094E8F">
            <w:pPr>
              <w:jc w:val="center"/>
              <w:rPr>
                <w:rFonts w:ascii="Garamond" w:hAnsi="Garamond"/>
                <w:sz w:val="21"/>
                <w:szCs w:val="21"/>
              </w:rPr>
            </w:pPr>
            <w:r w:rsidRPr="00094E8F">
              <w:rPr>
                <w:rFonts w:ascii="Garamond" w:hAnsi="Garamond"/>
                <w:sz w:val="21"/>
                <w:szCs w:val="21"/>
              </w:rPr>
              <w:t>0.64</w:t>
            </w:r>
          </w:p>
        </w:tc>
        <w:tc>
          <w:tcPr>
            <w:tcW w:w="568" w:type="dxa"/>
            <w:vAlign w:val="center"/>
          </w:tcPr>
          <w:p w14:paraId="52624A95" w14:textId="7ED11E03" w:rsidR="00094E8F" w:rsidRPr="00094E8F" w:rsidRDefault="00094E8F" w:rsidP="00094E8F">
            <w:pPr>
              <w:jc w:val="center"/>
              <w:rPr>
                <w:rFonts w:ascii="Garamond" w:hAnsi="Garamond"/>
                <w:sz w:val="21"/>
                <w:szCs w:val="21"/>
              </w:rPr>
            </w:pPr>
            <w:r w:rsidRPr="00094E8F">
              <w:rPr>
                <w:rFonts w:ascii="Garamond" w:hAnsi="Garamond"/>
                <w:sz w:val="21"/>
                <w:szCs w:val="21"/>
              </w:rPr>
              <w:t>0.57</w:t>
            </w:r>
          </w:p>
        </w:tc>
      </w:tr>
      <w:tr w:rsidR="00094E8F" w14:paraId="11A7696D" w14:textId="77777777" w:rsidTr="000A78BC">
        <w:tc>
          <w:tcPr>
            <w:tcW w:w="1838" w:type="dxa"/>
            <w:vAlign w:val="center"/>
          </w:tcPr>
          <w:p w14:paraId="28D3C7F8" w14:textId="0A10B4B6" w:rsidR="00094E8F" w:rsidRPr="00094E8F" w:rsidRDefault="00094E8F" w:rsidP="00094E8F">
            <w:pPr>
              <w:jc w:val="center"/>
              <w:rPr>
                <w:rFonts w:ascii="Garamond" w:hAnsi="Garamond"/>
                <w:sz w:val="21"/>
                <w:szCs w:val="21"/>
              </w:rPr>
            </w:pPr>
            <w:proofErr w:type="spellStart"/>
            <w:r w:rsidRPr="00094E8F">
              <w:rPr>
                <w:rFonts w:ascii="Garamond" w:hAnsi="Garamond"/>
                <w:sz w:val="21"/>
                <w:szCs w:val="21"/>
              </w:rPr>
              <w:t>Perceptron</w:t>
            </w:r>
            <w:proofErr w:type="spellEnd"/>
          </w:p>
        </w:tc>
        <w:tc>
          <w:tcPr>
            <w:tcW w:w="2126" w:type="dxa"/>
            <w:vAlign w:val="center"/>
          </w:tcPr>
          <w:p w14:paraId="5FAB45CA" w14:textId="3FD9F1A2" w:rsidR="00094E8F" w:rsidRPr="00094E8F" w:rsidRDefault="00094E8F" w:rsidP="00094E8F">
            <w:pPr>
              <w:jc w:val="center"/>
              <w:rPr>
                <w:rFonts w:ascii="Garamond" w:hAnsi="Garamond"/>
                <w:sz w:val="21"/>
                <w:szCs w:val="21"/>
              </w:rPr>
            </w:pPr>
            <w:r w:rsidRPr="00094E8F">
              <w:rPr>
                <w:rFonts w:ascii="Garamond" w:hAnsi="Garamond"/>
                <w:sz w:val="21"/>
                <w:szCs w:val="21"/>
              </w:rPr>
              <w:t>0.53</w:t>
            </w:r>
          </w:p>
        </w:tc>
        <w:tc>
          <w:tcPr>
            <w:tcW w:w="2552" w:type="dxa"/>
            <w:vAlign w:val="center"/>
          </w:tcPr>
          <w:p w14:paraId="48A14846" w14:textId="541A729A" w:rsidR="00094E8F" w:rsidRPr="00094E8F" w:rsidRDefault="00094E8F" w:rsidP="00094E8F">
            <w:pPr>
              <w:jc w:val="center"/>
              <w:rPr>
                <w:rFonts w:ascii="Garamond" w:hAnsi="Garamond"/>
                <w:sz w:val="21"/>
                <w:szCs w:val="21"/>
              </w:rPr>
            </w:pPr>
            <w:r w:rsidRPr="00094E8F">
              <w:rPr>
                <w:rFonts w:ascii="Garamond" w:hAnsi="Garamond"/>
                <w:sz w:val="21"/>
                <w:szCs w:val="21"/>
              </w:rPr>
              <w:t>0.6624</w:t>
            </w:r>
          </w:p>
        </w:tc>
        <w:tc>
          <w:tcPr>
            <w:tcW w:w="1134" w:type="dxa"/>
            <w:vAlign w:val="center"/>
          </w:tcPr>
          <w:p w14:paraId="6E5E82DD" w14:textId="2584525D" w:rsidR="00094E8F" w:rsidRPr="00094E8F" w:rsidRDefault="00094E8F" w:rsidP="00094E8F">
            <w:pPr>
              <w:jc w:val="center"/>
              <w:rPr>
                <w:rFonts w:ascii="Garamond" w:hAnsi="Garamond"/>
                <w:sz w:val="21"/>
                <w:szCs w:val="21"/>
              </w:rPr>
            </w:pPr>
            <w:r w:rsidRPr="00094E8F">
              <w:rPr>
                <w:rFonts w:ascii="Garamond" w:hAnsi="Garamond"/>
                <w:sz w:val="21"/>
                <w:szCs w:val="21"/>
              </w:rPr>
              <w:t>0.61</w:t>
            </w:r>
          </w:p>
        </w:tc>
        <w:tc>
          <w:tcPr>
            <w:tcW w:w="992" w:type="dxa"/>
            <w:vAlign w:val="center"/>
          </w:tcPr>
          <w:p w14:paraId="3ACF4588" w14:textId="71F5DB78" w:rsidR="00094E8F" w:rsidRPr="00094E8F" w:rsidRDefault="00094E8F" w:rsidP="00094E8F">
            <w:pPr>
              <w:jc w:val="center"/>
              <w:rPr>
                <w:rFonts w:ascii="Garamond" w:hAnsi="Garamond"/>
                <w:sz w:val="21"/>
                <w:szCs w:val="21"/>
              </w:rPr>
            </w:pPr>
            <w:r w:rsidRPr="00094E8F">
              <w:rPr>
                <w:rFonts w:ascii="Garamond" w:hAnsi="Garamond"/>
                <w:sz w:val="21"/>
                <w:szCs w:val="21"/>
              </w:rPr>
              <w:t>0.66</w:t>
            </w:r>
          </w:p>
        </w:tc>
        <w:tc>
          <w:tcPr>
            <w:tcW w:w="568" w:type="dxa"/>
            <w:vAlign w:val="center"/>
          </w:tcPr>
          <w:p w14:paraId="3CAB45F4" w14:textId="3A431F0A" w:rsidR="00094E8F" w:rsidRPr="00094E8F" w:rsidRDefault="00094E8F" w:rsidP="00094E8F">
            <w:pPr>
              <w:jc w:val="center"/>
              <w:rPr>
                <w:rFonts w:ascii="Garamond" w:hAnsi="Garamond"/>
                <w:sz w:val="21"/>
                <w:szCs w:val="21"/>
              </w:rPr>
            </w:pPr>
            <w:r w:rsidRPr="00094E8F">
              <w:rPr>
                <w:rFonts w:ascii="Garamond" w:hAnsi="Garamond"/>
                <w:sz w:val="21"/>
                <w:szCs w:val="21"/>
              </w:rPr>
              <w:t>0.54</w:t>
            </w:r>
          </w:p>
        </w:tc>
      </w:tr>
      <w:tr w:rsidR="00094E8F" w14:paraId="1F134CD0" w14:textId="77777777" w:rsidTr="000A78BC">
        <w:tc>
          <w:tcPr>
            <w:tcW w:w="1838" w:type="dxa"/>
            <w:vAlign w:val="center"/>
          </w:tcPr>
          <w:p w14:paraId="5E842E85" w14:textId="5C1E1CDE" w:rsidR="00094E8F" w:rsidRPr="00094E8F" w:rsidRDefault="00094E8F" w:rsidP="00094E8F">
            <w:pPr>
              <w:jc w:val="center"/>
              <w:rPr>
                <w:rFonts w:ascii="Garamond" w:hAnsi="Garamond"/>
                <w:sz w:val="21"/>
                <w:szCs w:val="21"/>
              </w:rPr>
            </w:pPr>
            <w:proofErr w:type="spellStart"/>
            <w:r w:rsidRPr="00094E8F">
              <w:rPr>
                <w:rFonts w:ascii="Garamond" w:hAnsi="Garamond"/>
                <w:sz w:val="21"/>
                <w:szCs w:val="21"/>
              </w:rPr>
              <w:t>Arbol</w:t>
            </w:r>
            <w:proofErr w:type="spellEnd"/>
            <w:r w:rsidRPr="00094E8F">
              <w:rPr>
                <w:rFonts w:ascii="Garamond" w:hAnsi="Garamond"/>
                <w:sz w:val="21"/>
                <w:szCs w:val="21"/>
              </w:rPr>
              <w:t xml:space="preserve"> de </w:t>
            </w:r>
            <w:proofErr w:type="spellStart"/>
            <w:r w:rsidRPr="00094E8F">
              <w:rPr>
                <w:rFonts w:ascii="Garamond" w:hAnsi="Garamond"/>
                <w:sz w:val="21"/>
                <w:szCs w:val="21"/>
              </w:rPr>
              <w:t>Decision</w:t>
            </w:r>
            <w:proofErr w:type="spellEnd"/>
          </w:p>
        </w:tc>
        <w:tc>
          <w:tcPr>
            <w:tcW w:w="2126" w:type="dxa"/>
            <w:vAlign w:val="center"/>
          </w:tcPr>
          <w:p w14:paraId="0FF99FCD" w14:textId="4715AC13" w:rsidR="00094E8F" w:rsidRPr="00094E8F" w:rsidRDefault="00094E8F" w:rsidP="00094E8F">
            <w:pPr>
              <w:jc w:val="center"/>
              <w:rPr>
                <w:rFonts w:ascii="Garamond" w:hAnsi="Garamond"/>
                <w:sz w:val="21"/>
                <w:szCs w:val="21"/>
              </w:rPr>
            </w:pPr>
            <w:r w:rsidRPr="00094E8F">
              <w:rPr>
                <w:rFonts w:ascii="Garamond" w:hAnsi="Garamond"/>
                <w:sz w:val="21"/>
                <w:szCs w:val="21"/>
              </w:rPr>
              <w:t>0.55</w:t>
            </w:r>
          </w:p>
        </w:tc>
        <w:tc>
          <w:tcPr>
            <w:tcW w:w="2552" w:type="dxa"/>
            <w:vAlign w:val="center"/>
          </w:tcPr>
          <w:p w14:paraId="76743C22" w14:textId="04150443" w:rsidR="00094E8F" w:rsidRPr="00094E8F" w:rsidRDefault="00094E8F" w:rsidP="00094E8F">
            <w:pPr>
              <w:jc w:val="center"/>
              <w:rPr>
                <w:rFonts w:ascii="Garamond" w:hAnsi="Garamond"/>
                <w:sz w:val="21"/>
                <w:szCs w:val="21"/>
              </w:rPr>
            </w:pPr>
            <w:r w:rsidRPr="00094E8F">
              <w:rPr>
                <w:rFonts w:ascii="Garamond" w:hAnsi="Garamond"/>
                <w:sz w:val="21"/>
                <w:szCs w:val="21"/>
              </w:rPr>
              <w:t>0.65</w:t>
            </w:r>
          </w:p>
        </w:tc>
        <w:tc>
          <w:tcPr>
            <w:tcW w:w="1134" w:type="dxa"/>
            <w:vAlign w:val="center"/>
          </w:tcPr>
          <w:p w14:paraId="6433DB30" w14:textId="78B8DCD6" w:rsidR="00094E8F" w:rsidRPr="00094E8F" w:rsidRDefault="00094E8F" w:rsidP="00094E8F">
            <w:pPr>
              <w:jc w:val="center"/>
              <w:rPr>
                <w:rFonts w:ascii="Garamond" w:hAnsi="Garamond"/>
                <w:sz w:val="21"/>
                <w:szCs w:val="21"/>
              </w:rPr>
            </w:pPr>
            <w:r w:rsidRPr="00094E8F">
              <w:rPr>
                <w:rFonts w:ascii="Garamond" w:hAnsi="Garamond"/>
                <w:sz w:val="21"/>
                <w:szCs w:val="21"/>
              </w:rPr>
              <w:t>0.55</w:t>
            </w:r>
          </w:p>
        </w:tc>
        <w:tc>
          <w:tcPr>
            <w:tcW w:w="992" w:type="dxa"/>
            <w:vAlign w:val="center"/>
          </w:tcPr>
          <w:p w14:paraId="346C9D93" w14:textId="3B3D07FE" w:rsidR="00094E8F" w:rsidRPr="00094E8F" w:rsidRDefault="00094E8F" w:rsidP="00094E8F">
            <w:pPr>
              <w:jc w:val="center"/>
              <w:rPr>
                <w:rFonts w:ascii="Garamond" w:hAnsi="Garamond"/>
                <w:sz w:val="21"/>
                <w:szCs w:val="21"/>
              </w:rPr>
            </w:pPr>
            <w:r w:rsidRPr="00094E8F">
              <w:rPr>
                <w:rFonts w:ascii="Garamond" w:hAnsi="Garamond"/>
                <w:sz w:val="21"/>
                <w:szCs w:val="21"/>
              </w:rPr>
              <w:t>0.64</w:t>
            </w:r>
          </w:p>
        </w:tc>
        <w:tc>
          <w:tcPr>
            <w:tcW w:w="568" w:type="dxa"/>
            <w:vAlign w:val="center"/>
          </w:tcPr>
          <w:p w14:paraId="45E5E1C6" w14:textId="3348BF41" w:rsidR="00094E8F" w:rsidRPr="00094E8F" w:rsidRDefault="00094E8F" w:rsidP="00094E8F">
            <w:pPr>
              <w:jc w:val="center"/>
              <w:rPr>
                <w:rFonts w:ascii="Garamond" w:hAnsi="Garamond"/>
                <w:sz w:val="21"/>
                <w:szCs w:val="21"/>
              </w:rPr>
            </w:pPr>
            <w:r w:rsidRPr="00094E8F">
              <w:rPr>
                <w:rFonts w:ascii="Garamond" w:hAnsi="Garamond"/>
                <w:sz w:val="21"/>
                <w:szCs w:val="21"/>
              </w:rPr>
              <w:t>0.57</w:t>
            </w:r>
          </w:p>
        </w:tc>
      </w:tr>
    </w:tbl>
    <w:p w14:paraId="13242CE5" w14:textId="626AF109" w:rsidR="00C01677" w:rsidRDefault="00C01677" w:rsidP="00C01677">
      <w:pPr>
        <w:jc w:val="both"/>
      </w:pPr>
    </w:p>
    <w:p w14:paraId="5A81E52E" w14:textId="3BADCB59" w:rsidR="003E11F4" w:rsidRDefault="00C01677" w:rsidP="00094E8F">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Pr>
          <w:rFonts w:ascii="Garamond" w:eastAsia="Garamond" w:hAnsi="Garamond" w:cs="Garamond"/>
          <w:i/>
          <w:iCs/>
          <w:color w:val="000000"/>
          <w:sz w:val="23"/>
          <w:szCs w:val="23"/>
        </w:rPr>
        <w:t>Contreras</w:t>
      </w:r>
      <w:r w:rsidRPr="00CF1E79">
        <w:rPr>
          <w:rFonts w:ascii="Garamond" w:eastAsia="Garamond" w:hAnsi="Garamond" w:cs="Garamond"/>
          <w:i/>
          <w:iCs/>
          <w:color w:val="000000"/>
          <w:sz w:val="23"/>
          <w:szCs w:val="23"/>
        </w:rPr>
        <w:t>, 202</w:t>
      </w:r>
      <w:r>
        <w:rPr>
          <w:rFonts w:ascii="Garamond" w:eastAsia="Garamond" w:hAnsi="Garamond" w:cs="Garamond"/>
          <w:i/>
          <w:iCs/>
          <w:color w:val="000000"/>
          <w:sz w:val="23"/>
          <w:szCs w:val="23"/>
        </w:rPr>
        <w:t>0</w:t>
      </w:r>
    </w:p>
    <w:p w14:paraId="7FCC40D9" w14:textId="354DFA76" w:rsidR="009A0B70" w:rsidRPr="009A0B70" w:rsidRDefault="00C64227" w:rsidP="009A0B70">
      <w:pPr>
        <w:pBdr>
          <w:top w:val="nil"/>
          <w:left w:val="nil"/>
          <w:bottom w:val="nil"/>
          <w:right w:val="nil"/>
          <w:between w:val="nil"/>
        </w:pBdr>
        <w:spacing w:after="240" w:line="312" w:lineRule="auto"/>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A </w:t>
      </w:r>
      <w:proofErr w:type="gramStart"/>
      <w:r>
        <w:rPr>
          <w:rFonts w:ascii="Garamond" w:eastAsia="Garamond" w:hAnsi="Garamond" w:cs="Garamond"/>
          <w:color w:val="000000"/>
          <w:sz w:val="23"/>
          <w:szCs w:val="23"/>
        </w:rPr>
        <w:t>continuación</w:t>
      </w:r>
      <w:proofErr w:type="gramEnd"/>
      <w:r>
        <w:rPr>
          <w:rFonts w:ascii="Garamond" w:eastAsia="Garamond" w:hAnsi="Garamond" w:cs="Garamond"/>
          <w:color w:val="000000"/>
          <w:sz w:val="23"/>
          <w:szCs w:val="23"/>
        </w:rPr>
        <w:t xml:space="preserve"> se revisa </w:t>
      </w:r>
      <w:r w:rsidR="009A0B70" w:rsidRPr="009A0B70">
        <w:rPr>
          <w:rFonts w:ascii="Garamond" w:eastAsia="Garamond" w:hAnsi="Garamond" w:cs="Garamond"/>
          <w:color w:val="000000"/>
          <w:sz w:val="23"/>
          <w:szCs w:val="23"/>
        </w:rPr>
        <w:t xml:space="preserve">el desempeño de los modelos predictivos desarrollados en el presente </w:t>
      </w:r>
      <w:r w:rsidR="009A0B70">
        <w:rPr>
          <w:rFonts w:ascii="Garamond" w:eastAsia="Garamond" w:hAnsi="Garamond" w:cs="Garamond"/>
          <w:color w:val="000000"/>
          <w:sz w:val="23"/>
          <w:szCs w:val="23"/>
        </w:rPr>
        <w:t>trabajo</w:t>
      </w:r>
      <w:r w:rsidR="009A0B70" w:rsidRPr="009A0B70">
        <w:rPr>
          <w:rFonts w:ascii="Garamond" w:eastAsia="Garamond" w:hAnsi="Garamond" w:cs="Garamond"/>
          <w:color w:val="000000"/>
          <w:sz w:val="23"/>
          <w:szCs w:val="23"/>
        </w:rPr>
        <w:t xml:space="preserve">, se evaluaron los algoritmos </w:t>
      </w:r>
      <w:proofErr w:type="spellStart"/>
      <w:r w:rsidR="009A0B70" w:rsidRPr="009A0B70">
        <w:rPr>
          <w:rFonts w:ascii="Garamond" w:eastAsia="Garamond" w:hAnsi="Garamond" w:cs="Garamond"/>
          <w:color w:val="000000"/>
          <w:sz w:val="23"/>
          <w:szCs w:val="23"/>
        </w:rPr>
        <w:t>XGBoost</w:t>
      </w:r>
      <w:proofErr w:type="spellEnd"/>
      <w:r w:rsidR="009A0B70" w:rsidRPr="009A0B70">
        <w:rPr>
          <w:rFonts w:ascii="Garamond" w:eastAsia="Garamond" w:hAnsi="Garamond" w:cs="Garamond"/>
          <w:color w:val="000000"/>
          <w:sz w:val="23"/>
          <w:szCs w:val="23"/>
        </w:rPr>
        <w:t xml:space="preserve">, Random Forest y Regresión Logística Binaria utilizando el conjunto de datos correspondiente al examen de ingreso universitario. La evaluación se realizó empleando métricas estándar de clasificación, tales como precisión, </w:t>
      </w:r>
      <w:proofErr w:type="spellStart"/>
      <w:r w:rsidR="009A0B70" w:rsidRPr="009A0B70">
        <w:rPr>
          <w:rFonts w:ascii="Garamond" w:eastAsia="Garamond" w:hAnsi="Garamond" w:cs="Garamond"/>
          <w:color w:val="000000"/>
          <w:sz w:val="23"/>
          <w:szCs w:val="23"/>
        </w:rPr>
        <w:t>recall</w:t>
      </w:r>
      <w:proofErr w:type="spellEnd"/>
      <w:r w:rsidR="009A0B70" w:rsidRPr="009A0B70">
        <w:rPr>
          <w:rFonts w:ascii="Garamond" w:eastAsia="Garamond" w:hAnsi="Garamond" w:cs="Garamond"/>
          <w:color w:val="000000"/>
          <w:sz w:val="23"/>
          <w:szCs w:val="23"/>
        </w:rPr>
        <w:t>, F1-score, exactitud (</w:t>
      </w:r>
      <w:proofErr w:type="spellStart"/>
      <w:r w:rsidR="009A0B70" w:rsidRPr="009A0B70">
        <w:rPr>
          <w:rFonts w:ascii="Garamond" w:eastAsia="Garamond" w:hAnsi="Garamond" w:cs="Garamond"/>
          <w:color w:val="000000"/>
          <w:sz w:val="23"/>
          <w:szCs w:val="23"/>
        </w:rPr>
        <w:t>accuracy</w:t>
      </w:r>
      <w:proofErr w:type="spellEnd"/>
      <w:r w:rsidR="009A0B70" w:rsidRPr="009A0B70">
        <w:rPr>
          <w:rFonts w:ascii="Garamond" w:eastAsia="Garamond" w:hAnsi="Garamond" w:cs="Garamond"/>
          <w:color w:val="000000"/>
          <w:sz w:val="23"/>
          <w:szCs w:val="23"/>
        </w:rPr>
        <w:t>) y área bajo la curva ROC (AUC), las cuales permiten medir de forma integral la capacidad predictiva de cada modelo y facilitar su comparación con estudios previos.</w:t>
      </w:r>
    </w:p>
    <w:p w14:paraId="07C09A42" w14:textId="3EC0504B" w:rsidR="00C01677" w:rsidRPr="0006362F" w:rsidRDefault="00C01677" w:rsidP="003E11F4">
      <w:pPr>
        <w:jc w:val="center"/>
        <w:rPr>
          <w:rFonts w:ascii="Garamond" w:hAnsi="Garamond"/>
          <w:b/>
          <w:bCs/>
          <w:sz w:val="18"/>
          <w:szCs w:val="18"/>
        </w:rPr>
      </w:pPr>
      <w:r w:rsidRPr="003E11F4">
        <w:rPr>
          <w:rFonts w:ascii="Garamond" w:hAnsi="Garamond"/>
          <w:b/>
          <w:bCs/>
          <w:sz w:val="18"/>
          <w:szCs w:val="18"/>
        </w:rPr>
        <w:t>Figura 4-11:</w:t>
      </w:r>
      <w:r w:rsidRPr="003E11F4">
        <w:rPr>
          <w:rFonts w:ascii="Garamond" w:hAnsi="Garamond"/>
          <w:sz w:val="18"/>
          <w:szCs w:val="18"/>
        </w:rPr>
        <w:t xml:space="preserve"> </w:t>
      </w:r>
      <w:r w:rsidRPr="0006362F">
        <w:rPr>
          <w:rFonts w:ascii="Garamond" w:hAnsi="Garamond"/>
          <w:b/>
          <w:bCs/>
          <w:sz w:val="18"/>
          <w:szCs w:val="18"/>
        </w:rPr>
        <w:t xml:space="preserve">Resultados comparativos de los modelos aplicados en el presente </w:t>
      </w:r>
      <w:r w:rsidR="00C64227">
        <w:rPr>
          <w:rFonts w:ascii="Garamond" w:hAnsi="Garamond"/>
          <w:b/>
          <w:bCs/>
          <w:sz w:val="18"/>
          <w:szCs w:val="18"/>
        </w:rPr>
        <w:t>trabajo</w:t>
      </w:r>
      <w:r w:rsidRPr="0006362F">
        <w:rPr>
          <w:rFonts w:ascii="Garamond" w:hAnsi="Garamond"/>
          <w:b/>
          <w:bCs/>
          <w:sz w:val="18"/>
          <w:szCs w:val="18"/>
        </w:rPr>
        <w:t>.</w:t>
      </w:r>
    </w:p>
    <w:tbl>
      <w:tblPr>
        <w:tblStyle w:val="Tablaconcuadrcula"/>
        <w:tblW w:w="0" w:type="auto"/>
        <w:jc w:val="center"/>
        <w:tblLook w:val="04A0" w:firstRow="1" w:lastRow="0" w:firstColumn="1" w:lastColumn="0" w:noHBand="0" w:noVBand="1"/>
      </w:tblPr>
      <w:tblGrid>
        <w:gridCol w:w="1276"/>
        <w:gridCol w:w="1559"/>
        <w:gridCol w:w="1560"/>
        <w:gridCol w:w="2126"/>
      </w:tblGrid>
      <w:tr w:rsidR="00801B54" w14:paraId="62CC4F8B" w14:textId="77777777" w:rsidTr="00801B54">
        <w:trPr>
          <w:jc w:val="center"/>
        </w:trPr>
        <w:tc>
          <w:tcPr>
            <w:tcW w:w="1276" w:type="dxa"/>
            <w:vAlign w:val="center"/>
          </w:tcPr>
          <w:p w14:paraId="13E6DCC7"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Indicador</w:t>
            </w:r>
          </w:p>
        </w:tc>
        <w:tc>
          <w:tcPr>
            <w:tcW w:w="1559" w:type="dxa"/>
            <w:vAlign w:val="center"/>
          </w:tcPr>
          <w:p w14:paraId="1AB06CFA"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XGBOOST</w:t>
            </w:r>
          </w:p>
        </w:tc>
        <w:tc>
          <w:tcPr>
            <w:tcW w:w="1560" w:type="dxa"/>
            <w:vAlign w:val="center"/>
          </w:tcPr>
          <w:p w14:paraId="7D516C83"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Random Forest</w:t>
            </w:r>
          </w:p>
        </w:tc>
        <w:tc>
          <w:tcPr>
            <w:tcW w:w="2126" w:type="dxa"/>
            <w:vAlign w:val="center"/>
          </w:tcPr>
          <w:p w14:paraId="37BCD88C"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Regresión Logística B.</w:t>
            </w:r>
          </w:p>
        </w:tc>
      </w:tr>
      <w:tr w:rsidR="00801B54" w14:paraId="30AA593E" w14:textId="77777777" w:rsidTr="00801B54">
        <w:trPr>
          <w:jc w:val="center"/>
        </w:trPr>
        <w:tc>
          <w:tcPr>
            <w:tcW w:w="1276" w:type="dxa"/>
            <w:vAlign w:val="center"/>
          </w:tcPr>
          <w:p w14:paraId="53147BC9"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Precisión</w:t>
            </w:r>
          </w:p>
        </w:tc>
        <w:tc>
          <w:tcPr>
            <w:tcW w:w="1559" w:type="dxa"/>
            <w:vAlign w:val="center"/>
          </w:tcPr>
          <w:p w14:paraId="53DDA443"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0.3</w:t>
            </w:r>
            <w:r>
              <w:rPr>
                <w:rFonts w:ascii="Garamond" w:hAnsi="Garamond"/>
                <w:sz w:val="21"/>
                <w:szCs w:val="21"/>
              </w:rPr>
              <w:t>8</w:t>
            </w:r>
          </w:p>
        </w:tc>
        <w:tc>
          <w:tcPr>
            <w:tcW w:w="1560" w:type="dxa"/>
            <w:vAlign w:val="center"/>
          </w:tcPr>
          <w:p w14:paraId="78F37ACC"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0.3</w:t>
            </w:r>
            <w:r>
              <w:rPr>
                <w:rFonts w:ascii="Garamond" w:hAnsi="Garamond"/>
                <w:sz w:val="21"/>
                <w:szCs w:val="21"/>
              </w:rPr>
              <w:t>3</w:t>
            </w:r>
          </w:p>
        </w:tc>
        <w:tc>
          <w:tcPr>
            <w:tcW w:w="2126" w:type="dxa"/>
            <w:vAlign w:val="center"/>
          </w:tcPr>
          <w:p w14:paraId="2FBAE9DC"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0.3</w:t>
            </w:r>
            <w:r>
              <w:rPr>
                <w:rFonts w:ascii="Garamond" w:hAnsi="Garamond"/>
                <w:sz w:val="21"/>
                <w:szCs w:val="21"/>
              </w:rPr>
              <w:t>4</w:t>
            </w:r>
          </w:p>
        </w:tc>
      </w:tr>
      <w:tr w:rsidR="00801B54" w14:paraId="688A2264" w14:textId="77777777" w:rsidTr="00801B54">
        <w:trPr>
          <w:jc w:val="center"/>
        </w:trPr>
        <w:tc>
          <w:tcPr>
            <w:tcW w:w="1276" w:type="dxa"/>
            <w:vAlign w:val="center"/>
          </w:tcPr>
          <w:p w14:paraId="122E5B78" w14:textId="77777777" w:rsidR="00801B54" w:rsidRPr="00854CC7" w:rsidRDefault="00801B54" w:rsidP="00C3335B">
            <w:pPr>
              <w:jc w:val="center"/>
              <w:rPr>
                <w:rFonts w:ascii="Garamond" w:eastAsia="Garamond" w:hAnsi="Garamond" w:cs="Garamond"/>
                <w:color w:val="000000"/>
                <w:sz w:val="21"/>
                <w:szCs w:val="21"/>
              </w:rPr>
            </w:pPr>
            <w:proofErr w:type="spellStart"/>
            <w:r w:rsidRPr="00854CC7">
              <w:rPr>
                <w:rFonts w:ascii="Garamond" w:eastAsia="Garamond" w:hAnsi="Garamond" w:cs="Garamond"/>
                <w:color w:val="000000"/>
                <w:sz w:val="21"/>
                <w:szCs w:val="21"/>
              </w:rPr>
              <w:t>Recall</w:t>
            </w:r>
            <w:proofErr w:type="spellEnd"/>
          </w:p>
        </w:tc>
        <w:tc>
          <w:tcPr>
            <w:tcW w:w="1559" w:type="dxa"/>
            <w:vAlign w:val="center"/>
          </w:tcPr>
          <w:p w14:paraId="1777CA10"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w:t>
            </w:r>
            <w:r>
              <w:rPr>
                <w:rFonts w:ascii="Garamond" w:hAnsi="Garamond"/>
                <w:sz w:val="21"/>
                <w:szCs w:val="21"/>
              </w:rPr>
              <w:t>8</w:t>
            </w:r>
          </w:p>
        </w:tc>
        <w:tc>
          <w:tcPr>
            <w:tcW w:w="1560" w:type="dxa"/>
            <w:vAlign w:val="center"/>
          </w:tcPr>
          <w:p w14:paraId="698F7584"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0.5</w:t>
            </w:r>
            <w:r>
              <w:rPr>
                <w:rFonts w:ascii="Garamond" w:hAnsi="Garamond"/>
                <w:sz w:val="21"/>
                <w:szCs w:val="21"/>
              </w:rPr>
              <w:t>9</w:t>
            </w:r>
          </w:p>
        </w:tc>
        <w:tc>
          <w:tcPr>
            <w:tcW w:w="2126" w:type="dxa"/>
            <w:vAlign w:val="center"/>
          </w:tcPr>
          <w:p w14:paraId="3F9C4183"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0.5</w:t>
            </w:r>
            <w:r>
              <w:rPr>
                <w:rFonts w:ascii="Garamond" w:hAnsi="Garamond"/>
                <w:sz w:val="21"/>
                <w:szCs w:val="21"/>
              </w:rPr>
              <w:t>8</w:t>
            </w:r>
          </w:p>
        </w:tc>
      </w:tr>
      <w:tr w:rsidR="00801B54" w14:paraId="350A1D66" w14:textId="77777777" w:rsidTr="00801B54">
        <w:trPr>
          <w:jc w:val="center"/>
        </w:trPr>
        <w:tc>
          <w:tcPr>
            <w:tcW w:w="1276" w:type="dxa"/>
            <w:vAlign w:val="center"/>
          </w:tcPr>
          <w:p w14:paraId="1656546F"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t>F1-score</w:t>
            </w:r>
          </w:p>
        </w:tc>
        <w:tc>
          <w:tcPr>
            <w:tcW w:w="1559" w:type="dxa"/>
            <w:vAlign w:val="center"/>
          </w:tcPr>
          <w:p w14:paraId="08F1F4B4"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w:t>
            </w:r>
            <w:r>
              <w:rPr>
                <w:rFonts w:ascii="Garamond" w:hAnsi="Garamond"/>
                <w:sz w:val="21"/>
                <w:szCs w:val="21"/>
              </w:rPr>
              <w:t>49</w:t>
            </w:r>
          </w:p>
        </w:tc>
        <w:tc>
          <w:tcPr>
            <w:tcW w:w="1560" w:type="dxa"/>
            <w:vAlign w:val="center"/>
          </w:tcPr>
          <w:p w14:paraId="454550B7"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0.4</w:t>
            </w:r>
            <w:r>
              <w:rPr>
                <w:rFonts w:ascii="Garamond" w:hAnsi="Garamond"/>
                <w:sz w:val="21"/>
                <w:szCs w:val="21"/>
              </w:rPr>
              <w:t>2</w:t>
            </w:r>
          </w:p>
        </w:tc>
        <w:tc>
          <w:tcPr>
            <w:tcW w:w="2126" w:type="dxa"/>
            <w:vAlign w:val="center"/>
          </w:tcPr>
          <w:p w14:paraId="0F366695"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0.43</w:t>
            </w:r>
          </w:p>
        </w:tc>
      </w:tr>
      <w:tr w:rsidR="00801B54" w14:paraId="5374F7C5" w14:textId="77777777" w:rsidTr="00801B54">
        <w:trPr>
          <w:jc w:val="center"/>
        </w:trPr>
        <w:tc>
          <w:tcPr>
            <w:tcW w:w="1276" w:type="dxa"/>
            <w:vAlign w:val="center"/>
          </w:tcPr>
          <w:p w14:paraId="60169F87" w14:textId="77777777" w:rsidR="00801B54" w:rsidRPr="00854CC7" w:rsidRDefault="00801B54" w:rsidP="00C3335B">
            <w:pPr>
              <w:jc w:val="center"/>
              <w:rPr>
                <w:rFonts w:ascii="Garamond" w:eastAsia="Garamond" w:hAnsi="Garamond" w:cs="Garamond"/>
                <w:color w:val="000000"/>
                <w:sz w:val="21"/>
                <w:szCs w:val="21"/>
              </w:rPr>
            </w:pPr>
            <w:proofErr w:type="spellStart"/>
            <w:r w:rsidRPr="00854CC7">
              <w:rPr>
                <w:rFonts w:ascii="Garamond" w:eastAsia="Garamond" w:hAnsi="Garamond" w:cs="Garamond"/>
                <w:color w:val="000000"/>
                <w:sz w:val="21"/>
                <w:szCs w:val="21"/>
              </w:rPr>
              <w:t>Accuracy</w:t>
            </w:r>
            <w:proofErr w:type="spellEnd"/>
          </w:p>
        </w:tc>
        <w:tc>
          <w:tcPr>
            <w:tcW w:w="1559" w:type="dxa"/>
            <w:vAlign w:val="center"/>
          </w:tcPr>
          <w:p w14:paraId="5EF2F733"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w:t>
            </w:r>
            <w:r>
              <w:rPr>
                <w:rFonts w:ascii="Garamond" w:hAnsi="Garamond"/>
                <w:sz w:val="21"/>
                <w:szCs w:val="21"/>
              </w:rPr>
              <w:t>5</w:t>
            </w:r>
          </w:p>
        </w:tc>
        <w:tc>
          <w:tcPr>
            <w:tcW w:w="1560" w:type="dxa"/>
            <w:vAlign w:val="center"/>
          </w:tcPr>
          <w:p w14:paraId="2A0254B8"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w:t>
            </w:r>
            <w:r>
              <w:rPr>
                <w:rFonts w:ascii="Garamond" w:hAnsi="Garamond"/>
                <w:sz w:val="21"/>
                <w:szCs w:val="21"/>
              </w:rPr>
              <w:t>1</w:t>
            </w:r>
          </w:p>
        </w:tc>
        <w:tc>
          <w:tcPr>
            <w:tcW w:w="2126" w:type="dxa"/>
            <w:vAlign w:val="center"/>
          </w:tcPr>
          <w:p w14:paraId="3678CD9E"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w:t>
            </w:r>
            <w:r>
              <w:rPr>
                <w:rFonts w:ascii="Garamond" w:hAnsi="Garamond"/>
                <w:sz w:val="21"/>
                <w:szCs w:val="21"/>
              </w:rPr>
              <w:t>3</w:t>
            </w:r>
          </w:p>
        </w:tc>
      </w:tr>
      <w:tr w:rsidR="00801B54" w14:paraId="3E2F50FF" w14:textId="77777777" w:rsidTr="00801B54">
        <w:trPr>
          <w:jc w:val="center"/>
        </w:trPr>
        <w:tc>
          <w:tcPr>
            <w:tcW w:w="1276" w:type="dxa"/>
            <w:vAlign w:val="center"/>
          </w:tcPr>
          <w:p w14:paraId="49522472"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eastAsia="Garamond" w:hAnsi="Garamond" w:cs="Garamond"/>
                <w:color w:val="000000"/>
                <w:sz w:val="21"/>
                <w:szCs w:val="21"/>
              </w:rPr>
              <w:lastRenderedPageBreak/>
              <w:t>AUC</w:t>
            </w:r>
          </w:p>
        </w:tc>
        <w:tc>
          <w:tcPr>
            <w:tcW w:w="1559" w:type="dxa"/>
            <w:vAlign w:val="center"/>
          </w:tcPr>
          <w:p w14:paraId="6F4D081F"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0.73</w:t>
            </w:r>
          </w:p>
        </w:tc>
        <w:tc>
          <w:tcPr>
            <w:tcW w:w="1560" w:type="dxa"/>
            <w:vAlign w:val="center"/>
          </w:tcPr>
          <w:p w14:paraId="793D7DE0"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w:t>
            </w:r>
            <w:r>
              <w:rPr>
                <w:rFonts w:ascii="Garamond" w:hAnsi="Garamond"/>
                <w:sz w:val="21"/>
                <w:szCs w:val="21"/>
              </w:rPr>
              <w:t>4</w:t>
            </w:r>
          </w:p>
        </w:tc>
        <w:tc>
          <w:tcPr>
            <w:tcW w:w="2126" w:type="dxa"/>
            <w:vAlign w:val="center"/>
          </w:tcPr>
          <w:p w14:paraId="4712FAE0" w14:textId="77777777" w:rsidR="00801B54" w:rsidRPr="00854CC7" w:rsidRDefault="00801B54" w:rsidP="00C3335B">
            <w:pPr>
              <w:jc w:val="center"/>
              <w:rPr>
                <w:rFonts w:ascii="Garamond" w:eastAsia="Garamond" w:hAnsi="Garamond" w:cs="Garamond"/>
                <w:color w:val="000000"/>
                <w:sz w:val="21"/>
                <w:szCs w:val="21"/>
              </w:rPr>
            </w:pPr>
            <w:r w:rsidRPr="00854CC7">
              <w:rPr>
                <w:rFonts w:ascii="Garamond" w:hAnsi="Garamond"/>
                <w:sz w:val="21"/>
                <w:szCs w:val="21"/>
              </w:rPr>
              <w:t>0.66</w:t>
            </w:r>
          </w:p>
        </w:tc>
      </w:tr>
    </w:tbl>
    <w:p w14:paraId="3631993A" w14:textId="77777777" w:rsidR="00C01677" w:rsidRDefault="00C01677" w:rsidP="00C01677">
      <w:pPr>
        <w:jc w:val="both"/>
        <w:rPr>
          <w:rFonts w:ascii="Garamond" w:hAnsi="Garamond"/>
          <w:sz w:val="23"/>
          <w:szCs w:val="23"/>
        </w:rPr>
      </w:pPr>
    </w:p>
    <w:p w14:paraId="727CAC52" w14:textId="4C0A56A8" w:rsidR="00C01677" w:rsidRPr="004B19A4" w:rsidRDefault="00C01677" w:rsidP="004B19A4">
      <w:pPr>
        <w:pBdr>
          <w:top w:val="nil"/>
          <w:left w:val="nil"/>
          <w:bottom w:val="nil"/>
          <w:right w:val="nil"/>
          <w:between w:val="nil"/>
        </w:pBdr>
        <w:spacing w:after="240" w:line="312" w:lineRule="auto"/>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6ADAB6CB" w14:textId="065834C5" w:rsidR="009A0B70" w:rsidRDefault="009A0B70" w:rsidP="009A0B70">
      <w:pPr>
        <w:jc w:val="both"/>
        <w:rPr>
          <w:rFonts w:ascii="Garamond" w:hAnsi="Garamond"/>
          <w:sz w:val="23"/>
          <w:szCs w:val="23"/>
          <w:lang w:val="es-BO"/>
        </w:rPr>
      </w:pPr>
      <w:r w:rsidRPr="009A0B70">
        <w:rPr>
          <w:rFonts w:ascii="Garamond" w:hAnsi="Garamond"/>
          <w:sz w:val="23"/>
          <w:szCs w:val="23"/>
          <w:lang w:val="es-BO"/>
        </w:rPr>
        <w:t>El análisis de los resultados presentados en la Tabla 4-1</w:t>
      </w:r>
      <w:r>
        <w:rPr>
          <w:rFonts w:ascii="Garamond" w:hAnsi="Garamond"/>
          <w:sz w:val="23"/>
          <w:szCs w:val="23"/>
          <w:lang w:val="es-BO"/>
        </w:rPr>
        <w:t>1</w:t>
      </w:r>
      <w:r w:rsidRPr="009A0B70">
        <w:rPr>
          <w:rFonts w:ascii="Garamond" w:hAnsi="Garamond"/>
          <w:sz w:val="23"/>
          <w:szCs w:val="23"/>
          <w:lang w:val="es-BO"/>
        </w:rPr>
        <w:t xml:space="preserve"> evidencia que el modelo </w:t>
      </w:r>
      <w:proofErr w:type="spellStart"/>
      <w:r w:rsidRPr="009A0B70">
        <w:rPr>
          <w:rFonts w:ascii="Garamond" w:hAnsi="Garamond"/>
          <w:sz w:val="23"/>
          <w:szCs w:val="23"/>
          <w:lang w:val="es-BO"/>
        </w:rPr>
        <w:t>XGBoost</w:t>
      </w:r>
      <w:proofErr w:type="spellEnd"/>
      <w:r w:rsidRPr="009A0B70">
        <w:rPr>
          <w:rFonts w:ascii="Garamond" w:hAnsi="Garamond"/>
          <w:sz w:val="23"/>
          <w:szCs w:val="23"/>
          <w:lang w:val="es-BO"/>
        </w:rPr>
        <w:t xml:space="preserve"> obtiene el mejor desempeño relativo entre los algoritmos evaluados</w:t>
      </w:r>
      <w:r w:rsidR="00B15315">
        <w:rPr>
          <w:rFonts w:ascii="Garamond" w:hAnsi="Garamond"/>
          <w:sz w:val="23"/>
          <w:szCs w:val="23"/>
          <w:lang w:val="es-BO"/>
        </w:rPr>
        <w:t xml:space="preserve"> que </w:t>
      </w:r>
      <w:r w:rsidRPr="009A0B70">
        <w:rPr>
          <w:rFonts w:ascii="Garamond" w:hAnsi="Garamond"/>
          <w:sz w:val="23"/>
          <w:szCs w:val="23"/>
          <w:lang w:val="es-BO"/>
        </w:rPr>
        <w:t xml:space="preserve">destaca por alcanzar el valor más alto de </w:t>
      </w:r>
      <w:proofErr w:type="spellStart"/>
      <w:r w:rsidRPr="009A0B70">
        <w:rPr>
          <w:rFonts w:ascii="Garamond" w:hAnsi="Garamond"/>
          <w:sz w:val="23"/>
          <w:szCs w:val="23"/>
          <w:lang w:val="es-BO"/>
        </w:rPr>
        <w:t>recall</w:t>
      </w:r>
      <w:proofErr w:type="spellEnd"/>
      <w:r w:rsidRPr="009A0B70">
        <w:rPr>
          <w:rFonts w:ascii="Garamond" w:hAnsi="Garamond"/>
          <w:sz w:val="23"/>
          <w:szCs w:val="23"/>
          <w:lang w:val="es-BO"/>
        </w:rPr>
        <w:t xml:space="preserve"> (0,6</w:t>
      </w:r>
      <w:r w:rsidR="00801B54">
        <w:rPr>
          <w:rFonts w:ascii="Garamond" w:hAnsi="Garamond"/>
          <w:sz w:val="23"/>
          <w:szCs w:val="23"/>
          <w:lang w:val="es-BO"/>
        </w:rPr>
        <w:t>8</w:t>
      </w:r>
      <w:r w:rsidRPr="009A0B70">
        <w:rPr>
          <w:rFonts w:ascii="Garamond" w:hAnsi="Garamond"/>
          <w:sz w:val="23"/>
          <w:szCs w:val="23"/>
          <w:lang w:val="es-BO"/>
        </w:rPr>
        <w:t>), lo que indica una mayor capacidad para identificar correctamente a los postulantes en riesgo académico, aspecto prioritario dentro de los objetivos del estudio. Asimismo, el F1-score (0,</w:t>
      </w:r>
      <w:r w:rsidR="00801B54">
        <w:rPr>
          <w:rFonts w:ascii="Garamond" w:hAnsi="Garamond"/>
          <w:sz w:val="23"/>
          <w:szCs w:val="23"/>
          <w:lang w:val="es-BO"/>
        </w:rPr>
        <w:t>49</w:t>
      </w:r>
      <w:r w:rsidRPr="009A0B70">
        <w:rPr>
          <w:rFonts w:ascii="Garamond" w:hAnsi="Garamond"/>
          <w:sz w:val="23"/>
          <w:szCs w:val="23"/>
          <w:lang w:val="es-BO"/>
        </w:rPr>
        <w:t xml:space="preserve">) obtenido por </w:t>
      </w:r>
      <w:proofErr w:type="spellStart"/>
      <w:r w:rsidRPr="009A0B70">
        <w:rPr>
          <w:rFonts w:ascii="Garamond" w:hAnsi="Garamond"/>
          <w:sz w:val="23"/>
          <w:szCs w:val="23"/>
          <w:lang w:val="es-BO"/>
        </w:rPr>
        <w:t>XGBoost</w:t>
      </w:r>
      <w:proofErr w:type="spellEnd"/>
      <w:r w:rsidRPr="009A0B70">
        <w:rPr>
          <w:rFonts w:ascii="Garamond" w:hAnsi="Garamond"/>
          <w:sz w:val="23"/>
          <w:szCs w:val="23"/>
          <w:lang w:val="es-BO"/>
        </w:rPr>
        <w:t xml:space="preserve"> refleja un mejor equilibrio entre precisión y capacidad de detección en comparación con </w:t>
      </w:r>
      <w:proofErr w:type="spellStart"/>
      <w:r w:rsidRPr="009A0B70">
        <w:rPr>
          <w:rFonts w:ascii="Garamond" w:hAnsi="Garamond"/>
          <w:sz w:val="23"/>
          <w:szCs w:val="23"/>
          <w:lang w:val="es-BO"/>
        </w:rPr>
        <w:t>Random</w:t>
      </w:r>
      <w:proofErr w:type="spellEnd"/>
      <w:r w:rsidRPr="009A0B70">
        <w:rPr>
          <w:rFonts w:ascii="Garamond" w:hAnsi="Garamond"/>
          <w:sz w:val="23"/>
          <w:szCs w:val="23"/>
          <w:lang w:val="es-BO"/>
        </w:rPr>
        <w:t xml:space="preserve"> Forest y Regresión Logística, cuyos valores se sitúan en 0,43.</w:t>
      </w:r>
    </w:p>
    <w:p w14:paraId="5D381762" w14:textId="77777777" w:rsidR="009A0B70" w:rsidRPr="009A0B70" w:rsidRDefault="009A0B70" w:rsidP="009A0B70">
      <w:pPr>
        <w:jc w:val="both"/>
        <w:rPr>
          <w:rFonts w:ascii="Garamond" w:hAnsi="Garamond"/>
          <w:sz w:val="23"/>
          <w:szCs w:val="23"/>
        </w:rPr>
      </w:pPr>
    </w:p>
    <w:p w14:paraId="753D1B88" w14:textId="2E568B57" w:rsidR="009A0B70" w:rsidRDefault="009A0B70" w:rsidP="00C01677">
      <w:pPr>
        <w:jc w:val="both"/>
        <w:rPr>
          <w:rFonts w:ascii="Garamond" w:hAnsi="Garamond"/>
          <w:sz w:val="23"/>
          <w:szCs w:val="23"/>
          <w:lang w:val="es-BO"/>
        </w:rPr>
      </w:pPr>
      <w:r w:rsidRPr="009A0B70">
        <w:rPr>
          <w:rFonts w:ascii="Garamond" w:hAnsi="Garamond"/>
          <w:sz w:val="23"/>
          <w:szCs w:val="23"/>
          <w:lang w:val="es-BO"/>
        </w:rPr>
        <w:t>En términos de exactitud (</w:t>
      </w:r>
      <w:proofErr w:type="spellStart"/>
      <w:r w:rsidRPr="009A0B70">
        <w:rPr>
          <w:rFonts w:ascii="Garamond" w:hAnsi="Garamond"/>
          <w:sz w:val="23"/>
          <w:szCs w:val="23"/>
          <w:lang w:val="es-BO"/>
        </w:rPr>
        <w:t>accuracy</w:t>
      </w:r>
      <w:proofErr w:type="spellEnd"/>
      <w:r w:rsidRPr="009A0B70">
        <w:rPr>
          <w:rFonts w:ascii="Garamond" w:hAnsi="Garamond"/>
          <w:sz w:val="23"/>
          <w:szCs w:val="23"/>
          <w:lang w:val="es-BO"/>
        </w:rPr>
        <w:t xml:space="preserve">), los tres modelos presentan valores similares, aunque </w:t>
      </w:r>
      <w:proofErr w:type="spellStart"/>
      <w:r w:rsidRPr="009A0B70">
        <w:rPr>
          <w:rFonts w:ascii="Garamond" w:hAnsi="Garamond"/>
          <w:sz w:val="23"/>
          <w:szCs w:val="23"/>
          <w:lang w:val="es-BO"/>
        </w:rPr>
        <w:t>XGBoost</w:t>
      </w:r>
      <w:proofErr w:type="spellEnd"/>
      <w:r w:rsidRPr="009A0B70">
        <w:rPr>
          <w:rFonts w:ascii="Garamond" w:hAnsi="Garamond"/>
          <w:sz w:val="23"/>
          <w:szCs w:val="23"/>
          <w:lang w:val="es-BO"/>
        </w:rPr>
        <w:t xml:space="preserve"> mantiene una ligera ventaja con 0,66, seguido por </w:t>
      </w:r>
      <w:proofErr w:type="spellStart"/>
      <w:r w:rsidRPr="009A0B70">
        <w:rPr>
          <w:rFonts w:ascii="Garamond" w:hAnsi="Garamond"/>
          <w:sz w:val="23"/>
          <w:szCs w:val="23"/>
          <w:lang w:val="es-BO"/>
        </w:rPr>
        <w:t>Random</w:t>
      </w:r>
      <w:proofErr w:type="spellEnd"/>
      <w:r w:rsidRPr="009A0B70">
        <w:rPr>
          <w:rFonts w:ascii="Garamond" w:hAnsi="Garamond"/>
          <w:sz w:val="23"/>
          <w:szCs w:val="23"/>
          <w:lang w:val="es-BO"/>
        </w:rPr>
        <w:t xml:space="preserve"> Forest (0,63) y Regresión Logística (0,62), lo que sugiere un desempeño global comparable. Finalmente, el AUC-ROC confirma la mayor capacidad discriminatoria del modelo </w:t>
      </w:r>
      <w:proofErr w:type="spellStart"/>
      <w:r w:rsidRPr="009A0B70">
        <w:rPr>
          <w:rFonts w:ascii="Garamond" w:hAnsi="Garamond"/>
          <w:sz w:val="23"/>
          <w:szCs w:val="23"/>
          <w:lang w:val="es-BO"/>
        </w:rPr>
        <w:t>XGBoost</w:t>
      </w:r>
      <w:proofErr w:type="spellEnd"/>
      <w:r w:rsidRPr="009A0B70">
        <w:rPr>
          <w:rFonts w:ascii="Garamond" w:hAnsi="Garamond"/>
          <w:sz w:val="23"/>
          <w:szCs w:val="23"/>
          <w:lang w:val="es-BO"/>
        </w:rPr>
        <w:t xml:space="preserve">, alcanzando un valor de 0,73, frente a 0,66 obtenido por los otros dos modelos. En conjunto, estos resultados respaldan la selección de </w:t>
      </w:r>
      <w:proofErr w:type="spellStart"/>
      <w:r w:rsidRPr="009A0B70">
        <w:rPr>
          <w:rFonts w:ascii="Garamond" w:hAnsi="Garamond"/>
          <w:sz w:val="23"/>
          <w:szCs w:val="23"/>
          <w:lang w:val="es-BO"/>
        </w:rPr>
        <w:t>XGBoost</w:t>
      </w:r>
      <w:proofErr w:type="spellEnd"/>
      <w:r w:rsidRPr="009A0B70">
        <w:rPr>
          <w:rFonts w:ascii="Garamond" w:hAnsi="Garamond"/>
          <w:sz w:val="23"/>
          <w:szCs w:val="23"/>
          <w:lang w:val="es-BO"/>
        </w:rPr>
        <w:t xml:space="preserve"> como el modelo más adecuado dentro de las limitaciones del conjunto de datos analizado, ya que ofrece un mejor balance entre detección de casos de riesgo y estabilidad en las predicciones.</w:t>
      </w:r>
    </w:p>
    <w:p w14:paraId="6EA80A05" w14:textId="77777777" w:rsidR="00C64227" w:rsidRDefault="00C64227" w:rsidP="00C01677">
      <w:pPr>
        <w:jc w:val="both"/>
        <w:rPr>
          <w:rFonts w:ascii="Garamond" w:hAnsi="Garamond"/>
          <w:sz w:val="23"/>
          <w:szCs w:val="23"/>
          <w:lang w:val="es-BO"/>
        </w:rPr>
      </w:pPr>
    </w:p>
    <w:p w14:paraId="5DCD6EF1" w14:textId="7DA5AAC3" w:rsidR="00C64227" w:rsidRPr="005D1D0F" w:rsidRDefault="00C64227" w:rsidP="00C64227">
      <w:pPr>
        <w:pStyle w:val="Prrafodelista"/>
        <w:numPr>
          <w:ilvl w:val="2"/>
          <w:numId w:val="3"/>
        </w:numPr>
        <w:jc w:val="both"/>
        <w:rPr>
          <w:rFonts w:ascii="Helvetica Neue" w:hAnsi="Helvetica Neue"/>
          <w:b/>
          <w:bCs/>
          <w:sz w:val="23"/>
          <w:szCs w:val="23"/>
          <w:lang w:val="es-BO"/>
        </w:rPr>
      </w:pPr>
      <w:r w:rsidRPr="005D1D0F">
        <w:rPr>
          <w:rFonts w:ascii="Helvetica Neue" w:hAnsi="Helvetica Neue"/>
          <w:b/>
          <w:bCs/>
          <w:sz w:val="23"/>
          <w:szCs w:val="23"/>
        </w:rPr>
        <w:t>Análisis comparativo y discusión</w:t>
      </w:r>
      <w:r w:rsidRPr="005D1D0F">
        <w:rPr>
          <w:rFonts w:ascii="Helvetica Neue" w:hAnsi="Helvetica Neue"/>
          <w:b/>
          <w:bCs/>
          <w:sz w:val="23"/>
          <w:szCs w:val="23"/>
        </w:rPr>
        <w:t xml:space="preserve"> </w:t>
      </w:r>
      <w:r w:rsidR="005D1D0F">
        <w:rPr>
          <w:rFonts w:ascii="Helvetica Neue" w:hAnsi="Helvetica Neue"/>
          <w:b/>
          <w:bCs/>
          <w:sz w:val="23"/>
          <w:szCs w:val="23"/>
        </w:rPr>
        <w:t>entre este proyecto y el de referencia</w:t>
      </w:r>
    </w:p>
    <w:p w14:paraId="733A3D2E" w14:textId="3F1C28FA" w:rsidR="005D1D0F" w:rsidRDefault="005D1D0F" w:rsidP="005D1D0F">
      <w:pPr>
        <w:jc w:val="both"/>
        <w:rPr>
          <w:rFonts w:ascii="Garamond" w:hAnsi="Garamond"/>
          <w:sz w:val="23"/>
          <w:szCs w:val="23"/>
          <w:lang w:val="es-BO"/>
        </w:rPr>
      </w:pPr>
      <w:r w:rsidRPr="005D1D0F">
        <w:rPr>
          <w:rFonts w:ascii="Garamond" w:hAnsi="Garamond"/>
          <w:sz w:val="23"/>
          <w:szCs w:val="23"/>
          <w:lang w:val="es-BO"/>
        </w:rPr>
        <w:t xml:space="preserve">Al comparar los resultados obtenidos en el presente estudio con los reportados por </w:t>
      </w:r>
      <w:sdt>
        <w:sdtPr>
          <w:rPr>
            <w:rFonts w:ascii="Garamond" w:hAnsi="Garamond"/>
            <w:sz w:val="23"/>
            <w:szCs w:val="23"/>
            <w:lang w:val="es-BO"/>
          </w:rPr>
          <w:id w:val="445056868"/>
          <w:citation/>
        </w:sdtPr>
        <w:sdtContent>
          <w:r>
            <w:rPr>
              <w:rFonts w:ascii="Garamond" w:hAnsi="Garamond"/>
              <w:sz w:val="23"/>
              <w:szCs w:val="23"/>
              <w:lang w:val="es-BO"/>
            </w:rPr>
            <w:fldChar w:fldCharType="begin"/>
          </w:r>
          <w:r>
            <w:rPr>
              <w:rFonts w:ascii="Garamond" w:hAnsi="Garamond"/>
              <w:sz w:val="23"/>
              <w:szCs w:val="23"/>
            </w:rPr>
            <w:instrText xml:space="preserve"> CITATION Con20 \l 3082 </w:instrText>
          </w:r>
          <w:r>
            <w:rPr>
              <w:rFonts w:ascii="Garamond" w:hAnsi="Garamond"/>
              <w:sz w:val="23"/>
              <w:szCs w:val="23"/>
              <w:lang w:val="es-BO"/>
            </w:rPr>
            <w:fldChar w:fldCharType="separate"/>
          </w:r>
          <w:r w:rsidR="00D84802" w:rsidRPr="00D84802">
            <w:rPr>
              <w:rFonts w:ascii="Garamond" w:hAnsi="Garamond"/>
              <w:noProof/>
              <w:sz w:val="23"/>
              <w:szCs w:val="23"/>
            </w:rPr>
            <w:t>(Contreras y otros, 2020)</w:t>
          </w:r>
          <w:r>
            <w:rPr>
              <w:rFonts w:ascii="Garamond" w:hAnsi="Garamond"/>
              <w:sz w:val="23"/>
              <w:szCs w:val="23"/>
              <w:lang w:val="es-BO"/>
            </w:rPr>
            <w:fldChar w:fldCharType="end"/>
          </w:r>
        </w:sdtContent>
      </w:sdt>
      <w:r w:rsidRPr="005D1D0F">
        <w:rPr>
          <w:rFonts w:ascii="Garamond" w:hAnsi="Garamond"/>
          <w:sz w:val="23"/>
          <w:szCs w:val="23"/>
          <w:lang w:val="es-BO"/>
        </w:rPr>
        <w:t xml:space="preserve">, se observa que ambos trabajos presentan un comportamiento similar en cuanto al uso de modelos de clasificación supervisada para la predicción del rendimiento académico; sin embargo, existen diferencias en los niveles de desempeño alcanzados. En el estudio de </w:t>
      </w:r>
      <w:sdt>
        <w:sdtPr>
          <w:rPr>
            <w:rFonts w:ascii="Garamond" w:hAnsi="Garamond"/>
            <w:sz w:val="23"/>
            <w:szCs w:val="23"/>
            <w:lang w:val="es-BO"/>
          </w:rPr>
          <w:id w:val="1127659747"/>
          <w:citation/>
        </w:sdtPr>
        <w:sdtContent>
          <w:r>
            <w:rPr>
              <w:rFonts w:ascii="Garamond" w:hAnsi="Garamond"/>
              <w:sz w:val="23"/>
              <w:szCs w:val="23"/>
              <w:lang w:val="es-BO"/>
            </w:rPr>
            <w:fldChar w:fldCharType="begin"/>
          </w:r>
          <w:r>
            <w:rPr>
              <w:rFonts w:ascii="Garamond" w:hAnsi="Garamond"/>
              <w:sz w:val="23"/>
              <w:szCs w:val="23"/>
            </w:rPr>
            <w:instrText xml:space="preserve"> CITATION Con20 \l 3082 </w:instrText>
          </w:r>
          <w:r>
            <w:rPr>
              <w:rFonts w:ascii="Garamond" w:hAnsi="Garamond"/>
              <w:sz w:val="23"/>
              <w:szCs w:val="23"/>
              <w:lang w:val="es-BO"/>
            </w:rPr>
            <w:fldChar w:fldCharType="separate"/>
          </w:r>
          <w:r w:rsidR="00D84802" w:rsidRPr="00D84802">
            <w:rPr>
              <w:rFonts w:ascii="Garamond" w:hAnsi="Garamond"/>
              <w:noProof/>
              <w:sz w:val="23"/>
              <w:szCs w:val="23"/>
            </w:rPr>
            <w:t>(Contreras y otros, 2020)</w:t>
          </w:r>
          <w:r>
            <w:rPr>
              <w:rFonts w:ascii="Garamond" w:hAnsi="Garamond"/>
              <w:sz w:val="23"/>
              <w:szCs w:val="23"/>
              <w:lang w:val="es-BO"/>
            </w:rPr>
            <w:fldChar w:fldCharType="end"/>
          </w:r>
        </w:sdtContent>
      </w:sdt>
      <w:r>
        <w:rPr>
          <w:rFonts w:ascii="Garamond" w:hAnsi="Garamond"/>
          <w:sz w:val="23"/>
          <w:szCs w:val="23"/>
          <w:lang w:val="es-BO"/>
        </w:rPr>
        <w:t xml:space="preserve">, </w:t>
      </w:r>
      <w:r w:rsidRPr="005D1D0F">
        <w:rPr>
          <w:rFonts w:ascii="Garamond" w:hAnsi="Garamond"/>
          <w:sz w:val="23"/>
          <w:szCs w:val="23"/>
          <w:lang w:val="es-BO"/>
        </w:rPr>
        <w:t xml:space="preserve">los algoritmos evaluados alcanzan valores de exactitud con características seleccionadas entre 0,64 y 0,66, así como valores de </w:t>
      </w:r>
      <w:proofErr w:type="spellStart"/>
      <w:r w:rsidRPr="005D1D0F">
        <w:rPr>
          <w:rFonts w:ascii="Garamond" w:hAnsi="Garamond"/>
          <w:sz w:val="23"/>
          <w:szCs w:val="23"/>
          <w:lang w:val="es-BO"/>
        </w:rPr>
        <w:t>recall</w:t>
      </w:r>
      <w:proofErr w:type="spellEnd"/>
      <w:r w:rsidRPr="005D1D0F">
        <w:rPr>
          <w:rFonts w:ascii="Garamond" w:hAnsi="Garamond"/>
          <w:sz w:val="23"/>
          <w:szCs w:val="23"/>
          <w:lang w:val="es-BO"/>
        </w:rPr>
        <w:t xml:space="preserve"> cercanos a 0,64–0,66 y F1-score entre 0,54 y 0,57, lo que evidencia una mayor capacidad para clasificar correctamente a los estudiantes en las categorías de éxito y fracaso académico.</w:t>
      </w:r>
    </w:p>
    <w:p w14:paraId="0B9C2E08" w14:textId="77777777" w:rsidR="005D1D0F" w:rsidRPr="005D1D0F" w:rsidRDefault="005D1D0F" w:rsidP="005D1D0F">
      <w:pPr>
        <w:jc w:val="both"/>
        <w:rPr>
          <w:rFonts w:ascii="Garamond" w:hAnsi="Garamond"/>
          <w:sz w:val="23"/>
          <w:szCs w:val="23"/>
          <w:lang w:val="es-BO"/>
        </w:rPr>
      </w:pPr>
    </w:p>
    <w:p w14:paraId="1C49FBDC" w14:textId="4760CDF8" w:rsidR="005D1D0F" w:rsidRDefault="005D1D0F" w:rsidP="005D1D0F">
      <w:pPr>
        <w:jc w:val="both"/>
        <w:rPr>
          <w:rFonts w:ascii="Garamond" w:hAnsi="Garamond"/>
          <w:sz w:val="23"/>
          <w:szCs w:val="23"/>
          <w:lang w:val="es-BO"/>
        </w:rPr>
      </w:pPr>
      <w:r w:rsidRPr="005D1D0F">
        <w:rPr>
          <w:rFonts w:ascii="Garamond" w:hAnsi="Garamond"/>
          <w:sz w:val="23"/>
          <w:szCs w:val="23"/>
          <w:lang w:val="es-BO"/>
        </w:rPr>
        <w:t xml:space="preserve">En contraste, los modelos desarrollados en el presente estudio presentan valores de desempeño más moderados. Si bien el modelo </w:t>
      </w:r>
      <w:proofErr w:type="spellStart"/>
      <w:r w:rsidRPr="005D1D0F">
        <w:rPr>
          <w:rFonts w:ascii="Garamond" w:hAnsi="Garamond"/>
          <w:sz w:val="23"/>
          <w:szCs w:val="23"/>
          <w:lang w:val="es-BO"/>
        </w:rPr>
        <w:t>XGBoost</w:t>
      </w:r>
      <w:proofErr w:type="spellEnd"/>
      <w:r w:rsidRPr="005D1D0F">
        <w:rPr>
          <w:rFonts w:ascii="Garamond" w:hAnsi="Garamond"/>
          <w:sz w:val="23"/>
          <w:szCs w:val="23"/>
          <w:lang w:val="es-BO"/>
        </w:rPr>
        <w:t xml:space="preserve"> alcanza una exactitud de 0,66, comparable con los valores reportados por </w:t>
      </w:r>
      <w:sdt>
        <w:sdtPr>
          <w:rPr>
            <w:rFonts w:ascii="Garamond" w:hAnsi="Garamond"/>
            <w:sz w:val="23"/>
            <w:szCs w:val="23"/>
            <w:lang w:val="es-BO"/>
          </w:rPr>
          <w:id w:val="1881438986"/>
          <w:citation/>
        </w:sdtPr>
        <w:sdtContent>
          <w:r>
            <w:rPr>
              <w:rFonts w:ascii="Garamond" w:hAnsi="Garamond"/>
              <w:sz w:val="23"/>
              <w:szCs w:val="23"/>
              <w:lang w:val="es-BO"/>
            </w:rPr>
            <w:fldChar w:fldCharType="begin"/>
          </w:r>
          <w:r>
            <w:rPr>
              <w:rFonts w:ascii="Garamond" w:hAnsi="Garamond"/>
              <w:sz w:val="23"/>
              <w:szCs w:val="23"/>
            </w:rPr>
            <w:instrText xml:space="preserve"> CITATION Con20 \l 3082 </w:instrText>
          </w:r>
          <w:r>
            <w:rPr>
              <w:rFonts w:ascii="Garamond" w:hAnsi="Garamond"/>
              <w:sz w:val="23"/>
              <w:szCs w:val="23"/>
              <w:lang w:val="es-BO"/>
            </w:rPr>
            <w:fldChar w:fldCharType="separate"/>
          </w:r>
          <w:r w:rsidR="00D84802" w:rsidRPr="00D84802">
            <w:rPr>
              <w:rFonts w:ascii="Garamond" w:hAnsi="Garamond"/>
              <w:noProof/>
              <w:sz w:val="23"/>
              <w:szCs w:val="23"/>
            </w:rPr>
            <w:t>(Contreras y otros, 2020)</w:t>
          </w:r>
          <w:r>
            <w:rPr>
              <w:rFonts w:ascii="Garamond" w:hAnsi="Garamond"/>
              <w:sz w:val="23"/>
              <w:szCs w:val="23"/>
              <w:lang w:val="es-BO"/>
            </w:rPr>
            <w:fldChar w:fldCharType="end"/>
          </w:r>
        </w:sdtContent>
      </w:sdt>
      <w:r w:rsidRPr="005D1D0F">
        <w:rPr>
          <w:rFonts w:ascii="Garamond" w:hAnsi="Garamond"/>
          <w:sz w:val="23"/>
          <w:szCs w:val="23"/>
          <w:lang w:val="es-BO"/>
        </w:rPr>
        <w:t>, los valores de F1-score (0,</w:t>
      </w:r>
      <w:r>
        <w:rPr>
          <w:rFonts w:ascii="Garamond" w:hAnsi="Garamond"/>
          <w:sz w:val="23"/>
          <w:szCs w:val="23"/>
          <w:lang w:val="es-BO"/>
        </w:rPr>
        <w:t>49</w:t>
      </w:r>
      <w:r w:rsidRPr="005D1D0F">
        <w:rPr>
          <w:rFonts w:ascii="Garamond" w:hAnsi="Garamond"/>
          <w:sz w:val="23"/>
          <w:szCs w:val="23"/>
          <w:lang w:val="es-BO"/>
        </w:rPr>
        <w:t xml:space="preserve">) son ligeramente inferiores. No obstante, se destaca que </w:t>
      </w:r>
      <w:proofErr w:type="spellStart"/>
      <w:r w:rsidRPr="005D1D0F">
        <w:rPr>
          <w:rFonts w:ascii="Garamond" w:hAnsi="Garamond"/>
          <w:sz w:val="23"/>
          <w:szCs w:val="23"/>
          <w:lang w:val="es-BO"/>
        </w:rPr>
        <w:t>XGBoost</w:t>
      </w:r>
      <w:proofErr w:type="spellEnd"/>
      <w:r w:rsidRPr="005D1D0F">
        <w:rPr>
          <w:rFonts w:ascii="Garamond" w:hAnsi="Garamond"/>
          <w:sz w:val="23"/>
          <w:szCs w:val="23"/>
          <w:lang w:val="es-BO"/>
        </w:rPr>
        <w:t xml:space="preserve"> obtiene un </w:t>
      </w:r>
      <w:proofErr w:type="spellStart"/>
      <w:r w:rsidRPr="005D1D0F">
        <w:rPr>
          <w:rFonts w:ascii="Garamond" w:hAnsi="Garamond"/>
          <w:sz w:val="23"/>
          <w:szCs w:val="23"/>
          <w:lang w:val="es-BO"/>
        </w:rPr>
        <w:t>recall</w:t>
      </w:r>
      <w:proofErr w:type="spellEnd"/>
      <w:r w:rsidRPr="005D1D0F">
        <w:rPr>
          <w:rFonts w:ascii="Garamond" w:hAnsi="Garamond"/>
          <w:sz w:val="23"/>
          <w:szCs w:val="23"/>
          <w:lang w:val="es-BO"/>
        </w:rPr>
        <w:t xml:space="preserve"> de 0,6</w:t>
      </w:r>
      <w:r>
        <w:rPr>
          <w:rFonts w:ascii="Garamond" w:hAnsi="Garamond"/>
          <w:sz w:val="23"/>
          <w:szCs w:val="23"/>
          <w:lang w:val="es-BO"/>
        </w:rPr>
        <w:t>8</w:t>
      </w:r>
      <w:r w:rsidRPr="005D1D0F">
        <w:rPr>
          <w:rFonts w:ascii="Garamond" w:hAnsi="Garamond"/>
          <w:sz w:val="23"/>
          <w:szCs w:val="23"/>
          <w:lang w:val="es-BO"/>
        </w:rPr>
        <w:t>, valor que resulta incluso superior a los reportados en el estudio de referencia, lo que indica una mayor capacidad para identificar correctamente a los postulantes en riesgo académico, aspecto prioritario dentro de los objetivos de esta investigación.</w:t>
      </w:r>
    </w:p>
    <w:p w14:paraId="11A1ECEE" w14:textId="77777777" w:rsidR="005D1D0F" w:rsidRPr="005D1D0F" w:rsidRDefault="005D1D0F" w:rsidP="005D1D0F">
      <w:pPr>
        <w:jc w:val="both"/>
        <w:rPr>
          <w:rFonts w:ascii="Garamond" w:hAnsi="Garamond"/>
          <w:sz w:val="23"/>
          <w:szCs w:val="23"/>
          <w:lang w:val="es-BO"/>
        </w:rPr>
      </w:pPr>
    </w:p>
    <w:p w14:paraId="6A33CAA7" w14:textId="72FEBC81" w:rsidR="005D1D0F" w:rsidRDefault="005D1D0F" w:rsidP="005D1D0F">
      <w:pPr>
        <w:jc w:val="both"/>
        <w:rPr>
          <w:rFonts w:ascii="Garamond" w:hAnsi="Garamond"/>
          <w:sz w:val="23"/>
          <w:szCs w:val="23"/>
        </w:rPr>
      </w:pPr>
      <w:r w:rsidRPr="005D1D0F">
        <w:rPr>
          <w:rFonts w:ascii="Garamond" w:hAnsi="Garamond"/>
          <w:sz w:val="23"/>
          <w:szCs w:val="23"/>
        </w:rPr>
        <w:t xml:space="preserve">Estas diferencias pueden explicarse principalmente por la disponibilidad y calidad de las variables predictoras. Mientras que el estudio de </w:t>
      </w:r>
      <w:r>
        <w:rPr>
          <w:rFonts w:ascii="Garamond" w:hAnsi="Garamond"/>
          <w:sz w:val="23"/>
          <w:szCs w:val="23"/>
        </w:rPr>
        <w:t>referencia</w:t>
      </w:r>
      <w:r w:rsidRPr="005D1D0F">
        <w:rPr>
          <w:rFonts w:ascii="Garamond" w:hAnsi="Garamond"/>
          <w:sz w:val="23"/>
          <w:szCs w:val="23"/>
        </w:rPr>
        <w:t xml:space="preserve"> dispone de un conjunto de datos más amplio y detallado, con variables académicas de alto poder explicativo, el presente estudio se encuentra limitado por la información disponible. Esta restricción reduce la capacidad predictiva de los modelos, lo que </w:t>
      </w:r>
      <w:r w:rsidRPr="005D1D0F">
        <w:rPr>
          <w:rFonts w:ascii="Garamond" w:hAnsi="Garamond"/>
          <w:sz w:val="23"/>
          <w:szCs w:val="23"/>
        </w:rPr>
        <w:lastRenderedPageBreak/>
        <w:t>evidencia que el desempeño alcanzado depende no solo del algoritmo utilizado, sino principalmente de la información contenida en los datos analizados.</w:t>
      </w:r>
    </w:p>
    <w:p w14:paraId="61A71602" w14:textId="77777777" w:rsidR="005D1D0F" w:rsidRPr="005D1D0F" w:rsidRDefault="005D1D0F" w:rsidP="005D1D0F">
      <w:pPr>
        <w:jc w:val="both"/>
        <w:rPr>
          <w:rFonts w:ascii="Garamond" w:hAnsi="Garamond"/>
          <w:sz w:val="23"/>
          <w:szCs w:val="23"/>
          <w:lang w:val="es-BO"/>
        </w:rPr>
      </w:pPr>
    </w:p>
    <w:p w14:paraId="5B914BB1" w14:textId="77777777" w:rsidR="005D1D0F" w:rsidRDefault="005D1D0F" w:rsidP="005D1D0F">
      <w:pPr>
        <w:jc w:val="both"/>
        <w:rPr>
          <w:rFonts w:ascii="Garamond" w:hAnsi="Garamond"/>
          <w:sz w:val="23"/>
          <w:szCs w:val="23"/>
          <w:lang w:val="es-BO"/>
        </w:rPr>
      </w:pPr>
      <w:r w:rsidRPr="005D1D0F">
        <w:rPr>
          <w:rFonts w:ascii="Garamond" w:hAnsi="Garamond"/>
          <w:sz w:val="23"/>
          <w:szCs w:val="23"/>
          <w:lang w:val="es-BO"/>
        </w:rPr>
        <w:t xml:space="preserve">Desde una perspectiva metodológica, los resultados obtenidos confirman que el desempeño de un modelo predictivo no depende únicamente del algoritmo utilizado, sino fundamentalmente de la calidad, relevancia y representatividad de los datos disponibles. A pesar de estas limitaciones, el modelo </w:t>
      </w:r>
      <w:proofErr w:type="spellStart"/>
      <w:r w:rsidRPr="005D1D0F">
        <w:rPr>
          <w:rFonts w:ascii="Garamond" w:hAnsi="Garamond"/>
          <w:sz w:val="23"/>
          <w:szCs w:val="23"/>
          <w:lang w:val="es-BO"/>
        </w:rPr>
        <w:t>XGBoost</w:t>
      </w:r>
      <w:proofErr w:type="spellEnd"/>
      <w:r w:rsidRPr="005D1D0F">
        <w:rPr>
          <w:rFonts w:ascii="Garamond" w:hAnsi="Garamond"/>
          <w:sz w:val="23"/>
          <w:szCs w:val="23"/>
          <w:lang w:val="es-BO"/>
        </w:rPr>
        <w:t xml:space="preserve"> presenta el mejor equilibrio entre capacidad de detección (</w:t>
      </w:r>
      <w:proofErr w:type="spellStart"/>
      <w:r w:rsidRPr="005D1D0F">
        <w:rPr>
          <w:rFonts w:ascii="Garamond" w:hAnsi="Garamond"/>
          <w:sz w:val="23"/>
          <w:szCs w:val="23"/>
          <w:lang w:val="es-BO"/>
        </w:rPr>
        <w:t>recall</w:t>
      </w:r>
      <w:proofErr w:type="spellEnd"/>
      <w:r w:rsidRPr="005D1D0F">
        <w:rPr>
          <w:rFonts w:ascii="Garamond" w:hAnsi="Garamond"/>
          <w:sz w:val="23"/>
          <w:szCs w:val="23"/>
          <w:lang w:val="es-BO"/>
        </w:rPr>
        <w:t xml:space="preserve">), estabilidad del desempeño (F1-score) y poder discriminativo (AUC = 0,73), superando a </w:t>
      </w:r>
      <w:proofErr w:type="spellStart"/>
      <w:r w:rsidRPr="005D1D0F">
        <w:rPr>
          <w:rFonts w:ascii="Garamond" w:hAnsi="Garamond"/>
          <w:sz w:val="23"/>
          <w:szCs w:val="23"/>
          <w:lang w:val="es-BO"/>
        </w:rPr>
        <w:t>Random</w:t>
      </w:r>
      <w:proofErr w:type="spellEnd"/>
      <w:r w:rsidRPr="005D1D0F">
        <w:rPr>
          <w:rFonts w:ascii="Garamond" w:hAnsi="Garamond"/>
          <w:sz w:val="23"/>
          <w:szCs w:val="23"/>
          <w:lang w:val="es-BO"/>
        </w:rPr>
        <w:t xml:space="preserve"> Forest y Regresión Logística en las métricas más relevantes para el problema abordado.</w:t>
      </w:r>
    </w:p>
    <w:p w14:paraId="2182E734" w14:textId="77777777" w:rsidR="005D1D0F" w:rsidRPr="005D1D0F" w:rsidRDefault="005D1D0F" w:rsidP="005D1D0F">
      <w:pPr>
        <w:jc w:val="both"/>
        <w:rPr>
          <w:rFonts w:ascii="Garamond" w:hAnsi="Garamond"/>
          <w:sz w:val="23"/>
          <w:szCs w:val="23"/>
          <w:lang w:val="es-BO"/>
        </w:rPr>
      </w:pPr>
    </w:p>
    <w:p w14:paraId="402E48AA" w14:textId="11EE92F3" w:rsidR="005D1D0F" w:rsidRPr="005D1D0F" w:rsidRDefault="005D1D0F" w:rsidP="005D1D0F">
      <w:pPr>
        <w:jc w:val="both"/>
        <w:rPr>
          <w:rFonts w:ascii="Garamond" w:hAnsi="Garamond"/>
          <w:sz w:val="23"/>
          <w:szCs w:val="23"/>
          <w:lang w:val="es-BO"/>
        </w:rPr>
      </w:pPr>
      <w:r w:rsidRPr="005D1D0F">
        <w:rPr>
          <w:rFonts w:ascii="Garamond" w:hAnsi="Garamond"/>
          <w:sz w:val="23"/>
          <w:szCs w:val="23"/>
          <w:lang w:val="es-BO"/>
        </w:rPr>
        <w:t xml:space="preserve">En consecuencia, y considerando tanto la comparación con estudios previos como las particularidades del conjunto de datos analizado, se selecciona el modelo </w:t>
      </w:r>
      <w:proofErr w:type="spellStart"/>
      <w:r w:rsidRPr="005D1D0F">
        <w:rPr>
          <w:rFonts w:ascii="Garamond" w:hAnsi="Garamond"/>
          <w:sz w:val="23"/>
          <w:szCs w:val="23"/>
          <w:lang w:val="es-BO"/>
        </w:rPr>
        <w:t>XGBoost</w:t>
      </w:r>
      <w:proofErr w:type="spellEnd"/>
      <w:r w:rsidRPr="005D1D0F">
        <w:rPr>
          <w:rFonts w:ascii="Garamond" w:hAnsi="Garamond"/>
          <w:sz w:val="23"/>
          <w:szCs w:val="23"/>
          <w:lang w:val="es-BO"/>
        </w:rPr>
        <w:t xml:space="preserve"> como el más adecuado para el presente estudio. Si bien sus resultados no superan completamente los valores reportados po</w:t>
      </w:r>
      <w:r>
        <w:rPr>
          <w:rFonts w:ascii="Garamond" w:hAnsi="Garamond"/>
          <w:sz w:val="23"/>
          <w:szCs w:val="23"/>
          <w:lang w:val="es-BO"/>
        </w:rPr>
        <w:t>r el estudio de referencia</w:t>
      </w:r>
      <w:r w:rsidRPr="005D1D0F">
        <w:rPr>
          <w:rFonts w:ascii="Garamond" w:hAnsi="Garamond"/>
          <w:sz w:val="23"/>
          <w:szCs w:val="23"/>
          <w:lang w:val="es-BO"/>
        </w:rPr>
        <w:t>, el desempeño alcanzado es coherente con las características de los datos disponibles y permite cumplir con el objetivo principal de identificar postulantes con mayor probabilidad de fracaso académico, proporcionando una herramienta de apoyo para el análisis y la toma de decisiones académicas.</w:t>
      </w:r>
    </w:p>
    <w:p w14:paraId="3638A0E9" w14:textId="437C9B11" w:rsidR="001F27E9" w:rsidRPr="00FA1C98" w:rsidRDefault="001F27E9" w:rsidP="001F27E9">
      <w:pPr>
        <w:pStyle w:val="Ttulo2"/>
        <w:numPr>
          <w:ilvl w:val="1"/>
          <w:numId w:val="3"/>
        </w:numPr>
        <w:spacing w:before="120" w:after="120" w:line="312" w:lineRule="auto"/>
        <w:ind w:left="709" w:hanging="709"/>
        <w:jc w:val="both"/>
        <w:rPr>
          <w:rFonts w:ascii="Garamond" w:eastAsia="Garamond" w:hAnsi="Garamond" w:cs="Garamond"/>
          <w:sz w:val="23"/>
          <w:szCs w:val="23"/>
        </w:rPr>
      </w:pPr>
      <w:bookmarkStart w:id="17" w:name="_Toc217045837"/>
      <w:r w:rsidRPr="00FA1C98">
        <w:t>Resultados del desarrollo de</w:t>
      </w:r>
      <w:bookmarkEnd w:id="17"/>
      <w:r w:rsidR="00CD777A">
        <w:t xml:space="preserve"> la interfaz interactiva</w:t>
      </w:r>
    </w:p>
    <w:p w14:paraId="1D26D653" w14:textId="745FF5B7" w:rsidR="00C609B1" w:rsidRDefault="003E11F4" w:rsidP="003E11F4">
      <w:pPr>
        <w:pBdr>
          <w:top w:val="nil"/>
          <w:left w:val="nil"/>
          <w:bottom w:val="nil"/>
          <w:right w:val="nil"/>
          <w:between w:val="nil"/>
        </w:pBdr>
        <w:spacing w:after="240" w:line="312" w:lineRule="auto"/>
        <w:jc w:val="both"/>
        <w:rPr>
          <w:rFonts w:ascii="Garamond" w:eastAsia="Garamond" w:hAnsi="Garamond" w:cs="Garamond"/>
          <w:color w:val="000000"/>
          <w:sz w:val="23"/>
          <w:szCs w:val="23"/>
        </w:rPr>
      </w:pPr>
      <w:r w:rsidRPr="003E11F4">
        <w:rPr>
          <w:rFonts w:ascii="Garamond" w:eastAsia="Garamond" w:hAnsi="Garamond" w:cs="Garamond"/>
          <w:color w:val="000000"/>
          <w:sz w:val="23"/>
          <w:szCs w:val="23"/>
        </w:rPr>
        <w:t xml:space="preserve">Como resultado del desarrollo, se implementó un prototipo funcional que integra el análisis estadístico, el modelo predictivo y una interfaz gráfica de usuario, con el objetivo de facilitar la aplicación práctica de los resultados obtenidos. El prototipo permite evaluar de manera individual y masiva a postulantes, proporcionando información sobre la probabilidad de aprobación o reprobación en el examen de ingreso a la </w:t>
      </w:r>
      <w:proofErr w:type="spellStart"/>
      <w:r w:rsidRPr="003E11F4">
        <w:rPr>
          <w:rFonts w:ascii="Garamond" w:eastAsia="Garamond" w:hAnsi="Garamond" w:cs="Garamond"/>
          <w:color w:val="000000"/>
          <w:sz w:val="23"/>
          <w:szCs w:val="23"/>
        </w:rPr>
        <w:t>FCyT</w:t>
      </w:r>
      <w:proofErr w:type="spellEnd"/>
      <w:r w:rsidRPr="003E11F4">
        <w:rPr>
          <w:rFonts w:ascii="Garamond" w:eastAsia="Garamond" w:hAnsi="Garamond" w:cs="Garamond"/>
          <w:color w:val="000000"/>
          <w:sz w:val="23"/>
          <w:szCs w:val="23"/>
        </w:rPr>
        <w:t>–UMSS.</w:t>
      </w:r>
    </w:p>
    <w:p w14:paraId="73053B3A" w14:textId="6B3BE6E5" w:rsidR="005A290E" w:rsidRPr="005A290E" w:rsidRDefault="005A290E" w:rsidP="005A290E">
      <w:pPr>
        <w:pStyle w:val="Ttulo2"/>
        <w:numPr>
          <w:ilvl w:val="2"/>
          <w:numId w:val="3"/>
        </w:numPr>
        <w:rPr>
          <w:sz w:val="22"/>
          <w:szCs w:val="22"/>
        </w:rPr>
      </w:pPr>
      <w:r w:rsidRPr="005A290E">
        <w:rPr>
          <w:sz w:val="22"/>
          <w:szCs w:val="22"/>
        </w:rPr>
        <w:t>Interfaz del modelo predictivo</w:t>
      </w:r>
    </w:p>
    <w:p w14:paraId="605D61E1" w14:textId="06A13276" w:rsidR="005A290E" w:rsidRPr="005A290E" w:rsidRDefault="005A290E" w:rsidP="005A290E">
      <w:pPr>
        <w:pBdr>
          <w:top w:val="nil"/>
          <w:left w:val="nil"/>
          <w:bottom w:val="nil"/>
          <w:right w:val="nil"/>
          <w:between w:val="nil"/>
        </w:pBdr>
        <w:spacing w:before="120" w:after="120"/>
        <w:jc w:val="both"/>
        <w:rPr>
          <w:rFonts w:ascii="Garamond" w:eastAsia="Garamond" w:hAnsi="Garamond"/>
          <w:color w:val="000000"/>
          <w:sz w:val="23"/>
          <w:szCs w:val="23"/>
          <w:lang w:val="es-BO"/>
        </w:rPr>
      </w:pPr>
      <w:r w:rsidRPr="005A290E">
        <w:rPr>
          <w:rFonts w:ascii="Garamond" w:eastAsia="Garamond" w:hAnsi="Garamond"/>
          <w:color w:val="000000"/>
          <w:sz w:val="23"/>
          <w:szCs w:val="23"/>
          <w:lang w:val="es-BO"/>
        </w:rPr>
        <w:t>La Figura 4-</w:t>
      </w:r>
      <w:r>
        <w:rPr>
          <w:rFonts w:ascii="Garamond" w:eastAsia="Garamond" w:hAnsi="Garamond"/>
          <w:color w:val="000000"/>
          <w:sz w:val="23"/>
          <w:szCs w:val="23"/>
          <w:lang w:val="es-BO"/>
        </w:rPr>
        <w:t>12</w:t>
      </w:r>
      <w:r w:rsidRPr="005A290E">
        <w:rPr>
          <w:rFonts w:ascii="Garamond" w:eastAsia="Garamond" w:hAnsi="Garamond"/>
          <w:color w:val="000000"/>
          <w:sz w:val="23"/>
          <w:szCs w:val="23"/>
          <w:lang w:val="es-BO"/>
        </w:rPr>
        <w:t xml:space="preserve"> muestra la interfaz principal del prototipo correspondiente al módulo </w:t>
      </w:r>
      <w:r w:rsidRPr="005A290E">
        <w:rPr>
          <w:rFonts w:ascii="Garamond" w:eastAsia="Garamond" w:hAnsi="Garamond"/>
          <w:i/>
          <w:iCs/>
          <w:color w:val="000000"/>
          <w:sz w:val="23"/>
          <w:szCs w:val="23"/>
          <w:lang w:val="es-BO"/>
        </w:rPr>
        <w:t>Modelo Predictivo</w:t>
      </w:r>
      <w:r w:rsidRPr="005A290E">
        <w:rPr>
          <w:rFonts w:ascii="Garamond" w:eastAsia="Garamond" w:hAnsi="Garamond"/>
          <w:color w:val="000000"/>
          <w:sz w:val="23"/>
          <w:szCs w:val="23"/>
          <w:lang w:val="es-BO"/>
        </w:rPr>
        <w:t>. En esta vista, el usuario puede ingresar las variables sociodemográficas y académicas del postulante, tales como el nombre del colegio, período académico, género, edad, opción de ingreso, procedencia geográfica, tipo de colegio, condición laboral y migración universitaria previa.</w:t>
      </w:r>
    </w:p>
    <w:p w14:paraId="15005DEC" w14:textId="2040ADD3" w:rsidR="005205FA" w:rsidRPr="005A290E" w:rsidRDefault="005A290E" w:rsidP="005A290E">
      <w:pPr>
        <w:pBdr>
          <w:top w:val="nil"/>
          <w:left w:val="nil"/>
          <w:bottom w:val="nil"/>
          <w:right w:val="nil"/>
          <w:between w:val="nil"/>
        </w:pBdr>
        <w:spacing w:before="120" w:after="120"/>
        <w:jc w:val="both"/>
        <w:rPr>
          <w:rFonts w:ascii="Garamond" w:eastAsia="Garamond" w:hAnsi="Garamond"/>
          <w:color w:val="000000"/>
          <w:sz w:val="23"/>
          <w:szCs w:val="23"/>
          <w:lang w:val="es-BO"/>
        </w:rPr>
      </w:pPr>
      <w:r w:rsidRPr="005A290E">
        <w:rPr>
          <w:rFonts w:ascii="Garamond" w:eastAsia="Garamond" w:hAnsi="Garamond"/>
          <w:color w:val="000000"/>
          <w:sz w:val="23"/>
          <w:szCs w:val="23"/>
          <w:lang w:val="es-BO"/>
        </w:rPr>
        <w:t xml:space="preserve">Una vez ingresados los datos, el sistema permite ejecutar la predicción mediante el botón </w:t>
      </w:r>
      <w:r w:rsidRPr="005A290E">
        <w:rPr>
          <w:rFonts w:ascii="Garamond" w:eastAsia="Garamond" w:hAnsi="Garamond"/>
          <w:i/>
          <w:iCs/>
          <w:color w:val="000000"/>
          <w:sz w:val="23"/>
          <w:szCs w:val="23"/>
          <w:lang w:val="es-BO"/>
        </w:rPr>
        <w:t>Predecir Resultado</w:t>
      </w:r>
      <w:r w:rsidRPr="005A290E">
        <w:rPr>
          <w:rFonts w:ascii="Garamond" w:eastAsia="Garamond" w:hAnsi="Garamond"/>
          <w:color w:val="000000"/>
          <w:sz w:val="23"/>
          <w:szCs w:val="23"/>
          <w:lang w:val="es-BO"/>
        </w:rPr>
        <w:t xml:space="preserve">, mostrando de forma inmediata el resultado estimado (aprobado o no aprobado) junto con la probabilidad asociada generada por el modelo </w:t>
      </w:r>
      <w:proofErr w:type="spellStart"/>
      <w:r w:rsidRPr="005A290E">
        <w:rPr>
          <w:rFonts w:ascii="Garamond" w:eastAsia="Garamond" w:hAnsi="Garamond"/>
          <w:color w:val="000000"/>
          <w:sz w:val="23"/>
          <w:szCs w:val="23"/>
          <w:lang w:val="es-BO"/>
        </w:rPr>
        <w:t>XGBoost</w:t>
      </w:r>
      <w:proofErr w:type="spellEnd"/>
      <w:r w:rsidRPr="005A290E">
        <w:rPr>
          <w:rFonts w:ascii="Garamond" w:eastAsia="Garamond" w:hAnsi="Garamond"/>
          <w:color w:val="000000"/>
          <w:sz w:val="23"/>
          <w:szCs w:val="23"/>
          <w:lang w:val="es-BO"/>
        </w:rPr>
        <w:t>. Adicionalmente, se presenta la tasa histórica de aprobación del colegio de procedencia, lo que brinda un contexto adicional para la interpretación del resultado.</w:t>
      </w:r>
    </w:p>
    <w:p w14:paraId="7E97282D" w14:textId="267C0E18" w:rsidR="005A290E" w:rsidRDefault="005A290E" w:rsidP="005A290E">
      <w:pPr>
        <w:pBdr>
          <w:top w:val="nil"/>
          <w:left w:val="nil"/>
          <w:bottom w:val="nil"/>
          <w:right w:val="nil"/>
          <w:between w:val="nil"/>
        </w:pBdr>
        <w:spacing w:before="240" w:after="240"/>
        <w:jc w:val="center"/>
        <w:rPr>
          <w:color w:val="000000"/>
        </w:rPr>
      </w:pPr>
      <w:r>
        <w:rPr>
          <w:noProof/>
        </w:rPr>
        <w:lastRenderedPageBreak/>
        <w:drawing>
          <wp:inline distT="0" distB="0" distL="0" distR="0" wp14:anchorId="03325D73" wp14:editId="3394CC93">
            <wp:extent cx="4457802" cy="2691994"/>
            <wp:effectExtent l="0" t="0" r="0" b="0"/>
            <wp:docPr id="86320781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501947" cy="2718652"/>
                    </a:xfrm>
                    <a:prstGeom prst="rect">
                      <a:avLst/>
                    </a:prstGeom>
                    <a:noFill/>
                    <a:ln>
                      <a:noFill/>
                    </a:ln>
                  </pic:spPr>
                </pic:pic>
              </a:graphicData>
            </a:graphic>
          </wp:inline>
        </w:drawing>
      </w:r>
    </w:p>
    <w:p w14:paraId="4E65F43A" w14:textId="77777777" w:rsidR="005A290E" w:rsidRDefault="005A290E" w:rsidP="005A290E">
      <w:pPr>
        <w:pBdr>
          <w:top w:val="nil"/>
          <w:left w:val="nil"/>
          <w:bottom w:val="nil"/>
          <w:right w:val="nil"/>
          <w:between w:val="nil"/>
        </w:pBdr>
        <w:spacing w:before="120" w:after="120"/>
        <w:jc w:val="center"/>
        <w:rPr>
          <w:rFonts w:eastAsia="Garamond"/>
          <w:b/>
          <w:bCs/>
          <w:color w:val="000000"/>
          <w:sz w:val="18"/>
          <w:szCs w:val="18"/>
        </w:rPr>
      </w:pPr>
      <w:r w:rsidRPr="003E11F4">
        <w:rPr>
          <w:rFonts w:eastAsia="Garamond"/>
          <w:b/>
          <w:bCs/>
          <w:color w:val="000000"/>
          <w:sz w:val="18"/>
          <w:szCs w:val="18"/>
        </w:rPr>
        <w:t>Figura 4-1</w:t>
      </w:r>
      <w:r>
        <w:rPr>
          <w:rFonts w:eastAsia="Garamond"/>
          <w:b/>
          <w:bCs/>
          <w:color w:val="000000"/>
          <w:sz w:val="18"/>
          <w:szCs w:val="18"/>
        </w:rPr>
        <w:t>2</w:t>
      </w:r>
      <w:r w:rsidRPr="003E11F4">
        <w:rPr>
          <w:rFonts w:eastAsia="Garamond"/>
          <w:b/>
          <w:bCs/>
          <w:color w:val="000000"/>
          <w:sz w:val="18"/>
          <w:szCs w:val="18"/>
        </w:rPr>
        <w:t xml:space="preserve">: </w:t>
      </w:r>
      <w:r w:rsidRPr="005A290E">
        <w:rPr>
          <w:rFonts w:eastAsia="Garamond"/>
          <w:b/>
          <w:bCs/>
          <w:color w:val="000000"/>
          <w:sz w:val="18"/>
          <w:szCs w:val="18"/>
        </w:rPr>
        <w:t>Interfaz del módulo de predicción individual del prototipo desarrollado.</w:t>
      </w:r>
    </w:p>
    <w:p w14:paraId="7349CFE1" w14:textId="7CCA2082" w:rsidR="005A290E" w:rsidRPr="005A290E" w:rsidRDefault="005A290E" w:rsidP="005A290E">
      <w:pPr>
        <w:pBdr>
          <w:top w:val="nil"/>
          <w:left w:val="nil"/>
          <w:bottom w:val="nil"/>
          <w:right w:val="nil"/>
          <w:between w:val="nil"/>
        </w:pBdr>
        <w:spacing w:before="120"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38520653" w14:textId="621A4489" w:rsidR="005A290E" w:rsidRPr="005A290E" w:rsidRDefault="005A290E" w:rsidP="005A290E">
      <w:pPr>
        <w:pStyle w:val="Ttulo2"/>
        <w:numPr>
          <w:ilvl w:val="2"/>
          <w:numId w:val="3"/>
        </w:numPr>
        <w:rPr>
          <w:sz w:val="22"/>
          <w:szCs w:val="22"/>
        </w:rPr>
      </w:pPr>
      <w:r w:rsidRPr="005A290E">
        <w:rPr>
          <w:sz w:val="22"/>
          <w:szCs w:val="22"/>
        </w:rPr>
        <w:t>Perfil estadístico del postulante</w:t>
      </w:r>
    </w:p>
    <w:p w14:paraId="36E0C917" w14:textId="547A6A6D" w:rsidR="005A290E" w:rsidRPr="005A290E" w:rsidRDefault="005A290E" w:rsidP="005A290E">
      <w:pPr>
        <w:pBdr>
          <w:top w:val="nil"/>
          <w:left w:val="nil"/>
          <w:bottom w:val="nil"/>
          <w:right w:val="nil"/>
          <w:between w:val="nil"/>
        </w:pBdr>
        <w:spacing w:before="240" w:after="240"/>
        <w:jc w:val="both"/>
        <w:rPr>
          <w:color w:val="000000"/>
          <w:lang w:val="es-BO"/>
        </w:rPr>
      </w:pPr>
      <w:r w:rsidRPr="005A290E">
        <w:rPr>
          <w:color w:val="000000"/>
          <w:lang w:val="es-BO"/>
        </w:rPr>
        <w:t>Con el fin de complementar el resultado del modelo predictivo, el prototipo incorpora un módulo de perfil estadístico, el cual se presenta en la Figura 4-</w:t>
      </w:r>
      <w:r>
        <w:rPr>
          <w:color w:val="000000"/>
          <w:lang w:val="es-BO"/>
        </w:rPr>
        <w:t>13</w:t>
      </w:r>
      <w:r w:rsidRPr="005A290E">
        <w:rPr>
          <w:color w:val="000000"/>
          <w:lang w:val="es-BO"/>
        </w:rPr>
        <w:t>. Este módulo permite comparar las características del postulante con valores históricos del conjunto de datos, incluyendo el percentil de la tasa histórica de aprobación del colegio, la comparación de tasas de aprobación, los años posteriores al bachillerato y un nivel de riesgo estimado para rendir el examen.</w:t>
      </w:r>
    </w:p>
    <w:p w14:paraId="15DCD2AC" w14:textId="470A705D" w:rsidR="005A290E" w:rsidRPr="005A290E" w:rsidRDefault="005A290E" w:rsidP="005A290E">
      <w:pPr>
        <w:pBdr>
          <w:top w:val="nil"/>
          <w:left w:val="nil"/>
          <w:bottom w:val="nil"/>
          <w:right w:val="nil"/>
          <w:between w:val="nil"/>
        </w:pBdr>
        <w:spacing w:before="240" w:after="240"/>
        <w:jc w:val="both"/>
        <w:rPr>
          <w:color w:val="000000"/>
          <w:lang w:val="es-BO"/>
        </w:rPr>
      </w:pPr>
      <w:r w:rsidRPr="005A290E">
        <w:rPr>
          <w:color w:val="000000"/>
          <w:lang w:val="es-BO"/>
        </w:rPr>
        <w:t>Esta funcionalidad aporta una interpretación adicional al resultado del modelo, permitiendo contextualizar la predicción dentro del comportamiento estadístico histórico de los postulantes.</w:t>
      </w:r>
    </w:p>
    <w:p w14:paraId="2CF6AF64" w14:textId="1DE5D4A4" w:rsidR="005A290E" w:rsidRDefault="005A290E" w:rsidP="005A290E">
      <w:pPr>
        <w:pBdr>
          <w:top w:val="nil"/>
          <w:left w:val="nil"/>
          <w:bottom w:val="nil"/>
          <w:right w:val="nil"/>
          <w:between w:val="nil"/>
        </w:pBdr>
        <w:spacing w:before="240" w:after="240"/>
        <w:rPr>
          <w:color w:val="000000"/>
        </w:rPr>
      </w:pPr>
      <w:r>
        <w:rPr>
          <w:noProof/>
        </w:rPr>
        <w:drawing>
          <wp:inline distT="0" distB="0" distL="0" distR="0" wp14:anchorId="4F7DA9F5" wp14:editId="121E9713">
            <wp:extent cx="5851125" cy="1498600"/>
            <wp:effectExtent l="0" t="0" r="0" b="6350"/>
            <wp:docPr id="13572429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870333" cy="1503520"/>
                    </a:xfrm>
                    <a:prstGeom prst="rect">
                      <a:avLst/>
                    </a:prstGeom>
                    <a:noFill/>
                    <a:ln>
                      <a:noFill/>
                    </a:ln>
                  </pic:spPr>
                </pic:pic>
              </a:graphicData>
            </a:graphic>
          </wp:inline>
        </w:drawing>
      </w:r>
    </w:p>
    <w:p w14:paraId="43C28EC0" w14:textId="726B6A9C" w:rsidR="005A290E" w:rsidRDefault="005A290E" w:rsidP="005A290E">
      <w:pPr>
        <w:pBdr>
          <w:top w:val="nil"/>
          <w:left w:val="nil"/>
          <w:bottom w:val="nil"/>
          <w:right w:val="nil"/>
          <w:between w:val="nil"/>
        </w:pBdr>
        <w:spacing w:before="120" w:after="120"/>
        <w:jc w:val="center"/>
        <w:rPr>
          <w:rFonts w:eastAsia="Garamond"/>
          <w:b/>
          <w:bCs/>
          <w:color w:val="000000"/>
          <w:sz w:val="18"/>
          <w:szCs w:val="18"/>
        </w:rPr>
      </w:pPr>
      <w:r w:rsidRPr="003E11F4">
        <w:rPr>
          <w:rFonts w:eastAsia="Garamond"/>
          <w:b/>
          <w:bCs/>
          <w:color w:val="000000"/>
          <w:sz w:val="18"/>
          <w:szCs w:val="18"/>
        </w:rPr>
        <w:t>Figura 4-1</w:t>
      </w:r>
      <w:r>
        <w:rPr>
          <w:rFonts w:eastAsia="Garamond"/>
          <w:b/>
          <w:bCs/>
          <w:color w:val="000000"/>
          <w:sz w:val="18"/>
          <w:szCs w:val="18"/>
        </w:rPr>
        <w:t>3</w:t>
      </w:r>
      <w:r w:rsidRPr="003E11F4">
        <w:rPr>
          <w:rFonts w:eastAsia="Garamond"/>
          <w:b/>
          <w:bCs/>
          <w:color w:val="000000"/>
          <w:sz w:val="18"/>
          <w:szCs w:val="18"/>
        </w:rPr>
        <w:t xml:space="preserve">: </w:t>
      </w:r>
      <w:r w:rsidRPr="005A290E">
        <w:rPr>
          <w:rFonts w:eastAsia="Garamond"/>
          <w:b/>
          <w:bCs/>
          <w:color w:val="000000"/>
          <w:sz w:val="18"/>
          <w:szCs w:val="18"/>
        </w:rPr>
        <w:t>Interfaz del módulo de predicción individual del prototipo desarrollado.</w:t>
      </w:r>
    </w:p>
    <w:p w14:paraId="19EB25B5" w14:textId="1BF33F32" w:rsidR="005A290E" w:rsidRPr="005A290E" w:rsidRDefault="005A290E" w:rsidP="005A290E">
      <w:pPr>
        <w:pBdr>
          <w:top w:val="nil"/>
          <w:left w:val="nil"/>
          <w:bottom w:val="nil"/>
          <w:right w:val="nil"/>
          <w:between w:val="nil"/>
        </w:pBdr>
        <w:spacing w:before="120" w:after="120"/>
        <w:jc w:val="center"/>
        <w:rPr>
          <w:rFonts w:ascii="Garamond" w:eastAsia="Garamond" w:hAnsi="Garamond" w:cs="Garamond"/>
          <w:i/>
          <w:iCs/>
          <w:color w:val="000000"/>
          <w:sz w:val="23"/>
          <w:szCs w:val="23"/>
        </w:r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sidR="00914EC9">
        <w:rPr>
          <w:rFonts w:ascii="Garamond" w:eastAsia="Garamond" w:hAnsi="Garamond" w:cs="Garamond"/>
          <w:i/>
          <w:iCs/>
          <w:color w:val="000000"/>
          <w:sz w:val="23"/>
          <w:szCs w:val="23"/>
        </w:rPr>
        <w:t>5</w:t>
      </w:r>
    </w:p>
    <w:p w14:paraId="54B35764" w14:textId="77777777" w:rsidR="005A290E" w:rsidRDefault="005A290E" w:rsidP="005A290E">
      <w:pPr>
        <w:pBdr>
          <w:top w:val="nil"/>
          <w:left w:val="nil"/>
          <w:bottom w:val="nil"/>
          <w:right w:val="nil"/>
          <w:between w:val="nil"/>
        </w:pBdr>
        <w:spacing w:before="240" w:after="240"/>
        <w:rPr>
          <w:color w:val="000000"/>
        </w:rPr>
      </w:pPr>
    </w:p>
    <w:p w14:paraId="74413138" w14:textId="77777777" w:rsidR="005A290E" w:rsidRDefault="005A290E" w:rsidP="005A290E">
      <w:pPr>
        <w:pStyle w:val="Ttulo2"/>
        <w:numPr>
          <w:ilvl w:val="2"/>
          <w:numId w:val="3"/>
        </w:numPr>
        <w:rPr>
          <w:sz w:val="22"/>
          <w:szCs w:val="22"/>
        </w:rPr>
      </w:pPr>
      <w:r w:rsidRPr="005A290E">
        <w:rPr>
          <w:sz w:val="22"/>
          <w:szCs w:val="22"/>
        </w:rPr>
        <w:lastRenderedPageBreak/>
        <w:t>Evaluación masiva de postulantes</w:t>
      </w:r>
    </w:p>
    <w:p w14:paraId="03CDE039" w14:textId="77777777" w:rsidR="005A290E" w:rsidRDefault="005A290E" w:rsidP="005A290E"/>
    <w:p w14:paraId="3316D336" w14:textId="77777777" w:rsidR="005A290E" w:rsidRPr="005A290E" w:rsidRDefault="005A290E" w:rsidP="005A290E">
      <w:pPr>
        <w:rPr>
          <w:lang w:val="es-BO"/>
        </w:rPr>
      </w:pPr>
      <w:r w:rsidRPr="005A290E">
        <w:rPr>
          <w:lang w:val="es-BO"/>
        </w:rPr>
        <w:t xml:space="preserve">El prototipo también incorpora una funcionalidad de </w:t>
      </w:r>
      <w:r w:rsidRPr="005A290E">
        <w:rPr>
          <w:b/>
          <w:bCs/>
          <w:lang w:val="es-BO"/>
        </w:rPr>
        <w:t>evaluación masiva</w:t>
      </w:r>
      <w:r w:rsidRPr="005A290E">
        <w:rPr>
          <w:lang w:val="es-BO"/>
        </w:rPr>
        <w:t xml:space="preserve">, orientada al análisis simultáneo de múltiples postulantes. En la </w:t>
      </w:r>
      <w:r w:rsidRPr="005A290E">
        <w:rPr>
          <w:b/>
          <w:bCs/>
          <w:lang w:val="es-BO"/>
        </w:rPr>
        <w:t>Figura 4-Z</w:t>
      </w:r>
      <w:r w:rsidRPr="005A290E">
        <w:rPr>
          <w:lang w:val="es-BO"/>
        </w:rPr>
        <w:t xml:space="preserve"> se observa la interfaz correspondiente a este módulo, donde el usuario puede cargar un archivo en formato Excel que contiene registros de postulantes.</w:t>
      </w:r>
    </w:p>
    <w:p w14:paraId="0DB185CD" w14:textId="77777777" w:rsidR="005A290E" w:rsidRPr="005A290E" w:rsidRDefault="005A290E" w:rsidP="005A290E">
      <w:pPr>
        <w:rPr>
          <w:lang w:val="es-BO"/>
        </w:rPr>
      </w:pPr>
      <w:r w:rsidRPr="005A290E">
        <w:rPr>
          <w:lang w:val="es-BO"/>
        </w:rPr>
        <w:t>Tras la carga del archivo, el sistema procesa automáticamente cada registro y genera una tabla de resultados que incluye información como nombre del colegio, género, edad, predicción y probabilidad asociada. Esta funcionalidad permite analizar grandes volúmenes de datos de forma eficiente, facilitando el uso del modelo como herramienta de apoyo al análisis institucional.</w:t>
      </w:r>
    </w:p>
    <w:p w14:paraId="2343D761" w14:textId="77777777" w:rsidR="005A290E" w:rsidRDefault="005A290E" w:rsidP="005A290E"/>
    <w:p w14:paraId="26F8F51D" w14:textId="77777777" w:rsidR="005A290E" w:rsidRDefault="005A290E" w:rsidP="005A290E">
      <w:pPr>
        <w:jc w:val="center"/>
      </w:pPr>
      <w:r>
        <w:rPr>
          <w:noProof/>
        </w:rPr>
        <w:drawing>
          <wp:inline distT="0" distB="0" distL="0" distR="0" wp14:anchorId="70D39B77" wp14:editId="49649AD5">
            <wp:extent cx="5677786" cy="2516138"/>
            <wp:effectExtent l="0" t="0" r="0" b="0"/>
            <wp:docPr id="43886081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679734" cy="2517001"/>
                    </a:xfrm>
                    <a:prstGeom prst="rect">
                      <a:avLst/>
                    </a:prstGeom>
                    <a:noFill/>
                    <a:ln>
                      <a:noFill/>
                    </a:ln>
                  </pic:spPr>
                </pic:pic>
              </a:graphicData>
            </a:graphic>
          </wp:inline>
        </w:drawing>
      </w:r>
    </w:p>
    <w:p w14:paraId="2D5C6FDA" w14:textId="77777777" w:rsidR="005A290E" w:rsidRDefault="005A290E" w:rsidP="005A290E">
      <w:pPr>
        <w:jc w:val="center"/>
      </w:pPr>
    </w:p>
    <w:p w14:paraId="4E3BD26A" w14:textId="067B16E8" w:rsidR="005A290E" w:rsidRDefault="005A290E" w:rsidP="005A290E">
      <w:pPr>
        <w:pBdr>
          <w:top w:val="nil"/>
          <w:left w:val="nil"/>
          <w:bottom w:val="nil"/>
          <w:right w:val="nil"/>
          <w:between w:val="nil"/>
        </w:pBdr>
        <w:spacing w:before="120" w:after="120"/>
        <w:jc w:val="center"/>
        <w:rPr>
          <w:rFonts w:eastAsia="Garamond"/>
          <w:b/>
          <w:bCs/>
          <w:color w:val="000000"/>
          <w:sz w:val="18"/>
          <w:szCs w:val="18"/>
        </w:rPr>
      </w:pPr>
      <w:r w:rsidRPr="003E11F4">
        <w:rPr>
          <w:rFonts w:eastAsia="Garamond"/>
          <w:b/>
          <w:bCs/>
          <w:color w:val="000000"/>
          <w:sz w:val="18"/>
          <w:szCs w:val="18"/>
        </w:rPr>
        <w:t>Figura 4-1</w:t>
      </w:r>
      <w:r>
        <w:rPr>
          <w:rFonts w:eastAsia="Garamond"/>
          <w:b/>
          <w:bCs/>
          <w:color w:val="000000"/>
          <w:sz w:val="18"/>
          <w:szCs w:val="18"/>
        </w:rPr>
        <w:t>3</w:t>
      </w:r>
      <w:r w:rsidRPr="003E11F4">
        <w:rPr>
          <w:rFonts w:eastAsia="Garamond"/>
          <w:b/>
          <w:bCs/>
          <w:color w:val="000000"/>
          <w:sz w:val="18"/>
          <w:szCs w:val="18"/>
        </w:rPr>
        <w:t xml:space="preserve">: </w:t>
      </w:r>
      <w:r w:rsidR="00914EC9" w:rsidRPr="00914EC9">
        <w:rPr>
          <w:rFonts w:eastAsia="Garamond"/>
          <w:b/>
          <w:bCs/>
          <w:color w:val="000000"/>
          <w:sz w:val="18"/>
          <w:szCs w:val="18"/>
        </w:rPr>
        <w:t>Interfaz del módulo de evaluación masiva de postulantes mediante carga de archivos</w:t>
      </w:r>
    </w:p>
    <w:p w14:paraId="3CB5648B" w14:textId="7F9C3471" w:rsidR="005A290E" w:rsidRPr="005A290E" w:rsidRDefault="005A290E" w:rsidP="005A290E">
      <w:pPr>
        <w:pBdr>
          <w:top w:val="nil"/>
          <w:left w:val="nil"/>
          <w:bottom w:val="nil"/>
          <w:right w:val="nil"/>
          <w:between w:val="nil"/>
        </w:pBdr>
        <w:spacing w:before="120" w:after="120"/>
        <w:jc w:val="center"/>
        <w:rPr>
          <w:rFonts w:ascii="Garamond" w:eastAsia="Garamond" w:hAnsi="Garamond" w:cs="Garamond"/>
          <w:i/>
          <w:iCs/>
          <w:color w:val="000000"/>
          <w:sz w:val="23"/>
          <w:szCs w:val="23"/>
        </w:rPr>
        <w:sectPr w:rsidR="005A290E" w:rsidRPr="005A290E" w:rsidSect="000675EA">
          <w:headerReference w:type="default" r:id="rId74"/>
          <w:type w:val="oddPage"/>
          <w:pgSz w:w="12242" w:h="15842" w:code="1"/>
          <w:pgMar w:top="1701" w:right="1440" w:bottom="1701" w:left="1582" w:header="720" w:footer="720" w:gutter="0"/>
          <w:cols w:space="720"/>
        </w:sectPr>
      </w:pPr>
      <w:r w:rsidRPr="00960FB7">
        <w:rPr>
          <w:rFonts w:ascii="Garamond" w:eastAsia="Garamond" w:hAnsi="Garamond" w:cs="Garamond"/>
          <w:b/>
          <w:bCs/>
          <w:color w:val="000000"/>
          <w:sz w:val="23"/>
          <w:szCs w:val="23"/>
        </w:rPr>
        <w:t>Fuente:</w:t>
      </w:r>
      <w:r>
        <w:rPr>
          <w:rFonts w:ascii="Garamond" w:eastAsia="Garamond" w:hAnsi="Garamond" w:cs="Garamond"/>
          <w:color w:val="000000"/>
          <w:sz w:val="23"/>
          <w:szCs w:val="23"/>
        </w:rPr>
        <w:t xml:space="preserve"> </w:t>
      </w:r>
      <w:r w:rsidRPr="00CF1E79">
        <w:rPr>
          <w:rFonts w:ascii="Garamond" w:eastAsia="Garamond" w:hAnsi="Garamond" w:cs="Garamond"/>
          <w:i/>
          <w:iCs/>
          <w:color w:val="000000"/>
          <w:sz w:val="23"/>
          <w:szCs w:val="23"/>
        </w:rPr>
        <w:t>Elaboración propia, 202</w:t>
      </w:r>
      <w:r>
        <w:rPr>
          <w:rFonts w:ascii="Garamond" w:eastAsia="Garamond" w:hAnsi="Garamond" w:cs="Garamond"/>
          <w:i/>
          <w:iCs/>
          <w:color w:val="000000"/>
          <w:sz w:val="23"/>
          <w:szCs w:val="23"/>
        </w:rPr>
        <w:t>5</w:t>
      </w:r>
    </w:p>
    <w:p w14:paraId="15DEF4A0" w14:textId="39B78560" w:rsidR="00A60810" w:rsidRDefault="00424BE6" w:rsidP="003E11F4">
      <w:pPr>
        <w:pStyle w:val="Ttulo1"/>
        <w:numPr>
          <w:ilvl w:val="0"/>
          <w:numId w:val="3"/>
        </w:numPr>
        <w:spacing w:before="240" w:after="240" w:line="288" w:lineRule="auto"/>
      </w:pPr>
      <w:r>
        <w:lastRenderedPageBreak/>
        <w:t>Conclusiones</w:t>
      </w:r>
    </w:p>
    <w:p w14:paraId="7C579376" w14:textId="2E41E6C7" w:rsidR="007B3963" w:rsidRPr="007B3963" w:rsidRDefault="007B3963" w:rsidP="007B3963">
      <w:pPr>
        <w:pBdr>
          <w:top w:val="nil"/>
          <w:left w:val="nil"/>
          <w:bottom w:val="nil"/>
          <w:right w:val="nil"/>
          <w:between w:val="nil"/>
        </w:pBdr>
        <w:spacing w:after="240"/>
        <w:jc w:val="both"/>
        <w:rPr>
          <w:rFonts w:ascii="Garamond" w:eastAsia="Garamond" w:hAnsi="Garamond" w:cs="Garamond"/>
          <w:color w:val="000000"/>
          <w:sz w:val="23"/>
          <w:szCs w:val="23"/>
        </w:rPr>
      </w:pPr>
      <w:r w:rsidRPr="007B3963">
        <w:rPr>
          <w:rFonts w:ascii="Garamond" w:eastAsia="Garamond" w:hAnsi="Garamond" w:cs="Garamond"/>
          <w:color w:val="000000"/>
          <w:sz w:val="23"/>
          <w:szCs w:val="23"/>
          <w:lang w:val="es-BO"/>
        </w:rPr>
        <w:t xml:space="preserve">El análisis exploratorio y estadístico de los datos históricos del examen de ingreso a la </w:t>
      </w:r>
      <w:proofErr w:type="spellStart"/>
      <w:r w:rsidRPr="007B3963">
        <w:rPr>
          <w:rFonts w:ascii="Garamond" w:eastAsia="Garamond" w:hAnsi="Garamond" w:cs="Garamond"/>
          <w:color w:val="000000"/>
          <w:sz w:val="23"/>
          <w:szCs w:val="23"/>
          <w:lang w:val="es-BO"/>
        </w:rPr>
        <w:t>FCyT</w:t>
      </w:r>
      <w:proofErr w:type="spellEnd"/>
      <w:r w:rsidRPr="007B3963">
        <w:rPr>
          <w:rFonts w:ascii="Garamond" w:eastAsia="Garamond" w:hAnsi="Garamond" w:cs="Garamond"/>
          <w:color w:val="000000"/>
          <w:sz w:val="23"/>
          <w:szCs w:val="23"/>
          <w:lang w:val="es-BO"/>
        </w:rPr>
        <w:t xml:space="preserve">–UMSS, </w:t>
      </w:r>
      <w:r w:rsidR="00303CDD">
        <w:rPr>
          <w:rFonts w:ascii="Garamond" w:eastAsia="Garamond" w:hAnsi="Garamond" w:cs="Garamond"/>
          <w:color w:val="000000"/>
          <w:sz w:val="23"/>
          <w:szCs w:val="23"/>
          <w:lang w:val="es-BO"/>
        </w:rPr>
        <w:t>fue de</w:t>
      </w:r>
      <w:r w:rsidRPr="007B3963">
        <w:rPr>
          <w:rFonts w:ascii="Garamond" w:eastAsia="Garamond" w:hAnsi="Garamond" w:cs="Garamond"/>
          <w:color w:val="000000"/>
          <w:sz w:val="23"/>
          <w:szCs w:val="23"/>
          <w:lang w:val="es-BO"/>
        </w:rPr>
        <w:t xml:space="preserve"> 98 mil postulantes</w:t>
      </w:r>
      <w:r w:rsidR="000D6247">
        <w:rPr>
          <w:rFonts w:ascii="Garamond" w:eastAsia="Garamond" w:hAnsi="Garamond" w:cs="Garamond"/>
          <w:color w:val="000000"/>
          <w:sz w:val="23"/>
          <w:szCs w:val="23"/>
          <w:lang w:val="es-BO"/>
        </w:rPr>
        <w:t xml:space="preserve"> aproximadamente</w:t>
      </w:r>
      <w:r w:rsidRPr="007B3963">
        <w:rPr>
          <w:rFonts w:ascii="Garamond" w:eastAsia="Garamond" w:hAnsi="Garamond" w:cs="Garamond"/>
          <w:color w:val="000000"/>
          <w:sz w:val="23"/>
          <w:szCs w:val="23"/>
          <w:lang w:val="es-BO"/>
        </w:rPr>
        <w:t xml:space="preserve">, permitió identificar patrones en el desempeño académico. Se evidenció una alta tasa de reprobación superior al 75 %, así como diferencias significativas asociadas al tipo de colegio, donde los colegios particulares urbanos alcanzan tasas de aprobación cercanas al 30 %, mientras que los colegios comunitarios y fiscales rurales presentan tasas inferiores al 20%. Asimismo, se observó que variables como la edad y el sexo </w:t>
      </w:r>
      <w:r w:rsidR="00303CDD">
        <w:rPr>
          <w:rFonts w:ascii="Garamond" w:eastAsia="Garamond" w:hAnsi="Garamond" w:cs="Garamond"/>
          <w:color w:val="000000"/>
          <w:sz w:val="23"/>
          <w:szCs w:val="23"/>
          <w:lang w:val="es-BO"/>
        </w:rPr>
        <w:t xml:space="preserve">no existe impacto relevante en </w:t>
      </w:r>
      <w:r w:rsidRPr="007B3963">
        <w:rPr>
          <w:rFonts w:ascii="Garamond" w:eastAsia="Garamond" w:hAnsi="Garamond" w:cs="Garamond"/>
          <w:color w:val="000000"/>
          <w:sz w:val="23"/>
          <w:szCs w:val="23"/>
          <w:lang w:val="es-BO"/>
        </w:rPr>
        <w:t xml:space="preserve">el resultado del examen, con diferencias mínimas en los promedios de puntaje final, lo que permitió caracterizar el contexto académico general de los postulantes y </w:t>
      </w:r>
      <w:r w:rsidR="00303CDD">
        <w:rPr>
          <w:rFonts w:ascii="Garamond" w:eastAsia="Garamond" w:hAnsi="Garamond" w:cs="Garamond"/>
          <w:color w:val="000000"/>
          <w:sz w:val="23"/>
          <w:szCs w:val="23"/>
          <w:lang w:val="es-BO"/>
        </w:rPr>
        <w:t>definir</w:t>
      </w:r>
      <w:r w:rsidRPr="007B3963">
        <w:rPr>
          <w:rFonts w:ascii="Garamond" w:eastAsia="Garamond" w:hAnsi="Garamond" w:cs="Garamond"/>
          <w:color w:val="000000"/>
          <w:sz w:val="23"/>
          <w:szCs w:val="23"/>
          <w:lang w:val="es-BO"/>
        </w:rPr>
        <w:t xml:space="preserve"> las bases para el desarrollo de modelos predictivos.</w:t>
      </w:r>
    </w:p>
    <w:p w14:paraId="46C10D9A" w14:textId="69800EFB" w:rsidR="007B3963" w:rsidRPr="007B3963" w:rsidRDefault="007B3963" w:rsidP="007B3963">
      <w:pPr>
        <w:pBdr>
          <w:top w:val="nil"/>
          <w:left w:val="nil"/>
          <w:bottom w:val="nil"/>
          <w:right w:val="nil"/>
          <w:between w:val="nil"/>
        </w:pBdr>
        <w:spacing w:after="240"/>
        <w:jc w:val="both"/>
        <w:rPr>
          <w:rFonts w:ascii="Garamond" w:eastAsia="Garamond" w:hAnsi="Garamond" w:cs="Garamond"/>
          <w:color w:val="000000"/>
          <w:sz w:val="23"/>
          <w:szCs w:val="23"/>
          <w:lang w:val="es-BO"/>
        </w:rPr>
      </w:pPr>
      <w:r w:rsidRPr="007B3963">
        <w:rPr>
          <w:rFonts w:ascii="Garamond" w:eastAsia="Garamond" w:hAnsi="Garamond" w:cs="Garamond"/>
          <w:color w:val="000000"/>
          <w:sz w:val="23"/>
          <w:szCs w:val="23"/>
          <w:lang w:val="es-BO"/>
        </w:rPr>
        <w:t xml:space="preserve">El desarrollo de modelos predictivos a partir de los datos históricos permitió construir herramientas orientadas a estimar la probabilidad de reprobación en el examen de ingreso. La implementación de los algoritmos </w:t>
      </w:r>
      <w:proofErr w:type="spellStart"/>
      <w:r w:rsidRPr="007B3963">
        <w:rPr>
          <w:rFonts w:ascii="Garamond" w:eastAsia="Garamond" w:hAnsi="Garamond" w:cs="Garamond"/>
          <w:color w:val="000000"/>
          <w:sz w:val="23"/>
          <w:szCs w:val="23"/>
          <w:lang w:val="es-BO"/>
        </w:rPr>
        <w:t>XGBoost</w:t>
      </w:r>
      <w:proofErr w:type="spellEnd"/>
      <w:r w:rsidRPr="007B3963">
        <w:rPr>
          <w:rFonts w:ascii="Garamond" w:eastAsia="Garamond" w:hAnsi="Garamond" w:cs="Garamond"/>
          <w:color w:val="000000"/>
          <w:sz w:val="23"/>
          <w:szCs w:val="23"/>
          <w:lang w:val="es-BO"/>
        </w:rPr>
        <w:t xml:space="preserve">, </w:t>
      </w:r>
      <w:proofErr w:type="spellStart"/>
      <w:r w:rsidRPr="007B3963">
        <w:rPr>
          <w:rFonts w:ascii="Garamond" w:eastAsia="Garamond" w:hAnsi="Garamond" w:cs="Garamond"/>
          <w:color w:val="000000"/>
          <w:sz w:val="23"/>
          <w:szCs w:val="23"/>
          <w:lang w:val="es-BO"/>
        </w:rPr>
        <w:t>Random</w:t>
      </w:r>
      <w:proofErr w:type="spellEnd"/>
      <w:r w:rsidRPr="007B3963">
        <w:rPr>
          <w:rFonts w:ascii="Garamond" w:eastAsia="Garamond" w:hAnsi="Garamond" w:cs="Garamond"/>
          <w:color w:val="000000"/>
          <w:sz w:val="23"/>
          <w:szCs w:val="23"/>
          <w:lang w:val="es-BO"/>
        </w:rPr>
        <w:t xml:space="preserve"> Forest y Regresión Logística Binaria demostró la viabilidad del uso de técnicas de aprendizaje automático para abordar el problema planteado, obteniendo valores de exactitud (</w:t>
      </w:r>
      <w:proofErr w:type="spellStart"/>
      <w:r w:rsidRPr="007B3963">
        <w:rPr>
          <w:rFonts w:ascii="Garamond" w:eastAsia="Garamond" w:hAnsi="Garamond" w:cs="Garamond"/>
          <w:color w:val="000000"/>
          <w:sz w:val="23"/>
          <w:szCs w:val="23"/>
          <w:lang w:val="es-BO"/>
        </w:rPr>
        <w:t>accuracy</w:t>
      </w:r>
      <w:proofErr w:type="spellEnd"/>
      <w:r w:rsidRPr="007B3963">
        <w:rPr>
          <w:rFonts w:ascii="Garamond" w:eastAsia="Garamond" w:hAnsi="Garamond" w:cs="Garamond"/>
          <w:color w:val="000000"/>
          <w:sz w:val="23"/>
          <w:szCs w:val="23"/>
          <w:lang w:val="es-BO"/>
        </w:rPr>
        <w:t>) de 0</w:t>
      </w:r>
      <w:r w:rsidR="00303CDD">
        <w:rPr>
          <w:rFonts w:ascii="Garamond" w:eastAsia="Garamond" w:hAnsi="Garamond" w:cs="Garamond"/>
          <w:color w:val="000000"/>
          <w:sz w:val="23"/>
          <w:szCs w:val="23"/>
          <w:lang w:val="es-BO"/>
        </w:rPr>
        <w:t>.</w:t>
      </w:r>
      <w:r w:rsidRPr="007B3963">
        <w:rPr>
          <w:rFonts w:ascii="Garamond" w:eastAsia="Garamond" w:hAnsi="Garamond" w:cs="Garamond"/>
          <w:color w:val="000000"/>
          <w:sz w:val="23"/>
          <w:szCs w:val="23"/>
          <w:lang w:val="es-BO"/>
        </w:rPr>
        <w:t>6</w:t>
      </w:r>
      <w:r w:rsidR="00303CDD">
        <w:rPr>
          <w:rFonts w:ascii="Garamond" w:eastAsia="Garamond" w:hAnsi="Garamond" w:cs="Garamond"/>
          <w:color w:val="000000"/>
          <w:sz w:val="23"/>
          <w:szCs w:val="23"/>
          <w:lang w:val="es-BO"/>
        </w:rPr>
        <w:t>5</w:t>
      </w:r>
      <w:r w:rsidRPr="007B3963">
        <w:rPr>
          <w:rFonts w:ascii="Garamond" w:eastAsia="Garamond" w:hAnsi="Garamond" w:cs="Garamond"/>
          <w:color w:val="000000"/>
          <w:sz w:val="23"/>
          <w:szCs w:val="23"/>
          <w:lang w:val="es-BO"/>
        </w:rPr>
        <w:t>, 0</w:t>
      </w:r>
      <w:r w:rsidR="00303CDD">
        <w:rPr>
          <w:rFonts w:ascii="Garamond" w:eastAsia="Garamond" w:hAnsi="Garamond" w:cs="Garamond"/>
          <w:color w:val="000000"/>
          <w:sz w:val="23"/>
          <w:szCs w:val="23"/>
          <w:lang w:val="es-BO"/>
        </w:rPr>
        <w:t>.</w:t>
      </w:r>
      <w:r w:rsidRPr="007B3963">
        <w:rPr>
          <w:rFonts w:ascii="Garamond" w:eastAsia="Garamond" w:hAnsi="Garamond" w:cs="Garamond"/>
          <w:color w:val="000000"/>
          <w:sz w:val="23"/>
          <w:szCs w:val="23"/>
          <w:lang w:val="es-BO"/>
        </w:rPr>
        <w:t>6</w:t>
      </w:r>
      <w:r w:rsidR="00303CDD">
        <w:rPr>
          <w:rFonts w:ascii="Garamond" w:eastAsia="Garamond" w:hAnsi="Garamond" w:cs="Garamond"/>
          <w:color w:val="000000"/>
          <w:sz w:val="23"/>
          <w:szCs w:val="23"/>
          <w:lang w:val="es-BO"/>
        </w:rPr>
        <w:t>1</w:t>
      </w:r>
      <w:r w:rsidRPr="007B3963">
        <w:rPr>
          <w:rFonts w:ascii="Garamond" w:eastAsia="Garamond" w:hAnsi="Garamond" w:cs="Garamond"/>
          <w:color w:val="000000"/>
          <w:sz w:val="23"/>
          <w:szCs w:val="23"/>
          <w:lang w:val="es-BO"/>
        </w:rPr>
        <w:t xml:space="preserve"> y 0</w:t>
      </w:r>
      <w:r w:rsidR="00303CDD">
        <w:rPr>
          <w:rFonts w:ascii="Garamond" w:eastAsia="Garamond" w:hAnsi="Garamond" w:cs="Garamond"/>
          <w:color w:val="000000"/>
          <w:sz w:val="23"/>
          <w:szCs w:val="23"/>
          <w:lang w:val="es-BO"/>
        </w:rPr>
        <w:t>.</w:t>
      </w:r>
      <w:r w:rsidRPr="007B3963">
        <w:rPr>
          <w:rFonts w:ascii="Garamond" w:eastAsia="Garamond" w:hAnsi="Garamond" w:cs="Garamond"/>
          <w:color w:val="000000"/>
          <w:sz w:val="23"/>
          <w:szCs w:val="23"/>
          <w:lang w:val="es-BO"/>
        </w:rPr>
        <w:t>6</w:t>
      </w:r>
      <w:r w:rsidR="00303CDD">
        <w:rPr>
          <w:rFonts w:ascii="Garamond" w:eastAsia="Garamond" w:hAnsi="Garamond" w:cs="Garamond"/>
          <w:color w:val="000000"/>
          <w:sz w:val="23"/>
          <w:szCs w:val="23"/>
          <w:lang w:val="es-BO"/>
        </w:rPr>
        <w:t>3</w:t>
      </w:r>
      <w:r w:rsidRPr="007B3963">
        <w:rPr>
          <w:rFonts w:ascii="Garamond" w:eastAsia="Garamond" w:hAnsi="Garamond" w:cs="Garamond"/>
          <w:color w:val="000000"/>
          <w:sz w:val="23"/>
          <w:szCs w:val="23"/>
          <w:lang w:val="es-BO"/>
        </w:rPr>
        <w:t>, respectivamente, al integrar variables demográficas, académicas y derivadas del análisis exploratorio.</w:t>
      </w:r>
    </w:p>
    <w:p w14:paraId="7733B0F9" w14:textId="48F4A463" w:rsidR="007B3963" w:rsidRPr="007B3963" w:rsidRDefault="007B3963" w:rsidP="007B3963">
      <w:pPr>
        <w:pBdr>
          <w:top w:val="nil"/>
          <w:left w:val="nil"/>
          <w:bottom w:val="nil"/>
          <w:right w:val="nil"/>
          <w:between w:val="nil"/>
        </w:pBdr>
        <w:spacing w:after="240"/>
        <w:jc w:val="both"/>
        <w:rPr>
          <w:rFonts w:ascii="Garamond" w:eastAsia="Garamond" w:hAnsi="Garamond" w:cs="Garamond"/>
          <w:color w:val="000000"/>
          <w:sz w:val="23"/>
          <w:szCs w:val="23"/>
          <w:lang w:val="es-BO"/>
        </w:rPr>
      </w:pPr>
      <w:r w:rsidRPr="007B3963">
        <w:rPr>
          <w:rFonts w:ascii="Garamond" w:eastAsia="Garamond" w:hAnsi="Garamond" w:cs="Garamond"/>
          <w:color w:val="000000"/>
          <w:sz w:val="23"/>
          <w:szCs w:val="23"/>
          <w:lang w:val="es-BO"/>
        </w:rPr>
        <w:t xml:space="preserve">La evaluación del desempeño de los modelos predictivos evidenció que el algoritmo </w:t>
      </w:r>
      <w:proofErr w:type="spellStart"/>
      <w:r w:rsidRPr="007B3963">
        <w:rPr>
          <w:rFonts w:ascii="Garamond" w:eastAsia="Garamond" w:hAnsi="Garamond" w:cs="Garamond"/>
          <w:color w:val="000000"/>
          <w:sz w:val="23"/>
          <w:szCs w:val="23"/>
          <w:lang w:val="es-BO"/>
        </w:rPr>
        <w:t>XGBoost</w:t>
      </w:r>
      <w:proofErr w:type="spellEnd"/>
      <w:r w:rsidRPr="007B3963">
        <w:rPr>
          <w:rFonts w:ascii="Garamond" w:eastAsia="Garamond" w:hAnsi="Garamond" w:cs="Garamond"/>
          <w:color w:val="000000"/>
          <w:sz w:val="23"/>
          <w:szCs w:val="23"/>
          <w:lang w:val="es-BO"/>
        </w:rPr>
        <w:t xml:space="preserve"> presentó el mejor rendimiento, destacando especialmente en métricas relevantes para problemas con desbalance de clases. En particular, </w:t>
      </w:r>
      <w:proofErr w:type="spellStart"/>
      <w:r w:rsidRPr="007B3963">
        <w:rPr>
          <w:rFonts w:ascii="Garamond" w:eastAsia="Garamond" w:hAnsi="Garamond" w:cs="Garamond"/>
          <w:color w:val="000000"/>
          <w:sz w:val="23"/>
          <w:szCs w:val="23"/>
          <w:lang w:val="es-BO"/>
        </w:rPr>
        <w:t>XGBoost</w:t>
      </w:r>
      <w:proofErr w:type="spellEnd"/>
      <w:r w:rsidRPr="007B3963">
        <w:rPr>
          <w:rFonts w:ascii="Garamond" w:eastAsia="Garamond" w:hAnsi="Garamond" w:cs="Garamond"/>
          <w:color w:val="000000"/>
          <w:sz w:val="23"/>
          <w:szCs w:val="23"/>
          <w:lang w:val="es-BO"/>
        </w:rPr>
        <w:t xml:space="preserve"> alcanzó un </w:t>
      </w:r>
      <w:proofErr w:type="spellStart"/>
      <w:r w:rsidRPr="007B3963">
        <w:rPr>
          <w:rFonts w:ascii="Garamond" w:eastAsia="Garamond" w:hAnsi="Garamond" w:cs="Garamond"/>
          <w:color w:val="000000"/>
          <w:sz w:val="23"/>
          <w:szCs w:val="23"/>
          <w:lang w:val="es-BO"/>
        </w:rPr>
        <w:t>recall</w:t>
      </w:r>
      <w:proofErr w:type="spellEnd"/>
      <w:r w:rsidRPr="007B3963">
        <w:rPr>
          <w:rFonts w:ascii="Garamond" w:eastAsia="Garamond" w:hAnsi="Garamond" w:cs="Garamond"/>
          <w:color w:val="000000"/>
          <w:sz w:val="23"/>
          <w:szCs w:val="23"/>
          <w:lang w:val="es-BO"/>
        </w:rPr>
        <w:t xml:space="preserve"> de 0</w:t>
      </w:r>
      <w:r w:rsidR="00303CDD">
        <w:rPr>
          <w:rFonts w:ascii="Garamond" w:eastAsia="Garamond" w:hAnsi="Garamond" w:cs="Garamond"/>
          <w:color w:val="000000"/>
          <w:sz w:val="23"/>
          <w:szCs w:val="23"/>
          <w:lang w:val="es-BO"/>
        </w:rPr>
        <w:t>.</w:t>
      </w:r>
      <w:r w:rsidRPr="007B3963">
        <w:rPr>
          <w:rFonts w:ascii="Garamond" w:eastAsia="Garamond" w:hAnsi="Garamond" w:cs="Garamond"/>
          <w:color w:val="000000"/>
          <w:sz w:val="23"/>
          <w:szCs w:val="23"/>
          <w:lang w:val="es-BO"/>
        </w:rPr>
        <w:t>6</w:t>
      </w:r>
      <w:r w:rsidR="00303CDD">
        <w:rPr>
          <w:rFonts w:ascii="Garamond" w:eastAsia="Garamond" w:hAnsi="Garamond" w:cs="Garamond"/>
          <w:color w:val="000000"/>
          <w:sz w:val="23"/>
          <w:szCs w:val="23"/>
          <w:lang w:val="es-BO"/>
        </w:rPr>
        <w:t>8</w:t>
      </w:r>
      <w:r w:rsidRPr="007B3963">
        <w:rPr>
          <w:rFonts w:ascii="Garamond" w:eastAsia="Garamond" w:hAnsi="Garamond" w:cs="Garamond"/>
          <w:color w:val="000000"/>
          <w:sz w:val="23"/>
          <w:szCs w:val="23"/>
          <w:lang w:val="es-BO"/>
        </w:rPr>
        <w:t>, un F1-score de 0</w:t>
      </w:r>
      <w:r w:rsidR="00303CDD">
        <w:rPr>
          <w:rFonts w:ascii="Garamond" w:eastAsia="Garamond" w:hAnsi="Garamond" w:cs="Garamond"/>
          <w:color w:val="000000"/>
          <w:sz w:val="23"/>
          <w:szCs w:val="23"/>
          <w:lang w:val="es-BO"/>
        </w:rPr>
        <w:t>.49</w:t>
      </w:r>
      <w:r w:rsidRPr="007B3963">
        <w:rPr>
          <w:rFonts w:ascii="Garamond" w:eastAsia="Garamond" w:hAnsi="Garamond" w:cs="Garamond"/>
          <w:color w:val="000000"/>
          <w:sz w:val="23"/>
          <w:szCs w:val="23"/>
          <w:lang w:val="es-BO"/>
        </w:rPr>
        <w:t xml:space="preserve"> y un AUC-ROC de 0</w:t>
      </w:r>
      <w:r w:rsidR="00303CDD">
        <w:rPr>
          <w:rFonts w:ascii="Garamond" w:eastAsia="Garamond" w:hAnsi="Garamond" w:cs="Garamond"/>
          <w:color w:val="000000"/>
          <w:sz w:val="23"/>
          <w:szCs w:val="23"/>
          <w:lang w:val="es-BO"/>
        </w:rPr>
        <w:t>.</w:t>
      </w:r>
      <w:r w:rsidRPr="007B3963">
        <w:rPr>
          <w:rFonts w:ascii="Garamond" w:eastAsia="Garamond" w:hAnsi="Garamond" w:cs="Garamond"/>
          <w:color w:val="000000"/>
          <w:sz w:val="23"/>
          <w:szCs w:val="23"/>
          <w:lang w:val="es-BO"/>
        </w:rPr>
        <w:t xml:space="preserve">73, superando a </w:t>
      </w:r>
      <w:proofErr w:type="spellStart"/>
      <w:r w:rsidRPr="007B3963">
        <w:rPr>
          <w:rFonts w:ascii="Garamond" w:eastAsia="Garamond" w:hAnsi="Garamond" w:cs="Garamond"/>
          <w:color w:val="000000"/>
          <w:sz w:val="23"/>
          <w:szCs w:val="23"/>
          <w:lang w:val="es-BO"/>
        </w:rPr>
        <w:t>Random</w:t>
      </w:r>
      <w:proofErr w:type="spellEnd"/>
      <w:r w:rsidRPr="007B3963">
        <w:rPr>
          <w:rFonts w:ascii="Garamond" w:eastAsia="Garamond" w:hAnsi="Garamond" w:cs="Garamond"/>
          <w:color w:val="000000"/>
          <w:sz w:val="23"/>
          <w:szCs w:val="23"/>
          <w:lang w:val="es-BO"/>
        </w:rPr>
        <w:t xml:space="preserve"> Forest y Regresión Logística, cuyos valores de </w:t>
      </w:r>
      <w:proofErr w:type="spellStart"/>
      <w:r w:rsidRPr="007B3963">
        <w:rPr>
          <w:rFonts w:ascii="Garamond" w:eastAsia="Garamond" w:hAnsi="Garamond" w:cs="Garamond"/>
          <w:color w:val="000000"/>
          <w:sz w:val="23"/>
          <w:szCs w:val="23"/>
          <w:lang w:val="es-BO"/>
        </w:rPr>
        <w:t>recall</w:t>
      </w:r>
      <w:proofErr w:type="spellEnd"/>
      <w:r w:rsidRPr="007B3963">
        <w:rPr>
          <w:rFonts w:ascii="Garamond" w:eastAsia="Garamond" w:hAnsi="Garamond" w:cs="Garamond"/>
          <w:color w:val="000000"/>
          <w:sz w:val="23"/>
          <w:szCs w:val="23"/>
          <w:lang w:val="es-BO"/>
        </w:rPr>
        <w:t xml:space="preserve"> se situaron alrededor de 0</w:t>
      </w:r>
      <w:r w:rsidR="00303CDD">
        <w:rPr>
          <w:rFonts w:ascii="Garamond" w:eastAsia="Garamond" w:hAnsi="Garamond" w:cs="Garamond"/>
          <w:color w:val="000000"/>
          <w:sz w:val="23"/>
          <w:szCs w:val="23"/>
          <w:lang w:val="es-BO"/>
        </w:rPr>
        <w:t>.</w:t>
      </w:r>
      <w:r w:rsidRPr="007B3963">
        <w:rPr>
          <w:rFonts w:ascii="Garamond" w:eastAsia="Garamond" w:hAnsi="Garamond" w:cs="Garamond"/>
          <w:color w:val="000000"/>
          <w:sz w:val="23"/>
          <w:szCs w:val="23"/>
          <w:lang w:val="es-BO"/>
        </w:rPr>
        <w:t>5</w:t>
      </w:r>
      <w:r w:rsidR="00303CDD">
        <w:rPr>
          <w:rFonts w:ascii="Garamond" w:eastAsia="Garamond" w:hAnsi="Garamond" w:cs="Garamond"/>
          <w:color w:val="000000"/>
          <w:sz w:val="23"/>
          <w:szCs w:val="23"/>
          <w:lang w:val="es-BO"/>
        </w:rPr>
        <w:t>9</w:t>
      </w:r>
      <w:r w:rsidRPr="007B3963">
        <w:rPr>
          <w:rFonts w:ascii="Garamond" w:eastAsia="Garamond" w:hAnsi="Garamond" w:cs="Garamond"/>
          <w:color w:val="000000"/>
          <w:sz w:val="23"/>
          <w:szCs w:val="23"/>
          <w:lang w:val="es-BO"/>
        </w:rPr>
        <w:t>–0,5</w:t>
      </w:r>
      <w:r w:rsidR="00303CDD">
        <w:rPr>
          <w:rFonts w:ascii="Garamond" w:eastAsia="Garamond" w:hAnsi="Garamond" w:cs="Garamond"/>
          <w:color w:val="000000"/>
          <w:sz w:val="23"/>
          <w:szCs w:val="23"/>
          <w:lang w:val="es-BO"/>
        </w:rPr>
        <w:t>8</w:t>
      </w:r>
      <w:r w:rsidRPr="007B3963">
        <w:rPr>
          <w:rFonts w:ascii="Garamond" w:eastAsia="Garamond" w:hAnsi="Garamond" w:cs="Garamond"/>
          <w:color w:val="000000"/>
          <w:sz w:val="23"/>
          <w:szCs w:val="23"/>
          <w:lang w:val="es-BO"/>
        </w:rPr>
        <w:t xml:space="preserve"> y un AUC de 0</w:t>
      </w:r>
      <w:r w:rsidR="00303CDD">
        <w:rPr>
          <w:rFonts w:ascii="Garamond" w:eastAsia="Garamond" w:hAnsi="Garamond" w:cs="Garamond"/>
          <w:color w:val="000000"/>
          <w:sz w:val="23"/>
          <w:szCs w:val="23"/>
          <w:lang w:val="es-BO"/>
        </w:rPr>
        <w:t>.</w:t>
      </w:r>
      <w:r w:rsidRPr="007B3963">
        <w:rPr>
          <w:rFonts w:ascii="Garamond" w:eastAsia="Garamond" w:hAnsi="Garamond" w:cs="Garamond"/>
          <w:color w:val="000000"/>
          <w:sz w:val="23"/>
          <w:szCs w:val="23"/>
          <w:lang w:val="es-BO"/>
        </w:rPr>
        <w:t>6</w:t>
      </w:r>
      <w:r w:rsidR="00303CDD">
        <w:rPr>
          <w:rFonts w:ascii="Garamond" w:eastAsia="Garamond" w:hAnsi="Garamond" w:cs="Garamond"/>
          <w:color w:val="000000"/>
          <w:sz w:val="23"/>
          <w:szCs w:val="23"/>
          <w:lang w:val="es-BO"/>
        </w:rPr>
        <w:t>4 y 0.66</w:t>
      </w:r>
      <w:r w:rsidRPr="007B3963">
        <w:rPr>
          <w:rFonts w:ascii="Garamond" w:eastAsia="Garamond" w:hAnsi="Garamond" w:cs="Garamond"/>
          <w:color w:val="000000"/>
          <w:sz w:val="23"/>
          <w:szCs w:val="23"/>
          <w:lang w:val="es-BO"/>
        </w:rPr>
        <w:t>. Estos resultados confirman que el modelo es capaz de identificar de manera consistente a los postulantes con mayor probabilidad de reprobación, cumpliendo con el objetivo de detección de riesgo académico.</w:t>
      </w:r>
    </w:p>
    <w:p w14:paraId="560A734D" w14:textId="51321FB2" w:rsidR="00D84802" w:rsidRPr="00D84802" w:rsidRDefault="00D84802" w:rsidP="007B3963">
      <w:pPr>
        <w:pBdr>
          <w:top w:val="nil"/>
          <w:left w:val="nil"/>
          <w:bottom w:val="nil"/>
          <w:right w:val="nil"/>
          <w:between w:val="nil"/>
        </w:pBdr>
        <w:spacing w:after="240"/>
        <w:jc w:val="both"/>
        <w:rPr>
          <w:rFonts w:ascii="Garamond" w:eastAsia="Garamond" w:hAnsi="Garamond" w:cs="Garamond"/>
          <w:color w:val="000000"/>
          <w:sz w:val="23"/>
          <w:szCs w:val="23"/>
        </w:rPr>
      </w:pPr>
      <w:r w:rsidRPr="00D84802">
        <w:rPr>
          <w:rFonts w:ascii="Garamond" w:eastAsia="Garamond" w:hAnsi="Garamond" w:cs="Garamond"/>
          <w:color w:val="000000"/>
          <w:sz w:val="23"/>
          <w:szCs w:val="23"/>
        </w:rPr>
        <w:t>El desempeño moderado alcanzado por los modelos s</w:t>
      </w:r>
      <w:r>
        <w:rPr>
          <w:rFonts w:ascii="Garamond" w:eastAsia="Garamond" w:hAnsi="Garamond" w:cs="Garamond"/>
          <w:color w:val="000000"/>
          <w:sz w:val="23"/>
          <w:szCs w:val="23"/>
        </w:rPr>
        <w:t>ucede</w:t>
      </w:r>
      <w:r w:rsidRPr="00D84802">
        <w:rPr>
          <w:rFonts w:ascii="Garamond" w:eastAsia="Garamond" w:hAnsi="Garamond" w:cs="Garamond"/>
          <w:color w:val="000000"/>
          <w:sz w:val="23"/>
          <w:szCs w:val="23"/>
        </w:rPr>
        <w:t xml:space="preserve"> principalmente por la limitada capacidad explicativa de las variables disponibles. La mayoría de las variables utilizadas corresponden a características demográficas y </w:t>
      </w:r>
      <w:r w:rsidRPr="00D84802">
        <w:rPr>
          <w:rFonts w:ascii="Garamond" w:eastAsia="Garamond" w:hAnsi="Garamond" w:cs="Garamond"/>
          <w:color w:val="000000"/>
          <w:sz w:val="23"/>
          <w:szCs w:val="23"/>
        </w:rPr>
        <w:t>a</w:t>
      </w:r>
      <w:r>
        <w:rPr>
          <w:rFonts w:ascii="Garamond" w:eastAsia="Garamond" w:hAnsi="Garamond" w:cs="Garamond"/>
          <w:color w:val="000000"/>
          <w:sz w:val="23"/>
          <w:szCs w:val="23"/>
        </w:rPr>
        <w:t>cadémicas</w:t>
      </w:r>
      <w:r w:rsidRPr="00D84802">
        <w:rPr>
          <w:rFonts w:ascii="Garamond" w:eastAsia="Garamond" w:hAnsi="Garamond" w:cs="Garamond"/>
          <w:color w:val="000000"/>
          <w:sz w:val="23"/>
          <w:szCs w:val="23"/>
        </w:rPr>
        <w:t>, las cuales, de acuerdo con el análisis exploratorio realizado, no permiten una diferenciación clara entre postulantes aprobados y reprobados. Esta limitada capacidad de separación se refleja en los valores obtenidos por las métricas de desempeño. A pesar de esta restricción, los resultados alcanzados son coherentes con la estructura del conjunto de datos analizado y evidencian que la calidad y relevancia de la información disponible influye en el rendimiento de los modelos predictivos.</w:t>
      </w:r>
    </w:p>
    <w:p w14:paraId="01E426F9" w14:textId="20BF807A" w:rsidR="007B3963" w:rsidRPr="007B3963" w:rsidRDefault="007B3963" w:rsidP="007B3963">
      <w:pPr>
        <w:pBdr>
          <w:top w:val="nil"/>
          <w:left w:val="nil"/>
          <w:bottom w:val="nil"/>
          <w:right w:val="nil"/>
          <w:between w:val="nil"/>
        </w:pBdr>
        <w:spacing w:after="240"/>
        <w:jc w:val="both"/>
        <w:rPr>
          <w:rFonts w:ascii="Garamond" w:eastAsia="Garamond" w:hAnsi="Garamond" w:cs="Garamond"/>
          <w:color w:val="000000"/>
          <w:sz w:val="23"/>
          <w:szCs w:val="23"/>
          <w:lang w:val="es-BO"/>
        </w:rPr>
      </w:pPr>
      <w:r w:rsidRPr="007B3963">
        <w:rPr>
          <w:rFonts w:ascii="Garamond" w:eastAsia="Garamond" w:hAnsi="Garamond" w:cs="Garamond"/>
          <w:color w:val="000000"/>
          <w:sz w:val="23"/>
          <w:szCs w:val="23"/>
          <w:lang w:val="es-BO"/>
        </w:rPr>
        <w:t xml:space="preserve">Finalmente, la implementación </w:t>
      </w:r>
      <w:r w:rsidR="00D84802">
        <w:rPr>
          <w:rFonts w:ascii="Garamond" w:eastAsia="Garamond" w:hAnsi="Garamond" w:cs="Garamond"/>
          <w:color w:val="000000"/>
          <w:sz w:val="23"/>
          <w:szCs w:val="23"/>
          <w:lang w:val="es-BO"/>
        </w:rPr>
        <w:t>de la interfaz interactiva que ejecuta</w:t>
      </w:r>
      <w:r w:rsidRPr="007B3963">
        <w:rPr>
          <w:rFonts w:ascii="Garamond" w:eastAsia="Garamond" w:hAnsi="Garamond" w:cs="Garamond"/>
          <w:color w:val="000000"/>
          <w:sz w:val="23"/>
          <w:szCs w:val="23"/>
          <w:lang w:val="es-BO"/>
        </w:rPr>
        <w:t xml:space="preserve"> el modelo predictivo </w:t>
      </w:r>
      <w:r w:rsidR="00D84802" w:rsidRPr="007B3963">
        <w:rPr>
          <w:rFonts w:ascii="Garamond" w:eastAsia="Garamond" w:hAnsi="Garamond" w:cs="Garamond"/>
          <w:color w:val="000000"/>
          <w:sz w:val="23"/>
          <w:szCs w:val="23"/>
          <w:lang w:val="es-BO"/>
        </w:rPr>
        <w:t>seleccionado que</w:t>
      </w:r>
      <w:r w:rsidR="00D84802">
        <w:rPr>
          <w:rFonts w:ascii="Garamond" w:eastAsia="Garamond" w:hAnsi="Garamond" w:cs="Garamond"/>
          <w:color w:val="000000"/>
          <w:sz w:val="23"/>
          <w:szCs w:val="23"/>
          <w:lang w:val="es-BO"/>
        </w:rPr>
        <w:t xml:space="preserve"> lo convierte en </w:t>
      </w:r>
      <w:r w:rsidRPr="007B3963">
        <w:rPr>
          <w:rFonts w:ascii="Garamond" w:eastAsia="Garamond" w:hAnsi="Garamond" w:cs="Garamond"/>
          <w:color w:val="000000"/>
          <w:sz w:val="23"/>
          <w:szCs w:val="23"/>
          <w:lang w:val="es-BO"/>
        </w:rPr>
        <w:t>una herramienta funcional</w:t>
      </w:r>
      <w:r w:rsidR="00D84802">
        <w:rPr>
          <w:rFonts w:ascii="Garamond" w:eastAsia="Garamond" w:hAnsi="Garamond" w:cs="Garamond"/>
          <w:color w:val="000000"/>
          <w:sz w:val="23"/>
          <w:szCs w:val="23"/>
          <w:lang w:val="es-BO"/>
        </w:rPr>
        <w:t xml:space="preserve"> de escritorio</w:t>
      </w:r>
      <w:r w:rsidRPr="007B3963">
        <w:rPr>
          <w:rFonts w:ascii="Garamond" w:eastAsia="Garamond" w:hAnsi="Garamond" w:cs="Garamond"/>
          <w:color w:val="000000"/>
          <w:sz w:val="23"/>
          <w:szCs w:val="23"/>
          <w:lang w:val="es-BO"/>
        </w:rPr>
        <w:t>. El sistema desarrollado permite realizar predicciones individuales y masivas, así como la visualización de indicadores estadísticos que contextualizan los resultados obtenidos</w:t>
      </w:r>
      <w:r w:rsidR="00D84802">
        <w:rPr>
          <w:rFonts w:ascii="Garamond" w:eastAsia="Garamond" w:hAnsi="Garamond" w:cs="Garamond"/>
          <w:color w:val="000000"/>
          <w:sz w:val="23"/>
          <w:szCs w:val="23"/>
          <w:lang w:val="es-BO"/>
        </w:rPr>
        <w:t>,</w:t>
      </w:r>
      <w:r w:rsidRPr="007B3963">
        <w:rPr>
          <w:rFonts w:ascii="Garamond" w:eastAsia="Garamond" w:hAnsi="Garamond" w:cs="Garamond"/>
          <w:color w:val="000000"/>
          <w:sz w:val="23"/>
          <w:szCs w:val="23"/>
          <w:lang w:val="es-BO"/>
        </w:rPr>
        <w:t xml:space="preserve"> facilitando la identificación temprana de postulantes con mayor </w:t>
      </w:r>
      <w:r w:rsidRPr="007B3963">
        <w:rPr>
          <w:rFonts w:ascii="Garamond" w:eastAsia="Garamond" w:hAnsi="Garamond" w:cs="Garamond"/>
          <w:color w:val="000000"/>
          <w:sz w:val="23"/>
          <w:szCs w:val="23"/>
          <w:lang w:val="es-BO"/>
        </w:rPr>
        <w:lastRenderedPageBreak/>
        <w:t>riesgo de reprobación y sentando las bases para futuras mejoras mediante la incorporación de variables con mayor poder predictivo.</w:t>
      </w:r>
    </w:p>
    <w:p w14:paraId="16B0222D" w14:textId="0130B037" w:rsidR="007B3963" w:rsidRDefault="007B3963">
      <w:pPr>
        <w:pBdr>
          <w:top w:val="nil"/>
          <w:left w:val="nil"/>
          <w:bottom w:val="nil"/>
          <w:right w:val="nil"/>
          <w:between w:val="nil"/>
        </w:pBdr>
        <w:spacing w:after="240"/>
        <w:jc w:val="both"/>
        <w:rPr>
          <w:rFonts w:ascii="Garamond" w:eastAsia="Garamond" w:hAnsi="Garamond" w:cs="Garamond"/>
          <w:color w:val="000000"/>
          <w:sz w:val="23"/>
          <w:szCs w:val="23"/>
        </w:rPr>
        <w:sectPr w:rsidR="007B3963">
          <w:headerReference w:type="default" r:id="rId75"/>
          <w:pgSz w:w="12242" w:h="15842"/>
          <w:pgMar w:top="1699" w:right="1440" w:bottom="1699" w:left="1584" w:header="720" w:footer="720" w:gutter="0"/>
          <w:cols w:space="720"/>
        </w:sectPr>
      </w:pPr>
    </w:p>
    <w:p w14:paraId="7E1BDC61" w14:textId="77777777" w:rsidR="00A60810" w:rsidRDefault="00424BE6" w:rsidP="003E11F4">
      <w:pPr>
        <w:pStyle w:val="Ttulo1"/>
        <w:numPr>
          <w:ilvl w:val="0"/>
          <w:numId w:val="3"/>
        </w:numPr>
        <w:spacing w:before="240" w:after="240" w:line="288" w:lineRule="auto"/>
      </w:pPr>
      <w:r>
        <w:lastRenderedPageBreak/>
        <w:t>Recomendaciones</w:t>
      </w:r>
    </w:p>
    <w:p w14:paraId="58FB8925" w14:textId="2E1E1BD0" w:rsidR="00CF098D" w:rsidRPr="00CF098D" w:rsidRDefault="00CF098D" w:rsidP="00CF098D">
      <w:pPr>
        <w:pBdr>
          <w:top w:val="nil"/>
          <w:left w:val="nil"/>
          <w:bottom w:val="nil"/>
          <w:right w:val="nil"/>
          <w:between w:val="nil"/>
        </w:pBdr>
        <w:spacing w:before="240" w:after="240"/>
        <w:jc w:val="both"/>
        <w:rPr>
          <w:rFonts w:ascii="Garamond" w:eastAsia="Garamond" w:hAnsi="Garamond" w:cs="Garamond"/>
          <w:color w:val="000000"/>
          <w:sz w:val="23"/>
          <w:szCs w:val="23"/>
        </w:rPr>
      </w:pPr>
      <w:r w:rsidRPr="00CF098D">
        <w:rPr>
          <w:rFonts w:ascii="Garamond" w:eastAsia="Garamond" w:hAnsi="Garamond" w:cs="Garamond"/>
          <w:color w:val="000000"/>
          <w:sz w:val="23"/>
          <w:szCs w:val="23"/>
          <w:lang w:val="es-BO"/>
        </w:rPr>
        <w:t>A partir de los resultados obtenidos en el presente estudio, se recomienda considerar el uso de modelos predictivos como una herramienta de apoyo complementaria al proceso de admisión de la Facultad de Ciencias y Tecnología de la Universidad Mayor de San Simón. El enfoque propuesto permite identificar tendencias generales y perfiles de riesgo académico, aportando información adicional para la toma de decisiones, sin sustituir los mecanismos tradicionales de evaluación.</w:t>
      </w:r>
    </w:p>
    <w:p w14:paraId="06811200" w14:textId="77777777" w:rsidR="00CF098D" w:rsidRDefault="00CF098D" w:rsidP="00CF098D">
      <w:pPr>
        <w:pBdr>
          <w:top w:val="nil"/>
          <w:left w:val="nil"/>
          <w:bottom w:val="nil"/>
          <w:right w:val="nil"/>
          <w:between w:val="nil"/>
        </w:pBdr>
        <w:spacing w:before="240" w:after="240"/>
        <w:jc w:val="both"/>
        <w:rPr>
          <w:rFonts w:ascii="Garamond" w:eastAsia="Garamond" w:hAnsi="Garamond" w:cs="Garamond"/>
          <w:color w:val="000000"/>
          <w:sz w:val="23"/>
          <w:szCs w:val="23"/>
        </w:rPr>
      </w:pPr>
      <w:r w:rsidRPr="00CF098D">
        <w:rPr>
          <w:rFonts w:ascii="Garamond" w:eastAsia="Garamond" w:hAnsi="Garamond" w:cs="Garamond"/>
          <w:color w:val="000000"/>
          <w:sz w:val="23"/>
          <w:szCs w:val="23"/>
        </w:rPr>
        <w:t>Se recomienda que, para un mejor desarrollo del proyecto, se disponga de un conjunto de variables más amplio y con mayor contenido académico, que permita fortalecer la capacidad predictiva de los modelos implementados. La incorporación de información adicional contribuiría a mejorar la precisión de las predicciones y a reducir las limitaciones observadas en los resultados obtenidos. Cabe destacar que la mayoría de los trabajos relacionados con la predicción del rendimiento académico reportados en la literatura cuentan con variables académicas más detalladas, lo cual ha permitido alcanzar un mejor desempeño de los modelos predictivos desarrollados en dichos estudios.</w:t>
      </w:r>
    </w:p>
    <w:p w14:paraId="762289E9" w14:textId="752E2652" w:rsidR="00CF098D" w:rsidRPr="00CF098D" w:rsidRDefault="00CF098D" w:rsidP="00CF098D">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CF098D">
        <w:rPr>
          <w:rFonts w:ascii="Garamond" w:eastAsia="Garamond" w:hAnsi="Garamond" w:cs="Garamond"/>
          <w:color w:val="000000"/>
          <w:sz w:val="23"/>
          <w:szCs w:val="23"/>
          <w:lang w:val="es-BO"/>
        </w:rPr>
        <w:t>Se debe tener presente que los resultados obtenidos son producto del análisis de datos históricos específicos, los cuales involucran hipótesis y condiciones iniciales particulares. Por lo tanto, las predicciones generadas no deben considerarse definitivas, sino que requieren procesos de actualización y calibración conforme se incorporen nuevos datos a lo largo del tiempo.</w:t>
      </w:r>
    </w:p>
    <w:p w14:paraId="26119A92" w14:textId="77777777" w:rsidR="00CF098D" w:rsidRPr="00CF098D" w:rsidRDefault="00CF098D" w:rsidP="00CF098D">
      <w:pPr>
        <w:pBdr>
          <w:top w:val="nil"/>
          <w:left w:val="nil"/>
          <w:bottom w:val="nil"/>
          <w:right w:val="nil"/>
          <w:between w:val="nil"/>
        </w:pBdr>
        <w:spacing w:before="240" w:after="240"/>
        <w:jc w:val="both"/>
        <w:rPr>
          <w:rFonts w:ascii="Garamond" w:eastAsia="Garamond" w:hAnsi="Garamond" w:cs="Garamond"/>
          <w:color w:val="000000"/>
          <w:sz w:val="23"/>
          <w:szCs w:val="23"/>
          <w:lang w:val="es-BO"/>
        </w:rPr>
      </w:pPr>
      <w:r w:rsidRPr="00CF098D">
        <w:rPr>
          <w:rFonts w:ascii="Garamond" w:eastAsia="Garamond" w:hAnsi="Garamond" w:cs="Garamond"/>
          <w:color w:val="000000"/>
          <w:sz w:val="23"/>
          <w:szCs w:val="23"/>
          <w:lang w:val="es-BO"/>
        </w:rPr>
        <w:t>Finalmente, se recomienda continuar con la mejora del prototipo desarrollado, incorporando nuevas funcionalidades y visualizaciones que faciliten su uso a nivel institucional. La evolución continua de la herramienta permitirá consolidarla como un apoyo efectivo en la identificación temprana de postulantes con mayor riesgo de reprobación.</w:t>
      </w:r>
    </w:p>
    <w:p w14:paraId="04C54182" w14:textId="77777777" w:rsidR="00CF098D" w:rsidRDefault="00CF098D">
      <w:pPr>
        <w:pBdr>
          <w:top w:val="nil"/>
          <w:left w:val="nil"/>
          <w:bottom w:val="nil"/>
          <w:right w:val="nil"/>
          <w:between w:val="nil"/>
        </w:pBdr>
        <w:spacing w:before="240" w:after="240"/>
        <w:rPr>
          <w:rFonts w:ascii="Garamond" w:eastAsia="Garamond" w:hAnsi="Garamond" w:cs="Garamond"/>
          <w:color w:val="000000"/>
          <w:sz w:val="23"/>
          <w:szCs w:val="23"/>
        </w:rPr>
      </w:pPr>
    </w:p>
    <w:p w14:paraId="1E221D9A" w14:textId="55E9C1C0" w:rsidR="00A60810" w:rsidRDefault="00A60810">
      <w:pPr>
        <w:pBdr>
          <w:top w:val="nil"/>
          <w:left w:val="nil"/>
          <w:bottom w:val="nil"/>
          <w:right w:val="nil"/>
          <w:between w:val="nil"/>
        </w:pBdr>
        <w:spacing w:before="240" w:after="240"/>
        <w:rPr>
          <w:rFonts w:ascii="Garamond" w:eastAsia="Garamond" w:hAnsi="Garamond" w:cs="Garamond"/>
          <w:color w:val="000000"/>
          <w:sz w:val="23"/>
          <w:szCs w:val="23"/>
        </w:rPr>
        <w:sectPr w:rsidR="00A60810">
          <w:headerReference w:type="default" r:id="rId76"/>
          <w:pgSz w:w="12242" w:h="15842"/>
          <w:pgMar w:top="1699" w:right="1440" w:bottom="1699" w:left="1584" w:header="720" w:footer="720" w:gutter="0"/>
          <w:cols w:space="720"/>
        </w:sectPr>
      </w:pPr>
    </w:p>
    <w:sdt>
      <w:sdtPr>
        <w:rPr>
          <w:rFonts w:ascii="Times" w:eastAsia="Times" w:hAnsi="Times" w:cs="Times"/>
          <w:b w:val="0"/>
          <w:color w:val="auto"/>
          <w:sz w:val="22"/>
          <w:szCs w:val="22"/>
        </w:rPr>
        <w:id w:val="-2041502188"/>
        <w:docPartObj>
          <w:docPartGallery w:val="Bibliographies"/>
          <w:docPartUnique/>
        </w:docPartObj>
      </w:sdtPr>
      <w:sdtContent>
        <w:p w14:paraId="7E633FF7" w14:textId="562777B9" w:rsidR="002F5110" w:rsidRDefault="002F5110">
          <w:pPr>
            <w:pStyle w:val="Ttulo1"/>
          </w:pPr>
          <w:r>
            <w:t>Bibliografía</w:t>
          </w:r>
        </w:p>
        <w:sdt>
          <w:sdtPr>
            <w:id w:val="111145805"/>
            <w:bibliography/>
          </w:sdtPr>
          <w:sdtContent>
            <w:p w14:paraId="1075317E" w14:textId="7B193B2C" w:rsidR="00D84802" w:rsidRDefault="002F5110" w:rsidP="00D84802">
              <w:pPr>
                <w:pStyle w:val="Bibliografa"/>
                <w:ind w:left="720" w:hanging="720"/>
                <w:rPr>
                  <w:noProof/>
                  <w:sz w:val="24"/>
                  <w:szCs w:val="24"/>
                </w:rPr>
              </w:pPr>
              <w:r>
                <w:fldChar w:fldCharType="begin"/>
              </w:r>
              <w:r>
                <w:instrText>BIBLIOGRAPHY</w:instrText>
              </w:r>
              <w:r>
                <w:fldChar w:fldCharType="separate"/>
              </w:r>
              <w:r w:rsidR="00D84802">
                <w:rPr>
                  <w:noProof/>
                </w:rPr>
                <w:t xml:space="preserve">FCyT. (2020-2022). Guia estudiantil. </w:t>
              </w:r>
              <w:r w:rsidR="00D84802">
                <w:rPr>
                  <w:i/>
                  <w:iCs/>
                  <w:noProof/>
                </w:rPr>
                <w:t>Modalidades de Admisión</w:t>
              </w:r>
              <w:r w:rsidR="00D84802">
                <w:rPr>
                  <w:noProof/>
                </w:rPr>
                <w:t xml:space="preserve">, 5-6. </w:t>
              </w:r>
              <w:hyperlink r:id="rId77" w:tgtFrame="_blank" w:history="1">
                <w:r w:rsidR="00D84802">
                  <w:rPr>
                    <w:rStyle w:val="Hipervnculo"/>
                    <w:noProof/>
                  </w:rPr>
                  <w:t>http://ode.fcyt.umss.edu.bo/wp-content/uploads/2022/07/Guia-Estudiantil-FCyT.pdf</w:t>
                </w:r>
              </w:hyperlink>
            </w:p>
            <w:p w14:paraId="7AF8665E" w14:textId="77777777" w:rsidR="00D84802" w:rsidRDefault="00D84802" w:rsidP="00D84802">
              <w:pPr>
                <w:pStyle w:val="Bibliografa"/>
                <w:ind w:left="720" w:hanging="720"/>
                <w:rPr>
                  <w:noProof/>
                </w:rPr>
              </w:pPr>
              <w:r>
                <w:rPr>
                  <w:noProof/>
                </w:rPr>
                <w:t>Anguiano Hernández, E. (2009). Naive Bayes Multinomial para Clasificación de Texto Usando un Esquema de Pesado por Clases. 3.</w:t>
              </w:r>
            </w:p>
            <w:p w14:paraId="267C1BD0" w14:textId="2751407A" w:rsidR="00D84802" w:rsidRDefault="00D84802" w:rsidP="00D84802">
              <w:pPr>
                <w:pStyle w:val="Bibliografa"/>
                <w:ind w:left="720" w:hanging="720"/>
                <w:rPr>
                  <w:noProof/>
                </w:rPr>
              </w:pPr>
              <w:r>
                <w:rPr>
                  <w:noProof/>
                </w:rPr>
                <w:t xml:space="preserve">Avendaño, C. A., Gutiérrez, K. A., Salgado, C. F., &amp; Alonso Dos Santos, M. (junio de 2016). </w:t>
              </w:r>
              <w:r>
                <w:rPr>
                  <w:i/>
                  <w:iCs/>
                  <w:noProof/>
                </w:rPr>
                <w:t>Rendimiento Académico en Estudiantes de Ingeniería Comercial: Modelo por Competencias y Factores de Influencia.</w:t>
              </w:r>
              <w:r>
                <w:rPr>
                  <w:noProof/>
                </w:rPr>
                <w:t xml:space="preserve"> </w:t>
              </w:r>
              <w:hyperlink r:id="rId78" w:tgtFrame="_blank" w:history="1">
                <w:r>
                  <w:rPr>
                    <w:rStyle w:val="Hipervnculo"/>
                    <w:noProof/>
                  </w:rPr>
                  <w:t>http://dx.doi.org/10.4067/S0718-50062016000300002</w:t>
                </w:r>
              </w:hyperlink>
            </w:p>
            <w:p w14:paraId="0243B130" w14:textId="77777777" w:rsidR="00D84802" w:rsidRDefault="00D84802" w:rsidP="00D84802">
              <w:pPr>
                <w:pStyle w:val="Bibliografa"/>
                <w:ind w:left="720" w:hanging="720"/>
                <w:rPr>
                  <w:noProof/>
                </w:rPr>
              </w:pPr>
              <w:r>
                <w:rPr>
                  <w:noProof/>
                </w:rPr>
                <w:t xml:space="preserve">Baker, R. S., &amp; Inventado, P. R. (2014). Educational Data Mining and Learning Analytics. En K. Sawyer, </w:t>
              </w:r>
              <w:r>
                <w:rPr>
                  <w:i/>
                  <w:iCs/>
                  <w:noProof/>
                </w:rPr>
                <w:t>Cambridge Handbook of the Learning Sciences</w:t>
              </w:r>
              <w:r>
                <w:rPr>
                  <w:noProof/>
                </w:rPr>
                <w:t xml:space="preserve"> (págs. 589-610). Cambridge University Press.</w:t>
              </w:r>
            </w:p>
            <w:p w14:paraId="79F141DF" w14:textId="77777777" w:rsidR="00D84802" w:rsidRDefault="00D84802" w:rsidP="00D84802">
              <w:pPr>
                <w:pStyle w:val="Bibliografa"/>
                <w:ind w:left="720" w:hanging="720"/>
                <w:rPr>
                  <w:noProof/>
                </w:rPr>
              </w:pPr>
              <w:r>
                <w:rPr>
                  <w:noProof/>
                </w:rPr>
                <w:t xml:space="preserve">Barreno Freire, S., Haro Jácome, O., Martínez Benítez, J., &amp; Borja Naranjo, G. (2022). Análisis de factores determinantes en el rendimiento académico del estudiantado de la Facultad de Filosofía-Universidad Central del Ecuador. </w:t>
              </w:r>
              <w:r>
                <w:rPr>
                  <w:i/>
                  <w:iCs/>
                  <w:noProof/>
                </w:rPr>
                <w:t>Cátedra</w:t>
              </w:r>
              <w:r>
                <w:rPr>
                  <w:noProof/>
                </w:rPr>
                <w:t>, 75-97.</w:t>
              </w:r>
            </w:p>
            <w:p w14:paraId="3778F423" w14:textId="2E3A7EEC" w:rsidR="00D84802" w:rsidRDefault="00D84802" w:rsidP="00D84802">
              <w:pPr>
                <w:pStyle w:val="Bibliografa"/>
                <w:ind w:left="720" w:hanging="720"/>
                <w:rPr>
                  <w:noProof/>
                </w:rPr>
              </w:pPr>
              <w:r>
                <w:rPr>
                  <w:noProof/>
                </w:rPr>
                <w:t xml:space="preserve">Breiman, L. (2001). Random forests. </w:t>
              </w:r>
              <w:r>
                <w:rPr>
                  <w:i/>
                  <w:iCs/>
                  <w:noProof/>
                </w:rPr>
                <w:t>Machine Learning, 45</w:t>
              </w:r>
              <w:r>
                <w:rPr>
                  <w:noProof/>
                </w:rPr>
                <w:t xml:space="preserve">(1), 5-32. </w:t>
              </w:r>
              <w:hyperlink r:id="rId79" w:tgtFrame="_blank" w:history="1">
                <w:r>
                  <w:rPr>
                    <w:rStyle w:val="Hipervnculo"/>
                    <w:noProof/>
                  </w:rPr>
                  <w:t>https://www.stat.berkeley.edu/~breiman/randomforest2001.pdf</w:t>
                </w:r>
              </w:hyperlink>
            </w:p>
            <w:p w14:paraId="363AB151" w14:textId="204547C4" w:rsidR="00D84802" w:rsidRDefault="00D84802" w:rsidP="00D84802">
              <w:pPr>
                <w:pStyle w:val="Bibliografa"/>
                <w:ind w:left="720" w:hanging="720"/>
                <w:rPr>
                  <w:noProof/>
                </w:rPr>
              </w:pPr>
              <w:r>
                <w:rPr>
                  <w:noProof/>
                </w:rPr>
                <w:t xml:space="preserve">Burgueño, F. (2017). </w:t>
              </w:r>
              <w:r>
                <w:rPr>
                  <w:i/>
                  <w:iCs/>
                  <w:noProof/>
                </w:rPr>
                <w:t>Modelo predictivo para la selección de postulantes destacados a una institución de educación superior</w:t>
              </w:r>
              <w:r>
                <w:rPr>
                  <w:noProof/>
                </w:rPr>
                <w:t xml:space="preserve">. </w:t>
              </w:r>
              <w:hyperlink r:id="rId80" w:tgtFrame="_blank" w:history="1">
                <w:r>
                  <w:rPr>
                    <w:rStyle w:val="Hipervnculo"/>
                    <w:noProof/>
                  </w:rPr>
                  <w:t>https://repositorio.uchile.cl/handle/2250/147565</w:t>
                </w:r>
              </w:hyperlink>
            </w:p>
            <w:p w14:paraId="04B138A9" w14:textId="31073E8D" w:rsidR="00D84802" w:rsidRDefault="00D84802" w:rsidP="00D84802">
              <w:pPr>
                <w:pStyle w:val="Bibliografa"/>
                <w:ind w:left="720" w:hanging="720"/>
                <w:rPr>
                  <w:noProof/>
                </w:rPr>
              </w:pPr>
              <w:r>
                <w:rPr>
                  <w:noProof/>
                </w:rPr>
                <w:t xml:space="preserve">Carneiro, T., Medeiros da Nóbrega, R. V., Nepomuceno, T., Bian, G. B., De Albuquerque, V. C., &amp; Reboucas Filho, P. P. (2018). Performance Analysis of Google Colaboratory as a Tool for Accelerating Deep Learning Applications. 6. </w:t>
              </w:r>
              <w:hyperlink r:id="rId81" w:tgtFrame="_blank" w:history="1">
                <w:r>
                  <w:rPr>
                    <w:rStyle w:val="Hipervnculo"/>
                    <w:noProof/>
                  </w:rPr>
                  <w:t>https://ieeexplore.ieee.org/stamp/stamp.jsp?tp=&amp;arnumber=8485684</w:t>
                </w:r>
              </w:hyperlink>
            </w:p>
            <w:p w14:paraId="1DD762C5" w14:textId="77777777" w:rsidR="00D84802" w:rsidRDefault="00D84802" w:rsidP="00D84802">
              <w:pPr>
                <w:pStyle w:val="Bibliografa"/>
                <w:ind w:left="720" w:hanging="720"/>
                <w:rPr>
                  <w:noProof/>
                </w:rPr>
              </w:pPr>
              <w:r>
                <w:rPr>
                  <w:noProof/>
                </w:rPr>
                <w:t xml:space="preserve">Castillo Requiz, B. J., Tarazona Silva, J. D., Tarazona Silva, C. E., Hurtado Enriquez, C., &amp; Cornelio Orbegoso, F. A. (2023). Automatización del análisis exploratorio de datos y procesamiento geoquímico univariado empleando Python. </w:t>
              </w:r>
              <w:r>
                <w:rPr>
                  <w:i/>
                  <w:iCs/>
                  <w:noProof/>
                </w:rPr>
                <w:t>Rev. Inst. investig. Fac. minas metal. cienc geogr., 26</w:t>
              </w:r>
              <w:r>
                <w:rPr>
                  <w:noProof/>
                </w:rPr>
                <w:t>(51), 14.</w:t>
              </w:r>
            </w:p>
            <w:p w14:paraId="6AF4DBF5" w14:textId="77777777" w:rsidR="00D84802" w:rsidRDefault="00D84802" w:rsidP="00D84802">
              <w:pPr>
                <w:pStyle w:val="Bibliografa"/>
                <w:ind w:left="720" w:hanging="720"/>
                <w:rPr>
                  <w:noProof/>
                </w:rPr>
              </w:pPr>
              <w:r>
                <w:rPr>
                  <w:noProof/>
                </w:rPr>
                <w:t xml:space="preserve">Chaparro, J. A., Giraldo, B., &amp; Rodón, S. (2013). Evaluación del clasificador Naïve Bayes como herramienta . </w:t>
              </w:r>
              <w:r>
                <w:rPr>
                  <w:i/>
                  <w:iCs/>
                  <w:noProof/>
                </w:rPr>
                <w:t>Investigación científica y tecnológica terminada.</w:t>
              </w:r>
              <w:r>
                <w:rPr>
                  <w:noProof/>
                </w:rPr>
                <w:t>, 89.</w:t>
              </w:r>
            </w:p>
            <w:p w14:paraId="4EA72F47" w14:textId="77777777" w:rsidR="00D84802" w:rsidRDefault="00D84802" w:rsidP="00D84802">
              <w:pPr>
                <w:pStyle w:val="Bibliografa"/>
                <w:ind w:left="720" w:hanging="720"/>
                <w:rPr>
                  <w:noProof/>
                </w:rPr>
              </w:pPr>
              <w:r>
                <w:rPr>
                  <w:noProof/>
                </w:rPr>
                <w:t xml:space="preserve">Chapman, P., Clinton, J., Kerber, R., Khabaza, T., Reinartz, T., &amp; Wirth, R. (2000). </w:t>
              </w:r>
              <w:r>
                <w:rPr>
                  <w:i/>
                  <w:iCs/>
                  <w:noProof/>
                </w:rPr>
                <w:t>CRISP-DM 1.0: Step-by-step data mining guide.</w:t>
              </w:r>
              <w:r>
                <w:rPr>
                  <w:noProof/>
                </w:rPr>
                <w:t xml:space="preserve"> CRISP-DM Consortium (patrocinado por SPSS, NCR, Daimler-Chrysler).</w:t>
              </w:r>
            </w:p>
            <w:p w14:paraId="7ECD9892" w14:textId="193C2A37" w:rsidR="00D84802" w:rsidRDefault="00D84802" w:rsidP="00D84802">
              <w:pPr>
                <w:pStyle w:val="Bibliografa"/>
                <w:ind w:left="720" w:hanging="720"/>
                <w:rPr>
                  <w:noProof/>
                </w:rPr>
              </w:pPr>
              <w:r>
                <w:rPr>
                  <w:noProof/>
                </w:rPr>
                <w:t xml:space="preserve">Chen, T., &amp; Guestrin, C. (2016). XGBoost: A Scalable Tree Boosting System. </w:t>
              </w:r>
              <w:r>
                <w:rPr>
                  <w:i/>
                  <w:iCs/>
                  <w:noProof/>
                </w:rPr>
                <w:t>Proceedings of the 22nd ACM SIGKDD International Conference on Knowledge Discovery and Data Mining</w:t>
              </w:r>
              <w:r>
                <w:rPr>
                  <w:noProof/>
                </w:rPr>
                <w:t xml:space="preserve">. </w:t>
              </w:r>
              <w:hyperlink r:id="rId82" w:tgtFrame="_blank" w:history="1">
                <w:r>
                  <w:rPr>
                    <w:rStyle w:val="Hipervnculo"/>
                    <w:noProof/>
                  </w:rPr>
                  <w:t>https://arxiv.org/abs/1603.02754</w:t>
                </w:r>
              </w:hyperlink>
            </w:p>
            <w:p w14:paraId="30631AD1" w14:textId="1EF85E97" w:rsidR="00D84802" w:rsidRDefault="00D84802" w:rsidP="00D84802">
              <w:pPr>
                <w:pStyle w:val="Bibliografa"/>
                <w:ind w:left="720" w:hanging="720"/>
                <w:rPr>
                  <w:noProof/>
                </w:rPr>
              </w:pPr>
              <w:r>
                <w:rPr>
                  <w:noProof/>
                </w:rPr>
                <w:t xml:space="preserve">Contreras, L. E., Fuentes, H. J., &amp; Rodríguez, J. I. (2020). Predicción del rendimiento académico como indicador de éxito/fracaso de los estudiantes de ingeniería, mediante aprendizaje automático. </w:t>
              </w:r>
              <w:r>
                <w:rPr>
                  <w:i/>
                  <w:iCs/>
                  <w:noProof/>
                </w:rPr>
                <w:lastRenderedPageBreak/>
                <w:t>Predicción del rendimien, 13</w:t>
              </w:r>
              <w:r>
                <w:rPr>
                  <w:noProof/>
                </w:rPr>
                <w:t xml:space="preserve">(5), 240-245. </w:t>
              </w:r>
              <w:hyperlink r:id="rId83" w:tgtFrame="_blank" w:history="1">
                <w:r>
                  <w:rPr>
                    <w:rStyle w:val="Hipervnculo"/>
                    <w:noProof/>
                  </w:rPr>
                  <w:t>https://www.scielo.cl/pdf/formuniv/v13n5/0718-5006-formuniv-13-05-233.pdf</w:t>
                </w:r>
              </w:hyperlink>
            </w:p>
            <w:p w14:paraId="65088E7A" w14:textId="77777777" w:rsidR="00D84802" w:rsidRDefault="00D84802" w:rsidP="00D84802">
              <w:pPr>
                <w:pStyle w:val="Bibliografa"/>
                <w:ind w:left="720" w:hanging="720"/>
                <w:rPr>
                  <w:noProof/>
                </w:rPr>
              </w:pPr>
              <w:r>
                <w:rPr>
                  <w:noProof/>
                </w:rPr>
                <w:t xml:space="preserve">Cover, T., &amp; Hart, P. E. (1967). Clasificación de patrones de vecinos más cercanos. </w:t>
              </w:r>
              <w:r>
                <w:rPr>
                  <w:i/>
                  <w:iCs/>
                  <w:noProof/>
                </w:rPr>
                <w:t>IEEE Transactions on Information Theory</w:t>
              </w:r>
              <w:r>
                <w:rPr>
                  <w:noProof/>
                </w:rPr>
                <w:t>, 21-27.</w:t>
              </w:r>
            </w:p>
            <w:p w14:paraId="144ED443" w14:textId="77777777" w:rsidR="00D84802" w:rsidRDefault="00D84802" w:rsidP="00D84802">
              <w:pPr>
                <w:pStyle w:val="Bibliografa"/>
                <w:ind w:left="720" w:hanging="720"/>
                <w:rPr>
                  <w:noProof/>
                </w:rPr>
              </w:pPr>
              <w:r>
                <w:rPr>
                  <w:noProof/>
                </w:rPr>
                <w:t xml:space="preserve">Eckert, K. B., &amp; Suénaga, R. (2015). Análisis de deserción-permanencia de estudiantes universitarios utilizando técnica de clasificación en minería de datos. </w:t>
              </w:r>
              <w:r>
                <w:rPr>
                  <w:i/>
                  <w:iCs/>
                  <w:noProof/>
                </w:rPr>
                <w:t>Formación Universitaria</w:t>
              </w:r>
              <w:r>
                <w:rPr>
                  <w:noProof/>
                </w:rPr>
                <w:t>, 3-12.</w:t>
              </w:r>
            </w:p>
            <w:p w14:paraId="2F31BE12" w14:textId="77777777" w:rsidR="00D84802" w:rsidRDefault="00D84802" w:rsidP="00D84802">
              <w:pPr>
                <w:pStyle w:val="Bibliografa"/>
                <w:ind w:left="720" w:hanging="720"/>
                <w:rPr>
                  <w:noProof/>
                </w:rPr>
              </w:pPr>
              <w:r>
                <w:rPr>
                  <w:noProof/>
                </w:rPr>
                <w:t xml:space="preserve">García Ortiz, Y., López de Castro Machado, D., &amp; Rivero Frutos, O. (2014). Estudiantes universitarios con bajo rendimiento académico, ¿qué hacer? . </w:t>
              </w:r>
              <w:r>
                <w:rPr>
                  <w:i/>
                  <w:iCs/>
                  <w:noProof/>
                </w:rPr>
                <w:t>EDUMECENTRO</w:t>
              </w:r>
              <w:r>
                <w:rPr>
                  <w:noProof/>
                </w:rPr>
                <w:t>, 272.</w:t>
              </w:r>
            </w:p>
            <w:p w14:paraId="22558711" w14:textId="0AA2E8F2" w:rsidR="00D84802" w:rsidRDefault="00D84802" w:rsidP="00D84802">
              <w:pPr>
                <w:pStyle w:val="Bibliografa"/>
                <w:ind w:left="720" w:hanging="720"/>
                <w:rPr>
                  <w:noProof/>
                </w:rPr>
              </w:pPr>
              <w:r>
                <w:rPr>
                  <w:noProof/>
                </w:rPr>
                <w:t xml:space="preserve">García Peñalvo, F. J., &amp; Cruz Benito, J. (2019). </w:t>
              </w:r>
              <w:r>
                <w:rPr>
                  <w:i/>
                  <w:iCs/>
                  <w:noProof/>
                </w:rPr>
                <w:t>Learning analytics and academic analytics: An overview.</w:t>
              </w:r>
              <w:r>
                <w:rPr>
                  <w:noProof/>
                </w:rPr>
                <w:t xml:space="preserve"> </w:t>
              </w:r>
              <w:hyperlink r:id="rId84" w:tgtFrame="_blank" w:history="1">
                <w:r>
                  <w:rPr>
                    <w:rStyle w:val="Hipervnculo"/>
                    <w:noProof/>
                  </w:rPr>
                  <w:t>https://educationaltechnologyjournal.springeropen.com/articles/10.1186/s41239-019-0155-0</w:t>
                </w:r>
              </w:hyperlink>
            </w:p>
            <w:p w14:paraId="462B5870" w14:textId="77777777" w:rsidR="00D84802" w:rsidRDefault="00D84802" w:rsidP="00D84802">
              <w:pPr>
                <w:pStyle w:val="Bibliografa"/>
                <w:ind w:left="720" w:hanging="720"/>
                <w:rPr>
                  <w:noProof/>
                </w:rPr>
              </w:pPr>
              <w:r>
                <w:rPr>
                  <w:noProof/>
                </w:rPr>
                <w:t xml:space="preserve">Goodfellow, I., Bengio, Y., &amp; Courville, A. (2016). </w:t>
              </w:r>
              <w:r>
                <w:rPr>
                  <w:i/>
                  <w:iCs/>
                  <w:noProof/>
                </w:rPr>
                <w:t>Aprendizaje profundo.</w:t>
              </w:r>
              <w:r>
                <w:rPr>
                  <w:noProof/>
                </w:rPr>
                <w:t xml:space="preserve"> Prensa del MIT.</w:t>
              </w:r>
            </w:p>
            <w:p w14:paraId="07ECA28C" w14:textId="77777777" w:rsidR="00D84802" w:rsidRDefault="00D84802" w:rsidP="00D84802">
              <w:pPr>
                <w:pStyle w:val="Bibliografa"/>
                <w:ind w:left="720" w:hanging="720"/>
                <w:rPr>
                  <w:noProof/>
                </w:rPr>
              </w:pPr>
              <w:r>
                <w:rPr>
                  <w:noProof/>
                </w:rPr>
                <w:t xml:space="preserve">Herrero, V., Merlino, A., Ayllon, S., &amp; Escanes, G. (2013). Aplicación de un modelo de duración en programas de prevención de deserción universitaria. </w:t>
              </w:r>
              <w:r>
                <w:rPr>
                  <w:i/>
                  <w:iCs/>
                  <w:noProof/>
                </w:rPr>
                <w:t>Revista Electrónica de Investigación Educativa</w:t>
              </w:r>
              <w:r>
                <w:rPr>
                  <w:noProof/>
                </w:rPr>
                <w:t>, 38-52.</w:t>
              </w:r>
            </w:p>
            <w:p w14:paraId="1C2490E1" w14:textId="7694BE72" w:rsidR="00D84802" w:rsidRDefault="00D84802" w:rsidP="00D84802">
              <w:pPr>
                <w:pStyle w:val="Bibliografa"/>
                <w:ind w:left="720" w:hanging="720"/>
                <w:rPr>
                  <w:noProof/>
                </w:rPr>
              </w:pPr>
              <w:r>
                <w:rPr>
                  <w:noProof/>
                </w:rPr>
                <w:t xml:space="preserve">Hosmer, D. W., Lemeshow, S., &amp; Sturdivant, R. X. (2013). </w:t>
              </w:r>
              <w:r>
                <w:rPr>
                  <w:i/>
                  <w:iCs/>
                  <w:noProof/>
                </w:rPr>
                <w:t>Applied logistic regression.</w:t>
              </w:r>
              <w:r>
                <w:rPr>
                  <w:noProof/>
                </w:rPr>
                <w:t xml:space="preserve"> Wiley. </w:t>
              </w:r>
              <w:hyperlink r:id="rId85" w:anchor="v=onepage&amp;q=Applied%20logistic%20regression&amp;f=false" w:tgtFrame="_blank" w:history="1">
                <w:r>
                  <w:rPr>
                    <w:rStyle w:val="Hipervnculo"/>
                    <w:noProof/>
                  </w:rPr>
                  <w:t>http://books.google.es/books?hl=es&amp;lr=&amp;id=bRoxQBIZRd4C&amp;oi=fnd&amp;pg=PR13&amp;dq=Applied+logistic+regression&amp;ots=kM6OxsdRia&amp;sig=3vHKkQ8RVyhOQIveaaLe_LUs-F0#v=onepage&amp;q=Applied%20logistic%20regression&amp;f=false</w:t>
                </w:r>
              </w:hyperlink>
            </w:p>
            <w:p w14:paraId="41D6CE2C" w14:textId="1A2B038B" w:rsidR="00D84802" w:rsidRDefault="00D84802" w:rsidP="00D84802">
              <w:pPr>
                <w:pStyle w:val="Bibliografa"/>
                <w:ind w:left="720" w:hanging="720"/>
                <w:rPr>
                  <w:noProof/>
                </w:rPr>
              </w:pPr>
              <w:r>
                <w:rPr>
                  <w:noProof/>
                </w:rPr>
                <w:t xml:space="preserve">Kabakchieva, D. (2013). Predicting student performance by using data mining methods for classification. </w:t>
              </w:r>
              <w:r>
                <w:rPr>
                  <w:i/>
                  <w:iCs/>
                  <w:noProof/>
                </w:rPr>
                <w:t>Cybernetics and Information Technologies, 13</w:t>
              </w:r>
              <w:r>
                <w:rPr>
                  <w:noProof/>
                </w:rPr>
                <w:t xml:space="preserve">(1), 61-72. </w:t>
              </w:r>
              <w:hyperlink r:id="rId86" w:tgtFrame="_blank" w:history="1">
                <w:r>
                  <w:rPr>
                    <w:rStyle w:val="Hipervnculo"/>
                    <w:noProof/>
                  </w:rPr>
                  <w:t>https://doi.org/https://doi.org/10.2478/cait-2013-0006</w:t>
                </w:r>
              </w:hyperlink>
            </w:p>
            <w:p w14:paraId="68B03DEE" w14:textId="7C7A5033" w:rsidR="00D84802" w:rsidRDefault="00D84802" w:rsidP="00D84802">
              <w:pPr>
                <w:pStyle w:val="Bibliografa"/>
                <w:ind w:left="720" w:hanging="720"/>
                <w:rPr>
                  <w:noProof/>
                </w:rPr>
              </w:pPr>
              <w:r>
                <w:rPr>
                  <w:noProof/>
                </w:rPr>
                <w:t xml:space="preserve">Kotsiantis, S. (2007). Supervised machine learning: A review of classification techniques. </w:t>
              </w:r>
              <w:r>
                <w:rPr>
                  <w:i/>
                  <w:iCs/>
                  <w:noProof/>
                </w:rPr>
                <w:t>Informatica, 31</w:t>
              </w:r>
              <w:r>
                <w:rPr>
                  <w:noProof/>
                </w:rPr>
                <w:t xml:space="preserve">(3), 249-268. </w:t>
              </w:r>
              <w:hyperlink r:id="rId87" w:anchor="v=onepage&amp;q=Supervised%20machine%20learning%3A%20A%20review%20of%20" w:tgtFrame="_blank" w:history="1">
                <w:r>
                  <w:rPr>
                    <w:rStyle w:val="Hipervnculo"/>
                    <w:noProof/>
                  </w:rPr>
                  <w:t>https://books.google.es/books?hl=es&amp;lr=&amp;id=vLiTXDHr_sYC&amp;oi=fnd&amp;pg=PA3&amp;dq=Supervised+machine+learning:+A+review+of+classification+techniques.&amp;ots=C_qvzA-Gno&amp;sig=KrOalLp6A2h6_6N2CO8oUfPfwWs#v=onepage&amp;q=Supervised%20machine%20learning%3A%20A%20review%20of%20</w:t>
                </w:r>
              </w:hyperlink>
            </w:p>
            <w:p w14:paraId="4C44CC65" w14:textId="77777777" w:rsidR="00D84802" w:rsidRDefault="00D84802" w:rsidP="00D84802">
              <w:pPr>
                <w:pStyle w:val="Bibliografa"/>
                <w:ind w:left="720" w:hanging="720"/>
                <w:rPr>
                  <w:noProof/>
                </w:rPr>
              </w:pPr>
              <w:r>
                <w:rPr>
                  <w:noProof/>
                </w:rPr>
                <w:t xml:space="preserve">Lamba, M., &amp; Madhusudhan, M. (2022). </w:t>
              </w:r>
              <w:r>
                <w:rPr>
                  <w:i/>
                  <w:iCs/>
                  <w:noProof/>
                </w:rPr>
                <w:t>Minería de texto para profesionales de la información.</w:t>
              </w:r>
              <w:r>
                <w:rPr>
                  <w:noProof/>
                </w:rPr>
                <w:t xml:space="preserve"> Springer.</w:t>
              </w:r>
            </w:p>
            <w:p w14:paraId="06621EFA" w14:textId="3BC5B3EC" w:rsidR="00D84802" w:rsidRDefault="00D84802" w:rsidP="00D84802">
              <w:pPr>
                <w:pStyle w:val="Bibliografa"/>
                <w:ind w:left="720" w:hanging="720"/>
                <w:rPr>
                  <w:noProof/>
                </w:rPr>
              </w:pPr>
              <w:r>
                <w:rPr>
                  <w:noProof/>
                </w:rPr>
                <w:t xml:space="preserve">Larose, D. T., &amp; Larose, C. D. (2004). </w:t>
              </w:r>
              <w:r>
                <w:rPr>
                  <w:i/>
                  <w:iCs/>
                  <w:noProof/>
                </w:rPr>
                <w:t>Discovering Knowledge in Data: An Introduction to Data Mining. .</w:t>
              </w:r>
              <w:r>
                <w:rPr>
                  <w:noProof/>
                </w:rPr>
                <w:t xml:space="preserve"> Wiley. </w:t>
              </w:r>
              <w:hyperlink r:id="rId88" w:tgtFrame="_blank" w:history="1">
                <w:r>
                  <w:rPr>
                    <w:rStyle w:val="Hipervnculo"/>
                    <w:noProof/>
                  </w:rPr>
                  <w:t>https://doc.lagout.org/Others/Data%20Mining/Discovering%20Knowledge%20in%20Data_%20An%20Introduction%20to%20Data%20Mining%20%282nd%20ed.%29%20%5BLarose%20%26%20Larose%202014-06-30%5D.pdf</w:t>
                </w:r>
              </w:hyperlink>
            </w:p>
            <w:p w14:paraId="7D4B1FF4" w14:textId="77777777" w:rsidR="00D84802" w:rsidRDefault="00D84802" w:rsidP="00D84802">
              <w:pPr>
                <w:pStyle w:val="Bibliografa"/>
                <w:ind w:left="720" w:hanging="720"/>
                <w:rPr>
                  <w:noProof/>
                </w:rPr>
              </w:pPr>
              <w:r>
                <w:rPr>
                  <w:noProof/>
                </w:rPr>
                <w:t>López Altamirano, D. A., Gómez Morales, M., Mayorga Alvarado, F., Paredes Ojeda, M. E., &amp; Martínez Pérez, S. G. (2020). La puntuación del examen Ser Bachiller como predictor del rendimiento academico universitario.</w:t>
              </w:r>
            </w:p>
            <w:p w14:paraId="4615CA41" w14:textId="129EF12F" w:rsidR="00D84802" w:rsidRDefault="00D84802" w:rsidP="00D84802">
              <w:pPr>
                <w:pStyle w:val="Bibliografa"/>
                <w:ind w:left="720" w:hanging="720"/>
                <w:rPr>
                  <w:noProof/>
                </w:rPr>
              </w:pPr>
              <w:r>
                <w:rPr>
                  <w:noProof/>
                </w:rPr>
                <w:t xml:space="preserve">Menacho Chiok, C. (2020). Predicción del rendimiento académico aplicando técnicas de minería de datos. </w:t>
              </w:r>
              <w:r>
                <w:rPr>
                  <w:i/>
                  <w:iCs/>
                  <w:noProof/>
                </w:rPr>
                <w:t>Dialnet.</w:t>
              </w:r>
              <w:r>
                <w:rPr>
                  <w:noProof/>
                </w:rPr>
                <w:t xml:space="preserve">, 27. </w:t>
              </w:r>
              <w:hyperlink r:id="rId89" w:tgtFrame="_blank" w:history="1">
                <w:r>
                  <w:rPr>
                    <w:rStyle w:val="Hipervnculo"/>
                    <w:noProof/>
                  </w:rPr>
                  <w:t>https://dialnet.unirioja.es/</w:t>
                </w:r>
              </w:hyperlink>
            </w:p>
            <w:p w14:paraId="4CFCE7C5" w14:textId="25627016" w:rsidR="00D84802" w:rsidRDefault="00D84802" w:rsidP="00D84802">
              <w:pPr>
                <w:pStyle w:val="Bibliografa"/>
                <w:ind w:left="720" w:hanging="720"/>
                <w:rPr>
                  <w:noProof/>
                </w:rPr>
              </w:pPr>
              <w:r>
                <w:rPr>
                  <w:i/>
                  <w:iCs/>
                  <w:noProof/>
                </w:rPr>
                <w:t>Microsoft Power Platform</w:t>
              </w:r>
              <w:r>
                <w:rPr>
                  <w:noProof/>
                </w:rPr>
                <w:t xml:space="preserve">. (2020). </w:t>
              </w:r>
              <w:hyperlink r:id="rId90" w:tgtFrame="_blank" w:history="1">
                <w:r>
                  <w:rPr>
                    <w:rStyle w:val="Hipervnculo"/>
                    <w:noProof/>
                  </w:rPr>
                  <w:t>https://powerbi.microsoft.com/es-es/what-is-power-bi/</w:t>
                </w:r>
              </w:hyperlink>
            </w:p>
            <w:p w14:paraId="1D544756" w14:textId="698B4031" w:rsidR="00D84802" w:rsidRDefault="00D84802" w:rsidP="00D84802">
              <w:pPr>
                <w:pStyle w:val="Bibliografa"/>
                <w:ind w:left="720" w:hanging="720"/>
                <w:rPr>
                  <w:noProof/>
                </w:rPr>
              </w:pPr>
              <w:r>
                <w:rPr>
                  <w:noProof/>
                </w:rPr>
                <w:lastRenderedPageBreak/>
                <w:t xml:space="preserve">Ministerio de Educación. (2019). </w:t>
              </w:r>
              <w:r>
                <w:rPr>
                  <w:i/>
                  <w:iCs/>
                  <w:noProof/>
                </w:rPr>
                <w:t>Ministerio de Educación del Estado Plurinacional de Bolivia.</w:t>
              </w:r>
              <w:r>
                <w:rPr>
                  <w:noProof/>
                </w:rPr>
                <w:t xml:space="preserve"> Estadísticas de la educación en Bolivia. </w:t>
              </w:r>
              <w:hyperlink r:id="rId91" w:tgtFrame="_blank" w:history="1">
                <w:r>
                  <w:rPr>
                    <w:rStyle w:val="Hipervnculo"/>
                    <w:noProof/>
                  </w:rPr>
                  <w:t>https://www.minedu.gob.bo/</w:t>
                </w:r>
              </w:hyperlink>
            </w:p>
            <w:p w14:paraId="45416EC1" w14:textId="5F561B3A" w:rsidR="00D84802" w:rsidRDefault="00D84802" w:rsidP="00D84802">
              <w:pPr>
                <w:pStyle w:val="Bibliografa"/>
                <w:ind w:left="720" w:hanging="720"/>
                <w:rPr>
                  <w:noProof/>
                </w:rPr>
              </w:pPr>
              <w:r>
                <w:rPr>
                  <w:noProof/>
                </w:rPr>
                <w:t xml:space="preserve">Molina Félix, L. C., &amp; Sangüesa i Solé, R. (2010). </w:t>
              </w:r>
              <w:r>
                <w:rPr>
                  <w:i/>
                  <w:iCs/>
                  <w:noProof/>
                </w:rPr>
                <w:t>Evaluación de Modelos.</w:t>
              </w:r>
              <w:r>
                <w:rPr>
                  <w:noProof/>
                </w:rPr>
                <w:t xml:space="preserve"> </w:t>
              </w:r>
              <w:hyperlink r:id="rId92" w:tgtFrame="_blank" w:history="1">
                <w:r>
                  <w:rPr>
                    <w:rStyle w:val="Hipervnculo"/>
                    <w:noProof/>
                  </w:rPr>
                  <w:t>https://openaccess.uoc.edu/server/api/core/bitstreams/8f717da2-0d0a-49b5-a46e-22f7127422ce/content</w:t>
                </w:r>
              </w:hyperlink>
            </w:p>
            <w:p w14:paraId="7A42CB02" w14:textId="77777777" w:rsidR="00D84802" w:rsidRDefault="00D84802" w:rsidP="00D84802">
              <w:pPr>
                <w:pStyle w:val="Bibliografa"/>
                <w:ind w:left="720" w:hanging="720"/>
                <w:rPr>
                  <w:noProof/>
                </w:rPr>
              </w:pPr>
              <w:r>
                <w:rPr>
                  <w:noProof/>
                </w:rPr>
                <w:t>Montano, M. (2020).</w:t>
              </w:r>
            </w:p>
            <w:p w14:paraId="6F731751" w14:textId="77777777" w:rsidR="00D84802" w:rsidRDefault="00D84802" w:rsidP="00D84802">
              <w:pPr>
                <w:pStyle w:val="Bibliografa"/>
                <w:ind w:left="720" w:hanging="720"/>
                <w:rPr>
                  <w:noProof/>
                </w:rPr>
              </w:pPr>
              <w:r>
                <w:rPr>
                  <w:noProof/>
                </w:rPr>
                <w:t xml:space="preserve">Moré, J. (2019). </w:t>
              </w:r>
              <w:r>
                <w:rPr>
                  <w:i/>
                  <w:iCs/>
                  <w:noProof/>
                </w:rPr>
                <w:t>Evaluación de la calidad de los sistemas de reconocimiento de sentimientos.</w:t>
              </w:r>
              <w:r>
                <w:rPr>
                  <w:noProof/>
                </w:rPr>
                <w:t xml:space="preserve"> Barcelona: FUOC.</w:t>
              </w:r>
            </w:p>
            <w:p w14:paraId="2D52678D" w14:textId="77777777" w:rsidR="00D84802" w:rsidRDefault="00D84802" w:rsidP="00D84802">
              <w:pPr>
                <w:pStyle w:val="Bibliografa"/>
                <w:ind w:left="720" w:hanging="720"/>
                <w:rPr>
                  <w:noProof/>
                </w:rPr>
              </w:pPr>
              <w:r>
                <w:rPr>
                  <w:noProof/>
                </w:rPr>
                <w:t>Moreno Seco, F. (2004). Clasificadores eficaces basados en algoritmos rápidos de búsqueda del vecino más cercano. 56-89.</w:t>
              </w:r>
            </w:p>
            <w:p w14:paraId="4D5B6011" w14:textId="3B0557E5" w:rsidR="00D84802" w:rsidRDefault="00D84802" w:rsidP="00D84802">
              <w:pPr>
                <w:pStyle w:val="Bibliografa"/>
                <w:ind w:left="720" w:hanging="720"/>
                <w:rPr>
                  <w:noProof/>
                </w:rPr>
              </w:pPr>
              <w:r>
                <w:rPr>
                  <w:noProof/>
                </w:rPr>
                <w:t xml:space="preserve">Padilla Magaña, R. A. (2007). El sentido del examen en la educación superior ¿Reproducción o demostración de lo aprendido? </w:t>
              </w:r>
              <w:r>
                <w:rPr>
                  <w:i/>
                  <w:iCs/>
                  <w:noProof/>
                </w:rPr>
                <w:t>Universidad Autónoma Metropolitana Unidad XochimilcoReencuentro</w:t>
              </w:r>
              <w:r>
                <w:rPr>
                  <w:noProof/>
                </w:rPr>
                <w:t xml:space="preserve">, 27-33. </w:t>
              </w:r>
              <w:hyperlink r:id="rId93" w:tgtFrame="_blank" w:history="1">
                <w:r>
                  <w:rPr>
                    <w:rStyle w:val="Hipervnculo"/>
                    <w:noProof/>
                  </w:rPr>
                  <w:t>https://www.redalyc.org/pdf/340/34004804.pdf</w:t>
                </w:r>
              </w:hyperlink>
            </w:p>
            <w:p w14:paraId="45814FD5" w14:textId="77777777" w:rsidR="00D84802" w:rsidRDefault="00D84802" w:rsidP="00D84802">
              <w:pPr>
                <w:pStyle w:val="Bibliografa"/>
                <w:ind w:left="720" w:hanging="720"/>
                <w:rPr>
                  <w:noProof/>
                </w:rPr>
              </w:pPr>
              <w:r>
                <w:rPr>
                  <w:noProof/>
                </w:rPr>
                <w:t xml:space="preserve">Perez Martinez, P., &amp; Peredo, M. (2021). </w:t>
              </w:r>
              <w:r>
                <w:rPr>
                  <w:i/>
                  <w:iCs/>
                  <w:noProof/>
                </w:rPr>
                <w:t>jdshfdf.</w:t>
              </w:r>
              <w:r>
                <w:rPr>
                  <w:noProof/>
                </w:rPr>
                <w:t xml:space="preserve"> Bogota.</w:t>
              </w:r>
            </w:p>
            <w:p w14:paraId="0CE06830" w14:textId="77777777" w:rsidR="00D84802" w:rsidRDefault="00D84802" w:rsidP="00D84802">
              <w:pPr>
                <w:pStyle w:val="Bibliografa"/>
                <w:ind w:left="720" w:hanging="720"/>
                <w:rPr>
                  <w:noProof/>
                </w:rPr>
              </w:pPr>
              <w:r>
                <w:rPr>
                  <w:noProof/>
                </w:rPr>
                <w:t xml:space="preserve">Perez, P. (2024). </w:t>
              </w:r>
              <w:r>
                <w:rPr>
                  <w:i/>
                  <w:iCs/>
                  <w:noProof/>
                </w:rPr>
                <w:t>ddgh.</w:t>
              </w:r>
              <w:r>
                <w:rPr>
                  <w:noProof/>
                </w:rPr>
                <w:t xml:space="preserve"> </w:t>
              </w:r>
            </w:p>
            <w:p w14:paraId="1809A9B2" w14:textId="2EAE1F2E" w:rsidR="00D84802" w:rsidRDefault="00D84802" w:rsidP="00D84802">
              <w:pPr>
                <w:pStyle w:val="Bibliografa"/>
                <w:ind w:left="720" w:hanging="720"/>
                <w:rPr>
                  <w:noProof/>
                </w:rPr>
              </w:pPr>
              <w:r>
                <w:rPr>
                  <w:noProof/>
                </w:rPr>
                <w:t xml:space="preserve">Rodriguez Villanueva, A. A., Sánchez Adauto, E. L., &amp; Valverde Rojo, L. M. (2023). Aplicación de técnicas de Machine Learning para predecir el número de ventas de créditos en el sector bancario. </w:t>
              </w:r>
              <w:r>
                <w:rPr>
                  <w:i/>
                  <w:iCs/>
                  <w:noProof/>
                </w:rPr>
                <w:t>Repositorio Institucional Universidad ESAN</w:t>
              </w:r>
              <w:r>
                <w:rPr>
                  <w:noProof/>
                </w:rPr>
                <w:t xml:space="preserve">, 27. </w:t>
              </w:r>
              <w:hyperlink r:id="rId94" w:tgtFrame="_blank" w:history="1">
                <w:r>
                  <w:rPr>
                    <w:rStyle w:val="Hipervnculo"/>
                    <w:noProof/>
                  </w:rPr>
                  <w:t>https://repositorio.esan.edu.pe/server/api/core/bitstreams/1bbdba28-32d1-4881-842f-1cf9cbede622/content</w:t>
                </w:r>
              </w:hyperlink>
            </w:p>
            <w:p w14:paraId="45BFC43E" w14:textId="3363582C" w:rsidR="00D84802" w:rsidRDefault="00D84802" w:rsidP="00D84802">
              <w:pPr>
                <w:pStyle w:val="Bibliografa"/>
                <w:ind w:left="720" w:hanging="720"/>
                <w:rPr>
                  <w:noProof/>
                </w:rPr>
              </w:pPr>
              <w:r>
                <w:rPr>
                  <w:noProof/>
                </w:rPr>
                <w:t xml:space="preserve">Romero, C., &amp; Ventura, S. (2020). </w:t>
              </w:r>
              <w:r>
                <w:rPr>
                  <w:i/>
                  <w:iCs/>
                  <w:noProof/>
                </w:rPr>
                <w:t>Educational Data mining and Learning Analytics: An updated survey.</w:t>
              </w:r>
              <w:r>
                <w:rPr>
                  <w:noProof/>
                </w:rPr>
                <w:t xml:space="preserve"> </w:t>
              </w:r>
              <w:hyperlink r:id="rId95" w:tgtFrame="_blank" w:history="1">
                <w:r>
                  <w:rPr>
                    <w:rStyle w:val="Hipervnculo"/>
                    <w:noProof/>
                  </w:rPr>
                  <w:t>https://arxiv.org/pdf/2402.07956</w:t>
                </w:r>
              </w:hyperlink>
            </w:p>
            <w:p w14:paraId="68D8494D" w14:textId="2C315E61" w:rsidR="00D84802" w:rsidRDefault="00D84802" w:rsidP="00D84802">
              <w:pPr>
                <w:pStyle w:val="Bibliografa"/>
                <w:ind w:left="720" w:hanging="720"/>
                <w:rPr>
                  <w:noProof/>
                </w:rPr>
              </w:pPr>
              <w:r>
                <w:rPr>
                  <w:noProof/>
                </w:rPr>
                <w:t xml:space="preserve">Sadiku, M. N., Ajayi, S. A., &amp; Sadiku, J. O. (2025). Machine Learning: An Overview. </w:t>
              </w:r>
              <w:r>
                <w:rPr>
                  <w:i/>
                  <w:iCs/>
                  <w:noProof/>
                </w:rPr>
                <w:t>International Journal of Trend in Scientific Research and Development, 9</w:t>
              </w:r>
              <w:r>
                <w:rPr>
                  <w:noProof/>
                </w:rPr>
                <w:t xml:space="preserve">(5), 1121-1131. </w:t>
              </w:r>
              <w:hyperlink r:id="rId96" w:tgtFrame="_blank" w:history="1">
                <w:r>
                  <w:rPr>
                    <w:rStyle w:val="Hipervnculo"/>
                    <w:noProof/>
                  </w:rPr>
                  <w:t>https://www.ijtsrd.com/papers/ijtsrd97693.pdf</w:t>
                </w:r>
              </w:hyperlink>
            </w:p>
            <w:p w14:paraId="4C80F373" w14:textId="77777777" w:rsidR="00D84802" w:rsidRDefault="00D84802" w:rsidP="00D84802">
              <w:pPr>
                <w:pStyle w:val="Bibliografa"/>
                <w:ind w:left="720" w:hanging="720"/>
                <w:rPr>
                  <w:noProof/>
                </w:rPr>
              </w:pPr>
              <w:r>
                <w:rPr>
                  <w:noProof/>
                </w:rPr>
                <w:t xml:space="preserve">Sandoval, L. J. (2018). ALGORITMOS DE APRENDIZAJE AUTOMÁTICO PARA ANÁLISIS Y. </w:t>
              </w:r>
              <w:r>
                <w:rPr>
                  <w:i/>
                  <w:iCs/>
                  <w:noProof/>
                </w:rPr>
                <w:t>REVISTA TECNOLÓGICA</w:t>
              </w:r>
              <w:r>
                <w:rPr>
                  <w:noProof/>
                </w:rPr>
                <w:t>, 37-38.</w:t>
              </w:r>
            </w:p>
            <w:p w14:paraId="0A0872E0" w14:textId="77777777" w:rsidR="00D84802" w:rsidRDefault="00D84802" w:rsidP="00D84802">
              <w:pPr>
                <w:pStyle w:val="Bibliografa"/>
                <w:ind w:left="720" w:hanging="720"/>
                <w:rPr>
                  <w:noProof/>
                </w:rPr>
              </w:pPr>
              <w:r>
                <w:rPr>
                  <w:noProof/>
                </w:rPr>
                <w:t xml:space="preserve">Santiesteban López, N., &amp; López Malo, A. (2008). Descripción e importancia de algunos modelos predictivos utilizados como herramienta para la conservación de alimentos. </w:t>
              </w:r>
              <w:r>
                <w:rPr>
                  <w:i/>
                  <w:iCs/>
                  <w:noProof/>
                </w:rPr>
                <w:t>Temas Selectos de Ingeniería de Alimentos</w:t>
              </w:r>
              <w:r>
                <w:rPr>
                  <w:noProof/>
                </w:rPr>
                <w:t>, 14-26.</w:t>
              </w:r>
            </w:p>
            <w:p w14:paraId="012BA4AA" w14:textId="77777777" w:rsidR="00D84802" w:rsidRDefault="00D84802" w:rsidP="00D84802">
              <w:pPr>
                <w:pStyle w:val="Bibliografa"/>
                <w:ind w:left="720" w:hanging="720"/>
                <w:rPr>
                  <w:noProof/>
                </w:rPr>
              </w:pPr>
              <w:r>
                <w:rPr>
                  <w:noProof/>
                </w:rPr>
                <w:t xml:space="preserve">Sutton, R. S., &amp; Barto, A. G. (2018). </w:t>
              </w:r>
              <w:r>
                <w:rPr>
                  <w:i/>
                  <w:iCs/>
                  <w:noProof/>
                </w:rPr>
                <w:t>Aprendizaje por refuerzo: una introducción.</w:t>
              </w:r>
              <w:r>
                <w:rPr>
                  <w:noProof/>
                </w:rPr>
                <w:t xml:space="preserve"> Prensa del MIT.</w:t>
              </w:r>
            </w:p>
            <w:p w14:paraId="0258C476" w14:textId="49093687" w:rsidR="00D84802" w:rsidRDefault="00D84802" w:rsidP="00D84802">
              <w:pPr>
                <w:pStyle w:val="Bibliografa"/>
                <w:ind w:left="720" w:hanging="720"/>
                <w:rPr>
                  <w:noProof/>
                </w:rPr>
              </w:pPr>
              <w:r>
                <w:rPr>
                  <w:noProof/>
                </w:rPr>
                <w:t xml:space="preserve">Tamayo Guajala, L. P., Tinitana Ordoñez, A. G., Apolo Castillo, J. E., Martínez Avelino, E. I., &amp; Zambrano Pérez, V. L. (2021). Examen para el ingreso a la Educación Superior. </w:t>
              </w:r>
              <w:r>
                <w:rPr>
                  <w:i/>
                  <w:iCs/>
                  <w:noProof/>
                </w:rPr>
                <w:t>Sociedad &amp; Tecnologia</w:t>
              </w:r>
              <w:r>
                <w:rPr>
                  <w:noProof/>
                </w:rPr>
                <w:t xml:space="preserve">, 439. </w:t>
              </w:r>
              <w:hyperlink r:id="rId97" w:tgtFrame="_blank" w:history="1">
                <w:r>
                  <w:rPr>
                    <w:rStyle w:val="Hipervnculo"/>
                    <w:noProof/>
                  </w:rPr>
                  <w:t>https://institutojubones.edu.ec/ojs/index.php/societec/article/view/162/450</w:t>
                </w:r>
              </w:hyperlink>
            </w:p>
            <w:p w14:paraId="227586E9" w14:textId="4EA055A2" w:rsidR="00D84802" w:rsidRDefault="00D84802" w:rsidP="00D84802">
              <w:pPr>
                <w:pStyle w:val="Bibliografa"/>
                <w:ind w:left="720" w:hanging="720"/>
                <w:rPr>
                  <w:noProof/>
                </w:rPr>
              </w:pPr>
              <w:r>
                <w:rPr>
                  <w:noProof/>
                </w:rPr>
                <w:t xml:space="preserve">Timón, C. E. (16 de Enero de 2017). </w:t>
              </w:r>
              <w:r>
                <w:rPr>
                  <w:i/>
                  <w:iCs/>
                  <w:noProof/>
                </w:rPr>
                <w:t>Análisis predictivo: técnicas y modelos utilizados y aplicaciones del mismo- herramientas Open Source que permitan su uso.</w:t>
              </w:r>
              <w:r>
                <w:rPr>
                  <w:noProof/>
                </w:rPr>
                <w:t xml:space="preserve"> Análisis predictivo: técnicas y modelos utilizados y aplicaciones del mismo- herramientas Open Source que permitan su uso. </w:t>
              </w:r>
              <w:hyperlink r:id="rId98" w:tgtFrame="_blank" w:history="1">
                <w:r>
                  <w:rPr>
                    <w:rStyle w:val="Hipervnculo"/>
                    <w:noProof/>
                  </w:rPr>
                  <w:t>https://openaccess.uoc.edu/server/api/core/bitstreams/91aa36a3-f15c-40f3-bab9-a156722e81de/content</w:t>
                </w:r>
              </w:hyperlink>
            </w:p>
            <w:p w14:paraId="11C565C9" w14:textId="03325BF9" w:rsidR="00D84802" w:rsidRDefault="00D84802" w:rsidP="00D84802">
              <w:pPr>
                <w:pStyle w:val="Bibliografa"/>
                <w:ind w:left="720" w:hanging="720"/>
                <w:rPr>
                  <w:noProof/>
                </w:rPr>
              </w:pPr>
              <w:r>
                <w:rPr>
                  <w:noProof/>
                </w:rPr>
                <w:t xml:space="preserve">Torres López, C. A., Pachas Huaytan, J. V., López Gómez, H. E., Sánchez Soto, J. M., &amp; Ortiz Fernández, J. H. (2024). </w:t>
              </w:r>
              <w:r>
                <w:rPr>
                  <w:i/>
                  <w:iCs/>
                  <w:noProof/>
                </w:rPr>
                <w:t xml:space="preserve">Predicción del rendimiento académico mediante modelos de regresión </w:t>
              </w:r>
              <w:r>
                <w:rPr>
                  <w:i/>
                  <w:iCs/>
                  <w:noProof/>
                </w:rPr>
                <w:lastRenderedPageBreak/>
                <w:t>logística y el análisis discriminante.</w:t>
              </w:r>
              <w:r>
                <w:rPr>
                  <w:noProof/>
                </w:rPr>
                <w:t xml:space="preserve"> </w:t>
              </w:r>
              <w:hyperlink r:id="rId99" w:tgtFrame="_blank" w:history="1">
                <w:r>
                  <w:rPr>
                    <w:rStyle w:val="Hipervnculo"/>
                    <w:noProof/>
                  </w:rPr>
                  <w:t>https://biblioteca.ciencialatina.org/wp-content/uploads/2024/04/Prediccion-del-rendimiento-academico-mediante-modelos-de-regresion-logistica-y-el-analisis-discriminante.pdf</w:t>
                </w:r>
              </w:hyperlink>
            </w:p>
            <w:p w14:paraId="5CDE7FA3" w14:textId="77777777" w:rsidR="00D84802" w:rsidRDefault="00D84802" w:rsidP="00D84802">
              <w:pPr>
                <w:pStyle w:val="Bibliografa"/>
                <w:ind w:left="720" w:hanging="720"/>
                <w:rPr>
                  <w:noProof/>
                </w:rPr>
              </w:pPr>
              <w:r>
                <w:rPr>
                  <w:noProof/>
                </w:rPr>
                <w:t xml:space="preserve">Universidad Mayor San Simon Facultad de Ciencias y Tecnologia . (01 de Enero de 2017). FCyT datos y cifras 2017. </w:t>
              </w:r>
              <w:r>
                <w:rPr>
                  <w:i/>
                  <w:iCs/>
                  <w:noProof/>
                </w:rPr>
                <w:t>FCyT datos y cifras N° 2017</w:t>
              </w:r>
              <w:r>
                <w:rPr>
                  <w:noProof/>
                </w:rPr>
                <w:t>. Cochabamba, Cercado, Bolivia.</w:t>
              </w:r>
            </w:p>
            <w:p w14:paraId="5ED36778" w14:textId="7A950E61" w:rsidR="00D84802" w:rsidRDefault="00D84802" w:rsidP="00D84802">
              <w:pPr>
                <w:pStyle w:val="Bibliografa"/>
                <w:ind w:left="720" w:hanging="720"/>
                <w:rPr>
                  <w:noProof/>
                </w:rPr>
              </w:pPr>
              <w:r>
                <w:rPr>
                  <w:noProof/>
                </w:rPr>
                <w:t xml:space="preserve">Wirth, R., &amp; Hipp, J. (2000). CRISP-DM: Towards a standard process model for data mining. </w:t>
              </w:r>
              <w:r>
                <w:rPr>
                  <w:i/>
                  <w:iCs/>
                  <w:noProof/>
                </w:rPr>
                <w:t>Proceedings of the Fourth International Conference on the Practical Application of Knowledge Discovery and Data Mining</w:t>
              </w:r>
              <w:r>
                <w:rPr>
                  <w:noProof/>
                </w:rPr>
                <w:t xml:space="preserve">, 29-39. </w:t>
              </w:r>
              <w:hyperlink r:id="rId100" w:tgtFrame="_blank" w:history="1">
                <w:r>
                  <w:rPr>
                    <w:rStyle w:val="Hipervnculo"/>
                    <w:noProof/>
                  </w:rPr>
                  <w:t>https://doi.org/Manchester, United Kingdom</w:t>
                </w:r>
              </w:hyperlink>
            </w:p>
            <w:p w14:paraId="4099EA61" w14:textId="5E8602D4" w:rsidR="002F5110" w:rsidRDefault="002F5110" w:rsidP="00D84802">
              <w:r>
                <w:rPr>
                  <w:b/>
                  <w:bCs/>
                </w:rPr>
                <w:fldChar w:fldCharType="end"/>
              </w:r>
            </w:p>
          </w:sdtContent>
        </w:sdt>
      </w:sdtContent>
    </w:sdt>
    <w:p w14:paraId="14009EA9" w14:textId="77777777" w:rsidR="00A60810" w:rsidRDefault="00A60810">
      <w:pPr>
        <w:pBdr>
          <w:top w:val="nil"/>
          <w:left w:val="nil"/>
          <w:bottom w:val="nil"/>
          <w:right w:val="nil"/>
          <w:between w:val="nil"/>
        </w:pBdr>
        <w:spacing w:before="120" w:after="120"/>
        <w:ind w:left="720" w:hanging="720"/>
        <w:jc w:val="both"/>
        <w:rPr>
          <w:rFonts w:ascii="Garamond" w:eastAsia="Garamond" w:hAnsi="Garamond" w:cs="Garamond"/>
          <w:color w:val="000000"/>
        </w:rPr>
        <w:sectPr w:rsidR="00A60810">
          <w:headerReference w:type="default" r:id="rId101"/>
          <w:pgSz w:w="12242" w:h="15842"/>
          <w:pgMar w:top="1699" w:right="1440" w:bottom="1699" w:left="1584" w:header="720" w:footer="720" w:gutter="0"/>
          <w:cols w:space="720"/>
        </w:sectPr>
      </w:pPr>
    </w:p>
    <w:p w14:paraId="76D36B98" w14:textId="77777777" w:rsidR="00A60810" w:rsidRDefault="00424BE6">
      <w:pPr>
        <w:pStyle w:val="Ttulo1"/>
        <w:spacing w:before="240" w:after="240" w:line="288" w:lineRule="auto"/>
      </w:pPr>
      <w:r>
        <w:lastRenderedPageBreak/>
        <w:t>Anexos</w:t>
      </w:r>
    </w:p>
    <w:p w14:paraId="27D39AE2" w14:textId="2B07B4A3" w:rsidR="00A60810" w:rsidRDefault="009801A9">
      <w:pPr>
        <w:pStyle w:val="Ttulo2"/>
        <w:numPr>
          <w:ilvl w:val="0"/>
          <w:numId w:val="2"/>
        </w:numPr>
        <w:spacing w:before="240" w:after="240" w:line="288" w:lineRule="auto"/>
        <w:ind w:left="1134" w:hanging="1145"/>
      </w:pPr>
      <w:proofErr w:type="spellStart"/>
      <w:r>
        <w:t>Dataset</w:t>
      </w:r>
      <w:proofErr w:type="spellEnd"/>
      <w:r>
        <w:t xml:space="preserve"> de los datos de los postulantes</w:t>
      </w:r>
    </w:p>
    <w:p w14:paraId="23D2F387" w14:textId="1869B4D7" w:rsidR="00254481" w:rsidRPr="00254481" w:rsidRDefault="00254481" w:rsidP="00254481">
      <w:pPr>
        <w:rPr>
          <w:rFonts w:ascii="Garamond" w:hAnsi="Garamond"/>
          <w:sz w:val="23"/>
          <w:szCs w:val="23"/>
        </w:rPr>
      </w:pPr>
      <w:r>
        <w:rPr>
          <w:rFonts w:ascii="Garamond" w:hAnsi="Garamond"/>
          <w:sz w:val="23"/>
          <w:szCs w:val="23"/>
        </w:rPr>
        <w:t>Datos demográficos y académicos de los postulantes al examen de ingreso entre los años 2006 a 2025.</w:t>
      </w:r>
    </w:p>
    <w:p w14:paraId="526ECC8C" w14:textId="32D6D05D" w:rsidR="009801A9" w:rsidRDefault="009801A9" w:rsidP="009801A9">
      <w:pPr>
        <w:jc w:val="center"/>
      </w:pPr>
      <w:r>
        <w:rPr>
          <w:noProof/>
        </w:rPr>
        <w:drawing>
          <wp:inline distT="0" distB="0" distL="0" distR="0" wp14:anchorId="760453A0" wp14:editId="59450F44">
            <wp:extent cx="5905500" cy="1723844"/>
            <wp:effectExtent l="0" t="0" r="0" b="0"/>
            <wp:docPr id="1882952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952186" name=""/>
                    <pic:cNvPicPr/>
                  </pic:nvPicPr>
                  <pic:blipFill>
                    <a:blip r:embed="rId102"/>
                    <a:stretch>
                      <a:fillRect/>
                    </a:stretch>
                  </pic:blipFill>
                  <pic:spPr>
                    <a:xfrm>
                      <a:off x="0" y="0"/>
                      <a:ext cx="5905500" cy="1723844"/>
                    </a:xfrm>
                    <a:prstGeom prst="rect">
                      <a:avLst/>
                    </a:prstGeom>
                  </pic:spPr>
                </pic:pic>
              </a:graphicData>
            </a:graphic>
          </wp:inline>
        </w:drawing>
      </w:r>
    </w:p>
    <w:p w14:paraId="48252B32" w14:textId="1CD6A9EA" w:rsidR="00132DE1" w:rsidRPr="00785111" w:rsidRDefault="00254481" w:rsidP="009801A9">
      <w:pPr>
        <w:jc w:val="center"/>
        <w:rPr>
          <w:rFonts w:ascii="Garamond" w:hAnsi="Garamond"/>
          <w:sz w:val="23"/>
          <w:szCs w:val="23"/>
        </w:rPr>
      </w:pPr>
      <w:r w:rsidRPr="00785111">
        <w:rPr>
          <w:rFonts w:ascii="Garamond" w:hAnsi="Garamond"/>
          <w:sz w:val="23"/>
          <w:szCs w:val="23"/>
        </w:rPr>
        <w:t xml:space="preserve">Fuente: Elaborado por </w:t>
      </w:r>
      <w:proofErr w:type="spellStart"/>
      <w:r w:rsidRPr="00785111">
        <w:rPr>
          <w:rFonts w:ascii="Garamond" w:hAnsi="Garamond"/>
          <w:sz w:val="23"/>
          <w:szCs w:val="23"/>
        </w:rPr>
        <w:t>FCyT</w:t>
      </w:r>
      <w:proofErr w:type="spellEnd"/>
      <w:r w:rsidRPr="00785111">
        <w:rPr>
          <w:rFonts w:ascii="Garamond" w:hAnsi="Garamond"/>
          <w:sz w:val="23"/>
          <w:szCs w:val="23"/>
        </w:rPr>
        <w:t>-UMSS</w:t>
      </w:r>
    </w:p>
    <w:p w14:paraId="0E5B4976" w14:textId="77777777" w:rsidR="00785111" w:rsidRPr="00785111" w:rsidRDefault="00785111" w:rsidP="00785111">
      <w:pPr>
        <w:jc w:val="center"/>
        <w:rPr>
          <w:rFonts w:ascii="Garamond" w:hAnsi="Garamond"/>
          <w:sz w:val="23"/>
          <w:szCs w:val="23"/>
        </w:rPr>
      </w:pPr>
      <w:r w:rsidRPr="00785111">
        <w:rPr>
          <w:rFonts w:ascii="Garamond" w:hAnsi="Garamond"/>
          <w:sz w:val="23"/>
          <w:szCs w:val="23"/>
        </w:rPr>
        <w:t xml:space="preserve">Ubicación </w:t>
      </w:r>
      <w:proofErr w:type="spellStart"/>
      <w:r w:rsidRPr="00785111">
        <w:rPr>
          <w:rFonts w:ascii="Garamond" w:hAnsi="Garamond"/>
          <w:sz w:val="23"/>
          <w:szCs w:val="23"/>
        </w:rPr>
        <w:t>Github</w:t>
      </w:r>
      <w:proofErr w:type="spellEnd"/>
      <w:r w:rsidRPr="00785111">
        <w:rPr>
          <w:rFonts w:ascii="Garamond" w:hAnsi="Garamond"/>
          <w:sz w:val="23"/>
          <w:szCs w:val="23"/>
        </w:rPr>
        <w:t>:</w:t>
      </w:r>
    </w:p>
    <w:p w14:paraId="5F1DFA4C" w14:textId="77777777" w:rsidR="00785111" w:rsidRPr="00785111" w:rsidRDefault="00785111" w:rsidP="00785111">
      <w:pPr>
        <w:jc w:val="center"/>
        <w:rPr>
          <w:rFonts w:ascii="Garamond" w:hAnsi="Garamond"/>
          <w:sz w:val="23"/>
          <w:szCs w:val="23"/>
        </w:rPr>
      </w:pPr>
      <w:proofErr w:type="spellStart"/>
      <w:r w:rsidRPr="00785111">
        <w:rPr>
          <w:rFonts w:ascii="Garamond" w:hAnsi="Garamond"/>
          <w:sz w:val="23"/>
          <w:szCs w:val="23"/>
        </w:rPr>
        <w:t>Ubicacio</w:t>
      </w:r>
      <w:proofErr w:type="spellEnd"/>
      <w:r w:rsidRPr="00785111">
        <w:rPr>
          <w:rFonts w:ascii="Garamond" w:hAnsi="Garamond"/>
          <w:sz w:val="23"/>
          <w:szCs w:val="23"/>
        </w:rPr>
        <w:t xml:space="preserve"> CD:</w:t>
      </w:r>
    </w:p>
    <w:p w14:paraId="4B6AEE7E" w14:textId="77777777" w:rsidR="00254481" w:rsidRDefault="00254481" w:rsidP="009801A9">
      <w:pPr>
        <w:jc w:val="center"/>
      </w:pPr>
    </w:p>
    <w:p w14:paraId="29E1EEA4" w14:textId="77777777" w:rsidR="00254481" w:rsidRDefault="00254481" w:rsidP="009801A9">
      <w:pPr>
        <w:jc w:val="center"/>
      </w:pPr>
    </w:p>
    <w:p w14:paraId="46CF539D" w14:textId="77777777" w:rsidR="00254481" w:rsidRDefault="00254481" w:rsidP="009801A9">
      <w:pPr>
        <w:jc w:val="center"/>
      </w:pPr>
    </w:p>
    <w:p w14:paraId="72054171" w14:textId="77777777" w:rsidR="00254481" w:rsidRDefault="00254481" w:rsidP="009801A9">
      <w:pPr>
        <w:jc w:val="center"/>
      </w:pPr>
    </w:p>
    <w:p w14:paraId="4D22E4A2" w14:textId="77777777" w:rsidR="00254481" w:rsidRDefault="00254481" w:rsidP="009801A9">
      <w:pPr>
        <w:jc w:val="center"/>
      </w:pPr>
    </w:p>
    <w:p w14:paraId="6C78754D" w14:textId="77777777" w:rsidR="00254481" w:rsidRDefault="00254481" w:rsidP="009801A9">
      <w:pPr>
        <w:jc w:val="center"/>
      </w:pPr>
    </w:p>
    <w:p w14:paraId="7AADF7AE" w14:textId="77777777" w:rsidR="00254481" w:rsidRDefault="00254481" w:rsidP="009801A9">
      <w:pPr>
        <w:jc w:val="center"/>
      </w:pPr>
    </w:p>
    <w:p w14:paraId="51239E0B" w14:textId="77777777" w:rsidR="00254481" w:rsidRDefault="00254481" w:rsidP="009801A9">
      <w:pPr>
        <w:jc w:val="center"/>
      </w:pPr>
    </w:p>
    <w:p w14:paraId="79C28A95" w14:textId="77777777" w:rsidR="00254481" w:rsidRDefault="00254481" w:rsidP="009801A9">
      <w:pPr>
        <w:jc w:val="center"/>
      </w:pPr>
    </w:p>
    <w:p w14:paraId="6404B843" w14:textId="77777777" w:rsidR="00254481" w:rsidRDefault="00254481" w:rsidP="009801A9">
      <w:pPr>
        <w:jc w:val="center"/>
      </w:pPr>
    </w:p>
    <w:p w14:paraId="289A2AE7" w14:textId="77777777" w:rsidR="00254481" w:rsidRDefault="00254481" w:rsidP="009801A9">
      <w:pPr>
        <w:jc w:val="center"/>
      </w:pPr>
    </w:p>
    <w:p w14:paraId="0E923F7D" w14:textId="77777777" w:rsidR="00254481" w:rsidRDefault="00254481" w:rsidP="009801A9">
      <w:pPr>
        <w:jc w:val="center"/>
      </w:pPr>
    </w:p>
    <w:p w14:paraId="0BB71275" w14:textId="77777777" w:rsidR="00254481" w:rsidRDefault="00254481" w:rsidP="009801A9">
      <w:pPr>
        <w:jc w:val="center"/>
      </w:pPr>
    </w:p>
    <w:p w14:paraId="3BB79731" w14:textId="77777777" w:rsidR="00254481" w:rsidRDefault="00254481" w:rsidP="009801A9">
      <w:pPr>
        <w:jc w:val="center"/>
      </w:pPr>
    </w:p>
    <w:p w14:paraId="062E2F17" w14:textId="77777777" w:rsidR="00254481" w:rsidRDefault="00254481" w:rsidP="009801A9">
      <w:pPr>
        <w:jc w:val="center"/>
      </w:pPr>
    </w:p>
    <w:p w14:paraId="5C44151B" w14:textId="77777777" w:rsidR="00254481" w:rsidRDefault="00254481" w:rsidP="009801A9">
      <w:pPr>
        <w:jc w:val="center"/>
      </w:pPr>
    </w:p>
    <w:p w14:paraId="54DA21D8" w14:textId="77777777" w:rsidR="00254481" w:rsidRDefault="00254481" w:rsidP="009801A9">
      <w:pPr>
        <w:jc w:val="center"/>
      </w:pPr>
    </w:p>
    <w:p w14:paraId="793A8C15" w14:textId="77777777" w:rsidR="00254481" w:rsidRDefault="00254481" w:rsidP="009801A9">
      <w:pPr>
        <w:jc w:val="center"/>
      </w:pPr>
    </w:p>
    <w:p w14:paraId="334369E3" w14:textId="77777777" w:rsidR="00254481" w:rsidRDefault="00254481" w:rsidP="009801A9">
      <w:pPr>
        <w:jc w:val="center"/>
      </w:pPr>
    </w:p>
    <w:p w14:paraId="48FED61B" w14:textId="77777777" w:rsidR="00254481" w:rsidRDefault="00254481" w:rsidP="009801A9">
      <w:pPr>
        <w:jc w:val="center"/>
      </w:pPr>
    </w:p>
    <w:p w14:paraId="1143BE81" w14:textId="77777777" w:rsidR="00254481" w:rsidRDefault="00254481" w:rsidP="009801A9">
      <w:pPr>
        <w:jc w:val="center"/>
      </w:pPr>
    </w:p>
    <w:p w14:paraId="0C0C5E24" w14:textId="77777777" w:rsidR="00254481" w:rsidRPr="006A104A" w:rsidRDefault="00254481" w:rsidP="009801A9">
      <w:pPr>
        <w:jc w:val="center"/>
      </w:pPr>
    </w:p>
    <w:p w14:paraId="33F8E326" w14:textId="6701C683" w:rsidR="006A104A" w:rsidRDefault="00254481" w:rsidP="006A104A">
      <w:pPr>
        <w:pStyle w:val="Ttulo2"/>
        <w:numPr>
          <w:ilvl w:val="0"/>
          <w:numId w:val="2"/>
        </w:numPr>
        <w:spacing w:before="240" w:after="240" w:line="288" w:lineRule="auto"/>
        <w:ind w:left="1134" w:hanging="1145"/>
      </w:pPr>
      <w:r>
        <w:lastRenderedPageBreak/>
        <w:t>Creación de las variables</w:t>
      </w:r>
    </w:p>
    <w:p w14:paraId="35BED691" w14:textId="0A4F1F20" w:rsidR="00435069" w:rsidRDefault="00254481" w:rsidP="00435069">
      <w:r>
        <w:t>Para un mejor modelo predictivo, se crea variables que ayudaran en el proceso.</w:t>
      </w:r>
    </w:p>
    <w:p w14:paraId="792B20B2" w14:textId="2EF22D27" w:rsidR="00785111" w:rsidRDefault="00785111" w:rsidP="00435069">
      <w:r>
        <w:rPr>
          <w:noProof/>
        </w:rPr>
        <w:drawing>
          <wp:inline distT="0" distB="0" distL="0" distR="0" wp14:anchorId="1BBB058A" wp14:editId="40DA0397">
            <wp:extent cx="5853430" cy="3227705"/>
            <wp:effectExtent l="0" t="0" r="0" b="0"/>
            <wp:docPr id="756274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74444" name=""/>
                    <pic:cNvPicPr/>
                  </pic:nvPicPr>
                  <pic:blipFill>
                    <a:blip r:embed="rId103"/>
                    <a:stretch>
                      <a:fillRect/>
                    </a:stretch>
                  </pic:blipFill>
                  <pic:spPr>
                    <a:xfrm>
                      <a:off x="0" y="0"/>
                      <a:ext cx="5853430" cy="3227705"/>
                    </a:xfrm>
                    <a:prstGeom prst="rect">
                      <a:avLst/>
                    </a:prstGeom>
                  </pic:spPr>
                </pic:pic>
              </a:graphicData>
            </a:graphic>
          </wp:inline>
        </w:drawing>
      </w:r>
    </w:p>
    <w:p w14:paraId="595056E7" w14:textId="3896182A" w:rsidR="00785111" w:rsidRDefault="00785111" w:rsidP="00435069">
      <w:r>
        <w:rPr>
          <w:noProof/>
        </w:rPr>
        <w:drawing>
          <wp:inline distT="0" distB="0" distL="0" distR="0" wp14:anchorId="7129E184" wp14:editId="0ACBF6F1">
            <wp:extent cx="5457140" cy="2855060"/>
            <wp:effectExtent l="0" t="0" r="0" b="2540"/>
            <wp:docPr id="127064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47622" name=""/>
                    <pic:cNvPicPr/>
                  </pic:nvPicPr>
                  <pic:blipFill>
                    <a:blip r:embed="rId104"/>
                    <a:stretch>
                      <a:fillRect/>
                    </a:stretch>
                  </pic:blipFill>
                  <pic:spPr>
                    <a:xfrm>
                      <a:off x="0" y="0"/>
                      <a:ext cx="5463746" cy="2858516"/>
                    </a:xfrm>
                    <a:prstGeom prst="rect">
                      <a:avLst/>
                    </a:prstGeom>
                  </pic:spPr>
                </pic:pic>
              </a:graphicData>
            </a:graphic>
          </wp:inline>
        </w:drawing>
      </w:r>
    </w:p>
    <w:p w14:paraId="0F06F128" w14:textId="3337A556" w:rsidR="00785111" w:rsidRPr="00785111" w:rsidRDefault="00785111" w:rsidP="00785111">
      <w:pPr>
        <w:jc w:val="center"/>
        <w:rPr>
          <w:sz w:val="23"/>
          <w:szCs w:val="23"/>
        </w:rPr>
      </w:pPr>
      <w:r w:rsidRPr="00785111">
        <w:t>F</w:t>
      </w:r>
      <w:r w:rsidRPr="00785111">
        <w:rPr>
          <w:sz w:val="23"/>
          <w:szCs w:val="23"/>
        </w:rPr>
        <w:t xml:space="preserve">uente: Elaborado </w:t>
      </w:r>
      <w:r w:rsidRPr="00785111">
        <w:rPr>
          <w:sz w:val="23"/>
          <w:szCs w:val="23"/>
        </w:rPr>
        <w:t>propia,2025</w:t>
      </w:r>
    </w:p>
    <w:p w14:paraId="2CFEC189" w14:textId="0E23F242" w:rsidR="00785111" w:rsidRPr="00785111" w:rsidRDefault="00785111" w:rsidP="00785111">
      <w:pPr>
        <w:jc w:val="center"/>
        <w:rPr>
          <w:sz w:val="23"/>
          <w:szCs w:val="23"/>
        </w:rPr>
      </w:pPr>
      <w:r w:rsidRPr="00785111">
        <w:rPr>
          <w:sz w:val="23"/>
          <w:szCs w:val="23"/>
        </w:rPr>
        <w:t xml:space="preserve">Ubicación </w:t>
      </w:r>
      <w:proofErr w:type="spellStart"/>
      <w:r w:rsidRPr="00785111">
        <w:rPr>
          <w:sz w:val="23"/>
          <w:szCs w:val="23"/>
        </w:rPr>
        <w:t>Github</w:t>
      </w:r>
      <w:proofErr w:type="spellEnd"/>
      <w:r w:rsidRPr="00785111">
        <w:rPr>
          <w:sz w:val="23"/>
          <w:szCs w:val="23"/>
        </w:rPr>
        <w:t>:</w:t>
      </w:r>
    </w:p>
    <w:p w14:paraId="7E389577" w14:textId="36FC5D7D" w:rsidR="00785111" w:rsidRPr="00785111" w:rsidRDefault="00785111" w:rsidP="00785111">
      <w:pPr>
        <w:jc w:val="center"/>
        <w:rPr>
          <w:sz w:val="23"/>
          <w:szCs w:val="23"/>
        </w:rPr>
      </w:pPr>
      <w:proofErr w:type="spellStart"/>
      <w:r w:rsidRPr="00785111">
        <w:rPr>
          <w:sz w:val="23"/>
          <w:szCs w:val="23"/>
        </w:rPr>
        <w:t>Ubicacio</w:t>
      </w:r>
      <w:proofErr w:type="spellEnd"/>
      <w:r w:rsidRPr="00785111">
        <w:rPr>
          <w:sz w:val="23"/>
          <w:szCs w:val="23"/>
        </w:rPr>
        <w:t xml:space="preserve"> CD:</w:t>
      </w:r>
    </w:p>
    <w:p w14:paraId="703C9927" w14:textId="77777777" w:rsidR="00785111" w:rsidRDefault="00785111" w:rsidP="00785111">
      <w:pPr>
        <w:jc w:val="center"/>
      </w:pPr>
    </w:p>
    <w:p w14:paraId="561C18F5" w14:textId="5FCC674D" w:rsidR="00132DE1" w:rsidRDefault="00132DE1" w:rsidP="00435069"/>
    <w:p w14:paraId="4ADF2589" w14:textId="37E75D5C" w:rsidR="00132DE1" w:rsidRPr="00435069" w:rsidRDefault="00132DE1" w:rsidP="00785111"/>
    <w:p w14:paraId="415034B6" w14:textId="0AEBF439" w:rsidR="00435069" w:rsidRDefault="00785111" w:rsidP="00435069">
      <w:pPr>
        <w:pStyle w:val="Ttulo2"/>
        <w:numPr>
          <w:ilvl w:val="0"/>
          <w:numId w:val="2"/>
        </w:numPr>
        <w:spacing w:before="240" w:after="240" w:line="288" w:lineRule="auto"/>
        <w:ind w:left="1134" w:hanging="1145"/>
      </w:pPr>
      <w:r>
        <w:lastRenderedPageBreak/>
        <w:t xml:space="preserve">Filtrado y </w:t>
      </w:r>
      <w:r w:rsidR="00F76AE6">
        <w:t>eliminación</w:t>
      </w:r>
      <w:r>
        <w:t xml:space="preserve"> de datos para el modelo Predictivo</w:t>
      </w:r>
    </w:p>
    <w:p w14:paraId="4EF0E809" w14:textId="670C6E32" w:rsidR="00785111" w:rsidRPr="00785111" w:rsidRDefault="00785111" w:rsidP="00F76AE6">
      <w:pPr>
        <w:jc w:val="both"/>
      </w:pPr>
      <w:r>
        <w:t>Código de la filtración y eliminación de las filas que contienen datos fuera del rango o nulos</w:t>
      </w:r>
      <w:r w:rsidR="00F76AE6">
        <w:t>, en variables específicas.</w:t>
      </w:r>
    </w:p>
    <w:p w14:paraId="17C37AF1" w14:textId="68A5B82D" w:rsidR="00435069" w:rsidRDefault="00132DE1" w:rsidP="00435069">
      <w:r>
        <w:rPr>
          <w:noProof/>
        </w:rPr>
        <w:drawing>
          <wp:inline distT="0" distB="0" distL="0" distR="0" wp14:anchorId="38977761" wp14:editId="32902648">
            <wp:extent cx="4352544" cy="2914650"/>
            <wp:effectExtent l="0" t="0" r="0" b="0"/>
            <wp:docPr id="120118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8486" name=""/>
                    <pic:cNvPicPr/>
                  </pic:nvPicPr>
                  <pic:blipFill>
                    <a:blip r:embed="rId105"/>
                    <a:stretch>
                      <a:fillRect/>
                    </a:stretch>
                  </pic:blipFill>
                  <pic:spPr>
                    <a:xfrm>
                      <a:off x="0" y="0"/>
                      <a:ext cx="4371725" cy="2927494"/>
                    </a:xfrm>
                    <a:prstGeom prst="rect">
                      <a:avLst/>
                    </a:prstGeom>
                  </pic:spPr>
                </pic:pic>
              </a:graphicData>
            </a:graphic>
          </wp:inline>
        </w:drawing>
      </w:r>
    </w:p>
    <w:p w14:paraId="2B434741" w14:textId="77777777" w:rsidR="00F76AE6" w:rsidRPr="00785111" w:rsidRDefault="00F76AE6" w:rsidP="00F76AE6">
      <w:pPr>
        <w:jc w:val="center"/>
        <w:rPr>
          <w:sz w:val="23"/>
          <w:szCs w:val="23"/>
        </w:rPr>
      </w:pPr>
      <w:r w:rsidRPr="00785111">
        <w:t>F</w:t>
      </w:r>
      <w:r w:rsidRPr="00785111">
        <w:rPr>
          <w:sz w:val="23"/>
          <w:szCs w:val="23"/>
        </w:rPr>
        <w:t>uente: Elaborado propia,2025</w:t>
      </w:r>
    </w:p>
    <w:p w14:paraId="4F1143F5" w14:textId="77777777" w:rsidR="00F76AE6" w:rsidRPr="00785111" w:rsidRDefault="00F76AE6" w:rsidP="00F76AE6">
      <w:pPr>
        <w:jc w:val="center"/>
        <w:rPr>
          <w:sz w:val="23"/>
          <w:szCs w:val="23"/>
        </w:rPr>
      </w:pPr>
      <w:r w:rsidRPr="00785111">
        <w:rPr>
          <w:sz w:val="23"/>
          <w:szCs w:val="23"/>
        </w:rPr>
        <w:t xml:space="preserve">Ubicación </w:t>
      </w:r>
      <w:proofErr w:type="spellStart"/>
      <w:r w:rsidRPr="00785111">
        <w:rPr>
          <w:sz w:val="23"/>
          <w:szCs w:val="23"/>
        </w:rPr>
        <w:t>Github</w:t>
      </w:r>
      <w:proofErr w:type="spellEnd"/>
      <w:r w:rsidRPr="00785111">
        <w:rPr>
          <w:sz w:val="23"/>
          <w:szCs w:val="23"/>
        </w:rPr>
        <w:t>:</w:t>
      </w:r>
    </w:p>
    <w:p w14:paraId="19E2C243" w14:textId="26C42474" w:rsidR="00F76AE6" w:rsidRPr="00F76AE6" w:rsidRDefault="00F76AE6" w:rsidP="00F76AE6">
      <w:pPr>
        <w:jc w:val="center"/>
        <w:rPr>
          <w:sz w:val="23"/>
          <w:szCs w:val="23"/>
        </w:rPr>
      </w:pPr>
      <w:proofErr w:type="spellStart"/>
      <w:r w:rsidRPr="00785111">
        <w:rPr>
          <w:sz w:val="23"/>
          <w:szCs w:val="23"/>
        </w:rPr>
        <w:t>Ubicacio</w:t>
      </w:r>
      <w:proofErr w:type="spellEnd"/>
      <w:r w:rsidRPr="00785111">
        <w:rPr>
          <w:sz w:val="23"/>
          <w:szCs w:val="23"/>
        </w:rPr>
        <w:t xml:space="preserve"> CD:</w:t>
      </w:r>
    </w:p>
    <w:p w14:paraId="1A2A82BD" w14:textId="5D531B0E" w:rsidR="00F76AE6" w:rsidRDefault="00F76AE6" w:rsidP="00F76AE6">
      <w:pPr>
        <w:pStyle w:val="Ttulo2"/>
        <w:numPr>
          <w:ilvl w:val="0"/>
          <w:numId w:val="2"/>
        </w:numPr>
        <w:spacing w:before="240" w:after="240" w:line="288" w:lineRule="auto"/>
        <w:ind w:left="1134" w:hanging="1145"/>
      </w:pPr>
      <w:r>
        <w:t>Asignación de variables categóricas y numéricas</w:t>
      </w:r>
    </w:p>
    <w:p w14:paraId="70DB6EAF" w14:textId="3C3C83D6" w:rsidR="00F76AE6" w:rsidRPr="00F76AE6" w:rsidRDefault="00F76AE6" w:rsidP="00F76AE6">
      <w:pPr>
        <w:jc w:val="both"/>
      </w:pPr>
      <w:r>
        <w:t>Código que asigna las variables escogidas para el modelo en categóricas y numéricas para su tratamiento.</w:t>
      </w:r>
    </w:p>
    <w:p w14:paraId="59F1C07D" w14:textId="72F8B624" w:rsidR="00435069" w:rsidRDefault="00F76AE6" w:rsidP="00435069">
      <w:r>
        <w:rPr>
          <w:noProof/>
        </w:rPr>
        <w:drawing>
          <wp:inline distT="0" distB="0" distL="0" distR="0" wp14:anchorId="4A706A67" wp14:editId="53904AAD">
            <wp:extent cx="5968652" cy="2223821"/>
            <wp:effectExtent l="0" t="0" r="0" b="5080"/>
            <wp:docPr id="1289809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09689" name=""/>
                    <pic:cNvPicPr/>
                  </pic:nvPicPr>
                  <pic:blipFill>
                    <a:blip r:embed="rId106"/>
                    <a:stretch>
                      <a:fillRect/>
                    </a:stretch>
                  </pic:blipFill>
                  <pic:spPr>
                    <a:xfrm>
                      <a:off x="0" y="0"/>
                      <a:ext cx="5978083" cy="2227335"/>
                    </a:xfrm>
                    <a:prstGeom prst="rect">
                      <a:avLst/>
                    </a:prstGeom>
                  </pic:spPr>
                </pic:pic>
              </a:graphicData>
            </a:graphic>
          </wp:inline>
        </w:drawing>
      </w:r>
    </w:p>
    <w:p w14:paraId="5D88F58B" w14:textId="77777777" w:rsidR="00F76AE6" w:rsidRPr="00785111" w:rsidRDefault="00F76AE6" w:rsidP="00F76AE6">
      <w:pPr>
        <w:jc w:val="center"/>
        <w:rPr>
          <w:sz w:val="23"/>
          <w:szCs w:val="23"/>
        </w:rPr>
      </w:pPr>
      <w:r w:rsidRPr="00785111">
        <w:t>F</w:t>
      </w:r>
      <w:r w:rsidRPr="00785111">
        <w:rPr>
          <w:sz w:val="23"/>
          <w:szCs w:val="23"/>
        </w:rPr>
        <w:t>uente: Elaborado propia,2025</w:t>
      </w:r>
    </w:p>
    <w:p w14:paraId="6A40BD58" w14:textId="77777777" w:rsidR="00F76AE6" w:rsidRPr="00785111" w:rsidRDefault="00F76AE6" w:rsidP="00F76AE6">
      <w:pPr>
        <w:jc w:val="center"/>
        <w:rPr>
          <w:sz w:val="23"/>
          <w:szCs w:val="23"/>
        </w:rPr>
      </w:pPr>
      <w:r w:rsidRPr="00785111">
        <w:rPr>
          <w:sz w:val="23"/>
          <w:szCs w:val="23"/>
        </w:rPr>
        <w:t xml:space="preserve">Ubicación </w:t>
      </w:r>
      <w:proofErr w:type="spellStart"/>
      <w:r w:rsidRPr="00785111">
        <w:rPr>
          <w:sz w:val="23"/>
          <w:szCs w:val="23"/>
        </w:rPr>
        <w:t>Github</w:t>
      </w:r>
      <w:proofErr w:type="spellEnd"/>
      <w:r w:rsidRPr="00785111">
        <w:rPr>
          <w:sz w:val="23"/>
          <w:szCs w:val="23"/>
        </w:rPr>
        <w:t>:</w:t>
      </w:r>
    </w:p>
    <w:p w14:paraId="22637B96" w14:textId="5F195B24" w:rsidR="00F76AE6" w:rsidRPr="00F76AE6" w:rsidRDefault="00F76AE6" w:rsidP="00F76AE6">
      <w:pPr>
        <w:jc w:val="center"/>
        <w:rPr>
          <w:sz w:val="23"/>
          <w:szCs w:val="23"/>
        </w:rPr>
      </w:pPr>
      <w:r w:rsidRPr="00785111">
        <w:rPr>
          <w:sz w:val="23"/>
          <w:szCs w:val="23"/>
        </w:rPr>
        <w:t>Ubicació</w:t>
      </w:r>
      <w:r>
        <w:rPr>
          <w:sz w:val="23"/>
          <w:szCs w:val="23"/>
        </w:rPr>
        <w:t>n</w:t>
      </w:r>
      <w:r w:rsidRPr="00785111">
        <w:rPr>
          <w:sz w:val="23"/>
          <w:szCs w:val="23"/>
        </w:rPr>
        <w:t xml:space="preserve"> CD:</w:t>
      </w:r>
    </w:p>
    <w:p w14:paraId="4A4E906D" w14:textId="5E25672E" w:rsidR="00132DE1" w:rsidRDefault="00132DE1" w:rsidP="00132DE1">
      <w:pPr>
        <w:pStyle w:val="Ttulo2"/>
        <w:numPr>
          <w:ilvl w:val="0"/>
          <w:numId w:val="2"/>
        </w:numPr>
        <w:spacing w:before="240" w:after="240" w:line="288" w:lineRule="auto"/>
        <w:ind w:left="1134" w:hanging="1145"/>
      </w:pPr>
      <w:r>
        <w:lastRenderedPageBreak/>
        <w:t>Dashboards</w:t>
      </w:r>
    </w:p>
    <w:p w14:paraId="58E88FF3" w14:textId="56E98C66" w:rsidR="001471EA" w:rsidRPr="0047196B" w:rsidRDefault="00F76AE6" w:rsidP="0047196B">
      <w:pPr>
        <w:pBdr>
          <w:top w:val="nil"/>
          <w:left w:val="nil"/>
          <w:bottom w:val="nil"/>
          <w:right w:val="nil"/>
          <w:between w:val="nil"/>
        </w:pBdr>
        <w:jc w:val="center"/>
      </w:pPr>
      <w:r>
        <w:t>Los Dashboards son muy importantes a nivel visual para comprender el comportamiento de</w:t>
      </w:r>
      <w:r w:rsidR="0047196B">
        <w:t xml:space="preserve"> </w:t>
      </w:r>
      <w:r>
        <w:t>los datos.</w:t>
      </w:r>
      <w:r w:rsidR="001471EA">
        <w:rPr>
          <w:noProof/>
        </w:rPr>
        <w:drawing>
          <wp:inline distT="0" distB="0" distL="0" distR="0" wp14:anchorId="0A828D9B" wp14:editId="587B5AFC">
            <wp:extent cx="5390707" cy="3273723"/>
            <wp:effectExtent l="0" t="0" r="635" b="3175"/>
            <wp:docPr id="1749429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9844" name=""/>
                    <pic:cNvPicPr/>
                  </pic:nvPicPr>
                  <pic:blipFill>
                    <a:blip r:embed="rId107"/>
                    <a:stretch>
                      <a:fillRect/>
                    </a:stretch>
                  </pic:blipFill>
                  <pic:spPr>
                    <a:xfrm>
                      <a:off x="0" y="0"/>
                      <a:ext cx="5399969" cy="3279348"/>
                    </a:xfrm>
                    <a:prstGeom prst="rect">
                      <a:avLst/>
                    </a:prstGeom>
                  </pic:spPr>
                </pic:pic>
              </a:graphicData>
            </a:graphic>
          </wp:inline>
        </w:drawing>
      </w:r>
    </w:p>
    <w:p w14:paraId="60951D2B" w14:textId="77777777" w:rsidR="001471EA" w:rsidRDefault="001471EA">
      <w:pPr>
        <w:pBdr>
          <w:top w:val="nil"/>
          <w:left w:val="nil"/>
          <w:bottom w:val="nil"/>
          <w:right w:val="nil"/>
          <w:between w:val="nil"/>
        </w:pBdr>
        <w:jc w:val="center"/>
        <w:rPr>
          <w:color w:val="000000"/>
        </w:rPr>
      </w:pPr>
      <w:r>
        <w:rPr>
          <w:noProof/>
        </w:rPr>
        <w:drawing>
          <wp:inline distT="0" distB="0" distL="0" distR="0" wp14:anchorId="3F77644E" wp14:editId="3081E01F">
            <wp:extent cx="5411972" cy="3118137"/>
            <wp:effectExtent l="0" t="0" r="0" b="6350"/>
            <wp:docPr id="141356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6891" name=""/>
                    <pic:cNvPicPr/>
                  </pic:nvPicPr>
                  <pic:blipFill>
                    <a:blip r:embed="rId108"/>
                    <a:stretch>
                      <a:fillRect/>
                    </a:stretch>
                  </pic:blipFill>
                  <pic:spPr>
                    <a:xfrm>
                      <a:off x="0" y="0"/>
                      <a:ext cx="5421063" cy="3123375"/>
                    </a:xfrm>
                    <a:prstGeom prst="rect">
                      <a:avLst/>
                    </a:prstGeom>
                  </pic:spPr>
                </pic:pic>
              </a:graphicData>
            </a:graphic>
          </wp:inline>
        </w:drawing>
      </w:r>
    </w:p>
    <w:p w14:paraId="1BC70B9B" w14:textId="77777777" w:rsidR="0047196B" w:rsidRPr="00785111" w:rsidRDefault="0047196B" w:rsidP="0047196B">
      <w:pPr>
        <w:jc w:val="center"/>
        <w:rPr>
          <w:sz w:val="23"/>
          <w:szCs w:val="23"/>
        </w:rPr>
      </w:pPr>
      <w:r w:rsidRPr="00785111">
        <w:t>F</w:t>
      </w:r>
      <w:r w:rsidRPr="00785111">
        <w:rPr>
          <w:sz w:val="23"/>
          <w:szCs w:val="23"/>
        </w:rPr>
        <w:t>uente: Elaborado propia,2025</w:t>
      </w:r>
    </w:p>
    <w:p w14:paraId="3E14F939" w14:textId="77777777" w:rsidR="0047196B" w:rsidRPr="00785111" w:rsidRDefault="0047196B" w:rsidP="0047196B">
      <w:pPr>
        <w:jc w:val="center"/>
        <w:rPr>
          <w:sz w:val="23"/>
          <w:szCs w:val="23"/>
        </w:rPr>
      </w:pPr>
      <w:r w:rsidRPr="00785111">
        <w:rPr>
          <w:sz w:val="23"/>
          <w:szCs w:val="23"/>
        </w:rPr>
        <w:t xml:space="preserve">Ubicación </w:t>
      </w:r>
      <w:proofErr w:type="spellStart"/>
      <w:r w:rsidRPr="00785111">
        <w:rPr>
          <w:sz w:val="23"/>
          <w:szCs w:val="23"/>
        </w:rPr>
        <w:t>Github</w:t>
      </w:r>
      <w:proofErr w:type="spellEnd"/>
      <w:r w:rsidRPr="00785111">
        <w:rPr>
          <w:sz w:val="23"/>
          <w:szCs w:val="23"/>
        </w:rPr>
        <w:t>:</w:t>
      </w:r>
    </w:p>
    <w:p w14:paraId="45A9D739" w14:textId="77777777" w:rsidR="0047196B" w:rsidRPr="00F76AE6" w:rsidRDefault="0047196B" w:rsidP="0047196B">
      <w:pPr>
        <w:jc w:val="center"/>
        <w:rPr>
          <w:sz w:val="23"/>
          <w:szCs w:val="23"/>
        </w:rPr>
      </w:pPr>
      <w:r w:rsidRPr="00785111">
        <w:rPr>
          <w:sz w:val="23"/>
          <w:szCs w:val="23"/>
        </w:rPr>
        <w:t>Ubicació</w:t>
      </w:r>
      <w:r>
        <w:rPr>
          <w:sz w:val="23"/>
          <w:szCs w:val="23"/>
        </w:rPr>
        <w:t>n</w:t>
      </w:r>
      <w:r w:rsidRPr="00785111">
        <w:rPr>
          <w:sz w:val="23"/>
          <w:szCs w:val="23"/>
        </w:rPr>
        <w:t xml:space="preserve"> CD:</w:t>
      </w:r>
    </w:p>
    <w:p w14:paraId="2A97C757" w14:textId="77777777" w:rsidR="0047196B" w:rsidRDefault="0047196B">
      <w:pPr>
        <w:pBdr>
          <w:top w:val="nil"/>
          <w:left w:val="nil"/>
          <w:bottom w:val="nil"/>
          <w:right w:val="nil"/>
          <w:between w:val="nil"/>
        </w:pBdr>
        <w:jc w:val="center"/>
        <w:rPr>
          <w:color w:val="000000"/>
        </w:rPr>
      </w:pPr>
    </w:p>
    <w:p w14:paraId="5C9A250C" w14:textId="78AB644E" w:rsidR="0047196B" w:rsidRPr="0047196B" w:rsidRDefault="0047196B" w:rsidP="0047196B">
      <w:pPr>
        <w:pStyle w:val="Ttulo2"/>
        <w:numPr>
          <w:ilvl w:val="0"/>
          <w:numId w:val="2"/>
        </w:numPr>
        <w:spacing w:before="240" w:after="240" w:line="288" w:lineRule="auto"/>
        <w:ind w:left="1134" w:hanging="1145"/>
      </w:pPr>
      <w:r>
        <w:lastRenderedPageBreak/>
        <w:t>Dashboards</w:t>
      </w:r>
      <w:r>
        <w:t xml:space="preserve"> 2da parte</w:t>
      </w:r>
    </w:p>
    <w:p w14:paraId="06224DCB" w14:textId="1EB9E530" w:rsidR="001471EA" w:rsidRDefault="001471EA">
      <w:pPr>
        <w:pBdr>
          <w:top w:val="nil"/>
          <w:left w:val="nil"/>
          <w:bottom w:val="nil"/>
          <w:right w:val="nil"/>
          <w:between w:val="nil"/>
        </w:pBdr>
        <w:jc w:val="center"/>
        <w:rPr>
          <w:color w:val="000000"/>
        </w:rPr>
      </w:pPr>
      <w:r>
        <w:rPr>
          <w:noProof/>
        </w:rPr>
        <w:drawing>
          <wp:inline distT="0" distB="0" distL="0" distR="0" wp14:anchorId="7B37FF87" wp14:editId="0614EDE6">
            <wp:extent cx="5853430" cy="3392805"/>
            <wp:effectExtent l="0" t="0" r="0" b="0"/>
            <wp:docPr id="1793442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42272" name=""/>
                    <pic:cNvPicPr/>
                  </pic:nvPicPr>
                  <pic:blipFill>
                    <a:blip r:embed="rId109"/>
                    <a:stretch>
                      <a:fillRect/>
                    </a:stretch>
                  </pic:blipFill>
                  <pic:spPr>
                    <a:xfrm>
                      <a:off x="0" y="0"/>
                      <a:ext cx="5853430" cy="3392805"/>
                    </a:xfrm>
                    <a:prstGeom prst="rect">
                      <a:avLst/>
                    </a:prstGeom>
                  </pic:spPr>
                </pic:pic>
              </a:graphicData>
            </a:graphic>
          </wp:inline>
        </w:drawing>
      </w:r>
    </w:p>
    <w:p w14:paraId="7BE9A2E5" w14:textId="255505A5" w:rsidR="00A60810" w:rsidRDefault="001471EA">
      <w:pPr>
        <w:pBdr>
          <w:top w:val="nil"/>
          <w:left w:val="nil"/>
          <w:bottom w:val="nil"/>
          <w:right w:val="nil"/>
          <w:between w:val="nil"/>
        </w:pBdr>
        <w:jc w:val="center"/>
        <w:rPr>
          <w:color w:val="000000"/>
        </w:rPr>
      </w:pPr>
      <w:r>
        <w:rPr>
          <w:noProof/>
        </w:rPr>
        <w:drawing>
          <wp:inline distT="0" distB="0" distL="0" distR="0" wp14:anchorId="49C653FF" wp14:editId="101DBAD5">
            <wp:extent cx="5853430" cy="3353435"/>
            <wp:effectExtent l="0" t="0" r="0" b="0"/>
            <wp:docPr id="2033593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93756" name=""/>
                    <pic:cNvPicPr/>
                  </pic:nvPicPr>
                  <pic:blipFill>
                    <a:blip r:embed="rId110"/>
                    <a:stretch>
                      <a:fillRect/>
                    </a:stretch>
                  </pic:blipFill>
                  <pic:spPr>
                    <a:xfrm>
                      <a:off x="0" y="0"/>
                      <a:ext cx="5853430" cy="3353435"/>
                    </a:xfrm>
                    <a:prstGeom prst="rect">
                      <a:avLst/>
                    </a:prstGeom>
                  </pic:spPr>
                </pic:pic>
              </a:graphicData>
            </a:graphic>
          </wp:inline>
        </w:drawing>
      </w:r>
      <w:r w:rsidR="00424BE6">
        <w:rPr>
          <w:color w:val="000000"/>
        </w:rPr>
        <w:t xml:space="preserve">  </w:t>
      </w:r>
    </w:p>
    <w:p w14:paraId="191D85B5" w14:textId="77777777" w:rsidR="0047196B" w:rsidRPr="00785111" w:rsidRDefault="0047196B" w:rsidP="0047196B">
      <w:pPr>
        <w:jc w:val="center"/>
        <w:rPr>
          <w:sz w:val="23"/>
          <w:szCs w:val="23"/>
        </w:rPr>
      </w:pPr>
      <w:r w:rsidRPr="00785111">
        <w:t>F</w:t>
      </w:r>
      <w:r w:rsidRPr="00785111">
        <w:rPr>
          <w:sz w:val="23"/>
          <w:szCs w:val="23"/>
        </w:rPr>
        <w:t>uente: Elaborado propia,2025</w:t>
      </w:r>
    </w:p>
    <w:p w14:paraId="1C9F3EE8" w14:textId="77777777" w:rsidR="0047196B" w:rsidRPr="00785111" w:rsidRDefault="0047196B" w:rsidP="0047196B">
      <w:pPr>
        <w:jc w:val="center"/>
        <w:rPr>
          <w:sz w:val="23"/>
          <w:szCs w:val="23"/>
        </w:rPr>
      </w:pPr>
      <w:r w:rsidRPr="00785111">
        <w:rPr>
          <w:sz w:val="23"/>
          <w:szCs w:val="23"/>
        </w:rPr>
        <w:t xml:space="preserve">Ubicación </w:t>
      </w:r>
      <w:proofErr w:type="spellStart"/>
      <w:r w:rsidRPr="00785111">
        <w:rPr>
          <w:sz w:val="23"/>
          <w:szCs w:val="23"/>
        </w:rPr>
        <w:t>Github</w:t>
      </w:r>
      <w:proofErr w:type="spellEnd"/>
      <w:r w:rsidRPr="00785111">
        <w:rPr>
          <w:sz w:val="23"/>
          <w:szCs w:val="23"/>
        </w:rPr>
        <w:t>:</w:t>
      </w:r>
    </w:p>
    <w:p w14:paraId="07615B6C" w14:textId="56B135C2" w:rsidR="001471EA" w:rsidRPr="0047196B" w:rsidRDefault="0047196B" w:rsidP="0047196B">
      <w:pPr>
        <w:jc w:val="center"/>
        <w:rPr>
          <w:sz w:val="23"/>
          <w:szCs w:val="23"/>
        </w:rPr>
      </w:pPr>
      <w:r w:rsidRPr="00785111">
        <w:rPr>
          <w:sz w:val="23"/>
          <w:szCs w:val="23"/>
        </w:rPr>
        <w:t>Ubicació</w:t>
      </w:r>
      <w:r>
        <w:rPr>
          <w:sz w:val="23"/>
          <w:szCs w:val="23"/>
        </w:rPr>
        <w:t>n</w:t>
      </w:r>
      <w:r w:rsidRPr="00785111">
        <w:rPr>
          <w:sz w:val="23"/>
          <w:szCs w:val="23"/>
        </w:rPr>
        <w:t xml:space="preserve"> CD:</w:t>
      </w:r>
    </w:p>
    <w:p w14:paraId="4EE86AD0" w14:textId="6A500292" w:rsidR="001471EA" w:rsidRDefault="001471EA" w:rsidP="001471EA">
      <w:pPr>
        <w:pStyle w:val="Ttulo2"/>
        <w:numPr>
          <w:ilvl w:val="0"/>
          <w:numId w:val="2"/>
        </w:numPr>
        <w:spacing w:before="240" w:after="240" w:line="288" w:lineRule="auto"/>
        <w:ind w:left="1134" w:hanging="1145"/>
      </w:pPr>
      <w:r>
        <w:lastRenderedPageBreak/>
        <w:t xml:space="preserve">Repositorio de </w:t>
      </w:r>
      <w:proofErr w:type="spellStart"/>
      <w:r>
        <w:t>Github</w:t>
      </w:r>
      <w:proofErr w:type="spellEnd"/>
    </w:p>
    <w:p w14:paraId="45568873" w14:textId="03479C0B" w:rsidR="001471EA" w:rsidRDefault="001471EA" w:rsidP="001471EA">
      <w:pPr>
        <w:pStyle w:val="Ttulo2"/>
        <w:numPr>
          <w:ilvl w:val="0"/>
          <w:numId w:val="2"/>
        </w:numPr>
        <w:spacing w:before="240" w:after="240" w:line="288" w:lineRule="auto"/>
        <w:ind w:left="1134" w:hanging="1145"/>
      </w:pPr>
      <w:r>
        <w:t>CD con el contenido del proyecto</w:t>
      </w:r>
    </w:p>
    <w:p w14:paraId="38487620" w14:textId="77777777" w:rsidR="001471EA" w:rsidRDefault="001471EA">
      <w:pPr>
        <w:pBdr>
          <w:top w:val="nil"/>
          <w:left w:val="nil"/>
          <w:bottom w:val="nil"/>
          <w:right w:val="nil"/>
          <w:between w:val="nil"/>
        </w:pBdr>
        <w:jc w:val="center"/>
      </w:pPr>
    </w:p>
    <w:p w14:paraId="4451C222" w14:textId="67683E19" w:rsidR="00A60810" w:rsidRDefault="00A60810">
      <w:pPr>
        <w:tabs>
          <w:tab w:val="left" w:pos="0"/>
        </w:tabs>
        <w:jc w:val="both"/>
      </w:pPr>
      <w:bookmarkStart w:id="18" w:name="_heading=h.2u6wntf" w:colFirst="0" w:colLast="0"/>
      <w:bookmarkEnd w:id="18"/>
    </w:p>
    <w:sectPr w:rsidR="00A60810">
      <w:headerReference w:type="default" r:id="rId111"/>
      <w:pgSz w:w="12242" w:h="15842"/>
      <w:pgMar w:top="1699" w:right="1440" w:bottom="1699" w:left="158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63EED" w14:textId="77777777" w:rsidR="000C2A78" w:rsidRDefault="000C2A78">
      <w:pPr>
        <w:spacing w:line="240" w:lineRule="auto"/>
      </w:pPr>
      <w:r>
        <w:separator/>
      </w:r>
    </w:p>
  </w:endnote>
  <w:endnote w:type="continuationSeparator" w:id="0">
    <w:p w14:paraId="57E691C3" w14:textId="77777777" w:rsidR="000C2A78" w:rsidRDefault="000C2A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Arial"/>
    <w:charset w:val="00"/>
    <w:family w:val="auto"/>
    <w:pitch w:val="default"/>
  </w:font>
  <w:font w:name="Noto Sans Symbols">
    <w:altName w:val="Calibri"/>
    <w:charset w:val="00"/>
    <w:family w:val="auto"/>
    <w:pitch w:val="default"/>
  </w:font>
  <w:font w:name="Times">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2D9C"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center"/>
      <w:rPr>
        <w:rFonts w:ascii="Helvetica Neue" w:eastAsia="Helvetica Neue" w:hAnsi="Helvetica Neue" w:cs="Helvetica Neue"/>
        <w:color w:val="000000"/>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C558D" w14:textId="77777777" w:rsidR="00424BE6" w:rsidRDefault="00424BE6">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9406" w14:textId="77777777" w:rsidR="00424BE6" w:rsidRDefault="00424BE6"/>
  <w:p w14:paraId="5A377F72" w14:textId="77777777" w:rsidR="00424BE6" w:rsidRDefault="00424BE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6AA77"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2</w:t>
    </w:r>
    <w:r>
      <w:rPr>
        <w:rFonts w:ascii="Helvetica Neue" w:eastAsia="Helvetica Neue" w:hAnsi="Helvetica Neue" w:cs="Helvetica Neue"/>
        <w:color w:val="000000"/>
        <w:sz w:val="14"/>
        <w:szCs w:val="14"/>
      </w:rPr>
      <w:fldChar w:fldCharType="end"/>
    </w:r>
  </w:p>
  <w:p w14:paraId="3B569B5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color w:val="000000"/>
        <w:sz w:val="14"/>
        <w:szCs w:val="1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FC836"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1</w:t>
    </w:r>
    <w:r>
      <w:rPr>
        <w:rFonts w:ascii="Helvetica Neue" w:eastAsia="Helvetica Neue" w:hAnsi="Helvetica Neue" w:cs="Helvetica Neue"/>
        <w:color w:val="000000"/>
        <w:sz w:val="14"/>
        <w:szCs w:val="14"/>
      </w:rPr>
      <w:fldChar w:fldCharType="end"/>
    </w:r>
  </w:p>
  <w:p w14:paraId="43709D34" w14:textId="77777777" w:rsidR="00424BE6" w:rsidRDefault="00424BE6"/>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41945" w14:textId="19498E39" w:rsidR="00424BE6" w:rsidRDefault="00424BE6">
    <w:pPr>
      <w:pBdr>
        <w:top w:val="single" w:sz="4" w:space="1" w:color="000000"/>
        <w:left w:val="single" w:sz="4" w:space="4" w:color="000000"/>
        <w:bottom w:val="single" w:sz="4" w:space="1" w:color="000000"/>
        <w:right w:val="single" w:sz="4" w:space="4" w:color="000000"/>
      </w:pBdr>
      <w:jc w:val="center"/>
    </w:pPr>
    <w:r>
      <w:rPr>
        <w:rFonts w:ascii="Helvetica Neue" w:eastAsia="Helvetica Neue" w:hAnsi="Helvetica Neue" w:cs="Helvetica Neue"/>
        <w:b/>
        <w:smallCaps/>
        <w:color w:val="000000"/>
        <w:sz w:val="14"/>
        <w:szCs w:val="14"/>
      </w:rPr>
      <w:fldChar w:fldCharType="begin"/>
    </w:r>
    <w:r>
      <w:rPr>
        <w:rFonts w:ascii="Helvetica Neue" w:eastAsia="Helvetica Neue" w:hAnsi="Helvetica Neue" w:cs="Helvetica Neue"/>
        <w:b/>
        <w:smallCaps/>
        <w:color w:val="000000"/>
        <w:sz w:val="14"/>
        <w:szCs w:val="14"/>
      </w:rPr>
      <w:instrText>PAGE</w:instrText>
    </w:r>
    <w:r>
      <w:rPr>
        <w:rFonts w:ascii="Helvetica Neue" w:eastAsia="Helvetica Neue" w:hAnsi="Helvetica Neue" w:cs="Helvetica Neue"/>
        <w:b/>
        <w:smallCaps/>
        <w:color w:val="000000"/>
        <w:sz w:val="14"/>
        <w:szCs w:val="14"/>
      </w:rPr>
      <w:fldChar w:fldCharType="separate"/>
    </w:r>
    <w:r w:rsidR="000675EA">
      <w:rPr>
        <w:rFonts w:ascii="Helvetica Neue" w:eastAsia="Helvetica Neue" w:hAnsi="Helvetica Neue" w:cs="Helvetica Neue"/>
        <w:b/>
        <w:smallCaps/>
        <w:noProof/>
        <w:color w:val="000000"/>
        <w:sz w:val="14"/>
        <w:szCs w:val="14"/>
      </w:rPr>
      <w:t>77</w:t>
    </w:r>
    <w:r>
      <w:rPr>
        <w:rFonts w:ascii="Helvetica Neue" w:eastAsia="Helvetica Neue" w:hAnsi="Helvetica Neue" w:cs="Helvetica Neue"/>
        <w:b/>
        <w:smallCaps/>
        <w:color w:val="000000"/>
        <w:sz w:val="14"/>
        <w:szCs w:val="14"/>
      </w:rPr>
      <w:fldChar w:fldCharType="end"/>
    </w:r>
  </w:p>
  <w:p w14:paraId="3B9A4D06" w14:textId="77777777" w:rsidR="00424BE6" w:rsidRDefault="00424BE6">
    <w:pPr>
      <w:widowControl w:val="0"/>
      <w:pBdr>
        <w:top w:val="nil"/>
        <w:left w:val="nil"/>
        <w:bottom w:val="nil"/>
        <w:right w:val="nil"/>
        <w:between w:val="nil"/>
      </w:pBdr>
      <w:spacing w:line="276"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BAA94" w14:textId="77777777" w:rsidR="00424BE6" w:rsidRDefault="00424BE6">
    <w:pPr>
      <w:pBdr>
        <w:top w:val="single" w:sz="4" w:space="1" w:color="000000"/>
      </w:pBdr>
      <w:tabs>
        <w:tab w:val="center" w:pos="3686"/>
      </w:tabs>
    </w:pPr>
    <w:r>
      <w:rPr>
        <w:rFonts w:ascii="Helvetica Neue" w:eastAsia="Helvetica Neue" w:hAnsi="Helvetica Neue" w:cs="Helvetica Neue"/>
        <w:sz w:val="14"/>
        <w:szCs w:val="14"/>
      </w:rPr>
      <w:fldChar w:fldCharType="begin"/>
    </w:r>
    <w:r>
      <w:rPr>
        <w:rFonts w:ascii="Helvetica Neue" w:eastAsia="Helvetica Neue" w:hAnsi="Helvetica Neue" w:cs="Helvetica Neue"/>
        <w:sz w:val="14"/>
        <w:szCs w:val="14"/>
      </w:rPr>
      <w:instrText>PAGE</w:instrText>
    </w:r>
    <w:r>
      <w:rPr>
        <w:rFonts w:ascii="Helvetica Neue" w:eastAsia="Helvetica Neue" w:hAnsi="Helvetica Neue" w:cs="Helvetica Neue"/>
        <w:sz w:val="14"/>
        <w:szCs w:val="14"/>
      </w:rPr>
      <w:fldChar w:fldCharType="separate"/>
    </w:r>
    <w:r w:rsidR="004D691B">
      <w:rPr>
        <w:rFonts w:ascii="Helvetica Neue" w:eastAsia="Helvetica Neue" w:hAnsi="Helvetica Neue" w:cs="Helvetica Neue"/>
        <w:noProof/>
        <w:sz w:val="14"/>
        <w:szCs w:val="14"/>
      </w:rPr>
      <w:t>10</w:t>
    </w:r>
    <w:r>
      <w:rPr>
        <w:rFonts w:ascii="Helvetica Neue" w:eastAsia="Helvetica Neue" w:hAnsi="Helvetica Neue" w:cs="Helvetica Neue"/>
        <w:sz w:val="14"/>
        <w:szCs w:val="14"/>
      </w:rPr>
      <w:fldChar w:fldCharType="end"/>
    </w:r>
  </w:p>
  <w:p w14:paraId="4FFBAD22" w14:textId="77777777" w:rsidR="00424BE6" w:rsidRDefault="00424BE6">
    <w:pPr>
      <w:widowControl w:val="0"/>
      <w:pBdr>
        <w:top w:val="nil"/>
        <w:left w:val="nil"/>
        <w:bottom w:val="nil"/>
        <w:right w:val="nil"/>
        <w:between w:val="nil"/>
      </w:pBdr>
      <w:spacing w:line="276" w:lineRule="auto"/>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D181F" w14:textId="77777777" w:rsidR="00424BE6" w:rsidRDefault="00424BE6">
    <w:pPr>
      <w:pBdr>
        <w:top w:val="single" w:sz="4" w:space="1" w:color="000000"/>
        <w:left w:val="none" w:sz="0" w:space="0" w:color="000000"/>
        <w:bottom w:val="none" w:sz="0" w:space="0" w:color="000000"/>
        <w:right w:val="none" w:sz="0" w:space="0" w:color="000000"/>
        <w:between w:val="nil"/>
      </w:pBdr>
      <w:tabs>
        <w:tab w:val="center" w:pos="4320"/>
        <w:tab w:val="right" w:pos="8640"/>
      </w:tabs>
      <w:jc w:val="right"/>
      <w:rPr>
        <w:rFonts w:ascii="Helvetica Neue" w:eastAsia="Helvetica Neue" w:hAnsi="Helvetica Neue" w:cs="Helvetica Neue"/>
        <w:b/>
        <w:color w:val="000000"/>
        <w:sz w:val="14"/>
        <w:szCs w:val="14"/>
      </w:rPr>
    </w:pPr>
    <w:r>
      <w:rPr>
        <w:rFonts w:ascii="Helvetica Neue" w:eastAsia="Helvetica Neue" w:hAnsi="Helvetica Neue" w:cs="Helvetica Neue"/>
        <w:color w:val="000000"/>
        <w:sz w:val="14"/>
        <w:szCs w:val="14"/>
      </w:rPr>
      <w:fldChar w:fldCharType="begin"/>
    </w:r>
    <w:r>
      <w:rPr>
        <w:rFonts w:ascii="Helvetica Neue" w:eastAsia="Helvetica Neue" w:hAnsi="Helvetica Neue" w:cs="Helvetica Neue"/>
        <w:color w:val="000000"/>
        <w:sz w:val="14"/>
        <w:szCs w:val="14"/>
      </w:rPr>
      <w:instrText>PAGE</w:instrText>
    </w:r>
    <w:r>
      <w:rPr>
        <w:rFonts w:ascii="Helvetica Neue" w:eastAsia="Helvetica Neue" w:hAnsi="Helvetica Neue" w:cs="Helvetica Neue"/>
        <w:color w:val="000000"/>
        <w:sz w:val="14"/>
        <w:szCs w:val="14"/>
      </w:rPr>
      <w:fldChar w:fldCharType="separate"/>
    </w:r>
    <w:r w:rsidR="004D691B">
      <w:rPr>
        <w:rFonts w:ascii="Helvetica Neue" w:eastAsia="Helvetica Neue" w:hAnsi="Helvetica Neue" w:cs="Helvetica Neue"/>
        <w:noProof/>
        <w:color w:val="000000"/>
        <w:sz w:val="14"/>
        <w:szCs w:val="14"/>
      </w:rPr>
      <w:t>9</w:t>
    </w:r>
    <w:r>
      <w:rPr>
        <w:rFonts w:ascii="Helvetica Neue" w:eastAsia="Helvetica Neue" w:hAnsi="Helvetica Neue" w:cs="Helvetica Neue"/>
        <w:color w:val="000000"/>
        <w:sz w:val="14"/>
        <w:szCs w:val="14"/>
      </w:rPr>
      <w:fldChar w:fldCharType="end"/>
    </w:r>
  </w:p>
  <w:p w14:paraId="25133694" w14:textId="77777777" w:rsidR="00424BE6" w:rsidRDefault="00424BE6">
    <w:pPr>
      <w:widowControl w:val="0"/>
      <w:pBdr>
        <w:top w:val="nil"/>
        <w:left w:val="nil"/>
        <w:bottom w:val="nil"/>
        <w:right w:val="nil"/>
        <w:between w:val="nil"/>
      </w:pBdr>
      <w:spacing w:line="276" w:lineRule="auto"/>
      <w:rPr>
        <w:rFonts w:ascii="Helvetica Neue" w:eastAsia="Helvetica Neue" w:hAnsi="Helvetica Neue" w:cs="Helvetica Neue"/>
        <w:b/>
        <w:color w:val="000000"/>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F9D15" w14:textId="33ACDFB6" w:rsidR="00424BE6" w:rsidRDefault="00424BE6">
    <w:r>
      <w:rPr>
        <w:b/>
      </w:rPr>
      <w:tab/>
    </w:r>
    <w:r>
      <w:fldChar w:fldCharType="begin"/>
    </w:r>
    <w:r>
      <w:instrText>PAGE</w:instrText>
    </w:r>
    <w:r>
      <w:fldChar w:fldCharType="separate"/>
    </w:r>
    <w:r w:rsidR="000675EA">
      <w:rPr>
        <w:noProof/>
      </w:rPr>
      <w:t>77</w:t>
    </w:r>
    <w:r>
      <w:fldChar w:fldCharType="end"/>
    </w:r>
  </w:p>
  <w:p w14:paraId="3C0A0F83" w14:textId="77777777" w:rsidR="00424BE6" w:rsidRDefault="00424BE6">
    <w:pPr>
      <w:widowControl w:val="0"/>
      <w:pBdr>
        <w:top w:val="nil"/>
        <w:left w:val="nil"/>
        <w:bottom w:val="nil"/>
        <w:right w:val="nil"/>
        <w:between w:val="nil"/>
      </w:pBdr>
      <w:spacing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43CB8" w14:textId="77777777" w:rsidR="000C2A78" w:rsidRDefault="000C2A78">
      <w:pPr>
        <w:spacing w:line="240" w:lineRule="auto"/>
      </w:pPr>
      <w:r>
        <w:separator/>
      </w:r>
    </w:p>
  </w:footnote>
  <w:footnote w:type="continuationSeparator" w:id="0">
    <w:p w14:paraId="480D0613" w14:textId="77777777" w:rsidR="000C2A78" w:rsidRDefault="000C2A7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5A5F" w14:textId="77777777" w:rsidR="00424BE6" w:rsidRDefault="00424BE6">
    <w:pPr>
      <w:ind w:firstLine="70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B03A5" w14:textId="320608D4" w:rsidR="00424BE6" w:rsidRPr="00DA3959" w:rsidRDefault="00220BC4">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3"/>
        <w:szCs w:val="13"/>
      </w:rPr>
    </w:pPr>
    <w:r w:rsidRPr="00DA3959">
      <w:rPr>
        <w:rFonts w:ascii="Helvetica Neue" w:eastAsia="Helvetica Neue" w:hAnsi="Helvetica Neue" w:cs="Helvetica Neue"/>
        <w:smallCaps/>
        <w:color w:val="000000"/>
        <w:sz w:val="13"/>
        <w:szCs w:val="13"/>
      </w:rPr>
      <w:t xml:space="preserve">ANÁLISIS ESTADÍSTICO Y MODELOS PREDICTIVOS PARA IDENTIFICAR RIESGO DE REPROBACIÓN EN EL EXAMEN DE INGRESO </w:t>
    </w:r>
    <w:proofErr w:type="spellStart"/>
    <w:r w:rsidRPr="00DA3959">
      <w:rPr>
        <w:rFonts w:ascii="Helvetica Neue" w:eastAsia="Helvetica Neue" w:hAnsi="Helvetica Neue" w:cs="Helvetica Neue"/>
        <w:smallCaps/>
        <w:color w:val="000000"/>
        <w:sz w:val="13"/>
        <w:szCs w:val="13"/>
      </w:rPr>
      <w:t>FCyT</w:t>
    </w:r>
    <w:proofErr w:type="spellEnd"/>
    <w:r w:rsidRPr="00DA3959">
      <w:rPr>
        <w:rFonts w:ascii="Helvetica Neue" w:eastAsia="Helvetica Neue" w:hAnsi="Helvetica Neue" w:cs="Helvetica Neue"/>
        <w:smallCaps/>
        <w:color w:val="000000"/>
        <w:sz w:val="13"/>
        <w:szCs w:val="13"/>
      </w:rPr>
      <w:t>–UMSS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7A529"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Introducción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21D0E" w14:textId="77777777" w:rsidR="00424BE6" w:rsidRDefault="00424BE6">
    <w:pPr>
      <w:jc w:val="center"/>
    </w:pPr>
    <w:proofErr w:type="spellStart"/>
    <w:r>
      <w:t>Title</w:t>
    </w:r>
    <w:proofErr w:type="spellEnd"/>
    <w:r>
      <w:t xml:space="preserve"> </w:t>
    </w:r>
    <w:proofErr w:type="spellStart"/>
    <w:r>
      <w:t>of</w:t>
    </w:r>
    <w:proofErr w:type="spellEnd"/>
    <w:r>
      <w:t xml:space="preserve"> </w:t>
    </w:r>
    <w:proofErr w:type="spellStart"/>
    <w:r>
      <w:t>Thesis</w:t>
    </w:r>
    <w:proofErr w:type="spellEnd"/>
    <w:r>
      <w:rPr>
        <w:noProof/>
        <w:lang w:val="es-BO"/>
      </w:rPr>
      <mc:AlternateContent>
        <mc:Choice Requires="wpg">
          <w:drawing>
            <wp:anchor distT="0" distB="0" distL="114300" distR="114300" simplePos="0" relativeHeight="251658240" behindDoc="0" locked="0" layoutInCell="1" hidden="0" allowOverlap="1" wp14:anchorId="5B34A720" wp14:editId="0DFC5E08">
              <wp:simplePos x="0" y="0"/>
              <wp:positionH relativeFrom="column">
                <wp:posOffset>-63499</wp:posOffset>
              </wp:positionH>
              <wp:positionV relativeFrom="paragraph">
                <wp:posOffset>254000</wp:posOffset>
              </wp:positionV>
              <wp:extent cx="5861685" cy="22225"/>
              <wp:effectExtent l="0" t="0" r="0" b="0"/>
              <wp:wrapNone/>
              <wp:docPr id="11" name="Conector recto de flecha 11"/>
              <wp:cNvGraphicFramePr/>
              <a:graphic xmlns:a="http://schemas.openxmlformats.org/drawingml/2006/main">
                <a:graphicData uri="http://schemas.microsoft.com/office/word/2010/wordprocessingShape">
                  <wps:wsp>
                    <wps:cNvCnPr/>
                    <wps:spPr>
                      <a:xfrm>
                        <a:off x="2419920" y="3780000"/>
                        <a:ext cx="585216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-63499</wp:posOffset>
              </wp:positionH>
              <wp:positionV relativeFrom="paragraph">
                <wp:posOffset>254000</wp:posOffset>
              </wp:positionV>
              <wp:extent cx="5861685" cy="22225"/>
              <wp:effectExtent b="0" l="0" r="0" t="0"/>
              <wp:wrapNone/>
              <wp:docPr id="1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861685" cy="22225"/>
                      </a:xfrm>
                      <a:prstGeom prst="rect"/>
                      <a:ln/>
                    </pic:spPr>
                  </pic:pic>
                </a:graphicData>
              </a:graphic>
            </wp:anchor>
          </w:drawing>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8ACD2"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teórico</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C955B"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Marco metodológico</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5EA7B"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resultados y discusión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3B8E4"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conclusiones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55AA2"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RECOMENDACIONES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645BA"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Referencias bibliográficas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38B2E" w14:textId="77777777" w:rsidR="00424BE6" w:rsidRDefault="00424BE6">
    <w:pPr>
      <w:pBdr>
        <w:top w:val="nil"/>
        <w:left w:val="nil"/>
        <w:bottom w:val="single" w:sz="4" w:space="2" w:color="000000"/>
        <w:right w:val="nil"/>
        <w:between w:val="nil"/>
      </w:pBdr>
      <w:tabs>
        <w:tab w:val="center" w:pos="4320"/>
        <w:tab w:val="right" w:pos="8640"/>
      </w:tabs>
      <w:jc w:val="right"/>
      <w:rPr>
        <w:rFonts w:ascii="Helvetica Neue" w:eastAsia="Helvetica Neue" w:hAnsi="Helvetica Neue" w:cs="Helvetica Neue"/>
        <w:smallCaps/>
        <w:color w:val="000000"/>
        <w:sz w:val="14"/>
        <w:szCs w:val="14"/>
      </w:rPr>
    </w:pPr>
    <w:r>
      <w:rPr>
        <w:rFonts w:ascii="Helvetica Neue" w:eastAsia="Helvetica Neue" w:hAnsi="Helvetica Neue" w:cs="Helvetica Neue"/>
        <w:smallCaps/>
        <w:color w:val="000000"/>
        <w:sz w:val="14"/>
        <w:szCs w:val="14"/>
      </w:rPr>
      <w:t>ANEXOS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9102C"/>
    <w:multiLevelType w:val="hybridMultilevel"/>
    <w:tmpl w:val="24AA016C"/>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 w15:restartNumberingAfterBreak="0">
    <w:nsid w:val="1ED86C6E"/>
    <w:multiLevelType w:val="multilevel"/>
    <w:tmpl w:val="174C199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8D6574"/>
    <w:multiLevelType w:val="multilevel"/>
    <w:tmpl w:val="C332DDFE"/>
    <w:lvl w:ilvl="0">
      <w:start w:val="1"/>
      <w:numFmt w:val="decimal"/>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99E2205"/>
    <w:multiLevelType w:val="multilevel"/>
    <w:tmpl w:val="61A2DC5A"/>
    <w:lvl w:ilvl="0">
      <w:start w:val="1"/>
      <w:numFmt w:val="decimal"/>
      <w:lvlText w:val="%1."/>
      <w:lvlJc w:val="left"/>
      <w:pPr>
        <w:ind w:left="680" w:hanging="680"/>
      </w:pPr>
      <w:rPr>
        <w:color w:val="auto"/>
      </w:rPr>
    </w:lvl>
    <w:lvl w:ilvl="1">
      <w:start w:val="1"/>
      <w:numFmt w:val="decimal"/>
      <w:lvlText w:val="%1.%2."/>
      <w:lvlJc w:val="left"/>
      <w:pPr>
        <w:ind w:left="2523" w:hanging="680"/>
      </w:pPr>
    </w:lvl>
    <w:lvl w:ilvl="2">
      <w:start w:val="1"/>
      <w:numFmt w:val="decimal"/>
      <w:lvlText w:val="%1.%2.%3."/>
      <w:lvlJc w:val="left"/>
      <w:pPr>
        <w:ind w:left="680" w:hanging="680"/>
      </w:pPr>
      <w:rPr>
        <w:rFonts w:ascii="Helvetica Neue" w:hAnsi="Helvetica Neue" w:hint="default"/>
        <w:sz w:val="22"/>
        <w:szCs w:val="22"/>
      </w:rPr>
    </w:lvl>
    <w:lvl w:ilvl="3">
      <w:start w:val="1"/>
      <w:numFmt w:val="decimal"/>
      <w:lvlText w:val="%1.%2.%3.%4."/>
      <w:lvlJc w:val="left"/>
      <w:pPr>
        <w:ind w:left="794" w:hanging="794"/>
      </w:pPr>
      <w:rPr>
        <w:sz w:val="22"/>
        <w:szCs w:val="22"/>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F46270A"/>
    <w:multiLevelType w:val="hybridMultilevel"/>
    <w:tmpl w:val="9976B844"/>
    <w:lvl w:ilvl="0" w:tplc="C1C09218">
      <w:start w:val="1"/>
      <w:numFmt w:val="lowerLetter"/>
      <w:lvlText w:val="%1."/>
      <w:lvlJc w:val="left"/>
      <w:pPr>
        <w:ind w:left="720" w:hanging="360"/>
      </w:pPr>
      <w:rPr>
        <w:rFonts w:ascii="Helvetica Neue" w:hAnsi="Helvetica Neue" w:hint="default"/>
        <w:b/>
        <w:bCs/>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5" w15:restartNumberingAfterBreak="0">
    <w:nsid w:val="45800F47"/>
    <w:multiLevelType w:val="multilevel"/>
    <w:tmpl w:val="8C26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FD5E52"/>
    <w:multiLevelType w:val="hybridMultilevel"/>
    <w:tmpl w:val="7114ABA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7" w15:restartNumberingAfterBreak="0">
    <w:nsid w:val="4E0C7AE2"/>
    <w:multiLevelType w:val="multilevel"/>
    <w:tmpl w:val="F1EA68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6E3028D"/>
    <w:multiLevelType w:val="hybridMultilevel"/>
    <w:tmpl w:val="F24041A0"/>
    <w:lvl w:ilvl="0" w:tplc="400A0019">
      <w:start w:val="1"/>
      <w:numFmt w:val="lowerLetter"/>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9" w15:restartNumberingAfterBreak="0">
    <w:nsid w:val="58A04D61"/>
    <w:multiLevelType w:val="multilevel"/>
    <w:tmpl w:val="E58E105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ascii="Helvetica Neue" w:hAnsi="Helvetica Neue" w:hint="default"/>
        <w:b/>
        <w:bCs/>
        <w:i w:val="0"/>
        <w:iCs w:val="0"/>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D13508"/>
    <w:multiLevelType w:val="hybridMultilevel"/>
    <w:tmpl w:val="9976B844"/>
    <w:lvl w:ilvl="0" w:tplc="FFFFFFFF">
      <w:start w:val="1"/>
      <w:numFmt w:val="lowerLetter"/>
      <w:lvlText w:val="%1."/>
      <w:lvlJc w:val="left"/>
      <w:pPr>
        <w:ind w:left="720" w:hanging="360"/>
      </w:pPr>
      <w:rPr>
        <w:rFonts w:ascii="Helvetica Neue" w:hAnsi="Helvetica Neue"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A575AFD"/>
    <w:multiLevelType w:val="multilevel"/>
    <w:tmpl w:val="25268D22"/>
    <w:lvl w:ilvl="0">
      <w:start w:val="1"/>
      <w:numFmt w:val="decimal"/>
      <w:lvlText w:val="%1."/>
      <w:lvlJc w:val="left"/>
      <w:pPr>
        <w:ind w:left="680" w:hanging="680"/>
      </w:pPr>
      <w:rPr>
        <w:color w:val="auto"/>
      </w:rPr>
    </w:lvl>
    <w:lvl w:ilvl="1">
      <w:start w:val="1"/>
      <w:numFmt w:val="decimal"/>
      <w:lvlText w:val="%1.%2."/>
      <w:lvlJc w:val="left"/>
      <w:pPr>
        <w:ind w:left="2523" w:hanging="680"/>
      </w:pPr>
      <w:rPr>
        <w:rFonts w:ascii="Helvetica Neue" w:hAnsi="Helvetica Neue" w:cs="Times" w:hint="default"/>
        <w:sz w:val="24"/>
        <w:szCs w:val="24"/>
      </w:rPr>
    </w:lvl>
    <w:lvl w:ilvl="2">
      <w:start w:val="1"/>
      <w:numFmt w:val="decimal"/>
      <w:lvlText w:val="%1.%2.%3."/>
      <w:lvlJc w:val="left"/>
      <w:pPr>
        <w:ind w:left="680" w:hanging="680"/>
      </w:pPr>
      <w:rPr>
        <w:rFonts w:ascii="Helvetica Neue" w:hAnsi="Helvetica Neue" w:hint="default"/>
        <w:sz w:val="22"/>
        <w:szCs w:val="22"/>
      </w:rPr>
    </w:lvl>
    <w:lvl w:ilvl="3">
      <w:start w:val="1"/>
      <w:numFmt w:val="decimal"/>
      <w:lvlText w:val="%1.%2.%3.%4."/>
      <w:lvlJc w:val="left"/>
      <w:pPr>
        <w:ind w:left="794" w:hanging="794"/>
      </w:pPr>
      <w:rPr>
        <w:sz w:val="22"/>
        <w:szCs w:val="22"/>
      </w:r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EEB701E"/>
    <w:multiLevelType w:val="hybridMultilevel"/>
    <w:tmpl w:val="63C6213C"/>
    <w:lvl w:ilvl="0" w:tplc="400A0019">
      <w:start w:val="1"/>
      <w:numFmt w:val="lowerLetter"/>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3" w15:restartNumberingAfterBreak="0">
    <w:nsid w:val="72502D57"/>
    <w:multiLevelType w:val="hybridMultilevel"/>
    <w:tmpl w:val="A1CEDE8A"/>
    <w:lvl w:ilvl="0" w:tplc="400A0019">
      <w:start w:val="1"/>
      <w:numFmt w:val="lowerLetter"/>
      <w:lvlText w:val="%1."/>
      <w:lvlJc w:val="left"/>
      <w:pPr>
        <w:ind w:left="720" w:hanging="36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num w:numId="1" w16cid:durableId="94206695">
    <w:abstractNumId w:val="7"/>
  </w:num>
  <w:num w:numId="2" w16cid:durableId="31811333">
    <w:abstractNumId w:val="2"/>
  </w:num>
  <w:num w:numId="3" w16cid:durableId="1012073241">
    <w:abstractNumId w:val="11"/>
  </w:num>
  <w:num w:numId="4" w16cid:durableId="1810901688">
    <w:abstractNumId w:val="0"/>
  </w:num>
  <w:num w:numId="5" w16cid:durableId="1223641521">
    <w:abstractNumId w:val="9"/>
  </w:num>
  <w:num w:numId="6" w16cid:durableId="42561054">
    <w:abstractNumId w:val="5"/>
  </w:num>
  <w:num w:numId="7" w16cid:durableId="816990569">
    <w:abstractNumId w:val="8"/>
  </w:num>
  <w:num w:numId="8" w16cid:durableId="1940022762">
    <w:abstractNumId w:val="1"/>
  </w:num>
  <w:num w:numId="9" w16cid:durableId="1942299310">
    <w:abstractNumId w:val="12"/>
  </w:num>
  <w:num w:numId="10" w16cid:durableId="676688932">
    <w:abstractNumId w:val="6"/>
  </w:num>
  <w:num w:numId="11" w16cid:durableId="279920609">
    <w:abstractNumId w:val="13"/>
  </w:num>
  <w:num w:numId="12" w16cid:durableId="170268626">
    <w:abstractNumId w:val="4"/>
  </w:num>
  <w:num w:numId="13" w16cid:durableId="1096052564">
    <w:abstractNumId w:val="10"/>
  </w:num>
  <w:num w:numId="14" w16cid:durableId="12541236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0810"/>
    <w:rsid w:val="00005231"/>
    <w:rsid w:val="0002352E"/>
    <w:rsid w:val="0006362F"/>
    <w:rsid w:val="000675EA"/>
    <w:rsid w:val="0007242E"/>
    <w:rsid w:val="00094E8F"/>
    <w:rsid w:val="00097574"/>
    <w:rsid w:val="000A38DA"/>
    <w:rsid w:val="000A4618"/>
    <w:rsid w:val="000A78BC"/>
    <w:rsid w:val="000C14EC"/>
    <w:rsid w:val="000C2A78"/>
    <w:rsid w:val="000C2C68"/>
    <w:rsid w:val="000D3A0D"/>
    <w:rsid w:val="000D6247"/>
    <w:rsid w:val="000E1883"/>
    <w:rsid w:val="000E74F2"/>
    <w:rsid w:val="000F4D15"/>
    <w:rsid w:val="0012077A"/>
    <w:rsid w:val="001232EF"/>
    <w:rsid w:val="00132DE1"/>
    <w:rsid w:val="001471EA"/>
    <w:rsid w:val="00154DA6"/>
    <w:rsid w:val="00157751"/>
    <w:rsid w:val="00160145"/>
    <w:rsid w:val="00166086"/>
    <w:rsid w:val="001728CB"/>
    <w:rsid w:val="001852DC"/>
    <w:rsid w:val="00193E62"/>
    <w:rsid w:val="001B4A5D"/>
    <w:rsid w:val="001C600D"/>
    <w:rsid w:val="001E6CAD"/>
    <w:rsid w:val="001F27E9"/>
    <w:rsid w:val="001F2CD2"/>
    <w:rsid w:val="00207F10"/>
    <w:rsid w:val="00214D65"/>
    <w:rsid w:val="00220BC4"/>
    <w:rsid w:val="002300AE"/>
    <w:rsid w:val="00230ED2"/>
    <w:rsid w:val="002319C9"/>
    <w:rsid w:val="002537C9"/>
    <w:rsid w:val="00254481"/>
    <w:rsid w:val="0026016C"/>
    <w:rsid w:val="00274F6E"/>
    <w:rsid w:val="00295F0A"/>
    <w:rsid w:val="002C6334"/>
    <w:rsid w:val="002C71CD"/>
    <w:rsid w:val="002F5110"/>
    <w:rsid w:val="00303CDD"/>
    <w:rsid w:val="0032503B"/>
    <w:rsid w:val="00326646"/>
    <w:rsid w:val="00333F28"/>
    <w:rsid w:val="00334651"/>
    <w:rsid w:val="00344DA3"/>
    <w:rsid w:val="00345E79"/>
    <w:rsid w:val="003527CB"/>
    <w:rsid w:val="0036033E"/>
    <w:rsid w:val="00381616"/>
    <w:rsid w:val="00386C0D"/>
    <w:rsid w:val="0039692D"/>
    <w:rsid w:val="003A05E6"/>
    <w:rsid w:val="003A2BCD"/>
    <w:rsid w:val="003A3EFC"/>
    <w:rsid w:val="003B238B"/>
    <w:rsid w:val="003E11F4"/>
    <w:rsid w:val="003E24EC"/>
    <w:rsid w:val="003E2BF2"/>
    <w:rsid w:val="003F28A3"/>
    <w:rsid w:val="003F6162"/>
    <w:rsid w:val="003F6D7A"/>
    <w:rsid w:val="00404B8C"/>
    <w:rsid w:val="004160A4"/>
    <w:rsid w:val="00417417"/>
    <w:rsid w:val="00424BE6"/>
    <w:rsid w:val="00435069"/>
    <w:rsid w:val="0044622F"/>
    <w:rsid w:val="00452C56"/>
    <w:rsid w:val="00457869"/>
    <w:rsid w:val="004631AA"/>
    <w:rsid w:val="00463A40"/>
    <w:rsid w:val="0047196B"/>
    <w:rsid w:val="0048042F"/>
    <w:rsid w:val="004A2CEF"/>
    <w:rsid w:val="004B19A4"/>
    <w:rsid w:val="004D691B"/>
    <w:rsid w:val="004D6DE1"/>
    <w:rsid w:val="004E3A3A"/>
    <w:rsid w:val="004E538D"/>
    <w:rsid w:val="004E7615"/>
    <w:rsid w:val="00503185"/>
    <w:rsid w:val="00504988"/>
    <w:rsid w:val="00506D37"/>
    <w:rsid w:val="005205FA"/>
    <w:rsid w:val="00534E05"/>
    <w:rsid w:val="0054296E"/>
    <w:rsid w:val="0055135B"/>
    <w:rsid w:val="00586C60"/>
    <w:rsid w:val="00596FE7"/>
    <w:rsid w:val="005A290E"/>
    <w:rsid w:val="005A4F07"/>
    <w:rsid w:val="005C04BD"/>
    <w:rsid w:val="005D1D0F"/>
    <w:rsid w:val="006559FE"/>
    <w:rsid w:val="006A104A"/>
    <w:rsid w:val="006D66BD"/>
    <w:rsid w:val="00713311"/>
    <w:rsid w:val="00740A8B"/>
    <w:rsid w:val="0074255B"/>
    <w:rsid w:val="0074565E"/>
    <w:rsid w:val="00753326"/>
    <w:rsid w:val="007573A4"/>
    <w:rsid w:val="00761894"/>
    <w:rsid w:val="00771579"/>
    <w:rsid w:val="00785111"/>
    <w:rsid w:val="007A1908"/>
    <w:rsid w:val="007A2B92"/>
    <w:rsid w:val="007B3963"/>
    <w:rsid w:val="007C07ED"/>
    <w:rsid w:val="007E0F96"/>
    <w:rsid w:val="007F683C"/>
    <w:rsid w:val="00801B54"/>
    <w:rsid w:val="00852A9B"/>
    <w:rsid w:val="00854CC7"/>
    <w:rsid w:val="0087528A"/>
    <w:rsid w:val="00882F21"/>
    <w:rsid w:val="008976C8"/>
    <w:rsid w:val="008A554E"/>
    <w:rsid w:val="008C1B27"/>
    <w:rsid w:val="008D7D6A"/>
    <w:rsid w:val="008F6761"/>
    <w:rsid w:val="00914EC9"/>
    <w:rsid w:val="00921E70"/>
    <w:rsid w:val="00923E43"/>
    <w:rsid w:val="00931338"/>
    <w:rsid w:val="009367FA"/>
    <w:rsid w:val="0093771D"/>
    <w:rsid w:val="00962359"/>
    <w:rsid w:val="009801A9"/>
    <w:rsid w:val="009840A9"/>
    <w:rsid w:val="009A0B70"/>
    <w:rsid w:val="009A1E56"/>
    <w:rsid w:val="009B4C88"/>
    <w:rsid w:val="009C43D3"/>
    <w:rsid w:val="009D31E8"/>
    <w:rsid w:val="009F6965"/>
    <w:rsid w:val="00A176F8"/>
    <w:rsid w:val="00A37C2C"/>
    <w:rsid w:val="00A60810"/>
    <w:rsid w:val="00A71BD3"/>
    <w:rsid w:val="00A730E9"/>
    <w:rsid w:val="00AA39E7"/>
    <w:rsid w:val="00AC081B"/>
    <w:rsid w:val="00AC0D06"/>
    <w:rsid w:val="00AE494C"/>
    <w:rsid w:val="00B15315"/>
    <w:rsid w:val="00B229EE"/>
    <w:rsid w:val="00B34722"/>
    <w:rsid w:val="00B3789C"/>
    <w:rsid w:val="00B7712B"/>
    <w:rsid w:val="00B811D7"/>
    <w:rsid w:val="00B91535"/>
    <w:rsid w:val="00BA10FB"/>
    <w:rsid w:val="00BA26D9"/>
    <w:rsid w:val="00BA4C72"/>
    <w:rsid w:val="00BB77C8"/>
    <w:rsid w:val="00BD060E"/>
    <w:rsid w:val="00C01677"/>
    <w:rsid w:val="00C24C9D"/>
    <w:rsid w:val="00C31131"/>
    <w:rsid w:val="00C31C51"/>
    <w:rsid w:val="00C36121"/>
    <w:rsid w:val="00C42093"/>
    <w:rsid w:val="00C45536"/>
    <w:rsid w:val="00C45C30"/>
    <w:rsid w:val="00C461F5"/>
    <w:rsid w:val="00C47CC8"/>
    <w:rsid w:val="00C55128"/>
    <w:rsid w:val="00C609B1"/>
    <w:rsid w:val="00C64227"/>
    <w:rsid w:val="00C704ED"/>
    <w:rsid w:val="00C753F3"/>
    <w:rsid w:val="00C868A2"/>
    <w:rsid w:val="00C95136"/>
    <w:rsid w:val="00CA5304"/>
    <w:rsid w:val="00CD20CD"/>
    <w:rsid w:val="00CD777A"/>
    <w:rsid w:val="00CF098D"/>
    <w:rsid w:val="00CF1961"/>
    <w:rsid w:val="00D02AF9"/>
    <w:rsid w:val="00D04DBF"/>
    <w:rsid w:val="00D05286"/>
    <w:rsid w:val="00D15117"/>
    <w:rsid w:val="00D36663"/>
    <w:rsid w:val="00D507F3"/>
    <w:rsid w:val="00D77772"/>
    <w:rsid w:val="00D84802"/>
    <w:rsid w:val="00D901EC"/>
    <w:rsid w:val="00D91846"/>
    <w:rsid w:val="00DA1ADA"/>
    <w:rsid w:val="00DA3959"/>
    <w:rsid w:val="00DB52C0"/>
    <w:rsid w:val="00DB6F37"/>
    <w:rsid w:val="00DC06E4"/>
    <w:rsid w:val="00E0428D"/>
    <w:rsid w:val="00E05AF9"/>
    <w:rsid w:val="00E06D5B"/>
    <w:rsid w:val="00E57E8E"/>
    <w:rsid w:val="00E73E77"/>
    <w:rsid w:val="00E740F1"/>
    <w:rsid w:val="00E76154"/>
    <w:rsid w:val="00E8574C"/>
    <w:rsid w:val="00EA672E"/>
    <w:rsid w:val="00EB52DA"/>
    <w:rsid w:val="00EB54CC"/>
    <w:rsid w:val="00ED313C"/>
    <w:rsid w:val="00F22355"/>
    <w:rsid w:val="00F26342"/>
    <w:rsid w:val="00F26662"/>
    <w:rsid w:val="00F4046E"/>
    <w:rsid w:val="00F656A0"/>
    <w:rsid w:val="00F66111"/>
    <w:rsid w:val="00F75CE7"/>
    <w:rsid w:val="00F76AE6"/>
    <w:rsid w:val="00F91392"/>
    <w:rsid w:val="00F9622B"/>
    <w:rsid w:val="00FD1ED0"/>
    <w:rsid w:val="00FD6FA5"/>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C4B3BE"/>
  <w15:docId w15:val="{8E327817-CBD3-4EC8-B865-37CEC9799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w:hAnsi="Times" w:cs="Times"/>
        <w:sz w:val="22"/>
        <w:szCs w:val="22"/>
        <w:lang w:val="es-ES" w:eastAsia="es-BO"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pBdr>
        <w:top w:val="nil"/>
        <w:left w:val="nil"/>
        <w:bottom w:val="nil"/>
        <w:right w:val="nil"/>
        <w:between w:val="nil"/>
      </w:pBdr>
      <w:tabs>
        <w:tab w:val="left" w:pos="0"/>
      </w:tabs>
      <w:spacing w:before="720" w:after="480" w:line="240" w:lineRule="auto"/>
      <w:ind w:left="680" w:hanging="680"/>
      <w:outlineLvl w:val="0"/>
    </w:pPr>
    <w:rPr>
      <w:rFonts w:ascii="Helvetica Neue" w:eastAsia="Helvetica Neue" w:hAnsi="Helvetica Neue" w:cs="Helvetica Neue"/>
      <w:b/>
      <w:color w:val="000000"/>
      <w:sz w:val="40"/>
      <w:szCs w:val="40"/>
    </w:rPr>
  </w:style>
  <w:style w:type="paragraph" w:styleId="Ttulo2">
    <w:name w:val="heading 2"/>
    <w:basedOn w:val="Normal"/>
    <w:next w:val="Normal"/>
    <w:link w:val="Ttulo2Car"/>
    <w:uiPriority w:val="9"/>
    <w:unhideWhenUsed/>
    <w:qFormat/>
    <w:pPr>
      <w:keepNext/>
      <w:pBdr>
        <w:top w:val="nil"/>
        <w:left w:val="nil"/>
        <w:bottom w:val="nil"/>
        <w:right w:val="nil"/>
        <w:between w:val="nil"/>
      </w:pBdr>
      <w:tabs>
        <w:tab w:val="left" w:pos="0"/>
      </w:tabs>
      <w:spacing w:before="200" w:after="170" w:line="240" w:lineRule="auto"/>
      <w:ind w:left="2523" w:hanging="2523"/>
      <w:outlineLvl w:val="1"/>
    </w:pPr>
    <w:rPr>
      <w:rFonts w:ascii="Helvetica Neue" w:eastAsia="Helvetica Neue" w:hAnsi="Helvetica Neue" w:cs="Helvetica Neue"/>
      <w:b/>
      <w:color w:val="000000"/>
      <w:sz w:val="24"/>
      <w:szCs w:val="24"/>
    </w:rPr>
  </w:style>
  <w:style w:type="paragraph" w:styleId="Ttulo3">
    <w:name w:val="heading 3"/>
    <w:basedOn w:val="Normal"/>
    <w:next w:val="Normal"/>
    <w:link w:val="Ttulo3Car"/>
    <w:uiPriority w:val="9"/>
    <w:unhideWhenUsed/>
    <w:qFormat/>
    <w:pPr>
      <w:keepNext/>
      <w:pBdr>
        <w:top w:val="nil"/>
        <w:left w:val="nil"/>
        <w:bottom w:val="nil"/>
        <w:right w:val="nil"/>
        <w:between w:val="nil"/>
      </w:pBdr>
      <w:tabs>
        <w:tab w:val="left" w:pos="0"/>
      </w:tabs>
      <w:spacing w:before="140" w:after="140" w:line="240" w:lineRule="auto"/>
      <w:ind w:left="794" w:hanging="794"/>
      <w:outlineLvl w:val="2"/>
    </w:pPr>
    <w:rPr>
      <w:rFonts w:ascii="Helvetica Neue" w:eastAsia="Helvetica Neue" w:hAnsi="Helvetica Neue" w:cs="Helvetica Neue"/>
      <w:b/>
      <w:color w:val="000000"/>
    </w:rPr>
  </w:style>
  <w:style w:type="paragraph" w:styleId="Ttulo4">
    <w:name w:val="heading 4"/>
    <w:basedOn w:val="Normal"/>
    <w:next w:val="Normal"/>
    <w:uiPriority w:val="9"/>
    <w:semiHidden/>
    <w:unhideWhenUsed/>
    <w:qFormat/>
    <w:pPr>
      <w:keepNext/>
      <w:pBdr>
        <w:top w:val="nil"/>
        <w:left w:val="nil"/>
        <w:bottom w:val="nil"/>
        <w:right w:val="nil"/>
        <w:between w:val="nil"/>
      </w:pBdr>
      <w:tabs>
        <w:tab w:val="left" w:pos="0"/>
      </w:tabs>
      <w:spacing w:before="140" w:after="140" w:line="240" w:lineRule="auto"/>
      <w:ind w:left="794" w:hanging="794"/>
      <w:outlineLvl w:val="3"/>
    </w:pPr>
    <w:rPr>
      <w:rFonts w:ascii="Helvetica Neue" w:eastAsia="Helvetica Neue" w:hAnsi="Helvetica Neue" w:cs="Helvetica Neue"/>
      <w:b/>
      <w:color w:val="000000"/>
    </w:rPr>
  </w:style>
  <w:style w:type="paragraph" w:styleId="Ttulo5">
    <w:name w:val="heading 5"/>
    <w:basedOn w:val="Normal"/>
    <w:next w:val="Normal"/>
    <w:uiPriority w:val="9"/>
    <w:semiHidden/>
    <w:unhideWhenUsed/>
    <w:qFormat/>
    <w:pPr>
      <w:keepNext/>
      <w:jc w:val="center"/>
      <w:outlineLvl w:val="4"/>
    </w:pPr>
    <w:rPr>
      <w:rFonts w:ascii="Helvetica Neue" w:eastAsia="Helvetica Neue" w:hAnsi="Helvetica Neue" w:cs="Helvetica Neue"/>
      <w:b/>
      <w:sz w:val="36"/>
      <w:szCs w:val="36"/>
    </w:rPr>
  </w:style>
  <w:style w:type="paragraph" w:styleId="Ttulo6">
    <w:name w:val="heading 6"/>
    <w:basedOn w:val="Normal"/>
    <w:next w:val="Normal"/>
    <w:uiPriority w:val="9"/>
    <w:semiHidden/>
    <w:unhideWhenUsed/>
    <w:qFormat/>
    <w:pPr>
      <w:keepNext/>
      <w:jc w:val="center"/>
      <w:outlineLvl w:val="5"/>
    </w:pPr>
    <w:rPr>
      <w:rFonts w:ascii="Helvetica Neue" w:eastAsia="Helvetica Neue" w:hAnsi="Helvetica Neue" w:cs="Helvetica Neue"/>
      <w:sz w:val="36"/>
      <w:szCs w:val="3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character" w:customStyle="1" w:styleId="Ttulo1Car">
    <w:name w:val="Título 1 Car"/>
    <w:basedOn w:val="Fuentedeprrafopredeter"/>
    <w:link w:val="Ttulo1"/>
    <w:uiPriority w:val="9"/>
    <w:rsid w:val="002F5110"/>
    <w:rPr>
      <w:rFonts w:ascii="Helvetica Neue" w:eastAsia="Helvetica Neue" w:hAnsi="Helvetica Neue" w:cs="Helvetica Neue"/>
      <w:b/>
      <w:color w:val="000000"/>
      <w:sz w:val="40"/>
      <w:szCs w:val="40"/>
    </w:rPr>
  </w:style>
  <w:style w:type="paragraph" w:styleId="Bibliografa">
    <w:name w:val="Bibliography"/>
    <w:basedOn w:val="Normal"/>
    <w:next w:val="Normal"/>
    <w:uiPriority w:val="37"/>
    <w:unhideWhenUsed/>
    <w:rsid w:val="002F5110"/>
  </w:style>
  <w:style w:type="paragraph" w:styleId="Encabezado">
    <w:name w:val="header"/>
    <w:basedOn w:val="Normal"/>
    <w:link w:val="EncabezadoCar"/>
    <w:uiPriority w:val="99"/>
    <w:unhideWhenUsed/>
    <w:rsid w:val="006D66BD"/>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D66BD"/>
  </w:style>
  <w:style w:type="paragraph" w:styleId="Prrafodelista">
    <w:name w:val="List Paragraph"/>
    <w:basedOn w:val="Normal"/>
    <w:uiPriority w:val="34"/>
    <w:qFormat/>
    <w:rsid w:val="000E1883"/>
    <w:pPr>
      <w:ind w:left="720"/>
      <w:contextualSpacing/>
    </w:pPr>
  </w:style>
  <w:style w:type="character" w:styleId="Hipervnculo">
    <w:name w:val="Hyperlink"/>
    <w:basedOn w:val="Fuentedeprrafopredeter"/>
    <w:uiPriority w:val="99"/>
    <w:unhideWhenUsed/>
    <w:rsid w:val="003E2BF2"/>
    <w:rPr>
      <w:color w:val="0000FF" w:themeColor="hyperlink"/>
      <w:u w:val="single"/>
    </w:rPr>
  </w:style>
  <w:style w:type="character" w:customStyle="1" w:styleId="Ttulo2Car">
    <w:name w:val="Título 2 Car"/>
    <w:basedOn w:val="Fuentedeprrafopredeter"/>
    <w:link w:val="Ttulo2"/>
    <w:uiPriority w:val="9"/>
    <w:rsid w:val="00EA672E"/>
    <w:rPr>
      <w:rFonts w:ascii="Helvetica Neue" w:eastAsia="Helvetica Neue" w:hAnsi="Helvetica Neue" w:cs="Helvetica Neue"/>
      <w:b/>
      <w:color w:val="000000"/>
      <w:sz w:val="24"/>
      <w:szCs w:val="24"/>
    </w:rPr>
  </w:style>
  <w:style w:type="character" w:customStyle="1" w:styleId="Ttulo3Car">
    <w:name w:val="Título 3 Car"/>
    <w:basedOn w:val="Fuentedeprrafopredeter"/>
    <w:link w:val="Ttulo3"/>
    <w:uiPriority w:val="9"/>
    <w:rsid w:val="00D05286"/>
    <w:rPr>
      <w:rFonts w:ascii="Helvetica Neue" w:eastAsia="Helvetica Neue" w:hAnsi="Helvetica Neue" w:cs="Helvetica Neue"/>
      <w:b/>
      <w:color w:val="000000"/>
    </w:rPr>
  </w:style>
  <w:style w:type="paragraph" w:styleId="NormalWeb">
    <w:name w:val="Normal (Web)"/>
    <w:basedOn w:val="Normal"/>
    <w:uiPriority w:val="99"/>
    <w:semiHidden/>
    <w:unhideWhenUsed/>
    <w:rsid w:val="00BA10FB"/>
    <w:rPr>
      <w:rFonts w:ascii="Times New Roman" w:hAnsi="Times New Roman" w:cs="Times New Roman"/>
      <w:sz w:val="24"/>
      <w:szCs w:val="24"/>
    </w:rPr>
  </w:style>
  <w:style w:type="table" w:styleId="Tablaconcuadrcula">
    <w:name w:val="Table Grid"/>
    <w:basedOn w:val="Tablanormal"/>
    <w:uiPriority w:val="39"/>
    <w:rsid w:val="000C2C6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8805">
      <w:bodyDiv w:val="1"/>
      <w:marLeft w:val="0"/>
      <w:marRight w:val="0"/>
      <w:marTop w:val="0"/>
      <w:marBottom w:val="0"/>
      <w:divBdr>
        <w:top w:val="none" w:sz="0" w:space="0" w:color="auto"/>
        <w:left w:val="none" w:sz="0" w:space="0" w:color="auto"/>
        <w:bottom w:val="none" w:sz="0" w:space="0" w:color="auto"/>
        <w:right w:val="none" w:sz="0" w:space="0" w:color="auto"/>
      </w:divBdr>
    </w:div>
    <w:div w:id="11227026">
      <w:bodyDiv w:val="1"/>
      <w:marLeft w:val="0"/>
      <w:marRight w:val="0"/>
      <w:marTop w:val="0"/>
      <w:marBottom w:val="0"/>
      <w:divBdr>
        <w:top w:val="none" w:sz="0" w:space="0" w:color="auto"/>
        <w:left w:val="none" w:sz="0" w:space="0" w:color="auto"/>
        <w:bottom w:val="none" w:sz="0" w:space="0" w:color="auto"/>
        <w:right w:val="none" w:sz="0" w:space="0" w:color="auto"/>
      </w:divBdr>
    </w:div>
    <w:div w:id="13003433">
      <w:bodyDiv w:val="1"/>
      <w:marLeft w:val="0"/>
      <w:marRight w:val="0"/>
      <w:marTop w:val="0"/>
      <w:marBottom w:val="0"/>
      <w:divBdr>
        <w:top w:val="none" w:sz="0" w:space="0" w:color="auto"/>
        <w:left w:val="none" w:sz="0" w:space="0" w:color="auto"/>
        <w:bottom w:val="none" w:sz="0" w:space="0" w:color="auto"/>
        <w:right w:val="none" w:sz="0" w:space="0" w:color="auto"/>
      </w:divBdr>
    </w:div>
    <w:div w:id="18630626">
      <w:bodyDiv w:val="1"/>
      <w:marLeft w:val="0"/>
      <w:marRight w:val="0"/>
      <w:marTop w:val="0"/>
      <w:marBottom w:val="0"/>
      <w:divBdr>
        <w:top w:val="none" w:sz="0" w:space="0" w:color="auto"/>
        <w:left w:val="none" w:sz="0" w:space="0" w:color="auto"/>
        <w:bottom w:val="none" w:sz="0" w:space="0" w:color="auto"/>
        <w:right w:val="none" w:sz="0" w:space="0" w:color="auto"/>
      </w:divBdr>
    </w:div>
    <w:div w:id="20790962">
      <w:bodyDiv w:val="1"/>
      <w:marLeft w:val="0"/>
      <w:marRight w:val="0"/>
      <w:marTop w:val="0"/>
      <w:marBottom w:val="0"/>
      <w:divBdr>
        <w:top w:val="none" w:sz="0" w:space="0" w:color="auto"/>
        <w:left w:val="none" w:sz="0" w:space="0" w:color="auto"/>
        <w:bottom w:val="none" w:sz="0" w:space="0" w:color="auto"/>
        <w:right w:val="none" w:sz="0" w:space="0" w:color="auto"/>
      </w:divBdr>
    </w:div>
    <w:div w:id="22484868">
      <w:bodyDiv w:val="1"/>
      <w:marLeft w:val="0"/>
      <w:marRight w:val="0"/>
      <w:marTop w:val="0"/>
      <w:marBottom w:val="0"/>
      <w:divBdr>
        <w:top w:val="none" w:sz="0" w:space="0" w:color="auto"/>
        <w:left w:val="none" w:sz="0" w:space="0" w:color="auto"/>
        <w:bottom w:val="none" w:sz="0" w:space="0" w:color="auto"/>
        <w:right w:val="none" w:sz="0" w:space="0" w:color="auto"/>
      </w:divBdr>
    </w:div>
    <w:div w:id="22751855">
      <w:bodyDiv w:val="1"/>
      <w:marLeft w:val="0"/>
      <w:marRight w:val="0"/>
      <w:marTop w:val="0"/>
      <w:marBottom w:val="0"/>
      <w:divBdr>
        <w:top w:val="none" w:sz="0" w:space="0" w:color="auto"/>
        <w:left w:val="none" w:sz="0" w:space="0" w:color="auto"/>
        <w:bottom w:val="none" w:sz="0" w:space="0" w:color="auto"/>
        <w:right w:val="none" w:sz="0" w:space="0" w:color="auto"/>
      </w:divBdr>
    </w:div>
    <w:div w:id="22948509">
      <w:bodyDiv w:val="1"/>
      <w:marLeft w:val="0"/>
      <w:marRight w:val="0"/>
      <w:marTop w:val="0"/>
      <w:marBottom w:val="0"/>
      <w:divBdr>
        <w:top w:val="none" w:sz="0" w:space="0" w:color="auto"/>
        <w:left w:val="none" w:sz="0" w:space="0" w:color="auto"/>
        <w:bottom w:val="none" w:sz="0" w:space="0" w:color="auto"/>
        <w:right w:val="none" w:sz="0" w:space="0" w:color="auto"/>
      </w:divBdr>
    </w:div>
    <w:div w:id="27797003">
      <w:bodyDiv w:val="1"/>
      <w:marLeft w:val="0"/>
      <w:marRight w:val="0"/>
      <w:marTop w:val="0"/>
      <w:marBottom w:val="0"/>
      <w:divBdr>
        <w:top w:val="none" w:sz="0" w:space="0" w:color="auto"/>
        <w:left w:val="none" w:sz="0" w:space="0" w:color="auto"/>
        <w:bottom w:val="none" w:sz="0" w:space="0" w:color="auto"/>
        <w:right w:val="none" w:sz="0" w:space="0" w:color="auto"/>
      </w:divBdr>
    </w:div>
    <w:div w:id="43918643">
      <w:bodyDiv w:val="1"/>
      <w:marLeft w:val="0"/>
      <w:marRight w:val="0"/>
      <w:marTop w:val="0"/>
      <w:marBottom w:val="0"/>
      <w:divBdr>
        <w:top w:val="none" w:sz="0" w:space="0" w:color="auto"/>
        <w:left w:val="none" w:sz="0" w:space="0" w:color="auto"/>
        <w:bottom w:val="none" w:sz="0" w:space="0" w:color="auto"/>
        <w:right w:val="none" w:sz="0" w:space="0" w:color="auto"/>
      </w:divBdr>
    </w:div>
    <w:div w:id="45876805">
      <w:bodyDiv w:val="1"/>
      <w:marLeft w:val="0"/>
      <w:marRight w:val="0"/>
      <w:marTop w:val="0"/>
      <w:marBottom w:val="0"/>
      <w:divBdr>
        <w:top w:val="none" w:sz="0" w:space="0" w:color="auto"/>
        <w:left w:val="none" w:sz="0" w:space="0" w:color="auto"/>
        <w:bottom w:val="none" w:sz="0" w:space="0" w:color="auto"/>
        <w:right w:val="none" w:sz="0" w:space="0" w:color="auto"/>
      </w:divBdr>
    </w:div>
    <w:div w:id="47993810">
      <w:bodyDiv w:val="1"/>
      <w:marLeft w:val="0"/>
      <w:marRight w:val="0"/>
      <w:marTop w:val="0"/>
      <w:marBottom w:val="0"/>
      <w:divBdr>
        <w:top w:val="none" w:sz="0" w:space="0" w:color="auto"/>
        <w:left w:val="none" w:sz="0" w:space="0" w:color="auto"/>
        <w:bottom w:val="none" w:sz="0" w:space="0" w:color="auto"/>
        <w:right w:val="none" w:sz="0" w:space="0" w:color="auto"/>
      </w:divBdr>
    </w:div>
    <w:div w:id="51009345">
      <w:bodyDiv w:val="1"/>
      <w:marLeft w:val="0"/>
      <w:marRight w:val="0"/>
      <w:marTop w:val="0"/>
      <w:marBottom w:val="0"/>
      <w:divBdr>
        <w:top w:val="none" w:sz="0" w:space="0" w:color="auto"/>
        <w:left w:val="none" w:sz="0" w:space="0" w:color="auto"/>
        <w:bottom w:val="none" w:sz="0" w:space="0" w:color="auto"/>
        <w:right w:val="none" w:sz="0" w:space="0" w:color="auto"/>
      </w:divBdr>
    </w:div>
    <w:div w:id="53043250">
      <w:bodyDiv w:val="1"/>
      <w:marLeft w:val="0"/>
      <w:marRight w:val="0"/>
      <w:marTop w:val="0"/>
      <w:marBottom w:val="0"/>
      <w:divBdr>
        <w:top w:val="none" w:sz="0" w:space="0" w:color="auto"/>
        <w:left w:val="none" w:sz="0" w:space="0" w:color="auto"/>
        <w:bottom w:val="none" w:sz="0" w:space="0" w:color="auto"/>
        <w:right w:val="none" w:sz="0" w:space="0" w:color="auto"/>
      </w:divBdr>
    </w:div>
    <w:div w:id="53479142">
      <w:bodyDiv w:val="1"/>
      <w:marLeft w:val="0"/>
      <w:marRight w:val="0"/>
      <w:marTop w:val="0"/>
      <w:marBottom w:val="0"/>
      <w:divBdr>
        <w:top w:val="none" w:sz="0" w:space="0" w:color="auto"/>
        <w:left w:val="none" w:sz="0" w:space="0" w:color="auto"/>
        <w:bottom w:val="none" w:sz="0" w:space="0" w:color="auto"/>
        <w:right w:val="none" w:sz="0" w:space="0" w:color="auto"/>
      </w:divBdr>
    </w:div>
    <w:div w:id="56393709">
      <w:bodyDiv w:val="1"/>
      <w:marLeft w:val="0"/>
      <w:marRight w:val="0"/>
      <w:marTop w:val="0"/>
      <w:marBottom w:val="0"/>
      <w:divBdr>
        <w:top w:val="none" w:sz="0" w:space="0" w:color="auto"/>
        <w:left w:val="none" w:sz="0" w:space="0" w:color="auto"/>
        <w:bottom w:val="none" w:sz="0" w:space="0" w:color="auto"/>
        <w:right w:val="none" w:sz="0" w:space="0" w:color="auto"/>
      </w:divBdr>
    </w:div>
    <w:div w:id="57947451">
      <w:bodyDiv w:val="1"/>
      <w:marLeft w:val="0"/>
      <w:marRight w:val="0"/>
      <w:marTop w:val="0"/>
      <w:marBottom w:val="0"/>
      <w:divBdr>
        <w:top w:val="none" w:sz="0" w:space="0" w:color="auto"/>
        <w:left w:val="none" w:sz="0" w:space="0" w:color="auto"/>
        <w:bottom w:val="none" w:sz="0" w:space="0" w:color="auto"/>
        <w:right w:val="none" w:sz="0" w:space="0" w:color="auto"/>
      </w:divBdr>
    </w:div>
    <w:div w:id="58213428">
      <w:bodyDiv w:val="1"/>
      <w:marLeft w:val="0"/>
      <w:marRight w:val="0"/>
      <w:marTop w:val="0"/>
      <w:marBottom w:val="0"/>
      <w:divBdr>
        <w:top w:val="none" w:sz="0" w:space="0" w:color="auto"/>
        <w:left w:val="none" w:sz="0" w:space="0" w:color="auto"/>
        <w:bottom w:val="none" w:sz="0" w:space="0" w:color="auto"/>
        <w:right w:val="none" w:sz="0" w:space="0" w:color="auto"/>
      </w:divBdr>
    </w:div>
    <w:div w:id="58675446">
      <w:bodyDiv w:val="1"/>
      <w:marLeft w:val="0"/>
      <w:marRight w:val="0"/>
      <w:marTop w:val="0"/>
      <w:marBottom w:val="0"/>
      <w:divBdr>
        <w:top w:val="none" w:sz="0" w:space="0" w:color="auto"/>
        <w:left w:val="none" w:sz="0" w:space="0" w:color="auto"/>
        <w:bottom w:val="none" w:sz="0" w:space="0" w:color="auto"/>
        <w:right w:val="none" w:sz="0" w:space="0" w:color="auto"/>
      </w:divBdr>
    </w:div>
    <w:div w:id="59211049">
      <w:bodyDiv w:val="1"/>
      <w:marLeft w:val="0"/>
      <w:marRight w:val="0"/>
      <w:marTop w:val="0"/>
      <w:marBottom w:val="0"/>
      <w:divBdr>
        <w:top w:val="none" w:sz="0" w:space="0" w:color="auto"/>
        <w:left w:val="none" w:sz="0" w:space="0" w:color="auto"/>
        <w:bottom w:val="none" w:sz="0" w:space="0" w:color="auto"/>
        <w:right w:val="none" w:sz="0" w:space="0" w:color="auto"/>
      </w:divBdr>
    </w:div>
    <w:div w:id="60639689">
      <w:bodyDiv w:val="1"/>
      <w:marLeft w:val="0"/>
      <w:marRight w:val="0"/>
      <w:marTop w:val="0"/>
      <w:marBottom w:val="0"/>
      <w:divBdr>
        <w:top w:val="none" w:sz="0" w:space="0" w:color="auto"/>
        <w:left w:val="none" w:sz="0" w:space="0" w:color="auto"/>
        <w:bottom w:val="none" w:sz="0" w:space="0" w:color="auto"/>
        <w:right w:val="none" w:sz="0" w:space="0" w:color="auto"/>
      </w:divBdr>
    </w:div>
    <w:div w:id="73405358">
      <w:bodyDiv w:val="1"/>
      <w:marLeft w:val="0"/>
      <w:marRight w:val="0"/>
      <w:marTop w:val="0"/>
      <w:marBottom w:val="0"/>
      <w:divBdr>
        <w:top w:val="none" w:sz="0" w:space="0" w:color="auto"/>
        <w:left w:val="none" w:sz="0" w:space="0" w:color="auto"/>
        <w:bottom w:val="none" w:sz="0" w:space="0" w:color="auto"/>
        <w:right w:val="none" w:sz="0" w:space="0" w:color="auto"/>
      </w:divBdr>
    </w:div>
    <w:div w:id="73625803">
      <w:bodyDiv w:val="1"/>
      <w:marLeft w:val="0"/>
      <w:marRight w:val="0"/>
      <w:marTop w:val="0"/>
      <w:marBottom w:val="0"/>
      <w:divBdr>
        <w:top w:val="none" w:sz="0" w:space="0" w:color="auto"/>
        <w:left w:val="none" w:sz="0" w:space="0" w:color="auto"/>
        <w:bottom w:val="none" w:sz="0" w:space="0" w:color="auto"/>
        <w:right w:val="none" w:sz="0" w:space="0" w:color="auto"/>
      </w:divBdr>
    </w:div>
    <w:div w:id="74666392">
      <w:bodyDiv w:val="1"/>
      <w:marLeft w:val="0"/>
      <w:marRight w:val="0"/>
      <w:marTop w:val="0"/>
      <w:marBottom w:val="0"/>
      <w:divBdr>
        <w:top w:val="none" w:sz="0" w:space="0" w:color="auto"/>
        <w:left w:val="none" w:sz="0" w:space="0" w:color="auto"/>
        <w:bottom w:val="none" w:sz="0" w:space="0" w:color="auto"/>
        <w:right w:val="none" w:sz="0" w:space="0" w:color="auto"/>
      </w:divBdr>
    </w:div>
    <w:div w:id="76022435">
      <w:bodyDiv w:val="1"/>
      <w:marLeft w:val="0"/>
      <w:marRight w:val="0"/>
      <w:marTop w:val="0"/>
      <w:marBottom w:val="0"/>
      <w:divBdr>
        <w:top w:val="none" w:sz="0" w:space="0" w:color="auto"/>
        <w:left w:val="none" w:sz="0" w:space="0" w:color="auto"/>
        <w:bottom w:val="none" w:sz="0" w:space="0" w:color="auto"/>
        <w:right w:val="none" w:sz="0" w:space="0" w:color="auto"/>
      </w:divBdr>
    </w:div>
    <w:div w:id="79103598">
      <w:bodyDiv w:val="1"/>
      <w:marLeft w:val="0"/>
      <w:marRight w:val="0"/>
      <w:marTop w:val="0"/>
      <w:marBottom w:val="0"/>
      <w:divBdr>
        <w:top w:val="none" w:sz="0" w:space="0" w:color="auto"/>
        <w:left w:val="none" w:sz="0" w:space="0" w:color="auto"/>
        <w:bottom w:val="none" w:sz="0" w:space="0" w:color="auto"/>
        <w:right w:val="none" w:sz="0" w:space="0" w:color="auto"/>
      </w:divBdr>
    </w:div>
    <w:div w:id="82537033">
      <w:bodyDiv w:val="1"/>
      <w:marLeft w:val="0"/>
      <w:marRight w:val="0"/>
      <w:marTop w:val="0"/>
      <w:marBottom w:val="0"/>
      <w:divBdr>
        <w:top w:val="none" w:sz="0" w:space="0" w:color="auto"/>
        <w:left w:val="none" w:sz="0" w:space="0" w:color="auto"/>
        <w:bottom w:val="none" w:sz="0" w:space="0" w:color="auto"/>
        <w:right w:val="none" w:sz="0" w:space="0" w:color="auto"/>
      </w:divBdr>
    </w:div>
    <w:div w:id="85736626">
      <w:bodyDiv w:val="1"/>
      <w:marLeft w:val="0"/>
      <w:marRight w:val="0"/>
      <w:marTop w:val="0"/>
      <w:marBottom w:val="0"/>
      <w:divBdr>
        <w:top w:val="none" w:sz="0" w:space="0" w:color="auto"/>
        <w:left w:val="none" w:sz="0" w:space="0" w:color="auto"/>
        <w:bottom w:val="none" w:sz="0" w:space="0" w:color="auto"/>
        <w:right w:val="none" w:sz="0" w:space="0" w:color="auto"/>
      </w:divBdr>
    </w:div>
    <w:div w:id="90509960">
      <w:bodyDiv w:val="1"/>
      <w:marLeft w:val="0"/>
      <w:marRight w:val="0"/>
      <w:marTop w:val="0"/>
      <w:marBottom w:val="0"/>
      <w:divBdr>
        <w:top w:val="none" w:sz="0" w:space="0" w:color="auto"/>
        <w:left w:val="none" w:sz="0" w:space="0" w:color="auto"/>
        <w:bottom w:val="none" w:sz="0" w:space="0" w:color="auto"/>
        <w:right w:val="none" w:sz="0" w:space="0" w:color="auto"/>
      </w:divBdr>
    </w:div>
    <w:div w:id="99574488">
      <w:bodyDiv w:val="1"/>
      <w:marLeft w:val="0"/>
      <w:marRight w:val="0"/>
      <w:marTop w:val="0"/>
      <w:marBottom w:val="0"/>
      <w:divBdr>
        <w:top w:val="none" w:sz="0" w:space="0" w:color="auto"/>
        <w:left w:val="none" w:sz="0" w:space="0" w:color="auto"/>
        <w:bottom w:val="none" w:sz="0" w:space="0" w:color="auto"/>
        <w:right w:val="none" w:sz="0" w:space="0" w:color="auto"/>
      </w:divBdr>
    </w:div>
    <w:div w:id="101919963">
      <w:bodyDiv w:val="1"/>
      <w:marLeft w:val="0"/>
      <w:marRight w:val="0"/>
      <w:marTop w:val="0"/>
      <w:marBottom w:val="0"/>
      <w:divBdr>
        <w:top w:val="none" w:sz="0" w:space="0" w:color="auto"/>
        <w:left w:val="none" w:sz="0" w:space="0" w:color="auto"/>
        <w:bottom w:val="none" w:sz="0" w:space="0" w:color="auto"/>
        <w:right w:val="none" w:sz="0" w:space="0" w:color="auto"/>
      </w:divBdr>
    </w:div>
    <w:div w:id="109671174">
      <w:bodyDiv w:val="1"/>
      <w:marLeft w:val="0"/>
      <w:marRight w:val="0"/>
      <w:marTop w:val="0"/>
      <w:marBottom w:val="0"/>
      <w:divBdr>
        <w:top w:val="none" w:sz="0" w:space="0" w:color="auto"/>
        <w:left w:val="none" w:sz="0" w:space="0" w:color="auto"/>
        <w:bottom w:val="none" w:sz="0" w:space="0" w:color="auto"/>
        <w:right w:val="none" w:sz="0" w:space="0" w:color="auto"/>
      </w:divBdr>
    </w:div>
    <w:div w:id="112789100">
      <w:bodyDiv w:val="1"/>
      <w:marLeft w:val="0"/>
      <w:marRight w:val="0"/>
      <w:marTop w:val="0"/>
      <w:marBottom w:val="0"/>
      <w:divBdr>
        <w:top w:val="none" w:sz="0" w:space="0" w:color="auto"/>
        <w:left w:val="none" w:sz="0" w:space="0" w:color="auto"/>
        <w:bottom w:val="none" w:sz="0" w:space="0" w:color="auto"/>
        <w:right w:val="none" w:sz="0" w:space="0" w:color="auto"/>
      </w:divBdr>
    </w:div>
    <w:div w:id="116533243">
      <w:bodyDiv w:val="1"/>
      <w:marLeft w:val="0"/>
      <w:marRight w:val="0"/>
      <w:marTop w:val="0"/>
      <w:marBottom w:val="0"/>
      <w:divBdr>
        <w:top w:val="none" w:sz="0" w:space="0" w:color="auto"/>
        <w:left w:val="none" w:sz="0" w:space="0" w:color="auto"/>
        <w:bottom w:val="none" w:sz="0" w:space="0" w:color="auto"/>
        <w:right w:val="none" w:sz="0" w:space="0" w:color="auto"/>
      </w:divBdr>
    </w:div>
    <w:div w:id="117800387">
      <w:bodyDiv w:val="1"/>
      <w:marLeft w:val="0"/>
      <w:marRight w:val="0"/>
      <w:marTop w:val="0"/>
      <w:marBottom w:val="0"/>
      <w:divBdr>
        <w:top w:val="none" w:sz="0" w:space="0" w:color="auto"/>
        <w:left w:val="none" w:sz="0" w:space="0" w:color="auto"/>
        <w:bottom w:val="none" w:sz="0" w:space="0" w:color="auto"/>
        <w:right w:val="none" w:sz="0" w:space="0" w:color="auto"/>
      </w:divBdr>
    </w:div>
    <w:div w:id="120459561">
      <w:bodyDiv w:val="1"/>
      <w:marLeft w:val="0"/>
      <w:marRight w:val="0"/>
      <w:marTop w:val="0"/>
      <w:marBottom w:val="0"/>
      <w:divBdr>
        <w:top w:val="none" w:sz="0" w:space="0" w:color="auto"/>
        <w:left w:val="none" w:sz="0" w:space="0" w:color="auto"/>
        <w:bottom w:val="none" w:sz="0" w:space="0" w:color="auto"/>
        <w:right w:val="none" w:sz="0" w:space="0" w:color="auto"/>
      </w:divBdr>
    </w:div>
    <w:div w:id="124202861">
      <w:bodyDiv w:val="1"/>
      <w:marLeft w:val="0"/>
      <w:marRight w:val="0"/>
      <w:marTop w:val="0"/>
      <w:marBottom w:val="0"/>
      <w:divBdr>
        <w:top w:val="none" w:sz="0" w:space="0" w:color="auto"/>
        <w:left w:val="none" w:sz="0" w:space="0" w:color="auto"/>
        <w:bottom w:val="none" w:sz="0" w:space="0" w:color="auto"/>
        <w:right w:val="none" w:sz="0" w:space="0" w:color="auto"/>
      </w:divBdr>
    </w:div>
    <w:div w:id="129515656">
      <w:bodyDiv w:val="1"/>
      <w:marLeft w:val="0"/>
      <w:marRight w:val="0"/>
      <w:marTop w:val="0"/>
      <w:marBottom w:val="0"/>
      <w:divBdr>
        <w:top w:val="none" w:sz="0" w:space="0" w:color="auto"/>
        <w:left w:val="none" w:sz="0" w:space="0" w:color="auto"/>
        <w:bottom w:val="none" w:sz="0" w:space="0" w:color="auto"/>
        <w:right w:val="none" w:sz="0" w:space="0" w:color="auto"/>
      </w:divBdr>
    </w:div>
    <w:div w:id="137698139">
      <w:bodyDiv w:val="1"/>
      <w:marLeft w:val="0"/>
      <w:marRight w:val="0"/>
      <w:marTop w:val="0"/>
      <w:marBottom w:val="0"/>
      <w:divBdr>
        <w:top w:val="none" w:sz="0" w:space="0" w:color="auto"/>
        <w:left w:val="none" w:sz="0" w:space="0" w:color="auto"/>
        <w:bottom w:val="none" w:sz="0" w:space="0" w:color="auto"/>
        <w:right w:val="none" w:sz="0" w:space="0" w:color="auto"/>
      </w:divBdr>
    </w:div>
    <w:div w:id="140999328">
      <w:bodyDiv w:val="1"/>
      <w:marLeft w:val="0"/>
      <w:marRight w:val="0"/>
      <w:marTop w:val="0"/>
      <w:marBottom w:val="0"/>
      <w:divBdr>
        <w:top w:val="none" w:sz="0" w:space="0" w:color="auto"/>
        <w:left w:val="none" w:sz="0" w:space="0" w:color="auto"/>
        <w:bottom w:val="none" w:sz="0" w:space="0" w:color="auto"/>
        <w:right w:val="none" w:sz="0" w:space="0" w:color="auto"/>
      </w:divBdr>
    </w:div>
    <w:div w:id="144972455">
      <w:bodyDiv w:val="1"/>
      <w:marLeft w:val="0"/>
      <w:marRight w:val="0"/>
      <w:marTop w:val="0"/>
      <w:marBottom w:val="0"/>
      <w:divBdr>
        <w:top w:val="none" w:sz="0" w:space="0" w:color="auto"/>
        <w:left w:val="none" w:sz="0" w:space="0" w:color="auto"/>
        <w:bottom w:val="none" w:sz="0" w:space="0" w:color="auto"/>
        <w:right w:val="none" w:sz="0" w:space="0" w:color="auto"/>
      </w:divBdr>
    </w:div>
    <w:div w:id="147937571">
      <w:bodyDiv w:val="1"/>
      <w:marLeft w:val="0"/>
      <w:marRight w:val="0"/>
      <w:marTop w:val="0"/>
      <w:marBottom w:val="0"/>
      <w:divBdr>
        <w:top w:val="none" w:sz="0" w:space="0" w:color="auto"/>
        <w:left w:val="none" w:sz="0" w:space="0" w:color="auto"/>
        <w:bottom w:val="none" w:sz="0" w:space="0" w:color="auto"/>
        <w:right w:val="none" w:sz="0" w:space="0" w:color="auto"/>
      </w:divBdr>
    </w:div>
    <w:div w:id="148060516">
      <w:bodyDiv w:val="1"/>
      <w:marLeft w:val="0"/>
      <w:marRight w:val="0"/>
      <w:marTop w:val="0"/>
      <w:marBottom w:val="0"/>
      <w:divBdr>
        <w:top w:val="none" w:sz="0" w:space="0" w:color="auto"/>
        <w:left w:val="none" w:sz="0" w:space="0" w:color="auto"/>
        <w:bottom w:val="none" w:sz="0" w:space="0" w:color="auto"/>
        <w:right w:val="none" w:sz="0" w:space="0" w:color="auto"/>
      </w:divBdr>
    </w:div>
    <w:div w:id="157505082">
      <w:bodyDiv w:val="1"/>
      <w:marLeft w:val="0"/>
      <w:marRight w:val="0"/>
      <w:marTop w:val="0"/>
      <w:marBottom w:val="0"/>
      <w:divBdr>
        <w:top w:val="none" w:sz="0" w:space="0" w:color="auto"/>
        <w:left w:val="none" w:sz="0" w:space="0" w:color="auto"/>
        <w:bottom w:val="none" w:sz="0" w:space="0" w:color="auto"/>
        <w:right w:val="none" w:sz="0" w:space="0" w:color="auto"/>
      </w:divBdr>
    </w:div>
    <w:div w:id="157693639">
      <w:bodyDiv w:val="1"/>
      <w:marLeft w:val="0"/>
      <w:marRight w:val="0"/>
      <w:marTop w:val="0"/>
      <w:marBottom w:val="0"/>
      <w:divBdr>
        <w:top w:val="none" w:sz="0" w:space="0" w:color="auto"/>
        <w:left w:val="none" w:sz="0" w:space="0" w:color="auto"/>
        <w:bottom w:val="none" w:sz="0" w:space="0" w:color="auto"/>
        <w:right w:val="none" w:sz="0" w:space="0" w:color="auto"/>
      </w:divBdr>
    </w:div>
    <w:div w:id="162547173">
      <w:bodyDiv w:val="1"/>
      <w:marLeft w:val="0"/>
      <w:marRight w:val="0"/>
      <w:marTop w:val="0"/>
      <w:marBottom w:val="0"/>
      <w:divBdr>
        <w:top w:val="none" w:sz="0" w:space="0" w:color="auto"/>
        <w:left w:val="none" w:sz="0" w:space="0" w:color="auto"/>
        <w:bottom w:val="none" w:sz="0" w:space="0" w:color="auto"/>
        <w:right w:val="none" w:sz="0" w:space="0" w:color="auto"/>
      </w:divBdr>
    </w:div>
    <w:div w:id="167792591">
      <w:bodyDiv w:val="1"/>
      <w:marLeft w:val="0"/>
      <w:marRight w:val="0"/>
      <w:marTop w:val="0"/>
      <w:marBottom w:val="0"/>
      <w:divBdr>
        <w:top w:val="none" w:sz="0" w:space="0" w:color="auto"/>
        <w:left w:val="none" w:sz="0" w:space="0" w:color="auto"/>
        <w:bottom w:val="none" w:sz="0" w:space="0" w:color="auto"/>
        <w:right w:val="none" w:sz="0" w:space="0" w:color="auto"/>
      </w:divBdr>
    </w:div>
    <w:div w:id="170919848">
      <w:bodyDiv w:val="1"/>
      <w:marLeft w:val="0"/>
      <w:marRight w:val="0"/>
      <w:marTop w:val="0"/>
      <w:marBottom w:val="0"/>
      <w:divBdr>
        <w:top w:val="none" w:sz="0" w:space="0" w:color="auto"/>
        <w:left w:val="none" w:sz="0" w:space="0" w:color="auto"/>
        <w:bottom w:val="none" w:sz="0" w:space="0" w:color="auto"/>
        <w:right w:val="none" w:sz="0" w:space="0" w:color="auto"/>
      </w:divBdr>
    </w:div>
    <w:div w:id="171990103">
      <w:bodyDiv w:val="1"/>
      <w:marLeft w:val="0"/>
      <w:marRight w:val="0"/>
      <w:marTop w:val="0"/>
      <w:marBottom w:val="0"/>
      <w:divBdr>
        <w:top w:val="none" w:sz="0" w:space="0" w:color="auto"/>
        <w:left w:val="none" w:sz="0" w:space="0" w:color="auto"/>
        <w:bottom w:val="none" w:sz="0" w:space="0" w:color="auto"/>
        <w:right w:val="none" w:sz="0" w:space="0" w:color="auto"/>
      </w:divBdr>
    </w:div>
    <w:div w:id="172377316">
      <w:bodyDiv w:val="1"/>
      <w:marLeft w:val="0"/>
      <w:marRight w:val="0"/>
      <w:marTop w:val="0"/>
      <w:marBottom w:val="0"/>
      <w:divBdr>
        <w:top w:val="none" w:sz="0" w:space="0" w:color="auto"/>
        <w:left w:val="none" w:sz="0" w:space="0" w:color="auto"/>
        <w:bottom w:val="none" w:sz="0" w:space="0" w:color="auto"/>
        <w:right w:val="none" w:sz="0" w:space="0" w:color="auto"/>
      </w:divBdr>
    </w:div>
    <w:div w:id="196091331">
      <w:bodyDiv w:val="1"/>
      <w:marLeft w:val="0"/>
      <w:marRight w:val="0"/>
      <w:marTop w:val="0"/>
      <w:marBottom w:val="0"/>
      <w:divBdr>
        <w:top w:val="none" w:sz="0" w:space="0" w:color="auto"/>
        <w:left w:val="none" w:sz="0" w:space="0" w:color="auto"/>
        <w:bottom w:val="none" w:sz="0" w:space="0" w:color="auto"/>
        <w:right w:val="none" w:sz="0" w:space="0" w:color="auto"/>
      </w:divBdr>
    </w:div>
    <w:div w:id="197276044">
      <w:bodyDiv w:val="1"/>
      <w:marLeft w:val="0"/>
      <w:marRight w:val="0"/>
      <w:marTop w:val="0"/>
      <w:marBottom w:val="0"/>
      <w:divBdr>
        <w:top w:val="none" w:sz="0" w:space="0" w:color="auto"/>
        <w:left w:val="none" w:sz="0" w:space="0" w:color="auto"/>
        <w:bottom w:val="none" w:sz="0" w:space="0" w:color="auto"/>
        <w:right w:val="none" w:sz="0" w:space="0" w:color="auto"/>
      </w:divBdr>
    </w:div>
    <w:div w:id="198082115">
      <w:bodyDiv w:val="1"/>
      <w:marLeft w:val="0"/>
      <w:marRight w:val="0"/>
      <w:marTop w:val="0"/>
      <w:marBottom w:val="0"/>
      <w:divBdr>
        <w:top w:val="none" w:sz="0" w:space="0" w:color="auto"/>
        <w:left w:val="none" w:sz="0" w:space="0" w:color="auto"/>
        <w:bottom w:val="none" w:sz="0" w:space="0" w:color="auto"/>
        <w:right w:val="none" w:sz="0" w:space="0" w:color="auto"/>
      </w:divBdr>
    </w:div>
    <w:div w:id="202330038">
      <w:bodyDiv w:val="1"/>
      <w:marLeft w:val="0"/>
      <w:marRight w:val="0"/>
      <w:marTop w:val="0"/>
      <w:marBottom w:val="0"/>
      <w:divBdr>
        <w:top w:val="none" w:sz="0" w:space="0" w:color="auto"/>
        <w:left w:val="none" w:sz="0" w:space="0" w:color="auto"/>
        <w:bottom w:val="none" w:sz="0" w:space="0" w:color="auto"/>
        <w:right w:val="none" w:sz="0" w:space="0" w:color="auto"/>
      </w:divBdr>
    </w:div>
    <w:div w:id="206383394">
      <w:bodyDiv w:val="1"/>
      <w:marLeft w:val="0"/>
      <w:marRight w:val="0"/>
      <w:marTop w:val="0"/>
      <w:marBottom w:val="0"/>
      <w:divBdr>
        <w:top w:val="none" w:sz="0" w:space="0" w:color="auto"/>
        <w:left w:val="none" w:sz="0" w:space="0" w:color="auto"/>
        <w:bottom w:val="none" w:sz="0" w:space="0" w:color="auto"/>
        <w:right w:val="none" w:sz="0" w:space="0" w:color="auto"/>
      </w:divBdr>
    </w:div>
    <w:div w:id="210698533">
      <w:bodyDiv w:val="1"/>
      <w:marLeft w:val="0"/>
      <w:marRight w:val="0"/>
      <w:marTop w:val="0"/>
      <w:marBottom w:val="0"/>
      <w:divBdr>
        <w:top w:val="none" w:sz="0" w:space="0" w:color="auto"/>
        <w:left w:val="none" w:sz="0" w:space="0" w:color="auto"/>
        <w:bottom w:val="none" w:sz="0" w:space="0" w:color="auto"/>
        <w:right w:val="none" w:sz="0" w:space="0" w:color="auto"/>
      </w:divBdr>
    </w:div>
    <w:div w:id="210849793">
      <w:bodyDiv w:val="1"/>
      <w:marLeft w:val="0"/>
      <w:marRight w:val="0"/>
      <w:marTop w:val="0"/>
      <w:marBottom w:val="0"/>
      <w:divBdr>
        <w:top w:val="none" w:sz="0" w:space="0" w:color="auto"/>
        <w:left w:val="none" w:sz="0" w:space="0" w:color="auto"/>
        <w:bottom w:val="none" w:sz="0" w:space="0" w:color="auto"/>
        <w:right w:val="none" w:sz="0" w:space="0" w:color="auto"/>
      </w:divBdr>
    </w:div>
    <w:div w:id="211309972">
      <w:bodyDiv w:val="1"/>
      <w:marLeft w:val="0"/>
      <w:marRight w:val="0"/>
      <w:marTop w:val="0"/>
      <w:marBottom w:val="0"/>
      <w:divBdr>
        <w:top w:val="none" w:sz="0" w:space="0" w:color="auto"/>
        <w:left w:val="none" w:sz="0" w:space="0" w:color="auto"/>
        <w:bottom w:val="none" w:sz="0" w:space="0" w:color="auto"/>
        <w:right w:val="none" w:sz="0" w:space="0" w:color="auto"/>
      </w:divBdr>
    </w:div>
    <w:div w:id="213778512">
      <w:bodyDiv w:val="1"/>
      <w:marLeft w:val="0"/>
      <w:marRight w:val="0"/>
      <w:marTop w:val="0"/>
      <w:marBottom w:val="0"/>
      <w:divBdr>
        <w:top w:val="none" w:sz="0" w:space="0" w:color="auto"/>
        <w:left w:val="none" w:sz="0" w:space="0" w:color="auto"/>
        <w:bottom w:val="none" w:sz="0" w:space="0" w:color="auto"/>
        <w:right w:val="none" w:sz="0" w:space="0" w:color="auto"/>
      </w:divBdr>
    </w:div>
    <w:div w:id="214779448">
      <w:bodyDiv w:val="1"/>
      <w:marLeft w:val="0"/>
      <w:marRight w:val="0"/>
      <w:marTop w:val="0"/>
      <w:marBottom w:val="0"/>
      <w:divBdr>
        <w:top w:val="none" w:sz="0" w:space="0" w:color="auto"/>
        <w:left w:val="none" w:sz="0" w:space="0" w:color="auto"/>
        <w:bottom w:val="none" w:sz="0" w:space="0" w:color="auto"/>
        <w:right w:val="none" w:sz="0" w:space="0" w:color="auto"/>
      </w:divBdr>
    </w:div>
    <w:div w:id="217405318">
      <w:bodyDiv w:val="1"/>
      <w:marLeft w:val="0"/>
      <w:marRight w:val="0"/>
      <w:marTop w:val="0"/>
      <w:marBottom w:val="0"/>
      <w:divBdr>
        <w:top w:val="none" w:sz="0" w:space="0" w:color="auto"/>
        <w:left w:val="none" w:sz="0" w:space="0" w:color="auto"/>
        <w:bottom w:val="none" w:sz="0" w:space="0" w:color="auto"/>
        <w:right w:val="none" w:sz="0" w:space="0" w:color="auto"/>
      </w:divBdr>
    </w:div>
    <w:div w:id="229968996">
      <w:bodyDiv w:val="1"/>
      <w:marLeft w:val="0"/>
      <w:marRight w:val="0"/>
      <w:marTop w:val="0"/>
      <w:marBottom w:val="0"/>
      <w:divBdr>
        <w:top w:val="none" w:sz="0" w:space="0" w:color="auto"/>
        <w:left w:val="none" w:sz="0" w:space="0" w:color="auto"/>
        <w:bottom w:val="none" w:sz="0" w:space="0" w:color="auto"/>
        <w:right w:val="none" w:sz="0" w:space="0" w:color="auto"/>
      </w:divBdr>
    </w:div>
    <w:div w:id="233515341">
      <w:bodyDiv w:val="1"/>
      <w:marLeft w:val="0"/>
      <w:marRight w:val="0"/>
      <w:marTop w:val="0"/>
      <w:marBottom w:val="0"/>
      <w:divBdr>
        <w:top w:val="none" w:sz="0" w:space="0" w:color="auto"/>
        <w:left w:val="none" w:sz="0" w:space="0" w:color="auto"/>
        <w:bottom w:val="none" w:sz="0" w:space="0" w:color="auto"/>
        <w:right w:val="none" w:sz="0" w:space="0" w:color="auto"/>
      </w:divBdr>
    </w:div>
    <w:div w:id="234165489">
      <w:bodyDiv w:val="1"/>
      <w:marLeft w:val="0"/>
      <w:marRight w:val="0"/>
      <w:marTop w:val="0"/>
      <w:marBottom w:val="0"/>
      <w:divBdr>
        <w:top w:val="none" w:sz="0" w:space="0" w:color="auto"/>
        <w:left w:val="none" w:sz="0" w:space="0" w:color="auto"/>
        <w:bottom w:val="none" w:sz="0" w:space="0" w:color="auto"/>
        <w:right w:val="none" w:sz="0" w:space="0" w:color="auto"/>
      </w:divBdr>
    </w:div>
    <w:div w:id="245695613">
      <w:bodyDiv w:val="1"/>
      <w:marLeft w:val="0"/>
      <w:marRight w:val="0"/>
      <w:marTop w:val="0"/>
      <w:marBottom w:val="0"/>
      <w:divBdr>
        <w:top w:val="none" w:sz="0" w:space="0" w:color="auto"/>
        <w:left w:val="none" w:sz="0" w:space="0" w:color="auto"/>
        <w:bottom w:val="none" w:sz="0" w:space="0" w:color="auto"/>
        <w:right w:val="none" w:sz="0" w:space="0" w:color="auto"/>
      </w:divBdr>
    </w:div>
    <w:div w:id="247542505">
      <w:bodyDiv w:val="1"/>
      <w:marLeft w:val="0"/>
      <w:marRight w:val="0"/>
      <w:marTop w:val="0"/>
      <w:marBottom w:val="0"/>
      <w:divBdr>
        <w:top w:val="none" w:sz="0" w:space="0" w:color="auto"/>
        <w:left w:val="none" w:sz="0" w:space="0" w:color="auto"/>
        <w:bottom w:val="none" w:sz="0" w:space="0" w:color="auto"/>
        <w:right w:val="none" w:sz="0" w:space="0" w:color="auto"/>
      </w:divBdr>
    </w:div>
    <w:div w:id="250086033">
      <w:bodyDiv w:val="1"/>
      <w:marLeft w:val="0"/>
      <w:marRight w:val="0"/>
      <w:marTop w:val="0"/>
      <w:marBottom w:val="0"/>
      <w:divBdr>
        <w:top w:val="none" w:sz="0" w:space="0" w:color="auto"/>
        <w:left w:val="none" w:sz="0" w:space="0" w:color="auto"/>
        <w:bottom w:val="none" w:sz="0" w:space="0" w:color="auto"/>
        <w:right w:val="none" w:sz="0" w:space="0" w:color="auto"/>
      </w:divBdr>
    </w:div>
    <w:div w:id="257294961">
      <w:bodyDiv w:val="1"/>
      <w:marLeft w:val="0"/>
      <w:marRight w:val="0"/>
      <w:marTop w:val="0"/>
      <w:marBottom w:val="0"/>
      <w:divBdr>
        <w:top w:val="none" w:sz="0" w:space="0" w:color="auto"/>
        <w:left w:val="none" w:sz="0" w:space="0" w:color="auto"/>
        <w:bottom w:val="none" w:sz="0" w:space="0" w:color="auto"/>
        <w:right w:val="none" w:sz="0" w:space="0" w:color="auto"/>
      </w:divBdr>
    </w:div>
    <w:div w:id="263392272">
      <w:bodyDiv w:val="1"/>
      <w:marLeft w:val="0"/>
      <w:marRight w:val="0"/>
      <w:marTop w:val="0"/>
      <w:marBottom w:val="0"/>
      <w:divBdr>
        <w:top w:val="none" w:sz="0" w:space="0" w:color="auto"/>
        <w:left w:val="none" w:sz="0" w:space="0" w:color="auto"/>
        <w:bottom w:val="none" w:sz="0" w:space="0" w:color="auto"/>
        <w:right w:val="none" w:sz="0" w:space="0" w:color="auto"/>
      </w:divBdr>
    </w:div>
    <w:div w:id="263848014">
      <w:bodyDiv w:val="1"/>
      <w:marLeft w:val="0"/>
      <w:marRight w:val="0"/>
      <w:marTop w:val="0"/>
      <w:marBottom w:val="0"/>
      <w:divBdr>
        <w:top w:val="none" w:sz="0" w:space="0" w:color="auto"/>
        <w:left w:val="none" w:sz="0" w:space="0" w:color="auto"/>
        <w:bottom w:val="none" w:sz="0" w:space="0" w:color="auto"/>
        <w:right w:val="none" w:sz="0" w:space="0" w:color="auto"/>
      </w:divBdr>
    </w:div>
    <w:div w:id="264921687">
      <w:bodyDiv w:val="1"/>
      <w:marLeft w:val="0"/>
      <w:marRight w:val="0"/>
      <w:marTop w:val="0"/>
      <w:marBottom w:val="0"/>
      <w:divBdr>
        <w:top w:val="none" w:sz="0" w:space="0" w:color="auto"/>
        <w:left w:val="none" w:sz="0" w:space="0" w:color="auto"/>
        <w:bottom w:val="none" w:sz="0" w:space="0" w:color="auto"/>
        <w:right w:val="none" w:sz="0" w:space="0" w:color="auto"/>
      </w:divBdr>
    </w:div>
    <w:div w:id="276258132">
      <w:bodyDiv w:val="1"/>
      <w:marLeft w:val="0"/>
      <w:marRight w:val="0"/>
      <w:marTop w:val="0"/>
      <w:marBottom w:val="0"/>
      <w:divBdr>
        <w:top w:val="none" w:sz="0" w:space="0" w:color="auto"/>
        <w:left w:val="none" w:sz="0" w:space="0" w:color="auto"/>
        <w:bottom w:val="none" w:sz="0" w:space="0" w:color="auto"/>
        <w:right w:val="none" w:sz="0" w:space="0" w:color="auto"/>
      </w:divBdr>
    </w:div>
    <w:div w:id="278293723">
      <w:bodyDiv w:val="1"/>
      <w:marLeft w:val="0"/>
      <w:marRight w:val="0"/>
      <w:marTop w:val="0"/>
      <w:marBottom w:val="0"/>
      <w:divBdr>
        <w:top w:val="none" w:sz="0" w:space="0" w:color="auto"/>
        <w:left w:val="none" w:sz="0" w:space="0" w:color="auto"/>
        <w:bottom w:val="none" w:sz="0" w:space="0" w:color="auto"/>
        <w:right w:val="none" w:sz="0" w:space="0" w:color="auto"/>
      </w:divBdr>
    </w:div>
    <w:div w:id="282082791">
      <w:bodyDiv w:val="1"/>
      <w:marLeft w:val="0"/>
      <w:marRight w:val="0"/>
      <w:marTop w:val="0"/>
      <w:marBottom w:val="0"/>
      <w:divBdr>
        <w:top w:val="none" w:sz="0" w:space="0" w:color="auto"/>
        <w:left w:val="none" w:sz="0" w:space="0" w:color="auto"/>
        <w:bottom w:val="none" w:sz="0" w:space="0" w:color="auto"/>
        <w:right w:val="none" w:sz="0" w:space="0" w:color="auto"/>
      </w:divBdr>
    </w:div>
    <w:div w:id="283924246">
      <w:bodyDiv w:val="1"/>
      <w:marLeft w:val="0"/>
      <w:marRight w:val="0"/>
      <w:marTop w:val="0"/>
      <w:marBottom w:val="0"/>
      <w:divBdr>
        <w:top w:val="none" w:sz="0" w:space="0" w:color="auto"/>
        <w:left w:val="none" w:sz="0" w:space="0" w:color="auto"/>
        <w:bottom w:val="none" w:sz="0" w:space="0" w:color="auto"/>
        <w:right w:val="none" w:sz="0" w:space="0" w:color="auto"/>
      </w:divBdr>
    </w:div>
    <w:div w:id="284698479">
      <w:bodyDiv w:val="1"/>
      <w:marLeft w:val="0"/>
      <w:marRight w:val="0"/>
      <w:marTop w:val="0"/>
      <w:marBottom w:val="0"/>
      <w:divBdr>
        <w:top w:val="none" w:sz="0" w:space="0" w:color="auto"/>
        <w:left w:val="none" w:sz="0" w:space="0" w:color="auto"/>
        <w:bottom w:val="none" w:sz="0" w:space="0" w:color="auto"/>
        <w:right w:val="none" w:sz="0" w:space="0" w:color="auto"/>
      </w:divBdr>
    </w:div>
    <w:div w:id="288784261">
      <w:bodyDiv w:val="1"/>
      <w:marLeft w:val="0"/>
      <w:marRight w:val="0"/>
      <w:marTop w:val="0"/>
      <w:marBottom w:val="0"/>
      <w:divBdr>
        <w:top w:val="none" w:sz="0" w:space="0" w:color="auto"/>
        <w:left w:val="none" w:sz="0" w:space="0" w:color="auto"/>
        <w:bottom w:val="none" w:sz="0" w:space="0" w:color="auto"/>
        <w:right w:val="none" w:sz="0" w:space="0" w:color="auto"/>
      </w:divBdr>
    </w:div>
    <w:div w:id="290864248">
      <w:bodyDiv w:val="1"/>
      <w:marLeft w:val="0"/>
      <w:marRight w:val="0"/>
      <w:marTop w:val="0"/>
      <w:marBottom w:val="0"/>
      <w:divBdr>
        <w:top w:val="none" w:sz="0" w:space="0" w:color="auto"/>
        <w:left w:val="none" w:sz="0" w:space="0" w:color="auto"/>
        <w:bottom w:val="none" w:sz="0" w:space="0" w:color="auto"/>
        <w:right w:val="none" w:sz="0" w:space="0" w:color="auto"/>
      </w:divBdr>
    </w:div>
    <w:div w:id="293214958">
      <w:bodyDiv w:val="1"/>
      <w:marLeft w:val="0"/>
      <w:marRight w:val="0"/>
      <w:marTop w:val="0"/>
      <w:marBottom w:val="0"/>
      <w:divBdr>
        <w:top w:val="none" w:sz="0" w:space="0" w:color="auto"/>
        <w:left w:val="none" w:sz="0" w:space="0" w:color="auto"/>
        <w:bottom w:val="none" w:sz="0" w:space="0" w:color="auto"/>
        <w:right w:val="none" w:sz="0" w:space="0" w:color="auto"/>
      </w:divBdr>
    </w:div>
    <w:div w:id="297884288">
      <w:bodyDiv w:val="1"/>
      <w:marLeft w:val="0"/>
      <w:marRight w:val="0"/>
      <w:marTop w:val="0"/>
      <w:marBottom w:val="0"/>
      <w:divBdr>
        <w:top w:val="none" w:sz="0" w:space="0" w:color="auto"/>
        <w:left w:val="none" w:sz="0" w:space="0" w:color="auto"/>
        <w:bottom w:val="none" w:sz="0" w:space="0" w:color="auto"/>
        <w:right w:val="none" w:sz="0" w:space="0" w:color="auto"/>
      </w:divBdr>
    </w:div>
    <w:div w:id="298650215">
      <w:bodyDiv w:val="1"/>
      <w:marLeft w:val="0"/>
      <w:marRight w:val="0"/>
      <w:marTop w:val="0"/>
      <w:marBottom w:val="0"/>
      <w:divBdr>
        <w:top w:val="none" w:sz="0" w:space="0" w:color="auto"/>
        <w:left w:val="none" w:sz="0" w:space="0" w:color="auto"/>
        <w:bottom w:val="none" w:sz="0" w:space="0" w:color="auto"/>
        <w:right w:val="none" w:sz="0" w:space="0" w:color="auto"/>
      </w:divBdr>
    </w:div>
    <w:div w:id="299380671">
      <w:bodyDiv w:val="1"/>
      <w:marLeft w:val="0"/>
      <w:marRight w:val="0"/>
      <w:marTop w:val="0"/>
      <w:marBottom w:val="0"/>
      <w:divBdr>
        <w:top w:val="none" w:sz="0" w:space="0" w:color="auto"/>
        <w:left w:val="none" w:sz="0" w:space="0" w:color="auto"/>
        <w:bottom w:val="none" w:sz="0" w:space="0" w:color="auto"/>
        <w:right w:val="none" w:sz="0" w:space="0" w:color="auto"/>
      </w:divBdr>
    </w:div>
    <w:div w:id="304506091">
      <w:bodyDiv w:val="1"/>
      <w:marLeft w:val="0"/>
      <w:marRight w:val="0"/>
      <w:marTop w:val="0"/>
      <w:marBottom w:val="0"/>
      <w:divBdr>
        <w:top w:val="none" w:sz="0" w:space="0" w:color="auto"/>
        <w:left w:val="none" w:sz="0" w:space="0" w:color="auto"/>
        <w:bottom w:val="none" w:sz="0" w:space="0" w:color="auto"/>
        <w:right w:val="none" w:sz="0" w:space="0" w:color="auto"/>
      </w:divBdr>
    </w:div>
    <w:div w:id="306478699">
      <w:bodyDiv w:val="1"/>
      <w:marLeft w:val="0"/>
      <w:marRight w:val="0"/>
      <w:marTop w:val="0"/>
      <w:marBottom w:val="0"/>
      <w:divBdr>
        <w:top w:val="none" w:sz="0" w:space="0" w:color="auto"/>
        <w:left w:val="none" w:sz="0" w:space="0" w:color="auto"/>
        <w:bottom w:val="none" w:sz="0" w:space="0" w:color="auto"/>
        <w:right w:val="none" w:sz="0" w:space="0" w:color="auto"/>
      </w:divBdr>
    </w:div>
    <w:div w:id="308362860">
      <w:bodyDiv w:val="1"/>
      <w:marLeft w:val="0"/>
      <w:marRight w:val="0"/>
      <w:marTop w:val="0"/>
      <w:marBottom w:val="0"/>
      <w:divBdr>
        <w:top w:val="none" w:sz="0" w:space="0" w:color="auto"/>
        <w:left w:val="none" w:sz="0" w:space="0" w:color="auto"/>
        <w:bottom w:val="none" w:sz="0" w:space="0" w:color="auto"/>
        <w:right w:val="none" w:sz="0" w:space="0" w:color="auto"/>
      </w:divBdr>
    </w:div>
    <w:div w:id="308947666">
      <w:bodyDiv w:val="1"/>
      <w:marLeft w:val="0"/>
      <w:marRight w:val="0"/>
      <w:marTop w:val="0"/>
      <w:marBottom w:val="0"/>
      <w:divBdr>
        <w:top w:val="none" w:sz="0" w:space="0" w:color="auto"/>
        <w:left w:val="none" w:sz="0" w:space="0" w:color="auto"/>
        <w:bottom w:val="none" w:sz="0" w:space="0" w:color="auto"/>
        <w:right w:val="none" w:sz="0" w:space="0" w:color="auto"/>
      </w:divBdr>
    </w:div>
    <w:div w:id="311907391">
      <w:bodyDiv w:val="1"/>
      <w:marLeft w:val="0"/>
      <w:marRight w:val="0"/>
      <w:marTop w:val="0"/>
      <w:marBottom w:val="0"/>
      <w:divBdr>
        <w:top w:val="none" w:sz="0" w:space="0" w:color="auto"/>
        <w:left w:val="none" w:sz="0" w:space="0" w:color="auto"/>
        <w:bottom w:val="none" w:sz="0" w:space="0" w:color="auto"/>
        <w:right w:val="none" w:sz="0" w:space="0" w:color="auto"/>
      </w:divBdr>
    </w:div>
    <w:div w:id="317535513">
      <w:bodyDiv w:val="1"/>
      <w:marLeft w:val="0"/>
      <w:marRight w:val="0"/>
      <w:marTop w:val="0"/>
      <w:marBottom w:val="0"/>
      <w:divBdr>
        <w:top w:val="none" w:sz="0" w:space="0" w:color="auto"/>
        <w:left w:val="none" w:sz="0" w:space="0" w:color="auto"/>
        <w:bottom w:val="none" w:sz="0" w:space="0" w:color="auto"/>
        <w:right w:val="none" w:sz="0" w:space="0" w:color="auto"/>
      </w:divBdr>
    </w:div>
    <w:div w:id="321157762">
      <w:bodyDiv w:val="1"/>
      <w:marLeft w:val="0"/>
      <w:marRight w:val="0"/>
      <w:marTop w:val="0"/>
      <w:marBottom w:val="0"/>
      <w:divBdr>
        <w:top w:val="none" w:sz="0" w:space="0" w:color="auto"/>
        <w:left w:val="none" w:sz="0" w:space="0" w:color="auto"/>
        <w:bottom w:val="none" w:sz="0" w:space="0" w:color="auto"/>
        <w:right w:val="none" w:sz="0" w:space="0" w:color="auto"/>
      </w:divBdr>
    </w:div>
    <w:div w:id="322709894">
      <w:bodyDiv w:val="1"/>
      <w:marLeft w:val="0"/>
      <w:marRight w:val="0"/>
      <w:marTop w:val="0"/>
      <w:marBottom w:val="0"/>
      <w:divBdr>
        <w:top w:val="none" w:sz="0" w:space="0" w:color="auto"/>
        <w:left w:val="none" w:sz="0" w:space="0" w:color="auto"/>
        <w:bottom w:val="none" w:sz="0" w:space="0" w:color="auto"/>
        <w:right w:val="none" w:sz="0" w:space="0" w:color="auto"/>
      </w:divBdr>
    </w:div>
    <w:div w:id="324938804">
      <w:bodyDiv w:val="1"/>
      <w:marLeft w:val="0"/>
      <w:marRight w:val="0"/>
      <w:marTop w:val="0"/>
      <w:marBottom w:val="0"/>
      <w:divBdr>
        <w:top w:val="none" w:sz="0" w:space="0" w:color="auto"/>
        <w:left w:val="none" w:sz="0" w:space="0" w:color="auto"/>
        <w:bottom w:val="none" w:sz="0" w:space="0" w:color="auto"/>
        <w:right w:val="none" w:sz="0" w:space="0" w:color="auto"/>
      </w:divBdr>
    </w:div>
    <w:div w:id="325522059">
      <w:bodyDiv w:val="1"/>
      <w:marLeft w:val="0"/>
      <w:marRight w:val="0"/>
      <w:marTop w:val="0"/>
      <w:marBottom w:val="0"/>
      <w:divBdr>
        <w:top w:val="none" w:sz="0" w:space="0" w:color="auto"/>
        <w:left w:val="none" w:sz="0" w:space="0" w:color="auto"/>
        <w:bottom w:val="none" w:sz="0" w:space="0" w:color="auto"/>
        <w:right w:val="none" w:sz="0" w:space="0" w:color="auto"/>
      </w:divBdr>
    </w:div>
    <w:div w:id="326830580">
      <w:bodyDiv w:val="1"/>
      <w:marLeft w:val="0"/>
      <w:marRight w:val="0"/>
      <w:marTop w:val="0"/>
      <w:marBottom w:val="0"/>
      <w:divBdr>
        <w:top w:val="none" w:sz="0" w:space="0" w:color="auto"/>
        <w:left w:val="none" w:sz="0" w:space="0" w:color="auto"/>
        <w:bottom w:val="none" w:sz="0" w:space="0" w:color="auto"/>
        <w:right w:val="none" w:sz="0" w:space="0" w:color="auto"/>
      </w:divBdr>
    </w:div>
    <w:div w:id="328942534">
      <w:bodyDiv w:val="1"/>
      <w:marLeft w:val="0"/>
      <w:marRight w:val="0"/>
      <w:marTop w:val="0"/>
      <w:marBottom w:val="0"/>
      <w:divBdr>
        <w:top w:val="none" w:sz="0" w:space="0" w:color="auto"/>
        <w:left w:val="none" w:sz="0" w:space="0" w:color="auto"/>
        <w:bottom w:val="none" w:sz="0" w:space="0" w:color="auto"/>
        <w:right w:val="none" w:sz="0" w:space="0" w:color="auto"/>
      </w:divBdr>
    </w:div>
    <w:div w:id="329648978">
      <w:bodyDiv w:val="1"/>
      <w:marLeft w:val="0"/>
      <w:marRight w:val="0"/>
      <w:marTop w:val="0"/>
      <w:marBottom w:val="0"/>
      <w:divBdr>
        <w:top w:val="none" w:sz="0" w:space="0" w:color="auto"/>
        <w:left w:val="none" w:sz="0" w:space="0" w:color="auto"/>
        <w:bottom w:val="none" w:sz="0" w:space="0" w:color="auto"/>
        <w:right w:val="none" w:sz="0" w:space="0" w:color="auto"/>
      </w:divBdr>
    </w:div>
    <w:div w:id="331765576">
      <w:bodyDiv w:val="1"/>
      <w:marLeft w:val="0"/>
      <w:marRight w:val="0"/>
      <w:marTop w:val="0"/>
      <w:marBottom w:val="0"/>
      <w:divBdr>
        <w:top w:val="none" w:sz="0" w:space="0" w:color="auto"/>
        <w:left w:val="none" w:sz="0" w:space="0" w:color="auto"/>
        <w:bottom w:val="none" w:sz="0" w:space="0" w:color="auto"/>
        <w:right w:val="none" w:sz="0" w:space="0" w:color="auto"/>
      </w:divBdr>
    </w:div>
    <w:div w:id="335888383">
      <w:bodyDiv w:val="1"/>
      <w:marLeft w:val="0"/>
      <w:marRight w:val="0"/>
      <w:marTop w:val="0"/>
      <w:marBottom w:val="0"/>
      <w:divBdr>
        <w:top w:val="none" w:sz="0" w:space="0" w:color="auto"/>
        <w:left w:val="none" w:sz="0" w:space="0" w:color="auto"/>
        <w:bottom w:val="none" w:sz="0" w:space="0" w:color="auto"/>
        <w:right w:val="none" w:sz="0" w:space="0" w:color="auto"/>
      </w:divBdr>
    </w:div>
    <w:div w:id="340551026">
      <w:bodyDiv w:val="1"/>
      <w:marLeft w:val="0"/>
      <w:marRight w:val="0"/>
      <w:marTop w:val="0"/>
      <w:marBottom w:val="0"/>
      <w:divBdr>
        <w:top w:val="none" w:sz="0" w:space="0" w:color="auto"/>
        <w:left w:val="none" w:sz="0" w:space="0" w:color="auto"/>
        <w:bottom w:val="none" w:sz="0" w:space="0" w:color="auto"/>
        <w:right w:val="none" w:sz="0" w:space="0" w:color="auto"/>
      </w:divBdr>
    </w:div>
    <w:div w:id="341278030">
      <w:bodyDiv w:val="1"/>
      <w:marLeft w:val="0"/>
      <w:marRight w:val="0"/>
      <w:marTop w:val="0"/>
      <w:marBottom w:val="0"/>
      <w:divBdr>
        <w:top w:val="none" w:sz="0" w:space="0" w:color="auto"/>
        <w:left w:val="none" w:sz="0" w:space="0" w:color="auto"/>
        <w:bottom w:val="none" w:sz="0" w:space="0" w:color="auto"/>
        <w:right w:val="none" w:sz="0" w:space="0" w:color="auto"/>
      </w:divBdr>
    </w:div>
    <w:div w:id="347799848">
      <w:bodyDiv w:val="1"/>
      <w:marLeft w:val="0"/>
      <w:marRight w:val="0"/>
      <w:marTop w:val="0"/>
      <w:marBottom w:val="0"/>
      <w:divBdr>
        <w:top w:val="none" w:sz="0" w:space="0" w:color="auto"/>
        <w:left w:val="none" w:sz="0" w:space="0" w:color="auto"/>
        <w:bottom w:val="none" w:sz="0" w:space="0" w:color="auto"/>
        <w:right w:val="none" w:sz="0" w:space="0" w:color="auto"/>
      </w:divBdr>
    </w:div>
    <w:div w:id="351147556">
      <w:bodyDiv w:val="1"/>
      <w:marLeft w:val="0"/>
      <w:marRight w:val="0"/>
      <w:marTop w:val="0"/>
      <w:marBottom w:val="0"/>
      <w:divBdr>
        <w:top w:val="none" w:sz="0" w:space="0" w:color="auto"/>
        <w:left w:val="none" w:sz="0" w:space="0" w:color="auto"/>
        <w:bottom w:val="none" w:sz="0" w:space="0" w:color="auto"/>
        <w:right w:val="none" w:sz="0" w:space="0" w:color="auto"/>
      </w:divBdr>
    </w:div>
    <w:div w:id="355351251">
      <w:bodyDiv w:val="1"/>
      <w:marLeft w:val="0"/>
      <w:marRight w:val="0"/>
      <w:marTop w:val="0"/>
      <w:marBottom w:val="0"/>
      <w:divBdr>
        <w:top w:val="none" w:sz="0" w:space="0" w:color="auto"/>
        <w:left w:val="none" w:sz="0" w:space="0" w:color="auto"/>
        <w:bottom w:val="none" w:sz="0" w:space="0" w:color="auto"/>
        <w:right w:val="none" w:sz="0" w:space="0" w:color="auto"/>
      </w:divBdr>
    </w:div>
    <w:div w:id="357314293">
      <w:bodyDiv w:val="1"/>
      <w:marLeft w:val="0"/>
      <w:marRight w:val="0"/>
      <w:marTop w:val="0"/>
      <w:marBottom w:val="0"/>
      <w:divBdr>
        <w:top w:val="none" w:sz="0" w:space="0" w:color="auto"/>
        <w:left w:val="none" w:sz="0" w:space="0" w:color="auto"/>
        <w:bottom w:val="none" w:sz="0" w:space="0" w:color="auto"/>
        <w:right w:val="none" w:sz="0" w:space="0" w:color="auto"/>
      </w:divBdr>
    </w:div>
    <w:div w:id="362902099">
      <w:bodyDiv w:val="1"/>
      <w:marLeft w:val="0"/>
      <w:marRight w:val="0"/>
      <w:marTop w:val="0"/>
      <w:marBottom w:val="0"/>
      <w:divBdr>
        <w:top w:val="none" w:sz="0" w:space="0" w:color="auto"/>
        <w:left w:val="none" w:sz="0" w:space="0" w:color="auto"/>
        <w:bottom w:val="none" w:sz="0" w:space="0" w:color="auto"/>
        <w:right w:val="none" w:sz="0" w:space="0" w:color="auto"/>
      </w:divBdr>
    </w:div>
    <w:div w:id="366837004">
      <w:bodyDiv w:val="1"/>
      <w:marLeft w:val="0"/>
      <w:marRight w:val="0"/>
      <w:marTop w:val="0"/>
      <w:marBottom w:val="0"/>
      <w:divBdr>
        <w:top w:val="none" w:sz="0" w:space="0" w:color="auto"/>
        <w:left w:val="none" w:sz="0" w:space="0" w:color="auto"/>
        <w:bottom w:val="none" w:sz="0" w:space="0" w:color="auto"/>
        <w:right w:val="none" w:sz="0" w:space="0" w:color="auto"/>
      </w:divBdr>
    </w:div>
    <w:div w:id="373966647">
      <w:bodyDiv w:val="1"/>
      <w:marLeft w:val="0"/>
      <w:marRight w:val="0"/>
      <w:marTop w:val="0"/>
      <w:marBottom w:val="0"/>
      <w:divBdr>
        <w:top w:val="none" w:sz="0" w:space="0" w:color="auto"/>
        <w:left w:val="none" w:sz="0" w:space="0" w:color="auto"/>
        <w:bottom w:val="none" w:sz="0" w:space="0" w:color="auto"/>
        <w:right w:val="none" w:sz="0" w:space="0" w:color="auto"/>
      </w:divBdr>
    </w:div>
    <w:div w:id="378089383">
      <w:bodyDiv w:val="1"/>
      <w:marLeft w:val="0"/>
      <w:marRight w:val="0"/>
      <w:marTop w:val="0"/>
      <w:marBottom w:val="0"/>
      <w:divBdr>
        <w:top w:val="none" w:sz="0" w:space="0" w:color="auto"/>
        <w:left w:val="none" w:sz="0" w:space="0" w:color="auto"/>
        <w:bottom w:val="none" w:sz="0" w:space="0" w:color="auto"/>
        <w:right w:val="none" w:sz="0" w:space="0" w:color="auto"/>
      </w:divBdr>
    </w:div>
    <w:div w:id="379135139">
      <w:bodyDiv w:val="1"/>
      <w:marLeft w:val="0"/>
      <w:marRight w:val="0"/>
      <w:marTop w:val="0"/>
      <w:marBottom w:val="0"/>
      <w:divBdr>
        <w:top w:val="none" w:sz="0" w:space="0" w:color="auto"/>
        <w:left w:val="none" w:sz="0" w:space="0" w:color="auto"/>
        <w:bottom w:val="none" w:sz="0" w:space="0" w:color="auto"/>
        <w:right w:val="none" w:sz="0" w:space="0" w:color="auto"/>
      </w:divBdr>
    </w:div>
    <w:div w:id="389961007">
      <w:bodyDiv w:val="1"/>
      <w:marLeft w:val="0"/>
      <w:marRight w:val="0"/>
      <w:marTop w:val="0"/>
      <w:marBottom w:val="0"/>
      <w:divBdr>
        <w:top w:val="none" w:sz="0" w:space="0" w:color="auto"/>
        <w:left w:val="none" w:sz="0" w:space="0" w:color="auto"/>
        <w:bottom w:val="none" w:sz="0" w:space="0" w:color="auto"/>
        <w:right w:val="none" w:sz="0" w:space="0" w:color="auto"/>
      </w:divBdr>
    </w:div>
    <w:div w:id="396323084">
      <w:bodyDiv w:val="1"/>
      <w:marLeft w:val="0"/>
      <w:marRight w:val="0"/>
      <w:marTop w:val="0"/>
      <w:marBottom w:val="0"/>
      <w:divBdr>
        <w:top w:val="none" w:sz="0" w:space="0" w:color="auto"/>
        <w:left w:val="none" w:sz="0" w:space="0" w:color="auto"/>
        <w:bottom w:val="none" w:sz="0" w:space="0" w:color="auto"/>
        <w:right w:val="none" w:sz="0" w:space="0" w:color="auto"/>
      </w:divBdr>
    </w:div>
    <w:div w:id="399644427">
      <w:bodyDiv w:val="1"/>
      <w:marLeft w:val="0"/>
      <w:marRight w:val="0"/>
      <w:marTop w:val="0"/>
      <w:marBottom w:val="0"/>
      <w:divBdr>
        <w:top w:val="none" w:sz="0" w:space="0" w:color="auto"/>
        <w:left w:val="none" w:sz="0" w:space="0" w:color="auto"/>
        <w:bottom w:val="none" w:sz="0" w:space="0" w:color="auto"/>
        <w:right w:val="none" w:sz="0" w:space="0" w:color="auto"/>
      </w:divBdr>
    </w:div>
    <w:div w:id="400107070">
      <w:bodyDiv w:val="1"/>
      <w:marLeft w:val="0"/>
      <w:marRight w:val="0"/>
      <w:marTop w:val="0"/>
      <w:marBottom w:val="0"/>
      <w:divBdr>
        <w:top w:val="none" w:sz="0" w:space="0" w:color="auto"/>
        <w:left w:val="none" w:sz="0" w:space="0" w:color="auto"/>
        <w:bottom w:val="none" w:sz="0" w:space="0" w:color="auto"/>
        <w:right w:val="none" w:sz="0" w:space="0" w:color="auto"/>
      </w:divBdr>
    </w:div>
    <w:div w:id="405803383">
      <w:bodyDiv w:val="1"/>
      <w:marLeft w:val="0"/>
      <w:marRight w:val="0"/>
      <w:marTop w:val="0"/>
      <w:marBottom w:val="0"/>
      <w:divBdr>
        <w:top w:val="none" w:sz="0" w:space="0" w:color="auto"/>
        <w:left w:val="none" w:sz="0" w:space="0" w:color="auto"/>
        <w:bottom w:val="none" w:sz="0" w:space="0" w:color="auto"/>
        <w:right w:val="none" w:sz="0" w:space="0" w:color="auto"/>
      </w:divBdr>
    </w:div>
    <w:div w:id="405962004">
      <w:bodyDiv w:val="1"/>
      <w:marLeft w:val="0"/>
      <w:marRight w:val="0"/>
      <w:marTop w:val="0"/>
      <w:marBottom w:val="0"/>
      <w:divBdr>
        <w:top w:val="none" w:sz="0" w:space="0" w:color="auto"/>
        <w:left w:val="none" w:sz="0" w:space="0" w:color="auto"/>
        <w:bottom w:val="none" w:sz="0" w:space="0" w:color="auto"/>
        <w:right w:val="none" w:sz="0" w:space="0" w:color="auto"/>
      </w:divBdr>
    </w:div>
    <w:div w:id="406808775">
      <w:bodyDiv w:val="1"/>
      <w:marLeft w:val="0"/>
      <w:marRight w:val="0"/>
      <w:marTop w:val="0"/>
      <w:marBottom w:val="0"/>
      <w:divBdr>
        <w:top w:val="none" w:sz="0" w:space="0" w:color="auto"/>
        <w:left w:val="none" w:sz="0" w:space="0" w:color="auto"/>
        <w:bottom w:val="none" w:sz="0" w:space="0" w:color="auto"/>
        <w:right w:val="none" w:sz="0" w:space="0" w:color="auto"/>
      </w:divBdr>
    </w:div>
    <w:div w:id="409616687">
      <w:bodyDiv w:val="1"/>
      <w:marLeft w:val="0"/>
      <w:marRight w:val="0"/>
      <w:marTop w:val="0"/>
      <w:marBottom w:val="0"/>
      <w:divBdr>
        <w:top w:val="none" w:sz="0" w:space="0" w:color="auto"/>
        <w:left w:val="none" w:sz="0" w:space="0" w:color="auto"/>
        <w:bottom w:val="none" w:sz="0" w:space="0" w:color="auto"/>
        <w:right w:val="none" w:sz="0" w:space="0" w:color="auto"/>
      </w:divBdr>
    </w:div>
    <w:div w:id="413429333">
      <w:bodyDiv w:val="1"/>
      <w:marLeft w:val="0"/>
      <w:marRight w:val="0"/>
      <w:marTop w:val="0"/>
      <w:marBottom w:val="0"/>
      <w:divBdr>
        <w:top w:val="none" w:sz="0" w:space="0" w:color="auto"/>
        <w:left w:val="none" w:sz="0" w:space="0" w:color="auto"/>
        <w:bottom w:val="none" w:sz="0" w:space="0" w:color="auto"/>
        <w:right w:val="none" w:sz="0" w:space="0" w:color="auto"/>
      </w:divBdr>
    </w:div>
    <w:div w:id="414520032">
      <w:bodyDiv w:val="1"/>
      <w:marLeft w:val="0"/>
      <w:marRight w:val="0"/>
      <w:marTop w:val="0"/>
      <w:marBottom w:val="0"/>
      <w:divBdr>
        <w:top w:val="none" w:sz="0" w:space="0" w:color="auto"/>
        <w:left w:val="none" w:sz="0" w:space="0" w:color="auto"/>
        <w:bottom w:val="none" w:sz="0" w:space="0" w:color="auto"/>
        <w:right w:val="none" w:sz="0" w:space="0" w:color="auto"/>
      </w:divBdr>
    </w:div>
    <w:div w:id="414786934">
      <w:bodyDiv w:val="1"/>
      <w:marLeft w:val="0"/>
      <w:marRight w:val="0"/>
      <w:marTop w:val="0"/>
      <w:marBottom w:val="0"/>
      <w:divBdr>
        <w:top w:val="none" w:sz="0" w:space="0" w:color="auto"/>
        <w:left w:val="none" w:sz="0" w:space="0" w:color="auto"/>
        <w:bottom w:val="none" w:sz="0" w:space="0" w:color="auto"/>
        <w:right w:val="none" w:sz="0" w:space="0" w:color="auto"/>
      </w:divBdr>
    </w:div>
    <w:div w:id="415637785">
      <w:bodyDiv w:val="1"/>
      <w:marLeft w:val="0"/>
      <w:marRight w:val="0"/>
      <w:marTop w:val="0"/>
      <w:marBottom w:val="0"/>
      <w:divBdr>
        <w:top w:val="none" w:sz="0" w:space="0" w:color="auto"/>
        <w:left w:val="none" w:sz="0" w:space="0" w:color="auto"/>
        <w:bottom w:val="none" w:sz="0" w:space="0" w:color="auto"/>
        <w:right w:val="none" w:sz="0" w:space="0" w:color="auto"/>
      </w:divBdr>
    </w:div>
    <w:div w:id="419133688">
      <w:bodyDiv w:val="1"/>
      <w:marLeft w:val="0"/>
      <w:marRight w:val="0"/>
      <w:marTop w:val="0"/>
      <w:marBottom w:val="0"/>
      <w:divBdr>
        <w:top w:val="none" w:sz="0" w:space="0" w:color="auto"/>
        <w:left w:val="none" w:sz="0" w:space="0" w:color="auto"/>
        <w:bottom w:val="none" w:sz="0" w:space="0" w:color="auto"/>
        <w:right w:val="none" w:sz="0" w:space="0" w:color="auto"/>
      </w:divBdr>
    </w:div>
    <w:div w:id="426581913">
      <w:bodyDiv w:val="1"/>
      <w:marLeft w:val="0"/>
      <w:marRight w:val="0"/>
      <w:marTop w:val="0"/>
      <w:marBottom w:val="0"/>
      <w:divBdr>
        <w:top w:val="none" w:sz="0" w:space="0" w:color="auto"/>
        <w:left w:val="none" w:sz="0" w:space="0" w:color="auto"/>
        <w:bottom w:val="none" w:sz="0" w:space="0" w:color="auto"/>
        <w:right w:val="none" w:sz="0" w:space="0" w:color="auto"/>
      </w:divBdr>
    </w:div>
    <w:div w:id="427775390">
      <w:bodyDiv w:val="1"/>
      <w:marLeft w:val="0"/>
      <w:marRight w:val="0"/>
      <w:marTop w:val="0"/>
      <w:marBottom w:val="0"/>
      <w:divBdr>
        <w:top w:val="none" w:sz="0" w:space="0" w:color="auto"/>
        <w:left w:val="none" w:sz="0" w:space="0" w:color="auto"/>
        <w:bottom w:val="none" w:sz="0" w:space="0" w:color="auto"/>
        <w:right w:val="none" w:sz="0" w:space="0" w:color="auto"/>
      </w:divBdr>
    </w:div>
    <w:div w:id="429393320">
      <w:bodyDiv w:val="1"/>
      <w:marLeft w:val="0"/>
      <w:marRight w:val="0"/>
      <w:marTop w:val="0"/>
      <w:marBottom w:val="0"/>
      <w:divBdr>
        <w:top w:val="none" w:sz="0" w:space="0" w:color="auto"/>
        <w:left w:val="none" w:sz="0" w:space="0" w:color="auto"/>
        <w:bottom w:val="none" w:sz="0" w:space="0" w:color="auto"/>
        <w:right w:val="none" w:sz="0" w:space="0" w:color="auto"/>
      </w:divBdr>
    </w:div>
    <w:div w:id="430593751">
      <w:bodyDiv w:val="1"/>
      <w:marLeft w:val="0"/>
      <w:marRight w:val="0"/>
      <w:marTop w:val="0"/>
      <w:marBottom w:val="0"/>
      <w:divBdr>
        <w:top w:val="none" w:sz="0" w:space="0" w:color="auto"/>
        <w:left w:val="none" w:sz="0" w:space="0" w:color="auto"/>
        <w:bottom w:val="none" w:sz="0" w:space="0" w:color="auto"/>
        <w:right w:val="none" w:sz="0" w:space="0" w:color="auto"/>
      </w:divBdr>
    </w:div>
    <w:div w:id="431164638">
      <w:bodyDiv w:val="1"/>
      <w:marLeft w:val="0"/>
      <w:marRight w:val="0"/>
      <w:marTop w:val="0"/>
      <w:marBottom w:val="0"/>
      <w:divBdr>
        <w:top w:val="none" w:sz="0" w:space="0" w:color="auto"/>
        <w:left w:val="none" w:sz="0" w:space="0" w:color="auto"/>
        <w:bottom w:val="none" w:sz="0" w:space="0" w:color="auto"/>
        <w:right w:val="none" w:sz="0" w:space="0" w:color="auto"/>
      </w:divBdr>
    </w:div>
    <w:div w:id="439110557">
      <w:bodyDiv w:val="1"/>
      <w:marLeft w:val="0"/>
      <w:marRight w:val="0"/>
      <w:marTop w:val="0"/>
      <w:marBottom w:val="0"/>
      <w:divBdr>
        <w:top w:val="none" w:sz="0" w:space="0" w:color="auto"/>
        <w:left w:val="none" w:sz="0" w:space="0" w:color="auto"/>
        <w:bottom w:val="none" w:sz="0" w:space="0" w:color="auto"/>
        <w:right w:val="none" w:sz="0" w:space="0" w:color="auto"/>
      </w:divBdr>
    </w:div>
    <w:div w:id="448595557">
      <w:bodyDiv w:val="1"/>
      <w:marLeft w:val="0"/>
      <w:marRight w:val="0"/>
      <w:marTop w:val="0"/>
      <w:marBottom w:val="0"/>
      <w:divBdr>
        <w:top w:val="none" w:sz="0" w:space="0" w:color="auto"/>
        <w:left w:val="none" w:sz="0" w:space="0" w:color="auto"/>
        <w:bottom w:val="none" w:sz="0" w:space="0" w:color="auto"/>
        <w:right w:val="none" w:sz="0" w:space="0" w:color="auto"/>
      </w:divBdr>
    </w:div>
    <w:div w:id="449321874">
      <w:bodyDiv w:val="1"/>
      <w:marLeft w:val="0"/>
      <w:marRight w:val="0"/>
      <w:marTop w:val="0"/>
      <w:marBottom w:val="0"/>
      <w:divBdr>
        <w:top w:val="none" w:sz="0" w:space="0" w:color="auto"/>
        <w:left w:val="none" w:sz="0" w:space="0" w:color="auto"/>
        <w:bottom w:val="none" w:sz="0" w:space="0" w:color="auto"/>
        <w:right w:val="none" w:sz="0" w:space="0" w:color="auto"/>
      </w:divBdr>
    </w:div>
    <w:div w:id="459567957">
      <w:bodyDiv w:val="1"/>
      <w:marLeft w:val="0"/>
      <w:marRight w:val="0"/>
      <w:marTop w:val="0"/>
      <w:marBottom w:val="0"/>
      <w:divBdr>
        <w:top w:val="none" w:sz="0" w:space="0" w:color="auto"/>
        <w:left w:val="none" w:sz="0" w:space="0" w:color="auto"/>
        <w:bottom w:val="none" w:sz="0" w:space="0" w:color="auto"/>
        <w:right w:val="none" w:sz="0" w:space="0" w:color="auto"/>
      </w:divBdr>
    </w:div>
    <w:div w:id="462844904">
      <w:bodyDiv w:val="1"/>
      <w:marLeft w:val="0"/>
      <w:marRight w:val="0"/>
      <w:marTop w:val="0"/>
      <w:marBottom w:val="0"/>
      <w:divBdr>
        <w:top w:val="none" w:sz="0" w:space="0" w:color="auto"/>
        <w:left w:val="none" w:sz="0" w:space="0" w:color="auto"/>
        <w:bottom w:val="none" w:sz="0" w:space="0" w:color="auto"/>
        <w:right w:val="none" w:sz="0" w:space="0" w:color="auto"/>
      </w:divBdr>
    </w:div>
    <w:div w:id="468209297">
      <w:bodyDiv w:val="1"/>
      <w:marLeft w:val="0"/>
      <w:marRight w:val="0"/>
      <w:marTop w:val="0"/>
      <w:marBottom w:val="0"/>
      <w:divBdr>
        <w:top w:val="none" w:sz="0" w:space="0" w:color="auto"/>
        <w:left w:val="none" w:sz="0" w:space="0" w:color="auto"/>
        <w:bottom w:val="none" w:sz="0" w:space="0" w:color="auto"/>
        <w:right w:val="none" w:sz="0" w:space="0" w:color="auto"/>
      </w:divBdr>
    </w:div>
    <w:div w:id="470441221">
      <w:bodyDiv w:val="1"/>
      <w:marLeft w:val="0"/>
      <w:marRight w:val="0"/>
      <w:marTop w:val="0"/>
      <w:marBottom w:val="0"/>
      <w:divBdr>
        <w:top w:val="none" w:sz="0" w:space="0" w:color="auto"/>
        <w:left w:val="none" w:sz="0" w:space="0" w:color="auto"/>
        <w:bottom w:val="none" w:sz="0" w:space="0" w:color="auto"/>
        <w:right w:val="none" w:sz="0" w:space="0" w:color="auto"/>
      </w:divBdr>
    </w:div>
    <w:div w:id="477577921">
      <w:bodyDiv w:val="1"/>
      <w:marLeft w:val="0"/>
      <w:marRight w:val="0"/>
      <w:marTop w:val="0"/>
      <w:marBottom w:val="0"/>
      <w:divBdr>
        <w:top w:val="none" w:sz="0" w:space="0" w:color="auto"/>
        <w:left w:val="none" w:sz="0" w:space="0" w:color="auto"/>
        <w:bottom w:val="none" w:sz="0" w:space="0" w:color="auto"/>
        <w:right w:val="none" w:sz="0" w:space="0" w:color="auto"/>
      </w:divBdr>
    </w:div>
    <w:div w:id="486633317">
      <w:bodyDiv w:val="1"/>
      <w:marLeft w:val="0"/>
      <w:marRight w:val="0"/>
      <w:marTop w:val="0"/>
      <w:marBottom w:val="0"/>
      <w:divBdr>
        <w:top w:val="none" w:sz="0" w:space="0" w:color="auto"/>
        <w:left w:val="none" w:sz="0" w:space="0" w:color="auto"/>
        <w:bottom w:val="none" w:sz="0" w:space="0" w:color="auto"/>
        <w:right w:val="none" w:sz="0" w:space="0" w:color="auto"/>
      </w:divBdr>
    </w:div>
    <w:div w:id="487788862">
      <w:bodyDiv w:val="1"/>
      <w:marLeft w:val="0"/>
      <w:marRight w:val="0"/>
      <w:marTop w:val="0"/>
      <w:marBottom w:val="0"/>
      <w:divBdr>
        <w:top w:val="none" w:sz="0" w:space="0" w:color="auto"/>
        <w:left w:val="none" w:sz="0" w:space="0" w:color="auto"/>
        <w:bottom w:val="none" w:sz="0" w:space="0" w:color="auto"/>
        <w:right w:val="none" w:sz="0" w:space="0" w:color="auto"/>
      </w:divBdr>
    </w:div>
    <w:div w:id="488056659">
      <w:bodyDiv w:val="1"/>
      <w:marLeft w:val="0"/>
      <w:marRight w:val="0"/>
      <w:marTop w:val="0"/>
      <w:marBottom w:val="0"/>
      <w:divBdr>
        <w:top w:val="none" w:sz="0" w:space="0" w:color="auto"/>
        <w:left w:val="none" w:sz="0" w:space="0" w:color="auto"/>
        <w:bottom w:val="none" w:sz="0" w:space="0" w:color="auto"/>
        <w:right w:val="none" w:sz="0" w:space="0" w:color="auto"/>
      </w:divBdr>
    </w:div>
    <w:div w:id="488330492">
      <w:bodyDiv w:val="1"/>
      <w:marLeft w:val="0"/>
      <w:marRight w:val="0"/>
      <w:marTop w:val="0"/>
      <w:marBottom w:val="0"/>
      <w:divBdr>
        <w:top w:val="none" w:sz="0" w:space="0" w:color="auto"/>
        <w:left w:val="none" w:sz="0" w:space="0" w:color="auto"/>
        <w:bottom w:val="none" w:sz="0" w:space="0" w:color="auto"/>
        <w:right w:val="none" w:sz="0" w:space="0" w:color="auto"/>
      </w:divBdr>
    </w:div>
    <w:div w:id="488908922">
      <w:bodyDiv w:val="1"/>
      <w:marLeft w:val="0"/>
      <w:marRight w:val="0"/>
      <w:marTop w:val="0"/>
      <w:marBottom w:val="0"/>
      <w:divBdr>
        <w:top w:val="none" w:sz="0" w:space="0" w:color="auto"/>
        <w:left w:val="none" w:sz="0" w:space="0" w:color="auto"/>
        <w:bottom w:val="none" w:sz="0" w:space="0" w:color="auto"/>
        <w:right w:val="none" w:sz="0" w:space="0" w:color="auto"/>
      </w:divBdr>
    </w:div>
    <w:div w:id="498931990">
      <w:bodyDiv w:val="1"/>
      <w:marLeft w:val="0"/>
      <w:marRight w:val="0"/>
      <w:marTop w:val="0"/>
      <w:marBottom w:val="0"/>
      <w:divBdr>
        <w:top w:val="none" w:sz="0" w:space="0" w:color="auto"/>
        <w:left w:val="none" w:sz="0" w:space="0" w:color="auto"/>
        <w:bottom w:val="none" w:sz="0" w:space="0" w:color="auto"/>
        <w:right w:val="none" w:sz="0" w:space="0" w:color="auto"/>
      </w:divBdr>
    </w:div>
    <w:div w:id="501164395">
      <w:bodyDiv w:val="1"/>
      <w:marLeft w:val="0"/>
      <w:marRight w:val="0"/>
      <w:marTop w:val="0"/>
      <w:marBottom w:val="0"/>
      <w:divBdr>
        <w:top w:val="none" w:sz="0" w:space="0" w:color="auto"/>
        <w:left w:val="none" w:sz="0" w:space="0" w:color="auto"/>
        <w:bottom w:val="none" w:sz="0" w:space="0" w:color="auto"/>
        <w:right w:val="none" w:sz="0" w:space="0" w:color="auto"/>
      </w:divBdr>
    </w:div>
    <w:div w:id="505170796">
      <w:bodyDiv w:val="1"/>
      <w:marLeft w:val="0"/>
      <w:marRight w:val="0"/>
      <w:marTop w:val="0"/>
      <w:marBottom w:val="0"/>
      <w:divBdr>
        <w:top w:val="none" w:sz="0" w:space="0" w:color="auto"/>
        <w:left w:val="none" w:sz="0" w:space="0" w:color="auto"/>
        <w:bottom w:val="none" w:sz="0" w:space="0" w:color="auto"/>
        <w:right w:val="none" w:sz="0" w:space="0" w:color="auto"/>
      </w:divBdr>
    </w:div>
    <w:div w:id="505558867">
      <w:bodyDiv w:val="1"/>
      <w:marLeft w:val="0"/>
      <w:marRight w:val="0"/>
      <w:marTop w:val="0"/>
      <w:marBottom w:val="0"/>
      <w:divBdr>
        <w:top w:val="none" w:sz="0" w:space="0" w:color="auto"/>
        <w:left w:val="none" w:sz="0" w:space="0" w:color="auto"/>
        <w:bottom w:val="none" w:sz="0" w:space="0" w:color="auto"/>
        <w:right w:val="none" w:sz="0" w:space="0" w:color="auto"/>
      </w:divBdr>
    </w:div>
    <w:div w:id="506142621">
      <w:bodyDiv w:val="1"/>
      <w:marLeft w:val="0"/>
      <w:marRight w:val="0"/>
      <w:marTop w:val="0"/>
      <w:marBottom w:val="0"/>
      <w:divBdr>
        <w:top w:val="none" w:sz="0" w:space="0" w:color="auto"/>
        <w:left w:val="none" w:sz="0" w:space="0" w:color="auto"/>
        <w:bottom w:val="none" w:sz="0" w:space="0" w:color="auto"/>
        <w:right w:val="none" w:sz="0" w:space="0" w:color="auto"/>
      </w:divBdr>
    </w:div>
    <w:div w:id="509679294">
      <w:bodyDiv w:val="1"/>
      <w:marLeft w:val="0"/>
      <w:marRight w:val="0"/>
      <w:marTop w:val="0"/>
      <w:marBottom w:val="0"/>
      <w:divBdr>
        <w:top w:val="none" w:sz="0" w:space="0" w:color="auto"/>
        <w:left w:val="none" w:sz="0" w:space="0" w:color="auto"/>
        <w:bottom w:val="none" w:sz="0" w:space="0" w:color="auto"/>
        <w:right w:val="none" w:sz="0" w:space="0" w:color="auto"/>
      </w:divBdr>
    </w:div>
    <w:div w:id="510291764">
      <w:bodyDiv w:val="1"/>
      <w:marLeft w:val="0"/>
      <w:marRight w:val="0"/>
      <w:marTop w:val="0"/>
      <w:marBottom w:val="0"/>
      <w:divBdr>
        <w:top w:val="none" w:sz="0" w:space="0" w:color="auto"/>
        <w:left w:val="none" w:sz="0" w:space="0" w:color="auto"/>
        <w:bottom w:val="none" w:sz="0" w:space="0" w:color="auto"/>
        <w:right w:val="none" w:sz="0" w:space="0" w:color="auto"/>
      </w:divBdr>
    </w:div>
    <w:div w:id="511342791">
      <w:bodyDiv w:val="1"/>
      <w:marLeft w:val="0"/>
      <w:marRight w:val="0"/>
      <w:marTop w:val="0"/>
      <w:marBottom w:val="0"/>
      <w:divBdr>
        <w:top w:val="none" w:sz="0" w:space="0" w:color="auto"/>
        <w:left w:val="none" w:sz="0" w:space="0" w:color="auto"/>
        <w:bottom w:val="none" w:sz="0" w:space="0" w:color="auto"/>
        <w:right w:val="none" w:sz="0" w:space="0" w:color="auto"/>
      </w:divBdr>
    </w:div>
    <w:div w:id="516427493">
      <w:bodyDiv w:val="1"/>
      <w:marLeft w:val="0"/>
      <w:marRight w:val="0"/>
      <w:marTop w:val="0"/>
      <w:marBottom w:val="0"/>
      <w:divBdr>
        <w:top w:val="none" w:sz="0" w:space="0" w:color="auto"/>
        <w:left w:val="none" w:sz="0" w:space="0" w:color="auto"/>
        <w:bottom w:val="none" w:sz="0" w:space="0" w:color="auto"/>
        <w:right w:val="none" w:sz="0" w:space="0" w:color="auto"/>
      </w:divBdr>
    </w:div>
    <w:div w:id="517626623">
      <w:bodyDiv w:val="1"/>
      <w:marLeft w:val="0"/>
      <w:marRight w:val="0"/>
      <w:marTop w:val="0"/>
      <w:marBottom w:val="0"/>
      <w:divBdr>
        <w:top w:val="none" w:sz="0" w:space="0" w:color="auto"/>
        <w:left w:val="none" w:sz="0" w:space="0" w:color="auto"/>
        <w:bottom w:val="none" w:sz="0" w:space="0" w:color="auto"/>
        <w:right w:val="none" w:sz="0" w:space="0" w:color="auto"/>
      </w:divBdr>
    </w:div>
    <w:div w:id="519969785">
      <w:bodyDiv w:val="1"/>
      <w:marLeft w:val="0"/>
      <w:marRight w:val="0"/>
      <w:marTop w:val="0"/>
      <w:marBottom w:val="0"/>
      <w:divBdr>
        <w:top w:val="none" w:sz="0" w:space="0" w:color="auto"/>
        <w:left w:val="none" w:sz="0" w:space="0" w:color="auto"/>
        <w:bottom w:val="none" w:sz="0" w:space="0" w:color="auto"/>
        <w:right w:val="none" w:sz="0" w:space="0" w:color="auto"/>
      </w:divBdr>
    </w:div>
    <w:div w:id="521165942">
      <w:bodyDiv w:val="1"/>
      <w:marLeft w:val="0"/>
      <w:marRight w:val="0"/>
      <w:marTop w:val="0"/>
      <w:marBottom w:val="0"/>
      <w:divBdr>
        <w:top w:val="none" w:sz="0" w:space="0" w:color="auto"/>
        <w:left w:val="none" w:sz="0" w:space="0" w:color="auto"/>
        <w:bottom w:val="none" w:sz="0" w:space="0" w:color="auto"/>
        <w:right w:val="none" w:sz="0" w:space="0" w:color="auto"/>
      </w:divBdr>
    </w:div>
    <w:div w:id="521942954">
      <w:bodyDiv w:val="1"/>
      <w:marLeft w:val="0"/>
      <w:marRight w:val="0"/>
      <w:marTop w:val="0"/>
      <w:marBottom w:val="0"/>
      <w:divBdr>
        <w:top w:val="none" w:sz="0" w:space="0" w:color="auto"/>
        <w:left w:val="none" w:sz="0" w:space="0" w:color="auto"/>
        <w:bottom w:val="none" w:sz="0" w:space="0" w:color="auto"/>
        <w:right w:val="none" w:sz="0" w:space="0" w:color="auto"/>
      </w:divBdr>
    </w:div>
    <w:div w:id="533006940">
      <w:bodyDiv w:val="1"/>
      <w:marLeft w:val="0"/>
      <w:marRight w:val="0"/>
      <w:marTop w:val="0"/>
      <w:marBottom w:val="0"/>
      <w:divBdr>
        <w:top w:val="none" w:sz="0" w:space="0" w:color="auto"/>
        <w:left w:val="none" w:sz="0" w:space="0" w:color="auto"/>
        <w:bottom w:val="none" w:sz="0" w:space="0" w:color="auto"/>
        <w:right w:val="none" w:sz="0" w:space="0" w:color="auto"/>
      </w:divBdr>
    </w:div>
    <w:div w:id="534586827">
      <w:bodyDiv w:val="1"/>
      <w:marLeft w:val="0"/>
      <w:marRight w:val="0"/>
      <w:marTop w:val="0"/>
      <w:marBottom w:val="0"/>
      <w:divBdr>
        <w:top w:val="none" w:sz="0" w:space="0" w:color="auto"/>
        <w:left w:val="none" w:sz="0" w:space="0" w:color="auto"/>
        <w:bottom w:val="none" w:sz="0" w:space="0" w:color="auto"/>
        <w:right w:val="none" w:sz="0" w:space="0" w:color="auto"/>
      </w:divBdr>
    </w:div>
    <w:div w:id="536353554">
      <w:bodyDiv w:val="1"/>
      <w:marLeft w:val="0"/>
      <w:marRight w:val="0"/>
      <w:marTop w:val="0"/>
      <w:marBottom w:val="0"/>
      <w:divBdr>
        <w:top w:val="none" w:sz="0" w:space="0" w:color="auto"/>
        <w:left w:val="none" w:sz="0" w:space="0" w:color="auto"/>
        <w:bottom w:val="none" w:sz="0" w:space="0" w:color="auto"/>
        <w:right w:val="none" w:sz="0" w:space="0" w:color="auto"/>
      </w:divBdr>
    </w:div>
    <w:div w:id="541137777">
      <w:bodyDiv w:val="1"/>
      <w:marLeft w:val="0"/>
      <w:marRight w:val="0"/>
      <w:marTop w:val="0"/>
      <w:marBottom w:val="0"/>
      <w:divBdr>
        <w:top w:val="none" w:sz="0" w:space="0" w:color="auto"/>
        <w:left w:val="none" w:sz="0" w:space="0" w:color="auto"/>
        <w:bottom w:val="none" w:sz="0" w:space="0" w:color="auto"/>
        <w:right w:val="none" w:sz="0" w:space="0" w:color="auto"/>
      </w:divBdr>
    </w:div>
    <w:div w:id="543752562">
      <w:bodyDiv w:val="1"/>
      <w:marLeft w:val="0"/>
      <w:marRight w:val="0"/>
      <w:marTop w:val="0"/>
      <w:marBottom w:val="0"/>
      <w:divBdr>
        <w:top w:val="none" w:sz="0" w:space="0" w:color="auto"/>
        <w:left w:val="none" w:sz="0" w:space="0" w:color="auto"/>
        <w:bottom w:val="none" w:sz="0" w:space="0" w:color="auto"/>
        <w:right w:val="none" w:sz="0" w:space="0" w:color="auto"/>
      </w:divBdr>
    </w:div>
    <w:div w:id="545684941">
      <w:bodyDiv w:val="1"/>
      <w:marLeft w:val="0"/>
      <w:marRight w:val="0"/>
      <w:marTop w:val="0"/>
      <w:marBottom w:val="0"/>
      <w:divBdr>
        <w:top w:val="none" w:sz="0" w:space="0" w:color="auto"/>
        <w:left w:val="none" w:sz="0" w:space="0" w:color="auto"/>
        <w:bottom w:val="none" w:sz="0" w:space="0" w:color="auto"/>
        <w:right w:val="none" w:sz="0" w:space="0" w:color="auto"/>
      </w:divBdr>
    </w:div>
    <w:div w:id="554855228">
      <w:bodyDiv w:val="1"/>
      <w:marLeft w:val="0"/>
      <w:marRight w:val="0"/>
      <w:marTop w:val="0"/>
      <w:marBottom w:val="0"/>
      <w:divBdr>
        <w:top w:val="none" w:sz="0" w:space="0" w:color="auto"/>
        <w:left w:val="none" w:sz="0" w:space="0" w:color="auto"/>
        <w:bottom w:val="none" w:sz="0" w:space="0" w:color="auto"/>
        <w:right w:val="none" w:sz="0" w:space="0" w:color="auto"/>
      </w:divBdr>
    </w:div>
    <w:div w:id="556016290">
      <w:bodyDiv w:val="1"/>
      <w:marLeft w:val="0"/>
      <w:marRight w:val="0"/>
      <w:marTop w:val="0"/>
      <w:marBottom w:val="0"/>
      <w:divBdr>
        <w:top w:val="none" w:sz="0" w:space="0" w:color="auto"/>
        <w:left w:val="none" w:sz="0" w:space="0" w:color="auto"/>
        <w:bottom w:val="none" w:sz="0" w:space="0" w:color="auto"/>
        <w:right w:val="none" w:sz="0" w:space="0" w:color="auto"/>
      </w:divBdr>
    </w:div>
    <w:div w:id="560675060">
      <w:bodyDiv w:val="1"/>
      <w:marLeft w:val="0"/>
      <w:marRight w:val="0"/>
      <w:marTop w:val="0"/>
      <w:marBottom w:val="0"/>
      <w:divBdr>
        <w:top w:val="none" w:sz="0" w:space="0" w:color="auto"/>
        <w:left w:val="none" w:sz="0" w:space="0" w:color="auto"/>
        <w:bottom w:val="none" w:sz="0" w:space="0" w:color="auto"/>
        <w:right w:val="none" w:sz="0" w:space="0" w:color="auto"/>
      </w:divBdr>
    </w:div>
    <w:div w:id="563763002">
      <w:bodyDiv w:val="1"/>
      <w:marLeft w:val="0"/>
      <w:marRight w:val="0"/>
      <w:marTop w:val="0"/>
      <w:marBottom w:val="0"/>
      <w:divBdr>
        <w:top w:val="none" w:sz="0" w:space="0" w:color="auto"/>
        <w:left w:val="none" w:sz="0" w:space="0" w:color="auto"/>
        <w:bottom w:val="none" w:sz="0" w:space="0" w:color="auto"/>
        <w:right w:val="none" w:sz="0" w:space="0" w:color="auto"/>
      </w:divBdr>
    </w:div>
    <w:div w:id="568619453">
      <w:bodyDiv w:val="1"/>
      <w:marLeft w:val="0"/>
      <w:marRight w:val="0"/>
      <w:marTop w:val="0"/>
      <w:marBottom w:val="0"/>
      <w:divBdr>
        <w:top w:val="none" w:sz="0" w:space="0" w:color="auto"/>
        <w:left w:val="none" w:sz="0" w:space="0" w:color="auto"/>
        <w:bottom w:val="none" w:sz="0" w:space="0" w:color="auto"/>
        <w:right w:val="none" w:sz="0" w:space="0" w:color="auto"/>
      </w:divBdr>
    </w:div>
    <w:div w:id="572928740">
      <w:bodyDiv w:val="1"/>
      <w:marLeft w:val="0"/>
      <w:marRight w:val="0"/>
      <w:marTop w:val="0"/>
      <w:marBottom w:val="0"/>
      <w:divBdr>
        <w:top w:val="none" w:sz="0" w:space="0" w:color="auto"/>
        <w:left w:val="none" w:sz="0" w:space="0" w:color="auto"/>
        <w:bottom w:val="none" w:sz="0" w:space="0" w:color="auto"/>
        <w:right w:val="none" w:sz="0" w:space="0" w:color="auto"/>
      </w:divBdr>
    </w:div>
    <w:div w:id="579171615">
      <w:bodyDiv w:val="1"/>
      <w:marLeft w:val="0"/>
      <w:marRight w:val="0"/>
      <w:marTop w:val="0"/>
      <w:marBottom w:val="0"/>
      <w:divBdr>
        <w:top w:val="none" w:sz="0" w:space="0" w:color="auto"/>
        <w:left w:val="none" w:sz="0" w:space="0" w:color="auto"/>
        <w:bottom w:val="none" w:sz="0" w:space="0" w:color="auto"/>
        <w:right w:val="none" w:sz="0" w:space="0" w:color="auto"/>
      </w:divBdr>
    </w:div>
    <w:div w:id="579801356">
      <w:bodyDiv w:val="1"/>
      <w:marLeft w:val="0"/>
      <w:marRight w:val="0"/>
      <w:marTop w:val="0"/>
      <w:marBottom w:val="0"/>
      <w:divBdr>
        <w:top w:val="none" w:sz="0" w:space="0" w:color="auto"/>
        <w:left w:val="none" w:sz="0" w:space="0" w:color="auto"/>
        <w:bottom w:val="none" w:sz="0" w:space="0" w:color="auto"/>
        <w:right w:val="none" w:sz="0" w:space="0" w:color="auto"/>
      </w:divBdr>
    </w:div>
    <w:div w:id="585577543">
      <w:bodyDiv w:val="1"/>
      <w:marLeft w:val="0"/>
      <w:marRight w:val="0"/>
      <w:marTop w:val="0"/>
      <w:marBottom w:val="0"/>
      <w:divBdr>
        <w:top w:val="none" w:sz="0" w:space="0" w:color="auto"/>
        <w:left w:val="none" w:sz="0" w:space="0" w:color="auto"/>
        <w:bottom w:val="none" w:sz="0" w:space="0" w:color="auto"/>
        <w:right w:val="none" w:sz="0" w:space="0" w:color="auto"/>
      </w:divBdr>
    </w:div>
    <w:div w:id="589387314">
      <w:bodyDiv w:val="1"/>
      <w:marLeft w:val="0"/>
      <w:marRight w:val="0"/>
      <w:marTop w:val="0"/>
      <w:marBottom w:val="0"/>
      <w:divBdr>
        <w:top w:val="none" w:sz="0" w:space="0" w:color="auto"/>
        <w:left w:val="none" w:sz="0" w:space="0" w:color="auto"/>
        <w:bottom w:val="none" w:sz="0" w:space="0" w:color="auto"/>
        <w:right w:val="none" w:sz="0" w:space="0" w:color="auto"/>
      </w:divBdr>
    </w:div>
    <w:div w:id="594443111">
      <w:bodyDiv w:val="1"/>
      <w:marLeft w:val="0"/>
      <w:marRight w:val="0"/>
      <w:marTop w:val="0"/>
      <w:marBottom w:val="0"/>
      <w:divBdr>
        <w:top w:val="none" w:sz="0" w:space="0" w:color="auto"/>
        <w:left w:val="none" w:sz="0" w:space="0" w:color="auto"/>
        <w:bottom w:val="none" w:sz="0" w:space="0" w:color="auto"/>
        <w:right w:val="none" w:sz="0" w:space="0" w:color="auto"/>
      </w:divBdr>
    </w:div>
    <w:div w:id="595333919">
      <w:bodyDiv w:val="1"/>
      <w:marLeft w:val="0"/>
      <w:marRight w:val="0"/>
      <w:marTop w:val="0"/>
      <w:marBottom w:val="0"/>
      <w:divBdr>
        <w:top w:val="none" w:sz="0" w:space="0" w:color="auto"/>
        <w:left w:val="none" w:sz="0" w:space="0" w:color="auto"/>
        <w:bottom w:val="none" w:sz="0" w:space="0" w:color="auto"/>
        <w:right w:val="none" w:sz="0" w:space="0" w:color="auto"/>
      </w:divBdr>
    </w:div>
    <w:div w:id="598029127">
      <w:bodyDiv w:val="1"/>
      <w:marLeft w:val="0"/>
      <w:marRight w:val="0"/>
      <w:marTop w:val="0"/>
      <w:marBottom w:val="0"/>
      <w:divBdr>
        <w:top w:val="none" w:sz="0" w:space="0" w:color="auto"/>
        <w:left w:val="none" w:sz="0" w:space="0" w:color="auto"/>
        <w:bottom w:val="none" w:sz="0" w:space="0" w:color="auto"/>
        <w:right w:val="none" w:sz="0" w:space="0" w:color="auto"/>
      </w:divBdr>
    </w:div>
    <w:div w:id="598371638">
      <w:bodyDiv w:val="1"/>
      <w:marLeft w:val="0"/>
      <w:marRight w:val="0"/>
      <w:marTop w:val="0"/>
      <w:marBottom w:val="0"/>
      <w:divBdr>
        <w:top w:val="none" w:sz="0" w:space="0" w:color="auto"/>
        <w:left w:val="none" w:sz="0" w:space="0" w:color="auto"/>
        <w:bottom w:val="none" w:sz="0" w:space="0" w:color="auto"/>
        <w:right w:val="none" w:sz="0" w:space="0" w:color="auto"/>
      </w:divBdr>
    </w:div>
    <w:div w:id="599680380">
      <w:bodyDiv w:val="1"/>
      <w:marLeft w:val="0"/>
      <w:marRight w:val="0"/>
      <w:marTop w:val="0"/>
      <w:marBottom w:val="0"/>
      <w:divBdr>
        <w:top w:val="none" w:sz="0" w:space="0" w:color="auto"/>
        <w:left w:val="none" w:sz="0" w:space="0" w:color="auto"/>
        <w:bottom w:val="none" w:sz="0" w:space="0" w:color="auto"/>
        <w:right w:val="none" w:sz="0" w:space="0" w:color="auto"/>
      </w:divBdr>
    </w:div>
    <w:div w:id="611670000">
      <w:bodyDiv w:val="1"/>
      <w:marLeft w:val="0"/>
      <w:marRight w:val="0"/>
      <w:marTop w:val="0"/>
      <w:marBottom w:val="0"/>
      <w:divBdr>
        <w:top w:val="none" w:sz="0" w:space="0" w:color="auto"/>
        <w:left w:val="none" w:sz="0" w:space="0" w:color="auto"/>
        <w:bottom w:val="none" w:sz="0" w:space="0" w:color="auto"/>
        <w:right w:val="none" w:sz="0" w:space="0" w:color="auto"/>
      </w:divBdr>
    </w:div>
    <w:div w:id="612522664">
      <w:bodyDiv w:val="1"/>
      <w:marLeft w:val="0"/>
      <w:marRight w:val="0"/>
      <w:marTop w:val="0"/>
      <w:marBottom w:val="0"/>
      <w:divBdr>
        <w:top w:val="none" w:sz="0" w:space="0" w:color="auto"/>
        <w:left w:val="none" w:sz="0" w:space="0" w:color="auto"/>
        <w:bottom w:val="none" w:sz="0" w:space="0" w:color="auto"/>
        <w:right w:val="none" w:sz="0" w:space="0" w:color="auto"/>
      </w:divBdr>
    </w:div>
    <w:div w:id="617688596">
      <w:bodyDiv w:val="1"/>
      <w:marLeft w:val="0"/>
      <w:marRight w:val="0"/>
      <w:marTop w:val="0"/>
      <w:marBottom w:val="0"/>
      <w:divBdr>
        <w:top w:val="none" w:sz="0" w:space="0" w:color="auto"/>
        <w:left w:val="none" w:sz="0" w:space="0" w:color="auto"/>
        <w:bottom w:val="none" w:sz="0" w:space="0" w:color="auto"/>
        <w:right w:val="none" w:sz="0" w:space="0" w:color="auto"/>
      </w:divBdr>
    </w:div>
    <w:div w:id="618411747">
      <w:bodyDiv w:val="1"/>
      <w:marLeft w:val="0"/>
      <w:marRight w:val="0"/>
      <w:marTop w:val="0"/>
      <w:marBottom w:val="0"/>
      <w:divBdr>
        <w:top w:val="none" w:sz="0" w:space="0" w:color="auto"/>
        <w:left w:val="none" w:sz="0" w:space="0" w:color="auto"/>
        <w:bottom w:val="none" w:sz="0" w:space="0" w:color="auto"/>
        <w:right w:val="none" w:sz="0" w:space="0" w:color="auto"/>
      </w:divBdr>
    </w:div>
    <w:div w:id="619726170">
      <w:bodyDiv w:val="1"/>
      <w:marLeft w:val="0"/>
      <w:marRight w:val="0"/>
      <w:marTop w:val="0"/>
      <w:marBottom w:val="0"/>
      <w:divBdr>
        <w:top w:val="none" w:sz="0" w:space="0" w:color="auto"/>
        <w:left w:val="none" w:sz="0" w:space="0" w:color="auto"/>
        <w:bottom w:val="none" w:sz="0" w:space="0" w:color="auto"/>
        <w:right w:val="none" w:sz="0" w:space="0" w:color="auto"/>
      </w:divBdr>
    </w:div>
    <w:div w:id="622925480">
      <w:bodyDiv w:val="1"/>
      <w:marLeft w:val="0"/>
      <w:marRight w:val="0"/>
      <w:marTop w:val="0"/>
      <w:marBottom w:val="0"/>
      <w:divBdr>
        <w:top w:val="none" w:sz="0" w:space="0" w:color="auto"/>
        <w:left w:val="none" w:sz="0" w:space="0" w:color="auto"/>
        <w:bottom w:val="none" w:sz="0" w:space="0" w:color="auto"/>
        <w:right w:val="none" w:sz="0" w:space="0" w:color="auto"/>
      </w:divBdr>
    </w:div>
    <w:div w:id="626467987">
      <w:bodyDiv w:val="1"/>
      <w:marLeft w:val="0"/>
      <w:marRight w:val="0"/>
      <w:marTop w:val="0"/>
      <w:marBottom w:val="0"/>
      <w:divBdr>
        <w:top w:val="none" w:sz="0" w:space="0" w:color="auto"/>
        <w:left w:val="none" w:sz="0" w:space="0" w:color="auto"/>
        <w:bottom w:val="none" w:sz="0" w:space="0" w:color="auto"/>
        <w:right w:val="none" w:sz="0" w:space="0" w:color="auto"/>
      </w:divBdr>
    </w:div>
    <w:div w:id="628316345">
      <w:bodyDiv w:val="1"/>
      <w:marLeft w:val="0"/>
      <w:marRight w:val="0"/>
      <w:marTop w:val="0"/>
      <w:marBottom w:val="0"/>
      <w:divBdr>
        <w:top w:val="none" w:sz="0" w:space="0" w:color="auto"/>
        <w:left w:val="none" w:sz="0" w:space="0" w:color="auto"/>
        <w:bottom w:val="none" w:sz="0" w:space="0" w:color="auto"/>
        <w:right w:val="none" w:sz="0" w:space="0" w:color="auto"/>
      </w:divBdr>
    </w:div>
    <w:div w:id="635646155">
      <w:bodyDiv w:val="1"/>
      <w:marLeft w:val="0"/>
      <w:marRight w:val="0"/>
      <w:marTop w:val="0"/>
      <w:marBottom w:val="0"/>
      <w:divBdr>
        <w:top w:val="none" w:sz="0" w:space="0" w:color="auto"/>
        <w:left w:val="none" w:sz="0" w:space="0" w:color="auto"/>
        <w:bottom w:val="none" w:sz="0" w:space="0" w:color="auto"/>
        <w:right w:val="none" w:sz="0" w:space="0" w:color="auto"/>
      </w:divBdr>
    </w:div>
    <w:div w:id="640112167">
      <w:bodyDiv w:val="1"/>
      <w:marLeft w:val="0"/>
      <w:marRight w:val="0"/>
      <w:marTop w:val="0"/>
      <w:marBottom w:val="0"/>
      <w:divBdr>
        <w:top w:val="none" w:sz="0" w:space="0" w:color="auto"/>
        <w:left w:val="none" w:sz="0" w:space="0" w:color="auto"/>
        <w:bottom w:val="none" w:sz="0" w:space="0" w:color="auto"/>
        <w:right w:val="none" w:sz="0" w:space="0" w:color="auto"/>
      </w:divBdr>
    </w:div>
    <w:div w:id="643774544">
      <w:bodyDiv w:val="1"/>
      <w:marLeft w:val="0"/>
      <w:marRight w:val="0"/>
      <w:marTop w:val="0"/>
      <w:marBottom w:val="0"/>
      <w:divBdr>
        <w:top w:val="none" w:sz="0" w:space="0" w:color="auto"/>
        <w:left w:val="none" w:sz="0" w:space="0" w:color="auto"/>
        <w:bottom w:val="none" w:sz="0" w:space="0" w:color="auto"/>
        <w:right w:val="none" w:sz="0" w:space="0" w:color="auto"/>
      </w:divBdr>
    </w:div>
    <w:div w:id="648020022">
      <w:bodyDiv w:val="1"/>
      <w:marLeft w:val="0"/>
      <w:marRight w:val="0"/>
      <w:marTop w:val="0"/>
      <w:marBottom w:val="0"/>
      <w:divBdr>
        <w:top w:val="none" w:sz="0" w:space="0" w:color="auto"/>
        <w:left w:val="none" w:sz="0" w:space="0" w:color="auto"/>
        <w:bottom w:val="none" w:sz="0" w:space="0" w:color="auto"/>
        <w:right w:val="none" w:sz="0" w:space="0" w:color="auto"/>
      </w:divBdr>
    </w:div>
    <w:div w:id="648022630">
      <w:bodyDiv w:val="1"/>
      <w:marLeft w:val="0"/>
      <w:marRight w:val="0"/>
      <w:marTop w:val="0"/>
      <w:marBottom w:val="0"/>
      <w:divBdr>
        <w:top w:val="none" w:sz="0" w:space="0" w:color="auto"/>
        <w:left w:val="none" w:sz="0" w:space="0" w:color="auto"/>
        <w:bottom w:val="none" w:sz="0" w:space="0" w:color="auto"/>
        <w:right w:val="none" w:sz="0" w:space="0" w:color="auto"/>
      </w:divBdr>
    </w:div>
    <w:div w:id="649942497">
      <w:bodyDiv w:val="1"/>
      <w:marLeft w:val="0"/>
      <w:marRight w:val="0"/>
      <w:marTop w:val="0"/>
      <w:marBottom w:val="0"/>
      <w:divBdr>
        <w:top w:val="none" w:sz="0" w:space="0" w:color="auto"/>
        <w:left w:val="none" w:sz="0" w:space="0" w:color="auto"/>
        <w:bottom w:val="none" w:sz="0" w:space="0" w:color="auto"/>
        <w:right w:val="none" w:sz="0" w:space="0" w:color="auto"/>
      </w:divBdr>
    </w:div>
    <w:div w:id="654140477">
      <w:bodyDiv w:val="1"/>
      <w:marLeft w:val="0"/>
      <w:marRight w:val="0"/>
      <w:marTop w:val="0"/>
      <w:marBottom w:val="0"/>
      <w:divBdr>
        <w:top w:val="none" w:sz="0" w:space="0" w:color="auto"/>
        <w:left w:val="none" w:sz="0" w:space="0" w:color="auto"/>
        <w:bottom w:val="none" w:sz="0" w:space="0" w:color="auto"/>
        <w:right w:val="none" w:sz="0" w:space="0" w:color="auto"/>
      </w:divBdr>
    </w:div>
    <w:div w:id="654650957">
      <w:bodyDiv w:val="1"/>
      <w:marLeft w:val="0"/>
      <w:marRight w:val="0"/>
      <w:marTop w:val="0"/>
      <w:marBottom w:val="0"/>
      <w:divBdr>
        <w:top w:val="none" w:sz="0" w:space="0" w:color="auto"/>
        <w:left w:val="none" w:sz="0" w:space="0" w:color="auto"/>
        <w:bottom w:val="none" w:sz="0" w:space="0" w:color="auto"/>
        <w:right w:val="none" w:sz="0" w:space="0" w:color="auto"/>
      </w:divBdr>
    </w:div>
    <w:div w:id="654840003">
      <w:bodyDiv w:val="1"/>
      <w:marLeft w:val="0"/>
      <w:marRight w:val="0"/>
      <w:marTop w:val="0"/>
      <w:marBottom w:val="0"/>
      <w:divBdr>
        <w:top w:val="none" w:sz="0" w:space="0" w:color="auto"/>
        <w:left w:val="none" w:sz="0" w:space="0" w:color="auto"/>
        <w:bottom w:val="none" w:sz="0" w:space="0" w:color="auto"/>
        <w:right w:val="none" w:sz="0" w:space="0" w:color="auto"/>
      </w:divBdr>
    </w:div>
    <w:div w:id="660743559">
      <w:bodyDiv w:val="1"/>
      <w:marLeft w:val="0"/>
      <w:marRight w:val="0"/>
      <w:marTop w:val="0"/>
      <w:marBottom w:val="0"/>
      <w:divBdr>
        <w:top w:val="none" w:sz="0" w:space="0" w:color="auto"/>
        <w:left w:val="none" w:sz="0" w:space="0" w:color="auto"/>
        <w:bottom w:val="none" w:sz="0" w:space="0" w:color="auto"/>
        <w:right w:val="none" w:sz="0" w:space="0" w:color="auto"/>
      </w:divBdr>
    </w:div>
    <w:div w:id="663163649">
      <w:bodyDiv w:val="1"/>
      <w:marLeft w:val="0"/>
      <w:marRight w:val="0"/>
      <w:marTop w:val="0"/>
      <w:marBottom w:val="0"/>
      <w:divBdr>
        <w:top w:val="none" w:sz="0" w:space="0" w:color="auto"/>
        <w:left w:val="none" w:sz="0" w:space="0" w:color="auto"/>
        <w:bottom w:val="none" w:sz="0" w:space="0" w:color="auto"/>
        <w:right w:val="none" w:sz="0" w:space="0" w:color="auto"/>
      </w:divBdr>
    </w:div>
    <w:div w:id="663977065">
      <w:bodyDiv w:val="1"/>
      <w:marLeft w:val="0"/>
      <w:marRight w:val="0"/>
      <w:marTop w:val="0"/>
      <w:marBottom w:val="0"/>
      <w:divBdr>
        <w:top w:val="none" w:sz="0" w:space="0" w:color="auto"/>
        <w:left w:val="none" w:sz="0" w:space="0" w:color="auto"/>
        <w:bottom w:val="none" w:sz="0" w:space="0" w:color="auto"/>
        <w:right w:val="none" w:sz="0" w:space="0" w:color="auto"/>
      </w:divBdr>
    </w:div>
    <w:div w:id="664433372">
      <w:bodyDiv w:val="1"/>
      <w:marLeft w:val="0"/>
      <w:marRight w:val="0"/>
      <w:marTop w:val="0"/>
      <w:marBottom w:val="0"/>
      <w:divBdr>
        <w:top w:val="none" w:sz="0" w:space="0" w:color="auto"/>
        <w:left w:val="none" w:sz="0" w:space="0" w:color="auto"/>
        <w:bottom w:val="none" w:sz="0" w:space="0" w:color="auto"/>
        <w:right w:val="none" w:sz="0" w:space="0" w:color="auto"/>
      </w:divBdr>
    </w:div>
    <w:div w:id="674262015">
      <w:bodyDiv w:val="1"/>
      <w:marLeft w:val="0"/>
      <w:marRight w:val="0"/>
      <w:marTop w:val="0"/>
      <w:marBottom w:val="0"/>
      <w:divBdr>
        <w:top w:val="none" w:sz="0" w:space="0" w:color="auto"/>
        <w:left w:val="none" w:sz="0" w:space="0" w:color="auto"/>
        <w:bottom w:val="none" w:sz="0" w:space="0" w:color="auto"/>
        <w:right w:val="none" w:sz="0" w:space="0" w:color="auto"/>
      </w:divBdr>
    </w:div>
    <w:div w:id="680278262">
      <w:bodyDiv w:val="1"/>
      <w:marLeft w:val="0"/>
      <w:marRight w:val="0"/>
      <w:marTop w:val="0"/>
      <w:marBottom w:val="0"/>
      <w:divBdr>
        <w:top w:val="none" w:sz="0" w:space="0" w:color="auto"/>
        <w:left w:val="none" w:sz="0" w:space="0" w:color="auto"/>
        <w:bottom w:val="none" w:sz="0" w:space="0" w:color="auto"/>
        <w:right w:val="none" w:sz="0" w:space="0" w:color="auto"/>
      </w:divBdr>
    </w:div>
    <w:div w:id="682585545">
      <w:bodyDiv w:val="1"/>
      <w:marLeft w:val="0"/>
      <w:marRight w:val="0"/>
      <w:marTop w:val="0"/>
      <w:marBottom w:val="0"/>
      <w:divBdr>
        <w:top w:val="none" w:sz="0" w:space="0" w:color="auto"/>
        <w:left w:val="none" w:sz="0" w:space="0" w:color="auto"/>
        <w:bottom w:val="none" w:sz="0" w:space="0" w:color="auto"/>
        <w:right w:val="none" w:sz="0" w:space="0" w:color="auto"/>
      </w:divBdr>
    </w:div>
    <w:div w:id="686640256">
      <w:bodyDiv w:val="1"/>
      <w:marLeft w:val="0"/>
      <w:marRight w:val="0"/>
      <w:marTop w:val="0"/>
      <w:marBottom w:val="0"/>
      <w:divBdr>
        <w:top w:val="none" w:sz="0" w:space="0" w:color="auto"/>
        <w:left w:val="none" w:sz="0" w:space="0" w:color="auto"/>
        <w:bottom w:val="none" w:sz="0" w:space="0" w:color="auto"/>
        <w:right w:val="none" w:sz="0" w:space="0" w:color="auto"/>
      </w:divBdr>
    </w:div>
    <w:div w:id="688021454">
      <w:bodyDiv w:val="1"/>
      <w:marLeft w:val="0"/>
      <w:marRight w:val="0"/>
      <w:marTop w:val="0"/>
      <w:marBottom w:val="0"/>
      <w:divBdr>
        <w:top w:val="none" w:sz="0" w:space="0" w:color="auto"/>
        <w:left w:val="none" w:sz="0" w:space="0" w:color="auto"/>
        <w:bottom w:val="none" w:sz="0" w:space="0" w:color="auto"/>
        <w:right w:val="none" w:sz="0" w:space="0" w:color="auto"/>
      </w:divBdr>
    </w:div>
    <w:div w:id="689648646">
      <w:bodyDiv w:val="1"/>
      <w:marLeft w:val="0"/>
      <w:marRight w:val="0"/>
      <w:marTop w:val="0"/>
      <w:marBottom w:val="0"/>
      <w:divBdr>
        <w:top w:val="none" w:sz="0" w:space="0" w:color="auto"/>
        <w:left w:val="none" w:sz="0" w:space="0" w:color="auto"/>
        <w:bottom w:val="none" w:sz="0" w:space="0" w:color="auto"/>
        <w:right w:val="none" w:sz="0" w:space="0" w:color="auto"/>
      </w:divBdr>
    </w:div>
    <w:div w:id="693194143">
      <w:bodyDiv w:val="1"/>
      <w:marLeft w:val="0"/>
      <w:marRight w:val="0"/>
      <w:marTop w:val="0"/>
      <w:marBottom w:val="0"/>
      <w:divBdr>
        <w:top w:val="none" w:sz="0" w:space="0" w:color="auto"/>
        <w:left w:val="none" w:sz="0" w:space="0" w:color="auto"/>
        <w:bottom w:val="none" w:sz="0" w:space="0" w:color="auto"/>
        <w:right w:val="none" w:sz="0" w:space="0" w:color="auto"/>
      </w:divBdr>
    </w:div>
    <w:div w:id="698362279">
      <w:bodyDiv w:val="1"/>
      <w:marLeft w:val="0"/>
      <w:marRight w:val="0"/>
      <w:marTop w:val="0"/>
      <w:marBottom w:val="0"/>
      <w:divBdr>
        <w:top w:val="none" w:sz="0" w:space="0" w:color="auto"/>
        <w:left w:val="none" w:sz="0" w:space="0" w:color="auto"/>
        <w:bottom w:val="none" w:sz="0" w:space="0" w:color="auto"/>
        <w:right w:val="none" w:sz="0" w:space="0" w:color="auto"/>
      </w:divBdr>
    </w:div>
    <w:div w:id="701787450">
      <w:bodyDiv w:val="1"/>
      <w:marLeft w:val="0"/>
      <w:marRight w:val="0"/>
      <w:marTop w:val="0"/>
      <w:marBottom w:val="0"/>
      <w:divBdr>
        <w:top w:val="none" w:sz="0" w:space="0" w:color="auto"/>
        <w:left w:val="none" w:sz="0" w:space="0" w:color="auto"/>
        <w:bottom w:val="none" w:sz="0" w:space="0" w:color="auto"/>
        <w:right w:val="none" w:sz="0" w:space="0" w:color="auto"/>
      </w:divBdr>
    </w:div>
    <w:div w:id="712001035">
      <w:bodyDiv w:val="1"/>
      <w:marLeft w:val="0"/>
      <w:marRight w:val="0"/>
      <w:marTop w:val="0"/>
      <w:marBottom w:val="0"/>
      <w:divBdr>
        <w:top w:val="none" w:sz="0" w:space="0" w:color="auto"/>
        <w:left w:val="none" w:sz="0" w:space="0" w:color="auto"/>
        <w:bottom w:val="none" w:sz="0" w:space="0" w:color="auto"/>
        <w:right w:val="none" w:sz="0" w:space="0" w:color="auto"/>
      </w:divBdr>
    </w:div>
    <w:div w:id="712576124">
      <w:bodyDiv w:val="1"/>
      <w:marLeft w:val="0"/>
      <w:marRight w:val="0"/>
      <w:marTop w:val="0"/>
      <w:marBottom w:val="0"/>
      <w:divBdr>
        <w:top w:val="none" w:sz="0" w:space="0" w:color="auto"/>
        <w:left w:val="none" w:sz="0" w:space="0" w:color="auto"/>
        <w:bottom w:val="none" w:sz="0" w:space="0" w:color="auto"/>
        <w:right w:val="none" w:sz="0" w:space="0" w:color="auto"/>
      </w:divBdr>
    </w:div>
    <w:div w:id="714086702">
      <w:bodyDiv w:val="1"/>
      <w:marLeft w:val="0"/>
      <w:marRight w:val="0"/>
      <w:marTop w:val="0"/>
      <w:marBottom w:val="0"/>
      <w:divBdr>
        <w:top w:val="none" w:sz="0" w:space="0" w:color="auto"/>
        <w:left w:val="none" w:sz="0" w:space="0" w:color="auto"/>
        <w:bottom w:val="none" w:sz="0" w:space="0" w:color="auto"/>
        <w:right w:val="none" w:sz="0" w:space="0" w:color="auto"/>
      </w:divBdr>
    </w:div>
    <w:div w:id="720784882">
      <w:bodyDiv w:val="1"/>
      <w:marLeft w:val="0"/>
      <w:marRight w:val="0"/>
      <w:marTop w:val="0"/>
      <w:marBottom w:val="0"/>
      <w:divBdr>
        <w:top w:val="none" w:sz="0" w:space="0" w:color="auto"/>
        <w:left w:val="none" w:sz="0" w:space="0" w:color="auto"/>
        <w:bottom w:val="none" w:sz="0" w:space="0" w:color="auto"/>
        <w:right w:val="none" w:sz="0" w:space="0" w:color="auto"/>
      </w:divBdr>
    </w:div>
    <w:div w:id="723409062">
      <w:bodyDiv w:val="1"/>
      <w:marLeft w:val="0"/>
      <w:marRight w:val="0"/>
      <w:marTop w:val="0"/>
      <w:marBottom w:val="0"/>
      <w:divBdr>
        <w:top w:val="none" w:sz="0" w:space="0" w:color="auto"/>
        <w:left w:val="none" w:sz="0" w:space="0" w:color="auto"/>
        <w:bottom w:val="none" w:sz="0" w:space="0" w:color="auto"/>
        <w:right w:val="none" w:sz="0" w:space="0" w:color="auto"/>
      </w:divBdr>
    </w:div>
    <w:div w:id="724987646">
      <w:bodyDiv w:val="1"/>
      <w:marLeft w:val="0"/>
      <w:marRight w:val="0"/>
      <w:marTop w:val="0"/>
      <w:marBottom w:val="0"/>
      <w:divBdr>
        <w:top w:val="none" w:sz="0" w:space="0" w:color="auto"/>
        <w:left w:val="none" w:sz="0" w:space="0" w:color="auto"/>
        <w:bottom w:val="none" w:sz="0" w:space="0" w:color="auto"/>
        <w:right w:val="none" w:sz="0" w:space="0" w:color="auto"/>
      </w:divBdr>
    </w:div>
    <w:div w:id="726343136">
      <w:bodyDiv w:val="1"/>
      <w:marLeft w:val="0"/>
      <w:marRight w:val="0"/>
      <w:marTop w:val="0"/>
      <w:marBottom w:val="0"/>
      <w:divBdr>
        <w:top w:val="none" w:sz="0" w:space="0" w:color="auto"/>
        <w:left w:val="none" w:sz="0" w:space="0" w:color="auto"/>
        <w:bottom w:val="none" w:sz="0" w:space="0" w:color="auto"/>
        <w:right w:val="none" w:sz="0" w:space="0" w:color="auto"/>
      </w:divBdr>
    </w:div>
    <w:div w:id="728965821">
      <w:bodyDiv w:val="1"/>
      <w:marLeft w:val="0"/>
      <w:marRight w:val="0"/>
      <w:marTop w:val="0"/>
      <w:marBottom w:val="0"/>
      <w:divBdr>
        <w:top w:val="none" w:sz="0" w:space="0" w:color="auto"/>
        <w:left w:val="none" w:sz="0" w:space="0" w:color="auto"/>
        <w:bottom w:val="none" w:sz="0" w:space="0" w:color="auto"/>
        <w:right w:val="none" w:sz="0" w:space="0" w:color="auto"/>
      </w:divBdr>
    </w:div>
    <w:div w:id="733234426">
      <w:bodyDiv w:val="1"/>
      <w:marLeft w:val="0"/>
      <w:marRight w:val="0"/>
      <w:marTop w:val="0"/>
      <w:marBottom w:val="0"/>
      <w:divBdr>
        <w:top w:val="none" w:sz="0" w:space="0" w:color="auto"/>
        <w:left w:val="none" w:sz="0" w:space="0" w:color="auto"/>
        <w:bottom w:val="none" w:sz="0" w:space="0" w:color="auto"/>
        <w:right w:val="none" w:sz="0" w:space="0" w:color="auto"/>
      </w:divBdr>
    </w:div>
    <w:div w:id="734547482">
      <w:bodyDiv w:val="1"/>
      <w:marLeft w:val="0"/>
      <w:marRight w:val="0"/>
      <w:marTop w:val="0"/>
      <w:marBottom w:val="0"/>
      <w:divBdr>
        <w:top w:val="none" w:sz="0" w:space="0" w:color="auto"/>
        <w:left w:val="none" w:sz="0" w:space="0" w:color="auto"/>
        <w:bottom w:val="none" w:sz="0" w:space="0" w:color="auto"/>
        <w:right w:val="none" w:sz="0" w:space="0" w:color="auto"/>
      </w:divBdr>
    </w:div>
    <w:div w:id="735401108">
      <w:bodyDiv w:val="1"/>
      <w:marLeft w:val="0"/>
      <w:marRight w:val="0"/>
      <w:marTop w:val="0"/>
      <w:marBottom w:val="0"/>
      <w:divBdr>
        <w:top w:val="none" w:sz="0" w:space="0" w:color="auto"/>
        <w:left w:val="none" w:sz="0" w:space="0" w:color="auto"/>
        <w:bottom w:val="none" w:sz="0" w:space="0" w:color="auto"/>
        <w:right w:val="none" w:sz="0" w:space="0" w:color="auto"/>
      </w:divBdr>
    </w:div>
    <w:div w:id="735710012">
      <w:bodyDiv w:val="1"/>
      <w:marLeft w:val="0"/>
      <w:marRight w:val="0"/>
      <w:marTop w:val="0"/>
      <w:marBottom w:val="0"/>
      <w:divBdr>
        <w:top w:val="none" w:sz="0" w:space="0" w:color="auto"/>
        <w:left w:val="none" w:sz="0" w:space="0" w:color="auto"/>
        <w:bottom w:val="none" w:sz="0" w:space="0" w:color="auto"/>
        <w:right w:val="none" w:sz="0" w:space="0" w:color="auto"/>
      </w:divBdr>
    </w:div>
    <w:div w:id="739252318">
      <w:bodyDiv w:val="1"/>
      <w:marLeft w:val="0"/>
      <w:marRight w:val="0"/>
      <w:marTop w:val="0"/>
      <w:marBottom w:val="0"/>
      <w:divBdr>
        <w:top w:val="none" w:sz="0" w:space="0" w:color="auto"/>
        <w:left w:val="none" w:sz="0" w:space="0" w:color="auto"/>
        <w:bottom w:val="none" w:sz="0" w:space="0" w:color="auto"/>
        <w:right w:val="none" w:sz="0" w:space="0" w:color="auto"/>
      </w:divBdr>
    </w:div>
    <w:div w:id="740754113">
      <w:bodyDiv w:val="1"/>
      <w:marLeft w:val="0"/>
      <w:marRight w:val="0"/>
      <w:marTop w:val="0"/>
      <w:marBottom w:val="0"/>
      <w:divBdr>
        <w:top w:val="none" w:sz="0" w:space="0" w:color="auto"/>
        <w:left w:val="none" w:sz="0" w:space="0" w:color="auto"/>
        <w:bottom w:val="none" w:sz="0" w:space="0" w:color="auto"/>
        <w:right w:val="none" w:sz="0" w:space="0" w:color="auto"/>
      </w:divBdr>
    </w:div>
    <w:div w:id="753086742">
      <w:bodyDiv w:val="1"/>
      <w:marLeft w:val="0"/>
      <w:marRight w:val="0"/>
      <w:marTop w:val="0"/>
      <w:marBottom w:val="0"/>
      <w:divBdr>
        <w:top w:val="none" w:sz="0" w:space="0" w:color="auto"/>
        <w:left w:val="none" w:sz="0" w:space="0" w:color="auto"/>
        <w:bottom w:val="none" w:sz="0" w:space="0" w:color="auto"/>
        <w:right w:val="none" w:sz="0" w:space="0" w:color="auto"/>
      </w:divBdr>
    </w:div>
    <w:div w:id="753405006">
      <w:bodyDiv w:val="1"/>
      <w:marLeft w:val="0"/>
      <w:marRight w:val="0"/>
      <w:marTop w:val="0"/>
      <w:marBottom w:val="0"/>
      <w:divBdr>
        <w:top w:val="none" w:sz="0" w:space="0" w:color="auto"/>
        <w:left w:val="none" w:sz="0" w:space="0" w:color="auto"/>
        <w:bottom w:val="none" w:sz="0" w:space="0" w:color="auto"/>
        <w:right w:val="none" w:sz="0" w:space="0" w:color="auto"/>
      </w:divBdr>
    </w:div>
    <w:div w:id="753865671">
      <w:bodyDiv w:val="1"/>
      <w:marLeft w:val="0"/>
      <w:marRight w:val="0"/>
      <w:marTop w:val="0"/>
      <w:marBottom w:val="0"/>
      <w:divBdr>
        <w:top w:val="none" w:sz="0" w:space="0" w:color="auto"/>
        <w:left w:val="none" w:sz="0" w:space="0" w:color="auto"/>
        <w:bottom w:val="none" w:sz="0" w:space="0" w:color="auto"/>
        <w:right w:val="none" w:sz="0" w:space="0" w:color="auto"/>
      </w:divBdr>
    </w:div>
    <w:div w:id="759831844">
      <w:bodyDiv w:val="1"/>
      <w:marLeft w:val="0"/>
      <w:marRight w:val="0"/>
      <w:marTop w:val="0"/>
      <w:marBottom w:val="0"/>
      <w:divBdr>
        <w:top w:val="none" w:sz="0" w:space="0" w:color="auto"/>
        <w:left w:val="none" w:sz="0" w:space="0" w:color="auto"/>
        <w:bottom w:val="none" w:sz="0" w:space="0" w:color="auto"/>
        <w:right w:val="none" w:sz="0" w:space="0" w:color="auto"/>
      </w:divBdr>
    </w:div>
    <w:div w:id="761533135">
      <w:bodyDiv w:val="1"/>
      <w:marLeft w:val="0"/>
      <w:marRight w:val="0"/>
      <w:marTop w:val="0"/>
      <w:marBottom w:val="0"/>
      <w:divBdr>
        <w:top w:val="none" w:sz="0" w:space="0" w:color="auto"/>
        <w:left w:val="none" w:sz="0" w:space="0" w:color="auto"/>
        <w:bottom w:val="none" w:sz="0" w:space="0" w:color="auto"/>
        <w:right w:val="none" w:sz="0" w:space="0" w:color="auto"/>
      </w:divBdr>
    </w:div>
    <w:div w:id="761797365">
      <w:bodyDiv w:val="1"/>
      <w:marLeft w:val="0"/>
      <w:marRight w:val="0"/>
      <w:marTop w:val="0"/>
      <w:marBottom w:val="0"/>
      <w:divBdr>
        <w:top w:val="none" w:sz="0" w:space="0" w:color="auto"/>
        <w:left w:val="none" w:sz="0" w:space="0" w:color="auto"/>
        <w:bottom w:val="none" w:sz="0" w:space="0" w:color="auto"/>
        <w:right w:val="none" w:sz="0" w:space="0" w:color="auto"/>
      </w:divBdr>
    </w:div>
    <w:div w:id="765737595">
      <w:bodyDiv w:val="1"/>
      <w:marLeft w:val="0"/>
      <w:marRight w:val="0"/>
      <w:marTop w:val="0"/>
      <w:marBottom w:val="0"/>
      <w:divBdr>
        <w:top w:val="none" w:sz="0" w:space="0" w:color="auto"/>
        <w:left w:val="none" w:sz="0" w:space="0" w:color="auto"/>
        <w:bottom w:val="none" w:sz="0" w:space="0" w:color="auto"/>
        <w:right w:val="none" w:sz="0" w:space="0" w:color="auto"/>
      </w:divBdr>
    </w:div>
    <w:div w:id="777871161">
      <w:bodyDiv w:val="1"/>
      <w:marLeft w:val="0"/>
      <w:marRight w:val="0"/>
      <w:marTop w:val="0"/>
      <w:marBottom w:val="0"/>
      <w:divBdr>
        <w:top w:val="none" w:sz="0" w:space="0" w:color="auto"/>
        <w:left w:val="none" w:sz="0" w:space="0" w:color="auto"/>
        <w:bottom w:val="none" w:sz="0" w:space="0" w:color="auto"/>
        <w:right w:val="none" w:sz="0" w:space="0" w:color="auto"/>
      </w:divBdr>
    </w:div>
    <w:div w:id="779184431">
      <w:bodyDiv w:val="1"/>
      <w:marLeft w:val="0"/>
      <w:marRight w:val="0"/>
      <w:marTop w:val="0"/>
      <w:marBottom w:val="0"/>
      <w:divBdr>
        <w:top w:val="none" w:sz="0" w:space="0" w:color="auto"/>
        <w:left w:val="none" w:sz="0" w:space="0" w:color="auto"/>
        <w:bottom w:val="none" w:sz="0" w:space="0" w:color="auto"/>
        <w:right w:val="none" w:sz="0" w:space="0" w:color="auto"/>
      </w:divBdr>
    </w:div>
    <w:div w:id="780993089">
      <w:bodyDiv w:val="1"/>
      <w:marLeft w:val="0"/>
      <w:marRight w:val="0"/>
      <w:marTop w:val="0"/>
      <w:marBottom w:val="0"/>
      <w:divBdr>
        <w:top w:val="none" w:sz="0" w:space="0" w:color="auto"/>
        <w:left w:val="none" w:sz="0" w:space="0" w:color="auto"/>
        <w:bottom w:val="none" w:sz="0" w:space="0" w:color="auto"/>
        <w:right w:val="none" w:sz="0" w:space="0" w:color="auto"/>
      </w:divBdr>
    </w:div>
    <w:div w:id="788015039">
      <w:bodyDiv w:val="1"/>
      <w:marLeft w:val="0"/>
      <w:marRight w:val="0"/>
      <w:marTop w:val="0"/>
      <w:marBottom w:val="0"/>
      <w:divBdr>
        <w:top w:val="none" w:sz="0" w:space="0" w:color="auto"/>
        <w:left w:val="none" w:sz="0" w:space="0" w:color="auto"/>
        <w:bottom w:val="none" w:sz="0" w:space="0" w:color="auto"/>
        <w:right w:val="none" w:sz="0" w:space="0" w:color="auto"/>
      </w:divBdr>
    </w:div>
    <w:div w:id="790780377">
      <w:bodyDiv w:val="1"/>
      <w:marLeft w:val="0"/>
      <w:marRight w:val="0"/>
      <w:marTop w:val="0"/>
      <w:marBottom w:val="0"/>
      <w:divBdr>
        <w:top w:val="none" w:sz="0" w:space="0" w:color="auto"/>
        <w:left w:val="none" w:sz="0" w:space="0" w:color="auto"/>
        <w:bottom w:val="none" w:sz="0" w:space="0" w:color="auto"/>
        <w:right w:val="none" w:sz="0" w:space="0" w:color="auto"/>
      </w:divBdr>
    </w:div>
    <w:div w:id="791442837">
      <w:bodyDiv w:val="1"/>
      <w:marLeft w:val="0"/>
      <w:marRight w:val="0"/>
      <w:marTop w:val="0"/>
      <w:marBottom w:val="0"/>
      <w:divBdr>
        <w:top w:val="none" w:sz="0" w:space="0" w:color="auto"/>
        <w:left w:val="none" w:sz="0" w:space="0" w:color="auto"/>
        <w:bottom w:val="none" w:sz="0" w:space="0" w:color="auto"/>
        <w:right w:val="none" w:sz="0" w:space="0" w:color="auto"/>
      </w:divBdr>
    </w:div>
    <w:div w:id="795871186">
      <w:bodyDiv w:val="1"/>
      <w:marLeft w:val="0"/>
      <w:marRight w:val="0"/>
      <w:marTop w:val="0"/>
      <w:marBottom w:val="0"/>
      <w:divBdr>
        <w:top w:val="none" w:sz="0" w:space="0" w:color="auto"/>
        <w:left w:val="none" w:sz="0" w:space="0" w:color="auto"/>
        <w:bottom w:val="none" w:sz="0" w:space="0" w:color="auto"/>
        <w:right w:val="none" w:sz="0" w:space="0" w:color="auto"/>
      </w:divBdr>
    </w:div>
    <w:div w:id="797532929">
      <w:bodyDiv w:val="1"/>
      <w:marLeft w:val="0"/>
      <w:marRight w:val="0"/>
      <w:marTop w:val="0"/>
      <w:marBottom w:val="0"/>
      <w:divBdr>
        <w:top w:val="none" w:sz="0" w:space="0" w:color="auto"/>
        <w:left w:val="none" w:sz="0" w:space="0" w:color="auto"/>
        <w:bottom w:val="none" w:sz="0" w:space="0" w:color="auto"/>
        <w:right w:val="none" w:sz="0" w:space="0" w:color="auto"/>
      </w:divBdr>
    </w:div>
    <w:div w:id="798494612">
      <w:bodyDiv w:val="1"/>
      <w:marLeft w:val="0"/>
      <w:marRight w:val="0"/>
      <w:marTop w:val="0"/>
      <w:marBottom w:val="0"/>
      <w:divBdr>
        <w:top w:val="none" w:sz="0" w:space="0" w:color="auto"/>
        <w:left w:val="none" w:sz="0" w:space="0" w:color="auto"/>
        <w:bottom w:val="none" w:sz="0" w:space="0" w:color="auto"/>
        <w:right w:val="none" w:sz="0" w:space="0" w:color="auto"/>
      </w:divBdr>
    </w:div>
    <w:div w:id="799610417">
      <w:bodyDiv w:val="1"/>
      <w:marLeft w:val="0"/>
      <w:marRight w:val="0"/>
      <w:marTop w:val="0"/>
      <w:marBottom w:val="0"/>
      <w:divBdr>
        <w:top w:val="none" w:sz="0" w:space="0" w:color="auto"/>
        <w:left w:val="none" w:sz="0" w:space="0" w:color="auto"/>
        <w:bottom w:val="none" w:sz="0" w:space="0" w:color="auto"/>
        <w:right w:val="none" w:sz="0" w:space="0" w:color="auto"/>
      </w:divBdr>
    </w:div>
    <w:div w:id="809253264">
      <w:bodyDiv w:val="1"/>
      <w:marLeft w:val="0"/>
      <w:marRight w:val="0"/>
      <w:marTop w:val="0"/>
      <w:marBottom w:val="0"/>
      <w:divBdr>
        <w:top w:val="none" w:sz="0" w:space="0" w:color="auto"/>
        <w:left w:val="none" w:sz="0" w:space="0" w:color="auto"/>
        <w:bottom w:val="none" w:sz="0" w:space="0" w:color="auto"/>
        <w:right w:val="none" w:sz="0" w:space="0" w:color="auto"/>
      </w:divBdr>
    </w:div>
    <w:div w:id="810292295">
      <w:bodyDiv w:val="1"/>
      <w:marLeft w:val="0"/>
      <w:marRight w:val="0"/>
      <w:marTop w:val="0"/>
      <w:marBottom w:val="0"/>
      <w:divBdr>
        <w:top w:val="none" w:sz="0" w:space="0" w:color="auto"/>
        <w:left w:val="none" w:sz="0" w:space="0" w:color="auto"/>
        <w:bottom w:val="none" w:sz="0" w:space="0" w:color="auto"/>
        <w:right w:val="none" w:sz="0" w:space="0" w:color="auto"/>
      </w:divBdr>
    </w:div>
    <w:div w:id="812524751">
      <w:bodyDiv w:val="1"/>
      <w:marLeft w:val="0"/>
      <w:marRight w:val="0"/>
      <w:marTop w:val="0"/>
      <w:marBottom w:val="0"/>
      <w:divBdr>
        <w:top w:val="none" w:sz="0" w:space="0" w:color="auto"/>
        <w:left w:val="none" w:sz="0" w:space="0" w:color="auto"/>
        <w:bottom w:val="none" w:sz="0" w:space="0" w:color="auto"/>
        <w:right w:val="none" w:sz="0" w:space="0" w:color="auto"/>
      </w:divBdr>
    </w:div>
    <w:div w:id="815336689">
      <w:bodyDiv w:val="1"/>
      <w:marLeft w:val="0"/>
      <w:marRight w:val="0"/>
      <w:marTop w:val="0"/>
      <w:marBottom w:val="0"/>
      <w:divBdr>
        <w:top w:val="none" w:sz="0" w:space="0" w:color="auto"/>
        <w:left w:val="none" w:sz="0" w:space="0" w:color="auto"/>
        <w:bottom w:val="none" w:sz="0" w:space="0" w:color="auto"/>
        <w:right w:val="none" w:sz="0" w:space="0" w:color="auto"/>
      </w:divBdr>
    </w:div>
    <w:div w:id="817956497">
      <w:bodyDiv w:val="1"/>
      <w:marLeft w:val="0"/>
      <w:marRight w:val="0"/>
      <w:marTop w:val="0"/>
      <w:marBottom w:val="0"/>
      <w:divBdr>
        <w:top w:val="none" w:sz="0" w:space="0" w:color="auto"/>
        <w:left w:val="none" w:sz="0" w:space="0" w:color="auto"/>
        <w:bottom w:val="none" w:sz="0" w:space="0" w:color="auto"/>
        <w:right w:val="none" w:sz="0" w:space="0" w:color="auto"/>
      </w:divBdr>
    </w:div>
    <w:div w:id="820730739">
      <w:bodyDiv w:val="1"/>
      <w:marLeft w:val="0"/>
      <w:marRight w:val="0"/>
      <w:marTop w:val="0"/>
      <w:marBottom w:val="0"/>
      <w:divBdr>
        <w:top w:val="none" w:sz="0" w:space="0" w:color="auto"/>
        <w:left w:val="none" w:sz="0" w:space="0" w:color="auto"/>
        <w:bottom w:val="none" w:sz="0" w:space="0" w:color="auto"/>
        <w:right w:val="none" w:sz="0" w:space="0" w:color="auto"/>
      </w:divBdr>
    </w:div>
    <w:div w:id="821849154">
      <w:bodyDiv w:val="1"/>
      <w:marLeft w:val="0"/>
      <w:marRight w:val="0"/>
      <w:marTop w:val="0"/>
      <w:marBottom w:val="0"/>
      <w:divBdr>
        <w:top w:val="none" w:sz="0" w:space="0" w:color="auto"/>
        <w:left w:val="none" w:sz="0" w:space="0" w:color="auto"/>
        <w:bottom w:val="none" w:sz="0" w:space="0" w:color="auto"/>
        <w:right w:val="none" w:sz="0" w:space="0" w:color="auto"/>
      </w:divBdr>
    </w:div>
    <w:div w:id="822740150">
      <w:bodyDiv w:val="1"/>
      <w:marLeft w:val="0"/>
      <w:marRight w:val="0"/>
      <w:marTop w:val="0"/>
      <w:marBottom w:val="0"/>
      <w:divBdr>
        <w:top w:val="none" w:sz="0" w:space="0" w:color="auto"/>
        <w:left w:val="none" w:sz="0" w:space="0" w:color="auto"/>
        <w:bottom w:val="none" w:sz="0" w:space="0" w:color="auto"/>
        <w:right w:val="none" w:sz="0" w:space="0" w:color="auto"/>
      </w:divBdr>
    </w:div>
    <w:div w:id="830217785">
      <w:bodyDiv w:val="1"/>
      <w:marLeft w:val="0"/>
      <w:marRight w:val="0"/>
      <w:marTop w:val="0"/>
      <w:marBottom w:val="0"/>
      <w:divBdr>
        <w:top w:val="none" w:sz="0" w:space="0" w:color="auto"/>
        <w:left w:val="none" w:sz="0" w:space="0" w:color="auto"/>
        <w:bottom w:val="none" w:sz="0" w:space="0" w:color="auto"/>
        <w:right w:val="none" w:sz="0" w:space="0" w:color="auto"/>
      </w:divBdr>
    </w:div>
    <w:div w:id="830831914">
      <w:bodyDiv w:val="1"/>
      <w:marLeft w:val="0"/>
      <w:marRight w:val="0"/>
      <w:marTop w:val="0"/>
      <w:marBottom w:val="0"/>
      <w:divBdr>
        <w:top w:val="none" w:sz="0" w:space="0" w:color="auto"/>
        <w:left w:val="none" w:sz="0" w:space="0" w:color="auto"/>
        <w:bottom w:val="none" w:sz="0" w:space="0" w:color="auto"/>
        <w:right w:val="none" w:sz="0" w:space="0" w:color="auto"/>
      </w:divBdr>
    </w:div>
    <w:div w:id="831918509">
      <w:bodyDiv w:val="1"/>
      <w:marLeft w:val="0"/>
      <w:marRight w:val="0"/>
      <w:marTop w:val="0"/>
      <w:marBottom w:val="0"/>
      <w:divBdr>
        <w:top w:val="none" w:sz="0" w:space="0" w:color="auto"/>
        <w:left w:val="none" w:sz="0" w:space="0" w:color="auto"/>
        <w:bottom w:val="none" w:sz="0" w:space="0" w:color="auto"/>
        <w:right w:val="none" w:sz="0" w:space="0" w:color="auto"/>
      </w:divBdr>
    </w:div>
    <w:div w:id="837232573">
      <w:bodyDiv w:val="1"/>
      <w:marLeft w:val="0"/>
      <w:marRight w:val="0"/>
      <w:marTop w:val="0"/>
      <w:marBottom w:val="0"/>
      <w:divBdr>
        <w:top w:val="none" w:sz="0" w:space="0" w:color="auto"/>
        <w:left w:val="none" w:sz="0" w:space="0" w:color="auto"/>
        <w:bottom w:val="none" w:sz="0" w:space="0" w:color="auto"/>
        <w:right w:val="none" w:sz="0" w:space="0" w:color="auto"/>
      </w:divBdr>
    </w:div>
    <w:div w:id="837421841">
      <w:bodyDiv w:val="1"/>
      <w:marLeft w:val="0"/>
      <w:marRight w:val="0"/>
      <w:marTop w:val="0"/>
      <w:marBottom w:val="0"/>
      <w:divBdr>
        <w:top w:val="none" w:sz="0" w:space="0" w:color="auto"/>
        <w:left w:val="none" w:sz="0" w:space="0" w:color="auto"/>
        <w:bottom w:val="none" w:sz="0" w:space="0" w:color="auto"/>
        <w:right w:val="none" w:sz="0" w:space="0" w:color="auto"/>
      </w:divBdr>
    </w:div>
    <w:div w:id="839349744">
      <w:bodyDiv w:val="1"/>
      <w:marLeft w:val="0"/>
      <w:marRight w:val="0"/>
      <w:marTop w:val="0"/>
      <w:marBottom w:val="0"/>
      <w:divBdr>
        <w:top w:val="none" w:sz="0" w:space="0" w:color="auto"/>
        <w:left w:val="none" w:sz="0" w:space="0" w:color="auto"/>
        <w:bottom w:val="none" w:sz="0" w:space="0" w:color="auto"/>
        <w:right w:val="none" w:sz="0" w:space="0" w:color="auto"/>
      </w:divBdr>
    </w:div>
    <w:div w:id="839810661">
      <w:bodyDiv w:val="1"/>
      <w:marLeft w:val="0"/>
      <w:marRight w:val="0"/>
      <w:marTop w:val="0"/>
      <w:marBottom w:val="0"/>
      <w:divBdr>
        <w:top w:val="none" w:sz="0" w:space="0" w:color="auto"/>
        <w:left w:val="none" w:sz="0" w:space="0" w:color="auto"/>
        <w:bottom w:val="none" w:sz="0" w:space="0" w:color="auto"/>
        <w:right w:val="none" w:sz="0" w:space="0" w:color="auto"/>
      </w:divBdr>
    </w:div>
    <w:div w:id="842401759">
      <w:bodyDiv w:val="1"/>
      <w:marLeft w:val="0"/>
      <w:marRight w:val="0"/>
      <w:marTop w:val="0"/>
      <w:marBottom w:val="0"/>
      <w:divBdr>
        <w:top w:val="none" w:sz="0" w:space="0" w:color="auto"/>
        <w:left w:val="none" w:sz="0" w:space="0" w:color="auto"/>
        <w:bottom w:val="none" w:sz="0" w:space="0" w:color="auto"/>
        <w:right w:val="none" w:sz="0" w:space="0" w:color="auto"/>
      </w:divBdr>
    </w:div>
    <w:div w:id="845630564">
      <w:bodyDiv w:val="1"/>
      <w:marLeft w:val="0"/>
      <w:marRight w:val="0"/>
      <w:marTop w:val="0"/>
      <w:marBottom w:val="0"/>
      <w:divBdr>
        <w:top w:val="none" w:sz="0" w:space="0" w:color="auto"/>
        <w:left w:val="none" w:sz="0" w:space="0" w:color="auto"/>
        <w:bottom w:val="none" w:sz="0" w:space="0" w:color="auto"/>
        <w:right w:val="none" w:sz="0" w:space="0" w:color="auto"/>
      </w:divBdr>
    </w:div>
    <w:div w:id="857817607">
      <w:bodyDiv w:val="1"/>
      <w:marLeft w:val="0"/>
      <w:marRight w:val="0"/>
      <w:marTop w:val="0"/>
      <w:marBottom w:val="0"/>
      <w:divBdr>
        <w:top w:val="none" w:sz="0" w:space="0" w:color="auto"/>
        <w:left w:val="none" w:sz="0" w:space="0" w:color="auto"/>
        <w:bottom w:val="none" w:sz="0" w:space="0" w:color="auto"/>
        <w:right w:val="none" w:sz="0" w:space="0" w:color="auto"/>
      </w:divBdr>
    </w:div>
    <w:div w:id="871844347">
      <w:bodyDiv w:val="1"/>
      <w:marLeft w:val="0"/>
      <w:marRight w:val="0"/>
      <w:marTop w:val="0"/>
      <w:marBottom w:val="0"/>
      <w:divBdr>
        <w:top w:val="none" w:sz="0" w:space="0" w:color="auto"/>
        <w:left w:val="none" w:sz="0" w:space="0" w:color="auto"/>
        <w:bottom w:val="none" w:sz="0" w:space="0" w:color="auto"/>
        <w:right w:val="none" w:sz="0" w:space="0" w:color="auto"/>
      </w:divBdr>
    </w:div>
    <w:div w:id="874468811">
      <w:bodyDiv w:val="1"/>
      <w:marLeft w:val="0"/>
      <w:marRight w:val="0"/>
      <w:marTop w:val="0"/>
      <w:marBottom w:val="0"/>
      <w:divBdr>
        <w:top w:val="none" w:sz="0" w:space="0" w:color="auto"/>
        <w:left w:val="none" w:sz="0" w:space="0" w:color="auto"/>
        <w:bottom w:val="none" w:sz="0" w:space="0" w:color="auto"/>
        <w:right w:val="none" w:sz="0" w:space="0" w:color="auto"/>
      </w:divBdr>
    </w:div>
    <w:div w:id="874779857">
      <w:bodyDiv w:val="1"/>
      <w:marLeft w:val="0"/>
      <w:marRight w:val="0"/>
      <w:marTop w:val="0"/>
      <w:marBottom w:val="0"/>
      <w:divBdr>
        <w:top w:val="none" w:sz="0" w:space="0" w:color="auto"/>
        <w:left w:val="none" w:sz="0" w:space="0" w:color="auto"/>
        <w:bottom w:val="none" w:sz="0" w:space="0" w:color="auto"/>
        <w:right w:val="none" w:sz="0" w:space="0" w:color="auto"/>
      </w:divBdr>
    </w:div>
    <w:div w:id="876897316">
      <w:bodyDiv w:val="1"/>
      <w:marLeft w:val="0"/>
      <w:marRight w:val="0"/>
      <w:marTop w:val="0"/>
      <w:marBottom w:val="0"/>
      <w:divBdr>
        <w:top w:val="none" w:sz="0" w:space="0" w:color="auto"/>
        <w:left w:val="none" w:sz="0" w:space="0" w:color="auto"/>
        <w:bottom w:val="none" w:sz="0" w:space="0" w:color="auto"/>
        <w:right w:val="none" w:sz="0" w:space="0" w:color="auto"/>
      </w:divBdr>
    </w:div>
    <w:div w:id="880678132">
      <w:bodyDiv w:val="1"/>
      <w:marLeft w:val="0"/>
      <w:marRight w:val="0"/>
      <w:marTop w:val="0"/>
      <w:marBottom w:val="0"/>
      <w:divBdr>
        <w:top w:val="none" w:sz="0" w:space="0" w:color="auto"/>
        <w:left w:val="none" w:sz="0" w:space="0" w:color="auto"/>
        <w:bottom w:val="none" w:sz="0" w:space="0" w:color="auto"/>
        <w:right w:val="none" w:sz="0" w:space="0" w:color="auto"/>
      </w:divBdr>
    </w:div>
    <w:div w:id="880944633">
      <w:bodyDiv w:val="1"/>
      <w:marLeft w:val="0"/>
      <w:marRight w:val="0"/>
      <w:marTop w:val="0"/>
      <w:marBottom w:val="0"/>
      <w:divBdr>
        <w:top w:val="none" w:sz="0" w:space="0" w:color="auto"/>
        <w:left w:val="none" w:sz="0" w:space="0" w:color="auto"/>
        <w:bottom w:val="none" w:sz="0" w:space="0" w:color="auto"/>
        <w:right w:val="none" w:sz="0" w:space="0" w:color="auto"/>
      </w:divBdr>
    </w:div>
    <w:div w:id="881526246">
      <w:bodyDiv w:val="1"/>
      <w:marLeft w:val="0"/>
      <w:marRight w:val="0"/>
      <w:marTop w:val="0"/>
      <w:marBottom w:val="0"/>
      <w:divBdr>
        <w:top w:val="none" w:sz="0" w:space="0" w:color="auto"/>
        <w:left w:val="none" w:sz="0" w:space="0" w:color="auto"/>
        <w:bottom w:val="none" w:sz="0" w:space="0" w:color="auto"/>
        <w:right w:val="none" w:sz="0" w:space="0" w:color="auto"/>
      </w:divBdr>
    </w:div>
    <w:div w:id="899946743">
      <w:bodyDiv w:val="1"/>
      <w:marLeft w:val="0"/>
      <w:marRight w:val="0"/>
      <w:marTop w:val="0"/>
      <w:marBottom w:val="0"/>
      <w:divBdr>
        <w:top w:val="none" w:sz="0" w:space="0" w:color="auto"/>
        <w:left w:val="none" w:sz="0" w:space="0" w:color="auto"/>
        <w:bottom w:val="none" w:sz="0" w:space="0" w:color="auto"/>
        <w:right w:val="none" w:sz="0" w:space="0" w:color="auto"/>
      </w:divBdr>
    </w:div>
    <w:div w:id="905142673">
      <w:bodyDiv w:val="1"/>
      <w:marLeft w:val="0"/>
      <w:marRight w:val="0"/>
      <w:marTop w:val="0"/>
      <w:marBottom w:val="0"/>
      <w:divBdr>
        <w:top w:val="none" w:sz="0" w:space="0" w:color="auto"/>
        <w:left w:val="none" w:sz="0" w:space="0" w:color="auto"/>
        <w:bottom w:val="none" w:sz="0" w:space="0" w:color="auto"/>
        <w:right w:val="none" w:sz="0" w:space="0" w:color="auto"/>
      </w:divBdr>
    </w:div>
    <w:div w:id="910042134">
      <w:bodyDiv w:val="1"/>
      <w:marLeft w:val="0"/>
      <w:marRight w:val="0"/>
      <w:marTop w:val="0"/>
      <w:marBottom w:val="0"/>
      <w:divBdr>
        <w:top w:val="none" w:sz="0" w:space="0" w:color="auto"/>
        <w:left w:val="none" w:sz="0" w:space="0" w:color="auto"/>
        <w:bottom w:val="none" w:sz="0" w:space="0" w:color="auto"/>
        <w:right w:val="none" w:sz="0" w:space="0" w:color="auto"/>
      </w:divBdr>
    </w:div>
    <w:div w:id="913006514">
      <w:bodyDiv w:val="1"/>
      <w:marLeft w:val="0"/>
      <w:marRight w:val="0"/>
      <w:marTop w:val="0"/>
      <w:marBottom w:val="0"/>
      <w:divBdr>
        <w:top w:val="none" w:sz="0" w:space="0" w:color="auto"/>
        <w:left w:val="none" w:sz="0" w:space="0" w:color="auto"/>
        <w:bottom w:val="none" w:sz="0" w:space="0" w:color="auto"/>
        <w:right w:val="none" w:sz="0" w:space="0" w:color="auto"/>
      </w:divBdr>
    </w:div>
    <w:div w:id="914435466">
      <w:bodyDiv w:val="1"/>
      <w:marLeft w:val="0"/>
      <w:marRight w:val="0"/>
      <w:marTop w:val="0"/>
      <w:marBottom w:val="0"/>
      <w:divBdr>
        <w:top w:val="none" w:sz="0" w:space="0" w:color="auto"/>
        <w:left w:val="none" w:sz="0" w:space="0" w:color="auto"/>
        <w:bottom w:val="none" w:sz="0" w:space="0" w:color="auto"/>
        <w:right w:val="none" w:sz="0" w:space="0" w:color="auto"/>
      </w:divBdr>
    </w:div>
    <w:div w:id="922570828">
      <w:bodyDiv w:val="1"/>
      <w:marLeft w:val="0"/>
      <w:marRight w:val="0"/>
      <w:marTop w:val="0"/>
      <w:marBottom w:val="0"/>
      <w:divBdr>
        <w:top w:val="none" w:sz="0" w:space="0" w:color="auto"/>
        <w:left w:val="none" w:sz="0" w:space="0" w:color="auto"/>
        <w:bottom w:val="none" w:sz="0" w:space="0" w:color="auto"/>
        <w:right w:val="none" w:sz="0" w:space="0" w:color="auto"/>
      </w:divBdr>
    </w:div>
    <w:div w:id="923535113">
      <w:bodyDiv w:val="1"/>
      <w:marLeft w:val="0"/>
      <w:marRight w:val="0"/>
      <w:marTop w:val="0"/>
      <w:marBottom w:val="0"/>
      <w:divBdr>
        <w:top w:val="none" w:sz="0" w:space="0" w:color="auto"/>
        <w:left w:val="none" w:sz="0" w:space="0" w:color="auto"/>
        <w:bottom w:val="none" w:sz="0" w:space="0" w:color="auto"/>
        <w:right w:val="none" w:sz="0" w:space="0" w:color="auto"/>
      </w:divBdr>
    </w:div>
    <w:div w:id="925259879">
      <w:bodyDiv w:val="1"/>
      <w:marLeft w:val="0"/>
      <w:marRight w:val="0"/>
      <w:marTop w:val="0"/>
      <w:marBottom w:val="0"/>
      <w:divBdr>
        <w:top w:val="none" w:sz="0" w:space="0" w:color="auto"/>
        <w:left w:val="none" w:sz="0" w:space="0" w:color="auto"/>
        <w:bottom w:val="none" w:sz="0" w:space="0" w:color="auto"/>
        <w:right w:val="none" w:sz="0" w:space="0" w:color="auto"/>
      </w:divBdr>
    </w:div>
    <w:div w:id="927230519">
      <w:bodyDiv w:val="1"/>
      <w:marLeft w:val="0"/>
      <w:marRight w:val="0"/>
      <w:marTop w:val="0"/>
      <w:marBottom w:val="0"/>
      <w:divBdr>
        <w:top w:val="none" w:sz="0" w:space="0" w:color="auto"/>
        <w:left w:val="none" w:sz="0" w:space="0" w:color="auto"/>
        <w:bottom w:val="none" w:sz="0" w:space="0" w:color="auto"/>
        <w:right w:val="none" w:sz="0" w:space="0" w:color="auto"/>
      </w:divBdr>
    </w:div>
    <w:div w:id="934093055">
      <w:bodyDiv w:val="1"/>
      <w:marLeft w:val="0"/>
      <w:marRight w:val="0"/>
      <w:marTop w:val="0"/>
      <w:marBottom w:val="0"/>
      <w:divBdr>
        <w:top w:val="none" w:sz="0" w:space="0" w:color="auto"/>
        <w:left w:val="none" w:sz="0" w:space="0" w:color="auto"/>
        <w:bottom w:val="none" w:sz="0" w:space="0" w:color="auto"/>
        <w:right w:val="none" w:sz="0" w:space="0" w:color="auto"/>
      </w:divBdr>
    </w:div>
    <w:div w:id="935748402">
      <w:bodyDiv w:val="1"/>
      <w:marLeft w:val="0"/>
      <w:marRight w:val="0"/>
      <w:marTop w:val="0"/>
      <w:marBottom w:val="0"/>
      <w:divBdr>
        <w:top w:val="none" w:sz="0" w:space="0" w:color="auto"/>
        <w:left w:val="none" w:sz="0" w:space="0" w:color="auto"/>
        <w:bottom w:val="none" w:sz="0" w:space="0" w:color="auto"/>
        <w:right w:val="none" w:sz="0" w:space="0" w:color="auto"/>
      </w:divBdr>
    </w:div>
    <w:div w:id="935753083">
      <w:bodyDiv w:val="1"/>
      <w:marLeft w:val="0"/>
      <w:marRight w:val="0"/>
      <w:marTop w:val="0"/>
      <w:marBottom w:val="0"/>
      <w:divBdr>
        <w:top w:val="none" w:sz="0" w:space="0" w:color="auto"/>
        <w:left w:val="none" w:sz="0" w:space="0" w:color="auto"/>
        <w:bottom w:val="none" w:sz="0" w:space="0" w:color="auto"/>
        <w:right w:val="none" w:sz="0" w:space="0" w:color="auto"/>
      </w:divBdr>
    </w:div>
    <w:div w:id="939025634">
      <w:bodyDiv w:val="1"/>
      <w:marLeft w:val="0"/>
      <w:marRight w:val="0"/>
      <w:marTop w:val="0"/>
      <w:marBottom w:val="0"/>
      <w:divBdr>
        <w:top w:val="none" w:sz="0" w:space="0" w:color="auto"/>
        <w:left w:val="none" w:sz="0" w:space="0" w:color="auto"/>
        <w:bottom w:val="none" w:sz="0" w:space="0" w:color="auto"/>
        <w:right w:val="none" w:sz="0" w:space="0" w:color="auto"/>
      </w:divBdr>
    </w:div>
    <w:div w:id="942346485">
      <w:bodyDiv w:val="1"/>
      <w:marLeft w:val="0"/>
      <w:marRight w:val="0"/>
      <w:marTop w:val="0"/>
      <w:marBottom w:val="0"/>
      <w:divBdr>
        <w:top w:val="none" w:sz="0" w:space="0" w:color="auto"/>
        <w:left w:val="none" w:sz="0" w:space="0" w:color="auto"/>
        <w:bottom w:val="none" w:sz="0" w:space="0" w:color="auto"/>
        <w:right w:val="none" w:sz="0" w:space="0" w:color="auto"/>
      </w:divBdr>
    </w:div>
    <w:div w:id="948003380">
      <w:bodyDiv w:val="1"/>
      <w:marLeft w:val="0"/>
      <w:marRight w:val="0"/>
      <w:marTop w:val="0"/>
      <w:marBottom w:val="0"/>
      <w:divBdr>
        <w:top w:val="none" w:sz="0" w:space="0" w:color="auto"/>
        <w:left w:val="none" w:sz="0" w:space="0" w:color="auto"/>
        <w:bottom w:val="none" w:sz="0" w:space="0" w:color="auto"/>
        <w:right w:val="none" w:sz="0" w:space="0" w:color="auto"/>
      </w:divBdr>
    </w:div>
    <w:div w:id="949245710">
      <w:bodyDiv w:val="1"/>
      <w:marLeft w:val="0"/>
      <w:marRight w:val="0"/>
      <w:marTop w:val="0"/>
      <w:marBottom w:val="0"/>
      <w:divBdr>
        <w:top w:val="none" w:sz="0" w:space="0" w:color="auto"/>
        <w:left w:val="none" w:sz="0" w:space="0" w:color="auto"/>
        <w:bottom w:val="none" w:sz="0" w:space="0" w:color="auto"/>
        <w:right w:val="none" w:sz="0" w:space="0" w:color="auto"/>
      </w:divBdr>
    </w:div>
    <w:div w:id="957296495">
      <w:bodyDiv w:val="1"/>
      <w:marLeft w:val="0"/>
      <w:marRight w:val="0"/>
      <w:marTop w:val="0"/>
      <w:marBottom w:val="0"/>
      <w:divBdr>
        <w:top w:val="none" w:sz="0" w:space="0" w:color="auto"/>
        <w:left w:val="none" w:sz="0" w:space="0" w:color="auto"/>
        <w:bottom w:val="none" w:sz="0" w:space="0" w:color="auto"/>
        <w:right w:val="none" w:sz="0" w:space="0" w:color="auto"/>
      </w:divBdr>
    </w:div>
    <w:div w:id="958298270">
      <w:bodyDiv w:val="1"/>
      <w:marLeft w:val="0"/>
      <w:marRight w:val="0"/>
      <w:marTop w:val="0"/>
      <w:marBottom w:val="0"/>
      <w:divBdr>
        <w:top w:val="none" w:sz="0" w:space="0" w:color="auto"/>
        <w:left w:val="none" w:sz="0" w:space="0" w:color="auto"/>
        <w:bottom w:val="none" w:sz="0" w:space="0" w:color="auto"/>
        <w:right w:val="none" w:sz="0" w:space="0" w:color="auto"/>
      </w:divBdr>
    </w:div>
    <w:div w:id="960259955">
      <w:bodyDiv w:val="1"/>
      <w:marLeft w:val="0"/>
      <w:marRight w:val="0"/>
      <w:marTop w:val="0"/>
      <w:marBottom w:val="0"/>
      <w:divBdr>
        <w:top w:val="none" w:sz="0" w:space="0" w:color="auto"/>
        <w:left w:val="none" w:sz="0" w:space="0" w:color="auto"/>
        <w:bottom w:val="none" w:sz="0" w:space="0" w:color="auto"/>
        <w:right w:val="none" w:sz="0" w:space="0" w:color="auto"/>
      </w:divBdr>
    </w:div>
    <w:div w:id="961957585">
      <w:bodyDiv w:val="1"/>
      <w:marLeft w:val="0"/>
      <w:marRight w:val="0"/>
      <w:marTop w:val="0"/>
      <w:marBottom w:val="0"/>
      <w:divBdr>
        <w:top w:val="none" w:sz="0" w:space="0" w:color="auto"/>
        <w:left w:val="none" w:sz="0" w:space="0" w:color="auto"/>
        <w:bottom w:val="none" w:sz="0" w:space="0" w:color="auto"/>
        <w:right w:val="none" w:sz="0" w:space="0" w:color="auto"/>
      </w:divBdr>
    </w:div>
    <w:div w:id="962273565">
      <w:bodyDiv w:val="1"/>
      <w:marLeft w:val="0"/>
      <w:marRight w:val="0"/>
      <w:marTop w:val="0"/>
      <w:marBottom w:val="0"/>
      <w:divBdr>
        <w:top w:val="none" w:sz="0" w:space="0" w:color="auto"/>
        <w:left w:val="none" w:sz="0" w:space="0" w:color="auto"/>
        <w:bottom w:val="none" w:sz="0" w:space="0" w:color="auto"/>
        <w:right w:val="none" w:sz="0" w:space="0" w:color="auto"/>
      </w:divBdr>
    </w:div>
    <w:div w:id="968433722">
      <w:bodyDiv w:val="1"/>
      <w:marLeft w:val="0"/>
      <w:marRight w:val="0"/>
      <w:marTop w:val="0"/>
      <w:marBottom w:val="0"/>
      <w:divBdr>
        <w:top w:val="none" w:sz="0" w:space="0" w:color="auto"/>
        <w:left w:val="none" w:sz="0" w:space="0" w:color="auto"/>
        <w:bottom w:val="none" w:sz="0" w:space="0" w:color="auto"/>
        <w:right w:val="none" w:sz="0" w:space="0" w:color="auto"/>
      </w:divBdr>
    </w:div>
    <w:div w:id="970284760">
      <w:bodyDiv w:val="1"/>
      <w:marLeft w:val="0"/>
      <w:marRight w:val="0"/>
      <w:marTop w:val="0"/>
      <w:marBottom w:val="0"/>
      <w:divBdr>
        <w:top w:val="none" w:sz="0" w:space="0" w:color="auto"/>
        <w:left w:val="none" w:sz="0" w:space="0" w:color="auto"/>
        <w:bottom w:val="none" w:sz="0" w:space="0" w:color="auto"/>
        <w:right w:val="none" w:sz="0" w:space="0" w:color="auto"/>
      </w:divBdr>
    </w:div>
    <w:div w:id="971328459">
      <w:bodyDiv w:val="1"/>
      <w:marLeft w:val="0"/>
      <w:marRight w:val="0"/>
      <w:marTop w:val="0"/>
      <w:marBottom w:val="0"/>
      <w:divBdr>
        <w:top w:val="none" w:sz="0" w:space="0" w:color="auto"/>
        <w:left w:val="none" w:sz="0" w:space="0" w:color="auto"/>
        <w:bottom w:val="none" w:sz="0" w:space="0" w:color="auto"/>
        <w:right w:val="none" w:sz="0" w:space="0" w:color="auto"/>
      </w:divBdr>
    </w:div>
    <w:div w:id="973371740">
      <w:bodyDiv w:val="1"/>
      <w:marLeft w:val="0"/>
      <w:marRight w:val="0"/>
      <w:marTop w:val="0"/>
      <w:marBottom w:val="0"/>
      <w:divBdr>
        <w:top w:val="none" w:sz="0" w:space="0" w:color="auto"/>
        <w:left w:val="none" w:sz="0" w:space="0" w:color="auto"/>
        <w:bottom w:val="none" w:sz="0" w:space="0" w:color="auto"/>
        <w:right w:val="none" w:sz="0" w:space="0" w:color="auto"/>
      </w:divBdr>
    </w:div>
    <w:div w:id="974682516">
      <w:bodyDiv w:val="1"/>
      <w:marLeft w:val="0"/>
      <w:marRight w:val="0"/>
      <w:marTop w:val="0"/>
      <w:marBottom w:val="0"/>
      <w:divBdr>
        <w:top w:val="none" w:sz="0" w:space="0" w:color="auto"/>
        <w:left w:val="none" w:sz="0" w:space="0" w:color="auto"/>
        <w:bottom w:val="none" w:sz="0" w:space="0" w:color="auto"/>
        <w:right w:val="none" w:sz="0" w:space="0" w:color="auto"/>
      </w:divBdr>
    </w:div>
    <w:div w:id="976641391">
      <w:bodyDiv w:val="1"/>
      <w:marLeft w:val="0"/>
      <w:marRight w:val="0"/>
      <w:marTop w:val="0"/>
      <w:marBottom w:val="0"/>
      <w:divBdr>
        <w:top w:val="none" w:sz="0" w:space="0" w:color="auto"/>
        <w:left w:val="none" w:sz="0" w:space="0" w:color="auto"/>
        <w:bottom w:val="none" w:sz="0" w:space="0" w:color="auto"/>
        <w:right w:val="none" w:sz="0" w:space="0" w:color="auto"/>
      </w:divBdr>
    </w:div>
    <w:div w:id="978850044">
      <w:bodyDiv w:val="1"/>
      <w:marLeft w:val="0"/>
      <w:marRight w:val="0"/>
      <w:marTop w:val="0"/>
      <w:marBottom w:val="0"/>
      <w:divBdr>
        <w:top w:val="none" w:sz="0" w:space="0" w:color="auto"/>
        <w:left w:val="none" w:sz="0" w:space="0" w:color="auto"/>
        <w:bottom w:val="none" w:sz="0" w:space="0" w:color="auto"/>
        <w:right w:val="none" w:sz="0" w:space="0" w:color="auto"/>
      </w:divBdr>
    </w:div>
    <w:div w:id="980043219">
      <w:bodyDiv w:val="1"/>
      <w:marLeft w:val="0"/>
      <w:marRight w:val="0"/>
      <w:marTop w:val="0"/>
      <w:marBottom w:val="0"/>
      <w:divBdr>
        <w:top w:val="none" w:sz="0" w:space="0" w:color="auto"/>
        <w:left w:val="none" w:sz="0" w:space="0" w:color="auto"/>
        <w:bottom w:val="none" w:sz="0" w:space="0" w:color="auto"/>
        <w:right w:val="none" w:sz="0" w:space="0" w:color="auto"/>
      </w:divBdr>
    </w:div>
    <w:div w:id="984091617">
      <w:bodyDiv w:val="1"/>
      <w:marLeft w:val="0"/>
      <w:marRight w:val="0"/>
      <w:marTop w:val="0"/>
      <w:marBottom w:val="0"/>
      <w:divBdr>
        <w:top w:val="none" w:sz="0" w:space="0" w:color="auto"/>
        <w:left w:val="none" w:sz="0" w:space="0" w:color="auto"/>
        <w:bottom w:val="none" w:sz="0" w:space="0" w:color="auto"/>
        <w:right w:val="none" w:sz="0" w:space="0" w:color="auto"/>
      </w:divBdr>
    </w:div>
    <w:div w:id="986931327">
      <w:bodyDiv w:val="1"/>
      <w:marLeft w:val="0"/>
      <w:marRight w:val="0"/>
      <w:marTop w:val="0"/>
      <w:marBottom w:val="0"/>
      <w:divBdr>
        <w:top w:val="none" w:sz="0" w:space="0" w:color="auto"/>
        <w:left w:val="none" w:sz="0" w:space="0" w:color="auto"/>
        <w:bottom w:val="none" w:sz="0" w:space="0" w:color="auto"/>
        <w:right w:val="none" w:sz="0" w:space="0" w:color="auto"/>
      </w:divBdr>
    </w:div>
    <w:div w:id="987443278">
      <w:bodyDiv w:val="1"/>
      <w:marLeft w:val="0"/>
      <w:marRight w:val="0"/>
      <w:marTop w:val="0"/>
      <w:marBottom w:val="0"/>
      <w:divBdr>
        <w:top w:val="none" w:sz="0" w:space="0" w:color="auto"/>
        <w:left w:val="none" w:sz="0" w:space="0" w:color="auto"/>
        <w:bottom w:val="none" w:sz="0" w:space="0" w:color="auto"/>
        <w:right w:val="none" w:sz="0" w:space="0" w:color="auto"/>
      </w:divBdr>
    </w:div>
    <w:div w:id="988636166">
      <w:bodyDiv w:val="1"/>
      <w:marLeft w:val="0"/>
      <w:marRight w:val="0"/>
      <w:marTop w:val="0"/>
      <w:marBottom w:val="0"/>
      <w:divBdr>
        <w:top w:val="none" w:sz="0" w:space="0" w:color="auto"/>
        <w:left w:val="none" w:sz="0" w:space="0" w:color="auto"/>
        <w:bottom w:val="none" w:sz="0" w:space="0" w:color="auto"/>
        <w:right w:val="none" w:sz="0" w:space="0" w:color="auto"/>
      </w:divBdr>
    </w:div>
    <w:div w:id="996887155">
      <w:bodyDiv w:val="1"/>
      <w:marLeft w:val="0"/>
      <w:marRight w:val="0"/>
      <w:marTop w:val="0"/>
      <w:marBottom w:val="0"/>
      <w:divBdr>
        <w:top w:val="none" w:sz="0" w:space="0" w:color="auto"/>
        <w:left w:val="none" w:sz="0" w:space="0" w:color="auto"/>
        <w:bottom w:val="none" w:sz="0" w:space="0" w:color="auto"/>
        <w:right w:val="none" w:sz="0" w:space="0" w:color="auto"/>
      </w:divBdr>
    </w:div>
    <w:div w:id="1002388879">
      <w:bodyDiv w:val="1"/>
      <w:marLeft w:val="0"/>
      <w:marRight w:val="0"/>
      <w:marTop w:val="0"/>
      <w:marBottom w:val="0"/>
      <w:divBdr>
        <w:top w:val="none" w:sz="0" w:space="0" w:color="auto"/>
        <w:left w:val="none" w:sz="0" w:space="0" w:color="auto"/>
        <w:bottom w:val="none" w:sz="0" w:space="0" w:color="auto"/>
        <w:right w:val="none" w:sz="0" w:space="0" w:color="auto"/>
      </w:divBdr>
    </w:div>
    <w:div w:id="1002927655">
      <w:bodyDiv w:val="1"/>
      <w:marLeft w:val="0"/>
      <w:marRight w:val="0"/>
      <w:marTop w:val="0"/>
      <w:marBottom w:val="0"/>
      <w:divBdr>
        <w:top w:val="none" w:sz="0" w:space="0" w:color="auto"/>
        <w:left w:val="none" w:sz="0" w:space="0" w:color="auto"/>
        <w:bottom w:val="none" w:sz="0" w:space="0" w:color="auto"/>
        <w:right w:val="none" w:sz="0" w:space="0" w:color="auto"/>
      </w:divBdr>
    </w:div>
    <w:div w:id="1004280554">
      <w:bodyDiv w:val="1"/>
      <w:marLeft w:val="0"/>
      <w:marRight w:val="0"/>
      <w:marTop w:val="0"/>
      <w:marBottom w:val="0"/>
      <w:divBdr>
        <w:top w:val="none" w:sz="0" w:space="0" w:color="auto"/>
        <w:left w:val="none" w:sz="0" w:space="0" w:color="auto"/>
        <w:bottom w:val="none" w:sz="0" w:space="0" w:color="auto"/>
        <w:right w:val="none" w:sz="0" w:space="0" w:color="auto"/>
      </w:divBdr>
    </w:div>
    <w:div w:id="1006129513">
      <w:bodyDiv w:val="1"/>
      <w:marLeft w:val="0"/>
      <w:marRight w:val="0"/>
      <w:marTop w:val="0"/>
      <w:marBottom w:val="0"/>
      <w:divBdr>
        <w:top w:val="none" w:sz="0" w:space="0" w:color="auto"/>
        <w:left w:val="none" w:sz="0" w:space="0" w:color="auto"/>
        <w:bottom w:val="none" w:sz="0" w:space="0" w:color="auto"/>
        <w:right w:val="none" w:sz="0" w:space="0" w:color="auto"/>
      </w:divBdr>
    </w:div>
    <w:div w:id="1007947543">
      <w:bodyDiv w:val="1"/>
      <w:marLeft w:val="0"/>
      <w:marRight w:val="0"/>
      <w:marTop w:val="0"/>
      <w:marBottom w:val="0"/>
      <w:divBdr>
        <w:top w:val="none" w:sz="0" w:space="0" w:color="auto"/>
        <w:left w:val="none" w:sz="0" w:space="0" w:color="auto"/>
        <w:bottom w:val="none" w:sz="0" w:space="0" w:color="auto"/>
        <w:right w:val="none" w:sz="0" w:space="0" w:color="auto"/>
      </w:divBdr>
    </w:div>
    <w:div w:id="1013384930">
      <w:bodyDiv w:val="1"/>
      <w:marLeft w:val="0"/>
      <w:marRight w:val="0"/>
      <w:marTop w:val="0"/>
      <w:marBottom w:val="0"/>
      <w:divBdr>
        <w:top w:val="none" w:sz="0" w:space="0" w:color="auto"/>
        <w:left w:val="none" w:sz="0" w:space="0" w:color="auto"/>
        <w:bottom w:val="none" w:sz="0" w:space="0" w:color="auto"/>
        <w:right w:val="none" w:sz="0" w:space="0" w:color="auto"/>
      </w:divBdr>
    </w:div>
    <w:div w:id="1029336731">
      <w:bodyDiv w:val="1"/>
      <w:marLeft w:val="0"/>
      <w:marRight w:val="0"/>
      <w:marTop w:val="0"/>
      <w:marBottom w:val="0"/>
      <w:divBdr>
        <w:top w:val="none" w:sz="0" w:space="0" w:color="auto"/>
        <w:left w:val="none" w:sz="0" w:space="0" w:color="auto"/>
        <w:bottom w:val="none" w:sz="0" w:space="0" w:color="auto"/>
        <w:right w:val="none" w:sz="0" w:space="0" w:color="auto"/>
      </w:divBdr>
    </w:div>
    <w:div w:id="1029453202">
      <w:bodyDiv w:val="1"/>
      <w:marLeft w:val="0"/>
      <w:marRight w:val="0"/>
      <w:marTop w:val="0"/>
      <w:marBottom w:val="0"/>
      <w:divBdr>
        <w:top w:val="none" w:sz="0" w:space="0" w:color="auto"/>
        <w:left w:val="none" w:sz="0" w:space="0" w:color="auto"/>
        <w:bottom w:val="none" w:sz="0" w:space="0" w:color="auto"/>
        <w:right w:val="none" w:sz="0" w:space="0" w:color="auto"/>
      </w:divBdr>
    </w:div>
    <w:div w:id="1038043904">
      <w:bodyDiv w:val="1"/>
      <w:marLeft w:val="0"/>
      <w:marRight w:val="0"/>
      <w:marTop w:val="0"/>
      <w:marBottom w:val="0"/>
      <w:divBdr>
        <w:top w:val="none" w:sz="0" w:space="0" w:color="auto"/>
        <w:left w:val="none" w:sz="0" w:space="0" w:color="auto"/>
        <w:bottom w:val="none" w:sz="0" w:space="0" w:color="auto"/>
        <w:right w:val="none" w:sz="0" w:space="0" w:color="auto"/>
      </w:divBdr>
    </w:div>
    <w:div w:id="1038967708">
      <w:bodyDiv w:val="1"/>
      <w:marLeft w:val="0"/>
      <w:marRight w:val="0"/>
      <w:marTop w:val="0"/>
      <w:marBottom w:val="0"/>
      <w:divBdr>
        <w:top w:val="none" w:sz="0" w:space="0" w:color="auto"/>
        <w:left w:val="none" w:sz="0" w:space="0" w:color="auto"/>
        <w:bottom w:val="none" w:sz="0" w:space="0" w:color="auto"/>
        <w:right w:val="none" w:sz="0" w:space="0" w:color="auto"/>
      </w:divBdr>
    </w:div>
    <w:div w:id="1041589015">
      <w:bodyDiv w:val="1"/>
      <w:marLeft w:val="0"/>
      <w:marRight w:val="0"/>
      <w:marTop w:val="0"/>
      <w:marBottom w:val="0"/>
      <w:divBdr>
        <w:top w:val="none" w:sz="0" w:space="0" w:color="auto"/>
        <w:left w:val="none" w:sz="0" w:space="0" w:color="auto"/>
        <w:bottom w:val="none" w:sz="0" w:space="0" w:color="auto"/>
        <w:right w:val="none" w:sz="0" w:space="0" w:color="auto"/>
      </w:divBdr>
    </w:div>
    <w:div w:id="1042096422">
      <w:bodyDiv w:val="1"/>
      <w:marLeft w:val="0"/>
      <w:marRight w:val="0"/>
      <w:marTop w:val="0"/>
      <w:marBottom w:val="0"/>
      <w:divBdr>
        <w:top w:val="none" w:sz="0" w:space="0" w:color="auto"/>
        <w:left w:val="none" w:sz="0" w:space="0" w:color="auto"/>
        <w:bottom w:val="none" w:sz="0" w:space="0" w:color="auto"/>
        <w:right w:val="none" w:sz="0" w:space="0" w:color="auto"/>
      </w:divBdr>
    </w:div>
    <w:div w:id="1042288240">
      <w:bodyDiv w:val="1"/>
      <w:marLeft w:val="0"/>
      <w:marRight w:val="0"/>
      <w:marTop w:val="0"/>
      <w:marBottom w:val="0"/>
      <w:divBdr>
        <w:top w:val="none" w:sz="0" w:space="0" w:color="auto"/>
        <w:left w:val="none" w:sz="0" w:space="0" w:color="auto"/>
        <w:bottom w:val="none" w:sz="0" w:space="0" w:color="auto"/>
        <w:right w:val="none" w:sz="0" w:space="0" w:color="auto"/>
      </w:divBdr>
    </w:div>
    <w:div w:id="1042754358">
      <w:bodyDiv w:val="1"/>
      <w:marLeft w:val="0"/>
      <w:marRight w:val="0"/>
      <w:marTop w:val="0"/>
      <w:marBottom w:val="0"/>
      <w:divBdr>
        <w:top w:val="none" w:sz="0" w:space="0" w:color="auto"/>
        <w:left w:val="none" w:sz="0" w:space="0" w:color="auto"/>
        <w:bottom w:val="none" w:sz="0" w:space="0" w:color="auto"/>
        <w:right w:val="none" w:sz="0" w:space="0" w:color="auto"/>
      </w:divBdr>
    </w:div>
    <w:div w:id="1047148420">
      <w:bodyDiv w:val="1"/>
      <w:marLeft w:val="0"/>
      <w:marRight w:val="0"/>
      <w:marTop w:val="0"/>
      <w:marBottom w:val="0"/>
      <w:divBdr>
        <w:top w:val="none" w:sz="0" w:space="0" w:color="auto"/>
        <w:left w:val="none" w:sz="0" w:space="0" w:color="auto"/>
        <w:bottom w:val="none" w:sz="0" w:space="0" w:color="auto"/>
        <w:right w:val="none" w:sz="0" w:space="0" w:color="auto"/>
      </w:divBdr>
    </w:div>
    <w:div w:id="1058211384">
      <w:bodyDiv w:val="1"/>
      <w:marLeft w:val="0"/>
      <w:marRight w:val="0"/>
      <w:marTop w:val="0"/>
      <w:marBottom w:val="0"/>
      <w:divBdr>
        <w:top w:val="none" w:sz="0" w:space="0" w:color="auto"/>
        <w:left w:val="none" w:sz="0" w:space="0" w:color="auto"/>
        <w:bottom w:val="none" w:sz="0" w:space="0" w:color="auto"/>
        <w:right w:val="none" w:sz="0" w:space="0" w:color="auto"/>
      </w:divBdr>
    </w:div>
    <w:div w:id="1058625009">
      <w:bodyDiv w:val="1"/>
      <w:marLeft w:val="0"/>
      <w:marRight w:val="0"/>
      <w:marTop w:val="0"/>
      <w:marBottom w:val="0"/>
      <w:divBdr>
        <w:top w:val="none" w:sz="0" w:space="0" w:color="auto"/>
        <w:left w:val="none" w:sz="0" w:space="0" w:color="auto"/>
        <w:bottom w:val="none" w:sz="0" w:space="0" w:color="auto"/>
        <w:right w:val="none" w:sz="0" w:space="0" w:color="auto"/>
      </w:divBdr>
    </w:div>
    <w:div w:id="1059981833">
      <w:bodyDiv w:val="1"/>
      <w:marLeft w:val="0"/>
      <w:marRight w:val="0"/>
      <w:marTop w:val="0"/>
      <w:marBottom w:val="0"/>
      <w:divBdr>
        <w:top w:val="none" w:sz="0" w:space="0" w:color="auto"/>
        <w:left w:val="none" w:sz="0" w:space="0" w:color="auto"/>
        <w:bottom w:val="none" w:sz="0" w:space="0" w:color="auto"/>
        <w:right w:val="none" w:sz="0" w:space="0" w:color="auto"/>
      </w:divBdr>
    </w:div>
    <w:div w:id="1060901426">
      <w:bodyDiv w:val="1"/>
      <w:marLeft w:val="0"/>
      <w:marRight w:val="0"/>
      <w:marTop w:val="0"/>
      <w:marBottom w:val="0"/>
      <w:divBdr>
        <w:top w:val="none" w:sz="0" w:space="0" w:color="auto"/>
        <w:left w:val="none" w:sz="0" w:space="0" w:color="auto"/>
        <w:bottom w:val="none" w:sz="0" w:space="0" w:color="auto"/>
        <w:right w:val="none" w:sz="0" w:space="0" w:color="auto"/>
      </w:divBdr>
    </w:div>
    <w:div w:id="1066992581">
      <w:bodyDiv w:val="1"/>
      <w:marLeft w:val="0"/>
      <w:marRight w:val="0"/>
      <w:marTop w:val="0"/>
      <w:marBottom w:val="0"/>
      <w:divBdr>
        <w:top w:val="none" w:sz="0" w:space="0" w:color="auto"/>
        <w:left w:val="none" w:sz="0" w:space="0" w:color="auto"/>
        <w:bottom w:val="none" w:sz="0" w:space="0" w:color="auto"/>
        <w:right w:val="none" w:sz="0" w:space="0" w:color="auto"/>
      </w:divBdr>
    </w:div>
    <w:div w:id="1087389729">
      <w:bodyDiv w:val="1"/>
      <w:marLeft w:val="0"/>
      <w:marRight w:val="0"/>
      <w:marTop w:val="0"/>
      <w:marBottom w:val="0"/>
      <w:divBdr>
        <w:top w:val="none" w:sz="0" w:space="0" w:color="auto"/>
        <w:left w:val="none" w:sz="0" w:space="0" w:color="auto"/>
        <w:bottom w:val="none" w:sz="0" w:space="0" w:color="auto"/>
        <w:right w:val="none" w:sz="0" w:space="0" w:color="auto"/>
      </w:divBdr>
    </w:div>
    <w:div w:id="1091319555">
      <w:bodyDiv w:val="1"/>
      <w:marLeft w:val="0"/>
      <w:marRight w:val="0"/>
      <w:marTop w:val="0"/>
      <w:marBottom w:val="0"/>
      <w:divBdr>
        <w:top w:val="none" w:sz="0" w:space="0" w:color="auto"/>
        <w:left w:val="none" w:sz="0" w:space="0" w:color="auto"/>
        <w:bottom w:val="none" w:sz="0" w:space="0" w:color="auto"/>
        <w:right w:val="none" w:sz="0" w:space="0" w:color="auto"/>
      </w:divBdr>
    </w:div>
    <w:div w:id="1093280764">
      <w:bodyDiv w:val="1"/>
      <w:marLeft w:val="0"/>
      <w:marRight w:val="0"/>
      <w:marTop w:val="0"/>
      <w:marBottom w:val="0"/>
      <w:divBdr>
        <w:top w:val="none" w:sz="0" w:space="0" w:color="auto"/>
        <w:left w:val="none" w:sz="0" w:space="0" w:color="auto"/>
        <w:bottom w:val="none" w:sz="0" w:space="0" w:color="auto"/>
        <w:right w:val="none" w:sz="0" w:space="0" w:color="auto"/>
      </w:divBdr>
    </w:div>
    <w:div w:id="1097363170">
      <w:bodyDiv w:val="1"/>
      <w:marLeft w:val="0"/>
      <w:marRight w:val="0"/>
      <w:marTop w:val="0"/>
      <w:marBottom w:val="0"/>
      <w:divBdr>
        <w:top w:val="none" w:sz="0" w:space="0" w:color="auto"/>
        <w:left w:val="none" w:sz="0" w:space="0" w:color="auto"/>
        <w:bottom w:val="none" w:sz="0" w:space="0" w:color="auto"/>
        <w:right w:val="none" w:sz="0" w:space="0" w:color="auto"/>
      </w:divBdr>
    </w:div>
    <w:div w:id="1099563874">
      <w:bodyDiv w:val="1"/>
      <w:marLeft w:val="0"/>
      <w:marRight w:val="0"/>
      <w:marTop w:val="0"/>
      <w:marBottom w:val="0"/>
      <w:divBdr>
        <w:top w:val="none" w:sz="0" w:space="0" w:color="auto"/>
        <w:left w:val="none" w:sz="0" w:space="0" w:color="auto"/>
        <w:bottom w:val="none" w:sz="0" w:space="0" w:color="auto"/>
        <w:right w:val="none" w:sz="0" w:space="0" w:color="auto"/>
      </w:divBdr>
    </w:div>
    <w:div w:id="1101143351">
      <w:bodyDiv w:val="1"/>
      <w:marLeft w:val="0"/>
      <w:marRight w:val="0"/>
      <w:marTop w:val="0"/>
      <w:marBottom w:val="0"/>
      <w:divBdr>
        <w:top w:val="none" w:sz="0" w:space="0" w:color="auto"/>
        <w:left w:val="none" w:sz="0" w:space="0" w:color="auto"/>
        <w:bottom w:val="none" w:sz="0" w:space="0" w:color="auto"/>
        <w:right w:val="none" w:sz="0" w:space="0" w:color="auto"/>
      </w:divBdr>
    </w:div>
    <w:div w:id="1106997425">
      <w:bodyDiv w:val="1"/>
      <w:marLeft w:val="0"/>
      <w:marRight w:val="0"/>
      <w:marTop w:val="0"/>
      <w:marBottom w:val="0"/>
      <w:divBdr>
        <w:top w:val="none" w:sz="0" w:space="0" w:color="auto"/>
        <w:left w:val="none" w:sz="0" w:space="0" w:color="auto"/>
        <w:bottom w:val="none" w:sz="0" w:space="0" w:color="auto"/>
        <w:right w:val="none" w:sz="0" w:space="0" w:color="auto"/>
      </w:divBdr>
    </w:div>
    <w:div w:id="1110513356">
      <w:bodyDiv w:val="1"/>
      <w:marLeft w:val="0"/>
      <w:marRight w:val="0"/>
      <w:marTop w:val="0"/>
      <w:marBottom w:val="0"/>
      <w:divBdr>
        <w:top w:val="none" w:sz="0" w:space="0" w:color="auto"/>
        <w:left w:val="none" w:sz="0" w:space="0" w:color="auto"/>
        <w:bottom w:val="none" w:sz="0" w:space="0" w:color="auto"/>
        <w:right w:val="none" w:sz="0" w:space="0" w:color="auto"/>
      </w:divBdr>
    </w:div>
    <w:div w:id="1114792156">
      <w:bodyDiv w:val="1"/>
      <w:marLeft w:val="0"/>
      <w:marRight w:val="0"/>
      <w:marTop w:val="0"/>
      <w:marBottom w:val="0"/>
      <w:divBdr>
        <w:top w:val="none" w:sz="0" w:space="0" w:color="auto"/>
        <w:left w:val="none" w:sz="0" w:space="0" w:color="auto"/>
        <w:bottom w:val="none" w:sz="0" w:space="0" w:color="auto"/>
        <w:right w:val="none" w:sz="0" w:space="0" w:color="auto"/>
      </w:divBdr>
    </w:div>
    <w:div w:id="1115557578">
      <w:bodyDiv w:val="1"/>
      <w:marLeft w:val="0"/>
      <w:marRight w:val="0"/>
      <w:marTop w:val="0"/>
      <w:marBottom w:val="0"/>
      <w:divBdr>
        <w:top w:val="none" w:sz="0" w:space="0" w:color="auto"/>
        <w:left w:val="none" w:sz="0" w:space="0" w:color="auto"/>
        <w:bottom w:val="none" w:sz="0" w:space="0" w:color="auto"/>
        <w:right w:val="none" w:sz="0" w:space="0" w:color="auto"/>
      </w:divBdr>
    </w:div>
    <w:div w:id="1117792219">
      <w:bodyDiv w:val="1"/>
      <w:marLeft w:val="0"/>
      <w:marRight w:val="0"/>
      <w:marTop w:val="0"/>
      <w:marBottom w:val="0"/>
      <w:divBdr>
        <w:top w:val="none" w:sz="0" w:space="0" w:color="auto"/>
        <w:left w:val="none" w:sz="0" w:space="0" w:color="auto"/>
        <w:bottom w:val="none" w:sz="0" w:space="0" w:color="auto"/>
        <w:right w:val="none" w:sz="0" w:space="0" w:color="auto"/>
      </w:divBdr>
    </w:div>
    <w:div w:id="1122309060">
      <w:bodyDiv w:val="1"/>
      <w:marLeft w:val="0"/>
      <w:marRight w:val="0"/>
      <w:marTop w:val="0"/>
      <w:marBottom w:val="0"/>
      <w:divBdr>
        <w:top w:val="none" w:sz="0" w:space="0" w:color="auto"/>
        <w:left w:val="none" w:sz="0" w:space="0" w:color="auto"/>
        <w:bottom w:val="none" w:sz="0" w:space="0" w:color="auto"/>
        <w:right w:val="none" w:sz="0" w:space="0" w:color="auto"/>
      </w:divBdr>
    </w:div>
    <w:div w:id="1123961171">
      <w:bodyDiv w:val="1"/>
      <w:marLeft w:val="0"/>
      <w:marRight w:val="0"/>
      <w:marTop w:val="0"/>
      <w:marBottom w:val="0"/>
      <w:divBdr>
        <w:top w:val="none" w:sz="0" w:space="0" w:color="auto"/>
        <w:left w:val="none" w:sz="0" w:space="0" w:color="auto"/>
        <w:bottom w:val="none" w:sz="0" w:space="0" w:color="auto"/>
        <w:right w:val="none" w:sz="0" w:space="0" w:color="auto"/>
      </w:divBdr>
    </w:div>
    <w:div w:id="1126391593">
      <w:bodyDiv w:val="1"/>
      <w:marLeft w:val="0"/>
      <w:marRight w:val="0"/>
      <w:marTop w:val="0"/>
      <w:marBottom w:val="0"/>
      <w:divBdr>
        <w:top w:val="none" w:sz="0" w:space="0" w:color="auto"/>
        <w:left w:val="none" w:sz="0" w:space="0" w:color="auto"/>
        <w:bottom w:val="none" w:sz="0" w:space="0" w:color="auto"/>
        <w:right w:val="none" w:sz="0" w:space="0" w:color="auto"/>
      </w:divBdr>
    </w:div>
    <w:div w:id="1126504992">
      <w:bodyDiv w:val="1"/>
      <w:marLeft w:val="0"/>
      <w:marRight w:val="0"/>
      <w:marTop w:val="0"/>
      <w:marBottom w:val="0"/>
      <w:divBdr>
        <w:top w:val="none" w:sz="0" w:space="0" w:color="auto"/>
        <w:left w:val="none" w:sz="0" w:space="0" w:color="auto"/>
        <w:bottom w:val="none" w:sz="0" w:space="0" w:color="auto"/>
        <w:right w:val="none" w:sz="0" w:space="0" w:color="auto"/>
      </w:divBdr>
    </w:div>
    <w:div w:id="1130627817">
      <w:bodyDiv w:val="1"/>
      <w:marLeft w:val="0"/>
      <w:marRight w:val="0"/>
      <w:marTop w:val="0"/>
      <w:marBottom w:val="0"/>
      <w:divBdr>
        <w:top w:val="none" w:sz="0" w:space="0" w:color="auto"/>
        <w:left w:val="none" w:sz="0" w:space="0" w:color="auto"/>
        <w:bottom w:val="none" w:sz="0" w:space="0" w:color="auto"/>
        <w:right w:val="none" w:sz="0" w:space="0" w:color="auto"/>
      </w:divBdr>
    </w:div>
    <w:div w:id="1132361424">
      <w:bodyDiv w:val="1"/>
      <w:marLeft w:val="0"/>
      <w:marRight w:val="0"/>
      <w:marTop w:val="0"/>
      <w:marBottom w:val="0"/>
      <w:divBdr>
        <w:top w:val="none" w:sz="0" w:space="0" w:color="auto"/>
        <w:left w:val="none" w:sz="0" w:space="0" w:color="auto"/>
        <w:bottom w:val="none" w:sz="0" w:space="0" w:color="auto"/>
        <w:right w:val="none" w:sz="0" w:space="0" w:color="auto"/>
      </w:divBdr>
    </w:div>
    <w:div w:id="1136919666">
      <w:bodyDiv w:val="1"/>
      <w:marLeft w:val="0"/>
      <w:marRight w:val="0"/>
      <w:marTop w:val="0"/>
      <w:marBottom w:val="0"/>
      <w:divBdr>
        <w:top w:val="none" w:sz="0" w:space="0" w:color="auto"/>
        <w:left w:val="none" w:sz="0" w:space="0" w:color="auto"/>
        <w:bottom w:val="none" w:sz="0" w:space="0" w:color="auto"/>
        <w:right w:val="none" w:sz="0" w:space="0" w:color="auto"/>
      </w:divBdr>
    </w:div>
    <w:div w:id="1140807466">
      <w:bodyDiv w:val="1"/>
      <w:marLeft w:val="0"/>
      <w:marRight w:val="0"/>
      <w:marTop w:val="0"/>
      <w:marBottom w:val="0"/>
      <w:divBdr>
        <w:top w:val="none" w:sz="0" w:space="0" w:color="auto"/>
        <w:left w:val="none" w:sz="0" w:space="0" w:color="auto"/>
        <w:bottom w:val="none" w:sz="0" w:space="0" w:color="auto"/>
        <w:right w:val="none" w:sz="0" w:space="0" w:color="auto"/>
      </w:divBdr>
    </w:div>
    <w:div w:id="1156914646">
      <w:bodyDiv w:val="1"/>
      <w:marLeft w:val="0"/>
      <w:marRight w:val="0"/>
      <w:marTop w:val="0"/>
      <w:marBottom w:val="0"/>
      <w:divBdr>
        <w:top w:val="none" w:sz="0" w:space="0" w:color="auto"/>
        <w:left w:val="none" w:sz="0" w:space="0" w:color="auto"/>
        <w:bottom w:val="none" w:sz="0" w:space="0" w:color="auto"/>
        <w:right w:val="none" w:sz="0" w:space="0" w:color="auto"/>
      </w:divBdr>
    </w:div>
    <w:div w:id="1157957446">
      <w:bodyDiv w:val="1"/>
      <w:marLeft w:val="0"/>
      <w:marRight w:val="0"/>
      <w:marTop w:val="0"/>
      <w:marBottom w:val="0"/>
      <w:divBdr>
        <w:top w:val="none" w:sz="0" w:space="0" w:color="auto"/>
        <w:left w:val="none" w:sz="0" w:space="0" w:color="auto"/>
        <w:bottom w:val="none" w:sz="0" w:space="0" w:color="auto"/>
        <w:right w:val="none" w:sz="0" w:space="0" w:color="auto"/>
      </w:divBdr>
    </w:div>
    <w:div w:id="1158350939">
      <w:bodyDiv w:val="1"/>
      <w:marLeft w:val="0"/>
      <w:marRight w:val="0"/>
      <w:marTop w:val="0"/>
      <w:marBottom w:val="0"/>
      <w:divBdr>
        <w:top w:val="none" w:sz="0" w:space="0" w:color="auto"/>
        <w:left w:val="none" w:sz="0" w:space="0" w:color="auto"/>
        <w:bottom w:val="none" w:sz="0" w:space="0" w:color="auto"/>
        <w:right w:val="none" w:sz="0" w:space="0" w:color="auto"/>
      </w:divBdr>
    </w:div>
    <w:div w:id="1163545819">
      <w:bodyDiv w:val="1"/>
      <w:marLeft w:val="0"/>
      <w:marRight w:val="0"/>
      <w:marTop w:val="0"/>
      <w:marBottom w:val="0"/>
      <w:divBdr>
        <w:top w:val="none" w:sz="0" w:space="0" w:color="auto"/>
        <w:left w:val="none" w:sz="0" w:space="0" w:color="auto"/>
        <w:bottom w:val="none" w:sz="0" w:space="0" w:color="auto"/>
        <w:right w:val="none" w:sz="0" w:space="0" w:color="auto"/>
      </w:divBdr>
    </w:div>
    <w:div w:id="1165439572">
      <w:bodyDiv w:val="1"/>
      <w:marLeft w:val="0"/>
      <w:marRight w:val="0"/>
      <w:marTop w:val="0"/>
      <w:marBottom w:val="0"/>
      <w:divBdr>
        <w:top w:val="none" w:sz="0" w:space="0" w:color="auto"/>
        <w:left w:val="none" w:sz="0" w:space="0" w:color="auto"/>
        <w:bottom w:val="none" w:sz="0" w:space="0" w:color="auto"/>
        <w:right w:val="none" w:sz="0" w:space="0" w:color="auto"/>
      </w:divBdr>
    </w:div>
    <w:div w:id="1166552359">
      <w:bodyDiv w:val="1"/>
      <w:marLeft w:val="0"/>
      <w:marRight w:val="0"/>
      <w:marTop w:val="0"/>
      <w:marBottom w:val="0"/>
      <w:divBdr>
        <w:top w:val="none" w:sz="0" w:space="0" w:color="auto"/>
        <w:left w:val="none" w:sz="0" w:space="0" w:color="auto"/>
        <w:bottom w:val="none" w:sz="0" w:space="0" w:color="auto"/>
        <w:right w:val="none" w:sz="0" w:space="0" w:color="auto"/>
      </w:divBdr>
    </w:div>
    <w:div w:id="1166894897">
      <w:bodyDiv w:val="1"/>
      <w:marLeft w:val="0"/>
      <w:marRight w:val="0"/>
      <w:marTop w:val="0"/>
      <w:marBottom w:val="0"/>
      <w:divBdr>
        <w:top w:val="none" w:sz="0" w:space="0" w:color="auto"/>
        <w:left w:val="none" w:sz="0" w:space="0" w:color="auto"/>
        <w:bottom w:val="none" w:sz="0" w:space="0" w:color="auto"/>
        <w:right w:val="none" w:sz="0" w:space="0" w:color="auto"/>
      </w:divBdr>
    </w:div>
    <w:div w:id="1171531248">
      <w:bodyDiv w:val="1"/>
      <w:marLeft w:val="0"/>
      <w:marRight w:val="0"/>
      <w:marTop w:val="0"/>
      <w:marBottom w:val="0"/>
      <w:divBdr>
        <w:top w:val="none" w:sz="0" w:space="0" w:color="auto"/>
        <w:left w:val="none" w:sz="0" w:space="0" w:color="auto"/>
        <w:bottom w:val="none" w:sz="0" w:space="0" w:color="auto"/>
        <w:right w:val="none" w:sz="0" w:space="0" w:color="auto"/>
      </w:divBdr>
    </w:div>
    <w:div w:id="1183084007">
      <w:bodyDiv w:val="1"/>
      <w:marLeft w:val="0"/>
      <w:marRight w:val="0"/>
      <w:marTop w:val="0"/>
      <w:marBottom w:val="0"/>
      <w:divBdr>
        <w:top w:val="none" w:sz="0" w:space="0" w:color="auto"/>
        <w:left w:val="none" w:sz="0" w:space="0" w:color="auto"/>
        <w:bottom w:val="none" w:sz="0" w:space="0" w:color="auto"/>
        <w:right w:val="none" w:sz="0" w:space="0" w:color="auto"/>
      </w:divBdr>
    </w:div>
    <w:div w:id="1196383747">
      <w:bodyDiv w:val="1"/>
      <w:marLeft w:val="0"/>
      <w:marRight w:val="0"/>
      <w:marTop w:val="0"/>
      <w:marBottom w:val="0"/>
      <w:divBdr>
        <w:top w:val="none" w:sz="0" w:space="0" w:color="auto"/>
        <w:left w:val="none" w:sz="0" w:space="0" w:color="auto"/>
        <w:bottom w:val="none" w:sz="0" w:space="0" w:color="auto"/>
        <w:right w:val="none" w:sz="0" w:space="0" w:color="auto"/>
      </w:divBdr>
    </w:div>
    <w:div w:id="1202010217">
      <w:bodyDiv w:val="1"/>
      <w:marLeft w:val="0"/>
      <w:marRight w:val="0"/>
      <w:marTop w:val="0"/>
      <w:marBottom w:val="0"/>
      <w:divBdr>
        <w:top w:val="none" w:sz="0" w:space="0" w:color="auto"/>
        <w:left w:val="none" w:sz="0" w:space="0" w:color="auto"/>
        <w:bottom w:val="none" w:sz="0" w:space="0" w:color="auto"/>
        <w:right w:val="none" w:sz="0" w:space="0" w:color="auto"/>
      </w:divBdr>
    </w:div>
    <w:div w:id="1209296620">
      <w:bodyDiv w:val="1"/>
      <w:marLeft w:val="0"/>
      <w:marRight w:val="0"/>
      <w:marTop w:val="0"/>
      <w:marBottom w:val="0"/>
      <w:divBdr>
        <w:top w:val="none" w:sz="0" w:space="0" w:color="auto"/>
        <w:left w:val="none" w:sz="0" w:space="0" w:color="auto"/>
        <w:bottom w:val="none" w:sz="0" w:space="0" w:color="auto"/>
        <w:right w:val="none" w:sz="0" w:space="0" w:color="auto"/>
      </w:divBdr>
    </w:div>
    <w:div w:id="1212964495">
      <w:bodyDiv w:val="1"/>
      <w:marLeft w:val="0"/>
      <w:marRight w:val="0"/>
      <w:marTop w:val="0"/>
      <w:marBottom w:val="0"/>
      <w:divBdr>
        <w:top w:val="none" w:sz="0" w:space="0" w:color="auto"/>
        <w:left w:val="none" w:sz="0" w:space="0" w:color="auto"/>
        <w:bottom w:val="none" w:sz="0" w:space="0" w:color="auto"/>
        <w:right w:val="none" w:sz="0" w:space="0" w:color="auto"/>
      </w:divBdr>
    </w:div>
    <w:div w:id="1218052798">
      <w:bodyDiv w:val="1"/>
      <w:marLeft w:val="0"/>
      <w:marRight w:val="0"/>
      <w:marTop w:val="0"/>
      <w:marBottom w:val="0"/>
      <w:divBdr>
        <w:top w:val="none" w:sz="0" w:space="0" w:color="auto"/>
        <w:left w:val="none" w:sz="0" w:space="0" w:color="auto"/>
        <w:bottom w:val="none" w:sz="0" w:space="0" w:color="auto"/>
        <w:right w:val="none" w:sz="0" w:space="0" w:color="auto"/>
      </w:divBdr>
    </w:div>
    <w:div w:id="1224876842">
      <w:bodyDiv w:val="1"/>
      <w:marLeft w:val="0"/>
      <w:marRight w:val="0"/>
      <w:marTop w:val="0"/>
      <w:marBottom w:val="0"/>
      <w:divBdr>
        <w:top w:val="none" w:sz="0" w:space="0" w:color="auto"/>
        <w:left w:val="none" w:sz="0" w:space="0" w:color="auto"/>
        <w:bottom w:val="none" w:sz="0" w:space="0" w:color="auto"/>
        <w:right w:val="none" w:sz="0" w:space="0" w:color="auto"/>
      </w:divBdr>
    </w:div>
    <w:div w:id="1226113047">
      <w:bodyDiv w:val="1"/>
      <w:marLeft w:val="0"/>
      <w:marRight w:val="0"/>
      <w:marTop w:val="0"/>
      <w:marBottom w:val="0"/>
      <w:divBdr>
        <w:top w:val="none" w:sz="0" w:space="0" w:color="auto"/>
        <w:left w:val="none" w:sz="0" w:space="0" w:color="auto"/>
        <w:bottom w:val="none" w:sz="0" w:space="0" w:color="auto"/>
        <w:right w:val="none" w:sz="0" w:space="0" w:color="auto"/>
      </w:divBdr>
    </w:div>
    <w:div w:id="1226145364">
      <w:bodyDiv w:val="1"/>
      <w:marLeft w:val="0"/>
      <w:marRight w:val="0"/>
      <w:marTop w:val="0"/>
      <w:marBottom w:val="0"/>
      <w:divBdr>
        <w:top w:val="none" w:sz="0" w:space="0" w:color="auto"/>
        <w:left w:val="none" w:sz="0" w:space="0" w:color="auto"/>
        <w:bottom w:val="none" w:sz="0" w:space="0" w:color="auto"/>
        <w:right w:val="none" w:sz="0" w:space="0" w:color="auto"/>
      </w:divBdr>
    </w:div>
    <w:div w:id="1228807895">
      <w:bodyDiv w:val="1"/>
      <w:marLeft w:val="0"/>
      <w:marRight w:val="0"/>
      <w:marTop w:val="0"/>
      <w:marBottom w:val="0"/>
      <w:divBdr>
        <w:top w:val="none" w:sz="0" w:space="0" w:color="auto"/>
        <w:left w:val="none" w:sz="0" w:space="0" w:color="auto"/>
        <w:bottom w:val="none" w:sz="0" w:space="0" w:color="auto"/>
        <w:right w:val="none" w:sz="0" w:space="0" w:color="auto"/>
      </w:divBdr>
    </w:div>
    <w:div w:id="1230380061">
      <w:bodyDiv w:val="1"/>
      <w:marLeft w:val="0"/>
      <w:marRight w:val="0"/>
      <w:marTop w:val="0"/>
      <w:marBottom w:val="0"/>
      <w:divBdr>
        <w:top w:val="none" w:sz="0" w:space="0" w:color="auto"/>
        <w:left w:val="none" w:sz="0" w:space="0" w:color="auto"/>
        <w:bottom w:val="none" w:sz="0" w:space="0" w:color="auto"/>
        <w:right w:val="none" w:sz="0" w:space="0" w:color="auto"/>
      </w:divBdr>
    </w:div>
    <w:div w:id="1233080986">
      <w:bodyDiv w:val="1"/>
      <w:marLeft w:val="0"/>
      <w:marRight w:val="0"/>
      <w:marTop w:val="0"/>
      <w:marBottom w:val="0"/>
      <w:divBdr>
        <w:top w:val="none" w:sz="0" w:space="0" w:color="auto"/>
        <w:left w:val="none" w:sz="0" w:space="0" w:color="auto"/>
        <w:bottom w:val="none" w:sz="0" w:space="0" w:color="auto"/>
        <w:right w:val="none" w:sz="0" w:space="0" w:color="auto"/>
      </w:divBdr>
    </w:div>
    <w:div w:id="1236865518">
      <w:bodyDiv w:val="1"/>
      <w:marLeft w:val="0"/>
      <w:marRight w:val="0"/>
      <w:marTop w:val="0"/>
      <w:marBottom w:val="0"/>
      <w:divBdr>
        <w:top w:val="none" w:sz="0" w:space="0" w:color="auto"/>
        <w:left w:val="none" w:sz="0" w:space="0" w:color="auto"/>
        <w:bottom w:val="none" w:sz="0" w:space="0" w:color="auto"/>
        <w:right w:val="none" w:sz="0" w:space="0" w:color="auto"/>
      </w:divBdr>
    </w:div>
    <w:div w:id="1243492032">
      <w:bodyDiv w:val="1"/>
      <w:marLeft w:val="0"/>
      <w:marRight w:val="0"/>
      <w:marTop w:val="0"/>
      <w:marBottom w:val="0"/>
      <w:divBdr>
        <w:top w:val="none" w:sz="0" w:space="0" w:color="auto"/>
        <w:left w:val="none" w:sz="0" w:space="0" w:color="auto"/>
        <w:bottom w:val="none" w:sz="0" w:space="0" w:color="auto"/>
        <w:right w:val="none" w:sz="0" w:space="0" w:color="auto"/>
      </w:divBdr>
    </w:div>
    <w:div w:id="1243877710">
      <w:bodyDiv w:val="1"/>
      <w:marLeft w:val="0"/>
      <w:marRight w:val="0"/>
      <w:marTop w:val="0"/>
      <w:marBottom w:val="0"/>
      <w:divBdr>
        <w:top w:val="none" w:sz="0" w:space="0" w:color="auto"/>
        <w:left w:val="none" w:sz="0" w:space="0" w:color="auto"/>
        <w:bottom w:val="none" w:sz="0" w:space="0" w:color="auto"/>
        <w:right w:val="none" w:sz="0" w:space="0" w:color="auto"/>
      </w:divBdr>
    </w:div>
    <w:div w:id="1248688160">
      <w:bodyDiv w:val="1"/>
      <w:marLeft w:val="0"/>
      <w:marRight w:val="0"/>
      <w:marTop w:val="0"/>
      <w:marBottom w:val="0"/>
      <w:divBdr>
        <w:top w:val="none" w:sz="0" w:space="0" w:color="auto"/>
        <w:left w:val="none" w:sz="0" w:space="0" w:color="auto"/>
        <w:bottom w:val="none" w:sz="0" w:space="0" w:color="auto"/>
        <w:right w:val="none" w:sz="0" w:space="0" w:color="auto"/>
      </w:divBdr>
    </w:div>
    <w:div w:id="1249001312">
      <w:bodyDiv w:val="1"/>
      <w:marLeft w:val="0"/>
      <w:marRight w:val="0"/>
      <w:marTop w:val="0"/>
      <w:marBottom w:val="0"/>
      <w:divBdr>
        <w:top w:val="none" w:sz="0" w:space="0" w:color="auto"/>
        <w:left w:val="none" w:sz="0" w:space="0" w:color="auto"/>
        <w:bottom w:val="none" w:sz="0" w:space="0" w:color="auto"/>
        <w:right w:val="none" w:sz="0" w:space="0" w:color="auto"/>
      </w:divBdr>
    </w:div>
    <w:div w:id="1254127102">
      <w:bodyDiv w:val="1"/>
      <w:marLeft w:val="0"/>
      <w:marRight w:val="0"/>
      <w:marTop w:val="0"/>
      <w:marBottom w:val="0"/>
      <w:divBdr>
        <w:top w:val="none" w:sz="0" w:space="0" w:color="auto"/>
        <w:left w:val="none" w:sz="0" w:space="0" w:color="auto"/>
        <w:bottom w:val="none" w:sz="0" w:space="0" w:color="auto"/>
        <w:right w:val="none" w:sz="0" w:space="0" w:color="auto"/>
      </w:divBdr>
    </w:div>
    <w:div w:id="1256784620">
      <w:bodyDiv w:val="1"/>
      <w:marLeft w:val="0"/>
      <w:marRight w:val="0"/>
      <w:marTop w:val="0"/>
      <w:marBottom w:val="0"/>
      <w:divBdr>
        <w:top w:val="none" w:sz="0" w:space="0" w:color="auto"/>
        <w:left w:val="none" w:sz="0" w:space="0" w:color="auto"/>
        <w:bottom w:val="none" w:sz="0" w:space="0" w:color="auto"/>
        <w:right w:val="none" w:sz="0" w:space="0" w:color="auto"/>
      </w:divBdr>
    </w:div>
    <w:div w:id="1257442641">
      <w:bodyDiv w:val="1"/>
      <w:marLeft w:val="0"/>
      <w:marRight w:val="0"/>
      <w:marTop w:val="0"/>
      <w:marBottom w:val="0"/>
      <w:divBdr>
        <w:top w:val="none" w:sz="0" w:space="0" w:color="auto"/>
        <w:left w:val="none" w:sz="0" w:space="0" w:color="auto"/>
        <w:bottom w:val="none" w:sz="0" w:space="0" w:color="auto"/>
        <w:right w:val="none" w:sz="0" w:space="0" w:color="auto"/>
      </w:divBdr>
    </w:div>
    <w:div w:id="1261832327">
      <w:bodyDiv w:val="1"/>
      <w:marLeft w:val="0"/>
      <w:marRight w:val="0"/>
      <w:marTop w:val="0"/>
      <w:marBottom w:val="0"/>
      <w:divBdr>
        <w:top w:val="none" w:sz="0" w:space="0" w:color="auto"/>
        <w:left w:val="none" w:sz="0" w:space="0" w:color="auto"/>
        <w:bottom w:val="none" w:sz="0" w:space="0" w:color="auto"/>
        <w:right w:val="none" w:sz="0" w:space="0" w:color="auto"/>
      </w:divBdr>
    </w:div>
    <w:div w:id="1261840681">
      <w:bodyDiv w:val="1"/>
      <w:marLeft w:val="0"/>
      <w:marRight w:val="0"/>
      <w:marTop w:val="0"/>
      <w:marBottom w:val="0"/>
      <w:divBdr>
        <w:top w:val="none" w:sz="0" w:space="0" w:color="auto"/>
        <w:left w:val="none" w:sz="0" w:space="0" w:color="auto"/>
        <w:bottom w:val="none" w:sz="0" w:space="0" w:color="auto"/>
        <w:right w:val="none" w:sz="0" w:space="0" w:color="auto"/>
      </w:divBdr>
    </w:div>
    <w:div w:id="1262108822">
      <w:bodyDiv w:val="1"/>
      <w:marLeft w:val="0"/>
      <w:marRight w:val="0"/>
      <w:marTop w:val="0"/>
      <w:marBottom w:val="0"/>
      <w:divBdr>
        <w:top w:val="none" w:sz="0" w:space="0" w:color="auto"/>
        <w:left w:val="none" w:sz="0" w:space="0" w:color="auto"/>
        <w:bottom w:val="none" w:sz="0" w:space="0" w:color="auto"/>
        <w:right w:val="none" w:sz="0" w:space="0" w:color="auto"/>
      </w:divBdr>
    </w:div>
    <w:div w:id="1267351163">
      <w:bodyDiv w:val="1"/>
      <w:marLeft w:val="0"/>
      <w:marRight w:val="0"/>
      <w:marTop w:val="0"/>
      <w:marBottom w:val="0"/>
      <w:divBdr>
        <w:top w:val="none" w:sz="0" w:space="0" w:color="auto"/>
        <w:left w:val="none" w:sz="0" w:space="0" w:color="auto"/>
        <w:bottom w:val="none" w:sz="0" w:space="0" w:color="auto"/>
        <w:right w:val="none" w:sz="0" w:space="0" w:color="auto"/>
      </w:divBdr>
    </w:div>
    <w:div w:id="1269124530">
      <w:bodyDiv w:val="1"/>
      <w:marLeft w:val="0"/>
      <w:marRight w:val="0"/>
      <w:marTop w:val="0"/>
      <w:marBottom w:val="0"/>
      <w:divBdr>
        <w:top w:val="none" w:sz="0" w:space="0" w:color="auto"/>
        <w:left w:val="none" w:sz="0" w:space="0" w:color="auto"/>
        <w:bottom w:val="none" w:sz="0" w:space="0" w:color="auto"/>
        <w:right w:val="none" w:sz="0" w:space="0" w:color="auto"/>
      </w:divBdr>
    </w:div>
    <w:div w:id="1275017430">
      <w:bodyDiv w:val="1"/>
      <w:marLeft w:val="0"/>
      <w:marRight w:val="0"/>
      <w:marTop w:val="0"/>
      <w:marBottom w:val="0"/>
      <w:divBdr>
        <w:top w:val="none" w:sz="0" w:space="0" w:color="auto"/>
        <w:left w:val="none" w:sz="0" w:space="0" w:color="auto"/>
        <w:bottom w:val="none" w:sz="0" w:space="0" w:color="auto"/>
        <w:right w:val="none" w:sz="0" w:space="0" w:color="auto"/>
      </w:divBdr>
    </w:div>
    <w:div w:id="1275943122">
      <w:bodyDiv w:val="1"/>
      <w:marLeft w:val="0"/>
      <w:marRight w:val="0"/>
      <w:marTop w:val="0"/>
      <w:marBottom w:val="0"/>
      <w:divBdr>
        <w:top w:val="none" w:sz="0" w:space="0" w:color="auto"/>
        <w:left w:val="none" w:sz="0" w:space="0" w:color="auto"/>
        <w:bottom w:val="none" w:sz="0" w:space="0" w:color="auto"/>
        <w:right w:val="none" w:sz="0" w:space="0" w:color="auto"/>
      </w:divBdr>
    </w:div>
    <w:div w:id="1277718797">
      <w:bodyDiv w:val="1"/>
      <w:marLeft w:val="0"/>
      <w:marRight w:val="0"/>
      <w:marTop w:val="0"/>
      <w:marBottom w:val="0"/>
      <w:divBdr>
        <w:top w:val="none" w:sz="0" w:space="0" w:color="auto"/>
        <w:left w:val="none" w:sz="0" w:space="0" w:color="auto"/>
        <w:bottom w:val="none" w:sz="0" w:space="0" w:color="auto"/>
        <w:right w:val="none" w:sz="0" w:space="0" w:color="auto"/>
      </w:divBdr>
    </w:div>
    <w:div w:id="1289583604">
      <w:bodyDiv w:val="1"/>
      <w:marLeft w:val="0"/>
      <w:marRight w:val="0"/>
      <w:marTop w:val="0"/>
      <w:marBottom w:val="0"/>
      <w:divBdr>
        <w:top w:val="none" w:sz="0" w:space="0" w:color="auto"/>
        <w:left w:val="none" w:sz="0" w:space="0" w:color="auto"/>
        <w:bottom w:val="none" w:sz="0" w:space="0" w:color="auto"/>
        <w:right w:val="none" w:sz="0" w:space="0" w:color="auto"/>
      </w:divBdr>
    </w:div>
    <w:div w:id="1290088864">
      <w:bodyDiv w:val="1"/>
      <w:marLeft w:val="0"/>
      <w:marRight w:val="0"/>
      <w:marTop w:val="0"/>
      <w:marBottom w:val="0"/>
      <w:divBdr>
        <w:top w:val="none" w:sz="0" w:space="0" w:color="auto"/>
        <w:left w:val="none" w:sz="0" w:space="0" w:color="auto"/>
        <w:bottom w:val="none" w:sz="0" w:space="0" w:color="auto"/>
        <w:right w:val="none" w:sz="0" w:space="0" w:color="auto"/>
      </w:divBdr>
    </w:div>
    <w:div w:id="1290942237">
      <w:bodyDiv w:val="1"/>
      <w:marLeft w:val="0"/>
      <w:marRight w:val="0"/>
      <w:marTop w:val="0"/>
      <w:marBottom w:val="0"/>
      <w:divBdr>
        <w:top w:val="none" w:sz="0" w:space="0" w:color="auto"/>
        <w:left w:val="none" w:sz="0" w:space="0" w:color="auto"/>
        <w:bottom w:val="none" w:sz="0" w:space="0" w:color="auto"/>
        <w:right w:val="none" w:sz="0" w:space="0" w:color="auto"/>
      </w:divBdr>
    </w:div>
    <w:div w:id="1292201867">
      <w:bodyDiv w:val="1"/>
      <w:marLeft w:val="0"/>
      <w:marRight w:val="0"/>
      <w:marTop w:val="0"/>
      <w:marBottom w:val="0"/>
      <w:divBdr>
        <w:top w:val="none" w:sz="0" w:space="0" w:color="auto"/>
        <w:left w:val="none" w:sz="0" w:space="0" w:color="auto"/>
        <w:bottom w:val="none" w:sz="0" w:space="0" w:color="auto"/>
        <w:right w:val="none" w:sz="0" w:space="0" w:color="auto"/>
      </w:divBdr>
    </w:div>
    <w:div w:id="1294286371">
      <w:bodyDiv w:val="1"/>
      <w:marLeft w:val="0"/>
      <w:marRight w:val="0"/>
      <w:marTop w:val="0"/>
      <w:marBottom w:val="0"/>
      <w:divBdr>
        <w:top w:val="none" w:sz="0" w:space="0" w:color="auto"/>
        <w:left w:val="none" w:sz="0" w:space="0" w:color="auto"/>
        <w:bottom w:val="none" w:sz="0" w:space="0" w:color="auto"/>
        <w:right w:val="none" w:sz="0" w:space="0" w:color="auto"/>
      </w:divBdr>
    </w:div>
    <w:div w:id="1296371692">
      <w:bodyDiv w:val="1"/>
      <w:marLeft w:val="0"/>
      <w:marRight w:val="0"/>
      <w:marTop w:val="0"/>
      <w:marBottom w:val="0"/>
      <w:divBdr>
        <w:top w:val="none" w:sz="0" w:space="0" w:color="auto"/>
        <w:left w:val="none" w:sz="0" w:space="0" w:color="auto"/>
        <w:bottom w:val="none" w:sz="0" w:space="0" w:color="auto"/>
        <w:right w:val="none" w:sz="0" w:space="0" w:color="auto"/>
      </w:divBdr>
    </w:div>
    <w:div w:id="1308973397">
      <w:bodyDiv w:val="1"/>
      <w:marLeft w:val="0"/>
      <w:marRight w:val="0"/>
      <w:marTop w:val="0"/>
      <w:marBottom w:val="0"/>
      <w:divBdr>
        <w:top w:val="none" w:sz="0" w:space="0" w:color="auto"/>
        <w:left w:val="none" w:sz="0" w:space="0" w:color="auto"/>
        <w:bottom w:val="none" w:sz="0" w:space="0" w:color="auto"/>
        <w:right w:val="none" w:sz="0" w:space="0" w:color="auto"/>
      </w:divBdr>
    </w:div>
    <w:div w:id="1309436342">
      <w:bodyDiv w:val="1"/>
      <w:marLeft w:val="0"/>
      <w:marRight w:val="0"/>
      <w:marTop w:val="0"/>
      <w:marBottom w:val="0"/>
      <w:divBdr>
        <w:top w:val="none" w:sz="0" w:space="0" w:color="auto"/>
        <w:left w:val="none" w:sz="0" w:space="0" w:color="auto"/>
        <w:bottom w:val="none" w:sz="0" w:space="0" w:color="auto"/>
        <w:right w:val="none" w:sz="0" w:space="0" w:color="auto"/>
      </w:divBdr>
    </w:div>
    <w:div w:id="1310213199">
      <w:bodyDiv w:val="1"/>
      <w:marLeft w:val="0"/>
      <w:marRight w:val="0"/>
      <w:marTop w:val="0"/>
      <w:marBottom w:val="0"/>
      <w:divBdr>
        <w:top w:val="none" w:sz="0" w:space="0" w:color="auto"/>
        <w:left w:val="none" w:sz="0" w:space="0" w:color="auto"/>
        <w:bottom w:val="none" w:sz="0" w:space="0" w:color="auto"/>
        <w:right w:val="none" w:sz="0" w:space="0" w:color="auto"/>
      </w:divBdr>
    </w:div>
    <w:div w:id="1318343805">
      <w:bodyDiv w:val="1"/>
      <w:marLeft w:val="0"/>
      <w:marRight w:val="0"/>
      <w:marTop w:val="0"/>
      <w:marBottom w:val="0"/>
      <w:divBdr>
        <w:top w:val="none" w:sz="0" w:space="0" w:color="auto"/>
        <w:left w:val="none" w:sz="0" w:space="0" w:color="auto"/>
        <w:bottom w:val="none" w:sz="0" w:space="0" w:color="auto"/>
        <w:right w:val="none" w:sz="0" w:space="0" w:color="auto"/>
      </w:divBdr>
    </w:div>
    <w:div w:id="1320035659">
      <w:bodyDiv w:val="1"/>
      <w:marLeft w:val="0"/>
      <w:marRight w:val="0"/>
      <w:marTop w:val="0"/>
      <w:marBottom w:val="0"/>
      <w:divBdr>
        <w:top w:val="none" w:sz="0" w:space="0" w:color="auto"/>
        <w:left w:val="none" w:sz="0" w:space="0" w:color="auto"/>
        <w:bottom w:val="none" w:sz="0" w:space="0" w:color="auto"/>
        <w:right w:val="none" w:sz="0" w:space="0" w:color="auto"/>
      </w:divBdr>
    </w:div>
    <w:div w:id="1325401485">
      <w:bodyDiv w:val="1"/>
      <w:marLeft w:val="0"/>
      <w:marRight w:val="0"/>
      <w:marTop w:val="0"/>
      <w:marBottom w:val="0"/>
      <w:divBdr>
        <w:top w:val="none" w:sz="0" w:space="0" w:color="auto"/>
        <w:left w:val="none" w:sz="0" w:space="0" w:color="auto"/>
        <w:bottom w:val="none" w:sz="0" w:space="0" w:color="auto"/>
        <w:right w:val="none" w:sz="0" w:space="0" w:color="auto"/>
      </w:divBdr>
    </w:div>
    <w:div w:id="1326469317">
      <w:bodyDiv w:val="1"/>
      <w:marLeft w:val="0"/>
      <w:marRight w:val="0"/>
      <w:marTop w:val="0"/>
      <w:marBottom w:val="0"/>
      <w:divBdr>
        <w:top w:val="none" w:sz="0" w:space="0" w:color="auto"/>
        <w:left w:val="none" w:sz="0" w:space="0" w:color="auto"/>
        <w:bottom w:val="none" w:sz="0" w:space="0" w:color="auto"/>
        <w:right w:val="none" w:sz="0" w:space="0" w:color="auto"/>
      </w:divBdr>
    </w:div>
    <w:div w:id="1329214226">
      <w:bodyDiv w:val="1"/>
      <w:marLeft w:val="0"/>
      <w:marRight w:val="0"/>
      <w:marTop w:val="0"/>
      <w:marBottom w:val="0"/>
      <w:divBdr>
        <w:top w:val="none" w:sz="0" w:space="0" w:color="auto"/>
        <w:left w:val="none" w:sz="0" w:space="0" w:color="auto"/>
        <w:bottom w:val="none" w:sz="0" w:space="0" w:color="auto"/>
        <w:right w:val="none" w:sz="0" w:space="0" w:color="auto"/>
      </w:divBdr>
    </w:div>
    <w:div w:id="1331981879">
      <w:bodyDiv w:val="1"/>
      <w:marLeft w:val="0"/>
      <w:marRight w:val="0"/>
      <w:marTop w:val="0"/>
      <w:marBottom w:val="0"/>
      <w:divBdr>
        <w:top w:val="none" w:sz="0" w:space="0" w:color="auto"/>
        <w:left w:val="none" w:sz="0" w:space="0" w:color="auto"/>
        <w:bottom w:val="none" w:sz="0" w:space="0" w:color="auto"/>
        <w:right w:val="none" w:sz="0" w:space="0" w:color="auto"/>
      </w:divBdr>
    </w:div>
    <w:div w:id="1334143486">
      <w:bodyDiv w:val="1"/>
      <w:marLeft w:val="0"/>
      <w:marRight w:val="0"/>
      <w:marTop w:val="0"/>
      <w:marBottom w:val="0"/>
      <w:divBdr>
        <w:top w:val="none" w:sz="0" w:space="0" w:color="auto"/>
        <w:left w:val="none" w:sz="0" w:space="0" w:color="auto"/>
        <w:bottom w:val="none" w:sz="0" w:space="0" w:color="auto"/>
        <w:right w:val="none" w:sz="0" w:space="0" w:color="auto"/>
      </w:divBdr>
    </w:div>
    <w:div w:id="1338120315">
      <w:bodyDiv w:val="1"/>
      <w:marLeft w:val="0"/>
      <w:marRight w:val="0"/>
      <w:marTop w:val="0"/>
      <w:marBottom w:val="0"/>
      <w:divBdr>
        <w:top w:val="none" w:sz="0" w:space="0" w:color="auto"/>
        <w:left w:val="none" w:sz="0" w:space="0" w:color="auto"/>
        <w:bottom w:val="none" w:sz="0" w:space="0" w:color="auto"/>
        <w:right w:val="none" w:sz="0" w:space="0" w:color="auto"/>
      </w:divBdr>
    </w:div>
    <w:div w:id="1340767587">
      <w:bodyDiv w:val="1"/>
      <w:marLeft w:val="0"/>
      <w:marRight w:val="0"/>
      <w:marTop w:val="0"/>
      <w:marBottom w:val="0"/>
      <w:divBdr>
        <w:top w:val="none" w:sz="0" w:space="0" w:color="auto"/>
        <w:left w:val="none" w:sz="0" w:space="0" w:color="auto"/>
        <w:bottom w:val="none" w:sz="0" w:space="0" w:color="auto"/>
        <w:right w:val="none" w:sz="0" w:space="0" w:color="auto"/>
      </w:divBdr>
    </w:div>
    <w:div w:id="1347827664">
      <w:bodyDiv w:val="1"/>
      <w:marLeft w:val="0"/>
      <w:marRight w:val="0"/>
      <w:marTop w:val="0"/>
      <w:marBottom w:val="0"/>
      <w:divBdr>
        <w:top w:val="none" w:sz="0" w:space="0" w:color="auto"/>
        <w:left w:val="none" w:sz="0" w:space="0" w:color="auto"/>
        <w:bottom w:val="none" w:sz="0" w:space="0" w:color="auto"/>
        <w:right w:val="none" w:sz="0" w:space="0" w:color="auto"/>
      </w:divBdr>
    </w:div>
    <w:div w:id="1348411701">
      <w:bodyDiv w:val="1"/>
      <w:marLeft w:val="0"/>
      <w:marRight w:val="0"/>
      <w:marTop w:val="0"/>
      <w:marBottom w:val="0"/>
      <w:divBdr>
        <w:top w:val="none" w:sz="0" w:space="0" w:color="auto"/>
        <w:left w:val="none" w:sz="0" w:space="0" w:color="auto"/>
        <w:bottom w:val="none" w:sz="0" w:space="0" w:color="auto"/>
        <w:right w:val="none" w:sz="0" w:space="0" w:color="auto"/>
      </w:divBdr>
    </w:div>
    <w:div w:id="1349746477">
      <w:bodyDiv w:val="1"/>
      <w:marLeft w:val="0"/>
      <w:marRight w:val="0"/>
      <w:marTop w:val="0"/>
      <w:marBottom w:val="0"/>
      <w:divBdr>
        <w:top w:val="none" w:sz="0" w:space="0" w:color="auto"/>
        <w:left w:val="none" w:sz="0" w:space="0" w:color="auto"/>
        <w:bottom w:val="none" w:sz="0" w:space="0" w:color="auto"/>
        <w:right w:val="none" w:sz="0" w:space="0" w:color="auto"/>
      </w:divBdr>
    </w:div>
    <w:div w:id="1355302371">
      <w:bodyDiv w:val="1"/>
      <w:marLeft w:val="0"/>
      <w:marRight w:val="0"/>
      <w:marTop w:val="0"/>
      <w:marBottom w:val="0"/>
      <w:divBdr>
        <w:top w:val="none" w:sz="0" w:space="0" w:color="auto"/>
        <w:left w:val="none" w:sz="0" w:space="0" w:color="auto"/>
        <w:bottom w:val="none" w:sz="0" w:space="0" w:color="auto"/>
        <w:right w:val="none" w:sz="0" w:space="0" w:color="auto"/>
      </w:divBdr>
    </w:div>
    <w:div w:id="1356809797">
      <w:bodyDiv w:val="1"/>
      <w:marLeft w:val="0"/>
      <w:marRight w:val="0"/>
      <w:marTop w:val="0"/>
      <w:marBottom w:val="0"/>
      <w:divBdr>
        <w:top w:val="none" w:sz="0" w:space="0" w:color="auto"/>
        <w:left w:val="none" w:sz="0" w:space="0" w:color="auto"/>
        <w:bottom w:val="none" w:sz="0" w:space="0" w:color="auto"/>
        <w:right w:val="none" w:sz="0" w:space="0" w:color="auto"/>
      </w:divBdr>
    </w:div>
    <w:div w:id="1360542454">
      <w:bodyDiv w:val="1"/>
      <w:marLeft w:val="0"/>
      <w:marRight w:val="0"/>
      <w:marTop w:val="0"/>
      <w:marBottom w:val="0"/>
      <w:divBdr>
        <w:top w:val="none" w:sz="0" w:space="0" w:color="auto"/>
        <w:left w:val="none" w:sz="0" w:space="0" w:color="auto"/>
        <w:bottom w:val="none" w:sz="0" w:space="0" w:color="auto"/>
        <w:right w:val="none" w:sz="0" w:space="0" w:color="auto"/>
      </w:divBdr>
    </w:div>
    <w:div w:id="1361979990">
      <w:bodyDiv w:val="1"/>
      <w:marLeft w:val="0"/>
      <w:marRight w:val="0"/>
      <w:marTop w:val="0"/>
      <w:marBottom w:val="0"/>
      <w:divBdr>
        <w:top w:val="none" w:sz="0" w:space="0" w:color="auto"/>
        <w:left w:val="none" w:sz="0" w:space="0" w:color="auto"/>
        <w:bottom w:val="none" w:sz="0" w:space="0" w:color="auto"/>
        <w:right w:val="none" w:sz="0" w:space="0" w:color="auto"/>
      </w:divBdr>
    </w:div>
    <w:div w:id="1371103926">
      <w:bodyDiv w:val="1"/>
      <w:marLeft w:val="0"/>
      <w:marRight w:val="0"/>
      <w:marTop w:val="0"/>
      <w:marBottom w:val="0"/>
      <w:divBdr>
        <w:top w:val="none" w:sz="0" w:space="0" w:color="auto"/>
        <w:left w:val="none" w:sz="0" w:space="0" w:color="auto"/>
        <w:bottom w:val="none" w:sz="0" w:space="0" w:color="auto"/>
        <w:right w:val="none" w:sz="0" w:space="0" w:color="auto"/>
      </w:divBdr>
    </w:div>
    <w:div w:id="1372412300">
      <w:bodyDiv w:val="1"/>
      <w:marLeft w:val="0"/>
      <w:marRight w:val="0"/>
      <w:marTop w:val="0"/>
      <w:marBottom w:val="0"/>
      <w:divBdr>
        <w:top w:val="none" w:sz="0" w:space="0" w:color="auto"/>
        <w:left w:val="none" w:sz="0" w:space="0" w:color="auto"/>
        <w:bottom w:val="none" w:sz="0" w:space="0" w:color="auto"/>
        <w:right w:val="none" w:sz="0" w:space="0" w:color="auto"/>
      </w:divBdr>
    </w:div>
    <w:div w:id="1372805967">
      <w:bodyDiv w:val="1"/>
      <w:marLeft w:val="0"/>
      <w:marRight w:val="0"/>
      <w:marTop w:val="0"/>
      <w:marBottom w:val="0"/>
      <w:divBdr>
        <w:top w:val="none" w:sz="0" w:space="0" w:color="auto"/>
        <w:left w:val="none" w:sz="0" w:space="0" w:color="auto"/>
        <w:bottom w:val="none" w:sz="0" w:space="0" w:color="auto"/>
        <w:right w:val="none" w:sz="0" w:space="0" w:color="auto"/>
      </w:divBdr>
    </w:div>
    <w:div w:id="1379746170">
      <w:bodyDiv w:val="1"/>
      <w:marLeft w:val="0"/>
      <w:marRight w:val="0"/>
      <w:marTop w:val="0"/>
      <w:marBottom w:val="0"/>
      <w:divBdr>
        <w:top w:val="none" w:sz="0" w:space="0" w:color="auto"/>
        <w:left w:val="none" w:sz="0" w:space="0" w:color="auto"/>
        <w:bottom w:val="none" w:sz="0" w:space="0" w:color="auto"/>
        <w:right w:val="none" w:sz="0" w:space="0" w:color="auto"/>
      </w:divBdr>
    </w:div>
    <w:div w:id="1390572795">
      <w:bodyDiv w:val="1"/>
      <w:marLeft w:val="0"/>
      <w:marRight w:val="0"/>
      <w:marTop w:val="0"/>
      <w:marBottom w:val="0"/>
      <w:divBdr>
        <w:top w:val="none" w:sz="0" w:space="0" w:color="auto"/>
        <w:left w:val="none" w:sz="0" w:space="0" w:color="auto"/>
        <w:bottom w:val="none" w:sz="0" w:space="0" w:color="auto"/>
        <w:right w:val="none" w:sz="0" w:space="0" w:color="auto"/>
      </w:divBdr>
    </w:div>
    <w:div w:id="1390810638">
      <w:bodyDiv w:val="1"/>
      <w:marLeft w:val="0"/>
      <w:marRight w:val="0"/>
      <w:marTop w:val="0"/>
      <w:marBottom w:val="0"/>
      <w:divBdr>
        <w:top w:val="none" w:sz="0" w:space="0" w:color="auto"/>
        <w:left w:val="none" w:sz="0" w:space="0" w:color="auto"/>
        <w:bottom w:val="none" w:sz="0" w:space="0" w:color="auto"/>
        <w:right w:val="none" w:sz="0" w:space="0" w:color="auto"/>
      </w:divBdr>
    </w:div>
    <w:div w:id="1398087431">
      <w:bodyDiv w:val="1"/>
      <w:marLeft w:val="0"/>
      <w:marRight w:val="0"/>
      <w:marTop w:val="0"/>
      <w:marBottom w:val="0"/>
      <w:divBdr>
        <w:top w:val="none" w:sz="0" w:space="0" w:color="auto"/>
        <w:left w:val="none" w:sz="0" w:space="0" w:color="auto"/>
        <w:bottom w:val="none" w:sz="0" w:space="0" w:color="auto"/>
        <w:right w:val="none" w:sz="0" w:space="0" w:color="auto"/>
      </w:divBdr>
    </w:div>
    <w:div w:id="1402437274">
      <w:bodyDiv w:val="1"/>
      <w:marLeft w:val="0"/>
      <w:marRight w:val="0"/>
      <w:marTop w:val="0"/>
      <w:marBottom w:val="0"/>
      <w:divBdr>
        <w:top w:val="none" w:sz="0" w:space="0" w:color="auto"/>
        <w:left w:val="none" w:sz="0" w:space="0" w:color="auto"/>
        <w:bottom w:val="none" w:sz="0" w:space="0" w:color="auto"/>
        <w:right w:val="none" w:sz="0" w:space="0" w:color="auto"/>
      </w:divBdr>
    </w:div>
    <w:div w:id="1403332312">
      <w:bodyDiv w:val="1"/>
      <w:marLeft w:val="0"/>
      <w:marRight w:val="0"/>
      <w:marTop w:val="0"/>
      <w:marBottom w:val="0"/>
      <w:divBdr>
        <w:top w:val="none" w:sz="0" w:space="0" w:color="auto"/>
        <w:left w:val="none" w:sz="0" w:space="0" w:color="auto"/>
        <w:bottom w:val="none" w:sz="0" w:space="0" w:color="auto"/>
        <w:right w:val="none" w:sz="0" w:space="0" w:color="auto"/>
      </w:divBdr>
    </w:div>
    <w:div w:id="1403334323">
      <w:bodyDiv w:val="1"/>
      <w:marLeft w:val="0"/>
      <w:marRight w:val="0"/>
      <w:marTop w:val="0"/>
      <w:marBottom w:val="0"/>
      <w:divBdr>
        <w:top w:val="none" w:sz="0" w:space="0" w:color="auto"/>
        <w:left w:val="none" w:sz="0" w:space="0" w:color="auto"/>
        <w:bottom w:val="none" w:sz="0" w:space="0" w:color="auto"/>
        <w:right w:val="none" w:sz="0" w:space="0" w:color="auto"/>
      </w:divBdr>
    </w:div>
    <w:div w:id="1407458493">
      <w:bodyDiv w:val="1"/>
      <w:marLeft w:val="0"/>
      <w:marRight w:val="0"/>
      <w:marTop w:val="0"/>
      <w:marBottom w:val="0"/>
      <w:divBdr>
        <w:top w:val="none" w:sz="0" w:space="0" w:color="auto"/>
        <w:left w:val="none" w:sz="0" w:space="0" w:color="auto"/>
        <w:bottom w:val="none" w:sz="0" w:space="0" w:color="auto"/>
        <w:right w:val="none" w:sz="0" w:space="0" w:color="auto"/>
      </w:divBdr>
    </w:div>
    <w:div w:id="1407725577">
      <w:bodyDiv w:val="1"/>
      <w:marLeft w:val="0"/>
      <w:marRight w:val="0"/>
      <w:marTop w:val="0"/>
      <w:marBottom w:val="0"/>
      <w:divBdr>
        <w:top w:val="none" w:sz="0" w:space="0" w:color="auto"/>
        <w:left w:val="none" w:sz="0" w:space="0" w:color="auto"/>
        <w:bottom w:val="none" w:sz="0" w:space="0" w:color="auto"/>
        <w:right w:val="none" w:sz="0" w:space="0" w:color="auto"/>
      </w:divBdr>
    </w:div>
    <w:div w:id="1409889319">
      <w:bodyDiv w:val="1"/>
      <w:marLeft w:val="0"/>
      <w:marRight w:val="0"/>
      <w:marTop w:val="0"/>
      <w:marBottom w:val="0"/>
      <w:divBdr>
        <w:top w:val="none" w:sz="0" w:space="0" w:color="auto"/>
        <w:left w:val="none" w:sz="0" w:space="0" w:color="auto"/>
        <w:bottom w:val="none" w:sz="0" w:space="0" w:color="auto"/>
        <w:right w:val="none" w:sz="0" w:space="0" w:color="auto"/>
      </w:divBdr>
    </w:div>
    <w:div w:id="1411152512">
      <w:bodyDiv w:val="1"/>
      <w:marLeft w:val="0"/>
      <w:marRight w:val="0"/>
      <w:marTop w:val="0"/>
      <w:marBottom w:val="0"/>
      <w:divBdr>
        <w:top w:val="none" w:sz="0" w:space="0" w:color="auto"/>
        <w:left w:val="none" w:sz="0" w:space="0" w:color="auto"/>
        <w:bottom w:val="none" w:sz="0" w:space="0" w:color="auto"/>
        <w:right w:val="none" w:sz="0" w:space="0" w:color="auto"/>
      </w:divBdr>
    </w:div>
    <w:div w:id="1413819116">
      <w:bodyDiv w:val="1"/>
      <w:marLeft w:val="0"/>
      <w:marRight w:val="0"/>
      <w:marTop w:val="0"/>
      <w:marBottom w:val="0"/>
      <w:divBdr>
        <w:top w:val="none" w:sz="0" w:space="0" w:color="auto"/>
        <w:left w:val="none" w:sz="0" w:space="0" w:color="auto"/>
        <w:bottom w:val="none" w:sz="0" w:space="0" w:color="auto"/>
        <w:right w:val="none" w:sz="0" w:space="0" w:color="auto"/>
      </w:divBdr>
    </w:div>
    <w:div w:id="1431656896">
      <w:bodyDiv w:val="1"/>
      <w:marLeft w:val="0"/>
      <w:marRight w:val="0"/>
      <w:marTop w:val="0"/>
      <w:marBottom w:val="0"/>
      <w:divBdr>
        <w:top w:val="none" w:sz="0" w:space="0" w:color="auto"/>
        <w:left w:val="none" w:sz="0" w:space="0" w:color="auto"/>
        <w:bottom w:val="none" w:sz="0" w:space="0" w:color="auto"/>
        <w:right w:val="none" w:sz="0" w:space="0" w:color="auto"/>
      </w:divBdr>
    </w:div>
    <w:div w:id="1436680605">
      <w:bodyDiv w:val="1"/>
      <w:marLeft w:val="0"/>
      <w:marRight w:val="0"/>
      <w:marTop w:val="0"/>
      <w:marBottom w:val="0"/>
      <w:divBdr>
        <w:top w:val="none" w:sz="0" w:space="0" w:color="auto"/>
        <w:left w:val="none" w:sz="0" w:space="0" w:color="auto"/>
        <w:bottom w:val="none" w:sz="0" w:space="0" w:color="auto"/>
        <w:right w:val="none" w:sz="0" w:space="0" w:color="auto"/>
      </w:divBdr>
    </w:div>
    <w:div w:id="1438522086">
      <w:bodyDiv w:val="1"/>
      <w:marLeft w:val="0"/>
      <w:marRight w:val="0"/>
      <w:marTop w:val="0"/>
      <w:marBottom w:val="0"/>
      <w:divBdr>
        <w:top w:val="none" w:sz="0" w:space="0" w:color="auto"/>
        <w:left w:val="none" w:sz="0" w:space="0" w:color="auto"/>
        <w:bottom w:val="none" w:sz="0" w:space="0" w:color="auto"/>
        <w:right w:val="none" w:sz="0" w:space="0" w:color="auto"/>
      </w:divBdr>
    </w:div>
    <w:div w:id="1438910350">
      <w:bodyDiv w:val="1"/>
      <w:marLeft w:val="0"/>
      <w:marRight w:val="0"/>
      <w:marTop w:val="0"/>
      <w:marBottom w:val="0"/>
      <w:divBdr>
        <w:top w:val="none" w:sz="0" w:space="0" w:color="auto"/>
        <w:left w:val="none" w:sz="0" w:space="0" w:color="auto"/>
        <w:bottom w:val="none" w:sz="0" w:space="0" w:color="auto"/>
        <w:right w:val="none" w:sz="0" w:space="0" w:color="auto"/>
      </w:divBdr>
    </w:div>
    <w:div w:id="1440176586">
      <w:bodyDiv w:val="1"/>
      <w:marLeft w:val="0"/>
      <w:marRight w:val="0"/>
      <w:marTop w:val="0"/>
      <w:marBottom w:val="0"/>
      <w:divBdr>
        <w:top w:val="none" w:sz="0" w:space="0" w:color="auto"/>
        <w:left w:val="none" w:sz="0" w:space="0" w:color="auto"/>
        <w:bottom w:val="none" w:sz="0" w:space="0" w:color="auto"/>
        <w:right w:val="none" w:sz="0" w:space="0" w:color="auto"/>
      </w:divBdr>
    </w:div>
    <w:div w:id="1443572548">
      <w:bodyDiv w:val="1"/>
      <w:marLeft w:val="0"/>
      <w:marRight w:val="0"/>
      <w:marTop w:val="0"/>
      <w:marBottom w:val="0"/>
      <w:divBdr>
        <w:top w:val="none" w:sz="0" w:space="0" w:color="auto"/>
        <w:left w:val="none" w:sz="0" w:space="0" w:color="auto"/>
        <w:bottom w:val="none" w:sz="0" w:space="0" w:color="auto"/>
        <w:right w:val="none" w:sz="0" w:space="0" w:color="auto"/>
      </w:divBdr>
    </w:div>
    <w:div w:id="1444810963">
      <w:bodyDiv w:val="1"/>
      <w:marLeft w:val="0"/>
      <w:marRight w:val="0"/>
      <w:marTop w:val="0"/>
      <w:marBottom w:val="0"/>
      <w:divBdr>
        <w:top w:val="none" w:sz="0" w:space="0" w:color="auto"/>
        <w:left w:val="none" w:sz="0" w:space="0" w:color="auto"/>
        <w:bottom w:val="none" w:sz="0" w:space="0" w:color="auto"/>
        <w:right w:val="none" w:sz="0" w:space="0" w:color="auto"/>
      </w:divBdr>
    </w:div>
    <w:div w:id="1449740662">
      <w:bodyDiv w:val="1"/>
      <w:marLeft w:val="0"/>
      <w:marRight w:val="0"/>
      <w:marTop w:val="0"/>
      <w:marBottom w:val="0"/>
      <w:divBdr>
        <w:top w:val="none" w:sz="0" w:space="0" w:color="auto"/>
        <w:left w:val="none" w:sz="0" w:space="0" w:color="auto"/>
        <w:bottom w:val="none" w:sz="0" w:space="0" w:color="auto"/>
        <w:right w:val="none" w:sz="0" w:space="0" w:color="auto"/>
      </w:divBdr>
    </w:div>
    <w:div w:id="1449853805">
      <w:bodyDiv w:val="1"/>
      <w:marLeft w:val="0"/>
      <w:marRight w:val="0"/>
      <w:marTop w:val="0"/>
      <w:marBottom w:val="0"/>
      <w:divBdr>
        <w:top w:val="none" w:sz="0" w:space="0" w:color="auto"/>
        <w:left w:val="none" w:sz="0" w:space="0" w:color="auto"/>
        <w:bottom w:val="none" w:sz="0" w:space="0" w:color="auto"/>
        <w:right w:val="none" w:sz="0" w:space="0" w:color="auto"/>
      </w:divBdr>
    </w:div>
    <w:div w:id="1454131804">
      <w:bodyDiv w:val="1"/>
      <w:marLeft w:val="0"/>
      <w:marRight w:val="0"/>
      <w:marTop w:val="0"/>
      <w:marBottom w:val="0"/>
      <w:divBdr>
        <w:top w:val="none" w:sz="0" w:space="0" w:color="auto"/>
        <w:left w:val="none" w:sz="0" w:space="0" w:color="auto"/>
        <w:bottom w:val="none" w:sz="0" w:space="0" w:color="auto"/>
        <w:right w:val="none" w:sz="0" w:space="0" w:color="auto"/>
      </w:divBdr>
    </w:div>
    <w:div w:id="1454907124">
      <w:bodyDiv w:val="1"/>
      <w:marLeft w:val="0"/>
      <w:marRight w:val="0"/>
      <w:marTop w:val="0"/>
      <w:marBottom w:val="0"/>
      <w:divBdr>
        <w:top w:val="none" w:sz="0" w:space="0" w:color="auto"/>
        <w:left w:val="none" w:sz="0" w:space="0" w:color="auto"/>
        <w:bottom w:val="none" w:sz="0" w:space="0" w:color="auto"/>
        <w:right w:val="none" w:sz="0" w:space="0" w:color="auto"/>
      </w:divBdr>
    </w:div>
    <w:div w:id="1457600642">
      <w:bodyDiv w:val="1"/>
      <w:marLeft w:val="0"/>
      <w:marRight w:val="0"/>
      <w:marTop w:val="0"/>
      <w:marBottom w:val="0"/>
      <w:divBdr>
        <w:top w:val="none" w:sz="0" w:space="0" w:color="auto"/>
        <w:left w:val="none" w:sz="0" w:space="0" w:color="auto"/>
        <w:bottom w:val="none" w:sz="0" w:space="0" w:color="auto"/>
        <w:right w:val="none" w:sz="0" w:space="0" w:color="auto"/>
      </w:divBdr>
    </w:div>
    <w:div w:id="1458837464">
      <w:bodyDiv w:val="1"/>
      <w:marLeft w:val="0"/>
      <w:marRight w:val="0"/>
      <w:marTop w:val="0"/>
      <w:marBottom w:val="0"/>
      <w:divBdr>
        <w:top w:val="none" w:sz="0" w:space="0" w:color="auto"/>
        <w:left w:val="none" w:sz="0" w:space="0" w:color="auto"/>
        <w:bottom w:val="none" w:sz="0" w:space="0" w:color="auto"/>
        <w:right w:val="none" w:sz="0" w:space="0" w:color="auto"/>
      </w:divBdr>
    </w:div>
    <w:div w:id="1460957817">
      <w:bodyDiv w:val="1"/>
      <w:marLeft w:val="0"/>
      <w:marRight w:val="0"/>
      <w:marTop w:val="0"/>
      <w:marBottom w:val="0"/>
      <w:divBdr>
        <w:top w:val="none" w:sz="0" w:space="0" w:color="auto"/>
        <w:left w:val="none" w:sz="0" w:space="0" w:color="auto"/>
        <w:bottom w:val="none" w:sz="0" w:space="0" w:color="auto"/>
        <w:right w:val="none" w:sz="0" w:space="0" w:color="auto"/>
      </w:divBdr>
    </w:div>
    <w:div w:id="1462570930">
      <w:bodyDiv w:val="1"/>
      <w:marLeft w:val="0"/>
      <w:marRight w:val="0"/>
      <w:marTop w:val="0"/>
      <w:marBottom w:val="0"/>
      <w:divBdr>
        <w:top w:val="none" w:sz="0" w:space="0" w:color="auto"/>
        <w:left w:val="none" w:sz="0" w:space="0" w:color="auto"/>
        <w:bottom w:val="none" w:sz="0" w:space="0" w:color="auto"/>
        <w:right w:val="none" w:sz="0" w:space="0" w:color="auto"/>
      </w:divBdr>
    </w:div>
    <w:div w:id="1474520606">
      <w:bodyDiv w:val="1"/>
      <w:marLeft w:val="0"/>
      <w:marRight w:val="0"/>
      <w:marTop w:val="0"/>
      <w:marBottom w:val="0"/>
      <w:divBdr>
        <w:top w:val="none" w:sz="0" w:space="0" w:color="auto"/>
        <w:left w:val="none" w:sz="0" w:space="0" w:color="auto"/>
        <w:bottom w:val="none" w:sz="0" w:space="0" w:color="auto"/>
        <w:right w:val="none" w:sz="0" w:space="0" w:color="auto"/>
      </w:divBdr>
    </w:div>
    <w:div w:id="1476986733">
      <w:bodyDiv w:val="1"/>
      <w:marLeft w:val="0"/>
      <w:marRight w:val="0"/>
      <w:marTop w:val="0"/>
      <w:marBottom w:val="0"/>
      <w:divBdr>
        <w:top w:val="none" w:sz="0" w:space="0" w:color="auto"/>
        <w:left w:val="none" w:sz="0" w:space="0" w:color="auto"/>
        <w:bottom w:val="none" w:sz="0" w:space="0" w:color="auto"/>
        <w:right w:val="none" w:sz="0" w:space="0" w:color="auto"/>
      </w:divBdr>
    </w:div>
    <w:div w:id="1477070617">
      <w:bodyDiv w:val="1"/>
      <w:marLeft w:val="0"/>
      <w:marRight w:val="0"/>
      <w:marTop w:val="0"/>
      <w:marBottom w:val="0"/>
      <w:divBdr>
        <w:top w:val="none" w:sz="0" w:space="0" w:color="auto"/>
        <w:left w:val="none" w:sz="0" w:space="0" w:color="auto"/>
        <w:bottom w:val="none" w:sz="0" w:space="0" w:color="auto"/>
        <w:right w:val="none" w:sz="0" w:space="0" w:color="auto"/>
      </w:divBdr>
    </w:div>
    <w:div w:id="1478106868">
      <w:bodyDiv w:val="1"/>
      <w:marLeft w:val="0"/>
      <w:marRight w:val="0"/>
      <w:marTop w:val="0"/>
      <w:marBottom w:val="0"/>
      <w:divBdr>
        <w:top w:val="none" w:sz="0" w:space="0" w:color="auto"/>
        <w:left w:val="none" w:sz="0" w:space="0" w:color="auto"/>
        <w:bottom w:val="none" w:sz="0" w:space="0" w:color="auto"/>
        <w:right w:val="none" w:sz="0" w:space="0" w:color="auto"/>
      </w:divBdr>
    </w:div>
    <w:div w:id="1495759939">
      <w:bodyDiv w:val="1"/>
      <w:marLeft w:val="0"/>
      <w:marRight w:val="0"/>
      <w:marTop w:val="0"/>
      <w:marBottom w:val="0"/>
      <w:divBdr>
        <w:top w:val="none" w:sz="0" w:space="0" w:color="auto"/>
        <w:left w:val="none" w:sz="0" w:space="0" w:color="auto"/>
        <w:bottom w:val="none" w:sz="0" w:space="0" w:color="auto"/>
        <w:right w:val="none" w:sz="0" w:space="0" w:color="auto"/>
      </w:divBdr>
    </w:div>
    <w:div w:id="1495805265">
      <w:bodyDiv w:val="1"/>
      <w:marLeft w:val="0"/>
      <w:marRight w:val="0"/>
      <w:marTop w:val="0"/>
      <w:marBottom w:val="0"/>
      <w:divBdr>
        <w:top w:val="none" w:sz="0" w:space="0" w:color="auto"/>
        <w:left w:val="none" w:sz="0" w:space="0" w:color="auto"/>
        <w:bottom w:val="none" w:sz="0" w:space="0" w:color="auto"/>
        <w:right w:val="none" w:sz="0" w:space="0" w:color="auto"/>
      </w:divBdr>
    </w:div>
    <w:div w:id="1502159789">
      <w:bodyDiv w:val="1"/>
      <w:marLeft w:val="0"/>
      <w:marRight w:val="0"/>
      <w:marTop w:val="0"/>
      <w:marBottom w:val="0"/>
      <w:divBdr>
        <w:top w:val="none" w:sz="0" w:space="0" w:color="auto"/>
        <w:left w:val="none" w:sz="0" w:space="0" w:color="auto"/>
        <w:bottom w:val="none" w:sz="0" w:space="0" w:color="auto"/>
        <w:right w:val="none" w:sz="0" w:space="0" w:color="auto"/>
      </w:divBdr>
    </w:div>
    <w:div w:id="1504083794">
      <w:bodyDiv w:val="1"/>
      <w:marLeft w:val="0"/>
      <w:marRight w:val="0"/>
      <w:marTop w:val="0"/>
      <w:marBottom w:val="0"/>
      <w:divBdr>
        <w:top w:val="none" w:sz="0" w:space="0" w:color="auto"/>
        <w:left w:val="none" w:sz="0" w:space="0" w:color="auto"/>
        <w:bottom w:val="none" w:sz="0" w:space="0" w:color="auto"/>
        <w:right w:val="none" w:sz="0" w:space="0" w:color="auto"/>
      </w:divBdr>
    </w:div>
    <w:div w:id="1504205583">
      <w:bodyDiv w:val="1"/>
      <w:marLeft w:val="0"/>
      <w:marRight w:val="0"/>
      <w:marTop w:val="0"/>
      <w:marBottom w:val="0"/>
      <w:divBdr>
        <w:top w:val="none" w:sz="0" w:space="0" w:color="auto"/>
        <w:left w:val="none" w:sz="0" w:space="0" w:color="auto"/>
        <w:bottom w:val="none" w:sz="0" w:space="0" w:color="auto"/>
        <w:right w:val="none" w:sz="0" w:space="0" w:color="auto"/>
      </w:divBdr>
    </w:div>
    <w:div w:id="1505783041">
      <w:bodyDiv w:val="1"/>
      <w:marLeft w:val="0"/>
      <w:marRight w:val="0"/>
      <w:marTop w:val="0"/>
      <w:marBottom w:val="0"/>
      <w:divBdr>
        <w:top w:val="none" w:sz="0" w:space="0" w:color="auto"/>
        <w:left w:val="none" w:sz="0" w:space="0" w:color="auto"/>
        <w:bottom w:val="none" w:sz="0" w:space="0" w:color="auto"/>
        <w:right w:val="none" w:sz="0" w:space="0" w:color="auto"/>
      </w:divBdr>
    </w:div>
    <w:div w:id="1507787350">
      <w:bodyDiv w:val="1"/>
      <w:marLeft w:val="0"/>
      <w:marRight w:val="0"/>
      <w:marTop w:val="0"/>
      <w:marBottom w:val="0"/>
      <w:divBdr>
        <w:top w:val="none" w:sz="0" w:space="0" w:color="auto"/>
        <w:left w:val="none" w:sz="0" w:space="0" w:color="auto"/>
        <w:bottom w:val="none" w:sz="0" w:space="0" w:color="auto"/>
        <w:right w:val="none" w:sz="0" w:space="0" w:color="auto"/>
      </w:divBdr>
    </w:div>
    <w:div w:id="1508250801">
      <w:bodyDiv w:val="1"/>
      <w:marLeft w:val="0"/>
      <w:marRight w:val="0"/>
      <w:marTop w:val="0"/>
      <w:marBottom w:val="0"/>
      <w:divBdr>
        <w:top w:val="none" w:sz="0" w:space="0" w:color="auto"/>
        <w:left w:val="none" w:sz="0" w:space="0" w:color="auto"/>
        <w:bottom w:val="none" w:sz="0" w:space="0" w:color="auto"/>
        <w:right w:val="none" w:sz="0" w:space="0" w:color="auto"/>
      </w:divBdr>
    </w:div>
    <w:div w:id="1509708863">
      <w:bodyDiv w:val="1"/>
      <w:marLeft w:val="0"/>
      <w:marRight w:val="0"/>
      <w:marTop w:val="0"/>
      <w:marBottom w:val="0"/>
      <w:divBdr>
        <w:top w:val="none" w:sz="0" w:space="0" w:color="auto"/>
        <w:left w:val="none" w:sz="0" w:space="0" w:color="auto"/>
        <w:bottom w:val="none" w:sz="0" w:space="0" w:color="auto"/>
        <w:right w:val="none" w:sz="0" w:space="0" w:color="auto"/>
      </w:divBdr>
    </w:div>
    <w:div w:id="1512721704">
      <w:bodyDiv w:val="1"/>
      <w:marLeft w:val="0"/>
      <w:marRight w:val="0"/>
      <w:marTop w:val="0"/>
      <w:marBottom w:val="0"/>
      <w:divBdr>
        <w:top w:val="none" w:sz="0" w:space="0" w:color="auto"/>
        <w:left w:val="none" w:sz="0" w:space="0" w:color="auto"/>
        <w:bottom w:val="none" w:sz="0" w:space="0" w:color="auto"/>
        <w:right w:val="none" w:sz="0" w:space="0" w:color="auto"/>
      </w:divBdr>
    </w:div>
    <w:div w:id="1521047043">
      <w:bodyDiv w:val="1"/>
      <w:marLeft w:val="0"/>
      <w:marRight w:val="0"/>
      <w:marTop w:val="0"/>
      <w:marBottom w:val="0"/>
      <w:divBdr>
        <w:top w:val="none" w:sz="0" w:space="0" w:color="auto"/>
        <w:left w:val="none" w:sz="0" w:space="0" w:color="auto"/>
        <w:bottom w:val="none" w:sz="0" w:space="0" w:color="auto"/>
        <w:right w:val="none" w:sz="0" w:space="0" w:color="auto"/>
      </w:divBdr>
    </w:div>
    <w:div w:id="1522084072">
      <w:bodyDiv w:val="1"/>
      <w:marLeft w:val="0"/>
      <w:marRight w:val="0"/>
      <w:marTop w:val="0"/>
      <w:marBottom w:val="0"/>
      <w:divBdr>
        <w:top w:val="none" w:sz="0" w:space="0" w:color="auto"/>
        <w:left w:val="none" w:sz="0" w:space="0" w:color="auto"/>
        <w:bottom w:val="none" w:sz="0" w:space="0" w:color="auto"/>
        <w:right w:val="none" w:sz="0" w:space="0" w:color="auto"/>
      </w:divBdr>
    </w:div>
    <w:div w:id="1528248678">
      <w:bodyDiv w:val="1"/>
      <w:marLeft w:val="0"/>
      <w:marRight w:val="0"/>
      <w:marTop w:val="0"/>
      <w:marBottom w:val="0"/>
      <w:divBdr>
        <w:top w:val="none" w:sz="0" w:space="0" w:color="auto"/>
        <w:left w:val="none" w:sz="0" w:space="0" w:color="auto"/>
        <w:bottom w:val="none" w:sz="0" w:space="0" w:color="auto"/>
        <w:right w:val="none" w:sz="0" w:space="0" w:color="auto"/>
      </w:divBdr>
    </w:div>
    <w:div w:id="1530408226">
      <w:bodyDiv w:val="1"/>
      <w:marLeft w:val="0"/>
      <w:marRight w:val="0"/>
      <w:marTop w:val="0"/>
      <w:marBottom w:val="0"/>
      <w:divBdr>
        <w:top w:val="none" w:sz="0" w:space="0" w:color="auto"/>
        <w:left w:val="none" w:sz="0" w:space="0" w:color="auto"/>
        <w:bottom w:val="none" w:sz="0" w:space="0" w:color="auto"/>
        <w:right w:val="none" w:sz="0" w:space="0" w:color="auto"/>
      </w:divBdr>
    </w:div>
    <w:div w:id="1537081796">
      <w:bodyDiv w:val="1"/>
      <w:marLeft w:val="0"/>
      <w:marRight w:val="0"/>
      <w:marTop w:val="0"/>
      <w:marBottom w:val="0"/>
      <w:divBdr>
        <w:top w:val="none" w:sz="0" w:space="0" w:color="auto"/>
        <w:left w:val="none" w:sz="0" w:space="0" w:color="auto"/>
        <w:bottom w:val="none" w:sz="0" w:space="0" w:color="auto"/>
        <w:right w:val="none" w:sz="0" w:space="0" w:color="auto"/>
      </w:divBdr>
    </w:div>
    <w:div w:id="1537812843">
      <w:bodyDiv w:val="1"/>
      <w:marLeft w:val="0"/>
      <w:marRight w:val="0"/>
      <w:marTop w:val="0"/>
      <w:marBottom w:val="0"/>
      <w:divBdr>
        <w:top w:val="none" w:sz="0" w:space="0" w:color="auto"/>
        <w:left w:val="none" w:sz="0" w:space="0" w:color="auto"/>
        <w:bottom w:val="none" w:sz="0" w:space="0" w:color="auto"/>
        <w:right w:val="none" w:sz="0" w:space="0" w:color="auto"/>
      </w:divBdr>
    </w:div>
    <w:div w:id="1540123290">
      <w:bodyDiv w:val="1"/>
      <w:marLeft w:val="0"/>
      <w:marRight w:val="0"/>
      <w:marTop w:val="0"/>
      <w:marBottom w:val="0"/>
      <w:divBdr>
        <w:top w:val="none" w:sz="0" w:space="0" w:color="auto"/>
        <w:left w:val="none" w:sz="0" w:space="0" w:color="auto"/>
        <w:bottom w:val="none" w:sz="0" w:space="0" w:color="auto"/>
        <w:right w:val="none" w:sz="0" w:space="0" w:color="auto"/>
      </w:divBdr>
    </w:div>
    <w:div w:id="1542863188">
      <w:bodyDiv w:val="1"/>
      <w:marLeft w:val="0"/>
      <w:marRight w:val="0"/>
      <w:marTop w:val="0"/>
      <w:marBottom w:val="0"/>
      <w:divBdr>
        <w:top w:val="none" w:sz="0" w:space="0" w:color="auto"/>
        <w:left w:val="none" w:sz="0" w:space="0" w:color="auto"/>
        <w:bottom w:val="none" w:sz="0" w:space="0" w:color="auto"/>
        <w:right w:val="none" w:sz="0" w:space="0" w:color="auto"/>
      </w:divBdr>
    </w:div>
    <w:div w:id="1544168762">
      <w:bodyDiv w:val="1"/>
      <w:marLeft w:val="0"/>
      <w:marRight w:val="0"/>
      <w:marTop w:val="0"/>
      <w:marBottom w:val="0"/>
      <w:divBdr>
        <w:top w:val="none" w:sz="0" w:space="0" w:color="auto"/>
        <w:left w:val="none" w:sz="0" w:space="0" w:color="auto"/>
        <w:bottom w:val="none" w:sz="0" w:space="0" w:color="auto"/>
        <w:right w:val="none" w:sz="0" w:space="0" w:color="auto"/>
      </w:divBdr>
    </w:div>
    <w:div w:id="1546522763">
      <w:bodyDiv w:val="1"/>
      <w:marLeft w:val="0"/>
      <w:marRight w:val="0"/>
      <w:marTop w:val="0"/>
      <w:marBottom w:val="0"/>
      <w:divBdr>
        <w:top w:val="none" w:sz="0" w:space="0" w:color="auto"/>
        <w:left w:val="none" w:sz="0" w:space="0" w:color="auto"/>
        <w:bottom w:val="none" w:sz="0" w:space="0" w:color="auto"/>
        <w:right w:val="none" w:sz="0" w:space="0" w:color="auto"/>
      </w:divBdr>
    </w:div>
    <w:div w:id="1562671740">
      <w:bodyDiv w:val="1"/>
      <w:marLeft w:val="0"/>
      <w:marRight w:val="0"/>
      <w:marTop w:val="0"/>
      <w:marBottom w:val="0"/>
      <w:divBdr>
        <w:top w:val="none" w:sz="0" w:space="0" w:color="auto"/>
        <w:left w:val="none" w:sz="0" w:space="0" w:color="auto"/>
        <w:bottom w:val="none" w:sz="0" w:space="0" w:color="auto"/>
        <w:right w:val="none" w:sz="0" w:space="0" w:color="auto"/>
      </w:divBdr>
    </w:div>
    <w:div w:id="1567376339">
      <w:bodyDiv w:val="1"/>
      <w:marLeft w:val="0"/>
      <w:marRight w:val="0"/>
      <w:marTop w:val="0"/>
      <w:marBottom w:val="0"/>
      <w:divBdr>
        <w:top w:val="none" w:sz="0" w:space="0" w:color="auto"/>
        <w:left w:val="none" w:sz="0" w:space="0" w:color="auto"/>
        <w:bottom w:val="none" w:sz="0" w:space="0" w:color="auto"/>
        <w:right w:val="none" w:sz="0" w:space="0" w:color="auto"/>
      </w:divBdr>
    </w:div>
    <w:div w:id="1570074180">
      <w:bodyDiv w:val="1"/>
      <w:marLeft w:val="0"/>
      <w:marRight w:val="0"/>
      <w:marTop w:val="0"/>
      <w:marBottom w:val="0"/>
      <w:divBdr>
        <w:top w:val="none" w:sz="0" w:space="0" w:color="auto"/>
        <w:left w:val="none" w:sz="0" w:space="0" w:color="auto"/>
        <w:bottom w:val="none" w:sz="0" w:space="0" w:color="auto"/>
        <w:right w:val="none" w:sz="0" w:space="0" w:color="auto"/>
      </w:divBdr>
    </w:div>
    <w:div w:id="1570262824">
      <w:bodyDiv w:val="1"/>
      <w:marLeft w:val="0"/>
      <w:marRight w:val="0"/>
      <w:marTop w:val="0"/>
      <w:marBottom w:val="0"/>
      <w:divBdr>
        <w:top w:val="none" w:sz="0" w:space="0" w:color="auto"/>
        <w:left w:val="none" w:sz="0" w:space="0" w:color="auto"/>
        <w:bottom w:val="none" w:sz="0" w:space="0" w:color="auto"/>
        <w:right w:val="none" w:sz="0" w:space="0" w:color="auto"/>
      </w:divBdr>
    </w:div>
    <w:div w:id="1570924531">
      <w:bodyDiv w:val="1"/>
      <w:marLeft w:val="0"/>
      <w:marRight w:val="0"/>
      <w:marTop w:val="0"/>
      <w:marBottom w:val="0"/>
      <w:divBdr>
        <w:top w:val="none" w:sz="0" w:space="0" w:color="auto"/>
        <w:left w:val="none" w:sz="0" w:space="0" w:color="auto"/>
        <w:bottom w:val="none" w:sz="0" w:space="0" w:color="auto"/>
        <w:right w:val="none" w:sz="0" w:space="0" w:color="auto"/>
      </w:divBdr>
    </w:div>
    <w:div w:id="1571967662">
      <w:bodyDiv w:val="1"/>
      <w:marLeft w:val="0"/>
      <w:marRight w:val="0"/>
      <w:marTop w:val="0"/>
      <w:marBottom w:val="0"/>
      <w:divBdr>
        <w:top w:val="none" w:sz="0" w:space="0" w:color="auto"/>
        <w:left w:val="none" w:sz="0" w:space="0" w:color="auto"/>
        <w:bottom w:val="none" w:sz="0" w:space="0" w:color="auto"/>
        <w:right w:val="none" w:sz="0" w:space="0" w:color="auto"/>
      </w:divBdr>
    </w:div>
    <w:div w:id="1574122571">
      <w:bodyDiv w:val="1"/>
      <w:marLeft w:val="0"/>
      <w:marRight w:val="0"/>
      <w:marTop w:val="0"/>
      <w:marBottom w:val="0"/>
      <w:divBdr>
        <w:top w:val="none" w:sz="0" w:space="0" w:color="auto"/>
        <w:left w:val="none" w:sz="0" w:space="0" w:color="auto"/>
        <w:bottom w:val="none" w:sz="0" w:space="0" w:color="auto"/>
        <w:right w:val="none" w:sz="0" w:space="0" w:color="auto"/>
      </w:divBdr>
    </w:div>
    <w:div w:id="1575626348">
      <w:bodyDiv w:val="1"/>
      <w:marLeft w:val="0"/>
      <w:marRight w:val="0"/>
      <w:marTop w:val="0"/>
      <w:marBottom w:val="0"/>
      <w:divBdr>
        <w:top w:val="none" w:sz="0" w:space="0" w:color="auto"/>
        <w:left w:val="none" w:sz="0" w:space="0" w:color="auto"/>
        <w:bottom w:val="none" w:sz="0" w:space="0" w:color="auto"/>
        <w:right w:val="none" w:sz="0" w:space="0" w:color="auto"/>
      </w:divBdr>
    </w:div>
    <w:div w:id="1581449745">
      <w:bodyDiv w:val="1"/>
      <w:marLeft w:val="0"/>
      <w:marRight w:val="0"/>
      <w:marTop w:val="0"/>
      <w:marBottom w:val="0"/>
      <w:divBdr>
        <w:top w:val="none" w:sz="0" w:space="0" w:color="auto"/>
        <w:left w:val="none" w:sz="0" w:space="0" w:color="auto"/>
        <w:bottom w:val="none" w:sz="0" w:space="0" w:color="auto"/>
        <w:right w:val="none" w:sz="0" w:space="0" w:color="auto"/>
      </w:divBdr>
    </w:div>
    <w:div w:id="1582638753">
      <w:bodyDiv w:val="1"/>
      <w:marLeft w:val="0"/>
      <w:marRight w:val="0"/>
      <w:marTop w:val="0"/>
      <w:marBottom w:val="0"/>
      <w:divBdr>
        <w:top w:val="none" w:sz="0" w:space="0" w:color="auto"/>
        <w:left w:val="none" w:sz="0" w:space="0" w:color="auto"/>
        <w:bottom w:val="none" w:sz="0" w:space="0" w:color="auto"/>
        <w:right w:val="none" w:sz="0" w:space="0" w:color="auto"/>
      </w:divBdr>
    </w:div>
    <w:div w:id="1582987394">
      <w:bodyDiv w:val="1"/>
      <w:marLeft w:val="0"/>
      <w:marRight w:val="0"/>
      <w:marTop w:val="0"/>
      <w:marBottom w:val="0"/>
      <w:divBdr>
        <w:top w:val="none" w:sz="0" w:space="0" w:color="auto"/>
        <w:left w:val="none" w:sz="0" w:space="0" w:color="auto"/>
        <w:bottom w:val="none" w:sz="0" w:space="0" w:color="auto"/>
        <w:right w:val="none" w:sz="0" w:space="0" w:color="auto"/>
      </w:divBdr>
    </w:div>
    <w:div w:id="1587615222">
      <w:bodyDiv w:val="1"/>
      <w:marLeft w:val="0"/>
      <w:marRight w:val="0"/>
      <w:marTop w:val="0"/>
      <w:marBottom w:val="0"/>
      <w:divBdr>
        <w:top w:val="none" w:sz="0" w:space="0" w:color="auto"/>
        <w:left w:val="none" w:sz="0" w:space="0" w:color="auto"/>
        <w:bottom w:val="none" w:sz="0" w:space="0" w:color="auto"/>
        <w:right w:val="none" w:sz="0" w:space="0" w:color="auto"/>
      </w:divBdr>
    </w:div>
    <w:div w:id="1592006414">
      <w:bodyDiv w:val="1"/>
      <w:marLeft w:val="0"/>
      <w:marRight w:val="0"/>
      <w:marTop w:val="0"/>
      <w:marBottom w:val="0"/>
      <w:divBdr>
        <w:top w:val="none" w:sz="0" w:space="0" w:color="auto"/>
        <w:left w:val="none" w:sz="0" w:space="0" w:color="auto"/>
        <w:bottom w:val="none" w:sz="0" w:space="0" w:color="auto"/>
        <w:right w:val="none" w:sz="0" w:space="0" w:color="auto"/>
      </w:divBdr>
    </w:div>
    <w:div w:id="1593583673">
      <w:bodyDiv w:val="1"/>
      <w:marLeft w:val="0"/>
      <w:marRight w:val="0"/>
      <w:marTop w:val="0"/>
      <w:marBottom w:val="0"/>
      <w:divBdr>
        <w:top w:val="none" w:sz="0" w:space="0" w:color="auto"/>
        <w:left w:val="none" w:sz="0" w:space="0" w:color="auto"/>
        <w:bottom w:val="none" w:sz="0" w:space="0" w:color="auto"/>
        <w:right w:val="none" w:sz="0" w:space="0" w:color="auto"/>
      </w:divBdr>
    </w:div>
    <w:div w:id="1594899996">
      <w:bodyDiv w:val="1"/>
      <w:marLeft w:val="0"/>
      <w:marRight w:val="0"/>
      <w:marTop w:val="0"/>
      <w:marBottom w:val="0"/>
      <w:divBdr>
        <w:top w:val="none" w:sz="0" w:space="0" w:color="auto"/>
        <w:left w:val="none" w:sz="0" w:space="0" w:color="auto"/>
        <w:bottom w:val="none" w:sz="0" w:space="0" w:color="auto"/>
        <w:right w:val="none" w:sz="0" w:space="0" w:color="auto"/>
      </w:divBdr>
    </w:div>
    <w:div w:id="1594976199">
      <w:bodyDiv w:val="1"/>
      <w:marLeft w:val="0"/>
      <w:marRight w:val="0"/>
      <w:marTop w:val="0"/>
      <w:marBottom w:val="0"/>
      <w:divBdr>
        <w:top w:val="none" w:sz="0" w:space="0" w:color="auto"/>
        <w:left w:val="none" w:sz="0" w:space="0" w:color="auto"/>
        <w:bottom w:val="none" w:sz="0" w:space="0" w:color="auto"/>
        <w:right w:val="none" w:sz="0" w:space="0" w:color="auto"/>
      </w:divBdr>
    </w:div>
    <w:div w:id="1595288803">
      <w:bodyDiv w:val="1"/>
      <w:marLeft w:val="0"/>
      <w:marRight w:val="0"/>
      <w:marTop w:val="0"/>
      <w:marBottom w:val="0"/>
      <w:divBdr>
        <w:top w:val="none" w:sz="0" w:space="0" w:color="auto"/>
        <w:left w:val="none" w:sz="0" w:space="0" w:color="auto"/>
        <w:bottom w:val="none" w:sz="0" w:space="0" w:color="auto"/>
        <w:right w:val="none" w:sz="0" w:space="0" w:color="auto"/>
      </w:divBdr>
    </w:div>
    <w:div w:id="1600604527">
      <w:bodyDiv w:val="1"/>
      <w:marLeft w:val="0"/>
      <w:marRight w:val="0"/>
      <w:marTop w:val="0"/>
      <w:marBottom w:val="0"/>
      <w:divBdr>
        <w:top w:val="none" w:sz="0" w:space="0" w:color="auto"/>
        <w:left w:val="none" w:sz="0" w:space="0" w:color="auto"/>
        <w:bottom w:val="none" w:sz="0" w:space="0" w:color="auto"/>
        <w:right w:val="none" w:sz="0" w:space="0" w:color="auto"/>
      </w:divBdr>
    </w:div>
    <w:div w:id="1602495379">
      <w:bodyDiv w:val="1"/>
      <w:marLeft w:val="0"/>
      <w:marRight w:val="0"/>
      <w:marTop w:val="0"/>
      <w:marBottom w:val="0"/>
      <w:divBdr>
        <w:top w:val="none" w:sz="0" w:space="0" w:color="auto"/>
        <w:left w:val="none" w:sz="0" w:space="0" w:color="auto"/>
        <w:bottom w:val="none" w:sz="0" w:space="0" w:color="auto"/>
        <w:right w:val="none" w:sz="0" w:space="0" w:color="auto"/>
      </w:divBdr>
    </w:div>
    <w:div w:id="1607275322">
      <w:bodyDiv w:val="1"/>
      <w:marLeft w:val="0"/>
      <w:marRight w:val="0"/>
      <w:marTop w:val="0"/>
      <w:marBottom w:val="0"/>
      <w:divBdr>
        <w:top w:val="none" w:sz="0" w:space="0" w:color="auto"/>
        <w:left w:val="none" w:sz="0" w:space="0" w:color="auto"/>
        <w:bottom w:val="none" w:sz="0" w:space="0" w:color="auto"/>
        <w:right w:val="none" w:sz="0" w:space="0" w:color="auto"/>
      </w:divBdr>
    </w:div>
    <w:div w:id="1609460549">
      <w:bodyDiv w:val="1"/>
      <w:marLeft w:val="0"/>
      <w:marRight w:val="0"/>
      <w:marTop w:val="0"/>
      <w:marBottom w:val="0"/>
      <w:divBdr>
        <w:top w:val="none" w:sz="0" w:space="0" w:color="auto"/>
        <w:left w:val="none" w:sz="0" w:space="0" w:color="auto"/>
        <w:bottom w:val="none" w:sz="0" w:space="0" w:color="auto"/>
        <w:right w:val="none" w:sz="0" w:space="0" w:color="auto"/>
      </w:divBdr>
    </w:div>
    <w:div w:id="1609505698">
      <w:bodyDiv w:val="1"/>
      <w:marLeft w:val="0"/>
      <w:marRight w:val="0"/>
      <w:marTop w:val="0"/>
      <w:marBottom w:val="0"/>
      <w:divBdr>
        <w:top w:val="none" w:sz="0" w:space="0" w:color="auto"/>
        <w:left w:val="none" w:sz="0" w:space="0" w:color="auto"/>
        <w:bottom w:val="none" w:sz="0" w:space="0" w:color="auto"/>
        <w:right w:val="none" w:sz="0" w:space="0" w:color="auto"/>
      </w:divBdr>
    </w:div>
    <w:div w:id="1610428659">
      <w:bodyDiv w:val="1"/>
      <w:marLeft w:val="0"/>
      <w:marRight w:val="0"/>
      <w:marTop w:val="0"/>
      <w:marBottom w:val="0"/>
      <w:divBdr>
        <w:top w:val="none" w:sz="0" w:space="0" w:color="auto"/>
        <w:left w:val="none" w:sz="0" w:space="0" w:color="auto"/>
        <w:bottom w:val="none" w:sz="0" w:space="0" w:color="auto"/>
        <w:right w:val="none" w:sz="0" w:space="0" w:color="auto"/>
      </w:divBdr>
    </w:div>
    <w:div w:id="1611820528">
      <w:bodyDiv w:val="1"/>
      <w:marLeft w:val="0"/>
      <w:marRight w:val="0"/>
      <w:marTop w:val="0"/>
      <w:marBottom w:val="0"/>
      <w:divBdr>
        <w:top w:val="none" w:sz="0" w:space="0" w:color="auto"/>
        <w:left w:val="none" w:sz="0" w:space="0" w:color="auto"/>
        <w:bottom w:val="none" w:sz="0" w:space="0" w:color="auto"/>
        <w:right w:val="none" w:sz="0" w:space="0" w:color="auto"/>
      </w:divBdr>
    </w:div>
    <w:div w:id="1615285017">
      <w:bodyDiv w:val="1"/>
      <w:marLeft w:val="0"/>
      <w:marRight w:val="0"/>
      <w:marTop w:val="0"/>
      <w:marBottom w:val="0"/>
      <w:divBdr>
        <w:top w:val="none" w:sz="0" w:space="0" w:color="auto"/>
        <w:left w:val="none" w:sz="0" w:space="0" w:color="auto"/>
        <w:bottom w:val="none" w:sz="0" w:space="0" w:color="auto"/>
        <w:right w:val="none" w:sz="0" w:space="0" w:color="auto"/>
      </w:divBdr>
    </w:div>
    <w:div w:id="1615625559">
      <w:bodyDiv w:val="1"/>
      <w:marLeft w:val="0"/>
      <w:marRight w:val="0"/>
      <w:marTop w:val="0"/>
      <w:marBottom w:val="0"/>
      <w:divBdr>
        <w:top w:val="none" w:sz="0" w:space="0" w:color="auto"/>
        <w:left w:val="none" w:sz="0" w:space="0" w:color="auto"/>
        <w:bottom w:val="none" w:sz="0" w:space="0" w:color="auto"/>
        <w:right w:val="none" w:sz="0" w:space="0" w:color="auto"/>
      </w:divBdr>
    </w:div>
    <w:div w:id="1617903002">
      <w:bodyDiv w:val="1"/>
      <w:marLeft w:val="0"/>
      <w:marRight w:val="0"/>
      <w:marTop w:val="0"/>
      <w:marBottom w:val="0"/>
      <w:divBdr>
        <w:top w:val="none" w:sz="0" w:space="0" w:color="auto"/>
        <w:left w:val="none" w:sz="0" w:space="0" w:color="auto"/>
        <w:bottom w:val="none" w:sz="0" w:space="0" w:color="auto"/>
        <w:right w:val="none" w:sz="0" w:space="0" w:color="auto"/>
      </w:divBdr>
    </w:div>
    <w:div w:id="1620650571">
      <w:bodyDiv w:val="1"/>
      <w:marLeft w:val="0"/>
      <w:marRight w:val="0"/>
      <w:marTop w:val="0"/>
      <w:marBottom w:val="0"/>
      <w:divBdr>
        <w:top w:val="none" w:sz="0" w:space="0" w:color="auto"/>
        <w:left w:val="none" w:sz="0" w:space="0" w:color="auto"/>
        <w:bottom w:val="none" w:sz="0" w:space="0" w:color="auto"/>
        <w:right w:val="none" w:sz="0" w:space="0" w:color="auto"/>
      </w:divBdr>
    </w:div>
    <w:div w:id="1625038721">
      <w:bodyDiv w:val="1"/>
      <w:marLeft w:val="0"/>
      <w:marRight w:val="0"/>
      <w:marTop w:val="0"/>
      <w:marBottom w:val="0"/>
      <w:divBdr>
        <w:top w:val="none" w:sz="0" w:space="0" w:color="auto"/>
        <w:left w:val="none" w:sz="0" w:space="0" w:color="auto"/>
        <w:bottom w:val="none" w:sz="0" w:space="0" w:color="auto"/>
        <w:right w:val="none" w:sz="0" w:space="0" w:color="auto"/>
      </w:divBdr>
    </w:div>
    <w:div w:id="1627006375">
      <w:bodyDiv w:val="1"/>
      <w:marLeft w:val="0"/>
      <w:marRight w:val="0"/>
      <w:marTop w:val="0"/>
      <w:marBottom w:val="0"/>
      <w:divBdr>
        <w:top w:val="none" w:sz="0" w:space="0" w:color="auto"/>
        <w:left w:val="none" w:sz="0" w:space="0" w:color="auto"/>
        <w:bottom w:val="none" w:sz="0" w:space="0" w:color="auto"/>
        <w:right w:val="none" w:sz="0" w:space="0" w:color="auto"/>
      </w:divBdr>
    </w:div>
    <w:div w:id="1629773325">
      <w:bodyDiv w:val="1"/>
      <w:marLeft w:val="0"/>
      <w:marRight w:val="0"/>
      <w:marTop w:val="0"/>
      <w:marBottom w:val="0"/>
      <w:divBdr>
        <w:top w:val="none" w:sz="0" w:space="0" w:color="auto"/>
        <w:left w:val="none" w:sz="0" w:space="0" w:color="auto"/>
        <w:bottom w:val="none" w:sz="0" w:space="0" w:color="auto"/>
        <w:right w:val="none" w:sz="0" w:space="0" w:color="auto"/>
      </w:divBdr>
    </w:div>
    <w:div w:id="1632129057">
      <w:bodyDiv w:val="1"/>
      <w:marLeft w:val="0"/>
      <w:marRight w:val="0"/>
      <w:marTop w:val="0"/>
      <w:marBottom w:val="0"/>
      <w:divBdr>
        <w:top w:val="none" w:sz="0" w:space="0" w:color="auto"/>
        <w:left w:val="none" w:sz="0" w:space="0" w:color="auto"/>
        <w:bottom w:val="none" w:sz="0" w:space="0" w:color="auto"/>
        <w:right w:val="none" w:sz="0" w:space="0" w:color="auto"/>
      </w:divBdr>
    </w:div>
    <w:div w:id="1635672357">
      <w:bodyDiv w:val="1"/>
      <w:marLeft w:val="0"/>
      <w:marRight w:val="0"/>
      <w:marTop w:val="0"/>
      <w:marBottom w:val="0"/>
      <w:divBdr>
        <w:top w:val="none" w:sz="0" w:space="0" w:color="auto"/>
        <w:left w:val="none" w:sz="0" w:space="0" w:color="auto"/>
        <w:bottom w:val="none" w:sz="0" w:space="0" w:color="auto"/>
        <w:right w:val="none" w:sz="0" w:space="0" w:color="auto"/>
      </w:divBdr>
    </w:div>
    <w:div w:id="1636568005">
      <w:bodyDiv w:val="1"/>
      <w:marLeft w:val="0"/>
      <w:marRight w:val="0"/>
      <w:marTop w:val="0"/>
      <w:marBottom w:val="0"/>
      <w:divBdr>
        <w:top w:val="none" w:sz="0" w:space="0" w:color="auto"/>
        <w:left w:val="none" w:sz="0" w:space="0" w:color="auto"/>
        <w:bottom w:val="none" w:sz="0" w:space="0" w:color="auto"/>
        <w:right w:val="none" w:sz="0" w:space="0" w:color="auto"/>
      </w:divBdr>
    </w:div>
    <w:div w:id="1642074450">
      <w:bodyDiv w:val="1"/>
      <w:marLeft w:val="0"/>
      <w:marRight w:val="0"/>
      <w:marTop w:val="0"/>
      <w:marBottom w:val="0"/>
      <w:divBdr>
        <w:top w:val="none" w:sz="0" w:space="0" w:color="auto"/>
        <w:left w:val="none" w:sz="0" w:space="0" w:color="auto"/>
        <w:bottom w:val="none" w:sz="0" w:space="0" w:color="auto"/>
        <w:right w:val="none" w:sz="0" w:space="0" w:color="auto"/>
      </w:divBdr>
    </w:div>
    <w:div w:id="1642153835">
      <w:bodyDiv w:val="1"/>
      <w:marLeft w:val="0"/>
      <w:marRight w:val="0"/>
      <w:marTop w:val="0"/>
      <w:marBottom w:val="0"/>
      <w:divBdr>
        <w:top w:val="none" w:sz="0" w:space="0" w:color="auto"/>
        <w:left w:val="none" w:sz="0" w:space="0" w:color="auto"/>
        <w:bottom w:val="none" w:sz="0" w:space="0" w:color="auto"/>
        <w:right w:val="none" w:sz="0" w:space="0" w:color="auto"/>
      </w:divBdr>
    </w:div>
    <w:div w:id="1643075336">
      <w:bodyDiv w:val="1"/>
      <w:marLeft w:val="0"/>
      <w:marRight w:val="0"/>
      <w:marTop w:val="0"/>
      <w:marBottom w:val="0"/>
      <w:divBdr>
        <w:top w:val="none" w:sz="0" w:space="0" w:color="auto"/>
        <w:left w:val="none" w:sz="0" w:space="0" w:color="auto"/>
        <w:bottom w:val="none" w:sz="0" w:space="0" w:color="auto"/>
        <w:right w:val="none" w:sz="0" w:space="0" w:color="auto"/>
      </w:divBdr>
    </w:div>
    <w:div w:id="1653293495">
      <w:bodyDiv w:val="1"/>
      <w:marLeft w:val="0"/>
      <w:marRight w:val="0"/>
      <w:marTop w:val="0"/>
      <w:marBottom w:val="0"/>
      <w:divBdr>
        <w:top w:val="none" w:sz="0" w:space="0" w:color="auto"/>
        <w:left w:val="none" w:sz="0" w:space="0" w:color="auto"/>
        <w:bottom w:val="none" w:sz="0" w:space="0" w:color="auto"/>
        <w:right w:val="none" w:sz="0" w:space="0" w:color="auto"/>
      </w:divBdr>
    </w:div>
    <w:div w:id="1655260788">
      <w:bodyDiv w:val="1"/>
      <w:marLeft w:val="0"/>
      <w:marRight w:val="0"/>
      <w:marTop w:val="0"/>
      <w:marBottom w:val="0"/>
      <w:divBdr>
        <w:top w:val="none" w:sz="0" w:space="0" w:color="auto"/>
        <w:left w:val="none" w:sz="0" w:space="0" w:color="auto"/>
        <w:bottom w:val="none" w:sz="0" w:space="0" w:color="auto"/>
        <w:right w:val="none" w:sz="0" w:space="0" w:color="auto"/>
      </w:divBdr>
    </w:div>
    <w:div w:id="1661812848">
      <w:bodyDiv w:val="1"/>
      <w:marLeft w:val="0"/>
      <w:marRight w:val="0"/>
      <w:marTop w:val="0"/>
      <w:marBottom w:val="0"/>
      <w:divBdr>
        <w:top w:val="none" w:sz="0" w:space="0" w:color="auto"/>
        <w:left w:val="none" w:sz="0" w:space="0" w:color="auto"/>
        <w:bottom w:val="none" w:sz="0" w:space="0" w:color="auto"/>
        <w:right w:val="none" w:sz="0" w:space="0" w:color="auto"/>
      </w:divBdr>
    </w:div>
    <w:div w:id="1665279716">
      <w:bodyDiv w:val="1"/>
      <w:marLeft w:val="0"/>
      <w:marRight w:val="0"/>
      <w:marTop w:val="0"/>
      <w:marBottom w:val="0"/>
      <w:divBdr>
        <w:top w:val="none" w:sz="0" w:space="0" w:color="auto"/>
        <w:left w:val="none" w:sz="0" w:space="0" w:color="auto"/>
        <w:bottom w:val="none" w:sz="0" w:space="0" w:color="auto"/>
        <w:right w:val="none" w:sz="0" w:space="0" w:color="auto"/>
      </w:divBdr>
    </w:div>
    <w:div w:id="1672561198">
      <w:bodyDiv w:val="1"/>
      <w:marLeft w:val="0"/>
      <w:marRight w:val="0"/>
      <w:marTop w:val="0"/>
      <w:marBottom w:val="0"/>
      <w:divBdr>
        <w:top w:val="none" w:sz="0" w:space="0" w:color="auto"/>
        <w:left w:val="none" w:sz="0" w:space="0" w:color="auto"/>
        <w:bottom w:val="none" w:sz="0" w:space="0" w:color="auto"/>
        <w:right w:val="none" w:sz="0" w:space="0" w:color="auto"/>
      </w:divBdr>
    </w:div>
    <w:div w:id="1673994102">
      <w:bodyDiv w:val="1"/>
      <w:marLeft w:val="0"/>
      <w:marRight w:val="0"/>
      <w:marTop w:val="0"/>
      <w:marBottom w:val="0"/>
      <w:divBdr>
        <w:top w:val="none" w:sz="0" w:space="0" w:color="auto"/>
        <w:left w:val="none" w:sz="0" w:space="0" w:color="auto"/>
        <w:bottom w:val="none" w:sz="0" w:space="0" w:color="auto"/>
        <w:right w:val="none" w:sz="0" w:space="0" w:color="auto"/>
      </w:divBdr>
    </w:div>
    <w:div w:id="1678459776">
      <w:bodyDiv w:val="1"/>
      <w:marLeft w:val="0"/>
      <w:marRight w:val="0"/>
      <w:marTop w:val="0"/>
      <w:marBottom w:val="0"/>
      <w:divBdr>
        <w:top w:val="none" w:sz="0" w:space="0" w:color="auto"/>
        <w:left w:val="none" w:sz="0" w:space="0" w:color="auto"/>
        <w:bottom w:val="none" w:sz="0" w:space="0" w:color="auto"/>
        <w:right w:val="none" w:sz="0" w:space="0" w:color="auto"/>
      </w:divBdr>
    </w:div>
    <w:div w:id="1679846270">
      <w:bodyDiv w:val="1"/>
      <w:marLeft w:val="0"/>
      <w:marRight w:val="0"/>
      <w:marTop w:val="0"/>
      <w:marBottom w:val="0"/>
      <w:divBdr>
        <w:top w:val="none" w:sz="0" w:space="0" w:color="auto"/>
        <w:left w:val="none" w:sz="0" w:space="0" w:color="auto"/>
        <w:bottom w:val="none" w:sz="0" w:space="0" w:color="auto"/>
        <w:right w:val="none" w:sz="0" w:space="0" w:color="auto"/>
      </w:divBdr>
    </w:div>
    <w:div w:id="1690254293">
      <w:bodyDiv w:val="1"/>
      <w:marLeft w:val="0"/>
      <w:marRight w:val="0"/>
      <w:marTop w:val="0"/>
      <w:marBottom w:val="0"/>
      <w:divBdr>
        <w:top w:val="none" w:sz="0" w:space="0" w:color="auto"/>
        <w:left w:val="none" w:sz="0" w:space="0" w:color="auto"/>
        <w:bottom w:val="none" w:sz="0" w:space="0" w:color="auto"/>
        <w:right w:val="none" w:sz="0" w:space="0" w:color="auto"/>
      </w:divBdr>
    </w:div>
    <w:div w:id="1703436532">
      <w:bodyDiv w:val="1"/>
      <w:marLeft w:val="0"/>
      <w:marRight w:val="0"/>
      <w:marTop w:val="0"/>
      <w:marBottom w:val="0"/>
      <w:divBdr>
        <w:top w:val="none" w:sz="0" w:space="0" w:color="auto"/>
        <w:left w:val="none" w:sz="0" w:space="0" w:color="auto"/>
        <w:bottom w:val="none" w:sz="0" w:space="0" w:color="auto"/>
        <w:right w:val="none" w:sz="0" w:space="0" w:color="auto"/>
      </w:divBdr>
    </w:div>
    <w:div w:id="1703747134">
      <w:bodyDiv w:val="1"/>
      <w:marLeft w:val="0"/>
      <w:marRight w:val="0"/>
      <w:marTop w:val="0"/>
      <w:marBottom w:val="0"/>
      <w:divBdr>
        <w:top w:val="none" w:sz="0" w:space="0" w:color="auto"/>
        <w:left w:val="none" w:sz="0" w:space="0" w:color="auto"/>
        <w:bottom w:val="none" w:sz="0" w:space="0" w:color="auto"/>
        <w:right w:val="none" w:sz="0" w:space="0" w:color="auto"/>
      </w:divBdr>
    </w:div>
    <w:div w:id="1710451889">
      <w:bodyDiv w:val="1"/>
      <w:marLeft w:val="0"/>
      <w:marRight w:val="0"/>
      <w:marTop w:val="0"/>
      <w:marBottom w:val="0"/>
      <w:divBdr>
        <w:top w:val="none" w:sz="0" w:space="0" w:color="auto"/>
        <w:left w:val="none" w:sz="0" w:space="0" w:color="auto"/>
        <w:bottom w:val="none" w:sz="0" w:space="0" w:color="auto"/>
        <w:right w:val="none" w:sz="0" w:space="0" w:color="auto"/>
      </w:divBdr>
    </w:div>
    <w:div w:id="1714963323">
      <w:bodyDiv w:val="1"/>
      <w:marLeft w:val="0"/>
      <w:marRight w:val="0"/>
      <w:marTop w:val="0"/>
      <w:marBottom w:val="0"/>
      <w:divBdr>
        <w:top w:val="none" w:sz="0" w:space="0" w:color="auto"/>
        <w:left w:val="none" w:sz="0" w:space="0" w:color="auto"/>
        <w:bottom w:val="none" w:sz="0" w:space="0" w:color="auto"/>
        <w:right w:val="none" w:sz="0" w:space="0" w:color="auto"/>
      </w:divBdr>
    </w:div>
    <w:div w:id="1715881436">
      <w:bodyDiv w:val="1"/>
      <w:marLeft w:val="0"/>
      <w:marRight w:val="0"/>
      <w:marTop w:val="0"/>
      <w:marBottom w:val="0"/>
      <w:divBdr>
        <w:top w:val="none" w:sz="0" w:space="0" w:color="auto"/>
        <w:left w:val="none" w:sz="0" w:space="0" w:color="auto"/>
        <w:bottom w:val="none" w:sz="0" w:space="0" w:color="auto"/>
        <w:right w:val="none" w:sz="0" w:space="0" w:color="auto"/>
      </w:divBdr>
    </w:div>
    <w:div w:id="1718554639">
      <w:bodyDiv w:val="1"/>
      <w:marLeft w:val="0"/>
      <w:marRight w:val="0"/>
      <w:marTop w:val="0"/>
      <w:marBottom w:val="0"/>
      <w:divBdr>
        <w:top w:val="none" w:sz="0" w:space="0" w:color="auto"/>
        <w:left w:val="none" w:sz="0" w:space="0" w:color="auto"/>
        <w:bottom w:val="none" w:sz="0" w:space="0" w:color="auto"/>
        <w:right w:val="none" w:sz="0" w:space="0" w:color="auto"/>
      </w:divBdr>
    </w:div>
    <w:div w:id="1722435992">
      <w:bodyDiv w:val="1"/>
      <w:marLeft w:val="0"/>
      <w:marRight w:val="0"/>
      <w:marTop w:val="0"/>
      <w:marBottom w:val="0"/>
      <w:divBdr>
        <w:top w:val="none" w:sz="0" w:space="0" w:color="auto"/>
        <w:left w:val="none" w:sz="0" w:space="0" w:color="auto"/>
        <w:bottom w:val="none" w:sz="0" w:space="0" w:color="auto"/>
        <w:right w:val="none" w:sz="0" w:space="0" w:color="auto"/>
      </w:divBdr>
    </w:div>
    <w:div w:id="1728261530">
      <w:bodyDiv w:val="1"/>
      <w:marLeft w:val="0"/>
      <w:marRight w:val="0"/>
      <w:marTop w:val="0"/>
      <w:marBottom w:val="0"/>
      <w:divBdr>
        <w:top w:val="none" w:sz="0" w:space="0" w:color="auto"/>
        <w:left w:val="none" w:sz="0" w:space="0" w:color="auto"/>
        <w:bottom w:val="none" w:sz="0" w:space="0" w:color="auto"/>
        <w:right w:val="none" w:sz="0" w:space="0" w:color="auto"/>
      </w:divBdr>
    </w:div>
    <w:div w:id="1731269687">
      <w:bodyDiv w:val="1"/>
      <w:marLeft w:val="0"/>
      <w:marRight w:val="0"/>
      <w:marTop w:val="0"/>
      <w:marBottom w:val="0"/>
      <w:divBdr>
        <w:top w:val="none" w:sz="0" w:space="0" w:color="auto"/>
        <w:left w:val="none" w:sz="0" w:space="0" w:color="auto"/>
        <w:bottom w:val="none" w:sz="0" w:space="0" w:color="auto"/>
        <w:right w:val="none" w:sz="0" w:space="0" w:color="auto"/>
      </w:divBdr>
    </w:div>
    <w:div w:id="1732340040">
      <w:bodyDiv w:val="1"/>
      <w:marLeft w:val="0"/>
      <w:marRight w:val="0"/>
      <w:marTop w:val="0"/>
      <w:marBottom w:val="0"/>
      <w:divBdr>
        <w:top w:val="none" w:sz="0" w:space="0" w:color="auto"/>
        <w:left w:val="none" w:sz="0" w:space="0" w:color="auto"/>
        <w:bottom w:val="none" w:sz="0" w:space="0" w:color="auto"/>
        <w:right w:val="none" w:sz="0" w:space="0" w:color="auto"/>
      </w:divBdr>
    </w:div>
    <w:div w:id="1732386647">
      <w:bodyDiv w:val="1"/>
      <w:marLeft w:val="0"/>
      <w:marRight w:val="0"/>
      <w:marTop w:val="0"/>
      <w:marBottom w:val="0"/>
      <w:divBdr>
        <w:top w:val="none" w:sz="0" w:space="0" w:color="auto"/>
        <w:left w:val="none" w:sz="0" w:space="0" w:color="auto"/>
        <w:bottom w:val="none" w:sz="0" w:space="0" w:color="auto"/>
        <w:right w:val="none" w:sz="0" w:space="0" w:color="auto"/>
      </w:divBdr>
    </w:div>
    <w:div w:id="1743214012">
      <w:bodyDiv w:val="1"/>
      <w:marLeft w:val="0"/>
      <w:marRight w:val="0"/>
      <w:marTop w:val="0"/>
      <w:marBottom w:val="0"/>
      <w:divBdr>
        <w:top w:val="none" w:sz="0" w:space="0" w:color="auto"/>
        <w:left w:val="none" w:sz="0" w:space="0" w:color="auto"/>
        <w:bottom w:val="none" w:sz="0" w:space="0" w:color="auto"/>
        <w:right w:val="none" w:sz="0" w:space="0" w:color="auto"/>
      </w:divBdr>
    </w:div>
    <w:div w:id="1743523016">
      <w:bodyDiv w:val="1"/>
      <w:marLeft w:val="0"/>
      <w:marRight w:val="0"/>
      <w:marTop w:val="0"/>
      <w:marBottom w:val="0"/>
      <w:divBdr>
        <w:top w:val="none" w:sz="0" w:space="0" w:color="auto"/>
        <w:left w:val="none" w:sz="0" w:space="0" w:color="auto"/>
        <w:bottom w:val="none" w:sz="0" w:space="0" w:color="auto"/>
        <w:right w:val="none" w:sz="0" w:space="0" w:color="auto"/>
      </w:divBdr>
    </w:div>
    <w:div w:id="1743676546">
      <w:bodyDiv w:val="1"/>
      <w:marLeft w:val="0"/>
      <w:marRight w:val="0"/>
      <w:marTop w:val="0"/>
      <w:marBottom w:val="0"/>
      <w:divBdr>
        <w:top w:val="none" w:sz="0" w:space="0" w:color="auto"/>
        <w:left w:val="none" w:sz="0" w:space="0" w:color="auto"/>
        <w:bottom w:val="none" w:sz="0" w:space="0" w:color="auto"/>
        <w:right w:val="none" w:sz="0" w:space="0" w:color="auto"/>
      </w:divBdr>
    </w:div>
    <w:div w:id="1748728639">
      <w:bodyDiv w:val="1"/>
      <w:marLeft w:val="0"/>
      <w:marRight w:val="0"/>
      <w:marTop w:val="0"/>
      <w:marBottom w:val="0"/>
      <w:divBdr>
        <w:top w:val="none" w:sz="0" w:space="0" w:color="auto"/>
        <w:left w:val="none" w:sz="0" w:space="0" w:color="auto"/>
        <w:bottom w:val="none" w:sz="0" w:space="0" w:color="auto"/>
        <w:right w:val="none" w:sz="0" w:space="0" w:color="auto"/>
      </w:divBdr>
    </w:div>
    <w:div w:id="1750077140">
      <w:bodyDiv w:val="1"/>
      <w:marLeft w:val="0"/>
      <w:marRight w:val="0"/>
      <w:marTop w:val="0"/>
      <w:marBottom w:val="0"/>
      <w:divBdr>
        <w:top w:val="none" w:sz="0" w:space="0" w:color="auto"/>
        <w:left w:val="none" w:sz="0" w:space="0" w:color="auto"/>
        <w:bottom w:val="none" w:sz="0" w:space="0" w:color="auto"/>
        <w:right w:val="none" w:sz="0" w:space="0" w:color="auto"/>
      </w:divBdr>
    </w:div>
    <w:div w:id="1753821025">
      <w:bodyDiv w:val="1"/>
      <w:marLeft w:val="0"/>
      <w:marRight w:val="0"/>
      <w:marTop w:val="0"/>
      <w:marBottom w:val="0"/>
      <w:divBdr>
        <w:top w:val="none" w:sz="0" w:space="0" w:color="auto"/>
        <w:left w:val="none" w:sz="0" w:space="0" w:color="auto"/>
        <w:bottom w:val="none" w:sz="0" w:space="0" w:color="auto"/>
        <w:right w:val="none" w:sz="0" w:space="0" w:color="auto"/>
      </w:divBdr>
    </w:div>
    <w:div w:id="1757902692">
      <w:bodyDiv w:val="1"/>
      <w:marLeft w:val="0"/>
      <w:marRight w:val="0"/>
      <w:marTop w:val="0"/>
      <w:marBottom w:val="0"/>
      <w:divBdr>
        <w:top w:val="none" w:sz="0" w:space="0" w:color="auto"/>
        <w:left w:val="none" w:sz="0" w:space="0" w:color="auto"/>
        <w:bottom w:val="none" w:sz="0" w:space="0" w:color="auto"/>
        <w:right w:val="none" w:sz="0" w:space="0" w:color="auto"/>
      </w:divBdr>
    </w:div>
    <w:div w:id="1760901953">
      <w:bodyDiv w:val="1"/>
      <w:marLeft w:val="0"/>
      <w:marRight w:val="0"/>
      <w:marTop w:val="0"/>
      <w:marBottom w:val="0"/>
      <w:divBdr>
        <w:top w:val="none" w:sz="0" w:space="0" w:color="auto"/>
        <w:left w:val="none" w:sz="0" w:space="0" w:color="auto"/>
        <w:bottom w:val="none" w:sz="0" w:space="0" w:color="auto"/>
        <w:right w:val="none" w:sz="0" w:space="0" w:color="auto"/>
      </w:divBdr>
    </w:div>
    <w:div w:id="1762599963">
      <w:bodyDiv w:val="1"/>
      <w:marLeft w:val="0"/>
      <w:marRight w:val="0"/>
      <w:marTop w:val="0"/>
      <w:marBottom w:val="0"/>
      <w:divBdr>
        <w:top w:val="none" w:sz="0" w:space="0" w:color="auto"/>
        <w:left w:val="none" w:sz="0" w:space="0" w:color="auto"/>
        <w:bottom w:val="none" w:sz="0" w:space="0" w:color="auto"/>
        <w:right w:val="none" w:sz="0" w:space="0" w:color="auto"/>
      </w:divBdr>
    </w:div>
    <w:div w:id="1764377514">
      <w:bodyDiv w:val="1"/>
      <w:marLeft w:val="0"/>
      <w:marRight w:val="0"/>
      <w:marTop w:val="0"/>
      <w:marBottom w:val="0"/>
      <w:divBdr>
        <w:top w:val="none" w:sz="0" w:space="0" w:color="auto"/>
        <w:left w:val="none" w:sz="0" w:space="0" w:color="auto"/>
        <w:bottom w:val="none" w:sz="0" w:space="0" w:color="auto"/>
        <w:right w:val="none" w:sz="0" w:space="0" w:color="auto"/>
      </w:divBdr>
    </w:div>
    <w:div w:id="1764570551">
      <w:bodyDiv w:val="1"/>
      <w:marLeft w:val="0"/>
      <w:marRight w:val="0"/>
      <w:marTop w:val="0"/>
      <w:marBottom w:val="0"/>
      <w:divBdr>
        <w:top w:val="none" w:sz="0" w:space="0" w:color="auto"/>
        <w:left w:val="none" w:sz="0" w:space="0" w:color="auto"/>
        <w:bottom w:val="none" w:sz="0" w:space="0" w:color="auto"/>
        <w:right w:val="none" w:sz="0" w:space="0" w:color="auto"/>
      </w:divBdr>
    </w:div>
    <w:div w:id="1769306749">
      <w:bodyDiv w:val="1"/>
      <w:marLeft w:val="0"/>
      <w:marRight w:val="0"/>
      <w:marTop w:val="0"/>
      <w:marBottom w:val="0"/>
      <w:divBdr>
        <w:top w:val="none" w:sz="0" w:space="0" w:color="auto"/>
        <w:left w:val="none" w:sz="0" w:space="0" w:color="auto"/>
        <w:bottom w:val="none" w:sz="0" w:space="0" w:color="auto"/>
        <w:right w:val="none" w:sz="0" w:space="0" w:color="auto"/>
      </w:divBdr>
    </w:div>
    <w:div w:id="1770926019">
      <w:bodyDiv w:val="1"/>
      <w:marLeft w:val="0"/>
      <w:marRight w:val="0"/>
      <w:marTop w:val="0"/>
      <w:marBottom w:val="0"/>
      <w:divBdr>
        <w:top w:val="none" w:sz="0" w:space="0" w:color="auto"/>
        <w:left w:val="none" w:sz="0" w:space="0" w:color="auto"/>
        <w:bottom w:val="none" w:sz="0" w:space="0" w:color="auto"/>
        <w:right w:val="none" w:sz="0" w:space="0" w:color="auto"/>
      </w:divBdr>
    </w:div>
    <w:div w:id="1776823154">
      <w:bodyDiv w:val="1"/>
      <w:marLeft w:val="0"/>
      <w:marRight w:val="0"/>
      <w:marTop w:val="0"/>
      <w:marBottom w:val="0"/>
      <w:divBdr>
        <w:top w:val="none" w:sz="0" w:space="0" w:color="auto"/>
        <w:left w:val="none" w:sz="0" w:space="0" w:color="auto"/>
        <w:bottom w:val="none" w:sz="0" w:space="0" w:color="auto"/>
        <w:right w:val="none" w:sz="0" w:space="0" w:color="auto"/>
      </w:divBdr>
    </w:div>
    <w:div w:id="1778021194">
      <w:bodyDiv w:val="1"/>
      <w:marLeft w:val="0"/>
      <w:marRight w:val="0"/>
      <w:marTop w:val="0"/>
      <w:marBottom w:val="0"/>
      <w:divBdr>
        <w:top w:val="none" w:sz="0" w:space="0" w:color="auto"/>
        <w:left w:val="none" w:sz="0" w:space="0" w:color="auto"/>
        <w:bottom w:val="none" w:sz="0" w:space="0" w:color="auto"/>
        <w:right w:val="none" w:sz="0" w:space="0" w:color="auto"/>
      </w:divBdr>
    </w:div>
    <w:div w:id="1779905268">
      <w:bodyDiv w:val="1"/>
      <w:marLeft w:val="0"/>
      <w:marRight w:val="0"/>
      <w:marTop w:val="0"/>
      <w:marBottom w:val="0"/>
      <w:divBdr>
        <w:top w:val="none" w:sz="0" w:space="0" w:color="auto"/>
        <w:left w:val="none" w:sz="0" w:space="0" w:color="auto"/>
        <w:bottom w:val="none" w:sz="0" w:space="0" w:color="auto"/>
        <w:right w:val="none" w:sz="0" w:space="0" w:color="auto"/>
      </w:divBdr>
    </w:div>
    <w:div w:id="1795100437">
      <w:bodyDiv w:val="1"/>
      <w:marLeft w:val="0"/>
      <w:marRight w:val="0"/>
      <w:marTop w:val="0"/>
      <w:marBottom w:val="0"/>
      <w:divBdr>
        <w:top w:val="none" w:sz="0" w:space="0" w:color="auto"/>
        <w:left w:val="none" w:sz="0" w:space="0" w:color="auto"/>
        <w:bottom w:val="none" w:sz="0" w:space="0" w:color="auto"/>
        <w:right w:val="none" w:sz="0" w:space="0" w:color="auto"/>
      </w:divBdr>
    </w:div>
    <w:div w:id="1796555710">
      <w:bodyDiv w:val="1"/>
      <w:marLeft w:val="0"/>
      <w:marRight w:val="0"/>
      <w:marTop w:val="0"/>
      <w:marBottom w:val="0"/>
      <w:divBdr>
        <w:top w:val="none" w:sz="0" w:space="0" w:color="auto"/>
        <w:left w:val="none" w:sz="0" w:space="0" w:color="auto"/>
        <w:bottom w:val="none" w:sz="0" w:space="0" w:color="auto"/>
        <w:right w:val="none" w:sz="0" w:space="0" w:color="auto"/>
      </w:divBdr>
    </w:div>
    <w:div w:id="1796874996">
      <w:bodyDiv w:val="1"/>
      <w:marLeft w:val="0"/>
      <w:marRight w:val="0"/>
      <w:marTop w:val="0"/>
      <w:marBottom w:val="0"/>
      <w:divBdr>
        <w:top w:val="none" w:sz="0" w:space="0" w:color="auto"/>
        <w:left w:val="none" w:sz="0" w:space="0" w:color="auto"/>
        <w:bottom w:val="none" w:sz="0" w:space="0" w:color="auto"/>
        <w:right w:val="none" w:sz="0" w:space="0" w:color="auto"/>
      </w:divBdr>
    </w:div>
    <w:div w:id="1798530271">
      <w:bodyDiv w:val="1"/>
      <w:marLeft w:val="0"/>
      <w:marRight w:val="0"/>
      <w:marTop w:val="0"/>
      <w:marBottom w:val="0"/>
      <w:divBdr>
        <w:top w:val="none" w:sz="0" w:space="0" w:color="auto"/>
        <w:left w:val="none" w:sz="0" w:space="0" w:color="auto"/>
        <w:bottom w:val="none" w:sz="0" w:space="0" w:color="auto"/>
        <w:right w:val="none" w:sz="0" w:space="0" w:color="auto"/>
      </w:divBdr>
    </w:div>
    <w:div w:id="1805851546">
      <w:bodyDiv w:val="1"/>
      <w:marLeft w:val="0"/>
      <w:marRight w:val="0"/>
      <w:marTop w:val="0"/>
      <w:marBottom w:val="0"/>
      <w:divBdr>
        <w:top w:val="none" w:sz="0" w:space="0" w:color="auto"/>
        <w:left w:val="none" w:sz="0" w:space="0" w:color="auto"/>
        <w:bottom w:val="none" w:sz="0" w:space="0" w:color="auto"/>
        <w:right w:val="none" w:sz="0" w:space="0" w:color="auto"/>
      </w:divBdr>
    </w:div>
    <w:div w:id="1807775268">
      <w:bodyDiv w:val="1"/>
      <w:marLeft w:val="0"/>
      <w:marRight w:val="0"/>
      <w:marTop w:val="0"/>
      <w:marBottom w:val="0"/>
      <w:divBdr>
        <w:top w:val="none" w:sz="0" w:space="0" w:color="auto"/>
        <w:left w:val="none" w:sz="0" w:space="0" w:color="auto"/>
        <w:bottom w:val="none" w:sz="0" w:space="0" w:color="auto"/>
        <w:right w:val="none" w:sz="0" w:space="0" w:color="auto"/>
      </w:divBdr>
    </w:div>
    <w:div w:id="1816485721">
      <w:bodyDiv w:val="1"/>
      <w:marLeft w:val="0"/>
      <w:marRight w:val="0"/>
      <w:marTop w:val="0"/>
      <w:marBottom w:val="0"/>
      <w:divBdr>
        <w:top w:val="none" w:sz="0" w:space="0" w:color="auto"/>
        <w:left w:val="none" w:sz="0" w:space="0" w:color="auto"/>
        <w:bottom w:val="none" w:sz="0" w:space="0" w:color="auto"/>
        <w:right w:val="none" w:sz="0" w:space="0" w:color="auto"/>
      </w:divBdr>
    </w:div>
    <w:div w:id="1819806862">
      <w:bodyDiv w:val="1"/>
      <w:marLeft w:val="0"/>
      <w:marRight w:val="0"/>
      <w:marTop w:val="0"/>
      <w:marBottom w:val="0"/>
      <w:divBdr>
        <w:top w:val="none" w:sz="0" w:space="0" w:color="auto"/>
        <w:left w:val="none" w:sz="0" w:space="0" w:color="auto"/>
        <w:bottom w:val="none" w:sz="0" w:space="0" w:color="auto"/>
        <w:right w:val="none" w:sz="0" w:space="0" w:color="auto"/>
      </w:divBdr>
    </w:div>
    <w:div w:id="1823816613">
      <w:bodyDiv w:val="1"/>
      <w:marLeft w:val="0"/>
      <w:marRight w:val="0"/>
      <w:marTop w:val="0"/>
      <w:marBottom w:val="0"/>
      <w:divBdr>
        <w:top w:val="none" w:sz="0" w:space="0" w:color="auto"/>
        <w:left w:val="none" w:sz="0" w:space="0" w:color="auto"/>
        <w:bottom w:val="none" w:sz="0" w:space="0" w:color="auto"/>
        <w:right w:val="none" w:sz="0" w:space="0" w:color="auto"/>
      </w:divBdr>
    </w:div>
    <w:div w:id="1826319865">
      <w:bodyDiv w:val="1"/>
      <w:marLeft w:val="0"/>
      <w:marRight w:val="0"/>
      <w:marTop w:val="0"/>
      <w:marBottom w:val="0"/>
      <w:divBdr>
        <w:top w:val="none" w:sz="0" w:space="0" w:color="auto"/>
        <w:left w:val="none" w:sz="0" w:space="0" w:color="auto"/>
        <w:bottom w:val="none" w:sz="0" w:space="0" w:color="auto"/>
        <w:right w:val="none" w:sz="0" w:space="0" w:color="auto"/>
      </w:divBdr>
    </w:div>
    <w:div w:id="1827894432">
      <w:bodyDiv w:val="1"/>
      <w:marLeft w:val="0"/>
      <w:marRight w:val="0"/>
      <w:marTop w:val="0"/>
      <w:marBottom w:val="0"/>
      <w:divBdr>
        <w:top w:val="none" w:sz="0" w:space="0" w:color="auto"/>
        <w:left w:val="none" w:sz="0" w:space="0" w:color="auto"/>
        <w:bottom w:val="none" w:sz="0" w:space="0" w:color="auto"/>
        <w:right w:val="none" w:sz="0" w:space="0" w:color="auto"/>
      </w:divBdr>
    </w:div>
    <w:div w:id="1828351745">
      <w:bodyDiv w:val="1"/>
      <w:marLeft w:val="0"/>
      <w:marRight w:val="0"/>
      <w:marTop w:val="0"/>
      <w:marBottom w:val="0"/>
      <w:divBdr>
        <w:top w:val="none" w:sz="0" w:space="0" w:color="auto"/>
        <w:left w:val="none" w:sz="0" w:space="0" w:color="auto"/>
        <w:bottom w:val="none" w:sz="0" w:space="0" w:color="auto"/>
        <w:right w:val="none" w:sz="0" w:space="0" w:color="auto"/>
      </w:divBdr>
    </w:div>
    <w:div w:id="1837333333">
      <w:bodyDiv w:val="1"/>
      <w:marLeft w:val="0"/>
      <w:marRight w:val="0"/>
      <w:marTop w:val="0"/>
      <w:marBottom w:val="0"/>
      <w:divBdr>
        <w:top w:val="none" w:sz="0" w:space="0" w:color="auto"/>
        <w:left w:val="none" w:sz="0" w:space="0" w:color="auto"/>
        <w:bottom w:val="none" w:sz="0" w:space="0" w:color="auto"/>
        <w:right w:val="none" w:sz="0" w:space="0" w:color="auto"/>
      </w:divBdr>
    </w:div>
    <w:div w:id="1838577011">
      <w:bodyDiv w:val="1"/>
      <w:marLeft w:val="0"/>
      <w:marRight w:val="0"/>
      <w:marTop w:val="0"/>
      <w:marBottom w:val="0"/>
      <w:divBdr>
        <w:top w:val="none" w:sz="0" w:space="0" w:color="auto"/>
        <w:left w:val="none" w:sz="0" w:space="0" w:color="auto"/>
        <w:bottom w:val="none" w:sz="0" w:space="0" w:color="auto"/>
        <w:right w:val="none" w:sz="0" w:space="0" w:color="auto"/>
      </w:divBdr>
    </w:div>
    <w:div w:id="1839425210">
      <w:bodyDiv w:val="1"/>
      <w:marLeft w:val="0"/>
      <w:marRight w:val="0"/>
      <w:marTop w:val="0"/>
      <w:marBottom w:val="0"/>
      <w:divBdr>
        <w:top w:val="none" w:sz="0" w:space="0" w:color="auto"/>
        <w:left w:val="none" w:sz="0" w:space="0" w:color="auto"/>
        <w:bottom w:val="none" w:sz="0" w:space="0" w:color="auto"/>
        <w:right w:val="none" w:sz="0" w:space="0" w:color="auto"/>
      </w:divBdr>
    </w:div>
    <w:div w:id="1842617570">
      <w:bodyDiv w:val="1"/>
      <w:marLeft w:val="0"/>
      <w:marRight w:val="0"/>
      <w:marTop w:val="0"/>
      <w:marBottom w:val="0"/>
      <w:divBdr>
        <w:top w:val="none" w:sz="0" w:space="0" w:color="auto"/>
        <w:left w:val="none" w:sz="0" w:space="0" w:color="auto"/>
        <w:bottom w:val="none" w:sz="0" w:space="0" w:color="auto"/>
        <w:right w:val="none" w:sz="0" w:space="0" w:color="auto"/>
      </w:divBdr>
    </w:div>
    <w:div w:id="1843203223">
      <w:bodyDiv w:val="1"/>
      <w:marLeft w:val="0"/>
      <w:marRight w:val="0"/>
      <w:marTop w:val="0"/>
      <w:marBottom w:val="0"/>
      <w:divBdr>
        <w:top w:val="none" w:sz="0" w:space="0" w:color="auto"/>
        <w:left w:val="none" w:sz="0" w:space="0" w:color="auto"/>
        <w:bottom w:val="none" w:sz="0" w:space="0" w:color="auto"/>
        <w:right w:val="none" w:sz="0" w:space="0" w:color="auto"/>
      </w:divBdr>
    </w:div>
    <w:div w:id="1843619367">
      <w:bodyDiv w:val="1"/>
      <w:marLeft w:val="0"/>
      <w:marRight w:val="0"/>
      <w:marTop w:val="0"/>
      <w:marBottom w:val="0"/>
      <w:divBdr>
        <w:top w:val="none" w:sz="0" w:space="0" w:color="auto"/>
        <w:left w:val="none" w:sz="0" w:space="0" w:color="auto"/>
        <w:bottom w:val="none" w:sz="0" w:space="0" w:color="auto"/>
        <w:right w:val="none" w:sz="0" w:space="0" w:color="auto"/>
      </w:divBdr>
    </w:div>
    <w:div w:id="1848212330">
      <w:bodyDiv w:val="1"/>
      <w:marLeft w:val="0"/>
      <w:marRight w:val="0"/>
      <w:marTop w:val="0"/>
      <w:marBottom w:val="0"/>
      <w:divBdr>
        <w:top w:val="none" w:sz="0" w:space="0" w:color="auto"/>
        <w:left w:val="none" w:sz="0" w:space="0" w:color="auto"/>
        <w:bottom w:val="none" w:sz="0" w:space="0" w:color="auto"/>
        <w:right w:val="none" w:sz="0" w:space="0" w:color="auto"/>
      </w:divBdr>
    </w:div>
    <w:div w:id="1848472040">
      <w:bodyDiv w:val="1"/>
      <w:marLeft w:val="0"/>
      <w:marRight w:val="0"/>
      <w:marTop w:val="0"/>
      <w:marBottom w:val="0"/>
      <w:divBdr>
        <w:top w:val="none" w:sz="0" w:space="0" w:color="auto"/>
        <w:left w:val="none" w:sz="0" w:space="0" w:color="auto"/>
        <w:bottom w:val="none" w:sz="0" w:space="0" w:color="auto"/>
        <w:right w:val="none" w:sz="0" w:space="0" w:color="auto"/>
      </w:divBdr>
    </w:div>
    <w:div w:id="1862745345">
      <w:bodyDiv w:val="1"/>
      <w:marLeft w:val="0"/>
      <w:marRight w:val="0"/>
      <w:marTop w:val="0"/>
      <w:marBottom w:val="0"/>
      <w:divBdr>
        <w:top w:val="none" w:sz="0" w:space="0" w:color="auto"/>
        <w:left w:val="none" w:sz="0" w:space="0" w:color="auto"/>
        <w:bottom w:val="none" w:sz="0" w:space="0" w:color="auto"/>
        <w:right w:val="none" w:sz="0" w:space="0" w:color="auto"/>
      </w:divBdr>
    </w:div>
    <w:div w:id="1864323658">
      <w:bodyDiv w:val="1"/>
      <w:marLeft w:val="0"/>
      <w:marRight w:val="0"/>
      <w:marTop w:val="0"/>
      <w:marBottom w:val="0"/>
      <w:divBdr>
        <w:top w:val="none" w:sz="0" w:space="0" w:color="auto"/>
        <w:left w:val="none" w:sz="0" w:space="0" w:color="auto"/>
        <w:bottom w:val="none" w:sz="0" w:space="0" w:color="auto"/>
        <w:right w:val="none" w:sz="0" w:space="0" w:color="auto"/>
      </w:divBdr>
    </w:div>
    <w:div w:id="1869636040">
      <w:bodyDiv w:val="1"/>
      <w:marLeft w:val="0"/>
      <w:marRight w:val="0"/>
      <w:marTop w:val="0"/>
      <w:marBottom w:val="0"/>
      <w:divBdr>
        <w:top w:val="none" w:sz="0" w:space="0" w:color="auto"/>
        <w:left w:val="none" w:sz="0" w:space="0" w:color="auto"/>
        <w:bottom w:val="none" w:sz="0" w:space="0" w:color="auto"/>
        <w:right w:val="none" w:sz="0" w:space="0" w:color="auto"/>
      </w:divBdr>
    </w:div>
    <w:div w:id="1876850636">
      <w:bodyDiv w:val="1"/>
      <w:marLeft w:val="0"/>
      <w:marRight w:val="0"/>
      <w:marTop w:val="0"/>
      <w:marBottom w:val="0"/>
      <w:divBdr>
        <w:top w:val="none" w:sz="0" w:space="0" w:color="auto"/>
        <w:left w:val="none" w:sz="0" w:space="0" w:color="auto"/>
        <w:bottom w:val="none" w:sz="0" w:space="0" w:color="auto"/>
        <w:right w:val="none" w:sz="0" w:space="0" w:color="auto"/>
      </w:divBdr>
    </w:div>
    <w:div w:id="1879658072">
      <w:bodyDiv w:val="1"/>
      <w:marLeft w:val="0"/>
      <w:marRight w:val="0"/>
      <w:marTop w:val="0"/>
      <w:marBottom w:val="0"/>
      <w:divBdr>
        <w:top w:val="none" w:sz="0" w:space="0" w:color="auto"/>
        <w:left w:val="none" w:sz="0" w:space="0" w:color="auto"/>
        <w:bottom w:val="none" w:sz="0" w:space="0" w:color="auto"/>
        <w:right w:val="none" w:sz="0" w:space="0" w:color="auto"/>
      </w:divBdr>
    </w:div>
    <w:div w:id="1883857247">
      <w:bodyDiv w:val="1"/>
      <w:marLeft w:val="0"/>
      <w:marRight w:val="0"/>
      <w:marTop w:val="0"/>
      <w:marBottom w:val="0"/>
      <w:divBdr>
        <w:top w:val="none" w:sz="0" w:space="0" w:color="auto"/>
        <w:left w:val="none" w:sz="0" w:space="0" w:color="auto"/>
        <w:bottom w:val="none" w:sz="0" w:space="0" w:color="auto"/>
        <w:right w:val="none" w:sz="0" w:space="0" w:color="auto"/>
      </w:divBdr>
    </w:div>
    <w:div w:id="1888370631">
      <w:bodyDiv w:val="1"/>
      <w:marLeft w:val="0"/>
      <w:marRight w:val="0"/>
      <w:marTop w:val="0"/>
      <w:marBottom w:val="0"/>
      <w:divBdr>
        <w:top w:val="none" w:sz="0" w:space="0" w:color="auto"/>
        <w:left w:val="none" w:sz="0" w:space="0" w:color="auto"/>
        <w:bottom w:val="none" w:sz="0" w:space="0" w:color="auto"/>
        <w:right w:val="none" w:sz="0" w:space="0" w:color="auto"/>
      </w:divBdr>
    </w:div>
    <w:div w:id="1890998213">
      <w:bodyDiv w:val="1"/>
      <w:marLeft w:val="0"/>
      <w:marRight w:val="0"/>
      <w:marTop w:val="0"/>
      <w:marBottom w:val="0"/>
      <w:divBdr>
        <w:top w:val="none" w:sz="0" w:space="0" w:color="auto"/>
        <w:left w:val="none" w:sz="0" w:space="0" w:color="auto"/>
        <w:bottom w:val="none" w:sz="0" w:space="0" w:color="auto"/>
        <w:right w:val="none" w:sz="0" w:space="0" w:color="auto"/>
      </w:divBdr>
    </w:div>
    <w:div w:id="1891839021">
      <w:bodyDiv w:val="1"/>
      <w:marLeft w:val="0"/>
      <w:marRight w:val="0"/>
      <w:marTop w:val="0"/>
      <w:marBottom w:val="0"/>
      <w:divBdr>
        <w:top w:val="none" w:sz="0" w:space="0" w:color="auto"/>
        <w:left w:val="none" w:sz="0" w:space="0" w:color="auto"/>
        <w:bottom w:val="none" w:sz="0" w:space="0" w:color="auto"/>
        <w:right w:val="none" w:sz="0" w:space="0" w:color="auto"/>
      </w:divBdr>
    </w:div>
    <w:div w:id="1896623996">
      <w:bodyDiv w:val="1"/>
      <w:marLeft w:val="0"/>
      <w:marRight w:val="0"/>
      <w:marTop w:val="0"/>
      <w:marBottom w:val="0"/>
      <w:divBdr>
        <w:top w:val="none" w:sz="0" w:space="0" w:color="auto"/>
        <w:left w:val="none" w:sz="0" w:space="0" w:color="auto"/>
        <w:bottom w:val="none" w:sz="0" w:space="0" w:color="auto"/>
        <w:right w:val="none" w:sz="0" w:space="0" w:color="auto"/>
      </w:divBdr>
    </w:div>
    <w:div w:id="1904683001">
      <w:bodyDiv w:val="1"/>
      <w:marLeft w:val="0"/>
      <w:marRight w:val="0"/>
      <w:marTop w:val="0"/>
      <w:marBottom w:val="0"/>
      <w:divBdr>
        <w:top w:val="none" w:sz="0" w:space="0" w:color="auto"/>
        <w:left w:val="none" w:sz="0" w:space="0" w:color="auto"/>
        <w:bottom w:val="none" w:sz="0" w:space="0" w:color="auto"/>
        <w:right w:val="none" w:sz="0" w:space="0" w:color="auto"/>
      </w:divBdr>
    </w:div>
    <w:div w:id="1908957897">
      <w:bodyDiv w:val="1"/>
      <w:marLeft w:val="0"/>
      <w:marRight w:val="0"/>
      <w:marTop w:val="0"/>
      <w:marBottom w:val="0"/>
      <w:divBdr>
        <w:top w:val="none" w:sz="0" w:space="0" w:color="auto"/>
        <w:left w:val="none" w:sz="0" w:space="0" w:color="auto"/>
        <w:bottom w:val="none" w:sz="0" w:space="0" w:color="auto"/>
        <w:right w:val="none" w:sz="0" w:space="0" w:color="auto"/>
      </w:divBdr>
    </w:div>
    <w:div w:id="1912039524">
      <w:bodyDiv w:val="1"/>
      <w:marLeft w:val="0"/>
      <w:marRight w:val="0"/>
      <w:marTop w:val="0"/>
      <w:marBottom w:val="0"/>
      <w:divBdr>
        <w:top w:val="none" w:sz="0" w:space="0" w:color="auto"/>
        <w:left w:val="none" w:sz="0" w:space="0" w:color="auto"/>
        <w:bottom w:val="none" w:sz="0" w:space="0" w:color="auto"/>
        <w:right w:val="none" w:sz="0" w:space="0" w:color="auto"/>
      </w:divBdr>
    </w:div>
    <w:div w:id="1917855958">
      <w:bodyDiv w:val="1"/>
      <w:marLeft w:val="0"/>
      <w:marRight w:val="0"/>
      <w:marTop w:val="0"/>
      <w:marBottom w:val="0"/>
      <w:divBdr>
        <w:top w:val="none" w:sz="0" w:space="0" w:color="auto"/>
        <w:left w:val="none" w:sz="0" w:space="0" w:color="auto"/>
        <w:bottom w:val="none" w:sz="0" w:space="0" w:color="auto"/>
        <w:right w:val="none" w:sz="0" w:space="0" w:color="auto"/>
      </w:divBdr>
    </w:div>
    <w:div w:id="1918053381">
      <w:bodyDiv w:val="1"/>
      <w:marLeft w:val="0"/>
      <w:marRight w:val="0"/>
      <w:marTop w:val="0"/>
      <w:marBottom w:val="0"/>
      <w:divBdr>
        <w:top w:val="none" w:sz="0" w:space="0" w:color="auto"/>
        <w:left w:val="none" w:sz="0" w:space="0" w:color="auto"/>
        <w:bottom w:val="none" w:sz="0" w:space="0" w:color="auto"/>
        <w:right w:val="none" w:sz="0" w:space="0" w:color="auto"/>
      </w:divBdr>
    </w:div>
    <w:div w:id="1924102260">
      <w:bodyDiv w:val="1"/>
      <w:marLeft w:val="0"/>
      <w:marRight w:val="0"/>
      <w:marTop w:val="0"/>
      <w:marBottom w:val="0"/>
      <w:divBdr>
        <w:top w:val="none" w:sz="0" w:space="0" w:color="auto"/>
        <w:left w:val="none" w:sz="0" w:space="0" w:color="auto"/>
        <w:bottom w:val="none" w:sz="0" w:space="0" w:color="auto"/>
        <w:right w:val="none" w:sz="0" w:space="0" w:color="auto"/>
      </w:divBdr>
    </w:div>
    <w:div w:id="1924679100">
      <w:bodyDiv w:val="1"/>
      <w:marLeft w:val="0"/>
      <w:marRight w:val="0"/>
      <w:marTop w:val="0"/>
      <w:marBottom w:val="0"/>
      <w:divBdr>
        <w:top w:val="none" w:sz="0" w:space="0" w:color="auto"/>
        <w:left w:val="none" w:sz="0" w:space="0" w:color="auto"/>
        <w:bottom w:val="none" w:sz="0" w:space="0" w:color="auto"/>
        <w:right w:val="none" w:sz="0" w:space="0" w:color="auto"/>
      </w:divBdr>
    </w:div>
    <w:div w:id="1928341159">
      <w:bodyDiv w:val="1"/>
      <w:marLeft w:val="0"/>
      <w:marRight w:val="0"/>
      <w:marTop w:val="0"/>
      <w:marBottom w:val="0"/>
      <w:divBdr>
        <w:top w:val="none" w:sz="0" w:space="0" w:color="auto"/>
        <w:left w:val="none" w:sz="0" w:space="0" w:color="auto"/>
        <w:bottom w:val="none" w:sz="0" w:space="0" w:color="auto"/>
        <w:right w:val="none" w:sz="0" w:space="0" w:color="auto"/>
      </w:divBdr>
    </w:div>
    <w:div w:id="1931692094">
      <w:bodyDiv w:val="1"/>
      <w:marLeft w:val="0"/>
      <w:marRight w:val="0"/>
      <w:marTop w:val="0"/>
      <w:marBottom w:val="0"/>
      <w:divBdr>
        <w:top w:val="none" w:sz="0" w:space="0" w:color="auto"/>
        <w:left w:val="none" w:sz="0" w:space="0" w:color="auto"/>
        <w:bottom w:val="none" w:sz="0" w:space="0" w:color="auto"/>
        <w:right w:val="none" w:sz="0" w:space="0" w:color="auto"/>
      </w:divBdr>
    </w:div>
    <w:div w:id="1932740012">
      <w:bodyDiv w:val="1"/>
      <w:marLeft w:val="0"/>
      <w:marRight w:val="0"/>
      <w:marTop w:val="0"/>
      <w:marBottom w:val="0"/>
      <w:divBdr>
        <w:top w:val="none" w:sz="0" w:space="0" w:color="auto"/>
        <w:left w:val="none" w:sz="0" w:space="0" w:color="auto"/>
        <w:bottom w:val="none" w:sz="0" w:space="0" w:color="auto"/>
        <w:right w:val="none" w:sz="0" w:space="0" w:color="auto"/>
      </w:divBdr>
    </w:div>
    <w:div w:id="1936327160">
      <w:bodyDiv w:val="1"/>
      <w:marLeft w:val="0"/>
      <w:marRight w:val="0"/>
      <w:marTop w:val="0"/>
      <w:marBottom w:val="0"/>
      <w:divBdr>
        <w:top w:val="none" w:sz="0" w:space="0" w:color="auto"/>
        <w:left w:val="none" w:sz="0" w:space="0" w:color="auto"/>
        <w:bottom w:val="none" w:sz="0" w:space="0" w:color="auto"/>
        <w:right w:val="none" w:sz="0" w:space="0" w:color="auto"/>
      </w:divBdr>
    </w:div>
    <w:div w:id="1940406667">
      <w:bodyDiv w:val="1"/>
      <w:marLeft w:val="0"/>
      <w:marRight w:val="0"/>
      <w:marTop w:val="0"/>
      <w:marBottom w:val="0"/>
      <w:divBdr>
        <w:top w:val="none" w:sz="0" w:space="0" w:color="auto"/>
        <w:left w:val="none" w:sz="0" w:space="0" w:color="auto"/>
        <w:bottom w:val="none" w:sz="0" w:space="0" w:color="auto"/>
        <w:right w:val="none" w:sz="0" w:space="0" w:color="auto"/>
      </w:divBdr>
    </w:div>
    <w:div w:id="1941720454">
      <w:bodyDiv w:val="1"/>
      <w:marLeft w:val="0"/>
      <w:marRight w:val="0"/>
      <w:marTop w:val="0"/>
      <w:marBottom w:val="0"/>
      <w:divBdr>
        <w:top w:val="none" w:sz="0" w:space="0" w:color="auto"/>
        <w:left w:val="none" w:sz="0" w:space="0" w:color="auto"/>
        <w:bottom w:val="none" w:sz="0" w:space="0" w:color="auto"/>
        <w:right w:val="none" w:sz="0" w:space="0" w:color="auto"/>
      </w:divBdr>
    </w:div>
    <w:div w:id="1951664478">
      <w:bodyDiv w:val="1"/>
      <w:marLeft w:val="0"/>
      <w:marRight w:val="0"/>
      <w:marTop w:val="0"/>
      <w:marBottom w:val="0"/>
      <w:divBdr>
        <w:top w:val="none" w:sz="0" w:space="0" w:color="auto"/>
        <w:left w:val="none" w:sz="0" w:space="0" w:color="auto"/>
        <w:bottom w:val="none" w:sz="0" w:space="0" w:color="auto"/>
        <w:right w:val="none" w:sz="0" w:space="0" w:color="auto"/>
      </w:divBdr>
    </w:div>
    <w:div w:id="1954288344">
      <w:bodyDiv w:val="1"/>
      <w:marLeft w:val="0"/>
      <w:marRight w:val="0"/>
      <w:marTop w:val="0"/>
      <w:marBottom w:val="0"/>
      <w:divBdr>
        <w:top w:val="none" w:sz="0" w:space="0" w:color="auto"/>
        <w:left w:val="none" w:sz="0" w:space="0" w:color="auto"/>
        <w:bottom w:val="none" w:sz="0" w:space="0" w:color="auto"/>
        <w:right w:val="none" w:sz="0" w:space="0" w:color="auto"/>
      </w:divBdr>
    </w:div>
    <w:div w:id="1954359351">
      <w:bodyDiv w:val="1"/>
      <w:marLeft w:val="0"/>
      <w:marRight w:val="0"/>
      <w:marTop w:val="0"/>
      <w:marBottom w:val="0"/>
      <w:divBdr>
        <w:top w:val="none" w:sz="0" w:space="0" w:color="auto"/>
        <w:left w:val="none" w:sz="0" w:space="0" w:color="auto"/>
        <w:bottom w:val="none" w:sz="0" w:space="0" w:color="auto"/>
        <w:right w:val="none" w:sz="0" w:space="0" w:color="auto"/>
      </w:divBdr>
    </w:div>
    <w:div w:id="1956282279">
      <w:bodyDiv w:val="1"/>
      <w:marLeft w:val="0"/>
      <w:marRight w:val="0"/>
      <w:marTop w:val="0"/>
      <w:marBottom w:val="0"/>
      <w:divBdr>
        <w:top w:val="none" w:sz="0" w:space="0" w:color="auto"/>
        <w:left w:val="none" w:sz="0" w:space="0" w:color="auto"/>
        <w:bottom w:val="none" w:sz="0" w:space="0" w:color="auto"/>
        <w:right w:val="none" w:sz="0" w:space="0" w:color="auto"/>
      </w:divBdr>
    </w:div>
    <w:div w:id="1962416125">
      <w:bodyDiv w:val="1"/>
      <w:marLeft w:val="0"/>
      <w:marRight w:val="0"/>
      <w:marTop w:val="0"/>
      <w:marBottom w:val="0"/>
      <w:divBdr>
        <w:top w:val="none" w:sz="0" w:space="0" w:color="auto"/>
        <w:left w:val="none" w:sz="0" w:space="0" w:color="auto"/>
        <w:bottom w:val="none" w:sz="0" w:space="0" w:color="auto"/>
        <w:right w:val="none" w:sz="0" w:space="0" w:color="auto"/>
      </w:divBdr>
    </w:div>
    <w:div w:id="1963270254">
      <w:bodyDiv w:val="1"/>
      <w:marLeft w:val="0"/>
      <w:marRight w:val="0"/>
      <w:marTop w:val="0"/>
      <w:marBottom w:val="0"/>
      <w:divBdr>
        <w:top w:val="none" w:sz="0" w:space="0" w:color="auto"/>
        <w:left w:val="none" w:sz="0" w:space="0" w:color="auto"/>
        <w:bottom w:val="none" w:sz="0" w:space="0" w:color="auto"/>
        <w:right w:val="none" w:sz="0" w:space="0" w:color="auto"/>
      </w:divBdr>
    </w:div>
    <w:div w:id="1963999601">
      <w:bodyDiv w:val="1"/>
      <w:marLeft w:val="0"/>
      <w:marRight w:val="0"/>
      <w:marTop w:val="0"/>
      <w:marBottom w:val="0"/>
      <w:divBdr>
        <w:top w:val="none" w:sz="0" w:space="0" w:color="auto"/>
        <w:left w:val="none" w:sz="0" w:space="0" w:color="auto"/>
        <w:bottom w:val="none" w:sz="0" w:space="0" w:color="auto"/>
        <w:right w:val="none" w:sz="0" w:space="0" w:color="auto"/>
      </w:divBdr>
    </w:div>
    <w:div w:id="1987586891">
      <w:bodyDiv w:val="1"/>
      <w:marLeft w:val="0"/>
      <w:marRight w:val="0"/>
      <w:marTop w:val="0"/>
      <w:marBottom w:val="0"/>
      <w:divBdr>
        <w:top w:val="none" w:sz="0" w:space="0" w:color="auto"/>
        <w:left w:val="none" w:sz="0" w:space="0" w:color="auto"/>
        <w:bottom w:val="none" w:sz="0" w:space="0" w:color="auto"/>
        <w:right w:val="none" w:sz="0" w:space="0" w:color="auto"/>
      </w:divBdr>
    </w:div>
    <w:div w:id="1988777179">
      <w:bodyDiv w:val="1"/>
      <w:marLeft w:val="0"/>
      <w:marRight w:val="0"/>
      <w:marTop w:val="0"/>
      <w:marBottom w:val="0"/>
      <w:divBdr>
        <w:top w:val="none" w:sz="0" w:space="0" w:color="auto"/>
        <w:left w:val="none" w:sz="0" w:space="0" w:color="auto"/>
        <w:bottom w:val="none" w:sz="0" w:space="0" w:color="auto"/>
        <w:right w:val="none" w:sz="0" w:space="0" w:color="auto"/>
      </w:divBdr>
    </w:div>
    <w:div w:id="1988852135">
      <w:bodyDiv w:val="1"/>
      <w:marLeft w:val="0"/>
      <w:marRight w:val="0"/>
      <w:marTop w:val="0"/>
      <w:marBottom w:val="0"/>
      <w:divBdr>
        <w:top w:val="none" w:sz="0" w:space="0" w:color="auto"/>
        <w:left w:val="none" w:sz="0" w:space="0" w:color="auto"/>
        <w:bottom w:val="none" w:sz="0" w:space="0" w:color="auto"/>
        <w:right w:val="none" w:sz="0" w:space="0" w:color="auto"/>
      </w:divBdr>
    </w:div>
    <w:div w:id="1999263900">
      <w:bodyDiv w:val="1"/>
      <w:marLeft w:val="0"/>
      <w:marRight w:val="0"/>
      <w:marTop w:val="0"/>
      <w:marBottom w:val="0"/>
      <w:divBdr>
        <w:top w:val="none" w:sz="0" w:space="0" w:color="auto"/>
        <w:left w:val="none" w:sz="0" w:space="0" w:color="auto"/>
        <w:bottom w:val="none" w:sz="0" w:space="0" w:color="auto"/>
        <w:right w:val="none" w:sz="0" w:space="0" w:color="auto"/>
      </w:divBdr>
    </w:div>
    <w:div w:id="2002274051">
      <w:bodyDiv w:val="1"/>
      <w:marLeft w:val="0"/>
      <w:marRight w:val="0"/>
      <w:marTop w:val="0"/>
      <w:marBottom w:val="0"/>
      <w:divBdr>
        <w:top w:val="none" w:sz="0" w:space="0" w:color="auto"/>
        <w:left w:val="none" w:sz="0" w:space="0" w:color="auto"/>
        <w:bottom w:val="none" w:sz="0" w:space="0" w:color="auto"/>
        <w:right w:val="none" w:sz="0" w:space="0" w:color="auto"/>
      </w:divBdr>
    </w:div>
    <w:div w:id="2005278345">
      <w:bodyDiv w:val="1"/>
      <w:marLeft w:val="0"/>
      <w:marRight w:val="0"/>
      <w:marTop w:val="0"/>
      <w:marBottom w:val="0"/>
      <w:divBdr>
        <w:top w:val="none" w:sz="0" w:space="0" w:color="auto"/>
        <w:left w:val="none" w:sz="0" w:space="0" w:color="auto"/>
        <w:bottom w:val="none" w:sz="0" w:space="0" w:color="auto"/>
        <w:right w:val="none" w:sz="0" w:space="0" w:color="auto"/>
      </w:divBdr>
    </w:div>
    <w:div w:id="2009627021">
      <w:bodyDiv w:val="1"/>
      <w:marLeft w:val="0"/>
      <w:marRight w:val="0"/>
      <w:marTop w:val="0"/>
      <w:marBottom w:val="0"/>
      <w:divBdr>
        <w:top w:val="none" w:sz="0" w:space="0" w:color="auto"/>
        <w:left w:val="none" w:sz="0" w:space="0" w:color="auto"/>
        <w:bottom w:val="none" w:sz="0" w:space="0" w:color="auto"/>
        <w:right w:val="none" w:sz="0" w:space="0" w:color="auto"/>
      </w:divBdr>
    </w:div>
    <w:div w:id="2013144796">
      <w:bodyDiv w:val="1"/>
      <w:marLeft w:val="0"/>
      <w:marRight w:val="0"/>
      <w:marTop w:val="0"/>
      <w:marBottom w:val="0"/>
      <w:divBdr>
        <w:top w:val="none" w:sz="0" w:space="0" w:color="auto"/>
        <w:left w:val="none" w:sz="0" w:space="0" w:color="auto"/>
        <w:bottom w:val="none" w:sz="0" w:space="0" w:color="auto"/>
        <w:right w:val="none" w:sz="0" w:space="0" w:color="auto"/>
      </w:divBdr>
    </w:div>
    <w:div w:id="2015111911">
      <w:bodyDiv w:val="1"/>
      <w:marLeft w:val="0"/>
      <w:marRight w:val="0"/>
      <w:marTop w:val="0"/>
      <w:marBottom w:val="0"/>
      <w:divBdr>
        <w:top w:val="none" w:sz="0" w:space="0" w:color="auto"/>
        <w:left w:val="none" w:sz="0" w:space="0" w:color="auto"/>
        <w:bottom w:val="none" w:sz="0" w:space="0" w:color="auto"/>
        <w:right w:val="none" w:sz="0" w:space="0" w:color="auto"/>
      </w:divBdr>
    </w:div>
    <w:div w:id="2018385915">
      <w:bodyDiv w:val="1"/>
      <w:marLeft w:val="0"/>
      <w:marRight w:val="0"/>
      <w:marTop w:val="0"/>
      <w:marBottom w:val="0"/>
      <w:divBdr>
        <w:top w:val="none" w:sz="0" w:space="0" w:color="auto"/>
        <w:left w:val="none" w:sz="0" w:space="0" w:color="auto"/>
        <w:bottom w:val="none" w:sz="0" w:space="0" w:color="auto"/>
        <w:right w:val="none" w:sz="0" w:space="0" w:color="auto"/>
      </w:divBdr>
    </w:div>
    <w:div w:id="2032955633">
      <w:bodyDiv w:val="1"/>
      <w:marLeft w:val="0"/>
      <w:marRight w:val="0"/>
      <w:marTop w:val="0"/>
      <w:marBottom w:val="0"/>
      <w:divBdr>
        <w:top w:val="none" w:sz="0" w:space="0" w:color="auto"/>
        <w:left w:val="none" w:sz="0" w:space="0" w:color="auto"/>
        <w:bottom w:val="none" w:sz="0" w:space="0" w:color="auto"/>
        <w:right w:val="none" w:sz="0" w:space="0" w:color="auto"/>
      </w:divBdr>
    </w:div>
    <w:div w:id="2037271984">
      <w:bodyDiv w:val="1"/>
      <w:marLeft w:val="0"/>
      <w:marRight w:val="0"/>
      <w:marTop w:val="0"/>
      <w:marBottom w:val="0"/>
      <w:divBdr>
        <w:top w:val="none" w:sz="0" w:space="0" w:color="auto"/>
        <w:left w:val="none" w:sz="0" w:space="0" w:color="auto"/>
        <w:bottom w:val="none" w:sz="0" w:space="0" w:color="auto"/>
        <w:right w:val="none" w:sz="0" w:space="0" w:color="auto"/>
      </w:divBdr>
    </w:div>
    <w:div w:id="2054961499">
      <w:bodyDiv w:val="1"/>
      <w:marLeft w:val="0"/>
      <w:marRight w:val="0"/>
      <w:marTop w:val="0"/>
      <w:marBottom w:val="0"/>
      <w:divBdr>
        <w:top w:val="none" w:sz="0" w:space="0" w:color="auto"/>
        <w:left w:val="none" w:sz="0" w:space="0" w:color="auto"/>
        <w:bottom w:val="none" w:sz="0" w:space="0" w:color="auto"/>
        <w:right w:val="none" w:sz="0" w:space="0" w:color="auto"/>
      </w:divBdr>
    </w:div>
    <w:div w:id="2057503378">
      <w:bodyDiv w:val="1"/>
      <w:marLeft w:val="0"/>
      <w:marRight w:val="0"/>
      <w:marTop w:val="0"/>
      <w:marBottom w:val="0"/>
      <w:divBdr>
        <w:top w:val="none" w:sz="0" w:space="0" w:color="auto"/>
        <w:left w:val="none" w:sz="0" w:space="0" w:color="auto"/>
        <w:bottom w:val="none" w:sz="0" w:space="0" w:color="auto"/>
        <w:right w:val="none" w:sz="0" w:space="0" w:color="auto"/>
      </w:divBdr>
    </w:div>
    <w:div w:id="2062439254">
      <w:bodyDiv w:val="1"/>
      <w:marLeft w:val="0"/>
      <w:marRight w:val="0"/>
      <w:marTop w:val="0"/>
      <w:marBottom w:val="0"/>
      <w:divBdr>
        <w:top w:val="none" w:sz="0" w:space="0" w:color="auto"/>
        <w:left w:val="none" w:sz="0" w:space="0" w:color="auto"/>
        <w:bottom w:val="none" w:sz="0" w:space="0" w:color="auto"/>
        <w:right w:val="none" w:sz="0" w:space="0" w:color="auto"/>
      </w:divBdr>
    </w:div>
    <w:div w:id="2062901788">
      <w:bodyDiv w:val="1"/>
      <w:marLeft w:val="0"/>
      <w:marRight w:val="0"/>
      <w:marTop w:val="0"/>
      <w:marBottom w:val="0"/>
      <w:divBdr>
        <w:top w:val="none" w:sz="0" w:space="0" w:color="auto"/>
        <w:left w:val="none" w:sz="0" w:space="0" w:color="auto"/>
        <w:bottom w:val="none" w:sz="0" w:space="0" w:color="auto"/>
        <w:right w:val="none" w:sz="0" w:space="0" w:color="auto"/>
      </w:divBdr>
    </w:div>
    <w:div w:id="2068843151">
      <w:bodyDiv w:val="1"/>
      <w:marLeft w:val="0"/>
      <w:marRight w:val="0"/>
      <w:marTop w:val="0"/>
      <w:marBottom w:val="0"/>
      <w:divBdr>
        <w:top w:val="none" w:sz="0" w:space="0" w:color="auto"/>
        <w:left w:val="none" w:sz="0" w:space="0" w:color="auto"/>
        <w:bottom w:val="none" w:sz="0" w:space="0" w:color="auto"/>
        <w:right w:val="none" w:sz="0" w:space="0" w:color="auto"/>
      </w:divBdr>
    </w:div>
    <w:div w:id="2069838996">
      <w:bodyDiv w:val="1"/>
      <w:marLeft w:val="0"/>
      <w:marRight w:val="0"/>
      <w:marTop w:val="0"/>
      <w:marBottom w:val="0"/>
      <w:divBdr>
        <w:top w:val="none" w:sz="0" w:space="0" w:color="auto"/>
        <w:left w:val="none" w:sz="0" w:space="0" w:color="auto"/>
        <w:bottom w:val="none" w:sz="0" w:space="0" w:color="auto"/>
        <w:right w:val="none" w:sz="0" w:space="0" w:color="auto"/>
      </w:divBdr>
    </w:div>
    <w:div w:id="2071999215">
      <w:bodyDiv w:val="1"/>
      <w:marLeft w:val="0"/>
      <w:marRight w:val="0"/>
      <w:marTop w:val="0"/>
      <w:marBottom w:val="0"/>
      <w:divBdr>
        <w:top w:val="none" w:sz="0" w:space="0" w:color="auto"/>
        <w:left w:val="none" w:sz="0" w:space="0" w:color="auto"/>
        <w:bottom w:val="none" w:sz="0" w:space="0" w:color="auto"/>
        <w:right w:val="none" w:sz="0" w:space="0" w:color="auto"/>
      </w:divBdr>
    </w:div>
    <w:div w:id="2072383463">
      <w:bodyDiv w:val="1"/>
      <w:marLeft w:val="0"/>
      <w:marRight w:val="0"/>
      <w:marTop w:val="0"/>
      <w:marBottom w:val="0"/>
      <w:divBdr>
        <w:top w:val="none" w:sz="0" w:space="0" w:color="auto"/>
        <w:left w:val="none" w:sz="0" w:space="0" w:color="auto"/>
        <w:bottom w:val="none" w:sz="0" w:space="0" w:color="auto"/>
        <w:right w:val="none" w:sz="0" w:space="0" w:color="auto"/>
      </w:divBdr>
    </w:div>
    <w:div w:id="2080404103">
      <w:bodyDiv w:val="1"/>
      <w:marLeft w:val="0"/>
      <w:marRight w:val="0"/>
      <w:marTop w:val="0"/>
      <w:marBottom w:val="0"/>
      <w:divBdr>
        <w:top w:val="none" w:sz="0" w:space="0" w:color="auto"/>
        <w:left w:val="none" w:sz="0" w:space="0" w:color="auto"/>
        <w:bottom w:val="none" w:sz="0" w:space="0" w:color="auto"/>
        <w:right w:val="none" w:sz="0" w:space="0" w:color="auto"/>
      </w:divBdr>
    </w:div>
    <w:div w:id="2088187314">
      <w:bodyDiv w:val="1"/>
      <w:marLeft w:val="0"/>
      <w:marRight w:val="0"/>
      <w:marTop w:val="0"/>
      <w:marBottom w:val="0"/>
      <w:divBdr>
        <w:top w:val="none" w:sz="0" w:space="0" w:color="auto"/>
        <w:left w:val="none" w:sz="0" w:space="0" w:color="auto"/>
        <w:bottom w:val="none" w:sz="0" w:space="0" w:color="auto"/>
        <w:right w:val="none" w:sz="0" w:space="0" w:color="auto"/>
      </w:divBdr>
    </w:div>
    <w:div w:id="2096316138">
      <w:bodyDiv w:val="1"/>
      <w:marLeft w:val="0"/>
      <w:marRight w:val="0"/>
      <w:marTop w:val="0"/>
      <w:marBottom w:val="0"/>
      <w:divBdr>
        <w:top w:val="none" w:sz="0" w:space="0" w:color="auto"/>
        <w:left w:val="none" w:sz="0" w:space="0" w:color="auto"/>
        <w:bottom w:val="none" w:sz="0" w:space="0" w:color="auto"/>
        <w:right w:val="none" w:sz="0" w:space="0" w:color="auto"/>
      </w:divBdr>
    </w:div>
    <w:div w:id="2100641200">
      <w:bodyDiv w:val="1"/>
      <w:marLeft w:val="0"/>
      <w:marRight w:val="0"/>
      <w:marTop w:val="0"/>
      <w:marBottom w:val="0"/>
      <w:divBdr>
        <w:top w:val="none" w:sz="0" w:space="0" w:color="auto"/>
        <w:left w:val="none" w:sz="0" w:space="0" w:color="auto"/>
        <w:bottom w:val="none" w:sz="0" w:space="0" w:color="auto"/>
        <w:right w:val="none" w:sz="0" w:space="0" w:color="auto"/>
      </w:divBdr>
    </w:div>
    <w:div w:id="2108915643">
      <w:bodyDiv w:val="1"/>
      <w:marLeft w:val="0"/>
      <w:marRight w:val="0"/>
      <w:marTop w:val="0"/>
      <w:marBottom w:val="0"/>
      <w:divBdr>
        <w:top w:val="none" w:sz="0" w:space="0" w:color="auto"/>
        <w:left w:val="none" w:sz="0" w:space="0" w:color="auto"/>
        <w:bottom w:val="none" w:sz="0" w:space="0" w:color="auto"/>
        <w:right w:val="none" w:sz="0" w:space="0" w:color="auto"/>
      </w:divBdr>
    </w:div>
    <w:div w:id="2112120242">
      <w:bodyDiv w:val="1"/>
      <w:marLeft w:val="0"/>
      <w:marRight w:val="0"/>
      <w:marTop w:val="0"/>
      <w:marBottom w:val="0"/>
      <w:divBdr>
        <w:top w:val="none" w:sz="0" w:space="0" w:color="auto"/>
        <w:left w:val="none" w:sz="0" w:space="0" w:color="auto"/>
        <w:bottom w:val="none" w:sz="0" w:space="0" w:color="auto"/>
        <w:right w:val="none" w:sz="0" w:space="0" w:color="auto"/>
      </w:divBdr>
    </w:div>
    <w:div w:id="2113545798">
      <w:bodyDiv w:val="1"/>
      <w:marLeft w:val="0"/>
      <w:marRight w:val="0"/>
      <w:marTop w:val="0"/>
      <w:marBottom w:val="0"/>
      <w:divBdr>
        <w:top w:val="none" w:sz="0" w:space="0" w:color="auto"/>
        <w:left w:val="none" w:sz="0" w:space="0" w:color="auto"/>
        <w:bottom w:val="none" w:sz="0" w:space="0" w:color="auto"/>
        <w:right w:val="none" w:sz="0" w:space="0" w:color="auto"/>
      </w:divBdr>
    </w:div>
    <w:div w:id="2115049850">
      <w:bodyDiv w:val="1"/>
      <w:marLeft w:val="0"/>
      <w:marRight w:val="0"/>
      <w:marTop w:val="0"/>
      <w:marBottom w:val="0"/>
      <w:divBdr>
        <w:top w:val="none" w:sz="0" w:space="0" w:color="auto"/>
        <w:left w:val="none" w:sz="0" w:space="0" w:color="auto"/>
        <w:bottom w:val="none" w:sz="0" w:space="0" w:color="auto"/>
        <w:right w:val="none" w:sz="0" w:space="0" w:color="auto"/>
      </w:divBdr>
    </w:div>
    <w:div w:id="2122021877">
      <w:bodyDiv w:val="1"/>
      <w:marLeft w:val="0"/>
      <w:marRight w:val="0"/>
      <w:marTop w:val="0"/>
      <w:marBottom w:val="0"/>
      <w:divBdr>
        <w:top w:val="none" w:sz="0" w:space="0" w:color="auto"/>
        <w:left w:val="none" w:sz="0" w:space="0" w:color="auto"/>
        <w:bottom w:val="none" w:sz="0" w:space="0" w:color="auto"/>
        <w:right w:val="none" w:sz="0" w:space="0" w:color="auto"/>
      </w:divBdr>
    </w:div>
    <w:div w:id="2132746751">
      <w:bodyDiv w:val="1"/>
      <w:marLeft w:val="0"/>
      <w:marRight w:val="0"/>
      <w:marTop w:val="0"/>
      <w:marBottom w:val="0"/>
      <w:divBdr>
        <w:top w:val="none" w:sz="0" w:space="0" w:color="auto"/>
        <w:left w:val="none" w:sz="0" w:space="0" w:color="auto"/>
        <w:bottom w:val="none" w:sz="0" w:space="0" w:color="auto"/>
        <w:right w:val="none" w:sz="0" w:space="0" w:color="auto"/>
      </w:divBdr>
    </w:div>
    <w:div w:id="2142918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eader" Target="header5.xml"/><Relationship Id="rId21" Type="http://schemas.openxmlformats.org/officeDocument/2006/relationships/header" Target="header3.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0.png"/><Relationship Id="rId68" Type="http://schemas.openxmlformats.org/officeDocument/2006/relationships/customXml" Target="ink/ink1.xml"/><Relationship Id="rId84" Type="http://schemas.openxmlformats.org/officeDocument/2006/relationships/hyperlink" Target="https://educationaltechnologyjournal.springeropen.com/articles/10.1186/s41239-019-0155-0" TargetMode="External"/><Relationship Id="rId89" Type="http://schemas.openxmlformats.org/officeDocument/2006/relationships/hyperlink" Target="https://dialnet.unirioja.es/" TargetMode="External"/><Relationship Id="rId112" Type="http://schemas.openxmlformats.org/officeDocument/2006/relationships/fontTable" Target="fontTable.xml"/><Relationship Id="rId16" Type="http://schemas.openxmlformats.org/officeDocument/2006/relationships/footer" Target="footer4.xml"/><Relationship Id="rId107" Type="http://schemas.openxmlformats.org/officeDocument/2006/relationships/image" Target="media/image55.png"/><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5.png"/><Relationship Id="rId74" Type="http://schemas.openxmlformats.org/officeDocument/2006/relationships/header" Target="header7.xml"/><Relationship Id="rId79" Type="http://schemas.openxmlformats.org/officeDocument/2006/relationships/hyperlink" Target="https://www.stat.berkeley.edu/~breiman/randomforest2001.pdf" TargetMode="External"/><Relationship Id="rId102" Type="http://schemas.openxmlformats.org/officeDocument/2006/relationships/image" Target="media/image50.png"/><Relationship Id="rId5" Type="http://schemas.openxmlformats.org/officeDocument/2006/relationships/settings" Target="settings.xml"/><Relationship Id="rId90" Type="http://schemas.openxmlformats.org/officeDocument/2006/relationships/hyperlink" Target="https://powerbi.microsoft.com/es-es/what-is-power-bi/" TargetMode="External"/><Relationship Id="rId95" Type="http://schemas.openxmlformats.org/officeDocument/2006/relationships/hyperlink" Target="https://arxiv.org/pdf/2402.07956" TargetMode="External"/><Relationship Id="rId22" Type="http://schemas.openxmlformats.org/officeDocument/2006/relationships/footer" Target="footer7.xml"/><Relationship Id="rId27" Type="http://schemas.openxmlformats.org/officeDocument/2006/relationships/image" Target="media/image4.pn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1.png"/><Relationship Id="rId69" Type="http://schemas.openxmlformats.org/officeDocument/2006/relationships/image" Target="media/image45.png"/><Relationship Id="rId113" Type="http://schemas.openxmlformats.org/officeDocument/2006/relationships/theme" Target="theme/theme1.xml"/><Relationship Id="rId80" Type="http://schemas.openxmlformats.org/officeDocument/2006/relationships/hyperlink" Target="https://repositorio.uchile.cl/handle/2250/147565" TargetMode="External"/><Relationship Id="rId85" Type="http://schemas.openxmlformats.org/officeDocument/2006/relationships/hyperlink" Target="http://books.google.es/books?hl=es&amp;lr=&amp;id=bRoxQBIZRd4C&amp;oi=fnd&amp;pg=PR13&amp;dq=Applied+logistic+regression&amp;ots=kM6OxsdRia&amp;sig=3vHKkQ8RVyhOQIveaaLe_LUs-F0" TargetMode="External"/><Relationship Id="rId12" Type="http://schemas.openxmlformats.org/officeDocument/2006/relationships/footer" Target="footer2.xml"/><Relationship Id="rId17" Type="http://schemas.openxmlformats.org/officeDocument/2006/relationships/footer" Target="footer5.xml"/><Relationship Id="rId33" Type="http://schemas.openxmlformats.org/officeDocument/2006/relationships/image" Target="media/image11.png"/><Relationship Id="rId38" Type="http://schemas.openxmlformats.org/officeDocument/2006/relationships/image" Target="media/image16.png"/><Relationship Id="rId59" Type="http://schemas.openxmlformats.org/officeDocument/2006/relationships/image" Target="media/image36.png"/><Relationship Id="rId103" Type="http://schemas.openxmlformats.org/officeDocument/2006/relationships/image" Target="media/image51.png"/><Relationship Id="rId108" Type="http://schemas.openxmlformats.org/officeDocument/2006/relationships/image" Target="media/image56.png"/><Relationship Id="rId54" Type="http://schemas.openxmlformats.org/officeDocument/2006/relationships/image" Target="media/image32.png"/><Relationship Id="rId70" Type="http://schemas.openxmlformats.org/officeDocument/2006/relationships/image" Target="media/image46.png"/><Relationship Id="rId75" Type="http://schemas.openxmlformats.org/officeDocument/2006/relationships/header" Target="header8.xml"/><Relationship Id="rId91" Type="http://schemas.openxmlformats.org/officeDocument/2006/relationships/hyperlink" Target="https://www.minedu.gob.bo/" TargetMode="External"/><Relationship Id="rId96" Type="http://schemas.openxmlformats.org/officeDocument/2006/relationships/hyperlink" Target="https://www.ijtsrd.com/papers/ijtsrd97693.pdf"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footer" Target="footer8.xml"/><Relationship Id="rId28" Type="http://schemas.openxmlformats.org/officeDocument/2006/relationships/image" Target="media/image5.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4.png"/><Relationship Id="rId106" Type="http://schemas.openxmlformats.org/officeDocument/2006/relationships/image" Target="media/image54.png"/><Relationship Id="rId10" Type="http://schemas.openxmlformats.org/officeDocument/2006/relationships/image" Target="media/image2.png"/><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7.png"/><Relationship Id="rId65" Type="http://schemas.openxmlformats.org/officeDocument/2006/relationships/image" Target="media/image42.png"/><Relationship Id="rId73" Type="http://schemas.openxmlformats.org/officeDocument/2006/relationships/image" Target="media/image49.jpeg"/><Relationship Id="rId78" Type="http://schemas.openxmlformats.org/officeDocument/2006/relationships/hyperlink" Target="http://dx.doi.org/10.4067/S0718-50062016000300002" TargetMode="External"/><Relationship Id="rId81" Type="http://schemas.openxmlformats.org/officeDocument/2006/relationships/hyperlink" Target="https://ieeexplore.ieee.org/stamp/stamp.jsp?tp=&amp;arnumber=8485684" TargetMode="External"/><Relationship Id="rId86" Type="http://schemas.openxmlformats.org/officeDocument/2006/relationships/hyperlink" Target="https://doi.org/https://doi.org/10.2478/cait-2013-0006" TargetMode="External"/><Relationship Id="rId94" Type="http://schemas.openxmlformats.org/officeDocument/2006/relationships/hyperlink" Target="https://repositorio.esan.edu.pe/server/api/core/bitstreams/1bbdba28-32d1-4881-842f-1cf9cbede622/content" TargetMode="External"/><Relationship Id="rId99" Type="http://schemas.openxmlformats.org/officeDocument/2006/relationships/hyperlink" Target="https://biblioteca.ciencialatina.org/wp-content/uploads/2024/04/Prediccion-del-rendimiento-academico-mediante-modelos-de-regresion-logistica-y-el-analisis-discriminante.pdf" TargetMode="External"/><Relationship Id="rId101" Type="http://schemas.openxmlformats.org/officeDocument/2006/relationships/header" Target="header10.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image" Target="media/image17.png"/><Relationship Id="rId109" Type="http://schemas.openxmlformats.org/officeDocument/2006/relationships/image" Target="media/image5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header" Target="header6.xml"/><Relationship Id="rId76" Type="http://schemas.openxmlformats.org/officeDocument/2006/relationships/header" Target="header9.xml"/><Relationship Id="rId97" Type="http://schemas.openxmlformats.org/officeDocument/2006/relationships/hyperlink" Target="https://institutojubones.edu.ec/ojs/index.php/societec/article/view/162/450" TargetMode="External"/><Relationship Id="rId104" Type="http://schemas.openxmlformats.org/officeDocument/2006/relationships/image" Target="media/image52.png"/><Relationship Id="rId7" Type="http://schemas.openxmlformats.org/officeDocument/2006/relationships/footnotes" Target="footnotes.xml"/><Relationship Id="rId71" Type="http://schemas.openxmlformats.org/officeDocument/2006/relationships/image" Target="media/image47.jpeg"/><Relationship Id="rId92" Type="http://schemas.openxmlformats.org/officeDocument/2006/relationships/hyperlink" Target="https://openaccess.uoc.edu/server/api/core/bitstreams/8f717da2-0d0a-49b5-a46e-22f7127422ce/content" TargetMode="External"/><Relationship Id="rId2" Type="http://schemas.openxmlformats.org/officeDocument/2006/relationships/customXml" Target="../customXml/item2.xml"/><Relationship Id="rId29" Type="http://schemas.openxmlformats.org/officeDocument/2006/relationships/image" Target="media/image6.png"/><Relationship Id="rId24" Type="http://schemas.openxmlformats.org/officeDocument/2006/relationships/header" Target="header4.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3.png"/><Relationship Id="rId87" Type="http://schemas.openxmlformats.org/officeDocument/2006/relationships/hyperlink" Target="https://books.google.es/books?hl=es&amp;lr=&amp;id=vLiTXDHr_sYC&amp;oi=fnd&amp;pg=PA3&amp;dq=Supervised+machine+learning:+A+review+of+classification+techniques.&amp;ots=C_qvzA-Gno&amp;sig=KrOalLp6A2h6_6N2CO8oUfPfwWs" TargetMode="External"/><Relationship Id="rId110" Type="http://schemas.openxmlformats.org/officeDocument/2006/relationships/image" Target="media/image58.png"/><Relationship Id="rId61" Type="http://schemas.openxmlformats.org/officeDocument/2006/relationships/image" Target="media/image38.png"/><Relationship Id="rId82" Type="http://schemas.openxmlformats.org/officeDocument/2006/relationships/hyperlink" Target="https://arxiv.org/abs/1603.02754" TargetMode="External"/><Relationship Id="rId19" Type="http://schemas.openxmlformats.org/officeDocument/2006/relationships/hyperlink" Target="https://www.google.com/search?q=Knowledge+Discovery+in+Databases&amp;oq=que+la+metodologfia+KDD&amp;gs_lcrp=EgZjaHJvbWUyBggAEEUYOTIJCAEQABgNGIAEMggIAhAAGA0YHjIKCAMQABgIGA0YHjIKCAQQABgIGA0YHjIKCAUQABgIGA0YHjIKCAYQABgIGA0YHjIKCAcQABgIGA0YHjIKCAgQABgIGA0YHjIKCAkQABgIGA0YHtIBCTg0MjlqMGoxNagCCLACAfEFUMrTDUYslgc&amp;sourceid=chrome&amp;ie=UTF-8&amp;mstk=AUtExfCkNAnZmt8UDWkKTeWf5EQMiG6-0RIN_-mNAnKvo1MPmvgcfd-5BN-2M399VvcDl2t5tjOluzPZEddr-rT-_4R4GbxTtBif-AZsVwnhTc9mrih_LrIxmfkRGthKR-5ObMlCZVAYt-prfUl0-XQYncSeVC7mPVdwXXWNrP65hvSApqU&amp;csui=3&amp;ved=2ahUKEwiYlqnCz8-PAxVkrZUCHQXnGoUQgK4QegQIARAC" TargetMode="External"/><Relationship Id="rId14" Type="http://schemas.openxmlformats.org/officeDocument/2006/relationships/footer" Target="footer3.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3.png"/><Relationship Id="rId77" Type="http://schemas.openxmlformats.org/officeDocument/2006/relationships/hyperlink" Target="http://ode.fcyt.umss.edu.bo/wp-content/uploads/2022/07/Guia-Estudiantil-FCyT.pdf" TargetMode="External"/><Relationship Id="rId100" Type="http://schemas.openxmlformats.org/officeDocument/2006/relationships/hyperlink" Target="https://doi.org/Manchester,%20United%20Kingdom" TargetMode="External"/><Relationship Id="rId105" Type="http://schemas.openxmlformats.org/officeDocument/2006/relationships/image" Target="media/image53.png"/><Relationship Id="rId8" Type="http://schemas.openxmlformats.org/officeDocument/2006/relationships/endnotes" Target="endnotes.xml"/><Relationship Id="rId51" Type="http://schemas.openxmlformats.org/officeDocument/2006/relationships/image" Target="media/image29.png"/><Relationship Id="rId72" Type="http://schemas.openxmlformats.org/officeDocument/2006/relationships/image" Target="media/image48.jpeg"/><Relationship Id="rId93" Type="http://schemas.openxmlformats.org/officeDocument/2006/relationships/hyperlink" Target="https://www.redalyc.org/pdf/340/34004804.pdf" TargetMode="External"/><Relationship Id="rId98" Type="http://schemas.openxmlformats.org/officeDocument/2006/relationships/hyperlink" Target="https://openaccess.uoc.edu/server/api/core/bitstreams/91aa36a3-f15c-40f3-bab9-a156722e81de/content" TargetMode="External"/><Relationship Id="rId3" Type="http://schemas.openxmlformats.org/officeDocument/2006/relationships/numbering" Target="numbering.xml"/><Relationship Id="rId25" Type="http://schemas.openxmlformats.org/officeDocument/2006/relationships/footer" Target="footer9.xml"/><Relationship Id="rId46" Type="http://schemas.openxmlformats.org/officeDocument/2006/relationships/image" Target="media/image24.png"/><Relationship Id="rId67" Type="http://schemas.openxmlformats.org/officeDocument/2006/relationships/image" Target="media/image44.png"/><Relationship Id="rId20" Type="http://schemas.openxmlformats.org/officeDocument/2006/relationships/header" Target="header2.xml"/><Relationship Id="rId41" Type="http://schemas.openxmlformats.org/officeDocument/2006/relationships/image" Target="media/image19.png"/><Relationship Id="rId62" Type="http://schemas.openxmlformats.org/officeDocument/2006/relationships/image" Target="media/image39.png"/><Relationship Id="rId83" Type="http://schemas.openxmlformats.org/officeDocument/2006/relationships/hyperlink" Target="https://www.scielo.cl/pdf/formuniv/v13n5/0718-5006-formuniv-13-05-233.pdf" TargetMode="External"/><Relationship Id="rId88" Type="http://schemas.openxmlformats.org/officeDocument/2006/relationships/hyperlink" Target="https://doc.lagout.org/Others/Data%20Mining/Discovering%20Knowledge%20in%20Data_%20An%20Introduction%20to%20Data%20Mining%20%282nd%20ed.%29%20%5BLarose%20%26%20Larose%202014-06-30%5D.pdf" TargetMode="External"/><Relationship Id="rId111" Type="http://schemas.openxmlformats.org/officeDocument/2006/relationships/header" Target="header11.xml"/></Relationships>
</file>

<file path=word/_rels/header4.xml.rels><?xml version="1.0" encoding="UTF-8" standalone="yes"?>
<Relationships xmlns="http://schemas.openxmlformats.org/package/2006/relationships"><Relationship Id="rId1" Type="http://schemas.openxmlformats.org/officeDocument/2006/relationships/image" Target="media/image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19T16:34:57.170"/>
    </inkml:context>
    <inkml:brush xml:id="br0">
      <inkml:brushProperty name="width" value="0.05" units="cm"/>
      <inkml:brushProperty name="height" value="0.05" units="cm"/>
      <inkml:brushProperty name="color" value="#E71224"/>
    </inkml:brush>
  </inkml:definitions>
  <inkml:trace contextRef="#ctx0" brushRef="#br0">978 489 24479,'-1'19'0,"0"0"0,-1 0 0,0 0 0,-2 0 0,0 0 0,-1-1 0,0 1 0,-1-1 0,-1 0 0,-1-1 0,-1 1 0,0-1 0,0-1 0,-2 0 0,0 0 0,0-1 0,-1 0 0,-1 0 0,0-2 0,-1 1 0,-1-2 0,1 1 0,-2-2 0,1 0 0,-2-1 0,1 0 0,-1-1 0,0 0 0,-1-2 0,0 0 0,0 0 0,0-2 0,-1 0 0,0-1 0,0-1 0,0 0 0,0-1 0,0-1 0,0-1 0,0 0 0,0-1 0,0-1 0,0-1 0,0 0 0,0-1 0,0-1 0,1 0 0,0-2 0,0 0 0,0 0 0,1-2 0,0 0 0,1-1 0,-1 0 0,2-1 0,-1 0 0,2-2 0,-1 1 0,1-2 0,1 1 0,0-2 0,1 0 0,1 0 0,0-1 0,0 0 0,2 0 0,0-1 0,0-1 0,1 1 0,1-1 0,1 0 0,1-1 0,0 1 0,1-1 0,0 0 0,2 0 0,0 0 0,1 0 0,0 0 0,2 0 0,0-1 0,1 1 0,0 0 0,2 0 0,0 1 0,1-1 0,0 1 0,1 0 0,1 0 0,1 0 0,1 1 0,0 0 0,0 0 0,2 1 0,0 0 0,0 1 0,1 0 0,1 1 0,0 0 0,1 1 0,1 0 0,-1 1 0,2 0 0,-1 1 0,2 1 0,-1 0 0,1 1 0,0 1 0,1 0 0,0 1 0,0 1 0,0 0 0,1 2 0,0-1 0,0 2 0,0 0 0,0 2 0,0-1 0,0 2 0,0 0 0,0 2 0,0-1 0,0 2 0,0 0 0,0 2 0,0-1 0,-1 2 0,0 0 0,0 1 0,0 1 0,-1 0 0,0 1 0,-1 1 0,1 0 0,-2 1 0,1 1 0,-2 0 0,1 1 0,-1 0 0,-1 1 0,0 0 0,-1 1 0,-1 0 0,0 1 0,0 0 0,-2 1 0,0 0 0,0 0 0,-1 1 0,-1 0 0,-1 0 0,-1 0 0,0 1 0,-1-1 0,0 1 0,-2 0 0,0 0 0,-1 1 0,0-1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QkgiVwVI8acaHqa4n0Om8Es/I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4AHIhMXk0dHFMWTRid1VYMDdSWWs3eFhsX1dkbU9tMzBObWRF</go:docsCustomData>
</go:gDocsCustomXmlDataStorage>
</file>

<file path=customXml/item2.xml><?xml version="1.0" encoding="utf-8"?>
<b:Sources xmlns:b="http://schemas.openxmlformats.org/officeDocument/2006/bibliography" xmlns="http://schemas.openxmlformats.org/officeDocument/2006/bibliography" SelectedStyle="\APASeventhEdition.xsl" StyleName="APA" Version="7">
  <b:Source>
    <b:Tag>Per24</b:Tag>
    <b:SourceType>Report</b:SourceType>
    <b:Guid>{7BB9EC9D-0E9C-414A-9B43-9A89D783C7D1}</b:Guid>
    <b:Title>ddgh</b:Title>
    <b:Year>2024</b:Year>
    <b:Author>
      <b:Author>
        <b:NameList>
          <b:Person>
            <b:Last>Perez</b:Last>
            <b:First>Pedro</b:First>
          </b:Person>
        </b:NameList>
      </b:Author>
    </b:Author>
    <b:RefOrder>39</b:RefOrder>
  </b:Source>
  <b:Source>
    <b:Tag>Mar20</b:Tag>
    <b:SourceType>Report</b:SourceType>
    <b:Guid>{388E95E5-422A-43DE-B514-B420148D7BCC}</b:Guid>
    <b:Author>
      <b:Author>
        <b:NameList>
          <b:Person>
            <b:Last>Montano</b:Last>
            <b:First>Maria</b:First>
          </b:Person>
        </b:NameList>
      </b:Author>
    </b:Author>
    <b:Year>2020</b:Year>
    <b:RefOrder>40</b:RefOrder>
  </b:Source>
  <b:Source>
    <b:Tag>Per21</b:Tag>
    <b:SourceType>Report</b:SourceType>
    <b:Guid>{9121D5FE-5284-430A-A418-CE478E448A60}</b:Guid>
    <b:Title>jdshfdf</b:Title>
    <b:Year>2021</b:Year>
    <b:City>Bogota</b:City>
    <b:Author>
      <b:Author>
        <b:NameList>
          <b:Person>
            <b:Last>Perez Martinez</b:Last>
            <b:First>Pedro</b:First>
          </b:Person>
          <b:Person>
            <b:Last>Peredo</b:Last>
            <b:First>Maria</b:First>
          </b:Person>
        </b:NameList>
      </b:Author>
    </b:Author>
    <b:Pages>47-52</b:Pages>
    <b:RefOrder>41</b:RefOrder>
  </b:Source>
  <b:Source>
    <b:Tag>Uni17</b:Tag>
    <b:SourceType>Misc</b:SourceType>
    <b:Guid>{841DFFC8-3941-4A33-9842-BA1F3003C213}</b:Guid>
    <b:Title>FCyT datos y cifras 2017</b:Title>
    <b:Year>2017</b:Year>
    <b:City>Cochabamba</b:City>
    <b:Author>
      <b:Author>
        <b:Corporate>Universidad Mayor San Simon Facultad de Ciencias y Tecnologia </b:Corporate>
      </b:Author>
    </b:Author>
    <b:PublicationTitle>FCyT datos y cifras N° 2017</b:PublicationTitle>
    <b:Month>Enero</b:Month>
    <b:Day>01</b:Day>
    <b:StateProvince>Cercado</b:StateProvince>
    <b:CountryRegion>Bolivia</b:CountryRegion>
    <b:RefOrder>42</b:RefOrder>
  </b:Source>
  <b:Source>
    <b:Tag>Fel17</b:Tag>
    <b:SourceType>InternetSite</b:SourceType>
    <b:Guid>{9FD6EF6B-0D9F-492C-81F7-F034F1C8BE99}</b:Guid>
    <b:Title>Modelo predictivo para la selección de postulantes destacados a una institución de educación superior</b:Title>
    <b:Year>2017</b:Year>
    <b:Author>
      <b:Author>
        <b:NameList>
          <b:Person>
            <b:Last>Burgueño</b:Last>
            <b:First>Felipe</b:First>
          </b:Person>
        </b:NameList>
      </b:Author>
    </b:Author>
    <b:URL>https://repositorio.uchile.cl/handle/2250/147565</b:URL>
    <b:RefOrder>5</b:RefOrder>
  </b:Source>
  <b:Source>
    <b:Tag>Lóp20</b:Tag>
    <b:SourceType>JournalArticle</b:SourceType>
    <b:Guid>{58FDC967-BC3F-487A-AE01-20770A626D96}</b:Guid>
    <b:Title>La puntuación del examen Ser Bachiller como predictor del rendimiento academico universitario</b:Title>
    <b:Year>2020</b:Year>
    <b:Author>
      <b:Author>
        <b:NameList>
          <b:Person>
            <b:Last>López Altamirano</b:Last>
            <b:Middle>Alberto</b:Middle>
            <b:First>Diego</b:First>
          </b:Person>
          <b:Person>
            <b:Last>Gómez Morales</b:Last>
            <b:First>Mariana de Jesús</b:First>
          </b:Person>
          <b:Person>
            <b:Last>Mayorga Alvarado</b:Last>
            <b:First>Fanny del Rocío</b:First>
          </b:Person>
          <b:Person>
            <b:Last>Paredes Ojeda</b:Last>
            <b:Middle>Esther</b:Middle>
            <b:First>María </b:First>
          </b:Person>
          <b:Person>
            <b:Last>Martínez Pérez</b:Last>
            <b:Middle>Gabriela</b:Middle>
            <b:First>Sonia </b:First>
          </b:Person>
        </b:NameList>
      </b:Author>
    </b:Author>
    <b:RefOrder>6</b:RefOrder>
  </b:Source>
  <b:Source>
    <b:Tag>Tor24</b:Tag>
    <b:SourceType>DocumentFromInternetSite</b:SourceType>
    <b:Guid>{9DF09BEA-1A28-412A-81DD-E541C76CC3AB}</b:Guid>
    <b:Title>Predicción del rendimiento académico mediante modelos de regresión logística y el análisis discriminante</b:Title>
    <b:Year>2024</b:Year>
    <b:URL>https://biblioteca.ciencialatina.org/wp-content/uploads/2024/04/Prediccion-del-rendimiento-academico-mediante-modelos-de-regresion-logistica-y-el-analisis-discriminante.pdf</b:URL>
    <b:Author>
      <b:Author>
        <b:NameList>
          <b:Person>
            <b:Last>Torres López</b:Last>
            <b:Middle>Aurelio</b:Middle>
            <b:First>Casio </b:First>
          </b:Person>
          <b:Person>
            <b:Last>Pachas Huaytan</b:Last>
            <b:Middle>Vladimir</b:Middle>
            <b:First>Jorge </b:First>
          </b:Person>
          <b:Person>
            <b:Last>López Gómez</b:Last>
            <b:Middle>Emmanuel</b:Middle>
            <b:First>Henri</b:First>
          </b:Person>
          <b:Person>
            <b:Last>Sánchez Soto</b:Last>
            <b:Middle>Manuel</b:Middle>
            <b:First> Juan </b:First>
          </b:Person>
          <b:Person>
            <b:Last>Ortiz Fernández</b:Last>
            <b:Middle>Humberto</b:Middle>
            <b:First>Jaime </b:First>
          </b:Person>
        </b:NameList>
      </b:Author>
    </b:Author>
    <b:RefOrder>7</b:RefOrder>
  </b:Source>
  <b:Source>
    <b:Tag>Chi20</b:Tag>
    <b:SourceType>JournalArticle</b:SourceType>
    <b:Guid>{CB34C0BA-3B5B-4AA0-A975-8C47BEB9D01A}</b:Guid>
    <b:Author>
      <b:Author>
        <b:NameList>
          <b:Person>
            <b:Last>Menacho Chiok</b:Last>
            <b:First>Cesar Higinio </b:First>
          </b:Person>
        </b:NameList>
      </b:Author>
    </b:Author>
    <b:Title>Predicción del rendimiento académico aplicando técnicas de minería de datos</b:Title>
    <b:JournalName>Dialnet.</b:JournalName>
    <b:Year>2020</b:Year>
    <b:Pages>27</b:Pages>
    <b:URL>https://dialnet.unirioja.es/</b:URL>
    <b:RefOrder>8</b:RefOrder>
  </b:Source>
  <b:Source>
    <b:Tag>Rom</b:Tag>
    <b:SourceType>DocumentFromInternetSite</b:SourceType>
    <b:Guid>{86D61F46-1AD2-4159-9A04-60B741AAD39D}</b:Guid>
    <b:Title>Educational Data mining and Learning Analytics: An updated survey</b:Title>
    <b:URL>https://arxiv.org/pdf/2402.07956</b:URL>
    <b:Author>
      <b:Author>
        <b:NameList>
          <b:Person>
            <b:Last>Romero</b:Last>
            <b:First>Cristobal</b:First>
          </b:Person>
          <b:Person>
            <b:Last>Ventura</b:Last>
            <b:First>Sebastian</b:First>
          </b:Person>
        </b:NameList>
      </b:Author>
    </b:Author>
    <b:Year>2020</b:Year>
    <b:RefOrder>1</b:RefOrder>
  </b:Source>
  <b:Source>
    <b:Tag>Gar19</b:Tag>
    <b:SourceType>DocumentFromInternetSite</b:SourceType>
    <b:Guid>{4B75D7CD-E197-484A-82F9-733D1B09FE6D}</b:Guid>
    <b:Title>Learning analytics and academic analytics: An overview</b:Title>
    <b:Year>2019</b:Year>
    <b:URL>https://educationaltechnologyjournal.springeropen.com/articles/10.1186/s41239-019-0155-0</b:URL>
    <b:Author>
      <b:Author>
        <b:NameList>
          <b:Person>
            <b:Last>García Peñalvo</b:Last>
            <b:Middle>José </b:Middle>
            <b:First>Francisco </b:First>
          </b:Person>
          <b:Person>
            <b:Last>Cruz Benito</b:Last>
            <b:First>Javier</b:First>
          </b:Person>
        </b:NameList>
      </b:Author>
    </b:Author>
    <b:RefOrder>9</b:RefOrder>
  </b:Source>
  <b:Source>
    <b:Tag>Lam22</b:Tag>
    <b:SourceType>Book</b:SourceType>
    <b:Guid>{6FD48591-AB49-4CB7-9FF9-B128475E2283}</b:Guid>
    <b:Title>Minería de texto para profesionales de la información</b:Title>
    <b:Year>2022</b:Year>
    <b:BookTitle>Minería de texto para profesionales de la información</b:BookTitle>
    <b:Publisher>Springer</b:Publisher>
    <b:Author>
      <b:Author>
        <b:NameList>
          <b:Person>
            <b:Last>Lamba</b:Last>
            <b:First>Manika</b:First>
          </b:Person>
          <b:Person>
            <b:Last>Madhusudhan</b:Last>
            <b:First>Margam </b:First>
          </b:Person>
        </b:NameList>
      </b:Author>
    </b:Author>
    <b:RefOrder>10</b:RefOrder>
  </b:Source>
  <b:Source>
    <b:Tag>San08</b:Tag>
    <b:SourceType>JournalArticle</b:SourceType>
    <b:Guid>{DC0E6918-0847-4C4A-AD12-56EB8436FA50}</b:Guid>
    <b:Title>Descripción e importancia de algunos modelos predictivos utilizados como herramienta para la conservación de alimentos</b:Title>
    <b:Year>2008</b:Year>
    <b:JournalName>Temas Selectos de Ingeniería de Alimentos</b:JournalName>
    <b:Pages>14-26</b:Pages>
    <b:Author>
      <b:Author>
        <b:NameList>
          <b:Person>
            <b:Last>Santiesteban López</b:Last>
            <b:First>N.</b:First>
          </b:Person>
          <b:Person>
            <b:Last>López Malo</b:Last>
            <b:First>A.</b:First>
          </b:Person>
        </b:NameList>
      </b:Author>
    </b:Author>
    <b:RefOrder>11</b:RefOrder>
  </b:Source>
  <b:Source>
    <b:Tag>Eck15</b:Tag>
    <b:SourceType>JournalArticle</b:SourceType>
    <b:Guid>{16D48A35-040A-48E7-A90F-D21C685F531B}</b:Guid>
    <b:Title>Análisis de deserción-permanencia de estudiantes universitarios utilizando técnica de clasificación en minería de datos</b:Title>
    <b:JournalName>Formación Universitaria</b:JournalName>
    <b:Year>2015</b:Year>
    <b:Pages>3-12</b:Pages>
    <b:Author>
      <b:Author>
        <b:NameList>
          <b:Person>
            <b:Last>Eckert</b:Last>
            <b:Middle>B.</b:Middle>
            <b:First>Karina </b:First>
          </b:Person>
          <b:Person>
            <b:Last>Suénaga</b:Last>
            <b:First>Roberto </b:First>
          </b:Person>
        </b:NameList>
      </b:Author>
    </b:Author>
    <b:RefOrder>12</b:RefOrder>
  </b:Source>
  <b:Source>
    <b:Tag>Her13</b:Tag>
    <b:SourceType>JournalArticle</b:SourceType>
    <b:Guid>{F98CC606-7999-4D8A-9267-A3F57BA76408}</b:Guid>
    <b:Title>Aplicación de un modelo de duración en programas de prevención de deserción universitaria</b:Title>
    <b:JournalName>Revista Electrónica de Investigación Educativa</b:JournalName>
    <b:Year>2013</b:Year>
    <b:Pages>38-52</b:Pages>
    <b:Author>
      <b:Author>
        <b:NameList>
          <b:Person>
            <b:Last>Herrero</b:Last>
            <b:First>Veronica</b:First>
          </b:Person>
          <b:Person>
            <b:Last>Merlino</b:Last>
            <b:First>Aldo</b:First>
          </b:Person>
          <b:Person>
            <b:Last>Ayllon</b:Last>
            <b:First>Silvia</b:First>
          </b:Person>
          <b:Person>
            <b:Last>Escanes</b:Last>
            <b:First>Gabriel</b:First>
          </b:Person>
        </b:NameList>
      </b:Author>
    </b:Author>
    <b:RefOrder>13</b:RefOrder>
  </b:Source>
  <b:Source>
    <b:Tag>Sad25</b:Tag>
    <b:SourceType>JournalArticle</b:SourceType>
    <b:Guid>{D84D2BD6-4D88-45FA-A2F3-9A78D3865669}</b:Guid>
    <b:Title>Machine Learning: An Overview</b:Title>
    <b:JournalName>International Journal of Trend in Scientific Research and Development</b:JournalName>
    <b:Year>2025</b:Year>
    <b:Pages>1121-1131</b:Pages>
    <b:Volume>9</b:Volume>
    <b:Issue>5</b:Issue>
    <b:Author>
      <b:Author>
        <b:NameList>
          <b:Person>
            <b:Last>Sadiku</b:Last>
            <b:Middle>N. O. </b:Middle>
            <b:First>Matthew </b:First>
          </b:Person>
          <b:Person>
            <b:Last>Ajayi</b:Last>
            <b:Middle>A.</b:Middle>
            <b:First>Samuel </b:First>
          </b:Person>
          <b:Person>
            <b:Last>Sadiku</b:Last>
            <b:Middle>O. </b:Middle>
            <b:First>Janet </b:First>
          </b:Person>
        </b:NameList>
      </b:Author>
    </b:Author>
    <b:URL>https://www.ijtsrd.com/papers/ijtsrd97693.pdf</b:URL>
    <b:RefOrder>14</b:RefOrder>
  </b:Source>
  <b:Source>
    <b:Tag>Lil18</b:Tag>
    <b:SourceType>JournalArticle</b:SourceType>
    <b:Guid>{3C05A3C7-8FD6-4833-AAA7-803ECAE336FD}</b:Guid>
    <b:Author>
      <b:Author>
        <b:NameList>
          <b:Person>
            <b:Last>Sandoval</b:Last>
            <b:First>Lilian</b:First>
            <b:Middle>Judith</b:Middle>
          </b:Person>
        </b:NameList>
      </b:Author>
    </b:Author>
    <b:Title>ALGORITMOS DE APRENDIZAJE AUTOMÁTICO PARA ANÁLISIS Y</b:Title>
    <b:JournalName>REVISTA TECNOLÓGICA</b:JournalName>
    <b:Year>2018</b:Year>
    <b:Pages>37-38</b:Pages>
    <b:RefOrder>15</b:RefOrder>
  </b:Source>
  <b:Source>
    <b:Tag>Sut18</b:Tag>
    <b:SourceType>Book</b:SourceType>
    <b:Guid>{5824E884-C357-46B7-9506-EFD4B9934664}</b:Guid>
    <b:Title>Aprendizaje por refuerzo: una introducción</b:Title>
    <b:Year>2018</b:Year>
    <b:Author>
      <b:Author>
        <b:NameList>
          <b:Person>
            <b:Last>Sutton</b:Last>
            <b:Middle>S.</b:Middle>
            <b:First>Richard </b:First>
          </b:Person>
          <b:Person>
            <b:Last>Barto</b:Last>
            <b:Middle>G.</b:Middle>
            <b:First>Andrés</b:First>
          </b:Person>
        </b:NameList>
      </b:Author>
    </b:Author>
    <b:Publisher>Prensa del MIT</b:Publisher>
    <b:RefOrder>16</b:RefOrder>
  </b:Source>
  <b:Source>
    <b:Tag>Goo16</b:Tag>
    <b:SourceType>Book</b:SourceType>
    <b:Guid>{B823E3D4-950D-4380-9A3A-1E1857B7819C}</b:Guid>
    <b:Title>Aprendizaje profundo</b:Title>
    <b:Year>2016</b:Year>
    <b:Publisher>Prensa del MIT</b:Publisher>
    <b:Author>
      <b:Author>
        <b:NameList>
          <b:Person>
            <b:Last>Goodfellow</b:Last>
            <b:First>Ian </b:First>
          </b:Person>
          <b:Person>
            <b:Last>Bengio</b:Last>
            <b:First>Yoshua </b:First>
          </b:Person>
          <b:Person>
            <b:Last>Courville</b:Last>
            <b:First>Aarón</b:First>
          </b:Person>
        </b:NameList>
      </b:Author>
    </b:Author>
    <b:RefOrder>17</b:RefOrder>
  </b:Source>
  <b:Source>
    <b:Tag>Kot07</b:Tag>
    <b:SourceType>JournalArticle</b:SourceType>
    <b:Guid>{724224B7-082A-460A-A878-23E125811BB7}</b:Guid>
    <b:Title>Supervised machine learning: A review of classification techniques</b:Title>
    <b:JournalName>Informatica</b:JournalName>
    <b:Year>2007</b:Year>
    <b:Pages>249-268</b:Pages>
    <b:Volume>31</b:Volume>
    <b:Issue>3</b:Issue>
    <b:Author>
      <b:Author>
        <b:NameList>
          <b:Person>
            <b:Last>Kotsiantis</b:Last>
            <b:First>S.B.</b:First>
          </b:Person>
        </b:NameList>
      </b:Author>
    </b:Author>
    <b:URL>https://books.google.es/books?hl=es&amp;lr=&amp;id=vLiTXDHr_sYC&amp;oi=fnd&amp;pg=PA3&amp;dq=Supervised+machine+learning:+A+review+of+classification+techniques.&amp;ots=C_qvzA-Gno&amp;sig=KrOalLp6A2h6_6N2CO8oUfPfwWs#v=onepage&amp;q=Supervised%20machine%20learning%3A%20A%20review%20of%20</b:URL>
    <b:RefOrder>18</b:RefOrder>
  </b:Source>
  <b:Source>
    <b:Tag>Bak14</b:Tag>
    <b:SourceType>BookSection</b:SourceType>
    <b:Guid>{D0A4E651-8575-4E00-BFAE-2C38E5646E71}</b:Guid>
    <b:Title>Educational Data Mining and Learning Analytics</b:Title>
    <b:Year>2014</b:Year>
    <b:Pages>589-610</b:Pages>
    <b:Author>
      <b:Author>
        <b:NameList>
          <b:Person>
            <b:Last>Baker</b:Last>
            <b:Middle>Shaun</b:Middle>
            <b:First>Ryan</b:First>
          </b:Person>
          <b:Person>
            <b:Last>Inventado</b:Last>
            <b:Middle>Romero</b:Middle>
            <b:First>Pablo</b:First>
          </b:Person>
        </b:NameList>
      </b:Author>
      <b:BookAuthor>
        <b:NameList>
          <b:Person>
            <b:Last>Sawyer</b:Last>
            <b:First>Keith</b:First>
          </b:Person>
        </b:NameList>
      </b:BookAuthor>
    </b:Author>
    <b:Publisher>Cambridge University Press</b:Publisher>
    <b:BookTitle>Cambridge Handbook of the Learning Sciences</b:BookTitle>
    <b:RefOrder>2</b:RefOrder>
  </b:Source>
  <b:Source>
    <b:Tag>Kab13</b:Tag>
    <b:SourceType>JournalArticle</b:SourceType>
    <b:Guid>{98796678-8B2E-465B-8584-E8E31DBFFC04}</b:Guid>
    <b:Title>Predicting student performance by using data mining methods for classification</b:Title>
    <b:Year>2013</b:Year>
    <b:Pages>61-72</b:Pages>
    <b:JournalName>Cybernetics and Information Technologies</b:JournalName>
    <b:Volume>13</b:Volume>
    <b:Issue>1</b:Issue>
    <b:DOI>https://doi.org/10.2478/cait-2013-0006</b:DOI>
    <b:Author>
      <b:Author>
        <b:NameList>
          <b:Person>
            <b:Last>Kabakchieva</b:Last>
            <b:First>Dessislava</b:First>
          </b:Person>
        </b:NameList>
      </b:Author>
    </b:Author>
    <b:RefOrder>19</b:RefOrder>
  </b:Source>
  <b:Source>
    <b:Tag>Wir00</b:Tag>
    <b:SourceType>JournalArticle</b:SourceType>
    <b:Guid>{616415AE-C30A-4F97-B177-23440ECC034A}</b:Guid>
    <b:Title>CRISP-DM: Towards a standard process model for data mining</b:Title>
    <b:JournalName>Proceedings of the Fourth International Conference on the Practical Application of Knowledge Discovery and Data Mining</b:JournalName>
    <b:Year>2000</b:Year>
    <b:Pages>29-39</b:Pages>
    <b:DOI>Manchester, United Kingdom</b:DOI>
    <b:Author>
      <b:Author>
        <b:NameList>
          <b:Person>
            <b:Last>Wirth</b:Last>
            <b:First>Rüdiger</b:First>
          </b:Person>
          <b:Person>
            <b:Last>Hipp</b:Last>
            <b:First>Jochen</b:First>
          </b:Person>
        </b:NameList>
      </b:Author>
    </b:Author>
    <b:RefOrder>20</b:RefOrder>
  </b:Source>
  <b:Source>
    <b:Tag>Joa19</b:Tag>
    <b:SourceType>Book</b:SourceType>
    <b:Guid>{B74E0F66-C82E-45AC-93EB-33526E3FBD70}</b:Guid>
    <b:Title>Evaluación de la calidad de los sistemas de reconocimiento de sentimientos</b:Title>
    <b:Year>2019</b:Year>
    <b:Author>
      <b:Author>
        <b:NameList>
          <b:Person>
            <b:Last>Moré</b:Last>
            <b:First>Joaquim</b:First>
          </b:Person>
        </b:NameList>
      </b:Author>
    </b:Author>
    <b:City>Barcelona</b:City>
    <b:Publisher>FUOC</b:Publisher>
    <b:RefOrder>21</b:RefOrder>
  </b:Source>
  <b:Source>
    <b:Tag>Car17</b:Tag>
    <b:SourceType>DocumentFromInternetSite</b:SourceType>
    <b:Guid>{AF007ACF-E7A4-442E-9833-24242951D84A}</b:Guid>
    <b:Title>Análisis predictivo: técnicas y modelos utilizados y aplicaciones del mismo- herramientas Open Source que permitan su uso</b:Title>
    <b:Year>2017</b:Year>
    <b:Author>
      <b:Author>
        <b:NameList>
          <b:Person>
            <b:Last>Timón</b:Last>
            <b:First>Carlos</b:First>
            <b:Middle>Espino</b:Middle>
          </b:Person>
        </b:NameList>
      </b:Author>
    </b:Author>
    <b:InternetSiteTitle>Análisis predictivo: técnicas y modelos utilizados y  aplicaciones del mismo- herramientas Open Source que permitan su uso</b:InternetSiteTitle>
    <b:Month>Enero</b:Month>
    <b:Day>16</b:Day>
    <b:URL>https://openaccess.uoc.edu/server/api/core/bitstreams/91aa36a3-f15c-40f3-bab9-a156722e81de/content</b:URL>
    <b:RefOrder>22</b:RefOrder>
  </b:Source>
  <b:Source>
    <b:Tag>Hos13</b:Tag>
    <b:SourceType>Book</b:SourceType>
    <b:Guid>{788417A1-B768-4883-8C9D-2DF61669F93D}</b:Guid>
    <b:Title>Applied logistic regression</b:Title>
    <b:Year>2013</b:Year>
    <b:Publisher>Wiley</b:Publisher>
    <b:Author>
      <b:Author>
        <b:NameList>
          <b:Person>
            <b:Last>Hosmer</b:Last>
            <b:Middle>W.</b:Middle>
            <b:First>David </b:First>
          </b:Person>
          <b:Person>
            <b:Last>Lemeshow</b:Last>
            <b:First>Stanley</b:First>
          </b:Person>
          <b:Person>
            <b:Last>Sturdivant</b:Last>
            <b:Middle>X.</b:Middle>
            <b:First>Rodney </b:First>
          </b:Person>
        </b:NameList>
      </b:Author>
    </b:Author>
    <b:URL>http://books.google.es/books?hl=es&amp;lr=&amp;id=bRoxQBIZRd4C&amp;oi=fnd&amp;pg=PR13&amp;dq=Applied+logistic+regression&amp;ots=kM6OxsdRia&amp;sig=3vHKkQ8RVyhOQIveaaLe_LUs-F0#v=onepage&amp;q=Applied%20logistic%20regression&amp;f=false</b:URL>
    <b:RefOrder>23</b:RefOrder>
  </b:Source>
  <b:Source>
    <b:Tag>Bre01</b:Tag>
    <b:SourceType>JournalArticle</b:SourceType>
    <b:Guid>{006BE6A8-4169-46ED-A469-4F91755462B5}</b:Guid>
    <b:Author>
      <b:Author>
        <b:NameList>
          <b:Person>
            <b:Last>Breiman</b:Last>
            <b:First>Leo</b:First>
          </b:Person>
        </b:NameList>
      </b:Author>
    </b:Author>
    <b:Title>Random forests</b:Title>
    <b:JournalName>Machine Learning</b:JournalName>
    <b:Year>2001</b:Year>
    <b:Pages>5-32</b:Pages>
    <b:Volume>45</b:Volume>
    <b:Issue>1</b:Issue>
    <b:URL>https://www.stat.berkeley.edu/~breiman/randomforest2001.pdf</b:URL>
    <b:RefOrder>24</b:RefOrder>
  </b:Source>
  <b:Source>
    <b:Tag>Cha13</b:Tag>
    <b:SourceType>JournalArticle</b:SourceType>
    <b:Guid>{AAB09650-294F-47A5-904D-B0FDC3FC9C3E}</b:Guid>
    <b:Title>Evaluación del clasificador Naïve Bayes como herramienta </b:Title>
    <b:Year>2013</b:Year>
    <b:JournalName>Investigación científica y tecnológica terminada.</b:JournalName>
    <b:Pages>89</b:Pages>
    <b:Author>
      <b:Author>
        <b:NameList>
          <b:Person>
            <b:Last>Chaparro</b:Last>
            <b:Middle> A.</b:Middle>
            <b:First> Javier </b:First>
          </b:Person>
          <b:Person>
            <b:Last>Giraldo</b:Last>
            <b:First>Beatriz</b:First>
          </b:Person>
          <b:Person>
            <b:Last>Rodón</b:Last>
            <b:First>Susana </b:First>
          </b:Person>
        </b:NameList>
      </b:Author>
    </b:Author>
    <b:RefOrder>25</b:RefOrder>
  </b:Source>
  <b:Source>
    <b:Tag>Ang09</b:Tag>
    <b:SourceType>JournalArticle</b:SourceType>
    <b:Guid>{4C6016AC-8346-4D56-AC43-DC10E1056BDA}</b:Guid>
    <b:Title>Naive Bayes Multinomial para Clasificación de Texto Usando un Esquema de Pesado por Clases</b:Title>
    <b:Year>2009</b:Year>
    <b:Pages>3</b:Pages>
    <b:Author>
      <b:Author>
        <b:NameList>
          <b:Person>
            <b:Last>Anguiano Hernández</b:Last>
            <b:First>Emmanuel</b:First>
          </b:Person>
        </b:NameList>
      </b:Author>
    </b:Author>
    <b:RefOrder>26</b:RefOrder>
  </b:Source>
  <b:Source>
    <b:Tag>Cov67</b:Tag>
    <b:SourceType>JournalArticle</b:SourceType>
    <b:Guid>{8DF931DC-2D9A-4163-832F-0F590D0F4482}</b:Guid>
    <b:Title>Clasificación de patrones de vecinos más cercanos</b:Title>
    <b:JournalName>IEEE Transactions on Information Theory</b:JournalName>
    <b:Year>1967</b:Year>
    <b:Pages>21-27</b:Pages>
    <b:Author>
      <b:Author>
        <b:NameList>
          <b:Person>
            <b:Last>Cover</b:Last>
            <b:First>Thomas</b:First>
          </b:Person>
          <b:Person>
            <b:Last>Hart</b:Last>
            <b:Middle>E.</b:Middle>
            <b:First>Peter</b:First>
          </b:Person>
        </b:NameList>
      </b:Author>
    </b:Author>
    <b:RefOrder>27</b:RefOrder>
  </b:Source>
  <b:Source>
    <b:Tag>Mor04</b:Tag>
    <b:SourceType>JournalArticle</b:SourceType>
    <b:Guid>{029B62FE-4344-46EA-8345-6BA6CA39EB08}</b:Guid>
    <b:Title>Clasificadores eficaces basados en algoritmos rápidos de búsqueda del vecino más cercano</b:Title>
    <b:Year>2004</b:Year>
    <b:Pages>56-89</b:Pages>
    <b:Author>
      <b:Author>
        <b:NameList>
          <b:Person>
            <b:Last>Moreno Seco</b:Last>
            <b:First>Francisco</b:First>
          </b:Person>
        </b:NameList>
      </b:Author>
    </b:Author>
    <b:RefOrder>28</b:RefOrder>
  </b:Source>
  <b:Source>
    <b:Tag>Che16</b:Tag>
    <b:SourceType>JournalArticle</b:SourceType>
    <b:Guid>{D738EE7D-EB84-4139-AC3F-E60772C0647E}</b:Guid>
    <b:Title>XGBoost: A Scalable Tree Boosting System</b:Title>
    <b:Year>2016</b:Year>
    <b:Author>
      <b:Author>
        <b:NameList>
          <b:Person>
            <b:Last>Chen</b:Last>
            <b:First>Tianqi </b:First>
          </b:Person>
          <b:Person>
            <b:Last>Guestrin</b:Last>
            <b:First>Carlos</b:First>
          </b:Person>
        </b:NameList>
      </b:Author>
    </b:Author>
    <b:JournalName>Proceedings of the 22nd ACM SIGKDD International Conference on Knowledge Discovery and Data Mining</b:JournalName>
    <b:URL>https://arxiv.org/abs/1603.02754</b:URL>
    <b:RefOrder>29</b:RefOrder>
  </b:Source>
  <b:Source>
    <b:Tag>Mol</b:Tag>
    <b:SourceType>DocumentFromInternetSite</b:SourceType>
    <b:Guid>{309AEC9C-00FD-4C2C-8AA3-619DE1FE7B5E}</b:Guid>
    <b:Title>Evaluación de Modelos</b:Title>
    <b:Author>
      <b:Author>
        <b:NameList>
          <b:Person>
            <b:Last>Molina Félix</b:Last>
            <b:Middle>Carlos</b:Middle>
            <b:First>Luis</b:First>
          </b:Person>
          <b:Person>
            <b:Last>Sangüesa i Solé</b:Last>
            <b:First>Ramon</b:First>
          </b:Person>
        </b:NameList>
      </b:Author>
    </b:Author>
    <b:URL>https://openaccess.uoc.edu/server/api/core/bitstreams/8f717da2-0d0a-49b5-a46e-22f7127422ce/content</b:URL>
    <b:Year>2010</b:Year>
    <b:RefOrder>30</b:RefOrder>
  </b:Source>
  <b:Source>
    <b:Tag>Ave16</b:Tag>
    <b:SourceType>DocumentFromInternetSite</b:SourceType>
    <b:Guid>{73E88045-02F9-46EA-AC8E-965BD9A744AD}</b:Guid>
    <b:Title>Rendimiento Académico en Estudiantes de Ingeniería Comercial: Modelo por Competencias y Factores de Influencia</b:Title>
    <b:Year>2016</b:Year>
    <b:Month>junio</b:Month>
    <b:URL>http://dx.doi.org/10.4067/S0718-50062016000300002</b:URL>
    <b:Author>
      <b:Author>
        <b:NameList>
          <b:Person>
            <b:Last>Avendaño</b:Last>
            <b:Middle>A.</b:Middle>
            <b:First>Catherine</b:First>
          </b:Person>
          <b:Person>
            <b:Last>Gutiérrez</b:Last>
            <b:Middle>A. </b:Middle>
            <b:First>Karol </b:First>
          </b:Person>
          <b:Person>
            <b:Last>Salgado</b:Last>
            <b:Middle>F.</b:Middle>
            <b:First>Camila</b:First>
          </b:Person>
          <b:Person>
            <b:Last> Alonso Dos Santos</b:Last>
            <b:First>Manuel</b:First>
          </b:Person>
        </b:NameList>
      </b:Author>
    </b:Author>
    <b:Pages>3-10</b:Pages>
    <b:RefOrder>43</b:RefOrder>
  </b:Source>
  <b:Source>
    <b:Tag>Gar14</b:Tag>
    <b:SourceType>JournalArticle</b:SourceType>
    <b:Guid>{811AB884-0650-41AF-B286-ED98888017D9}</b:Guid>
    <b:Title>Estudiantes universitarios con bajo rendimiento académico, ¿qué hacer? </b:Title>
    <b:Year>2014</b:Year>
    <b:Author>
      <b:Author>
        <b:NameList>
          <b:Person>
            <b:Last>García Ortiz</b:Last>
            <b:First>Yaritza </b:First>
          </b:Person>
          <b:Person>
            <b:Last>López de Castro Machado</b:Last>
            <b:First>Daimaris </b:First>
          </b:Person>
          <b:Person>
            <b:Last>Rivero Frutos</b:Last>
            <b:First>Orestes</b:First>
          </b:Person>
        </b:NameList>
      </b:Author>
    </b:Author>
    <b:JournalName>EDUMECENTRO</b:JournalName>
    <b:Pages>272</b:Pages>
    <b:RefOrder>44</b:RefOrder>
  </b:Source>
  <b:Source>
    <b:Tag>Bar22</b:Tag>
    <b:SourceType>JournalArticle</b:SourceType>
    <b:Guid>{130AFD5B-F8D8-4C22-B24F-D68987843342}</b:Guid>
    <b:Title> Análisis de factores determinantes en el rendimiento académico del estudiantado de la Facultad de Filosofía-Universidad Central del Ecuador</b:Title>
    <b:JournalName>Cátedra</b:JournalName>
    <b:Year>2022</b:Year>
    <b:Pages>75-97</b:Pages>
    <b:Author>
      <b:Author>
        <b:NameList>
          <b:Person>
            <b:Last>Barreno Freire</b:Last>
            <b:First>Segundo</b:First>
          </b:Person>
          <b:Person>
            <b:Last> Haro Jácome</b:Last>
            <b:First>Oswaldo</b:First>
          </b:Person>
          <b:Person>
            <b:Last>Martínez Benítez</b:Last>
            <b:First>Jenny</b:First>
          </b:Person>
          <b:Person>
            <b:Last>Borja Naranjo</b:Last>
            <b:First>Germania</b:First>
          </b:Person>
        </b:NameList>
      </b:Author>
    </b:Author>
    <b:RefOrder>31</b:RefOrder>
  </b:Source>
  <b:Source>
    <b:Tag>Pad07</b:Tag>
    <b:SourceType>JournalArticle</b:SourceType>
    <b:Guid>{24BE4CAF-A80C-4295-A419-1FA237A6B5A7}</b:Guid>
    <b:Title>El sentido del examen en la educación superior ¿Reproducción o demostración de lo aprendido?</b:Title>
    <b:JournalName>Universidad  Autónoma Metropolitana   Unidad   XochimilcoReencuentro</b:JournalName>
    <b:Year>2007</b:Year>
    <b:Pages>27-33</b:Pages>
    <b:Author>
      <b:Author>
        <b:NameList>
          <b:Person>
            <b:Last>Padilla Magaña</b:Last>
            <b:Middle> Aurora</b:Middle>
            <b:First>Rosa</b:First>
          </b:Person>
        </b:NameList>
      </b:Author>
    </b:Author>
    <b:URL>https://www.redalyc.org/pdf/340/34004804.pdf</b:URL>
    <b:RefOrder>32</b:RefOrder>
  </b:Source>
  <b:Source>
    <b:Tag>Tam21</b:Tag>
    <b:SourceType>JournalArticle</b:SourceType>
    <b:Guid>{A7713C18-15F1-461B-8453-5108757EB9DE}</b:Guid>
    <b:Title>Examen para el ingreso a la Educación Superior</b:Title>
    <b:JournalName>Sociedad &amp; Tecnologia</b:JournalName>
    <b:Year>2021</b:Year>
    <b:Pages>439</b:Pages>
    <b:Author>
      <b:Author>
        <b:NameList>
          <b:Person>
            <b:Last>Tamayo Guajala</b:Last>
            <b:Middle>Priscila </b:Middle>
            <b:First>Lady</b:First>
          </b:Person>
          <b:Person>
            <b:Last>Tinitana Ordoñez</b:Last>
            <b:Middle>Geovanny </b:Middle>
            <b:First>Andrés</b:First>
          </b:Person>
          <b:Person>
            <b:Last>Apolo Castillo</b:Last>
            <b:Middle>Esthefania</b:Middle>
            <b:First>Josselyn</b:First>
          </b:Person>
          <b:Person>
            <b:Last>Martínez Avelino</b:Last>
            <b:Middle>Inés </b:Middle>
            <b:First>Evelyn</b:First>
          </b:Person>
          <b:Person>
            <b:Last>Zambrano Pérez</b:Last>
            <b:Middle>Lisseth </b:Middle>
            <b:First>Valeria </b:First>
          </b:Person>
        </b:NameList>
      </b:Author>
    </b:Author>
    <b:URL>https://institutojubones.edu.ec/ojs/index.php/societec/article/view/162/450</b:URL>
    <b:RefOrder>33</b:RefOrder>
  </b:Source>
  <b:Source>
    <b:Tag>Car18</b:Tag>
    <b:SourceType>JournalArticle</b:SourceType>
    <b:Guid>{8A7C91E1-B6E3-48B7-812D-7A619DD4493C}</b:Guid>
    <b:Title>Performance Analysis of Google Colaboratory as a Tool for Accelerating Deep Learning Applications</b:Title>
    <b:Year>2018</b:Year>
    <b:Pages>6</b:Pages>
    <b:Author>
      <b:Author>
        <b:NameList>
          <b:Person>
            <b:Last>Carneiro</b:Last>
            <b:First>Tiago</b:First>
          </b:Person>
          <b:Person>
            <b:Last>Medeiros da Nóbrega</b:Last>
            <b:Middle>Victor</b:Middle>
            <b:First>Raul</b:First>
          </b:Person>
          <b:Person>
            <b:Last>Nepomuceno</b:Last>
            <b:First>Thiago</b:First>
          </b:Person>
          <b:Person>
            <b:Last>Bian</b:Last>
            <b:Middle>Bin</b:Middle>
            <b:First>Gui </b:First>
          </b:Person>
          <b:Person>
            <b:Last>De Albuquerque</b:Last>
            <b:Middle>C.</b:Middle>
            <b:First>Victor Hugo</b:First>
          </b:Person>
          <b:Person>
            <b:Last>Reboucas Filho</b:Last>
            <b:Middle>Pedrosa</b:Middle>
            <b:First> Pedro</b:First>
          </b:Person>
        </b:NameList>
      </b:Author>
    </b:Author>
    <b:URL>https://ieeexplore.ieee.org/stamp/stamp.jsp?tp=&amp;arnumber=8485684</b:URL>
    <b:RefOrder>34</b:RefOrder>
  </b:Source>
  <b:Source>
    <b:Tag>Rod23</b:Tag>
    <b:SourceType>JournalArticle</b:SourceType>
    <b:Guid>{B342C5F0-C252-413D-8337-C39C577A0DE1}</b:Guid>
    <b:Title>Aplicación de técnicas de Machine Learning para predecir el número de ventas de créditos en el sector bancario</b:Title>
    <b:JournalName>Repositorio Institucional Universidad ESAN</b:JournalName>
    <b:Year>2023</b:Year>
    <b:Pages>27</b:Pages>
    <b:Author>
      <b:Author>
        <b:NameList>
          <b:Person>
            <b:Last>Rodriguez Villanueva</b:Last>
            <b:Middle>André</b:Middle>
            <b:First>Alvaro </b:First>
          </b:Person>
          <b:Person>
            <b:Last>Sánchez Adauto</b:Last>
            <b:Middle>Leonardo</b:Middle>
            <b:First>Egor </b:First>
          </b:Person>
          <b:Person>
            <b:Last>Valverde Rojo</b:Last>
            <b:Middle>Milena</b:Middle>
            <b:First>Lisset </b:First>
          </b:Person>
        </b:NameList>
      </b:Author>
    </b:Author>
    <b:URL>https://repositorio.esan.edu.pe/server/api/core/bitstreams/1bbdba28-32d1-4881-842f-1cf9cbede622/content</b:URL>
    <b:RefOrder>35</b:RefOrder>
  </b:Source>
  <b:Source>
    <b:Tag>Cas23</b:Tag>
    <b:SourceType>JournalArticle</b:SourceType>
    <b:Guid>{086A89E6-D3BB-40FD-8222-216695D7FA2E}</b:Guid>
    <b:Title>Automatización del análisis exploratorio de datos y procesamiento geoquímico univariado empleando Python</b:Title>
    <b:JournalName>Rev. Inst. investig. Fac. minas metal. cienc geogr.</b:JournalName>
    <b:Year>2023</b:Year>
    <b:Pages>14</b:Pages>
    <b:Volume>26</b:Volume>
    <b:Issue>51</b:Issue>
    <b:Author>
      <b:Author>
        <b:NameList>
          <b:Person>
            <b:Last>Castillo Requiz</b:Last>
            <b:Middle>Jarry</b:Middle>
            <b:First>Brayan </b:First>
          </b:Person>
          <b:Person>
            <b:Last>Tarazona Silva</b:Last>
            <b:Middle>Daniel </b:Middle>
            <b:First>Jesús</b:First>
          </b:Person>
          <b:Person>
            <b:Last>Tarazona Silva</b:Last>
            <b:Middle>Eugenio</b:Middle>
            <b:First>Cristian </b:First>
          </b:Person>
          <b:Person>
            <b:Last>Hurtado Enriquez</b:Last>
            <b:First>Christian</b:First>
          </b:Person>
          <b:Person>
            <b:Last>Cornelio Orbegoso</b:Last>
            <b:Middle>Abraham</b:Middle>
            <b:First>Félix Abraham</b:First>
          </b:Person>
        </b:NameList>
      </b:Author>
    </b:Author>
    <b:RefOrder>36</b:RefOrder>
  </b:Source>
  <b:Source>
    <b:Tag>Mic20</b:Tag>
    <b:SourceType>InternetSite</b:SourceType>
    <b:Guid>{7C632AF4-6010-4791-9636-B35B94B8D0FB}</b:Guid>
    <b:Title>Microsoft Power Platform</b:Title>
    <b:Year>2020</b:Year>
    <b:URL>https://powerbi.microsoft.com/es-es/what-is-power-bi/</b:URL>
    <b:RefOrder>37</b:RefOrder>
  </b:Source>
  <b:Source>
    <b:Tag>Cha00</b:Tag>
    <b:SourceType>Report</b:SourceType>
    <b:Guid>{7EC9122C-BB0E-4DE8-8777-69A4A4C18286}</b:Guid>
    <b:Title>CRISP-DM 1.0: Step-by-step data mining guide</b:Title>
    <b:Year>2000</b:Year>
    <b:Publisher>CRISP-DM Consortium (patrocinado por SPSS, NCR, Daimler-Chrysler)</b:Publisher>
    <b:Author>
      <b:Author>
        <b:NameList>
          <b:Person>
            <b:Last>Chapman</b:Last>
            <b:First>Pete</b:First>
          </b:Person>
          <b:Person>
            <b:Last>Clinton</b:Last>
            <b:First>Janet </b:First>
          </b:Person>
          <b:Person>
            <b:Last>Kerber</b:Last>
            <b:First>Randy </b:First>
          </b:Person>
          <b:Person>
            <b:Last>Khabaza</b:Last>
            <b:First>Thomas</b:First>
          </b:Person>
          <b:Person>
            <b:Last>Reinartz</b:Last>
            <b:First>Thomas </b:First>
          </b:Person>
          <b:Person>
            <b:Last>Wirth</b:Last>
            <b:First>Rüdiger </b:First>
          </b:Person>
        </b:NameList>
      </b:Author>
    </b:Author>
    <b:RefOrder>45</b:RefOrder>
  </b:Source>
  <b:Source>
    <b:Tag>Lar04</b:Tag>
    <b:SourceType>Book</b:SourceType>
    <b:Guid>{794C3F4A-7329-4E55-ADF4-3F6A360304A6}</b:Guid>
    <b:Title>Discovering Knowledge in Data: An Introduction to Data Mining. </b:Title>
    <b:Year>2004</b:Year>
    <b:Author>
      <b:Author>
        <b:NameList>
          <b:Person>
            <b:Last>Larose</b:Last>
            <b:Middle>T.</b:Middle>
            <b:First>Daniel</b:First>
          </b:Person>
          <b:Person>
            <b:Last>Larose</b:Last>
            <b:Middle>D.</b:Middle>
            <b:First>Chantal</b:First>
          </b:Person>
        </b:NameList>
      </b:Author>
    </b:Author>
    <b:Publisher>Wiley</b:Publisher>
    <b:URL>https://doc.lagout.org/Others/Data%20Mining/Discovering%20Knowledge%20in%20Data_%20An%20Introduction%20to%20Data%20Mining%20%282nd%20ed.%29%20%5BLarose%20%26%20Larose%202014-06-30%5D.pdf</b:URL>
    <b:RefOrder>46</b:RefOrder>
  </b:Source>
  <b:Source>
    <b:Tag>Uni22</b:Tag>
    <b:SourceType>JournalArticle</b:SourceType>
    <b:Guid>{F1C34155-D1B3-4F39-A099-338E85BAC6C0}</b:Guid>
    <b:Author>
      <b:Author>
        <b:Corporate> FCyT</b:Corporate>
      </b:Author>
    </b:Author>
    <b:Title>Guia estudiantil</b:Title>
    <b:JournalName>Modalidades de Admisión</b:JournalName>
    <b:Year>2020-2022</b:Year>
    <b:Pages>5-6</b:Pages>
    <b:URL>http://ode.fcyt.umss.edu.bo/wp-content/uploads/2022/07/Guia-Estudiantil-FCyT.pdf</b:URL>
    <b:RefOrder>4</b:RefOrder>
  </b:Source>
  <b:Source>
    <b:Tag>Min19</b:Tag>
    <b:SourceType>DocumentFromInternetSite</b:SourceType>
    <b:Guid>{A4EBBDC8-C72F-4928-A161-8A27E6B8693A}</b:Guid>
    <b:Title>Ministerio de Educación del Estado Plurinacional de Bolivia</b:Title>
    <b:Year>2019</b:Year>
    <b:Author>
      <b:Author>
        <b:Corporate>Ministerio de Educación</b:Corporate>
      </b:Author>
    </b:Author>
    <b:InternetSiteTitle>Estadísticas de la educación en Bolivia</b:InternetSiteTitle>
    <b:URL>https://www.minedu.gob.bo/</b:URL>
    <b:RefOrder>3</b:RefOrder>
  </b:Source>
  <b:Source>
    <b:Tag>Con20</b:Tag>
    <b:SourceType>JournalArticle</b:SourceType>
    <b:Guid>{CF862529-8BA2-4060-AC6F-8F5ED7E270C7}</b:Guid>
    <b:Title>Predicción del rendimiento académico como indicador de éxito/fracaso de los estudiantes de ingeniería, mediante aprendizaje automático</b:Title>
    <b:Year>2020</b:Year>
    <b:URL>https://www.scielo.cl/pdf/formuniv/v13n5/0718-5006-formuniv-13-05-233.pdf</b:URL>
    <b:Author>
      <b:Author>
        <b:NameList>
          <b:Person>
            <b:Last>Contreras</b:Last>
            <b:Middle>E. </b:Middle>
            <b:First>Leonardo </b:First>
          </b:Person>
          <b:Person>
            <b:Last>Fuentes</b:Last>
            <b:Middle>J. </b:Middle>
            <b:First>Héctor</b:First>
          </b:Person>
          <b:Person>
            <b:Last>Rodríguez</b:Last>
            <b:Middle>I.</b:Middle>
            <b:First>José </b:First>
          </b:Person>
        </b:NameList>
      </b:Author>
    </b:Author>
    <b:JournalName>Predicción del rendimien</b:JournalName>
    <b:Pages>240-245</b:Pages>
    <b:Volume>13</b:Volume>
    <b:Issue>5</b:Issue>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A9EA26B-E390-41C2-AED6-2512705578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11071</TotalTime>
  <Pages>88</Pages>
  <Words>23951</Words>
  <Characters>131733</Characters>
  <Application>Microsoft Office Word</Application>
  <DocSecurity>0</DocSecurity>
  <Lines>1097</Lines>
  <Paragraphs>310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Cleysi Maná Chamaca Olivar</cp:lastModifiedBy>
  <cp:revision>26</cp:revision>
  <cp:lastPrinted>2025-12-24T11:48:00Z</cp:lastPrinted>
  <dcterms:created xsi:type="dcterms:W3CDTF">2025-07-21T18:20:00Z</dcterms:created>
  <dcterms:modified xsi:type="dcterms:W3CDTF">2025-12-30T04:20:00Z</dcterms:modified>
</cp:coreProperties>
</file>