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52F8" w14:textId="77777777" w:rsidR="00BC2FB9" w:rsidRPr="00BC2FB9" w:rsidRDefault="00BC2FB9" w:rsidP="00BC2FB9">
      <w:pPr>
        <w:rPr>
          <w:b/>
          <w:bCs/>
        </w:rPr>
      </w:pPr>
      <w:r w:rsidRPr="00BC2FB9">
        <w:rPr>
          <w:b/>
          <w:bCs/>
        </w:rPr>
        <w:t>Key Facts</w:t>
      </w:r>
    </w:p>
    <w:p w14:paraId="7FC6D187" w14:textId="77777777" w:rsidR="00BC2FB9" w:rsidRPr="00BC2FB9" w:rsidRDefault="00BC2FB9" w:rsidP="00BC2FB9">
      <w:pPr>
        <w:numPr>
          <w:ilvl w:val="0"/>
          <w:numId w:val="1"/>
        </w:numPr>
      </w:pPr>
      <w:r w:rsidRPr="00BC2FB9">
        <w:t xml:space="preserve">The Spectre is the </w:t>
      </w:r>
      <w:r w:rsidRPr="00BC2FB9">
        <w:rPr>
          <w:b/>
          <w:bCs/>
        </w:rPr>
        <w:t>first fully electric vehicle (EV)</w:t>
      </w:r>
      <w:r w:rsidRPr="00BC2FB9">
        <w:t xml:space="preserve"> from Rolls</w:t>
      </w:r>
      <w:r w:rsidRPr="00BC2FB9">
        <w:noBreakHyphen/>
        <w:t xml:space="preserve">Royce. </w:t>
      </w:r>
      <w:hyperlink r:id="rId5" w:tgtFrame="_blank" w:history="1">
        <w:r w:rsidRPr="00BC2FB9">
          <w:rPr>
            <w:rStyle w:val="Hyperlink"/>
          </w:rPr>
          <w:t>Wikipedia+2BMW Group PressClub+2</w:t>
        </w:r>
      </w:hyperlink>
    </w:p>
    <w:p w14:paraId="0961154B" w14:textId="77777777" w:rsidR="00BC2FB9" w:rsidRPr="00BC2FB9" w:rsidRDefault="00BC2FB9" w:rsidP="00BC2FB9">
      <w:pPr>
        <w:numPr>
          <w:ilvl w:val="0"/>
          <w:numId w:val="1"/>
        </w:numPr>
      </w:pPr>
      <w:r w:rsidRPr="00BC2FB9">
        <w:t xml:space="preserve">It’s a two-door coupe built on the brand’s “Architecture of Luxury” platform (shared with Phantom/Cullinan) but engineered for electric power. </w:t>
      </w:r>
      <w:hyperlink r:id="rId6" w:tgtFrame="_blank" w:history="1">
        <w:r w:rsidRPr="00BC2FB9">
          <w:rPr>
            <w:rStyle w:val="Hyperlink"/>
          </w:rPr>
          <w:t>Wikipedia+1</w:t>
        </w:r>
      </w:hyperlink>
    </w:p>
    <w:p w14:paraId="6C7A8B6D" w14:textId="77777777" w:rsidR="00BC2FB9" w:rsidRPr="00BC2FB9" w:rsidRDefault="00BC2FB9" w:rsidP="00BC2FB9">
      <w:pPr>
        <w:numPr>
          <w:ilvl w:val="0"/>
          <w:numId w:val="1"/>
        </w:numPr>
      </w:pPr>
      <w:r w:rsidRPr="00BC2FB9">
        <w:t xml:space="preserve">Powertrain: Dual electric motors (one on each axle) delivering around </w:t>
      </w:r>
      <w:r w:rsidRPr="00BC2FB9">
        <w:rPr>
          <w:b/>
          <w:bCs/>
        </w:rPr>
        <w:t>430 kW and 900 Nm</w:t>
      </w:r>
      <w:r w:rsidRPr="00BC2FB9">
        <w:t xml:space="preserve"> in the standard version. </w:t>
      </w:r>
      <w:hyperlink r:id="rId7" w:tgtFrame="_blank" w:history="1">
        <w:r w:rsidRPr="00BC2FB9">
          <w:rPr>
            <w:rStyle w:val="Hyperlink"/>
          </w:rPr>
          <w:t>Wikipedia+1</w:t>
        </w:r>
      </w:hyperlink>
    </w:p>
    <w:p w14:paraId="3443C2BE" w14:textId="77777777" w:rsidR="00BC2FB9" w:rsidRPr="00BC2FB9" w:rsidRDefault="00BC2FB9" w:rsidP="00BC2FB9">
      <w:pPr>
        <w:numPr>
          <w:ilvl w:val="0"/>
          <w:numId w:val="1"/>
        </w:numPr>
      </w:pPr>
      <w:r w:rsidRPr="00BC2FB9">
        <w:t xml:space="preserve">Battery: 102 kWh lithium-ion pack. WLTP claimed range ≈ </w:t>
      </w:r>
      <w:r w:rsidRPr="00BC2FB9">
        <w:rPr>
          <w:b/>
          <w:bCs/>
        </w:rPr>
        <w:t>530 km</w:t>
      </w:r>
      <w:r w:rsidRPr="00BC2FB9">
        <w:t xml:space="preserve">. </w:t>
      </w:r>
      <w:hyperlink r:id="rId8" w:tgtFrame="_blank" w:history="1">
        <w:r w:rsidRPr="00BC2FB9">
          <w:rPr>
            <w:rStyle w:val="Hyperlink"/>
          </w:rPr>
          <w:t>CarWale+1</w:t>
        </w:r>
      </w:hyperlink>
    </w:p>
    <w:p w14:paraId="2692CD77" w14:textId="77777777" w:rsidR="00BC2FB9" w:rsidRPr="00BC2FB9" w:rsidRDefault="00BC2FB9" w:rsidP="00BC2FB9">
      <w:pPr>
        <w:numPr>
          <w:ilvl w:val="0"/>
          <w:numId w:val="1"/>
        </w:numPr>
      </w:pPr>
      <w:r w:rsidRPr="00BC2FB9">
        <w:t xml:space="preserve">Aerodynamics: Drag coefficient as low as </w:t>
      </w:r>
      <w:r w:rsidRPr="00BC2FB9">
        <w:rPr>
          <w:b/>
          <w:bCs/>
        </w:rPr>
        <w:t>0.25</w:t>
      </w:r>
      <w:r w:rsidRPr="00BC2FB9">
        <w:t xml:space="preserve"> — the most aerodynamic Rolls-Royce ever. </w:t>
      </w:r>
      <w:hyperlink r:id="rId9" w:tgtFrame="_blank" w:history="1">
        <w:r w:rsidRPr="00BC2FB9">
          <w:rPr>
            <w:rStyle w:val="Hyperlink"/>
          </w:rPr>
          <w:t>Wikipedia+1</w:t>
        </w:r>
      </w:hyperlink>
    </w:p>
    <w:p w14:paraId="68E10AEC" w14:textId="77777777" w:rsidR="00BC2FB9" w:rsidRPr="00BC2FB9" w:rsidRDefault="00BC2FB9" w:rsidP="00BC2FB9">
      <w:r w:rsidRPr="00BC2FB9">
        <w:pict w14:anchorId="4B22A8A7">
          <v:rect id="_x0000_i1049" style="width:0;height:1.5pt" o:hralign="center" o:hrstd="t" o:hr="t" fillcolor="#a0a0a0" stroked="f"/>
        </w:pict>
      </w:r>
    </w:p>
    <w:p w14:paraId="1C6CDE85" w14:textId="77777777" w:rsidR="00BC2FB9" w:rsidRPr="00BC2FB9" w:rsidRDefault="00BC2FB9" w:rsidP="00BC2FB9">
      <w:pPr>
        <w:rPr>
          <w:b/>
          <w:bCs/>
        </w:rPr>
      </w:pPr>
      <w:r w:rsidRPr="00BC2FB9">
        <w:rPr>
          <w:rFonts w:ascii="Segoe UI Emoji" w:hAnsi="Segoe UI Emoji" w:cs="Segoe UI Emoji"/>
          <w:b/>
          <w:bCs/>
        </w:rPr>
        <w:t>✨</w:t>
      </w:r>
      <w:r w:rsidRPr="00BC2FB9">
        <w:rPr>
          <w:b/>
          <w:bCs/>
        </w:rPr>
        <w:t xml:space="preserve"> Why it stands out</w:t>
      </w:r>
    </w:p>
    <w:p w14:paraId="17A1658B" w14:textId="77777777" w:rsidR="00BC2FB9" w:rsidRPr="00BC2FB9" w:rsidRDefault="00BC2FB9" w:rsidP="00BC2FB9">
      <w:pPr>
        <w:numPr>
          <w:ilvl w:val="0"/>
          <w:numId w:val="2"/>
        </w:numPr>
      </w:pPr>
      <w:r w:rsidRPr="00BC2FB9">
        <w:rPr>
          <w:b/>
          <w:bCs/>
        </w:rPr>
        <w:t>Luxury meets sustainability</w:t>
      </w:r>
      <w:r w:rsidRPr="00BC2FB9">
        <w:t xml:space="preserve">: It carries the full Rolls-Royce heritage — ultra-luxurious materials, bespoke customisation, starlight headliner, coach-doors — but now in an EV form. </w:t>
      </w:r>
      <w:hyperlink r:id="rId10" w:tgtFrame="_blank" w:history="1">
        <w:r w:rsidRPr="00BC2FB9">
          <w:rPr>
            <w:rStyle w:val="Hyperlink"/>
          </w:rPr>
          <w:t>Rolls-Royce Motor Cars+1</w:t>
        </w:r>
      </w:hyperlink>
    </w:p>
    <w:p w14:paraId="25C13514" w14:textId="77777777" w:rsidR="00BC2FB9" w:rsidRPr="00BC2FB9" w:rsidRDefault="00BC2FB9" w:rsidP="00BC2FB9">
      <w:pPr>
        <w:numPr>
          <w:ilvl w:val="0"/>
          <w:numId w:val="2"/>
        </w:numPr>
      </w:pPr>
      <w:r w:rsidRPr="00BC2FB9">
        <w:rPr>
          <w:b/>
          <w:bCs/>
        </w:rPr>
        <w:t>Performance with refinement</w:t>
      </w:r>
      <w:r w:rsidRPr="00BC2FB9">
        <w:t>: Despite its size and mass, it accelerates impressively and is engineered for smooth, silent power delivery — typical Rolls-Royce “magic carpet” feel.</w:t>
      </w:r>
    </w:p>
    <w:p w14:paraId="001E00DC" w14:textId="77777777" w:rsidR="00BC2FB9" w:rsidRPr="00BC2FB9" w:rsidRDefault="00BC2FB9" w:rsidP="00BC2FB9">
      <w:pPr>
        <w:numPr>
          <w:ilvl w:val="0"/>
          <w:numId w:val="2"/>
        </w:numPr>
      </w:pPr>
      <w:r w:rsidRPr="00BC2FB9">
        <w:rPr>
          <w:b/>
          <w:bCs/>
        </w:rPr>
        <w:t>Customization</w:t>
      </w:r>
      <w:r w:rsidRPr="00BC2FB9">
        <w:t xml:space="preserve">: Owners can deeply personalise the vehicle — colours, interiors, finishes — thanks to Rolls-Royce’s Bespoke division. </w:t>
      </w:r>
      <w:hyperlink r:id="rId11" w:tgtFrame="_blank" w:history="1">
        <w:r w:rsidRPr="00BC2FB9">
          <w:rPr>
            <w:rStyle w:val="Hyperlink"/>
          </w:rPr>
          <w:t>Rolls-Royce Motor Cars+1</w:t>
        </w:r>
      </w:hyperlink>
    </w:p>
    <w:p w14:paraId="1A139B11" w14:textId="77777777" w:rsidR="00BC2FB9" w:rsidRPr="00BC2FB9" w:rsidRDefault="00BC2FB9" w:rsidP="00BC2FB9">
      <w:r w:rsidRPr="00BC2FB9">
        <w:pict w14:anchorId="0BACFEFD">
          <v:rect id="_x0000_i1050" style="width:0;height:1.5pt" o:hralign="center" o:hrstd="t" o:hr="t" fillcolor="#a0a0a0" stroked="f"/>
        </w:pict>
      </w:r>
    </w:p>
    <w:p w14:paraId="7D3095EB" w14:textId="77777777" w:rsidR="00BC2FB9" w:rsidRPr="00BC2FB9" w:rsidRDefault="00BC2FB9" w:rsidP="00BC2FB9">
      <w:pPr>
        <w:rPr>
          <w:b/>
          <w:bCs/>
        </w:rPr>
      </w:pPr>
      <w:r w:rsidRPr="00BC2FB9">
        <w:rPr>
          <w:rFonts w:ascii="Segoe UI Emoji" w:hAnsi="Segoe UI Emoji" w:cs="Segoe UI Emoji"/>
          <w:b/>
          <w:bCs/>
        </w:rPr>
        <w:t>⚠️</w:t>
      </w:r>
      <w:r w:rsidRPr="00BC2FB9">
        <w:rPr>
          <w:b/>
          <w:bCs/>
        </w:rPr>
        <w:t xml:space="preserve"> Considerations</w:t>
      </w:r>
    </w:p>
    <w:p w14:paraId="4BF4502A" w14:textId="77777777" w:rsidR="00BC2FB9" w:rsidRPr="00BC2FB9" w:rsidRDefault="00BC2FB9" w:rsidP="00BC2FB9">
      <w:pPr>
        <w:numPr>
          <w:ilvl w:val="0"/>
          <w:numId w:val="3"/>
        </w:numPr>
      </w:pPr>
      <w:r w:rsidRPr="00BC2FB9">
        <w:t xml:space="preserve">It comes at an extremely high price (in India the ex-showroom was reported at around </w:t>
      </w:r>
      <w:r w:rsidRPr="00BC2FB9">
        <w:rPr>
          <w:b/>
          <w:bCs/>
        </w:rPr>
        <w:t>₹7.5 crore</w:t>
      </w:r>
      <w:r w:rsidRPr="00BC2FB9">
        <w:t xml:space="preserve"> and upward) for the base version. </w:t>
      </w:r>
      <w:hyperlink r:id="rId12" w:tgtFrame="_blank" w:history="1">
        <w:proofErr w:type="spellStart"/>
        <w:r w:rsidRPr="00BC2FB9">
          <w:rPr>
            <w:rStyle w:val="Hyperlink"/>
          </w:rPr>
          <w:t>CarWale</w:t>
        </w:r>
        <w:proofErr w:type="spellEnd"/>
      </w:hyperlink>
    </w:p>
    <w:p w14:paraId="76B4279B" w14:textId="77777777" w:rsidR="00BC2FB9" w:rsidRPr="00BC2FB9" w:rsidRDefault="00BC2FB9" w:rsidP="00BC2FB9">
      <w:pPr>
        <w:numPr>
          <w:ilvl w:val="0"/>
          <w:numId w:val="3"/>
        </w:numPr>
      </w:pPr>
      <w:r w:rsidRPr="00BC2FB9">
        <w:t>Charging infrastructure and ease of long-distance EV travel may still be a practical consideration (depending on region) even though range is strong.</w:t>
      </w:r>
    </w:p>
    <w:p w14:paraId="78606908" w14:textId="77777777" w:rsidR="00BC2FB9" w:rsidRPr="00BC2FB9" w:rsidRDefault="00BC2FB9" w:rsidP="00BC2FB9">
      <w:pPr>
        <w:numPr>
          <w:ilvl w:val="0"/>
          <w:numId w:val="3"/>
        </w:numPr>
      </w:pPr>
      <w:r w:rsidRPr="00BC2FB9">
        <w:t>As with all ultra-luxury cars, cost of ownership (maintenance, insurance, etc.) will be very high.</w:t>
      </w:r>
    </w:p>
    <w:p w14:paraId="25AA3E56" w14:textId="77777777" w:rsidR="00BC2FB9" w:rsidRPr="00BC2FB9" w:rsidRDefault="00BC2FB9" w:rsidP="00BC2FB9">
      <w:r w:rsidRPr="00BC2FB9">
        <w:pict w14:anchorId="06BEEE1B">
          <v:rect id="_x0000_i1051" style="width:0;height:1.5pt" o:hralign="center" o:hrstd="t" o:hr="t" fillcolor="#a0a0a0" stroked="f"/>
        </w:pict>
      </w:r>
    </w:p>
    <w:p w14:paraId="0F262869" w14:textId="77777777" w:rsidR="00BC2FB9" w:rsidRPr="00BC2FB9" w:rsidRDefault="00BC2FB9" w:rsidP="00BC2FB9">
      <w:pPr>
        <w:rPr>
          <w:b/>
          <w:bCs/>
        </w:rPr>
      </w:pPr>
      <w:r w:rsidRPr="00BC2FB9">
        <w:rPr>
          <w:rFonts w:ascii="Segoe UI Emoji" w:hAnsi="Segoe UI Emoji" w:cs="Segoe UI Emoji"/>
          <w:b/>
          <w:bCs/>
        </w:rPr>
        <w:t>✅</w:t>
      </w:r>
      <w:r w:rsidRPr="00BC2FB9">
        <w:rPr>
          <w:b/>
          <w:bCs/>
        </w:rPr>
        <w:t xml:space="preserve"> Bottom Line</w:t>
      </w:r>
    </w:p>
    <w:p w14:paraId="45E8FC57" w14:textId="77777777" w:rsidR="00BC2FB9" w:rsidRPr="00BC2FB9" w:rsidRDefault="00BC2FB9" w:rsidP="00BC2FB9">
      <w:r w:rsidRPr="00BC2FB9">
        <w:t>If you’re looking for a top-tier luxury car and want the earliest expression of that luxury in an electric form, the Rolls-Royce Spectre is a landmark vehicle. It blends Rolls-Royce’s signature craftsmanship and comfort with modern electric performance and the prestige of a brand first EV.</w:t>
      </w:r>
    </w:p>
    <w:p w14:paraId="1625784A" w14:textId="77777777" w:rsidR="00BC2FB9" w:rsidRPr="00BC2FB9" w:rsidRDefault="00BC2FB9" w:rsidP="00BC2FB9">
      <w:r w:rsidRPr="00BC2FB9">
        <w:pict w14:anchorId="65C12C24">
          <v:rect id="_x0000_i1052" style="width:0;height:1.5pt" o:hralign="center" o:hrstd="t" o:hr="t" fillcolor="#a0a0a0" stroked="f"/>
        </w:pict>
      </w:r>
    </w:p>
    <w:p w14:paraId="786385D5" w14:textId="77777777" w:rsidR="00B9651A" w:rsidRDefault="00B9651A"/>
    <w:sectPr w:rsidR="00B96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37B1E"/>
    <w:multiLevelType w:val="multilevel"/>
    <w:tmpl w:val="265C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912E5"/>
    <w:multiLevelType w:val="multilevel"/>
    <w:tmpl w:val="42E6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64A5A"/>
    <w:multiLevelType w:val="multilevel"/>
    <w:tmpl w:val="299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828643">
    <w:abstractNumId w:val="1"/>
  </w:num>
  <w:num w:numId="2" w16cid:durableId="2140221279">
    <w:abstractNumId w:val="2"/>
  </w:num>
  <w:num w:numId="3" w16cid:durableId="633104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FB9"/>
    <w:rsid w:val="0085414B"/>
    <w:rsid w:val="00B9651A"/>
    <w:rsid w:val="00BC2FB9"/>
    <w:rsid w:val="00E2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C0B8C"/>
  <w15:chartTrackingRefBased/>
  <w15:docId w15:val="{49B216CF-2DBD-48D6-ABD0-230204985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F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F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F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F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F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2F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F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rwale.com/rolls-royce-cars/spectre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Rolls-Royce_Spectre?utm_source=chatgpt.com" TargetMode="External"/><Relationship Id="rId12" Type="http://schemas.openxmlformats.org/officeDocument/2006/relationships/hyperlink" Target="https://www.carwale.com/rolls-royce-cars/spectre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Rolls-Royce_Spectre?utm_source=chatgpt.com" TargetMode="External"/><Relationship Id="rId11" Type="http://schemas.openxmlformats.org/officeDocument/2006/relationships/hyperlink" Target="https://www.rolls-roycemotorcars.com/en_US/showroom/spectre-in-detail.html?utm_source=chatgpt.com" TargetMode="External"/><Relationship Id="rId5" Type="http://schemas.openxmlformats.org/officeDocument/2006/relationships/hyperlink" Target="https://en.wikipedia.org/wiki/Rolls-Royce_Spectre?utm_source=chatgpt.com" TargetMode="External"/><Relationship Id="rId10" Type="http://schemas.openxmlformats.org/officeDocument/2006/relationships/hyperlink" Target="https://www.rolls-roycemotorcars.com/en_US/showroom/spectre-in-detail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Rolls-Royce_Spectre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Kumar</dc:creator>
  <cp:keywords/>
  <dc:description/>
  <cp:lastModifiedBy>Rishabh Kumar</cp:lastModifiedBy>
  <cp:revision>1</cp:revision>
  <dcterms:created xsi:type="dcterms:W3CDTF">2025-11-26T00:14:00Z</dcterms:created>
  <dcterms:modified xsi:type="dcterms:W3CDTF">2025-11-26T00:17:00Z</dcterms:modified>
</cp:coreProperties>
</file>