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FreeSerif" w:hAnsi="FreeSerif" w:cs="FreeSerif"/>
          <w:sz w:val="21"/>
          <w:szCs w:val="21"/>
        </w:rPr>
      </w:pPr>
      <w:r>
        <w:rPr>
          <w:rFonts w:hint="default" w:ascii="FreeSerif" w:hAnsi="FreeSerif" w:cs="FreeSerif"/>
          <w:sz w:val="21"/>
          <w:szCs w:val="21"/>
        </w:rPr>
        <w:t>1</w:t>
      </w:r>
      <w:r>
        <w:rPr>
          <w:rFonts w:hint="default" w:ascii="FreeSerif" w:hAnsi="FreeSerif" w:cs="FreeSerif"/>
          <w:sz w:val="21"/>
          <w:szCs w:val="21"/>
        </w:rPr>
        <w:t>.</w:t>
      </w:r>
    </w:p>
    <w:p>
      <w:pPr>
        <w:rPr>
          <w:rFonts w:hint="default" w:ascii="FreeSerif" w:hAnsi="FreeSerif" w:cs="FreeSerif"/>
          <w:sz w:val="21"/>
          <w:szCs w:val="21"/>
        </w:rPr>
      </w:pPr>
      <w:r>
        <w:rPr>
          <w:rFonts w:hint="default" w:ascii="FreeSerif" w:hAnsi="FreeSerif" w:cs="FreeSerif"/>
          <w:sz w:val="21"/>
          <w:szCs w:val="21"/>
        </w:rPr>
        <w:t xml:space="preserve">A. </w:t>
      </w:r>
      <w:r>
        <w:rPr>
          <w:rFonts w:hint="default" w:ascii="FreeSerif" w:hAnsi="FreeSerif" w:cs="FreeSerif"/>
          <w:sz w:val="21"/>
          <w:szCs w:val="21"/>
        </w:rPr>
        <w:t>Hill climbing search:</w:t>
      </w:r>
    </w:p>
    <w:p>
      <w:pPr>
        <w:rPr>
          <w:rFonts w:hint="default" w:ascii="FreeSerif" w:hAnsi="FreeSerif" w:cs="FreeSerif"/>
          <w:sz w:val="21"/>
          <w:szCs w:val="21"/>
        </w:rPr>
      </w:pPr>
      <w:r>
        <w:rPr>
          <w:rFonts w:hint="default" w:ascii="FreeSerif" w:hAnsi="FreeSerif" w:cs="FreeSerif"/>
          <w:sz w:val="21"/>
          <w:szCs w:val="21"/>
        </w:rPr>
        <w:t>Hill climbing attempts to maximize an objective function f(x) where x is a state of the problem. Iteratively, the agent generates solutions from current state which have higher f(x) and chooses the highest one as the next state. In this way, the agent will always find the local optima of the problem.</w:t>
      </w:r>
    </w:p>
    <w:p>
      <w:pPr>
        <w:rPr>
          <w:rFonts w:hint="default" w:ascii="FreeSerif" w:hAnsi="FreeSerif" w:cs="FreeSerif"/>
          <w:sz w:val="21"/>
          <w:szCs w:val="21"/>
        </w:rPr>
      </w:pPr>
      <w:r>
        <w:rPr>
          <w:rFonts w:hint="default" w:ascii="FreeSerif" w:hAnsi="FreeSerif" w:cs="FreeSerif"/>
          <w:sz w:val="21"/>
          <w:szCs w:val="21"/>
        </w:rPr>
        <w:t>A</w:t>
      </w:r>
      <w:r>
        <w:rPr>
          <w:rFonts w:hint="default" w:ascii="FreeSerif" w:hAnsi="FreeSerif" w:cs="FreeSerif"/>
          <w:sz w:val="21"/>
          <w:szCs w:val="21"/>
        </w:rPr>
        <w:t>s for TSP, the initial state can be a random sequence of paths through all the nodes. For example, in a five nodes problem, initial state [2,3,1,4,5] means we move towards 2-&gt;3-&gt;1-&gt;4-&gt;5 as the initial solution. And then, we use the negated sum of all path cost as objective function f(x), so agent can minimize path cost by maximize objective function. At every state, the agent generates solutions by swap any two nodes in the state sequence and then calculate f(x). Afterwards, the agent will choose the solution which has highest f(x) and change current state to that solution.</w:t>
      </w:r>
    </w:p>
    <w:p>
      <w:pPr>
        <w:rPr>
          <w:rFonts w:hint="default" w:ascii="FreeSerif" w:hAnsi="FreeSerif" w:cs="FreeSerif"/>
          <w:sz w:val="21"/>
          <w:szCs w:val="21"/>
        </w:rPr>
      </w:pPr>
      <w:r>
        <w:rPr>
          <w:rFonts w:hint="default" w:ascii="FreeSerif" w:hAnsi="FreeSerif" w:cs="FreeSerif"/>
          <w:sz w:val="21"/>
          <w:szCs w:val="21"/>
        </w:rPr>
        <w:t>B</w:t>
      </w:r>
      <w:r>
        <w:rPr>
          <w:rFonts w:hint="default" w:ascii="FreeSerif" w:hAnsi="FreeSerif" w:cs="FreeSerif"/>
          <w:sz w:val="21"/>
          <w:szCs w:val="21"/>
        </w:rPr>
        <w:t>. Simulated annealing</w:t>
      </w:r>
    </w:p>
    <w:p>
      <w:pPr>
        <w:rPr>
          <w:rFonts w:hint="default" w:ascii="FreeSerif" w:hAnsi="FreeSerif" w:cs="FreeSerif"/>
          <w:sz w:val="21"/>
          <w:szCs w:val="21"/>
        </w:rPr>
      </w:pPr>
      <w:r>
        <w:rPr>
          <w:rFonts w:hint="default" w:ascii="FreeSerif" w:hAnsi="FreeSerif" w:cs="FreeSerif"/>
          <w:sz w:val="21"/>
          <w:szCs w:val="21"/>
        </w:rPr>
        <w:t>Simulated annealing aims to give agent a chance to jump out from local optimum and continues to find global optimum. It uses “temperature” as a parameter to decide a chance whether agent will jump out to search other paths when it encounters the local optimum. The temperature will decrease every step.</w:t>
      </w:r>
    </w:p>
    <w:p>
      <w:pPr>
        <w:rPr>
          <w:rFonts w:hint="default" w:ascii="FreeSerif" w:hAnsi="FreeSerif" w:cs="FreeSerif" w:eastAsiaTheme="minorHAnsi"/>
          <w:color w:val="000000"/>
          <w:sz w:val="21"/>
          <w:szCs w:val="21"/>
          <w:shd w:val="clear" w:color="auto" w:fill="FFFFFF"/>
        </w:rPr>
      </w:pPr>
      <w:r>
        <w:rPr>
          <w:rFonts w:hint="default" w:ascii="FreeSerif" w:hAnsi="FreeSerif" w:cs="FreeSerif" w:eastAsiaTheme="minorHAnsi"/>
          <w:color w:val="000000"/>
          <w:sz w:val="21"/>
          <w:szCs w:val="21"/>
          <w:shd w:val="clear" w:color="auto" w:fill="FFFFFF"/>
        </w:rPr>
        <w:t xml:space="preserve">The process of annealing starts with a path which simply lists all of the </w:t>
      </w:r>
      <w:r>
        <w:rPr>
          <w:rFonts w:hint="default" w:ascii="FreeSerif" w:hAnsi="FreeSerif" w:cs="FreeSerif" w:eastAsiaTheme="minorHAnsi"/>
          <w:color w:val="000000"/>
          <w:sz w:val="21"/>
          <w:szCs w:val="21"/>
          <w:shd w:val="clear" w:color="auto" w:fill="FFFFFF"/>
        </w:rPr>
        <w:t xml:space="preserve">nodes </w:t>
      </w:r>
      <w:r>
        <w:rPr>
          <w:rFonts w:hint="default" w:ascii="FreeSerif" w:hAnsi="FreeSerif" w:cs="FreeSerif" w:eastAsiaTheme="minorHAnsi"/>
          <w:color w:val="000000"/>
          <w:sz w:val="21"/>
          <w:szCs w:val="21"/>
          <w:shd w:val="clear" w:color="auto" w:fill="FFFFFF"/>
        </w:rPr>
        <w:t xml:space="preserve">in the order their positions were randomly selected. </w:t>
      </w:r>
      <w:r>
        <w:rPr>
          <w:rFonts w:hint="default" w:ascii="FreeSerif" w:hAnsi="FreeSerif" w:cs="FreeSerif" w:eastAsiaTheme="minorHAnsi"/>
          <w:color w:val="000000"/>
          <w:sz w:val="21"/>
          <w:szCs w:val="21"/>
          <w:shd w:val="clear" w:color="auto" w:fill="FFFFFF"/>
        </w:rPr>
        <w:t>At</w:t>
      </w:r>
      <w:r>
        <w:rPr>
          <w:rFonts w:hint="default" w:ascii="FreeSerif" w:hAnsi="FreeSerif" w:cs="FreeSerif" w:eastAsiaTheme="minorHAnsi"/>
          <w:color w:val="000000"/>
          <w:sz w:val="21"/>
          <w:szCs w:val="21"/>
          <w:shd w:val="clear" w:color="auto" w:fill="FFFFFF"/>
        </w:rPr>
        <w:t xml:space="preserve"> each temperature step,</w:t>
      </w:r>
      <w:r>
        <w:rPr>
          <w:rFonts w:hint="default" w:ascii="FreeSerif" w:hAnsi="FreeSerif" w:cs="FreeSerif" w:eastAsiaTheme="minorHAnsi"/>
          <w:color w:val="000000"/>
          <w:sz w:val="21"/>
          <w:szCs w:val="21"/>
          <w:shd w:val="clear" w:color="auto" w:fill="FFFFFF"/>
        </w:rPr>
        <w:t xml:space="preserve"> a number of solutions are generated and agent will find the solution which has higher value</w:t>
      </w:r>
      <w:r>
        <w:rPr>
          <w:rFonts w:hint="default" w:ascii="FreeSerif" w:hAnsi="FreeSerif" w:cs="FreeSerif" w:eastAsiaTheme="minorHAnsi"/>
          <w:color w:val="000000"/>
          <w:sz w:val="21"/>
          <w:szCs w:val="21"/>
          <w:shd w:val="clear" w:color="auto" w:fill="FFFFFF"/>
        </w:rPr>
        <w:t xml:space="preserve">. </w:t>
      </w:r>
      <w:r>
        <w:rPr>
          <w:rFonts w:hint="default" w:ascii="FreeSerif" w:hAnsi="FreeSerif" w:cs="FreeSerif" w:eastAsiaTheme="minorHAnsi"/>
          <w:color w:val="000000"/>
          <w:sz w:val="21"/>
          <w:szCs w:val="21"/>
          <w:shd w:val="clear" w:color="auto" w:fill="FFFFFF"/>
        </w:rPr>
        <w:t>If there is no better solution, the agent will have a probability to go on searching. The probability is determined by the value of temperature at this step.</w:t>
      </w:r>
    </w:p>
    <w:p>
      <w:pPr>
        <w:rPr>
          <w:rFonts w:hint="default" w:ascii="FreeSerif" w:hAnsi="FreeSerif" w:cs="FreeSerif" w:eastAsiaTheme="minorHAnsi"/>
          <w:color w:val="000000"/>
          <w:sz w:val="21"/>
          <w:szCs w:val="21"/>
          <w:shd w:val="clear" w:color="auto" w:fill="FFFFFF"/>
        </w:rPr>
      </w:pPr>
      <w:r>
        <w:rPr>
          <w:rFonts w:hint="default" w:ascii="FreeSerif" w:hAnsi="FreeSerif" w:cs="FreeSerif" w:eastAsiaTheme="minorHAnsi"/>
          <w:color w:val="000000"/>
          <w:sz w:val="21"/>
          <w:szCs w:val="21"/>
          <w:shd w:val="clear" w:color="auto" w:fill="FFFFFF"/>
        </w:rPr>
        <w:t>2</w:t>
      </w:r>
      <w:r>
        <w:rPr>
          <w:rFonts w:hint="default" w:ascii="FreeSerif" w:hAnsi="FreeSerif" w:cs="FreeSerif" w:eastAsiaTheme="minorHAnsi"/>
          <w:color w:val="000000"/>
          <w:sz w:val="21"/>
          <w:szCs w:val="21"/>
          <w:shd w:val="clear" w:color="auto" w:fill="FFFFFF"/>
        </w:rPr>
        <w:t>.</w:t>
      </w:r>
    </w:p>
    <w:p>
      <w:pPr>
        <w:rPr>
          <w:rFonts w:hint="default" w:ascii="FreeSerif" w:hAnsi="FreeSerif" w:cs="FreeSerif"/>
          <w:color w:val="000000"/>
          <w:sz w:val="21"/>
          <w:szCs w:val="21"/>
          <w:shd w:val="clear" w:color="auto" w:fill="FFFFFF"/>
        </w:rPr>
      </w:pPr>
      <w:r>
        <w:rPr>
          <w:rFonts w:hint="default" w:ascii="FreeSerif" w:hAnsi="FreeSerif" w:cs="FreeSerif" w:eastAsiaTheme="minorHAnsi"/>
          <w:color w:val="000000"/>
          <w:sz w:val="21"/>
          <w:szCs w:val="21"/>
          <w:shd w:val="clear" w:color="auto" w:fill="FFFFFF"/>
        </w:rPr>
        <w:t>T</w:t>
      </w:r>
      <w:r>
        <w:rPr>
          <w:rFonts w:hint="default" w:ascii="FreeSerif" w:hAnsi="FreeSerif" w:cs="FreeSerif" w:eastAsiaTheme="minorHAnsi"/>
          <w:color w:val="000000"/>
          <w:sz w:val="21"/>
          <w:szCs w:val="21"/>
          <w:shd w:val="clear" w:color="auto" w:fill="FFFFFF"/>
        </w:rPr>
        <w:t xml:space="preserve">he states are any configuration of the pieces. As for actions, there are discrete operations such as removing any piece or connecting it anywhere else. And there are also continuous operations such as rotating the pieces for any degree. We define the value v = a*number of gaps + b*number of misconnected pieces + c*sum of the sizes of gaps and at every temperature step T, the agent has value </w:t>
      </w:r>
      <m:oMath>
        <m:sSub>
          <m:sSubPr>
            <m:ctrlPr>
              <w:rPr>
                <w:rFonts w:hint="default" w:ascii="DejaVu Math TeX Gyre" w:hAnsi="DejaVu Math TeX Gyre" w:cs="FreeSerif" w:eastAsiaTheme="minorHAnsi"/>
                <w:i/>
                <w:color w:val="000000"/>
                <w:sz w:val="21"/>
                <w:szCs w:val="21"/>
                <w:shd w:val="clear" w:color="auto" w:fill="FFFFFF"/>
              </w:rPr>
            </m:ctrlPr>
          </m:sSubPr>
          <m:e>
            <m:r>
              <m:rPr/>
              <w:rPr>
                <w:rFonts w:hint="default" w:ascii="DejaVu Math TeX Gyre" w:hAnsi="DejaVu Math TeX Gyre" w:cs="FreeSerif" w:eastAsiaTheme="minorHAnsi"/>
                <w:color w:val="000000"/>
                <w:sz w:val="21"/>
                <w:szCs w:val="21"/>
                <w:shd w:val="clear" w:color="auto" w:fill="FFFFFF"/>
              </w:rPr>
              <m:t>v</m:t>
            </m:r>
            <m:ctrlPr>
              <w:rPr>
                <w:rFonts w:hint="default" w:ascii="DejaVu Math TeX Gyre" w:hAnsi="DejaVu Math TeX Gyre" w:cs="FreeSerif" w:eastAsiaTheme="minorHAnsi"/>
                <w:i/>
                <w:color w:val="000000"/>
                <w:sz w:val="21"/>
                <w:szCs w:val="21"/>
                <w:shd w:val="clear" w:color="auto" w:fill="FFFFFF"/>
              </w:rPr>
            </m:ctrlPr>
          </m:e>
          <m:sub>
            <m:r>
              <m:rPr/>
              <w:rPr>
                <w:rFonts w:hint="default" w:ascii="DejaVu Math TeX Gyre" w:hAnsi="DejaVu Math TeX Gyre" w:cs="FreeSerif" w:eastAsiaTheme="minorHAnsi"/>
                <w:color w:val="000000"/>
                <w:sz w:val="21"/>
                <w:szCs w:val="21"/>
                <w:shd w:val="clear" w:color="auto" w:fill="FFFFFF"/>
              </w:rPr>
              <m:t>T</m:t>
            </m:r>
            <m:ctrlPr>
              <w:rPr>
                <w:rFonts w:hint="default" w:ascii="DejaVu Math TeX Gyre" w:hAnsi="DejaVu Math TeX Gyre" w:cs="FreeSerif" w:eastAsiaTheme="minorHAnsi"/>
                <w:i/>
                <w:color w:val="000000"/>
                <w:sz w:val="21"/>
                <w:szCs w:val="21"/>
                <w:shd w:val="clear" w:color="auto" w:fill="FFFFFF"/>
              </w:rPr>
            </m:ctrlPr>
          </m:sub>
        </m:sSub>
      </m:oMath>
      <w:r>
        <w:rPr>
          <w:rFonts w:hint="default" w:ascii="FreeSerif" w:hAnsi="FreeSerif" w:cs="FreeSerif"/>
          <w:color w:val="000000"/>
          <w:sz w:val="21"/>
          <w:szCs w:val="21"/>
          <w:shd w:val="clear" w:color="auto" w:fill="FFFFFF"/>
        </w:rPr>
        <w:t xml:space="preserve"> </w:t>
      </w:r>
      <w:r>
        <w:rPr>
          <w:rFonts w:hint="default" w:ascii="FreeSerif" w:hAnsi="FreeSerif" w:cs="FreeSerif"/>
          <w:color w:val="000000"/>
          <w:sz w:val="21"/>
          <w:szCs w:val="21"/>
          <w:shd w:val="clear" w:color="auto" w:fill="FFFFFF"/>
        </w:rPr>
        <w:t xml:space="preserve">and the value in next state is </w:t>
      </w:r>
      <m:oMath>
        <m:sSub>
          <m:sSubPr>
            <m:ctrlPr>
              <w:rPr>
                <w:rFonts w:hint="default" w:ascii="DejaVu Math TeX Gyre" w:hAnsi="DejaVu Math TeX Gyre" w:cs="FreeSerif" w:eastAsiaTheme="minorHAnsi"/>
                <w:i/>
                <w:color w:val="000000"/>
                <w:sz w:val="21"/>
                <w:szCs w:val="21"/>
                <w:shd w:val="clear" w:color="auto" w:fill="FFFFFF"/>
              </w:rPr>
            </m:ctrlPr>
          </m:sSubPr>
          <m:e>
            <m:r>
              <m:rPr/>
              <w:rPr>
                <w:rFonts w:hint="default" w:ascii="DejaVu Math TeX Gyre" w:hAnsi="DejaVu Math TeX Gyre" w:cs="FreeSerif" w:eastAsiaTheme="minorHAnsi"/>
                <w:color w:val="000000"/>
                <w:sz w:val="21"/>
                <w:szCs w:val="21"/>
                <w:shd w:val="clear" w:color="auto" w:fill="FFFFFF"/>
              </w:rPr>
              <m:t>v</m:t>
            </m:r>
            <m:ctrlPr>
              <w:rPr>
                <w:rFonts w:hint="default" w:ascii="DejaVu Math TeX Gyre" w:hAnsi="DejaVu Math TeX Gyre" w:cs="FreeSerif" w:eastAsiaTheme="minorHAnsi"/>
                <w:i/>
                <w:color w:val="000000"/>
                <w:sz w:val="21"/>
                <w:szCs w:val="21"/>
                <w:shd w:val="clear" w:color="auto" w:fill="FFFFFF"/>
              </w:rPr>
            </m:ctrlPr>
          </m:e>
          <m:sub>
            <m:r>
              <m:rPr/>
              <w:rPr>
                <w:rFonts w:hint="default" w:ascii="DejaVu Math TeX Gyre" w:hAnsi="DejaVu Math TeX Gyre" w:cs="FreeSerif" w:eastAsiaTheme="minorHAnsi"/>
                <w:color w:val="000000"/>
                <w:sz w:val="21"/>
                <w:szCs w:val="21"/>
                <w:shd w:val="clear" w:color="auto" w:fill="FFFFFF"/>
              </w:rPr>
              <m:t>T+1</m:t>
            </m:r>
            <m:ctrlPr>
              <w:rPr>
                <w:rFonts w:hint="default" w:ascii="DejaVu Math TeX Gyre" w:hAnsi="DejaVu Math TeX Gyre" w:cs="FreeSerif" w:eastAsiaTheme="minorHAnsi"/>
                <w:i/>
                <w:color w:val="000000"/>
                <w:sz w:val="21"/>
                <w:szCs w:val="21"/>
                <w:shd w:val="clear" w:color="auto" w:fill="FFFFFF"/>
              </w:rPr>
            </m:ctrlPr>
          </m:sub>
        </m:sSub>
      </m:oMath>
      <w:r>
        <w:rPr>
          <w:rFonts w:hint="default" w:ascii="FreeSerif" w:hAnsi="FreeSerif" w:cs="FreeSerif"/>
          <w:color w:val="000000"/>
          <w:sz w:val="21"/>
          <w:szCs w:val="21"/>
          <w:shd w:val="clear" w:color="auto" w:fill="FFFFFF"/>
        </w:rPr>
        <w:t xml:space="preserve">,the agent has a probability </w:t>
      </w:r>
      <m:oMath>
        <m:sSubSup>
          <m:sSubSupPr>
            <m:ctrlPr>
              <w:rPr>
                <w:rFonts w:hint="default" w:ascii="DejaVu Math TeX Gyre" w:hAnsi="DejaVu Math TeX Gyre" w:cs="FreeSerif"/>
                <w:i/>
                <w:color w:val="000000"/>
                <w:sz w:val="21"/>
                <w:szCs w:val="21"/>
                <w:shd w:val="clear" w:color="auto" w:fill="FFFFFF"/>
              </w:rPr>
            </m:ctrlPr>
          </m:sSubSupPr>
          <m:e>
            <m:r>
              <m:rPr/>
              <w:rPr>
                <w:rFonts w:hint="default" w:ascii="DejaVu Math TeX Gyre" w:hAnsi="DejaVu Math TeX Gyre" w:cs="FreeSerif"/>
                <w:color w:val="000000"/>
                <w:sz w:val="21"/>
                <w:szCs w:val="21"/>
                <w:shd w:val="clear" w:color="auto" w:fill="FFFFFF"/>
              </w:rPr>
              <m:t>e</m:t>
            </m:r>
            <m:ctrlPr>
              <w:rPr>
                <w:rFonts w:hint="default" w:ascii="DejaVu Math TeX Gyre" w:hAnsi="DejaVu Math TeX Gyre" w:cs="FreeSerif"/>
                <w:i/>
                <w:color w:val="000000"/>
                <w:sz w:val="21"/>
                <w:szCs w:val="21"/>
                <w:shd w:val="clear" w:color="auto" w:fill="FFFFFF"/>
              </w:rPr>
            </m:ctrlPr>
          </m:e>
          <m:sub>
            <m:ctrlPr>
              <w:rPr>
                <w:rFonts w:hint="default" w:ascii="DejaVu Math TeX Gyre" w:hAnsi="DejaVu Math TeX Gyre" w:cs="FreeSerif"/>
                <w:i/>
                <w:color w:val="000000"/>
                <w:sz w:val="21"/>
                <w:szCs w:val="21"/>
                <w:shd w:val="clear" w:color="auto" w:fill="FFFFFF"/>
              </w:rPr>
            </m:ctrlPr>
          </m:sub>
          <m:sup>
            <m:sSub>
              <m:sSubPr>
                <m:ctrlPr>
                  <w:rPr>
                    <w:rFonts w:hint="default" w:ascii="DejaVu Math TeX Gyre" w:hAnsi="DejaVu Math TeX Gyre" w:cs="FreeSerif"/>
                    <w:i/>
                    <w:color w:val="000000"/>
                    <w:sz w:val="21"/>
                    <w:szCs w:val="21"/>
                    <w:shd w:val="clear" w:color="auto" w:fill="FFFFFF"/>
                  </w:rPr>
                </m:ctrlPr>
              </m:sSubPr>
              <m:e>
                <m:r>
                  <m:rPr/>
                  <w:rPr>
                    <w:rFonts w:hint="default" w:ascii="DejaVu Math TeX Gyre" w:hAnsi="DejaVu Math TeX Gyre" w:cs="FreeSerif"/>
                    <w:color w:val="000000"/>
                    <w:sz w:val="21"/>
                    <w:szCs w:val="21"/>
                    <w:shd w:val="clear" w:color="auto" w:fill="FFFFFF"/>
                  </w:rPr>
                  <m:t>(v</m:t>
                </m:r>
                <m:ctrlPr>
                  <w:rPr>
                    <w:rFonts w:hint="default" w:ascii="DejaVu Math TeX Gyre" w:hAnsi="DejaVu Math TeX Gyre" w:cs="FreeSerif"/>
                    <w:i/>
                    <w:color w:val="000000"/>
                    <w:sz w:val="21"/>
                    <w:szCs w:val="21"/>
                    <w:shd w:val="clear" w:color="auto" w:fill="FFFFFF"/>
                  </w:rPr>
                </m:ctrlPr>
              </m:e>
              <m:sub>
                <m:r>
                  <m:rPr/>
                  <w:rPr>
                    <w:rFonts w:hint="default" w:ascii="DejaVu Math TeX Gyre" w:hAnsi="DejaVu Math TeX Gyre" w:cs="FreeSerif"/>
                    <w:color w:val="000000"/>
                    <w:sz w:val="21"/>
                    <w:szCs w:val="21"/>
                    <w:shd w:val="clear" w:color="auto" w:fill="FFFFFF"/>
                  </w:rPr>
                  <m:t>T+1</m:t>
                </m:r>
                <m:ctrlPr>
                  <w:rPr>
                    <w:rFonts w:hint="default" w:ascii="DejaVu Math TeX Gyre" w:hAnsi="DejaVu Math TeX Gyre" w:cs="FreeSerif"/>
                    <w:i/>
                    <w:color w:val="000000"/>
                    <w:sz w:val="21"/>
                    <w:szCs w:val="21"/>
                    <w:shd w:val="clear" w:color="auto" w:fill="FFFFFF"/>
                  </w:rPr>
                </m:ctrlPr>
              </m:sub>
            </m:sSub>
            <m:r>
              <m:rPr/>
              <w:rPr>
                <w:rFonts w:hint="default" w:ascii="DejaVu Math TeX Gyre" w:hAnsi="DejaVu Math TeX Gyre" w:cs="FreeSerif"/>
                <w:color w:val="000000"/>
                <w:sz w:val="21"/>
                <w:szCs w:val="21"/>
                <w:shd w:val="clear" w:color="auto" w:fill="FFFFFF"/>
              </w:rPr>
              <m:t>−</m:t>
            </m:r>
            <m:sSub>
              <m:sSubPr>
                <m:ctrlPr>
                  <w:rPr>
                    <w:rFonts w:hint="default" w:ascii="DejaVu Math TeX Gyre" w:hAnsi="DejaVu Math TeX Gyre" w:cs="FreeSerif"/>
                    <w:i/>
                    <w:color w:val="000000"/>
                    <w:sz w:val="21"/>
                    <w:szCs w:val="21"/>
                    <w:shd w:val="clear" w:color="auto" w:fill="FFFFFF"/>
                  </w:rPr>
                </m:ctrlPr>
              </m:sSubPr>
              <m:e>
                <m:r>
                  <m:rPr/>
                  <w:rPr>
                    <w:rFonts w:hint="default" w:ascii="DejaVu Math TeX Gyre" w:hAnsi="DejaVu Math TeX Gyre" w:cs="FreeSerif"/>
                    <w:color w:val="000000"/>
                    <w:sz w:val="21"/>
                    <w:szCs w:val="21"/>
                    <w:shd w:val="clear" w:color="auto" w:fill="FFFFFF"/>
                  </w:rPr>
                  <m:t>v</m:t>
                </m:r>
                <m:ctrlPr>
                  <w:rPr>
                    <w:rFonts w:hint="default" w:ascii="DejaVu Math TeX Gyre" w:hAnsi="DejaVu Math TeX Gyre" w:cs="FreeSerif"/>
                    <w:i/>
                    <w:color w:val="000000"/>
                    <w:sz w:val="21"/>
                    <w:szCs w:val="21"/>
                    <w:shd w:val="clear" w:color="auto" w:fill="FFFFFF"/>
                  </w:rPr>
                </m:ctrlPr>
              </m:e>
              <m:sub>
                <m:r>
                  <m:rPr/>
                  <w:rPr>
                    <w:rFonts w:hint="default" w:ascii="DejaVu Math TeX Gyre" w:hAnsi="DejaVu Math TeX Gyre" w:cs="FreeSerif"/>
                    <w:color w:val="000000"/>
                    <w:sz w:val="21"/>
                    <w:szCs w:val="21"/>
                    <w:shd w:val="clear" w:color="auto" w:fill="FFFFFF"/>
                  </w:rPr>
                  <m:t>T)/T</m:t>
                </m:r>
                <m:ctrlPr>
                  <w:rPr>
                    <w:rFonts w:hint="default" w:ascii="DejaVu Math TeX Gyre" w:hAnsi="DejaVu Math TeX Gyre" w:cs="FreeSerif"/>
                    <w:i/>
                    <w:color w:val="000000"/>
                    <w:sz w:val="21"/>
                    <w:szCs w:val="21"/>
                    <w:shd w:val="clear" w:color="auto" w:fill="FFFFFF"/>
                  </w:rPr>
                </m:ctrlPr>
              </m:sub>
            </m:sSub>
            <m:ctrlPr>
              <w:rPr>
                <w:rFonts w:hint="default" w:ascii="DejaVu Math TeX Gyre" w:hAnsi="DejaVu Math TeX Gyre" w:cs="FreeSerif"/>
                <w:i/>
                <w:color w:val="000000"/>
                <w:sz w:val="21"/>
                <w:szCs w:val="21"/>
                <w:shd w:val="clear" w:color="auto" w:fill="FFFFFF"/>
              </w:rPr>
            </m:ctrlPr>
          </m:sup>
        </m:sSubSup>
      </m:oMath>
      <w:r>
        <w:rPr>
          <w:rFonts w:hint="default" w:ascii="FreeSerif" w:hAnsi="FreeSerif" w:cs="FreeSerif"/>
          <w:color w:val="000000"/>
          <w:sz w:val="21"/>
          <w:szCs w:val="21"/>
          <w:shd w:val="clear" w:color="auto" w:fill="FFFFFF"/>
        </w:rPr>
        <w:t xml:space="preserve"> </w:t>
      </w:r>
      <w:r>
        <w:rPr>
          <w:rFonts w:hint="default" w:ascii="FreeSerif" w:hAnsi="FreeSerif" w:cs="FreeSerif"/>
          <w:color w:val="000000"/>
          <w:sz w:val="21"/>
          <w:szCs w:val="21"/>
          <w:shd w:val="clear" w:color="auto" w:fill="FFFFFF"/>
        </w:rPr>
        <w:t>to go to the next state.</w:t>
      </w:r>
    </w:p>
    <w:p>
      <w:pPr>
        <w:rPr>
          <w:rFonts w:hint="default" w:ascii="FreeSerif" w:hAnsi="FreeSerif" w:cs="FreeSerif"/>
          <w:color w:val="000000"/>
          <w:sz w:val="21"/>
          <w:szCs w:val="21"/>
          <w:shd w:val="clear" w:color="auto" w:fill="FFFFFF"/>
        </w:rPr>
      </w:pPr>
      <w:r>
        <w:rPr>
          <w:rFonts w:hint="default" w:ascii="FreeSerif" w:hAnsi="FreeSerif" w:cs="FreeSerif"/>
          <w:color w:val="000000"/>
          <w:sz w:val="21"/>
          <w:szCs w:val="21"/>
          <w:shd w:val="clear" w:color="auto" w:fill="FFFFFF"/>
        </w:rPr>
        <w:t>3</w:t>
      </w:r>
      <w:r>
        <w:rPr>
          <w:rFonts w:hint="default" w:ascii="FreeSerif" w:hAnsi="FreeSerif" w:cs="FreeSerif"/>
          <w:color w:val="000000"/>
          <w:sz w:val="21"/>
          <w:szCs w:val="21"/>
          <w:shd w:val="clear" w:color="auto" w:fill="FFFFFF"/>
        </w:rPr>
        <w:t>.</w:t>
      </w:r>
    </w:p>
    <w:p>
      <w:pPr>
        <w:rPr>
          <w:rFonts w:hint="default" w:ascii="FreeSerif" w:hAnsi="FreeSerif" w:cs="FreeSerif"/>
          <w:color w:val="000000"/>
          <w:sz w:val="21"/>
          <w:szCs w:val="21"/>
          <w:shd w:val="clear" w:color="auto" w:fill="FFFFFF"/>
        </w:rPr>
      </w:pPr>
      <w:r>
        <w:rPr>
          <w:rFonts w:hint="default" w:ascii="FreeSerif" w:hAnsi="FreeSerif" w:cs="FreeSerif" w:eastAsiaTheme="minorHAnsi"/>
          <w:sz w:val="21"/>
          <w:szCs w:val="21"/>
        </w:rPr>
        <w:t xml:space="preserve"> </w:t>
      </w:r>
      <w:r>
        <w:rPr>
          <w:rFonts w:hint="default" w:ascii="FreeSerif" w:hAnsi="FreeSerif" w:cs="FreeSerif" w:eastAsiaTheme="minorHAnsi"/>
          <w:sz w:val="21"/>
          <w:szCs w:val="21"/>
        </w:rPr>
        <w:drawing>
          <wp:inline distT="0" distB="0" distL="0" distR="0">
            <wp:extent cx="2680970" cy="4840605"/>
            <wp:effectExtent l="6032"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709364" cy="4891643"/>
                    </a:xfrm>
                    <a:prstGeom prst="rect">
                      <a:avLst/>
                    </a:prstGeom>
                  </pic:spPr>
                </pic:pic>
              </a:graphicData>
            </a:graphic>
          </wp:inline>
        </w:drawing>
      </w:r>
    </w:p>
    <w:p>
      <w:pPr>
        <w:rPr>
          <w:rFonts w:hint="default" w:ascii="FreeSerif" w:hAnsi="FreeSerif" w:cs="FreeSerif" w:eastAsiaTheme="minorHAnsi"/>
          <w:sz w:val="21"/>
          <w:szCs w:val="21"/>
        </w:rPr>
      </w:pPr>
      <w:r>
        <w:rPr>
          <w:rFonts w:hint="default" w:ascii="FreeSerif" w:hAnsi="FreeSerif" w:cs="FreeSerif" w:eastAsiaTheme="minorHAnsi"/>
          <w:sz w:val="21"/>
          <w:szCs w:val="21"/>
        </w:rPr>
        <w:t>A</w:t>
      </w:r>
      <w:r>
        <w:rPr>
          <w:rFonts w:hint="default" w:ascii="FreeSerif" w:hAnsi="FreeSerif" w:cs="FreeSerif" w:eastAsiaTheme="minorHAnsi"/>
          <w:sz w:val="21"/>
          <w:szCs w:val="21"/>
        </w:rPr>
        <w:t>ccording to the belief-state</w:t>
      </w:r>
      <w:r>
        <w:rPr>
          <w:rFonts w:hint="default" w:ascii="FreeSerif" w:hAnsi="FreeSerif" w:eastAsia="宋体" w:cs="FreeSerif"/>
          <w:sz w:val="21"/>
          <w:szCs w:val="21"/>
          <w:lang w:val="en-US" w:eastAsia="zh-CN"/>
        </w:rPr>
        <w:t xml:space="preserve"> in the picture above</w:t>
      </w:r>
      <w:r>
        <w:rPr>
          <w:rFonts w:hint="default" w:ascii="FreeSerif" w:hAnsi="FreeSerif" w:cs="FreeSerif" w:eastAsiaTheme="minorHAnsi"/>
          <w:sz w:val="21"/>
          <w:szCs w:val="21"/>
        </w:rPr>
        <w:t xml:space="preserve">, the agent will fall in loop whatever action it does. And there is no solution in the </w:t>
      </w:r>
      <w:r>
        <w:rPr>
          <w:rFonts w:hint="default" w:ascii="FreeSerif" w:hAnsi="FreeSerif" w:eastAsia="宋体" w:cs="FreeSerif"/>
          <w:sz w:val="21"/>
          <w:szCs w:val="21"/>
          <w:lang w:val="en-US" w:eastAsia="zh-CN"/>
        </w:rPr>
        <w:t xml:space="preserve">whole </w:t>
      </w:r>
      <w:r>
        <w:rPr>
          <w:rFonts w:hint="default" w:ascii="FreeSerif" w:hAnsi="FreeSerif" w:cs="FreeSerif" w:eastAsiaTheme="minorHAnsi"/>
          <w:sz w:val="21"/>
          <w:szCs w:val="21"/>
        </w:rPr>
        <w:t>belief-state, so this problem is unsolvable.</w:t>
      </w:r>
    </w:p>
    <w:p>
      <w:pPr>
        <w:rPr>
          <w:rFonts w:hint="default" w:ascii="FreeSerif" w:hAnsi="FreeSerif" w:cs="FreeSerif" w:eastAsiaTheme="minorHAnsi"/>
          <w:sz w:val="21"/>
          <w:szCs w:val="21"/>
        </w:rPr>
      </w:pPr>
      <w:r>
        <w:rPr>
          <w:rFonts w:hint="default" w:ascii="FreeSerif" w:hAnsi="FreeSerif" w:cs="FreeSerif" w:eastAsiaTheme="minorHAnsi"/>
          <w:sz w:val="21"/>
          <w:szCs w:val="21"/>
        </w:rPr>
        <w:t>4</w:t>
      </w:r>
      <w:r>
        <w:rPr>
          <w:rFonts w:hint="default" w:ascii="FreeSerif" w:hAnsi="FreeSerif" w:cs="FreeSerif" w:eastAsiaTheme="minorHAnsi"/>
          <w:sz w:val="21"/>
          <w:szCs w:val="21"/>
        </w:rPr>
        <w:t>.</w:t>
      </w:r>
    </w:p>
    <w:p>
      <w:pPr>
        <w:rPr>
          <w:rFonts w:hint="eastAsia" w:ascii="FreeSerif" w:hAnsi="FreeSerif" w:eastAsia="宋体" w:cs="FreeSerif"/>
          <w:sz w:val="21"/>
          <w:szCs w:val="21"/>
          <w:lang w:val="en-US" w:eastAsia="zh-CN"/>
        </w:rPr>
      </w:pPr>
      <w:r>
        <w:rPr>
          <w:rFonts w:hint="default" w:ascii="FreeSerif" w:hAnsi="FreeSerif" w:cs="FreeSerif" w:eastAsiaTheme="minorHAnsi"/>
          <w:sz w:val="21"/>
          <w:szCs w:val="21"/>
        </w:rPr>
        <w:t>T</w:t>
      </w:r>
      <w:r>
        <w:rPr>
          <w:rFonts w:hint="default" w:ascii="FreeSerif" w:hAnsi="FreeSerif" w:cs="FreeSerif" w:eastAsiaTheme="minorHAnsi"/>
          <w:sz w:val="21"/>
          <w:szCs w:val="21"/>
        </w:rPr>
        <w:t xml:space="preserve">he online search problem can be viewed as an offline search in belief-state space. As for the initial position of the agent is fixed, the initial states are all the possible environment configurations. Because the agent does not know where the internal walls are, and there are 12 possible positions of the internal walls, so the initial belief-state contains </w:t>
      </w:r>
      <m:oMath>
        <m:sSup>
          <m:sSupPr>
            <m:ctrlPr>
              <w:rPr>
                <w:rFonts w:hint="default" w:ascii="DejaVu Math TeX Gyre" w:hAnsi="DejaVu Math TeX Gyre" w:cs="FreeSerif" w:eastAsiaTheme="minorHAnsi"/>
                <w:i/>
                <w:sz w:val="21"/>
                <w:szCs w:val="21"/>
              </w:rPr>
            </m:ctrlPr>
          </m:sSupPr>
          <m:e>
            <m:r>
              <m:rPr/>
              <w:rPr>
                <w:rFonts w:hint="default" w:ascii="DejaVu Math TeX Gyre" w:hAnsi="DejaVu Math TeX Gyre" w:cs="FreeSerif" w:eastAsiaTheme="minorHAnsi"/>
                <w:sz w:val="21"/>
                <w:szCs w:val="21"/>
              </w:rPr>
              <m:t>2</m:t>
            </m:r>
            <m:ctrlPr>
              <w:rPr>
                <w:rFonts w:hint="default" w:ascii="DejaVu Math TeX Gyre" w:hAnsi="DejaVu Math TeX Gyre" w:cs="FreeSerif" w:eastAsiaTheme="minorHAnsi"/>
                <w:i/>
                <w:sz w:val="21"/>
                <w:szCs w:val="21"/>
              </w:rPr>
            </m:ctrlPr>
          </m:e>
          <m:sup>
            <m:r>
              <m:rPr/>
              <w:rPr>
                <w:rFonts w:hint="default" w:ascii="DejaVu Math TeX Gyre" w:hAnsi="DejaVu Math TeX Gyre" w:cs="FreeSerif" w:eastAsiaTheme="minorHAnsi"/>
                <w:sz w:val="21"/>
                <w:szCs w:val="21"/>
              </w:rPr>
              <m:t>12</m:t>
            </m:r>
            <m:ctrlPr>
              <w:rPr>
                <w:rFonts w:hint="default" w:ascii="DejaVu Math TeX Gyre" w:hAnsi="DejaVu Math TeX Gyre" w:cs="FreeSerif" w:eastAsiaTheme="minorHAnsi"/>
                <w:i/>
                <w:sz w:val="21"/>
                <w:szCs w:val="21"/>
              </w:rPr>
            </m:ctrlPr>
          </m:sup>
        </m:sSup>
        <m:r>
          <m:rPr/>
          <w:rPr>
            <w:rFonts w:hint="default" w:ascii="DejaVu Math TeX Gyre" w:hAnsi="DejaVu Math TeX Gyre" w:cs="FreeSerif" w:eastAsiaTheme="minorHAnsi"/>
            <w:sz w:val="21"/>
            <w:szCs w:val="21"/>
          </w:rPr>
          <m:t>=4096</m:t>
        </m:r>
      </m:oMath>
      <w:r>
        <w:rPr>
          <w:rFonts w:hint="default" w:ascii="FreeSerif" w:hAnsi="FreeSerif" w:cs="FreeSerif"/>
          <w:sz w:val="21"/>
          <w:szCs w:val="21"/>
        </w:rPr>
        <w:t xml:space="preserve"> </w:t>
      </w:r>
      <w:r>
        <w:rPr>
          <w:rFonts w:hint="default" w:ascii="FreeSerif" w:hAnsi="FreeSerif" w:cs="FreeSerif"/>
          <w:sz w:val="21"/>
          <w:szCs w:val="21"/>
        </w:rPr>
        <w:t>configurations.</w:t>
      </w:r>
      <w:r>
        <w:rPr>
          <w:rFonts w:hint="default" w:ascii="FreeSerif" w:hAnsi="FreeSerif" w:cs="FreeSerif"/>
          <w:sz w:val="21"/>
          <w:szCs w:val="21"/>
        </w:rPr>
        <w:t xml:space="preserve"> The agent can be in any of different squares so the </w:t>
      </w:r>
      <w:r>
        <w:rPr>
          <w:rFonts w:hint="eastAsia" w:ascii="FreeSerif" w:hAnsi="FreeSerif" w:eastAsia="宋体" w:cs="FreeSerif"/>
          <w:sz w:val="21"/>
          <w:szCs w:val="21"/>
          <w:lang w:val="en-US" w:eastAsia="zh-CN"/>
        </w:rPr>
        <w:t xml:space="preserve">amount of initial </w:t>
      </w:r>
      <w:r>
        <w:rPr>
          <w:rFonts w:hint="default" w:ascii="FreeSerif" w:hAnsi="FreeSerif" w:cs="FreeSerif"/>
          <w:sz w:val="21"/>
          <w:szCs w:val="21"/>
        </w:rPr>
        <w:t xml:space="preserve">belief states are </w:t>
      </w:r>
      <m:oMath>
        <m:r>
          <m:rPr/>
          <w:rPr>
            <w:rFonts w:hint="default" w:ascii="DejaVu Math TeX Gyre" w:hAnsi="DejaVu Math TeX Gyre" w:cs="FreeSerif"/>
            <w:sz w:val="21"/>
            <w:szCs w:val="21"/>
          </w:rPr>
          <m:t>9*</m:t>
        </m:r>
        <m:sSup>
          <m:sSupPr>
            <m:ctrlPr>
              <w:rPr>
                <w:rFonts w:hint="default" w:ascii="DejaVu Math TeX Gyre" w:hAnsi="DejaVu Math TeX Gyre" w:cs="FreeSerif" w:eastAsiaTheme="minorHAnsi"/>
                <w:i/>
                <w:sz w:val="21"/>
                <w:szCs w:val="21"/>
              </w:rPr>
            </m:ctrlPr>
          </m:sSupPr>
          <m:e>
            <m:r>
              <m:rPr/>
              <w:rPr>
                <w:rFonts w:hint="default" w:ascii="DejaVu Math TeX Gyre" w:hAnsi="DejaVu Math TeX Gyre" w:cs="FreeSerif" w:eastAsiaTheme="minorHAnsi"/>
                <w:sz w:val="21"/>
                <w:szCs w:val="21"/>
              </w:rPr>
              <m:t>2</m:t>
            </m:r>
            <m:ctrlPr>
              <w:rPr>
                <w:rFonts w:hint="default" w:ascii="DejaVu Math TeX Gyre" w:hAnsi="DejaVu Math TeX Gyre" w:cs="FreeSerif" w:eastAsiaTheme="minorHAnsi"/>
                <w:i/>
                <w:sz w:val="21"/>
                <w:szCs w:val="21"/>
              </w:rPr>
            </m:ctrlPr>
          </m:e>
          <m:sup>
            <m:r>
              <m:rPr/>
              <w:rPr>
                <w:rFonts w:hint="default" w:ascii="DejaVu Math TeX Gyre" w:hAnsi="DejaVu Math TeX Gyre" w:cs="FreeSerif" w:eastAsiaTheme="minorHAnsi"/>
                <w:sz w:val="21"/>
                <w:szCs w:val="21"/>
              </w:rPr>
              <m:t>12</m:t>
            </m:r>
            <m:ctrlPr>
              <w:rPr>
                <w:rFonts w:hint="default" w:ascii="DejaVu Math TeX Gyre" w:hAnsi="DejaVu Math TeX Gyre" w:cs="FreeSerif" w:eastAsiaTheme="minorHAnsi"/>
                <w:i/>
                <w:sz w:val="21"/>
                <w:szCs w:val="21"/>
              </w:rPr>
            </m:ctrlPr>
          </m:sup>
        </m:sSup>
      </m:oMath>
      <w:r>
        <w:rPr>
          <w:rFonts w:hint="default" w:ascii="FreeSerif" w:hAnsi="FreeSerif" w:cs="FreeSerif"/>
          <w:sz w:val="21"/>
          <w:szCs w:val="21"/>
        </w:rPr>
        <w:t xml:space="preserve">. </w:t>
      </w:r>
      <w:r>
        <w:rPr>
          <w:rFonts w:hint="eastAsia" w:ascii="FreeSerif" w:hAnsi="FreeSerif" w:eastAsia="宋体" w:cs="FreeSerif"/>
          <w:sz w:val="21"/>
          <w:szCs w:val="21"/>
          <w:lang w:val="en-US" w:eastAsia="zh-CN"/>
        </w:rPr>
        <w:t xml:space="preserve">Because the map is a 3*3 grid, so the amount of belief states is </w:t>
      </w:r>
      <m:oMath>
        <m:r>
          <m:rPr/>
          <w:rPr>
            <w:rFonts w:hint="default" w:ascii="DejaVu Math TeX Gyre" w:hAnsi="DejaVu Math TeX Gyre" w:cs="FreeSerif"/>
            <w:sz w:val="21"/>
            <w:szCs w:val="21"/>
          </w:rPr>
          <m:t>9*</m:t>
        </m:r>
        <m:sSup>
          <m:sSupPr>
            <m:ctrlPr>
              <w:rPr>
                <w:rFonts w:hint="default" w:ascii="DejaVu Math TeX Gyre" w:hAnsi="DejaVu Math TeX Gyre" w:cs="FreeSerif" w:eastAsiaTheme="minorHAnsi"/>
                <w:i/>
                <w:sz w:val="21"/>
                <w:szCs w:val="21"/>
              </w:rPr>
            </m:ctrlPr>
          </m:sSupPr>
          <m:e>
            <m:r>
              <m:rPr/>
              <w:rPr>
                <w:rFonts w:hint="default" w:ascii="DejaVu Math TeX Gyre" w:hAnsi="DejaVu Math TeX Gyre" w:cs="FreeSerif" w:eastAsiaTheme="minorHAnsi"/>
                <w:sz w:val="21"/>
                <w:szCs w:val="21"/>
              </w:rPr>
              <m:t>2</m:t>
            </m:r>
            <m:ctrlPr>
              <w:rPr>
                <w:rFonts w:hint="default" w:ascii="DejaVu Math TeX Gyre" w:hAnsi="DejaVu Math TeX Gyre" w:cs="FreeSerif" w:eastAsiaTheme="minorHAnsi"/>
                <w:i/>
                <w:sz w:val="21"/>
                <w:szCs w:val="21"/>
              </w:rPr>
            </m:ctrlPr>
          </m:e>
          <m:sup>
            <m:r>
              <m:rPr/>
              <w:rPr>
                <w:rFonts w:hint="eastAsia" w:ascii="DejaVu Math TeX Gyre" w:hAnsi="DejaVu Math TeX Gyre" w:eastAsia="宋体" w:cs="FreeSerif"/>
                <w:sz w:val="21"/>
                <w:szCs w:val="21"/>
                <w:lang w:val="en-US" w:eastAsia="zh-CN"/>
              </w:rPr>
              <m:t>4096</m:t>
            </m:r>
            <m:ctrlPr>
              <w:rPr>
                <w:rFonts w:hint="default" w:ascii="DejaVu Math TeX Gyre" w:hAnsi="DejaVu Math TeX Gyre" w:cs="FreeSerif" w:eastAsiaTheme="minorHAnsi"/>
                <w:i/>
                <w:sz w:val="21"/>
                <w:szCs w:val="21"/>
              </w:rPr>
            </m:ctrlPr>
          </m:sup>
        </m:sSup>
      </m:oMath>
      <w:r>
        <w:rPr>
          <w:rFonts w:hint="eastAsia" w:hAnsi="DejaVu Math TeX Gyre" w:eastAsia="宋体" w:cs="FreeSerif"/>
          <w:i w:val="0"/>
          <w:sz w:val="21"/>
          <w:szCs w:val="21"/>
          <w:lang w:val="en-US" w:eastAsia="zh-CN"/>
        </w:rPr>
        <w:t>.</w:t>
      </w:r>
    </w:p>
    <w:p>
      <w:pPr>
        <w:rPr>
          <w:rFonts w:hint="default" w:ascii="FreeSerif" w:hAnsi="FreeSerif" w:cs="FreeSerif"/>
          <w:sz w:val="21"/>
          <w:szCs w:val="21"/>
        </w:rPr>
      </w:pPr>
      <w:r>
        <w:rPr>
          <w:rFonts w:hint="default" w:ascii="FreeSerif" w:hAnsi="FreeSerif" w:cs="FreeSerif"/>
          <w:sz w:val="21"/>
          <w:szCs w:val="21"/>
        </w:rPr>
        <w:t>5</w:t>
      </w:r>
      <w:r>
        <w:rPr>
          <w:rFonts w:hint="default" w:ascii="FreeSerif" w:hAnsi="FreeSerif" w:cs="FreeSerif"/>
          <w:sz w:val="21"/>
          <w:szCs w:val="21"/>
        </w:rPr>
        <w:t>.</w:t>
      </w:r>
    </w:p>
    <w:p>
      <w:pPr>
        <w:rPr>
          <w:rFonts w:hint="default" w:ascii="FreeSerif" w:hAnsi="FreeSerif" w:cs="FreeSerif" w:eastAsiaTheme="minorHAnsi"/>
          <w:sz w:val="21"/>
          <w:szCs w:val="21"/>
        </w:rPr>
      </w:pPr>
    </w:p>
    <w:p>
      <w:pPr>
        <w:rPr>
          <w:rFonts w:hint="default" w:ascii="FreeSerif" w:hAnsi="FreeSerif" w:cs="FreeSerif" w:eastAsiaTheme="minorHAnsi"/>
          <w:sz w:val="21"/>
          <w:szCs w:val="21"/>
        </w:rPr>
      </w:pPr>
      <w:r>
        <w:rPr>
          <w:rFonts w:hint="default" w:ascii="FreeSerif" w:hAnsi="FreeSerif" w:cs="FreeSerif" w:eastAsiaTheme="minorHAnsi"/>
          <w:sz w:val="21"/>
          <w:szCs w:val="21"/>
        </w:rPr>
        <w:t>6</w:t>
      </w:r>
      <w:r>
        <w:rPr>
          <w:rFonts w:hint="default" w:ascii="FreeSerif" w:hAnsi="FreeSerif" w:cs="FreeSerif" w:eastAsiaTheme="minorHAnsi"/>
          <w:sz w:val="21"/>
          <w:szCs w:val="21"/>
        </w:rPr>
        <w:t>.</w:t>
      </w:r>
      <w:bookmarkStart w:id="0" w:name="_GoBack"/>
      <w:bookmarkEnd w:id="0"/>
    </w:p>
    <w:p>
      <w:pPr>
        <w:rPr>
          <w:rFonts w:hint="default" w:ascii="FreeSerif" w:hAnsi="FreeSerif" w:cs="FreeSerif" w:eastAsiaTheme="minorHAnsi"/>
          <w:sz w:val="21"/>
          <w:szCs w:val="21"/>
        </w:rPr>
      </w:pPr>
      <w:r>
        <w:rPr>
          <w:rFonts w:hint="default" w:ascii="FreeSerif" w:hAnsi="FreeSerif" w:cs="FreeSerif" w:eastAsiaTheme="minorHAnsi"/>
          <w:sz w:val="21"/>
          <w:szCs w:val="21"/>
        </w:rPr>
        <w:t>A</w:t>
      </w:r>
      <w:r>
        <w:rPr>
          <w:rFonts w:hint="default" w:ascii="FreeSerif" w:hAnsi="FreeSerif" w:cs="FreeSerif" w:eastAsiaTheme="minorHAnsi"/>
          <w:sz w:val="21"/>
          <w:szCs w:val="21"/>
        </w:rPr>
        <w:t>.</w:t>
      </w:r>
    </w:p>
    <w:p>
      <w:pPr>
        <w:rPr>
          <w:rFonts w:hint="default" w:ascii="FreeSerif" w:hAnsi="FreeSerif" w:cs="FreeSerif" w:eastAsiaTheme="minorHAnsi"/>
          <w:sz w:val="21"/>
          <w:szCs w:val="21"/>
        </w:rPr>
      </w:pPr>
      <w:r>
        <w:rPr>
          <w:rFonts w:hint="default" w:ascii="FreeSerif" w:hAnsi="FreeSerif" w:cs="FreeSerif" w:eastAsiaTheme="minorHAnsi"/>
          <w:sz w:val="21"/>
          <w:szCs w:val="21"/>
        </w:rPr>
        <w:drawing>
          <wp:inline distT="0" distB="0" distL="0" distR="0">
            <wp:extent cx="2661920" cy="2795905"/>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4309" cy="2798711"/>
                    </a:xfrm>
                    <a:prstGeom prst="rect">
                      <a:avLst/>
                    </a:prstGeom>
                  </pic:spPr>
                </pic:pic>
              </a:graphicData>
            </a:graphic>
          </wp:inline>
        </w:drawing>
      </w:r>
    </w:p>
    <w:p>
      <w:pPr>
        <w:rPr>
          <w:rFonts w:hint="default" w:ascii="FreeSerif" w:hAnsi="FreeSerif" w:eastAsia="宋体" w:cs="FreeSerif"/>
          <w:sz w:val="21"/>
          <w:szCs w:val="21"/>
          <w:lang w:val="en-US" w:eastAsia="zh-CN"/>
        </w:rPr>
      </w:pPr>
      <w:r>
        <w:rPr>
          <w:rFonts w:hint="default" w:ascii="FreeSerif" w:hAnsi="FreeSerif" w:cs="FreeSerif" w:eastAsiaTheme="minorHAnsi"/>
          <w:sz w:val="21"/>
          <w:szCs w:val="21"/>
        </w:rPr>
        <w:t>B</w:t>
      </w:r>
      <w:r>
        <w:rPr>
          <w:rFonts w:hint="default" w:ascii="FreeSerif" w:hAnsi="FreeSerif" w:cs="FreeSerif" w:eastAsiaTheme="minorHAnsi"/>
          <w:sz w:val="21"/>
          <w:szCs w:val="21"/>
        </w:rPr>
        <w:t>ecause ? means uncertainty and every player wants to win the game. So I suppose min(?,-1) = -1 and max(?,1) = 1</w:t>
      </w:r>
      <w:r>
        <w:rPr>
          <w:rFonts w:hint="default" w:ascii="FreeSerif" w:hAnsi="FreeSerif" w:eastAsia="宋体" w:cs="FreeSerif"/>
          <w:sz w:val="21"/>
          <w:szCs w:val="21"/>
          <w:lang w:val="en-US" w:eastAsia="zh-CN"/>
        </w:rPr>
        <w:t>.</w:t>
      </w:r>
    </w:p>
    <w:p>
      <w:pPr>
        <w:rPr>
          <w:rFonts w:hint="default" w:ascii="FreeSerif" w:hAnsi="FreeSerif" w:cs="FreeSerif" w:eastAsiaTheme="minorHAnsi"/>
          <w:sz w:val="21"/>
          <w:szCs w:val="21"/>
        </w:rPr>
      </w:pPr>
      <w:r>
        <w:rPr>
          <w:rFonts w:hint="default" w:ascii="FreeSerif" w:hAnsi="FreeSerif" w:cs="FreeSerif" w:eastAsiaTheme="minorHAnsi"/>
          <w:sz w:val="21"/>
          <w:szCs w:val="21"/>
        </w:rPr>
        <w:t>B</w:t>
      </w:r>
      <w:r>
        <w:rPr>
          <w:rFonts w:hint="default" w:ascii="FreeSerif" w:hAnsi="FreeSerif" w:cs="FreeSerif" w:eastAsiaTheme="minorHAnsi"/>
          <w:sz w:val="21"/>
          <w:szCs w:val="21"/>
        </w:rPr>
        <w:t>.</w:t>
      </w:r>
    </w:p>
    <w:p>
      <w:pPr>
        <w:rPr>
          <w:rFonts w:hint="default" w:ascii="FreeSerif" w:hAnsi="FreeSerif" w:cs="FreeSerif"/>
          <w:kern w:val="0"/>
          <w:sz w:val="21"/>
          <w:szCs w:val="21"/>
        </w:rPr>
      </w:pPr>
      <w:r>
        <w:rPr>
          <w:rFonts w:hint="default" w:ascii="FreeSerif" w:hAnsi="FreeSerif" w:cs="FreeSerif"/>
          <w:kern w:val="0"/>
          <w:sz w:val="21"/>
          <w:szCs w:val="21"/>
        </w:rPr>
        <w:t>For two-player non-zero-sum games, the minimax algorithm works as for multiplayer games. The evaluation function is a vector of values for every player. And when the player turns to move, the evaluation function will choose which vector is the highest value. As for alpha-beta pruning, I think it will work as well, because the two players are cooperative and the unexamined leaf node might be optimal for both of them.</w:t>
      </w:r>
    </w:p>
    <w:p>
      <w:pPr>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7.</w:t>
      </w:r>
    </w:p>
    <w:p>
      <w:pPr>
        <w:numPr>
          <w:ilvl w:val="0"/>
          <w:numId w:val="1"/>
        </w:numPr>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The game tree will be constructed as following. At each state, the player can choose to drop one disc from any column. Suppose there are 7 columns and any of them are not filled, then the player will have 7 different legal actions to move. Use all of the states as node and all of the legal actions as edges, we can construct a game tree.</w:t>
      </w:r>
    </w:p>
    <w:p>
      <w:pPr>
        <w:numPr>
          <w:ilvl w:val="0"/>
          <w:numId w:val="1"/>
        </w:numPr>
        <w:ind w:left="0" w:leftChars="0" w:firstLine="0" w:firstLineChars="0"/>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In the Connect Four game, the two players</w:t>
      </w:r>
      <w:r>
        <w:rPr>
          <w:rFonts w:hint="default" w:ascii="FreeSerif" w:hAnsi="FreeSerif" w:eastAsia="宋体" w:cs="FreeSerif"/>
          <w:kern w:val="0"/>
          <w:sz w:val="21"/>
          <w:szCs w:val="21"/>
          <w:lang w:val="en-US" w:eastAsia="zh-CN"/>
        </w:rPr>
        <w:t>’</w:t>
      </w:r>
      <w:r>
        <w:rPr>
          <w:rFonts w:hint="eastAsia" w:ascii="FreeSerif" w:hAnsi="FreeSerif" w:eastAsia="宋体" w:cs="FreeSerif"/>
          <w:kern w:val="0"/>
          <w:sz w:val="21"/>
          <w:szCs w:val="21"/>
          <w:lang w:val="en-US" w:eastAsia="zh-CN"/>
        </w:rPr>
        <w:t xml:space="preserve"> goals are conflict, each of them tries to win by firstly getting four of her discs in a row.</w:t>
      </w:r>
    </w:p>
    <w:p>
      <w:pPr>
        <w:widowControl w:val="0"/>
        <w:numPr>
          <w:ilvl w:val="0"/>
          <w:numId w:val="1"/>
        </w:numPr>
        <w:ind w:left="0" w:leftChars="0" w:firstLine="0" w:firstLineChars="0"/>
        <w:jc w:val="both"/>
        <w:rPr>
          <w:rFonts w:hint="default" w:ascii="FreeSerif" w:hAnsi="FreeSerif" w:eastAsia="宋体" w:cs="FreeSerif"/>
          <w:kern w:val="0"/>
          <w:sz w:val="21"/>
          <w:szCs w:val="21"/>
          <w:lang w:val="en-US" w:eastAsia="zh-CN"/>
        </w:rPr>
      </w:pPr>
    </w:p>
    <w:p>
      <w:pPr>
        <w:widowControl w:val="0"/>
        <w:numPr>
          <w:numId w:val="0"/>
        </w:numPr>
        <w:ind w:leftChars="0" w:firstLine="0" w:firstLineChars="0"/>
        <w:jc w:val="both"/>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Pseudocode:</w:t>
      </w:r>
    </w:p>
    <w:p>
      <w:pPr>
        <w:widowControl w:val="0"/>
        <w:numPr>
          <w:numId w:val="0"/>
        </w:numPr>
        <w:ind w:leftChars="0" w:firstLine="420" w:firstLineChars="0"/>
        <w:jc w:val="both"/>
        <w:rPr>
          <w:rFonts w:hint="eastAsia" w:ascii="FreeSerif" w:hAnsi="FreeSerif" w:eastAsia="宋体" w:cs="FreeSerif"/>
          <w:kern w:val="0"/>
          <w:sz w:val="21"/>
          <w:szCs w:val="21"/>
          <w:lang w:val="en-US" w:eastAsia="zh-CN"/>
        </w:rPr>
      </w:pPr>
    </w:p>
    <w:p>
      <w:pPr>
        <w:widowControl w:val="0"/>
        <w:numPr>
          <w:numId w:val="0"/>
        </w:numPr>
        <w:ind w:leftChars="0" w:firstLine="42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function Connect_Four(state,depth,turn) returns an value:</w:t>
      </w:r>
    </w:p>
    <w:p>
      <w:pPr>
        <w:widowControl w:val="0"/>
        <w:numPr>
          <w:numId w:val="0"/>
        </w:numPr>
        <w:ind w:left="420" w:leftChars="0" w:firstLine="42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if(Terminal-Test(state) or depth == 0)</w:t>
      </w:r>
    </w:p>
    <w:p>
      <w:pPr>
        <w:widowControl w:val="0"/>
        <w:numPr>
          <w:numId w:val="0"/>
        </w:numPr>
        <w:ind w:left="840" w:leftChars="0" w:firstLine="42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 xml:space="preserve">return Value(state) </w:t>
      </w:r>
    </w:p>
    <w:p>
      <w:pPr>
        <w:widowControl w:val="0"/>
        <w:numPr>
          <w:numId w:val="0"/>
        </w:numPr>
        <w:ind w:left="840" w:leftChars="0" w:firstLine="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else{</w:t>
      </w:r>
    </w:p>
    <w:p>
      <w:pPr>
        <w:widowControl w:val="0"/>
        <w:numPr>
          <w:numId w:val="0"/>
        </w:numPr>
        <w:ind w:left="840" w:leftChars="0" w:firstLine="42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if(turn == max_turn)</w:t>
      </w:r>
    </w:p>
    <w:p>
      <w:pPr>
        <w:widowControl w:val="0"/>
        <w:numPr>
          <w:numId w:val="0"/>
        </w:numPr>
        <w:ind w:left="1260" w:leftChars="0" w:firstLine="420" w:firstLineChars="0"/>
        <w:jc w:val="both"/>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v = -inf</w:t>
      </w:r>
    </w:p>
    <w:p>
      <w:pPr>
        <w:widowControl w:val="0"/>
        <w:numPr>
          <w:numId w:val="0"/>
        </w:numPr>
        <w:ind w:left="1260" w:leftChars="0" w:firstLine="42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for each action in Actions(state,turn){</w:t>
      </w:r>
    </w:p>
    <w:p>
      <w:pPr>
        <w:widowControl w:val="0"/>
        <w:numPr>
          <w:numId w:val="0"/>
        </w:numPr>
        <w:ind w:left="1680" w:leftChars="0" w:firstLine="42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v =  max(v,Connect_Four(Result(state,action),depth-1,min_turn))</w:t>
      </w:r>
    </w:p>
    <w:p>
      <w:pPr>
        <w:widowControl w:val="0"/>
        <w:numPr>
          <w:ilvl w:val="-2"/>
          <w:numId w:val="0"/>
        </w:numPr>
        <w:ind w:left="1260" w:leftChars="0" w:firstLine="0" w:firstLineChars="0"/>
        <w:jc w:val="both"/>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return v</w:t>
      </w:r>
    </w:p>
    <w:p>
      <w:pPr>
        <w:widowControl w:val="0"/>
        <w:numPr>
          <w:numId w:val="0"/>
        </w:numPr>
        <w:ind w:left="1260" w:leftChars="0" w:firstLine="42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w:t>
      </w:r>
    </w:p>
    <w:p>
      <w:pPr>
        <w:widowControl w:val="0"/>
        <w:numPr>
          <w:ilvl w:val="0"/>
          <w:numId w:val="0"/>
        </w:numPr>
        <w:ind w:left="840" w:leftChars="0" w:firstLine="42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else if(turn == min_turn)</w:t>
      </w:r>
    </w:p>
    <w:p>
      <w:pPr>
        <w:widowControl w:val="0"/>
        <w:numPr>
          <w:ilvl w:val="0"/>
          <w:numId w:val="0"/>
        </w:numPr>
        <w:ind w:left="1260" w:leftChars="0" w:firstLine="420" w:firstLineChars="0"/>
        <w:jc w:val="both"/>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v = inf</w:t>
      </w:r>
    </w:p>
    <w:p>
      <w:pPr>
        <w:widowControl w:val="0"/>
        <w:numPr>
          <w:ilvl w:val="0"/>
          <w:numId w:val="0"/>
        </w:numPr>
        <w:ind w:left="1260" w:leftChars="0" w:firstLine="42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for each action in Actions(state,turn){</w:t>
      </w:r>
    </w:p>
    <w:p>
      <w:pPr>
        <w:widowControl w:val="0"/>
        <w:numPr>
          <w:ilvl w:val="0"/>
          <w:numId w:val="0"/>
        </w:numPr>
        <w:ind w:left="1680" w:leftChars="0" w:firstLine="420" w:firstLineChars="0"/>
        <w:jc w:val="both"/>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v =  min(v,Connect_Four(Result(state,action),depth-1,max_turn))</w:t>
      </w:r>
    </w:p>
    <w:p>
      <w:pPr>
        <w:widowControl w:val="0"/>
        <w:numPr>
          <w:ilvl w:val="0"/>
          <w:numId w:val="0"/>
        </w:numPr>
        <w:ind w:left="1260" w:leftChars="0" w:firstLine="420" w:firstLineChars="0"/>
        <w:jc w:val="both"/>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w:t>
      </w:r>
    </w:p>
    <w:p>
      <w:pPr>
        <w:widowControl w:val="0"/>
        <w:numPr>
          <w:numId w:val="0"/>
        </w:numPr>
        <w:ind w:left="1260" w:leftChars="0" w:firstLine="0" w:firstLineChars="0"/>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return v</w:t>
      </w:r>
    </w:p>
    <w:p>
      <w:pPr>
        <w:widowControl w:val="0"/>
        <w:numPr>
          <w:numId w:val="0"/>
        </w:numPr>
        <w:ind w:left="840" w:leftChars="0" w:firstLine="0" w:firstLineChars="0"/>
        <w:jc w:val="both"/>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w:t>
      </w:r>
    </w:p>
    <w:p>
      <w:pPr>
        <w:widowControl w:val="0"/>
        <w:numPr>
          <w:numId w:val="0"/>
        </w:numPr>
        <w:jc w:val="both"/>
        <w:rPr>
          <w:rFonts w:hint="eastAsia"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Diagram:</w:t>
      </w:r>
    </w:p>
    <w:p>
      <w:pPr>
        <w:widowControl w:val="0"/>
        <w:numPr>
          <w:numId w:val="0"/>
        </w:numPr>
        <w:jc w:val="both"/>
        <w:rPr>
          <w:rFonts w:hint="eastAsia" w:ascii="FreeSerif" w:hAnsi="FreeSerif" w:eastAsia="宋体" w:cs="FreeSerif"/>
          <w:kern w:val="0"/>
          <w:sz w:val="21"/>
          <w:szCs w:val="21"/>
          <w:lang w:val="en-US" w:eastAsia="zh-CN"/>
        </w:rPr>
      </w:pPr>
    </w:p>
    <w:p>
      <w:pPr>
        <w:widowControl w:val="0"/>
        <w:numPr>
          <w:ilvl w:val="0"/>
          <w:numId w:val="1"/>
        </w:numPr>
        <w:ind w:left="0" w:leftChars="0" w:firstLine="0" w:firstLineChars="0"/>
        <w:jc w:val="both"/>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In this game, alpha-beta decreases nodes evaluated in minimax algorithm. It gives a better subtree and gives an ability to do deeper search.</w:t>
      </w:r>
    </w:p>
    <w:p>
      <w:pPr>
        <w:widowControl w:val="0"/>
        <w:numPr>
          <w:ilvl w:val="0"/>
          <w:numId w:val="1"/>
        </w:numPr>
        <w:ind w:left="0" w:leftChars="0" w:firstLine="0" w:firstLineChars="0"/>
        <w:jc w:val="both"/>
        <w:rPr>
          <w:rFonts w:hint="default" w:ascii="FreeSerif" w:hAnsi="FreeSerif" w:eastAsia="宋体" w:cs="FreeSerif"/>
          <w:kern w:val="0"/>
          <w:sz w:val="21"/>
          <w:szCs w:val="21"/>
          <w:lang w:val="en-US" w:eastAsia="zh-CN"/>
        </w:rPr>
      </w:pPr>
      <w:r>
        <w:rPr>
          <w:rFonts w:hint="eastAsia" w:ascii="FreeSerif" w:hAnsi="FreeSerif" w:eastAsia="宋体" w:cs="FreeSerif"/>
          <w:kern w:val="0"/>
          <w:sz w:val="21"/>
          <w:szCs w:val="21"/>
          <w:lang w:val="en-US" w:eastAsia="zh-CN"/>
        </w:rPr>
        <w:t>The Cutting Off Search will have an evaluation function to present the winning chance of one state rather than minimax value. In Connect Four, I think the heuristic function can be the count of how many four-cell in all the four-cell combinations have a chance to win the game.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Cambria Math">
    <w:altName w:val="DejaVu Math TeX Gyre"/>
    <w:panose1 w:val="02040503050406030204"/>
    <w:charset w:val="00"/>
    <w:family w:val="roman"/>
    <w:pitch w:val="default"/>
    <w:sig w:usb0="00000000" w:usb1="00000000" w:usb2="02000000" w:usb3="00000000" w:csb0="0000019F" w:csb1="00000000"/>
  </w:font>
  <w:font w:name="Times-Roman">
    <w:altName w:val="DejaVu Sans"/>
    <w:panose1 w:val="00000000000000000000"/>
    <w:charset w:val="00"/>
    <w:family w:val="roman"/>
    <w:pitch w:val="default"/>
    <w:sig w:usb0="00000000"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AR PL UKai CN">
    <w:panose1 w:val="02000503000000000000"/>
    <w:charset w:val="86"/>
    <w:family w:val="auto"/>
    <w:pitch w:val="default"/>
    <w:sig w:usb0="A00002FF" w:usb1="3ACFFDFF" w:usb2="00000036" w:usb3="00000000" w:csb0="2016009F" w:csb1="DFD70000"/>
  </w:font>
  <w:font w:name="等线 Light">
    <w:altName w:val="Gubbi"/>
    <w:panose1 w:val="00000000000000000000"/>
    <w:charset w:val="00"/>
    <w:family w:val="auto"/>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DejaVu Serif">
    <w:panose1 w:val="02060603050605020204"/>
    <w:charset w:val="00"/>
    <w:family w:val="auto"/>
    <w:pitch w:val="default"/>
    <w:sig w:usb0="E50006FF" w:usb1="5200F9FB" w:usb2="0A040020" w:usb3="00000000" w:csb0="6000009F" w:csb1="DFD70000"/>
  </w:font>
  <w:font w:name="Gargi">
    <w:panose1 w:val="02000506000000000000"/>
    <w:charset w:val="00"/>
    <w:family w:val="auto"/>
    <w:pitch w:val="default"/>
    <w:sig w:usb0="00008001"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Saab">
    <w:panose1 w:val="02000500000000020004"/>
    <w:charset w:val="00"/>
    <w:family w:val="auto"/>
    <w:pitch w:val="default"/>
    <w:sig w:usb0="00020000" w:usb1="00000000" w:usb2="00000000" w:usb3="00000000" w:csb0="00000001" w:csb1="00000000"/>
  </w:font>
  <w:font w:name="Tlwg Typist">
    <w:panose1 w:val="02000603000000000000"/>
    <w:charset w:val="00"/>
    <w:family w:val="auto"/>
    <w:pitch w:val="default"/>
    <w:sig w:usb0="8100006F" w:usb1="50002008" w:usb2="00000000" w:usb3="00000000" w:csb0="00010001" w:csb1="00000000"/>
  </w:font>
  <w:font w:name="Tibetan Machine Uni">
    <w:panose1 w:val="01000503020000020002"/>
    <w:charset w:val="00"/>
    <w:family w:val="auto"/>
    <w:pitch w:val="default"/>
    <w:sig w:usb0="20000007" w:usb1="10000000" w:usb2="04000040" w:usb3="00000000" w:csb0="20000003" w:csb1="00000000"/>
  </w:font>
  <w:font w:name="URW Chancery L">
    <w:altName w:val="Gubbi"/>
    <w:panose1 w:val="00000000000000000000"/>
    <w:charset w:val="00"/>
    <w:family w:val="auto"/>
    <w:pitch w:val="default"/>
    <w:sig w:usb0="00000000" w:usb1="00000000" w:usb2="00000000" w:usb3="00000000" w:csb0="00000000" w:csb1="00000000"/>
  </w:font>
  <w:font w:name="Vemana2000">
    <w:panose1 w:val="00000400000000000000"/>
    <w:charset w:val="00"/>
    <w:family w:val="auto"/>
    <w:pitch w:val="default"/>
    <w:sig w:usb0="00200000" w:usb1="00000000" w:usb2="00000000" w:usb3="00000000" w:csb0="00000000" w:csb1="00000000"/>
  </w:font>
  <w:font w:name="AR PL UMing HK">
    <w:panose1 w:val="020B0309010101010101"/>
    <w:charset w:val="86"/>
    <w:family w:val="auto"/>
    <w:pitch w:val="default"/>
    <w:sig w:usb0="A00002FF" w:usb1="3ACFFDFF" w:usb2="00000036" w:usb3="00000000" w:csb0="20160097" w:csb1="CFD60000"/>
  </w:font>
  <w:font w:name="AR PL UMing CN">
    <w:panose1 w:val="020B0309010101010101"/>
    <w:charset w:val="86"/>
    <w:family w:val="auto"/>
    <w:pitch w:val="default"/>
    <w:sig w:usb0="A00002FF" w:usb1="3ACFFDFF" w:usb2="00000036" w:usb3="00000000" w:csb0="20160097" w:csb1="CFD60000"/>
  </w:font>
  <w:font w:name="Courier 10 Pitch">
    <w:altName w:val="Gubb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DE2E56"/>
    <w:multiLevelType w:val="singleLevel"/>
    <w:tmpl w:val="FFDE2E5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36"/>
    <w:rsid w:val="00001725"/>
    <w:rsid w:val="001117D7"/>
    <w:rsid w:val="003C57F9"/>
    <w:rsid w:val="004A1B17"/>
    <w:rsid w:val="004C04A5"/>
    <w:rsid w:val="008406AF"/>
    <w:rsid w:val="008651FC"/>
    <w:rsid w:val="008B32D8"/>
    <w:rsid w:val="00993037"/>
    <w:rsid w:val="009B4AC1"/>
    <w:rsid w:val="009E6B3F"/>
    <w:rsid w:val="00AB45BF"/>
    <w:rsid w:val="00B31907"/>
    <w:rsid w:val="00DF1036"/>
    <w:rsid w:val="00F34661"/>
    <w:rsid w:val="00F47016"/>
    <w:rsid w:val="00F77A99"/>
    <w:rsid w:val="00FF0740"/>
    <w:rsid w:val="479D6DDD"/>
    <w:rsid w:val="7F6F02F6"/>
    <w:rsid w:val="BC6F8BB1"/>
    <w:rsid w:val="EAEDB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widowControl/>
      <w:spacing w:after="182" w:line="250" w:lineRule="auto"/>
      <w:ind w:left="720" w:hanging="10"/>
      <w:contextualSpacing/>
    </w:pPr>
    <w:rPr>
      <w:rFonts w:ascii="Cambria" w:hAnsi="Cambria" w:cs="Cambria"/>
      <w:color w:val="000000"/>
      <w:kern w:val="0"/>
      <w:sz w:val="20"/>
      <w:lang w:eastAsia="en-US"/>
    </w:rPr>
  </w:style>
  <w:style w:type="character" w:styleId="7">
    <w:name w:val="Placeholder Text"/>
    <w:basedOn w:val="5"/>
    <w:semiHidden/>
    <w:qFormat/>
    <w:uiPriority w:val="99"/>
    <w:rPr>
      <w:color w:val="808080"/>
    </w:r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505</Words>
  <Characters>2880</Characters>
  <Lines>24</Lines>
  <Paragraphs>6</Paragraphs>
  <TotalTime>0</TotalTime>
  <ScaleCrop>false</ScaleCrop>
  <LinksUpToDate>false</LinksUpToDate>
  <CharactersWithSpaces>3379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2020-07-12T14:59:00Z</dcterms:created>
  <dc:creator>何 灏宇</dc:creator>
  <cp:lastModifiedBy>admin</cp:lastModifiedBy>
  <dcterms:modified xsi:type="dcterms:W3CDTF">2020-07-16T11:55:09Z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