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npod1efnb8bk" w:id="0"/>
      <w:bookmarkEnd w:id="0"/>
      <w:r w:rsidDel="00000000" w:rsidR="00000000" w:rsidRPr="00000000">
        <w:rPr>
          <w:rtl w:val="0"/>
        </w:rPr>
        <w:t xml:space="preserve">Inferno, I canto, vv.1-3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Nel mezzo del cammin di nostra vita</w:t>
        <w:br w:type="textWrapping"/>
        <w:t xml:space="preserve">mi ritrovai per una selva oscura,</w:t>
        <w:br w:type="textWrapping"/>
        <w:t xml:space="preserve">ché la diritta via era smarrita.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/>
      </w:pPr>
      <w:bookmarkStart w:colFirst="0" w:colLast="0" w:name="_eqr7zxgd3t3a" w:id="1"/>
      <w:bookmarkEnd w:id="1"/>
      <w:r w:rsidDel="00000000" w:rsidR="00000000" w:rsidRPr="00000000">
        <w:rPr>
          <w:rtl w:val="0"/>
        </w:rPr>
        <w:t xml:space="preserve">Inferno, XXVI canto, vv.118-120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Considerate la vostra semenza: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fatti non foste a viver come bruti,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 per seguir virtute e canoscenza.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