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635D6" w14:textId="77777777" w:rsidR="006F1281" w:rsidRPr="0049677C" w:rsidRDefault="006F1281" w:rsidP="00BC7B58">
      <w:pPr>
        <w:spacing w:after="80"/>
        <w:contextualSpacing/>
        <w:jc w:val="both"/>
        <w:rPr>
          <w:lang w:val="en-GB"/>
        </w:rPr>
      </w:pPr>
    </w:p>
    <w:p w14:paraId="5DAC15F4" w14:textId="67A19F59" w:rsidR="006F1281" w:rsidRPr="006848AA" w:rsidRDefault="001567BC" w:rsidP="00BC7B58">
      <w:pPr>
        <w:spacing w:after="80"/>
        <w:contextualSpacing/>
        <w:jc w:val="both"/>
        <w:rPr>
          <w:bCs/>
          <w:lang w:val="en-GB"/>
        </w:rPr>
      </w:pPr>
      <w:r w:rsidRPr="006848AA">
        <w:rPr>
          <w:b/>
          <w:lang w:val="en-GB"/>
        </w:rPr>
        <w:t xml:space="preserve">PLEASE READ THESE TERMS CAREFULLY BEFORE USING THIS SOFTWARE. You may only use this Software if </w:t>
      </w:r>
      <w:r w:rsidR="00943DF4" w:rsidRPr="006848AA">
        <w:rPr>
          <w:b/>
          <w:lang w:val="en-GB"/>
        </w:rPr>
        <w:t xml:space="preserve">You </w:t>
      </w:r>
      <w:r w:rsidRPr="006848AA">
        <w:rPr>
          <w:b/>
          <w:lang w:val="en-GB"/>
        </w:rPr>
        <w:t xml:space="preserve">agree to the terms of this licence. By downloading or using the Software or by clicking on the "accept" button, </w:t>
      </w:r>
      <w:proofErr w:type="gramStart"/>
      <w:r w:rsidRPr="006848AA">
        <w:rPr>
          <w:b/>
          <w:lang w:val="en-GB"/>
        </w:rPr>
        <w:t>You</w:t>
      </w:r>
      <w:proofErr w:type="gramEnd"/>
      <w:r w:rsidRPr="006848AA">
        <w:rPr>
          <w:b/>
          <w:lang w:val="en-GB"/>
        </w:rPr>
        <w:t xml:space="preserve"> agree to these terms, which are legally binding </w:t>
      </w:r>
      <w:r w:rsidRPr="006848AA">
        <w:rPr>
          <w:bCs/>
          <w:lang w:val="en-GB"/>
        </w:rPr>
        <w:t xml:space="preserve">on </w:t>
      </w:r>
      <w:r w:rsidR="00943DF4" w:rsidRPr="006848AA">
        <w:rPr>
          <w:bCs/>
          <w:lang w:val="en-GB"/>
        </w:rPr>
        <w:t xml:space="preserve">You </w:t>
      </w:r>
      <w:r w:rsidRPr="006848AA">
        <w:rPr>
          <w:bCs/>
          <w:lang w:val="en-GB"/>
        </w:rPr>
        <w:t xml:space="preserve">and </w:t>
      </w:r>
      <w:r w:rsidR="00C52F5A" w:rsidRPr="006848AA">
        <w:rPr>
          <w:bCs/>
          <w:lang w:val="en-GB"/>
        </w:rPr>
        <w:t>Y</w:t>
      </w:r>
      <w:r w:rsidRPr="006848AA">
        <w:rPr>
          <w:bCs/>
          <w:lang w:val="en-GB"/>
        </w:rPr>
        <w:t xml:space="preserve">our staff. These terms limit our liability to </w:t>
      </w:r>
      <w:r w:rsidR="00943DF4" w:rsidRPr="006848AA">
        <w:rPr>
          <w:bCs/>
          <w:lang w:val="en-GB"/>
        </w:rPr>
        <w:t xml:space="preserve">You </w:t>
      </w:r>
      <w:r w:rsidRPr="006848AA">
        <w:rPr>
          <w:bCs/>
          <w:lang w:val="en-GB"/>
        </w:rPr>
        <w:t xml:space="preserve">under clause </w:t>
      </w:r>
      <w:r w:rsidRPr="006848AA">
        <w:rPr>
          <w:bCs/>
          <w:lang w:val="en-GB"/>
        </w:rPr>
        <w:fldChar w:fldCharType="begin"/>
      </w:r>
      <w:r w:rsidRPr="006848AA">
        <w:rPr>
          <w:bCs/>
          <w:lang w:val="en-GB"/>
        </w:rPr>
        <w:instrText xml:space="preserve"> REF _Ref382571204 \r \h </w:instrText>
      </w:r>
      <w:r w:rsidR="006848AA">
        <w:rPr>
          <w:bCs/>
          <w:lang w:val="en-GB"/>
        </w:rPr>
        <w:instrText xml:space="preserve"> \* MERGEFORMAT </w:instrText>
      </w:r>
      <w:r w:rsidRPr="006848AA">
        <w:rPr>
          <w:bCs/>
          <w:lang w:val="en-GB"/>
        </w:rPr>
      </w:r>
      <w:r w:rsidRPr="006848AA">
        <w:rPr>
          <w:bCs/>
          <w:lang w:val="en-GB"/>
        </w:rPr>
        <w:fldChar w:fldCharType="separate"/>
      </w:r>
      <w:r w:rsidR="00E33F7E" w:rsidRPr="006848AA">
        <w:rPr>
          <w:bCs/>
          <w:lang w:val="en-GB"/>
        </w:rPr>
        <w:t>8.7</w:t>
      </w:r>
      <w:r w:rsidRPr="006848AA">
        <w:rPr>
          <w:bCs/>
          <w:lang w:val="en-GB"/>
        </w:rPr>
        <w:fldChar w:fldCharType="end"/>
      </w:r>
      <w:r w:rsidRPr="006848AA">
        <w:rPr>
          <w:bCs/>
          <w:lang w:val="en-GB"/>
        </w:rPr>
        <w:t>.</w:t>
      </w:r>
    </w:p>
    <w:p w14:paraId="2DD308DC" w14:textId="7E42B24A" w:rsidR="006543BB" w:rsidRPr="006848AA" w:rsidRDefault="008825E0" w:rsidP="00BC7B58">
      <w:pPr>
        <w:spacing w:after="80"/>
        <w:contextualSpacing/>
        <w:jc w:val="both"/>
        <w:rPr>
          <w:b/>
          <w:lang w:val="en-GB"/>
        </w:rPr>
      </w:pPr>
      <w:r>
        <w:rPr>
          <w:b/>
          <w:lang w:val="en-GB"/>
        </w:rPr>
        <w:t xml:space="preserve"> </w:t>
      </w:r>
    </w:p>
    <w:p w14:paraId="55A198FC" w14:textId="10DA8D38" w:rsidR="00C92863" w:rsidRPr="006848AA" w:rsidRDefault="00C92863" w:rsidP="00BC7B58">
      <w:pPr>
        <w:rPr>
          <w:rFonts w:ascii="Arial" w:hAnsi="Arial" w:cs="Arial"/>
          <w:sz w:val="20"/>
          <w:szCs w:val="20"/>
          <w:lang w:val="en-GB" w:eastAsia="zh-CN"/>
        </w:rPr>
      </w:pPr>
      <w:r w:rsidRPr="006848AA">
        <w:rPr>
          <w:rFonts w:cs="Calibri"/>
          <w:szCs w:val="22"/>
          <w:u w:color="000000"/>
          <w:lang w:val="en-GB"/>
        </w:rPr>
        <w:t xml:space="preserve">These terms dated </w:t>
      </w:r>
      <w:r w:rsidR="001C664B" w:rsidRPr="006848AA">
        <w:rPr>
          <w:rFonts w:cs="Calibri"/>
          <w:b/>
          <w:bCs/>
          <w:szCs w:val="22"/>
          <w:u w:color="000000"/>
          <w:lang w:val="en-GB"/>
        </w:rPr>
        <w:t>{{contract_date}}</w:t>
      </w:r>
      <w:r w:rsidR="00A2104C" w:rsidRPr="006848AA">
        <w:rPr>
          <w:rFonts w:cs="Calibri"/>
          <w:b/>
          <w:bCs/>
          <w:szCs w:val="22"/>
          <w:u w:color="000000"/>
          <w:lang w:val="en-GB"/>
        </w:rPr>
      </w:r>
      <w:r w:rsidR="001C664B" w:rsidRPr="006848AA">
        <w:rPr>
          <w:rFonts w:cs="Calibri"/>
          <w:b/>
          <w:bCs/>
          <w:szCs w:val="22"/>
          <w:u w:color="000000"/>
          <w:lang w:val="en-GB"/>
        </w:rPr>
      </w:r>
      <w:r w:rsidR="00D86361" w:rsidRPr="006848AA">
        <w:rPr>
          <w:rFonts w:cs="Calibri"/>
          <w:b/>
          <w:bCs/>
          <w:szCs w:val="22"/>
          <w:u w:color="000000"/>
          <w:lang w:val="en-GB"/>
        </w:rPr>
      </w:r>
      <w:r w:rsidR="001C664B" w:rsidRPr="006848AA">
        <w:rPr>
          <w:rFonts w:cs="Calibri"/>
          <w:b/>
          <w:bCs/>
          <w:szCs w:val="22"/>
          <w:u w:color="000000"/>
          <w:lang w:val="en-GB"/>
        </w:rPr>
      </w:r>
      <w:r w:rsidRPr="006848AA">
        <w:rPr>
          <w:rFonts w:cs="Calibri"/>
          <w:szCs w:val="22"/>
          <w:u w:color="000000"/>
          <w:lang w:val="en-GB"/>
        </w:rPr>
        <w:t xml:space="preserve"> are between (1) </w:t>
      </w:r>
      <w:r w:rsidRPr="006848AA">
        <w:rPr>
          <w:rFonts w:cs="Calibri"/>
          <w:b/>
          <w:bCs/>
          <w:szCs w:val="22"/>
          <w:u w:color="000000"/>
          <w:lang w:val="en-GB"/>
        </w:rPr>
        <w:t>CLICK2CHECK LIMITED</w:t>
      </w:r>
      <w:r w:rsidRPr="006848AA">
        <w:rPr>
          <w:rFonts w:cs="Calibri"/>
          <w:szCs w:val="22"/>
          <w:u w:color="000000"/>
          <w:lang w:val="en-GB"/>
        </w:rPr>
        <w:t xml:space="preserve"> incorporated and registered in England and Wales with company number </w:t>
      </w:r>
      <w:r w:rsidRPr="006848AA">
        <w:rPr>
          <w:rFonts w:cs="Calibri"/>
          <w:b/>
          <w:bCs/>
          <w:szCs w:val="22"/>
          <w:u w:color="000000"/>
          <w:lang w:val="en-GB"/>
        </w:rPr>
        <w:t>09929355</w:t>
      </w:r>
      <w:r w:rsidRPr="006848AA">
        <w:rPr>
          <w:rFonts w:cs="Calibri"/>
          <w:szCs w:val="22"/>
          <w:u w:color="000000"/>
          <w:lang w:val="en-GB"/>
        </w:rPr>
        <w:t xml:space="preserve"> whose registered office is at </w:t>
      </w:r>
      <w:r w:rsidRPr="006848AA">
        <w:rPr>
          <w:rFonts w:cs="Calibri"/>
          <w:b/>
          <w:bCs/>
          <w:szCs w:val="22"/>
          <w:u w:color="000000"/>
          <w:lang w:val="en-GB"/>
        </w:rPr>
        <w:t>5 East Lane, London, SE16 4UD</w:t>
      </w:r>
      <w:r w:rsidRPr="006848AA">
        <w:rPr>
          <w:rFonts w:cs="Calibri"/>
          <w:szCs w:val="22"/>
          <w:u w:color="000000"/>
          <w:lang w:val="en-GB"/>
        </w:rPr>
        <w:t xml:space="preserve"> (“C2C”) and (You) (2) </w:t>
      </w:r>
      <w:r w:rsidR="005C635E" w:rsidRPr="006848AA">
        <w:rPr>
          <w:rFonts w:eastAsia="Times New Roman"/>
          <w:b/>
          <w:bCs/>
        </w:rPr>
        <w:t>{{company_name}}</w:t>
      </w:r>
      <w:r w:rsidR="00C51444" w:rsidRPr="006848AA">
        <w:rPr>
          <w:rFonts w:eastAsia="Times New Roman"/>
          <w:b/>
          <w:bCs/>
        </w:rPr>
        <w:t xml:space="preserve"> </w:t>
      </w:r>
      <w:r w:rsidR="00AD3024" w:rsidRPr="006848AA">
        <w:rPr>
          <w:b/>
          <w:bCs/>
        </w:rPr>
        <w:t>(</w:t>
      </w:r>
      <w:r w:rsidR="005C635E" w:rsidRPr="006848AA">
        <w:rPr>
          <w:rFonts w:ascii="Arial" w:hAnsi="Arial" w:cs="Arial"/>
          <w:b/>
          <w:bCs/>
          <w:sz w:val="20"/>
          <w:szCs w:val="20"/>
          <w:lang w:eastAsia="en-GB"/>
        </w:rPr>
        <w:t>{{short_name}}</w:t>
      </w:r>
      <w:r w:rsidR="00AD3024" w:rsidRPr="006848AA">
        <w:rPr>
          <w:b/>
          <w:bCs/>
        </w:rPr>
        <w:t>)</w:t>
      </w:r>
      <w:r w:rsidR="00A00E06" w:rsidRPr="006848AA">
        <w:rPr>
          <w:rStyle w:val="xapple-converted-space"/>
          <w:rFonts w:cs="Calibri"/>
          <w:b/>
          <w:bCs/>
          <w:szCs w:val="22"/>
        </w:rPr>
        <w:t>,</w:t>
      </w:r>
      <w:r w:rsidR="00A00E06" w:rsidRPr="006848AA">
        <w:rPr>
          <w:rStyle w:val="xapple-converted-space"/>
          <w:rFonts w:cs="Calibri"/>
          <w:b/>
          <w:bCs/>
          <w:szCs w:val="22"/>
        </w:rPr>
        <w:t xml:space="preserve"> </w:t>
      </w:r>
      <w:r w:rsidR="00320D50" w:rsidRPr="006848AA">
        <w:rPr>
          <w:rFonts w:cs="Calibri"/>
          <w:szCs w:val="22"/>
        </w:rPr>
        <w:t>trading</w:t>
      </w:r>
      <w:r w:rsidR="001F60C7" w:rsidRPr="006848AA">
        <w:rPr>
          <w:rFonts w:cs="Calibri"/>
          <w:szCs w:val="22"/>
        </w:rPr>
        <w:t xml:space="preserve"> as</w:t>
      </w:r>
      <w:r w:rsidR="00320D50" w:rsidRPr="006848AA">
        <w:rPr>
          <w:rFonts w:cs="Calibri"/>
          <w:szCs w:val="22"/>
        </w:rPr>
        <w:t xml:space="preserve"> </w:t>
      </w:r>
      <w:r w:rsidR="005C635E" w:rsidRPr="006848AA">
        <w:rPr>
          <w:rFonts w:eastAsia="Times New Roman"/>
          <w:b/>
          <w:bCs/>
        </w:rPr>
        <w:t>{{trading_name}}</w:t>
      </w:r>
      <w:r w:rsidR="005C635E" w:rsidRPr="006848AA">
        <w:rPr>
          <w:rFonts w:eastAsia="Times New Roman"/>
          <w:b/>
          <w:bCs/>
        </w:rPr>
        <w:t xml:space="preserve"> </w:t>
      </w:r>
      <w:r w:rsidRPr="006848AA">
        <w:rPr>
          <w:rFonts w:cs="Calibri"/>
          <w:szCs w:val="22"/>
          <w:u w:color="000000"/>
          <w:lang w:val="en-GB"/>
        </w:rPr>
        <w:t>and registered in England and Wales with company number</w:t>
      </w:r>
      <w:r w:rsidR="00B370A4" w:rsidRPr="006848AA">
        <w:rPr>
          <w:rFonts w:cs="Calibri"/>
          <w:szCs w:val="22"/>
          <w:u w:color="000000"/>
          <w:lang w:val="en-GB"/>
        </w:rPr>
        <w:t xml:space="preserve"> </w:t>
      </w:r>
      <w:r w:rsidR="00716B00" w:rsidRPr="00E8340C">
        <w:rPr>
          <w:rFonts w:eastAsia="Times New Roman"/>
          <w:b/>
          <w:bCs/>
        </w:rPr>
        <w:t>{{company_reg}}</w:t>
      </w:r>
      <w:r w:rsidR="00961AE0" w:rsidRPr="006848AA">
        <w:rPr>
          <w:rStyle w:val="size"/>
          <w:rFonts w:eastAsia="Times New Roman" w:cs="Calibri"/>
          <w:szCs w:val="22"/>
        </w:rPr>
        <w:t>.</w:t>
      </w:r>
      <w:r w:rsidR="000F48DF" w:rsidRPr="006848AA">
        <w:rPr>
          <w:rFonts w:eastAsia="Times New Roman" w:cs="Calibri"/>
          <w:szCs w:val="22"/>
          <w:lang w:val="en-GB"/>
        </w:rPr>
        <w:t xml:space="preserve"> </w:t>
      </w:r>
      <w:r w:rsidRPr="006848AA">
        <w:rPr>
          <w:rFonts w:cs="Calibri"/>
          <w:szCs w:val="22"/>
          <w:u w:color="000000"/>
          <w:lang w:val="en-GB"/>
        </w:rPr>
        <w:t xml:space="preserve">whose registered office is </w:t>
      </w:r>
      <w:r w:rsidR="00716B00" w:rsidRPr="006848AA">
        <w:rPr>
          <w:rFonts w:eastAsia="Times New Roman"/>
          <w:b/>
          <w:bCs/>
        </w:rPr>
        <w:t xml:space="preserve">{{registered_address}} </w:t>
      </w:r>
      <w:proofErr w:type="spellStart"/>
      <w:r w:rsidR="00716B00" w:rsidRPr="006848AA">
        <w:rPr>
          <w:rFonts w:eastAsia="Times New Roman"/>
          <w:b/>
          <w:bCs/>
        </w:rPr>
      </w:r>
      <w:proofErr w:type="spellEnd"/>
      <w:r w:rsidR="00716B00" w:rsidRPr="006848AA">
        <w:rPr>
          <w:rFonts w:eastAsia="Times New Roman"/>
          <w:b/>
          <w:bCs/>
        </w:rPr>
      </w:r>
      <w:r w:rsidR="00CA6ABD" w:rsidRPr="006848AA">
        <w:rPr/>
      </w:r>
      <w:r w:rsidR="001C664B" w:rsidRPr="006848AA">
        <w:rPr/>
      </w:r>
      <w:r w:rsidR="005C635E" w:rsidRPr="006848AA">
        <w:rPr>
          <w:b/>
          <w:bCs/>
        </w:rPr>
        <w:t>(</w:t>
      </w:r>
      <w:r w:rsidR="005C635E" w:rsidRPr="006848AA">
        <w:rPr>
          <w:rFonts w:ascii="Arial" w:hAnsi="Arial" w:cs="Arial"/>
          <w:b/>
          <w:bCs/>
          <w:sz w:val="20"/>
          <w:szCs w:val="20"/>
          <w:lang w:eastAsia="en-GB"/>
        </w:rPr>
        <w:t>{{short_name}}</w:t>
      </w:r>
      <w:r w:rsidR="005C635E" w:rsidRPr="006848AA">
        <w:rPr>
          <w:b/>
          <w:bCs/>
        </w:rPr>
        <w:t>)</w:t>
      </w:r>
      <w:r w:rsidR="005C635E" w:rsidRPr="006848AA">
        <w:rPr>
          <w:rStyle w:val="xapple-converted-space"/>
          <w:rFonts w:cs="Calibri"/>
          <w:b/>
          <w:bCs/>
          <w:szCs w:val="22"/>
        </w:rPr>
        <w:t xml:space="preserve">, </w:t>
      </w:r>
      <w:r w:rsidRPr="006848AA">
        <w:rPr>
          <w:rFonts w:cs="Calibri"/>
          <w:szCs w:val="22"/>
        </w:rPr>
        <w:t>Company Telephone Number</w:t>
      </w:r>
      <w:r w:rsidR="00093D54" w:rsidRPr="006848AA">
        <w:rPr>
          <w:rFonts w:cs="Calibri"/>
          <w:szCs w:val="22"/>
        </w:rPr>
        <w:t xml:space="preserve"> </w:t>
      </w:r>
      <w:r w:rsidR="001C664B" w:rsidRPr="006848AA">
        <w:rPr>
          <w:rFonts w:eastAsia="Times New Roman"/>
          <w:b/>
          <w:bCs/>
        </w:rPr>
        <w:t>{{phone}}</w:t>
      </w:r>
      <w:r w:rsidR="00B370A4" w:rsidRPr="006848AA">
        <w:rPr>
          <w:rFonts w:cs="Calibri"/>
          <w:b/>
          <w:bCs/>
          <w:szCs w:val="22"/>
        </w:rPr>
        <w:t>.</w:t>
      </w:r>
      <w:r w:rsidR="00B370A4" w:rsidRPr="006848AA">
        <w:rPr>
          <w:rFonts w:cs="Calibri"/>
          <w:szCs w:val="22"/>
          <w:lang w:val="en-GB"/>
        </w:rPr>
        <w:t xml:space="preserve"> </w:t>
      </w:r>
      <w:r w:rsidRPr="006848AA">
        <w:rPr>
          <w:rFonts w:cs="Calibri"/>
          <w:szCs w:val="22"/>
          <w:lang w:val="en-GB"/>
        </w:rPr>
        <w:t>They are effective from the time and date when signed.</w:t>
      </w:r>
    </w:p>
    <w:p w14:paraId="0426E547" w14:textId="77777777" w:rsidR="006543BB" w:rsidRPr="006848AA" w:rsidRDefault="001567BC" w:rsidP="005B7235">
      <w:pPr>
        <w:pStyle w:val="Heading1"/>
      </w:pPr>
      <w:r w:rsidRPr="006848AA">
        <w:rPr>
          <w:rFonts w:eastAsia="Calibri"/>
        </w:rPr>
        <w:t>The Software and Licence</w:t>
      </w:r>
    </w:p>
    <w:p w14:paraId="633695E7" w14:textId="5CD68F14" w:rsidR="006F1281" w:rsidRPr="006848AA" w:rsidRDefault="001567BC" w:rsidP="005B7235">
      <w:pPr>
        <w:pStyle w:val="Heading2"/>
        <w:spacing w:before="0" w:after="80" w:line="240" w:lineRule="auto"/>
        <w:contextualSpacing/>
        <w:rPr>
          <w:rFonts w:eastAsia="Calibri"/>
          <w:color w:val="auto"/>
        </w:rPr>
      </w:pPr>
      <w:r w:rsidRPr="006848AA">
        <w:rPr>
          <w:color w:val="auto"/>
        </w:rPr>
        <w:t xml:space="preserve">Provided You pay the Fees when due and abide by these terms, we grant You a non-exclusive, non-transferable licence to use our </w:t>
      </w:r>
      <w:r w:rsidRPr="006848AA">
        <w:rPr>
          <w:rFonts w:eastAsia="Calibri"/>
          <w:color w:val="auto"/>
        </w:rPr>
        <w:t>“</w:t>
      </w:r>
      <w:r w:rsidR="00B04EA6" w:rsidRPr="006848AA">
        <w:rPr>
          <w:rFonts w:eastAsia="Calibri"/>
          <w:color w:val="auto"/>
        </w:rPr>
        <w:t>Click2Check</w:t>
      </w:r>
      <w:r w:rsidRPr="006848AA">
        <w:rPr>
          <w:rFonts w:eastAsia="Calibri"/>
          <w:color w:val="auto"/>
        </w:rPr>
        <w:t xml:space="preserve">” and associated “Financial Access” solutions </w:t>
      </w:r>
      <w:r w:rsidRPr="006848AA">
        <w:rPr>
          <w:color w:val="auto"/>
        </w:rPr>
        <w:t>Software on any number of Access Points via Your System for Your Business Purposes for the Term.</w:t>
      </w:r>
    </w:p>
    <w:p w14:paraId="4021B934" w14:textId="77777777" w:rsidR="006F1281" w:rsidRPr="006848AA" w:rsidRDefault="001567BC" w:rsidP="005B7235">
      <w:pPr>
        <w:pStyle w:val="Heading2"/>
        <w:spacing w:before="0" w:after="80" w:line="240" w:lineRule="auto"/>
        <w:contextualSpacing/>
        <w:rPr>
          <w:rFonts w:eastAsia="Calibri"/>
          <w:color w:val="auto"/>
        </w:rPr>
      </w:pPr>
      <w:r w:rsidRPr="006848AA">
        <w:rPr>
          <w:color w:val="auto"/>
        </w:rPr>
        <w:t>Upon request and payment of the applicable Fee, we will provide additional branding of the Software to include Your business name.</w:t>
      </w:r>
    </w:p>
    <w:p w14:paraId="68CAC426" w14:textId="76042F00" w:rsidR="006F1281" w:rsidRPr="006848AA" w:rsidRDefault="001567BC" w:rsidP="005B7235">
      <w:pPr>
        <w:pStyle w:val="Heading2"/>
        <w:spacing w:before="0" w:after="80" w:line="240" w:lineRule="auto"/>
        <w:contextualSpacing/>
        <w:rPr>
          <w:color w:val="auto"/>
        </w:rPr>
      </w:pPr>
      <w:r w:rsidRPr="006848AA">
        <w:rPr>
          <w:color w:val="auto"/>
        </w:rPr>
        <w:t xml:space="preserve">C2C licences to </w:t>
      </w:r>
      <w:r w:rsidR="00943DF4" w:rsidRPr="006848AA">
        <w:rPr>
          <w:color w:val="auto"/>
        </w:rPr>
        <w:t xml:space="preserve">You </w:t>
      </w:r>
      <w:r w:rsidRPr="006848AA">
        <w:rPr>
          <w:color w:val="auto"/>
        </w:rPr>
        <w:t xml:space="preserve">all marketing and promotional material it creates to market and promote the Software and </w:t>
      </w:r>
      <w:r w:rsidR="00B04EA6" w:rsidRPr="006848AA">
        <w:rPr>
          <w:color w:val="auto"/>
        </w:rPr>
        <w:t>Click2Check</w:t>
      </w:r>
      <w:r w:rsidRPr="006848AA">
        <w:rPr>
          <w:color w:val="auto"/>
        </w:rPr>
        <w:t xml:space="preserve">, including the right to use its name and the </w:t>
      </w:r>
      <w:proofErr w:type="gramStart"/>
      <w:r w:rsidRPr="006848AA">
        <w:rPr>
          <w:color w:val="auto"/>
        </w:rPr>
        <w:t>trade mark</w:t>
      </w:r>
      <w:proofErr w:type="gramEnd"/>
      <w:r w:rsidRPr="006848AA">
        <w:rPr>
          <w:color w:val="auto"/>
        </w:rPr>
        <w:t xml:space="preserve"> “</w:t>
      </w:r>
      <w:r w:rsidR="00B04EA6" w:rsidRPr="006848AA">
        <w:rPr>
          <w:color w:val="auto"/>
        </w:rPr>
        <w:t>Click2Check</w:t>
      </w:r>
      <w:r w:rsidRPr="006848AA">
        <w:rPr>
          <w:color w:val="auto"/>
        </w:rPr>
        <w:t>” in Your marketing material, Customer communications and promotional activities subject to its prior written approval.</w:t>
      </w:r>
    </w:p>
    <w:p w14:paraId="45D3D1DA" w14:textId="77777777" w:rsidR="006F1281" w:rsidRPr="006848AA" w:rsidRDefault="001567BC" w:rsidP="005B7235">
      <w:pPr>
        <w:pStyle w:val="Heading2"/>
        <w:spacing w:before="0" w:after="80" w:line="240" w:lineRule="auto"/>
        <w:contextualSpacing/>
        <w:rPr>
          <w:color w:val="auto"/>
        </w:rPr>
      </w:pPr>
      <w:bookmarkStart w:id="0" w:name="_Ref249188517"/>
      <w:r w:rsidRPr="006848AA">
        <w:rPr>
          <w:color w:val="auto"/>
        </w:rPr>
        <w:t xml:space="preserve">You acknowledge that C2C’s ability to provide the C2C is dependent on certain contractual arrangements with third parties (“Inbound Contracts”).  </w:t>
      </w:r>
      <w:bookmarkEnd w:id="0"/>
      <w:r w:rsidRPr="006848AA">
        <w:rPr>
          <w:color w:val="auto"/>
        </w:rPr>
        <w:t>C2C shall be entitled to terminate this agreement forthwith on notice if or to the extent that its rights arising under any Inbound Contracts are terminated.</w:t>
      </w:r>
    </w:p>
    <w:p w14:paraId="6A266F2F" w14:textId="77777777" w:rsidR="006543BB" w:rsidRPr="006848AA" w:rsidRDefault="001567BC" w:rsidP="005B7235">
      <w:pPr>
        <w:pStyle w:val="Heading1"/>
        <w:spacing w:before="0" w:after="80" w:line="240" w:lineRule="auto"/>
        <w:contextualSpacing/>
        <w:rPr>
          <w:rFonts w:eastAsia="Calibri"/>
        </w:rPr>
      </w:pPr>
      <w:r w:rsidRPr="006848AA">
        <w:rPr>
          <w:rFonts w:eastAsia="Calibri"/>
        </w:rPr>
        <w:t>Services</w:t>
      </w:r>
    </w:p>
    <w:p w14:paraId="5F8459DB" w14:textId="2D59689C" w:rsidR="006543BB" w:rsidRPr="006848AA" w:rsidRDefault="001567BC" w:rsidP="005B7235">
      <w:pPr>
        <w:pStyle w:val="Heading2"/>
        <w:spacing w:before="0" w:after="80" w:line="240" w:lineRule="auto"/>
        <w:contextualSpacing/>
        <w:rPr>
          <w:color w:val="auto"/>
        </w:rPr>
      </w:pPr>
      <w:bookmarkStart w:id="1" w:name="_Ref249186653"/>
      <w:r w:rsidRPr="006848AA">
        <w:rPr>
          <w:color w:val="auto"/>
        </w:rPr>
        <w:t xml:space="preserve">You undertake to make the Software Your primary point of access for </w:t>
      </w:r>
      <w:r w:rsidR="00B04EA6" w:rsidRPr="006848AA">
        <w:rPr>
          <w:color w:val="auto"/>
        </w:rPr>
        <w:t>Click2Check</w:t>
      </w:r>
      <w:r w:rsidRPr="006848AA">
        <w:rPr>
          <w:color w:val="auto"/>
        </w:rPr>
        <w:t xml:space="preserve"> and similar services and to use and promote use of the Software for Your Business Purposes during the Term. </w:t>
      </w:r>
      <w:bookmarkEnd w:id="1"/>
    </w:p>
    <w:p w14:paraId="73780318" w14:textId="77777777" w:rsidR="006543BB" w:rsidRPr="006848AA" w:rsidRDefault="001567BC" w:rsidP="005B7235">
      <w:pPr>
        <w:pStyle w:val="Heading1"/>
        <w:spacing w:before="0" w:after="80" w:line="240" w:lineRule="auto"/>
        <w:contextualSpacing/>
        <w:rPr>
          <w:rFonts w:eastAsia="Calibri"/>
        </w:rPr>
      </w:pPr>
      <w:r w:rsidRPr="006848AA">
        <w:rPr>
          <w:rFonts w:eastAsia="Calibri"/>
        </w:rPr>
        <w:t>Fees</w:t>
      </w:r>
    </w:p>
    <w:p w14:paraId="5E1B9612" w14:textId="62F83DB6" w:rsidR="006F1281" w:rsidRPr="006848AA" w:rsidRDefault="001567BC">
      <w:pPr>
        <w:pStyle w:val="Heading2"/>
        <w:spacing w:before="0" w:after="80" w:line="240" w:lineRule="auto"/>
        <w:contextualSpacing/>
        <w:rPr>
          <w:color w:val="auto"/>
        </w:rPr>
      </w:pPr>
      <w:bookmarkStart w:id="2" w:name="_Ref511682949"/>
      <w:r w:rsidRPr="006848AA">
        <w:rPr>
          <w:color w:val="auto"/>
        </w:rPr>
        <w:t xml:space="preserve">The Fees for the Software and Requests are shown on the attached Fee Sheet. </w:t>
      </w:r>
    </w:p>
    <w:p w14:paraId="63590F2C" w14:textId="1CC9BD45" w:rsidR="006F1281" w:rsidRPr="006848AA" w:rsidRDefault="001567BC" w:rsidP="005B7235">
      <w:pPr>
        <w:pStyle w:val="Heading2"/>
        <w:spacing w:before="0" w:after="80" w:line="240" w:lineRule="auto"/>
        <w:contextualSpacing/>
        <w:rPr>
          <w:rFonts w:eastAsia="Calibri"/>
          <w:color w:val="auto"/>
        </w:rPr>
      </w:pPr>
      <w:bookmarkStart w:id="3" w:name="_Ref511680830"/>
      <w:bookmarkEnd w:id="2"/>
      <w:r w:rsidRPr="006848AA">
        <w:rPr>
          <w:color w:val="auto"/>
        </w:rPr>
        <w:t>You have provided to C2C Your Minimum Monthly Usage Estimate. This figure is not binding on You and is provided to set a baseline for the monthly payment component of the Fees and to facilitate C2C’s System access planning only.</w:t>
      </w:r>
    </w:p>
    <w:bookmarkEnd w:id="3"/>
    <w:p w14:paraId="6AA7F4A2" w14:textId="3E4CC246" w:rsidR="006F1281" w:rsidRPr="006848AA" w:rsidRDefault="001567BC" w:rsidP="005B7235">
      <w:pPr>
        <w:pStyle w:val="Heading2"/>
        <w:spacing w:before="0" w:after="80" w:line="240" w:lineRule="auto"/>
        <w:contextualSpacing/>
        <w:rPr>
          <w:color w:val="auto"/>
        </w:rPr>
      </w:pPr>
      <w:r w:rsidRPr="006848AA">
        <w:rPr>
          <w:color w:val="auto"/>
        </w:rPr>
        <w:t>You may add an administration charge to the Fees for use of Your System to access the Software by Your Customers</w:t>
      </w:r>
      <w:r w:rsidR="00781794" w:rsidRPr="006848AA">
        <w:rPr>
          <w:color w:val="auto"/>
        </w:rPr>
        <w:t xml:space="preserve"> with a cap of no more than 20% above RRP</w:t>
      </w:r>
      <w:r w:rsidRPr="006848AA">
        <w:rPr>
          <w:color w:val="auto"/>
        </w:rPr>
        <w:t xml:space="preserve">; for </w:t>
      </w:r>
      <w:proofErr w:type="gramStart"/>
      <w:r w:rsidRPr="006848AA">
        <w:rPr>
          <w:color w:val="auto"/>
        </w:rPr>
        <w:t>example</w:t>
      </w:r>
      <w:proofErr w:type="gramEnd"/>
      <w:r w:rsidRPr="006848AA">
        <w:rPr>
          <w:color w:val="auto"/>
        </w:rPr>
        <w:t xml:space="preserve"> </w:t>
      </w:r>
    </w:p>
    <w:tbl>
      <w:tblPr>
        <w:tblW w:w="0" w:type="auto"/>
        <w:jc w:val="center"/>
        <w:tblBorders>
          <w:top w:val="single" w:sz="8" w:space="0" w:color="4F81BD"/>
          <w:bottom w:val="single" w:sz="8" w:space="0" w:color="4F81BD"/>
        </w:tblBorders>
        <w:tblLook w:val="04A0" w:firstRow="1" w:lastRow="0" w:firstColumn="1" w:lastColumn="0" w:noHBand="0" w:noVBand="1"/>
      </w:tblPr>
      <w:tblGrid>
        <w:gridCol w:w="1951"/>
        <w:gridCol w:w="1134"/>
      </w:tblGrid>
      <w:tr w:rsidR="00BC7B58" w:rsidRPr="006848AA" w14:paraId="4C08A681" w14:textId="77777777">
        <w:trPr>
          <w:jc w:val="center"/>
        </w:trPr>
        <w:tc>
          <w:tcPr>
            <w:tcW w:w="1951" w:type="dxa"/>
            <w:tcBorders>
              <w:top w:val="single" w:sz="8" w:space="0" w:color="4F81BD"/>
              <w:bottom w:val="single" w:sz="8" w:space="0" w:color="4F81BD"/>
            </w:tcBorders>
          </w:tcPr>
          <w:p w14:paraId="4860C909" w14:textId="77777777" w:rsidR="006F1281" w:rsidRPr="006848AA" w:rsidRDefault="001567BC" w:rsidP="005B7235">
            <w:pPr>
              <w:spacing w:after="120"/>
              <w:rPr>
                <w:bCs/>
                <w:szCs w:val="18"/>
                <w:lang w:eastAsia="en-GB"/>
              </w:rPr>
            </w:pPr>
            <w:r w:rsidRPr="006848AA">
              <w:rPr>
                <w:bCs/>
                <w:szCs w:val="18"/>
                <w:lang w:eastAsia="en-GB"/>
              </w:rPr>
              <w:t>Credit File Fee</w:t>
            </w:r>
          </w:p>
        </w:tc>
        <w:tc>
          <w:tcPr>
            <w:tcW w:w="1134" w:type="dxa"/>
            <w:tcBorders>
              <w:top w:val="single" w:sz="8" w:space="0" w:color="4F81BD"/>
              <w:bottom w:val="single" w:sz="8" w:space="0" w:color="4F81BD"/>
            </w:tcBorders>
          </w:tcPr>
          <w:p w14:paraId="440D4479" w14:textId="1A038AE1" w:rsidR="006F1281" w:rsidRPr="006848AA" w:rsidRDefault="001567BC" w:rsidP="005B7235">
            <w:pPr>
              <w:spacing w:after="120"/>
              <w:rPr>
                <w:bCs/>
                <w:szCs w:val="18"/>
                <w:lang w:eastAsia="en-GB"/>
              </w:rPr>
            </w:pPr>
            <w:r w:rsidRPr="006848AA">
              <w:rPr>
                <w:bCs/>
                <w:szCs w:val="18"/>
                <w:lang w:eastAsia="en-GB"/>
              </w:rPr>
              <w:t>{{credit_file_fee}}</w:t>
            </w:r>
            <w:r w:rsidR="00B36835" w:rsidRPr="006848AA">
              <w:rPr>
                <w:bCs/>
                <w:szCs w:val="18"/>
                <w:lang w:eastAsia="en-GB"/>
              </w:rPr>
            </w:r>
            <w:r w:rsidRPr="006848AA">
              <w:rPr>
                <w:bCs/>
                <w:szCs w:val="18"/>
                <w:lang w:eastAsia="en-GB"/>
              </w:rPr>
            </w:r>
            <w:r w:rsidR="00B6415C" w:rsidRPr="006848AA">
              <w:rPr>
                <w:bCs/>
                <w:szCs w:val="18"/>
                <w:lang w:eastAsia="en-GB"/>
              </w:rPr>
            </w:r>
          </w:p>
        </w:tc>
      </w:tr>
      <w:tr w:rsidR="00BC7B58" w:rsidRPr="006848AA" w14:paraId="77DD3171" w14:textId="77777777">
        <w:trPr>
          <w:jc w:val="center"/>
        </w:trPr>
        <w:tc>
          <w:tcPr>
            <w:tcW w:w="1951" w:type="dxa"/>
            <w:shd w:val="clear" w:color="auto" w:fill="D3DFEE"/>
          </w:tcPr>
          <w:p w14:paraId="02E886D2" w14:textId="77777777" w:rsidR="006F1281" w:rsidRPr="006848AA" w:rsidRDefault="001567BC" w:rsidP="005B7235">
            <w:pPr>
              <w:spacing w:after="120"/>
              <w:rPr>
                <w:bCs/>
                <w:szCs w:val="18"/>
                <w:lang w:eastAsia="en-GB"/>
              </w:rPr>
            </w:pPr>
            <w:r w:rsidRPr="006848AA">
              <w:rPr>
                <w:bCs/>
                <w:szCs w:val="18"/>
                <w:lang w:eastAsia="en-GB"/>
              </w:rPr>
              <w:t>Your Admin Free</w:t>
            </w:r>
          </w:p>
        </w:tc>
        <w:tc>
          <w:tcPr>
            <w:tcW w:w="1134" w:type="dxa"/>
            <w:tcBorders>
              <w:left w:val="nil"/>
              <w:right w:val="nil"/>
            </w:tcBorders>
            <w:shd w:val="clear" w:color="auto" w:fill="D3DFEE"/>
          </w:tcPr>
          <w:p w14:paraId="2D88E59B" w14:textId="321BF1E9" w:rsidR="006F1281" w:rsidRPr="006848AA" w:rsidRDefault="001567BC" w:rsidP="005B7235">
            <w:pPr>
              <w:spacing w:after="120"/>
              <w:rPr>
                <w:szCs w:val="18"/>
                <w:lang w:eastAsia="en-GB"/>
              </w:rPr>
            </w:pPr>
            <w:r w:rsidRPr="006848AA">
              <w:rPr>
                <w:szCs w:val="18"/>
                <w:lang w:eastAsia="en-GB"/>
              </w:rPr>
              <w:t>{{admin_fee}}</w:t>
            </w:r>
            <w:r w:rsidR="00781794" w:rsidRPr="006848AA">
              <w:rPr>
                <w:szCs w:val="18"/>
                <w:lang w:eastAsia="en-GB"/>
              </w:rPr>
            </w:r>
            <w:r w:rsidRPr="006848AA">
              <w:rPr>
                <w:szCs w:val="18"/>
                <w:lang w:eastAsia="en-GB"/>
              </w:rPr>
            </w:r>
          </w:p>
        </w:tc>
      </w:tr>
      <w:tr w:rsidR="00BC7B58" w:rsidRPr="006848AA" w14:paraId="2CE79C44" w14:textId="77777777">
        <w:trPr>
          <w:jc w:val="center"/>
        </w:trPr>
        <w:tc>
          <w:tcPr>
            <w:tcW w:w="1951" w:type="dxa"/>
          </w:tcPr>
          <w:p w14:paraId="7BBEAD7D" w14:textId="77777777" w:rsidR="006F1281" w:rsidRPr="006848AA" w:rsidRDefault="001567BC" w:rsidP="005B7235">
            <w:pPr>
              <w:spacing w:after="120"/>
              <w:rPr>
                <w:b/>
                <w:bCs/>
                <w:szCs w:val="18"/>
                <w:lang w:eastAsia="en-GB"/>
              </w:rPr>
            </w:pPr>
            <w:r w:rsidRPr="006848AA">
              <w:rPr>
                <w:b/>
                <w:bCs/>
                <w:szCs w:val="18"/>
                <w:lang w:eastAsia="en-GB"/>
              </w:rPr>
              <w:t>Total Fee Charge</w:t>
            </w:r>
          </w:p>
        </w:tc>
        <w:tc>
          <w:tcPr>
            <w:tcW w:w="1134" w:type="dxa"/>
          </w:tcPr>
          <w:p w14:paraId="5D1294E9" w14:textId="252AB81C" w:rsidR="006F1281" w:rsidRPr="006848AA" w:rsidRDefault="001567BC" w:rsidP="005B7235">
            <w:pPr>
              <w:spacing w:after="120"/>
              <w:rPr>
                <w:b/>
                <w:szCs w:val="18"/>
                <w:lang w:eastAsia="en-GB"/>
              </w:rPr>
            </w:pPr>
            <w:r w:rsidRPr="006848AA">
              <w:rPr>
                <w:b/>
                <w:szCs w:val="18"/>
                <w:lang w:eastAsia="en-GB"/>
              </w:rPr>
              <w:t>{{example_total}}</w:t>
            </w:r>
            <w:r w:rsidR="00781794" w:rsidRPr="006848AA">
              <w:rPr>
                <w:b/>
                <w:szCs w:val="18"/>
                <w:lang w:eastAsia="en-GB"/>
              </w:rPr>
            </w:r>
            <w:r w:rsidRPr="006848AA">
              <w:rPr>
                <w:b/>
                <w:szCs w:val="18"/>
                <w:lang w:eastAsia="en-GB"/>
              </w:rPr>
            </w:r>
            <w:r w:rsidR="00B6415C" w:rsidRPr="006848AA">
              <w:rPr>
                <w:b/>
                <w:szCs w:val="18"/>
                <w:lang w:eastAsia="en-GB"/>
              </w:rPr>
            </w:r>
          </w:p>
        </w:tc>
      </w:tr>
    </w:tbl>
    <w:p w14:paraId="4C62AC94" w14:textId="12AF57DB" w:rsidR="006F1281" w:rsidRPr="006848AA" w:rsidRDefault="001567BC" w:rsidP="00781794">
      <w:pPr>
        <w:pStyle w:val="Heading2"/>
        <w:numPr>
          <w:ilvl w:val="0"/>
          <w:numId w:val="0"/>
        </w:numPr>
        <w:spacing w:before="0" w:after="80" w:line="240" w:lineRule="auto"/>
        <w:ind w:left="720"/>
        <w:contextualSpacing/>
        <w:rPr>
          <w:color w:val="auto"/>
        </w:rPr>
      </w:pPr>
      <w:r w:rsidRPr="006848AA">
        <w:rPr>
          <w:color w:val="auto"/>
        </w:rPr>
        <w:t xml:space="preserve">PROVIDED ALWAYS that any discount You offer to a </w:t>
      </w:r>
      <w:proofErr w:type="gramStart"/>
      <w:r w:rsidRPr="006848AA">
        <w:rPr>
          <w:color w:val="auto"/>
        </w:rPr>
        <w:t>Customer</w:t>
      </w:r>
      <w:proofErr w:type="gramEnd"/>
      <w:r w:rsidRPr="006848AA">
        <w:rPr>
          <w:color w:val="auto"/>
        </w:rPr>
        <w:t xml:space="preserve"> must be taken from </w:t>
      </w:r>
      <w:r w:rsidR="00C52F5A" w:rsidRPr="006848AA">
        <w:rPr>
          <w:color w:val="auto"/>
        </w:rPr>
        <w:t>Y</w:t>
      </w:r>
      <w:r w:rsidRPr="006848AA">
        <w:rPr>
          <w:color w:val="auto"/>
        </w:rPr>
        <w:t xml:space="preserve">our administration fees and You undertake to make all such charges clear and transparent and notify Your Customers of them up front. You are and remain solely </w:t>
      </w:r>
      <w:r w:rsidRPr="006848AA">
        <w:rPr>
          <w:color w:val="auto"/>
        </w:rPr>
        <w:lastRenderedPageBreak/>
        <w:t xml:space="preserve">responsible for ensuring compliance with any regulatory requirement arising under the Consumer Credit Act 1974 and You indemnify and hold C2C harmless in relation to any claims made in relation to this or related legislation.  </w:t>
      </w:r>
    </w:p>
    <w:p w14:paraId="0083755F" w14:textId="4A602F15" w:rsidR="006F1281" w:rsidRPr="006848AA" w:rsidRDefault="001567BC" w:rsidP="005B7235">
      <w:pPr>
        <w:pStyle w:val="Heading2"/>
        <w:spacing w:before="0" w:after="80" w:line="240" w:lineRule="auto"/>
        <w:contextualSpacing/>
        <w:rPr>
          <w:color w:val="auto"/>
        </w:rPr>
      </w:pPr>
      <w:r w:rsidRPr="006848AA">
        <w:rPr>
          <w:color w:val="auto"/>
        </w:rPr>
        <w:t xml:space="preserve">The Annual Licence Fee, Integration and Branding Fee and Training Fees will be paid in advance by You to C2C prior to installation of the Software.  All other Fees will be collected by C2C via direct debit from the bank account You nominate for payment and notify to C2C. If You require a </w:t>
      </w:r>
      <w:proofErr w:type="gramStart"/>
      <w:r w:rsidRPr="006848AA">
        <w:rPr>
          <w:color w:val="auto"/>
        </w:rPr>
        <w:t>Customer</w:t>
      </w:r>
      <w:proofErr w:type="gramEnd"/>
      <w:r w:rsidRPr="006848AA">
        <w:rPr>
          <w:color w:val="auto"/>
        </w:rPr>
        <w:t xml:space="preserve"> to pay for any Requests, this must be undertaken using the customer payment option when the Request is made.</w:t>
      </w:r>
    </w:p>
    <w:p w14:paraId="4E3A7B8D" w14:textId="77777777" w:rsidR="006F1281" w:rsidRPr="006848AA" w:rsidRDefault="001567BC" w:rsidP="005B7235">
      <w:pPr>
        <w:pStyle w:val="Heading2"/>
        <w:spacing w:before="0" w:after="80" w:line="240" w:lineRule="auto"/>
        <w:contextualSpacing/>
        <w:rPr>
          <w:rFonts w:eastAsia="Calibri"/>
          <w:color w:val="auto"/>
        </w:rPr>
      </w:pPr>
      <w:r w:rsidRPr="006848AA">
        <w:rPr>
          <w:color w:val="auto"/>
        </w:rPr>
        <w:t>All direct debit fees will be collected by C2C on 15</w:t>
      </w:r>
      <w:r w:rsidRPr="006848AA">
        <w:rPr>
          <w:color w:val="auto"/>
          <w:vertAlign w:val="superscript"/>
        </w:rPr>
        <w:t>th</w:t>
      </w:r>
      <w:r w:rsidRPr="006848AA">
        <w:rPr>
          <w:color w:val="auto"/>
        </w:rPr>
        <w:t xml:space="preserve"> of the month. All invoices must be settled within 14 days of the date of issue. </w:t>
      </w:r>
    </w:p>
    <w:p w14:paraId="34A2B959" w14:textId="12768F7E" w:rsidR="006F1281" w:rsidRPr="006848AA" w:rsidRDefault="001567BC" w:rsidP="005B7235">
      <w:pPr>
        <w:pStyle w:val="Heading2"/>
        <w:spacing w:before="0" w:after="80" w:line="240" w:lineRule="auto"/>
        <w:contextualSpacing/>
        <w:rPr>
          <w:rFonts w:eastAsia="Calibri"/>
          <w:color w:val="auto"/>
        </w:rPr>
      </w:pPr>
      <w:r w:rsidRPr="006848AA">
        <w:rPr>
          <w:color w:val="auto"/>
        </w:rPr>
        <w:t>C2C will send You a monthly statement detailing all Fees charged and collected in the preceding month, including any debit and credit card payment charges deducted by the bank</w:t>
      </w:r>
      <w:r w:rsidR="00155FD5" w:rsidRPr="006848AA">
        <w:rPr>
          <w:color w:val="auto"/>
        </w:rPr>
        <w:t xml:space="preserve">. </w:t>
      </w:r>
    </w:p>
    <w:p w14:paraId="61AD6A90" w14:textId="7493DF23" w:rsidR="006F1281" w:rsidRPr="006848AA" w:rsidRDefault="001567BC" w:rsidP="005B7235">
      <w:pPr>
        <w:pStyle w:val="Heading2"/>
        <w:spacing w:before="0" w:after="80" w:line="240" w:lineRule="auto"/>
        <w:contextualSpacing/>
        <w:rPr>
          <w:rFonts w:eastAsia="Calibri"/>
          <w:color w:val="auto"/>
        </w:rPr>
      </w:pPr>
      <w:r w:rsidRPr="006848AA">
        <w:rPr>
          <w:color w:val="auto"/>
        </w:rPr>
        <w:t xml:space="preserve">C2C will account to You quarterly for all Administration Fees added by You and paid to it by Customers. If </w:t>
      </w:r>
      <w:r w:rsidR="00943DF4" w:rsidRPr="006848AA">
        <w:rPr>
          <w:color w:val="auto"/>
        </w:rPr>
        <w:t xml:space="preserve">You </w:t>
      </w:r>
      <w:r w:rsidRPr="006848AA">
        <w:rPr>
          <w:color w:val="auto"/>
        </w:rPr>
        <w:t xml:space="preserve">think the calculation of Administration Fees due to You is wrong, </w:t>
      </w:r>
      <w:proofErr w:type="gramStart"/>
      <w:r w:rsidRPr="006848AA">
        <w:rPr>
          <w:color w:val="auto"/>
        </w:rPr>
        <w:t>You</w:t>
      </w:r>
      <w:proofErr w:type="gramEnd"/>
      <w:r w:rsidRPr="006848AA">
        <w:rPr>
          <w:color w:val="auto"/>
        </w:rPr>
        <w:t xml:space="preserve"> must email C2C within 7 days of receipt detailing the error which c2C will investigate and resolve (in its absolute discretion) within 30 days of receipt. All such queries should be addressed to accounts@click2check.com. </w:t>
      </w:r>
    </w:p>
    <w:p w14:paraId="54DE1158" w14:textId="1BE7BACC" w:rsidR="006F1281" w:rsidRPr="006848AA" w:rsidRDefault="001567BC" w:rsidP="005B7235">
      <w:pPr>
        <w:pStyle w:val="Heading2"/>
        <w:spacing w:before="0" w:after="80" w:line="240" w:lineRule="auto"/>
        <w:contextualSpacing/>
        <w:rPr>
          <w:rFonts w:eastAsia="Calibri"/>
          <w:color w:val="auto"/>
        </w:rPr>
      </w:pPr>
      <w:r w:rsidRPr="006848AA">
        <w:rPr>
          <w:color w:val="auto"/>
        </w:rPr>
        <w:t xml:space="preserve">Any changes to Fees will be notified to You by email one month in advance of the change and will take effect the first time </w:t>
      </w:r>
      <w:r w:rsidR="00B04EA6" w:rsidRPr="006848AA">
        <w:rPr>
          <w:color w:val="auto"/>
        </w:rPr>
        <w:t>Click2Check</w:t>
      </w:r>
      <w:r w:rsidRPr="006848AA">
        <w:rPr>
          <w:color w:val="auto"/>
        </w:rPr>
        <w:t xml:space="preserve"> is accessed by You following the date of change. </w:t>
      </w:r>
      <w:bookmarkStart w:id="4" w:name="a493875"/>
    </w:p>
    <w:p w14:paraId="664C408C" w14:textId="77777777" w:rsidR="006543BB" w:rsidRPr="006848AA" w:rsidRDefault="001567BC" w:rsidP="005B7235">
      <w:pPr>
        <w:pStyle w:val="Heading1"/>
        <w:spacing w:before="0" w:after="80" w:line="240" w:lineRule="auto"/>
        <w:contextualSpacing/>
        <w:rPr>
          <w:rFonts w:eastAsia="Calibri"/>
        </w:rPr>
      </w:pPr>
      <w:r w:rsidRPr="006848AA">
        <w:rPr>
          <w:rFonts w:eastAsia="Calibri"/>
        </w:rPr>
        <w:t xml:space="preserve">Your Obligations </w:t>
      </w:r>
      <w:bookmarkEnd w:id="4"/>
    </w:p>
    <w:p w14:paraId="16552410" w14:textId="77777777" w:rsidR="006543BB" w:rsidRPr="006848AA" w:rsidRDefault="001567BC" w:rsidP="005B7235">
      <w:pPr>
        <w:pStyle w:val="Heading2"/>
        <w:spacing w:before="0" w:after="80" w:line="240" w:lineRule="auto"/>
        <w:contextualSpacing/>
        <w:rPr>
          <w:color w:val="auto"/>
        </w:rPr>
      </w:pPr>
      <w:bookmarkStart w:id="5" w:name="a371675"/>
      <w:r w:rsidRPr="006848AA">
        <w:rPr>
          <w:color w:val="auto"/>
        </w:rPr>
        <w:t>You must sign and comply with these terms and pay the Fees when required.</w:t>
      </w:r>
      <w:bookmarkEnd w:id="5"/>
      <w:r w:rsidRPr="006848AA">
        <w:rPr>
          <w:color w:val="auto"/>
        </w:rPr>
        <w:t xml:space="preserve"> </w:t>
      </w:r>
      <w:bookmarkStart w:id="6" w:name="_Ref381343560"/>
    </w:p>
    <w:bookmarkEnd w:id="6"/>
    <w:p w14:paraId="5B552E30" w14:textId="77777777" w:rsidR="006F1281" w:rsidRPr="006848AA" w:rsidRDefault="001567BC" w:rsidP="005B7235">
      <w:pPr>
        <w:pStyle w:val="Heading2"/>
        <w:spacing w:before="0" w:after="80" w:line="240" w:lineRule="auto"/>
        <w:contextualSpacing/>
        <w:rPr>
          <w:color w:val="auto"/>
        </w:rPr>
      </w:pPr>
      <w:r w:rsidRPr="006848AA">
        <w:rPr>
          <w:color w:val="auto"/>
        </w:rPr>
        <w:t>You must be and remain FCA authorised and compliant to use the Software.</w:t>
      </w:r>
    </w:p>
    <w:p w14:paraId="6DD9C000" w14:textId="66F75370" w:rsidR="006F1281" w:rsidRPr="006848AA" w:rsidRDefault="001567BC" w:rsidP="005B7235">
      <w:pPr>
        <w:pStyle w:val="Heading2"/>
        <w:spacing w:before="0" w:after="80" w:line="240" w:lineRule="auto"/>
        <w:contextualSpacing/>
        <w:rPr>
          <w:color w:val="auto"/>
        </w:rPr>
      </w:pPr>
      <w:r w:rsidRPr="006848AA">
        <w:rPr>
          <w:rFonts w:eastAsia="Calibri" w:cs="Calibri"/>
          <w:color w:val="auto"/>
        </w:rPr>
        <w:t xml:space="preserve">You must maintain and </w:t>
      </w:r>
      <w:r w:rsidR="00943DF4" w:rsidRPr="006848AA">
        <w:rPr>
          <w:rFonts w:eastAsia="Calibri" w:cs="Calibri"/>
          <w:color w:val="auto"/>
        </w:rPr>
        <w:t xml:space="preserve">You </w:t>
      </w:r>
      <w:r w:rsidRPr="006848AA">
        <w:rPr>
          <w:rFonts w:eastAsia="Calibri" w:cs="Calibri"/>
          <w:color w:val="auto"/>
        </w:rPr>
        <w:t xml:space="preserve">may not alter, conceal, reduce or remove the trade names “C2C” or “Powered by Click2Check” displayed whenever the Software is displayed and/or used and </w:t>
      </w:r>
      <w:r w:rsidR="00943DF4" w:rsidRPr="006848AA">
        <w:rPr>
          <w:rFonts w:eastAsia="Calibri" w:cs="Calibri"/>
          <w:color w:val="auto"/>
        </w:rPr>
        <w:t xml:space="preserve">You </w:t>
      </w:r>
      <w:r w:rsidRPr="006848AA">
        <w:rPr>
          <w:rFonts w:eastAsia="Calibri" w:cs="Calibri"/>
          <w:color w:val="auto"/>
        </w:rPr>
        <w:t>may not alter, conceal or reduce the appearance of these trade names.</w:t>
      </w:r>
    </w:p>
    <w:p w14:paraId="55A7B4AA" w14:textId="33EF3066" w:rsidR="006F1281" w:rsidRPr="006848AA" w:rsidRDefault="00DD2442" w:rsidP="005B7235">
      <w:pPr>
        <w:pStyle w:val="Heading2"/>
        <w:spacing w:before="0" w:after="80" w:line="240" w:lineRule="auto"/>
        <w:contextualSpacing/>
        <w:rPr>
          <w:color w:val="auto"/>
        </w:rPr>
      </w:pPr>
      <w:r w:rsidRPr="006848AA">
        <w:rPr>
          <w:rFonts w:eastAsia="Calibri" w:cs="Calibri"/>
          <w:color w:val="auto"/>
          <w:lang w:val="en-US"/>
        </w:rPr>
        <w:t xml:space="preserve">You must maintain and You may not alter, conceal, reduce or remove the phrases “Powered by Click2Check” and “partnered by Equifax” where displayed within the Software. Complaints relating to credit reference data may be referred to Equifax. Complaints relating to the Click2Check platform, Open Banking services, AML services, IDV services, report processing or operational matters should be directed to </w:t>
      </w:r>
      <w:hyperlink r:id="rId11" w:history="1">
        <w:r w:rsidR="007129C6" w:rsidRPr="006848AA">
          <w:rPr>
            <w:rStyle w:val="Hyperlink"/>
            <w:rFonts w:eastAsia="Calibri" w:cs="Calibri"/>
            <w:color w:val="auto"/>
            <w:lang w:val="en-US"/>
          </w:rPr>
          <w:t>support@click2check.com</w:t>
        </w:r>
      </w:hyperlink>
      <w:r w:rsidR="001567BC" w:rsidRPr="006848AA">
        <w:rPr>
          <w:rFonts w:eastAsia="Calibri" w:cs="Calibri"/>
          <w:color w:val="auto"/>
        </w:rPr>
        <w:t>.</w:t>
      </w:r>
    </w:p>
    <w:p w14:paraId="1DCAB08E" w14:textId="4A20AFF1" w:rsidR="006543BB" w:rsidRPr="006848AA" w:rsidRDefault="00BB3BB0" w:rsidP="005B7235">
      <w:pPr>
        <w:pStyle w:val="Heading2"/>
        <w:spacing w:before="0" w:after="80" w:line="240" w:lineRule="auto"/>
        <w:contextualSpacing/>
        <w:rPr>
          <w:color w:val="auto"/>
        </w:rPr>
      </w:pPr>
      <w:r w:rsidRPr="006848AA">
        <w:rPr>
          <w:color w:val="auto"/>
          <w:lang w:val="en-US"/>
        </w:rPr>
        <w:t xml:space="preserve">You will comply with all applicable laws, statutes and regulations in relation to the display and use of Click2Check by You and Customers and You shall secure all necessary consents, permissions, </w:t>
      </w:r>
      <w:r w:rsidR="009A1F7B" w:rsidRPr="006848AA">
        <w:rPr>
          <w:color w:val="auto"/>
          <w:lang w:val="en-US"/>
        </w:rPr>
        <w:t>licenses</w:t>
      </w:r>
      <w:r w:rsidRPr="006848AA">
        <w:rPr>
          <w:color w:val="auto"/>
          <w:lang w:val="en-US"/>
        </w:rPr>
        <w:t xml:space="preserve"> and/or permits required to operate the Software in accordance with UK GDPR, the Data Protection Act 2018, the Privacy and Electronic Communications Regulations (PECR), FCA rules and guidance, Open Banking requirements, anti-money laundering legislation, Consumer Duty obligations and all associated regulations, guidance and successor legislation.</w:t>
      </w:r>
    </w:p>
    <w:p w14:paraId="4E32B778" w14:textId="614A4F18" w:rsidR="00880EF1" w:rsidRPr="006848AA" w:rsidRDefault="006E67CB" w:rsidP="00880EF1">
      <w:pPr>
        <w:pStyle w:val="Heading2"/>
        <w:spacing w:before="0" w:after="80" w:line="240" w:lineRule="auto"/>
        <w:contextualSpacing/>
        <w:rPr>
          <w:color w:val="auto"/>
        </w:rPr>
      </w:pPr>
      <w:r w:rsidRPr="006848AA">
        <w:rPr>
          <w:color w:val="auto"/>
          <w:lang w:val="en-US"/>
        </w:rPr>
        <w:t xml:space="preserve">You shall ensure that, before any Request is submitted, each Customer has been provided with Click2Check’s current Terms &amp; Conditions and Privacy Policy and has accepted them electronically or otherwise in a recordable and auditable format. You shall ensure that all permissions, consents and authorities required under UK GDPR, the Data Protection Act 2018, FCA rules, Open Banking requirements, anti-money laundering legislation and applicable </w:t>
      </w:r>
      <w:proofErr w:type="gramStart"/>
      <w:r w:rsidRPr="006848AA">
        <w:rPr>
          <w:color w:val="auto"/>
          <w:lang w:val="en-US"/>
        </w:rPr>
        <w:t>law</w:t>
      </w:r>
      <w:proofErr w:type="gramEnd"/>
      <w:r w:rsidRPr="006848AA">
        <w:rPr>
          <w:color w:val="auto"/>
          <w:lang w:val="en-US"/>
        </w:rPr>
        <w:t xml:space="preserve"> have been obtained, recorded and retai</w:t>
      </w:r>
      <w:r w:rsidR="002B3613" w:rsidRPr="006848AA">
        <w:rPr>
          <w:color w:val="auto"/>
          <w:lang w:val="en-US"/>
        </w:rPr>
        <w:t>ned</w:t>
      </w:r>
    </w:p>
    <w:p w14:paraId="23CE4C76" w14:textId="66622669" w:rsidR="00E44357" w:rsidRPr="006848AA" w:rsidRDefault="00FA24C8" w:rsidP="00E44357">
      <w:pPr>
        <w:pStyle w:val="Heading3"/>
      </w:pPr>
      <w:r w:rsidRPr="006848AA">
        <w:rPr>
          <w:lang w:val="en-US"/>
        </w:rPr>
        <w:t xml:space="preserve">You acknowledge and agree that C2C may collect, process, verify, securely store, retain and manage Customer personal data, including personal contact details, identification information, financial information, credit </w:t>
      </w:r>
      <w:r w:rsidRPr="006848AA">
        <w:rPr>
          <w:lang w:val="en-US"/>
        </w:rPr>
        <w:lastRenderedPageBreak/>
        <w:t>information, affordability data, Open Banking data, anti-money laundering information, identity verification information, reports, audit trails and associated records for the purposes of providing the Software, Requests, Click2Check services, compliance monitoring, fraud prevention, customer support, regulatory obligations and operational administration.</w:t>
      </w:r>
    </w:p>
    <w:p w14:paraId="175DAD3A" w14:textId="748369DC" w:rsidR="00FA24C8" w:rsidRPr="006848AA" w:rsidRDefault="00FA24C8" w:rsidP="00E44357">
      <w:pPr>
        <w:pStyle w:val="Heading3"/>
      </w:pPr>
      <w:r w:rsidRPr="006848AA">
        <w:rPr>
          <w:lang w:val="en-US"/>
        </w:rPr>
        <w:t xml:space="preserve">Where Open Banking services are used, </w:t>
      </w:r>
      <w:proofErr w:type="gramStart"/>
      <w:r w:rsidRPr="006848AA">
        <w:rPr>
          <w:lang w:val="en-US"/>
        </w:rPr>
        <w:t>You</w:t>
      </w:r>
      <w:proofErr w:type="gramEnd"/>
      <w:r w:rsidRPr="006848AA">
        <w:rPr>
          <w:lang w:val="en-US"/>
        </w:rPr>
        <w:t xml:space="preserve"> acknowledge that C2C and its authorised Open Banking partners may securely access and process Customer banking and transaction information for affordability assessment, income verification, expenditure analysis, fraud prevention, financial suitability assessments and compliance purposes. You shall ensure Customers are informed of their Open Banking consent rights, including what data is being accessed, why it is required, how consent may be withdrawn and how long access may continue.</w:t>
      </w:r>
    </w:p>
    <w:p w14:paraId="0021002D" w14:textId="438426EC" w:rsidR="00C65D31" w:rsidRPr="006848AA" w:rsidRDefault="00C65D31" w:rsidP="00E44357">
      <w:pPr>
        <w:pStyle w:val="Heading3"/>
      </w:pPr>
      <w:r w:rsidRPr="006848AA">
        <w:rPr>
          <w:lang w:val="en-US"/>
        </w:rPr>
        <w:t>C2C may retain Customer data, reports, Requests, communications, audit trails, verification results and associated compliance documentation for up to six (6) years following completion of services or longer where required by law, regulation, fraud prevention requirements, dispute resolution, legal proceedings or ongoing investigations.</w:t>
      </w:r>
    </w:p>
    <w:p w14:paraId="2EAD702E" w14:textId="269C0144" w:rsidR="003B1042" w:rsidRPr="006848AA" w:rsidRDefault="007A6490" w:rsidP="00E44357">
      <w:pPr>
        <w:pStyle w:val="Heading3"/>
      </w:pPr>
      <w:r w:rsidRPr="006848AA">
        <w:rPr>
          <w:lang w:val="en-US"/>
        </w:rPr>
        <w:t>for</w:t>
      </w:r>
      <w:r w:rsidR="003B1042" w:rsidRPr="006848AA">
        <w:rPr>
          <w:lang w:val="en-US"/>
        </w:rPr>
        <w:t xml:space="preserve"> the purposes of UK GDPR and the Data Protection Act 2018, You shall generally act as Data Controller in relation to Your advisory relationship with the Customer. C2C may act as an independent controller and/or processor where necessary to provide the Software, Requests, reporting, compliance services, storage, audit trail, customer support and operational functions. Each party shall comply with its own data protection obligations under applicable law.</w:t>
      </w:r>
    </w:p>
    <w:p w14:paraId="5DD6C747" w14:textId="7A4DD065" w:rsidR="006F1281" w:rsidRPr="006848AA" w:rsidRDefault="001567BC" w:rsidP="005B7235">
      <w:pPr>
        <w:pStyle w:val="Heading2"/>
        <w:spacing w:before="0" w:after="80" w:line="240" w:lineRule="auto"/>
        <w:contextualSpacing/>
        <w:rPr>
          <w:b/>
          <w:color w:val="auto"/>
        </w:rPr>
      </w:pPr>
      <w:r w:rsidRPr="006848AA">
        <w:rPr>
          <w:color w:val="auto"/>
        </w:rPr>
        <w:t xml:space="preserve">You will only use the Software for its intended purpose and will ensure that </w:t>
      </w:r>
      <w:r w:rsidR="00C52F5A" w:rsidRPr="006848AA">
        <w:rPr>
          <w:color w:val="auto"/>
        </w:rPr>
        <w:t>Y</w:t>
      </w:r>
      <w:r w:rsidRPr="006848AA">
        <w:rPr>
          <w:color w:val="auto"/>
        </w:rPr>
        <w:t>our operating system is regularly updated with the latest operating software releases.</w:t>
      </w:r>
    </w:p>
    <w:p w14:paraId="13A7E688" w14:textId="6A8EF8AD" w:rsidR="006543BB" w:rsidRPr="006848AA" w:rsidRDefault="008A3D8C" w:rsidP="005B7235">
      <w:pPr>
        <w:pStyle w:val="Heading2"/>
        <w:spacing w:before="0" w:after="80" w:line="240" w:lineRule="auto"/>
        <w:contextualSpacing/>
        <w:rPr>
          <w:color w:val="auto"/>
        </w:rPr>
      </w:pPr>
      <w:bookmarkStart w:id="7" w:name="_Ref382572066"/>
      <w:r w:rsidRPr="006848AA">
        <w:rPr>
          <w:color w:val="auto"/>
          <w:lang w:val="en-US"/>
        </w:rPr>
        <w:t>You will secure Your System and all Devices according to the Data Security Requirements and use industry best practice, including encryption, secure authentication, role-based access permissions, password controls, malware protection, cyber-security monitoring and secure storage of Customer data, and in any event to a standard no less rigorous than required by the FCA, UK GDPR and the Data Protection Act 2018, to prevent any Data breach, unauthorised access or loss.</w:t>
      </w:r>
      <w:r w:rsidR="001567BC" w:rsidRPr="006848AA">
        <w:rPr>
          <w:color w:val="auto"/>
        </w:rPr>
        <w:t xml:space="preserve">  </w:t>
      </w:r>
      <w:r w:rsidR="001567BC" w:rsidRPr="006848AA">
        <w:rPr>
          <w:rFonts w:eastAsia="Calibri"/>
          <w:color w:val="auto"/>
        </w:rPr>
        <w:t>C2C shall be entitled to terminate the licence and prevent access to the Software immediately if You decline to comply with the Data Security Requirements, and/or You are in material or persistent breach of them.</w:t>
      </w:r>
      <w:bookmarkEnd w:id="7"/>
      <w:r w:rsidR="001567BC" w:rsidRPr="006848AA">
        <w:rPr>
          <w:rFonts w:eastAsia="Calibri"/>
          <w:color w:val="auto"/>
        </w:rPr>
        <w:t xml:space="preserve"> </w:t>
      </w:r>
    </w:p>
    <w:p w14:paraId="2B43ACED" w14:textId="77777777" w:rsidR="006F1281" w:rsidRPr="006848AA" w:rsidRDefault="001567BC" w:rsidP="005B7235">
      <w:pPr>
        <w:pStyle w:val="Heading2"/>
        <w:spacing w:before="0" w:after="80" w:line="240" w:lineRule="auto"/>
        <w:contextualSpacing/>
        <w:rPr>
          <w:color w:val="auto"/>
        </w:rPr>
      </w:pPr>
      <w:r w:rsidRPr="006848AA">
        <w:rPr>
          <w:color w:val="auto"/>
        </w:rPr>
        <w:t xml:space="preserve">You shall indemnify and hold C2C harmless in relation to any claims made by Customers and/or third parties that their Data has been used or accessed incorrectly or without consent and/or where the claim relates to Your use of the Software other than as set out in these terms and for Your Business Purposes. </w:t>
      </w:r>
    </w:p>
    <w:p w14:paraId="5E4DB871" w14:textId="4A4156C4" w:rsidR="006543BB" w:rsidRPr="006848AA" w:rsidRDefault="001567BC" w:rsidP="005B7235">
      <w:pPr>
        <w:pStyle w:val="Heading2"/>
        <w:spacing w:before="0" w:after="80" w:line="240" w:lineRule="auto"/>
        <w:contextualSpacing/>
        <w:rPr>
          <w:color w:val="auto"/>
        </w:rPr>
      </w:pPr>
      <w:r w:rsidRPr="006848AA">
        <w:rPr>
          <w:color w:val="auto"/>
        </w:rPr>
        <w:t xml:space="preserve">You shall indemnify and hold C2C harmless against any loss or damage that it may suffer or incur because of Your breach of these terms or the actions of any third-party acting under </w:t>
      </w:r>
      <w:r w:rsidR="00C52F5A" w:rsidRPr="006848AA">
        <w:rPr>
          <w:color w:val="auto"/>
        </w:rPr>
        <w:t>Y</w:t>
      </w:r>
      <w:r w:rsidRPr="006848AA">
        <w:rPr>
          <w:color w:val="auto"/>
        </w:rPr>
        <w:t>our guidance or instruction.</w:t>
      </w:r>
      <w:bookmarkStart w:id="8" w:name="a656686"/>
    </w:p>
    <w:p w14:paraId="66A9B7AA" w14:textId="77777777" w:rsidR="006543BB" w:rsidRPr="006848AA" w:rsidRDefault="001567BC" w:rsidP="005B7235">
      <w:pPr>
        <w:pStyle w:val="Heading2"/>
        <w:spacing w:before="0" w:after="80" w:line="240" w:lineRule="auto"/>
        <w:contextualSpacing/>
        <w:rPr>
          <w:color w:val="auto"/>
        </w:rPr>
      </w:pPr>
      <w:bookmarkStart w:id="9" w:name="a710093"/>
      <w:r w:rsidRPr="006848AA">
        <w:rPr>
          <w:color w:val="auto"/>
        </w:rPr>
        <w:t>You may not</w:t>
      </w:r>
      <w:bookmarkStart w:id="10" w:name="a549873"/>
      <w:bookmarkEnd w:id="9"/>
      <w:r w:rsidRPr="006848AA">
        <w:rPr>
          <w:color w:val="auto"/>
        </w:rPr>
        <w:t xml:space="preserve"> sub-license, assign or novate the benefit or burden of these terms (in whole or in part), nor allow </w:t>
      </w:r>
      <w:bookmarkStart w:id="11" w:name="a1030532"/>
      <w:bookmarkEnd w:id="10"/>
      <w:r w:rsidRPr="006848AA">
        <w:rPr>
          <w:color w:val="auto"/>
        </w:rPr>
        <w:t xml:space="preserve">the Software to become the subject of any charge, lien or encumbrance or deal with the Software </w:t>
      </w:r>
      <w:bookmarkStart w:id="12" w:name="a331529"/>
      <w:bookmarkEnd w:id="11"/>
      <w:r w:rsidRPr="006848AA">
        <w:rPr>
          <w:color w:val="auto"/>
        </w:rPr>
        <w:t xml:space="preserve">in any manner inconsistent with C2C’s rights </w:t>
      </w:r>
      <w:r w:rsidRPr="006848AA">
        <w:rPr>
          <w:color w:val="auto"/>
        </w:rPr>
        <w:lastRenderedPageBreak/>
        <w:t>in it.</w:t>
      </w:r>
      <w:bookmarkEnd w:id="8"/>
      <w:bookmarkEnd w:id="12"/>
      <w:r w:rsidRPr="006848AA">
        <w:rPr>
          <w:color w:val="auto"/>
        </w:rPr>
        <w:t xml:space="preserve"> You</w:t>
      </w:r>
      <w:bookmarkStart w:id="13" w:name="a322974"/>
      <w:r w:rsidRPr="006848AA">
        <w:rPr>
          <w:color w:val="auto"/>
        </w:rPr>
        <w:t xml:space="preserve"> shall </w:t>
      </w:r>
      <w:bookmarkStart w:id="14" w:name="a571236"/>
      <w:bookmarkEnd w:id="13"/>
      <w:r w:rsidRPr="006848AA">
        <w:rPr>
          <w:color w:val="auto"/>
        </w:rPr>
        <w:t>notify C2C as soon as You become aware of any unauthorised use of the Software by any person</w:t>
      </w:r>
      <w:bookmarkEnd w:id="14"/>
      <w:r w:rsidRPr="006848AA">
        <w:rPr>
          <w:color w:val="auto"/>
        </w:rPr>
        <w:t>.</w:t>
      </w:r>
    </w:p>
    <w:p w14:paraId="0661B4CF" w14:textId="65021284" w:rsidR="00B350BF" w:rsidRPr="006848AA" w:rsidRDefault="00CF7A52" w:rsidP="005B7235">
      <w:pPr>
        <w:pStyle w:val="Heading2"/>
        <w:spacing w:before="0" w:after="80" w:line="240" w:lineRule="auto"/>
        <w:contextualSpacing/>
        <w:rPr>
          <w:b/>
          <w:bCs/>
          <w:color w:val="auto"/>
        </w:rPr>
      </w:pPr>
      <w:r w:rsidRPr="006848AA">
        <w:rPr>
          <w:b/>
          <w:bCs/>
          <w:color w:val="auto"/>
          <w:lang w:val="en-US"/>
        </w:rPr>
        <w:t>You acknowledge that the Software is intended to assist with affordability assessments, financial suitability, fraud prevention, anti-money laundering compliance, identity verification, audit trail creation and fair customer outcomes in support of FCA Consumer Duty obligations.</w:t>
      </w:r>
    </w:p>
    <w:p w14:paraId="0D43A635" w14:textId="233E5D5B" w:rsidR="000E46E3" w:rsidRPr="006848AA" w:rsidRDefault="000E46E3" w:rsidP="005B7235">
      <w:pPr>
        <w:pStyle w:val="Heading2"/>
        <w:spacing w:before="0" w:after="80" w:line="240" w:lineRule="auto"/>
        <w:contextualSpacing/>
        <w:rPr>
          <w:b/>
          <w:bCs/>
          <w:color w:val="auto"/>
        </w:rPr>
      </w:pPr>
      <w:r w:rsidRPr="006848AA">
        <w:rPr>
          <w:b/>
          <w:bCs/>
          <w:color w:val="auto"/>
          <w:lang w:val="en-US"/>
        </w:rPr>
        <w:t>You agree that all use of the Software in relation to any Customer shall be subject to Click2Check’s then-current Customer Terms &amp; Conditions and Privacy Policy. In the event of any conflict between this agreement and the Customer Terms &amp; Conditions and Privacy Policy concerning Customer consent, personal data, data retention, Open Banking, AML, IDV, credit reports or Customer rights, the Customer Terms &amp; Conditions and Privacy Policy shall take precedence in relation to the Customer’s rights and personal data.</w:t>
      </w:r>
    </w:p>
    <w:p w14:paraId="17F7F530" w14:textId="77777777" w:rsidR="006F1281" w:rsidRPr="006848AA" w:rsidRDefault="001567BC" w:rsidP="005B7235">
      <w:pPr>
        <w:pStyle w:val="Heading1"/>
        <w:spacing w:before="0" w:after="80" w:line="240" w:lineRule="auto"/>
        <w:contextualSpacing/>
        <w:rPr>
          <w:rFonts w:eastAsia="Calibri"/>
        </w:rPr>
      </w:pPr>
      <w:r w:rsidRPr="006848AA">
        <w:rPr>
          <w:rFonts w:eastAsia="Calibri"/>
        </w:rPr>
        <w:t>Service Levels</w:t>
      </w:r>
    </w:p>
    <w:p w14:paraId="1E85F2A7" w14:textId="77777777" w:rsidR="006F1281" w:rsidRPr="006848AA" w:rsidRDefault="001567BC" w:rsidP="005B7235">
      <w:pPr>
        <w:pStyle w:val="Heading2"/>
        <w:spacing w:before="0" w:after="80" w:line="240" w:lineRule="auto"/>
        <w:contextualSpacing/>
        <w:rPr>
          <w:color w:val="auto"/>
        </w:rPr>
      </w:pPr>
      <w:r w:rsidRPr="006848AA">
        <w:rPr>
          <w:color w:val="auto"/>
        </w:rPr>
        <w:t xml:space="preserve">C2C shall provide availability of the Software to You for 98% of the time. This percentage level of availability does not include scheduled maintenance, which has been notified to You in advance. It also excludes any downtime to Your System or non-availability of the Services caused by the Your error, by unavailability of </w:t>
      </w:r>
      <w:proofErr w:type="gramStart"/>
      <w:r w:rsidRPr="006848AA">
        <w:rPr>
          <w:color w:val="auto"/>
        </w:rPr>
        <w:t>third party</w:t>
      </w:r>
      <w:proofErr w:type="gramEnd"/>
      <w:r w:rsidRPr="006848AA">
        <w:rPr>
          <w:color w:val="auto"/>
        </w:rPr>
        <w:t xml:space="preserve"> platforms, by errors caused by API providers (or similar), network problems or other related outages.</w:t>
      </w:r>
      <w:bookmarkStart w:id="15" w:name="_Ref381348245"/>
    </w:p>
    <w:bookmarkEnd w:id="15"/>
    <w:p w14:paraId="13BABDB3" w14:textId="77777777" w:rsidR="006F1281" w:rsidRPr="006848AA" w:rsidRDefault="001567BC" w:rsidP="008E6673">
      <w:pPr>
        <w:pStyle w:val="Heading2"/>
        <w:spacing w:before="0" w:after="80" w:line="240" w:lineRule="auto"/>
        <w:contextualSpacing/>
        <w:rPr>
          <w:color w:val="auto"/>
        </w:rPr>
      </w:pPr>
      <w:r w:rsidRPr="006848AA">
        <w:rPr>
          <w:color w:val="auto"/>
        </w:rPr>
        <w:t xml:space="preserve">You should email us immediately if You believe there is a defect in the Software by contacting </w:t>
      </w:r>
      <w:hyperlink r:id="rId12" w:history="1">
        <w:r w:rsidRPr="006848AA">
          <w:rPr>
            <w:rStyle w:val="Hyperlink"/>
            <w:color w:val="auto"/>
          </w:rPr>
          <w:t>support@click2check.com</w:t>
        </w:r>
      </w:hyperlink>
      <w:r w:rsidRPr="006848AA">
        <w:rPr>
          <w:color w:val="auto"/>
        </w:rPr>
        <w:t xml:space="preserve"> and providing sufficient detail for C2C to determine the nature and severity of the defect. </w:t>
      </w:r>
    </w:p>
    <w:p w14:paraId="7E0C2502" w14:textId="2AAA6E87" w:rsidR="006F1281" w:rsidRPr="006848AA" w:rsidRDefault="001567BC" w:rsidP="005B7235">
      <w:pPr>
        <w:pStyle w:val="Heading2"/>
        <w:spacing w:before="0" w:after="80" w:line="240" w:lineRule="auto"/>
        <w:contextualSpacing/>
        <w:rPr>
          <w:color w:val="auto"/>
        </w:rPr>
      </w:pPr>
      <w:r w:rsidRPr="006848AA">
        <w:rPr>
          <w:color w:val="auto"/>
        </w:rPr>
        <w:t xml:space="preserve">C2C shall not be responsible for any failure or inability to access </w:t>
      </w:r>
      <w:r w:rsidR="00B04EA6" w:rsidRPr="006848AA">
        <w:rPr>
          <w:color w:val="auto"/>
        </w:rPr>
        <w:t>Click2Check</w:t>
      </w:r>
      <w:r w:rsidRPr="006848AA">
        <w:rPr>
          <w:color w:val="auto"/>
        </w:rPr>
        <w:t xml:space="preserve"> caused by inappropriate or incorrect operation of the Software by You and/or Customers, or where You do not have or did not use the latest updates to </w:t>
      </w:r>
      <w:r w:rsidR="00C52F5A" w:rsidRPr="006848AA">
        <w:rPr>
          <w:color w:val="auto"/>
        </w:rPr>
        <w:t>Y</w:t>
      </w:r>
      <w:r w:rsidRPr="006848AA">
        <w:rPr>
          <w:color w:val="auto"/>
        </w:rPr>
        <w:t xml:space="preserve">our System and/or use it as </w:t>
      </w:r>
      <w:proofErr w:type="gramStart"/>
      <w:r w:rsidRPr="006848AA">
        <w:rPr>
          <w:color w:val="auto"/>
        </w:rPr>
        <w:t>intended ,</w:t>
      </w:r>
      <w:proofErr w:type="gramEnd"/>
      <w:r w:rsidRPr="006848AA">
        <w:rPr>
          <w:color w:val="auto"/>
        </w:rPr>
        <w:t xml:space="preserve"> or for defects in or interruption to provision of services under Inbound Contracts, nor for any failure not caused by C2C. </w:t>
      </w:r>
    </w:p>
    <w:p w14:paraId="32F4CBA4" w14:textId="77777777" w:rsidR="006543BB" w:rsidRPr="006848AA" w:rsidRDefault="001567BC" w:rsidP="005B7235">
      <w:pPr>
        <w:pStyle w:val="Heading1"/>
        <w:spacing w:before="0" w:after="80" w:line="240" w:lineRule="auto"/>
        <w:contextualSpacing/>
        <w:rPr>
          <w:rFonts w:eastAsia="Calibri"/>
        </w:rPr>
      </w:pPr>
      <w:r w:rsidRPr="006848AA">
        <w:rPr>
          <w:rFonts w:eastAsia="Calibri"/>
        </w:rPr>
        <w:t>Intellectual Property Rights</w:t>
      </w:r>
    </w:p>
    <w:p w14:paraId="74352D9D" w14:textId="2F06A1A7" w:rsidR="006F1281" w:rsidRPr="006848AA" w:rsidRDefault="001567BC" w:rsidP="005B7235">
      <w:pPr>
        <w:pStyle w:val="Heading2"/>
        <w:spacing w:before="0" w:after="80" w:line="240" w:lineRule="auto"/>
        <w:contextualSpacing/>
        <w:rPr>
          <w:color w:val="auto"/>
        </w:rPr>
      </w:pPr>
      <w:r w:rsidRPr="006848AA">
        <w:rPr>
          <w:color w:val="auto"/>
        </w:rPr>
        <w:t xml:space="preserve">C2C is and shall at all times remain the entire legal and beneficial owner of the Software that is licensed to </w:t>
      </w:r>
      <w:r w:rsidR="00943DF4" w:rsidRPr="006848AA">
        <w:rPr>
          <w:color w:val="auto"/>
        </w:rPr>
        <w:t xml:space="preserve">You </w:t>
      </w:r>
      <w:r w:rsidRPr="006848AA">
        <w:rPr>
          <w:color w:val="auto"/>
        </w:rPr>
        <w:t>under these terms and You acknowledge that all Intellectual Property Rights in the Software and any Maintenance Releases belong to C2C and that You shall have no rights in or to them other than in accordance with these terms</w:t>
      </w:r>
      <w:bookmarkStart w:id="16" w:name="a902357"/>
      <w:r w:rsidRPr="006848AA">
        <w:rPr>
          <w:color w:val="auto"/>
        </w:rPr>
        <w:t>.</w:t>
      </w:r>
      <w:bookmarkStart w:id="17" w:name="_Ref381612263"/>
      <w:bookmarkEnd w:id="16"/>
    </w:p>
    <w:p w14:paraId="3723D479" w14:textId="77777777" w:rsidR="006F1281" w:rsidRPr="006848AA" w:rsidRDefault="001567BC" w:rsidP="005B7235">
      <w:pPr>
        <w:pStyle w:val="Heading2"/>
        <w:spacing w:before="0" w:after="80" w:line="240" w:lineRule="auto"/>
        <w:contextualSpacing/>
        <w:rPr>
          <w:rFonts w:eastAsia="Calibri" w:cs="Calibri"/>
          <w:color w:val="auto"/>
          <w:u w:color="000000"/>
        </w:rPr>
      </w:pPr>
      <w:r w:rsidRPr="006848AA">
        <w:rPr>
          <w:rFonts w:eastAsia="Calibri" w:cs="Calibri"/>
          <w:color w:val="auto"/>
          <w:u w:color="000000"/>
        </w:rPr>
        <w:t>You acknowledge that all Data belongs to the Data Subject.</w:t>
      </w:r>
      <w:bookmarkEnd w:id="17"/>
    </w:p>
    <w:p w14:paraId="749B0A48" w14:textId="3E6B0D8C" w:rsidR="006F1281" w:rsidRPr="006848AA" w:rsidRDefault="001567BC" w:rsidP="005B7235">
      <w:pPr>
        <w:pStyle w:val="Heading2"/>
        <w:spacing w:before="0" w:after="80" w:line="240" w:lineRule="auto"/>
        <w:contextualSpacing/>
        <w:rPr>
          <w:rFonts w:eastAsia="Calibri" w:cs="Calibri"/>
          <w:color w:val="auto"/>
          <w:u w:color="000000"/>
        </w:rPr>
      </w:pPr>
      <w:bookmarkStart w:id="18" w:name="_Ref382569156"/>
      <w:r w:rsidRPr="006848AA">
        <w:rPr>
          <w:rFonts w:eastAsia="Calibri" w:cs="Calibri"/>
          <w:color w:val="auto"/>
          <w:u w:color="000000"/>
        </w:rPr>
        <w:t xml:space="preserve">You will notify C2C immediately if any claim is made against You that the Software infringes the Intellectual Property Rights of any third party specifying the nature of the claim in reasonable detail and You agree that will not make any admission of liability, agreement or compromise in relation to any such claim that is made without the prior written consent of C2C who will in that event deal with any genuine claim made on Your behalf. The provisions of this clause </w:t>
      </w:r>
      <w:r w:rsidRPr="006848AA">
        <w:rPr>
          <w:rFonts w:eastAsia="Calibri" w:cs="Calibri"/>
          <w:color w:val="auto"/>
          <w:u w:color="000000"/>
        </w:rPr>
        <w:fldChar w:fldCharType="begin"/>
      </w:r>
      <w:r w:rsidRPr="006848AA">
        <w:rPr>
          <w:rFonts w:eastAsia="Calibri" w:cs="Calibri"/>
          <w:color w:val="auto"/>
          <w:u w:color="000000"/>
        </w:rPr>
        <w:instrText xml:space="preserve"> REF _Ref382569156 \r \h </w:instrText>
      </w:r>
      <w:r w:rsidR="006848AA">
        <w:rPr>
          <w:rFonts w:eastAsia="Calibri" w:cs="Calibri"/>
          <w:color w:val="auto"/>
          <w:u w:color="000000"/>
        </w:rPr>
        <w:instrText xml:space="preserve"> \* MERGEFORMAT </w:instrText>
      </w:r>
      <w:r w:rsidRPr="006848AA">
        <w:rPr>
          <w:rFonts w:eastAsia="Calibri" w:cs="Calibri"/>
          <w:color w:val="auto"/>
          <w:u w:color="000000"/>
        </w:rPr>
      </w:r>
      <w:r w:rsidRPr="006848AA">
        <w:rPr>
          <w:rFonts w:eastAsia="Calibri" w:cs="Calibri"/>
          <w:color w:val="auto"/>
          <w:u w:color="000000"/>
        </w:rPr>
        <w:fldChar w:fldCharType="separate"/>
      </w:r>
      <w:r w:rsidR="00E33F7E" w:rsidRPr="006848AA">
        <w:rPr>
          <w:rFonts w:eastAsia="Calibri" w:cs="Calibri"/>
          <w:color w:val="auto"/>
          <w:u w:color="000000"/>
        </w:rPr>
        <w:t>6.3</w:t>
      </w:r>
      <w:r w:rsidRPr="006848AA">
        <w:rPr>
          <w:rFonts w:eastAsia="Calibri" w:cs="Calibri"/>
          <w:color w:val="auto"/>
          <w:u w:color="000000"/>
        </w:rPr>
        <w:fldChar w:fldCharType="end"/>
      </w:r>
      <w:r w:rsidRPr="006848AA">
        <w:rPr>
          <w:rFonts w:eastAsia="Calibri" w:cs="Calibri"/>
          <w:color w:val="auto"/>
          <w:u w:color="000000"/>
        </w:rPr>
        <w:t xml:space="preserve"> constitute Your exclusive remedy and C2C's only liability in respect of such claims.</w:t>
      </w:r>
      <w:bookmarkEnd w:id="18"/>
    </w:p>
    <w:p w14:paraId="7AE674AC" w14:textId="77777777" w:rsidR="006F1281" w:rsidRPr="006848AA" w:rsidRDefault="001567BC" w:rsidP="005B7235">
      <w:pPr>
        <w:pStyle w:val="Heading1"/>
        <w:spacing w:before="0" w:after="80" w:line="240" w:lineRule="auto"/>
        <w:contextualSpacing/>
        <w:rPr>
          <w:rFonts w:eastAsia="Calibri"/>
        </w:rPr>
      </w:pPr>
      <w:bookmarkStart w:id="19" w:name="_Ref382569815"/>
      <w:r w:rsidRPr="006848AA">
        <w:rPr>
          <w:rFonts w:eastAsia="Calibri"/>
        </w:rPr>
        <w:t>Confidentiality and Publicity</w:t>
      </w:r>
      <w:bookmarkStart w:id="20" w:name="a795543"/>
      <w:bookmarkEnd w:id="19"/>
      <w:r w:rsidRPr="006848AA">
        <w:rPr>
          <w:rFonts w:eastAsia="Calibri"/>
        </w:rPr>
        <w:t xml:space="preserve"> </w:t>
      </w:r>
    </w:p>
    <w:p w14:paraId="7616E8E3" w14:textId="6CEE7C50" w:rsidR="006F1281" w:rsidRPr="006848AA" w:rsidRDefault="00F35740" w:rsidP="005B7235">
      <w:pPr>
        <w:pStyle w:val="Heading2"/>
        <w:spacing w:before="0" w:after="80" w:line="240" w:lineRule="auto"/>
        <w:contextualSpacing/>
        <w:rPr>
          <w:rFonts w:eastAsia="Calibri" w:cs="Calibri"/>
          <w:color w:val="auto"/>
          <w:u w:color="000000"/>
        </w:rPr>
      </w:pPr>
      <w:r w:rsidRPr="006848AA">
        <w:rPr>
          <w:rFonts w:eastAsia="Calibri" w:cs="Calibri"/>
          <w:color w:val="auto"/>
          <w:lang w:val="en-US"/>
        </w:rPr>
        <w:t>You may only use Data for legitimate advisory, affordability, credit assessment, Open Banking, anti-money laundering, identity verification, compliance, fraud prevention and financial application purposes connected with the Customer’s enquiry or application. You will ensure that Affiliates, employees, contractors and Customers use Data only for those permitted purposes.</w:t>
      </w:r>
    </w:p>
    <w:p w14:paraId="67F136C9" w14:textId="77777777" w:rsidR="006F1281" w:rsidRPr="006848AA" w:rsidRDefault="001567BC" w:rsidP="005B7235">
      <w:pPr>
        <w:pStyle w:val="Heading2"/>
        <w:spacing w:before="0" w:after="80" w:line="240" w:lineRule="auto"/>
        <w:contextualSpacing/>
        <w:rPr>
          <w:rFonts w:eastAsia="Calibri" w:cs="Calibri"/>
          <w:color w:val="auto"/>
          <w:u w:color="000000"/>
        </w:rPr>
      </w:pPr>
      <w:r w:rsidRPr="006848AA">
        <w:rPr>
          <w:rFonts w:eastAsia="Calibri" w:cs="Calibri"/>
          <w:color w:val="auto"/>
          <w:u w:color="000000"/>
        </w:rPr>
        <w:lastRenderedPageBreak/>
        <w:t>You will during the Term and thereafter, keep confidential all information of a confidential nature (including trade secrets and information of commercial value) which may become known to You and You shall not use it for Your own purposes nor disclose it to any third party (except Your professional advisors or as may be required by any law or any statutory or regulatory authority) unless that information is public knowledge or already known to such party at the time of disclosure, or subsequently becomes public knowledge other than by breach of these terms.</w:t>
      </w:r>
      <w:bookmarkEnd w:id="20"/>
    </w:p>
    <w:p w14:paraId="2BCFB3A2" w14:textId="2BF38323" w:rsidR="006F1281" w:rsidRPr="006848AA" w:rsidRDefault="001567BC" w:rsidP="005B7235">
      <w:pPr>
        <w:pStyle w:val="Heading2"/>
        <w:spacing w:before="0" w:after="80" w:line="240" w:lineRule="auto"/>
        <w:contextualSpacing/>
        <w:rPr>
          <w:rFonts w:eastAsia="Calibri" w:cs="Calibri"/>
          <w:color w:val="auto"/>
          <w:u w:color="000000"/>
        </w:rPr>
      </w:pPr>
      <w:r w:rsidRPr="006848AA">
        <w:rPr>
          <w:rFonts w:eastAsia="Calibri" w:cs="Calibri"/>
          <w:color w:val="auto"/>
        </w:rPr>
        <w:t xml:space="preserve">The provisions of this clause </w:t>
      </w:r>
      <w:r w:rsidRPr="006848AA">
        <w:rPr>
          <w:rFonts w:eastAsia="Calibri" w:cs="Calibri"/>
          <w:color w:val="auto"/>
        </w:rPr>
        <w:fldChar w:fldCharType="begin"/>
      </w:r>
      <w:r w:rsidRPr="006848AA">
        <w:rPr>
          <w:rFonts w:eastAsia="Calibri" w:cs="Calibri"/>
          <w:color w:val="auto"/>
        </w:rPr>
        <w:instrText xml:space="preserve"> REF _Ref382569815 \r \h </w:instrText>
      </w:r>
      <w:r w:rsidR="006848AA">
        <w:rPr>
          <w:rFonts w:eastAsia="Calibri" w:cs="Calibri"/>
          <w:color w:val="auto"/>
        </w:rPr>
        <w:instrText xml:space="preserve"> \* MERGEFORMAT </w:instrText>
      </w:r>
      <w:r w:rsidRPr="006848AA">
        <w:rPr>
          <w:rFonts w:eastAsia="Calibri" w:cs="Calibri"/>
          <w:color w:val="auto"/>
        </w:rPr>
      </w:r>
      <w:r w:rsidRPr="006848AA">
        <w:rPr>
          <w:rFonts w:eastAsia="Calibri" w:cs="Calibri"/>
          <w:color w:val="auto"/>
        </w:rPr>
        <w:fldChar w:fldCharType="separate"/>
      </w:r>
      <w:r w:rsidR="00E33F7E" w:rsidRPr="006848AA">
        <w:rPr>
          <w:rFonts w:eastAsia="Calibri" w:cs="Calibri"/>
          <w:color w:val="auto"/>
        </w:rPr>
        <w:t>7</w:t>
      </w:r>
      <w:r w:rsidRPr="006848AA">
        <w:rPr>
          <w:rFonts w:eastAsia="Calibri" w:cs="Calibri"/>
          <w:color w:val="auto"/>
        </w:rPr>
        <w:fldChar w:fldCharType="end"/>
      </w:r>
      <w:r w:rsidRPr="006848AA">
        <w:rPr>
          <w:rFonts w:eastAsia="Calibri" w:cs="Calibri"/>
          <w:color w:val="auto"/>
        </w:rPr>
        <w:t xml:space="preserve"> shall survive termination or expiry of these terms.</w:t>
      </w:r>
      <w:r w:rsidRPr="006848AA">
        <w:rPr>
          <w:color w:val="auto"/>
        </w:rPr>
        <w:t xml:space="preserve"> </w:t>
      </w:r>
    </w:p>
    <w:p w14:paraId="5A2B15EE" w14:textId="77777777" w:rsidR="006F1281" w:rsidRPr="006848AA" w:rsidRDefault="001567BC" w:rsidP="005B7235">
      <w:pPr>
        <w:pStyle w:val="Heading1"/>
        <w:tabs>
          <w:tab w:val="clear" w:pos="720"/>
          <w:tab w:val="num" w:pos="709"/>
        </w:tabs>
        <w:spacing w:before="0" w:after="80" w:line="240" w:lineRule="auto"/>
        <w:contextualSpacing/>
        <w:rPr>
          <w:rFonts w:eastAsia="Calibri"/>
        </w:rPr>
      </w:pPr>
      <w:bookmarkStart w:id="21" w:name="_Ref381612550"/>
      <w:r w:rsidRPr="006848AA">
        <w:rPr>
          <w:rFonts w:eastAsia="Calibri"/>
        </w:rPr>
        <w:t xml:space="preserve">  C2C’s Limits of Liability </w:t>
      </w:r>
      <w:bookmarkEnd w:id="21"/>
    </w:p>
    <w:p w14:paraId="41F541A0"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 xml:space="preserve">You agree that, in entering into these terms, You did not rely on any representations (whether written or oral) of any kind or of any person other than those expressly set out in these terms or (if You did rely on any representations, whether written or oral, not expressly set out in these terms) that You shall have no remedy in respect of such representations and (in either case) C2C shall have no liability in any  </w:t>
      </w:r>
    </w:p>
    <w:p w14:paraId="78E35BC2" w14:textId="3E27B2E8"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 xml:space="preserve">C2C is responsible to </w:t>
      </w:r>
      <w:r w:rsidR="00943DF4" w:rsidRPr="006848AA">
        <w:rPr>
          <w:rFonts w:eastAsia="Calibri" w:cs="Calibri"/>
          <w:color w:val="auto"/>
        </w:rPr>
        <w:t xml:space="preserve">You </w:t>
      </w:r>
      <w:r w:rsidRPr="006848AA">
        <w:rPr>
          <w:rFonts w:eastAsia="Calibri" w:cs="Calibri"/>
          <w:color w:val="auto"/>
        </w:rPr>
        <w:t xml:space="preserve">for foreseeable loss and damage caused by it. If C2C fails to comply with these terms, we are responsible for loss or damage </w:t>
      </w:r>
      <w:r w:rsidR="00943DF4" w:rsidRPr="006848AA">
        <w:rPr>
          <w:rFonts w:eastAsia="Calibri" w:cs="Calibri"/>
          <w:color w:val="auto"/>
        </w:rPr>
        <w:t xml:space="preserve">You </w:t>
      </w:r>
      <w:r w:rsidRPr="006848AA">
        <w:rPr>
          <w:rFonts w:eastAsia="Calibri" w:cs="Calibri"/>
          <w:color w:val="auto"/>
        </w:rPr>
        <w:t xml:space="preserve">suffer that is a foreseeable result of C2C breaking these terms, but C2C is not responsible for any loss or damage that is not foreseeable. Loss or damage is foreseeable if either it is obvious that it will happen or if, at the time </w:t>
      </w:r>
      <w:r w:rsidR="00943DF4" w:rsidRPr="006848AA">
        <w:rPr>
          <w:rFonts w:eastAsia="Calibri" w:cs="Calibri"/>
          <w:color w:val="auto"/>
        </w:rPr>
        <w:t xml:space="preserve">You </w:t>
      </w:r>
      <w:r w:rsidRPr="006848AA">
        <w:rPr>
          <w:rFonts w:eastAsia="Calibri" w:cs="Calibri"/>
          <w:color w:val="auto"/>
        </w:rPr>
        <w:t>accepted these terms, both C2C and You knew it might happen.</w:t>
      </w:r>
    </w:p>
    <w:p w14:paraId="45440A00" w14:textId="77777777" w:rsidR="006F1281" w:rsidRPr="006848AA" w:rsidRDefault="001567BC" w:rsidP="005B7235">
      <w:pPr>
        <w:pStyle w:val="Heading2"/>
        <w:spacing w:before="0" w:after="80" w:line="240" w:lineRule="auto"/>
        <w:contextualSpacing/>
        <w:rPr>
          <w:rFonts w:eastAsia="Calibri" w:cs="Calibri"/>
          <w:color w:val="auto"/>
        </w:rPr>
      </w:pPr>
      <w:r w:rsidRPr="006848AA">
        <w:rPr>
          <w:color w:val="auto"/>
        </w:rPr>
        <w:t xml:space="preserve">C2C </w:t>
      </w:r>
      <w:proofErr w:type="gramStart"/>
      <w:r w:rsidRPr="006848AA">
        <w:rPr>
          <w:color w:val="auto"/>
        </w:rPr>
        <w:t>is not be</w:t>
      </w:r>
      <w:proofErr w:type="gramEnd"/>
      <w:r w:rsidRPr="006848AA">
        <w:rPr>
          <w:color w:val="auto"/>
        </w:rPr>
        <w:t xml:space="preserve"> liable for damage that You could have avoided by following its advice to apply an Update or for damage that was caused by You (and/or Your staff) failing to correctly follow installation instructions or to have in place the minimum system requirements advised by C2C.</w:t>
      </w:r>
    </w:p>
    <w:p w14:paraId="5E408AD3" w14:textId="415CF25D"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 xml:space="preserve">C2C is not responsible for incorrect or incomplete Data or incorrect interpretation of </w:t>
      </w:r>
      <w:r w:rsidR="00B04EA6" w:rsidRPr="006848AA">
        <w:rPr>
          <w:rFonts w:eastAsia="Calibri" w:cs="Calibri"/>
          <w:color w:val="auto"/>
        </w:rPr>
        <w:t>Click2Check</w:t>
      </w:r>
      <w:r w:rsidRPr="006848AA">
        <w:rPr>
          <w:rFonts w:eastAsia="Calibri" w:cs="Calibri"/>
          <w:color w:val="auto"/>
        </w:rPr>
        <w:t xml:space="preserve"> results, which are solely Your responsibility.</w:t>
      </w:r>
    </w:p>
    <w:p w14:paraId="6D1A9EE9"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 xml:space="preserve">C2C is not responsible for any business losses You suffer such as </w:t>
      </w:r>
      <w:r w:rsidRPr="006848AA">
        <w:rPr>
          <w:color w:val="auto"/>
        </w:rPr>
        <w:t>loss of profit, loss of business, business interruption, loss of business opportunity or loss of goodwill</w:t>
      </w:r>
      <w:r w:rsidRPr="006848AA">
        <w:rPr>
          <w:rFonts w:eastAsia="Calibri" w:cs="Calibri"/>
          <w:color w:val="auto"/>
        </w:rPr>
        <w:t>, even if these were foreseeable.</w:t>
      </w:r>
    </w:p>
    <w:p w14:paraId="314F3DD1" w14:textId="750DAE73"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 xml:space="preserve">These terms do not exclude or limit in any way our liability to </w:t>
      </w:r>
      <w:r w:rsidR="00943DF4" w:rsidRPr="006848AA">
        <w:rPr>
          <w:rFonts w:eastAsia="Calibri" w:cs="Calibri"/>
          <w:color w:val="auto"/>
        </w:rPr>
        <w:t xml:space="preserve">You </w:t>
      </w:r>
      <w:r w:rsidRPr="006848AA">
        <w:rPr>
          <w:rFonts w:eastAsia="Calibri" w:cs="Calibri"/>
          <w:color w:val="auto"/>
        </w:rPr>
        <w:t>where it would be unlawful to do so. This includes liability for death or personal injury caused by C2C’s negligence or the negligence of its employees, agents or subcontractors or for fraud or fraudulent misrepresentation.</w:t>
      </w:r>
      <w:bookmarkStart w:id="22" w:name="_Ref381289690"/>
    </w:p>
    <w:p w14:paraId="4803476D" w14:textId="77777777" w:rsidR="006F1281" w:rsidRPr="006848AA" w:rsidRDefault="001567BC" w:rsidP="005B7235">
      <w:pPr>
        <w:pStyle w:val="Heading2"/>
        <w:spacing w:before="0" w:after="80" w:line="240" w:lineRule="auto"/>
        <w:contextualSpacing/>
        <w:rPr>
          <w:rFonts w:eastAsia="Calibri" w:cs="Calibri"/>
          <w:color w:val="auto"/>
        </w:rPr>
      </w:pPr>
      <w:bookmarkStart w:id="23" w:name="_Ref382571204"/>
      <w:r w:rsidRPr="006848AA">
        <w:rPr>
          <w:rFonts w:eastAsia="Calibri" w:cs="Calibri"/>
          <w:color w:val="auto"/>
        </w:rPr>
        <w:t>The total liability of C2C, whether in contract, tort (including negligence) or otherwise and whether in connection with these terms or any collateral contract, shall in no circumstances exceed a sum equal to the Fees paid in the calendar year in which the loss is suffered SAVE THAT in</w:t>
      </w:r>
      <w:bookmarkStart w:id="24" w:name="a962399"/>
      <w:bookmarkEnd w:id="22"/>
      <w:r w:rsidRPr="006848AA">
        <w:rPr>
          <w:rFonts w:eastAsia="Calibri" w:cs="Calibri"/>
          <w:color w:val="auto"/>
        </w:rPr>
        <w:t xml:space="preserve"> the first year of the Term, the total liability of C2C to You shall be limited to £1,000.</w:t>
      </w:r>
      <w:bookmarkEnd w:id="23"/>
    </w:p>
    <w:p w14:paraId="40D80BE5" w14:textId="77777777" w:rsidR="006F1281" w:rsidRPr="006848AA" w:rsidRDefault="001567BC" w:rsidP="005B7235">
      <w:pPr>
        <w:pStyle w:val="Heading1"/>
        <w:spacing w:before="0" w:after="80" w:line="240" w:lineRule="auto"/>
        <w:contextualSpacing/>
        <w:rPr>
          <w:rFonts w:eastAsia="Calibri"/>
        </w:rPr>
      </w:pPr>
      <w:bookmarkStart w:id="25" w:name="a58532"/>
      <w:bookmarkStart w:id="26" w:name="a186708"/>
      <w:bookmarkEnd w:id="24"/>
      <w:r w:rsidRPr="006848AA">
        <w:rPr>
          <w:rFonts w:eastAsia="Calibri"/>
        </w:rPr>
        <w:t>Termination</w:t>
      </w:r>
    </w:p>
    <w:p w14:paraId="3B4D2E3A" w14:textId="2270A2D6" w:rsidR="006F1281" w:rsidRPr="006848AA" w:rsidRDefault="002C3CAC" w:rsidP="002C3CAC">
      <w:pPr>
        <w:pStyle w:val="Heading2"/>
        <w:spacing w:before="0" w:after="80" w:line="240" w:lineRule="auto"/>
        <w:contextualSpacing/>
        <w:rPr>
          <w:rFonts w:eastAsia="Calibri" w:cs="Calibri"/>
          <w:color w:val="auto"/>
        </w:rPr>
      </w:pPr>
      <w:r w:rsidRPr="006848AA">
        <w:rPr>
          <w:rFonts w:eastAsia="Calibri" w:cs="Calibri"/>
          <w:color w:val="auto"/>
        </w:rPr>
        <w:t xml:space="preserve">You </w:t>
      </w:r>
      <w:r w:rsidR="001567BC" w:rsidRPr="006848AA">
        <w:rPr>
          <w:rFonts w:eastAsia="Calibri" w:cs="Calibri"/>
          <w:color w:val="auto"/>
        </w:rPr>
        <w:t xml:space="preserve">may terminate </w:t>
      </w:r>
      <w:r w:rsidRPr="006848AA">
        <w:rPr>
          <w:rFonts w:eastAsia="Calibri" w:cs="Calibri"/>
          <w:color w:val="auto"/>
        </w:rPr>
        <w:t xml:space="preserve">the licence and cease use of the Software </w:t>
      </w:r>
      <w:r w:rsidR="001567BC" w:rsidRPr="006848AA">
        <w:rPr>
          <w:rFonts w:eastAsia="Calibri" w:cs="Calibri"/>
          <w:color w:val="auto"/>
        </w:rPr>
        <w:t xml:space="preserve">by giving three months written notice to the other party, such notice to expire no sooner than the </w:t>
      </w:r>
      <w:r w:rsidRPr="006848AA">
        <w:rPr>
          <w:rFonts w:eastAsia="Calibri" w:cs="Calibri"/>
          <w:color w:val="auto"/>
        </w:rPr>
        <w:t xml:space="preserve">expiry of the Term, failing which the licence will automatically renew for a </w:t>
      </w:r>
      <w:r w:rsidR="00672892" w:rsidRPr="006848AA">
        <w:rPr>
          <w:rFonts w:eastAsia="Calibri" w:cs="Calibri"/>
          <w:color w:val="auto"/>
        </w:rPr>
        <w:t xml:space="preserve">successive </w:t>
      </w:r>
      <w:proofErr w:type="gramStart"/>
      <w:r w:rsidR="00672892" w:rsidRPr="006848AA">
        <w:rPr>
          <w:rFonts w:eastAsia="Calibri" w:cs="Calibri"/>
          <w:color w:val="auto"/>
        </w:rPr>
        <w:t>one year</w:t>
      </w:r>
      <w:proofErr w:type="gramEnd"/>
      <w:r w:rsidR="00672892" w:rsidRPr="006848AA">
        <w:rPr>
          <w:rFonts w:eastAsia="Calibri" w:cs="Calibri"/>
          <w:color w:val="auto"/>
        </w:rPr>
        <w:t xml:space="preserve"> periods.</w:t>
      </w:r>
      <w:r w:rsidR="00672892" w:rsidRPr="006848AA" w:rsidDel="002C3CAC">
        <w:rPr>
          <w:rFonts w:eastAsia="Calibri" w:cs="Calibri"/>
          <w:color w:val="auto"/>
        </w:rPr>
        <w:t xml:space="preserve"> </w:t>
      </w:r>
      <w:r w:rsidRPr="006848AA">
        <w:rPr>
          <w:rFonts w:eastAsia="Calibri" w:cs="Calibri"/>
          <w:color w:val="auto"/>
        </w:rPr>
        <w:t xml:space="preserve"> We may terminate the licence and cease provision of the Software to </w:t>
      </w:r>
      <w:r w:rsidR="00943DF4" w:rsidRPr="006848AA">
        <w:rPr>
          <w:rFonts w:eastAsia="Calibri" w:cs="Calibri"/>
          <w:color w:val="auto"/>
        </w:rPr>
        <w:t xml:space="preserve">You </w:t>
      </w:r>
      <w:r w:rsidR="00672892" w:rsidRPr="006848AA">
        <w:rPr>
          <w:rFonts w:eastAsia="Calibri" w:cs="Calibri"/>
          <w:color w:val="auto"/>
        </w:rPr>
        <w:t xml:space="preserve">in circumstances set out in </w:t>
      </w:r>
      <w:r w:rsidRPr="006848AA">
        <w:rPr>
          <w:rFonts w:eastAsia="Calibri" w:cs="Calibri"/>
          <w:color w:val="auto"/>
        </w:rPr>
        <w:t xml:space="preserve">clause </w:t>
      </w:r>
      <w:r w:rsidRPr="006848AA">
        <w:rPr>
          <w:rFonts w:eastAsia="Calibri" w:cs="Calibri"/>
          <w:color w:val="auto"/>
        </w:rPr>
        <w:fldChar w:fldCharType="begin"/>
      </w:r>
      <w:r w:rsidRPr="006848AA">
        <w:rPr>
          <w:rFonts w:eastAsia="Calibri" w:cs="Calibri"/>
          <w:color w:val="auto"/>
        </w:rPr>
        <w:instrText xml:space="preserve"> REF _Ref382572066 \r \h </w:instrText>
      </w:r>
      <w:r w:rsidR="006848AA">
        <w:rPr>
          <w:rFonts w:eastAsia="Calibri" w:cs="Calibri"/>
          <w:color w:val="auto"/>
        </w:rPr>
        <w:instrText xml:space="preserve"> \* MERGEFORMAT </w:instrText>
      </w:r>
      <w:r w:rsidRPr="006848AA">
        <w:rPr>
          <w:rFonts w:eastAsia="Calibri" w:cs="Calibri"/>
          <w:color w:val="auto"/>
        </w:rPr>
      </w:r>
      <w:r w:rsidRPr="006848AA">
        <w:rPr>
          <w:rFonts w:eastAsia="Calibri" w:cs="Calibri"/>
          <w:color w:val="auto"/>
        </w:rPr>
        <w:fldChar w:fldCharType="separate"/>
      </w:r>
      <w:r w:rsidR="00E33F7E" w:rsidRPr="006848AA">
        <w:rPr>
          <w:rFonts w:eastAsia="Calibri" w:cs="Calibri"/>
          <w:color w:val="auto"/>
        </w:rPr>
        <w:t>4.8</w:t>
      </w:r>
      <w:r w:rsidRPr="006848AA">
        <w:rPr>
          <w:rFonts w:eastAsia="Calibri" w:cs="Calibri"/>
          <w:color w:val="auto"/>
        </w:rPr>
        <w:fldChar w:fldCharType="end"/>
      </w:r>
      <w:r w:rsidR="00672892" w:rsidRPr="006848AA">
        <w:rPr>
          <w:rFonts w:eastAsia="Calibri" w:cs="Calibri"/>
          <w:color w:val="auto"/>
        </w:rPr>
        <w:t xml:space="preserve"> or upon 3 months written notice to you. The provisions of clause </w:t>
      </w:r>
      <w:r w:rsidR="00672892" w:rsidRPr="006848AA">
        <w:rPr>
          <w:rFonts w:eastAsia="Calibri" w:cs="Calibri"/>
          <w:color w:val="auto"/>
        </w:rPr>
        <w:fldChar w:fldCharType="begin"/>
      </w:r>
      <w:r w:rsidR="00672892" w:rsidRPr="006848AA">
        <w:rPr>
          <w:rFonts w:eastAsia="Calibri" w:cs="Calibri"/>
          <w:color w:val="auto"/>
        </w:rPr>
        <w:instrText xml:space="preserve"> REF _Ref512464092 \r \h </w:instrText>
      </w:r>
      <w:r w:rsidR="006848AA">
        <w:rPr>
          <w:rFonts w:eastAsia="Calibri" w:cs="Calibri"/>
          <w:color w:val="auto"/>
        </w:rPr>
        <w:instrText xml:space="preserve"> \* MERGEFORMAT </w:instrText>
      </w:r>
      <w:r w:rsidR="00672892" w:rsidRPr="006848AA">
        <w:rPr>
          <w:rFonts w:eastAsia="Calibri" w:cs="Calibri"/>
          <w:color w:val="auto"/>
        </w:rPr>
      </w:r>
      <w:r w:rsidR="00672892" w:rsidRPr="006848AA">
        <w:rPr>
          <w:rFonts w:eastAsia="Calibri" w:cs="Calibri"/>
          <w:color w:val="auto"/>
        </w:rPr>
        <w:fldChar w:fldCharType="separate"/>
      </w:r>
      <w:r w:rsidR="00E33F7E" w:rsidRPr="006848AA">
        <w:rPr>
          <w:rFonts w:eastAsia="Calibri" w:cs="Calibri"/>
          <w:color w:val="auto"/>
        </w:rPr>
        <w:t>9.5</w:t>
      </w:r>
      <w:r w:rsidR="00672892" w:rsidRPr="006848AA">
        <w:rPr>
          <w:rFonts w:eastAsia="Calibri" w:cs="Calibri"/>
          <w:color w:val="auto"/>
        </w:rPr>
        <w:fldChar w:fldCharType="end"/>
      </w:r>
      <w:r w:rsidR="00672892" w:rsidRPr="006848AA">
        <w:rPr>
          <w:rFonts w:eastAsia="Calibri" w:cs="Calibri"/>
          <w:color w:val="auto"/>
        </w:rPr>
        <w:t xml:space="preserve"> shall apply on termination. </w:t>
      </w:r>
    </w:p>
    <w:p w14:paraId="1AF33F57" w14:textId="77777777" w:rsidR="006F1281" w:rsidRPr="006848AA" w:rsidRDefault="001567BC" w:rsidP="005B7235">
      <w:pPr>
        <w:pStyle w:val="Heading2"/>
        <w:spacing w:before="0" w:after="80" w:line="240" w:lineRule="auto"/>
        <w:contextualSpacing/>
        <w:rPr>
          <w:rFonts w:eastAsia="Calibri" w:cs="Calibri"/>
          <w:color w:val="auto"/>
        </w:rPr>
      </w:pPr>
      <w:bookmarkStart w:id="27" w:name="_Ref381887145"/>
      <w:r w:rsidRPr="006848AA">
        <w:rPr>
          <w:rFonts w:eastAsia="Calibri" w:cs="Calibri"/>
          <w:color w:val="auto"/>
        </w:rPr>
        <w:t>Without affecting any other right or remedy available to it, either party may terminate this agreement with immediate effect by giving written notice to the other party if:</w:t>
      </w:r>
      <w:bookmarkEnd w:id="25"/>
      <w:bookmarkEnd w:id="26"/>
      <w:bookmarkEnd w:id="27"/>
    </w:p>
    <w:p w14:paraId="00D19F09" w14:textId="77777777" w:rsidR="006F1281" w:rsidRPr="006848AA" w:rsidRDefault="001567BC" w:rsidP="005B7235">
      <w:pPr>
        <w:pStyle w:val="Untitledsubclause2"/>
        <w:numPr>
          <w:ilvl w:val="2"/>
          <w:numId w:val="9"/>
        </w:numPr>
        <w:spacing w:after="0"/>
        <w:ind w:left="1553"/>
        <w:rPr>
          <w:rFonts w:ascii="Calibri" w:eastAsia="Calibri" w:hAnsi="Calibri" w:cs="Calibri"/>
          <w:color w:val="auto"/>
          <w:lang w:val="en-GB"/>
        </w:rPr>
      </w:pPr>
      <w:bookmarkStart w:id="28" w:name="a149482"/>
      <w:r w:rsidRPr="006848AA">
        <w:rPr>
          <w:rFonts w:ascii="Calibri" w:eastAsia="Calibri" w:hAnsi="Calibri" w:cs="Calibri"/>
          <w:color w:val="auto"/>
          <w:lang w:val="en-GB"/>
        </w:rPr>
        <w:t>You fail to pay any amount due under this license and do not pay it within 7 days of being requested to;</w:t>
      </w:r>
      <w:bookmarkEnd w:id="28"/>
    </w:p>
    <w:p w14:paraId="04CED91E" w14:textId="77777777" w:rsidR="006F1281" w:rsidRPr="006848AA" w:rsidRDefault="001567BC" w:rsidP="005B7235">
      <w:pPr>
        <w:pStyle w:val="Untitledsubclause2"/>
        <w:numPr>
          <w:ilvl w:val="2"/>
          <w:numId w:val="9"/>
        </w:numPr>
        <w:spacing w:after="0"/>
        <w:ind w:left="1553"/>
        <w:rPr>
          <w:rFonts w:ascii="Calibri" w:eastAsia="Calibri" w:hAnsi="Calibri" w:cs="Calibri"/>
          <w:color w:val="auto"/>
          <w:lang w:val="en-GB"/>
        </w:rPr>
      </w:pPr>
      <w:bookmarkStart w:id="29" w:name="a544691"/>
      <w:r w:rsidRPr="006848AA">
        <w:rPr>
          <w:rFonts w:ascii="Calibri" w:eastAsia="Calibri" w:hAnsi="Calibri" w:cs="Calibri"/>
          <w:color w:val="auto"/>
          <w:lang w:val="en-GB"/>
        </w:rPr>
        <w:lastRenderedPageBreak/>
        <w:t>You commit a material breach of any other term of this agreement which breach is irremediable or (if such breach is remediable) fail to remedy that breach within a period of 7 days after being notified in writing to do so;</w:t>
      </w:r>
      <w:bookmarkEnd w:id="29"/>
    </w:p>
    <w:p w14:paraId="0E6BF3E6" w14:textId="77777777" w:rsidR="006F1281" w:rsidRPr="006848AA" w:rsidRDefault="001567BC" w:rsidP="005B7235">
      <w:pPr>
        <w:pStyle w:val="Untitledsubclause2"/>
        <w:numPr>
          <w:ilvl w:val="2"/>
          <w:numId w:val="9"/>
        </w:numPr>
        <w:spacing w:after="0"/>
        <w:ind w:left="1553"/>
        <w:rPr>
          <w:rFonts w:ascii="Calibri" w:eastAsia="Calibri" w:hAnsi="Calibri" w:cs="Calibri"/>
          <w:color w:val="auto"/>
          <w:lang w:val="en-GB"/>
        </w:rPr>
      </w:pPr>
      <w:bookmarkStart w:id="30" w:name="a804694"/>
      <w:r w:rsidRPr="006848AA">
        <w:rPr>
          <w:rFonts w:ascii="Calibri" w:eastAsia="Calibri" w:hAnsi="Calibri" w:cs="Calibri"/>
          <w:color w:val="auto"/>
          <w:lang w:val="en-GB"/>
        </w:rPr>
        <w:t>either party suspends, or threatens to suspend, payment of its debts or is unable to pay its debts as they fall due or admits inability to pay its debts or is deemed unable to pay its debts within the meaning of section 123 of the Insolvency Act 1986;</w:t>
      </w:r>
      <w:bookmarkStart w:id="31" w:name="a893796"/>
      <w:bookmarkEnd w:id="30"/>
    </w:p>
    <w:p w14:paraId="5E786CAB" w14:textId="77777777" w:rsidR="006F1281" w:rsidRPr="006848AA" w:rsidRDefault="001567BC" w:rsidP="005B7235">
      <w:pPr>
        <w:pStyle w:val="Untitledsubclause2"/>
        <w:numPr>
          <w:ilvl w:val="2"/>
          <w:numId w:val="9"/>
        </w:numPr>
        <w:spacing w:after="0"/>
        <w:ind w:left="1553"/>
        <w:rPr>
          <w:rFonts w:ascii="Calibri" w:eastAsia="Calibri" w:hAnsi="Calibri" w:cs="Calibri"/>
          <w:color w:val="auto"/>
          <w:lang w:val="en-GB"/>
        </w:rPr>
      </w:pPr>
      <w:r w:rsidRPr="006848AA">
        <w:rPr>
          <w:rFonts w:ascii="Calibri" w:eastAsia="Calibri" w:hAnsi="Calibri" w:cs="Calibri"/>
          <w:color w:val="auto"/>
          <w:lang w:val="en-GB"/>
        </w:rPr>
        <w: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w:t>
      </w:r>
      <w:bookmarkEnd w:id="31"/>
    </w:p>
    <w:p w14:paraId="4CEDB9D6" w14:textId="77777777" w:rsidR="006F1281" w:rsidRPr="006848AA" w:rsidRDefault="001567BC" w:rsidP="005B7235">
      <w:pPr>
        <w:pStyle w:val="Untitledsubclause2"/>
        <w:numPr>
          <w:ilvl w:val="2"/>
          <w:numId w:val="9"/>
        </w:numPr>
        <w:spacing w:after="0"/>
        <w:ind w:left="1553"/>
        <w:rPr>
          <w:rFonts w:ascii="Calibri" w:eastAsia="Calibri" w:hAnsi="Calibri" w:cs="Calibri"/>
          <w:color w:val="auto"/>
          <w:lang w:val="en-GB"/>
        </w:rPr>
      </w:pPr>
      <w:bookmarkStart w:id="32" w:name="a303363"/>
      <w:r w:rsidRPr="006848AA">
        <w:rPr>
          <w:rFonts w:ascii="Calibri" w:eastAsia="Calibri" w:hAnsi="Calibri" w:cs="Calibri"/>
          <w:color w:val="auto"/>
          <w:lang w:val="en-GB"/>
        </w:rPr>
        <w:t>an application is made to court, or an order is made, for the appointment of an administrator, or if a notice of intention to appoint an administrator is given or if an administrator is appointed, over the other party;</w:t>
      </w:r>
      <w:bookmarkStart w:id="33" w:name="a494390"/>
      <w:bookmarkEnd w:id="32"/>
    </w:p>
    <w:p w14:paraId="56FF315D" w14:textId="77777777" w:rsidR="006F1281" w:rsidRPr="006848AA" w:rsidRDefault="001567BC" w:rsidP="005B7235">
      <w:pPr>
        <w:pStyle w:val="Untitledsubclause2"/>
        <w:numPr>
          <w:ilvl w:val="2"/>
          <w:numId w:val="9"/>
        </w:numPr>
        <w:spacing w:after="0"/>
        <w:ind w:left="1553"/>
        <w:rPr>
          <w:rFonts w:ascii="Calibri" w:eastAsia="Calibri" w:hAnsi="Calibri" w:cs="Calibri"/>
          <w:color w:val="auto"/>
          <w:lang w:val="en-GB"/>
        </w:rPr>
      </w:pPr>
      <w:r w:rsidRPr="006848AA">
        <w:rPr>
          <w:rFonts w:ascii="Calibri" w:eastAsia="Calibri" w:hAnsi="Calibri" w:cs="Calibri"/>
          <w:color w:val="auto"/>
          <w:lang w:val="en-GB"/>
        </w:rPr>
        <w: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bookmarkEnd w:id="33"/>
    </w:p>
    <w:p w14:paraId="1715A8D6" w14:textId="77777777" w:rsidR="006F1281" w:rsidRPr="006848AA" w:rsidRDefault="001567BC" w:rsidP="005B7235">
      <w:pPr>
        <w:pStyle w:val="Untitledsubclause2"/>
        <w:numPr>
          <w:ilvl w:val="2"/>
          <w:numId w:val="9"/>
        </w:numPr>
        <w:spacing w:after="0"/>
        <w:ind w:left="1553"/>
        <w:rPr>
          <w:rFonts w:ascii="Calibri" w:eastAsia="Calibri" w:hAnsi="Calibri" w:cs="Calibri"/>
          <w:color w:val="auto"/>
          <w:lang w:val="en-GB"/>
        </w:rPr>
      </w:pPr>
      <w:bookmarkStart w:id="34" w:name="a128688"/>
      <w:r w:rsidRPr="006848AA">
        <w:rPr>
          <w:rFonts w:ascii="Calibri" w:eastAsia="Calibri" w:hAnsi="Calibri" w:cs="Calibri"/>
          <w:color w:val="auto"/>
          <w:lang w:val="en-GB"/>
        </w:rPr>
        <w:t>the other party suspends or ceases, or threatens to suspend or cease, carrying on all or a substantial part of its business; or</w:t>
      </w:r>
      <w:bookmarkEnd w:id="34"/>
    </w:p>
    <w:p w14:paraId="34FACA5F" w14:textId="77777777" w:rsidR="006F1281" w:rsidRPr="006848AA" w:rsidRDefault="001567BC" w:rsidP="005B7235">
      <w:pPr>
        <w:pStyle w:val="Heading2"/>
        <w:spacing w:before="0" w:after="80" w:line="240" w:lineRule="auto"/>
        <w:contextualSpacing/>
        <w:rPr>
          <w:rFonts w:eastAsia="Calibri" w:cs="Calibri"/>
          <w:color w:val="auto"/>
        </w:rPr>
      </w:pPr>
      <w:bookmarkStart w:id="35" w:name="a1005168"/>
      <w:r w:rsidRPr="006848AA">
        <w:rPr>
          <w:rFonts w:eastAsia="Calibri" w:cs="Calibri"/>
          <w:color w:val="auto"/>
        </w:rPr>
        <w:t>T</w:t>
      </w:r>
      <w:bookmarkStart w:id="36" w:name="a47851"/>
      <w:bookmarkEnd w:id="35"/>
      <w:r w:rsidRPr="006848AA">
        <w:rPr>
          <w:rFonts w:eastAsia="Calibri" w:cs="Calibri"/>
          <w:color w:val="auto"/>
        </w:rPr>
        <w:t>ermination or expiry of this agreement shall not affect any rights, remedies, obligations or liabilities of the parties that have accrued up to the date of termination or expiry, including the right to claim damages in respect of any breach of the licence that existed at or before the date of termination or expiry.</w:t>
      </w:r>
    </w:p>
    <w:p w14:paraId="143273EF"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Any provision of this agreement that expressly or by implication is intended to come into or continue in force on or after termination or expiry of this agreement shall remain in full force and effect</w:t>
      </w:r>
      <w:bookmarkEnd w:id="36"/>
      <w:r w:rsidRPr="006848AA">
        <w:rPr>
          <w:rFonts w:eastAsia="Calibri" w:cs="Calibri"/>
          <w:color w:val="auto"/>
        </w:rPr>
        <w:t>.</w:t>
      </w:r>
    </w:p>
    <w:p w14:paraId="6E964DFF" w14:textId="77777777" w:rsidR="006F1281" w:rsidRPr="006848AA" w:rsidRDefault="001567BC" w:rsidP="005B7235">
      <w:pPr>
        <w:pStyle w:val="Heading2"/>
        <w:spacing w:before="0" w:after="80" w:line="240" w:lineRule="auto"/>
        <w:contextualSpacing/>
        <w:rPr>
          <w:rFonts w:eastAsia="Calibri" w:cs="Calibri"/>
          <w:color w:val="auto"/>
        </w:rPr>
      </w:pPr>
      <w:bookmarkStart w:id="37" w:name="a536601"/>
      <w:bookmarkStart w:id="38" w:name="_Ref512464092"/>
      <w:r w:rsidRPr="006848AA">
        <w:rPr>
          <w:rFonts w:eastAsia="Calibri" w:cs="Calibri"/>
          <w:color w:val="auto"/>
        </w:rPr>
        <w:t>On termination for any reason</w:t>
      </w:r>
      <w:bookmarkEnd w:id="37"/>
      <w:r w:rsidRPr="006848AA">
        <w:rPr>
          <w:rFonts w:eastAsia="Calibri" w:cs="Calibri"/>
          <w:color w:val="auto"/>
        </w:rPr>
        <w:t xml:space="preserve">, </w:t>
      </w:r>
      <w:bookmarkStart w:id="39" w:name="a206858"/>
      <w:r w:rsidRPr="006848AA">
        <w:rPr>
          <w:rFonts w:eastAsia="Calibri" w:cs="Calibri"/>
          <w:color w:val="auto"/>
        </w:rPr>
        <w:t>all rights granted to You under these terms shall cease</w:t>
      </w:r>
      <w:bookmarkStart w:id="40" w:name="a186316"/>
      <w:bookmarkEnd w:id="39"/>
      <w:r w:rsidRPr="006848AA">
        <w:rPr>
          <w:rFonts w:eastAsia="Calibri" w:cs="Calibri"/>
          <w:color w:val="auto"/>
        </w:rPr>
        <w:t xml:space="preserve"> and You shall cease all activities authorised by these terms</w:t>
      </w:r>
      <w:bookmarkEnd w:id="40"/>
      <w:r w:rsidRPr="006848AA">
        <w:rPr>
          <w:rFonts w:eastAsia="Calibri" w:cs="Calibri"/>
          <w:color w:val="auto"/>
        </w:rPr>
        <w:t xml:space="preserve"> and</w:t>
      </w:r>
      <w:bookmarkStart w:id="41" w:name="a966052"/>
      <w:r w:rsidRPr="006848AA">
        <w:rPr>
          <w:rFonts w:eastAsia="Calibri" w:cs="Calibri"/>
          <w:color w:val="auto"/>
        </w:rPr>
        <w:t xml:space="preserve"> immediately pay to C2C any sums due to it</w:t>
      </w:r>
      <w:bookmarkStart w:id="42" w:name="a423579"/>
      <w:bookmarkEnd w:id="41"/>
      <w:r w:rsidRPr="006848AA">
        <w:rPr>
          <w:rFonts w:eastAsia="Calibri" w:cs="Calibri"/>
          <w:color w:val="auto"/>
        </w:rPr>
        <w:t>.</w:t>
      </w:r>
      <w:bookmarkStart w:id="43" w:name="a801917"/>
      <w:bookmarkEnd w:id="42"/>
      <w:r w:rsidRPr="006848AA">
        <w:rPr>
          <w:rFonts w:eastAsia="Calibri" w:cs="Calibri"/>
          <w:color w:val="auto"/>
        </w:rPr>
        <w:t xml:space="preserve"> You are responsible for all Fees due up to the date of termination and for </w:t>
      </w:r>
      <w:proofErr w:type="gramStart"/>
      <w:r w:rsidRPr="006848AA">
        <w:rPr>
          <w:rFonts w:eastAsia="Calibri" w:cs="Calibri"/>
          <w:color w:val="auto"/>
        </w:rPr>
        <w:t>all of</w:t>
      </w:r>
      <w:proofErr w:type="gramEnd"/>
      <w:r w:rsidRPr="006848AA">
        <w:rPr>
          <w:rFonts w:eastAsia="Calibri" w:cs="Calibri"/>
          <w:color w:val="auto"/>
        </w:rPr>
        <w:t xml:space="preserve"> Your costs connected with termination, such as provision by us to You of a </w:t>
      </w:r>
      <w:proofErr w:type="spellStart"/>
      <w:r w:rsidRPr="006848AA">
        <w:rPr>
          <w:rFonts w:eastAsia="Calibri" w:cs="Calibri"/>
          <w:color w:val="auto"/>
        </w:rPr>
        <w:t>back up</w:t>
      </w:r>
      <w:proofErr w:type="spellEnd"/>
      <w:r w:rsidRPr="006848AA">
        <w:rPr>
          <w:rFonts w:eastAsia="Calibri" w:cs="Calibri"/>
          <w:color w:val="auto"/>
        </w:rPr>
        <w:t xml:space="preserve"> file of Requests for compliance purposes.</w:t>
      </w:r>
      <w:bookmarkEnd w:id="38"/>
    </w:p>
    <w:p w14:paraId="173B15FE" w14:textId="77777777" w:rsidR="006F1281" w:rsidRPr="006848AA" w:rsidRDefault="001567BC" w:rsidP="005B7235">
      <w:pPr>
        <w:pStyle w:val="Heading1"/>
        <w:spacing w:before="0" w:after="80" w:line="240" w:lineRule="auto"/>
        <w:contextualSpacing/>
        <w:rPr>
          <w:rFonts w:eastAsia="Calibri"/>
        </w:rPr>
      </w:pPr>
      <w:r w:rsidRPr="006848AA">
        <w:rPr>
          <w:rFonts w:eastAsia="Calibri"/>
        </w:rPr>
        <w:t>Waiver</w:t>
      </w:r>
      <w:bookmarkEnd w:id="43"/>
      <w:r w:rsidRPr="006848AA">
        <w:rPr>
          <w:rFonts w:eastAsia="Calibri"/>
        </w:rPr>
        <w:t xml:space="preserve">, </w:t>
      </w:r>
      <w:bookmarkStart w:id="44" w:name="a733784"/>
      <w:r w:rsidRPr="006848AA">
        <w:rPr>
          <w:rFonts w:eastAsia="Calibri"/>
        </w:rPr>
        <w:t>Variation</w:t>
      </w:r>
      <w:bookmarkEnd w:id="44"/>
      <w:r w:rsidRPr="006848AA">
        <w:rPr>
          <w:rFonts w:eastAsia="Calibri"/>
        </w:rPr>
        <w:t xml:space="preserve"> and </w:t>
      </w:r>
      <w:bookmarkStart w:id="45" w:name="a159776"/>
      <w:r w:rsidRPr="006848AA">
        <w:rPr>
          <w:rFonts w:eastAsia="Calibri"/>
        </w:rPr>
        <w:t>Remedies</w:t>
      </w:r>
      <w:bookmarkEnd w:id="45"/>
    </w:p>
    <w:p w14:paraId="50C7698B" w14:textId="77777777" w:rsidR="006F1281" w:rsidRPr="006848AA" w:rsidRDefault="001567BC" w:rsidP="005B7235">
      <w:pPr>
        <w:pStyle w:val="Heading2"/>
        <w:spacing w:before="0" w:after="80" w:line="240" w:lineRule="auto"/>
        <w:contextualSpacing/>
        <w:rPr>
          <w:rFonts w:eastAsia="Calibri" w:cs="Calibri"/>
          <w:color w:val="auto"/>
        </w:rPr>
      </w:pPr>
      <w:bookmarkStart w:id="46" w:name="a398204"/>
      <w:r w:rsidRPr="006848AA">
        <w:rPr>
          <w:rFonts w:eastAsia="Calibri" w:cs="Calibri"/>
          <w:color w:val="auto"/>
        </w:rPr>
        <w:t>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w:t>
      </w:r>
      <w:bookmarkEnd w:id="46"/>
    </w:p>
    <w:p w14:paraId="0D28E326"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No variation of this agreement shall be effective unless it is in writing and signed by the parties.</w:t>
      </w:r>
    </w:p>
    <w:p w14:paraId="749EE0A0"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Except as expressly provided in these terms, the rights and remedies provided under them are in addition to and not exclusive of, any rights or remedies provided by law.</w:t>
      </w:r>
    </w:p>
    <w:p w14:paraId="0E1C4055" w14:textId="77777777" w:rsidR="006F1281" w:rsidRPr="006848AA" w:rsidRDefault="001567BC" w:rsidP="005B7235">
      <w:pPr>
        <w:pStyle w:val="Heading1"/>
        <w:spacing w:before="0" w:after="80" w:line="240" w:lineRule="auto"/>
        <w:contextualSpacing/>
        <w:rPr>
          <w:rFonts w:eastAsia="Calibri"/>
        </w:rPr>
      </w:pPr>
      <w:bookmarkStart w:id="47" w:name="a281124"/>
      <w:r w:rsidRPr="006848AA">
        <w:rPr>
          <w:rFonts w:eastAsia="Calibri"/>
        </w:rPr>
        <w:t>Entire Agreement</w:t>
      </w:r>
      <w:bookmarkEnd w:id="47"/>
      <w:r w:rsidRPr="006848AA">
        <w:rPr>
          <w:rFonts w:eastAsia="Calibri"/>
        </w:rPr>
        <w:t xml:space="preserve"> and Severance</w:t>
      </w:r>
    </w:p>
    <w:p w14:paraId="6CDCA710" w14:textId="77777777" w:rsidR="006F1281" w:rsidRPr="006848AA" w:rsidRDefault="001567BC" w:rsidP="005B7235">
      <w:pPr>
        <w:pStyle w:val="Heading2"/>
        <w:spacing w:before="0" w:after="80" w:line="240" w:lineRule="auto"/>
        <w:contextualSpacing/>
        <w:rPr>
          <w:rFonts w:eastAsia="Calibri" w:cs="Calibri"/>
          <w:color w:val="auto"/>
        </w:rPr>
      </w:pPr>
      <w:bookmarkStart w:id="48" w:name="a847234"/>
      <w:r w:rsidRPr="006848AA">
        <w:rPr>
          <w:rFonts w:eastAsia="Calibri" w:cs="Calibri"/>
          <w:color w:val="auto"/>
        </w:rPr>
        <w:t xml:space="preserve">These terms, the schedules and annexes contain the whole agreement between the parties relating to the subject matter hereof and supersede all prior agreements, </w:t>
      </w:r>
      <w:r w:rsidRPr="006848AA">
        <w:rPr>
          <w:rFonts w:eastAsia="Calibri" w:cs="Calibri"/>
          <w:color w:val="auto"/>
        </w:rPr>
        <w:lastRenderedPageBreak/>
        <w:t>arrangements and understandings between the parties relating to that subject matter.</w:t>
      </w:r>
      <w:bookmarkEnd w:id="48"/>
    </w:p>
    <w:p w14:paraId="6801F4C4" w14:textId="77777777" w:rsidR="006F1281" w:rsidRPr="006848AA" w:rsidRDefault="001567BC" w:rsidP="005B7235">
      <w:pPr>
        <w:pStyle w:val="Heading2"/>
        <w:spacing w:before="0" w:after="80" w:line="240" w:lineRule="auto"/>
        <w:contextualSpacing/>
        <w:rPr>
          <w:rFonts w:eastAsia="Calibri" w:cs="Calibri"/>
          <w:color w:val="auto"/>
        </w:rPr>
      </w:pPr>
      <w:bookmarkStart w:id="49" w:name="a883323"/>
      <w:r w:rsidRPr="006848AA">
        <w:rPr>
          <w:rFonts w:eastAsia="Calibri" w:cs="Calibri"/>
          <w:color w:val="auto"/>
        </w:rPr>
        <w:t xml:space="preserve">Each party acknowledges that, in </w:t>
      </w:r>
      <w:proofErr w:type="gramStart"/>
      <w:r w:rsidRPr="006848AA">
        <w:rPr>
          <w:rFonts w:eastAsia="Calibri" w:cs="Calibri"/>
          <w:color w:val="auto"/>
        </w:rPr>
        <w:t>entering into</w:t>
      </w:r>
      <w:proofErr w:type="gramEnd"/>
      <w:r w:rsidRPr="006848AA">
        <w:rPr>
          <w:rFonts w:eastAsia="Calibri" w:cs="Calibri"/>
          <w:color w:val="auto"/>
        </w:rPr>
        <w:t xml:space="preserve"> these terms and the documents referred to in it, it does not rely on any Representation other than as expressly set out in these terms or those documents.</w:t>
      </w:r>
      <w:bookmarkStart w:id="50" w:name="a509476"/>
      <w:bookmarkEnd w:id="49"/>
    </w:p>
    <w:p w14:paraId="2E17E908"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olor w:val="auto"/>
        </w:rPr>
        <w:t>Each party agrees that the only rights and remedies available to it arising out of or in connection with a Representation shall be for breach of contract as expressly provided in these terms</w:t>
      </w:r>
      <w:bookmarkStart w:id="51" w:name="a631016"/>
      <w:bookmarkEnd w:id="50"/>
      <w:r w:rsidRPr="006848AA">
        <w:rPr>
          <w:rFonts w:eastAsia="Calibri"/>
          <w:color w:val="auto"/>
        </w:rPr>
        <w:t xml:space="preserve">. </w:t>
      </w:r>
    </w:p>
    <w:p w14:paraId="6653ABF9"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Nothing in this clause shall limit or exclude any liability for fraud.</w:t>
      </w:r>
      <w:bookmarkEnd w:id="51"/>
    </w:p>
    <w:p w14:paraId="32F96805" w14:textId="77777777" w:rsidR="006F1281" w:rsidRPr="006848AA" w:rsidRDefault="001567BC" w:rsidP="005B7235">
      <w:pPr>
        <w:pStyle w:val="Heading2"/>
        <w:spacing w:before="0" w:after="80" w:line="240" w:lineRule="auto"/>
        <w:contextualSpacing/>
        <w:rPr>
          <w:rFonts w:eastAsia="Calibri" w:cs="Calibri"/>
          <w:color w:val="auto"/>
        </w:rPr>
      </w:pPr>
      <w:bookmarkStart w:id="52" w:name="a656170"/>
      <w:r w:rsidRPr="006848AA">
        <w:rPr>
          <w:rFonts w:eastAsia="Calibri" w:cs="Calibri"/>
          <w:color w:val="auto"/>
        </w:rPr>
        <w: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52"/>
    </w:p>
    <w:p w14:paraId="25184542" w14:textId="77777777" w:rsidR="006F1281" w:rsidRPr="006848AA" w:rsidRDefault="001567BC" w:rsidP="005B7235">
      <w:pPr>
        <w:pStyle w:val="Heading2"/>
        <w:spacing w:before="0" w:after="80" w:line="240" w:lineRule="auto"/>
        <w:contextualSpacing/>
        <w:rPr>
          <w:rFonts w:eastAsia="Calibri" w:cs="Calibri"/>
          <w:color w:val="auto"/>
        </w:rPr>
      </w:pPr>
      <w:bookmarkStart w:id="53" w:name="a1051379"/>
      <w:r w:rsidRPr="006848AA">
        <w:rPr>
          <w:rFonts w:eastAsia="Calibri" w:cs="Calibri"/>
          <w:color w:val="auto"/>
        </w:rPr>
        <w:t>If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bookmarkEnd w:id="53"/>
    </w:p>
    <w:p w14:paraId="2F25CCB8" w14:textId="77777777" w:rsidR="006F1281" w:rsidRPr="006848AA" w:rsidRDefault="001567BC" w:rsidP="005B7235">
      <w:pPr>
        <w:pStyle w:val="Heading1"/>
        <w:spacing w:before="0" w:after="80" w:line="240" w:lineRule="auto"/>
        <w:contextualSpacing/>
        <w:rPr>
          <w:rFonts w:eastAsia="Calibri"/>
        </w:rPr>
      </w:pPr>
      <w:bookmarkStart w:id="54" w:name="a175877"/>
      <w:r w:rsidRPr="006848AA">
        <w:rPr>
          <w:rFonts w:eastAsia="Calibri"/>
        </w:rPr>
        <w:t>Counterparts</w:t>
      </w:r>
      <w:bookmarkEnd w:id="54"/>
      <w:r w:rsidRPr="006848AA">
        <w:rPr>
          <w:rFonts w:eastAsia="Calibri"/>
        </w:rPr>
        <w:t>, Third Party Rights, No Partnership or Agency</w:t>
      </w:r>
    </w:p>
    <w:p w14:paraId="582B7D38" w14:textId="77777777" w:rsidR="006F1281" w:rsidRPr="006848AA" w:rsidRDefault="001567BC" w:rsidP="005B7235">
      <w:pPr>
        <w:pStyle w:val="Heading2"/>
        <w:spacing w:before="0" w:after="80" w:line="240" w:lineRule="auto"/>
        <w:contextualSpacing/>
        <w:rPr>
          <w:rFonts w:eastAsia="Calibri" w:cs="Calibri"/>
          <w:color w:val="auto"/>
        </w:rPr>
      </w:pPr>
      <w:bookmarkStart w:id="55" w:name="a810511"/>
      <w:r w:rsidRPr="006848AA">
        <w:rPr>
          <w:rFonts w:eastAsia="Calibri" w:cs="Calibri"/>
          <w:color w:val="auto"/>
        </w:rPr>
        <w:t>This agreement may be executed in any number of counterparts, each of which when executed shall constitute a duplicate original.</w:t>
      </w:r>
      <w:bookmarkStart w:id="56" w:name="a744466"/>
      <w:bookmarkEnd w:id="55"/>
    </w:p>
    <w:p w14:paraId="176FA709"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A person who is not a party to this agreement shall not have any rights under the Contracts (Rights of Third Parties) Act 1999 to enforce any term of this agreement, but this does not affect any right or remedy of a third party that exists, or is available, apart from that Act.</w:t>
      </w:r>
      <w:bookmarkStart w:id="57" w:name="a803887"/>
      <w:bookmarkEnd w:id="56"/>
    </w:p>
    <w:p w14:paraId="3167C802"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Nothing in this agreement is intended to, or shall be deemed to, establish any partnership or joint venture between any of the parties, constitute any party the agent of another party, or authorise any party to make or enter into any commitments for or on behalf of any other party.</w:t>
      </w:r>
      <w:bookmarkStart w:id="58" w:name="a455448"/>
      <w:bookmarkEnd w:id="57"/>
    </w:p>
    <w:p w14:paraId="7570AFFE" w14:textId="77777777" w:rsidR="006F1281" w:rsidRPr="006848AA" w:rsidRDefault="001567BC" w:rsidP="005B7235">
      <w:pPr>
        <w:pStyle w:val="Heading2"/>
        <w:spacing w:before="0" w:after="80" w:line="240" w:lineRule="auto"/>
        <w:contextualSpacing/>
        <w:rPr>
          <w:rFonts w:eastAsia="Calibri" w:cs="Calibri"/>
          <w:color w:val="auto"/>
        </w:rPr>
      </w:pPr>
      <w:r w:rsidRPr="006848AA">
        <w:rPr>
          <w:rFonts w:eastAsia="Calibri" w:cs="Calibri"/>
          <w:color w:val="auto"/>
        </w:rPr>
        <w:t>Each party confirms it is acting on its own behalf and not for the benefit of any other person.</w:t>
      </w:r>
      <w:bookmarkEnd w:id="58"/>
    </w:p>
    <w:p w14:paraId="7F1C971C" w14:textId="77777777" w:rsidR="006F1281" w:rsidRPr="006848AA" w:rsidRDefault="001567BC" w:rsidP="005B7235">
      <w:pPr>
        <w:pStyle w:val="Heading1"/>
        <w:spacing w:before="0" w:after="80" w:line="240" w:lineRule="auto"/>
        <w:contextualSpacing/>
        <w:rPr>
          <w:rFonts w:eastAsia="Calibri"/>
        </w:rPr>
      </w:pPr>
      <w:bookmarkStart w:id="59" w:name="a387062"/>
      <w:r w:rsidRPr="006848AA">
        <w:rPr>
          <w:rFonts w:eastAsia="Calibri"/>
        </w:rPr>
        <w:t xml:space="preserve"> Force majeure</w:t>
      </w:r>
      <w:bookmarkEnd w:id="59"/>
    </w:p>
    <w:p w14:paraId="06DE067C" w14:textId="77777777" w:rsidR="006F1281" w:rsidRPr="006848AA" w:rsidRDefault="001567BC" w:rsidP="005B7235">
      <w:pPr>
        <w:pStyle w:val="NoNumUntitledsubclause1"/>
        <w:spacing w:before="120"/>
        <w:rPr>
          <w:rFonts w:ascii="Calibri" w:hAnsi="Calibri"/>
          <w:color w:val="auto"/>
          <w:lang w:val="en-GB"/>
        </w:rPr>
      </w:pPr>
      <w:bookmarkStart w:id="60" w:name="a838770"/>
      <w:r w:rsidRPr="006848AA">
        <w:rPr>
          <w:rFonts w:ascii="Calibri" w:eastAsia="Calibri" w:hAnsi="Calibri" w:cs="Calibri"/>
          <w:color w:val="auto"/>
          <w:lang w:val="en-GB"/>
        </w:rPr>
        <w:t>Neither party shall be in breach of this agreement nor liable for delay in performing, or failure to perform, any of its obligations under this agreement if such delay or failure result from events, circumstances or causes beyond its reasonable control. In such circumstances the affected party shall be entitled to a reasonable extension of the time for performing such obligations. If the period of delay or non-performance continues for 20 weeks, the party not affected may terminate this agreement by giving 14 days' written notice to the affected party.</w:t>
      </w:r>
      <w:bookmarkEnd w:id="60"/>
      <w:r w:rsidRPr="006848AA">
        <w:rPr>
          <w:rFonts w:ascii="Calibri" w:eastAsia="Calibri" w:hAnsi="Calibri" w:cs="Calibri"/>
          <w:color w:val="auto"/>
          <w:lang w:val="en-GB"/>
        </w:rPr>
        <w:t xml:space="preserve"> For the purposes of these terms, a force majeure event includes disruption, interruption or outages to third party servers, networks and/or email or any third parties and/or </w:t>
      </w:r>
      <w:proofErr w:type="gramStart"/>
      <w:r w:rsidRPr="006848AA">
        <w:rPr>
          <w:rFonts w:ascii="Calibri" w:eastAsia="Calibri" w:hAnsi="Calibri" w:cs="Calibri"/>
          <w:color w:val="auto"/>
          <w:lang w:val="en-GB"/>
        </w:rPr>
        <w:t>third party</w:t>
      </w:r>
      <w:proofErr w:type="gramEnd"/>
      <w:r w:rsidRPr="006848AA">
        <w:rPr>
          <w:rFonts w:ascii="Calibri" w:eastAsia="Calibri" w:hAnsi="Calibri" w:cs="Calibri"/>
          <w:color w:val="auto"/>
          <w:lang w:val="en-GB"/>
        </w:rPr>
        <w:t xml:space="preserve"> data being unreachable or unavailable for any reason.</w:t>
      </w:r>
    </w:p>
    <w:p w14:paraId="0EAB7986" w14:textId="77777777" w:rsidR="006F1281" w:rsidRPr="006848AA" w:rsidRDefault="001567BC" w:rsidP="005B7235">
      <w:pPr>
        <w:pStyle w:val="Heading1"/>
        <w:spacing w:before="0" w:after="80" w:line="240" w:lineRule="auto"/>
        <w:contextualSpacing/>
        <w:rPr>
          <w:rFonts w:eastAsia="Calibri"/>
        </w:rPr>
      </w:pPr>
      <w:bookmarkStart w:id="61" w:name="a926048"/>
      <w:r w:rsidRPr="006848AA">
        <w:rPr>
          <w:rFonts w:eastAsia="Calibri"/>
        </w:rPr>
        <w:t>Notices</w:t>
      </w:r>
      <w:bookmarkEnd w:id="61"/>
    </w:p>
    <w:p w14:paraId="6361BF2D" w14:textId="77777777" w:rsidR="006F1281" w:rsidRPr="006848AA" w:rsidRDefault="001567BC" w:rsidP="005B7235">
      <w:pPr>
        <w:pStyle w:val="Heading2"/>
        <w:spacing w:before="0" w:after="80" w:line="240" w:lineRule="auto"/>
        <w:contextualSpacing/>
        <w:rPr>
          <w:rFonts w:eastAsia="Calibri" w:cs="Calibri"/>
          <w:color w:val="auto"/>
        </w:rPr>
      </w:pPr>
      <w:bookmarkStart w:id="62" w:name="a520663"/>
      <w:r w:rsidRPr="006848AA">
        <w:rPr>
          <w:rFonts w:eastAsia="Calibri" w:cs="Calibri"/>
          <w:color w:val="auto"/>
        </w:rPr>
        <w:t>Any notice given to a party under or in connection with this contract shall be in writing and shall be</w:t>
      </w:r>
      <w:bookmarkStart w:id="63" w:name="a343839"/>
      <w:bookmarkEnd w:id="62"/>
      <w:r w:rsidRPr="006848AA">
        <w:rPr>
          <w:rFonts w:eastAsia="Calibri" w:cs="Calibri"/>
          <w:color w:val="auto"/>
        </w:rPr>
        <w:t xml:space="preserve"> delivered by hand or by pre-paid first-class post or other next working day delivery service at its registered office (if a company) or its principal place of </w:t>
      </w:r>
      <w:r w:rsidRPr="006848AA">
        <w:rPr>
          <w:rFonts w:eastAsia="Calibri" w:cs="Calibri"/>
          <w:color w:val="auto"/>
        </w:rPr>
        <w:lastRenderedPageBreak/>
        <w:t xml:space="preserve">business (in any other case); or </w:t>
      </w:r>
      <w:bookmarkStart w:id="64" w:name="a739048"/>
      <w:bookmarkEnd w:id="63"/>
      <w:r w:rsidRPr="006848AA">
        <w:rPr>
          <w:rFonts w:eastAsia="Calibri" w:cs="Calibri"/>
          <w:color w:val="auto"/>
        </w:rPr>
        <w:t>sent by email with sent, received and read tags affixed to the email address of the MD or CEO of the company</w:t>
      </w:r>
      <w:bookmarkEnd w:id="64"/>
      <w:r w:rsidRPr="006848AA">
        <w:rPr>
          <w:rFonts w:eastAsia="Calibri" w:cs="Calibri"/>
          <w:color w:val="auto"/>
        </w:rPr>
        <w:t>.</w:t>
      </w:r>
    </w:p>
    <w:p w14:paraId="37F015B6" w14:textId="77777777" w:rsidR="006F1281" w:rsidRPr="006848AA" w:rsidRDefault="001567BC" w:rsidP="005B7235">
      <w:pPr>
        <w:pStyle w:val="Heading2"/>
        <w:spacing w:before="0" w:after="80" w:line="240" w:lineRule="auto"/>
        <w:contextualSpacing/>
        <w:rPr>
          <w:rFonts w:eastAsia="Calibri" w:cs="Calibri"/>
          <w:color w:val="auto"/>
        </w:rPr>
      </w:pPr>
      <w:bookmarkStart w:id="65" w:name="a659520"/>
      <w:r w:rsidRPr="006848AA">
        <w:rPr>
          <w:rFonts w:eastAsia="Calibri" w:cs="Calibri"/>
          <w:color w:val="auto"/>
        </w:rPr>
        <w:t>Any notice shall be deemed to have been received</w:t>
      </w:r>
      <w:bookmarkStart w:id="66" w:name="a553420"/>
      <w:bookmarkEnd w:id="65"/>
      <w:r w:rsidRPr="006848AA">
        <w:rPr>
          <w:rFonts w:eastAsia="Calibri" w:cs="Calibri"/>
          <w:color w:val="auto"/>
        </w:rPr>
        <w:t xml:space="preserve"> if delivered by hand, on signature of a delivery receipt</w:t>
      </w:r>
      <w:bookmarkStart w:id="67" w:name="a375883"/>
      <w:bookmarkEnd w:id="66"/>
      <w:r w:rsidRPr="006848AA">
        <w:rPr>
          <w:rFonts w:eastAsia="Calibri" w:cs="Calibri"/>
          <w:color w:val="auto"/>
        </w:rPr>
        <w:t>; if sent by pre-paid first-class post or other next working day delivery service, at 10.00 am</w:t>
      </w:r>
      <w:bookmarkStart w:id="68" w:name="a642916"/>
      <w:bookmarkEnd w:id="67"/>
      <w:r w:rsidRPr="006848AA">
        <w:rPr>
          <w:rFonts w:eastAsia="Calibri" w:cs="Calibri"/>
          <w:color w:val="auto"/>
        </w:rPr>
        <w:t>; if sent by email, within 2 hours of the time stamp on the read receipt.</w:t>
      </w:r>
      <w:bookmarkEnd w:id="68"/>
    </w:p>
    <w:p w14:paraId="107DC455" w14:textId="77777777" w:rsidR="006F1281" w:rsidRPr="006848AA" w:rsidRDefault="001567BC" w:rsidP="005B7235">
      <w:pPr>
        <w:pStyle w:val="Heading1"/>
        <w:spacing w:before="0" w:after="80" w:line="240" w:lineRule="auto"/>
        <w:contextualSpacing/>
        <w:rPr>
          <w:rFonts w:eastAsia="Calibri"/>
        </w:rPr>
      </w:pPr>
      <w:bookmarkStart w:id="69" w:name="a1000817"/>
      <w:r w:rsidRPr="006848AA">
        <w:rPr>
          <w:rFonts w:eastAsia="Calibri"/>
        </w:rPr>
        <w:t>Governing Law and Jurisdiction</w:t>
      </w:r>
      <w:bookmarkEnd w:id="69"/>
    </w:p>
    <w:p w14:paraId="43E1A2DB" w14:textId="77777777" w:rsidR="006F1281" w:rsidRPr="006848AA" w:rsidRDefault="001567BC" w:rsidP="005B7235">
      <w:pPr>
        <w:pStyle w:val="Heading2"/>
        <w:spacing w:before="0" w:after="80" w:line="240" w:lineRule="auto"/>
        <w:contextualSpacing/>
        <w:rPr>
          <w:rFonts w:eastAsia="Calibri" w:cs="Calibri"/>
          <w:color w:val="auto"/>
        </w:rPr>
      </w:pPr>
      <w:bookmarkStart w:id="70" w:name="a156993"/>
      <w:r w:rsidRPr="006848AA">
        <w:rPr>
          <w:rFonts w:eastAsia="Calibri" w:cs="Calibri"/>
          <w:color w:val="auto"/>
        </w:rPr>
        <w:t>This agreement and any dispute or claim arising out of or in connection with it or its subject matter or formation (including non-contractual disputes or claims) shall be governed by and construed in accordance with the law of England and Wales.</w:t>
      </w:r>
      <w:bookmarkEnd w:id="70"/>
    </w:p>
    <w:p w14:paraId="42318B51" w14:textId="77777777" w:rsidR="006F1281" w:rsidRPr="006848AA" w:rsidRDefault="001567BC" w:rsidP="005B7235">
      <w:pPr>
        <w:pStyle w:val="Heading2"/>
        <w:spacing w:before="0" w:after="80" w:line="240" w:lineRule="auto"/>
        <w:contextualSpacing/>
        <w:rPr>
          <w:rFonts w:eastAsia="Calibri" w:cs="Calibri"/>
          <w:color w:val="auto"/>
        </w:rPr>
      </w:pPr>
      <w:bookmarkStart w:id="71" w:name="a544858"/>
      <w:r w:rsidRPr="006848AA">
        <w:rPr>
          <w:rFonts w:eastAsia="Calibri" w:cs="Calibri"/>
          <w:color w:val="auto"/>
        </w:rPr>
        <w:t>The parties irrevocably agree that the courts of England and Wales shall have exclusive jurisdiction to settle any dispute or claim that arises out of or in connection with this agreement or its subject matter or formation (including non-contractual disputes or claims).</w:t>
      </w:r>
      <w:bookmarkEnd w:id="71"/>
    </w:p>
    <w:p w14:paraId="01BA8184" w14:textId="77777777" w:rsidR="006543BB" w:rsidRPr="006848AA" w:rsidRDefault="001567BC" w:rsidP="005B7235">
      <w:pPr>
        <w:spacing w:after="80"/>
        <w:contextualSpacing/>
        <w:jc w:val="both"/>
        <w:rPr>
          <w:lang w:val="en-GB"/>
        </w:rPr>
      </w:pPr>
      <w:r w:rsidRPr="006848AA">
        <w:rPr>
          <w:rFonts w:eastAsia="Calibri" w:cs="Calibri"/>
          <w:lang w:val="en-GB"/>
        </w:rPr>
        <w:t xml:space="preserve">These terms </w:t>
      </w:r>
      <w:proofErr w:type="gramStart"/>
      <w:r w:rsidRPr="006848AA">
        <w:rPr>
          <w:rFonts w:eastAsia="Calibri" w:cs="Calibri"/>
          <w:lang w:val="en-GB"/>
        </w:rPr>
        <w:t>has</w:t>
      </w:r>
      <w:proofErr w:type="gramEnd"/>
      <w:r w:rsidRPr="006848AA">
        <w:rPr>
          <w:rFonts w:eastAsia="Calibri" w:cs="Calibri"/>
          <w:lang w:val="en-GB"/>
        </w:rPr>
        <w:t xml:space="preserve"> been entered into on the date stated at the beginning of it.</w:t>
      </w:r>
    </w:p>
    <w:p w14:paraId="6B074552" w14:textId="77777777" w:rsidR="006543BB" w:rsidRPr="006848AA" w:rsidRDefault="006543BB" w:rsidP="005B7235">
      <w:pPr>
        <w:spacing w:after="80"/>
        <w:contextualSpacing/>
        <w:jc w:val="both"/>
        <w:rPr>
          <w:lang w:val="en-GB"/>
        </w:rPr>
      </w:pPr>
    </w:p>
    <w:tbl>
      <w:tblPr>
        <w:tblW w:w="9950" w:type="dxa"/>
        <w:tblInd w:w="-4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3778"/>
        <w:gridCol w:w="2396"/>
        <w:gridCol w:w="3776"/>
      </w:tblGrid>
      <w:tr w:rsidR="00BC7B58" w:rsidRPr="006848AA" w14:paraId="09C3C9C2" w14:textId="77777777" w:rsidTr="00B370A4">
        <w:trPr>
          <w:trHeight w:val="1280"/>
        </w:trPr>
        <w:tc>
          <w:tcPr>
            <w:tcW w:w="3778" w:type="dxa"/>
            <w:tcBorders>
              <w:top w:val="nil"/>
              <w:left w:val="nil"/>
              <w:bottom w:val="nil"/>
              <w:right w:val="nil"/>
            </w:tcBorders>
            <w:tcMar>
              <w:top w:w="80" w:type="dxa"/>
              <w:left w:w="608" w:type="dxa"/>
              <w:bottom w:w="80" w:type="dxa"/>
              <w:right w:w="80" w:type="dxa"/>
            </w:tcMar>
          </w:tcPr>
          <w:p w14:paraId="4E179DCB" w14:textId="15AC214C" w:rsidR="006543BB" w:rsidRPr="006848AA" w:rsidRDefault="001567BC" w:rsidP="005B7235">
            <w:pPr>
              <w:spacing w:after="80"/>
              <w:contextualSpacing/>
              <w:jc w:val="both"/>
              <w:rPr>
                <w:lang w:val="en-GB"/>
              </w:rPr>
            </w:pPr>
            <w:r w:rsidRPr="006848AA">
              <w:rPr>
                <w:lang w:val="en-GB"/>
              </w:rPr>
              <w:t xml:space="preserve">Signed by </w:t>
            </w:r>
            <w:r w:rsidRPr="006848AA">
              <w:rPr>
                <w:b/>
                <w:bCs/>
                <w:lang w:val="en-GB"/>
              </w:rPr>
              <w:t>David Jones</w:t>
            </w:r>
            <w:r w:rsidR="00CB4F93" w:rsidRPr="006848AA">
              <w:rPr>
                <w:lang w:val="en-GB"/>
              </w:rPr>
              <w:t xml:space="preserve"> </w:t>
            </w:r>
            <w:r w:rsidRPr="006848AA">
              <w:rPr>
                <w:lang w:val="en-GB"/>
              </w:rPr>
              <w:t>for and on behalf of Click2Check LIMITED</w:t>
            </w:r>
          </w:p>
          <w:p w14:paraId="4B78008A" w14:textId="77777777" w:rsidR="004A34B3" w:rsidRPr="006848AA" w:rsidRDefault="004A34B3" w:rsidP="005B7235">
            <w:pPr>
              <w:spacing w:after="80"/>
              <w:contextualSpacing/>
              <w:jc w:val="both"/>
              <w:rPr>
                <w:lang w:val="en-GB"/>
              </w:rPr>
            </w:pPr>
          </w:p>
          <w:p w14:paraId="6CB78F90" w14:textId="77777777" w:rsidR="004A34B3" w:rsidRPr="006848AA" w:rsidRDefault="004A34B3" w:rsidP="005B7235">
            <w:pPr>
              <w:spacing w:after="80"/>
              <w:contextualSpacing/>
              <w:jc w:val="both"/>
              <w:rPr>
                <w:lang w:val="en-GB"/>
              </w:rPr>
            </w:pPr>
          </w:p>
          <w:p w14:paraId="10FB469E" w14:textId="590B8830" w:rsidR="004A34B3" w:rsidRPr="006848AA" w:rsidRDefault="004A34B3" w:rsidP="005B7235">
            <w:pPr>
              <w:spacing w:after="80"/>
              <w:contextualSpacing/>
              <w:jc w:val="both"/>
              <w:rPr>
                <w:lang w:val="en-GB"/>
              </w:rPr>
            </w:pPr>
            <w:r w:rsidRPr="006848AA">
              <w:rPr>
                <w:lang w:val="en-GB"/>
              </w:rPr>
              <w:t>Date</w:t>
            </w:r>
          </w:p>
        </w:tc>
        <w:tc>
          <w:tcPr>
            <w:tcW w:w="2396" w:type="dxa"/>
            <w:tcBorders>
              <w:top w:val="nil"/>
              <w:left w:val="nil"/>
              <w:bottom w:val="nil"/>
              <w:right w:val="nil"/>
            </w:tcBorders>
            <w:tcMar>
              <w:top w:w="80" w:type="dxa"/>
              <w:left w:w="80" w:type="dxa"/>
              <w:bottom w:w="80" w:type="dxa"/>
              <w:right w:w="80" w:type="dxa"/>
            </w:tcMar>
          </w:tcPr>
          <w:p w14:paraId="12D0CE21" w14:textId="77777777" w:rsidR="006543BB" w:rsidRPr="006848AA" w:rsidRDefault="006543BB" w:rsidP="005B7235">
            <w:pPr>
              <w:spacing w:after="80"/>
              <w:contextualSpacing/>
              <w:jc w:val="both"/>
              <w:rPr>
                <w:lang w:val="en-GB"/>
              </w:rPr>
            </w:pPr>
          </w:p>
        </w:tc>
        <w:tc>
          <w:tcPr>
            <w:tcW w:w="3776" w:type="dxa"/>
            <w:tcBorders>
              <w:top w:val="nil"/>
              <w:left w:val="nil"/>
              <w:bottom w:val="nil"/>
              <w:right w:val="nil"/>
            </w:tcBorders>
            <w:tcMar>
              <w:top w:w="80" w:type="dxa"/>
              <w:left w:w="608" w:type="dxa"/>
              <w:bottom w:w="80" w:type="dxa"/>
              <w:right w:w="80" w:type="dxa"/>
            </w:tcMar>
          </w:tcPr>
          <w:p w14:paraId="6F807A56" w14:textId="776AB519" w:rsidR="006543BB" w:rsidRPr="006848AA" w:rsidRDefault="00B370A4" w:rsidP="005B7235">
            <w:pPr>
              <w:spacing w:after="80"/>
              <w:contextualSpacing/>
              <w:jc w:val="both"/>
              <w:rPr>
                <w:lang w:val="en-GB"/>
              </w:rPr>
            </w:pPr>
            <w:r w:rsidRPr="006848AA">
              <w:rPr>
                <w:noProof/>
                <w:lang w:val="en-GB"/>
              </w:rPr>
              <w:drawing>
                <wp:inline distT="0" distB="0" distL="0" distR="0" wp14:anchorId="53B2751F" wp14:editId="7747BE1B">
                  <wp:extent cx="1590897" cy="876422"/>
                  <wp:effectExtent l="0" t="0" r="9525" b="0"/>
                  <wp:docPr id="2" name="Picture 2" descr="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etter&#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1590897" cy="876422"/>
                          </a:xfrm>
                          <a:prstGeom prst="rect">
                            <a:avLst/>
                          </a:prstGeom>
                        </pic:spPr>
                      </pic:pic>
                    </a:graphicData>
                  </a:graphic>
                </wp:inline>
              </w:drawing>
            </w:r>
          </w:p>
          <w:p w14:paraId="2EE237D8" w14:textId="77777777" w:rsidR="006543BB" w:rsidRPr="006848AA" w:rsidRDefault="001567BC" w:rsidP="005B7235">
            <w:pPr>
              <w:spacing w:after="80"/>
              <w:contextualSpacing/>
              <w:jc w:val="both"/>
              <w:rPr>
                <w:lang w:val="en-GB"/>
              </w:rPr>
            </w:pPr>
            <w:r w:rsidRPr="006848AA">
              <w:rPr>
                <w:lang w:val="en-GB"/>
              </w:rPr>
              <w:t>..............................</w:t>
            </w:r>
          </w:p>
          <w:p w14:paraId="37852406" w14:textId="77777777" w:rsidR="006543BB" w:rsidRPr="006848AA" w:rsidRDefault="001567BC" w:rsidP="005B7235">
            <w:pPr>
              <w:spacing w:after="80"/>
              <w:contextualSpacing/>
              <w:jc w:val="both"/>
              <w:rPr>
                <w:lang w:val="en-GB"/>
              </w:rPr>
            </w:pPr>
            <w:r w:rsidRPr="006848AA">
              <w:rPr>
                <w:lang w:val="en-GB"/>
              </w:rPr>
              <w:t>Director</w:t>
            </w:r>
          </w:p>
        </w:tc>
      </w:tr>
      <w:tr w:rsidR="00BC7B58" w:rsidRPr="006848AA" w14:paraId="00B4F794" w14:textId="77777777" w:rsidTr="00B370A4">
        <w:trPr>
          <w:trHeight w:val="1153"/>
        </w:trPr>
        <w:tc>
          <w:tcPr>
            <w:tcW w:w="3778" w:type="dxa"/>
            <w:tcBorders>
              <w:top w:val="nil"/>
              <w:left w:val="nil"/>
              <w:bottom w:val="nil"/>
              <w:right w:val="nil"/>
            </w:tcBorders>
            <w:tcMar>
              <w:top w:w="80" w:type="dxa"/>
              <w:left w:w="608" w:type="dxa"/>
              <w:bottom w:w="80" w:type="dxa"/>
              <w:right w:w="80" w:type="dxa"/>
            </w:tcMar>
          </w:tcPr>
          <w:p w14:paraId="14C0D302" w14:textId="77777777" w:rsidR="004A34B3" w:rsidRPr="006848AA" w:rsidRDefault="004A34B3" w:rsidP="004A34B3">
            <w:pPr>
              <w:pStyle w:val="xmsolistparagraph"/>
              <w:ind w:left="0"/>
            </w:pPr>
          </w:p>
          <w:p w14:paraId="54F1F941" w14:textId="77777777" w:rsidR="00B370A4" w:rsidRPr="006848AA" w:rsidRDefault="00B370A4" w:rsidP="00B370A4"/>
          <w:p w14:paraId="6CE1950A" w14:textId="77777777" w:rsidR="00B370A4" w:rsidRPr="006848AA" w:rsidRDefault="00B370A4" w:rsidP="00B370A4"/>
          <w:p w14:paraId="47FCF3D7" w14:textId="77777777" w:rsidR="00B370A4" w:rsidRPr="006848AA" w:rsidRDefault="00B370A4" w:rsidP="00B370A4"/>
          <w:p w14:paraId="6D71232C" w14:textId="3240E59E" w:rsidR="00D86361" w:rsidRPr="006848AA" w:rsidRDefault="00A97F69" w:rsidP="004A34B3">
            <w:pPr>
              <w:pStyle w:val="xmsolistparagraph"/>
              <w:ind w:left="0"/>
              <w:rPr>
                <w:rFonts w:ascii="Arial" w:hAnsi="Arial" w:cs="Arial"/>
                <w:sz w:val="20"/>
                <w:szCs w:val="20"/>
                <w:lang w:val="en-US" w:eastAsia="zh-CN"/>
              </w:rPr>
            </w:pPr>
            <w:r w:rsidRPr="006848AA">
              <w:t xml:space="preserve">Signed by </w:t>
            </w:r>
            <w:r w:rsidR="00DF3795" w:rsidRPr="006848AA">
              <w:rPr>
                <w:rFonts w:eastAsia="Times New Roman"/>
                <w:b/>
                <w:bCs/>
              </w:rPr>
              <w:t>{{director_name}}</w:t>
            </w:r>
            <w:r w:rsidR="001F19C4" w:rsidRPr="006848AA">
              <w:t xml:space="preserve"> </w:t>
            </w:r>
            <w:r w:rsidRPr="006848AA">
              <w:t>and on behalf of</w:t>
            </w:r>
            <w:r w:rsidR="00320D50" w:rsidRPr="006848AA">
              <w:rPr>
                <w:u w:color="000000"/>
              </w:rPr>
              <w:t xml:space="preserve"> </w:t>
            </w:r>
            <w:r w:rsidR="00DF3795" w:rsidRPr="006848AA">
              <w:rPr>
                <w:rFonts w:eastAsia="Times New Roman"/>
                <w:b/>
                <w:bCs/>
              </w:rPr>
              <w:t>{{company_name}}</w:t>
            </w:r>
          </w:p>
          <w:p w14:paraId="14B82FF6" w14:textId="77777777" w:rsidR="00E50DCE" w:rsidRPr="006848AA" w:rsidRDefault="00E50DCE" w:rsidP="004A34B3">
            <w:pPr>
              <w:pStyle w:val="xmsolistparagraph"/>
              <w:ind w:left="0"/>
              <w:rPr>
                <w:rFonts w:eastAsia="Times New Roman"/>
              </w:rPr>
            </w:pPr>
          </w:p>
          <w:p w14:paraId="371FC735" w14:textId="6CEA23ED" w:rsidR="004A34B3" w:rsidRPr="006848AA" w:rsidRDefault="004A34B3" w:rsidP="004A34B3">
            <w:pPr>
              <w:pStyle w:val="xmsolistparagraph"/>
              <w:ind w:left="0"/>
              <w:rPr>
                <w:rFonts w:eastAsia="Times New Roman"/>
              </w:rPr>
            </w:pPr>
            <w:r w:rsidRPr="006848AA">
              <w:rPr>
                <w:rFonts w:eastAsia="Times New Roman"/>
              </w:rPr>
              <w:t>Date</w:t>
            </w:r>
          </w:p>
        </w:tc>
        <w:tc>
          <w:tcPr>
            <w:tcW w:w="2396" w:type="dxa"/>
            <w:tcBorders>
              <w:top w:val="nil"/>
              <w:left w:val="nil"/>
              <w:bottom w:val="nil"/>
              <w:right w:val="nil"/>
            </w:tcBorders>
            <w:tcMar>
              <w:top w:w="80" w:type="dxa"/>
              <w:left w:w="80" w:type="dxa"/>
              <w:bottom w:w="80" w:type="dxa"/>
              <w:right w:w="80" w:type="dxa"/>
            </w:tcMar>
          </w:tcPr>
          <w:p w14:paraId="592A0AC7" w14:textId="77777777" w:rsidR="006543BB" w:rsidRPr="006848AA" w:rsidRDefault="006543BB" w:rsidP="005B7235">
            <w:pPr>
              <w:spacing w:after="80"/>
              <w:contextualSpacing/>
              <w:jc w:val="both"/>
              <w:rPr>
                <w:lang w:val="en-GB"/>
              </w:rPr>
            </w:pPr>
          </w:p>
        </w:tc>
        <w:tc>
          <w:tcPr>
            <w:tcW w:w="3776" w:type="dxa"/>
            <w:tcBorders>
              <w:top w:val="nil"/>
              <w:left w:val="nil"/>
              <w:bottom w:val="nil"/>
              <w:right w:val="nil"/>
            </w:tcBorders>
            <w:tcMar>
              <w:top w:w="80" w:type="dxa"/>
              <w:left w:w="608" w:type="dxa"/>
              <w:bottom w:w="80" w:type="dxa"/>
              <w:right w:w="80" w:type="dxa"/>
            </w:tcMar>
          </w:tcPr>
          <w:p w14:paraId="3CEC5BEB" w14:textId="77777777" w:rsidR="006543BB" w:rsidRPr="006848AA" w:rsidRDefault="006543BB" w:rsidP="005B7235">
            <w:pPr>
              <w:spacing w:after="80"/>
              <w:contextualSpacing/>
              <w:jc w:val="both"/>
              <w:rPr>
                <w:lang w:val="en-GB"/>
              </w:rPr>
            </w:pPr>
          </w:p>
          <w:p w14:paraId="3AF8C607" w14:textId="77777777" w:rsidR="00B370A4" w:rsidRPr="006848AA" w:rsidRDefault="00B370A4" w:rsidP="005B7235">
            <w:pPr>
              <w:spacing w:after="80"/>
              <w:contextualSpacing/>
              <w:jc w:val="both"/>
              <w:rPr>
                <w:lang w:val="en-GB"/>
              </w:rPr>
            </w:pPr>
          </w:p>
          <w:p w14:paraId="3279D201" w14:textId="77777777" w:rsidR="00B370A4" w:rsidRPr="006848AA" w:rsidRDefault="00B370A4" w:rsidP="005B7235">
            <w:pPr>
              <w:spacing w:after="80"/>
              <w:contextualSpacing/>
              <w:jc w:val="both"/>
              <w:rPr>
                <w:lang w:val="en-GB"/>
              </w:rPr>
            </w:pPr>
          </w:p>
          <w:p w14:paraId="1C667F99" w14:textId="77777777" w:rsidR="00B370A4" w:rsidRPr="006848AA" w:rsidRDefault="00B370A4" w:rsidP="005B7235">
            <w:pPr>
              <w:spacing w:after="80"/>
              <w:contextualSpacing/>
              <w:jc w:val="both"/>
              <w:rPr>
                <w:lang w:val="en-GB"/>
              </w:rPr>
            </w:pPr>
          </w:p>
          <w:p w14:paraId="528F283A" w14:textId="2339E494" w:rsidR="006543BB" w:rsidRPr="006848AA" w:rsidRDefault="001567BC" w:rsidP="005B7235">
            <w:pPr>
              <w:spacing w:after="80"/>
              <w:contextualSpacing/>
              <w:jc w:val="both"/>
              <w:rPr>
                <w:lang w:val="en-GB"/>
              </w:rPr>
            </w:pPr>
            <w:r w:rsidRPr="006848AA">
              <w:rPr>
                <w:lang w:val="en-GB"/>
              </w:rPr>
              <w:t>.............................</w:t>
            </w:r>
          </w:p>
          <w:p w14:paraId="59071B73" w14:textId="77777777" w:rsidR="006543BB" w:rsidRPr="006848AA" w:rsidRDefault="001567BC" w:rsidP="005B7235">
            <w:pPr>
              <w:spacing w:after="80"/>
              <w:contextualSpacing/>
              <w:jc w:val="both"/>
              <w:rPr>
                <w:lang w:val="en-GB"/>
              </w:rPr>
            </w:pPr>
            <w:r w:rsidRPr="006848AA">
              <w:rPr>
                <w:lang w:val="en-GB"/>
              </w:rPr>
              <w:t>Director</w:t>
            </w:r>
          </w:p>
        </w:tc>
      </w:tr>
    </w:tbl>
    <w:p w14:paraId="398A925A" w14:textId="77777777" w:rsidR="006543BB" w:rsidRPr="006848AA" w:rsidRDefault="006543BB" w:rsidP="005B7235">
      <w:pPr>
        <w:spacing w:after="80"/>
        <w:contextualSpacing/>
        <w:jc w:val="both"/>
        <w:rPr>
          <w:lang w:val="en-GB"/>
        </w:rPr>
      </w:pPr>
    </w:p>
    <w:p w14:paraId="6350A5F9" w14:textId="77777777" w:rsidR="009A079B" w:rsidRPr="006848AA" w:rsidRDefault="009A079B" w:rsidP="005B7235">
      <w:pPr>
        <w:spacing w:after="80"/>
        <w:contextualSpacing/>
        <w:jc w:val="both"/>
        <w:rPr>
          <w:lang w:val="en-GB"/>
        </w:rPr>
      </w:pPr>
    </w:p>
    <w:p w14:paraId="0568986F" w14:textId="61DBB7B0" w:rsidR="00E732E4" w:rsidRPr="006848AA" w:rsidRDefault="009A079B" w:rsidP="00EB5C4E">
      <w:pPr>
        <w:jc w:val="center"/>
        <w:rPr>
          <w:lang w:val="en-GB"/>
        </w:rPr>
      </w:pPr>
      <w:r w:rsidRPr="006848AA">
        <w:rPr>
          <w:lang w:val="en-GB"/>
        </w:rPr>
        <w:br w:type="page"/>
      </w:r>
      <w:r w:rsidR="00E732E4" w:rsidRPr="006848AA">
        <w:rPr>
          <w:sz w:val="28"/>
          <w:szCs w:val="28"/>
          <w:lang w:val="en-GB"/>
        </w:rPr>
        <w:lastRenderedPageBreak/>
        <w:t>USAGE &amp; FEE SHEET</w:t>
      </w:r>
      <w:r w:rsidR="00E33F7E" w:rsidRPr="006848AA">
        <w:rPr>
          <w:sz w:val="28"/>
          <w:szCs w:val="28"/>
          <w:lang w:val="en-GB"/>
        </w:rPr>
        <w:t>:</w:t>
      </w:r>
    </w:p>
    <w:p w14:paraId="18AC90CD" w14:textId="77777777" w:rsidR="00E732E4" w:rsidRPr="006848AA" w:rsidRDefault="00E732E4" w:rsidP="00E732E4">
      <w:pPr>
        <w:spacing w:after="80"/>
        <w:contextualSpacing/>
        <w:jc w:val="both"/>
        <w:rPr>
          <w:lang w:val="en-GB"/>
        </w:rPr>
      </w:pPr>
      <w:r w:rsidRPr="006848AA">
        <w:rPr>
          <w:lang w:val="en-GB"/>
        </w:rPr>
        <w:t xml:space="preserve">1. </w:t>
      </w:r>
      <w:r w:rsidRPr="006848AA">
        <w:rPr>
          <w:b/>
          <w:bCs/>
          <w:lang w:val="en-GB"/>
        </w:rPr>
        <w:t>Subscription Fee</w:t>
      </w:r>
    </w:p>
    <w:p w14:paraId="2F3BBDF9" w14:textId="0632EDFD" w:rsidR="00E732E4" w:rsidRPr="006848AA" w:rsidRDefault="00E732E4" w:rsidP="00E732E4">
      <w:pPr>
        <w:spacing w:after="80"/>
        <w:contextualSpacing/>
        <w:jc w:val="both"/>
        <w:rPr>
          <w:lang w:val="en-GB"/>
        </w:rPr>
      </w:pPr>
    </w:p>
    <w:tbl>
      <w:tblPr>
        <w:tblStyle w:val="TableGrid"/>
        <w:tblW w:w="5000" w:type="pct"/>
        <w:tblLook w:val="04A0" w:firstRow="1" w:lastRow="0" w:firstColumn="1" w:lastColumn="0" w:noHBand="0" w:noVBand="1"/>
      </w:tblPr>
      <w:tblGrid>
        <w:gridCol w:w="6600"/>
        <w:gridCol w:w="1690"/>
      </w:tblGrid>
      <w:tr w:rsidR="00305979" w:rsidRPr="006848AA" w14:paraId="6FAC63E0" w14:textId="77777777" w:rsidTr="00EB5C4E">
        <w:trPr>
          <w:trHeight w:val="397"/>
        </w:trPr>
        <w:tc>
          <w:tcPr>
            <w:tcW w:w="6600" w:type="dxa"/>
            <w:hideMark/>
          </w:tcPr>
          <w:p w14:paraId="10F02713" w14:textId="77777777" w:rsidR="00305979" w:rsidRPr="006848AA" w:rsidRDefault="00305979">
            <w:pPr>
              <w:jc w:val="both"/>
              <w:rPr>
                <w:kern w:val="2"/>
                <w:bdr w:val="none" w:sz="0" w:space="0" w:color="auto"/>
                <w:lang w:eastAsia="en-GB"/>
                <w14:ligatures w14:val="standardContextual"/>
              </w:rPr>
            </w:pPr>
            <w:r w:rsidRPr="006848AA">
              <w:t>Minimum Users</w:t>
            </w:r>
          </w:p>
        </w:tc>
        <w:tc>
          <w:tcPr>
            <w:tcW w:w="1690" w:type="dxa"/>
            <w:hideMark/>
          </w:tcPr>
          <w:p w14:paraId="6817AF49" w14:textId="77777777" w:rsidR="00305979" w:rsidRPr="006848AA" w:rsidRDefault="00305979">
            <w:pPr>
              <w:jc w:val="center"/>
            </w:pPr>
            <w:r w:rsidRPr="006848AA">
              <w:t>1</w:t>
            </w:r>
          </w:p>
        </w:tc>
      </w:tr>
      <w:tr w:rsidR="00305979" w:rsidRPr="006848AA" w14:paraId="0F410FE9" w14:textId="77777777" w:rsidTr="00EB5C4E">
        <w:trPr>
          <w:trHeight w:val="397"/>
        </w:trPr>
        <w:tc>
          <w:tcPr>
            <w:tcW w:w="6600" w:type="dxa"/>
            <w:hideMark/>
          </w:tcPr>
          <w:p w14:paraId="438078D8" w14:textId="77777777" w:rsidR="00305979" w:rsidRPr="006848AA" w:rsidRDefault="00305979">
            <w:pPr>
              <w:jc w:val="both"/>
            </w:pPr>
            <w:r w:rsidRPr="006848AA">
              <w:t>Monthly Subscription Fee</w:t>
            </w:r>
          </w:p>
        </w:tc>
        <w:tc>
          <w:tcPr>
            <w:tcW w:w="1690" w:type="dxa"/>
            <w:hideMark/>
          </w:tcPr>
          <w:p w14:paraId="32A8C2AC" w14:textId="4223BD35" w:rsidR="00305979" w:rsidRPr="006848AA" w:rsidRDefault="008A4FD6" w:rsidP="00ED5E19">
            <w:pPr>
              <w:jc w:val="center"/>
            </w:pPr>
            <w:r w:rsidRPr="008A4FD6">
              <w:rPr/>
              <w:t>{{monthly_fee}}</w:t>
            </w:r>
          </w:p>
        </w:tc>
      </w:tr>
      <w:tr w:rsidR="00EB5C4E" w:rsidRPr="006848AA" w14:paraId="76FD9440" w14:textId="77777777" w:rsidTr="00A96B8B">
        <w:trPr>
          <w:trHeight w:val="412"/>
        </w:trPr>
        <w:tc>
          <w:tcPr>
            <w:tcW w:w="6600" w:type="dxa"/>
          </w:tcPr>
          <w:p w14:paraId="5C61705D" w14:textId="78165C69" w:rsidR="00EB5C4E" w:rsidRPr="00A96B8B" w:rsidRDefault="00EB5C4E">
            <w:pPr>
              <w:jc w:val="both"/>
            </w:pPr>
            <w:r w:rsidRPr="006848AA">
              <w:t>Credit and Open Banking</w:t>
            </w:r>
            <w:r w:rsidR="00A457E1" w:rsidRPr="006848AA">
              <w:t xml:space="preserve"> </w:t>
            </w:r>
            <w:r w:rsidR="00E648AE" w:rsidRPr="006848AA">
              <w:t>re</w:t>
            </w:r>
            <w:r w:rsidR="00033344" w:rsidRPr="006848AA">
              <w:t>ports</w:t>
            </w:r>
            <w:r w:rsidR="00A96B8B">
              <w:t xml:space="preserve">                                         </w:t>
            </w:r>
            <w:r w:rsidR="0037101D" w:rsidRPr="004D514E">
              <w:rPr>
                <w:i/>
                <w:iCs/>
                <w:sz w:val="18"/>
                <w:szCs w:val="18"/>
              </w:rPr>
              <w:t>Qulter Price</w:t>
            </w:r>
            <w:r w:rsidR="0037101D" w:rsidRPr="004D514E">
              <w:rPr>
                <w:sz w:val="18"/>
                <w:szCs w:val="18"/>
              </w:rPr>
              <w:t xml:space="preserve"> </w:t>
            </w:r>
          </w:p>
        </w:tc>
        <w:tc>
          <w:tcPr>
            <w:tcW w:w="1690" w:type="dxa"/>
          </w:tcPr>
          <w:p w14:paraId="212080E5" w14:textId="3BFCFFED" w:rsidR="00EB5C4E" w:rsidRPr="006848AA" w:rsidRDefault="004608F0">
            <w:pPr>
              <w:jc w:val="center"/>
            </w:pPr>
            <w:r w:rsidRPr="006848AA">
              <w:t>{{report_price}}</w:t>
            </w:r>
            <w:r w:rsidR="00033344" w:rsidRPr="006848AA">
              <w:t xml:space="preserve"> each report </w:t>
            </w:r>
          </w:p>
        </w:tc>
      </w:tr>
      <w:tr w:rsidR="00305979" w:rsidRPr="006848AA" w14:paraId="4AFD0B09" w14:textId="77777777" w:rsidTr="00EB5C4E">
        <w:trPr>
          <w:trHeight w:val="397"/>
        </w:trPr>
        <w:tc>
          <w:tcPr>
            <w:tcW w:w="6600" w:type="dxa"/>
            <w:hideMark/>
          </w:tcPr>
          <w:p w14:paraId="0E05A2F3" w14:textId="77777777" w:rsidR="00305979" w:rsidRDefault="00305979">
            <w:pPr>
              <w:jc w:val="both"/>
            </w:pPr>
            <w:r w:rsidRPr="006848AA">
              <w:t>Subscription / Credit Allocation</w:t>
            </w:r>
          </w:p>
          <w:p w14:paraId="4E0C25CD" w14:textId="72FC94BA" w:rsidR="008E3234" w:rsidRPr="006848AA" w:rsidRDefault="008E3234">
            <w:pPr>
              <w:jc w:val="both"/>
            </w:pPr>
            <w:r w:rsidRPr="004D514E">
              <w:rPr>
                <w:sz w:val="18"/>
                <w:szCs w:val="18"/>
              </w:rPr>
              <w:t>Th</w:t>
            </w:r>
            <w:r>
              <w:rPr>
                <w:sz w:val="18"/>
                <w:szCs w:val="18"/>
              </w:rPr>
              <w:t>is</w:t>
            </w:r>
            <w:r w:rsidRPr="004D514E">
              <w:rPr>
                <w:sz w:val="18"/>
                <w:szCs w:val="18"/>
              </w:rPr>
              <w:t xml:space="preserve"> subscription is not charged monthly. It is a fixed credit allocation, which is renewed when the allocation is exhausted.                                        </w:t>
            </w:r>
            <w:r>
              <w:rPr>
                <w:sz w:val="18"/>
                <w:szCs w:val="18"/>
              </w:rPr>
              <w:t xml:space="preserve">                          </w:t>
            </w:r>
          </w:p>
        </w:tc>
        <w:tc>
          <w:tcPr>
            <w:tcW w:w="1690" w:type="dxa"/>
            <w:hideMark/>
          </w:tcPr>
          <w:p w14:paraId="4313003D" w14:textId="68D44789" w:rsidR="00305979" w:rsidRPr="006848AA" w:rsidRDefault="00305979">
            <w:pPr>
              <w:jc w:val="center"/>
            </w:pPr>
            <w:r w:rsidRPr="00A66030">
              <w:rPr/>
              <w:t>{{subscription_amount}}</w:t>
            </w:r>
            <w:r w:rsidR="00922192">
              <w:rPr/>
            </w:r>
            <w:r w:rsidRPr="00A66030">
              <w:rPr/>
            </w:r>
          </w:p>
        </w:tc>
      </w:tr>
      <w:tr w:rsidR="00305979" w:rsidRPr="006848AA" w14:paraId="0B6CB4E3" w14:textId="77777777" w:rsidTr="00EB5C4E">
        <w:trPr>
          <w:trHeight w:val="397"/>
        </w:trPr>
        <w:tc>
          <w:tcPr>
            <w:tcW w:w="6600" w:type="dxa"/>
            <w:hideMark/>
          </w:tcPr>
          <w:p w14:paraId="689D412B" w14:textId="41753533" w:rsidR="00305979" w:rsidRPr="006848AA" w:rsidRDefault="00305979">
            <w:pPr>
              <w:jc w:val="both"/>
            </w:pPr>
            <w:r w:rsidRPr="006848AA">
              <w:t>Set-Up Fee</w:t>
            </w:r>
            <w:r w:rsidR="009A46AF" w:rsidRPr="006848AA">
              <w:t xml:space="preserve">   </w:t>
            </w:r>
            <w:r w:rsidR="00E648AE" w:rsidRPr="006848AA">
              <w:rPr>
                <w:i/>
                <w:iCs/>
              </w:rPr>
              <w:t>{{setup_fee}}</w:t>
            </w:r>
            <w:r w:rsidR="009A46AF" w:rsidRPr="006848AA">
              <w:t xml:space="preserve">             </w:t>
            </w:r>
            <w:r w:rsidR="00E648AE" w:rsidRPr="006848AA">
              <w:t xml:space="preserve">                                 </w:t>
            </w:r>
            <w:r w:rsidR="00E648AE" w:rsidRPr="006848AA">
              <w:rPr>
                <w:i/>
                <w:iCs/>
                <w:sz w:val="20"/>
                <w:szCs w:val="20"/>
              </w:rPr>
              <w:t>No cost to Quilter Adviser</w:t>
            </w:r>
            <w:r w:rsidR="009A46AF" w:rsidRPr="006848AA">
              <w:rPr>
                <w:sz w:val="18"/>
                <w:szCs w:val="18"/>
              </w:rPr>
              <w:t xml:space="preserve">                                                </w:t>
            </w:r>
          </w:p>
        </w:tc>
        <w:tc>
          <w:tcPr>
            <w:tcW w:w="1690" w:type="dxa"/>
            <w:hideMark/>
          </w:tcPr>
          <w:p w14:paraId="73D9F3D9" w14:textId="67F1C7E8" w:rsidR="00305979" w:rsidRPr="006848AA" w:rsidRDefault="00305979">
            <w:pPr>
              <w:jc w:val="center"/>
            </w:pPr>
            <w:r w:rsidRPr="006848AA">
              <w:t>{{setup_charged}}</w:t>
            </w:r>
            <w:r w:rsidR="00C1732C" w:rsidRPr="006848AA"/>
            <w:r w:rsidRPr="006848AA"/>
          </w:p>
        </w:tc>
      </w:tr>
      <w:tr w:rsidR="00305979" w:rsidRPr="006848AA" w14:paraId="078F44E8" w14:textId="77777777" w:rsidTr="00EB5C4E">
        <w:trPr>
          <w:trHeight w:val="397"/>
        </w:trPr>
        <w:tc>
          <w:tcPr>
            <w:tcW w:w="6600" w:type="dxa"/>
            <w:hideMark/>
          </w:tcPr>
          <w:p w14:paraId="64640F0D" w14:textId="1880CAC7" w:rsidR="00305979" w:rsidRPr="006848AA" w:rsidRDefault="002F6E49">
            <w:pPr>
              <w:jc w:val="both"/>
            </w:pPr>
            <w:r w:rsidRPr="006848AA">
              <w:t>Total Company Usage</w:t>
            </w:r>
          </w:p>
        </w:tc>
        <w:tc>
          <w:tcPr>
            <w:tcW w:w="1690" w:type="dxa"/>
            <w:hideMark/>
          </w:tcPr>
          <w:p w14:paraId="6DA25477" w14:textId="77777777" w:rsidR="00305979" w:rsidRPr="006848AA" w:rsidRDefault="00305979">
            <w:pPr>
              <w:jc w:val="center"/>
            </w:pPr>
            <w:r w:rsidRPr="006E0E8F">
              <w:rPr/>
              <w:t>{{total_usage}}</w:t>
            </w:r>
          </w:p>
        </w:tc>
      </w:tr>
    </w:tbl>
    <w:p w14:paraId="77FDD243" w14:textId="57C5745D" w:rsidR="00E732E4" w:rsidRPr="006848AA" w:rsidRDefault="00E732E4" w:rsidP="00E732E4">
      <w:pPr>
        <w:spacing w:after="80"/>
        <w:contextualSpacing/>
        <w:jc w:val="both"/>
        <w:rPr>
          <w:lang w:val="en-GB"/>
        </w:rPr>
      </w:pPr>
    </w:p>
    <w:p w14:paraId="5F783CCA" w14:textId="77777777" w:rsidR="00E732E4" w:rsidRPr="006848AA" w:rsidRDefault="00E732E4" w:rsidP="00E732E4">
      <w:pPr>
        <w:spacing w:after="80"/>
        <w:contextualSpacing/>
        <w:jc w:val="both"/>
        <w:rPr>
          <w:lang w:val="en-GB"/>
        </w:rPr>
      </w:pPr>
      <w:r w:rsidRPr="006848AA">
        <w:rPr>
          <w:lang w:val="en-GB"/>
        </w:rPr>
        <w:t>The C2C Subscription provides the Customer with a shared company credit balance which can be used across eligible C2C modules, including Credit Reports and Open Banking, at any time.</w:t>
      </w:r>
    </w:p>
    <w:p w14:paraId="22C0F351" w14:textId="77777777" w:rsidR="00E732E4" w:rsidRPr="006848AA" w:rsidRDefault="00E732E4" w:rsidP="00E732E4">
      <w:pPr>
        <w:spacing w:after="80"/>
        <w:contextualSpacing/>
        <w:jc w:val="both"/>
        <w:rPr>
          <w:lang w:val="en-GB"/>
        </w:rPr>
      </w:pPr>
    </w:p>
    <w:p w14:paraId="2F31FDD2" w14:textId="426437CD" w:rsidR="00E732E4" w:rsidRPr="006848AA" w:rsidRDefault="00E732E4" w:rsidP="00E732E4">
      <w:pPr>
        <w:spacing w:after="80"/>
        <w:contextualSpacing/>
        <w:jc w:val="both"/>
        <w:rPr>
          <w:b/>
          <w:bCs/>
          <w:lang w:val="en-GB"/>
        </w:rPr>
      </w:pPr>
      <w:r w:rsidRPr="006848AA">
        <w:rPr>
          <w:b/>
          <w:bCs/>
          <w:lang w:val="en-GB"/>
        </w:rPr>
        <w:t>The Subscription Credits:</w:t>
      </w:r>
    </w:p>
    <w:p w14:paraId="2BE3319D" w14:textId="77777777" w:rsidR="00E732E4" w:rsidRPr="006848AA" w:rsidRDefault="00E732E4" w:rsidP="0099406A">
      <w:pPr>
        <w:pStyle w:val="ListParagraph"/>
        <w:numPr>
          <w:ilvl w:val="0"/>
          <w:numId w:val="17"/>
        </w:numPr>
        <w:spacing w:after="80"/>
        <w:jc w:val="both"/>
        <w:rPr>
          <w:lang w:val="en-GB"/>
        </w:rPr>
      </w:pPr>
      <w:r w:rsidRPr="006848AA">
        <w:rPr>
          <w:lang w:val="en-GB"/>
        </w:rPr>
        <w:t>are available for use by all authorised named users within the Customer's company;</w:t>
      </w:r>
    </w:p>
    <w:p w14:paraId="45F32316" w14:textId="77777777" w:rsidR="00E732E4" w:rsidRPr="006848AA" w:rsidRDefault="00E732E4" w:rsidP="0099406A">
      <w:pPr>
        <w:pStyle w:val="ListParagraph"/>
        <w:numPr>
          <w:ilvl w:val="0"/>
          <w:numId w:val="17"/>
        </w:numPr>
        <w:spacing w:after="80"/>
        <w:jc w:val="both"/>
        <w:rPr>
          <w:lang w:val="en-GB"/>
        </w:rPr>
      </w:pPr>
      <w:r w:rsidRPr="006848AA">
        <w:rPr>
          <w:lang w:val="en-GB"/>
        </w:rPr>
        <w:t>are not allocated to an individual named user;</w:t>
      </w:r>
    </w:p>
    <w:p w14:paraId="1B95CEAC" w14:textId="77777777" w:rsidR="00E732E4" w:rsidRPr="006848AA" w:rsidRDefault="00E732E4" w:rsidP="0099406A">
      <w:pPr>
        <w:pStyle w:val="ListParagraph"/>
        <w:numPr>
          <w:ilvl w:val="0"/>
          <w:numId w:val="17"/>
        </w:numPr>
        <w:spacing w:after="80"/>
        <w:jc w:val="both"/>
        <w:rPr>
          <w:lang w:val="en-GB"/>
        </w:rPr>
      </w:pPr>
      <w:r w:rsidRPr="006848AA">
        <w:rPr>
          <w:lang w:val="en-GB"/>
        </w:rPr>
        <w:t>can be used across eligible C2C modules;</w:t>
      </w:r>
    </w:p>
    <w:p w14:paraId="5D26617E" w14:textId="77777777" w:rsidR="00E732E4" w:rsidRPr="006848AA" w:rsidRDefault="00E732E4" w:rsidP="0099406A">
      <w:pPr>
        <w:pStyle w:val="ListParagraph"/>
        <w:numPr>
          <w:ilvl w:val="0"/>
          <w:numId w:val="17"/>
        </w:numPr>
        <w:spacing w:after="80"/>
        <w:jc w:val="both"/>
        <w:rPr>
          <w:lang w:val="en-GB"/>
        </w:rPr>
      </w:pPr>
      <w:r w:rsidRPr="006848AA">
        <w:rPr>
          <w:lang w:val="en-GB"/>
        </w:rPr>
        <w:t>can be used at any time during the Subscription Period; and</w:t>
      </w:r>
    </w:p>
    <w:p w14:paraId="271A9101" w14:textId="03F24725" w:rsidR="0099406A" w:rsidRPr="006848AA" w:rsidRDefault="00E732E4" w:rsidP="00E732E4">
      <w:pPr>
        <w:pStyle w:val="ListParagraph"/>
        <w:numPr>
          <w:ilvl w:val="0"/>
          <w:numId w:val="17"/>
        </w:numPr>
        <w:spacing w:after="80"/>
        <w:jc w:val="both"/>
        <w:rPr>
          <w:lang w:val="en-GB"/>
        </w:rPr>
      </w:pPr>
      <w:r w:rsidRPr="006848AA">
        <w:rPr>
          <w:lang w:val="en-GB"/>
        </w:rPr>
        <w:t>remain available until the Shared Credit Balance reaches zero or the Subscription Period expires.</w:t>
      </w:r>
    </w:p>
    <w:p w14:paraId="09E84ADB" w14:textId="68A4B9FC" w:rsidR="00E732E4" w:rsidRPr="006848AA" w:rsidRDefault="00E732E4" w:rsidP="00E732E4">
      <w:pPr>
        <w:spacing w:after="80"/>
        <w:contextualSpacing/>
        <w:jc w:val="both"/>
        <w:rPr>
          <w:b/>
          <w:bCs/>
          <w:lang w:val="en-GB"/>
        </w:rPr>
      </w:pPr>
      <w:r w:rsidRPr="006848AA">
        <w:rPr>
          <w:b/>
          <w:bCs/>
          <w:lang w:val="en-GB"/>
        </w:rPr>
        <w:t>Subscription Reaching Zero</w:t>
      </w:r>
    </w:p>
    <w:p w14:paraId="2F8C6CE1" w14:textId="77777777" w:rsidR="00E732E4" w:rsidRPr="006848AA" w:rsidRDefault="00E732E4" w:rsidP="007D14B7">
      <w:pPr>
        <w:pStyle w:val="ListParagraph"/>
        <w:numPr>
          <w:ilvl w:val="0"/>
          <w:numId w:val="18"/>
        </w:numPr>
        <w:spacing w:after="80"/>
        <w:jc w:val="both"/>
        <w:rPr>
          <w:lang w:val="en-GB"/>
        </w:rPr>
      </w:pPr>
      <w:r w:rsidRPr="006848AA">
        <w:rPr>
          <w:lang w:val="en-GB"/>
        </w:rPr>
        <w:t>If the Shared Credit Balance reaches zero, the Customer must renew or purchase a new Subscription before further Subscription Credits can be used.</w:t>
      </w:r>
    </w:p>
    <w:p w14:paraId="4E15B697" w14:textId="40069ADF" w:rsidR="00E732E4" w:rsidRPr="006848AA" w:rsidRDefault="00E732E4" w:rsidP="00E732E4">
      <w:pPr>
        <w:pStyle w:val="ListParagraph"/>
        <w:numPr>
          <w:ilvl w:val="0"/>
          <w:numId w:val="18"/>
        </w:numPr>
        <w:spacing w:after="80"/>
        <w:jc w:val="both"/>
        <w:rPr>
          <w:lang w:val="en-GB"/>
        </w:rPr>
      </w:pPr>
      <w:r w:rsidRPr="006848AA">
        <w:rPr>
          <w:lang w:val="en-GB"/>
        </w:rPr>
        <w:t>Renewal will provide the Customer with a new credit allocation in accordance with the applicable Fee Sheet.</w:t>
      </w:r>
    </w:p>
    <w:p w14:paraId="5E4E16C7" w14:textId="4DA202F4" w:rsidR="00E732E4" w:rsidRPr="006848AA" w:rsidRDefault="00E732E4" w:rsidP="00E732E4">
      <w:pPr>
        <w:spacing w:after="80"/>
        <w:contextualSpacing/>
        <w:jc w:val="both"/>
        <w:rPr>
          <w:b/>
          <w:bCs/>
          <w:lang w:val="en-GB"/>
        </w:rPr>
      </w:pPr>
      <w:r w:rsidRPr="006848AA">
        <w:rPr>
          <w:b/>
          <w:bCs/>
          <w:lang w:val="en-GB"/>
        </w:rPr>
        <w:t>Expiry and Rollover of Credits</w:t>
      </w:r>
    </w:p>
    <w:p w14:paraId="6F1FB88D" w14:textId="31D1F473" w:rsidR="00E732E4" w:rsidRPr="006848AA" w:rsidRDefault="00E4311B" w:rsidP="00E4311B">
      <w:pPr>
        <w:spacing w:after="80"/>
        <w:ind w:firstLine="720"/>
        <w:contextualSpacing/>
        <w:jc w:val="both"/>
        <w:rPr>
          <w:lang w:val="en-GB"/>
        </w:rPr>
      </w:pPr>
      <w:r w:rsidRPr="006848AA">
        <w:rPr>
          <w:lang w:val="en-GB"/>
        </w:rPr>
        <w:t>**</w:t>
      </w:r>
      <w:r w:rsidR="00E732E4" w:rsidRPr="006848AA">
        <w:rPr>
          <w:lang w:val="en-GB"/>
        </w:rPr>
        <w:t>If the Customer reaches the end of its Subscription Period with unused Subscription Credits remaining, those unused credits will not automatically roll over into the following Subscription Period.</w:t>
      </w:r>
    </w:p>
    <w:p w14:paraId="75C1CF0A" w14:textId="4A4FD6A6" w:rsidR="00E732E4" w:rsidRDefault="00E4311B" w:rsidP="00A96B8B">
      <w:pPr>
        <w:spacing w:after="80"/>
        <w:ind w:firstLine="720"/>
        <w:contextualSpacing/>
        <w:jc w:val="both"/>
        <w:rPr>
          <w:lang w:val="en-GB"/>
        </w:rPr>
      </w:pPr>
      <w:r w:rsidRPr="006848AA">
        <w:rPr>
          <w:lang w:val="en-GB"/>
        </w:rPr>
        <w:t>**</w:t>
      </w:r>
      <w:r w:rsidR="00E732E4" w:rsidRPr="006848AA">
        <w:rPr>
          <w:lang w:val="en-GB"/>
        </w:rPr>
        <w:t>However, where the Customer renews its Subscription before the end of the existing Subscription Period, any unused Subscription Credits remaining at the date of renewal will carry forward into the renewed Subscription Period and will be added to the new Subscription allocation.</w:t>
      </w:r>
    </w:p>
    <w:p w14:paraId="074779F3" w14:textId="77777777" w:rsidR="00A96B8B" w:rsidRPr="006848AA" w:rsidRDefault="00A96B8B" w:rsidP="00A96B8B">
      <w:pPr>
        <w:spacing w:after="80"/>
        <w:ind w:firstLine="720"/>
        <w:contextualSpacing/>
        <w:jc w:val="both"/>
        <w:rPr>
          <w:lang w:val="en-GB"/>
        </w:rPr>
      </w:pPr>
    </w:p>
    <w:p w14:paraId="0E24DD4A" w14:textId="4D9DCE1D" w:rsidR="00E732E4" w:rsidRPr="006848AA" w:rsidRDefault="00E732E4" w:rsidP="00E732E4">
      <w:pPr>
        <w:spacing w:after="80"/>
        <w:contextualSpacing/>
        <w:jc w:val="both"/>
        <w:rPr>
          <w:b/>
          <w:bCs/>
          <w:lang w:val="en-GB"/>
        </w:rPr>
      </w:pPr>
      <w:r w:rsidRPr="006848AA">
        <w:rPr>
          <w:b/>
          <w:bCs/>
          <w:lang w:val="en-GB"/>
        </w:rPr>
        <w:t>Example:</w:t>
      </w:r>
    </w:p>
    <w:tbl>
      <w:tblPr>
        <w:tblStyle w:val="TableGrid"/>
        <w:tblW w:w="4793" w:type="pct"/>
        <w:tblLook w:val="04A0" w:firstRow="1" w:lastRow="0" w:firstColumn="1" w:lastColumn="0" w:noHBand="0" w:noVBand="1"/>
      </w:tblPr>
      <w:tblGrid>
        <w:gridCol w:w="5609"/>
        <w:gridCol w:w="2338"/>
      </w:tblGrid>
      <w:tr w:rsidR="003B11DA" w:rsidRPr="006848AA" w14:paraId="44D21F3A" w14:textId="77777777" w:rsidTr="00A96B8B">
        <w:trPr>
          <w:trHeight w:val="360"/>
        </w:trPr>
        <w:tc>
          <w:tcPr>
            <w:tcW w:w="5609" w:type="dxa"/>
            <w:hideMark/>
          </w:tcPr>
          <w:p w14:paraId="7C9534FB" w14:textId="77777777" w:rsidR="003B11DA" w:rsidRPr="006848AA" w:rsidRDefault="003B11DA">
            <w:pPr>
              <w:jc w:val="both"/>
              <w:rPr>
                <w:kern w:val="2"/>
                <w:bdr w:val="none" w:sz="0" w:space="0" w:color="auto"/>
                <w:lang w:eastAsia="en-GB"/>
                <w14:ligatures w14:val="standardContextual"/>
              </w:rPr>
            </w:pPr>
            <w:r w:rsidRPr="006848AA">
              <w:t>Subscription starts:</w:t>
            </w:r>
          </w:p>
        </w:tc>
        <w:tc>
          <w:tcPr>
            <w:tcW w:w="2338" w:type="dxa"/>
            <w:hideMark/>
          </w:tcPr>
          <w:p w14:paraId="031E849D" w14:textId="77777777" w:rsidR="003B11DA" w:rsidRPr="006848AA" w:rsidRDefault="003B11DA">
            <w:pPr>
              <w:jc w:val="center"/>
            </w:pPr>
            <w:r w:rsidRPr="006848AA">
              <w:t>1 January</w:t>
            </w:r>
          </w:p>
        </w:tc>
      </w:tr>
      <w:tr w:rsidR="003B11DA" w:rsidRPr="006848AA" w14:paraId="3F3A0B17" w14:textId="77777777" w:rsidTr="00A96B8B">
        <w:trPr>
          <w:trHeight w:val="360"/>
        </w:trPr>
        <w:tc>
          <w:tcPr>
            <w:tcW w:w="5609" w:type="dxa"/>
            <w:hideMark/>
          </w:tcPr>
          <w:p w14:paraId="4C04C3A5" w14:textId="77777777" w:rsidR="003B11DA" w:rsidRPr="006848AA" w:rsidRDefault="003B11DA">
            <w:pPr>
              <w:jc w:val="both"/>
            </w:pPr>
            <w:r w:rsidRPr="006848AA">
              <w:t>Normal expiry/renewal date:</w:t>
            </w:r>
          </w:p>
        </w:tc>
        <w:tc>
          <w:tcPr>
            <w:tcW w:w="2338" w:type="dxa"/>
            <w:hideMark/>
          </w:tcPr>
          <w:p w14:paraId="6DD27E09" w14:textId="77777777" w:rsidR="003B11DA" w:rsidRPr="006848AA" w:rsidRDefault="003B11DA">
            <w:pPr>
              <w:jc w:val="center"/>
            </w:pPr>
            <w:r w:rsidRPr="006848AA">
              <w:t>31 December</w:t>
            </w:r>
          </w:p>
        </w:tc>
      </w:tr>
      <w:tr w:rsidR="003B11DA" w:rsidRPr="006848AA" w14:paraId="04D293B5" w14:textId="77777777" w:rsidTr="00A96B8B">
        <w:trPr>
          <w:trHeight w:val="360"/>
        </w:trPr>
        <w:tc>
          <w:tcPr>
            <w:tcW w:w="5609" w:type="dxa"/>
            <w:hideMark/>
          </w:tcPr>
          <w:p w14:paraId="30C859E2" w14:textId="77777777" w:rsidR="003B11DA" w:rsidRPr="006848AA" w:rsidRDefault="003B11DA">
            <w:pPr>
              <w:jc w:val="both"/>
            </w:pPr>
            <w:r w:rsidRPr="006848AA">
              <w:t xml:space="preserve">Unused credits </w:t>
            </w:r>
            <w:proofErr w:type="gramStart"/>
            <w:r w:rsidRPr="006848AA">
              <w:t>at</w:t>
            </w:r>
            <w:proofErr w:type="gramEnd"/>
            <w:r w:rsidRPr="006848AA">
              <w:t xml:space="preserve"> 31 December:</w:t>
            </w:r>
          </w:p>
        </w:tc>
        <w:tc>
          <w:tcPr>
            <w:tcW w:w="2338" w:type="dxa"/>
            <w:hideMark/>
          </w:tcPr>
          <w:p w14:paraId="112CF57E" w14:textId="588D010C" w:rsidR="003B11DA" w:rsidRPr="006848AA" w:rsidRDefault="007D14B7">
            <w:pPr>
              <w:jc w:val="center"/>
            </w:pPr>
            <w:r w:rsidRPr="006848AA">
              <w:t>£</w:t>
            </w:r>
            <w:r w:rsidR="003B11DA" w:rsidRPr="006848AA">
              <w:t>10</w:t>
            </w:r>
          </w:p>
        </w:tc>
      </w:tr>
      <w:tr w:rsidR="003B11DA" w:rsidRPr="006848AA" w14:paraId="5A4983F4" w14:textId="77777777" w:rsidTr="00A96B8B">
        <w:trPr>
          <w:trHeight w:val="360"/>
        </w:trPr>
        <w:tc>
          <w:tcPr>
            <w:tcW w:w="5609" w:type="dxa"/>
            <w:hideMark/>
          </w:tcPr>
          <w:p w14:paraId="1D792B52" w14:textId="77777777" w:rsidR="003B11DA" w:rsidRPr="006848AA" w:rsidRDefault="003B11DA">
            <w:pPr>
              <w:jc w:val="both"/>
            </w:pPr>
            <w:r w:rsidRPr="006848AA">
              <w:t>No early renewal:</w:t>
            </w:r>
          </w:p>
        </w:tc>
        <w:tc>
          <w:tcPr>
            <w:tcW w:w="2338" w:type="dxa"/>
            <w:hideMark/>
          </w:tcPr>
          <w:p w14:paraId="4C7FB4D7" w14:textId="346DFC28" w:rsidR="003B11DA" w:rsidRPr="006848AA" w:rsidRDefault="007D14B7">
            <w:pPr>
              <w:jc w:val="both"/>
            </w:pPr>
            <w:r w:rsidRPr="006848AA">
              <w:t>T</w:t>
            </w:r>
            <w:r w:rsidR="003B11DA" w:rsidRPr="006848AA">
              <w:t>he</w:t>
            </w:r>
            <w:r w:rsidRPr="006848AA">
              <w:t xml:space="preserve"> £</w:t>
            </w:r>
            <w:r w:rsidR="003B11DA" w:rsidRPr="006848AA">
              <w:t>10 unused credits expire.</w:t>
            </w:r>
          </w:p>
        </w:tc>
      </w:tr>
      <w:tr w:rsidR="003B11DA" w:rsidRPr="006848AA" w14:paraId="74F62F3E" w14:textId="77777777" w:rsidTr="00A96B8B">
        <w:trPr>
          <w:trHeight w:val="360"/>
        </w:trPr>
        <w:tc>
          <w:tcPr>
            <w:tcW w:w="5609" w:type="dxa"/>
            <w:hideMark/>
          </w:tcPr>
          <w:p w14:paraId="51581E67" w14:textId="77777777" w:rsidR="003B11DA" w:rsidRPr="006848AA" w:rsidRDefault="003B11DA">
            <w:pPr>
              <w:jc w:val="both"/>
            </w:pPr>
            <w:r w:rsidRPr="006848AA">
              <w:t>Early renewal on 1 October:</w:t>
            </w:r>
          </w:p>
        </w:tc>
        <w:tc>
          <w:tcPr>
            <w:tcW w:w="2338" w:type="dxa"/>
            <w:hideMark/>
          </w:tcPr>
          <w:p w14:paraId="3C932B70" w14:textId="318864BA" w:rsidR="003B11DA" w:rsidRPr="006848AA" w:rsidRDefault="003B11DA">
            <w:pPr>
              <w:jc w:val="both"/>
            </w:pPr>
            <w:r w:rsidRPr="006848AA">
              <w:t xml:space="preserve">the </w:t>
            </w:r>
            <w:r w:rsidR="007D14B7" w:rsidRPr="006848AA">
              <w:t>£</w:t>
            </w:r>
            <w:r w:rsidRPr="006848AA">
              <w:t>100 unused credits carry forward into the renewed Subscription.</w:t>
            </w:r>
          </w:p>
        </w:tc>
      </w:tr>
    </w:tbl>
    <w:p w14:paraId="76917C8D" w14:textId="471D75F2" w:rsidR="00E732E4" w:rsidRPr="006848AA" w:rsidRDefault="00E732E4" w:rsidP="00E732E4">
      <w:pPr>
        <w:spacing w:after="80"/>
        <w:contextualSpacing/>
        <w:jc w:val="both"/>
        <w:rPr>
          <w:b/>
          <w:bCs/>
          <w:lang w:val="en-GB"/>
        </w:rPr>
      </w:pPr>
      <w:r w:rsidRPr="006848AA">
        <w:rPr>
          <w:b/>
          <w:bCs/>
          <w:lang w:val="en-GB"/>
        </w:rPr>
        <w:lastRenderedPageBreak/>
        <w:t>3. Request Fees</w:t>
      </w:r>
    </w:p>
    <w:p w14:paraId="4F039CB6" w14:textId="77777777" w:rsidR="00E33F7E" w:rsidRPr="006848AA" w:rsidRDefault="00E732E4" w:rsidP="00E732E4">
      <w:pPr>
        <w:spacing w:after="80"/>
        <w:contextualSpacing/>
        <w:jc w:val="both"/>
        <w:rPr>
          <w:lang w:val="en-GB"/>
        </w:rPr>
      </w:pPr>
      <w:r w:rsidRPr="006848AA">
        <w:rPr>
          <w:lang w:val="en-GB"/>
        </w:rPr>
        <w:t>Requests are charged against the Customer's Shared Credit Balance in accordance with the applicable Pricing Model and Charging Options.</w:t>
      </w:r>
    </w:p>
    <w:p w14:paraId="3A9B1211" w14:textId="55D45D14" w:rsidR="00E732E4" w:rsidRPr="006848AA" w:rsidRDefault="00E732E4" w:rsidP="00E732E4">
      <w:pPr>
        <w:spacing w:after="80"/>
        <w:contextualSpacing/>
        <w:jc w:val="both"/>
        <w:rPr>
          <w:lang w:val="en-GB"/>
        </w:rPr>
      </w:pPr>
      <w:r w:rsidRPr="006848AA">
        <w:rPr>
          <w:lang w:val="en-GB"/>
        </w:rPr>
        <w:t>The number of Subscription Credits required for each eligible C2C Service will be set out in the applicable Fee Sheet.</w:t>
      </w:r>
    </w:p>
    <w:p w14:paraId="6A10E632" w14:textId="77777777" w:rsidR="00E732E4" w:rsidRPr="006848AA" w:rsidRDefault="00E732E4" w:rsidP="00E732E4">
      <w:pPr>
        <w:spacing w:after="80"/>
        <w:contextualSpacing/>
        <w:jc w:val="both"/>
        <w:rPr>
          <w:lang w:val="en-GB"/>
        </w:rPr>
      </w:pPr>
    </w:p>
    <w:p w14:paraId="255C0C12" w14:textId="77777777" w:rsidR="00E732E4" w:rsidRPr="006848AA" w:rsidRDefault="00E732E4" w:rsidP="00E732E4">
      <w:pPr>
        <w:spacing w:after="80"/>
        <w:contextualSpacing/>
        <w:jc w:val="both"/>
        <w:rPr>
          <w:lang w:val="en-GB"/>
        </w:rPr>
      </w:pPr>
      <w:r w:rsidRPr="006848AA">
        <w:rPr>
          <w:lang w:val="en-GB"/>
        </w:rPr>
        <w:t>Where the Customer's Shared Credit Balance reaches zero, the Customer must renew or purchase a new Subscription before further Requests can be made using Subscription Credits.</w:t>
      </w:r>
    </w:p>
    <w:p w14:paraId="5747C456" w14:textId="77777777" w:rsidR="00E732E4" w:rsidRPr="006848AA" w:rsidRDefault="00E732E4" w:rsidP="00E732E4">
      <w:pPr>
        <w:spacing w:after="80"/>
        <w:contextualSpacing/>
        <w:jc w:val="both"/>
        <w:rPr>
          <w:lang w:val="en-GB"/>
        </w:rPr>
      </w:pPr>
    </w:p>
    <w:p w14:paraId="7744011D" w14:textId="77777777" w:rsidR="00E732E4" w:rsidRPr="006848AA" w:rsidRDefault="00E732E4" w:rsidP="00E732E4">
      <w:pPr>
        <w:spacing w:after="80"/>
        <w:contextualSpacing/>
        <w:jc w:val="both"/>
        <w:rPr>
          <w:b/>
          <w:bCs/>
          <w:lang w:val="en-GB"/>
        </w:rPr>
      </w:pPr>
      <w:r w:rsidRPr="006848AA">
        <w:rPr>
          <w:b/>
          <w:bCs/>
          <w:lang w:val="en-GB"/>
        </w:rPr>
        <w:t>4. Click2Check Pricing Model</w:t>
      </w:r>
    </w:p>
    <w:p w14:paraId="30F36467" w14:textId="77777777" w:rsidR="00E732E4" w:rsidRPr="006848AA" w:rsidRDefault="00E732E4" w:rsidP="00E732E4">
      <w:pPr>
        <w:spacing w:after="80"/>
        <w:contextualSpacing/>
        <w:jc w:val="both"/>
        <w:rPr>
          <w:lang w:val="en-GB"/>
        </w:rPr>
      </w:pPr>
      <w:r w:rsidRPr="006848AA">
        <w:rPr>
          <w:lang w:val="en-GB"/>
        </w:rPr>
        <w:t>The Subscription Fee is payable by the Customer in accordance with the payment terms set out in the Agreement and/or this Fee Sheet.</w:t>
      </w:r>
    </w:p>
    <w:p w14:paraId="045F9CD0" w14:textId="77777777" w:rsidR="00E732E4" w:rsidRPr="006848AA" w:rsidRDefault="00E732E4" w:rsidP="00E732E4">
      <w:pPr>
        <w:spacing w:after="80"/>
        <w:contextualSpacing/>
        <w:jc w:val="both"/>
        <w:rPr>
          <w:lang w:val="en-GB"/>
        </w:rPr>
      </w:pPr>
    </w:p>
    <w:p w14:paraId="630F7F6C" w14:textId="77777777" w:rsidR="00E732E4" w:rsidRPr="006848AA" w:rsidRDefault="00E732E4" w:rsidP="00E732E4">
      <w:pPr>
        <w:spacing w:after="80"/>
        <w:contextualSpacing/>
        <w:jc w:val="both"/>
        <w:rPr>
          <w:lang w:val="en-GB"/>
        </w:rPr>
      </w:pPr>
      <w:r w:rsidRPr="006848AA">
        <w:rPr>
          <w:lang w:val="en-GB"/>
        </w:rPr>
        <w:t>The Subscription provides the Customer with a Shared Credit Balance which can be used across eligible C2C Services.</w:t>
      </w:r>
    </w:p>
    <w:p w14:paraId="64984459" w14:textId="77777777" w:rsidR="00E732E4" w:rsidRPr="006848AA" w:rsidRDefault="00E732E4" w:rsidP="00E732E4">
      <w:pPr>
        <w:spacing w:after="80"/>
        <w:contextualSpacing/>
        <w:jc w:val="both"/>
        <w:rPr>
          <w:lang w:val="en-GB"/>
        </w:rPr>
      </w:pPr>
    </w:p>
    <w:p w14:paraId="4082FCAC" w14:textId="77777777" w:rsidR="00E732E4" w:rsidRPr="006848AA" w:rsidRDefault="00E732E4" w:rsidP="00E732E4">
      <w:pPr>
        <w:spacing w:after="80"/>
        <w:contextualSpacing/>
        <w:jc w:val="both"/>
        <w:rPr>
          <w:b/>
          <w:bCs/>
          <w:lang w:val="en-GB"/>
        </w:rPr>
      </w:pPr>
      <w:r w:rsidRPr="006848AA">
        <w:rPr>
          <w:b/>
          <w:bCs/>
          <w:lang w:val="en-GB"/>
        </w:rPr>
        <w:t>Review</w:t>
      </w:r>
    </w:p>
    <w:p w14:paraId="13D371AC" w14:textId="77777777" w:rsidR="00E732E4" w:rsidRPr="006848AA" w:rsidRDefault="00E732E4" w:rsidP="00E732E4">
      <w:pPr>
        <w:spacing w:after="80"/>
        <w:contextualSpacing/>
        <w:jc w:val="both"/>
        <w:rPr>
          <w:lang w:val="en-GB"/>
        </w:rPr>
      </w:pPr>
      <w:r w:rsidRPr="006848AA">
        <w:rPr>
          <w:lang w:val="en-GB"/>
        </w:rPr>
        <w:t>C2C may review the Customer's usage and Subscription after the first 3 months.</w:t>
      </w:r>
    </w:p>
    <w:p w14:paraId="19C2BFA7" w14:textId="77777777" w:rsidR="00A9062F" w:rsidRPr="006848AA" w:rsidRDefault="00A9062F" w:rsidP="00E732E4">
      <w:pPr>
        <w:spacing w:after="80"/>
        <w:contextualSpacing/>
        <w:jc w:val="both"/>
        <w:rPr>
          <w:lang w:val="en-GB"/>
        </w:rPr>
      </w:pPr>
    </w:p>
    <w:p w14:paraId="27F16448" w14:textId="6F4A8AFB" w:rsidR="00E732E4" w:rsidRPr="006848AA" w:rsidRDefault="00E732E4" w:rsidP="00E732E4">
      <w:pPr>
        <w:spacing w:after="80"/>
        <w:contextualSpacing/>
        <w:jc w:val="both"/>
        <w:rPr>
          <w:lang w:val="en-GB"/>
        </w:rPr>
      </w:pPr>
      <w:r w:rsidRPr="006848AA">
        <w:rPr>
          <w:lang w:val="en-GB"/>
        </w:rPr>
        <w:t>The purpose of the review is to ensure that the Subscription and credit allocation remain appropriate for the Customer's actual usage.</w:t>
      </w:r>
    </w:p>
    <w:p w14:paraId="72A0F824" w14:textId="77777777" w:rsidR="00E732E4" w:rsidRPr="006848AA" w:rsidRDefault="00E732E4" w:rsidP="00E732E4">
      <w:pPr>
        <w:spacing w:after="80"/>
        <w:contextualSpacing/>
        <w:jc w:val="both"/>
        <w:rPr>
          <w:lang w:val="en-GB"/>
        </w:rPr>
      </w:pPr>
    </w:p>
    <w:p w14:paraId="245C830D" w14:textId="77777777" w:rsidR="00E732E4" w:rsidRPr="006848AA" w:rsidRDefault="00E732E4" w:rsidP="00E732E4">
      <w:pPr>
        <w:spacing w:after="80"/>
        <w:contextualSpacing/>
        <w:jc w:val="both"/>
        <w:rPr>
          <w:lang w:val="en-GB"/>
        </w:rPr>
      </w:pPr>
      <w:r w:rsidRPr="006848AA">
        <w:rPr>
          <w:lang w:val="en-GB"/>
        </w:rPr>
        <w:t>Any change to the Customer's Subscription or pricing will be subject to agreement between C2C and the Customer, unless otherwise expressly provided for in these Terms.</w:t>
      </w:r>
    </w:p>
    <w:p w14:paraId="0C1C5AE0" w14:textId="77777777" w:rsidR="00E732E4" w:rsidRPr="006848AA" w:rsidRDefault="00E732E4" w:rsidP="00E732E4">
      <w:pPr>
        <w:spacing w:after="80"/>
        <w:contextualSpacing/>
        <w:jc w:val="both"/>
        <w:rPr>
          <w:lang w:val="en-GB"/>
        </w:rPr>
      </w:pPr>
    </w:p>
    <w:p w14:paraId="36D6EBFD" w14:textId="77777777" w:rsidR="00E732E4" w:rsidRPr="006848AA" w:rsidRDefault="00E732E4" w:rsidP="00E732E4">
      <w:pPr>
        <w:spacing w:after="80"/>
        <w:contextualSpacing/>
        <w:jc w:val="both"/>
        <w:rPr>
          <w:b/>
          <w:bCs/>
          <w:lang w:val="en-GB"/>
        </w:rPr>
      </w:pPr>
      <w:r w:rsidRPr="006848AA">
        <w:rPr>
          <w:b/>
          <w:bCs/>
          <w:lang w:val="en-GB"/>
        </w:rPr>
        <w:t>5. VAT</w:t>
      </w:r>
    </w:p>
    <w:p w14:paraId="141D5945" w14:textId="119F55E5" w:rsidR="006F1281" w:rsidRPr="006848AA" w:rsidRDefault="00E732E4" w:rsidP="00E732E4">
      <w:pPr>
        <w:spacing w:after="80"/>
        <w:contextualSpacing/>
        <w:jc w:val="both"/>
        <w:rPr>
          <w:lang w:val="en-GB"/>
        </w:rPr>
      </w:pPr>
      <w:r w:rsidRPr="006848AA">
        <w:rPr>
          <w:lang w:val="en-GB"/>
        </w:rPr>
        <w:t>All amounts stated in this Fee Sheet are exclusive of VAT unless expressly stated otherwise.</w:t>
      </w:r>
      <w:r w:rsidR="001567BC" w:rsidRPr="006848AA">
        <w:rPr>
          <w:lang w:val="en-GB"/>
        </w:rPr>
        <w:tab/>
      </w:r>
      <w:r w:rsidR="001567BC" w:rsidRPr="006848AA">
        <w:rPr>
          <w:lang w:val="en-GB"/>
        </w:rPr>
        <w:tab/>
      </w:r>
      <w:r w:rsidR="001567BC" w:rsidRPr="006848AA">
        <w:rPr>
          <w:lang w:val="en-GB"/>
        </w:rPr>
        <w:tab/>
      </w:r>
      <w:r w:rsidR="001567BC" w:rsidRPr="006848AA">
        <w:rPr>
          <w:lang w:val="en-GB"/>
        </w:rPr>
        <w:tab/>
      </w:r>
      <w:r w:rsidR="001567BC" w:rsidRPr="006848AA">
        <w:rPr>
          <w:lang w:val="en-GB"/>
        </w:rPr>
        <w:tab/>
      </w:r>
      <w:r w:rsidR="001567BC" w:rsidRPr="006848AA">
        <w:rPr>
          <w:lang w:val="en-GB"/>
        </w:rPr>
        <w:br w:type="page"/>
      </w:r>
    </w:p>
    <w:p w14:paraId="54F07B92" w14:textId="760C553D" w:rsidR="006543BB" w:rsidRPr="006848AA" w:rsidRDefault="001567BC" w:rsidP="00BA5567">
      <w:pPr>
        <w:spacing w:after="80"/>
        <w:contextualSpacing/>
        <w:jc w:val="center"/>
        <w:rPr>
          <w:b/>
          <w:lang w:val="en-GB"/>
        </w:rPr>
      </w:pPr>
      <w:r w:rsidRPr="006848AA">
        <w:rPr>
          <w:b/>
          <w:lang w:val="en-GB"/>
        </w:rPr>
        <w:lastRenderedPageBreak/>
        <w:t xml:space="preserve">Definitions Used </w:t>
      </w:r>
      <w:proofErr w:type="gramStart"/>
      <w:r w:rsidRPr="006848AA">
        <w:rPr>
          <w:b/>
          <w:lang w:val="en-GB"/>
        </w:rPr>
        <w:t>In</w:t>
      </w:r>
      <w:proofErr w:type="gramEnd"/>
      <w:r w:rsidRPr="006848AA">
        <w:rPr>
          <w:b/>
          <w:lang w:val="en-GB"/>
        </w:rPr>
        <w:t xml:space="preserve"> These Terms </w:t>
      </w:r>
      <w:proofErr w:type="gramStart"/>
      <w:r w:rsidRPr="006848AA">
        <w:rPr>
          <w:b/>
          <w:lang w:val="en-GB"/>
        </w:rPr>
        <w:t>And</w:t>
      </w:r>
      <w:proofErr w:type="gramEnd"/>
      <w:r w:rsidRPr="006848AA">
        <w:rPr>
          <w:b/>
          <w:lang w:val="en-GB"/>
        </w:rPr>
        <w:t xml:space="preserve"> Interpretation Provisions</w:t>
      </w:r>
      <w:r w:rsidR="00BA5567" w:rsidRPr="006848AA">
        <w:rPr>
          <w:b/>
          <w:lang w:val="en-GB"/>
        </w:rPr>
        <w:t>:</w:t>
      </w:r>
    </w:p>
    <w:p w14:paraId="35401257" w14:textId="77777777" w:rsidR="00BA5567" w:rsidRPr="006848AA" w:rsidRDefault="00BA5567" w:rsidP="00BA5567">
      <w:pPr>
        <w:spacing w:after="80"/>
        <w:contextualSpacing/>
        <w:jc w:val="center"/>
        <w:rPr>
          <w:b/>
          <w:lang w:val="en-GB"/>
        </w:rPr>
      </w:pPr>
    </w:p>
    <w:p w14:paraId="28C16F59" w14:textId="77777777" w:rsidR="006543BB" w:rsidRPr="006848AA" w:rsidRDefault="001567BC" w:rsidP="005B7235">
      <w:pPr>
        <w:spacing w:after="80"/>
        <w:contextualSpacing/>
        <w:jc w:val="both"/>
        <w:rPr>
          <w:lang w:val="en-GB"/>
        </w:rPr>
      </w:pPr>
      <w:r w:rsidRPr="006848AA">
        <w:rPr>
          <w:lang w:val="en-GB"/>
        </w:rPr>
        <w:t>The words and expressions below that are used in these terms have the following meanings:</w:t>
      </w:r>
    </w:p>
    <w:p w14:paraId="380C2692" w14:textId="505088F2" w:rsidR="0037419F" w:rsidRPr="006848AA" w:rsidRDefault="0037419F" w:rsidP="0037419F">
      <w:pPr>
        <w:pStyle w:val="ListParagraph"/>
        <w:numPr>
          <w:ilvl w:val="0"/>
          <w:numId w:val="7"/>
        </w:numPr>
        <w:spacing w:after="160" w:line="278" w:lineRule="auto"/>
      </w:pPr>
      <w:r w:rsidRPr="006848AA">
        <w:rPr>
          <w:b/>
          <w:bCs/>
        </w:rPr>
        <w:t>Business Day:</w:t>
      </w:r>
      <w:r w:rsidRPr="006848AA">
        <w:t xml:space="preserve"> </w:t>
      </w:r>
      <w:r w:rsidR="0085284B" w:rsidRPr="006848AA">
        <w:t>9.00</w:t>
      </w:r>
      <w:r w:rsidRPr="006848AA">
        <w:t xml:space="preserve">am – 5.30pm London time, Monday to </w:t>
      </w:r>
      <w:proofErr w:type="gramStart"/>
      <w:r w:rsidR="0085284B" w:rsidRPr="006848AA">
        <w:t xml:space="preserve">Thursday </w:t>
      </w:r>
      <w:r w:rsidRPr="006848AA">
        <w:t xml:space="preserve"> </w:t>
      </w:r>
      <w:r w:rsidR="000C6C1A" w:rsidRPr="006848AA">
        <w:t>9</w:t>
      </w:r>
      <w:proofErr w:type="gramEnd"/>
      <w:r w:rsidR="000C6C1A" w:rsidRPr="006848AA">
        <w:t xml:space="preserve">.00am – </w:t>
      </w:r>
      <w:r w:rsidR="00414D5F" w:rsidRPr="006848AA">
        <w:t>3pm</w:t>
      </w:r>
      <w:r w:rsidR="000C6C1A" w:rsidRPr="006848AA">
        <w:t xml:space="preserve"> London time, </w:t>
      </w:r>
      <w:r w:rsidR="00414D5F" w:rsidRPr="006848AA">
        <w:t>Fridays</w:t>
      </w:r>
      <w:r w:rsidR="000C6C1A" w:rsidRPr="006848AA">
        <w:t xml:space="preserve"> </w:t>
      </w:r>
      <w:r w:rsidRPr="006848AA">
        <w:t>excluding public and bank holidays.</w:t>
      </w:r>
    </w:p>
    <w:p w14:paraId="45309371" w14:textId="77777777" w:rsidR="0037419F" w:rsidRPr="006848AA" w:rsidRDefault="0037419F" w:rsidP="0037419F">
      <w:pPr>
        <w:pStyle w:val="ListParagraph"/>
        <w:numPr>
          <w:ilvl w:val="0"/>
          <w:numId w:val="7"/>
        </w:numPr>
        <w:spacing w:after="160" w:line="278" w:lineRule="auto"/>
      </w:pPr>
      <w:r w:rsidRPr="006848AA">
        <w:rPr>
          <w:b/>
          <w:bCs/>
        </w:rPr>
        <w:t>Business Hour:</w:t>
      </w:r>
      <w:r w:rsidRPr="006848AA">
        <w:t xml:space="preserve"> a period of 60 minutes within a Business Day.</w:t>
      </w:r>
    </w:p>
    <w:p w14:paraId="73953F2C" w14:textId="77777777" w:rsidR="0037419F" w:rsidRPr="006848AA" w:rsidRDefault="0037419F" w:rsidP="0037419F">
      <w:pPr>
        <w:pStyle w:val="ListParagraph"/>
        <w:numPr>
          <w:ilvl w:val="0"/>
          <w:numId w:val="7"/>
        </w:numPr>
        <w:spacing w:after="160" w:line="278" w:lineRule="auto"/>
      </w:pPr>
      <w:r w:rsidRPr="006848AA">
        <w:rPr>
          <w:b/>
          <w:bCs/>
        </w:rPr>
        <w:t>Business Purposes:</w:t>
      </w:r>
      <w:r w:rsidRPr="006848AA">
        <w:t xml:space="preserve"> the business of providing advice regarding financial </w:t>
      </w:r>
      <w:proofErr w:type="gramStart"/>
      <w:r w:rsidRPr="006848AA">
        <w:t>services products</w:t>
      </w:r>
      <w:proofErr w:type="gramEnd"/>
      <w:r w:rsidRPr="006848AA">
        <w:t xml:space="preserve"> such as loans, mortgages, credit checking and related financial services.</w:t>
      </w:r>
    </w:p>
    <w:p w14:paraId="3FA5751E" w14:textId="77777777" w:rsidR="0037419F" w:rsidRPr="006848AA" w:rsidRDefault="0037419F" w:rsidP="0037419F">
      <w:pPr>
        <w:pStyle w:val="ListParagraph"/>
        <w:numPr>
          <w:ilvl w:val="0"/>
          <w:numId w:val="7"/>
        </w:numPr>
        <w:spacing w:after="160" w:line="278" w:lineRule="auto"/>
      </w:pPr>
      <w:r w:rsidRPr="006848AA">
        <w:rPr>
          <w:b/>
          <w:bCs/>
        </w:rPr>
        <w:t>C2C Services:</w:t>
      </w:r>
      <w:r w:rsidRPr="006848AA">
        <w:t xml:space="preserve"> the Software, Data, Requests and associated services provided by C2C to You under these Terms.</w:t>
      </w:r>
    </w:p>
    <w:p w14:paraId="498ADCBC" w14:textId="77777777" w:rsidR="0037419F" w:rsidRPr="006848AA" w:rsidRDefault="0037419F" w:rsidP="0037419F">
      <w:pPr>
        <w:pStyle w:val="ListParagraph"/>
        <w:numPr>
          <w:ilvl w:val="0"/>
          <w:numId w:val="7"/>
        </w:numPr>
        <w:spacing w:after="160" w:line="278" w:lineRule="auto"/>
      </w:pPr>
      <w:r w:rsidRPr="006848AA">
        <w:rPr>
          <w:b/>
          <w:bCs/>
        </w:rPr>
        <w:t>Click2Check:</w:t>
      </w:r>
      <w:r w:rsidRPr="006848AA">
        <w:t xml:space="preserve"> Click2Check Limited and </w:t>
      </w:r>
      <w:proofErr w:type="gramStart"/>
      <w:r w:rsidRPr="006848AA">
        <w:t>the Software</w:t>
      </w:r>
      <w:proofErr w:type="gramEnd"/>
      <w:r w:rsidRPr="006848AA">
        <w:t>, C2C Services, Data and associated products and services made available by C2C to You under these Terms.</w:t>
      </w:r>
    </w:p>
    <w:p w14:paraId="6F42F428" w14:textId="77777777" w:rsidR="0037419F" w:rsidRPr="006848AA" w:rsidRDefault="0037419F" w:rsidP="0037419F">
      <w:pPr>
        <w:pStyle w:val="ListParagraph"/>
        <w:numPr>
          <w:ilvl w:val="0"/>
          <w:numId w:val="7"/>
        </w:numPr>
        <w:spacing w:after="160" w:line="278" w:lineRule="auto"/>
      </w:pPr>
      <w:r w:rsidRPr="006848AA">
        <w:rPr>
          <w:b/>
          <w:bCs/>
        </w:rPr>
        <w:t>Customer:</w:t>
      </w:r>
      <w:r w:rsidRPr="006848AA">
        <w:t xml:space="preserve"> the company, business, partnership, sole trader or other entity that </w:t>
      </w:r>
      <w:proofErr w:type="gramStart"/>
      <w:r w:rsidRPr="006848AA">
        <w:t>enters into</w:t>
      </w:r>
      <w:proofErr w:type="gramEnd"/>
      <w:r w:rsidRPr="006848AA">
        <w:t xml:space="preserve"> these Terms with C2C and purchases or uses the C2C Services.</w:t>
      </w:r>
    </w:p>
    <w:p w14:paraId="769D96E4" w14:textId="77777777" w:rsidR="0037419F" w:rsidRPr="006848AA" w:rsidRDefault="0037419F" w:rsidP="0037419F">
      <w:pPr>
        <w:pStyle w:val="ListParagraph"/>
        <w:numPr>
          <w:ilvl w:val="0"/>
          <w:numId w:val="7"/>
        </w:numPr>
        <w:spacing w:after="160" w:line="278" w:lineRule="auto"/>
      </w:pPr>
      <w:r w:rsidRPr="006848AA">
        <w:rPr>
          <w:b/>
          <w:bCs/>
        </w:rPr>
        <w:t>Data:</w:t>
      </w:r>
      <w:r w:rsidRPr="006848AA">
        <w:t xml:space="preserve"> information relating to a Data Subject obtained, processed, generated, stored or made available through the Software, including but not limited to personal contact details, credit information, affordability data, Open Banking data, anti-money laundering information, sanctions and politically exposed person checks, identity verification information, reports, audit trails and associated compliance data supplied by Equifax and other approved third-party providers.</w:t>
      </w:r>
    </w:p>
    <w:p w14:paraId="16B2AC7B" w14:textId="77777777" w:rsidR="0037419F" w:rsidRPr="006848AA" w:rsidRDefault="0037419F" w:rsidP="0037419F">
      <w:pPr>
        <w:pStyle w:val="ListParagraph"/>
        <w:numPr>
          <w:ilvl w:val="0"/>
          <w:numId w:val="7"/>
        </w:numPr>
        <w:spacing w:after="160" w:line="278" w:lineRule="auto"/>
      </w:pPr>
      <w:r w:rsidRPr="006848AA">
        <w:rPr>
          <w:b/>
          <w:bCs/>
        </w:rPr>
        <w:t>Data Subject:</w:t>
      </w:r>
      <w:r w:rsidRPr="006848AA">
        <w:t xml:space="preserve"> an individual to whom Personal Data relates and who is identified or identifiable in accordance with the UK GDPR and the Data Protection Act 2018.</w:t>
      </w:r>
    </w:p>
    <w:p w14:paraId="5F8FA3B4" w14:textId="77777777" w:rsidR="0037419F" w:rsidRPr="006848AA" w:rsidRDefault="0037419F" w:rsidP="0037419F">
      <w:pPr>
        <w:pStyle w:val="ListParagraph"/>
        <w:numPr>
          <w:ilvl w:val="0"/>
          <w:numId w:val="7"/>
        </w:numPr>
        <w:spacing w:after="160" w:line="278" w:lineRule="auto"/>
      </w:pPr>
      <w:r w:rsidRPr="006848AA">
        <w:rPr>
          <w:b/>
          <w:bCs/>
        </w:rPr>
        <w:t>Data Security Requirements:</w:t>
      </w:r>
      <w:r w:rsidRPr="006848AA">
        <w:t xml:space="preserve"> any requirements imposed under an Inbound Contract that C2C is obliged to impose upon You.</w:t>
      </w:r>
    </w:p>
    <w:p w14:paraId="24881300" w14:textId="77777777" w:rsidR="0037419F" w:rsidRPr="006848AA" w:rsidRDefault="0037419F" w:rsidP="0037419F">
      <w:pPr>
        <w:pStyle w:val="ListParagraph"/>
        <w:numPr>
          <w:ilvl w:val="0"/>
          <w:numId w:val="7"/>
        </w:numPr>
        <w:spacing w:after="160" w:line="278" w:lineRule="auto"/>
      </w:pPr>
      <w:r w:rsidRPr="006848AA">
        <w:rPr>
          <w:b/>
          <w:bCs/>
        </w:rPr>
        <w:t>Devices:</w:t>
      </w:r>
      <w:r w:rsidRPr="006848AA">
        <w:t xml:space="preserve"> computers, laptops, mobile devices or other devices connected to Your System and used to access the Software.</w:t>
      </w:r>
    </w:p>
    <w:p w14:paraId="134D9BFA" w14:textId="77777777" w:rsidR="0037419F" w:rsidRPr="006848AA" w:rsidRDefault="0037419F" w:rsidP="0037419F">
      <w:pPr>
        <w:pStyle w:val="ListParagraph"/>
        <w:numPr>
          <w:ilvl w:val="0"/>
          <w:numId w:val="7"/>
        </w:numPr>
        <w:spacing w:after="160" w:line="278" w:lineRule="auto"/>
      </w:pPr>
      <w:r w:rsidRPr="006848AA">
        <w:rPr>
          <w:b/>
          <w:bCs/>
        </w:rPr>
        <w:t>Fees:</w:t>
      </w:r>
      <w:r w:rsidRPr="006848AA">
        <w:t xml:space="preserve"> the amounts payable by You to C2C for integration of the Software with Your System, training, Subscriptions, Requests, use of the Software and other C2C Services, as set out in the applicable Fee Sheet.</w:t>
      </w:r>
    </w:p>
    <w:p w14:paraId="23658968" w14:textId="77777777" w:rsidR="0037419F" w:rsidRPr="006848AA" w:rsidRDefault="0037419F" w:rsidP="0037419F">
      <w:pPr>
        <w:pStyle w:val="ListParagraph"/>
        <w:numPr>
          <w:ilvl w:val="0"/>
          <w:numId w:val="7"/>
        </w:numPr>
        <w:spacing w:after="160" w:line="278" w:lineRule="auto"/>
      </w:pPr>
      <w:r w:rsidRPr="006848AA">
        <w:rPr>
          <w:b/>
          <w:bCs/>
        </w:rPr>
        <w:t>Fee Sheet:</w:t>
      </w:r>
      <w:r w:rsidRPr="006848AA">
        <w:t xml:space="preserve"> the applicable schedule of fees and charges for Subscriptions, Subscription Credits, Requests, use of the Software and other C2C Services.</w:t>
      </w:r>
    </w:p>
    <w:p w14:paraId="09552E7B" w14:textId="77777777" w:rsidR="0037419F" w:rsidRPr="006848AA" w:rsidRDefault="0037419F" w:rsidP="0037419F">
      <w:pPr>
        <w:pStyle w:val="ListParagraph"/>
        <w:numPr>
          <w:ilvl w:val="0"/>
          <w:numId w:val="7"/>
        </w:numPr>
        <w:spacing w:after="160" w:line="278" w:lineRule="auto"/>
      </w:pPr>
      <w:r w:rsidRPr="006848AA">
        <w:rPr>
          <w:b/>
          <w:bCs/>
        </w:rPr>
        <w:t>Inbound Contracts:</w:t>
      </w:r>
      <w:r w:rsidRPr="006848AA">
        <w:t xml:space="preserve"> third-party contractual arrangements upon which C2C relies </w:t>
      </w:r>
      <w:proofErr w:type="gramStart"/>
      <w:r w:rsidRPr="006848AA">
        <w:t>for</w:t>
      </w:r>
      <w:proofErr w:type="gramEnd"/>
      <w:r w:rsidRPr="006848AA">
        <w:t xml:space="preserve"> the delivery of the C2C Services, Data and/or Software, including arrangements with Equifax, third-party networks, API providers and other approved third-party service providers.</w:t>
      </w:r>
    </w:p>
    <w:p w14:paraId="23E4D40A" w14:textId="77777777" w:rsidR="0037419F" w:rsidRPr="006848AA" w:rsidRDefault="0037419F" w:rsidP="0037419F">
      <w:pPr>
        <w:pStyle w:val="ListParagraph"/>
        <w:numPr>
          <w:ilvl w:val="0"/>
          <w:numId w:val="7"/>
        </w:numPr>
        <w:spacing w:after="160" w:line="278" w:lineRule="auto"/>
      </w:pPr>
      <w:r w:rsidRPr="006848AA">
        <w:rPr>
          <w:b/>
          <w:bCs/>
        </w:rPr>
        <w:t>Inbound Services:</w:t>
      </w:r>
      <w:r w:rsidRPr="006848AA">
        <w:t xml:space="preserve"> services provided to C2C pursuant to Inbound Contracts, including the provision of and access to Data, credit information, Open Banking services, identity verification services, third-party network operation, API services and other services required for delivery of the C2C Services.</w:t>
      </w:r>
    </w:p>
    <w:p w14:paraId="1CA755AF" w14:textId="77777777" w:rsidR="0037419F" w:rsidRPr="006848AA" w:rsidRDefault="0037419F" w:rsidP="0037419F">
      <w:pPr>
        <w:pStyle w:val="ListParagraph"/>
        <w:numPr>
          <w:ilvl w:val="0"/>
          <w:numId w:val="7"/>
        </w:numPr>
        <w:spacing w:after="160" w:line="278" w:lineRule="auto"/>
      </w:pPr>
      <w:r w:rsidRPr="006848AA">
        <w:rPr>
          <w:b/>
          <w:bCs/>
        </w:rPr>
        <w:t>Intellectual Property Rights:</w:t>
      </w:r>
      <w:r w:rsidRPr="006848AA">
        <w:t xml:space="preserve"> patents, utility models, rights to inventions, copyright and related rights, </w:t>
      </w:r>
      <w:proofErr w:type="spellStart"/>
      <w:r w:rsidRPr="006848AA">
        <w:t>trade marks</w:t>
      </w:r>
      <w:proofErr w:type="spellEnd"/>
      <w:r w:rsidRPr="006848AA">
        <w:t xml:space="preserve"> and service marks, trade names and domain names, rights in get-up, goodwill and the right to sue for passing off or unfair competition, rights in designs, rights in computer software, database rights, rights to preserve the confidentiality of information (including know-how and trade secrets) and any </w:t>
      </w:r>
      <w:r w:rsidRPr="006848AA">
        <w:lastRenderedPageBreak/>
        <w:t>other intellectual property rights, including all applications for (and rights to apply for and be granted), renewals or extensions of, and rights to claim priority from, such rights and all similar or equivalent rights or forms of protection which subsist or will subsist, now or in the future, in any part of the world.</w:t>
      </w:r>
    </w:p>
    <w:p w14:paraId="5A8ECA14" w14:textId="77777777" w:rsidR="0037419F" w:rsidRPr="006848AA" w:rsidRDefault="0037419F" w:rsidP="0037419F">
      <w:pPr>
        <w:pStyle w:val="ListParagraph"/>
        <w:numPr>
          <w:ilvl w:val="0"/>
          <w:numId w:val="7"/>
        </w:numPr>
        <w:spacing w:after="160" w:line="278" w:lineRule="auto"/>
      </w:pPr>
      <w:r w:rsidRPr="006848AA">
        <w:rPr>
          <w:b/>
          <w:bCs/>
        </w:rPr>
        <w:t>Subscription:</w:t>
      </w:r>
      <w:r w:rsidRPr="006848AA">
        <w:t xml:space="preserve"> a subscription purchased by You which provides You with a specified allocation of Subscription Credits for use against eligible C2C Services during the applicable Subscription Period.</w:t>
      </w:r>
    </w:p>
    <w:p w14:paraId="32EB4140" w14:textId="77777777" w:rsidR="0037419F" w:rsidRPr="006848AA" w:rsidRDefault="0037419F" w:rsidP="0037419F">
      <w:pPr>
        <w:pStyle w:val="ListParagraph"/>
        <w:numPr>
          <w:ilvl w:val="0"/>
          <w:numId w:val="7"/>
        </w:numPr>
        <w:spacing w:after="160" w:line="278" w:lineRule="auto"/>
      </w:pPr>
      <w:r w:rsidRPr="006848AA">
        <w:rPr>
          <w:b/>
          <w:bCs/>
        </w:rPr>
        <w:t>Subscription Credits:</w:t>
      </w:r>
      <w:r w:rsidRPr="006848AA">
        <w:t xml:space="preserve"> credits included within a Subscription which may be used against eligible C2C Services, including Credit Reports and Open Banking services, in accordance with the applicable Fee Sheet.</w:t>
      </w:r>
    </w:p>
    <w:p w14:paraId="063301E1" w14:textId="77777777" w:rsidR="0037419F" w:rsidRPr="006848AA" w:rsidRDefault="0037419F" w:rsidP="0037419F">
      <w:pPr>
        <w:pStyle w:val="ListParagraph"/>
        <w:numPr>
          <w:ilvl w:val="0"/>
          <w:numId w:val="7"/>
        </w:numPr>
        <w:spacing w:after="160" w:line="278" w:lineRule="auto"/>
      </w:pPr>
      <w:r w:rsidRPr="006848AA">
        <w:rPr>
          <w:b/>
          <w:bCs/>
        </w:rPr>
        <w:t>Shared Credit Balance:</w:t>
      </w:r>
      <w:r w:rsidRPr="006848AA">
        <w:t xml:space="preserve"> the total number of unused Subscription Credits available to You at any </w:t>
      </w:r>
      <w:proofErr w:type="gramStart"/>
      <w:r w:rsidRPr="006848AA">
        <w:t>particular time</w:t>
      </w:r>
      <w:proofErr w:type="gramEnd"/>
      <w:r w:rsidRPr="006848AA">
        <w:t xml:space="preserve"> under a Subscription. The Shared Credit Balance is available for use across eligible C2C Services by authorised named users of the Customer and is not allocated to an individual user.</w:t>
      </w:r>
    </w:p>
    <w:p w14:paraId="6DDBCF1B" w14:textId="77777777" w:rsidR="0037419F" w:rsidRPr="006848AA" w:rsidRDefault="0037419F" w:rsidP="0037419F">
      <w:pPr>
        <w:pStyle w:val="ListParagraph"/>
        <w:numPr>
          <w:ilvl w:val="0"/>
          <w:numId w:val="7"/>
        </w:numPr>
        <w:spacing w:after="160" w:line="278" w:lineRule="auto"/>
      </w:pPr>
      <w:r w:rsidRPr="006848AA">
        <w:rPr>
          <w:b/>
          <w:bCs/>
        </w:rPr>
        <w:t>Subscription Period:</w:t>
      </w:r>
      <w:r w:rsidRPr="006848AA">
        <w:t xml:space="preserve"> the period commencing on the date on which a Subscription becomes active and continuing until the applicable expiry, renewal or termination date.</w:t>
      </w:r>
    </w:p>
    <w:p w14:paraId="24A52BC2" w14:textId="77777777" w:rsidR="0037419F" w:rsidRPr="006848AA" w:rsidRDefault="0037419F" w:rsidP="0037419F">
      <w:pPr>
        <w:pStyle w:val="ListParagraph"/>
        <w:numPr>
          <w:ilvl w:val="0"/>
          <w:numId w:val="7"/>
        </w:numPr>
        <w:spacing w:after="160" w:line="278" w:lineRule="auto"/>
      </w:pPr>
      <w:r w:rsidRPr="006848AA">
        <w:rPr>
          <w:b/>
          <w:bCs/>
        </w:rPr>
        <w:t>Request:</w:t>
      </w:r>
      <w:r w:rsidRPr="006848AA">
        <w:t xml:space="preserve"> a request made by You through the Software for the provision of Data or a C2C Service in respect of a Data Subject, including a credit report, Open Banking report, affordability assessment, anti-money laundering check, sanctions or politically exposed person check, identity verification check or other eligible service.</w:t>
      </w:r>
    </w:p>
    <w:p w14:paraId="6F8C6925" w14:textId="77777777" w:rsidR="0037419F" w:rsidRPr="006848AA" w:rsidRDefault="0037419F" w:rsidP="0037419F">
      <w:pPr>
        <w:pStyle w:val="ListParagraph"/>
        <w:numPr>
          <w:ilvl w:val="0"/>
          <w:numId w:val="7"/>
        </w:numPr>
        <w:spacing w:after="160" w:line="278" w:lineRule="auto"/>
      </w:pPr>
      <w:r w:rsidRPr="006848AA">
        <w:rPr>
          <w:b/>
          <w:bCs/>
        </w:rPr>
        <w:t>Request Fee:</w:t>
      </w:r>
      <w:r w:rsidRPr="006848AA">
        <w:t xml:space="preserve"> the applicable charge for a Request or C2C Service, as set out in the applicable Fee Sheet.</w:t>
      </w:r>
    </w:p>
    <w:p w14:paraId="78AAAF11" w14:textId="77777777" w:rsidR="0037419F" w:rsidRPr="006848AA" w:rsidRDefault="0037419F" w:rsidP="0037419F">
      <w:pPr>
        <w:pStyle w:val="ListParagraph"/>
        <w:numPr>
          <w:ilvl w:val="0"/>
          <w:numId w:val="7"/>
        </w:numPr>
        <w:spacing w:after="160" w:line="278" w:lineRule="auto"/>
      </w:pPr>
      <w:r w:rsidRPr="006848AA">
        <w:rPr>
          <w:b/>
          <w:bCs/>
        </w:rPr>
        <w:t>Software:</w:t>
      </w:r>
      <w:r w:rsidRPr="006848AA">
        <w:t xml:space="preserve"> C2C's computer software, platform, APIs and associated technology made available to You as part of the C2C Services, including any Maintenance Release provided to You during the Term.</w:t>
      </w:r>
    </w:p>
    <w:p w14:paraId="470B1E7B" w14:textId="77777777" w:rsidR="0037419F" w:rsidRPr="006848AA" w:rsidRDefault="0037419F" w:rsidP="0037419F">
      <w:pPr>
        <w:pStyle w:val="ListParagraph"/>
        <w:numPr>
          <w:ilvl w:val="0"/>
          <w:numId w:val="7"/>
        </w:numPr>
        <w:spacing w:after="160" w:line="278" w:lineRule="auto"/>
      </w:pPr>
      <w:r w:rsidRPr="006848AA">
        <w:rPr>
          <w:b/>
          <w:bCs/>
        </w:rPr>
        <w:t>System:</w:t>
      </w:r>
      <w:r w:rsidRPr="006848AA">
        <w:t xml:space="preserve"> Your internal computer system, Devices and network environment used for Business Purposes and to access or integrate with the Software.</w:t>
      </w:r>
    </w:p>
    <w:p w14:paraId="109D1F8A" w14:textId="77777777" w:rsidR="0037419F" w:rsidRPr="006848AA" w:rsidRDefault="0037419F" w:rsidP="0037419F">
      <w:pPr>
        <w:pStyle w:val="ListParagraph"/>
        <w:numPr>
          <w:ilvl w:val="0"/>
          <w:numId w:val="7"/>
        </w:numPr>
        <w:spacing w:after="160" w:line="278" w:lineRule="auto"/>
      </w:pPr>
      <w:r w:rsidRPr="006848AA">
        <w:rPr>
          <w:b/>
          <w:bCs/>
        </w:rPr>
        <w:t>Term:</w:t>
      </w:r>
      <w:r w:rsidRPr="006848AA">
        <w:t xml:space="preserve"> the initial period of one year commencing on the date of signing of these Terms, automatically renewable thereafter for successive two-year periods unless terminated in accordance with these Terms.</w:t>
      </w:r>
    </w:p>
    <w:p w14:paraId="76CFB637" w14:textId="77777777" w:rsidR="0037419F" w:rsidRPr="006848AA" w:rsidRDefault="0037419F" w:rsidP="0037419F">
      <w:pPr>
        <w:pStyle w:val="ListParagraph"/>
        <w:numPr>
          <w:ilvl w:val="0"/>
          <w:numId w:val="7"/>
        </w:numPr>
        <w:spacing w:after="160" w:line="278" w:lineRule="auto"/>
      </w:pPr>
      <w:r w:rsidRPr="006848AA">
        <w:rPr>
          <w:b/>
          <w:bCs/>
        </w:rPr>
        <w:t>Statements:</w:t>
      </w:r>
      <w:r w:rsidRPr="006848AA">
        <w:t xml:space="preserve"> statements issued by C2C on the first day of each month, with a five Business Day period for review and sign-off.</w:t>
      </w:r>
    </w:p>
    <w:p w14:paraId="198E47F4" w14:textId="77777777" w:rsidR="0037419F" w:rsidRPr="006848AA" w:rsidRDefault="0037419F" w:rsidP="0037419F">
      <w:pPr>
        <w:pStyle w:val="ListParagraph"/>
        <w:numPr>
          <w:ilvl w:val="0"/>
          <w:numId w:val="7"/>
        </w:numPr>
        <w:spacing w:after="160" w:line="278" w:lineRule="auto"/>
      </w:pPr>
      <w:r w:rsidRPr="006848AA">
        <w:rPr>
          <w:b/>
          <w:bCs/>
        </w:rPr>
        <w:t>Payments:</w:t>
      </w:r>
      <w:r w:rsidRPr="006848AA">
        <w:t xml:space="preserve"> payments collected five Business Days after Statement sign-off or, where no sign-off is provided, five Business Days after the date on which the relevant Statement becomes undisputed.</w:t>
      </w:r>
    </w:p>
    <w:p w14:paraId="026B2BBE" w14:textId="77777777" w:rsidR="0037419F" w:rsidRPr="006848AA" w:rsidRDefault="0037419F" w:rsidP="0037419F">
      <w:pPr>
        <w:pStyle w:val="ListParagraph"/>
        <w:numPr>
          <w:ilvl w:val="0"/>
          <w:numId w:val="7"/>
        </w:numPr>
        <w:spacing w:after="160" w:line="278" w:lineRule="auto"/>
      </w:pPr>
      <w:r w:rsidRPr="006848AA">
        <w:rPr>
          <w:b/>
          <w:bCs/>
        </w:rPr>
        <w:t>Renewal:</w:t>
      </w:r>
      <w:r w:rsidRPr="006848AA">
        <w:t xml:space="preserve"> the renewal or purchase of a Subscription before the expiry of the existing Subscription Period, including any renewal undertaken when the Shared Credit Balance has reached zero.</w:t>
      </w:r>
    </w:p>
    <w:p w14:paraId="6479D22A" w14:textId="77777777" w:rsidR="0037419F" w:rsidRPr="006848AA" w:rsidRDefault="0037419F" w:rsidP="0037419F">
      <w:pPr>
        <w:pStyle w:val="ListParagraph"/>
        <w:numPr>
          <w:ilvl w:val="0"/>
          <w:numId w:val="7"/>
        </w:numPr>
        <w:spacing w:after="160" w:line="278" w:lineRule="auto"/>
      </w:pPr>
      <w:r w:rsidRPr="006848AA">
        <w:t>Clause, Schedule and paragraph headings shall not affect the interpretation of these Terms. The Schedules and Annexes form part of these Terms and shall have effect as if set out in full in the body of these Terms. Any reference to these Terms includes the Schedules and Annexes.</w:t>
      </w:r>
    </w:p>
    <w:p w14:paraId="308093AA" w14:textId="77777777" w:rsidR="0037419F" w:rsidRPr="006848AA" w:rsidRDefault="0037419F" w:rsidP="0037419F">
      <w:pPr>
        <w:pStyle w:val="ListParagraph"/>
        <w:numPr>
          <w:ilvl w:val="0"/>
          <w:numId w:val="7"/>
        </w:numPr>
        <w:spacing w:after="160" w:line="278" w:lineRule="auto"/>
      </w:pPr>
      <w:r w:rsidRPr="006848AA">
        <w:lastRenderedPageBreak/>
        <w:t>Unless the context otherwise requires, words in the singular shall include the plural and vice versa; references to clauses and Schedules are to the clauses and Schedules of these Terms and references to paragraphs are to paragraphs of the relevant Schedule; references to a statute or statutory provision are references to it as in force at the date of this Agreement; a "person" includes a natural person, corporate or unincorporated body; and any words following the terms including, include, in particular, for example or any similar expression shall be construed as illustrative and shall not limit the sense of the words, description, definition, phrase or term preceding those terms.</w:t>
      </w:r>
    </w:p>
    <w:p w14:paraId="4FADBBA5" w14:textId="77777777" w:rsidR="0037419F" w:rsidRPr="006848AA" w:rsidRDefault="0037419F" w:rsidP="0037419F">
      <w:pPr>
        <w:pStyle w:val="ListParagraph"/>
        <w:numPr>
          <w:ilvl w:val="0"/>
          <w:numId w:val="7"/>
        </w:numPr>
      </w:pPr>
      <w:r w:rsidRPr="006848AA">
        <w:t>In the case of conflict or ambiguity between any provision contained in the body of these Terms and any provision contained in the Schedules or Appendices, the provision in the body of these Terms shall take precedence.</w:t>
      </w:r>
    </w:p>
    <w:p w14:paraId="085ED7DB" w14:textId="0552548A" w:rsidR="006F1281" w:rsidRPr="0049677C" w:rsidRDefault="006F1281" w:rsidP="0037419F">
      <w:pPr>
        <w:spacing w:after="80"/>
        <w:ind w:left="426"/>
        <w:jc w:val="both"/>
        <w:rPr>
          <w:lang w:val="en-GB"/>
        </w:rPr>
      </w:pPr>
    </w:p>
    <w:sectPr w:rsidR="006F1281" w:rsidRPr="0049677C" w:rsidSect="008A679D">
      <w:headerReference w:type="default" r:id="rId14"/>
      <w:footerReference w:type="default" r:id="rId15"/>
      <w:pgSz w:w="11900" w:h="16840"/>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CDD2A" w14:textId="77777777" w:rsidR="001E45C3" w:rsidRDefault="001E45C3" w:rsidP="008448AD">
      <w:r>
        <w:separator/>
      </w:r>
    </w:p>
  </w:endnote>
  <w:endnote w:type="continuationSeparator" w:id="0">
    <w:p w14:paraId="58A4A8F4" w14:textId="77777777" w:rsidR="001E45C3" w:rsidRDefault="001E45C3" w:rsidP="00844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Neue">
    <w:altName w:val="Arial"/>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5594" w14:textId="77777777" w:rsidR="00482886" w:rsidRPr="003803A9" w:rsidRDefault="00482886" w:rsidP="00482886">
    <w:pPr>
      <w:pStyle w:val="Footer"/>
      <w:jc w:val="center"/>
      <w:rPr>
        <w:sz w:val="14"/>
        <w:szCs w:val="14"/>
        <w:lang w:val="en-GB"/>
      </w:rPr>
    </w:pPr>
    <w:r w:rsidRPr="003803A9">
      <w:rPr>
        <w:sz w:val="14"/>
        <w:szCs w:val="14"/>
        <w:lang w:val="en-GB"/>
      </w:rPr>
      <w:t>web: </w:t>
    </w:r>
    <w:hyperlink r:id="rId1" w:history="1">
      <w:r w:rsidRPr="003803A9">
        <w:rPr>
          <w:rStyle w:val="Hyperlink"/>
          <w:sz w:val="14"/>
          <w:szCs w:val="14"/>
          <w:lang w:val="en-GB"/>
        </w:rPr>
        <w:t>www.click2check.com</w:t>
      </w:r>
    </w:hyperlink>
  </w:p>
  <w:p w14:paraId="11B303BB" w14:textId="77777777" w:rsidR="00482886" w:rsidRPr="003803A9" w:rsidRDefault="00482886" w:rsidP="00482886">
    <w:pPr>
      <w:pStyle w:val="Footer"/>
      <w:jc w:val="center"/>
      <w:rPr>
        <w:sz w:val="14"/>
        <w:szCs w:val="14"/>
        <w:lang w:val="en-GB"/>
      </w:rPr>
    </w:pPr>
    <w:r w:rsidRPr="003803A9">
      <w:rPr>
        <w:sz w:val="14"/>
        <w:szCs w:val="14"/>
        <w:lang w:val="en-GB"/>
      </w:rPr>
      <w:t>FCA Number: FRN 775110</w:t>
    </w:r>
  </w:p>
  <w:sdt>
    <w:sdtPr>
      <w:id w:val="1640383959"/>
      <w:docPartObj>
        <w:docPartGallery w:val="Page Numbers (Bottom of Page)"/>
        <w:docPartUnique/>
      </w:docPartObj>
    </w:sdtPr>
    <w:sdtEndPr>
      <w:rPr>
        <w:noProof/>
        <w:sz w:val="16"/>
        <w:szCs w:val="16"/>
      </w:rPr>
    </w:sdtEndPr>
    <w:sdtContent>
      <w:p w14:paraId="0143CC36" w14:textId="524EB786" w:rsidR="00482886" w:rsidRPr="003803A9" w:rsidRDefault="00482886">
        <w:pPr>
          <w:pStyle w:val="Footer"/>
          <w:jc w:val="right"/>
          <w:rPr>
            <w:sz w:val="16"/>
            <w:szCs w:val="16"/>
          </w:rPr>
        </w:pPr>
        <w:r w:rsidRPr="003803A9">
          <w:rPr>
            <w:sz w:val="16"/>
            <w:szCs w:val="16"/>
          </w:rPr>
          <w:fldChar w:fldCharType="begin"/>
        </w:r>
        <w:r w:rsidRPr="003803A9">
          <w:rPr>
            <w:sz w:val="16"/>
            <w:szCs w:val="16"/>
          </w:rPr>
          <w:instrText xml:space="preserve"> PAGE   \* MERGEFORMAT </w:instrText>
        </w:r>
        <w:r w:rsidRPr="003803A9">
          <w:rPr>
            <w:sz w:val="16"/>
            <w:szCs w:val="16"/>
          </w:rPr>
          <w:fldChar w:fldCharType="separate"/>
        </w:r>
        <w:r w:rsidRPr="003803A9">
          <w:rPr>
            <w:noProof/>
            <w:sz w:val="16"/>
            <w:szCs w:val="16"/>
          </w:rPr>
          <w:t>2</w:t>
        </w:r>
        <w:r w:rsidRPr="003803A9">
          <w:rPr>
            <w:noProof/>
            <w:sz w:val="16"/>
            <w:szCs w:val="16"/>
          </w:rPr>
          <w:fldChar w:fldCharType="end"/>
        </w:r>
      </w:p>
    </w:sdtContent>
  </w:sdt>
  <w:p w14:paraId="24035CD4" w14:textId="77777777" w:rsidR="00FB3248" w:rsidRDefault="00FB3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1026C" w14:textId="77777777" w:rsidR="001E45C3" w:rsidRDefault="001E45C3" w:rsidP="008448AD">
      <w:r>
        <w:separator/>
      </w:r>
    </w:p>
  </w:footnote>
  <w:footnote w:type="continuationSeparator" w:id="0">
    <w:p w14:paraId="28E06CB7" w14:textId="77777777" w:rsidR="001E45C3" w:rsidRDefault="001E45C3" w:rsidP="00844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8E2D" w14:textId="77777777" w:rsidR="00482886" w:rsidRPr="00482886" w:rsidRDefault="00482886" w:rsidP="00482886">
    <w:pPr>
      <w:spacing w:after="80"/>
      <w:contextualSpacing/>
      <w:jc w:val="center"/>
      <w:rPr>
        <w:b/>
        <w:color w:val="000000" w:themeColor="text1"/>
        <w:szCs w:val="22"/>
        <w:lang w:val="en-GB"/>
      </w:rPr>
    </w:pPr>
    <w:r w:rsidRPr="00482886">
      <w:rPr>
        <w:b/>
        <w:color w:val="000000" w:themeColor="text1"/>
        <w:szCs w:val="22"/>
        <w:lang w:val="en-GB"/>
      </w:rPr>
      <w:t>CLICK2CHECK LTD</w:t>
    </w:r>
  </w:p>
  <w:p w14:paraId="1ED41F0E" w14:textId="77777777" w:rsidR="00482886" w:rsidRPr="00482886" w:rsidRDefault="00482886" w:rsidP="00482886">
    <w:pPr>
      <w:spacing w:after="80"/>
      <w:contextualSpacing/>
      <w:jc w:val="center"/>
      <w:rPr>
        <w:b/>
        <w:color w:val="000000" w:themeColor="text1"/>
        <w:szCs w:val="22"/>
        <w:lang w:val="en-GB"/>
      </w:rPr>
    </w:pPr>
    <w:r w:rsidRPr="00482886">
      <w:rPr>
        <w:b/>
        <w:color w:val="000000" w:themeColor="text1"/>
        <w:szCs w:val="22"/>
        <w:lang w:val="en-GB"/>
      </w:rPr>
      <w:t>END USER LICENCE AGREEMENT</w:t>
    </w:r>
  </w:p>
  <w:p w14:paraId="2AEA9397" w14:textId="77777777" w:rsidR="00482886" w:rsidRDefault="004828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9A2"/>
    <w:multiLevelType w:val="hybridMultilevel"/>
    <w:tmpl w:val="06346C3C"/>
    <w:lvl w:ilvl="0" w:tplc="AD402558">
      <w:start w:val="1"/>
      <w:numFmt w:val="decimal"/>
      <w:lvlText w:val="%1."/>
      <w:lvlJc w:val="left"/>
      <w:pPr>
        <w:ind w:left="786"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C7E26"/>
    <w:multiLevelType w:val="multilevel"/>
    <w:tmpl w:val="AA0C0432"/>
    <w:lvl w:ilvl="0">
      <w:start w:val="1"/>
      <w:numFmt w:val="decimal"/>
      <w:lvlText w:val="%1."/>
      <w:lvlJc w:val="left"/>
      <w:pPr>
        <w:tabs>
          <w:tab w:val="num" w:pos="720"/>
        </w:tabs>
        <w:ind w:left="720" w:hanging="720"/>
      </w:pPr>
      <w:rPr>
        <w:rFonts w:ascii="Times New Roman" w:hAnsi="Times New Roman" w:hint="default"/>
        <w:b/>
        <w:i w:val="0"/>
        <w:caps/>
        <w:sz w:val="20"/>
      </w:rPr>
    </w:lvl>
    <w:lvl w:ilvl="1">
      <w:start w:val="1"/>
      <w:numFmt w:val="decimal"/>
      <w:lvlText w:val="%1.%2"/>
      <w:lvlJc w:val="left"/>
      <w:pPr>
        <w:tabs>
          <w:tab w:val="num" w:pos="720"/>
        </w:tabs>
        <w:ind w:left="720" w:hanging="720"/>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2" w15:restartNumberingAfterBreak="0">
    <w:nsid w:val="21E0429A"/>
    <w:multiLevelType w:val="multilevel"/>
    <w:tmpl w:val="AA0C0432"/>
    <w:lvl w:ilvl="0">
      <w:start w:val="1"/>
      <w:numFmt w:val="decimal"/>
      <w:lvlText w:val="%1."/>
      <w:lvlJc w:val="left"/>
      <w:pPr>
        <w:tabs>
          <w:tab w:val="num" w:pos="720"/>
        </w:tabs>
        <w:ind w:left="720" w:hanging="720"/>
      </w:pPr>
      <w:rPr>
        <w:rFonts w:ascii="Times New Roman" w:hAnsi="Times New Roman" w:hint="default"/>
        <w:b/>
        <w:i w:val="0"/>
        <w:caps/>
        <w:sz w:val="20"/>
      </w:rPr>
    </w:lvl>
    <w:lvl w:ilvl="1">
      <w:start w:val="1"/>
      <w:numFmt w:val="decimal"/>
      <w:lvlText w:val="%1.%2"/>
      <w:lvlJc w:val="left"/>
      <w:pPr>
        <w:tabs>
          <w:tab w:val="num" w:pos="720"/>
        </w:tabs>
        <w:ind w:left="720" w:hanging="720"/>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3" w15:restartNumberingAfterBreak="0">
    <w:nsid w:val="256D7773"/>
    <w:multiLevelType w:val="multilevel"/>
    <w:tmpl w:val="7F5EB91A"/>
    <w:styleLink w:val="ImportedStyle1"/>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720" w:hanging="720"/>
      </w:pPr>
      <w:rPr>
        <w:rFonts w:hAnsi="Arial Unicode MS"/>
        <w:b/>
        <w:bCs/>
        <w:caps w:val="0"/>
        <w:smallCaps w:val="0"/>
        <w:strike w:val="0"/>
        <w:dstrike w:val="0"/>
        <w:color w:val="000000"/>
        <w:spacing w:val="0"/>
        <w:w w:val="100"/>
        <w:kern w:val="0"/>
        <w:position w:val="0"/>
        <w:highlight w:val="none"/>
        <w:vertAlign w:val="baseline"/>
      </w:rPr>
    </w:lvl>
    <w:lvl w:ilvl="2">
      <w:start w:val="1"/>
      <w:numFmt w:val="lowerLetter"/>
      <w:suff w:val="nothing"/>
      <w:lvlText w:val="%1.%2.(%3)"/>
      <w:lvlJc w:val="left"/>
      <w:pPr>
        <w:ind w:left="1555" w:hanging="561"/>
      </w:pPr>
      <w:rPr>
        <w:rFonts w:hAnsi="Arial Unicode MS"/>
        <w:b/>
        <w:bCs/>
        <w:caps w:val="0"/>
        <w:smallCaps w:val="0"/>
        <w:strike w:val="0"/>
        <w:dstrike w:val="0"/>
        <w:color w:val="000000"/>
        <w:spacing w:val="0"/>
        <w:w w:val="100"/>
        <w:kern w:val="0"/>
        <w:position w:val="0"/>
        <w:highlight w:val="none"/>
        <w:vertAlign w:val="baseline"/>
      </w:rPr>
    </w:lvl>
    <w:lvl w:ilvl="3">
      <w:start w:val="1"/>
      <w:numFmt w:val="lowerRoman"/>
      <w:suff w:val="nothing"/>
      <w:lvlText w:val="%1.%2.(%3)(%4)"/>
      <w:lvlJc w:val="left"/>
      <w:pPr>
        <w:ind w:left="2261" w:hanging="562"/>
      </w:pPr>
      <w:rPr>
        <w:rFonts w:hAnsi="Arial Unicode MS"/>
        <w:b/>
        <w:bCs/>
        <w:caps w:val="0"/>
        <w:smallCaps w:val="0"/>
        <w:strike w:val="0"/>
        <w:dstrike w:val="0"/>
        <w:color w:val="000000"/>
        <w:spacing w:val="0"/>
        <w:w w:val="100"/>
        <w:kern w:val="0"/>
        <w:position w:val="0"/>
        <w:sz w:val="20"/>
        <w:szCs w:val="20"/>
        <w:highlight w:val="none"/>
        <w:vertAlign w:val="baseline"/>
      </w:rPr>
    </w:lvl>
    <w:lvl w:ilvl="4">
      <w:start w:val="1"/>
      <w:numFmt w:val="upperLetter"/>
      <w:suff w:val="nothing"/>
      <w:lvlText w:val="%1.%2.(%3)(%4)(%5)"/>
      <w:lvlJc w:val="left"/>
      <w:pPr>
        <w:ind w:left="2880" w:hanging="720"/>
      </w:pPr>
      <w:rPr>
        <w:rFonts w:hAnsi="Arial Unicode MS"/>
        <w:b/>
        <w:bCs/>
        <w:caps w:val="0"/>
        <w:smallCaps w:val="0"/>
        <w:strike w:val="0"/>
        <w:dstrike w:val="0"/>
        <w:color w:val="000000"/>
        <w:spacing w:val="0"/>
        <w:w w:val="100"/>
        <w:kern w:val="0"/>
        <w:position w:val="0"/>
        <w:highlight w:val="none"/>
        <w:vertAlign w:val="baseline"/>
      </w:rPr>
    </w:lvl>
    <w:lvl w:ilvl="5">
      <w:start w:val="1"/>
      <w:numFmt w:val="lowerRoman"/>
      <w:suff w:val="nothing"/>
      <w:lvlText w:val="%1.%2.(%3)(%4)(%5)(%6)"/>
      <w:lvlJc w:val="left"/>
      <w:pPr>
        <w:ind w:left="2160" w:hanging="461"/>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suff w:val="nothing"/>
      <w:lvlText w:val="%1.%2.(%3)(%4)(%5)(%6)%7."/>
      <w:lvlJc w:val="left"/>
      <w:pPr>
        <w:ind w:left="2520" w:hanging="360"/>
      </w:pPr>
      <w:rPr>
        <w:rFonts w:hAnsi="Arial Unicode MS"/>
        <w:b/>
        <w:bCs/>
        <w:caps w:val="0"/>
        <w:smallCaps w:val="0"/>
        <w:strike w:val="0"/>
        <w:dstrike w:val="0"/>
        <w:color w:val="000000"/>
        <w:spacing w:val="0"/>
        <w:w w:val="100"/>
        <w:kern w:val="0"/>
        <w:position w:val="0"/>
        <w:highlight w:val="none"/>
        <w:vertAlign w:val="baseline"/>
      </w:rPr>
    </w:lvl>
    <w:lvl w:ilvl="7">
      <w:start w:val="1"/>
      <w:numFmt w:val="lowerLetter"/>
      <w:suff w:val="nothing"/>
      <w:lvlText w:val="%1.%2.(%3)(%4)(%5)(%6)%7.%8."/>
      <w:lvlJc w:val="left"/>
      <w:pPr>
        <w:ind w:left="2880" w:hanging="360"/>
      </w:pPr>
      <w:rPr>
        <w:rFonts w:hAnsi="Arial Unicode MS"/>
        <w:b/>
        <w:bCs/>
        <w:caps w:val="0"/>
        <w:smallCaps w:val="0"/>
        <w:strike w:val="0"/>
        <w:dstrike w:val="0"/>
        <w:color w:val="000000"/>
        <w:spacing w:val="0"/>
        <w:w w:val="100"/>
        <w:kern w:val="0"/>
        <w:position w:val="0"/>
        <w:highlight w:val="none"/>
        <w:vertAlign w:val="baseline"/>
      </w:rPr>
    </w:lvl>
    <w:lvl w:ilvl="8">
      <w:start w:val="1"/>
      <w:numFmt w:val="lowerRoman"/>
      <w:suff w:val="nothing"/>
      <w:lvlText w:val="%1.%2.(%3)(%4)(%5)(%6)%7.%8.%9."/>
      <w:lvlJc w:val="left"/>
      <w:pPr>
        <w:ind w:left="3240" w:hanging="360"/>
      </w:pPr>
      <w:rPr>
        <w:rFonts w:hAnsi="Arial Unicode MS"/>
        <w:b/>
        <w:bCs/>
        <w:caps w:val="0"/>
        <w:smallCaps w:val="0"/>
        <w:strike w:val="0"/>
        <w:dstrike w:val="0"/>
        <w:color w:val="000000"/>
        <w:spacing w:val="0"/>
        <w:w w:val="100"/>
        <w:kern w:val="0"/>
        <w:position w:val="0"/>
        <w:highlight w:val="none"/>
        <w:vertAlign w:val="baseline"/>
      </w:rPr>
    </w:lvl>
  </w:abstractNum>
  <w:abstractNum w:abstractNumId="4" w15:restartNumberingAfterBreak="0">
    <w:nsid w:val="39146FA5"/>
    <w:multiLevelType w:val="hybridMultilevel"/>
    <w:tmpl w:val="94F86EE4"/>
    <w:styleLink w:val="ImportedStyle5"/>
    <w:lvl w:ilvl="0" w:tplc="B844997A">
      <w:start w:val="1"/>
      <w:numFmt w:val="decimal"/>
      <w:lvlText w:val="%1."/>
      <w:lvlJc w:val="left"/>
      <w:pPr>
        <w:ind w:left="513" w:hanging="513"/>
      </w:pPr>
      <w:rPr>
        <w:rFonts w:hAnsi="Arial Unicode MS"/>
        <w:caps w:val="0"/>
        <w:smallCaps w:val="0"/>
        <w:strike w:val="0"/>
        <w:dstrike w:val="0"/>
        <w:color w:val="000000"/>
        <w:spacing w:val="0"/>
        <w:w w:val="100"/>
        <w:kern w:val="0"/>
        <w:position w:val="0"/>
        <w:highlight w:val="none"/>
        <w:vertAlign w:val="baseline"/>
      </w:rPr>
    </w:lvl>
    <w:lvl w:ilvl="1" w:tplc="61DCA078">
      <w:start w:val="1"/>
      <w:numFmt w:val="decimal"/>
      <w:lvlText w:val="%2."/>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2" w:tplc="8E7E0ACA">
      <w:start w:val="1"/>
      <w:numFmt w:val="lowerRoman"/>
      <w:lvlText w:val="%3."/>
      <w:lvlJc w:val="left"/>
      <w:pPr>
        <w:ind w:left="1182" w:hanging="397"/>
      </w:pPr>
      <w:rPr>
        <w:rFonts w:hAnsi="Arial Unicode MS"/>
        <w:caps w:val="0"/>
        <w:smallCaps w:val="0"/>
        <w:strike w:val="0"/>
        <w:dstrike w:val="0"/>
        <w:color w:val="000000"/>
        <w:spacing w:val="0"/>
        <w:w w:val="100"/>
        <w:kern w:val="0"/>
        <w:position w:val="0"/>
        <w:highlight w:val="none"/>
        <w:vertAlign w:val="baseline"/>
      </w:rPr>
    </w:lvl>
    <w:lvl w:ilvl="3" w:tplc="6686A23A">
      <w:start w:val="1"/>
      <w:numFmt w:val="decimal"/>
      <w:lvlText w:val="%4."/>
      <w:lvlJc w:val="left"/>
      <w:pPr>
        <w:ind w:left="1902" w:hanging="462"/>
      </w:pPr>
      <w:rPr>
        <w:rFonts w:hAnsi="Arial Unicode MS"/>
        <w:caps w:val="0"/>
        <w:smallCaps w:val="0"/>
        <w:strike w:val="0"/>
        <w:dstrike w:val="0"/>
        <w:color w:val="000000"/>
        <w:spacing w:val="0"/>
        <w:w w:val="100"/>
        <w:kern w:val="0"/>
        <w:position w:val="0"/>
        <w:highlight w:val="none"/>
        <w:vertAlign w:val="baseline"/>
      </w:rPr>
    </w:lvl>
    <w:lvl w:ilvl="4" w:tplc="34A88EB4">
      <w:start w:val="1"/>
      <w:numFmt w:val="lowerLetter"/>
      <w:lvlText w:val="%5."/>
      <w:lvlJc w:val="left"/>
      <w:pPr>
        <w:ind w:left="2622" w:hanging="462"/>
      </w:pPr>
      <w:rPr>
        <w:rFonts w:hAnsi="Arial Unicode MS"/>
        <w:caps w:val="0"/>
        <w:smallCaps w:val="0"/>
        <w:strike w:val="0"/>
        <w:dstrike w:val="0"/>
        <w:color w:val="000000"/>
        <w:spacing w:val="0"/>
        <w:w w:val="100"/>
        <w:kern w:val="0"/>
        <w:position w:val="0"/>
        <w:highlight w:val="none"/>
        <w:vertAlign w:val="baseline"/>
      </w:rPr>
    </w:lvl>
    <w:lvl w:ilvl="5" w:tplc="0F86FF50">
      <w:start w:val="1"/>
      <w:numFmt w:val="lowerRoman"/>
      <w:lvlText w:val="%6."/>
      <w:lvlJc w:val="left"/>
      <w:pPr>
        <w:ind w:left="3342" w:hanging="397"/>
      </w:pPr>
      <w:rPr>
        <w:rFonts w:hAnsi="Arial Unicode MS"/>
        <w:caps w:val="0"/>
        <w:smallCaps w:val="0"/>
        <w:strike w:val="0"/>
        <w:dstrike w:val="0"/>
        <w:color w:val="000000"/>
        <w:spacing w:val="0"/>
        <w:w w:val="100"/>
        <w:kern w:val="0"/>
        <w:position w:val="0"/>
        <w:highlight w:val="none"/>
        <w:vertAlign w:val="baseline"/>
      </w:rPr>
    </w:lvl>
    <w:lvl w:ilvl="6" w:tplc="6E3693CA">
      <w:start w:val="1"/>
      <w:numFmt w:val="decimal"/>
      <w:lvlText w:val="%7."/>
      <w:lvlJc w:val="left"/>
      <w:pPr>
        <w:ind w:left="4062" w:hanging="462"/>
      </w:pPr>
      <w:rPr>
        <w:rFonts w:hAnsi="Arial Unicode MS"/>
        <w:caps w:val="0"/>
        <w:smallCaps w:val="0"/>
        <w:strike w:val="0"/>
        <w:dstrike w:val="0"/>
        <w:color w:val="000000"/>
        <w:spacing w:val="0"/>
        <w:w w:val="100"/>
        <w:kern w:val="0"/>
        <w:position w:val="0"/>
        <w:highlight w:val="none"/>
        <w:vertAlign w:val="baseline"/>
      </w:rPr>
    </w:lvl>
    <w:lvl w:ilvl="7" w:tplc="11C40176">
      <w:start w:val="1"/>
      <w:numFmt w:val="lowerLetter"/>
      <w:lvlText w:val="%8."/>
      <w:lvlJc w:val="left"/>
      <w:pPr>
        <w:ind w:left="4782" w:hanging="462"/>
      </w:pPr>
      <w:rPr>
        <w:rFonts w:hAnsi="Arial Unicode MS"/>
        <w:caps w:val="0"/>
        <w:smallCaps w:val="0"/>
        <w:strike w:val="0"/>
        <w:dstrike w:val="0"/>
        <w:color w:val="000000"/>
        <w:spacing w:val="0"/>
        <w:w w:val="100"/>
        <w:kern w:val="0"/>
        <w:position w:val="0"/>
        <w:highlight w:val="none"/>
        <w:vertAlign w:val="baseline"/>
      </w:rPr>
    </w:lvl>
    <w:lvl w:ilvl="8" w:tplc="492233C4">
      <w:start w:val="1"/>
      <w:numFmt w:val="lowerRoman"/>
      <w:lvlText w:val="%9."/>
      <w:lvlJc w:val="left"/>
      <w:pPr>
        <w:ind w:left="5502" w:hanging="397"/>
      </w:pPr>
      <w:rPr>
        <w:rFonts w:hAnsi="Arial Unicode MS"/>
        <w:caps w:val="0"/>
        <w:smallCaps w:val="0"/>
        <w:strike w:val="0"/>
        <w:dstrike w:val="0"/>
        <w:color w:val="000000"/>
        <w:spacing w:val="0"/>
        <w:w w:val="100"/>
        <w:kern w:val="0"/>
        <w:position w:val="0"/>
        <w:highlight w:val="none"/>
        <w:vertAlign w:val="baseline"/>
      </w:rPr>
    </w:lvl>
  </w:abstractNum>
  <w:abstractNum w:abstractNumId="5" w15:restartNumberingAfterBreak="0">
    <w:nsid w:val="3AFB6AB0"/>
    <w:multiLevelType w:val="hybridMultilevel"/>
    <w:tmpl w:val="77764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BA53D9"/>
    <w:multiLevelType w:val="multilevel"/>
    <w:tmpl w:val="CA7EEF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4812B26"/>
    <w:multiLevelType w:val="multilevel"/>
    <w:tmpl w:val="5A4EC3C4"/>
    <w:lvl w:ilvl="0">
      <w:start w:val="1"/>
      <w:numFmt w:val="decimal"/>
      <w:lvlText w:val="%1."/>
      <w:lvlJc w:val="left"/>
      <w:pPr>
        <w:tabs>
          <w:tab w:val="num" w:pos="720"/>
        </w:tabs>
        <w:ind w:left="720" w:hanging="720"/>
      </w:pPr>
      <w:rPr>
        <w:rFonts w:ascii="Times New Roman" w:hAnsi="Times New Roman" w:hint="default"/>
        <w:b/>
        <w:i w:val="0"/>
        <w:caps/>
        <w:sz w:val="20"/>
      </w:rPr>
    </w:lvl>
    <w:lvl w:ilvl="1">
      <w:start w:val="1"/>
      <w:numFmt w:val="decimal"/>
      <w:lvlText w:val="%1.%2"/>
      <w:lvlJc w:val="left"/>
      <w:pPr>
        <w:tabs>
          <w:tab w:val="num" w:pos="720"/>
        </w:tabs>
        <w:ind w:left="720" w:hanging="720"/>
      </w:pPr>
      <w:rPr>
        <w:rFonts w:ascii="Calibri" w:hAnsi="Calibri" w:hint="default"/>
        <w:b w:val="0"/>
        <w:i w:val="0"/>
        <w:caps w:val="0"/>
        <w:sz w:val="22"/>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8" w15:restartNumberingAfterBreak="0">
    <w:nsid w:val="572A2E6D"/>
    <w:multiLevelType w:val="multilevel"/>
    <w:tmpl w:val="A148ED7A"/>
    <w:styleLink w:val="ImportedStyle3"/>
    <w:lvl w:ilvl="0">
      <w:start w:val="1"/>
      <w:numFmt w:val="decimal"/>
      <w:lvlText w:val="%1."/>
      <w:lvlJc w:val="left"/>
      <w:pPr>
        <w:tabs>
          <w:tab w:val="left" w:pos="992"/>
          <w:tab w:val="left" w:pos="3119"/>
        </w:tabs>
        <w:ind w:left="909" w:hanging="909"/>
      </w:pPr>
      <w:rPr>
        <w:rFonts w:ascii="Trebuchet MS" w:eastAsia="Trebuchet MS" w:hAnsi="Trebuchet MS" w:cs="Wingdings"/>
        <w:b w:val="0"/>
        <w:bCs w:val="0"/>
        <w:i w:val="0"/>
        <w:iCs w:val="0"/>
        <w:caps w:val="0"/>
        <w:smallCaps w:val="0"/>
        <w:strike w:val="0"/>
        <w:dstrike w:val="0"/>
        <w:spacing w:val="0"/>
        <w:w w:val="100"/>
        <w:kern w:val="0"/>
        <w:position w:val="0"/>
        <w:sz w:val="17"/>
        <w:szCs w:val="17"/>
        <w:highlight w:val="none"/>
        <w:vertAlign w:val="baseline"/>
      </w:rPr>
    </w:lvl>
    <w:lvl w:ilvl="1">
      <w:start w:val="1"/>
      <w:numFmt w:val="decimal"/>
      <w:lvlText w:val="%2."/>
      <w:lvlJc w:val="left"/>
      <w:pPr>
        <w:tabs>
          <w:tab w:val="left" w:pos="3119"/>
        </w:tabs>
        <w:ind w:left="1424" w:hanging="974"/>
      </w:pPr>
      <w:rPr>
        <w:rFonts w:ascii="Trebuchet MS" w:eastAsia="Trebuchet MS" w:hAnsi="Trebuchet MS" w:cs="Wingdings"/>
        <w:b w:val="0"/>
        <w:bCs w:val="0"/>
        <w:i w:val="0"/>
        <w:iCs w:val="0"/>
        <w:caps w:val="0"/>
        <w:smallCaps w:val="0"/>
        <w:strike w:val="0"/>
        <w:dstrike w:val="0"/>
        <w:spacing w:val="0"/>
        <w:w w:val="100"/>
        <w:kern w:val="0"/>
        <w:position w:val="0"/>
        <w:sz w:val="17"/>
        <w:szCs w:val="17"/>
        <w:highlight w:val="none"/>
        <w:vertAlign w:val="baseline"/>
      </w:rPr>
    </w:lvl>
    <w:lvl w:ilvl="2">
      <w:start w:val="1"/>
      <w:numFmt w:val="decimal"/>
      <w:lvlText w:val="%2.%3."/>
      <w:lvlJc w:val="left"/>
      <w:pPr>
        <w:tabs>
          <w:tab w:val="left" w:pos="992"/>
          <w:tab w:val="left" w:pos="3119"/>
        </w:tabs>
        <w:ind w:left="1940" w:hanging="1040"/>
      </w:pPr>
      <w:rPr>
        <w:rFonts w:ascii="Trebuchet MS" w:eastAsia="Trebuchet MS" w:hAnsi="Trebuchet MS" w:cs="Wingdings"/>
        <w:b w:val="0"/>
        <w:bCs w:val="0"/>
        <w:i w:val="0"/>
        <w:iCs w:val="0"/>
        <w:caps w:val="0"/>
        <w:smallCaps w:val="0"/>
        <w:strike w:val="0"/>
        <w:dstrike w:val="0"/>
        <w:spacing w:val="0"/>
        <w:w w:val="100"/>
        <w:kern w:val="0"/>
        <w:position w:val="0"/>
        <w:highlight w:val="none"/>
        <w:vertAlign w:val="baseline"/>
      </w:rPr>
    </w:lvl>
    <w:lvl w:ilvl="3">
      <w:start w:val="1"/>
      <w:numFmt w:val="lowerLetter"/>
      <w:lvlText w:val="(%4)"/>
      <w:lvlJc w:val="left"/>
      <w:pPr>
        <w:tabs>
          <w:tab w:val="left" w:pos="992"/>
        </w:tabs>
        <w:ind w:left="3119" w:hanging="993"/>
      </w:pPr>
      <w:rPr>
        <w:rFonts w:hAnsi="Arial Unicode MS"/>
        <w:caps w:val="0"/>
        <w:smallCaps w:val="0"/>
        <w:strike w:val="0"/>
        <w:dstrike w:val="0"/>
        <w:spacing w:val="0"/>
        <w:w w:val="100"/>
        <w:kern w:val="0"/>
        <w:position w:val="0"/>
        <w:highlight w:val="none"/>
        <w:vertAlign w:val="baseline"/>
      </w:rPr>
    </w:lvl>
    <w:lvl w:ilvl="4">
      <w:start w:val="1"/>
      <w:numFmt w:val="lowerRoman"/>
      <w:lvlText w:val="(%5)"/>
      <w:lvlJc w:val="left"/>
      <w:pPr>
        <w:tabs>
          <w:tab w:val="left" w:pos="992"/>
          <w:tab w:val="left" w:pos="3119"/>
        </w:tabs>
        <w:ind w:left="4253" w:hanging="1134"/>
      </w:pPr>
      <w:rPr>
        <w:rFonts w:hAnsi="Arial Unicode MS"/>
        <w:caps w:val="0"/>
        <w:smallCaps w:val="0"/>
        <w:strike w:val="0"/>
        <w:dstrike w:val="0"/>
        <w:spacing w:val="0"/>
        <w:w w:val="100"/>
        <w:kern w:val="0"/>
        <w:position w:val="0"/>
        <w:highlight w:val="none"/>
        <w:vertAlign w:val="baseline"/>
      </w:rPr>
    </w:lvl>
    <w:lvl w:ilvl="5">
      <w:start w:val="1"/>
      <w:numFmt w:val="decimal"/>
      <w:lvlText w:val="(%5)%6."/>
      <w:lvlJc w:val="left"/>
      <w:pPr>
        <w:tabs>
          <w:tab w:val="left" w:pos="992"/>
          <w:tab w:val="left" w:pos="3119"/>
        </w:tabs>
        <w:ind w:left="6662" w:hanging="992"/>
      </w:pPr>
      <w:rPr>
        <w:rFonts w:hAnsi="Arial Unicode MS"/>
        <w:caps w:val="0"/>
        <w:smallCaps w:val="0"/>
        <w:strike w:val="0"/>
        <w:dstrike w:val="0"/>
        <w:spacing w:val="0"/>
        <w:w w:val="100"/>
        <w:kern w:val="0"/>
        <w:position w:val="0"/>
        <w:highlight w:val="none"/>
        <w:vertAlign w:val="baseline"/>
      </w:rPr>
    </w:lvl>
    <w:lvl w:ilvl="6">
      <w:start w:val="1"/>
      <w:numFmt w:val="decimal"/>
      <w:lvlText w:val="(%5)%6.%7."/>
      <w:lvlJc w:val="left"/>
      <w:pPr>
        <w:tabs>
          <w:tab w:val="left" w:pos="992"/>
          <w:tab w:val="left" w:pos="3119"/>
        </w:tabs>
        <w:ind w:left="4232" w:hanging="1080"/>
      </w:pPr>
      <w:rPr>
        <w:rFonts w:hAnsi="Arial Unicode MS"/>
        <w:caps w:val="0"/>
        <w:smallCaps w:val="0"/>
        <w:strike w:val="0"/>
        <w:dstrike w:val="0"/>
        <w:spacing w:val="0"/>
        <w:w w:val="100"/>
        <w:kern w:val="0"/>
        <w:position w:val="0"/>
        <w:highlight w:val="none"/>
        <w:vertAlign w:val="baseline"/>
      </w:rPr>
    </w:lvl>
    <w:lvl w:ilvl="7">
      <w:start w:val="1"/>
      <w:numFmt w:val="decimal"/>
      <w:lvlText w:val="(%5)%6.%7.%8."/>
      <w:lvlJc w:val="left"/>
      <w:pPr>
        <w:tabs>
          <w:tab w:val="left" w:pos="992"/>
          <w:tab w:val="left" w:pos="3119"/>
        </w:tabs>
        <w:ind w:left="4736" w:hanging="1224"/>
      </w:pPr>
      <w:rPr>
        <w:rFonts w:hAnsi="Arial Unicode MS"/>
        <w:caps w:val="0"/>
        <w:smallCaps w:val="0"/>
        <w:strike w:val="0"/>
        <w:dstrike w:val="0"/>
        <w:spacing w:val="0"/>
        <w:w w:val="100"/>
        <w:kern w:val="0"/>
        <w:position w:val="0"/>
        <w:highlight w:val="none"/>
        <w:vertAlign w:val="baseline"/>
      </w:rPr>
    </w:lvl>
    <w:lvl w:ilvl="8">
      <w:start w:val="1"/>
      <w:numFmt w:val="decimal"/>
      <w:lvlText w:val="(%5)%6.%7.%8.%9."/>
      <w:lvlJc w:val="left"/>
      <w:pPr>
        <w:tabs>
          <w:tab w:val="left" w:pos="992"/>
          <w:tab w:val="left" w:pos="3119"/>
        </w:tabs>
        <w:ind w:left="5312" w:hanging="1440"/>
      </w:pPr>
      <w:rPr>
        <w:rFonts w:hAnsi="Arial Unicode MS"/>
        <w:caps w:val="0"/>
        <w:smallCaps w:val="0"/>
        <w:strike w:val="0"/>
        <w:dstrike w:val="0"/>
        <w:spacing w:val="0"/>
        <w:w w:val="100"/>
        <w:kern w:val="0"/>
        <w:position w:val="0"/>
        <w:highlight w:val="none"/>
        <w:vertAlign w:val="baseline"/>
      </w:rPr>
    </w:lvl>
  </w:abstractNum>
  <w:abstractNum w:abstractNumId="9" w15:restartNumberingAfterBreak="0">
    <w:nsid w:val="61AA05ED"/>
    <w:multiLevelType w:val="multilevel"/>
    <w:tmpl w:val="BC4AD1D6"/>
    <w:styleLink w:val="ImportedStyle2"/>
    <w:lvl w:ilvl="0">
      <w:start w:val="1"/>
      <w:numFmt w:val="decimal"/>
      <w:lvlText w:val="%1."/>
      <w:lvlJc w:val="left"/>
      <w:pPr>
        <w:ind w:left="720" w:hanging="720"/>
      </w:pPr>
      <w:rPr>
        <w:rFonts w:hAnsi="Arial Unicode MS"/>
        <w:caps w:val="0"/>
        <w:smallCaps w:val="0"/>
        <w:strike w:val="0"/>
        <w:dstrike w:val="0"/>
        <w:color w:val="000000"/>
        <w:spacing w:val="0"/>
        <w:w w:val="100"/>
        <w:kern w:val="0"/>
        <w:position w:val="0"/>
        <w:highlight w:val="none"/>
        <w:vertAlign w:val="base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rPr>
    </w:lvl>
    <w:lvl w:ilvl="2">
      <w:start w:val="1"/>
      <w:numFmt w:val="lowerLetter"/>
      <w:lvlText w:val="(%3)"/>
      <w:lvlJc w:val="left"/>
      <w:pPr>
        <w:ind w:left="1555" w:hanging="561"/>
      </w:pPr>
      <w:rPr>
        <w:rFonts w:hAnsi="Arial Unicode MS"/>
        <w:caps w:val="0"/>
        <w:smallCaps w:val="0"/>
        <w:strike w:val="0"/>
        <w:dstrike w:val="0"/>
        <w:color w:val="000000"/>
        <w:spacing w:val="0"/>
        <w:w w:val="100"/>
        <w:kern w:val="0"/>
        <w:position w:val="0"/>
        <w:highlight w:val="none"/>
        <w:vertAlign w:val="baseline"/>
      </w:rPr>
    </w:lvl>
    <w:lvl w:ilvl="3">
      <w:start w:val="1"/>
      <w:numFmt w:val="lowerRoman"/>
      <w:lvlText w:val="(%4)"/>
      <w:lvlJc w:val="left"/>
      <w:pPr>
        <w:ind w:left="2261" w:hanging="562"/>
      </w:pPr>
      <w:rPr>
        <w:rFonts w:hAnsi="Arial Unicode MS"/>
        <w:caps w:val="0"/>
        <w:smallCaps w:val="0"/>
        <w:strike w:val="0"/>
        <w:dstrike w:val="0"/>
        <w:color w:val="000000"/>
        <w:spacing w:val="0"/>
        <w:w w:val="100"/>
        <w:kern w:val="0"/>
        <w:position w:val="0"/>
        <w:sz w:val="20"/>
        <w:szCs w:val="20"/>
        <w:highlight w:val="none"/>
        <w:vertAlign w:val="baseline"/>
      </w:rPr>
    </w:lvl>
    <w:lvl w:ilvl="4">
      <w:start w:val="1"/>
      <w:numFmt w:val="upperLetter"/>
      <w:lvlText w:val="(%5)"/>
      <w:lvlJc w:val="left"/>
      <w:pPr>
        <w:ind w:left="2880" w:hanging="720"/>
      </w:pPr>
      <w:rPr>
        <w:rFonts w:hAnsi="Arial Unicode MS"/>
        <w:caps w:val="0"/>
        <w:smallCaps w:val="0"/>
        <w:strike w:val="0"/>
        <w:dstrike w:val="0"/>
        <w:color w:val="000000"/>
        <w:spacing w:val="0"/>
        <w:w w:val="100"/>
        <w:kern w:val="0"/>
        <w:position w:val="0"/>
        <w:highlight w:val="none"/>
        <w:vertAlign w:val="baseline"/>
      </w:rPr>
    </w:lvl>
    <w:lvl w:ilvl="5">
      <w:start w:val="1"/>
      <w:numFmt w:val="lowerRoman"/>
      <w:lvlText w:val="(%6)"/>
      <w:lvlJc w:val="left"/>
      <w:pPr>
        <w:ind w:left="2160" w:hanging="461"/>
      </w:pPr>
      <w:rPr>
        <w:rFonts w:hAnsi="Arial Unicode MS"/>
        <w:caps w:val="0"/>
        <w:smallCaps w:val="0"/>
        <w:strike w:val="0"/>
        <w:dstrike w:val="0"/>
        <w:color w:val="000000"/>
        <w:spacing w:val="0"/>
        <w:w w:val="100"/>
        <w:kern w:val="0"/>
        <w:position w:val="0"/>
        <w:highlight w:val="none"/>
        <w:vertAlign w:val="baseline"/>
      </w:rPr>
    </w:lvl>
    <w:lvl w:ilvl="6">
      <w:start w:val="1"/>
      <w:numFmt w:val="decimal"/>
      <w:lvlText w:val="%7."/>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7">
      <w:start w:val="1"/>
      <w:numFmt w:val="lowerLetter"/>
      <w:lvlText w:val="%8."/>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8">
      <w:start w:val="1"/>
      <w:numFmt w:val="lowerRoman"/>
      <w:lvlText w:val="%9."/>
      <w:lvlJc w:val="left"/>
      <w:pPr>
        <w:ind w:left="3240" w:hanging="360"/>
      </w:pPr>
      <w:rPr>
        <w:rFonts w:hAnsi="Arial Unicode MS"/>
        <w:caps w:val="0"/>
        <w:smallCaps w:val="0"/>
        <w:strike w:val="0"/>
        <w:dstrike w:val="0"/>
        <w:color w:val="000000"/>
        <w:spacing w:val="0"/>
        <w:w w:val="100"/>
        <w:kern w:val="0"/>
        <w:position w:val="0"/>
        <w:highlight w:val="none"/>
        <w:vertAlign w:val="baseline"/>
      </w:rPr>
    </w:lvl>
  </w:abstractNum>
  <w:abstractNum w:abstractNumId="10" w15:restartNumberingAfterBreak="0">
    <w:nsid w:val="62B341B0"/>
    <w:multiLevelType w:val="hybridMultilevel"/>
    <w:tmpl w:val="5DE45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E85BD8"/>
    <w:multiLevelType w:val="multilevel"/>
    <w:tmpl w:val="BC4AD1D6"/>
    <w:numStyleLink w:val="ImportedStyle2"/>
  </w:abstractNum>
  <w:abstractNum w:abstractNumId="12" w15:restartNumberingAfterBreak="0">
    <w:nsid w:val="66B31D0C"/>
    <w:multiLevelType w:val="multilevel"/>
    <w:tmpl w:val="361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4466B"/>
    <w:multiLevelType w:val="hybridMultilevel"/>
    <w:tmpl w:val="5C64FE28"/>
    <w:lvl w:ilvl="0" w:tplc="C83408AC">
      <w:start w:val="1"/>
      <w:numFmt w:val="bullet"/>
      <w:pStyle w:val="Bullet1"/>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05842ED"/>
    <w:multiLevelType w:val="multilevel"/>
    <w:tmpl w:val="AA0C0432"/>
    <w:lvl w:ilvl="0">
      <w:start w:val="1"/>
      <w:numFmt w:val="decimal"/>
      <w:lvlText w:val="%1."/>
      <w:lvlJc w:val="left"/>
      <w:pPr>
        <w:tabs>
          <w:tab w:val="num" w:pos="720"/>
        </w:tabs>
        <w:ind w:left="720" w:hanging="720"/>
      </w:pPr>
      <w:rPr>
        <w:rFonts w:ascii="Times New Roman" w:hAnsi="Times New Roman" w:hint="default"/>
        <w:b/>
        <w:i w:val="0"/>
        <w:caps/>
        <w:sz w:val="20"/>
      </w:rPr>
    </w:lvl>
    <w:lvl w:ilvl="1">
      <w:start w:val="1"/>
      <w:numFmt w:val="decimal"/>
      <w:lvlText w:val="%1.%2"/>
      <w:lvlJc w:val="left"/>
      <w:pPr>
        <w:tabs>
          <w:tab w:val="num" w:pos="720"/>
        </w:tabs>
        <w:ind w:left="720" w:hanging="720"/>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15" w15:restartNumberingAfterBreak="0">
    <w:nsid w:val="77D61255"/>
    <w:multiLevelType w:val="multilevel"/>
    <w:tmpl w:val="A8A2D0D8"/>
    <w:name w:val="main_list"/>
    <w:lvl w:ilvl="0">
      <w:start w:val="1"/>
      <w:numFmt w:val="decimal"/>
      <w:pStyle w:val="Heading1"/>
      <w:lvlText w:val="%1."/>
      <w:lvlJc w:val="left"/>
      <w:pPr>
        <w:tabs>
          <w:tab w:val="num" w:pos="720"/>
        </w:tabs>
        <w:ind w:left="720" w:hanging="720"/>
      </w:pPr>
      <w:rPr>
        <w:rFonts w:ascii="Calibri" w:hAnsi="Calibri" w:hint="default"/>
        <w:b/>
        <w:i w:val="0"/>
        <w:caps/>
        <w:sz w:val="22"/>
      </w:rPr>
    </w:lvl>
    <w:lvl w:ilvl="1">
      <w:start w:val="1"/>
      <w:numFmt w:val="decimal"/>
      <w:pStyle w:val="Heading2"/>
      <w:lvlText w:val="%1.%2"/>
      <w:lvlJc w:val="left"/>
      <w:pPr>
        <w:tabs>
          <w:tab w:val="num" w:pos="720"/>
        </w:tabs>
        <w:ind w:left="720" w:hanging="720"/>
      </w:pPr>
      <w:rPr>
        <w:rFonts w:ascii="Calibri" w:hAnsi="Calibri" w:hint="default"/>
        <w:b w:val="0"/>
        <w:i w:val="0"/>
        <w:caps w:val="0"/>
        <w:sz w:val="22"/>
      </w:rPr>
    </w:lvl>
    <w:lvl w:ilvl="2">
      <w:start w:val="1"/>
      <w:numFmt w:val="lowerLetter"/>
      <w:pStyle w:val="Heading3"/>
      <w:lvlText w:val="(%3)"/>
      <w:lvlJc w:val="left"/>
      <w:pPr>
        <w:tabs>
          <w:tab w:val="num" w:pos="1559"/>
        </w:tabs>
        <w:ind w:left="1559" w:hanging="567"/>
      </w:pPr>
      <w:rPr>
        <w:rFonts w:ascii="Times New Roman" w:hAnsi="Times New Roman" w:hint="default"/>
        <w:b w:val="0"/>
        <w:i w:val="0"/>
        <w:sz w:val="20"/>
      </w:rPr>
    </w:lvl>
    <w:lvl w:ilvl="3">
      <w:start w:val="1"/>
      <w:numFmt w:val="lowerRoman"/>
      <w:pStyle w:val="Heading4"/>
      <w:lvlText w:val="(%4)"/>
      <w:lvlJc w:val="left"/>
      <w:pPr>
        <w:tabs>
          <w:tab w:val="num" w:pos="2421"/>
        </w:tabs>
        <w:ind w:left="2268" w:hanging="567"/>
      </w:pPr>
      <w:rPr>
        <w:rFonts w:ascii="Times New Roman" w:hAnsi="Times New Roman" w:hint="default"/>
        <w:b w:val="0"/>
        <w:i w:val="0"/>
        <w:sz w:val="20"/>
      </w:rPr>
    </w:lvl>
    <w:lvl w:ilvl="4">
      <w:start w:val="1"/>
      <w:numFmt w:val="upperLetter"/>
      <w:pStyle w:val="Heading5"/>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16" w15:restartNumberingAfterBreak="0">
    <w:nsid w:val="7AA013E4"/>
    <w:multiLevelType w:val="hybridMultilevel"/>
    <w:tmpl w:val="A27AA5D0"/>
    <w:styleLink w:val="ImportedStyle4"/>
    <w:lvl w:ilvl="0" w:tplc="B6F6930C">
      <w:start w:val="1"/>
      <w:numFmt w:val="decimal"/>
      <w:lvlText w:val="%1."/>
      <w:lvlJc w:val="left"/>
      <w:pPr>
        <w:ind w:left="720" w:hanging="720"/>
      </w:pPr>
      <w:rPr>
        <w:rFonts w:hAnsi="Arial Unicode MS"/>
        <w:b/>
        <w:bCs/>
        <w:caps w:val="0"/>
        <w:smallCaps w:val="0"/>
        <w:strike w:val="0"/>
        <w:dstrike w:val="0"/>
        <w:spacing w:val="0"/>
        <w:w w:val="100"/>
        <w:kern w:val="0"/>
        <w:position w:val="0"/>
        <w:sz w:val="18"/>
        <w:szCs w:val="18"/>
        <w:highlight w:val="none"/>
        <w:vertAlign w:val="baseline"/>
      </w:rPr>
    </w:lvl>
    <w:lvl w:ilvl="1" w:tplc="A9E407AC">
      <w:start w:val="1"/>
      <w:numFmt w:val="lowerLetter"/>
      <w:lvlText w:val="%2."/>
      <w:lvlJc w:val="left"/>
      <w:pPr>
        <w:ind w:left="1440" w:hanging="720"/>
      </w:pPr>
      <w:rPr>
        <w:rFonts w:hAnsi="Arial Unicode MS"/>
        <w:b/>
        <w:bCs/>
        <w:caps w:val="0"/>
        <w:smallCaps w:val="0"/>
        <w:strike w:val="0"/>
        <w:dstrike w:val="0"/>
        <w:spacing w:val="0"/>
        <w:w w:val="100"/>
        <w:kern w:val="0"/>
        <w:position w:val="0"/>
        <w:sz w:val="18"/>
        <w:szCs w:val="18"/>
        <w:highlight w:val="none"/>
        <w:vertAlign w:val="baseline"/>
      </w:rPr>
    </w:lvl>
    <w:lvl w:ilvl="2" w:tplc="A27A9C1A">
      <w:start w:val="1"/>
      <w:numFmt w:val="lowerRoman"/>
      <w:lvlText w:val="%3."/>
      <w:lvlJc w:val="left"/>
      <w:pPr>
        <w:ind w:left="2160" w:hanging="645"/>
      </w:pPr>
      <w:rPr>
        <w:rFonts w:hAnsi="Arial Unicode MS"/>
        <w:b/>
        <w:bCs/>
        <w:caps w:val="0"/>
        <w:smallCaps w:val="0"/>
        <w:strike w:val="0"/>
        <w:dstrike w:val="0"/>
        <w:spacing w:val="0"/>
        <w:w w:val="100"/>
        <w:kern w:val="0"/>
        <w:position w:val="0"/>
        <w:sz w:val="18"/>
        <w:szCs w:val="18"/>
        <w:highlight w:val="none"/>
        <w:vertAlign w:val="baseline"/>
      </w:rPr>
    </w:lvl>
    <w:lvl w:ilvl="3" w:tplc="37E48ECE">
      <w:start w:val="1"/>
      <w:numFmt w:val="decimal"/>
      <w:lvlText w:val="%4."/>
      <w:lvlJc w:val="left"/>
      <w:pPr>
        <w:ind w:left="2880" w:hanging="720"/>
      </w:pPr>
      <w:rPr>
        <w:rFonts w:hAnsi="Arial Unicode MS"/>
        <w:b/>
        <w:bCs/>
        <w:caps w:val="0"/>
        <w:smallCaps w:val="0"/>
        <w:strike w:val="0"/>
        <w:dstrike w:val="0"/>
        <w:spacing w:val="0"/>
        <w:w w:val="100"/>
        <w:kern w:val="0"/>
        <w:position w:val="0"/>
        <w:sz w:val="18"/>
        <w:szCs w:val="18"/>
        <w:highlight w:val="none"/>
        <w:vertAlign w:val="baseline"/>
      </w:rPr>
    </w:lvl>
    <w:lvl w:ilvl="4" w:tplc="DD3CEA34">
      <w:start w:val="1"/>
      <w:numFmt w:val="lowerLetter"/>
      <w:lvlText w:val="%5."/>
      <w:lvlJc w:val="left"/>
      <w:pPr>
        <w:ind w:left="3600" w:hanging="720"/>
      </w:pPr>
      <w:rPr>
        <w:rFonts w:hAnsi="Arial Unicode MS"/>
        <w:b/>
        <w:bCs/>
        <w:caps w:val="0"/>
        <w:smallCaps w:val="0"/>
        <w:strike w:val="0"/>
        <w:dstrike w:val="0"/>
        <w:spacing w:val="0"/>
        <w:w w:val="100"/>
        <w:kern w:val="0"/>
        <w:position w:val="0"/>
        <w:sz w:val="18"/>
        <w:szCs w:val="18"/>
        <w:highlight w:val="none"/>
        <w:vertAlign w:val="baseline"/>
      </w:rPr>
    </w:lvl>
    <w:lvl w:ilvl="5" w:tplc="4B929F60">
      <w:start w:val="1"/>
      <w:numFmt w:val="lowerRoman"/>
      <w:lvlText w:val="%6."/>
      <w:lvlJc w:val="left"/>
      <w:pPr>
        <w:ind w:left="4320" w:hanging="645"/>
      </w:pPr>
      <w:rPr>
        <w:rFonts w:hAnsi="Arial Unicode MS"/>
        <w:b/>
        <w:bCs/>
        <w:caps w:val="0"/>
        <w:smallCaps w:val="0"/>
        <w:strike w:val="0"/>
        <w:dstrike w:val="0"/>
        <w:spacing w:val="0"/>
        <w:w w:val="100"/>
        <w:kern w:val="0"/>
        <w:position w:val="0"/>
        <w:sz w:val="18"/>
        <w:szCs w:val="18"/>
        <w:highlight w:val="none"/>
        <w:vertAlign w:val="baseline"/>
      </w:rPr>
    </w:lvl>
    <w:lvl w:ilvl="6" w:tplc="A6523DEA">
      <w:start w:val="1"/>
      <w:numFmt w:val="decimal"/>
      <w:lvlText w:val="%7."/>
      <w:lvlJc w:val="left"/>
      <w:pPr>
        <w:ind w:left="5040" w:hanging="720"/>
      </w:pPr>
      <w:rPr>
        <w:rFonts w:hAnsi="Arial Unicode MS"/>
        <w:b/>
        <w:bCs/>
        <w:caps w:val="0"/>
        <w:smallCaps w:val="0"/>
        <w:strike w:val="0"/>
        <w:dstrike w:val="0"/>
        <w:spacing w:val="0"/>
        <w:w w:val="100"/>
        <w:kern w:val="0"/>
        <w:position w:val="0"/>
        <w:sz w:val="18"/>
        <w:szCs w:val="18"/>
        <w:highlight w:val="none"/>
        <w:vertAlign w:val="baseline"/>
      </w:rPr>
    </w:lvl>
    <w:lvl w:ilvl="7" w:tplc="C80C1116">
      <w:start w:val="1"/>
      <w:numFmt w:val="lowerLetter"/>
      <w:lvlText w:val="%8."/>
      <w:lvlJc w:val="left"/>
      <w:pPr>
        <w:ind w:left="5760" w:hanging="720"/>
      </w:pPr>
      <w:rPr>
        <w:rFonts w:hAnsi="Arial Unicode MS"/>
        <w:b/>
        <w:bCs/>
        <w:caps w:val="0"/>
        <w:smallCaps w:val="0"/>
        <w:strike w:val="0"/>
        <w:dstrike w:val="0"/>
        <w:spacing w:val="0"/>
        <w:w w:val="100"/>
        <w:kern w:val="0"/>
        <w:position w:val="0"/>
        <w:sz w:val="18"/>
        <w:szCs w:val="18"/>
        <w:highlight w:val="none"/>
        <w:vertAlign w:val="baseline"/>
      </w:rPr>
    </w:lvl>
    <w:lvl w:ilvl="8" w:tplc="F2487E14">
      <w:start w:val="1"/>
      <w:numFmt w:val="lowerRoman"/>
      <w:lvlText w:val="%9."/>
      <w:lvlJc w:val="left"/>
      <w:pPr>
        <w:ind w:left="6480" w:hanging="645"/>
      </w:pPr>
      <w:rPr>
        <w:rFonts w:hAnsi="Arial Unicode MS"/>
        <w:b/>
        <w:bCs/>
        <w:caps w:val="0"/>
        <w:smallCaps w:val="0"/>
        <w:strike w:val="0"/>
        <w:dstrike w:val="0"/>
        <w:spacing w:val="0"/>
        <w:w w:val="100"/>
        <w:kern w:val="0"/>
        <w:position w:val="0"/>
        <w:sz w:val="18"/>
        <w:szCs w:val="18"/>
        <w:highlight w:val="none"/>
        <w:vertAlign w:val="baseline"/>
      </w:rPr>
    </w:lvl>
  </w:abstractNum>
  <w:abstractNum w:abstractNumId="17" w15:restartNumberingAfterBreak="0">
    <w:nsid w:val="7BF06AFA"/>
    <w:multiLevelType w:val="multilevel"/>
    <w:tmpl w:val="1FCE85D2"/>
    <w:styleLink w:val="ImportedStyle10"/>
    <w:lvl w:ilvl="0">
      <w:start w:val="1"/>
      <w:numFmt w:val="decimal"/>
      <w:lvlText w:val="%1."/>
      <w:lvlJc w:val="left"/>
      <w:pPr>
        <w:ind w:left="992" w:hanging="992"/>
      </w:pPr>
      <w:rPr>
        <w:rFonts w:ascii="Trebuchet MS" w:eastAsia="Trebuchet MS" w:hAnsi="Trebuchet MS" w:cs="Wingdings"/>
        <w:b w:val="0"/>
        <w:bCs w:val="0"/>
        <w:i w:val="0"/>
        <w:iCs w:val="0"/>
        <w:caps w:val="0"/>
        <w:smallCaps w:val="0"/>
        <w:strike w:val="0"/>
        <w:dstrike w:val="0"/>
        <w:spacing w:val="0"/>
        <w:w w:val="100"/>
        <w:kern w:val="0"/>
        <w:position w:val="0"/>
        <w:sz w:val="18"/>
        <w:szCs w:val="18"/>
        <w:highlight w:val="none"/>
        <w:vertAlign w:val="baseline"/>
      </w:rPr>
    </w:lvl>
    <w:lvl w:ilvl="1">
      <w:start w:val="1"/>
      <w:numFmt w:val="decimal"/>
      <w:lvlText w:val="%1.%2."/>
      <w:lvlJc w:val="left"/>
      <w:pPr>
        <w:ind w:left="992" w:hanging="632"/>
      </w:pPr>
      <w:rPr>
        <w:rFonts w:hAnsi="Arial Unicode MS"/>
        <w:caps w:val="0"/>
        <w:smallCaps w:val="0"/>
        <w:strike w:val="0"/>
        <w:dstrike w:val="0"/>
        <w:spacing w:val="0"/>
        <w:w w:val="100"/>
        <w:kern w:val="0"/>
        <w:position w:val="0"/>
        <w:highlight w:val="none"/>
        <w:vertAlign w:val="baseline"/>
      </w:rPr>
    </w:lvl>
    <w:lvl w:ilvl="2">
      <w:start w:val="1"/>
      <w:numFmt w:val="decimal"/>
      <w:lvlText w:val="%1.%2.%3."/>
      <w:lvlJc w:val="left"/>
      <w:pPr>
        <w:ind w:left="2034" w:hanging="774"/>
      </w:pPr>
      <w:rPr>
        <w:rFonts w:hAnsi="Arial Unicode MS"/>
        <w:caps w:val="0"/>
        <w:smallCaps w:val="0"/>
        <w:strike w:val="0"/>
        <w:dstrike w:val="0"/>
        <w:spacing w:val="0"/>
        <w:w w:val="100"/>
        <w:kern w:val="0"/>
        <w:position w:val="0"/>
        <w:highlight w:val="none"/>
        <w:vertAlign w:val="baseline"/>
      </w:rPr>
    </w:lvl>
    <w:lvl w:ilvl="3">
      <w:start w:val="1"/>
      <w:numFmt w:val="lowerLetter"/>
      <w:lvlText w:val="(%4)"/>
      <w:lvlJc w:val="left"/>
      <w:pPr>
        <w:ind w:left="3119" w:hanging="633"/>
      </w:pPr>
      <w:rPr>
        <w:rFonts w:hAnsi="Arial Unicode MS"/>
        <w:caps w:val="0"/>
        <w:smallCaps w:val="0"/>
        <w:strike w:val="0"/>
        <w:dstrike w:val="0"/>
        <w:spacing w:val="0"/>
        <w:w w:val="100"/>
        <w:kern w:val="0"/>
        <w:position w:val="0"/>
        <w:highlight w:val="none"/>
        <w:vertAlign w:val="baseline"/>
      </w:rPr>
    </w:lvl>
    <w:lvl w:ilvl="4">
      <w:start w:val="1"/>
      <w:numFmt w:val="lowerRoman"/>
      <w:lvlText w:val="(%5)"/>
      <w:lvlJc w:val="left"/>
      <w:pPr>
        <w:ind w:left="4253" w:hanging="774"/>
      </w:pPr>
      <w:rPr>
        <w:rFonts w:hAnsi="Arial Unicode MS"/>
        <w:caps w:val="0"/>
        <w:smallCaps w:val="0"/>
        <w:strike w:val="0"/>
        <w:dstrike w:val="0"/>
        <w:spacing w:val="0"/>
        <w:w w:val="100"/>
        <w:kern w:val="0"/>
        <w:position w:val="0"/>
        <w:highlight w:val="none"/>
        <w:vertAlign w:val="baseline"/>
      </w:rPr>
    </w:lvl>
    <w:lvl w:ilvl="5">
      <w:start w:val="1"/>
      <w:numFmt w:val="decimal"/>
      <w:lvlText w:val="(%5)%6."/>
      <w:lvlJc w:val="left"/>
      <w:pPr>
        <w:ind w:left="6662" w:hanging="632"/>
      </w:pPr>
      <w:rPr>
        <w:rFonts w:hAnsi="Arial Unicode MS"/>
        <w:caps w:val="0"/>
        <w:smallCaps w:val="0"/>
        <w:strike w:val="0"/>
        <w:dstrike w:val="0"/>
        <w:spacing w:val="0"/>
        <w:w w:val="100"/>
        <w:kern w:val="0"/>
        <w:position w:val="0"/>
        <w:highlight w:val="none"/>
        <w:vertAlign w:val="baseline"/>
      </w:rPr>
    </w:lvl>
    <w:lvl w:ilvl="6">
      <w:start w:val="1"/>
      <w:numFmt w:val="decimal"/>
      <w:lvlText w:val="(%5)%6.%7."/>
      <w:lvlJc w:val="left"/>
      <w:pPr>
        <w:ind w:left="4232" w:hanging="720"/>
      </w:pPr>
      <w:rPr>
        <w:rFonts w:hAnsi="Arial Unicode MS"/>
        <w:caps w:val="0"/>
        <w:smallCaps w:val="0"/>
        <w:strike w:val="0"/>
        <w:dstrike w:val="0"/>
        <w:spacing w:val="0"/>
        <w:w w:val="100"/>
        <w:kern w:val="0"/>
        <w:position w:val="0"/>
        <w:highlight w:val="none"/>
        <w:vertAlign w:val="baseline"/>
      </w:rPr>
    </w:lvl>
    <w:lvl w:ilvl="7">
      <w:start w:val="1"/>
      <w:numFmt w:val="decimal"/>
      <w:suff w:val="nothing"/>
      <w:lvlText w:val="(%5)%6.%7.%8."/>
      <w:lvlJc w:val="left"/>
      <w:pPr>
        <w:ind w:left="4736" w:hanging="864"/>
      </w:pPr>
      <w:rPr>
        <w:rFonts w:hAnsi="Arial Unicode MS"/>
        <w:caps w:val="0"/>
        <w:smallCaps w:val="0"/>
        <w:strike w:val="0"/>
        <w:dstrike w:val="0"/>
        <w:spacing w:val="0"/>
        <w:w w:val="100"/>
        <w:kern w:val="0"/>
        <w:position w:val="0"/>
        <w:highlight w:val="none"/>
        <w:vertAlign w:val="baseline"/>
      </w:rPr>
    </w:lvl>
    <w:lvl w:ilvl="8">
      <w:start w:val="1"/>
      <w:numFmt w:val="decimal"/>
      <w:lvlText w:val="(%5)%6.%7.%8.%9."/>
      <w:lvlJc w:val="left"/>
      <w:pPr>
        <w:ind w:left="5312" w:hanging="1080"/>
      </w:pPr>
      <w:rPr>
        <w:rFonts w:hAnsi="Arial Unicode MS"/>
        <w:caps w:val="0"/>
        <w:smallCaps w:val="0"/>
        <w:strike w:val="0"/>
        <w:dstrike w:val="0"/>
        <w:spacing w:val="0"/>
        <w:w w:val="100"/>
        <w:kern w:val="0"/>
        <w:position w:val="0"/>
        <w:highlight w:val="none"/>
        <w:vertAlign w:val="baseline"/>
      </w:rPr>
    </w:lvl>
  </w:abstractNum>
  <w:num w:numId="1" w16cid:durableId="192764260">
    <w:abstractNumId w:val="3"/>
  </w:num>
  <w:num w:numId="2" w16cid:durableId="650211779">
    <w:abstractNumId w:val="17"/>
  </w:num>
  <w:num w:numId="3" w16cid:durableId="903296202">
    <w:abstractNumId w:val="8"/>
  </w:num>
  <w:num w:numId="4" w16cid:durableId="883521079">
    <w:abstractNumId w:val="16"/>
  </w:num>
  <w:num w:numId="5" w16cid:durableId="837842629">
    <w:abstractNumId w:val="13"/>
  </w:num>
  <w:num w:numId="6" w16cid:durableId="1204101898">
    <w:abstractNumId w:val="15"/>
  </w:num>
  <w:num w:numId="7" w16cid:durableId="1171488384">
    <w:abstractNumId w:val="0"/>
  </w:num>
  <w:num w:numId="8" w16cid:durableId="1098403440">
    <w:abstractNumId w:val="9"/>
  </w:num>
  <w:num w:numId="9" w16cid:durableId="1038777166">
    <w:abstractNumId w:val="11"/>
  </w:num>
  <w:num w:numId="10" w16cid:durableId="346104607">
    <w:abstractNumId w:val="4"/>
  </w:num>
  <w:num w:numId="11" w16cid:durableId="1938102341">
    <w:abstractNumId w:val="1"/>
  </w:num>
  <w:num w:numId="12" w16cid:durableId="1612854898">
    <w:abstractNumId w:val="2"/>
  </w:num>
  <w:num w:numId="13" w16cid:durableId="901869232">
    <w:abstractNumId w:val="14"/>
  </w:num>
  <w:num w:numId="14" w16cid:durableId="466826338">
    <w:abstractNumId w:val="7"/>
  </w:num>
  <w:num w:numId="15" w16cid:durableId="11233019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7464336">
    <w:abstractNumId w:val="12"/>
  </w:num>
  <w:num w:numId="17" w16cid:durableId="146090264">
    <w:abstractNumId w:val="5"/>
  </w:num>
  <w:num w:numId="18" w16cid:durableId="1665425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BB"/>
    <w:rsid w:val="00001EC7"/>
    <w:rsid w:val="00002562"/>
    <w:rsid w:val="000267A0"/>
    <w:rsid w:val="00027DDC"/>
    <w:rsid w:val="00033344"/>
    <w:rsid w:val="00033B69"/>
    <w:rsid w:val="0003502B"/>
    <w:rsid w:val="00064E52"/>
    <w:rsid w:val="000732F3"/>
    <w:rsid w:val="000750CF"/>
    <w:rsid w:val="00093D54"/>
    <w:rsid w:val="000969D7"/>
    <w:rsid w:val="000B6257"/>
    <w:rsid w:val="000C6C1A"/>
    <w:rsid w:val="000E3119"/>
    <w:rsid w:val="000E46E3"/>
    <w:rsid w:val="000E726D"/>
    <w:rsid w:val="000E72D3"/>
    <w:rsid w:val="000E74D7"/>
    <w:rsid w:val="000F177F"/>
    <w:rsid w:val="000F48DF"/>
    <w:rsid w:val="00102160"/>
    <w:rsid w:val="00105001"/>
    <w:rsid w:val="00117697"/>
    <w:rsid w:val="001406BF"/>
    <w:rsid w:val="00155FD5"/>
    <w:rsid w:val="001567BC"/>
    <w:rsid w:val="00172145"/>
    <w:rsid w:val="00173786"/>
    <w:rsid w:val="001947B4"/>
    <w:rsid w:val="001B52EC"/>
    <w:rsid w:val="001C0F4F"/>
    <w:rsid w:val="001C664B"/>
    <w:rsid w:val="001E1784"/>
    <w:rsid w:val="001E45C3"/>
    <w:rsid w:val="001E6D77"/>
    <w:rsid w:val="001F19C4"/>
    <w:rsid w:val="001F60C7"/>
    <w:rsid w:val="00207541"/>
    <w:rsid w:val="0022419B"/>
    <w:rsid w:val="00271CB6"/>
    <w:rsid w:val="00274D78"/>
    <w:rsid w:val="00283234"/>
    <w:rsid w:val="00290A5D"/>
    <w:rsid w:val="002B3613"/>
    <w:rsid w:val="002B468C"/>
    <w:rsid w:val="002C3CAC"/>
    <w:rsid w:val="002E5AF4"/>
    <w:rsid w:val="002F06B7"/>
    <w:rsid w:val="002F43AC"/>
    <w:rsid w:val="002F6E49"/>
    <w:rsid w:val="003028A1"/>
    <w:rsid w:val="003033D2"/>
    <w:rsid w:val="00305979"/>
    <w:rsid w:val="003174DF"/>
    <w:rsid w:val="00320238"/>
    <w:rsid w:val="00320D50"/>
    <w:rsid w:val="003213C7"/>
    <w:rsid w:val="00324AB3"/>
    <w:rsid w:val="00336FF2"/>
    <w:rsid w:val="00340B6E"/>
    <w:rsid w:val="00344387"/>
    <w:rsid w:val="003661AD"/>
    <w:rsid w:val="0037101D"/>
    <w:rsid w:val="00372626"/>
    <w:rsid w:val="0037387D"/>
    <w:rsid w:val="0037419F"/>
    <w:rsid w:val="003803A9"/>
    <w:rsid w:val="00382837"/>
    <w:rsid w:val="00387C7A"/>
    <w:rsid w:val="00391CF4"/>
    <w:rsid w:val="003A23A5"/>
    <w:rsid w:val="003B1042"/>
    <w:rsid w:val="003B11DA"/>
    <w:rsid w:val="003D0E2A"/>
    <w:rsid w:val="00406A94"/>
    <w:rsid w:val="004075D5"/>
    <w:rsid w:val="00414059"/>
    <w:rsid w:val="00414D5F"/>
    <w:rsid w:val="0041501C"/>
    <w:rsid w:val="00431307"/>
    <w:rsid w:val="00436862"/>
    <w:rsid w:val="00437A72"/>
    <w:rsid w:val="00437BE9"/>
    <w:rsid w:val="0044099E"/>
    <w:rsid w:val="00460779"/>
    <w:rsid w:val="004608F0"/>
    <w:rsid w:val="00463653"/>
    <w:rsid w:val="00477214"/>
    <w:rsid w:val="00482886"/>
    <w:rsid w:val="00495073"/>
    <w:rsid w:val="0049677C"/>
    <w:rsid w:val="00497DBF"/>
    <w:rsid w:val="004A34B3"/>
    <w:rsid w:val="004D514E"/>
    <w:rsid w:val="004F59C2"/>
    <w:rsid w:val="00500E7E"/>
    <w:rsid w:val="0050790D"/>
    <w:rsid w:val="00514064"/>
    <w:rsid w:val="00517A64"/>
    <w:rsid w:val="005450D4"/>
    <w:rsid w:val="00550FB2"/>
    <w:rsid w:val="00552A3C"/>
    <w:rsid w:val="00581A22"/>
    <w:rsid w:val="00590524"/>
    <w:rsid w:val="005B2160"/>
    <w:rsid w:val="005B3E61"/>
    <w:rsid w:val="005B741C"/>
    <w:rsid w:val="005C01C7"/>
    <w:rsid w:val="005C115E"/>
    <w:rsid w:val="005C23BB"/>
    <w:rsid w:val="005C5A31"/>
    <w:rsid w:val="005C635E"/>
    <w:rsid w:val="005D0A80"/>
    <w:rsid w:val="005D6557"/>
    <w:rsid w:val="005D7F69"/>
    <w:rsid w:val="00607D81"/>
    <w:rsid w:val="0061447A"/>
    <w:rsid w:val="00620CC6"/>
    <w:rsid w:val="00652239"/>
    <w:rsid w:val="006543BB"/>
    <w:rsid w:val="006669C5"/>
    <w:rsid w:val="00670AD6"/>
    <w:rsid w:val="00672892"/>
    <w:rsid w:val="006746F1"/>
    <w:rsid w:val="00680ED7"/>
    <w:rsid w:val="006848AA"/>
    <w:rsid w:val="00691417"/>
    <w:rsid w:val="00692912"/>
    <w:rsid w:val="006945FA"/>
    <w:rsid w:val="006A6B58"/>
    <w:rsid w:val="006A6C9D"/>
    <w:rsid w:val="006C2684"/>
    <w:rsid w:val="006C631A"/>
    <w:rsid w:val="006D6CEC"/>
    <w:rsid w:val="006E0E8F"/>
    <w:rsid w:val="006E5266"/>
    <w:rsid w:val="006E6301"/>
    <w:rsid w:val="006E67CB"/>
    <w:rsid w:val="006E7C34"/>
    <w:rsid w:val="006F1281"/>
    <w:rsid w:val="006F2642"/>
    <w:rsid w:val="007129C6"/>
    <w:rsid w:val="00713098"/>
    <w:rsid w:val="00716B00"/>
    <w:rsid w:val="00743495"/>
    <w:rsid w:val="00743F2D"/>
    <w:rsid w:val="0075490A"/>
    <w:rsid w:val="00762255"/>
    <w:rsid w:val="00781794"/>
    <w:rsid w:val="007928C5"/>
    <w:rsid w:val="00797585"/>
    <w:rsid w:val="007A6490"/>
    <w:rsid w:val="007B5A03"/>
    <w:rsid w:val="007D14B7"/>
    <w:rsid w:val="007D68A7"/>
    <w:rsid w:val="007E5073"/>
    <w:rsid w:val="007E619F"/>
    <w:rsid w:val="007E745A"/>
    <w:rsid w:val="007F2B37"/>
    <w:rsid w:val="008041B5"/>
    <w:rsid w:val="00804ADA"/>
    <w:rsid w:val="0080551E"/>
    <w:rsid w:val="00805616"/>
    <w:rsid w:val="00824270"/>
    <w:rsid w:val="00825A50"/>
    <w:rsid w:val="00827E96"/>
    <w:rsid w:val="00834D0D"/>
    <w:rsid w:val="008448AD"/>
    <w:rsid w:val="00851B18"/>
    <w:rsid w:val="0085284B"/>
    <w:rsid w:val="00860545"/>
    <w:rsid w:val="008658F3"/>
    <w:rsid w:val="008659E3"/>
    <w:rsid w:val="00870BCA"/>
    <w:rsid w:val="00880EF1"/>
    <w:rsid w:val="008825E0"/>
    <w:rsid w:val="00884FFE"/>
    <w:rsid w:val="0089580F"/>
    <w:rsid w:val="008A3D8C"/>
    <w:rsid w:val="008A4FD6"/>
    <w:rsid w:val="008A679D"/>
    <w:rsid w:val="008B11D8"/>
    <w:rsid w:val="008B71AE"/>
    <w:rsid w:val="008B7AC2"/>
    <w:rsid w:val="008C18CB"/>
    <w:rsid w:val="008D1872"/>
    <w:rsid w:val="008E15F7"/>
    <w:rsid w:val="008E3234"/>
    <w:rsid w:val="008F0503"/>
    <w:rsid w:val="008F7909"/>
    <w:rsid w:val="00902D11"/>
    <w:rsid w:val="009079F9"/>
    <w:rsid w:val="00920117"/>
    <w:rsid w:val="00922192"/>
    <w:rsid w:val="00933D86"/>
    <w:rsid w:val="00933FEA"/>
    <w:rsid w:val="0094296A"/>
    <w:rsid w:val="00943DF4"/>
    <w:rsid w:val="00953DF5"/>
    <w:rsid w:val="00961AE0"/>
    <w:rsid w:val="009652EC"/>
    <w:rsid w:val="009820F9"/>
    <w:rsid w:val="00982E87"/>
    <w:rsid w:val="00983B6B"/>
    <w:rsid w:val="00986A19"/>
    <w:rsid w:val="0099406A"/>
    <w:rsid w:val="0099468F"/>
    <w:rsid w:val="0099633D"/>
    <w:rsid w:val="009A079B"/>
    <w:rsid w:val="009A1F7B"/>
    <w:rsid w:val="009A46AF"/>
    <w:rsid w:val="009E29A4"/>
    <w:rsid w:val="00A00E06"/>
    <w:rsid w:val="00A11B00"/>
    <w:rsid w:val="00A12B90"/>
    <w:rsid w:val="00A2104C"/>
    <w:rsid w:val="00A27A82"/>
    <w:rsid w:val="00A457E1"/>
    <w:rsid w:val="00A46731"/>
    <w:rsid w:val="00A506AB"/>
    <w:rsid w:val="00A575E8"/>
    <w:rsid w:val="00A65E60"/>
    <w:rsid w:val="00A66030"/>
    <w:rsid w:val="00A7255D"/>
    <w:rsid w:val="00A901A5"/>
    <w:rsid w:val="00A9062F"/>
    <w:rsid w:val="00A96B8B"/>
    <w:rsid w:val="00A97F69"/>
    <w:rsid w:val="00AA12AD"/>
    <w:rsid w:val="00AB71F0"/>
    <w:rsid w:val="00AB721E"/>
    <w:rsid w:val="00AB76D6"/>
    <w:rsid w:val="00AC3448"/>
    <w:rsid w:val="00AD3024"/>
    <w:rsid w:val="00AD7763"/>
    <w:rsid w:val="00AE0788"/>
    <w:rsid w:val="00B04EA6"/>
    <w:rsid w:val="00B06150"/>
    <w:rsid w:val="00B11D41"/>
    <w:rsid w:val="00B13964"/>
    <w:rsid w:val="00B350BF"/>
    <w:rsid w:val="00B36835"/>
    <w:rsid w:val="00B36FEE"/>
    <w:rsid w:val="00B370A4"/>
    <w:rsid w:val="00B41ACA"/>
    <w:rsid w:val="00B47E72"/>
    <w:rsid w:val="00B5313E"/>
    <w:rsid w:val="00B54CA6"/>
    <w:rsid w:val="00B6415C"/>
    <w:rsid w:val="00B81C24"/>
    <w:rsid w:val="00B9205E"/>
    <w:rsid w:val="00BA2F48"/>
    <w:rsid w:val="00BA5567"/>
    <w:rsid w:val="00BB3BB0"/>
    <w:rsid w:val="00BC3001"/>
    <w:rsid w:val="00BC7B58"/>
    <w:rsid w:val="00BE1CA9"/>
    <w:rsid w:val="00BE27A6"/>
    <w:rsid w:val="00BE3A43"/>
    <w:rsid w:val="00BF2EB5"/>
    <w:rsid w:val="00BF4057"/>
    <w:rsid w:val="00BF55BC"/>
    <w:rsid w:val="00C034A1"/>
    <w:rsid w:val="00C04805"/>
    <w:rsid w:val="00C13C17"/>
    <w:rsid w:val="00C1458F"/>
    <w:rsid w:val="00C1732C"/>
    <w:rsid w:val="00C275E4"/>
    <w:rsid w:val="00C41BAB"/>
    <w:rsid w:val="00C50DB2"/>
    <w:rsid w:val="00C51444"/>
    <w:rsid w:val="00C52F5A"/>
    <w:rsid w:val="00C65D31"/>
    <w:rsid w:val="00C66629"/>
    <w:rsid w:val="00C67AD1"/>
    <w:rsid w:val="00C92863"/>
    <w:rsid w:val="00CA6ABD"/>
    <w:rsid w:val="00CB4F93"/>
    <w:rsid w:val="00CD4102"/>
    <w:rsid w:val="00CD58EA"/>
    <w:rsid w:val="00CD60CD"/>
    <w:rsid w:val="00CE368F"/>
    <w:rsid w:val="00CE61F2"/>
    <w:rsid w:val="00CF1A63"/>
    <w:rsid w:val="00CF1C6D"/>
    <w:rsid w:val="00CF6B76"/>
    <w:rsid w:val="00CF7A52"/>
    <w:rsid w:val="00D021C6"/>
    <w:rsid w:val="00D20E8F"/>
    <w:rsid w:val="00D24592"/>
    <w:rsid w:val="00D34BDA"/>
    <w:rsid w:val="00D46B25"/>
    <w:rsid w:val="00D546F0"/>
    <w:rsid w:val="00D608C4"/>
    <w:rsid w:val="00D716DF"/>
    <w:rsid w:val="00D8604E"/>
    <w:rsid w:val="00D86361"/>
    <w:rsid w:val="00D87AD1"/>
    <w:rsid w:val="00D94A9A"/>
    <w:rsid w:val="00D966E7"/>
    <w:rsid w:val="00DB2571"/>
    <w:rsid w:val="00DB5679"/>
    <w:rsid w:val="00DD2442"/>
    <w:rsid w:val="00DD5723"/>
    <w:rsid w:val="00DE0C47"/>
    <w:rsid w:val="00DF1F58"/>
    <w:rsid w:val="00DF3795"/>
    <w:rsid w:val="00DF4135"/>
    <w:rsid w:val="00E02313"/>
    <w:rsid w:val="00E074FE"/>
    <w:rsid w:val="00E16529"/>
    <w:rsid w:val="00E17FD4"/>
    <w:rsid w:val="00E23CCB"/>
    <w:rsid w:val="00E33F7E"/>
    <w:rsid w:val="00E353A2"/>
    <w:rsid w:val="00E35A2E"/>
    <w:rsid w:val="00E4311B"/>
    <w:rsid w:val="00E44357"/>
    <w:rsid w:val="00E50DCE"/>
    <w:rsid w:val="00E5395F"/>
    <w:rsid w:val="00E648AE"/>
    <w:rsid w:val="00E71C3E"/>
    <w:rsid w:val="00E732E4"/>
    <w:rsid w:val="00E7498E"/>
    <w:rsid w:val="00E8340C"/>
    <w:rsid w:val="00EB5C4E"/>
    <w:rsid w:val="00EB755D"/>
    <w:rsid w:val="00EC70C1"/>
    <w:rsid w:val="00ED1927"/>
    <w:rsid w:val="00ED5E19"/>
    <w:rsid w:val="00EE6510"/>
    <w:rsid w:val="00F04B69"/>
    <w:rsid w:val="00F077D6"/>
    <w:rsid w:val="00F1645C"/>
    <w:rsid w:val="00F321A8"/>
    <w:rsid w:val="00F35740"/>
    <w:rsid w:val="00F41A3D"/>
    <w:rsid w:val="00F63455"/>
    <w:rsid w:val="00F64BC8"/>
    <w:rsid w:val="00F70167"/>
    <w:rsid w:val="00F7016C"/>
    <w:rsid w:val="00F70833"/>
    <w:rsid w:val="00F72991"/>
    <w:rsid w:val="00F7511C"/>
    <w:rsid w:val="00F8065B"/>
    <w:rsid w:val="00F828B9"/>
    <w:rsid w:val="00F84CF7"/>
    <w:rsid w:val="00F863B5"/>
    <w:rsid w:val="00F94387"/>
    <w:rsid w:val="00FA24C8"/>
    <w:rsid w:val="00FA636F"/>
    <w:rsid w:val="00FB3248"/>
    <w:rsid w:val="00FD397C"/>
    <w:rsid w:val="00FE3588"/>
    <w:rsid w:val="00FF619E"/>
  </w:rsids>
  <m:mathPr>
    <m:mathFont m:val="Cambria Math"/>
    <m:brkBin m:val="before"/>
    <m:brkBinSub m:val="--"/>
    <m:smallFrac/>
    <m:dispDef/>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F4079"/>
  <w15:docId w15:val="{9F16FEFD-4943-42D1-A48E-BAE290EB0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sz w:val="24"/>
        <w:szCs w:val="24"/>
        <w:bdr w:val="nil"/>
        <w:lang w:val="en-GB" w:eastAsia="en-US" w:bidi="ar-SA"/>
      </w:rPr>
    </w:rPrDefault>
    <w:pPrDefault>
      <w:pPr>
        <w:pBdr>
          <w:top w:val="nil"/>
          <w:left w:val="nil"/>
          <w:bottom w:val="nil"/>
          <w:right w:val="nil"/>
          <w:between w:val="nil"/>
          <w:bar w:val="nil"/>
        </w:pBdr>
      </w:pPr>
    </w:pPrDefault>
  </w:docDefaults>
  <w:latentStyles w:defLockedState="0" w:defUIPriority="0" w:defSemiHidden="0" w:defUnhideWhenUsed="0" w:defQFormat="0" w:count="376">
    <w:lsdException w:name="heading 1" w:qFormat="1"/>
    <w:lsdException w:name="heading 2"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6543BB"/>
    <w:rPr>
      <w:rFonts w:ascii="Calibri" w:hAnsi="Calibri"/>
      <w:sz w:val="22"/>
      <w:lang w:val="en-US"/>
    </w:rPr>
  </w:style>
  <w:style w:type="paragraph" w:styleId="Heading1">
    <w:name w:val="heading 1"/>
    <w:basedOn w:val="Normal"/>
    <w:link w:val="Heading1Char"/>
    <w:qFormat/>
    <w:rsid w:val="006F11D5"/>
    <w:pPr>
      <w:keepNext/>
      <w:numPr>
        <w:numId w:val="6"/>
      </w:numPr>
      <w:pBdr>
        <w:top w:val="none" w:sz="0" w:space="0" w:color="auto"/>
        <w:left w:val="none" w:sz="0" w:space="0" w:color="auto"/>
        <w:bottom w:val="none" w:sz="0" w:space="0" w:color="auto"/>
        <w:right w:val="none" w:sz="0" w:space="0" w:color="auto"/>
        <w:between w:val="none" w:sz="0" w:space="0" w:color="auto"/>
        <w:bar w:val="none" w:sz="0" w:color="auto"/>
      </w:pBdr>
      <w:spacing w:before="320" w:line="300" w:lineRule="atLeast"/>
      <w:jc w:val="both"/>
      <w:outlineLvl w:val="0"/>
    </w:pPr>
    <w:rPr>
      <w:rFonts w:eastAsia="Times New Roman"/>
      <w:b/>
      <w:smallCaps/>
      <w:kern w:val="28"/>
      <w:szCs w:val="20"/>
      <w:bdr w:val="none" w:sz="0" w:space="0" w:color="auto"/>
      <w:lang w:val="en-GB"/>
    </w:rPr>
  </w:style>
  <w:style w:type="paragraph" w:styleId="Heading2">
    <w:name w:val="heading 2"/>
    <w:basedOn w:val="Normal"/>
    <w:link w:val="Heading2Char"/>
    <w:qFormat/>
    <w:rsid w:val="006F11D5"/>
    <w:pPr>
      <w:numPr>
        <w:ilvl w:val="1"/>
        <w:numId w:val="6"/>
      </w:numPr>
      <w:pBdr>
        <w:top w:val="none" w:sz="0" w:space="0" w:color="auto"/>
        <w:left w:val="none" w:sz="0" w:space="0" w:color="auto"/>
        <w:bottom w:val="none" w:sz="0" w:space="0" w:color="auto"/>
        <w:right w:val="none" w:sz="0" w:space="0" w:color="auto"/>
        <w:between w:val="none" w:sz="0" w:space="0" w:color="auto"/>
        <w:bar w:val="none" w:sz="0" w:color="auto"/>
      </w:pBdr>
      <w:spacing w:before="280" w:after="120" w:line="300" w:lineRule="atLeast"/>
      <w:jc w:val="both"/>
      <w:outlineLvl w:val="1"/>
    </w:pPr>
    <w:rPr>
      <w:rFonts w:eastAsia="Times New Roman"/>
      <w:color w:val="000000"/>
      <w:szCs w:val="20"/>
      <w:bdr w:val="none" w:sz="0" w:space="0" w:color="auto"/>
      <w:lang w:val="en-GB"/>
    </w:rPr>
  </w:style>
  <w:style w:type="paragraph" w:styleId="Heading3">
    <w:name w:val="heading 3"/>
    <w:basedOn w:val="Normal"/>
    <w:link w:val="Heading3Char"/>
    <w:qFormat/>
    <w:rsid w:val="006F11D5"/>
    <w:pPr>
      <w:numPr>
        <w:ilvl w:val="2"/>
        <w:numId w:val="6"/>
      </w:numPr>
      <w:pBdr>
        <w:top w:val="none" w:sz="0" w:space="0" w:color="auto"/>
        <w:left w:val="none" w:sz="0" w:space="0" w:color="auto"/>
        <w:bottom w:val="none" w:sz="0" w:space="0" w:color="auto"/>
        <w:right w:val="none" w:sz="0" w:space="0" w:color="auto"/>
        <w:between w:val="none" w:sz="0" w:space="0" w:color="auto"/>
        <w:bar w:val="none" w:sz="0" w:color="auto"/>
      </w:pBdr>
      <w:spacing w:after="120" w:line="300" w:lineRule="atLeast"/>
      <w:jc w:val="both"/>
      <w:outlineLvl w:val="2"/>
    </w:pPr>
    <w:rPr>
      <w:rFonts w:eastAsia="Times New Roman"/>
      <w:szCs w:val="20"/>
      <w:bdr w:val="none" w:sz="0" w:space="0" w:color="auto"/>
      <w:lang w:val="en-GB"/>
    </w:rPr>
  </w:style>
  <w:style w:type="paragraph" w:styleId="Heading4">
    <w:name w:val="heading 4"/>
    <w:basedOn w:val="Normal"/>
    <w:link w:val="Heading4Char"/>
    <w:qFormat/>
    <w:rsid w:val="006F11D5"/>
    <w:pPr>
      <w:numPr>
        <w:ilvl w:val="3"/>
        <w:numId w:val="6"/>
      </w:numPr>
      <w:pBdr>
        <w:top w:val="none" w:sz="0" w:space="0" w:color="auto"/>
        <w:left w:val="none" w:sz="0" w:space="0" w:color="auto"/>
        <w:bottom w:val="none" w:sz="0" w:space="0" w:color="auto"/>
        <w:right w:val="none" w:sz="0" w:space="0" w:color="auto"/>
        <w:between w:val="none" w:sz="0" w:space="0" w:color="auto"/>
        <w:bar w:val="none" w:sz="0" w:color="auto"/>
      </w:pBdr>
      <w:tabs>
        <w:tab w:val="left" w:pos="2261"/>
      </w:tabs>
      <w:spacing w:after="120" w:line="300" w:lineRule="atLeast"/>
      <w:jc w:val="both"/>
      <w:outlineLvl w:val="3"/>
    </w:pPr>
    <w:rPr>
      <w:rFonts w:eastAsia="Times New Roman"/>
      <w:szCs w:val="20"/>
      <w:bdr w:val="none" w:sz="0" w:space="0" w:color="auto"/>
      <w:lang w:val="en-GB"/>
    </w:rPr>
  </w:style>
  <w:style w:type="paragraph" w:styleId="Heading5">
    <w:name w:val="heading 5"/>
    <w:basedOn w:val="Normal"/>
    <w:link w:val="Heading5Char"/>
    <w:qFormat/>
    <w:rsid w:val="006F11D5"/>
    <w:pPr>
      <w:numPr>
        <w:ilvl w:val="4"/>
        <w:numId w:val="6"/>
      </w:numPr>
      <w:pBdr>
        <w:top w:val="none" w:sz="0" w:space="0" w:color="auto"/>
        <w:left w:val="none" w:sz="0" w:space="0" w:color="auto"/>
        <w:bottom w:val="none" w:sz="0" w:space="0" w:color="auto"/>
        <w:right w:val="none" w:sz="0" w:space="0" w:color="auto"/>
        <w:between w:val="none" w:sz="0" w:space="0" w:color="auto"/>
        <w:bar w:val="none" w:sz="0" w:color="auto"/>
      </w:pBdr>
      <w:spacing w:after="120" w:line="300" w:lineRule="atLeast"/>
      <w:jc w:val="both"/>
      <w:outlineLvl w:val="4"/>
    </w:pPr>
    <w:rPr>
      <w:rFonts w:eastAsia="Times New Roman"/>
      <w:szCs w:val="20"/>
      <w:bdr w:val="none" w:sz="0" w:space="0" w:color="auto"/>
      <w:lang w:val="en-GB"/>
    </w:rPr>
  </w:style>
  <w:style w:type="paragraph" w:styleId="Heading6">
    <w:name w:val="heading 6"/>
    <w:basedOn w:val="Normal"/>
    <w:next w:val="Normal"/>
    <w:link w:val="Heading6Char"/>
    <w:semiHidden/>
    <w:unhideWhenUsed/>
    <w:rsid w:val="00E732E4"/>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rsid w:val="00E732E4"/>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rsid w:val="00E732E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rsid w:val="00E732E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543BB"/>
    <w:rPr>
      <w:u w:val="single"/>
    </w:rPr>
  </w:style>
  <w:style w:type="paragraph" w:customStyle="1" w:styleId="HeaderFooter">
    <w:name w:val="Header &amp; Footer"/>
    <w:rsid w:val="006543BB"/>
    <w:pPr>
      <w:tabs>
        <w:tab w:val="right" w:pos="9020"/>
      </w:tabs>
    </w:pPr>
    <w:rPr>
      <w:rFonts w:ascii="Helvetica Neue" w:hAnsi="Helvetica Neue" w:cs="Arial Unicode MS"/>
      <w:color w:val="000000"/>
    </w:rPr>
  </w:style>
  <w:style w:type="paragraph" w:customStyle="1" w:styleId="Wig9ptboldcaps">
    <w:name w:val="#Wig 9pt bold caps"/>
    <w:rsid w:val="006543BB"/>
    <w:pPr>
      <w:tabs>
        <w:tab w:val="left" w:pos="992"/>
        <w:tab w:val="left" w:pos="1843"/>
        <w:tab w:val="left" w:pos="2835"/>
      </w:tabs>
      <w:jc w:val="both"/>
    </w:pPr>
    <w:rPr>
      <w:rFonts w:ascii="Trebuchet MS" w:hAnsi="Trebuchet MS" w:cs="Arial Unicode MS"/>
      <w:b/>
      <w:bCs/>
      <w:caps/>
      <w:color w:val="000000"/>
      <w:sz w:val="18"/>
      <w:szCs w:val="18"/>
      <w:u w:color="000000"/>
      <w:lang w:val="en-US"/>
    </w:rPr>
  </w:style>
  <w:style w:type="paragraph" w:customStyle="1" w:styleId="Body">
    <w:name w:val="Body"/>
    <w:rsid w:val="006543BB"/>
    <w:rPr>
      <w:rFonts w:cs="Arial Unicode MS"/>
      <w:color w:val="000000"/>
      <w:u w:color="000000"/>
      <w:lang w:val="en-US"/>
    </w:rPr>
  </w:style>
  <w:style w:type="paragraph" w:customStyle="1" w:styleId="TitleClause">
    <w:name w:val="Title Clause"/>
    <w:rsid w:val="006543BB"/>
    <w:pPr>
      <w:keepNext/>
      <w:tabs>
        <w:tab w:val="left" w:pos="720"/>
      </w:tabs>
      <w:spacing w:before="240" w:after="240" w:line="300" w:lineRule="atLeast"/>
      <w:jc w:val="both"/>
      <w:outlineLvl w:val="0"/>
    </w:pPr>
    <w:rPr>
      <w:rFonts w:ascii="Arial" w:hAnsi="Arial" w:cs="Arial Unicode MS"/>
      <w:b/>
      <w:bCs/>
      <w:color w:val="000000"/>
      <w:kern w:val="28"/>
      <w:sz w:val="22"/>
      <w:szCs w:val="22"/>
      <w:u w:color="000000"/>
      <w:lang w:val="en-US"/>
    </w:rPr>
  </w:style>
  <w:style w:type="numbering" w:customStyle="1" w:styleId="ImportedStyle1">
    <w:name w:val="Imported Style 1"/>
    <w:rsid w:val="006543BB"/>
    <w:pPr>
      <w:numPr>
        <w:numId w:val="1"/>
      </w:numPr>
    </w:pPr>
  </w:style>
  <w:style w:type="paragraph" w:customStyle="1" w:styleId="Untitledsubclause1">
    <w:name w:val="Untitled subclause 1"/>
    <w:rsid w:val="006543BB"/>
    <w:pPr>
      <w:tabs>
        <w:tab w:val="left" w:pos="720"/>
      </w:tabs>
      <w:spacing w:before="280" w:after="120" w:line="300" w:lineRule="atLeast"/>
      <w:jc w:val="both"/>
      <w:outlineLvl w:val="2"/>
    </w:pPr>
    <w:rPr>
      <w:rFonts w:ascii="Arial" w:hAnsi="Arial" w:cs="Arial Unicode MS"/>
      <w:color w:val="000000"/>
      <w:sz w:val="22"/>
      <w:szCs w:val="22"/>
      <w:u w:color="000000"/>
      <w:lang w:val="en-US"/>
    </w:rPr>
  </w:style>
  <w:style w:type="paragraph" w:customStyle="1" w:styleId="Wighead1">
    <w:name w:val="#Wighead 1"/>
    <w:next w:val="Body"/>
    <w:rsid w:val="006543BB"/>
    <w:pPr>
      <w:tabs>
        <w:tab w:val="left" w:pos="992"/>
      </w:tabs>
      <w:spacing w:before="240" w:after="120"/>
      <w:jc w:val="both"/>
    </w:pPr>
    <w:rPr>
      <w:rFonts w:ascii="Trebuchet MS" w:hAnsi="Trebuchet MS" w:cs="Arial Unicode MS"/>
      <w:b/>
      <w:bCs/>
      <w:color w:val="000000"/>
      <w:sz w:val="18"/>
      <w:szCs w:val="18"/>
      <w:u w:val="single" w:color="000000"/>
      <w:lang w:val="en-US"/>
    </w:rPr>
  </w:style>
  <w:style w:type="numbering" w:customStyle="1" w:styleId="ImportedStyle10">
    <w:name w:val="Imported Style 1.0"/>
    <w:rsid w:val="006543BB"/>
    <w:pPr>
      <w:numPr>
        <w:numId w:val="2"/>
      </w:numPr>
    </w:pPr>
  </w:style>
  <w:style w:type="paragraph" w:customStyle="1" w:styleId="Default">
    <w:name w:val="Default"/>
    <w:rsid w:val="006543BB"/>
    <w:rPr>
      <w:rFonts w:ascii="Helvetica Neue" w:eastAsia="Helvetica Neue" w:hAnsi="Helvetica Neue" w:cs="Helvetica Neue"/>
      <w:color w:val="000000"/>
      <w:sz w:val="22"/>
      <w:szCs w:val="22"/>
    </w:rPr>
  </w:style>
  <w:style w:type="paragraph" w:customStyle="1" w:styleId="DefinedTermPara">
    <w:name w:val="Defined Term Para"/>
    <w:rsid w:val="006543BB"/>
    <w:pPr>
      <w:tabs>
        <w:tab w:val="left" w:pos="720"/>
      </w:tabs>
      <w:spacing w:after="120" w:line="300" w:lineRule="atLeast"/>
      <w:jc w:val="both"/>
    </w:pPr>
    <w:rPr>
      <w:rFonts w:ascii="Arial" w:eastAsia="Arial" w:hAnsi="Arial" w:cs="Arial"/>
      <w:color w:val="000000"/>
      <w:sz w:val="22"/>
      <w:szCs w:val="22"/>
      <w:u w:color="000000"/>
      <w:lang w:val="en-US"/>
    </w:rPr>
  </w:style>
  <w:style w:type="character" w:customStyle="1" w:styleId="None">
    <w:name w:val="None"/>
    <w:rsid w:val="006543BB"/>
  </w:style>
  <w:style w:type="character" w:customStyle="1" w:styleId="Hyperlink0">
    <w:name w:val="Hyperlink.0"/>
    <w:basedOn w:val="None"/>
    <w:rsid w:val="006543BB"/>
    <w:rPr>
      <w:u w:val="none"/>
    </w:rPr>
  </w:style>
  <w:style w:type="paragraph" w:customStyle="1" w:styleId="Wigpara2">
    <w:name w:val="#Wigpara 2"/>
    <w:rsid w:val="006543BB"/>
    <w:pPr>
      <w:tabs>
        <w:tab w:val="left" w:pos="1532"/>
        <w:tab w:val="left" w:pos="1985"/>
      </w:tabs>
      <w:spacing w:before="240" w:after="120"/>
      <w:jc w:val="both"/>
    </w:pPr>
    <w:rPr>
      <w:rFonts w:ascii="Trebuchet MS" w:hAnsi="Trebuchet MS" w:cs="Arial Unicode MS"/>
      <w:color w:val="000000"/>
      <w:sz w:val="18"/>
      <w:szCs w:val="18"/>
      <w:u w:color="000000"/>
      <w:lang w:val="en-US"/>
    </w:rPr>
  </w:style>
  <w:style w:type="paragraph" w:customStyle="1" w:styleId="Wigpara3">
    <w:name w:val="#Wigpara 3"/>
    <w:rsid w:val="006543BB"/>
    <w:pPr>
      <w:tabs>
        <w:tab w:val="left" w:pos="2126"/>
      </w:tabs>
      <w:spacing w:before="240" w:after="120"/>
      <w:jc w:val="both"/>
    </w:pPr>
    <w:rPr>
      <w:rFonts w:ascii="Trebuchet MS" w:hAnsi="Trebuchet MS" w:cs="Arial Unicode MS"/>
      <w:color w:val="000000"/>
      <w:sz w:val="18"/>
      <w:szCs w:val="18"/>
      <w:u w:color="000000"/>
      <w:lang w:val="en-US"/>
    </w:rPr>
  </w:style>
  <w:style w:type="numbering" w:customStyle="1" w:styleId="ImportedStyle3">
    <w:name w:val="Imported Style 3"/>
    <w:rsid w:val="006543BB"/>
    <w:pPr>
      <w:numPr>
        <w:numId w:val="3"/>
      </w:numPr>
    </w:pPr>
  </w:style>
  <w:style w:type="paragraph" w:customStyle="1" w:styleId="Paragraph">
    <w:name w:val="Paragraph"/>
    <w:rsid w:val="006543BB"/>
    <w:pPr>
      <w:spacing w:after="120" w:line="300" w:lineRule="atLeast"/>
      <w:jc w:val="both"/>
    </w:pPr>
    <w:rPr>
      <w:rFonts w:ascii="Arial" w:hAnsi="Arial" w:cs="Arial Unicode MS"/>
      <w:color w:val="000000"/>
      <w:sz w:val="22"/>
      <w:szCs w:val="22"/>
      <w:u w:color="000000"/>
      <w:lang w:val="en-US"/>
    </w:rPr>
  </w:style>
  <w:style w:type="paragraph" w:customStyle="1" w:styleId="Wigbody">
    <w:name w:val="#Wigbody"/>
    <w:rsid w:val="006543BB"/>
    <w:pPr>
      <w:tabs>
        <w:tab w:val="left" w:pos="993"/>
        <w:tab w:val="left" w:pos="2127"/>
        <w:tab w:val="left" w:pos="3119"/>
        <w:tab w:val="left" w:pos="4253"/>
      </w:tabs>
      <w:spacing w:before="240" w:after="120"/>
      <w:jc w:val="both"/>
    </w:pPr>
    <w:rPr>
      <w:rFonts w:eastAsia="Times New Roman"/>
      <w:color w:val="000000"/>
      <w:u w:color="000000"/>
      <w:lang w:val="en-US"/>
    </w:rPr>
  </w:style>
  <w:style w:type="paragraph" w:customStyle="1" w:styleId="Schedule">
    <w:name w:val="Schedule"/>
    <w:rsid w:val="006543BB"/>
    <w:pPr>
      <w:spacing w:before="240" w:after="240" w:line="240" w:lineRule="atLeast"/>
    </w:pPr>
    <w:rPr>
      <w:rFonts w:ascii="Arial" w:hAnsi="Arial" w:cs="Arial Unicode MS"/>
      <w:b/>
      <w:bCs/>
      <w:color w:val="000000"/>
      <w:sz w:val="22"/>
      <w:szCs w:val="22"/>
      <w:u w:color="000000"/>
      <w:lang w:val="en-US"/>
    </w:rPr>
  </w:style>
  <w:style w:type="character" w:customStyle="1" w:styleId="Hyperlink1">
    <w:name w:val="Hyperlink.1"/>
    <w:basedOn w:val="None"/>
    <w:rsid w:val="006543BB"/>
    <w:rPr>
      <w:rFonts w:ascii="Calibri" w:eastAsia="Calibri" w:hAnsi="Calibri" w:cs="Calibri"/>
      <w:color w:val="212121"/>
      <w:u w:color="212121"/>
      <w:lang w:val="en-US"/>
    </w:rPr>
  </w:style>
  <w:style w:type="numbering" w:customStyle="1" w:styleId="ImportedStyle4">
    <w:name w:val="Imported Style 4"/>
    <w:rsid w:val="006543BB"/>
    <w:pPr>
      <w:numPr>
        <w:numId w:val="4"/>
      </w:numPr>
    </w:pPr>
  </w:style>
  <w:style w:type="character" w:customStyle="1" w:styleId="Hyperlink2">
    <w:name w:val="Hyperlink.2"/>
    <w:basedOn w:val="None"/>
    <w:rsid w:val="006543BB"/>
    <w:rPr>
      <w:lang w:val="en-US"/>
    </w:rPr>
  </w:style>
  <w:style w:type="paragraph" w:styleId="CommentText">
    <w:name w:val="annotation text"/>
    <w:basedOn w:val="Normal"/>
    <w:link w:val="CommentTextChar"/>
    <w:uiPriority w:val="99"/>
    <w:semiHidden/>
    <w:unhideWhenUsed/>
    <w:rsid w:val="006543BB"/>
  </w:style>
  <w:style w:type="character" w:customStyle="1" w:styleId="CommentTextChar">
    <w:name w:val="Comment Text Char"/>
    <w:basedOn w:val="DefaultParagraphFont"/>
    <w:link w:val="CommentText"/>
    <w:uiPriority w:val="99"/>
    <w:semiHidden/>
    <w:rsid w:val="006543BB"/>
    <w:rPr>
      <w:sz w:val="24"/>
      <w:szCs w:val="24"/>
      <w:lang w:val="en-US"/>
    </w:rPr>
  </w:style>
  <w:style w:type="character" w:styleId="CommentReference">
    <w:name w:val="annotation reference"/>
    <w:basedOn w:val="DefaultParagraphFont"/>
    <w:semiHidden/>
    <w:unhideWhenUsed/>
    <w:rsid w:val="006543BB"/>
    <w:rPr>
      <w:sz w:val="18"/>
      <w:szCs w:val="18"/>
    </w:rPr>
  </w:style>
  <w:style w:type="paragraph" w:customStyle="1" w:styleId="NormalSpaced">
    <w:name w:val="NormalSpaced"/>
    <w:basedOn w:val="Normal"/>
    <w:next w:val="Normal"/>
    <w:rsid w:val="006F11D5"/>
    <w:pPr>
      <w:pBdr>
        <w:top w:val="none" w:sz="0" w:space="0" w:color="auto"/>
        <w:left w:val="none" w:sz="0" w:space="0" w:color="auto"/>
        <w:bottom w:val="none" w:sz="0" w:space="0" w:color="auto"/>
        <w:right w:val="none" w:sz="0" w:space="0" w:color="auto"/>
        <w:between w:val="none" w:sz="0" w:space="0" w:color="auto"/>
        <w:bar w:val="none" w:sz="0" w:color="auto"/>
      </w:pBdr>
      <w:spacing w:after="240" w:line="300" w:lineRule="atLeast"/>
      <w:jc w:val="both"/>
    </w:pPr>
    <w:rPr>
      <w:rFonts w:eastAsia="Times New Roman"/>
      <w:szCs w:val="20"/>
      <w:bdr w:val="none" w:sz="0" w:space="0" w:color="auto"/>
      <w:lang w:val="en-GB"/>
    </w:rPr>
  </w:style>
  <w:style w:type="paragraph" w:customStyle="1" w:styleId="Bullet1">
    <w:name w:val="Bullet1"/>
    <w:basedOn w:val="Normal"/>
    <w:rsid w:val="006F11D5"/>
    <w:pPr>
      <w:numPr>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line="300" w:lineRule="atLeast"/>
      <w:jc w:val="both"/>
    </w:pPr>
    <w:rPr>
      <w:rFonts w:eastAsia="Times New Roman"/>
      <w:szCs w:val="20"/>
      <w:bdr w:val="none" w:sz="0" w:space="0" w:color="auto"/>
      <w:lang w:val="en-GB"/>
    </w:rPr>
  </w:style>
  <w:style w:type="character" w:customStyle="1" w:styleId="Heading1Char">
    <w:name w:val="Heading 1 Char"/>
    <w:basedOn w:val="DefaultParagraphFont"/>
    <w:link w:val="Heading1"/>
    <w:rsid w:val="006F11D5"/>
    <w:rPr>
      <w:rFonts w:ascii="Calibri" w:eastAsia="Times New Roman" w:hAnsi="Calibri"/>
      <w:b/>
      <w:smallCaps/>
      <w:kern w:val="28"/>
      <w:sz w:val="22"/>
      <w:szCs w:val="20"/>
      <w:bdr w:val="none" w:sz="0" w:space="0" w:color="auto"/>
    </w:rPr>
  </w:style>
  <w:style w:type="character" w:customStyle="1" w:styleId="Heading2Char">
    <w:name w:val="Heading 2 Char"/>
    <w:basedOn w:val="DefaultParagraphFont"/>
    <w:link w:val="Heading2"/>
    <w:rsid w:val="006F11D5"/>
    <w:rPr>
      <w:rFonts w:ascii="Calibri" w:eastAsia="Times New Roman" w:hAnsi="Calibri"/>
      <w:color w:val="000000"/>
      <w:sz w:val="22"/>
      <w:szCs w:val="20"/>
      <w:bdr w:val="none" w:sz="0" w:space="0" w:color="auto"/>
    </w:rPr>
  </w:style>
  <w:style w:type="character" w:customStyle="1" w:styleId="Heading3Char">
    <w:name w:val="Heading 3 Char"/>
    <w:basedOn w:val="DefaultParagraphFont"/>
    <w:link w:val="Heading3"/>
    <w:rsid w:val="006F11D5"/>
    <w:rPr>
      <w:rFonts w:ascii="Calibri" w:eastAsia="Times New Roman" w:hAnsi="Calibri"/>
      <w:sz w:val="22"/>
      <w:szCs w:val="20"/>
      <w:bdr w:val="none" w:sz="0" w:space="0" w:color="auto"/>
    </w:rPr>
  </w:style>
  <w:style w:type="character" w:customStyle="1" w:styleId="Heading4Char">
    <w:name w:val="Heading 4 Char"/>
    <w:basedOn w:val="DefaultParagraphFont"/>
    <w:link w:val="Heading4"/>
    <w:rsid w:val="006F11D5"/>
    <w:rPr>
      <w:rFonts w:ascii="Calibri" w:eastAsia="Times New Roman" w:hAnsi="Calibri"/>
      <w:sz w:val="22"/>
      <w:szCs w:val="20"/>
      <w:bdr w:val="none" w:sz="0" w:space="0" w:color="auto"/>
    </w:rPr>
  </w:style>
  <w:style w:type="character" w:customStyle="1" w:styleId="Heading5Char">
    <w:name w:val="Heading 5 Char"/>
    <w:basedOn w:val="DefaultParagraphFont"/>
    <w:link w:val="Heading5"/>
    <w:rsid w:val="006F11D5"/>
    <w:rPr>
      <w:rFonts w:ascii="Calibri" w:eastAsia="Times New Roman" w:hAnsi="Calibri"/>
      <w:sz w:val="22"/>
      <w:szCs w:val="20"/>
      <w:bdr w:val="none" w:sz="0" w:space="0" w:color="auto"/>
    </w:rPr>
  </w:style>
  <w:style w:type="paragraph" w:styleId="ListParagraph">
    <w:name w:val="List Paragraph"/>
    <w:basedOn w:val="Normal"/>
    <w:qFormat/>
    <w:rsid w:val="00562D17"/>
    <w:pPr>
      <w:ind w:left="720"/>
      <w:contextualSpacing/>
    </w:pPr>
  </w:style>
  <w:style w:type="paragraph" w:styleId="Footer">
    <w:name w:val="footer"/>
    <w:link w:val="FooterChar"/>
    <w:uiPriority w:val="99"/>
    <w:rsid w:val="00E174BA"/>
    <w:pPr>
      <w:tabs>
        <w:tab w:val="center" w:pos="4320"/>
        <w:tab w:val="right" w:pos="8640"/>
      </w:tabs>
    </w:pPr>
    <w:rPr>
      <w:rFonts w:ascii="Arial" w:hAnsi="Arial" w:cs="Arial Unicode MS"/>
      <w:color w:val="000000"/>
      <w:sz w:val="22"/>
      <w:szCs w:val="22"/>
      <w:u w:color="000000"/>
      <w:lang w:val="en-US"/>
    </w:rPr>
  </w:style>
  <w:style w:type="character" w:customStyle="1" w:styleId="FooterChar">
    <w:name w:val="Footer Char"/>
    <w:basedOn w:val="DefaultParagraphFont"/>
    <w:link w:val="Footer"/>
    <w:uiPriority w:val="99"/>
    <w:rsid w:val="00E174BA"/>
    <w:rPr>
      <w:rFonts w:ascii="Arial" w:hAnsi="Arial" w:cs="Arial Unicode MS"/>
      <w:color w:val="000000"/>
      <w:sz w:val="22"/>
      <w:szCs w:val="22"/>
      <w:u w:color="000000"/>
      <w:lang w:val="en-US"/>
    </w:rPr>
  </w:style>
  <w:style w:type="paragraph" w:customStyle="1" w:styleId="Heading">
    <w:name w:val="Heading"/>
    <w:next w:val="Body"/>
    <w:rsid w:val="00E174BA"/>
    <w:pPr>
      <w:keepNext/>
      <w:keepLines/>
      <w:spacing w:before="480" w:line="240" w:lineRule="atLeast"/>
      <w:outlineLvl w:val="0"/>
    </w:pPr>
    <w:rPr>
      <w:rFonts w:ascii="Calibri" w:eastAsia="Calibri" w:hAnsi="Calibri" w:cs="Calibri"/>
      <w:b/>
      <w:bCs/>
      <w:color w:val="345A8A"/>
      <w:sz w:val="32"/>
      <w:szCs w:val="32"/>
      <w:u w:color="345A8A"/>
      <w:lang w:val="de-DE"/>
    </w:rPr>
  </w:style>
  <w:style w:type="paragraph" w:customStyle="1" w:styleId="IntroDefault">
    <w:name w:val="Intro Default"/>
    <w:rsid w:val="00E174BA"/>
    <w:pPr>
      <w:spacing w:after="120" w:line="300" w:lineRule="atLeast"/>
      <w:jc w:val="both"/>
    </w:pPr>
    <w:rPr>
      <w:rFonts w:ascii="Arial" w:hAnsi="Arial" w:cs="Arial Unicode MS"/>
      <w:color w:val="000000"/>
      <w:sz w:val="22"/>
      <w:szCs w:val="22"/>
      <w:u w:color="000000"/>
      <w:lang w:val="en-US"/>
    </w:rPr>
  </w:style>
  <w:style w:type="paragraph" w:customStyle="1" w:styleId="Untitledsubclause2">
    <w:name w:val="Untitled subclause 2"/>
    <w:rsid w:val="00E174BA"/>
    <w:pPr>
      <w:tabs>
        <w:tab w:val="left" w:pos="1555"/>
      </w:tabs>
      <w:spacing w:after="120" w:line="300" w:lineRule="atLeast"/>
      <w:jc w:val="both"/>
      <w:outlineLvl w:val="1"/>
    </w:pPr>
    <w:rPr>
      <w:rFonts w:ascii="Arial" w:eastAsia="Arial" w:hAnsi="Arial" w:cs="Arial"/>
      <w:color w:val="000000"/>
      <w:sz w:val="22"/>
      <w:szCs w:val="22"/>
      <w:u w:color="000000"/>
      <w:lang w:val="en-US"/>
    </w:rPr>
  </w:style>
  <w:style w:type="numbering" w:customStyle="1" w:styleId="ImportedStyle2">
    <w:name w:val="Imported Style 2"/>
    <w:rsid w:val="00E174BA"/>
    <w:pPr>
      <w:numPr>
        <w:numId w:val="8"/>
      </w:numPr>
    </w:pPr>
  </w:style>
  <w:style w:type="paragraph" w:customStyle="1" w:styleId="NoNumUntitledsubclause1">
    <w:name w:val="No Num Untitled subclause 1"/>
    <w:rsid w:val="00E174BA"/>
    <w:pPr>
      <w:tabs>
        <w:tab w:val="left" w:pos="720"/>
      </w:tabs>
      <w:spacing w:before="280" w:after="120" w:line="300" w:lineRule="atLeast"/>
      <w:ind w:left="720"/>
      <w:jc w:val="both"/>
      <w:outlineLvl w:val="2"/>
    </w:pPr>
    <w:rPr>
      <w:rFonts w:ascii="Arial" w:eastAsia="Arial" w:hAnsi="Arial" w:cs="Arial"/>
      <w:color w:val="000000"/>
      <w:sz w:val="22"/>
      <w:szCs w:val="22"/>
      <w:u w:color="000000"/>
      <w:lang w:val="en-US"/>
    </w:rPr>
  </w:style>
  <w:style w:type="character" w:customStyle="1" w:styleId="Hyperlink3">
    <w:name w:val="Hyperlink.3"/>
    <w:basedOn w:val="None"/>
    <w:rsid w:val="00E174BA"/>
    <w:rPr>
      <w:rFonts w:ascii="Calibri" w:eastAsia="Calibri" w:hAnsi="Calibri" w:cs="Calibri"/>
      <w:sz w:val="22"/>
      <w:szCs w:val="22"/>
      <w:u w:color="212121"/>
    </w:rPr>
  </w:style>
  <w:style w:type="numbering" w:customStyle="1" w:styleId="ImportedStyle5">
    <w:name w:val="Imported Style 5"/>
    <w:rsid w:val="00E174BA"/>
    <w:pPr>
      <w:numPr>
        <w:numId w:val="10"/>
      </w:numPr>
    </w:pPr>
  </w:style>
  <w:style w:type="paragraph" w:styleId="BalloonText">
    <w:name w:val="Balloon Text"/>
    <w:basedOn w:val="Normal"/>
    <w:link w:val="BalloonTextChar"/>
    <w:uiPriority w:val="99"/>
    <w:unhideWhenUsed/>
    <w:rsid w:val="00E174BA"/>
    <w:rPr>
      <w:rFonts w:ascii="Tahoma" w:hAnsi="Tahoma" w:cs="Tahoma"/>
      <w:sz w:val="16"/>
      <w:szCs w:val="16"/>
    </w:rPr>
  </w:style>
  <w:style w:type="character" w:customStyle="1" w:styleId="BalloonTextChar">
    <w:name w:val="Balloon Text Char"/>
    <w:basedOn w:val="DefaultParagraphFont"/>
    <w:link w:val="BalloonText"/>
    <w:uiPriority w:val="99"/>
    <w:rsid w:val="00E174BA"/>
    <w:rPr>
      <w:rFonts w:ascii="Tahoma" w:hAnsi="Tahoma" w:cs="Tahoma"/>
      <w:sz w:val="16"/>
      <w:szCs w:val="16"/>
      <w:lang w:val="en-US"/>
    </w:rPr>
  </w:style>
  <w:style w:type="paragraph" w:styleId="CommentSubject">
    <w:name w:val="annotation subject"/>
    <w:basedOn w:val="CommentText"/>
    <w:next w:val="CommentText"/>
    <w:link w:val="CommentSubjectChar"/>
    <w:uiPriority w:val="99"/>
    <w:unhideWhenUsed/>
    <w:rsid w:val="00E174BA"/>
    <w:rPr>
      <w:rFonts w:ascii="Times New Roman" w:hAnsi="Times New Roman"/>
      <w:b/>
      <w:bCs/>
      <w:sz w:val="20"/>
      <w:szCs w:val="20"/>
    </w:rPr>
  </w:style>
  <w:style w:type="character" w:customStyle="1" w:styleId="CommentSubjectChar">
    <w:name w:val="Comment Subject Char"/>
    <w:basedOn w:val="CommentTextChar"/>
    <w:link w:val="CommentSubject"/>
    <w:uiPriority w:val="99"/>
    <w:rsid w:val="00E174BA"/>
    <w:rPr>
      <w:b/>
      <w:bCs/>
      <w:sz w:val="20"/>
      <w:szCs w:val="20"/>
      <w:lang w:val="en-US"/>
    </w:rPr>
  </w:style>
  <w:style w:type="paragraph" w:styleId="Revision">
    <w:name w:val="Revision"/>
    <w:hidden/>
    <w:uiPriority w:val="99"/>
    <w:rsid w:val="00E174BA"/>
    <w:pPr>
      <w:pBdr>
        <w:top w:val="none" w:sz="0" w:space="0" w:color="auto"/>
        <w:left w:val="none" w:sz="0" w:space="0" w:color="auto"/>
        <w:bottom w:val="none" w:sz="0" w:space="0" w:color="auto"/>
        <w:right w:val="none" w:sz="0" w:space="0" w:color="auto"/>
        <w:between w:val="none" w:sz="0" w:space="0" w:color="auto"/>
        <w:bar w:val="none" w:sz="0" w:color="auto"/>
      </w:pBdr>
    </w:pPr>
    <w:rPr>
      <w:lang w:val="en-US"/>
    </w:rPr>
  </w:style>
  <w:style w:type="character" w:styleId="Strong">
    <w:name w:val="Strong"/>
    <w:basedOn w:val="DefaultParagraphFont"/>
    <w:uiPriority w:val="22"/>
    <w:rsid w:val="00E174BA"/>
    <w:rPr>
      <w:b/>
    </w:rPr>
  </w:style>
  <w:style w:type="table" w:styleId="TableGrid">
    <w:name w:val="Table Grid"/>
    <w:basedOn w:val="TableNormal"/>
    <w:uiPriority w:val="39"/>
    <w:rsid w:val="00CD62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36835"/>
  </w:style>
  <w:style w:type="paragraph" w:customStyle="1" w:styleId="xmsolistparagraph">
    <w:name w:val="x_msolistparagraph"/>
    <w:basedOn w:val="Normal"/>
    <w:rsid w:val="00064E52"/>
    <w:pPr>
      <w:pBdr>
        <w:top w:val="none" w:sz="0" w:space="0" w:color="auto"/>
        <w:left w:val="none" w:sz="0" w:space="0" w:color="auto"/>
        <w:bottom w:val="none" w:sz="0" w:space="0" w:color="auto"/>
        <w:right w:val="none" w:sz="0" w:space="0" w:color="auto"/>
        <w:between w:val="none" w:sz="0" w:space="0" w:color="auto"/>
        <w:bar w:val="none" w:sz="0" w:color="auto"/>
      </w:pBdr>
      <w:ind w:left="720"/>
    </w:pPr>
    <w:rPr>
      <w:rFonts w:eastAsiaTheme="minorHAnsi" w:cs="Calibri"/>
      <w:szCs w:val="22"/>
      <w:bdr w:val="none" w:sz="0" w:space="0" w:color="auto"/>
      <w:lang w:val="en-GB" w:eastAsia="en-GB"/>
    </w:rPr>
  </w:style>
  <w:style w:type="character" w:customStyle="1" w:styleId="size">
    <w:name w:val="size"/>
    <w:basedOn w:val="DefaultParagraphFont"/>
    <w:rsid w:val="00961AE0"/>
  </w:style>
  <w:style w:type="character" w:customStyle="1" w:styleId="xapple-converted-space">
    <w:name w:val="x_apple-converted-space"/>
    <w:basedOn w:val="DefaultParagraphFont"/>
    <w:rsid w:val="00A00E06"/>
  </w:style>
  <w:style w:type="paragraph" w:customStyle="1" w:styleId="xmsonormal">
    <w:name w:val="x_msonormal"/>
    <w:basedOn w:val="Normal"/>
    <w:rsid w:val="00A00E06"/>
    <w:pPr>
      <w:pBdr>
        <w:top w:val="none" w:sz="0" w:space="0" w:color="auto"/>
        <w:left w:val="none" w:sz="0" w:space="0" w:color="auto"/>
        <w:bottom w:val="none" w:sz="0" w:space="0" w:color="auto"/>
        <w:right w:val="none" w:sz="0" w:space="0" w:color="auto"/>
        <w:between w:val="none" w:sz="0" w:space="0" w:color="auto"/>
        <w:bar w:val="none" w:sz="0" w:color="auto"/>
      </w:pBdr>
    </w:pPr>
    <w:rPr>
      <w:rFonts w:eastAsiaTheme="minorHAnsi" w:cs="Calibri"/>
      <w:szCs w:val="22"/>
      <w:bdr w:val="none" w:sz="0" w:space="0" w:color="auto"/>
      <w:lang w:val="en-GB" w:eastAsia="en-GB"/>
    </w:rPr>
  </w:style>
  <w:style w:type="character" w:styleId="UnresolvedMention">
    <w:name w:val="Unresolved Mention"/>
    <w:basedOn w:val="DefaultParagraphFont"/>
    <w:uiPriority w:val="99"/>
    <w:semiHidden/>
    <w:unhideWhenUsed/>
    <w:rsid w:val="007129C6"/>
    <w:rPr>
      <w:color w:val="605E5C"/>
      <w:shd w:val="clear" w:color="auto" w:fill="E1DFDD"/>
    </w:rPr>
  </w:style>
  <w:style w:type="paragraph" w:styleId="Header">
    <w:name w:val="header"/>
    <w:basedOn w:val="Normal"/>
    <w:link w:val="HeaderChar"/>
    <w:uiPriority w:val="99"/>
    <w:unhideWhenUsed/>
    <w:rsid w:val="008448AD"/>
    <w:pPr>
      <w:tabs>
        <w:tab w:val="center" w:pos="4513"/>
        <w:tab w:val="right" w:pos="9026"/>
      </w:tabs>
    </w:pPr>
  </w:style>
  <w:style w:type="character" w:customStyle="1" w:styleId="HeaderChar">
    <w:name w:val="Header Char"/>
    <w:basedOn w:val="DefaultParagraphFont"/>
    <w:link w:val="Header"/>
    <w:uiPriority w:val="99"/>
    <w:rsid w:val="008448AD"/>
    <w:rPr>
      <w:rFonts w:ascii="Calibri" w:hAnsi="Calibri"/>
      <w:sz w:val="22"/>
      <w:lang w:val="en-US"/>
    </w:rPr>
  </w:style>
  <w:style w:type="character" w:styleId="BookTitle">
    <w:name w:val="Book Title"/>
    <w:basedOn w:val="DefaultParagraphFont"/>
    <w:uiPriority w:val="33"/>
    <w:qFormat/>
    <w:rsid w:val="00E732E4"/>
    <w:rPr>
      <w:b/>
      <w:bCs/>
      <w:i/>
      <w:iCs/>
      <w:spacing w:val="5"/>
    </w:rPr>
  </w:style>
  <w:style w:type="paragraph" w:styleId="Caption">
    <w:name w:val="caption"/>
    <w:basedOn w:val="Normal"/>
    <w:next w:val="Normal"/>
    <w:semiHidden/>
    <w:unhideWhenUsed/>
    <w:rsid w:val="00E732E4"/>
    <w:pPr>
      <w:spacing w:after="200"/>
    </w:pPr>
    <w:rPr>
      <w:i/>
      <w:iCs/>
      <w:color w:val="A7A7A7" w:themeColor="text2"/>
      <w:sz w:val="18"/>
      <w:szCs w:val="18"/>
    </w:rPr>
  </w:style>
  <w:style w:type="character" w:styleId="Emphasis">
    <w:name w:val="Emphasis"/>
    <w:basedOn w:val="DefaultParagraphFont"/>
    <w:rsid w:val="00E732E4"/>
    <w:rPr>
      <w:i/>
      <w:iCs/>
    </w:rPr>
  </w:style>
  <w:style w:type="character" w:customStyle="1" w:styleId="Heading6Char">
    <w:name w:val="Heading 6 Char"/>
    <w:basedOn w:val="DefaultParagraphFont"/>
    <w:link w:val="Heading6"/>
    <w:semiHidden/>
    <w:rsid w:val="00E732E4"/>
    <w:rPr>
      <w:rFonts w:asciiTheme="majorHAnsi" w:eastAsiaTheme="majorEastAsia" w:hAnsiTheme="majorHAnsi" w:cstheme="majorBidi"/>
      <w:color w:val="243F60" w:themeColor="accent1" w:themeShade="7F"/>
      <w:sz w:val="22"/>
      <w:lang w:val="en-US"/>
    </w:rPr>
  </w:style>
  <w:style w:type="character" w:customStyle="1" w:styleId="Heading7Char">
    <w:name w:val="Heading 7 Char"/>
    <w:basedOn w:val="DefaultParagraphFont"/>
    <w:link w:val="Heading7"/>
    <w:semiHidden/>
    <w:rsid w:val="00E732E4"/>
    <w:rPr>
      <w:rFonts w:asciiTheme="majorHAnsi" w:eastAsiaTheme="majorEastAsia" w:hAnsiTheme="majorHAnsi" w:cstheme="majorBidi"/>
      <w:i/>
      <w:iCs/>
      <w:color w:val="243F60" w:themeColor="accent1" w:themeShade="7F"/>
      <w:sz w:val="22"/>
      <w:lang w:val="en-US"/>
    </w:rPr>
  </w:style>
  <w:style w:type="character" w:customStyle="1" w:styleId="Heading8Char">
    <w:name w:val="Heading 8 Char"/>
    <w:basedOn w:val="DefaultParagraphFont"/>
    <w:link w:val="Heading8"/>
    <w:semiHidden/>
    <w:rsid w:val="00E732E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semiHidden/>
    <w:rsid w:val="00E732E4"/>
    <w:rPr>
      <w:rFonts w:asciiTheme="majorHAnsi" w:eastAsiaTheme="majorEastAsia" w:hAnsiTheme="majorHAnsi" w:cstheme="majorBidi"/>
      <w:i/>
      <w:iCs/>
      <w:color w:val="272727" w:themeColor="text1" w:themeTint="D8"/>
      <w:sz w:val="21"/>
      <w:szCs w:val="21"/>
      <w:lang w:val="en-US"/>
    </w:rPr>
  </w:style>
  <w:style w:type="character" w:styleId="IntenseEmphasis">
    <w:name w:val="Intense Emphasis"/>
    <w:basedOn w:val="DefaultParagraphFont"/>
    <w:uiPriority w:val="21"/>
    <w:qFormat/>
    <w:rsid w:val="00E732E4"/>
    <w:rPr>
      <w:i/>
      <w:iCs/>
      <w:color w:val="4F81BD" w:themeColor="accent1"/>
    </w:rPr>
  </w:style>
  <w:style w:type="paragraph" w:styleId="IntenseQuote">
    <w:name w:val="Intense Quote"/>
    <w:basedOn w:val="Normal"/>
    <w:next w:val="Normal"/>
    <w:link w:val="IntenseQuoteChar"/>
    <w:rsid w:val="00E732E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E732E4"/>
    <w:rPr>
      <w:rFonts w:ascii="Calibri" w:hAnsi="Calibri"/>
      <w:i/>
      <w:iCs/>
      <w:color w:val="4F81BD" w:themeColor="accent1"/>
      <w:sz w:val="22"/>
      <w:lang w:val="en-US"/>
    </w:rPr>
  </w:style>
  <w:style w:type="character" w:styleId="IntenseReference">
    <w:name w:val="Intense Reference"/>
    <w:basedOn w:val="DefaultParagraphFont"/>
    <w:uiPriority w:val="32"/>
    <w:qFormat/>
    <w:rsid w:val="00E732E4"/>
    <w:rPr>
      <w:b/>
      <w:bCs/>
      <w:smallCaps/>
      <w:color w:val="4F81BD" w:themeColor="accent1"/>
      <w:spacing w:val="5"/>
    </w:rPr>
  </w:style>
  <w:style w:type="paragraph" w:styleId="NoSpacing">
    <w:name w:val="No Spacing"/>
    <w:rsid w:val="00E732E4"/>
    <w:rPr>
      <w:rFonts w:ascii="Calibri" w:hAnsi="Calibri"/>
      <w:sz w:val="22"/>
      <w:lang w:val="en-US"/>
    </w:rPr>
  </w:style>
  <w:style w:type="paragraph" w:styleId="Quote">
    <w:name w:val="Quote"/>
    <w:basedOn w:val="Normal"/>
    <w:next w:val="Normal"/>
    <w:link w:val="QuoteChar"/>
    <w:rsid w:val="00E732E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E732E4"/>
    <w:rPr>
      <w:rFonts w:ascii="Calibri" w:hAnsi="Calibri"/>
      <w:i/>
      <w:iCs/>
      <w:color w:val="404040" w:themeColor="text1" w:themeTint="BF"/>
      <w:sz w:val="22"/>
      <w:lang w:val="en-US"/>
    </w:rPr>
  </w:style>
  <w:style w:type="paragraph" w:styleId="Subtitle">
    <w:name w:val="Subtitle"/>
    <w:basedOn w:val="Normal"/>
    <w:next w:val="Normal"/>
    <w:link w:val="SubtitleChar"/>
    <w:rsid w:val="00E732E4"/>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E732E4"/>
    <w:rPr>
      <w:rFonts w:asciiTheme="minorHAnsi" w:eastAsiaTheme="minorEastAsia" w:hAnsiTheme="minorHAnsi" w:cstheme="minorBidi"/>
      <w:color w:val="5A5A5A" w:themeColor="text1" w:themeTint="A5"/>
      <w:spacing w:val="15"/>
      <w:sz w:val="22"/>
      <w:szCs w:val="22"/>
      <w:lang w:val="en-US"/>
    </w:rPr>
  </w:style>
  <w:style w:type="character" w:styleId="SubtleEmphasis">
    <w:name w:val="Subtle Emphasis"/>
    <w:basedOn w:val="DefaultParagraphFont"/>
    <w:uiPriority w:val="19"/>
    <w:qFormat/>
    <w:rsid w:val="00E732E4"/>
    <w:rPr>
      <w:i/>
      <w:iCs/>
      <w:color w:val="404040" w:themeColor="text1" w:themeTint="BF"/>
    </w:rPr>
  </w:style>
  <w:style w:type="character" w:styleId="SubtleReference">
    <w:name w:val="Subtle Reference"/>
    <w:basedOn w:val="DefaultParagraphFont"/>
    <w:uiPriority w:val="31"/>
    <w:qFormat/>
    <w:rsid w:val="00E732E4"/>
    <w:rPr>
      <w:smallCaps/>
      <w:color w:val="5A5A5A" w:themeColor="text1" w:themeTint="A5"/>
    </w:rPr>
  </w:style>
  <w:style w:type="paragraph" w:styleId="Title">
    <w:name w:val="Title"/>
    <w:basedOn w:val="Normal"/>
    <w:next w:val="Normal"/>
    <w:link w:val="TitleChar"/>
    <w:rsid w:val="00E73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732E4"/>
    <w:rPr>
      <w:rFonts w:asciiTheme="majorHAnsi" w:eastAsiaTheme="majorEastAsia" w:hAnsiTheme="majorHAnsi" w:cstheme="majorBidi"/>
      <w:spacing w:val="-10"/>
      <w:kern w:val="28"/>
      <w:sz w:val="56"/>
      <w:szCs w:val="56"/>
      <w:lang w:val="en-US"/>
    </w:rPr>
  </w:style>
  <w:style w:type="paragraph" w:styleId="TOCHeading">
    <w:name w:val="TOC Heading"/>
    <w:basedOn w:val="Heading1"/>
    <w:next w:val="Normal"/>
    <w:uiPriority w:val="39"/>
    <w:semiHidden/>
    <w:unhideWhenUsed/>
    <w:qFormat/>
    <w:rsid w:val="00E732E4"/>
    <w:pPr>
      <w:keepLines/>
      <w:numPr>
        <w:numId w:val="0"/>
      </w:numPr>
      <w:pBdr>
        <w:top w:val="nil"/>
        <w:left w:val="nil"/>
        <w:bottom w:val="nil"/>
        <w:right w:val="nil"/>
        <w:between w:val="nil"/>
        <w:bar w:val="nil"/>
      </w:pBdr>
      <w:spacing w:before="240" w:line="240" w:lineRule="auto"/>
      <w:jc w:val="left"/>
      <w:outlineLvl w:val="9"/>
    </w:pPr>
    <w:rPr>
      <w:rFonts w:asciiTheme="majorHAnsi" w:eastAsiaTheme="majorEastAsia" w:hAnsiTheme="majorHAnsi" w:cstheme="majorBidi"/>
      <w:b w:val="0"/>
      <w:smallCaps w:val="0"/>
      <w:color w:val="365F91" w:themeColor="accent1" w:themeShade="BF"/>
      <w:kern w:val="0"/>
      <w:sz w:val="32"/>
      <w:szCs w:val="32"/>
      <w:bdr w:val="nil"/>
      <w:lang w:val="en-US"/>
    </w:rPr>
  </w:style>
  <w:style w:type="table" w:styleId="TableGridLight">
    <w:name w:val="Grid Table Light"/>
    <w:basedOn w:val="TableNormal"/>
    <w:uiPriority w:val="40"/>
    <w:rsid w:val="00F863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863B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502">
      <w:bodyDiv w:val="1"/>
      <w:marLeft w:val="0"/>
      <w:marRight w:val="0"/>
      <w:marTop w:val="0"/>
      <w:marBottom w:val="0"/>
      <w:divBdr>
        <w:top w:val="none" w:sz="0" w:space="0" w:color="auto"/>
        <w:left w:val="none" w:sz="0" w:space="0" w:color="auto"/>
        <w:bottom w:val="none" w:sz="0" w:space="0" w:color="auto"/>
        <w:right w:val="none" w:sz="0" w:space="0" w:color="auto"/>
      </w:divBdr>
    </w:div>
    <w:div w:id="6685298">
      <w:bodyDiv w:val="1"/>
      <w:marLeft w:val="0"/>
      <w:marRight w:val="0"/>
      <w:marTop w:val="0"/>
      <w:marBottom w:val="0"/>
      <w:divBdr>
        <w:top w:val="none" w:sz="0" w:space="0" w:color="auto"/>
        <w:left w:val="none" w:sz="0" w:space="0" w:color="auto"/>
        <w:bottom w:val="none" w:sz="0" w:space="0" w:color="auto"/>
        <w:right w:val="none" w:sz="0" w:space="0" w:color="auto"/>
      </w:divBdr>
    </w:div>
    <w:div w:id="58133258">
      <w:bodyDiv w:val="1"/>
      <w:marLeft w:val="0"/>
      <w:marRight w:val="0"/>
      <w:marTop w:val="0"/>
      <w:marBottom w:val="0"/>
      <w:divBdr>
        <w:top w:val="none" w:sz="0" w:space="0" w:color="auto"/>
        <w:left w:val="none" w:sz="0" w:space="0" w:color="auto"/>
        <w:bottom w:val="none" w:sz="0" w:space="0" w:color="auto"/>
        <w:right w:val="none" w:sz="0" w:space="0" w:color="auto"/>
      </w:divBdr>
    </w:div>
    <w:div w:id="256914696">
      <w:bodyDiv w:val="1"/>
      <w:marLeft w:val="0"/>
      <w:marRight w:val="0"/>
      <w:marTop w:val="0"/>
      <w:marBottom w:val="0"/>
      <w:divBdr>
        <w:top w:val="none" w:sz="0" w:space="0" w:color="auto"/>
        <w:left w:val="none" w:sz="0" w:space="0" w:color="auto"/>
        <w:bottom w:val="none" w:sz="0" w:space="0" w:color="auto"/>
        <w:right w:val="none" w:sz="0" w:space="0" w:color="auto"/>
      </w:divBdr>
    </w:div>
    <w:div w:id="348680368">
      <w:bodyDiv w:val="1"/>
      <w:marLeft w:val="0"/>
      <w:marRight w:val="0"/>
      <w:marTop w:val="0"/>
      <w:marBottom w:val="0"/>
      <w:divBdr>
        <w:top w:val="none" w:sz="0" w:space="0" w:color="auto"/>
        <w:left w:val="none" w:sz="0" w:space="0" w:color="auto"/>
        <w:bottom w:val="none" w:sz="0" w:space="0" w:color="auto"/>
        <w:right w:val="none" w:sz="0" w:space="0" w:color="auto"/>
      </w:divBdr>
    </w:div>
    <w:div w:id="372388099">
      <w:bodyDiv w:val="1"/>
      <w:marLeft w:val="0"/>
      <w:marRight w:val="0"/>
      <w:marTop w:val="0"/>
      <w:marBottom w:val="0"/>
      <w:divBdr>
        <w:top w:val="none" w:sz="0" w:space="0" w:color="auto"/>
        <w:left w:val="none" w:sz="0" w:space="0" w:color="auto"/>
        <w:bottom w:val="none" w:sz="0" w:space="0" w:color="auto"/>
        <w:right w:val="none" w:sz="0" w:space="0" w:color="auto"/>
      </w:divBdr>
    </w:div>
    <w:div w:id="495148250">
      <w:bodyDiv w:val="1"/>
      <w:marLeft w:val="0"/>
      <w:marRight w:val="0"/>
      <w:marTop w:val="0"/>
      <w:marBottom w:val="0"/>
      <w:divBdr>
        <w:top w:val="none" w:sz="0" w:space="0" w:color="auto"/>
        <w:left w:val="none" w:sz="0" w:space="0" w:color="auto"/>
        <w:bottom w:val="none" w:sz="0" w:space="0" w:color="auto"/>
        <w:right w:val="none" w:sz="0" w:space="0" w:color="auto"/>
      </w:divBdr>
    </w:div>
    <w:div w:id="514002031">
      <w:bodyDiv w:val="1"/>
      <w:marLeft w:val="0"/>
      <w:marRight w:val="0"/>
      <w:marTop w:val="0"/>
      <w:marBottom w:val="0"/>
      <w:divBdr>
        <w:top w:val="none" w:sz="0" w:space="0" w:color="auto"/>
        <w:left w:val="none" w:sz="0" w:space="0" w:color="auto"/>
        <w:bottom w:val="none" w:sz="0" w:space="0" w:color="auto"/>
        <w:right w:val="none" w:sz="0" w:space="0" w:color="auto"/>
      </w:divBdr>
    </w:div>
    <w:div w:id="522019027">
      <w:bodyDiv w:val="1"/>
      <w:marLeft w:val="0"/>
      <w:marRight w:val="0"/>
      <w:marTop w:val="0"/>
      <w:marBottom w:val="0"/>
      <w:divBdr>
        <w:top w:val="none" w:sz="0" w:space="0" w:color="auto"/>
        <w:left w:val="none" w:sz="0" w:space="0" w:color="auto"/>
        <w:bottom w:val="none" w:sz="0" w:space="0" w:color="auto"/>
        <w:right w:val="none" w:sz="0" w:space="0" w:color="auto"/>
      </w:divBdr>
    </w:div>
    <w:div w:id="549658806">
      <w:bodyDiv w:val="1"/>
      <w:marLeft w:val="0"/>
      <w:marRight w:val="0"/>
      <w:marTop w:val="0"/>
      <w:marBottom w:val="0"/>
      <w:divBdr>
        <w:top w:val="none" w:sz="0" w:space="0" w:color="auto"/>
        <w:left w:val="none" w:sz="0" w:space="0" w:color="auto"/>
        <w:bottom w:val="none" w:sz="0" w:space="0" w:color="auto"/>
        <w:right w:val="none" w:sz="0" w:space="0" w:color="auto"/>
      </w:divBdr>
    </w:div>
    <w:div w:id="558907041">
      <w:bodyDiv w:val="1"/>
      <w:marLeft w:val="0"/>
      <w:marRight w:val="0"/>
      <w:marTop w:val="0"/>
      <w:marBottom w:val="0"/>
      <w:divBdr>
        <w:top w:val="none" w:sz="0" w:space="0" w:color="auto"/>
        <w:left w:val="none" w:sz="0" w:space="0" w:color="auto"/>
        <w:bottom w:val="none" w:sz="0" w:space="0" w:color="auto"/>
        <w:right w:val="none" w:sz="0" w:space="0" w:color="auto"/>
      </w:divBdr>
    </w:div>
    <w:div w:id="675771555">
      <w:bodyDiv w:val="1"/>
      <w:marLeft w:val="0"/>
      <w:marRight w:val="0"/>
      <w:marTop w:val="0"/>
      <w:marBottom w:val="0"/>
      <w:divBdr>
        <w:top w:val="none" w:sz="0" w:space="0" w:color="auto"/>
        <w:left w:val="none" w:sz="0" w:space="0" w:color="auto"/>
        <w:bottom w:val="none" w:sz="0" w:space="0" w:color="auto"/>
        <w:right w:val="none" w:sz="0" w:space="0" w:color="auto"/>
      </w:divBdr>
    </w:div>
    <w:div w:id="764108684">
      <w:bodyDiv w:val="1"/>
      <w:marLeft w:val="0"/>
      <w:marRight w:val="0"/>
      <w:marTop w:val="0"/>
      <w:marBottom w:val="0"/>
      <w:divBdr>
        <w:top w:val="none" w:sz="0" w:space="0" w:color="auto"/>
        <w:left w:val="none" w:sz="0" w:space="0" w:color="auto"/>
        <w:bottom w:val="none" w:sz="0" w:space="0" w:color="auto"/>
        <w:right w:val="none" w:sz="0" w:space="0" w:color="auto"/>
      </w:divBdr>
    </w:div>
    <w:div w:id="779299395">
      <w:bodyDiv w:val="1"/>
      <w:marLeft w:val="0"/>
      <w:marRight w:val="0"/>
      <w:marTop w:val="0"/>
      <w:marBottom w:val="0"/>
      <w:divBdr>
        <w:top w:val="none" w:sz="0" w:space="0" w:color="auto"/>
        <w:left w:val="none" w:sz="0" w:space="0" w:color="auto"/>
        <w:bottom w:val="none" w:sz="0" w:space="0" w:color="auto"/>
        <w:right w:val="none" w:sz="0" w:space="0" w:color="auto"/>
      </w:divBdr>
    </w:div>
    <w:div w:id="790367658">
      <w:bodyDiv w:val="1"/>
      <w:marLeft w:val="0"/>
      <w:marRight w:val="0"/>
      <w:marTop w:val="0"/>
      <w:marBottom w:val="0"/>
      <w:divBdr>
        <w:top w:val="none" w:sz="0" w:space="0" w:color="auto"/>
        <w:left w:val="none" w:sz="0" w:space="0" w:color="auto"/>
        <w:bottom w:val="none" w:sz="0" w:space="0" w:color="auto"/>
        <w:right w:val="none" w:sz="0" w:space="0" w:color="auto"/>
      </w:divBdr>
    </w:div>
    <w:div w:id="870916197">
      <w:bodyDiv w:val="1"/>
      <w:marLeft w:val="0"/>
      <w:marRight w:val="0"/>
      <w:marTop w:val="0"/>
      <w:marBottom w:val="0"/>
      <w:divBdr>
        <w:top w:val="none" w:sz="0" w:space="0" w:color="auto"/>
        <w:left w:val="none" w:sz="0" w:space="0" w:color="auto"/>
        <w:bottom w:val="none" w:sz="0" w:space="0" w:color="auto"/>
        <w:right w:val="none" w:sz="0" w:space="0" w:color="auto"/>
      </w:divBdr>
    </w:div>
    <w:div w:id="896402970">
      <w:bodyDiv w:val="1"/>
      <w:marLeft w:val="0"/>
      <w:marRight w:val="0"/>
      <w:marTop w:val="0"/>
      <w:marBottom w:val="0"/>
      <w:divBdr>
        <w:top w:val="none" w:sz="0" w:space="0" w:color="auto"/>
        <w:left w:val="none" w:sz="0" w:space="0" w:color="auto"/>
        <w:bottom w:val="none" w:sz="0" w:space="0" w:color="auto"/>
        <w:right w:val="none" w:sz="0" w:space="0" w:color="auto"/>
      </w:divBdr>
    </w:div>
    <w:div w:id="897253627">
      <w:bodyDiv w:val="1"/>
      <w:marLeft w:val="0"/>
      <w:marRight w:val="0"/>
      <w:marTop w:val="0"/>
      <w:marBottom w:val="0"/>
      <w:divBdr>
        <w:top w:val="none" w:sz="0" w:space="0" w:color="auto"/>
        <w:left w:val="none" w:sz="0" w:space="0" w:color="auto"/>
        <w:bottom w:val="none" w:sz="0" w:space="0" w:color="auto"/>
        <w:right w:val="none" w:sz="0" w:space="0" w:color="auto"/>
      </w:divBdr>
    </w:div>
    <w:div w:id="983315045">
      <w:bodyDiv w:val="1"/>
      <w:marLeft w:val="0"/>
      <w:marRight w:val="0"/>
      <w:marTop w:val="0"/>
      <w:marBottom w:val="0"/>
      <w:divBdr>
        <w:top w:val="none" w:sz="0" w:space="0" w:color="auto"/>
        <w:left w:val="none" w:sz="0" w:space="0" w:color="auto"/>
        <w:bottom w:val="none" w:sz="0" w:space="0" w:color="auto"/>
        <w:right w:val="none" w:sz="0" w:space="0" w:color="auto"/>
      </w:divBdr>
    </w:div>
    <w:div w:id="1149787225">
      <w:bodyDiv w:val="1"/>
      <w:marLeft w:val="0"/>
      <w:marRight w:val="0"/>
      <w:marTop w:val="0"/>
      <w:marBottom w:val="0"/>
      <w:divBdr>
        <w:top w:val="none" w:sz="0" w:space="0" w:color="auto"/>
        <w:left w:val="none" w:sz="0" w:space="0" w:color="auto"/>
        <w:bottom w:val="none" w:sz="0" w:space="0" w:color="auto"/>
        <w:right w:val="none" w:sz="0" w:space="0" w:color="auto"/>
      </w:divBdr>
    </w:div>
    <w:div w:id="1161121577">
      <w:bodyDiv w:val="1"/>
      <w:marLeft w:val="0"/>
      <w:marRight w:val="0"/>
      <w:marTop w:val="0"/>
      <w:marBottom w:val="0"/>
      <w:divBdr>
        <w:top w:val="none" w:sz="0" w:space="0" w:color="auto"/>
        <w:left w:val="none" w:sz="0" w:space="0" w:color="auto"/>
        <w:bottom w:val="none" w:sz="0" w:space="0" w:color="auto"/>
        <w:right w:val="none" w:sz="0" w:space="0" w:color="auto"/>
      </w:divBdr>
    </w:div>
    <w:div w:id="1270312308">
      <w:bodyDiv w:val="1"/>
      <w:marLeft w:val="0"/>
      <w:marRight w:val="0"/>
      <w:marTop w:val="0"/>
      <w:marBottom w:val="0"/>
      <w:divBdr>
        <w:top w:val="none" w:sz="0" w:space="0" w:color="auto"/>
        <w:left w:val="none" w:sz="0" w:space="0" w:color="auto"/>
        <w:bottom w:val="none" w:sz="0" w:space="0" w:color="auto"/>
        <w:right w:val="none" w:sz="0" w:space="0" w:color="auto"/>
      </w:divBdr>
    </w:div>
    <w:div w:id="1309281068">
      <w:bodyDiv w:val="1"/>
      <w:marLeft w:val="0"/>
      <w:marRight w:val="0"/>
      <w:marTop w:val="0"/>
      <w:marBottom w:val="0"/>
      <w:divBdr>
        <w:top w:val="none" w:sz="0" w:space="0" w:color="auto"/>
        <w:left w:val="none" w:sz="0" w:space="0" w:color="auto"/>
        <w:bottom w:val="none" w:sz="0" w:space="0" w:color="auto"/>
        <w:right w:val="none" w:sz="0" w:space="0" w:color="auto"/>
      </w:divBdr>
    </w:div>
    <w:div w:id="1449082812">
      <w:bodyDiv w:val="1"/>
      <w:marLeft w:val="0"/>
      <w:marRight w:val="0"/>
      <w:marTop w:val="0"/>
      <w:marBottom w:val="0"/>
      <w:divBdr>
        <w:top w:val="none" w:sz="0" w:space="0" w:color="auto"/>
        <w:left w:val="none" w:sz="0" w:space="0" w:color="auto"/>
        <w:bottom w:val="none" w:sz="0" w:space="0" w:color="auto"/>
        <w:right w:val="none" w:sz="0" w:space="0" w:color="auto"/>
      </w:divBdr>
    </w:div>
    <w:div w:id="1471480191">
      <w:bodyDiv w:val="1"/>
      <w:marLeft w:val="0"/>
      <w:marRight w:val="0"/>
      <w:marTop w:val="0"/>
      <w:marBottom w:val="0"/>
      <w:divBdr>
        <w:top w:val="none" w:sz="0" w:space="0" w:color="auto"/>
        <w:left w:val="none" w:sz="0" w:space="0" w:color="auto"/>
        <w:bottom w:val="none" w:sz="0" w:space="0" w:color="auto"/>
        <w:right w:val="none" w:sz="0" w:space="0" w:color="auto"/>
      </w:divBdr>
    </w:div>
    <w:div w:id="1600483921">
      <w:bodyDiv w:val="1"/>
      <w:marLeft w:val="0"/>
      <w:marRight w:val="0"/>
      <w:marTop w:val="0"/>
      <w:marBottom w:val="0"/>
      <w:divBdr>
        <w:top w:val="none" w:sz="0" w:space="0" w:color="auto"/>
        <w:left w:val="none" w:sz="0" w:space="0" w:color="auto"/>
        <w:bottom w:val="none" w:sz="0" w:space="0" w:color="auto"/>
        <w:right w:val="none" w:sz="0" w:space="0" w:color="auto"/>
      </w:divBdr>
    </w:div>
    <w:div w:id="1654141935">
      <w:bodyDiv w:val="1"/>
      <w:marLeft w:val="0"/>
      <w:marRight w:val="0"/>
      <w:marTop w:val="0"/>
      <w:marBottom w:val="0"/>
      <w:divBdr>
        <w:top w:val="none" w:sz="0" w:space="0" w:color="auto"/>
        <w:left w:val="none" w:sz="0" w:space="0" w:color="auto"/>
        <w:bottom w:val="none" w:sz="0" w:space="0" w:color="auto"/>
        <w:right w:val="none" w:sz="0" w:space="0" w:color="auto"/>
      </w:divBdr>
    </w:div>
    <w:div w:id="1668554663">
      <w:bodyDiv w:val="1"/>
      <w:marLeft w:val="0"/>
      <w:marRight w:val="0"/>
      <w:marTop w:val="0"/>
      <w:marBottom w:val="0"/>
      <w:divBdr>
        <w:top w:val="none" w:sz="0" w:space="0" w:color="auto"/>
        <w:left w:val="none" w:sz="0" w:space="0" w:color="auto"/>
        <w:bottom w:val="none" w:sz="0" w:space="0" w:color="auto"/>
        <w:right w:val="none" w:sz="0" w:space="0" w:color="auto"/>
      </w:divBdr>
    </w:div>
    <w:div w:id="1691834046">
      <w:bodyDiv w:val="1"/>
      <w:marLeft w:val="0"/>
      <w:marRight w:val="0"/>
      <w:marTop w:val="0"/>
      <w:marBottom w:val="0"/>
      <w:divBdr>
        <w:top w:val="none" w:sz="0" w:space="0" w:color="auto"/>
        <w:left w:val="none" w:sz="0" w:space="0" w:color="auto"/>
        <w:bottom w:val="none" w:sz="0" w:space="0" w:color="auto"/>
        <w:right w:val="none" w:sz="0" w:space="0" w:color="auto"/>
      </w:divBdr>
    </w:div>
    <w:div w:id="1731607988">
      <w:bodyDiv w:val="1"/>
      <w:marLeft w:val="0"/>
      <w:marRight w:val="0"/>
      <w:marTop w:val="0"/>
      <w:marBottom w:val="0"/>
      <w:divBdr>
        <w:top w:val="none" w:sz="0" w:space="0" w:color="auto"/>
        <w:left w:val="none" w:sz="0" w:space="0" w:color="auto"/>
        <w:bottom w:val="none" w:sz="0" w:space="0" w:color="auto"/>
        <w:right w:val="none" w:sz="0" w:space="0" w:color="auto"/>
      </w:divBdr>
    </w:div>
    <w:div w:id="1787038146">
      <w:bodyDiv w:val="1"/>
      <w:marLeft w:val="0"/>
      <w:marRight w:val="0"/>
      <w:marTop w:val="0"/>
      <w:marBottom w:val="0"/>
      <w:divBdr>
        <w:top w:val="none" w:sz="0" w:space="0" w:color="auto"/>
        <w:left w:val="none" w:sz="0" w:space="0" w:color="auto"/>
        <w:bottom w:val="none" w:sz="0" w:space="0" w:color="auto"/>
        <w:right w:val="none" w:sz="0" w:space="0" w:color="auto"/>
      </w:divBdr>
    </w:div>
    <w:div w:id="1796604110">
      <w:bodyDiv w:val="1"/>
      <w:marLeft w:val="0"/>
      <w:marRight w:val="0"/>
      <w:marTop w:val="0"/>
      <w:marBottom w:val="0"/>
      <w:divBdr>
        <w:top w:val="none" w:sz="0" w:space="0" w:color="auto"/>
        <w:left w:val="none" w:sz="0" w:space="0" w:color="auto"/>
        <w:bottom w:val="none" w:sz="0" w:space="0" w:color="auto"/>
        <w:right w:val="none" w:sz="0" w:space="0" w:color="auto"/>
      </w:divBdr>
    </w:div>
    <w:div w:id="1823695207">
      <w:bodyDiv w:val="1"/>
      <w:marLeft w:val="0"/>
      <w:marRight w:val="0"/>
      <w:marTop w:val="0"/>
      <w:marBottom w:val="0"/>
      <w:divBdr>
        <w:top w:val="none" w:sz="0" w:space="0" w:color="auto"/>
        <w:left w:val="none" w:sz="0" w:space="0" w:color="auto"/>
        <w:bottom w:val="none" w:sz="0" w:space="0" w:color="auto"/>
        <w:right w:val="none" w:sz="0" w:space="0" w:color="auto"/>
      </w:divBdr>
    </w:div>
    <w:div w:id="1975333635">
      <w:bodyDiv w:val="1"/>
      <w:marLeft w:val="0"/>
      <w:marRight w:val="0"/>
      <w:marTop w:val="0"/>
      <w:marBottom w:val="0"/>
      <w:divBdr>
        <w:top w:val="none" w:sz="0" w:space="0" w:color="auto"/>
        <w:left w:val="none" w:sz="0" w:space="0" w:color="auto"/>
        <w:bottom w:val="none" w:sz="0" w:space="0" w:color="auto"/>
        <w:right w:val="none" w:sz="0" w:space="0" w:color="auto"/>
      </w:divBdr>
    </w:div>
    <w:div w:id="2097549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efect@C2Csupport@click2check.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pport@click2check.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click2check.com/"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032BFD9FFC7E048AB7E55FEEC18FD06" ma:contentTypeVersion="17" ma:contentTypeDescription="Create a new document." ma:contentTypeScope="" ma:versionID="a044f54a279ee14694a4dd93963e196b">
  <xsd:schema xmlns:xsd="http://www.w3.org/2001/XMLSchema" xmlns:xs="http://www.w3.org/2001/XMLSchema" xmlns:p="http://schemas.microsoft.com/office/2006/metadata/properties" xmlns:ns2="2a16962d-8e25-4dd7-a1a5-543bb2d9e9a7" xmlns:ns3="8bdb5d10-69fb-4220-aadc-7a21cfb48e80" targetNamespace="http://schemas.microsoft.com/office/2006/metadata/properties" ma:root="true" ma:fieldsID="9b37c7804fcca833ab844cbcbd91a736" ns2:_="" ns3:_="">
    <xsd:import namespace="2a16962d-8e25-4dd7-a1a5-543bb2d9e9a7"/>
    <xsd:import namespace="8bdb5d10-69fb-4220-aadc-7a21cfb48e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6962d-8e25-4dd7-a1a5-543bb2d9e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48a2c8d-acca-437a-ab40-48a6fc71bf3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db5d10-69fb-4220-aadc-7a21cfb48e8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6b369c-1460-4e57-a06f-2a90c5b84d7a}" ma:internalName="TaxCatchAll" ma:showField="CatchAllData" ma:web="8bdb5d10-69fb-4220-aadc-7a21cfb48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16962d-8e25-4dd7-a1a5-543bb2d9e9a7">
      <Terms xmlns="http://schemas.microsoft.com/office/infopath/2007/PartnerControls"/>
    </lcf76f155ced4ddcb4097134ff3c332f>
    <TaxCatchAll xmlns="8bdb5d10-69fb-4220-aadc-7a21cfb48e8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2129E-0F1D-425E-91FF-191E5620E849}">
  <ds:schemaRefs>
    <ds:schemaRef ds:uri="http://schemas.microsoft.com/sharepoint/v3/contenttype/forms"/>
  </ds:schemaRefs>
</ds:datastoreItem>
</file>

<file path=customXml/itemProps2.xml><?xml version="1.0" encoding="utf-8"?>
<ds:datastoreItem xmlns:ds="http://schemas.openxmlformats.org/officeDocument/2006/customXml" ds:itemID="{40E03A18-45EA-45FE-9B01-72D417ED8E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6962d-8e25-4dd7-a1a5-543bb2d9e9a7"/>
    <ds:schemaRef ds:uri="8bdb5d10-69fb-4220-aadc-7a21cfb48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C718CA-30E3-452A-AF0D-F5E391166E8D}">
  <ds:schemaRefs>
    <ds:schemaRef ds:uri="http://schemas.microsoft.com/office/2006/metadata/properties"/>
    <ds:schemaRef ds:uri="http://schemas.microsoft.com/office/infopath/2007/PartnerControls"/>
    <ds:schemaRef ds:uri="2a16962d-8e25-4dd7-a1a5-543bb2d9e9a7"/>
    <ds:schemaRef ds:uri="8bdb5d10-69fb-4220-aadc-7a21cfb48e80"/>
  </ds:schemaRefs>
</ds:datastoreItem>
</file>

<file path=customXml/itemProps4.xml><?xml version="1.0" encoding="utf-8"?>
<ds:datastoreItem xmlns:ds="http://schemas.openxmlformats.org/officeDocument/2006/customXml" ds:itemID="{0B7153C3-AD8A-400C-A327-30F6AEF88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13</Pages>
  <Words>5287</Words>
  <Characters>30141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v4 CLICK2CHECK EULA for B2B Providers</vt:lpstr>
    </vt:vector>
  </TitlesOfParts>
  <Company>Microsoft</Company>
  <LinksUpToDate>false</LinksUpToDate>
  <CharactersWithSpaces>35358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 CLICK2CHECK EULA for B2B Providers</dc:title>
  <dc:creator>Joanne Frears</dc:creator>
  <cp:lastModifiedBy>David Jones</cp:lastModifiedBy>
  <cp:revision>77</cp:revision>
  <cp:lastPrinted>2026-08-05T11:15:00Z</cp:lastPrinted>
  <dcterms:created xsi:type="dcterms:W3CDTF">2026-05-14T09:32:00Z</dcterms:created>
  <dcterms:modified xsi:type="dcterms:W3CDTF">2026-10-07T10:16:00Z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0x0101005032BFD9FFC7E048AB7E55FEEC18FD06</vt:lpwstr>
  </property>
  <property fmtid="{D5CDD505-2E9C-101B-9397-08002B2CF9AE}" pid="3" name="MediaServiceImageTags">
    <vt:lpwstr/>
  </property>
</Properties>
</file>