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Charmone Rodrigues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Henrique Mancini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Soares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Rodrigo Sanchez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Wendy Eugenia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19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Ecommerce Sustentável</w:t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Charmone Rodrigues</w:t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Henrique Mancini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Pedro Soares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Rodrigo Sanchez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Wendy Eugenia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PROTOTIPAÇÃO DAS CLASSES</w:t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Ecommerce Sustentável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dos atributos das classes que serão utilizadas no projeto integrador.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DOS ATRIBUTOS</w:t>
      </w:r>
    </w:p>
    <w:p w:rsidR="00000000" w:rsidDel="00000000" w:rsidP="00000000" w:rsidRDefault="00000000" w:rsidRPr="00000000" w14:paraId="000000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Categoria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30"/>
        <w:gridCol w:w="7215"/>
        <w:tblGridChange w:id="0">
          <w:tblGrid>
            <w:gridCol w:w="1830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nome da categoria do produto</w:t>
            </w:r>
          </w:p>
        </w:tc>
      </w:tr>
      <w:tr>
        <w:trPr>
          <w:cantSplit w:val="0"/>
          <w:trHeight w:val="424.98046875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(String)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a descrição da categoria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(String)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URL da foto representativa da categoria</w:t>
            </w:r>
          </w:p>
        </w:tc>
      </w:tr>
    </w:tbl>
    <w:p w:rsidR="00000000" w:rsidDel="00000000" w:rsidP="00000000" w:rsidRDefault="00000000" w:rsidRPr="00000000" w14:paraId="0000005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nome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preco (float)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preço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quantidade (int)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a quantidade de produto para controle de estoque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(String)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a descrição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foto (String)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URL da foto representativa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qtdVendas (Long)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número de vendas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likes (int)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a quantidade de likes do produto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categoriasId (Long)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referenciando a tabela categorias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usuariosId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referenciando a tabela usuários</w:t>
            </w:r>
          </w:p>
        </w:tc>
      </w:tr>
    </w:tbl>
    <w:p w:rsidR="00000000" w:rsidDel="00000000" w:rsidP="00000000" w:rsidRDefault="00000000" w:rsidRPr="00000000" w14:paraId="0000007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da Classe: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3"/>
        <w:gridCol w:w="7195"/>
        <w:tblGridChange w:id="0">
          <w:tblGrid>
            <w:gridCol w:w="1843"/>
            <w:gridCol w:w="719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(Long)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Identificador único do Objeto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(String)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nome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(String)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email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cpfCnpj (String)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Armazenar o CPF (cliente) ou o CNPJ (vendedor) do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(String)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Armazena o tipo de usuário (cliente ou vendedor)</w:t>
            </w:r>
          </w:p>
        </w:tc>
      </w:tr>
    </w:tbl>
    <w:p w:rsidR="00000000" w:rsidDel="00000000" w:rsidP="00000000" w:rsidRDefault="00000000" w:rsidRPr="00000000" w14:paraId="0000008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8B">
    <w:pPr>
      <w:jc w:val="center"/>
      <w:rPr>
        <w:color w:val="000000"/>
      </w:rPr>
    </w:pPr>
    <w:r w:rsidDel="00000000" w:rsidR="00000000" w:rsidRPr="00000000">
      <w:rPr>
        <w:rtl w:val="0"/>
      </w:rPr>
      <w:t xml:space="preserve">Dezembro</w:t>
    </w:r>
    <w:r w:rsidDel="00000000" w:rsidR="00000000" w:rsidRPr="00000000">
      <w:rPr>
        <w:color w:val="000000"/>
        <w:rtl w:val="0"/>
      </w:rPr>
      <w:t xml:space="preserve"> de 202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FmqnAgbXtRgXX1ddy9iXYMbvrQ==">CgMxLjA4AHIhMUdVanRTMldNUWZBd09wV2xZQmppNVNzV1pRUmduNGFm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