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color w:val="cc241c"/>
          <w:sz w:val="40"/>
          <w:szCs w:val="40"/>
        </w:rPr>
      </w:pPr>
      <w:r w:rsidDel="00000000" w:rsidR="00000000" w:rsidRPr="00000000">
        <w:rPr>
          <w:rFonts w:ascii="Century Gothic" w:cs="Century Gothic" w:eastAsia="Century Gothic" w:hAnsi="Century Gothic"/>
          <w:color w:val="cc241c"/>
          <w:sz w:val="40"/>
          <w:szCs w:val="40"/>
          <w:rtl w:val="0"/>
        </w:rPr>
        <w:t xml:space="preserve">Dr. Abdur Rahman Khalil</w:t>
      </w:r>
    </w:p>
    <w:p w:rsidR="00000000" w:rsidDel="00000000" w:rsidP="00000000" w:rsidRDefault="00000000" w:rsidRPr="00000000" w14:paraId="00000002">
      <w:pPr>
        <w:jc w:val="center"/>
        <w:rPr>
          <w:rFonts w:ascii="Century Gothic" w:cs="Century Gothic" w:eastAsia="Century Gothic" w:hAnsi="Century Gothic"/>
          <w:color w:val="cc241c"/>
          <w:sz w:val="16"/>
          <w:szCs w:val="16"/>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Sheikh Zayed Islamic Center, University of Peshawar.</w:t>
      </w:r>
    </w:p>
    <w:p w:rsidR="00000000" w:rsidDel="00000000" w:rsidP="00000000" w:rsidRDefault="00000000" w:rsidRPr="00000000" w14:paraId="00000004">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Email: </w:t>
      </w:r>
      <w:hyperlink r:id="rId6">
        <w:r w:rsidDel="00000000" w:rsidR="00000000" w:rsidRPr="00000000">
          <w:rPr>
            <w:rFonts w:ascii="Century Gothic" w:cs="Century Gothic" w:eastAsia="Century Gothic" w:hAnsi="Century Gothic"/>
            <w:b w:val="1"/>
            <w:color w:val="0000ff"/>
            <w:sz w:val="20"/>
            <w:szCs w:val="20"/>
            <w:u w:val="single"/>
            <w:rtl w:val="0"/>
          </w:rPr>
          <w:t xml:space="preserve">profabdurrahman81@gmail.com</w:t>
        </w:r>
      </w:hyperlink>
      <w:r w:rsidDel="00000000" w:rsidR="00000000" w:rsidRPr="00000000">
        <w:rPr>
          <w:rFonts w:ascii="Century Gothic" w:cs="Century Gothic" w:eastAsia="Century Gothic" w:hAnsi="Century Gothic"/>
          <w:b w:val="1"/>
          <w:sz w:val="20"/>
          <w:szCs w:val="20"/>
          <w:rtl w:val="0"/>
        </w:rPr>
        <w:t xml:space="preserve"> | </w:t>
      </w:r>
      <w:r w:rsidDel="00000000" w:rsidR="00000000" w:rsidRPr="00000000">
        <w:rPr>
          <w:rFonts w:ascii="Century Gothic" w:cs="Century Gothic" w:eastAsia="Century Gothic" w:hAnsi="Century Gothic"/>
          <w:sz w:val="20"/>
          <w:szCs w:val="20"/>
          <w:rtl w:val="0"/>
        </w:rPr>
        <w:t xml:space="preserve">Telephone: +92919216746</w:t>
      </w:r>
    </w:p>
    <w:p w:rsidR="00000000" w:rsidDel="00000000" w:rsidP="00000000" w:rsidRDefault="00000000" w:rsidRPr="00000000" w14:paraId="00000005">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Cell: +923009360182 WhatsApp: +03248080809</w:t>
      </w:r>
    </w:p>
    <w:p w:rsidR="00000000" w:rsidDel="00000000" w:rsidP="00000000" w:rsidRDefault="00000000" w:rsidRPr="00000000" w14:paraId="00000006">
      <w:pPr>
        <w:spacing w:after="120" w:lineRule="auto"/>
        <w:ind w:left="2835"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7">
      <w:pPr>
        <w:spacing w:after="12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PERSONAL STATEMENT </w:t>
      </w:r>
    </w:p>
    <w:p w:rsidR="00000000" w:rsidDel="00000000" w:rsidP="00000000" w:rsidRDefault="00000000" w:rsidRPr="00000000" w14:paraId="00000008">
      <w:pPr>
        <w:spacing w:after="40" w:lineRule="auto"/>
        <w:rPr>
          <w:sz w:val="20"/>
          <w:szCs w:val="20"/>
        </w:rPr>
      </w:pPr>
      <w:r w:rsidDel="00000000" w:rsidR="00000000" w:rsidRPr="00000000">
        <w:rPr>
          <w:rFonts w:ascii="Century Gothic" w:cs="Century Gothic" w:eastAsia="Century Gothic" w:hAnsi="Century Gothic"/>
          <w:sz w:val="20"/>
          <w:szCs w:val="20"/>
          <w:rtl w:val="0"/>
        </w:rPr>
        <w:t xml:space="preserve">A committed and capable teacher and researcher. Experienced in designing curriculum and courses in Islamic Studies and Arabic. Proficient in organizing and coordinating academic meetings, conferences and seminars. Specialist on research relating to the interaction between faith and human rights with a particular focus on Islam and the Charter of the United Nations.</w:t>
      </w:r>
      <w:r w:rsidDel="00000000" w:rsidR="00000000" w:rsidRPr="00000000">
        <w:rPr>
          <w:rtl w:val="0"/>
        </w:rPr>
      </w:r>
    </w:p>
    <w:p w:rsidR="00000000" w:rsidDel="00000000" w:rsidP="00000000" w:rsidRDefault="00000000" w:rsidRPr="00000000" w14:paraId="00000009">
      <w:pPr>
        <w:spacing w:after="120" w:lineRule="auto"/>
        <w:ind w:left="2835"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A">
      <w:pPr>
        <w:spacing w:after="12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EMPLOYMENT HISTORY</w:t>
      </w:r>
    </w:p>
    <w:p w:rsidR="00000000" w:rsidDel="00000000" w:rsidP="00000000" w:rsidRDefault="00000000" w:rsidRPr="00000000" w14:paraId="0000000B">
      <w:pPr>
        <w:spacing w:after="12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color w:val="cc241c"/>
          <w:sz w:val="20"/>
          <w:szCs w:val="20"/>
          <w:rtl w:val="0"/>
        </w:rPr>
        <w:t xml:space="preserve">02/2009 – Present</w:t>
      </w:r>
      <w:r w:rsidDel="00000000" w:rsidR="00000000" w:rsidRPr="00000000">
        <w:rPr>
          <w:rtl w:val="0"/>
        </w:rPr>
      </w:r>
    </w:p>
    <w:p w:rsidR="00000000" w:rsidDel="00000000" w:rsidP="00000000" w:rsidRDefault="00000000" w:rsidRPr="00000000" w14:paraId="0000000C">
      <w:pPr>
        <w:spacing w:after="120" w:lineRule="auto"/>
        <w:rPr>
          <w:rFonts w:ascii="Century Gothic" w:cs="Century Gothic" w:eastAsia="Century Gothic" w:hAnsi="Century Gothic"/>
          <w:b w:val="1"/>
          <w:color w:val="434343"/>
          <w:sz w:val="20"/>
          <w:szCs w:val="20"/>
        </w:rPr>
      </w:pPr>
      <w:r w:rsidDel="00000000" w:rsidR="00000000" w:rsidRPr="00000000">
        <w:rPr>
          <w:rFonts w:ascii="Century Gothic" w:cs="Century Gothic" w:eastAsia="Century Gothic" w:hAnsi="Century Gothic"/>
          <w:b w:val="1"/>
          <w:color w:val="434343"/>
          <w:sz w:val="20"/>
          <w:szCs w:val="20"/>
          <w:rtl w:val="0"/>
        </w:rPr>
        <w:t xml:space="preserve">Lecturer in Quranic Studies | Sheikh Zayed Islamic Center, University of Peshawar, Peshawar, Pakistan </w:t>
      </w:r>
    </w:p>
    <w:p w:rsidR="00000000" w:rsidDel="00000000" w:rsidP="00000000" w:rsidRDefault="00000000" w:rsidRPr="00000000" w14:paraId="0000000D">
      <w:pPr>
        <w:numPr>
          <w:ilvl w:val="0"/>
          <w:numId w:val="6"/>
        </w:numPr>
        <w:spacing w:after="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faculty position involving teaching, curriculum-design and occasional administrative responsibilities </w:t>
      </w:r>
    </w:p>
    <w:p w:rsidR="00000000" w:rsidDel="00000000" w:rsidP="00000000" w:rsidRDefault="00000000" w:rsidRPr="00000000" w14:paraId="0000000E">
      <w:pPr>
        <w:numPr>
          <w:ilvl w:val="0"/>
          <w:numId w:val="6"/>
        </w:numPr>
        <w:spacing w:after="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Supervises MA theses</w:t>
      </w:r>
    </w:p>
    <w:p w:rsidR="00000000" w:rsidDel="00000000" w:rsidP="00000000" w:rsidRDefault="00000000" w:rsidRPr="00000000" w14:paraId="0000000F">
      <w:pPr>
        <w:numPr>
          <w:ilvl w:val="0"/>
          <w:numId w:val="6"/>
        </w:numPr>
        <w:spacing w:after="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Organizes national and international conferences</w:t>
      </w:r>
    </w:p>
    <w:p w:rsidR="00000000" w:rsidDel="00000000" w:rsidP="00000000" w:rsidRDefault="00000000" w:rsidRPr="00000000" w14:paraId="00000010">
      <w:pPr>
        <w:spacing w:after="12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1">
      <w:pPr>
        <w:spacing w:after="12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EDUCATION</w:t>
      </w:r>
    </w:p>
    <w:p w:rsidR="00000000" w:rsidDel="00000000" w:rsidP="00000000" w:rsidRDefault="00000000" w:rsidRPr="00000000" w14:paraId="00000012">
      <w:pPr>
        <w:spacing w:after="12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Doctor of Philosophy</w:t>
      </w:r>
    </w:p>
    <w:p w:rsidR="00000000" w:rsidDel="00000000" w:rsidP="00000000" w:rsidRDefault="00000000" w:rsidRPr="00000000" w14:paraId="00000013">
      <w:pPr>
        <w:spacing w:after="12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color w:val="cc241c"/>
          <w:sz w:val="20"/>
          <w:szCs w:val="20"/>
          <w:rtl w:val="0"/>
        </w:rPr>
        <w:t xml:space="preserve">09/2012 – 04/2019</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14">
      <w:pPr>
        <w:spacing w:after="120" w:lineRule="auto"/>
        <w:rPr>
          <w:rFonts w:ascii="Century Gothic" w:cs="Century Gothic" w:eastAsia="Century Gothic" w:hAnsi="Century Gothic"/>
          <w:b w:val="1"/>
          <w:color w:val="404040"/>
          <w:sz w:val="20"/>
          <w:szCs w:val="20"/>
        </w:rPr>
      </w:pPr>
      <w:r w:rsidDel="00000000" w:rsidR="00000000" w:rsidRPr="00000000">
        <w:rPr>
          <w:rFonts w:ascii="Century Gothic" w:cs="Century Gothic" w:eastAsia="Century Gothic" w:hAnsi="Century Gothic"/>
          <w:b w:val="1"/>
          <w:color w:val="404040"/>
          <w:sz w:val="20"/>
          <w:szCs w:val="20"/>
          <w:rtl w:val="0"/>
        </w:rPr>
        <w:t xml:space="preserve">Sheikh Zayed Islamic Center, University of Peshawar | Peshawar, Pakistan</w:t>
      </w:r>
    </w:p>
    <w:p w:rsidR="00000000" w:rsidDel="00000000" w:rsidP="00000000" w:rsidRDefault="00000000" w:rsidRPr="00000000" w14:paraId="00000015">
      <w:pPr>
        <w:spacing w:after="12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Thesis Title: A Comparative Study of Basic Human Rights in the Light of Islam, UN Charter and Hinduism</w:t>
      </w:r>
    </w:p>
    <w:p w:rsidR="00000000" w:rsidDel="00000000" w:rsidP="00000000" w:rsidRDefault="00000000" w:rsidRPr="00000000" w14:paraId="00000016">
      <w:pPr>
        <w:spacing w:after="120" w:lineRule="auto"/>
        <w:ind w:left="2835"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7">
      <w:pPr>
        <w:spacing w:after="12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color w:val="cc241c"/>
          <w:sz w:val="20"/>
          <w:szCs w:val="20"/>
          <w:rtl w:val="0"/>
        </w:rPr>
        <w:t xml:space="preserve">09/2004 – 07/2006</w:t>
      </w:r>
      <w:r w:rsidDel="00000000" w:rsidR="00000000" w:rsidRPr="00000000">
        <w:rPr>
          <w:rtl w:val="0"/>
        </w:rPr>
      </w:r>
    </w:p>
    <w:p w:rsidR="00000000" w:rsidDel="00000000" w:rsidP="00000000" w:rsidRDefault="00000000" w:rsidRPr="00000000" w14:paraId="00000018">
      <w:pPr>
        <w:spacing w:after="120" w:lineRule="auto"/>
        <w:rPr>
          <w:rFonts w:ascii="Century Gothic" w:cs="Century Gothic" w:eastAsia="Century Gothic" w:hAnsi="Century Gothic"/>
          <w:b w:val="1"/>
          <w:color w:val="404040"/>
          <w:sz w:val="20"/>
          <w:szCs w:val="20"/>
        </w:rPr>
      </w:pPr>
      <w:r w:rsidDel="00000000" w:rsidR="00000000" w:rsidRPr="00000000">
        <w:rPr>
          <w:rFonts w:ascii="Century Gothic" w:cs="Century Gothic" w:eastAsia="Century Gothic" w:hAnsi="Century Gothic"/>
          <w:b w:val="1"/>
          <w:color w:val="404040"/>
          <w:sz w:val="20"/>
          <w:szCs w:val="20"/>
          <w:rtl w:val="0"/>
        </w:rPr>
        <w:t xml:space="preserve">Sheikh Zayed Islamic Center, University of Peshawar | Peshawar, Pakistan</w:t>
      </w:r>
    </w:p>
    <w:p w:rsidR="00000000" w:rsidDel="00000000" w:rsidP="00000000" w:rsidRDefault="00000000" w:rsidRPr="00000000" w14:paraId="00000019">
      <w:pPr>
        <w:spacing w:after="120" w:lineRule="auto"/>
        <w:rPr>
          <w:rFonts w:ascii="Century Gothic" w:cs="Century Gothic" w:eastAsia="Century Gothic" w:hAnsi="Century Gothic"/>
          <w:b w:val="1"/>
          <w:color w:val="434343"/>
          <w:sz w:val="20"/>
          <w:szCs w:val="20"/>
        </w:rPr>
      </w:pPr>
      <w:r w:rsidDel="00000000" w:rsidR="00000000" w:rsidRPr="00000000">
        <w:rPr>
          <w:rFonts w:ascii="Century Gothic" w:cs="Century Gothic" w:eastAsia="Century Gothic" w:hAnsi="Century Gothic"/>
          <w:b w:val="1"/>
          <w:color w:val="434343"/>
          <w:sz w:val="20"/>
          <w:szCs w:val="20"/>
          <w:rtl w:val="0"/>
        </w:rPr>
        <w:t xml:space="preserve">MA, Quranic Studies</w:t>
      </w:r>
    </w:p>
    <w:p w:rsidR="00000000" w:rsidDel="00000000" w:rsidP="00000000" w:rsidRDefault="00000000" w:rsidRPr="00000000" w14:paraId="0000001A">
      <w:pPr>
        <w:spacing w:after="120" w:lineRule="auto"/>
        <w:ind w:left="2835"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B">
      <w:pPr>
        <w:spacing w:after="12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color w:val="cc241c"/>
          <w:sz w:val="20"/>
          <w:szCs w:val="20"/>
          <w:rtl w:val="0"/>
        </w:rPr>
        <w:t xml:space="preserve">09/2002 – 08/2004</w:t>
      </w:r>
      <w:r w:rsidDel="00000000" w:rsidR="00000000" w:rsidRPr="00000000">
        <w:rPr>
          <w:rtl w:val="0"/>
        </w:rPr>
      </w:r>
    </w:p>
    <w:p w:rsidR="00000000" w:rsidDel="00000000" w:rsidP="00000000" w:rsidRDefault="00000000" w:rsidRPr="00000000" w14:paraId="0000001C">
      <w:pPr>
        <w:spacing w:after="120" w:lineRule="auto"/>
        <w:rPr>
          <w:rFonts w:ascii="Century Gothic" w:cs="Century Gothic" w:eastAsia="Century Gothic" w:hAnsi="Century Gothic"/>
          <w:b w:val="1"/>
          <w:color w:val="404040"/>
          <w:sz w:val="20"/>
          <w:szCs w:val="20"/>
        </w:rPr>
      </w:pPr>
      <w:r w:rsidDel="00000000" w:rsidR="00000000" w:rsidRPr="00000000">
        <w:rPr>
          <w:rFonts w:ascii="Century Gothic" w:cs="Century Gothic" w:eastAsia="Century Gothic" w:hAnsi="Century Gothic"/>
          <w:b w:val="1"/>
          <w:color w:val="404040"/>
          <w:sz w:val="20"/>
          <w:szCs w:val="20"/>
          <w:rtl w:val="0"/>
        </w:rPr>
        <w:t xml:space="preserve">Jamia Asaria | Peshawar, Pakistan</w:t>
      </w:r>
    </w:p>
    <w:p w:rsidR="00000000" w:rsidDel="00000000" w:rsidP="00000000" w:rsidRDefault="00000000" w:rsidRPr="00000000" w14:paraId="0000001D">
      <w:pPr>
        <w:spacing w:after="120" w:lineRule="auto"/>
        <w:rPr>
          <w:rFonts w:ascii="Century Gothic" w:cs="Century Gothic" w:eastAsia="Century Gothic" w:hAnsi="Century Gothic"/>
          <w:b w:val="1"/>
          <w:color w:val="404040"/>
          <w:sz w:val="20"/>
          <w:szCs w:val="20"/>
        </w:rPr>
      </w:pPr>
      <w:r w:rsidDel="00000000" w:rsidR="00000000" w:rsidRPr="00000000">
        <w:rPr>
          <w:rFonts w:ascii="Century Gothic" w:cs="Century Gothic" w:eastAsia="Century Gothic" w:hAnsi="Century Gothic"/>
          <w:b w:val="1"/>
          <w:color w:val="404040"/>
          <w:sz w:val="20"/>
          <w:szCs w:val="20"/>
          <w:rtl w:val="0"/>
        </w:rPr>
        <w:t xml:space="preserve">Takhassus fil Ulum e Islamia</w:t>
      </w:r>
    </w:p>
    <w:p w:rsidR="00000000" w:rsidDel="00000000" w:rsidP="00000000" w:rsidRDefault="00000000" w:rsidRPr="00000000" w14:paraId="0000001E">
      <w:pPr>
        <w:spacing w:after="120" w:lineRule="auto"/>
        <w:rPr>
          <w:rFonts w:ascii="Century Gothic" w:cs="Century Gothic" w:eastAsia="Century Gothic" w:hAnsi="Century Gothic"/>
          <w:color w:val="cc241c"/>
          <w:sz w:val="20"/>
          <w:szCs w:val="20"/>
        </w:rPr>
      </w:pPr>
      <w:r w:rsidDel="00000000" w:rsidR="00000000" w:rsidRPr="00000000">
        <w:rPr>
          <w:rtl w:val="0"/>
        </w:rPr>
      </w:r>
    </w:p>
    <w:p w:rsidR="00000000" w:rsidDel="00000000" w:rsidP="00000000" w:rsidRDefault="00000000" w:rsidRPr="00000000" w14:paraId="0000001F">
      <w:pPr>
        <w:spacing w:after="12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color w:val="cc241c"/>
          <w:sz w:val="20"/>
          <w:szCs w:val="20"/>
          <w:rtl w:val="0"/>
        </w:rPr>
        <w:t xml:space="preserve">09/2000 – 08/2002</w:t>
      </w:r>
      <w:r w:rsidDel="00000000" w:rsidR="00000000" w:rsidRPr="00000000">
        <w:rPr>
          <w:rtl w:val="0"/>
        </w:rPr>
      </w:r>
    </w:p>
    <w:p w:rsidR="00000000" w:rsidDel="00000000" w:rsidP="00000000" w:rsidRDefault="00000000" w:rsidRPr="00000000" w14:paraId="00000020">
      <w:pPr>
        <w:spacing w:after="120" w:lineRule="auto"/>
        <w:rPr>
          <w:rFonts w:ascii="Century Gothic" w:cs="Century Gothic" w:eastAsia="Century Gothic" w:hAnsi="Century Gothic"/>
          <w:b w:val="1"/>
          <w:color w:val="404040"/>
          <w:sz w:val="20"/>
          <w:szCs w:val="20"/>
        </w:rPr>
      </w:pPr>
      <w:r w:rsidDel="00000000" w:rsidR="00000000" w:rsidRPr="00000000">
        <w:rPr>
          <w:rFonts w:ascii="Century Gothic" w:cs="Century Gothic" w:eastAsia="Century Gothic" w:hAnsi="Century Gothic"/>
          <w:b w:val="1"/>
          <w:color w:val="404040"/>
          <w:sz w:val="20"/>
          <w:szCs w:val="20"/>
          <w:rtl w:val="0"/>
        </w:rPr>
        <w:t xml:space="preserve">Jamia Asaria | Peshawar, Pakistan</w:t>
      </w:r>
    </w:p>
    <w:p w:rsidR="00000000" w:rsidDel="00000000" w:rsidP="00000000" w:rsidRDefault="00000000" w:rsidRPr="00000000" w14:paraId="00000021">
      <w:pPr>
        <w:spacing w:after="120" w:lineRule="auto"/>
        <w:rPr>
          <w:rFonts w:ascii="Century Gothic" w:cs="Century Gothic" w:eastAsia="Century Gothic" w:hAnsi="Century Gothic"/>
          <w:b w:val="1"/>
          <w:color w:val="404040"/>
          <w:sz w:val="20"/>
          <w:szCs w:val="20"/>
        </w:rPr>
      </w:pPr>
      <w:r w:rsidDel="00000000" w:rsidR="00000000" w:rsidRPr="00000000">
        <w:rPr>
          <w:rFonts w:ascii="Century Gothic" w:cs="Century Gothic" w:eastAsia="Century Gothic" w:hAnsi="Century Gothic"/>
          <w:b w:val="1"/>
          <w:color w:val="404040"/>
          <w:sz w:val="20"/>
          <w:szCs w:val="20"/>
          <w:rtl w:val="0"/>
        </w:rPr>
        <w:t xml:space="preserve">Daura-e-Hadith</w:t>
      </w:r>
    </w:p>
    <w:p w:rsidR="00000000" w:rsidDel="00000000" w:rsidP="00000000" w:rsidRDefault="00000000" w:rsidRPr="00000000" w14:paraId="00000022">
      <w:pPr>
        <w:spacing w:after="120" w:lineRule="auto"/>
        <w:rPr>
          <w:rFonts w:ascii="Century Gothic" w:cs="Century Gothic" w:eastAsia="Century Gothic" w:hAnsi="Century Gothic"/>
          <w:b w:val="1"/>
          <w:color w:val="404040"/>
          <w:sz w:val="20"/>
          <w:szCs w:val="20"/>
        </w:rPr>
      </w:pPr>
      <w:r w:rsidDel="00000000" w:rsidR="00000000" w:rsidRPr="00000000">
        <w:rPr>
          <w:rtl w:val="0"/>
        </w:rPr>
      </w:r>
    </w:p>
    <w:p w:rsidR="00000000" w:rsidDel="00000000" w:rsidP="00000000" w:rsidRDefault="00000000" w:rsidRPr="00000000" w14:paraId="00000023">
      <w:pPr>
        <w:spacing w:after="12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ACADEMIC COURSES ATTENDED</w:t>
      </w:r>
    </w:p>
    <w:p w:rsidR="00000000" w:rsidDel="00000000" w:rsidP="00000000" w:rsidRDefault="00000000" w:rsidRPr="00000000" w14:paraId="00000024">
      <w:pPr>
        <w:numPr>
          <w:ilvl w:val="0"/>
          <w:numId w:val="1"/>
        </w:numPr>
        <w:spacing w:after="12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Inter and Intra-Faith Respect and Harmony, International Visitor Leadership Program, United States of America, August 31-September 18, 2015.</w:t>
      </w:r>
    </w:p>
    <w:p w:rsidR="00000000" w:rsidDel="00000000" w:rsidP="00000000" w:rsidRDefault="00000000" w:rsidRPr="00000000" w14:paraId="0000002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0"/>
          <w:szCs w:val="20"/>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Basic Human Rights and Interfaith Dialogue, Friends of Utah, Utah Council of Citizen Diplomacy, September 6, 2015.</w:t>
      </w:r>
    </w:p>
    <w:p w:rsidR="00000000" w:rsidDel="00000000" w:rsidP="00000000" w:rsidRDefault="00000000" w:rsidRPr="00000000" w14:paraId="0000002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0"/>
          <w:szCs w:val="20"/>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Mormons and Islam, Brigham Young University, September 10, 2015.</w:t>
      </w:r>
    </w:p>
    <w:p w:rsidR="00000000" w:rsidDel="00000000" w:rsidP="00000000" w:rsidRDefault="00000000" w:rsidRPr="00000000" w14:paraId="0000002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0"/>
          <w:szCs w:val="20"/>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“Intra-Faith Tolerance: The Ethic of Disagreement in Islam”, Iqbal International Institute for Research and Dialogue, Bara Gali, 6-8 August 2016.</w:t>
      </w:r>
    </w:p>
    <w:p w:rsidR="00000000" w:rsidDel="00000000" w:rsidP="00000000" w:rsidRDefault="00000000" w:rsidRPr="00000000" w14:paraId="0000002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0"/>
          <w:szCs w:val="20"/>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Intra-Faith Harmony, Council for World Religions, Dubai, United Arab Emirates, 2018.</w:t>
      </w:r>
    </w:p>
    <w:p w:rsidR="00000000" w:rsidDel="00000000" w:rsidP="00000000" w:rsidRDefault="00000000" w:rsidRPr="00000000" w14:paraId="0000002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0"/>
          <w:szCs w:val="20"/>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“Unity, Faith and Discipline” Center for Global &amp; Strategic Studies, Islamabad, March 2019.</w:t>
      </w:r>
    </w:p>
    <w:p w:rsidR="00000000" w:rsidDel="00000000" w:rsidP="00000000" w:rsidRDefault="00000000" w:rsidRPr="00000000" w14:paraId="0000002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0"/>
          <w:szCs w:val="20"/>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National Seminar on “Pakistan Towards Peaceful Coexistence”, Ministry of Information and Broadcasting, Islamabad, July 2019.</w:t>
      </w:r>
    </w:p>
    <w:p w:rsidR="00000000" w:rsidDel="00000000" w:rsidP="00000000" w:rsidRDefault="00000000" w:rsidRPr="00000000" w14:paraId="0000002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0"/>
          <w:szCs w:val="20"/>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Resource Person in “Two-Day Faculty Professional Development Training”, Shaheed Benezir Bhutto University, Peshawar, August 20-21, 2019.</w:t>
      </w:r>
    </w:p>
    <w:p w:rsidR="00000000" w:rsidDel="00000000" w:rsidP="00000000" w:rsidRDefault="00000000" w:rsidRPr="00000000" w14:paraId="0000002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76" w:lineRule="auto"/>
        <w:ind w:left="720" w:right="0" w:hanging="360"/>
        <w:jc w:val="left"/>
        <w:rPr>
          <w:rFonts w:ascii="Century Gothic" w:cs="Century Gothic" w:eastAsia="Century Gothic" w:hAnsi="Century Gothic"/>
          <w:b w:val="0"/>
          <w:i w:val="0"/>
          <w:smallCaps w:val="0"/>
          <w:strike w:val="0"/>
          <w:color w:val="000000"/>
          <w:sz w:val="20"/>
          <w:szCs w:val="20"/>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Inter and Intra-Faith Harmony in Islam, Razavi University of Islamic Science, Qom, Tehran, Mashad, Zaidaan (Iran), 2018.</w:t>
      </w:r>
    </w:p>
    <w:p w:rsidR="00000000" w:rsidDel="00000000" w:rsidP="00000000" w:rsidRDefault="00000000" w:rsidRPr="00000000" w14:paraId="0000002D">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ADDITIONAL SKILLS </w:t>
      </w:r>
    </w:p>
    <w:p w:rsidR="00000000" w:rsidDel="00000000" w:rsidP="00000000" w:rsidRDefault="00000000" w:rsidRPr="00000000" w14:paraId="0000002E">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F">
      <w:pPr>
        <w:numPr>
          <w:ilvl w:val="0"/>
          <w:numId w:val="5"/>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434343"/>
          <w:sz w:val="20"/>
          <w:szCs w:val="20"/>
          <w:rtl w:val="0"/>
        </w:rPr>
        <w:t xml:space="preserve">Management and Administration: </w:t>
      </w:r>
      <w:r w:rsidDel="00000000" w:rsidR="00000000" w:rsidRPr="00000000">
        <w:rPr>
          <w:rFonts w:ascii="Century Gothic" w:cs="Century Gothic" w:eastAsia="Century Gothic" w:hAnsi="Century Gothic"/>
          <w:color w:val="434343"/>
          <w:sz w:val="20"/>
          <w:szCs w:val="20"/>
          <w:rtl w:val="0"/>
        </w:rPr>
        <w:t xml:space="preserve">Staff Proctor: Responsible for maintaining academic discipline in Sheikh Zayed Islamic Center. Administrative Officer: Supervises the work of janitors and gardening staff. Organizes monthly seminars at the Center.</w:t>
      </w:r>
      <w:r w:rsidDel="00000000" w:rsidR="00000000" w:rsidRPr="00000000">
        <w:rPr>
          <w:rtl w:val="0"/>
        </w:rPr>
      </w:r>
    </w:p>
    <w:p w:rsidR="00000000" w:rsidDel="00000000" w:rsidP="00000000" w:rsidRDefault="00000000" w:rsidRPr="00000000" w14:paraId="00000030">
      <w:pPr>
        <w:numPr>
          <w:ilvl w:val="0"/>
          <w:numId w:val="5"/>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434343"/>
          <w:sz w:val="20"/>
          <w:szCs w:val="20"/>
          <w:rtl w:val="0"/>
        </w:rPr>
        <w:t xml:space="preserve">Data Collection and Analysis</w:t>
      </w:r>
      <w:r w:rsidDel="00000000" w:rsidR="00000000" w:rsidRPr="00000000">
        <w:rPr>
          <w:rtl w:val="0"/>
        </w:rPr>
      </w:r>
    </w:p>
    <w:p w:rsidR="00000000" w:rsidDel="00000000" w:rsidP="00000000" w:rsidRDefault="00000000" w:rsidRPr="00000000" w14:paraId="00000031">
      <w:pPr>
        <w:numPr>
          <w:ilvl w:val="0"/>
          <w:numId w:val="5"/>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434343"/>
          <w:sz w:val="20"/>
          <w:szCs w:val="20"/>
          <w:rtl w:val="0"/>
        </w:rPr>
        <w:t xml:space="preserve">Teaching, Tutoring and Presenting</w:t>
      </w:r>
      <w:r w:rsidDel="00000000" w:rsidR="00000000" w:rsidRPr="00000000">
        <w:rPr>
          <w:rtl w:val="0"/>
        </w:rPr>
      </w:r>
    </w:p>
    <w:p w:rsidR="00000000" w:rsidDel="00000000" w:rsidP="00000000" w:rsidRDefault="00000000" w:rsidRPr="00000000" w14:paraId="00000032">
      <w:pPr>
        <w:numPr>
          <w:ilvl w:val="0"/>
          <w:numId w:val="5"/>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color w:val="434343"/>
          <w:sz w:val="20"/>
          <w:szCs w:val="20"/>
          <w:rtl w:val="0"/>
        </w:rPr>
        <w:t xml:space="preserve">Ability to effectively communicate in English, Urdu/Hindi, Pashto, Arabic, Persian and Hindko.</w:t>
      </w:r>
      <w:r w:rsidDel="00000000" w:rsidR="00000000" w:rsidRPr="00000000">
        <w:rPr>
          <w:rtl w:val="0"/>
        </w:rPr>
      </w:r>
    </w:p>
    <w:p w:rsidR="00000000" w:rsidDel="00000000" w:rsidP="00000000" w:rsidRDefault="00000000" w:rsidRPr="00000000" w14:paraId="00000033">
      <w:pPr>
        <w:spacing w:after="12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4">
      <w:pPr>
        <w:spacing w:after="12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PUBLICATIONS</w:t>
      </w:r>
    </w:p>
    <w:p w:rsidR="00000000" w:rsidDel="00000000" w:rsidP="00000000" w:rsidRDefault="00000000" w:rsidRPr="00000000" w14:paraId="00000035">
      <w:pPr>
        <w:rPr/>
      </w:pPr>
      <w:r w:rsidDel="00000000" w:rsidR="00000000" w:rsidRPr="00000000">
        <w:rPr>
          <w:rtl w:val="0"/>
        </w:rPr>
        <w:t xml:space="preserve">I have published ten (10) papers in academic journals. I will furnish the titles if needed.</w:t>
      </w:r>
    </w:p>
    <w:p w:rsidR="00000000" w:rsidDel="00000000" w:rsidP="00000000" w:rsidRDefault="00000000" w:rsidRPr="00000000" w14:paraId="00000036">
      <w:pPr>
        <w:spacing w:after="12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CONFERENCE PAPERS</w:t>
      </w:r>
    </w:p>
    <w:p w:rsidR="00000000" w:rsidDel="00000000" w:rsidP="00000000" w:rsidRDefault="00000000" w:rsidRPr="00000000" w14:paraId="00000037">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“Birth Control in the Light of Islam”, International Ulema Conference, Peshawar, March 2016.</w:t>
      </w:r>
    </w:p>
    <w:p w:rsidR="00000000" w:rsidDel="00000000" w:rsidP="00000000" w:rsidRDefault="00000000" w:rsidRPr="00000000" w14:paraId="00000038">
      <w:pPr>
        <w:spacing w:after="12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9">
      <w:pPr>
        <w:spacing w:after="12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AWARDS</w:t>
      </w:r>
    </w:p>
    <w:p w:rsidR="00000000" w:rsidDel="00000000" w:rsidP="00000000" w:rsidRDefault="00000000" w:rsidRPr="00000000" w14:paraId="0000003A">
      <w:pPr>
        <w:spacing w:after="12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Chairman Gold Medal 2018, conferred by Corpse Commander, Eleven Corpse, Khyber Pakhtunkhwa, in recognition of my work on Basic Human Rights, 2019.</w:t>
      </w:r>
    </w:p>
    <w:p w:rsidR="00000000" w:rsidDel="00000000" w:rsidP="00000000" w:rsidRDefault="00000000" w:rsidRPr="00000000" w14:paraId="0000003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Best Paper Award on conference on the “Value of Human Life”, al-Jamia al Asaria, Peshawar.</w:t>
      </w:r>
    </w:p>
    <w:p w:rsidR="00000000" w:rsidDel="00000000" w:rsidP="00000000" w:rsidRDefault="00000000" w:rsidRPr="00000000" w14:paraId="0000003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Guest of Honour at the Inter-Religious Peacebuilding in Pakistan.</w:t>
      </w:r>
    </w:p>
    <w:p w:rsidR="00000000" w:rsidDel="00000000" w:rsidP="00000000" w:rsidRDefault="00000000" w:rsidRPr="00000000" w14:paraId="0000003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Award of Recognition for training faculty members of Shaheed Benazir Women University and Officers of Khyber Rifles, Landi Kotal, Khyber Agency, July 11-12, 2018.</w:t>
      </w:r>
    </w:p>
    <w:p w:rsidR="00000000" w:rsidDel="00000000" w:rsidP="00000000" w:rsidRDefault="00000000" w:rsidRPr="00000000" w14:paraId="0000003E">
      <w:pPr>
        <w:spacing w:after="12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COURSES DESIGNED AND TAUGHT</w:t>
      </w:r>
    </w:p>
    <w:p w:rsidR="00000000" w:rsidDel="00000000" w:rsidP="00000000" w:rsidRDefault="00000000" w:rsidRPr="00000000" w14:paraId="0000003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Islam and Contemporary Issues</w:t>
      </w:r>
    </w:p>
    <w:p w:rsidR="00000000" w:rsidDel="00000000" w:rsidP="00000000" w:rsidRDefault="00000000" w:rsidRPr="00000000" w14:paraId="0000004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Seerat Studies</w:t>
      </w:r>
    </w:p>
    <w:p w:rsidR="00000000" w:rsidDel="00000000" w:rsidP="00000000" w:rsidRDefault="00000000" w:rsidRPr="00000000" w14:paraId="00000041">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Arabic Language</w:t>
      </w:r>
    </w:p>
    <w:p w:rsidR="00000000" w:rsidDel="00000000" w:rsidP="00000000" w:rsidRDefault="00000000" w:rsidRPr="00000000" w14:paraId="00000042">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Hadith of Bukhari Shareef</w:t>
      </w:r>
    </w:p>
    <w:p w:rsidR="00000000" w:rsidDel="00000000" w:rsidP="00000000" w:rsidRDefault="00000000" w:rsidRPr="00000000" w14:paraId="00000043">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Translation and Tafseer of Quran</w:t>
      </w:r>
    </w:p>
    <w:p w:rsidR="00000000" w:rsidDel="00000000" w:rsidP="00000000" w:rsidRDefault="00000000" w:rsidRPr="00000000" w14:paraId="00000044">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Contemporary Muslim World</w:t>
      </w:r>
    </w:p>
    <w:p w:rsidR="00000000" w:rsidDel="00000000" w:rsidP="00000000" w:rsidRDefault="00000000" w:rsidRPr="00000000" w14:paraId="00000045">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Quranic Studies</w:t>
      </w:r>
    </w:p>
    <w:p w:rsidR="00000000" w:rsidDel="00000000" w:rsidP="00000000" w:rsidRDefault="00000000" w:rsidRPr="00000000" w14:paraId="00000046">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“Learning for Empathy” at Jama-e-Usmania, funded by UNESCO</w:t>
      </w:r>
    </w:p>
    <w:p w:rsidR="00000000" w:rsidDel="00000000" w:rsidP="00000000" w:rsidRDefault="00000000" w:rsidRPr="00000000" w14:paraId="00000047">
      <w:pPr>
        <w:spacing w:after="12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PRESENTATIONS ON ELECTRONIC MEDIA</w:t>
      </w:r>
    </w:p>
    <w:p w:rsidR="00000000" w:rsidDel="00000000" w:rsidP="00000000" w:rsidRDefault="00000000" w:rsidRPr="00000000" w14:paraId="0000004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Hujra-Jumat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TV show focusing on contemporary issues from religious and political dimensions. </w:t>
      </w:r>
    </w:p>
    <w:p w:rsidR="00000000" w:rsidDel="00000000" w:rsidP="00000000" w:rsidRDefault="00000000" w:rsidRPr="00000000" w14:paraId="0000004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Labaik ya Ramzan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month long show highlighting humanitarian values of Islam.</w:t>
      </w:r>
    </w:p>
    <w:p w:rsidR="00000000" w:rsidDel="00000000" w:rsidP="00000000" w:rsidRDefault="00000000" w:rsidRPr="00000000" w14:paraId="0000004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0"/>
          <w:szCs w:val="20"/>
          <w:u w:val="none"/>
          <w:shd w:fill="auto" w:val="clear"/>
          <w:vertAlign w:val="baseline"/>
          <w:rtl w:val="0"/>
        </w:rPr>
        <w:t xml:space="preserve">Naway Sahar</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(New Dawn) on Khyber News for the last ten years.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 also appear as an expert on issues related to Islam on the state-run Pakistan Television.</w:t>
      </w:r>
    </w:p>
    <w:p w:rsidR="00000000" w:rsidDel="00000000" w:rsidP="00000000" w:rsidRDefault="00000000" w:rsidRPr="00000000" w14:paraId="0000004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Regular commentary on Hadith on state-owned Radio Pakistan and Khyber Pakhtunkhwa Radio.</w:t>
      </w:r>
    </w:p>
    <w:p w:rsidR="00000000" w:rsidDel="00000000" w:rsidP="00000000" w:rsidRDefault="00000000" w:rsidRPr="00000000" w14:paraId="0000004D">
      <w:pPr>
        <w:spacing w:after="12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4E">
      <w:pPr>
        <w:spacing w:after="12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4F">
      <w:pPr>
        <w:spacing w:after="12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REFERENCES</w:t>
      </w:r>
    </w:p>
    <w:p w:rsidR="00000000" w:rsidDel="00000000" w:rsidP="00000000" w:rsidRDefault="00000000" w:rsidRPr="00000000" w14:paraId="00000050">
      <w:pPr>
        <w:spacing w:after="12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51">
      <w:pPr>
        <w:spacing w:after="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Prof. Dr. Qibla Ayaz (PhD, Edinburgh)</w:t>
      </w:r>
    </w:p>
    <w:p w:rsidR="00000000" w:rsidDel="00000000" w:rsidP="00000000" w:rsidRDefault="00000000" w:rsidRPr="00000000" w14:paraId="00000052">
      <w:pPr>
        <w:spacing w:after="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Chairman,</w:t>
      </w:r>
    </w:p>
    <w:p w:rsidR="00000000" w:rsidDel="00000000" w:rsidP="00000000" w:rsidRDefault="00000000" w:rsidRPr="00000000" w14:paraId="00000053">
      <w:pPr>
        <w:spacing w:after="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Council of Islamic Ideology, Islamabad, Pakistan.</w:t>
      </w:r>
    </w:p>
    <w:p w:rsidR="00000000" w:rsidDel="00000000" w:rsidP="00000000" w:rsidRDefault="00000000" w:rsidRPr="00000000" w14:paraId="00000054">
      <w:pPr>
        <w:rPr/>
      </w:pPr>
      <w:hyperlink r:id="rId7">
        <w:r w:rsidDel="00000000" w:rsidR="00000000" w:rsidRPr="00000000">
          <w:rPr>
            <w:rFonts w:ascii="Verdana" w:cs="Verdana" w:eastAsia="Verdana" w:hAnsi="Verdana"/>
            <w:color w:val="0000ff"/>
            <w:sz w:val="16"/>
            <w:szCs w:val="16"/>
            <w:highlight w:val="white"/>
            <w:u w:val="single"/>
            <w:rtl w:val="0"/>
          </w:rPr>
          <w:t xml:space="preserve">chairman@cii.gov.pk</w:t>
        </w:r>
      </w:hyperlink>
      <w:r w:rsidDel="00000000" w:rsidR="00000000" w:rsidRPr="00000000">
        <w:rPr>
          <w:rtl w:val="0"/>
        </w:rPr>
      </w:r>
    </w:p>
    <w:p w:rsidR="00000000" w:rsidDel="00000000" w:rsidP="00000000" w:rsidRDefault="00000000" w:rsidRPr="00000000" w14:paraId="00000055">
      <w:pPr>
        <w:spacing w:after="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+92 300 5823242</w:t>
      </w:r>
    </w:p>
    <w:p w:rsidR="00000000" w:rsidDel="00000000" w:rsidP="00000000" w:rsidRDefault="00000000" w:rsidRPr="00000000" w14:paraId="00000056">
      <w:pPr>
        <w:spacing w:after="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7">
      <w:pPr>
        <w:spacing w:after="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Dr. Aamer Raza (PhD, Boston)</w:t>
      </w:r>
    </w:p>
    <w:p w:rsidR="00000000" w:rsidDel="00000000" w:rsidP="00000000" w:rsidRDefault="00000000" w:rsidRPr="00000000" w14:paraId="00000058">
      <w:pPr>
        <w:spacing w:after="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Assistant Professor,</w:t>
      </w:r>
    </w:p>
    <w:p w:rsidR="00000000" w:rsidDel="00000000" w:rsidP="00000000" w:rsidRDefault="00000000" w:rsidRPr="00000000" w14:paraId="00000059">
      <w:pPr>
        <w:spacing w:after="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Department of Political Science,</w:t>
      </w:r>
    </w:p>
    <w:p w:rsidR="00000000" w:rsidDel="00000000" w:rsidP="00000000" w:rsidRDefault="00000000" w:rsidRPr="00000000" w14:paraId="0000005A">
      <w:pPr>
        <w:spacing w:after="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University of Peshawar.</w:t>
      </w:r>
    </w:p>
    <w:p w:rsidR="00000000" w:rsidDel="00000000" w:rsidP="00000000" w:rsidRDefault="00000000" w:rsidRPr="00000000" w14:paraId="0000005B">
      <w:pPr>
        <w:spacing w:after="0" w:lineRule="auto"/>
        <w:rPr>
          <w:rFonts w:ascii="Century Gothic" w:cs="Century Gothic" w:eastAsia="Century Gothic" w:hAnsi="Century Gothic"/>
          <w:sz w:val="20"/>
          <w:szCs w:val="20"/>
        </w:rPr>
      </w:pPr>
      <w:hyperlink r:id="rId8">
        <w:r w:rsidDel="00000000" w:rsidR="00000000" w:rsidRPr="00000000">
          <w:rPr>
            <w:rFonts w:ascii="Century Gothic" w:cs="Century Gothic" w:eastAsia="Century Gothic" w:hAnsi="Century Gothic"/>
            <w:color w:val="0000ff"/>
            <w:sz w:val="20"/>
            <w:szCs w:val="20"/>
            <w:u w:val="single"/>
            <w:rtl w:val="0"/>
          </w:rPr>
          <w:t xml:space="preserve">aameraza@uop.edu.pk</w:t>
        </w:r>
      </w:hyperlink>
      <w:r w:rsidDel="00000000" w:rsidR="00000000" w:rsidRPr="00000000">
        <w:rPr>
          <w:rtl w:val="0"/>
        </w:rPr>
      </w:r>
    </w:p>
    <w:p w:rsidR="00000000" w:rsidDel="00000000" w:rsidP="00000000" w:rsidRDefault="00000000" w:rsidRPr="00000000" w14:paraId="0000005C">
      <w:pPr>
        <w:spacing w:after="12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+92 336 943 8042</w:t>
      </w:r>
    </w:p>
    <w:sectPr>
      <w:pgSz w:h="16838" w:w="11906" w:orient="portrait"/>
      <w:pgMar w:bottom="1020" w:top="1020" w:left="1020" w:right="10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Gothic"/>
  <w:font w:name="Verdan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276" w:lineRule="auto"/>
    </w:pPr>
    <w:rPr>
      <w:rFonts w:ascii="Calibri" w:cs="Calibri" w:eastAsia="Calibri" w:hAnsi="Calibri"/>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76"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ofabdurrahman81@gmail.com" TargetMode="External"/><Relationship Id="rId7" Type="http://schemas.openxmlformats.org/officeDocument/2006/relationships/hyperlink" Target="mailto:chairman@cii.gov.pk" TargetMode="External"/><Relationship Id="rId8" Type="http://schemas.openxmlformats.org/officeDocument/2006/relationships/hyperlink" Target="mailto:aameraza@uop.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