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43056" w14:textId="77777777" w:rsidR="00182B70" w:rsidRPr="00182B70" w:rsidRDefault="00182B70" w:rsidP="00182B70">
      <w:pPr>
        <w:rPr>
          <w:b/>
          <w:bCs/>
        </w:rPr>
      </w:pPr>
      <w:r w:rsidRPr="00182B70">
        <w:rPr>
          <w:b/>
          <w:bCs/>
        </w:rPr>
        <w:t>Customer Intelligence Platform for Fintech</w:t>
      </w:r>
    </w:p>
    <w:p w14:paraId="787F40B6" w14:textId="77777777" w:rsidR="00182B70" w:rsidRPr="00182B70" w:rsidRDefault="00182B70" w:rsidP="00182B70">
      <w:pPr>
        <w:rPr>
          <w:b/>
          <w:bCs/>
        </w:rPr>
      </w:pPr>
      <w:r w:rsidRPr="00182B70">
        <w:rPr>
          <w:b/>
          <w:bCs/>
        </w:rPr>
        <w:t>Big Data Management Project Report</w:t>
      </w:r>
    </w:p>
    <w:p w14:paraId="44E26E6B" w14:textId="77777777" w:rsidR="00182B70" w:rsidRPr="00182B70" w:rsidRDefault="00182B70" w:rsidP="00182B70">
      <w:r w:rsidRPr="00182B70">
        <w:rPr>
          <w:b/>
          <w:bCs/>
        </w:rPr>
        <w:t>Module Group:</w:t>
      </w:r>
      <w:r w:rsidRPr="00182B70">
        <w:t xml:space="preserve"> IT3388</w:t>
      </w:r>
    </w:p>
    <w:p w14:paraId="3DB2D2B7" w14:textId="77777777" w:rsidR="00182B70" w:rsidRPr="00182B70" w:rsidRDefault="00182B70" w:rsidP="00182B70">
      <w:r w:rsidRPr="00182B70">
        <w:rPr>
          <w:b/>
          <w:bCs/>
        </w:rPr>
        <w:t>Project Group Number:</w:t>
      </w:r>
      <w:r w:rsidRPr="00182B70">
        <w:t xml:space="preserve"> 2</w:t>
      </w:r>
    </w:p>
    <w:p w14:paraId="104A9A23" w14:textId="77777777" w:rsidR="00182B70" w:rsidRPr="00182B70" w:rsidRDefault="00182B70" w:rsidP="00182B70">
      <w:r w:rsidRPr="00182B70">
        <w:rPr>
          <w:b/>
          <w:bCs/>
        </w:rPr>
        <w:t>Team Name:</w:t>
      </w:r>
      <w:r w:rsidRPr="00182B70">
        <w:t xml:space="preserve"> </w:t>
      </w:r>
      <w:proofErr w:type="spellStart"/>
      <w:r w:rsidRPr="00182B70">
        <w:t>FinSight</w:t>
      </w:r>
      <w:proofErr w:type="spellEnd"/>
      <w:r w:rsidRPr="00182B70">
        <w:t xml:space="preserve"> Colombia</w:t>
      </w:r>
    </w:p>
    <w:p w14:paraId="1907FA86" w14:textId="77777777" w:rsidR="00182B70" w:rsidRPr="00182B70" w:rsidRDefault="00182B70" w:rsidP="00182B70">
      <w:r w:rsidRPr="00182B70">
        <w:rPr>
          <w:b/>
          <w:bCs/>
        </w:rPr>
        <w:t>Team Member:</w:t>
      </w:r>
      <w:r w:rsidRPr="00182B70">
        <w:t xml:space="preserve"> Member A, Clifton Chen Yi</w:t>
      </w:r>
    </w:p>
    <w:p w14:paraId="622296EF" w14:textId="77777777" w:rsidR="00182B70" w:rsidRPr="00182B70" w:rsidRDefault="00182B70" w:rsidP="00182B70">
      <w:r w:rsidRPr="00182B70">
        <w:t> </w:t>
      </w:r>
    </w:p>
    <w:p w14:paraId="640527C3" w14:textId="77777777" w:rsidR="00182B70" w:rsidRPr="00182B70" w:rsidRDefault="00182B70" w:rsidP="00182B70">
      <w:r w:rsidRPr="00182B70">
        <w:pict w14:anchorId="345296B3">
          <v:rect id="_x0000_i1109" style="width:0;height:1.5pt" o:hralign="center" o:hrstd="t" o:hr="t" fillcolor="#a0a0a0" stroked="f"/>
        </w:pict>
      </w:r>
    </w:p>
    <w:p w14:paraId="34D354FC" w14:textId="77777777" w:rsidR="00182B70" w:rsidRPr="00182B70" w:rsidRDefault="00182B70" w:rsidP="00182B70">
      <w:pPr>
        <w:rPr>
          <w:b/>
          <w:bCs/>
        </w:rPr>
      </w:pPr>
      <w:r w:rsidRPr="00182B70">
        <w:rPr>
          <w:b/>
          <w:bCs/>
        </w:rPr>
        <w:t>1. Description of Business</w:t>
      </w:r>
    </w:p>
    <w:p w14:paraId="2A7005AA" w14:textId="77777777" w:rsidR="00182B70" w:rsidRPr="00182B70" w:rsidRDefault="00182B70" w:rsidP="00182B70">
      <w:pPr>
        <w:rPr>
          <w:b/>
          <w:bCs/>
        </w:rPr>
      </w:pPr>
      <w:r w:rsidRPr="00182B70">
        <w:rPr>
          <w:b/>
          <w:bCs/>
        </w:rPr>
        <w:t>1.1 Business Background</w:t>
      </w:r>
    </w:p>
    <w:p w14:paraId="2696147D" w14:textId="77777777" w:rsidR="00182B70" w:rsidRPr="00182B70" w:rsidRDefault="00182B70" w:rsidP="00182B70">
      <w:r w:rsidRPr="00182B70">
        <w:t>The proposed client is an anonymized Colombian fintech company offering digital financial services through mobile and transactional channels. Customers use products such as savings, credit, loans, investments, bill payment, and automatic savings. The company collects customer demographic information, product adoption data, application-engagement metrics, support records, satisfaction responses, and transaction histories.</w:t>
      </w:r>
    </w:p>
    <w:p w14:paraId="669CCF0F" w14:textId="77777777" w:rsidR="00182B70" w:rsidRPr="00182B70" w:rsidRDefault="00182B70" w:rsidP="00182B70">
      <w:r w:rsidRPr="00182B70">
        <w:t> </w:t>
      </w:r>
    </w:p>
    <w:p w14:paraId="28C04F83" w14:textId="77777777" w:rsidR="00182B70" w:rsidRPr="00182B70" w:rsidRDefault="00182B70" w:rsidP="00182B70">
      <w:r w:rsidRPr="00182B70">
        <w:t>The Colombian fintech market is competitive and rapidly expanding. Colombia had 394 local fintech startups by April 2024. The Financial Superintendence of Colombia reported that 94.6% of adults had at least one formal financial product in 2023, while 27.5 million adults held low-value deposits associated with digital wallets. This combination of widespread digital-finance adoption and strong competition makes customer retention and customer intelligence strategically important.</w:t>
      </w:r>
    </w:p>
    <w:p w14:paraId="74B71EFE" w14:textId="77777777" w:rsidR="00182B70" w:rsidRPr="00182B70" w:rsidRDefault="00182B70" w:rsidP="00182B70">
      <w:r w:rsidRPr="00182B70">
        <w:t> </w:t>
      </w:r>
    </w:p>
    <w:p w14:paraId="302CDE46" w14:textId="77777777" w:rsidR="00182B70" w:rsidRPr="00182B70" w:rsidRDefault="00182B70" w:rsidP="00182B70">
      <w:r w:rsidRPr="00182B70">
        <w:t xml:space="preserve">The main dataset, COFINFAD, represents almost one year of anonymized activity from 4 January to 29 December 2023. It contains approximately 48,723 customer profiles, 3,159,157 transactions, and 57 variables covering demographics, product adoption, application engagement, satisfaction, support activity, and transaction behaviour. Customer and transaction records are joined through </w:t>
      </w:r>
      <w:proofErr w:type="spellStart"/>
      <w:r w:rsidRPr="00182B70">
        <w:t>customer_id</w:t>
      </w:r>
      <w:proofErr w:type="spellEnd"/>
      <w:r w:rsidRPr="00182B70">
        <w:t>, and monetary amounts are recorded in Colombian pesos.</w:t>
      </w:r>
    </w:p>
    <w:p w14:paraId="445801C4" w14:textId="77777777" w:rsidR="00182B70" w:rsidRPr="00182B70" w:rsidRDefault="00182B70" w:rsidP="00182B70">
      <w:pPr>
        <w:rPr>
          <w:b/>
          <w:bCs/>
        </w:rPr>
      </w:pPr>
      <w:r w:rsidRPr="00182B70">
        <w:rPr>
          <w:b/>
          <w:bCs/>
        </w:rPr>
        <w:t>1.2 Problem Statement</w:t>
      </w:r>
    </w:p>
    <w:p w14:paraId="7F4889FA" w14:textId="77777777" w:rsidR="00182B70" w:rsidRPr="00182B70" w:rsidRDefault="00182B70" w:rsidP="00182B70">
      <w:r w:rsidRPr="00182B70">
        <w:lastRenderedPageBreak/>
        <w:t>The targeted business problem is the absence of an integrated, forward-looking capability for converting high-volume fintech data into coordinated decisions. Existing records can describe what happened, but they do not reliably answer:</w:t>
      </w:r>
    </w:p>
    <w:p w14:paraId="1CE22A7E" w14:textId="77777777" w:rsidR="00182B70" w:rsidRPr="00182B70" w:rsidRDefault="00182B70" w:rsidP="00182B70">
      <w:pPr>
        <w:numPr>
          <w:ilvl w:val="0"/>
          <w:numId w:val="1"/>
        </w:numPr>
      </w:pPr>
      <w:r w:rsidRPr="00182B70">
        <w:t>Which customers may stop transacting?</w:t>
      </w:r>
    </w:p>
    <w:p w14:paraId="2B84E231" w14:textId="77777777" w:rsidR="00182B70" w:rsidRPr="00182B70" w:rsidRDefault="00182B70" w:rsidP="00182B70">
      <w:pPr>
        <w:numPr>
          <w:ilvl w:val="0"/>
          <w:numId w:val="1"/>
        </w:numPr>
      </w:pPr>
      <w:r w:rsidRPr="00182B70">
        <w:t>Which customers will generate future value?</w:t>
      </w:r>
    </w:p>
    <w:p w14:paraId="23E6310B" w14:textId="77777777" w:rsidR="00182B70" w:rsidRPr="00182B70" w:rsidRDefault="00182B70" w:rsidP="00182B70">
      <w:pPr>
        <w:numPr>
          <w:ilvl w:val="0"/>
          <w:numId w:val="1"/>
        </w:numPr>
      </w:pPr>
      <w:r w:rsidRPr="00182B70">
        <w:t>Why do satisfaction levels differ?</w:t>
      </w:r>
    </w:p>
    <w:p w14:paraId="50F43229" w14:textId="77777777" w:rsidR="00182B70" w:rsidRPr="00182B70" w:rsidRDefault="00182B70" w:rsidP="00182B70">
      <w:pPr>
        <w:numPr>
          <w:ilvl w:val="0"/>
          <w:numId w:val="1"/>
        </w:numPr>
      </w:pPr>
      <w:r w:rsidRPr="00182B70">
        <w:t>When will transaction demand peak?</w:t>
      </w:r>
    </w:p>
    <w:p w14:paraId="43352D74" w14:textId="77777777" w:rsidR="00182B70" w:rsidRPr="00182B70" w:rsidRDefault="00182B70" w:rsidP="00182B70">
      <w:r w:rsidRPr="00182B70">
        <w:t> </w:t>
      </w:r>
    </w:p>
    <w:p w14:paraId="6A1D9DD2" w14:textId="77777777" w:rsidR="00182B70" w:rsidRPr="00182B70" w:rsidRDefault="00182B70" w:rsidP="00182B70">
      <w:r w:rsidRPr="00182B70">
        <w:t>These gaps can cause wasted retention spending, poorly targeted offers, unresolved service problems, and inadequate preparation for high-demand periods.</w:t>
      </w:r>
    </w:p>
    <w:p w14:paraId="0D3C6399" w14:textId="77777777" w:rsidR="00182B70" w:rsidRPr="00182B70" w:rsidRDefault="00182B70" w:rsidP="00182B70">
      <w:r w:rsidRPr="00182B70">
        <w:t> </w:t>
      </w:r>
    </w:p>
    <w:p w14:paraId="60C5A40B" w14:textId="77777777" w:rsidR="00182B70" w:rsidRPr="00182B70" w:rsidRDefault="00182B70" w:rsidP="00182B70">
      <w:r w:rsidRPr="00182B70">
        <w:t>As Member A, I own the inactivity and retention workstream. The specific problem is that the company may spend retention resources on customers who are unlikely to disengage while failing to identify customers whose activity is declining and whose future value may justify intervention.</w:t>
      </w:r>
    </w:p>
    <w:p w14:paraId="1933346E" w14:textId="77777777" w:rsidR="00182B70" w:rsidRPr="00182B70" w:rsidRDefault="00182B70" w:rsidP="00182B70">
      <w:pPr>
        <w:rPr>
          <w:b/>
          <w:bCs/>
        </w:rPr>
      </w:pPr>
      <w:r w:rsidRPr="00182B70">
        <w:rPr>
          <w:b/>
          <w:bCs/>
        </w:rPr>
        <w:t>1.3 Business Objectives</w:t>
      </w:r>
    </w:p>
    <w:p w14:paraId="5C6F3228" w14:textId="77777777" w:rsidR="00182B70" w:rsidRPr="00182B70" w:rsidRDefault="00182B70" w:rsidP="00182B70">
      <w:r w:rsidRPr="00182B70">
        <w:t>The overall business objective is to replace reactive, descriptive reporting with predictive and actionable customer intelligence. The platform will support decisions before customer disengagement, poor service outcomes, or operational demand pressure occurs.</w:t>
      </w:r>
    </w:p>
    <w:p w14:paraId="30E40C56" w14:textId="77777777" w:rsidR="00182B70" w:rsidRPr="00182B70" w:rsidRDefault="00182B70" w:rsidP="00182B70">
      <w:r w:rsidRPr="00182B70">
        <w:t> </w:t>
      </w:r>
    </w:p>
    <w:p w14:paraId="37BA16FC" w14:textId="77777777" w:rsidR="00182B70" w:rsidRPr="00182B70" w:rsidRDefault="00182B70" w:rsidP="00182B70">
      <w:r w:rsidRPr="00182B70">
        <w:t>The project objectives are to:</w:t>
      </w:r>
    </w:p>
    <w:p w14:paraId="79108FEB" w14:textId="77777777" w:rsidR="00182B70" w:rsidRPr="00182B70" w:rsidRDefault="00182B70" w:rsidP="00182B70">
      <w:r w:rsidRPr="00182B70">
        <w:t> </w:t>
      </w:r>
    </w:p>
    <w:p w14:paraId="0B6E2A6D" w14:textId="77777777" w:rsidR="00182B70" w:rsidRPr="00182B70" w:rsidRDefault="00182B70" w:rsidP="00182B70">
      <w:pPr>
        <w:numPr>
          <w:ilvl w:val="0"/>
          <w:numId w:val="2"/>
        </w:numPr>
      </w:pPr>
      <w:r w:rsidRPr="00182B70">
        <w:t>Identify previously active customers who are at risk of making no transactions during the next 60 days.</w:t>
      </w:r>
    </w:p>
    <w:p w14:paraId="1C5E5B69" w14:textId="77777777" w:rsidR="00182B70" w:rsidRPr="00182B70" w:rsidRDefault="00182B70" w:rsidP="00182B70">
      <w:pPr>
        <w:numPr>
          <w:ilvl w:val="0"/>
          <w:numId w:val="2"/>
        </w:numPr>
      </w:pPr>
      <w:r w:rsidRPr="00182B70">
        <w:t>Prioritize retention resources by combining inactivity risk with predicted customer value.</w:t>
      </w:r>
    </w:p>
    <w:p w14:paraId="6AE58D61" w14:textId="77777777" w:rsidR="00182B70" w:rsidRPr="00182B70" w:rsidRDefault="00182B70" w:rsidP="00182B70">
      <w:pPr>
        <w:numPr>
          <w:ilvl w:val="0"/>
          <w:numId w:val="2"/>
        </w:numPr>
      </w:pPr>
      <w:r w:rsidRPr="00182B70">
        <w:t>Estimate each customer's observable transaction value during the next 90 days.</w:t>
      </w:r>
    </w:p>
    <w:p w14:paraId="036DB1F6" w14:textId="77777777" w:rsidR="00182B70" w:rsidRPr="00182B70" w:rsidRDefault="00182B70" w:rsidP="00182B70">
      <w:pPr>
        <w:numPr>
          <w:ilvl w:val="0"/>
          <w:numId w:val="2"/>
        </w:numPr>
      </w:pPr>
      <w:r w:rsidRPr="00182B70">
        <w:t>Explain service, engagement, product, support, and complaint factors associated with ordered satisfaction levels.</w:t>
      </w:r>
    </w:p>
    <w:p w14:paraId="2250D740" w14:textId="77777777" w:rsidR="00182B70" w:rsidRPr="00182B70" w:rsidRDefault="00182B70" w:rsidP="00182B70">
      <w:pPr>
        <w:numPr>
          <w:ilvl w:val="0"/>
          <w:numId w:val="2"/>
        </w:numPr>
      </w:pPr>
      <w:r w:rsidRPr="00182B70">
        <w:t>Classify upcoming days as low, normal, or high transaction demand.</w:t>
      </w:r>
    </w:p>
    <w:p w14:paraId="125E8486" w14:textId="77777777" w:rsidR="00182B70" w:rsidRPr="00182B70" w:rsidRDefault="00182B70" w:rsidP="00182B70">
      <w:pPr>
        <w:numPr>
          <w:ilvl w:val="0"/>
          <w:numId w:val="2"/>
        </w:numPr>
      </w:pPr>
      <w:r w:rsidRPr="00182B70">
        <w:lastRenderedPageBreak/>
        <w:t>Provide an interactive cloud dashboard that converts predictions into understandable decisions.</w:t>
      </w:r>
    </w:p>
    <w:p w14:paraId="4F0ECD17" w14:textId="77777777" w:rsidR="00182B70" w:rsidRPr="00182B70" w:rsidRDefault="00182B70" w:rsidP="00182B70">
      <w:pPr>
        <w:numPr>
          <w:ilvl w:val="0"/>
          <w:numId w:val="2"/>
        </w:numPr>
      </w:pPr>
      <w:r w:rsidRPr="00182B70">
        <w:t>Evaluate predictive effectiveness, temporal generalization, interpretability, scalability, and usability.</w:t>
      </w:r>
    </w:p>
    <w:p w14:paraId="05DEBEFB" w14:textId="77777777" w:rsidR="00182B70" w:rsidRPr="00182B70" w:rsidRDefault="00182B70" w:rsidP="00182B70">
      <w:pPr>
        <w:numPr>
          <w:ilvl w:val="0"/>
          <w:numId w:val="2"/>
        </w:numPr>
      </w:pPr>
      <w:r w:rsidRPr="00182B70">
        <w:t>Apply responsible interpretation, privacy protection, and subgroup performance checks.</w:t>
      </w:r>
    </w:p>
    <w:p w14:paraId="4D514B92" w14:textId="77777777" w:rsidR="00182B70" w:rsidRPr="00182B70" w:rsidRDefault="00182B70" w:rsidP="00182B70">
      <w:pPr>
        <w:rPr>
          <w:b/>
          <w:bCs/>
        </w:rPr>
      </w:pPr>
      <w:r w:rsidRPr="00182B70">
        <w:rPr>
          <w:b/>
          <w:bCs/>
        </w:rPr>
        <w:t>1.4 Stakeholder and User Needs</w:t>
      </w:r>
    </w:p>
    <w:p w14:paraId="42CCF635" w14:textId="77777777" w:rsidR="00182B70" w:rsidRPr="00182B70" w:rsidRDefault="00182B70" w:rsidP="00182B70">
      <w:r w:rsidRPr="00182B70">
        <w:t>The team used a stakeholder interview and empathy-mapping process to understand user needs. On 16 July 2026, the team interviewed María Rodríguez, Customer Operations Manager at Nu Colombia, through a 20-minute Microsoft Teams interview.</w:t>
      </w:r>
    </w:p>
    <w:p w14:paraId="4C0E24BF" w14:textId="77777777" w:rsidR="00182B70" w:rsidRPr="00182B70" w:rsidRDefault="00182B70" w:rsidP="00182B70">
      <w:r w:rsidRPr="00182B70">
        <w:t> </w:t>
      </w:r>
    </w:p>
    <w:p w14:paraId="55A496E4" w14:textId="77777777" w:rsidR="00182B70" w:rsidRPr="00182B70" w:rsidRDefault="00182B70" w:rsidP="00182B70">
      <w:r w:rsidRPr="00182B70">
        <w:t>The empathy map captured what the stakeholder says, thinks, does, and feels:</w:t>
      </w:r>
    </w:p>
    <w:p w14:paraId="263D8B10" w14:textId="77777777" w:rsidR="00182B70" w:rsidRPr="00182B70" w:rsidRDefault="00182B70" w:rsidP="00182B70">
      <w:r w:rsidRPr="00182B70">
        <w:t>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1"/>
        <w:gridCol w:w="7685"/>
      </w:tblGrid>
      <w:tr w:rsidR="00182B70" w:rsidRPr="00182B70" w14:paraId="07AA51D3" w14:textId="77777777" w:rsidTr="00182B70">
        <w:trPr>
          <w:tblCellSpacing w:w="15" w:type="dxa"/>
        </w:trPr>
        <w:tc>
          <w:tcPr>
            <w:tcW w:w="0" w:type="auto"/>
            <w:vAlign w:val="center"/>
            <w:hideMark/>
          </w:tcPr>
          <w:p w14:paraId="220C9D50" w14:textId="77777777" w:rsidR="00182B70" w:rsidRPr="00182B70" w:rsidRDefault="00182B70" w:rsidP="00182B70">
            <w:r w:rsidRPr="00182B70">
              <w:rPr>
                <w:b/>
                <w:bCs/>
              </w:rPr>
              <w:t>Empathy area</w:t>
            </w:r>
          </w:p>
          <w:p w14:paraId="58FBB7E3" w14:textId="77777777" w:rsidR="00182B70" w:rsidRPr="00182B70" w:rsidRDefault="00182B70" w:rsidP="00182B70">
            <w:r w:rsidRPr="00182B70">
              <w:t> </w:t>
            </w:r>
          </w:p>
          <w:p w14:paraId="4BCA77A6" w14:textId="77777777" w:rsidR="00182B70" w:rsidRPr="00182B70" w:rsidRDefault="00182B70" w:rsidP="00182B70">
            <w:r w:rsidRPr="00182B70">
              <w:t> </w:t>
            </w:r>
          </w:p>
        </w:tc>
        <w:tc>
          <w:tcPr>
            <w:tcW w:w="0" w:type="auto"/>
            <w:vAlign w:val="center"/>
            <w:hideMark/>
          </w:tcPr>
          <w:p w14:paraId="315D02A2" w14:textId="77777777" w:rsidR="00182B70" w:rsidRPr="00182B70" w:rsidRDefault="00182B70" w:rsidP="00182B70">
            <w:r w:rsidRPr="00182B70">
              <w:rPr>
                <w:b/>
                <w:bCs/>
              </w:rPr>
              <w:t>Findings</w:t>
            </w:r>
          </w:p>
          <w:p w14:paraId="583AC6D5" w14:textId="77777777" w:rsidR="00182B70" w:rsidRPr="00182B70" w:rsidRDefault="00182B70" w:rsidP="00182B70">
            <w:r w:rsidRPr="00182B70">
              <w:t> </w:t>
            </w:r>
          </w:p>
          <w:p w14:paraId="61EACC3E" w14:textId="77777777" w:rsidR="00182B70" w:rsidRPr="00182B70" w:rsidRDefault="00182B70" w:rsidP="00182B70">
            <w:r w:rsidRPr="00182B70">
              <w:t> </w:t>
            </w:r>
          </w:p>
        </w:tc>
      </w:tr>
      <w:tr w:rsidR="00182B70" w:rsidRPr="00182B70" w14:paraId="69888B1E" w14:textId="77777777" w:rsidTr="00182B70">
        <w:trPr>
          <w:tblCellSpacing w:w="15" w:type="dxa"/>
        </w:trPr>
        <w:tc>
          <w:tcPr>
            <w:tcW w:w="0" w:type="auto"/>
            <w:vAlign w:val="center"/>
            <w:hideMark/>
          </w:tcPr>
          <w:p w14:paraId="2C11C353" w14:textId="77777777" w:rsidR="00182B70" w:rsidRPr="00182B70" w:rsidRDefault="00182B70" w:rsidP="00182B70">
            <w:proofErr w:type="gramStart"/>
            <w:r w:rsidRPr="00182B70">
              <w:t>Says</w:t>
            </w:r>
            <w:proofErr w:type="gramEnd"/>
          </w:p>
          <w:p w14:paraId="407F1F6B" w14:textId="77777777" w:rsidR="00182B70" w:rsidRPr="00182B70" w:rsidRDefault="00182B70" w:rsidP="00182B70">
            <w:r w:rsidRPr="00182B70">
              <w:t> </w:t>
            </w:r>
          </w:p>
          <w:p w14:paraId="67E524A9" w14:textId="77777777" w:rsidR="00182B70" w:rsidRPr="00182B70" w:rsidRDefault="00182B70" w:rsidP="00182B70">
            <w:r w:rsidRPr="00182B70">
              <w:t> </w:t>
            </w:r>
          </w:p>
        </w:tc>
        <w:tc>
          <w:tcPr>
            <w:tcW w:w="0" w:type="auto"/>
            <w:vAlign w:val="center"/>
            <w:hideMark/>
          </w:tcPr>
          <w:p w14:paraId="5CBC4A99" w14:textId="77777777" w:rsidR="00182B70" w:rsidRPr="00182B70" w:rsidRDefault="00182B70" w:rsidP="00182B70">
            <w:r w:rsidRPr="00182B70">
              <w:t>The company needs at least one day's warning for high-demand periods and wants retention actions to focus on valuable customers.</w:t>
            </w:r>
          </w:p>
          <w:p w14:paraId="3E86BC4E" w14:textId="77777777" w:rsidR="00182B70" w:rsidRPr="00182B70" w:rsidRDefault="00182B70" w:rsidP="00182B70">
            <w:r w:rsidRPr="00182B70">
              <w:t> </w:t>
            </w:r>
          </w:p>
          <w:p w14:paraId="51F2C551" w14:textId="77777777" w:rsidR="00182B70" w:rsidRPr="00182B70" w:rsidRDefault="00182B70" w:rsidP="00182B70">
            <w:r w:rsidRPr="00182B70">
              <w:t> </w:t>
            </w:r>
          </w:p>
        </w:tc>
      </w:tr>
      <w:tr w:rsidR="00182B70" w:rsidRPr="00182B70" w14:paraId="49C1C00D" w14:textId="77777777" w:rsidTr="00182B70">
        <w:trPr>
          <w:tblCellSpacing w:w="15" w:type="dxa"/>
        </w:trPr>
        <w:tc>
          <w:tcPr>
            <w:tcW w:w="0" w:type="auto"/>
            <w:vAlign w:val="center"/>
            <w:hideMark/>
          </w:tcPr>
          <w:p w14:paraId="364DDDCF" w14:textId="77777777" w:rsidR="00182B70" w:rsidRPr="00182B70" w:rsidRDefault="00182B70" w:rsidP="00182B70">
            <w:r w:rsidRPr="00182B70">
              <w:t>Thinks</w:t>
            </w:r>
          </w:p>
          <w:p w14:paraId="644314DB" w14:textId="77777777" w:rsidR="00182B70" w:rsidRPr="00182B70" w:rsidRDefault="00182B70" w:rsidP="00182B70">
            <w:r w:rsidRPr="00182B70">
              <w:t> </w:t>
            </w:r>
          </w:p>
          <w:p w14:paraId="7C83FA69" w14:textId="77777777" w:rsidR="00182B70" w:rsidRPr="00182B70" w:rsidRDefault="00182B70" w:rsidP="00182B70">
            <w:r w:rsidRPr="00182B70">
              <w:t> </w:t>
            </w:r>
          </w:p>
        </w:tc>
        <w:tc>
          <w:tcPr>
            <w:tcW w:w="0" w:type="auto"/>
            <w:vAlign w:val="center"/>
            <w:hideMark/>
          </w:tcPr>
          <w:p w14:paraId="6E2A7AB7" w14:textId="77777777" w:rsidR="00182B70" w:rsidRPr="00182B70" w:rsidRDefault="00182B70" w:rsidP="00182B70">
            <w:r w:rsidRPr="00182B70">
              <w:t xml:space="preserve">Contacting every high-risk customer </w:t>
            </w:r>
            <w:proofErr w:type="gramStart"/>
            <w:r w:rsidRPr="00182B70">
              <w:t>wastes</w:t>
            </w:r>
            <w:proofErr w:type="gramEnd"/>
            <w:r w:rsidRPr="00182B70">
              <w:t xml:space="preserve"> resources, while missing a valuable customer creates greater commercial loss.</w:t>
            </w:r>
          </w:p>
          <w:p w14:paraId="6EB29FF6" w14:textId="77777777" w:rsidR="00182B70" w:rsidRPr="00182B70" w:rsidRDefault="00182B70" w:rsidP="00182B70">
            <w:r w:rsidRPr="00182B70">
              <w:t> </w:t>
            </w:r>
          </w:p>
          <w:p w14:paraId="55AF8658" w14:textId="77777777" w:rsidR="00182B70" w:rsidRPr="00182B70" w:rsidRDefault="00182B70" w:rsidP="00182B70">
            <w:r w:rsidRPr="00182B70">
              <w:t> </w:t>
            </w:r>
          </w:p>
        </w:tc>
      </w:tr>
      <w:tr w:rsidR="00182B70" w:rsidRPr="00182B70" w14:paraId="7DC96FED" w14:textId="77777777" w:rsidTr="00182B70">
        <w:trPr>
          <w:tblCellSpacing w:w="15" w:type="dxa"/>
        </w:trPr>
        <w:tc>
          <w:tcPr>
            <w:tcW w:w="0" w:type="auto"/>
            <w:vAlign w:val="center"/>
            <w:hideMark/>
          </w:tcPr>
          <w:p w14:paraId="28F183A6" w14:textId="77777777" w:rsidR="00182B70" w:rsidRPr="00182B70" w:rsidRDefault="00182B70" w:rsidP="00182B70">
            <w:r w:rsidRPr="00182B70">
              <w:t>Does</w:t>
            </w:r>
          </w:p>
          <w:p w14:paraId="54543160" w14:textId="77777777" w:rsidR="00182B70" w:rsidRPr="00182B70" w:rsidRDefault="00182B70" w:rsidP="00182B70">
            <w:r w:rsidRPr="00182B70">
              <w:t> </w:t>
            </w:r>
          </w:p>
          <w:p w14:paraId="3CF700F3" w14:textId="77777777" w:rsidR="00182B70" w:rsidRPr="00182B70" w:rsidRDefault="00182B70" w:rsidP="00182B70">
            <w:r w:rsidRPr="00182B70">
              <w:t> </w:t>
            </w:r>
          </w:p>
        </w:tc>
        <w:tc>
          <w:tcPr>
            <w:tcW w:w="0" w:type="auto"/>
            <w:vAlign w:val="center"/>
            <w:hideMark/>
          </w:tcPr>
          <w:p w14:paraId="6AEC3248" w14:textId="77777777" w:rsidR="00182B70" w:rsidRPr="00182B70" w:rsidRDefault="00182B70" w:rsidP="00182B70">
            <w:r w:rsidRPr="00182B70">
              <w:t>Uses customer records, transaction activity, support information, and operational indicators to make decisions.</w:t>
            </w:r>
          </w:p>
          <w:p w14:paraId="0251E35B" w14:textId="77777777" w:rsidR="00182B70" w:rsidRPr="00182B70" w:rsidRDefault="00182B70" w:rsidP="00182B70">
            <w:r w:rsidRPr="00182B70">
              <w:t> </w:t>
            </w:r>
          </w:p>
          <w:p w14:paraId="1A8BBC74" w14:textId="77777777" w:rsidR="00182B70" w:rsidRPr="00182B70" w:rsidRDefault="00182B70" w:rsidP="00182B70">
            <w:r w:rsidRPr="00182B70">
              <w:t> </w:t>
            </w:r>
          </w:p>
        </w:tc>
      </w:tr>
      <w:tr w:rsidR="00182B70" w:rsidRPr="00182B70" w14:paraId="0EC20582" w14:textId="77777777" w:rsidTr="00182B70">
        <w:trPr>
          <w:tblCellSpacing w:w="15" w:type="dxa"/>
        </w:trPr>
        <w:tc>
          <w:tcPr>
            <w:tcW w:w="0" w:type="auto"/>
            <w:vAlign w:val="center"/>
            <w:hideMark/>
          </w:tcPr>
          <w:p w14:paraId="33D7DA60" w14:textId="77777777" w:rsidR="00182B70" w:rsidRPr="00182B70" w:rsidRDefault="00182B70" w:rsidP="00182B70">
            <w:r w:rsidRPr="00182B70">
              <w:lastRenderedPageBreak/>
              <w:t>Feels</w:t>
            </w:r>
          </w:p>
          <w:p w14:paraId="7AE15157" w14:textId="77777777" w:rsidR="00182B70" w:rsidRPr="00182B70" w:rsidRDefault="00182B70" w:rsidP="00182B70">
            <w:r w:rsidRPr="00182B70">
              <w:t> </w:t>
            </w:r>
          </w:p>
          <w:p w14:paraId="30FA66D9" w14:textId="77777777" w:rsidR="00182B70" w:rsidRPr="00182B70" w:rsidRDefault="00182B70" w:rsidP="00182B70">
            <w:r w:rsidRPr="00182B70">
              <w:t> </w:t>
            </w:r>
          </w:p>
        </w:tc>
        <w:tc>
          <w:tcPr>
            <w:tcW w:w="0" w:type="auto"/>
            <w:vAlign w:val="center"/>
            <w:hideMark/>
          </w:tcPr>
          <w:p w14:paraId="11487092" w14:textId="77777777" w:rsidR="00182B70" w:rsidRPr="00182B70" w:rsidRDefault="00182B70" w:rsidP="00182B70">
            <w:r w:rsidRPr="00182B70">
              <w:t>Concerned about missed peak-demand days, ineffective retention campaigns, false alerts, and unexplained model predictions.</w:t>
            </w:r>
          </w:p>
          <w:p w14:paraId="23134D6F" w14:textId="77777777" w:rsidR="00182B70" w:rsidRPr="00182B70" w:rsidRDefault="00182B70" w:rsidP="00182B70">
            <w:r w:rsidRPr="00182B70">
              <w:t> </w:t>
            </w:r>
          </w:p>
          <w:p w14:paraId="368E5E3C" w14:textId="77777777" w:rsidR="00182B70" w:rsidRPr="00182B70" w:rsidRDefault="00182B70" w:rsidP="00182B70">
            <w:r w:rsidRPr="00182B70">
              <w:t> </w:t>
            </w:r>
          </w:p>
        </w:tc>
      </w:tr>
    </w:tbl>
    <w:p w14:paraId="4459FA4F" w14:textId="77777777" w:rsidR="00182B70" w:rsidRPr="00182B70" w:rsidRDefault="00182B70" w:rsidP="00182B70">
      <w:r w:rsidRPr="00182B70">
        <w:t> </w:t>
      </w:r>
    </w:p>
    <w:p w14:paraId="4AE47760" w14:textId="77777777" w:rsidR="00182B70" w:rsidRPr="00182B70" w:rsidRDefault="00182B70" w:rsidP="00182B70">
      <w:r w:rsidRPr="00182B70">
        <w:t>The interview identified these user needs:</w:t>
      </w:r>
    </w:p>
    <w:p w14:paraId="39C46D13" w14:textId="77777777" w:rsidR="00182B70" w:rsidRPr="00182B70" w:rsidRDefault="00182B70" w:rsidP="00182B70">
      <w:pPr>
        <w:numPr>
          <w:ilvl w:val="0"/>
          <w:numId w:val="3"/>
        </w:numPr>
      </w:pPr>
      <w:r w:rsidRPr="00182B70">
        <w:t>Customer operations teams need a ranked list of customers who are both at risk of inactivity and potentially valuable.</w:t>
      </w:r>
    </w:p>
    <w:p w14:paraId="3F994B84" w14:textId="77777777" w:rsidR="00182B70" w:rsidRPr="00182B70" w:rsidRDefault="00182B70" w:rsidP="00182B70">
      <w:pPr>
        <w:numPr>
          <w:ilvl w:val="0"/>
          <w:numId w:val="3"/>
        </w:numPr>
      </w:pPr>
      <w:r w:rsidRPr="00182B70">
        <w:t>CRM and marketing teams need understandable risk drivers so that interventions can be tailored rather than generic.</w:t>
      </w:r>
    </w:p>
    <w:p w14:paraId="76F2EA15" w14:textId="77777777" w:rsidR="00182B70" w:rsidRPr="00182B70" w:rsidRDefault="00182B70" w:rsidP="00182B70">
      <w:pPr>
        <w:numPr>
          <w:ilvl w:val="0"/>
          <w:numId w:val="3"/>
        </w:numPr>
      </w:pPr>
      <w:r w:rsidRPr="00182B70">
        <w:t>Platform operations teams need at least one day's warning of high-demand periods, with high recall for peak days.</w:t>
      </w:r>
    </w:p>
    <w:p w14:paraId="600B0D61" w14:textId="77777777" w:rsidR="00182B70" w:rsidRPr="00182B70" w:rsidRDefault="00182B70" w:rsidP="00182B70">
      <w:pPr>
        <w:numPr>
          <w:ilvl w:val="0"/>
          <w:numId w:val="3"/>
        </w:numPr>
      </w:pPr>
      <w:r w:rsidRPr="00182B70">
        <w:t>Managers need a dashboard showing predictions, confidence, errors, data coverage, and recommended actions.</w:t>
      </w:r>
    </w:p>
    <w:p w14:paraId="230D35DB" w14:textId="77777777" w:rsidR="00182B70" w:rsidRPr="00182B70" w:rsidRDefault="00182B70" w:rsidP="00182B70">
      <w:r w:rsidRPr="00182B70">
        <w:t> </w:t>
      </w:r>
    </w:p>
    <w:p w14:paraId="4CD7D073" w14:textId="77777777" w:rsidR="00182B70" w:rsidRPr="00182B70" w:rsidRDefault="00182B70" w:rsidP="00182B70">
      <w:r w:rsidRPr="00182B70">
        <w:t>The stakeholder feedback changed the project design. The team added a retention-priority view combining inactivity risk with predicted customer value, made high-demand recall the primary metric for Member D, and added adjustable capacity thresholds and next-day alerts.</w:t>
      </w:r>
    </w:p>
    <w:p w14:paraId="0E64A6F8" w14:textId="77777777" w:rsidR="00182B70" w:rsidRPr="00182B70" w:rsidRDefault="00182B70" w:rsidP="00182B70">
      <w:pPr>
        <w:rPr>
          <w:b/>
          <w:bCs/>
        </w:rPr>
      </w:pPr>
      <w:r w:rsidRPr="00182B70">
        <w:rPr>
          <w:b/>
          <w:bCs/>
        </w:rPr>
        <w:t>1.5 Combining Perspectives from Different Disciplines</w:t>
      </w:r>
    </w:p>
    <w:p w14:paraId="46662DBE" w14:textId="77777777" w:rsidR="00182B70" w:rsidRPr="00182B70" w:rsidRDefault="00182B70" w:rsidP="00182B70">
      <w:r w:rsidRPr="00182B70">
        <w:t>The project combines perspectives from customer operations, CRM and marketing, data science, product management, customer experience, and platform operations.</w:t>
      </w:r>
    </w:p>
    <w:p w14:paraId="58F5ADF6" w14:textId="77777777" w:rsidR="00182B70" w:rsidRPr="00182B70" w:rsidRDefault="00182B70" w:rsidP="00182B70">
      <w:r w:rsidRPr="00182B70">
        <w:t> </w:t>
      </w:r>
    </w:p>
    <w:p w14:paraId="641F8B56" w14:textId="77777777" w:rsidR="00182B70" w:rsidRPr="00182B70" w:rsidRDefault="00182B70" w:rsidP="00182B70">
      <w:r w:rsidRPr="00182B70">
        <w:t>Customer operations determine which customers require intervention and how limited staff capacity should be allocated. CRM and marketing require risk scores and customer-value segments for targeted campaigns. Data science requires chronological validation, leakage prevention, uncertainty reporting, and comparison between simple and complex models. Customer experience analysis examines failed transactions, support issues, complaints, and application engagement. Platform operations require high-recall detection of peak-demand days. Product management requires a dashboard that converts model outputs into clear decisions.</w:t>
      </w:r>
    </w:p>
    <w:p w14:paraId="29313B55" w14:textId="77777777" w:rsidR="00182B70" w:rsidRPr="00182B70" w:rsidRDefault="00182B70" w:rsidP="00182B70">
      <w:r w:rsidRPr="00182B70">
        <w:t> </w:t>
      </w:r>
    </w:p>
    <w:p w14:paraId="60BE0498" w14:textId="77777777" w:rsidR="00182B70" w:rsidRPr="00182B70" w:rsidRDefault="00182B70" w:rsidP="00182B70">
      <w:r w:rsidRPr="00182B70">
        <w:t>These combined perspectives produced four coordinated but distinct workstreams:</w:t>
      </w:r>
    </w:p>
    <w:p w14:paraId="74C31774" w14:textId="77777777" w:rsidR="00182B70" w:rsidRPr="00182B70" w:rsidRDefault="00182B70" w:rsidP="00182B70">
      <w:pPr>
        <w:numPr>
          <w:ilvl w:val="0"/>
          <w:numId w:val="4"/>
        </w:numPr>
      </w:pPr>
      <w:r w:rsidRPr="00182B70">
        <w:rPr>
          <w:b/>
          <w:bCs/>
        </w:rPr>
        <w:lastRenderedPageBreak/>
        <w:t>Retention:</w:t>
      </w:r>
      <w:r w:rsidRPr="00182B70">
        <w:t xml:space="preserve"> inactivity risk during the next 60 days.</w:t>
      </w:r>
    </w:p>
    <w:p w14:paraId="7B67ADFB" w14:textId="77777777" w:rsidR="00182B70" w:rsidRPr="00182B70" w:rsidRDefault="00182B70" w:rsidP="00182B70">
      <w:pPr>
        <w:numPr>
          <w:ilvl w:val="0"/>
          <w:numId w:val="4"/>
        </w:numPr>
      </w:pPr>
      <w:r w:rsidRPr="00182B70">
        <w:rPr>
          <w:b/>
          <w:bCs/>
        </w:rPr>
        <w:t>Future value:</w:t>
      </w:r>
      <w:r w:rsidRPr="00182B70">
        <w:t xml:space="preserve"> transaction value during the next 90 days.</w:t>
      </w:r>
    </w:p>
    <w:p w14:paraId="538A654D" w14:textId="77777777" w:rsidR="00182B70" w:rsidRPr="00182B70" w:rsidRDefault="00182B70" w:rsidP="00182B70">
      <w:pPr>
        <w:numPr>
          <w:ilvl w:val="0"/>
          <w:numId w:val="4"/>
        </w:numPr>
      </w:pPr>
      <w:r w:rsidRPr="00182B70">
        <w:rPr>
          <w:b/>
          <w:bCs/>
        </w:rPr>
        <w:t>Experience:</w:t>
      </w:r>
      <w:r w:rsidRPr="00182B70">
        <w:t xml:space="preserve"> satisfaction levels and complaint themes.</w:t>
      </w:r>
    </w:p>
    <w:p w14:paraId="7F5D2332" w14:textId="77777777" w:rsidR="00182B70" w:rsidRPr="00182B70" w:rsidRDefault="00182B70" w:rsidP="00182B70">
      <w:pPr>
        <w:numPr>
          <w:ilvl w:val="0"/>
          <w:numId w:val="4"/>
        </w:numPr>
      </w:pPr>
      <w:r w:rsidRPr="00182B70">
        <w:rPr>
          <w:b/>
          <w:bCs/>
        </w:rPr>
        <w:t>Operations:</w:t>
      </w:r>
      <w:r w:rsidRPr="00182B70">
        <w:t xml:space="preserve"> next-day transaction-demand classification.</w:t>
      </w:r>
    </w:p>
    <w:p w14:paraId="331C2868" w14:textId="77777777" w:rsidR="00182B70" w:rsidRPr="00182B70" w:rsidRDefault="00182B70" w:rsidP="00182B70">
      <w:r w:rsidRPr="00182B70">
        <w:t> </w:t>
      </w:r>
    </w:p>
    <w:p w14:paraId="5A46DF58" w14:textId="77777777" w:rsidR="00182B70" w:rsidRPr="00182B70" w:rsidRDefault="00182B70" w:rsidP="00182B70">
      <w:r w:rsidRPr="00182B70">
        <w:t>The workstreams share infrastructure and data governance but retain separate targets, evaluation metrics, conclusions, and dashboard pages.</w:t>
      </w:r>
    </w:p>
    <w:p w14:paraId="6BF30A55" w14:textId="77777777" w:rsidR="00182B70" w:rsidRPr="00182B70" w:rsidRDefault="00182B70" w:rsidP="00182B70">
      <w:r w:rsidRPr="00182B70">
        <w:t> </w:t>
      </w:r>
    </w:p>
    <w:p w14:paraId="65E05723" w14:textId="77777777" w:rsidR="00182B70" w:rsidRPr="00182B70" w:rsidRDefault="00182B70" w:rsidP="00182B70">
      <w:r w:rsidRPr="00182B70">
        <w:pict w14:anchorId="5F6C1A15">
          <v:rect id="_x0000_i1110" style="width:0;height:1.5pt" o:hralign="center" o:hrstd="t" o:hr="t" fillcolor="#a0a0a0" stroked="f"/>
        </w:pict>
      </w:r>
    </w:p>
    <w:p w14:paraId="6A7BC815" w14:textId="77777777" w:rsidR="00182B70" w:rsidRPr="00182B70" w:rsidRDefault="00182B70" w:rsidP="00182B70">
      <w:pPr>
        <w:rPr>
          <w:b/>
          <w:bCs/>
        </w:rPr>
      </w:pPr>
      <w:r w:rsidRPr="00182B70">
        <w:rPr>
          <w:b/>
          <w:bCs/>
        </w:rPr>
        <w:t>2. Hypotheses</w:t>
      </w:r>
    </w:p>
    <w:p w14:paraId="29B7BCD3" w14:textId="77777777" w:rsidR="00182B70" w:rsidRPr="00182B70" w:rsidRDefault="00182B70" w:rsidP="00182B70">
      <w:pPr>
        <w:rPr>
          <w:b/>
          <w:bCs/>
        </w:rPr>
      </w:pPr>
      <w:r w:rsidRPr="00182B70">
        <w:rPr>
          <w:b/>
          <w:bCs/>
        </w:rPr>
        <w:t>2.1 Overall Team Hypothesis</w:t>
      </w:r>
    </w:p>
    <w:p w14:paraId="08D3B369" w14:textId="77777777" w:rsidR="00182B70" w:rsidRPr="00182B70" w:rsidRDefault="00182B70" w:rsidP="00182B70">
      <w:r w:rsidRPr="00182B70">
        <w:t>Historical transaction behaviour, recency, engagement, product adoption, customer experience, support activity, and aggregated platform activity contain sufficient predictive information to improve fintech decisions beyond naive rules and descriptive reporting. This hypothesis will only be supported if models generalize to later time periods, produce useful business-oriented metrics, and remain interpretable and scalable in the cloud environment.</w:t>
      </w:r>
    </w:p>
    <w:p w14:paraId="3C9684EF" w14:textId="77777777" w:rsidR="00182B70" w:rsidRPr="00182B70" w:rsidRDefault="00182B70" w:rsidP="00182B70">
      <w:pPr>
        <w:rPr>
          <w:b/>
          <w:bCs/>
        </w:rPr>
      </w:pPr>
      <w:r w:rsidRPr="00182B70">
        <w:rPr>
          <w:b/>
          <w:bCs/>
        </w:rPr>
        <w:t>2.2 Member A Hypothesis: Inactivity and Retention</w:t>
      </w:r>
    </w:p>
    <w:p w14:paraId="75768ABB" w14:textId="77777777" w:rsidR="00182B70" w:rsidRPr="00182B70" w:rsidRDefault="00182B70" w:rsidP="00182B70">
      <w:r w:rsidRPr="00182B70">
        <w:t>Among previously active customers, declining transaction frequency, longer transaction recency, weaker application engagement, fewer active products, lower satisfaction, unresolved support issues, and failed transactions increase the probability of making no transactions during the following 60 days.</w:t>
      </w:r>
    </w:p>
    <w:p w14:paraId="5FB513D4" w14:textId="77777777" w:rsidR="00182B70" w:rsidRPr="00182B70" w:rsidRDefault="00182B70" w:rsidP="00182B70">
      <w:r w:rsidRPr="00182B70">
        <w:t> </w:t>
      </w:r>
    </w:p>
    <w:p w14:paraId="40C69B6F" w14:textId="77777777" w:rsidR="00182B70" w:rsidRPr="00182B70" w:rsidRDefault="00182B70" w:rsidP="00182B70">
      <w:r w:rsidRPr="00182B70">
        <w:t>The target variable is:</w:t>
      </w:r>
    </w:p>
    <w:p w14:paraId="1E45CEFD" w14:textId="77777777" w:rsidR="00182B70" w:rsidRPr="00182B70" w:rsidRDefault="00182B70" w:rsidP="00182B70">
      <w:r w:rsidRPr="00182B70">
        <w:t> </w:t>
      </w:r>
    </w:p>
    <w:p w14:paraId="77227555" w14:textId="77777777" w:rsidR="00182B70" w:rsidRPr="00182B70" w:rsidRDefault="00182B70" w:rsidP="00182B70">
      <w:r w:rsidRPr="00182B70">
        <w:t>inactive_next_60d</w:t>
      </w:r>
    </w:p>
    <w:p w14:paraId="7FFC2B45" w14:textId="77777777" w:rsidR="00182B70" w:rsidRPr="00182B70" w:rsidRDefault="00182B70" w:rsidP="00182B70">
      <w:r w:rsidRPr="00182B70">
        <w:t> </w:t>
      </w:r>
    </w:p>
    <w:p w14:paraId="0814FDC4" w14:textId="77777777" w:rsidR="00182B70" w:rsidRPr="00182B70" w:rsidRDefault="00182B70" w:rsidP="00182B70">
      <w:r w:rsidRPr="00182B70">
        <w:t>A value of 1 means that the customer makes no transactions during the next 60 days. A value of 0 means that the customer makes at least one transaction during that period. Only customers who were active during the preceding observation period will be included.</w:t>
      </w:r>
    </w:p>
    <w:p w14:paraId="2857F9E2" w14:textId="77777777" w:rsidR="00182B70" w:rsidRPr="00182B70" w:rsidRDefault="00182B70" w:rsidP="00182B70">
      <w:r w:rsidRPr="00182B70">
        <w:t> </w:t>
      </w:r>
    </w:p>
    <w:p w14:paraId="521A16FC" w14:textId="77777777" w:rsidR="00182B70" w:rsidRPr="00182B70" w:rsidRDefault="00182B70" w:rsidP="00182B70">
      <w:r w:rsidRPr="00182B70">
        <w:lastRenderedPageBreak/>
        <w:t>The analysis will test whether recent behavioural decline is more informative than static demographic information. If supported, the result would favour event-triggered retention activity over broad campaigns.</w:t>
      </w:r>
    </w:p>
    <w:p w14:paraId="4DF0B11D" w14:textId="77777777" w:rsidR="00182B70" w:rsidRPr="00182B70" w:rsidRDefault="00182B70" w:rsidP="00182B70">
      <w:pPr>
        <w:rPr>
          <w:b/>
          <w:bCs/>
        </w:rPr>
      </w:pPr>
      <w:r w:rsidRPr="00182B70">
        <w:rPr>
          <w:b/>
          <w:bCs/>
        </w:rPr>
        <w:t>2.3 Other Team Hypotheses</w:t>
      </w:r>
    </w:p>
    <w:p w14:paraId="25C79122" w14:textId="77777777" w:rsidR="00182B70" w:rsidRPr="00182B70" w:rsidRDefault="00182B70" w:rsidP="00182B70">
      <w:r w:rsidRPr="00182B70">
        <w:rPr>
          <w:b/>
          <w:bCs/>
        </w:rPr>
        <w:t>Future customer value:</w:t>
      </w:r>
      <w:r w:rsidRPr="00182B70">
        <w:t xml:space="preserve"> Customers with greater historical value and frequency, wider product adoption, longer tenure, stronger app engagement, and more diverse transaction activity will generate greater transaction value during the next 90 days.</w:t>
      </w:r>
    </w:p>
    <w:p w14:paraId="741798E5" w14:textId="77777777" w:rsidR="00182B70" w:rsidRPr="00182B70" w:rsidRDefault="00182B70" w:rsidP="00182B70">
      <w:r w:rsidRPr="00182B70">
        <w:t> </w:t>
      </w:r>
    </w:p>
    <w:p w14:paraId="48517756" w14:textId="77777777" w:rsidR="00182B70" w:rsidRPr="00182B70" w:rsidRDefault="00182B70" w:rsidP="00182B70">
      <w:r w:rsidRPr="00182B70">
        <w:rPr>
          <w:b/>
          <w:bCs/>
        </w:rPr>
        <w:t>Satisfaction and experience:</w:t>
      </w:r>
      <w:r w:rsidRPr="00182B70">
        <w:t xml:space="preserve"> Fewer failed transactions, more resolved support cases, stronger app engagement, broader product usage, higher app ratings, and more positive feedback will be associated with higher satisfaction levels.</w:t>
      </w:r>
    </w:p>
    <w:p w14:paraId="785BF8AD" w14:textId="77777777" w:rsidR="00182B70" w:rsidRPr="00182B70" w:rsidRDefault="00182B70" w:rsidP="00182B70">
      <w:r w:rsidRPr="00182B70">
        <w:t> </w:t>
      </w:r>
    </w:p>
    <w:p w14:paraId="7B600E43" w14:textId="77777777" w:rsidR="00182B70" w:rsidRPr="00182B70" w:rsidRDefault="00182B70" w:rsidP="00182B70">
      <w:r w:rsidRPr="00182B70">
        <w:rPr>
          <w:b/>
          <w:bCs/>
        </w:rPr>
        <w:t>Platform transaction demand:</w:t>
      </w:r>
      <w:r w:rsidRPr="00182B70">
        <w:t xml:space="preserve"> High-demand days can be detected using recent transaction lags and trends, calendar patterns, transaction-type composition, active-customer levels, engagement, product adoption, and customer composition.</w:t>
      </w:r>
    </w:p>
    <w:p w14:paraId="2F1025A3" w14:textId="77777777" w:rsidR="00182B70" w:rsidRPr="00182B70" w:rsidRDefault="00182B70" w:rsidP="00182B70">
      <w:r w:rsidRPr="00182B70">
        <w:t> </w:t>
      </w:r>
    </w:p>
    <w:p w14:paraId="1980BD74" w14:textId="77777777" w:rsidR="00182B70" w:rsidRPr="00182B70" w:rsidRDefault="00182B70" w:rsidP="00182B70">
      <w:r w:rsidRPr="00182B70">
        <w:pict w14:anchorId="5131754A">
          <v:rect id="_x0000_i1111" style="width:0;height:1.5pt" o:hralign="center" o:hrstd="t" o:hr="t" fillcolor="#a0a0a0" stroked="f"/>
        </w:pict>
      </w:r>
    </w:p>
    <w:p w14:paraId="7AF0B971" w14:textId="77777777" w:rsidR="00182B70" w:rsidRPr="00182B70" w:rsidRDefault="00182B70" w:rsidP="00182B70">
      <w:pPr>
        <w:rPr>
          <w:b/>
          <w:bCs/>
        </w:rPr>
      </w:pPr>
      <w:r w:rsidRPr="00182B70">
        <w:rPr>
          <w:b/>
          <w:bCs/>
        </w:rPr>
        <w:t>3. Project Goals and Success Criteria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9"/>
        <w:gridCol w:w="6847"/>
      </w:tblGrid>
      <w:tr w:rsidR="00182B70" w:rsidRPr="00182B70" w14:paraId="2B39883F" w14:textId="77777777" w:rsidTr="00182B70">
        <w:trPr>
          <w:tblCellSpacing w:w="15" w:type="dxa"/>
        </w:trPr>
        <w:tc>
          <w:tcPr>
            <w:tcW w:w="0" w:type="auto"/>
            <w:vAlign w:val="center"/>
            <w:hideMark/>
          </w:tcPr>
          <w:p w14:paraId="00072DFF" w14:textId="77777777" w:rsidR="00182B70" w:rsidRPr="00182B70" w:rsidRDefault="00182B70" w:rsidP="00182B70">
            <w:r w:rsidRPr="00182B70">
              <w:rPr>
                <w:b/>
                <w:bCs/>
              </w:rPr>
              <w:t>Goal</w:t>
            </w:r>
          </w:p>
          <w:p w14:paraId="2E7C528D" w14:textId="77777777" w:rsidR="00182B70" w:rsidRPr="00182B70" w:rsidRDefault="00182B70" w:rsidP="00182B70">
            <w:r w:rsidRPr="00182B70">
              <w:t> </w:t>
            </w:r>
          </w:p>
          <w:p w14:paraId="7277A691" w14:textId="77777777" w:rsidR="00182B70" w:rsidRPr="00182B70" w:rsidRDefault="00182B70" w:rsidP="00182B70">
            <w:r w:rsidRPr="00182B70">
              <w:t> </w:t>
            </w:r>
          </w:p>
        </w:tc>
        <w:tc>
          <w:tcPr>
            <w:tcW w:w="0" w:type="auto"/>
            <w:vAlign w:val="center"/>
            <w:hideMark/>
          </w:tcPr>
          <w:p w14:paraId="733DEAC1" w14:textId="77777777" w:rsidR="00182B70" w:rsidRPr="00182B70" w:rsidRDefault="00182B70" w:rsidP="00182B70">
            <w:r w:rsidRPr="00182B70">
              <w:rPr>
                <w:b/>
                <w:bCs/>
              </w:rPr>
              <w:t>Success evidence</w:t>
            </w:r>
          </w:p>
          <w:p w14:paraId="2963E57A" w14:textId="77777777" w:rsidR="00182B70" w:rsidRPr="00182B70" w:rsidRDefault="00182B70" w:rsidP="00182B70">
            <w:r w:rsidRPr="00182B70">
              <w:t> </w:t>
            </w:r>
          </w:p>
          <w:p w14:paraId="78673A6E" w14:textId="77777777" w:rsidR="00182B70" w:rsidRPr="00182B70" w:rsidRDefault="00182B70" w:rsidP="00182B70">
            <w:r w:rsidRPr="00182B70">
              <w:t> </w:t>
            </w:r>
          </w:p>
        </w:tc>
      </w:tr>
      <w:tr w:rsidR="00182B70" w:rsidRPr="00182B70" w14:paraId="4DB16FED" w14:textId="77777777" w:rsidTr="00182B70">
        <w:trPr>
          <w:tblCellSpacing w:w="15" w:type="dxa"/>
        </w:trPr>
        <w:tc>
          <w:tcPr>
            <w:tcW w:w="0" w:type="auto"/>
            <w:vAlign w:val="center"/>
            <w:hideMark/>
          </w:tcPr>
          <w:p w14:paraId="592C9D25" w14:textId="77777777" w:rsidR="00182B70" w:rsidRPr="00182B70" w:rsidRDefault="00182B70" w:rsidP="00182B70">
            <w:r w:rsidRPr="00182B70">
              <w:t>Business relevance</w:t>
            </w:r>
          </w:p>
          <w:p w14:paraId="1F95807E" w14:textId="77777777" w:rsidR="00182B70" w:rsidRPr="00182B70" w:rsidRDefault="00182B70" w:rsidP="00182B70">
            <w:r w:rsidRPr="00182B70">
              <w:t> </w:t>
            </w:r>
          </w:p>
          <w:p w14:paraId="456F1267" w14:textId="77777777" w:rsidR="00182B70" w:rsidRPr="00182B70" w:rsidRDefault="00182B70" w:rsidP="00182B70">
            <w:r w:rsidRPr="00182B70">
              <w:t> </w:t>
            </w:r>
          </w:p>
        </w:tc>
        <w:tc>
          <w:tcPr>
            <w:tcW w:w="0" w:type="auto"/>
            <w:vAlign w:val="center"/>
            <w:hideMark/>
          </w:tcPr>
          <w:p w14:paraId="5121CED6" w14:textId="77777777" w:rsidR="00182B70" w:rsidRPr="00182B70" w:rsidRDefault="00182B70" w:rsidP="00182B70">
            <w:r w:rsidRPr="00182B70">
              <w:t>Each model answers a named business question, identifies an owner, and produces an actionable output.</w:t>
            </w:r>
          </w:p>
          <w:p w14:paraId="1908C448" w14:textId="77777777" w:rsidR="00182B70" w:rsidRPr="00182B70" w:rsidRDefault="00182B70" w:rsidP="00182B70">
            <w:r w:rsidRPr="00182B70">
              <w:t> </w:t>
            </w:r>
          </w:p>
          <w:p w14:paraId="005EBE26" w14:textId="77777777" w:rsidR="00182B70" w:rsidRPr="00182B70" w:rsidRDefault="00182B70" w:rsidP="00182B70">
            <w:r w:rsidRPr="00182B70">
              <w:t> </w:t>
            </w:r>
          </w:p>
        </w:tc>
      </w:tr>
      <w:tr w:rsidR="00182B70" w:rsidRPr="00182B70" w14:paraId="26AFE1FD" w14:textId="77777777" w:rsidTr="00182B70">
        <w:trPr>
          <w:tblCellSpacing w:w="15" w:type="dxa"/>
        </w:trPr>
        <w:tc>
          <w:tcPr>
            <w:tcW w:w="0" w:type="auto"/>
            <w:vAlign w:val="center"/>
            <w:hideMark/>
          </w:tcPr>
          <w:p w14:paraId="2B1FB2D0" w14:textId="77777777" w:rsidR="00182B70" w:rsidRPr="00182B70" w:rsidRDefault="00182B70" w:rsidP="00182B70">
            <w:r w:rsidRPr="00182B70">
              <w:t>Predictive effectiveness</w:t>
            </w:r>
          </w:p>
          <w:p w14:paraId="7A1BA402" w14:textId="77777777" w:rsidR="00182B70" w:rsidRPr="00182B70" w:rsidRDefault="00182B70" w:rsidP="00182B70">
            <w:r w:rsidRPr="00182B70">
              <w:t> </w:t>
            </w:r>
          </w:p>
          <w:p w14:paraId="116FE7C0" w14:textId="77777777" w:rsidR="00182B70" w:rsidRPr="00182B70" w:rsidRDefault="00182B70" w:rsidP="00182B70">
            <w:r w:rsidRPr="00182B70">
              <w:t> </w:t>
            </w:r>
          </w:p>
        </w:tc>
        <w:tc>
          <w:tcPr>
            <w:tcW w:w="0" w:type="auto"/>
            <w:vAlign w:val="center"/>
            <w:hideMark/>
          </w:tcPr>
          <w:p w14:paraId="0D1A7084" w14:textId="77777777" w:rsidR="00182B70" w:rsidRPr="00182B70" w:rsidRDefault="00182B70" w:rsidP="00182B70">
            <w:r w:rsidRPr="00182B70">
              <w:t>Each workstream beats an appropriate baseline on its primary metric and reports trade-offs.</w:t>
            </w:r>
          </w:p>
          <w:p w14:paraId="4A5B4188" w14:textId="77777777" w:rsidR="00182B70" w:rsidRPr="00182B70" w:rsidRDefault="00182B70" w:rsidP="00182B70">
            <w:r w:rsidRPr="00182B70">
              <w:t> </w:t>
            </w:r>
          </w:p>
          <w:p w14:paraId="29EDE67C" w14:textId="77777777" w:rsidR="00182B70" w:rsidRPr="00182B70" w:rsidRDefault="00182B70" w:rsidP="00182B70">
            <w:r w:rsidRPr="00182B70">
              <w:t> </w:t>
            </w:r>
          </w:p>
        </w:tc>
      </w:tr>
      <w:tr w:rsidR="00182B70" w:rsidRPr="00182B70" w14:paraId="5EEE79A2" w14:textId="77777777" w:rsidTr="00182B70">
        <w:trPr>
          <w:tblCellSpacing w:w="15" w:type="dxa"/>
        </w:trPr>
        <w:tc>
          <w:tcPr>
            <w:tcW w:w="0" w:type="auto"/>
            <w:vAlign w:val="center"/>
            <w:hideMark/>
          </w:tcPr>
          <w:p w14:paraId="447D7091" w14:textId="77777777" w:rsidR="00182B70" w:rsidRPr="00182B70" w:rsidRDefault="00182B70" w:rsidP="00182B70">
            <w:r w:rsidRPr="00182B70">
              <w:lastRenderedPageBreak/>
              <w:t>Leakage prevention</w:t>
            </w:r>
          </w:p>
          <w:p w14:paraId="1B54335C" w14:textId="77777777" w:rsidR="00182B70" w:rsidRPr="00182B70" w:rsidRDefault="00182B70" w:rsidP="00182B70">
            <w:r w:rsidRPr="00182B70">
              <w:t> </w:t>
            </w:r>
          </w:p>
          <w:p w14:paraId="08430B3F" w14:textId="77777777" w:rsidR="00182B70" w:rsidRPr="00182B70" w:rsidRDefault="00182B70" w:rsidP="00182B70">
            <w:r w:rsidRPr="00182B70">
              <w:t> </w:t>
            </w:r>
          </w:p>
        </w:tc>
        <w:tc>
          <w:tcPr>
            <w:tcW w:w="0" w:type="auto"/>
            <w:vAlign w:val="center"/>
            <w:hideMark/>
          </w:tcPr>
          <w:p w14:paraId="0F13138E" w14:textId="77777777" w:rsidR="00182B70" w:rsidRPr="00182B70" w:rsidRDefault="00182B70" w:rsidP="00182B70">
            <w:r w:rsidRPr="00182B70">
              <w:t>Features use only information available before the outcome window and preprocessing is fitted on training data only.</w:t>
            </w:r>
          </w:p>
          <w:p w14:paraId="69E1F3BE" w14:textId="77777777" w:rsidR="00182B70" w:rsidRPr="00182B70" w:rsidRDefault="00182B70" w:rsidP="00182B70">
            <w:r w:rsidRPr="00182B70">
              <w:t> </w:t>
            </w:r>
          </w:p>
          <w:p w14:paraId="1C50B2F7" w14:textId="77777777" w:rsidR="00182B70" w:rsidRPr="00182B70" w:rsidRDefault="00182B70" w:rsidP="00182B70">
            <w:r w:rsidRPr="00182B70">
              <w:t> </w:t>
            </w:r>
          </w:p>
        </w:tc>
      </w:tr>
      <w:tr w:rsidR="00182B70" w:rsidRPr="00182B70" w14:paraId="67948E0D" w14:textId="77777777" w:rsidTr="00182B70">
        <w:trPr>
          <w:tblCellSpacing w:w="15" w:type="dxa"/>
        </w:trPr>
        <w:tc>
          <w:tcPr>
            <w:tcW w:w="0" w:type="auto"/>
            <w:vAlign w:val="center"/>
            <w:hideMark/>
          </w:tcPr>
          <w:p w14:paraId="7DBD15C3" w14:textId="77777777" w:rsidR="00182B70" w:rsidRPr="00182B70" w:rsidRDefault="00182B70" w:rsidP="00182B70">
            <w:r w:rsidRPr="00182B70">
              <w:t>Temporal generalization</w:t>
            </w:r>
          </w:p>
          <w:p w14:paraId="59F8D8D8" w14:textId="77777777" w:rsidR="00182B70" w:rsidRPr="00182B70" w:rsidRDefault="00182B70" w:rsidP="00182B70">
            <w:r w:rsidRPr="00182B70">
              <w:t> </w:t>
            </w:r>
          </w:p>
          <w:p w14:paraId="3AA3ABD0" w14:textId="77777777" w:rsidR="00182B70" w:rsidRPr="00182B70" w:rsidRDefault="00182B70" w:rsidP="00182B70">
            <w:r w:rsidRPr="00182B70">
              <w:t> </w:t>
            </w:r>
          </w:p>
        </w:tc>
        <w:tc>
          <w:tcPr>
            <w:tcW w:w="0" w:type="auto"/>
            <w:vAlign w:val="center"/>
            <w:hideMark/>
          </w:tcPr>
          <w:p w14:paraId="34032022" w14:textId="77777777" w:rsidR="00182B70" w:rsidRPr="00182B70" w:rsidRDefault="00182B70" w:rsidP="00182B70">
            <w:r w:rsidRPr="00182B70">
              <w:t>Training uses earlier dates and final testing uses the latest non-overlapping period.</w:t>
            </w:r>
          </w:p>
          <w:p w14:paraId="76F47C75" w14:textId="77777777" w:rsidR="00182B70" w:rsidRPr="00182B70" w:rsidRDefault="00182B70" w:rsidP="00182B70">
            <w:r w:rsidRPr="00182B70">
              <w:t> </w:t>
            </w:r>
          </w:p>
          <w:p w14:paraId="1C5798FB" w14:textId="77777777" w:rsidR="00182B70" w:rsidRPr="00182B70" w:rsidRDefault="00182B70" w:rsidP="00182B70">
            <w:r w:rsidRPr="00182B70">
              <w:t> </w:t>
            </w:r>
          </w:p>
        </w:tc>
      </w:tr>
      <w:tr w:rsidR="00182B70" w:rsidRPr="00182B70" w14:paraId="31342CCF" w14:textId="77777777" w:rsidTr="00182B70">
        <w:trPr>
          <w:tblCellSpacing w:w="15" w:type="dxa"/>
        </w:trPr>
        <w:tc>
          <w:tcPr>
            <w:tcW w:w="0" w:type="auto"/>
            <w:vAlign w:val="center"/>
            <w:hideMark/>
          </w:tcPr>
          <w:p w14:paraId="491A83C1" w14:textId="77777777" w:rsidR="00182B70" w:rsidRPr="00182B70" w:rsidRDefault="00182B70" w:rsidP="00182B70">
            <w:r w:rsidRPr="00182B70">
              <w:t>Interpretability</w:t>
            </w:r>
          </w:p>
          <w:p w14:paraId="193D66B2" w14:textId="77777777" w:rsidR="00182B70" w:rsidRPr="00182B70" w:rsidRDefault="00182B70" w:rsidP="00182B70">
            <w:r w:rsidRPr="00182B70">
              <w:t> </w:t>
            </w:r>
          </w:p>
          <w:p w14:paraId="63997D80" w14:textId="77777777" w:rsidR="00182B70" w:rsidRPr="00182B70" w:rsidRDefault="00182B70" w:rsidP="00182B70">
            <w:r w:rsidRPr="00182B70">
              <w:t> </w:t>
            </w:r>
          </w:p>
        </w:tc>
        <w:tc>
          <w:tcPr>
            <w:tcW w:w="0" w:type="auto"/>
            <w:vAlign w:val="center"/>
            <w:hideMark/>
          </w:tcPr>
          <w:p w14:paraId="1270723E" w14:textId="77777777" w:rsidR="00182B70" w:rsidRPr="00182B70" w:rsidRDefault="00182B70" w:rsidP="00182B70">
            <w:r w:rsidRPr="00182B70">
              <w:t>Coefficients, feature importance, SHAP where appropriate, error analysis, and segment profiles are reported.</w:t>
            </w:r>
          </w:p>
          <w:p w14:paraId="7EDB66B9" w14:textId="77777777" w:rsidR="00182B70" w:rsidRPr="00182B70" w:rsidRDefault="00182B70" w:rsidP="00182B70">
            <w:r w:rsidRPr="00182B70">
              <w:t> </w:t>
            </w:r>
          </w:p>
          <w:p w14:paraId="4200BBDF" w14:textId="77777777" w:rsidR="00182B70" w:rsidRPr="00182B70" w:rsidRDefault="00182B70" w:rsidP="00182B70">
            <w:r w:rsidRPr="00182B70">
              <w:t> </w:t>
            </w:r>
          </w:p>
        </w:tc>
      </w:tr>
      <w:tr w:rsidR="00182B70" w:rsidRPr="00182B70" w14:paraId="4D0FD5EC" w14:textId="77777777" w:rsidTr="00182B70">
        <w:trPr>
          <w:tblCellSpacing w:w="15" w:type="dxa"/>
        </w:trPr>
        <w:tc>
          <w:tcPr>
            <w:tcW w:w="0" w:type="auto"/>
            <w:vAlign w:val="center"/>
            <w:hideMark/>
          </w:tcPr>
          <w:p w14:paraId="39A7D006" w14:textId="77777777" w:rsidR="00182B70" w:rsidRPr="00182B70" w:rsidRDefault="00182B70" w:rsidP="00182B70">
            <w:r w:rsidRPr="00182B70">
              <w:t>Scalability</w:t>
            </w:r>
          </w:p>
          <w:p w14:paraId="75E45350" w14:textId="77777777" w:rsidR="00182B70" w:rsidRPr="00182B70" w:rsidRDefault="00182B70" w:rsidP="00182B70">
            <w:r w:rsidRPr="00182B70">
              <w:t> </w:t>
            </w:r>
          </w:p>
          <w:p w14:paraId="535D1BCC" w14:textId="77777777" w:rsidR="00182B70" w:rsidRPr="00182B70" w:rsidRDefault="00182B70" w:rsidP="00182B70">
            <w:r w:rsidRPr="00182B70">
              <w:t> </w:t>
            </w:r>
          </w:p>
        </w:tc>
        <w:tc>
          <w:tcPr>
            <w:tcW w:w="0" w:type="auto"/>
            <w:vAlign w:val="center"/>
            <w:hideMark/>
          </w:tcPr>
          <w:p w14:paraId="36004524" w14:textId="77777777" w:rsidR="00182B70" w:rsidRPr="00182B70" w:rsidRDefault="00182B70" w:rsidP="00182B70">
            <w:r w:rsidRPr="00182B70">
              <w:t>Ingestion, cleaning, joining, feature engineering, training, scoring, and dashboard-refresh times are recorded.</w:t>
            </w:r>
          </w:p>
          <w:p w14:paraId="43693C5C" w14:textId="77777777" w:rsidR="00182B70" w:rsidRPr="00182B70" w:rsidRDefault="00182B70" w:rsidP="00182B70">
            <w:r w:rsidRPr="00182B70">
              <w:t> </w:t>
            </w:r>
          </w:p>
          <w:p w14:paraId="373D7DCC" w14:textId="77777777" w:rsidR="00182B70" w:rsidRPr="00182B70" w:rsidRDefault="00182B70" w:rsidP="00182B70">
            <w:r w:rsidRPr="00182B70">
              <w:t> </w:t>
            </w:r>
          </w:p>
        </w:tc>
      </w:tr>
      <w:tr w:rsidR="00182B70" w:rsidRPr="00182B70" w14:paraId="50811914" w14:textId="77777777" w:rsidTr="00182B70">
        <w:trPr>
          <w:tblCellSpacing w:w="15" w:type="dxa"/>
        </w:trPr>
        <w:tc>
          <w:tcPr>
            <w:tcW w:w="0" w:type="auto"/>
            <w:vAlign w:val="center"/>
            <w:hideMark/>
          </w:tcPr>
          <w:p w14:paraId="738E9E44" w14:textId="77777777" w:rsidR="00182B70" w:rsidRPr="00182B70" w:rsidRDefault="00182B70" w:rsidP="00182B70">
            <w:r w:rsidRPr="00182B70">
              <w:t>Usability</w:t>
            </w:r>
          </w:p>
          <w:p w14:paraId="415A873F" w14:textId="77777777" w:rsidR="00182B70" w:rsidRPr="00182B70" w:rsidRDefault="00182B70" w:rsidP="00182B70">
            <w:r w:rsidRPr="00182B70">
              <w:t> </w:t>
            </w:r>
          </w:p>
          <w:p w14:paraId="49034F22" w14:textId="77777777" w:rsidR="00182B70" w:rsidRPr="00182B70" w:rsidRDefault="00182B70" w:rsidP="00182B70">
            <w:r w:rsidRPr="00182B70">
              <w:t> </w:t>
            </w:r>
          </w:p>
        </w:tc>
        <w:tc>
          <w:tcPr>
            <w:tcW w:w="0" w:type="auto"/>
            <w:vAlign w:val="center"/>
            <w:hideMark/>
          </w:tcPr>
          <w:p w14:paraId="1EFF9DA0" w14:textId="77777777" w:rsidR="00182B70" w:rsidRPr="00182B70" w:rsidRDefault="00182B70" w:rsidP="00182B70">
            <w:r w:rsidRPr="00182B70">
              <w:t>Dashboard users can filter, compare, drill down, inspect model confidence, and export prioritized results.</w:t>
            </w:r>
          </w:p>
          <w:p w14:paraId="4F4EC789" w14:textId="77777777" w:rsidR="00182B70" w:rsidRPr="00182B70" w:rsidRDefault="00182B70" w:rsidP="00182B70">
            <w:r w:rsidRPr="00182B70">
              <w:t> </w:t>
            </w:r>
          </w:p>
          <w:p w14:paraId="1C49A664" w14:textId="77777777" w:rsidR="00182B70" w:rsidRPr="00182B70" w:rsidRDefault="00182B70" w:rsidP="00182B70">
            <w:r w:rsidRPr="00182B70">
              <w:t> </w:t>
            </w:r>
          </w:p>
        </w:tc>
      </w:tr>
      <w:tr w:rsidR="00182B70" w:rsidRPr="00182B70" w14:paraId="62217150" w14:textId="77777777" w:rsidTr="00182B70">
        <w:trPr>
          <w:tblCellSpacing w:w="15" w:type="dxa"/>
        </w:trPr>
        <w:tc>
          <w:tcPr>
            <w:tcW w:w="0" w:type="auto"/>
            <w:vAlign w:val="center"/>
            <w:hideMark/>
          </w:tcPr>
          <w:p w14:paraId="03ABEA70" w14:textId="77777777" w:rsidR="00182B70" w:rsidRPr="00182B70" w:rsidRDefault="00182B70" w:rsidP="00182B70">
            <w:r w:rsidRPr="00182B70">
              <w:t>Responsible interpretation</w:t>
            </w:r>
          </w:p>
          <w:p w14:paraId="754D79D1" w14:textId="77777777" w:rsidR="00182B70" w:rsidRPr="00182B70" w:rsidRDefault="00182B70" w:rsidP="00182B70">
            <w:r w:rsidRPr="00182B70">
              <w:t> </w:t>
            </w:r>
          </w:p>
          <w:p w14:paraId="38472A6E" w14:textId="77777777" w:rsidR="00182B70" w:rsidRPr="00182B70" w:rsidRDefault="00182B70" w:rsidP="00182B70">
            <w:r w:rsidRPr="00182B70">
              <w:t> </w:t>
            </w:r>
          </w:p>
        </w:tc>
        <w:tc>
          <w:tcPr>
            <w:tcW w:w="0" w:type="auto"/>
            <w:vAlign w:val="center"/>
            <w:hideMark/>
          </w:tcPr>
          <w:p w14:paraId="1D33A032" w14:textId="77777777" w:rsidR="00182B70" w:rsidRPr="00182B70" w:rsidRDefault="00182B70" w:rsidP="00182B70">
            <w:r w:rsidRPr="00182B70">
              <w:t>The report distinguishes inactivity from account closure, prediction from causation, and survey respondents from all customers.</w:t>
            </w:r>
          </w:p>
          <w:p w14:paraId="609556A9" w14:textId="77777777" w:rsidR="00182B70" w:rsidRPr="00182B70" w:rsidRDefault="00182B70" w:rsidP="00182B70">
            <w:r w:rsidRPr="00182B70">
              <w:t> </w:t>
            </w:r>
          </w:p>
          <w:p w14:paraId="5C2A6995" w14:textId="77777777" w:rsidR="00182B70" w:rsidRPr="00182B70" w:rsidRDefault="00182B70" w:rsidP="00182B70">
            <w:r w:rsidRPr="00182B70">
              <w:t> </w:t>
            </w:r>
          </w:p>
        </w:tc>
      </w:tr>
    </w:tbl>
    <w:p w14:paraId="3804F164" w14:textId="77777777" w:rsidR="00182B70" w:rsidRPr="00182B70" w:rsidRDefault="00182B70" w:rsidP="00182B70">
      <w:r w:rsidRPr="00182B70">
        <w:t> </w:t>
      </w:r>
    </w:p>
    <w:p w14:paraId="30AD4F50" w14:textId="77777777" w:rsidR="00182B70" w:rsidRPr="00182B70" w:rsidRDefault="00182B70" w:rsidP="00182B70">
      <w:r w:rsidRPr="00182B70">
        <w:pict w14:anchorId="716D73AB">
          <v:rect id="_x0000_i1112" style="width:0;height:1.5pt" o:hralign="center" o:hrstd="t" o:hr="t" fillcolor="#a0a0a0" stroked="f"/>
        </w:pict>
      </w:r>
    </w:p>
    <w:p w14:paraId="03C87C91" w14:textId="77777777" w:rsidR="00182B70" w:rsidRPr="00182B70" w:rsidRDefault="00182B70" w:rsidP="00182B70">
      <w:pPr>
        <w:rPr>
          <w:b/>
          <w:bCs/>
        </w:rPr>
      </w:pPr>
      <w:r w:rsidRPr="00182B70">
        <w:rPr>
          <w:b/>
          <w:bCs/>
        </w:rPr>
        <w:t>4. Details of Datasets</w:t>
      </w:r>
    </w:p>
    <w:p w14:paraId="3D5F8B9C" w14:textId="77777777" w:rsidR="00182B70" w:rsidRPr="00182B70" w:rsidRDefault="00182B70" w:rsidP="00182B70">
      <w:pPr>
        <w:rPr>
          <w:b/>
          <w:bCs/>
        </w:rPr>
      </w:pPr>
      <w:r w:rsidRPr="00182B70">
        <w:rPr>
          <w:b/>
          <w:bCs/>
        </w:rPr>
        <w:t>4.1 Scope of Possible Data Sources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10"/>
        <w:gridCol w:w="2520"/>
        <w:gridCol w:w="2340"/>
        <w:gridCol w:w="2456"/>
      </w:tblGrid>
      <w:tr w:rsidR="00182B70" w:rsidRPr="00182B70" w14:paraId="48367FEF" w14:textId="77777777" w:rsidTr="00182B70">
        <w:trPr>
          <w:tblCellSpacing w:w="15" w:type="dxa"/>
        </w:trPr>
        <w:tc>
          <w:tcPr>
            <w:tcW w:w="1665" w:type="dxa"/>
            <w:vAlign w:val="center"/>
            <w:hideMark/>
          </w:tcPr>
          <w:p w14:paraId="157BBDB6" w14:textId="77777777" w:rsidR="00182B70" w:rsidRPr="00182B70" w:rsidRDefault="00182B70" w:rsidP="00182B70">
            <w:r w:rsidRPr="00182B70">
              <w:rPr>
                <w:b/>
                <w:bCs/>
              </w:rPr>
              <w:lastRenderedPageBreak/>
              <w:t>Data source</w:t>
            </w:r>
          </w:p>
          <w:p w14:paraId="4729A105" w14:textId="77777777" w:rsidR="00182B70" w:rsidRPr="00182B70" w:rsidRDefault="00182B70" w:rsidP="00182B70">
            <w:r w:rsidRPr="00182B70">
              <w:t> </w:t>
            </w:r>
          </w:p>
          <w:p w14:paraId="2313159C" w14:textId="77777777" w:rsidR="00182B70" w:rsidRPr="00182B70" w:rsidRDefault="00182B70" w:rsidP="00182B70">
            <w:r w:rsidRPr="00182B70">
              <w:t> </w:t>
            </w:r>
          </w:p>
        </w:tc>
        <w:tc>
          <w:tcPr>
            <w:tcW w:w="2490" w:type="dxa"/>
            <w:vAlign w:val="center"/>
            <w:hideMark/>
          </w:tcPr>
          <w:p w14:paraId="2E30BE84" w14:textId="77777777" w:rsidR="00182B70" w:rsidRPr="00182B70" w:rsidRDefault="00182B70" w:rsidP="00182B70">
            <w:r w:rsidRPr="00182B70">
              <w:rPr>
                <w:b/>
                <w:bCs/>
              </w:rPr>
              <w:t>URL</w:t>
            </w:r>
          </w:p>
          <w:p w14:paraId="1F099450" w14:textId="77777777" w:rsidR="00182B70" w:rsidRPr="00182B70" w:rsidRDefault="00182B70" w:rsidP="00182B70">
            <w:r w:rsidRPr="00182B70">
              <w:t> </w:t>
            </w:r>
          </w:p>
          <w:p w14:paraId="4D8B8A0B" w14:textId="77777777" w:rsidR="00182B70" w:rsidRPr="00182B70" w:rsidRDefault="00182B70" w:rsidP="00182B70">
            <w:r w:rsidRPr="00182B70">
              <w:t> </w:t>
            </w:r>
          </w:p>
        </w:tc>
        <w:tc>
          <w:tcPr>
            <w:tcW w:w="2310" w:type="dxa"/>
            <w:vAlign w:val="center"/>
            <w:hideMark/>
          </w:tcPr>
          <w:p w14:paraId="7D3B9EAF" w14:textId="77777777" w:rsidR="00182B70" w:rsidRPr="00182B70" w:rsidRDefault="00182B70" w:rsidP="00182B70">
            <w:r w:rsidRPr="00182B70">
              <w:rPr>
                <w:b/>
                <w:bCs/>
              </w:rPr>
              <w:t>Decision</w:t>
            </w:r>
          </w:p>
          <w:p w14:paraId="7343A5D8" w14:textId="77777777" w:rsidR="00182B70" w:rsidRPr="00182B70" w:rsidRDefault="00182B70" w:rsidP="00182B70">
            <w:r w:rsidRPr="00182B70">
              <w:t> </w:t>
            </w:r>
          </w:p>
          <w:p w14:paraId="053E3C7E" w14:textId="77777777" w:rsidR="00182B70" w:rsidRPr="00182B70" w:rsidRDefault="00182B70" w:rsidP="00182B70">
            <w:r w:rsidRPr="00182B70">
              <w:t> </w:t>
            </w:r>
          </w:p>
        </w:tc>
        <w:tc>
          <w:tcPr>
            <w:tcW w:w="2411" w:type="dxa"/>
            <w:vAlign w:val="center"/>
            <w:hideMark/>
          </w:tcPr>
          <w:p w14:paraId="3FA36C57" w14:textId="77777777" w:rsidR="00182B70" w:rsidRPr="00182B70" w:rsidRDefault="00182B70" w:rsidP="00182B70">
            <w:r w:rsidRPr="00182B70">
              <w:rPr>
                <w:b/>
                <w:bCs/>
              </w:rPr>
              <w:t>Reason</w:t>
            </w:r>
          </w:p>
          <w:p w14:paraId="7B8012C7" w14:textId="77777777" w:rsidR="00182B70" w:rsidRPr="00182B70" w:rsidRDefault="00182B70" w:rsidP="00182B70">
            <w:r w:rsidRPr="00182B70">
              <w:t> </w:t>
            </w:r>
          </w:p>
          <w:p w14:paraId="7B5D5FF0" w14:textId="77777777" w:rsidR="00182B70" w:rsidRPr="00182B70" w:rsidRDefault="00182B70" w:rsidP="00182B70">
            <w:r w:rsidRPr="00182B70">
              <w:t> </w:t>
            </w:r>
          </w:p>
        </w:tc>
      </w:tr>
      <w:tr w:rsidR="00182B70" w:rsidRPr="00182B70" w14:paraId="6324F8F4" w14:textId="77777777" w:rsidTr="00182B70">
        <w:trPr>
          <w:tblCellSpacing w:w="15" w:type="dxa"/>
        </w:trPr>
        <w:tc>
          <w:tcPr>
            <w:tcW w:w="1665" w:type="dxa"/>
            <w:vAlign w:val="center"/>
            <w:hideMark/>
          </w:tcPr>
          <w:p w14:paraId="6DD6D681" w14:textId="77777777" w:rsidR="00182B70" w:rsidRPr="00182B70" w:rsidRDefault="00182B70" w:rsidP="00182B70">
            <w:r w:rsidRPr="00182B70">
              <w:t>COFINFAD, Mendeley Data</w:t>
            </w:r>
          </w:p>
          <w:p w14:paraId="65EFF52B" w14:textId="77777777" w:rsidR="00182B70" w:rsidRPr="00182B70" w:rsidRDefault="00182B70" w:rsidP="00182B70">
            <w:r w:rsidRPr="00182B70">
              <w:t> </w:t>
            </w:r>
          </w:p>
          <w:p w14:paraId="419D5873" w14:textId="77777777" w:rsidR="00182B70" w:rsidRPr="00182B70" w:rsidRDefault="00182B70" w:rsidP="00182B70">
            <w:r w:rsidRPr="00182B70">
              <w:t> </w:t>
            </w:r>
          </w:p>
        </w:tc>
        <w:tc>
          <w:tcPr>
            <w:tcW w:w="2490" w:type="dxa"/>
            <w:vAlign w:val="center"/>
            <w:hideMark/>
          </w:tcPr>
          <w:p w14:paraId="4C5707D9" w14:textId="77777777" w:rsidR="00182B70" w:rsidRPr="00182B70" w:rsidRDefault="00182B70" w:rsidP="00182B70">
            <w:r w:rsidRPr="00182B70">
              <w:t>https://data.mendeley.com/datasets/mhb4zn3258</w:t>
            </w:r>
          </w:p>
          <w:p w14:paraId="41D4E207" w14:textId="77777777" w:rsidR="00182B70" w:rsidRPr="00182B70" w:rsidRDefault="00182B70" w:rsidP="00182B70">
            <w:r w:rsidRPr="00182B70">
              <w:t> </w:t>
            </w:r>
          </w:p>
          <w:p w14:paraId="1EF00A5A" w14:textId="77777777" w:rsidR="00182B70" w:rsidRPr="00182B70" w:rsidRDefault="00182B70" w:rsidP="00182B70">
            <w:r w:rsidRPr="00182B70">
              <w:t> </w:t>
            </w:r>
          </w:p>
        </w:tc>
        <w:tc>
          <w:tcPr>
            <w:tcW w:w="2310" w:type="dxa"/>
            <w:vAlign w:val="center"/>
            <w:hideMark/>
          </w:tcPr>
          <w:p w14:paraId="79C9D012" w14:textId="77777777" w:rsidR="00182B70" w:rsidRPr="00182B70" w:rsidRDefault="00182B70" w:rsidP="00182B70">
            <w:r w:rsidRPr="00182B70">
              <w:t>Included</w:t>
            </w:r>
          </w:p>
          <w:p w14:paraId="4E403747" w14:textId="77777777" w:rsidR="00182B70" w:rsidRPr="00182B70" w:rsidRDefault="00182B70" w:rsidP="00182B70">
            <w:r w:rsidRPr="00182B70">
              <w:t> </w:t>
            </w:r>
          </w:p>
          <w:p w14:paraId="109578A3" w14:textId="77777777" w:rsidR="00182B70" w:rsidRPr="00182B70" w:rsidRDefault="00182B70" w:rsidP="00182B70">
            <w:r w:rsidRPr="00182B70">
              <w:t> </w:t>
            </w:r>
          </w:p>
        </w:tc>
        <w:tc>
          <w:tcPr>
            <w:tcW w:w="2411" w:type="dxa"/>
            <w:vAlign w:val="center"/>
            <w:hideMark/>
          </w:tcPr>
          <w:p w14:paraId="5141B086" w14:textId="77777777" w:rsidR="00182B70" w:rsidRPr="00182B70" w:rsidRDefault="00182B70" w:rsidP="00182B70">
            <w:r w:rsidRPr="00182B70">
              <w:t>Primary customer-level dataset containing 48,723 profiles, 3,159,157 transactions, and 57 variables.</w:t>
            </w:r>
          </w:p>
          <w:p w14:paraId="601DDE11" w14:textId="77777777" w:rsidR="00182B70" w:rsidRPr="00182B70" w:rsidRDefault="00182B70" w:rsidP="00182B70">
            <w:r w:rsidRPr="00182B70">
              <w:t> </w:t>
            </w:r>
          </w:p>
          <w:p w14:paraId="74DD26C3" w14:textId="77777777" w:rsidR="00182B70" w:rsidRPr="00182B70" w:rsidRDefault="00182B70" w:rsidP="00182B70">
            <w:r w:rsidRPr="00182B70">
              <w:t> </w:t>
            </w:r>
          </w:p>
        </w:tc>
      </w:tr>
      <w:tr w:rsidR="00182B70" w:rsidRPr="00182B70" w14:paraId="63A2B1D2" w14:textId="77777777" w:rsidTr="00182B70">
        <w:trPr>
          <w:tblCellSpacing w:w="15" w:type="dxa"/>
        </w:trPr>
        <w:tc>
          <w:tcPr>
            <w:tcW w:w="1665" w:type="dxa"/>
            <w:vAlign w:val="center"/>
            <w:hideMark/>
          </w:tcPr>
          <w:p w14:paraId="1C6F9B0F" w14:textId="77777777" w:rsidR="00182B70" w:rsidRPr="00182B70" w:rsidRDefault="00182B70" w:rsidP="00182B70">
            <w:r w:rsidRPr="00182B70">
              <w:t>COFINFAD, Hugging Face</w:t>
            </w:r>
          </w:p>
          <w:p w14:paraId="009C4FF1" w14:textId="77777777" w:rsidR="00182B70" w:rsidRPr="00182B70" w:rsidRDefault="00182B70" w:rsidP="00182B70">
            <w:r w:rsidRPr="00182B70">
              <w:t> </w:t>
            </w:r>
          </w:p>
          <w:p w14:paraId="07B37A97" w14:textId="77777777" w:rsidR="00182B70" w:rsidRPr="00182B70" w:rsidRDefault="00182B70" w:rsidP="00182B70">
            <w:r w:rsidRPr="00182B70">
              <w:t> </w:t>
            </w:r>
          </w:p>
        </w:tc>
        <w:tc>
          <w:tcPr>
            <w:tcW w:w="2490" w:type="dxa"/>
            <w:vAlign w:val="center"/>
            <w:hideMark/>
          </w:tcPr>
          <w:p w14:paraId="0B72A284" w14:textId="77777777" w:rsidR="00182B70" w:rsidRPr="00182B70" w:rsidRDefault="00182B70" w:rsidP="00182B70">
            <w:r w:rsidRPr="00182B70">
              <w:t>https://huggingface.co/datasets/luisdavidtrejosrojas/cofinfad</w:t>
            </w:r>
          </w:p>
          <w:p w14:paraId="47D14EA6" w14:textId="77777777" w:rsidR="00182B70" w:rsidRPr="00182B70" w:rsidRDefault="00182B70" w:rsidP="00182B70">
            <w:r w:rsidRPr="00182B70">
              <w:t> </w:t>
            </w:r>
          </w:p>
          <w:p w14:paraId="43C30A56" w14:textId="77777777" w:rsidR="00182B70" w:rsidRPr="00182B70" w:rsidRDefault="00182B70" w:rsidP="00182B70">
            <w:r w:rsidRPr="00182B70">
              <w:t> </w:t>
            </w:r>
          </w:p>
        </w:tc>
        <w:tc>
          <w:tcPr>
            <w:tcW w:w="2310" w:type="dxa"/>
            <w:vAlign w:val="center"/>
            <w:hideMark/>
          </w:tcPr>
          <w:p w14:paraId="2C70671A" w14:textId="77777777" w:rsidR="00182B70" w:rsidRPr="00182B70" w:rsidRDefault="00182B70" w:rsidP="00182B70">
            <w:r w:rsidRPr="00182B70">
              <w:t>Reference or backup</w:t>
            </w:r>
          </w:p>
          <w:p w14:paraId="6F300C76" w14:textId="77777777" w:rsidR="00182B70" w:rsidRPr="00182B70" w:rsidRDefault="00182B70" w:rsidP="00182B70">
            <w:r w:rsidRPr="00182B70">
              <w:t> </w:t>
            </w:r>
          </w:p>
          <w:p w14:paraId="215AF7AA" w14:textId="77777777" w:rsidR="00182B70" w:rsidRPr="00182B70" w:rsidRDefault="00182B70" w:rsidP="00182B70">
            <w:r w:rsidRPr="00182B70">
              <w:t> </w:t>
            </w:r>
          </w:p>
        </w:tc>
        <w:tc>
          <w:tcPr>
            <w:tcW w:w="2411" w:type="dxa"/>
            <w:vAlign w:val="center"/>
            <w:hideMark/>
          </w:tcPr>
          <w:p w14:paraId="39DC04B5" w14:textId="77777777" w:rsidR="00182B70" w:rsidRPr="00182B70" w:rsidRDefault="00182B70" w:rsidP="00182B70">
            <w:r w:rsidRPr="00182B70">
              <w:t>Alternative distribution of COFINFAD. Only one consistent version should be used for final modelling.</w:t>
            </w:r>
          </w:p>
          <w:p w14:paraId="48AD6653" w14:textId="77777777" w:rsidR="00182B70" w:rsidRPr="00182B70" w:rsidRDefault="00182B70" w:rsidP="00182B70">
            <w:r w:rsidRPr="00182B70">
              <w:t> </w:t>
            </w:r>
          </w:p>
          <w:p w14:paraId="3F3B5E70" w14:textId="77777777" w:rsidR="00182B70" w:rsidRPr="00182B70" w:rsidRDefault="00182B70" w:rsidP="00182B70">
            <w:r w:rsidRPr="00182B70">
              <w:t> </w:t>
            </w:r>
          </w:p>
        </w:tc>
      </w:tr>
      <w:tr w:rsidR="00182B70" w:rsidRPr="00182B70" w14:paraId="6B39E9AF" w14:textId="77777777" w:rsidTr="00182B70">
        <w:trPr>
          <w:tblCellSpacing w:w="15" w:type="dxa"/>
        </w:trPr>
        <w:tc>
          <w:tcPr>
            <w:tcW w:w="1665" w:type="dxa"/>
            <w:vAlign w:val="center"/>
            <w:hideMark/>
          </w:tcPr>
          <w:p w14:paraId="738CBBE6" w14:textId="77777777" w:rsidR="00182B70" w:rsidRPr="00182B70" w:rsidRDefault="00182B70" w:rsidP="00182B70">
            <w:r w:rsidRPr="00182B70">
              <w:t>COFINFAD research article</w:t>
            </w:r>
          </w:p>
          <w:p w14:paraId="791154FF" w14:textId="77777777" w:rsidR="00182B70" w:rsidRPr="00182B70" w:rsidRDefault="00182B70" w:rsidP="00182B70">
            <w:r w:rsidRPr="00182B70">
              <w:t> </w:t>
            </w:r>
          </w:p>
          <w:p w14:paraId="28F6B0F3" w14:textId="77777777" w:rsidR="00182B70" w:rsidRPr="00182B70" w:rsidRDefault="00182B70" w:rsidP="00182B70">
            <w:r w:rsidRPr="00182B70">
              <w:t> </w:t>
            </w:r>
          </w:p>
        </w:tc>
        <w:tc>
          <w:tcPr>
            <w:tcW w:w="2490" w:type="dxa"/>
            <w:vAlign w:val="center"/>
            <w:hideMark/>
          </w:tcPr>
          <w:p w14:paraId="1AEF2CED" w14:textId="77777777" w:rsidR="00182B70" w:rsidRPr="00182B70" w:rsidRDefault="00182B70" w:rsidP="00182B70">
            <w:r w:rsidRPr="00182B70">
              <w:t>https://doi.org/10.1016/j.dib.2026.112484</w:t>
            </w:r>
          </w:p>
          <w:p w14:paraId="649B40FC" w14:textId="77777777" w:rsidR="00182B70" w:rsidRPr="00182B70" w:rsidRDefault="00182B70" w:rsidP="00182B70">
            <w:r w:rsidRPr="00182B70">
              <w:t> </w:t>
            </w:r>
          </w:p>
          <w:p w14:paraId="3318E8ED" w14:textId="77777777" w:rsidR="00182B70" w:rsidRPr="00182B70" w:rsidRDefault="00182B70" w:rsidP="00182B70">
            <w:r w:rsidRPr="00182B70">
              <w:t> </w:t>
            </w:r>
          </w:p>
        </w:tc>
        <w:tc>
          <w:tcPr>
            <w:tcW w:w="2310" w:type="dxa"/>
            <w:vAlign w:val="center"/>
            <w:hideMark/>
          </w:tcPr>
          <w:p w14:paraId="5DAC9CB8" w14:textId="77777777" w:rsidR="00182B70" w:rsidRPr="00182B70" w:rsidRDefault="00182B70" w:rsidP="00182B70">
            <w:r w:rsidRPr="00182B70">
              <w:t>Included as documentation</w:t>
            </w:r>
          </w:p>
          <w:p w14:paraId="420529C4" w14:textId="77777777" w:rsidR="00182B70" w:rsidRPr="00182B70" w:rsidRDefault="00182B70" w:rsidP="00182B70">
            <w:r w:rsidRPr="00182B70">
              <w:t> </w:t>
            </w:r>
          </w:p>
          <w:p w14:paraId="5B2025C2" w14:textId="77777777" w:rsidR="00182B70" w:rsidRPr="00182B70" w:rsidRDefault="00182B70" w:rsidP="00182B70">
            <w:r w:rsidRPr="00182B70">
              <w:t> </w:t>
            </w:r>
          </w:p>
        </w:tc>
        <w:tc>
          <w:tcPr>
            <w:tcW w:w="2411" w:type="dxa"/>
            <w:vAlign w:val="center"/>
            <w:hideMark/>
          </w:tcPr>
          <w:p w14:paraId="7B557058" w14:textId="77777777" w:rsidR="00182B70" w:rsidRPr="00182B70" w:rsidRDefault="00182B70" w:rsidP="00182B70">
            <w:r w:rsidRPr="00182B70">
              <w:t>Explains collection, anonymization, structure, coverage, and limitations. Not used as a modelling table.</w:t>
            </w:r>
          </w:p>
          <w:p w14:paraId="17C3DD40" w14:textId="77777777" w:rsidR="00182B70" w:rsidRPr="00182B70" w:rsidRDefault="00182B70" w:rsidP="00182B70">
            <w:r w:rsidRPr="00182B70">
              <w:t> </w:t>
            </w:r>
          </w:p>
          <w:p w14:paraId="500BAEB3" w14:textId="77777777" w:rsidR="00182B70" w:rsidRPr="00182B70" w:rsidRDefault="00182B70" w:rsidP="00182B70">
            <w:r w:rsidRPr="00182B70">
              <w:t> </w:t>
            </w:r>
          </w:p>
        </w:tc>
      </w:tr>
      <w:tr w:rsidR="00182B70" w:rsidRPr="00182B70" w14:paraId="038301B9" w14:textId="77777777" w:rsidTr="00182B70">
        <w:trPr>
          <w:tblCellSpacing w:w="15" w:type="dxa"/>
        </w:trPr>
        <w:tc>
          <w:tcPr>
            <w:tcW w:w="1665" w:type="dxa"/>
            <w:vAlign w:val="center"/>
            <w:hideMark/>
          </w:tcPr>
          <w:p w14:paraId="27C6C48E" w14:textId="77777777" w:rsidR="00182B70" w:rsidRPr="00182B70" w:rsidRDefault="00182B70" w:rsidP="00182B70">
            <w:r w:rsidRPr="00182B70">
              <w:t xml:space="preserve">Financial Inclusion Report 2023, </w:t>
            </w:r>
            <w:proofErr w:type="spellStart"/>
            <w:r w:rsidRPr="00182B70">
              <w:t>Superfinanciera</w:t>
            </w:r>
            <w:proofErr w:type="spellEnd"/>
          </w:p>
          <w:p w14:paraId="0F6F374F" w14:textId="77777777" w:rsidR="00182B70" w:rsidRPr="00182B70" w:rsidRDefault="00182B70" w:rsidP="00182B70">
            <w:r w:rsidRPr="00182B70">
              <w:t> </w:t>
            </w:r>
          </w:p>
          <w:p w14:paraId="38A97C42" w14:textId="77777777" w:rsidR="00182B70" w:rsidRPr="00182B70" w:rsidRDefault="00182B70" w:rsidP="00182B70">
            <w:r w:rsidRPr="00182B70">
              <w:lastRenderedPageBreak/>
              <w:t> </w:t>
            </w:r>
          </w:p>
        </w:tc>
        <w:tc>
          <w:tcPr>
            <w:tcW w:w="2490" w:type="dxa"/>
            <w:vAlign w:val="center"/>
            <w:hideMark/>
          </w:tcPr>
          <w:p w14:paraId="5910D068" w14:textId="77777777" w:rsidR="00182B70" w:rsidRPr="00182B70" w:rsidRDefault="00182B70" w:rsidP="00182B70">
            <w:r w:rsidRPr="00182B70">
              <w:lastRenderedPageBreak/>
              <w:t>https://www.superfinanciera.gov.co/publicaciones/10115193/reporte-de-inclusion-financiera-2023-avances-y-retos-en-colombia/</w:t>
            </w:r>
          </w:p>
          <w:p w14:paraId="75181D37" w14:textId="77777777" w:rsidR="00182B70" w:rsidRPr="00182B70" w:rsidRDefault="00182B70" w:rsidP="00182B70">
            <w:r w:rsidRPr="00182B70">
              <w:lastRenderedPageBreak/>
              <w:t> </w:t>
            </w:r>
          </w:p>
          <w:p w14:paraId="3925B55A" w14:textId="77777777" w:rsidR="00182B70" w:rsidRPr="00182B70" w:rsidRDefault="00182B70" w:rsidP="00182B70">
            <w:r w:rsidRPr="00182B70">
              <w:t> </w:t>
            </w:r>
          </w:p>
        </w:tc>
        <w:tc>
          <w:tcPr>
            <w:tcW w:w="2310" w:type="dxa"/>
            <w:vAlign w:val="center"/>
            <w:hideMark/>
          </w:tcPr>
          <w:p w14:paraId="76AB0699" w14:textId="77777777" w:rsidR="00182B70" w:rsidRPr="00182B70" w:rsidRDefault="00182B70" w:rsidP="00182B70">
            <w:r w:rsidRPr="00182B70">
              <w:lastRenderedPageBreak/>
              <w:t>Included for context</w:t>
            </w:r>
          </w:p>
          <w:p w14:paraId="1A2911AC" w14:textId="77777777" w:rsidR="00182B70" w:rsidRPr="00182B70" w:rsidRDefault="00182B70" w:rsidP="00182B70">
            <w:r w:rsidRPr="00182B70">
              <w:t> </w:t>
            </w:r>
          </w:p>
          <w:p w14:paraId="3497B127" w14:textId="77777777" w:rsidR="00182B70" w:rsidRPr="00182B70" w:rsidRDefault="00182B70" w:rsidP="00182B70">
            <w:r w:rsidRPr="00182B70">
              <w:t> </w:t>
            </w:r>
          </w:p>
        </w:tc>
        <w:tc>
          <w:tcPr>
            <w:tcW w:w="2411" w:type="dxa"/>
            <w:vAlign w:val="center"/>
            <w:hideMark/>
          </w:tcPr>
          <w:p w14:paraId="3A73EB74" w14:textId="77777777" w:rsidR="00182B70" w:rsidRPr="00182B70" w:rsidRDefault="00182B70" w:rsidP="00182B70">
            <w:r w:rsidRPr="00182B70">
              <w:t>Supports the importance of digital financial services and retention in Colombia.</w:t>
            </w:r>
          </w:p>
          <w:p w14:paraId="0C1C8328" w14:textId="77777777" w:rsidR="00182B70" w:rsidRPr="00182B70" w:rsidRDefault="00182B70" w:rsidP="00182B70">
            <w:r w:rsidRPr="00182B70">
              <w:t> </w:t>
            </w:r>
          </w:p>
          <w:p w14:paraId="3CE049FB" w14:textId="77777777" w:rsidR="00182B70" w:rsidRPr="00182B70" w:rsidRDefault="00182B70" w:rsidP="00182B70">
            <w:r w:rsidRPr="00182B70">
              <w:t> </w:t>
            </w:r>
          </w:p>
        </w:tc>
      </w:tr>
      <w:tr w:rsidR="00182B70" w:rsidRPr="00182B70" w14:paraId="77AE1068" w14:textId="77777777" w:rsidTr="00182B70">
        <w:trPr>
          <w:tblCellSpacing w:w="15" w:type="dxa"/>
        </w:trPr>
        <w:tc>
          <w:tcPr>
            <w:tcW w:w="1665" w:type="dxa"/>
            <w:vAlign w:val="center"/>
            <w:hideMark/>
          </w:tcPr>
          <w:p w14:paraId="53E5BA06" w14:textId="77777777" w:rsidR="00182B70" w:rsidRPr="00182B70" w:rsidRDefault="00182B70" w:rsidP="00182B70">
            <w:r w:rsidRPr="00182B70">
              <w:t>Financial Infrastructure and Payment Instruments Report 2024, Banco de la República</w:t>
            </w:r>
          </w:p>
          <w:p w14:paraId="2F1E4B47" w14:textId="77777777" w:rsidR="00182B70" w:rsidRPr="00182B70" w:rsidRDefault="00182B70" w:rsidP="00182B70">
            <w:r w:rsidRPr="00182B70">
              <w:t> </w:t>
            </w:r>
          </w:p>
          <w:p w14:paraId="383AA721" w14:textId="77777777" w:rsidR="00182B70" w:rsidRPr="00182B70" w:rsidRDefault="00182B70" w:rsidP="00182B70">
            <w:r w:rsidRPr="00182B70">
              <w:t> </w:t>
            </w:r>
          </w:p>
        </w:tc>
        <w:tc>
          <w:tcPr>
            <w:tcW w:w="2490" w:type="dxa"/>
            <w:vAlign w:val="center"/>
            <w:hideMark/>
          </w:tcPr>
          <w:p w14:paraId="3D2A69A4" w14:textId="77777777" w:rsidR="00182B70" w:rsidRPr="00182B70" w:rsidRDefault="00182B70" w:rsidP="00182B70">
            <w:r w:rsidRPr="00182B70">
              <w:t>https://www.banrep.gov.co/en/publications-research/financial-infrastructure-payment-instruments-report/2024</w:t>
            </w:r>
          </w:p>
          <w:p w14:paraId="1F238B73" w14:textId="77777777" w:rsidR="00182B70" w:rsidRPr="00182B70" w:rsidRDefault="00182B70" w:rsidP="00182B70">
            <w:r w:rsidRPr="00182B70">
              <w:t> </w:t>
            </w:r>
          </w:p>
          <w:p w14:paraId="31A99092" w14:textId="77777777" w:rsidR="00182B70" w:rsidRPr="00182B70" w:rsidRDefault="00182B70" w:rsidP="00182B70">
            <w:r w:rsidRPr="00182B70">
              <w:t> </w:t>
            </w:r>
          </w:p>
        </w:tc>
        <w:tc>
          <w:tcPr>
            <w:tcW w:w="2310" w:type="dxa"/>
            <w:vAlign w:val="center"/>
            <w:hideMark/>
          </w:tcPr>
          <w:p w14:paraId="511C0A0E" w14:textId="77777777" w:rsidR="00182B70" w:rsidRPr="00182B70" w:rsidRDefault="00182B70" w:rsidP="00182B70">
            <w:r w:rsidRPr="00182B70">
              <w:t>Included for context</w:t>
            </w:r>
          </w:p>
          <w:p w14:paraId="3BBA8CD5" w14:textId="77777777" w:rsidR="00182B70" w:rsidRPr="00182B70" w:rsidRDefault="00182B70" w:rsidP="00182B70">
            <w:r w:rsidRPr="00182B70">
              <w:t> </w:t>
            </w:r>
          </w:p>
          <w:p w14:paraId="7EB9A7BC" w14:textId="77777777" w:rsidR="00182B70" w:rsidRPr="00182B70" w:rsidRDefault="00182B70" w:rsidP="00182B70">
            <w:r w:rsidRPr="00182B70">
              <w:t> </w:t>
            </w:r>
          </w:p>
        </w:tc>
        <w:tc>
          <w:tcPr>
            <w:tcW w:w="2411" w:type="dxa"/>
            <w:vAlign w:val="center"/>
            <w:hideMark/>
          </w:tcPr>
          <w:p w14:paraId="3364C7C4" w14:textId="77777777" w:rsidR="00182B70" w:rsidRPr="00182B70" w:rsidRDefault="00182B70" w:rsidP="00182B70">
            <w:r w:rsidRPr="00182B70">
              <w:t>Supports the importance and scale of Colombia's payment infrastructure.</w:t>
            </w:r>
          </w:p>
          <w:p w14:paraId="3C507668" w14:textId="77777777" w:rsidR="00182B70" w:rsidRPr="00182B70" w:rsidRDefault="00182B70" w:rsidP="00182B70">
            <w:r w:rsidRPr="00182B70">
              <w:t> </w:t>
            </w:r>
          </w:p>
          <w:p w14:paraId="75DB4334" w14:textId="77777777" w:rsidR="00182B70" w:rsidRPr="00182B70" w:rsidRDefault="00182B70" w:rsidP="00182B70">
            <w:r w:rsidRPr="00182B70">
              <w:t> </w:t>
            </w:r>
          </w:p>
        </w:tc>
      </w:tr>
      <w:tr w:rsidR="00182B70" w:rsidRPr="00182B70" w14:paraId="0754C7E6" w14:textId="77777777" w:rsidTr="00182B70">
        <w:trPr>
          <w:tblCellSpacing w:w="15" w:type="dxa"/>
        </w:trPr>
        <w:tc>
          <w:tcPr>
            <w:tcW w:w="1665" w:type="dxa"/>
            <w:vAlign w:val="center"/>
            <w:hideMark/>
          </w:tcPr>
          <w:p w14:paraId="6BB862FC" w14:textId="77777777" w:rsidR="00182B70" w:rsidRPr="00182B70" w:rsidRDefault="00182B70" w:rsidP="00182B70">
            <w:r w:rsidRPr="00182B70">
              <w:t>Colombia Financial Technology, U.S. International Trade Administration</w:t>
            </w:r>
          </w:p>
          <w:p w14:paraId="1BBA4B78" w14:textId="77777777" w:rsidR="00182B70" w:rsidRPr="00182B70" w:rsidRDefault="00182B70" w:rsidP="00182B70">
            <w:r w:rsidRPr="00182B70">
              <w:t> </w:t>
            </w:r>
          </w:p>
          <w:p w14:paraId="54EE000D" w14:textId="77777777" w:rsidR="00182B70" w:rsidRPr="00182B70" w:rsidRDefault="00182B70" w:rsidP="00182B70">
            <w:r w:rsidRPr="00182B70">
              <w:t> </w:t>
            </w:r>
          </w:p>
        </w:tc>
        <w:tc>
          <w:tcPr>
            <w:tcW w:w="2490" w:type="dxa"/>
            <w:vAlign w:val="center"/>
            <w:hideMark/>
          </w:tcPr>
          <w:p w14:paraId="4984DB2C" w14:textId="77777777" w:rsidR="00182B70" w:rsidRPr="00182B70" w:rsidRDefault="00182B70" w:rsidP="00182B70">
            <w:r w:rsidRPr="00182B70">
              <w:t>https://www.trade.gov/market-intelligence/colombia-financial-technology</w:t>
            </w:r>
          </w:p>
          <w:p w14:paraId="08D908C5" w14:textId="77777777" w:rsidR="00182B70" w:rsidRPr="00182B70" w:rsidRDefault="00182B70" w:rsidP="00182B70">
            <w:r w:rsidRPr="00182B70">
              <w:t> </w:t>
            </w:r>
          </w:p>
          <w:p w14:paraId="0932229F" w14:textId="77777777" w:rsidR="00182B70" w:rsidRPr="00182B70" w:rsidRDefault="00182B70" w:rsidP="00182B70">
            <w:r w:rsidRPr="00182B70">
              <w:t> </w:t>
            </w:r>
          </w:p>
        </w:tc>
        <w:tc>
          <w:tcPr>
            <w:tcW w:w="2310" w:type="dxa"/>
            <w:vAlign w:val="center"/>
            <w:hideMark/>
          </w:tcPr>
          <w:p w14:paraId="6366D1F3" w14:textId="77777777" w:rsidR="00182B70" w:rsidRPr="00182B70" w:rsidRDefault="00182B70" w:rsidP="00182B70">
            <w:r w:rsidRPr="00182B70">
              <w:t>Included for industry context</w:t>
            </w:r>
          </w:p>
          <w:p w14:paraId="7A914D36" w14:textId="77777777" w:rsidR="00182B70" w:rsidRPr="00182B70" w:rsidRDefault="00182B70" w:rsidP="00182B70">
            <w:r w:rsidRPr="00182B70">
              <w:t> </w:t>
            </w:r>
          </w:p>
          <w:p w14:paraId="334C0D13" w14:textId="77777777" w:rsidR="00182B70" w:rsidRPr="00182B70" w:rsidRDefault="00182B70" w:rsidP="00182B70">
            <w:r w:rsidRPr="00182B70">
              <w:t> </w:t>
            </w:r>
          </w:p>
        </w:tc>
        <w:tc>
          <w:tcPr>
            <w:tcW w:w="2411" w:type="dxa"/>
            <w:vAlign w:val="center"/>
            <w:hideMark/>
          </w:tcPr>
          <w:p w14:paraId="079E6082" w14:textId="77777777" w:rsidR="00182B70" w:rsidRPr="00182B70" w:rsidRDefault="00182B70" w:rsidP="00182B70">
            <w:r w:rsidRPr="00182B70">
              <w:t>Supports discussion of Colombia's competitive fintech environment.</w:t>
            </w:r>
          </w:p>
          <w:p w14:paraId="61E8FD18" w14:textId="77777777" w:rsidR="00182B70" w:rsidRPr="00182B70" w:rsidRDefault="00182B70" w:rsidP="00182B70">
            <w:r w:rsidRPr="00182B70">
              <w:t> </w:t>
            </w:r>
          </w:p>
          <w:p w14:paraId="42425F74" w14:textId="77777777" w:rsidR="00182B70" w:rsidRPr="00182B70" w:rsidRDefault="00182B70" w:rsidP="00182B70">
            <w:r w:rsidRPr="00182B70">
              <w:t> </w:t>
            </w:r>
          </w:p>
        </w:tc>
      </w:tr>
      <w:tr w:rsidR="00182B70" w:rsidRPr="00182B70" w14:paraId="6175A644" w14:textId="77777777" w:rsidTr="00182B70">
        <w:trPr>
          <w:tblCellSpacing w:w="15" w:type="dxa"/>
        </w:trPr>
        <w:tc>
          <w:tcPr>
            <w:tcW w:w="1665" w:type="dxa"/>
            <w:vAlign w:val="center"/>
            <w:hideMark/>
          </w:tcPr>
          <w:p w14:paraId="5A858577" w14:textId="77777777" w:rsidR="00182B70" w:rsidRPr="00182B70" w:rsidRDefault="00182B70" w:rsidP="00182B70">
            <w:proofErr w:type="spellStart"/>
            <w:r w:rsidRPr="00182B70">
              <w:t>Finnovista</w:t>
            </w:r>
            <w:proofErr w:type="spellEnd"/>
            <w:r w:rsidRPr="00182B70">
              <w:t xml:space="preserve"> Fintech Radar Colombia</w:t>
            </w:r>
          </w:p>
          <w:p w14:paraId="4F5E07F0" w14:textId="77777777" w:rsidR="00182B70" w:rsidRPr="00182B70" w:rsidRDefault="00182B70" w:rsidP="00182B70">
            <w:r w:rsidRPr="00182B70">
              <w:t> </w:t>
            </w:r>
          </w:p>
          <w:p w14:paraId="656356A1" w14:textId="77777777" w:rsidR="00182B70" w:rsidRPr="00182B70" w:rsidRDefault="00182B70" w:rsidP="00182B70">
            <w:r w:rsidRPr="00182B70">
              <w:t> </w:t>
            </w:r>
          </w:p>
        </w:tc>
        <w:tc>
          <w:tcPr>
            <w:tcW w:w="2490" w:type="dxa"/>
            <w:vAlign w:val="center"/>
            <w:hideMark/>
          </w:tcPr>
          <w:p w14:paraId="2EFF5387" w14:textId="77777777" w:rsidR="00182B70" w:rsidRPr="00182B70" w:rsidRDefault="00182B70" w:rsidP="00182B70">
            <w:r w:rsidRPr="00182B70">
              <w:t>https://assets.ctfassets.net/bvz14004tu0h/2WuRBepO4liQPXYTXBFJZy/56365603e9bccbb96abf61983ee20c1f/RADAR_COLOMBIA_ENGLISH_.pdf</w:t>
            </w:r>
          </w:p>
          <w:p w14:paraId="1434313F" w14:textId="77777777" w:rsidR="00182B70" w:rsidRPr="00182B70" w:rsidRDefault="00182B70" w:rsidP="00182B70">
            <w:r w:rsidRPr="00182B70">
              <w:t> </w:t>
            </w:r>
          </w:p>
          <w:p w14:paraId="3151F124" w14:textId="77777777" w:rsidR="00182B70" w:rsidRPr="00182B70" w:rsidRDefault="00182B70" w:rsidP="00182B70">
            <w:r w:rsidRPr="00182B70">
              <w:t> </w:t>
            </w:r>
          </w:p>
        </w:tc>
        <w:tc>
          <w:tcPr>
            <w:tcW w:w="2310" w:type="dxa"/>
            <w:vAlign w:val="center"/>
            <w:hideMark/>
          </w:tcPr>
          <w:p w14:paraId="2F9CAED9" w14:textId="77777777" w:rsidR="00182B70" w:rsidRPr="00182B70" w:rsidRDefault="00182B70" w:rsidP="00182B70">
            <w:r w:rsidRPr="00182B70">
              <w:t>Included for industry context</w:t>
            </w:r>
          </w:p>
          <w:p w14:paraId="28EC7A39" w14:textId="77777777" w:rsidR="00182B70" w:rsidRPr="00182B70" w:rsidRDefault="00182B70" w:rsidP="00182B70">
            <w:r w:rsidRPr="00182B70">
              <w:t> </w:t>
            </w:r>
          </w:p>
          <w:p w14:paraId="1319A9D0" w14:textId="77777777" w:rsidR="00182B70" w:rsidRPr="00182B70" w:rsidRDefault="00182B70" w:rsidP="00182B70">
            <w:r w:rsidRPr="00182B70">
              <w:t> </w:t>
            </w:r>
          </w:p>
        </w:tc>
        <w:tc>
          <w:tcPr>
            <w:tcW w:w="2411" w:type="dxa"/>
            <w:vAlign w:val="center"/>
            <w:hideMark/>
          </w:tcPr>
          <w:p w14:paraId="5A944084" w14:textId="77777777" w:rsidR="00182B70" w:rsidRPr="00182B70" w:rsidRDefault="00182B70" w:rsidP="00182B70">
            <w:r w:rsidRPr="00182B70">
              <w:t>Provides additional information about the Colombian fintech ecosystem.</w:t>
            </w:r>
          </w:p>
          <w:p w14:paraId="047BEB63" w14:textId="77777777" w:rsidR="00182B70" w:rsidRPr="00182B70" w:rsidRDefault="00182B70" w:rsidP="00182B70">
            <w:r w:rsidRPr="00182B70">
              <w:t> </w:t>
            </w:r>
          </w:p>
          <w:p w14:paraId="2101E9DE" w14:textId="77777777" w:rsidR="00182B70" w:rsidRPr="00182B70" w:rsidRDefault="00182B70" w:rsidP="00182B70">
            <w:r w:rsidRPr="00182B70">
              <w:t> </w:t>
            </w:r>
          </w:p>
        </w:tc>
      </w:tr>
    </w:tbl>
    <w:p w14:paraId="79785684" w14:textId="77777777" w:rsidR="00182B70" w:rsidRPr="00182B70" w:rsidRDefault="00182B70" w:rsidP="00182B70">
      <w:r w:rsidRPr="00182B70">
        <w:t> </w:t>
      </w:r>
    </w:p>
    <w:p w14:paraId="189C01AA" w14:textId="77777777" w:rsidR="00182B70" w:rsidRPr="00182B70" w:rsidRDefault="00182B70" w:rsidP="00182B70">
      <w:r w:rsidRPr="00182B70">
        <w:t>Only COFINFAD is used for customer-level modelling. The other sources support business context and justification but are not joined to the customer records.</w:t>
      </w:r>
    </w:p>
    <w:p w14:paraId="33F8860A" w14:textId="77777777" w:rsidR="00182B70" w:rsidRPr="00182B70" w:rsidRDefault="00182B70" w:rsidP="00182B70">
      <w:pPr>
        <w:rPr>
          <w:b/>
          <w:bCs/>
        </w:rPr>
      </w:pPr>
      <w:r w:rsidRPr="00182B70">
        <w:rPr>
          <w:b/>
          <w:bCs/>
        </w:rPr>
        <w:t>4.2 Customer Profile Dataset</w:t>
      </w:r>
    </w:p>
    <w:p w14:paraId="603AF8B6" w14:textId="77777777" w:rsidR="00182B70" w:rsidRPr="00182B70" w:rsidRDefault="00182B70" w:rsidP="00182B70">
      <w:r w:rsidRPr="00182B70">
        <w:rPr>
          <w:b/>
          <w:bCs/>
        </w:rPr>
        <w:lastRenderedPageBreak/>
        <w:t>Description:</w:t>
      </w:r>
      <w:r w:rsidRPr="00182B70">
        <w:t xml:space="preserve"> Anonymized customer-level information for approximately 48,723 customers. It includes demographics, location, tenure, product adoption, application engagement, satisfaction, support activity, and other attributes.</w:t>
      </w:r>
    </w:p>
    <w:p w14:paraId="5164381B" w14:textId="77777777" w:rsidR="00182B70" w:rsidRPr="00182B70" w:rsidRDefault="00182B70" w:rsidP="00182B70">
      <w:r w:rsidRPr="00182B70">
        <w:t> </w:t>
      </w:r>
    </w:p>
    <w:p w14:paraId="0CC9436C" w14:textId="77777777" w:rsidR="00182B70" w:rsidRPr="00182B70" w:rsidRDefault="00182B70" w:rsidP="00182B70">
      <w:r w:rsidRPr="00182B70">
        <w:rPr>
          <w:b/>
          <w:bCs/>
        </w:rPr>
        <w:t>Source:</w:t>
      </w:r>
      <w:r w:rsidRPr="00182B70">
        <w:t xml:space="preserve"> https://data.mendeley.com/datasets/mhb4zn3258</w:t>
      </w:r>
    </w:p>
    <w:p w14:paraId="202C3105" w14:textId="77777777" w:rsidR="00182B70" w:rsidRPr="00182B70" w:rsidRDefault="00182B70" w:rsidP="00182B70">
      <w:r w:rsidRPr="00182B70">
        <w:t> </w:t>
      </w:r>
    </w:p>
    <w:p w14:paraId="5A615BCA" w14:textId="3D99701C" w:rsidR="00182B70" w:rsidRPr="00182B70" w:rsidRDefault="00182B70" w:rsidP="00182B70">
      <w:r w:rsidRPr="00182B70">
        <w:rPr>
          <w:b/>
          <w:bCs/>
        </w:rPr>
        <w:t>Format:</w:t>
      </w:r>
      <w:r w:rsidRPr="00182B70">
        <w:t xml:space="preserve"> </w:t>
      </w:r>
      <w:r w:rsidRPr="00182B70">
        <w:t>CSV</w:t>
      </w:r>
      <w:r>
        <w:t>,</w:t>
      </w:r>
      <w:r w:rsidRPr="00182B70">
        <w:t xml:space="preserve"> expected file name customer_data.csv.</w:t>
      </w:r>
    </w:p>
    <w:p w14:paraId="640B3F74" w14:textId="77777777" w:rsidR="00182B70" w:rsidRPr="00182B70" w:rsidRDefault="00182B70" w:rsidP="00182B70">
      <w:r w:rsidRPr="00182B70">
        <w:t> </w:t>
      </w:r>
    </w:p>
    <w:p w14:paraId="1E8E34A3" w14:textId="77777777" w:rsidR="00182B70" w:rsidRPr="00182B70" w:rsidRDefault="00182B70" w:rsidP="00182B70">
      <w:r w:rsidRPr="00182B70">
        <w:rPr>
          <w:b/>
          <w:bCs/>
        </w:rPr>
        <w:t>Shared or individual:</w:t>
      </w:r>
      <w:r w:rsidRPr="00182B70">
        <w:t xml:space="preserve"> Common dataset used by all team members, with different selected fields and targets.</w:t>
      </w:r>
    </w:p>
    <w:p w14:paraId="50860F7B" w14:textId="77777777" w:rsidR="00182B70" w:rsidRPr="00182B70" w:rsidRDefault="00182B70" w:rsidP="00182B70">
      <w:r w:rsidRPr="00182B70">
        <w:t> </w:t>
      </w:r>
    </w:p>
    <w:p w14:paraId="420CB95A" w14:textId="77777777" w:rsidR="00182B70" w:rsidRPr="00182B70" w:rsidRDefault="00182B70" w:rsidP="00182B70">
      <w:r w:rsidRPr="00182B70">
        <w:rPr>
          <w:b/>
          <w:bCs/>
        </w:rPr>
        <w:t>Member A fields used:</w:t>
      </w:r>
    </w:p>
    <w:p w14:paraId="7D2F7919" w14:textId="77777777" w:rsidR="00182B70" w:rsidRPr="00182B70" w:rsidRDefault="00182B70" w:rsidP="00182B70">
      <w:pPr>
        <w:numPr>
          <w:ilvl w:val="0"/>
          <w:numId w:val="5"/>
        </w:numPr>
      </w:pPr>
      <w:proofErr w:type="spellStart"/>
      <w:r w:rsidRPr="00182B70">
        <w:t>customer_id</w:t>
      </w:r>
      <w:proofErr w:type="spellEnd"/>
    </w:p>
    <w:p w14:paraId="2145B842" w14:textId="77777777" w:rsidR="00182B70" w:rsidRPr="00182B70" w:rsidRDefault="00182B70" w:rsidP="00182B70">
      <w:pPr>
        <w:numPr>
          <w:ilvl w:val="0"/>
          <w:numId w:val="5"/>
        </w:numPr>
      </w:pPr>
      <w:r w:rsidRPr="00182B70">
        <w:t>Demographic and location fields</w:t>
      </w:r>
    </w:p>
    <w:p w14:paraId="0ABA7F57" w14:textId="77777777" w:rsidR="00182B70" w:rsidRPr="00182B70" w:rsidRDefault="00182B70" w:rsidP="00182B70">
      <w:pPr>
        <w:numPr>
          <w:ilvl w:val="0"/>
          <w:numId w:val="5"/>
        </w:numPr>
      </w:pPr>
      <w:r w:rsidRPr="00182B70">
        <w:t>Tenure or registration information</w:t>
      </w:r>
    </w:p>
    <w:p w14:paraId="2FB3EB66" w14:textId="77777777" w:rsidR="00182B70" w:rsidRPr="00182B70" w:rsidRDefault="00182B70" w:rsidP="00182B70">
      <w:pPr>
        <w:numPr>
          <w:ilvl w:val="0"/>
          <w:numId w:val="5"/>
        </w:numPr>
      </w:pPr>
      <w:r w:rsidRPr="00182B70">
        <w:t>Product ownership or adoption</w:t>
      </w:r>
    </w:p>
    <w:p w14:paraId="245A63C6" w14:textId="77777777" w:rsidR="00182B70" w:rsidRPr="00182B70" w:rsidRDefault="00182B70" w:rsidP="00182B70">
      <w:pPr>
        <w:numPr>
          <w:ilvl w:val="0"/>
          <w:numId w:val="5"/>
        </w:numPr>
      </w:pPr>
      <w:r w:rsidRPr="00182B70">
        <w:t>Application usage and engagement</w:t>
      </w:r>
    </w:p>
    <w:p w14:paraId="3AB273DA" w14:textId="77777777" w:rsidR="00182B70" w:rsidRPr="00182B70" w:rsidRDefault="00182B70" w:rsidP="00182B70">
      <w:pPr>
        <w:numPr>
          <w:ilvl w:val="0"/>
          <w:numId w:val="5"/>
        </w:numPr>
      </w:pPr>
      <w:r w:rsidRPr="00182B70">
        <w:t>Satisfaction indicators</w:t>
      </w:r>
    </w:p>
    <w:p w14:paraId="6B1352A0" w14:textId="77777777" w:rsidR="00182B70" w:rsidRPr="00182B70" w:rsidRDefault="00182B70" w:rsidP="00182B70">
      <w:pPr>
        <w:numPr>
          <w:ilvl w:val="0"/>
          <w:numId w:val="5"/>
        </w:numPr>
      </w:pPr>
      <w:r w:rsidRPr="00182B70">
        <w:t>Support tickets and complaint information</w:t>
      </w:r>
    </w:p>
    <w:p w14:paraId="5F55BB8F" w14:textId="77777777" w:rsidR="00182B70" w:rsidRPr="00182B70" w:rsidRDefault="00182B70" w:rsidP="00182B70">
      <w:pPr>
        <w:numPr>
          <w:ilvl w:val="0"/>
          <w:numId w:val="5"/>
        </w:numPr>
      </w:pPr>
      <w:r w:rsidRPr="00182B70">
        <w:t>Customer-level failure indicators where available</w:t>
      </w:r>
    </w:p>
    <w:p w14:paraId="77094B77" w14:textId="77777777" w:rsidR="00182B70" w:rsidRPr="00182B70" w:rsidRDefault="00182B70" w:rsidP="00182B70">
      <w:r w:rsidRPr="00182B70">
        <w:t> </w:t>
      </w:r>
    </w:p>
    <w:p w14:paraId="3AA1115D" w14:textId="77777777" w:rsidR="00182B70" w:rsidRPr="00182B70" w:rsidRDefault="00182B70" w:rsidP="00182B70">
      <w:r w:rsidRPr="00182B70">
        <w:t>Fields that directly reveal future inactivity, future transactions, existing churn labels, or post-cutoff outcomes will be excluded.</w:t>
      </w:r>
    </w:p>
    <w:p w14:paraId="5023DD73" w14:textId="77777777" w:rsidR="00182B70" w:rsidRPr="00182B70" w:rsidRDefault="00182B70" w:rsidP="00182B70">
      <w:pPr>
        <w:rPr>
          <w:b/>
          <w:bCs/>
        </w:rPr>
      </w:pPr>
      <w:r w:rsidRPr="00182B70">
        <w:rPr>
          <w:b/>
          <w:bCs/>
        </w:rPr>
        <w:t>4.3 Transaction Dataset</w:t>
      </w:r>
    </w:p>
    <w:p w14:paraId="0AF35541" w14:textId="77777777" w:rsidR="00182B70" w:rsidRPr="00182B70" w:rsidRDefault="00182B70" w:rsidP="00182B70">
      <w:r w:rsidRPr="00182B70">
        <w:rPr>
          <w:b/>
          <w:bCs/>
        </w:rPr>
        <w:t>Description:</w:t>
      </w:r>
      <w:r w:rsidRPr="00182B70">
        <w:t xml:space="preserve"> Approximately 3.16 million anonymized transactions recorded from 4 January to 29 December 2023. It contains customer identifiers, transaction dates, amounts in Colombian pesos, transaction types, and transaction outcomes or statuses where available.</w:t>
      </w:r>
    </w:p>
    <w:p w14:paraId="341A553D" w14:textId="77777777" w:rsidR="00182B70" w:rsidRPr="00182B70" w:rsidRDefault="00182B70" w:rsidP="00182B70">
      <w:r w:rsidRPr="00182B70">
        <w:t> </w:t>
      </w:r>
    </w:p>
    <w:p w14:paraId="7144C898" w14:textId="77777777" w:rsidR="00182B70" w:rsidRPr="00182B70" w:rsidRDefault="00182B70" w:rsidP="00182B70">
      <w:r w:rsidRPr="00182B70">
        <w:rPr>
          <w:b/>
          <w:bCs/>
        </w:rPr>
        <w:t>Source:</w:t>
      </w:r>
      <w:r w:rsidRPr="00182B70">
        <w:t xml:space="preserve"> https://data.mendeley.com/datasets/mhb4zn3258</w:t>
      </w:r>
    </w:p>
    <w:p w14:paraId="76D05B56" w14:textId="77777777" w:rsidR="00182B70" w:rsidRPr="00182B70" w:rsidRDefault="00182B70" w:rsidP="00182B70">
      <w:r w:rsidRPr="00182B70">
        <w:lastRenderedPageBreak/>
        <w:t> </w:t>
      </w:r>
    </w:p>
    <w:p w14:paraId="324CF6A4" w14:textId="77777777" w:rsidR="00182B70" w:rsidRPr="00182B70" w:rsidRDefault="00182B70" w:rsidP="00182B70">
      <w:r w:rsidRPr="00182B70">
        <w:rPr>
          <w:b/>
          <w:bCs/>
        </w:rPr>
        <w:t>Format:</w:t>
      </w:r>
      <w:r w:rsidRPr="00182B70">
        <w:t xml:space="preserve"> </w:t>
      </w:r>
      <w:proofErr w:type="gramStart"/>
      <w:r w:rsidRPr="00182B70">
        <w:t>CSV,</w:t>
      </w:r>
      <w:proofErr w:type="gramEnd"/>
      <w:r w:rsidRPr="00182B70">
        <w:t xml:space="preserve"> expected file name transactions.csv or transactions_data.csv.</w:t>
      </w:r>
    </w:p>
    <w:p w14:paraId="4D9EC9EB" w14:textId="77777777" w:rsidR="00182B70" w:rsidRPr="00182B70" w:rsidRDefault="00182B70" w:rsidP="00182B70">
      <w:r w:rsidRPr="00182B70">
        <w:t> </w:t>
      </w:r>
    </w:p>
    <w:p w14:paraId="5FB51C21" w14:textId="77777777" w:rsidR="00182B70" w:rsidRPr="00182B70" w:rsidRDefault="00182B70" w:rsidP="00182B70">
      <w:r w:rsidRPr="00182B70">
        <w:rPr>
          <w:b/>
          <w:bCs/>
        </w:rPr>
        <w:t>Shared or individual:</w:t>
      </w:r>
      <w:r w:rsidRPr="00182B70">
        <w:t xml:space="preserve"> Common dataset used by all team members, with different aggregations.</w:t>
      </w:r>
    </w:p>
    <w:p w14:paraId="4204FD13" w14:textId="77777777" w:rsidR="00182B70" w:rsidRPr="00182B70" w:rsidRDefault="00182B70" w:rsidP="00182B70">
      <w:r w:rsidRPr="00182B70">
        <w:t> </w:t>
      </w:r>
    </w:p>
    <w:p w14:paraId="546D88A2" w14:textId="77777777" w:rsidR="00182B70" w:rsidRPr="00182B70" w:rsidRDefault="00182B70" w:rsidP="00182B70">
      <w:r w:rsidRPr="00182B70">
        <w:rPr>
          <w:b/>
          <w:bCs/>
        </w:rPr>
        <w:t>Member A fields used:</w:t>
      </w:r>
    </w:p>
    <w:p w14:paraId="091F9AAD" w14:textId="77777777" w:rsidR="00182B70" w:rsidRPr="00182B70" w:rsidRDefault="00182B70" w:rsidP="00182B70">
      <w:pPr>
        <w:numPr>
          <w:ilvl w:val="0"/>
          <w:numId w:val="6"/>
        </w:numPr>
      </w:pPr>
      <w:proofErr w:type="spellStart"/>
      <w:r w:rsidRPr="00182B70">
        <w:t>customer_id</w:t>
      </w:r>
      <w:proofErr w:type="spellEnd"/>
    </w:p>
    <w:p w14:paraId="1C7DA0F0" w14:textId="77777777" w:rsidR="00182B70" w:rsidRPr="00182B70" w:rsidRDefault="00182B70" w:rsidP="00182B70">
      <w:pPr>
        <w:numPr>
          <w:ilvl w:val="0"/>
          <w:numId w:val="6"/>
        </w:numPr>
      </w:pPr>
      <w:r w:rsidRPr="00182B70">
        <w:t>Transaction date or timestamp</w:t>
      </w:r>
    </w:p>
    <w:p w14:paraId="1A93D29C" w14:textId="77777777" w:rsidR="00182B70" w:rsidRPr="00182B70" w:rsidRDefault="00182B70" w:rsidP="00182B70">
      <w:pPr>
        <w:numPr>
          <w:ilvl w:val="0"/>
          <w:numId w:val="6"/>
        </w:numPr>
      </w:pPr>
      <w:r w:rsidRPr="00182B70">
        <w:t>Transaction amount</w:t>
      </w:r>
    </w:p>
    <w:p w14:paraId="34035FB9" w14:textId="77777777" w:rsidR="00182B70" w:rsidRPr="00182B70" w:rsidRDefault="00182B70" w:rsidP="00182B70">
      <w:pPr>
        <w:numPr>
          <w:ilvl w:val="0"/>
          <w:numId w:val="6"/>
        </w:numPr>
      </w:pPr>
      <w:r w:rsidRPr="00182B70">
        <w:t>Transaction type</w:t>
      </w:r>
    </w:p>
    <w:p w14:paraId="007C06C4" w14:textId="77777777" w:rsidR="00182B70" w:rsidRPr="00182B70" w:rsidRDefault="00182B70" w:rsidP="00182B70">
      <w:pPr>
        <w:numPr>
          <w:ilvl w:val="0"/>
          <w:numId w:val="6"/>
        </w:numPr>
      </w:pPr>
      <w:r w:rsidRPr="00182B70">
        <w:t>Transaction status</w:t>
      </w:r>
    </w:p>
    <w:p w14:paraId="311C366A" w14:textId="77777777" w:rsidR="00182B70" w:rsidRPr="00182B70" w:rsidRDefault="00182B70" w:rsidP="00182B70">
      <w:pPr>
        <w:numPr>
          <w:ilvl w:val="0"/>
          <w:numId w:val="6"/>
        </w:numPr>
      </w:pPr>
      <w:r w:rsidRPr="00182B70">
        <w:t>Transaction channel, if available</w:t>
      </w:r>
    </w:p>
    <w:p w14:paraId="2260569B" w14:textId="77777777" w:rsidR="00182B70" w:rsidRPr="00182B70" w:rsidRDefault="00182B70" w:rsidP="00182B70">
      <w:pPr>
        <w:numPr>
          <w:ilvl w:val="0"/>
          <w:numId w:val="6"/>
        </w:numPr>
      </w:pPr>
      <w:r w:rsidRPr="00182B70">
        <w:t>Product or service category, if available</w:t>
      </w:r>
    </w:p>
    <w:p w14:paraId="64E72BF8" w14:textId="77777777" w:rsidR="00182B70" w:rsidRPr="00182B70" w:rsidRDefault="00182B70" w:rsidP="00182B70">
      <w:r w:rsidRPr="00182B70">
        <w:t> </w:t>
      </w:r>
    </w:p>
    <w:p w14:paraId="138EBF5F" w14:textId="77777777" w:rsidR="00182B70" w:rsidRPr="00182B70" w:rsidRDefault="00182B70" w:rsidP="00182B70">
      <w:r w:rsidRPr="00182B70">
        <w:t>The transaction data will be aggregated into 7-day, 30-day, and 90-day counts; recency; value; diversity; failed transaction counts; failure ratios; weekend ratios; and changes between historical windows.</w:t>
      </w:r>
    </w:p>
    <w:p w14:paraId="66505B74" w14:textId="77777777" w:rsidR="00182B70" w:rsidRPr="00182B70" w:rsidRDefault="00182B70" w:rsidP="00182B70">
      <w:pPr>
        <w:rPr>
          <w:b/>
          <w:bCs/>
        </w:rPr>
      </w:pPr>
      <w:r w:rsidRPr="00182B70">
        <w:rPr>
          <w:b/>
          <w:bCs/>
        </w:rPr>
        <w:t>4.4 Derived Customer Retention Feature Dataset</w:t>
      </w:r>
    </w:p>
    <w:p w14:paraId="33D156F8" w14:textId="77777777" w:rsidR="00182B70" w:rsidRPr="00182B70" w:rsidRDefault="00182B70" w:rsidP="00182B70">
      <w:r w:rsidRPr="00182B70">
        <w:rPr>
          <w:b/>
          <w:bCs/>
        </w:rPr>
        <w:t>Description:</w:t>
      </w:r>
      <w:r w:rsidRPr="00182B70">
        <w:t xml:space="preserve"> A derived analytical table created by joining the customer profile and transaction datasets through </w:t>
      </w:r>
      <w:proofErr w:type="spellStart"/>
      <w:r w:rsidRPr="00182B70">
        <w:t>customer_id</w:t>
      </w:r>
      <w:proofErr w:type="spellEnd"/>
      <w:r w:rsidRPr="00182B70">
        <w:t>. Each row represents a customer at an observation cutoff date, with historical predictors and a 60-day inactivity outcome.</w:t>
      </w:r>
    </w:p>
    <w:p w14:paraId="01023C2B" w14:textId="77777777" w:rsidR="00182B70" w:rsidRPr="00182B70" w:rsidRDefault="00182B70" w:rsidP="00182B70">
      <w:r w:rsidRPr="00182B70">
        <w:t> </w:t>
      </w:r>
    </w:p>
    <w:p w14:paraId="4DCAE974" w14:textId="77777777" w:rsidR="00182B70" w:rsidRPr="00182B70" w:rsidRDefault="00182B70" w:rsidP="00182B70">
      <w:r w:rsidRPr="00182B70">
        <w:rPr>
          <w:b/>
          <w:bCs/>
        </w:rPr>
        <w:t>Source:</w:t>
      </w:r>
      <w:r w:rsidRPr="00182B70">
        <w:t xml:space="preserve"> Derived from COFINFAD customer and transaction files.</w:t>
      </w:r>
    </w:p>
    <w:p w14:paraId="7C6AEAF1" w14:textId="77777777" w:rsidR="00182B70" w:rsidRPr="00182B70" w:rsidRDefault="00182B70" w:rsidP="00182B70">
      <w:r w:rsidRPr="00182B70">
        <w:t> </w:t>
      </w:r>
    </w:p>
    <w:p w14:paraId="2CC4291F" w14:textId="77777777" w:rsidR="00182B70" w:rsidRPr="00182B70" w:rsidRDefault="00182B70" w:rsidP="00182B70">
      <w:r w:rsidRPr="00182B70">
        <w:rPr>
          <w:b/>
          <w:bCs/>
        </w:rPr>
        <w:t>Format:</w:t>
      </w:r>
      <w:r w:rsidRPr="00182B70">
        <w:t xml:space="preserve"> Processed tabular data stored as CSV, Parquet, or a cloud analytical table.</w:t>
      </w:r>
    </w:p>
    <w:p w14:paraId="7C6A509E" w14:textId="77777777" w:rsidR="00182B70" w:rsidRPr="00182B70" w:rsidRDefault="00182B70" w:rsidP="00182B70">
      <w:r w:rsidRPr="00182B70">
        <w:t> </w:t>
      </w:r>
    </w:p>
    <w:p w14:paraId="15A3ACBF" w14:textId="77777777" w:rsidR="00182B70" w:rsidRPr="00182B70" w:rsidRDefault="00182B70" w:rsidP="00182B70">
      <w:r w:rsidRPr="00182B70">
        <w:rPr>
          <w:b/>
          <w:bCs/>
        </w:rPr>
        <w:t>Shared or individual:</w:t>
      </w:r>
      <w:r w:rsidRPr="00182B70">
        <w:t xml:space="preserve"> Individual analytical output owned by Member A. Raw preparation and the customer-transaction join are shared infrastructure.</w:t>
      </w:r>
    </w:p>
    <w:p w14:paraId="4326CBDE" w14:textId="77777777" w:rsidR="00182B70" w:rsidRPr="00182B70" w:rsidRDefault="00182B70" w:rsidP="00182B70">
      <w:r w:rsidRPr="00182B70">
        <w:t> </w:t>
      </w:r>
    </w:p>
    <w:p w14:paraId="4267CB21" w14:textId="77777777" w:rsidR="00182B70" w:rsidRPr="00182B70" w:rsidRDefault="00182B70" w:rsidP="00182B70">
      <w:r w:rsidRPr="00182B70">
        <w:rPr>
          <w:b/>
          <w:bCs/>
        </w:rPr>
        <w:lastRenderedPageBreak/>
        <w:t>Fields used:</w:t>
      </w:r>
    </w:p>
    <w:p w14:paraId="22E895C5" w14:textId="77777777" w:rsidR="00182B70" w:rsidRPr="00182B70" w:rsidRDefault="00182B70" w:rsidP="00182B70">
      <w:pPr>
        <w:numPr>
          <w:ilvl w:val="0"/>
          <w:numId w:val="7"/>
        </w:numPr>
      </w:pPr>
      <w:r w:rsidRPr="00182B70">
        <w:t>Customer key and observation cutoff date</w:t>
      </w:r>
    </w:p>
    <w:p w14:paraId="4FC665CE" w14:textId="77777777" w:rsidR="00182B70" w:rsidRPr="00182B70" w:rsidRDefault="00182B70" w:rsidP="00182B70">
      <w:pPr>
        <w:numPr>
          <w:ilvl w:val="0"/>
          <w:numId w:val="7"/>
        </w:numPr>
      </w:pPr>
      <w:r w:rsidRPr="00182B70">
        <w:t>Historical transaction features</w:t>
      </w:r>
    </w:p>
    <w:p w14:paraId="093C755E" w14:textId="77777777" w:rsidR="00182B70" w:rsidRPr="00182B70" w:rsidRDefault="00182B70" w:rsidP="00182B70">
      <w:pPr>
        <w:numPr>
          <w:ilvl w:val="0"/>
          <w:numId w:val="7"/>
        </w:numPr>
      </w:pPr>
      <w:r w:rsidRPr="00182B70">
        <w:t>Engagement features</w:t>
      </w:r>
    </w:p>
    <w:p w14:paraId="6F6F4F58" w14:textId="77777777" w:rsidR="00182B70" w:rsidRPr="00182B70" w:rsidRDefault="00182B70" w:rsidP="00182B70">
      <w:pPr>
        <w:numPr>
          <w:ilvl w:val="0"/>
          <w:numId w:val="7"/>
        </w:numPr>
      </w:pPr>
      <w:r w:rsidRPr="00182B70">
        <w:t>Product adoption features</w:t>
      </w:r>
    </w:p>
    <w:p w14:paraId="1C43C5A7" w14:textId="77777777" w:rsidR="00182B70" w:rsidRPr="00182B70" w:rsidRDefault="00182B70" w:rsidP="00182B70">
      <w:pPr>
        <w:numPr>
          <w:ilvl w:val="0"/>
          <w:numId w:val="7"/>
        </w:numPr>
      </w:pPr>
      <w:r w:rsidRPr="00182B70">
        <w:t>Satisfaction and support features</w:t>
      </w:r>
    </w:p>
    <w:p w14:paraId="6F0253AF" w14:textId="77777777" w:rsidR="00182B70" w:rsidRPr="00182B70" w:rsidRDefault="00182B70" w:rsidP="00182B70">
      <w:pPr>
        <w:numPr>
          <w:ilvl w:val="0"/>
          <w:numId w:val="7"/>
        </w:numPr>
      </w:pPr>
      <w:r w:rsidRPr="00182B70">
        <w:t>Demographic and location features</w:t>
      </w:r>
    </w:p>
    <w:p w14:paraId="47514D5F" w14:textId="77777777" w:rsidR="00182B70" w:rsidRPr="00182B70" w:rsidRDefault="00182B70" w:rsidP="00182B70">
      <w:pPr>
        <w:numPr>
          <w:ilvl w:val="0"/>
          <w:numId w:val="7"/>
        </w:numPr>
      </w:pPr>
      <w:r w:rsidRPr="00182B70">
        <w:t>inactive_next_60d</w:t>
      </w:r>
    </w:p>
    <w:p w14:paraId="15120577" w14:textId="77777777" w:rsidR="00182B70" w:rsidRPr="00182B70" w:rsidRDefault="00182B70" w:rsidP="00182B70">
      <w:pPr>
        <w:numPr>
          <w:ilvl w:val="0"/>
          <w:numId w:val="7"/>
        </w:numPr>
      </w:pPr>
      <w:r w:rsidRPr="00182B70">
        <w:t>Data-quality flags</w:t>
      </w:r>
    </w:p>
    <w:p w14:paraId="6F685270" w14:textId="77777777" w:rsidR="00182B70" w:rsidRPr="00182B70" w:rsidRDefault="00182B70" w:rsidP="00182B70">
      <w:pPr>
        <w:numPr>
          <w:ilvl w:val="0"/>
          <w:numId w:val="7"/>
        </w:numPr>
      </w:pPr>
      <w:r w:rsidRPr="00182B70">
        <w:t>Model risk score and risk band after scoring</w:t>
      </w:r>
    </w:p>
    <w:p w14:paraId="102F72F9" w14:textId="77777777" w:rsidR="00182B70" w:rsidRPr="00182B70" w:rsidRDefault="00182B70" w:rsidP="00182B70">
      <w:r w:rsidRPr="00182B70">
        <w:t> </w:t>
      </w:r>
    </w:p>
    <w:p w14:paraId="075A7DAC" w14:textId="77777777" w:rsidR="00182B70" w:rsidRPr="00182B70" w:rsidRDefault="00182B70" w:rsidP="00182B70">
      <w:r w:rsidRPr="00182B70">
        <w:pict w14:anchorId="0EFB5485">
          <v:rect id="_x0000_i1113" style="width:0;height:1.5pt" o:hralign="center" o:hrstd="t" o:hr="t" fillcolor="#a0a0a0" stroked="f"/>
        </w:pict>
      </w:r>
    </w:p>
    <w:p w14:paraId="3593E057" w14:textId="77777777" w:rsidR="00182B70" w:rsidRPr="00182B70" w:rsidRDefault="00182B70" w:rsidP="00182B70">
      <w:pPr>
        <w:rPr>
          <w:b/>
          <w:bCs/>
        </w:rPr>
      </w:pPr>
      <w:r w:rsidRPr="00182B70">
        <w:rPr>
          <w:b/>
          <w:bCs/>
        </w:rPr>
        <w:t>5. Individual Contribution: Clifton Chen Yi</w:t>
      </w:r>
    </w:p>
    <w:p w14:paraId="05122D92" w14:textId="77777777" w:rsidR="00182B70" w:rsidRPr="00182B70" w:rsidRDefault="00182B70" w:rsidP="00182B70">
      <w:pPr>
        <w:rPr>
          <w:b/>
          <w:bCs/>
        </w:rPr>
      </w:pPr>
      <w:r w:rsidRPr="00182B70">
        <w:rPr>
          <w:b/>
          <w:bCs/>
        </w:rPr>
        <w:t>5.1 Datasets Used</w:t>
      </w:r>
    </w:p>
    <w:p w14:paraId="256AE3DA" w14:textId="77777777" w:rsidR="00182B70" w:rsidRPr="00182B70" w:rsidRDefault="00182B70" w:rsidP="00182B70">
      <w:r w:rsidRPr="00182B70">
        <w:t>Member A uses the customer profile dataset, transaction dataset, and derived customer retention feature dataset.</w:t>
      </w:r>
    </w:p>
    <w:p w14:paraId="10B3E350" w14:textId="77777777" w:rsidR="00182B70" w:rsidRPr="00182B70" w:rsidRDefault="00182B70" w:rsidP="00182B70">
      <w:pPr>
        <w:rPr>
          <w:b/>
          <w:bCs/>
        </w:rPr>
      </w:pPr>
      <w:r w:rsidRPr="00182B70">
        <w:rPr>
          <w:b/>
          <w:bCs/>
        </w:rPr>
        <w:t>5.2 Data Cleaning and Transformation</w:t>
      </w:r>
    </w:p>
    <w:p w14:paraId="6024219E" w14:textId="77777777" w:rsidR="00182B70" w:rsidRPr="00182B70" w:rsidRDefault="00182B70" w:rsidP="00182B70">
      <w:r w:rsidRPr="00182B70">
        <w:t>The following steps will be performed:</w:t>
      </w:r>
    </w:p>
    <w:p w14:paraId="652A9505" w14:textId="77777777" w:rsidR="00182B70" w:rsidRPr="00182B70" w:rsidRDefault="00182B70" w:rsidP="00182B70">
      <w:r w:rsidRPr="00182B70">
        <w:t> </w:t>
      </w:r>
    </w:p>
    <w:p w14:paraId="2DA3CCDD" w14:textId="77777777" w:rsidR="00182B70" w:rsidRPr="00182B70" w:rsidRDefault="00182B70" w:rsidP="00182B70">
      <w:pPr>
        <w:numPr>
          <w:ilvl w:val="0"/>
          <w:numId w:val="8"/>
        </w:numPr>
      </w:pPr>
      <w:r w:rsidRPr="00182B70">
        <w:t xml:space="preserve">Confirm uniqueness of </w:t>
      </w:r>
      <w:proofErr w:type="spellStart"/>
      <w:r w:rsidRPr="00182B70">
        <w:t>customer_id</w:t>
      </w:r>
      <w:proofErr w:type="spellEnd"/>
      <w:r w:rsidRPr="00182B70">
        <w:t xml:space="preserve"> in the customer table.</w:t>
      </w:r>
    </w:p>
    <w:p w14:paraId="7FF71146" w14:textId="77777777" w:rsidR="00182B70" w:rsidRPr="00182B70" w:rsidRDefault="00182B70" w:rsidP="00182B70">
      <w:pPr>
        <w:numPr>
          <w:ilvl w:val="0"/>
          <w:numId w:val="8"/>
        </w:numPr>
      </w:pPr>
      <w:r w:rsidRPr="00182B70">
        <w:t>Check referential integrity between customer and transaction records.</w:t>
      </w:r>
    </w:p>
    <w:p w14:paraId="445EA636" w14:textId="77777777" w:rsidR="00182B70" w:rsidRPr="00182B70" w:rsidRDefault="00182B70" w:rsidP="00182B70">
      <w:pPr>
        <w:numPr>
          <w:ilvl w:val="0"/>
          <w:numId w:val="8"/>
        </w:numPr>
      </w:pPr>
      <w:r w:rsidRPr="00182B70">
        <w:t>Remove exact duplicate records and investigate near-duplicates.</w:t>
      </w:r>
    </w:p>
    <w:p w14:paraId="7E1B4226" w14:textId="77777777" w:rsidR="00182B70" w:rsidRPr="00182B70" w:rsidRDefault="00182B70" w:rsidP="00182B70">
      <w:pPr>
        <w:numPr>
          <w:ilvl w:val="0"/>
          <w:numId w:val="8"/>
        </w:numPr>
      </w:pPr>
      <w:r w:rsidRPr="00182B70">
        <w:t>Parse transaction dates consistently and confirm expected coverage.</w:t>
      </w:r>
    </w:p>
    <w:p w14:paraId="76C5B884" w14:textId="77777777" w:rsidR="00182B70" w:rsidRPr="00182B70" w:rsidRDefault="00182B70" w:rsidP="00182B70">
      <w:pPr>
        <w:numPr>
          <w:ilvl w:val="0"/>
          <w:numId w:val="8"/>
        </w:numPr>
      </w:pPr>
      <w:r w:rsidRPr="00182B70">
        <w:t>Identify missing dates and distinguish genuine zero activity from data-quality issues.</w:t>
      </w:r>
    </w:p>
    <w:p w14:paraId="1A44A4F4" w14:textId="77777777" w:rsidR="00182B70" w:rsidRPr="00182B70" w:rsidRDefault="00182B70" w:rsidP="00182B70">
      <w:pPr>
        <w:numPr>
          <w:ilvl w:val="0"/>
          <w:numId w:val="8"/>
        </w:numPr>
      </w:pPr>
      <w:r w:rsidRPr="00182B70">
        <w:t>Convert transaction amounts to numeric Colombian pesos while preserving valid zero values.</w:t>
      </w:r>
    </w:p>
    <w:p w14:paraId="5678E800" w14:textId="77777777" w:rsidR="00182B70" w:rsidRPr="00182B70" w:rsidRDefault="00182B70" w:rsidP="00182B70">
      <w:pPr>
        <w:numPr>
          <w:ilvl w:val="0"/>
          <w:numId w:val="8"/>
        </w:numPr>
      </w:pPr>
      <w:r w:rsidRPr="00182B70">
        <w:t>Inspect missing, invalid, negative, and extreme amounts and document treatment.</w:t>
      </w:r>
    </w:p>
    <w:p w14:paraId="77692D26" w14:textId="77777777" w:rsidR="00182B70" w:rsidRPr="00182B70" w:rsidRDefault="00182B70" w:rsidP="00182B70">
      <w:pPr>
        <w:numPr>
          <w:ilvl w:val="0"/>
          <w:numId w:val="8"/>
        </w:numPr>
      </w:pPr>
      <w:r w:rsidRPr="00182B70">
        <w:lastRenderedPageBreak/>
        <w:t>Standardize transaction types, statuses, product labels, locations, and support categories.</w:t>
      </w:r>
    </w:p>
    <w:p w14:paraId="18F61340" w14:textId="77777777" w:rsidR="00182B70" w:rsidRPr="00182B70" w:rsidRDefault="00182B70" w:rsidP="00182B70">
      <w:pPr>
        <w:numPr>
          <w:ilvl w:val="0"/>
          <w:numId w:val="8"/>
        </w:numPr>
      </w:pPr>
      <w:r w:rsidRPr="00182B70">
        <w:t>Profile missingness by field, customer group, and survey-response status.</w:t>
      </w:r>
    </w:p>
    <w:p w14:paraId="334D4F40" w14:textId="77777777" w:rsidR="00182B70" w:rsidRPr="00182B70" w:rsidRDefault="00182B70" w:rsidP="00182B70">
      <w:pPr>
        <w:numPr>
          <w:ilvl w:val="0"/>
          <w:numId w:val="8"/>
        </w:numPr>
      </w:pPr>
      <w:r w:rsidRPr="00182B70">
        <w:t>Clean unnecessary spaces and symbols from text and categorical fields.</w:t>
      </w:r>
    </w:p>
    <w:p w14:paraId="37E60B4A" w14:textId="77777777" w:rsidR="00182B70" w:rsidRPr="00182B70" w:rsidRDefault="00182B70" w:rsidP="00182B70">
      <w:pPr>
        <w:numPr>
          <w:ilvl w:val="0"/>
          <w:numId w:val="8"/>
        </w:numPr>
      </w:pPr>
      <w:r w:rsidRPr="00182B70">
        <w:t>Create historical features using only data before the observation cutoff.</w:t>
      </w:r>
    </w:p>
    <w:p w14:paraId="0F4BE2D6" w14:textId="77777777" w:rsidR="00182B70" w:rsidRPr="00182B70" w:rsidRDefault="00182B70" w:rsidP="00182B70">
      <w:pPr>
        <w:numPr>
          <w:ilvl w:val="0"/>
          <w:numId w:val="8"/>
        </w:numPr>
      </w:pPr>
      <w:r w:rsidRPr="00182B70">
        <w:t>Calculate 7-day, 30-day, and 90-day counts, recency, frequency, value, diversity, and failure features.</w:t>
      </w:r>
    </w:p>
    <w:p w14:paraId="6D49F41F" w14:textId="77777777" w:rsidR="00182B70" w:rsidRPr="00182B70" w:rsidRDefault="00182B70" w:rsidP="00182B70">
      <w:pPr>
        <w:numPr>
          <w:ilvl w:val="0"/>
          <w:numId w:val="8"/>
        </w:numPr>
      </w:pPr>
      <w:r w:rsidRPr="00182B70">
        <w:t>Calculate changes in transaction behaviour between earlier and recent windows.</w:t>
      </w:r>
    </w:p>
    <w:p w14:paraId="492734EF" w14:textId="77777777" w:rsidR="00182B70" w:rsidRPr="00182B70" w:rsidRDefault="00182B70" w:rsidP="00182B70">
      <w:pPr>
        <w:numPr>
          <w:ilvl w:val="0"/>
          <w:numId w:val="8"/>
        </w:numPr>
      </w:pPr>
      <w:r w:rsidRPr="00182B70">
        <w:t>Define inactive_next_60d using the future 60-day transaction window.</w:t>
      </w:r>
    </w:p>
    <w:p w14:paraId="00268F6B" w14:textId="77777777" w:rsidR="00182B70" w:rsidRPr="00182B70" w:rsidRDefault="00182B70" w:rsidP="00182B70">
      <w:pPr>
        <w:numPr>
          <w:ilvl w:val="0"/>
          <w:numId w:val="8"/>
        </w:numPr>
      </w:pPr>
      <w:r w:rsidRPr="00182B70">
        <w:t>Include only customers active during the preceding observation period.</w:t>
      </w:r>
    </w:p>
    <w:p w14:paraId="6258A022" w14:textId="77777777" w:rsidR="00182B70" w:rsidRPr="00182B70" w:rsidRDefault="00182B70" w:rsidP="00182B70">
      <w:pPr>
        <w:numPr>
          <w:ilvl w:val="0"/>
          <w:numId w:val="8"/>
        </w:numPr>
      </w:pPr>
      <w:r w:rsidRPr="00182B70">
        <w:t>Exclude future-information fields and existing churn indicators that create leakage.</w:t>
      </w:r>
    </w:p>
    <w:p w14:paraId="7D043541" w14:textId="77777777" w:rsidR="00182B70" w:rsidRPr="00182B70" w:rsidRDefault="00182B70" w:rsidP="00182B70">
      <w:pPr>
        <w:numPr>
          <w:ilvl w:val="0"/>
          <w:numId w:val="8"/>
        </w:numPr>
      </w:pPr>
      <w:r w:rsidRPr="00182B70">
        <w:t>Fit imputers, encoders, scalers, and feature-selection procedures on training data only.</w:t>
      </w:r>
    </w:p>
    <w:p w14:paraId="257C0556" w14:textId="77777777" w:rsidR="00182B70" w:rsidRPr="00182B70" w:rsidRDefault="00182B70" w:rsidP="00182B70">
      <w:pPr>
        <w:numPr>
          <w:ilvl w:val="0"/>
          <w:numId w:val="8"/>
        </w:numPr>
      </w:pPr>
      <w:r w:rsidRPr="00182B70">
        <w:t>Use chronological train, validation, and test periods.</w:t>
      </w:r>
    </w:p>
    <w:p w14:paraId="21E57E80" w14:textId="77777777" w:rsidR="00182B70" w:rsidRPr="00182B70" w:rsidRDefault="00182B70" w:rsidP="00182B70">
      <w:pPr>
        <w:numPr>
          <w:ilvl w:val="0"/>
          <w:numId w:val="8"/>
        </w:numPr>
      </w:pPr>
      <w:r w:rsidRPr="00182B70">
        <w:t>Audit every feature for its source, calculation, time boundary, and business meaning.</w:t>
      </w:r>
    </w:p>
    <w:p w14:paraId="7C32A832" w14:textId="77777777" w:rsidR="00182B70" w:rsidRPr="00182B70" w:rsidRDefault="00182B70" w:rsidP="00182B70">
      <w:pPr>
        <w:rPr>
          <w:b/>
          <w:bCs/>
        </w:rPr>
      </w:pPr>
      <w:r w:rsidRPr="00182B70">
        <w:rPr>
          <w:b/>
          <w:bCs/>
        </w:rPr>
        <w:t>5.3 Relationship to the Problem and Hypothesis</w:t>
      </w:r>
    </w:p>
    <w:p w14:paraId="3E6B931B" w14:textId="77777777" w:rsidR="00182B70" w:rsidRPr="00182B70" w:rsidRDefault="00182B70" w:rsidP="00182B70">
      <w:r w:rsidRPr="00182B70">
        <w:t>The transaction dataset is directly related to the inactivity hypothesis. Transaction frequency, recency, value, diversity, failed transactions, and recent behavioural change may reveal declining engagement before a customer becomes inactive.</w:t>
      </w:r>
    </w:p>
    <w:p w14:paraId="3FF73FE9" w14:textId="77777777" w:rsidR="00182B70" w:rsidRPr="00182B70" w:rsidRDefault="00182B70" w:rsidP="00182B70">
      <w:r w:rsidRPr="00182B70">
        <w:t> </w:t>
      </w:r>
    </w:p>
    <w:p w14:paraId="0B5BA3F7" w14:textId="77777777" w:rsidR="00182B70" w:rsidRPr="00182B70" w:rsidRDefault="00182B70" w:rsidP="00182B70">
      <w:r w:rsidRPr="00182B70">
        <w:t>The customer profile dataset supplies supporting information about product adoption, application engagement, tenure, satisfaction, support experience, demographics, and location. These fields allow the project to measure whether recent behaviour provides more predictive value than static attributes, and whether customer experience problems provide earlier warning of disengagement.</w:t>
      </w:r>
    </w:p>
    <w:p w14:paraId="55ADF7CC" w14:textId="77777777" w:rsidR="00182B70" w:rsidRPr="00182B70" w:rsidRDefault="00182B70" w:rsidP="00182B70">
      <w:r w:rsidRPr="00182B70">
        <w:t> </w:t>
      </w:r>
    </w:p>
    <w:p w14:paraId="6A01A77D" w14:textId="34F777B0" w:rsidR="00182B70" w:rsidRPr="00182B70" w:rsidRDefault="00182B70" w:rsidP="00182B70">
      <w:r w:rsidRPr="00182B70">
        <w:t>The resulting model will produce ranked retention lists. In combination with Member B's predicted customer value, the company can focus on customers who are both likely to become inactive and commercially important.</w:t>
      </w:r>
    </w:p>
    <w:p w14:paraId="5C836497" w14:textId="77777777" w:rsidR="00182B70" w:rsidRPr="00182B70" w:rsidRDefault="00182B70" w:rsidP="00182B70">
      <w:r w:rsidRPr="00182B70">
        <w:lastRenderedPageBreak/>
        <w:pict w14:anchorId="5AE62D49">
          <v:rect id="_x0000_i1114" style="width:0;height:1.5pt" o:hralign="center" o:hrstd="t" o:hr="t" fillcolor="#a0a0a0" stroked="f"/>
        </w:pict>
      </w:r>
    </w:p>
    <w:p w14:paraId="37B6CA33" w14:textId="77777777" w:rsidR="00182B70" w:rsidRPr="00182B70" w:rsidRDefault="00182B70" w:rsidP="00182B70">
      <w:pPr>
        <w:rPr>
          <w:b/>
          <w:bCs/>
        </w:rPr>
      </w:pPr>
      <w:r w:rsidRPr="00182B70">
        <w:rPr>
          <w:b/>
          <w:bCs/>
        </w:rPr>
        <w:t>6. Exploratory Data Analysis</w:t>
      </w:r>
    </w:p>
    <w:p w14:paraId="7A77DC18" w14:textId="77777777" w:rsidR="00182B70" w:rsidRPr="00182B70" w:rsidRDefault="00182B70" w:rsidP="00182B70">
      <w:pPr>
        <w:rPr>
          <w:b/>
          <w:bCs/>
        </w:rPr>
      </w:pPr>
      <w:r w:rsidRPr="00182B70">
        <w:rPr>
          <w:b/>
          <w:bCs/>
        </w:rPr>
        <w:t>6.1 Initial Findings</w:t>
      </w:r>
    </w:p>
    <w:p w14:paraId="63436F31" w14:textId="77777777" w:rsidR="00182B70" w:rsidRPr="00182B70" w:rsidRDefault="00182B70" w:rsidP="00182B70">
      <w:r w:rsidRPr="00182B70">
        <w:t>Initial exploration established that COFINFAD is suitable for a multi-workstream customer intelligence project.</w:t>
      </w:r>
    </w:p>
    <w:p w14:paraId="2D0D88FD" w14:textId="77777777" w:rsidR="00182B70" w:rsidRPr="00182B70" w:rsidRDefault="00182B70" w:rsidP="00182B70">
      <w:pPr>
        <w:numPr>
          <w:ilvl w:val="0"/>
          <w:numId w:val="9"/>
        </w:numPr>
      </w:pPr>
      <w:r w:rsidRPr="00182B70">
        <w:t>The dataset contains approximately 48,723 customer profiles and more than 3.1 million transactions, which justifies cloud-based processing.</w:t>
      </w:r>
    </w:p>
    <w:p w14:paraId="7B4D11BF" w14:textId="77777777" w:rsidR="00182B70" w:rsidRPr="00182B70" w:rsidRDefault="00182B70" w:rsidP="00182B70">
      <w:pPr>
        <w:numPr>
          <w:ilvl w:val="0"/>
          <w:numId w:val="9"/>
        </w:numPr>
      </w:pPr>
      <w:r w:rsidRPr="00182B70">
        <w:t xml:space="preserve">Customer-level and day-level analyses are both possible. Customer and transaction records can be joined through </w:t>
      </w:r>
      <w:proofErr w:type="spellStart"/>
      <w:r w:rsidRPr="00182B70">
        <w:t>customer_id</w:t>
      </w:r>
      <w:proofErr w:type="spellEnd"/>
      <w:r w:rsidRPr="00182B70">
        <w:t>, while transactions can also be aggregated by date.</w:t>
      </w:r>
    </w:p>
    <w:p w14:paraId="56AEC34C" w14:textId="77777777" w:rsidR="00182B70" w:rsidRPr="00182B70" w:rsidRDefault="00182B70" w:rsidP="00182B70">
      <w:pPr>
        <w:numPr>
          <w:ilvl w:val="0"/>
          <w:numId w:val="9"/>
        </w:numPr>
      </w:pPr>
      <w:r w:rsidRPr="00182B70">
        <w:t>Multiple historical windows can be created because the transaction period covers almost one year. This supports comparison of short-term and longer-term engagement.</w:t>
      </w:r>
    </w:p>
    <w:p w14:paraId="09871EA4" w14:textId="77777777" w:rsidR="00182B70" w:rsidRPr="00182B70" w:rsidRDefault="00182B70" w:rsidP="00182B70">
      <w:pPr>
        <w:numPr>
          <w:ilvl w:val="0"/>
          <w:numId w:val="9"/>
        </w:numPr>
      </w:pPr>
      <w:r w:rsidRPr="00182B70">
        <w:t>Inactivity is not the same as account closure. The target must be described as no observed transactions during a 60-day window, not as account termination.</w:t>
      </w:r>
    </w:p>
    <w:p w14:paraId="1FAF3FDD" w14:textId="77777777" w:rsidR="00182B70" w:rsidRPr="00182B70" w:rsidRDefault="00182B70" w:rsidP="00182B70">
      <w:pPr>
        <w:numPr>
          <w:ilvl w:val="0"/>
          <w:numId w:val="9"/>
        </w:numPr>
      </w:pPr>
      <w:r w:rsidRPr="00182B70">
        <w:t>The data contains potential target-leakage risks, including existing churn indicators, future summaries, and variables recorded after the observation cutoff.</w:t>
      </w:r>
    </w:p>
    <w:p w14:paraId="2131C34D" w14:textId="77777777" w:rsidR="00182B70" w:rsidRPr="00182B70" w:rsidRDefault="00182B70" w:rsidP="00182B70">
      <w:pPr>
        <w:numPr>
          <w:ilvl w:val="0"/>
          <w:numId w:val="9"/>
        </w:numPr>
      </w:pPr>
      <w:r w:rsidRPr="00182B70">
        <w:t>Transaction behaviour is likely to provide richer evidence of current engagement than demographics alone, but this must be tested rather than assumed.</w:t>
      </w:r>
    </w:p>
    <w:p w14:paraId="0D1E156D" w14:textId="77777777" w:rsidR="00182B70" w:rsidRPr="00182B70" w:rsidRDefault="00182B70" w:rsidP="00182B70">
      <w:pPr>
        <w:numPr>
          <w:ilvl w:val="0"/>
          <w:numId w:val="9"/>
        </w:numPr>
      </w:pPr>
      <w:r w:rsidRPr="00182B70">
        <w:t>Survey-based fields have limited coverage. The dataset documentation reports approximately 6,965 respondents, or about 14.3% of the customer base, so satisfaction conclusions must be limited to respondents unless representativeness is shown.</w:t>
      </w:r>
    </w:p>
    <w:p w14:paraId="5628AFC4" w14:textId="77777777" w:rsidR="00182B70" w:rsidRPr="00182B70" w:rsidRDefault="00182B70" w:rsidP="00182B70">
      <w:pPr>
        <w:numPr>
          <w:ilvl w:val="0"/>
          <w:numId w:val="9"/>
        </w:numPr>
      </w:pPr>
      <w:r w:rsidRPr="00182B70">
        <w:t>Transaction amounts require careful handling because valid zero amounts must not be confused with missing values and extreme amounts may distort models.</w:t>
      </w:r>
    </w:p>
    <w:p w14:paraId="71EBE2BE" w14:textId="77777777" w:rsidR="00182B70" w:rsidRPr="00182B70" w:rsidRDefault="00182B70" w:rsidP="00182B70">
      <w:pPr>
        <w:numPr>
          <w:ilvl w:val="0"/>
          <w:numId w:val="9"/>
        </w:numPr>
      </w:pPr>
      <w:r w:rsidRPr="00182B70">
        <w:t>The one-year period supports chronological validation but limits conclusions about long-term seasonality.</w:t>
      </w:r>
    </w:p>
    <w:p w14:paraId="01668C7D" w14:textId="77777777" w:rsidR="00182B70" w:rsidRPr="00182B70" w:rsidRDefault="00182B70" w:rsidP="00182B70">
      <w:pPr>
        <w:numPr>
          <w:ilvl w:val="0"/>
          <w:numId w:val="9"/>
        </w:numPr>
      </w:pPr>
      <w:r w:rsidRPr="00182B70">
        <w:t>The most useful business output is prioritisation, not a risk score alone. Combining inactivity risk with predicted value creates a more actionable retention decision.</w:t>
      </w:r>
    </w:p>
    <w:p w14:paraId="56283575" w14:textId="77777777" w:rsidR="00182B70" w:rsidRPr="00182B70" w:rsidRDefault="00182B70" w:rsidP="00182B70">
      <w:pPr>
        <w:rPr>
          <w:b/>
          <w:bCs/>
        </w:rPr>
      </w:pPr>
      <w:r w:rsidRPr="00182B70">
        <w:rPr>
          <w:b/>
          <w:bCs/>
        </w:rPr>
        <w:t>6.2 Planned Extensive Exploration</w:t>
      </w:r>
    </w:p>
    <w:p w14:paraId="5F979D20" w14:textId="77777777" w:rsidR="00182B70" w:rsidRPr="00182B70" w:rsidRDefault="00182B70" w:rsidP="00182B70">
      <w:r w:rsidRPr="00182B70">
        <w:t>The team will conduct the following analyses:</w:t>
      </w:r>
    </w:p>
    <w:p w14:paraId="5673AED6" w14:textId="77777777" w:rsidR="00182B70" w:rsidRPr="00182B70" w:rsidRDefault="00182B70" w:rsidP="00182B70">
      <w:pPr>
        <w:numPr>
          <w:ilvl w:val="0"/>
          <w:numId w:val="10"/>
        </w:numPr>
      </w:pPr>
      <w:r w:rsidRPr="00182B70">
        <w:lastRenderedPageBreak/>
        <w:t>Profile row counts, unique customers, duplicate records, and referential integrity.</w:t>
      </w:r>
    </w:p>
    <w:p w14:paraId="2F073C42" w14:textId="77777777" w:rsidR="00182B70" w:rsidRPr="00182B70" w:rsidRDefault="00182B70" w:rsidP="00182B70">
      <w:pPr>
        <w:numPr>
          <w:ilvl w:val="0"/>
          <w:numId w:val="10"/>
        </w:numPr>
      </w:pPr>
      <w:r w:rsidRPr="00182B70">
        <w:t>Examine missingness by column, customer segment, product, and satisfaction-response status.</w:t>
      </w:r>
    </w:p>
    <w:p w14:paraId="439F74C3" w14:textId="77777777" w:rsidR="00182B70" w:rsidRPr="00182B70" w:rsidRDefault="00182B70" w:rsidP="00182B70">
      <w:pPr>
        <w:numPr>
          <w:ilvl w:val="0"/>
          <w:numId w:val="10"/>
        </w:numPr>
      </w:pPr>
      <w:r w:rsidRPr="00182B70">
        <w:t>Plot transaction volume and value over time.</w:t>
      </w:r>
    </w:p>
    <w:p w14:paraId="574F2CF0" w14:textId="77777777" w:rsidR="00182B70" w:rsidRPr="00182B70" w:rsidRDefault="00182B70" w:rsidP="00182B70">
      <w:pPr>
        <w:numPr>
          <w:ilvl w:val="0"/>
          <w:numId w:val="10"/>
        </w:numPr>
      </w:pPr>
      <w:r w:rsidRPr="00182B70">
        <w:t>Compare successful and failed transactions by transaction type.</w:t>
      </w:r>
    </w:p>
    <w:p w14:paraId="137BD3B3" w14:textId="77777777" w:rsidR="00182B70" w:rsidRPr="00182B70" w:rsidRDefault="00182B70" w:rsidP="00182B70">
      <w:pPr>
        <w:numPr>
          <w:ilvl w:val="0"/>
          <w:numId w:val="10"/>
        </w:numPr>
      </w:pPr>
      <w:r w:rsidRPr="00182B70">
        <w:t>Analyse customer recency, frequency, monetary value, and transaction diversity.</w:t>
      </w:r>
    </w:p>
    <w:p w14:paraId="10752BB5" w14:textId="77777777" w:rsidR="00182B70" w:rsidRPr="00182B70" w:rsidRDefault="00182B70" w:rsidP="00182B70">
      <w:pPr>
        <w:numPr>
          <w:ilvl w:val="0"/>
          <w:numId w:val="10"/>
        </w:numPr>
      </w:pPr>
      <w:r w:rsidRPr="00182B70">
        <w:t>Compare active, inactive, new, and returning customers.</w:t>
      </w:r>
    </w:p>
    <w:p w14:paraId="7A1A82A3" w14:textId="77777777" w:rsidR="00182B70" w:rsidRPr="00182B70" w:rsidRDefault="00182B70" w:rsidP="00182B70">
      <w:pPr>
        <w:numPr>
          <w:ilvl w:val="0"/>
          <w:numId w:val="10"/>
        </w:numPr>
      </w:pPr>
      <w:r w:rsidRPr="00182B70">
        <w:t>Examine relationships between application engagement, product adoption, support activity, and transaction frequency.</w:t>
      </w:r>
    </w:p>
    <w:p w14:paraId="661296C8" w14:textId="77777777" w:rsidR="00182B70" w:rsidRPr="00182B70" w:rsidRDefault="00182B70" w:rsidP="00182B70">
      <w:pPr>
        <w:numPr>
          <w:ilvl w:val="0"/>
          <w:numId w:val="10"/>
        </w:numPr>
      </w:pPr>
      <w:r w:rsidRPr="00182B70">
        <w:t>Compare customers with declining behaviour against customers with stable or increasing behaviour.</w:t>
      </w:r>
    </w:p>
    <w:p w14:paraId="722F6253" w14:textId="77777777" w:rsidR="00182B70" w:rsidRPr="00182B70" w:rsidRDefault="00182B70" w:rsidP="00182B70">
      <w:pPr>
        <w:numPr>
          <w:ilvl w:val="0"/>
          <w:numId w:val="10"/>
        </w:numPr>
      </w:pPr>
      <w:r w:rsidRPr="00182B70">
        <w:t>Analyse satisfaction distributions and survey-response coverage.</w:t>
      </w:r>
    </w:p>
    <w:p w14:paraId="1EDC0B08" w14:textId="77777777" w:rsidR="00182B70" w:rsidRPr="00182B70" w:rsidRDefault="00182B70" w:rsidP="00182B70">
      <w:pPr>
        <w:numPr>
          <w:ilvl w:val="0"/>
          <w:numId w:val="10"/>
        </w:numPr>
      </w:pPr>
      <w:r w:rsidRPr="00182B70">
        <w:t>Identify complaint and support themes associated with lower satisfaction.</w:t>
      </w:r>
    </w:p>
    <w:p w14:paraId="7A9FF590" w14:textId="77777777" w:rsidR="00182B70" w:rsidRPr="00182B70" w:rsidRDefault="00182B70" w:rsidP="00182B70">
      <w:pPr>
        <w:numPr>
          <w:ilvl w:val="0"/>
          <w:numId w:val="10"/>
        </w:numPr>
      </w:pPr>
      <w:r w:rsidRPr="00182B70">
        <w:t>Examine daily transaction counts, amounts, transaction-type composition, and variability.</w:t>
      </w:r>
    </w:p>
    <w:p w14:paraId="659C9656" w14:textId="77777777" w:rsidR="00182B70" w:rsidRPr="00182B70" w:rsidRDefault="00182B70" w:rsidP="00182B70">
      <w:pPr>
        <w:numPr>
          <w:ilvl w:val="0"/>
          <w:numId w:val="10"/>
        </w:numPr>
      </w:pPr>
      <w:r w:rsidRPr="00182B70">
        <w:t>Test whether customer aggregates add predictive value beyond recent daily transaction history.</w:t>
      </w:r>
    </w:p>
    <w:p w14:paraId="4340595A" w14:textId="77777777" w:rsidR="00182B70" w:rsidRPr="00182B70" w:rsidRDefault="00182B70" w:rsidP="00182B70">
      <w:pPr>
        <w:numPr>
          <w:ilvl w:val="0"/>
          <w:numId w:val="10"/>
        </w:numPr>
      </w:pPr>
      <w:r w:rsidRPr="00182B70">
        <w:t>Inspect feature distributions, extreme values, class imbalance, and correlations.</w:t>
      </w:r>
    </w:p>
    <w:p w14:paraId="16B0B20E" w14:textId="77777777" w:rsidR="00182B70" w:rsidRPr="00182B70" w:rsidRDefault="00182B70" w:rsidP="00182B70">
      <w:pPr>
        <w:numPr>
          <w:ilvl w:val="0"/>
          <w:numId w:val="10"/>
        </w:numPr>
      </w:pPr>
      <w:r w:rsidRPr="00182B70">
        <w:t>Conduct a leakage audit for every candidate predictor.</w:t>
      </w:r>
    </w:p>
    <w:p w14:paraId="13AB8D31" w14:textId="77777777" w:rsidR="00182B70" w:rsidRPr="00182B70" w:rsidRDefault="00182B70" w:rsidP="00182B70">
      <w:pPr>
        <w:numPr>
          <w:ilvl w:val="0"/>
          <w:numId w:val="10"/>
        </w:numPr>
      </w:pPr>
      <w:r w:rsidRPr="00182B70">
        <w:t>Record processing times at 25%, 50%, 75%, and 100% of the data.</w:t>
      </w:r>
    </w:p>
    <w:p w14:paraId="37545CEE" w14:textId="77777777" w:rsidR="00182B70" w:rsidRPr="00182B70" w:rsidRDefault="00182B70" w:rsidP="00182B70">
      <w:pPr>
        <w:rPr>
          <w:b/>
          <w:bCs/>
        </w:rPr>
      </w:pPr>
      <w:r w:rsidRPr="00182B70">
        <w:rPr>
          <w:b/>
          <w:bCs/>
        </w:rPr>
        <w:t>6.3 Expected Interesting Discoveries</w:t>
      </w:r>
    </w:p>
    <w:p w14:paraId="3A7DDEEB" w14:textId="77777777" w:rsidR="00182B70" w:rsidRPr="00182B70" w:rsidRDefault="00182B70" w:rsidP="00182B70">
      <w:r w:rsidRPr="00182B70">
        <w:t xml:space="preserve">The analysis will investigate whether recent changes in behaviour are stronger warning signals than static attributes, whether failed transactions and support problems appear before inactivity, whether inactivity is concentrated among </w:t>
      </w:r>
      <w:proofErr w:type="gramStart"/>
      <w:r w:rsidRPr="00182B70">
        <w:t>particular product</w:t>
      </w:r>
      <w:proofErr w:type="gramEnd"/>
      <w:r w:rsidRPr="00182B70">
        <w:t xml:space="preserve"> or engagement groups, and whether high-risk customers are also high-value customers. Findings will be stated as supported, partially supported, or rejected based on measured evidence rather than assumed in advance.</w:t>
      </w:r>
    </w:p>
    <w:p w14:paraId="09DDA9A7" w14:textId="77777777" w:rsidR="00182B70" w:rsidRPr="00182B70" w:rsidRDefault="00182B70" w:rsidP="00182B70">
      <w:r w:rsidRPr="00182B70">
        <w:t> </w:t>
      </w:r>
    </w:p>
    <w:p w14:paraId="17C21BB3" w14:textId="77777777" w:rsidR="00182B70" w:rsidRPr="00182B70" w:rsidRDefault="00182B70" w:rsidP="00182B70">
      <w:r w:rsidRPr="00182B70">
        <w:pict w14:anchorId="4B64217C">
          <v:rect id="_x0000_i1115" style="width:0;height:1.5pt" o:hralign="center" o:hrstd="t" o:hr="t" fillcolor="#a0a0a0" stroked="f"/>
        </w:pict>
      </w:r>
    </w:p>
    <w:p w14:paraId="0CAD6611" w14:textId="77777777" w:rsidR="00182B70" w:rsidRPr="00182B70" w:rsidRDefault="00182B70" w:rsidP="00182B70">
      <w:pPr>
        <w:rPr>
          <w:b/>
          <w:bCs/>
        </w:rPr>
      </w:pPr>
      <w:r w:rsidRPr="00182B70">
        <w:rPr>
          <w:b/>
          <w:bCs/>
        </w:rPr>
        <w:t>7. Data Catalogue</w:t>
      </w:r>
    </w:p>
    <w:p w14:paraId="73314AF4" w14:textId="77777777" w:rsidR="00182B70" w:rsidRPr="00182B70" w:rsidRDefault="00182B70" w:rsidP="00182B70">
      <w:pPr>
        <w:rPr>
          <w:b/>
          <w:bCs/>
        </w:rPr>
      </w:pPr>
      <w:r w:rsidRPr="00182B70">
        <w:rPr>
          <w:b/>
          <w:bCs/>
        </w:rPr>
        <w:lastRenderedPageBreak/>
        <w:t>7.1 Customer Profile Table</w:t>
      </w:r>
    </w:p>
    <w:p w14:paraId="451555FF" w14:textId="77777777" w:rsidR="00182B70" w:rsidRPr="00182B70" w:rsidRDefault="00182B70" w:rsidP="00182B70">
      <w:r w:rsidRPr="00182B70">
        <w:rPr>
          <w:b/>
          <w:bCs/>
        </w:rPr>
        <w:t>Primary key:</w:t>
      </w:r>
      <w:r w:rsidRPr="00182B70">
        <w:t xml:space="preserve"> </w:t>
      </w:r>
      <w:proofErr w:type="spellStart"/>
      <w:r w:rsidRPr="00182B70">
        <w:t>customer_id</w:t>
      </w:r>
      <w:proofErr w:type="spellEnd"/>
    </w:p>
    <w:p w14:paraId="5E90EC14" w14:textId="77777777" w:rsidR="00182B70" w:rsidRPr="00182B70" w:rsidRDefault="00182B70" w:rsidP="00182B70">
      <w:r w:rsidRPr="00182B70">
        <w:t> </w:t>
      </w:r>
    </w:p>
    <w:p w14:paraId="78BDB04D" w14:textId="77777777" w:rsidR="00182B70" w:rsidRPr="00182B70" w:rsidRDefault="00182B70" w:rsidP="00182B70">
      <w:r w:rsidRPr="00182B70">
        <w:rPr>
          <w:b/>
          <w:bCs/>
        </w:rPr>
        <w:t>Field groups:</w:t>
      </w:r>
      <w:r w:rsidRPr="00182B70">
        <w:t xml:space="preserve"> demographics, location, tenure, product adoption, application engagement, satisfaction, support, complaints, and customer-level transaction indicators.</w:t>
      </w:r>
    </w:p>
    <w:p w14:paraId="20216F8A" w14:textId="77777777" w:rsidR="00182B70" w:rsidRPr="00182B70" w:rsidRDefault="00182B70" w:rsidP="00182B70">
      <w:pPr>
        <w:rPr>
          <w:b/>
          <w:bCs/>
        </w:rPr>
      </w:pPr>
      <w:r w:rsidRPr="00182B70">
        <w:rPr>
          <w:b/>
          <w:bCs/>
        </w:rPr>
        <w:t>7.2 Transaction Table</w:t>
      </w:r>
    </w:p>
    <w:p w14:paraId="3DC0B476" w14:textId="77777777" w:rsidR="00182B70" w:rsidRPr="00182B70" w:rsidRDefault="00182B70" w:rsidP="00182B70">
      <w:r w:rsidRPr="00182B70">
        <w:rPr>
          <w:b/>
          <w:bCs/>
        </w:rPr>
        <w:t>Primary or record identifier:</w:t>
      </w:r>
      <w:r w:rsidRPr="00182B70">
        <w:t xml:space="preserve"> transaction identifier, if available</w:t>
      </w:r>
    </w:p>
    <w:p w14:paraId="24D7D69B" w14:textId="77777777" w:rsidR="00182B70" w:rsidRPr="00182B70" w:rsidRDefault="00182B70" w:rsidP="00182B70">
      <w:r w:rsidRPr="00182B70">
        <w:rPr>
          <w:b/>
          <w:bCs/>
        </w:rPr>
        <w:t>Foreign key:</w:t>
      </w:r>
      <w:r w:rsidRPr="00182B70">
        <w:t xml:space="preserve"> </w:t>
      </w:r>
      <w:proofErr w:type="spellStart"/>
      <w:r w:rsidRPr="00182B70">
        <w:t>customer_id</w:t>
      </w:r>
      <w:proofErr w:type="spellEnd"/>
    </w:p>
    <w:p w14:paraId="0750B395" w14:textId="77777777" w:rsidR="00182B70" w:rsidRPr="00182B70" w:rsidRDefault="00182B70" w:rsidP="00182B70">
      <w:r w:rsidRPr="00182B70">
        <w:t> </w:t>
      </w:r>
    </w:p>
    <w:p w14:paraId="3E06023E" w14:textId="77777777" w:rsidR="00182B70" w:rsidRPr="00182B70" w:rsidRDefault="00182B70" w:rsidP="00182B70">
      <w:r w:rsidRPr="00182B70">
        <w:rPr>
          <w:b/>
          <w:bCs/>
        </w:rPr>
        <w:t>Field groups:</w:t>
      </w:r>
      <w:r w:rsidRPr="00182B70">
        <w:t xml:space="preserve"> transaction date, type, amount, status, channel, product category, and location where available.</w:t>
      </w:r>
    </w:p>
    <w:p w14:paraId="0790D753" w14:textId="77777777" w:rsidR="00182B70" w:rsidRPr="00182B70" w:rsidRDefault="00182B70" w:rsidP="00182B70">
      <w:pPr>
        <w:rPr>
          <w:b/>
          <w:bCs/>
        </w:rPr>
      </w:pPr>
      <w:r w:rsidRPr="00182B70">
        <w:rPr>
          <w:b/>
          <w:bCs/>
        </w:rPr>
        <w:t>7.3 Customer Retention Feature Table</w:t>
      </w:r>
    </w:p>
    <w:p w14:paraId="5AA1339D" w14:textId="77777777" w:rsidR="00182B70" w:rsidRPr="00182B70" w:rsidRDefault="00182B70" w:rsidP="00182B70">
      <w:r w:rsidRPr="00182B70">
        <w:rPr>
          <w:b/>
          <w:bCs/>
        </w:rPr>
        <w:t>Key:</w:t>
      </w:r>
      <w:r w:rsidRPr="00182B70">
        <w:t xml:space="preserve"> </w:t>
      </w:r>
      <w:proofErr w:type="spellStart"/>
      <w:r w:rsidRPr="00182B70">
        <w:t>customer_id</w:t>
      </w:r>
      <w:proofErr w:type="spellEnd"/>
      <w:r w:rsidRPr="00182B70">
        <w:t xml:space="preserve"> plus </w:t>
      </w:r>
      <w:proofErr w:type="spellStart"/>
      <w:r w:rsidRPr="00182B70">
        <w:t>observation_cutoff_date</w:t>
      </w:r>
      <w:proofErr w:type="spellEnd"/>
    </w:p>
    <w:p w14:paraId="7545EB2B" w14:textId="77777777" w:rsidR="00182B70" w:rsidRPr="00182B70" w:rsidRDefault="00182B70" w:rsidP="00182B70">
      <w:r w:rsidRPr="00182B70">
        <w:t> </w:t>
      </w:r>
    </w:p>
    <w:p w14:paraId="165BC85C" w14:textId="77777777" w:rsidR="00182B70" w:rsidRPr="00182B70" w:rsidRDefault="00182B70" w:rsidP="00182B70">
      <w:r w:rsidRPr="00182B70">
        <w:rPr>
          <w:b/>
          <w:bCs/>
        </w:rPr>
        <w:t>Field groups:</w:t>
      </w:r>
      <w:r w:rsidRPr="00182B70">
        <w:t xml:space="preserve"> recency, frequency, value, diversity, failure, engagement, product, satisfaction, support, demographic, location, eligibility, target, score, and risk band.</w:t>
      </w:r>
    </w:p>
    <w:p w14:paraId="5A222F16" w14:textId="77777777" w:rsidR="00182B70" w:rsidRPr="00182B70" w:rsidRDefault="00182B70" w:rsidP="00182B70">
      <w:pPr>
        <w:rPr>
          <w:b/>
          <w:bCs/>
        </w:rPr>
      </w:pPr>
      <w:r w:rsidRPr="00182B70">
        <w:rPr>
          <w:b/>
          <w:bCs/>
        </w:rPr>
        <w:t>7.4 Entity Relationship Diagram</w:t>
      </w:r>
    </w:p>
    <w:p w14:paraId="6C754BA3" w14:textId="77777777" w:rsidR="00182B70" w:rsidRPr="00182B70" w:rsidRDefault="00182B70" w:rsidP="00182B70"/>
    <w:p w14:paraId="6AE39496" w14:textId="77777777" w:rsidR="00182B70" w:rsidRPr="00182B70" w:rsidRDefault="00182B70" w:rsidP="00182B70">
      <w:r w:rsidRPr="00182B70">
        <w:t>CUSTOMER_PROFILE</w:t>
      </w:r>
    </w:p>
    <w:p w14:paraId="37C83FBF" w14:textId="77777777" w:rsidR="00182B70" w:rsidRPr="00182B70" w:rsidRDefault="00182B70" w:rsidP="00182B70">
      <w:r w:rsidRPr="00182B70">
        <w:t>-----------------</w:t>
      </w:r>
    </w:p>
    <w:p w14:paraId="1842429A" w14:textId="77777777" w:rsidR="00182B70" w:rsidRPr="00182B70" w:rsidRDefault="00182B70" w:rsidP="00182B70">
      <w:proofErr w:type="spellStart"/>
      <w:r w:rsidRPr="00182B70">
        <w:t>customer_id</w:t>
      </w:r>
      <w:proofErr w:type="spellEnd"/>
      <w:r w:rsidRPr="00182B70">
        <w:t xml:space="preserve"> (PK)</w:t>
      </w:r>
    </w:p>
    <w:p w14:paraId="4101DAF9" w14:textId="77777777" w:rsidR="00182B70" w:rsidRPr="00182B70" w:rsidRDefault="00182B70" w:rsidP="00182B70">
      <w:r w:rsidRPr="00182B70">
        <w:t>demographics</w:t>
      </w:r>
    </w:p>
    <w:p w14:paraId="7F3A51CD" w14:textId="77777777" w:rsidR="00182B70" w:rsidRPr="00182B70" w:rsidRDefault="00182B70" w:rsidP="00182B70">
      <w:r w:rsidRPr="00182B70">
        <w:t>location</w:t>
      </w:r>
    </w:p>
    <w:p w14:paraId="7B613362" w14:textId="77777777" w:rsidR="00182B70" w:rsidRPr="00182B70" w:rsidRDefault="00182B70" w:rsidP="00182B70">
      <w:r w:rsidRPr="00182B70">
        <w:t>tenure</w:t>
      </w:r>
    </w:p>
    <w:p w14:paraId="5AFD3800" w14:textId="77777777" w:rsidR="00182B70" w:rsidRPr="00182B70" w:rsidRDefault="00182B70" w:rsidP="00182B70">
      <w:r w:rsidRPr="00182B70">
        <w:t>products</w:t>
      </w:r>
    </w:p>
    <w:p w14:paraId="3F5A4C84" w14:textId="77777777" w:rsidR="00182B70" w:rsidRPr="00182B70" w:rsidRDefault="00182B70" w:rsidP="00182B70">
      <w:proofErr w:type="spellStart"/>
      <w:r w:rsidRPr="00182B70">
        <w:t>app_engagement</w:t>
      </w:r>
      <w:proofErr w:type="spellEnd"/>
    </w:p>
    <w:p w14:paraId="063628BE" w14:textId="77777777" w:rsidR="00182B70" w:rsidRPr="00182B70" w:rsidRDefault="00182B70" w:rsidP="00182B70">
      <w:r w:rsidRPr="00182B70">
        <w:t>satisfaction</w:t>
      </w:r>
    </w:p>
    <w:p w14:paraId="66C5AAC2" w14:textId="77777777" w:rsidR="00182B70" w:rsidRPr="00182B70" w:rsidRDefault="00182B70" w:rsidP="00182B70">
      <w:proofErr w:type="spellStart"/>
      <w:r w:rsidRPr="00182B70">
        <w:t>support_information</w:t>
      </w:r>
      <w:proofErr w:type="spellEnd"/>
    </w:p>
    <w:p w14:paraId="4834B4FC" w14:textId="77777777" w:rsidR="00182B70" w:rsidRPr="00182B70" w:rsidRDefault="00182B70" w:rsidP="00182B70">
      <w:r w:rsidRPr="00182B70">
        <w:lastRenderedPageBreak/>
        <w:t xml:space="preserve">        |</w:t>
      </w:r>
    </w:p>
    <w:p w14:paraId="290FFF97" w14:textId="77777777" w:rsidR="00182B70" w:rsidRPr="00182B70" w:rsidRDefault="00182B70" w:rsidP="00182B70">
      <w:r w:rsidRPr="00182B70">
        <w:t xml:space="preserve">        | 1-to-many</w:t>
      </w:r>
    </w:p>
    <w:p w14:paraId="65CD07BD" w14:textId="77777777" w:rsidR="00182B70" w:rsidRPr="00182B70" w:rsidRDefault="00182B70" w:rsidP="00182B70">
      <w:r w:rsidRPr="00182B70">
        <w:t xml:space="preserve">        |</w:t>
      </w:r>
    </w:p>
    <w:p w14:paraId="05AECD3B" w14:textId="77777777" w:rsidR="00182B70" w:rsidRPr="00182B70" w:rsidRDefault="00182B70" w:rsidP="00182B70">
      <w:r w:rsidRPr="00182B70">
        <w:t>TRANSACTION</w:t>
      </w:r>
    </w:p>
    <w:p w14:paraId="1E0415AB" w14:textId="77777777" w:rsidR="00182B70" w:rsidRPr="00182B70" w:rsidRDefault="00182B70" w:rsidP="00182B70">
      <w:r w:rsidRPr="00182B70">
        <w:t>-----------</w:t>
      </w:r>
    </w:p>
    <w:p w14:paraId="1DC014AB" w14:textId="77777777" w:rsidR="00182B70" w:rsidRPr="00182B70" w:rsidRDefault="00182B70" w:rsidP="00182B70">
      <w:proofErr w:type="spellStart"/>
      <w:r w:rsidRPr="00182B70">
        <w:t>transaction_id</w:t>
      </w:r>
      <w:proofErr w:type="spellEnd"/>
      <w:r w:rsidRPr="00182B70">
        <w:t xml:space="preserve"> (PK)</w:t>
      </w:r>
    </w:p>
    <w:p w14:paraId="6CE5ABE6" w14:textId="77777777" w:rsidR="00182B70" w:rsidRPr="00182B70" w:rsidRDefault="00182B70" w:rsidP="00182B70">
      <w:proofErr w:type="spellStart"/>
      <w:r w:rsidRPr="00182B70">
        <w:t>customer_id</w:t>
      </w:r>
      <w:proofErr w:type="spellEnd"/>
      <w:r w:rsidRPr="00182B70">
        <w:t xml:space="preserve"> (FK)</w:t>
      </w:r>
    </w:p>
    <w:p w14:paraId="42009735" w14:textId="77777777" w:rsidR="00182B70" w:rsidRPr="00182B70" w:rsidRDefault="00182B70" w:rsidP="00182B70">
      <w:proofErr w:type="spellStart"/>
      <w:r w:rsidRPr="00182B70">
        <w:t>transaction_date</w:t>
      </w:r>
      <w:proofErr w:type="spellEnd"/>
    </w:p>
    <w:p w14:paraId="2BB5A173" w14:textId="77777777" w:rsidR="00182B70" w:rsidRPr="00182B70" w:rsidRDefault="00182B70" w:rsidP="00182B70">
      <w:proofErr w:type="spellStart"/>
      <w:r w:rsidRPr="00182B70">
        <w:t>transaction_type</w:t>
      </w:r>
      <w:proofErr w:type="spellEnd"/>
    </w:p>
    <w:p w14:paraId="71FF8068" w14:textId="77777777" w:rsidR="00182B70" w:rsidRPr="00182B70" w:rsidRDefault="00182B70" w:rsidP="00182B70">
      <w:proofErr w:type="spellStart"/>
      <w:r w:rsidRPr="00182B70">
        <w:t>transaction_amount</w:t>
      </w:r>
      <w:proofErr w:type="spellEnd"/>
    </w:p>
    <w:p w14:paraId="71EE087E" w14:textId="77777777" w:rsidR="00182B70" w:rsidRPr="00182B70" w:rsidRDefault="00182B70" w:rsidP="00182B70">
      <w:proofErr w:type="spellStart"/>
      <w:r w:rsidRPr="00182B70">
        <w:t>transaction_status</w:t>
      </w:r>
      <w:proofErr w:type="spellEnd"/>
    </w:p>
    <w:p w14:paraId="53C8CD92" w14:textId="77777777" w:rsidR="00182B70" w:rsidRPr="00182B70" w:rsidRDefault="00182B70" w:rsidP="00182B70">
      <w:proofErr w:type="spellStart"/>
      <w:r w:rsidRPr="00182B70">
        <w:t>transaction_channel</w:t>
      </w:r>
      <w:proofErr w:type="spellEnd"/>
    </w:p>
    <w:p w14:paraId="5983475C" w14:textId="77777777" w:rsidR="00182B70" w:rsidRPr="00182B70" w:rsidRDefault="00182B70" w:rsidP="00182B70">
      <w:r w:rsidRPr="00182B70">
        <w:t xml:space="preserve">        |</w:t>
      </w:r>
    </w:p>
    <w:p w14:paraId="1C556ECA" w14:textId="77777777" w:rsidR="00182B70" w:rsidRPr="00182B70" w:rsidRDefault="00182B70" w:rsidP="00182B70">
      <w:r w:rsidRPr="00182B70">
        <w:t xml:space="preserve">        | aggregated by customer and cutoff date</w:t>
      </w:r>
    </w:p>
    <w:p w14:paraId="1487F11C" w14:textId="77777777" w:rsidR="00182B70" w:rsidRPr="00182B70" w:rsidRDefault="00182B70" w:rsidP="00182B70">
      <w:r w:rsidRPr="00182B70">
        <w:t xml:space="preserve">        |</w:t>
      </w:r>
    </w:p>
    <w:p w14:paraId="3E397BB7" w14:textId="77777777" w:rsidR="00182B70" w:rsidRPr="00182B70" w:rsidRDefault="00182B70" w:rsidP="00182B70">
      <w:r w:rsidRPr="00182B70">
        <w:t>CUSTOMER_RETENTION_FEATURES</w:t>
      </w:r>
    </w:p>
    <w:p w14:paraId="3E4BEC54" w14:textId="77777777" w:rsidR="00182B70" w:rsidRPr="00182B70" w:rsidRDefault="00182B70" w:rsidP="00182B70">
      <w:r w:rsidRPr="00182B70">
        <w:t>---------------------------</w:t>
      </w:r>
    </w:p>
    <w:p w14:paraId="01B62BFC" w14:textId="77777777" w:rsidR="00182B70" w:rsidRPr="00182B70" w:rsidRDefault="00182B70" w:rsidP="00182B70">
      <w:proofErr w:type="spellStart"/>
      <w:r w:rsidRPr="00182B70">
        <w:t>customer_id</w:t>
      </w:r>
      <w:proofErr w:type="spellEnd"/>
    </w:p>
    <w:p w14:paraId="44C21161" w14:textId="77777777" w:rsidR="00182B70" w:rsidRPr="00182B70" w:rsidRDefault="00182B70" w:rsidP="00182B70">
      <w:proofErr w:type="spellStart"/>
      <w:r w:rsidRPr="00182B70">
        <w:t>observation_cutoff_date</w:t>
      </w:r>
      <w:proofErr w:type="spellEnd"/>
    </w:p>
    <w:p w14:paraId="64217DDF" w14:textId="77777777" w:rsidR="00182B70" w:rsidRPr="00182B70" w:rsidRDefault="00182B70" w:rsidP="00182B70">
      <w:proofErr w:type="spellStart"/>
      <w:r w:rsidRPr="00182B70">
        <w:t>recency_features</w:t>
      </w:r>
      <w:proofErr w:type="spellEnd"/>
    </w:p>
    <w:p w14:paraId="73E6B75D" w14:textId="77777777" w:rsidR="00182B70" w:rsidRPr="00182B70" w:rsidRDefault="00182B70" w:rsidP="00182B70">
      <w:proofErr w:type="spellStart"/>
      <w:r w:rsidRPr="00182B70">
        <w:t>frequency_features</w:t>
      </w:r>
      <w:proofErr w:type="spellEnd"/>
    </w:p>
    <w:p w14:paraId="75156571" w14:textId="77777777" w:rsidR="00182B70" w:rsidRPr="00182B70" w:rsidRDefault="00182B70" w:rsidP="00182B70">
      <w:proofErr w:type="spellStart"/>
      <w:r w:rsidRPr="00182B70">
        <w:t>value_features</w:t>
      </w:r>
      <w:proofErr w:type="spellEnd"/>
    </w:p>
    <w:p w14:paraId="50E1873A" w14:textId="77777777" w:rsidR="00182B70" w:rsidRPr="00182B70" w:rsidRDefault="00182B70" w:rsidP="00182B70">
      <w:proofErr w:type="spellStart"/>
      <w:r w:rsidRPr="00182B70">
        <w:t>diversity_features</w:t>
      </w:r>
      <w:proofErr w:type="spellEnd"/>
    </w:p>
    <w:p w14:paraId="770D9A8D" w14:textId="77777777" w:rsidR="00182B70" w:rsidRPr="00182B70" w:rsidRDefault="00182B70" w:rsidP="00182B70">
      <w:proofErr w:type="spellStart"/>
      <w:r w:rsidRPr="00182B70">
        <w:t>failure_features</w:t>
      </w:r>
      <w:proofErr w:type="spellEnd"/>
    </w:p>
    <w:p w14:paraId="5FEF154C" w14:textId="77777777" w:rsidR="00182B70" w:rsidRPr="00182B70" w:rsidRDefault="00182B70" w:rsidP="00182B70">
      <w:proofErr w:type="spellStart"/>
      <w:r w:rsidRPr="00182B70">
        <w:t>engagement_features</w:t>
      </w:r>
      <w:proofErr w:type="spellEnd"/>
    </w:p>
    <w:p w14:paraId="7210EB09" w14:textId="77777777" w:rsidR="00182B70" w:rsidRPr="00182B70" w:rsidRDefault="00182B70" w:rsidP="00182B70">
      <w:proofErr w:type="spellStart"/>
      <w:r w:rsidRPr="00182B70">
        <w:t>product_features</w:t>
      </w:r>
      <w:proofErr w:type="spellEnd"/>
    </w:p>
    <w:p w14:paraId="0E159DBA" w14:textId="77777777" w:rsidR="00182B70" w:rsidRPr="00182B70" w:rsidRDefault="00182B70" w:rsidP="00182B70">
      <w:proofErr w:type="spellStart"/>
      <w:r w:rsidRPr="00182B70">
        <w:t>satisfaction_features</w:t>
      </w:r>
      <w:proofErr w:type="spellEnd"/>
    </w:p>
    <w:p w14:paraId="6E5099F2" w14:textId="77777777" w:rsidR="00182B70" w:rsidRPr="00182B70" w:rsidRDefault="00182B70" w:rsidP="00182B70">
      <w:r w:rsidRPr="00182B70">
        <w:t>inactive_next_60d</w:t>
      </w:r>
    </w:p>
    <w:p w14:paraId="252ECDA8" w14:textId="77777777" w:rsidR="00182B70" w:rsidRPr="00182B70" w:rsidRDefault="00182B70" w:rsidP="00182B70">
      <w:r w:rsidRPr="00182B70">
        <w:lastRenderedPageBreak/>
        <w:t> </w:t>
      </w:r>
    </w:p>
    <w:p w14:paraId="0F945983" w14:textId="77777777" w:rsidR="00182B70" w:rsidRPr="00182B70" w:rsidRDefault="00182B70" w:rsidP="00182B70">
      <w:r w:rsidRPr="00182B70">
        <w:t>The transaction table contains multiple records for each customer. These records are aggregated into historical customer-level features before being joined to the customer profile table. The future 60-day target must never be used as a predictor.</w:t>
      </w:r>
    </w:p>
    <w:p w14:paraId="493AA1E6" w14:textId="77777777" w:rsidR="00182B70" w:rsidRPr="00182B70" w:rsidRDefault="00182B70" w:rsidP="00182B70">
      <w:r w:rsidRPr="00182B70">
        <w:t> </w:t>
      </w:r>
    </w:p>
    <w:p w14:paraId="6961CDF1" w14:textId="77777777" w:rsidR="00182B70" w:rsidRPr="00182B70" w:rsidRDefault="00182B70" w:rsidP="00182B70">
      <w:r w:rsidRPr="00182B70">
        <w:pict w14:anchorId="5B657553">
          <v:rect id="_x0000_i1116" style="width:0;height:1.5pt" o:hralign="center" o:hrstd="t" o:hr="t" fillcolor="#a0a0a0" stroked="f"/>
        </w:pict>
      </w:r>
    </w:p>
    <w:p w14:paraId="68268B23" w14:textId="77777777" w:rsidR="00182B70" w:rsidRPr="00182B70" w:rsidRDefault="00182B70" w:rsidP="00182B70">
      <w:pPr>
        <w:rPr>
          <w:b/>
          <w:bCs/>
        </w:rPr>
      </w:pPr>
      <w:r w:rsidRPr="00182B70">
        <w:rPr>
          <w:b/>
          <w:bCs/>
        </w:rPr>
        <w:t>8. Modelling and Evaluation Plan</w:t>
      </w:r>
    </w:p>
    <w:p w14:paraId="29B4AFD5" w14:textId="77777777" w:rsidR="00182B70" w:rsidRPr="00182B70" w:rsidRDefault="00182B70" w:rsidP="00182B70">
      <w:pPr>
        <w:rPr>
          <w:b/>
          <w:bCs/>
        </w:rPr>
      </w:pPr>
      <w:r w:rsidRPr="00182B70">
        <w:rPr>
          <w:b/>
          <w:bCs/>
        </w:rPr>
        <w:t>8.1 Models</w:t>
      </w:r>
    </w:p>
    <w:p w14:paraId="13CA4A5C" w14:textId="77777777" w:rsidR="00182B70" w:rsidRPr="00182B70" w:rsidRDefault="00182B70" w:rsidP="00182B70">
      <w:r w:rsidRPr="00182B70">
        <w:t>The following models will be compared:</w:t>
      </w:r>
    </w:p>
    <w:p w14:paraId="529365F1" w14:textId="77777777" w:rsidR="00182B70" w:rsidRPr="00182B70" w:rsidRDefault="00182B70" w:rsidP="00182B70">
      <w:pPr>
        <w:numPr>
          <w:ilvl w:val="0"/>
          <w:numId w:val="11"/>
        </w:numPr>
      </w:pPr>
      <w:r w:rsidRPr="00182B70">
        <w:t>Logistic Regression</w:t>
      </w:r>
    </w:p>
    <w:p w14:paraId="7BBAA311" w14:textId="77777777" w:rsidR="00182B70" w:rsidRPr="00182B70" w:rsidRDefault="00182B70" w:rsidP="00182B70">
      <w:pPr>
        <w:numPr>
          <w:ilvl w:val="0"/>
          <w:numId w:val="11"/>
        </w:numPr>
      </w:pPr>
      <w:r w:rsidRPr="00182B70">
        <w:t>Random Forest</w:t>
      </w:r>
    </w:p>
    <w:p w14:paraId="420EBF2F" w14:textId="77777777" w:rsidR="00182B70" w:rsidRPr="00182B70" w:rsidRDefault="00182B70" w:rsidP="00182B70">
      <w:pPr>
        <w:numPr>
          <w:ilvl w:val="0"/>
          <w:numId w:val="11"/>
        </w:numPr>
      </w:pPr>
      <w:r w:rsidRPr="00182B70">
        <w:t xml:space="preserve">Gradient Boosting or </w:t>
      </w:r>
      <w:proofErr w:type="spellStart"/>
      <w:r w:rsidRPr="00182B70">
        <w:t>XGBoost</w:t>
      </w:r>
      <w:proofErr w:type="spellEnd"/>
    </w:p>
    <w:p w14:paraId="4AC9393A" w14:textId="77777777" w:rsidR="00182B70" w:rsidRPr="00182B70" w:rsidRDefault="00182B70" w:rsidP="00182B70">
      <w:pPr>
        <w:numPr>
          <w:ilvl w:val="0"/>
          <w:numId w:val="11"/>
        </w:numPr>
      </w:pPr>
      <w:r w:rsidRPr="00182B70">
        <w:t>Simple prevalence-rule or majority-class baseline</w:t>
      </w:r>
    </w:p>
    <w:p w14:paraId="24A54708" w14:textId="77777777" w:rsidR="00182B70" w:rsidRPr="00182B70" w:rsidRDefault="00182B70" w:rsidP="00182B70">
      <w:pPr>
        <w:rPr>
          <w:b/>
          <w:bCs/>
        </w:rPr>
      </w:pPr>
      <w:r w:rsidRPr="00182B70">
        <w:rPr>
          <w:b/>
          <w:bCs/>
        </w:rPr>
        <w:t>8.2 Evaluation Metrics</w:t>
      </w:r>
    </w:p>
    <w:p w14:paraId="73A2B307" w14:textId="77777777" w:rsidR="00182B70" w:rsidRPr="00182B70" w:rsidRDefault="00182B70" w:rsidP="00182B70">
      <w:r w:rsidRPr="00182B70">
        <w:t>The main metrics are:</w:t>
      </w:r>
    </w:p>
    <w:p w14:paraId="43BB0B6E" w14:textId="77777777" w:rsidR="00182B70" w:rsidRPr="00182B70" w:rsidRDefault="00182B70" w:rsidP="00182B70">
      <w:pPr>
        <w:numPr>
          <w:ilvl w:val="0"/>
          <w:numId w:val="12"/>
        </w:numPr>
      </w:pPr>
      <w:r w:rsidRPr="00182B70">
        <w:t>Recall</w:t>
      </w:r>
    </w:p>
    <w:p w14:paraId="79B24669" w14:textId="77777777" w:rsidR="00182B70" w:rsidRPr="00182B70" w:rsidRDefault="00182B70" w:rsidP="00182B70">
      <w:pPr>
        <w:numPr>
          <w:ilvl w:val="0"/>
          <w:numId w:val="12"/>
        </w:numPr>
      </w:pPr>
      <w:r w:rsidRPr="00182B70">
        <w:t>Precision</w:t>
      </w:r>
    </w:p>
    <w:p w14:paraId="474426FA" w14:textId="77777777" w:rsidR="00182B70" w:rsidRPr="00182B70" w:rsidRDefault="00182B70" w:rsidP="00182B70">
      <w:pPr>
        <w:numPr>
          <w:ilvl w:val="0"/>
          <w:numId w:val="12"/>
        </w:numPr>
      </w:pPr>
      <w:r w:rsidRPr="00182B70">
        <w:t>F1-score</w:t>
      </w:r>
    </w:p>
    <w:p w14:paraId="1C980FFA" w14:textId="77777777" w:rsidR="00182B70" w:rsidRPr="00182B70" w:rsidRDefault="00182B70" w:rsidP="00182B70">
      <w:pPr>
        <w:numPr>
          <w:ilvl w:val="0"/>
          <w:numId w:val="12"/>
        </w:numPr>
      </w:pPr>
      <w:r w:rsidRPr="00182B70">
        <w:t>PR-AUC</w:t>
      </w:r>
    </w:p>
    <w:p w14:paraId="10A9A46B" w14:textId="77777777" w:rsidR="00182B70" w:rsidRPr="00182B70" w:rsidRDefault="00182B70" w:rsidP="00182B70">
      <w:pPr>
        <w:numPr>
          <w:ilvl w:val="0"/>
          <w:numId w:val="12"/>
        </w:numPr>
      </w:pPr>
      <w:r w:rsidRPr="00182B70">
        <w:t>Recall among the top 10% highest-risk customers</w:t>
      </w:r>
    </w:p>
    <w:p w14:paraId="571551FF" w14:textId="77777777" w:rsidR="00182B70" w:rsidRPr="00182B70" w:rsidRDefault="00182B70" w:rsidP="00182B70">
      <w:pPr>
        <w:numPr>
          <w:ilvl w:val="0"/>
          <w:numId w:val="12"/>
        </w:numPr>
      </w:pPr>
      <w:r w:rsidRPr="00182B70">
        <w:t>Recall among the top 20% highest-risk customers</w:t>
      </w:r>
    </w:p>
    <w:p w14:paraId="67F77528" w14:textId="77777777" w:rsidR="00182B70" w:rsidRPr="00182B70" w:rsidRDefault="00182B70" w:rsidP="00182B70">
      <w:pPr>
        <w:numPr>
          <w:ilvl w:val="0"/>
          <w:numId w:val="12"/>
        </w:numPr>
      </w:pPr>
      <w:r w:rsidRPr="00182B70">
        <w:t>Calibration</w:t>
      </w:r>
    </w:p>
    <w:p w14:paraId="1B56715A" w14:textId="77777777" w:rsidR="00182B70" w:rsidRPr="00182B70" w:rsidRDefault="00182B70" w:rsidP="00182B70">
      <w:pPr>
        <w:numPr>
          <w:ilvl w:val="0"/>
          <w:numId w:val="12"/>
        </w:numPr>
      </w:pPr>
      <w:r w:rsidRPr="00182B70">
        <w:t>Confusion-matrix analysis</w:t>
      </w:r>
    </w:p>
    <w:p w14:paraId="5E4739CC" w14:textId="77777777" w:rsidR="00182B70" w:rsidRPr="00182B70" w:rsidRDefault="00182B70" w:rsidP="00182B70">
      <w:pPr>
        <w:numPr>
          <w:ilvl w:val="0"/>
          <w:numId w:val="12"/>
        </w:numPr>
      </w:pPr>
      <w:r w:rsidRPr="00182B70">
        <w:t>Performance by relevant customer segments</w:t>
      </w:r>
    </w:p>
    <w:p w14:paraId="6D813879" w14:textId="77777777" w:rsidR="00182B70" w:rsidRPr="00182B70" w:rsidRDefault="00182B70" w:rsidP="00182B70">
      <w:r w:rsidRPr="00182B70">
        <w:t> </w:t>
      </w:r>
    </w:p>
    <w:p w14:paraId="11607358" w14:textId="77777777" w:rsidR="00182B70" w:rsidRPr="00182B70" w:rsidRDefault="00182B70" w:rsidP="00182B70">
      <w:r w:rsidRPr="00182B70">
        <w:t>Recall and top-k recall are emphasised because failing to identify a genuinely at-risk customer may be more costly than contacting a customer who remains active. However, precision and outreach capacity must also be considered so that the final intervention list is operationally practical.</w:t>
      </w:r>
    </w:p>
    <w:p w14:paraId="3C35B456" w14:textId="77777777" w:rsidR="00182B70" w:rsidRPr="00182B70" w:rsidRDefault="00182B70" w:rsidP="00182B70">
      <w:pPr>
        <w:rPr>
          <w:b/>
          <w:bCs/>
        </w:rPr>
      </w:pPr>
      <w:r w:rsidRPr="00182B70">
        <w:rPr>
          <w:b/>
          <w:bCs/>
        </w:rPr>
        <w:lastRenderedPageBreak/>
        <w:t>8.3 Validation and Leakage Prevention</w:t>
      </w:r>
    </w:p>
    <w:p w14:paraId="73541803" w14:textId="77777777" w:rsidR="00182B70" w:rsidRPr="00182B70" w:rsidRDefault="00182B70" w:rsidP="00182B70">
      <w:r w:rsidRPr="00182B70">
        <w:t>Training will use earlier dates, validation will use a later period, and final testing will use the latest non-overlapping period. Random splitting will be avoided where it could allow future behaviour to appear in training data.</w:t>
      </w:r>
    </w:p>
    <w:p w14:paraId="7C2A23F2" w14:textId="77777777" w:rsidR="00182B70" w:rsidRPr="00182B70" w:rsidRDefault="00182B70" w:rsidP="00182B70">
      <w:r w:rsidRPr="00182B70">
        <w:t> </w:t>
      </w:r>
    </w:p>
    <w:p w14:paraId="77B1FAAA" w14:textId="77777777" w:rsidR="00182B70" w:rsidRPr="00182B70" w:rsidRDefault="00182B70" w:rsidP="00182B70">
      <w:r w:rsidRPr="00182B70">
        <w:t>All imputers, encoders, scalers, feature selectors, and thresholds will be fitted using training data only. Each feature will be documented with its source field, calculation, time boundary, and business meaning.</w:t>
      </w:r>
    </w:p>
    <w:p w14:paraId="01EA406D" w14:textId="77777777" w:rsidR="00182B70" w:rsidRPr="00182B70" w:rsidRDefault="00182B70" w:rsidP="00182B70">
      <w:r w:rsidRPr="00182B70">
        <w:t> </w:t>
      </w:r>
    </w:p>
    <w:p w14:paraId="12B64209" w14:textId="77777777" w:rsidR="00182B70" w:rsidRPr="00182B70" w:rsidRDefault="00182B70" w:rsidP="00182B70">
      <w:r w:rsidRPr="00182B70">
        <w:pict w14:anchorId="5E52E4D7">
          <v:rect id="_x0000_i1117" style="width:0;height:1.5pt" o:hralign="center" o:hrstd="t" o:hr="t" fillcolor="#a0a0a0" stroked="f"/>
        </w:pict>
      </w:r>
    </w:p>
    <w:p w14:paraId="750FFBBB" w14:textId="77777777" w:rsidR="00182B70" w:rsidRPr="00182B70" w:rsidRDefault="00182B70" w:rsidP="00182B70">
      <w:pPr>
        <w:rPr>
          <w:b/>
          <w:bCs/>
        </w:rPr>
      </w:pPr>
      <w:r w:rsidRPr="00182B70">
        <w:rPr>
          <w:b/>
          <w:bCs/>
        </w:rPr>
        <w:t>9. Dashboard and Expected Outputs</w:t>
      </w:r>
    </w:p>
    <w:p w14:paraId="01392914" w14:textId="77777777" w:rsidR="00182B70" w:rsidRPr="00182B70" w:rsidRDefault="00182B70" w:rsidP="00182B70">
      <w:r w:rsidRPr="00182B70">
        <w:t>Member A will produce:</w:t>
      </w:r>
    </w:p>
    <w:p w14:paraId="08E9865D" w14:textId="77777777" w:rsidR="00182B70" w:rsidRPr="00182B70" w:rsidRDefault="00182B70" w:rsidP="00182B70">
      <w:pPr>
        <w:numPr>
          <w:ilvl w:val="0"/>
          <w:numId w:val="13"/>
        </w:numPr>
      </w:pPr>
      <w:r w:rsidRPr="00182B70">
        <w:t>A cleaned and documented customer retention feature table.</w:t>
      </w:r>
    </w:p>
    <w:p w14:paraId="01D443B4" w14:textId="77777777" w:rsidR="00182B70" w:rsidRPr="00182B70" w:rsidRDefault="00182B70" w:rsidP="00182B70">
      <w:pPr>
        <w:numPr>
          <w:ilvl w:val="0"/>
          <w:numId w:val="13"/>
        </w:numPr>
      </w:pPr>
      <w:r w:rsidRPr="00182B70">
        <w:t>A reproducible definition of inactive_next_60d.</w:t>
      </w:r>
    </w:p>
    <w:p w14:paraId="47360BEC" w14:textId="77777777" w:rsidR="00182B70" w:rsidRPr="00182B70" w:rsidRDefault="00182B70" w:rsidP="00182B70">
      <w:pPr>
        <w:numPr>
          <w:ilvl w:val="0"/>
          <w:numId w:val="13"/>
        </w:numPr>
      </w:pPr>
      <w:r w:rsidRPr="00182B70">
        <w:t>Chronological training, validation, and test datasets.</w:t>
      </w:r>
    </w:p>
    <w:p w14:paraId="7F742F6B" w14:textId="77777777" w:rsidR="00182B70" w:rsidRPr="00182B70" w:rsidRDefault="00182B70" w:rsidP="00182B70">
      <w:pPr>
        <w:numPr>
          <w:ilvl w:val="0"/>
          <w:numId w:val="13"/>
        </w:numPr>
      </w:pPr>
      <w:r w:rsidRPr="00182B70">
        <w:t>Baseline and machine-learning model comparisons.</w:t>
      </w:r>
    </w:p>
    <w:p w14:paraId="274C0A64" w14:textId="77777777" w:rsidR="00182B70" w:rsidRPr="00182B70" w:rsidRDefault="00182B70" w:rsidP="00182B70">
      <w:pPr>
        <w:numPr>
          <w:ilvl w:val="0"/>
          <w:numId w:val="13"/>
        </w:numPr>
      </w:pPr>
      <w:r w:rsidRPr="00182B70">
        <w:t>Feature-importance and driver analysis.</w:t>
      </w:r>
    </w:p>
    <w:p w14:paraId="2B37752C" w14:textId="77777777" w:rsidR="00182B70" w:rsidRPr="00182B70" w:rsidRDefault="00182B70" w:rsidP="00182B70">
      <w:pPr>
        <w:numPr>
          <w:ilvl w:val="0"/>
          <w:numId w:val="13"/>
        </w:numPr>
      </w:pPr>
      <w:r w:rsidRPr="00182B70">
        <w:t>Risk scores and risk bands.</w:t>
      </w:r>
    </w:p>
    <w:p w14:paraId="0996E078" w14:textId="77777777" w:rsidR="00182B70" w:rsidRPr="00182B70" w:rsidRDefault="00182B70" w:rsidP="00182B70">
      <w:pPr>
        <w:numPr>
          <w:ilvl w:val="0"/>
          <w:numId w:val="13"/>
        </w:numPr>
      </w:pPr>
      <w:r w:rsidRPr="00182B70">
        <w:t>Top-risk customer lists for retention prioritisation.</w:t>
      </w:r>
    </w:p>
    <w:p w14:paraId="7C2E1A01" w14:textId="77777777" w:rsidR="00182B70" w:rsidRPr="00182B70" w:rsidRDefault="00182B70" w:rsidP="00182B70">
      <w:pPr>
        <w:numPr>
          <w:ilvl w:val="0"/>
          <w:numId w:val="13"/>
        </w:numPr>
      </w:pPr>
      <w:r w:rsidRPr="00182B70">
        <w:t>Segment-level performance analysis.</w:t>
      </w:r>
    </w:p>
    <w:p w14:paraId="0FA8A455" w14:textId="77777777" w:rsidR="00182B70" w:rsidRPr="00182B70" w:rsidRDefault="00182B70" w:rsidP="00182B70">
      <w:pPr>
        <w:numPr>
          <w:ilvl w:val="0"/>
          <w:numId w:val="13"/>
        </w:numPr>
      </w:pPr>
      <w:r w:rsidRPr="00182B70">
        <w:t>Dashboard views showing risk distribution, top drivers, model confidence, top-k recall, and intervention groups.</w:t>
      </w:r>
    </w:p>
    <w:p w14:paraId="53B5100B" w14:textId="77777777" w:rsidR="00182B70" w:rsidRPr="00182B70" w:rsidRDefault="00182B70" w:rsidP="00182B70">
      <w:r w:rsidRPr="00182B70">
        <w:t> </w:t>
      </w:r>
    </w:p>
    <w:p w14:paraId="6435548E" w14:textId="77777777" w:rsidR="00182B70" w:rsidRPr="00182B70" w:rsidRDefault="00182B70" w:rsidP="00182B70">
      <w:r w:rsidRPr="00182B70">
        <w:t>The retention dashboard should include:</w:t>
      </w:r>
    </w:p>
    <w:p w14:paraId="6CF9AE44" w14:textId="77777777" w:rsidR="00182B70" w:rsidRPr="00182B70" w:rsidRDefault="00182B70" w:rsidP="00182B70">
      <w:pPr>
        <w:numPr>
          <w:ilvl w:val="0"/>
          <w:numId w:val="14"/>
        </w:numPr>
      </w:pPr>
      <w:r w:rsidRPr="00182B70">
        <w:t>Overall eligible-customer count and inactivity rate.</w:t>
      </w:r>
    </w:p>
    <w:p w14:paraId="419F4902" w14:textId="77777777" w:rsidR="00182B70" w:rsidRPr="00182B70" w:rsidRDefault="00182B70" w:rsidP="00182B70">
      <w:pPr>
        <w:numPr>
          <w:ilvl w:val="0"/>
          <w:numId w:val="14"/>
        </w:numPr>
      </w:pPr>
      <w:r w:rsidRPr="00182B70">
        <w:t>Distribution of predicted risk scores.</w:t>
      </w:r>
    </w:p>
    <w:p w14:paraId="16C0B78F" w14:textId="77777777" w:rsidR="00182B70" w:rsidRPr="00182B70" w:rsidRDefault="00182B70" w:rsidP="00182B70">
      <w:pPr>
        <w:numPr>
          <w:ilvl w:val="0"/>
          <w:numId w:val="14"/>
        </w:numPr>
      </w:pPr>
      <w:r w:rsidRPr="00182B70">
        <w:t>High-, medium-, and low-risk bands.</w:t>
      </w:r>
    </w:p>
    <w:p w14:paraId="7A4E96A7" w14:textId="77777777" w:rsidR="00182B70" w:rsidRPr="00182B70" w:rsidRDefault="00182B70" w:rsidP="00182B70">
      <w:pPr>
        <w:numPr>
          <w:ilvl w:val="0"/>
          <w:numId w:val="14"/>
        </w:numPr>
      </w:pPr>
      <w:r w:rsidRPr="00182B70">
        <w:t>Top-risk anonymized customer list.</w:t>
      </w:r>
    </w:p>
    <w:p w14:paraId="33F67D3B" w14:textId="77777777" w:rsidR="00182B70" w:rsidRPr="00182B70" w:rsidRDefault="00182B70" w:rsidP="00182B70">
      <w:pPr>
        <w:numPr>
          <w:ilvl w:val="0"/>
          <w:numId w:val="14"/>
        </w:numPr>
      </w:pPr>
      <w:r w:rsidRPr="00182B70">
        <w:t>Key drivers for each customer or segment.</w:t>
      </w:r>
    </w:p>
    <w:p w14:paraId="122EFDF4" w14:textId="77777777" w:rsidR="00182B70" w:rsidRPr="00182B70" w:rsidRDefault="00182B70" w:rsidP="00182B70">
      <w:pPr>
        <w:numPr>
          <w:ilvl w:val="0"/>
          <w:numId w:val="14"/>
        </w:numPr>
      </w:pPr>
      <w:r w:rsidRPr="00182B70">
        <w:lastRenderedPageBreak/>
        <w:t>Filters by product, location, engagement, tenure, and customer segment.</w:t>
      </w:r>
    </w:p>
    <w:p w14:paraId="2FD131FD" w14:textId="77777777" w:rsidR="00182B70" w:rsidRPr="00182B70" w:rsidRDefault="00182B70" w:rsidP="00182B70">
      <w:pPr>
        <w:numPr>
          <w:ilvl w:val="0"/>
          <w:numId w:val="14"/>
        </w:numPr>
      </w:pPr>
      <w:r w:rsidRPr="00182B70">
        <w:t>Adjustable intervention-capacity controls.</w:t>
      </w:r>
    </w:p>
    <w:p w14:paraId="0777812B" w14:textId="77777777" w:rsidR="00182B70" w:rsidRPr="00182B70" w:rsidRDefault="00182B70" w:rsidP="00182B70">
      <w:pPr>
        <w:numPr>
          <w:ilvl w:val="0"/>
          <w:numId w:val="14"/>
        </w:numPr>
      </w:pPr>
      <w:r w:rsidRPr="00182B70">
        <w:t>Top-k recall and precision at the selected outreach capacity.</w:t>
      </w:r>
    </w:p>
    <w:p w14:paraId="0EA30253" w14:textId="77777777" w:rsidR="00182B70" w:rsidRPr="00182B70" w:rsidRDefault="00182B70" w:rsidP="00182B70">
      <w:pPr>
        <w:numPr>
          <w:ilvl w:val="0"/>
          <w:numId w:val="14"/>
        </w:numPr>
      </w:pPr>
      <w:r w:rsidRPr="00182B70">
        <w:t>Model confidence and data-freshness indicators.</w:t>
      </w:r>
    </w:p>
    <w:p w14:paraId="1E9CEA5E" w14:textId="77777777" w:rsidR="00182B70" w:rsidRPr="00182B70" w:rsidRDefault="00182B70" w:rsidP="00182B70">
      <w:pPr>
        <w:numPr>
          <w:ilvl w:val="0"/>
          <w:numId w:val="14"/>
        </w:numPr>
      </w:pPr>
      <w:r w:rsidRPr="00182B70">
        <w:t>A retention-priority view combining inactivity risk with predicted customer value.</w:t>
      </w:r>
    </w:p>
    <w:p w14:paraId="04D7E52E" w14:textId="77777777" w:rsidR="00182B70" w:rsidRPr="00182B70" w:rsidRDefault="00182B70" w:rsidP="00182B70">
      <w:r w:rsidRPr="00182B70">
        <w:t> </w:t>
      </w:r>
    </w:p>
    <w:p w14:paraId="697FBEB2" w14:textId="77777777" w:rsidR="00182B70" w:rsidRPr="00182B70" w:rsidRDefault="00182B70" w:rsidP="00182B70">
      <w:r w:rsidRPr="00182B70">
        <w:pict w14:anchorId="2D21F754">
          <v:rect id="_x0000_i1118" style="width:0;height:1.5pt" o:hralign="center" o:hrstd="t" o:hr="t" fillcolor="#a0a0a0" stroked="f"/>
        </w:pict>
      </w:r>
    </w:p>
    <w:p w14:paraId="64C39A37" w14:textId="77777777" w:rsidR="00182B70" w:rsidRPr="00182B70" w:rsidRDefault="00182B70" w:rsidP="00182B70">
      <w:pPr>
        <w:rPr>
          <w:b/>
          <w:bCs/>
        </w:rPr>
      </w:pPr>
      <w:r w:rsidRPr="00182B70">
        <w:rPr>
          <w:b/>
          <w:bCs/>
        </w:rPr>
        <w:t>10. Scalability and System Evaluation</w:t>
      </w:r>
    </w:p>
    <w:p w14:paraId="3F000ADE" w14:textId="77777777" w:rsidR="00182B70" w:rsidRPr="00182B70" w:rsidRDefault="00182B70" w:rsidP="00182B70">
      <w:r w:rsidRPr="00182B70">
        <w:t>The project will record:</w:t>
      </w:r>
    </w:p>
    <w:p w14:paraId="7FADCD26" w14:textId="77777777" w:rsidR="00182B70" w:rsidRPr="00182B70" w:rsidRDefault="00182B70" w:rsidP="00182B70">
      <w:pPr>
        <w:numPr>
          <w:ilvl w:val="0"/>
          <w:numId w:val="15"/>
        </w:numPr>
      </w:pPr>
      <w:r w:rsidRPr="00182B70">
        <w:t>Raw upload and ingestion time.</w:t>
      </w:r>
    </w:p>
    <w:p w14:paraId="49A4173A" w14:textId="77777777" w:rsidR="00182B70" w:rsidRPr="00182B70" w:rsidRDefault="00182B70" w:rsidP="00182B70">
      <w:pPr>
        <w:numPr>
          <w:ilvl w:val="0"/>
          <w:numId w:val="15"/>
        </w:numPr>
      </w:pPr>
      <w:r w:rsidRPr="00182B70">
        <w:t>Data-cleaning time.</w:t>
      </w:r>
    </w:p>
    <w:p w14:paraId="371BDF9E" w14:textId="77777777" w:rsidR="00182B70" w:rsidRPr="00182B70" w:rsidRDefault="00182B70" w:rsidP="00182B70">
      <w:pPr>
        <w:numPr>
          <w:ilvl w:val="0"/>
          <w:numId w:val="15"/>
        </w:numPr>
      </w:pPr>
      <w:r w:rsidRPr="00182B70">
        <w:t>Join time.</w:t>
      </w:r>
    </w:p>
    <w:p w14:paraId="435E782E" w14:textId="77777777" w:rsidR="00182B70" w:rsidRPr="00182B70" w:rsidRDefault="00182B70" w:rsidP="00182B70">
      <w:pPr>
        <w:numPr>
          <w:ilvl w:val="0"/>
          <w:numId w:val="15"/>
        </w:numPr>
      </w:pPr>
      <w:r w:rsidRPr="00182B70">
        <w:t>Feature-engineering time.</w:t>
      </w:r>
    </w:p>
    <w:p w14:paraId="1A355701" w14:textId="77777777" w:rsidR="00182B70" w:rsidRPr="00182B70" w:rsidRDefault="00182B70" w:rsidP="00182B70">
      <w:pPr>
        <w:numPr>
          <w:ilvl w:val="0"/>
          <w:numId w:val="15"/>
        </w:numPr>
      </w:pPr>
      <w:r w:rsidRPr="00182B70">
        <w:t>Model-training time.</w:t>
      </w:r>
    </w:p>
    <w:p w14:paraId="0B57701F" w14:textId="77777777" w:rsidR="00182B70" w:rsidRPr="00182B70" w:rsidRDefault="00182B70" w:rsidP="00182B70">
      <w:pPr>
        <w:numPr>
          <w:ilvl w:val="0"/>
          <w:numId w:val="15"/>
        </w:numPr>
      </w:pPr>
      <w:r w:rsidRPr="00182B70">
        <w:t>Batch-scoring time.</w:t>
      </w:r>
    </w:p>
    <w:p w14:paraId="347515ED" w14:textId="77777777" w:rsidR="00182B70" w:rsidRPr="00182B70" w:rsidRDefault="00182B70" w:rsidP="00182B70">
      <w:pPr>
        <w:numPr>
          <w:ilvl w:val="0"/>
          <w:numId w:val="15"/>
        </w:numPr>
      </w:pPr>
      <w:r w:rsidRPr="00182B70">
        <w:t>Dashboard-refresh time.</w:t>
      </w:r>
    </w:p>
    <w:p w14:paraId="0AD6F593" w14:textId="77777777" w:rsidR="00182B70" w:rsidRPr="00182B70" w:rsidRDefault="00182B70" w:rsidP="00182B70">
      <w:pPr>
        <w:numPr>
          <w:ilvl w:val="0"/>
          <w:numId w:val="15"/>
        </w:numPr>
      </w:pPr>
      <w:r w:rsidRPr="00182B70">
        <w:t>Processed row counts.</w:t>
      </w:r>
    </w:p>
    <w:p w14:paraId="7397BF06" w14:textId="77777777" w:rsidR="00182B70" w:rsidRPr="00182B70" w:rsidRDefault="00182B70" w:rsidP="00182B70">
      <w:pPr>
        <w:numPr>
          <w:ilvl w:val="0"/>
          <w:numId w:val="15"/>
        </w:numPr>
      </w:pPr>
      <w:r w:rsidRPr="00182B70">
        <w:t>Memory or cluster utilisation where available.</w:t>
      </w:r>
    </w:p>
    <w:p w14:paraId="1F8832FB" w14:textId="77777777" w:rsidR="00182B70" w:rsidRPr="00182B70" w:rsidRDefault="00182B70" w:rsidP="00182B70">
      <w:pPr>
        <w:numPr>
          <w:ilvl w:val="0"/>
          <w:numId w:val="15"/>
        </w:numPr>
      </w:pPr>
      <w:r w:rsidRPr="00182B70">
        <w:t>Shuffle volume where available.</w:t>
      </w:r>
    </w:p>
    <w:p w14:paraId="47188CF1" w14:textId="77777777" w:rsidR="00182B70" w:rsidRPr="00182B70" w:rsidRDefault="00182B70" w:rsidP="00182B70">
      <w:pPr>
        <w:numPr>
          <w:ilvl w:val="0"/>
          <w:numId w:val="15"/>
        </w:numPr>
      </w:pPr>
      <w:r w:rsidRPr="00182B70">
        <w:t>Output size.</w:t>
      </w:r>
    </w:p>
    <w:p w14:paraId="13E3D784" w14:textId="77777777" w:rsidR="00182B70" w:rsidRPr="00182B70" w:rsidRDefault="00182B70" w:rsidP="00182B70">
      <w:r w:rsidRPr="00182B70">
        <w:t> </w:t>
      </w:r>
    </w:p>
    <w:p w14:paraId="26CF8DE4" w14:textId="77777777" w:rsidR="00182B70" w:rsidRPr="00182B70" w:rsidRDefault="00182B70" w:rsidP="00182B70">
      <w:r w:rsidRPr="00182B70">
        <w:t>Representative data fractions of 25%, 50%, 75%, and 100% will be tested to examine runtime growth. Where permitted, local or single-node processing will be compared with distributed cloud processing. Bottlenecks may be addressed through partitioning, caching, incremental aggregation, or model simplification.</w:t>
      </w:r>
    </w:p>
    <w:p w14:paraId="03831A61" w14:textId="77777777" w:rsidR="00182B70" w:rsidRPr="00182B70" w:rsidRDefault="00182B70" w:rsidP="00182B70">
      <w:r w:rsidRPr="00182B70">
        <w:t> </w:t>
      </w:r>
    </w:p>
    <w:p w14:paraId="5797B7B4" w14:textId="77777777" w:rsidR="00182B70" w:rsidRPr="00182B70" w:rsidRDefault="00182B70" w:rsidP="00182B70">
      <w:r w:rsidRPr="00182B70">
        <w:pict w14:anchorId="0B1A2896">
          <v:rect id="_x0000_i1119" style="width:0;height:1.5pt" o:hralign="center" o:hrstd="t" o:hr="t" fillcolor="#a0a0a0" stroked="f"/>
        </w:pict>
      </w:r>
    </w:p>
    <w:p w14:paraId="726F64A1" w14:textId="77777777" w:rsidR="00182B70" w:rsidRPr="00182B70" w:rsidRDefault="00182B70" w:rsidP="00182B70">
      <w:pPr>
        <w:rPr>
          <w:b/>
          <w:bCs/>
        </w:rPr>
      </w:pPr>
      <w:r w:rsidRPr="00182B70">
        <w:rPr>
          <w:b/>
          <w:bCs/>
        </w:rPr>
        <w:t>11. Risks, Limitations, and Mitigations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9"/>
        <w:gridCol w:w="6327"/>
      </w:tblGrid>
      <w:tr w:rsidR="00182B70" w:rsidRPr="00182B70" w14:paraId="1A70C7E7" w14:textId="77777777" w:rsidTr="00182B70">
        <w:trPr>
          <w:tblCellSpacing w:w="15" w:type="dxa"/>
        </w:trPr>
        <w:tc>
          <w:tcPr>
            <w:tcW w:w="0" w:type="auto"/>
            <w:vAlign w:val="center"/>
            <w:hideMark/>
          </w:tcPr>
          <w:p w14:paraId="36747870" w14:textId="77777777" w:rsidR="00182B70" w:rsidRPr="00182B70" w:rsidRDefault="00182B70" w:rsidP="00182B70">
            <w:r w:rsidRPr="00182B70">
              <w:rPr>
                <w:b/>
                <w:bCs/>
              </w:rPr>
              <w:lastRenderedPageBreak/>
              <w:t>Risk or limitation</w:t>
            </w:r>
          </w:p>
          <w:p w14:paraId="2D3D3595" w14:textId="77777777" w:rsidR="00182B70" w:rsidRPr="00182B70" w:rsidRDefault="00182B70" w:rsidP="00182B70">
            <w:r w:rsidRPr="00182B70">
              <w:t> </w:t>
            </w:r>
          </w:p>
          <w:p w14:paraId="203D6741" w14:textId="77777777" w:rsidR="00182B70" w:rsidRPr="00182B70" w:rsidRDefault="00182B70" w:rsidP="00182B70">
            <w:r w:rsidRPr="00182B70">
              <w:t> </w:t>
            </w:r>
          </w:p>
        </w:tc>
        <w:tc>
          <w:tcPr>
            <w:tcW w:w="0" w:type="auto"/>
            <w:vAlign w:val="center"/>
            <w:hideMark/>
          </w:tcPr>
          <w:p w14:paraId="6EAEDF15" w14:textId="77777777" w:rsidR="00182B70" w:rsidRPr="00182B70" w:rsidRDefault="00182B70" w:rsidP="00182B70">
            <w:r w:rsidRPr="00182B70">
              <w:rPr>
                <w:b/>
                <w:bCs/>
              </w:rPr>
              <w:t>Mitigation</w:t>
            </w:r>
          </w:p>
          <w:p w14:paraId="45B12ADB" w14:textId="77777777" w:rsidR="00182B70" w:rsidRPr="00182B70" w:rsidRDefault="00182B70" w:rsidP="00182B70">
            <w:r w:rsidRPr="00182B70">
              <w:t> </w:t>
            </w:r>
          </w:p>
          <w:p w14:paraId="38C5E1B6" w14:textId="77777777" w:rsidR="00182B70" w:rsidRPr="00182B70" w:rsidRDefault="00182B70" w:rsidP="00182B70">
            <w:r w:rsidRPr="00182B70">
              <w:t> </w:t>
            </w:r>
          </w:p>
        </w:tc>
      </w:tr>
      <w:tr w:rsidR="00182B70" w:rsidRPr="00182B70" w14:paraId="301F9169" w14:textId="77777777" w:rsidTr="00182B70">
        <w:trPr>
          <w:tblCellSpacing w:w="15" w:type="dxa"/>
        </w:trPr>
        <w:tc>
          <w:tcPr>
            <w:tcW w:w="0" w:type="auto"/>
            <w:vAlign w:val="center"/>
            <w:hideMark/>
          </w:tcPr>
          <w:p w14:paraId="73B1B903" w14:textId="77777777" w:rsidR="00182B70" w:rsidRPr="00182B70" w:rsidRDefault="00182B70" w:rsidP="00182B70">
            <w:r w:rsidRPr="00182B70">
              <w:t>Only about one year of transactions</w:t>
            </w:r>
          </w:p>
          <w:p w14:paraId="0413AEF7" w14:textId="77777777" w:rsidR="00182B70" w:rsidRPr="00182B70" w:rsidRDefault="00182B70" w:rsidP="00182B70">
            <w:r w:rsidRPr="00182B70">
              <w:t> </w:t>
            </w:r>
          </w:p>
          <w:p w14:paraId="022BEB69" w14:textId="77777777" w:rsidR="00182B70" w:rsidRPr="00182B70" w:rsidRDefault="00182B70" w:rsidP="00182B70">
            <w:r w:rsidRPr="00182B70">
              <w:t> </w:t>
            </w:r>
          </w:p>
        </w:tc>
        <w:tc>
          <w:tcPr>
            <w:tcW w:w="0" w:type="auto"/>
            <w:vAlign w:val="center"/>
            <w:hideMark/>
          </w:tcPr>
          <w:p w14:paraId="69F2DF07" w14:textId="77777777" w:rsidR="00182B70" w:rsidRPr="00182B70" w:rsidRDefault="00182B70" w:rsidP="00182B70">
            <w:r w:rsidRPr="00182B70">
              <w:t>Use chronological validation and avoid claims about long-term seasonality.</w:t>
            </w:r>
          </w:p>
          <w:p w14:paraId="2562FF1E" w14:textId="77777777" w:rsidR="00182B70" w:rsidRPr="00182B70" w:rsidRDefault="00182B70" w:rsidP="00182B70">
            <w:r w:rsidRPr="00182B70">
              <w:t> </w:t>
            </w:r>
          </w:p>
          <w:p w14:paraId="61E1D7C5" w14:textId="77777777" w:rsidR="00182B70" w:rsidRPr="00182B70" w:rsidRDefault="00182B70" w:rsidP="00182B70">
            <w:r w:rsidRPr="00182B70">
              <w:t> </w:t>
            </w:r>
          </w:p>
        </w:tc>
      </w:tr>
      <w:tr w:rsidR="00182B70" w:rsidRPr="00182B70" w14:paraId="6663FF9B" w14:textId="77777777" w:rsidTr="00182B70">
        <w:trPr>
          <w:tblCellSpacing w:w="15" w:type="dxa"/>
        </w:trPr>
        <w:tc>
          <w:tcPr>
            <w:tcW w:w="0" w:type="auto"/>
            <w:vAlign w:val="center"/>
            <w:hideMark/>
          </w:tcPr>
          <w:p w14:paraId="461A31C0" w14:textId="77777777" w:rsidR="00182B70" w:rsidRPr="00182B70" w:rsidRDefault="00182B70" w:rsidP="00182B70">
            <w:r w:rsidRPr="00182B70">
              <w:t>Potential target leakage</w:t>
            </w:r>
          </w:p>
          <w:p w14:paraId="75F36CF6" w14:textId="77777777" w:rsidR="00182B70" w:rsidRPr="00182B70" w:rsidRDefault="00182B70" w:rsidP="00182B70">
            <w:r w:rsidRPr="00182B70">
              <w:t> </w:t>
            </w:r>
          </w:p>
          <w:p w14:paraId="16A80DE2" w14:textId="77777777" w:rsidR="00182B70" w:rsidRPr="00182B70" w:rsidRDefault="00182B70" w:rsidP="00182B70">
            <w:r w:rsidRPr="00182B70">
              <w:t> </w:t>
            </w:r>
          </w:p>
        </w:tc>
        <w:tc>
          <w:tcPr>
            <w:tcW w:w="0" w:type="auto"/>
            <w:vAlign w:val="center"/>
            <w:hideMark/>
          </w:tcPr>
          <w:p w14:paraId="48295BF6" w14:textId="77777777" w:rsidR="00182B70" w:rsidRPr="00182B70" w:rsidRDefault="00182B70" w:rsidP="00182B70">
            <w:r w:rsidRPr="00182B70">
              <w:t>Use explicit cutoffs, shifted rolling windows, training-only transformations, and feature audits.</w:t>
            </w:r>
          </w:p>
          <w:p w14:paraId="75B9C36E" w14:textId="77777777" w:rsidR="00182B70" w:rsidRPr="00182B70" w:rsidRDefault="00182B70" w:rsidP="00182B70">
            <w:r w:rsidRPr="00182B70">
              <w:t> </w:t>
            </w:r>
          </w:p>
          <w:p w14:paraId="728B55B5" w14:textId="77777777" w:rsidR="00182B70" w:rsidRPr="00182B70" w:rsidRDefault="00182B70" w:rsidP="00182B70">
            <w:r w:rsidRPr="00182B70">
              <w:t> </w:t>
            </w:r>
          </w:p>
        </w:tc>
      </w:tr>
      <w:tr w:rsidR="00182B70" w:rsidRPr="00182B70" w14:paraId="647747D2" w14:textId="77777777" w:rsidTr="00182B70">
        <w:trPr>
          <w:tblCellSpacing w:w="15" w:type="dxa"/>
        </w:trPr>
        <w:tc>
          <w:tcPr>
            <w:tcW w:w="0" w:type="auto"/>
            <w:vAlign w:val="center"/>
            <w:hideMark/>
          </w:tcPr>
          <w:p w14:paraId="2551CB15" w14:textId="77777777" w:rsidR="00182B70" w:rsidRPr="00182B70" w:rsidRDefault="00182B70" w:rsidP="00182B70">
            <w:r w:rsidRPr="00182B70">
              <w:t>Class imbalance</w:t>
            </w:r>
          </w:p>
          <w:p w14:paraId="4DE89C13" w14:textId="77777777" w:rsidR="00182B70" w:rsidRPr="00182B70" w:rsidRDefault="00182B70" w:rsidP="00182B70">
            <w:r w:rsidRPr="00182B70">
              <w:t> </w:t>
            </w:r>
          </w:p>
          <w:p w14:paraId="6FB86EA0" w14:textId="77777777" w:rsidR="00182B70" w:rsidRPr="00182B70" w:rsidRDefault="00182B70" w:rsidP="00182B70">
            <w:r w:rsidRPr="00182B70">
              <w:t> </w:t>
            </w:r>
          </w:p>
        </w:tc>
        <w:tc>
          <w:tcPr>
            <w:tcW w:w="0" w:type="auto"/>
            <w:vAlign w:val="center"/>
            <w:hideMark/>
          </w:tcPr>
          <w:p w14:paraId="1178D548" w14:textId="77777777" w:rsidR="00182B70" w:rsidRPr="00182B70" w:rsidRDefault="00182B70" w:rsidP="00182B70">
            <w:r w:rsidRPr="00182B70">
              <w:t>Use class weights or threshold tuning and report per-class metrics, especially inactivity recall.</w:t>
            </w:r>
          </w:p>
          <w:p w14:paraId="639AE706" w14:textId="77777777" w:rsidR="00182B70" w:rsidRPr="00182B70" w:rsidRDefault="00182B70" w:rsidP="00182B70">
            <w:r w:rsidRPr="00182B70">
              <w:t> </w:t>
            </w:r>
          </w:p>
          <w:p w14:paraId="489DB00A" w14:textId="77777777" w:rsidR="00182B70" w:rsidRPr="00182B70" w:rsidRDefault="00182B70" w:rsidP="00182B70">
            <w:r w:rsidRPr="00182B70">
              <w:t> </w:t>
            </w:r>
          </w:p>
        </w:tc>
      </w:tr>
      <w:tr w:rsidR="00182B70" w:rsidRPr="00182B70" w14:paraId="066BB953" w14:textId="77777777" w:rsidTr="00182B70">
        <w:trPr>
          <w:tblCellSpacing w:w="15" w:type="dxa"/>
        </w:trPr>
        <w:tc>
          <w:tcPr>
            <w:tcW w:w="0" w:type="auto"/>
            <w:vAlign w:val="center"/>
            <w:hideMark/>
          </w:tcPr>
          <w:p w14:paraId="4F0B3B79" w14:textId="77777777" w:rsidR="00182B70" w:rsidRPr="00182B70" w:rsidRDefault="00182B70" w:rsidP="00182B70">
            <w:r w:rsidRPr="00182B70">
              <w:t>Prediction mistaken for causation</w:t>
            </w:r>
          </w:p>
          <w:p w14:paraId="7CF57848" w14:textId="77777777" w:rsidR="00182B70" w:rsidRPr="00182B70" w:rsidRDefault="00182B70" w:rsidP="00182B70">
            <w:r w:rsidRPr="00182B70">
              <w:t> </w:t>
            </w:r>
          </w:p>
          <w:p w14:paraId="70144E80" w14:textId="77777777" w:rsidR="00182B70" w:rsidRPr="00182B70" w:rsidRDefault="00182B70" w:rsidP="00182B70">
            <w:r w:rsidRPr="00182B70">
              <w:t> </w:t>
            </w:r>
          </w:p>
        </w:tc>
        <w:tc>
          <w:tcPr>
            <w:tcW w:w="0" w:type="auto"/>
            <w:vAlign w:val="center"/>
            <w:hideMark/>
          </w:tcPr>
          <w:p w14:paraId="56147784" w14:textId="77777777" w:rsidR="00182B70" w:rsidRPr="00182B70" w:rsidRDefault="00182B70" w:rsidP="00182B70">
            <w:r w:rsidRPr="00182B70">
              <w:t>Describe associations and predictive drivers; do not claim that interventions cause outcomes without experiments.</w:t>
            </w:r>
          </w:p>
          <w:p w14:paraId="6A39D5E6" w14:textId="77777777" w:rsidR="00182B70" w:rsidRPr="00182B70" w:rsidRDefault="00182B70" w:rsidP="00182B70">
            <w:r w:rsidRPr="00182B70">
              <w:t> </w:t>
            </w:r>
          </w:p>
          <w:p w14:paraId="47CFB551" w14:textId="77777777" w:rsidR="00182B70" w:rsidRPr="00182B70" w:rsidRDefault="00182B70" w:rsidP="00182B70">
            <w:r w:rsidRPr="00182B70">
              <w:t> </w:t>
            </w:r>
          </w:p>
        </w:tc>
      </w:tr>
      <w:tr w:rsidR="00182B70" w:rsidRPr="00182B70" w14:paraId="5314076D" w14:textId="77777777" w:rsidTr="00182B70">
        <w:trPr>
          <w:tblCellSpacing w:w="15" w:type="dxa"/>
        </w:trPr>
        <w:tc>
          <w:tcPr>
            <w:tcW w:w="0" w:type="auto"/>
            <w:vAlign w:val="center"/>
            <w:hideMark/>
          </w:tcPr>
          <w:p w14:paraId="6DB150E8" w14:textId="77777777" w:rsidR="00182B70" w:rsidRPr="00182B70" w:rsidRDefault="00182B70" w:rsidP="00182B70">
            <w:r w:rsidRPr="00182B70">
              <w:t>Anonymized single-company data</w:t>
            </w:r>
          </w:p>
          <w:p w14:paraId="4679D77B" w14:textId="77777777" w:rsidR="00182B70" w:rsidRPr="00182B70" w:rsidRDefault="00182B70" w:rsidP="00182B70">
            <w:r w:rsidRPr="00182B70">
              <w:t> </w:t>
            </w:r>
          </w:p>
          <w:p w14:paraId="4B4C659F" w14:textId="77777777" w:rsidR="00182B70" w:rsidRPr="00182B70" w:rsidRDefault="00182B70" w:rsidP="00182B70">
            <w:r w:rsidRPr="00182B70">
              <w:t> </w:t>
            </w:r>
          </w:p>
        </w:tc>
        <w:tc>
          <w:tcPr>
            <w:tcW w:w="0" w:type="auto"/>
            <w:vAlign w:val="center"/>
            <w:hideMark/>
          </w:tcPr>
          <w:p w14:paraId="4CE359BB" w14:textId="77777777" w:rsidR="00182B70" w:rsidRPr="00182B70" w:rsidRDefault="00182B70" w:rsidP="00182B70">
            <w:r w:rsidRPr="00182B70">
              <w:t>Frame conclusions for COFINFAD and recommend external or future-period validation.</w:t>
            </w:r>
          </w:p>
          <w:p w14:paraId="48F63406" w14:textId="77777777" w:rsidR="00182B70" w:rsidRPr="00182B70" w:rsidRDefault="00182B70" w:rsidP="00182B70">
            <w:r w:rsidRPr="00182B70">
              <w:t> </w:t>
            </w:r>
          </w:p>
          <w:p w14:paraId="2836A2E6" w14:textId="77777777" w:rsidR="00182B70" w:rsidRPr="00182B70" w:rsidRDefault="00182B70" w:rsidP="00182B70">
            <w:r w:rsidRPr="00182B70">
              <w:t> </w:t>
            </w:r>
          </w:p>
        </w:tc>
      </w:tr>
      <w:tr w:rsidR="00182B70" w:rsidRPr="00182B70" w14:paraId="0617ACAE" w14:textId="77777777" w:rsidTr="00182B70">
        <w:trPr>
          <w:tblCellSpacing w:w="15" w:type="dxa"/>
        </w:trPr>
        <w:tc>
          <w:tcPr>
            <w:tcW w:w="0" w:type="auto"/>
            <w:vAlign w:val="center"/>
            <w:hideMark/>
          </w:tcPr>
          <w:p w14:paraId="426DD171" w14:textId="77777777" w:rsidR="00182B70" w:rsidRPr="00182B70" w:rsidRDefault="00182B70" w:rsidP="00182B70">
            <w:r w:rsidRPr="00182B70">
              <w:t>Satisfaction response bias</w:t>
            </w:r>
          </w:p>
          <w:p w14:paraId="0A08A4A9" w14:textId="77777777" w:rsidR="00182B70" w:rsidRPr="00182B70" w:rsidRDefault="00182B70" w:rsidP="00182B70">
            <w:r w:rsidRPr="00182B70">
              <w:t> </w:t>
            </w:r>
          </w:p>
          <w:p w14:paraId="08A19B40" w14:textId="77777777" w:rsidR="00182B70" w:rsidRPr="00182B70" w:rsidRDefault="00182B70" w:rsidP="00182B70">
            <w:r w:rsidRPr="00182B70">
              <w:t> </w:t>
            </w:r>
          </w:p>
        </w:tc>
        <w:tc>
          <w:tcPr>
            <w:tcW w:w="0" w:type="auto"/>
            <w:vAlign w:val="center"/>
            <w:hideMark/>
          </w:tcPr>
          <w:p w14:paraId="3ACD8E0A" w14:textId="77777777" w:rsidR="00182B70" w:rsidRPr="00182B70" w:rsidRDefault="00182B70" w:rsidP="00182B70">
            <w:r w:rsidRPr="00182B70">
              <w:t>Report response count and rate, compare respondents with nonrespondents, and limit claims to the survey population.</w:t>
            </w:r>
          </w:p>
          <w:p w14:paraId="7ACEDA6A" w14:textId="77777777" w:rsidR="00182B70" w:rsidRPr="00182B70" w:rsidRDefault="00182B70" w:rsidP="00182B70">
            <w:r w:rsidRPr="00182B70">
              <w:t> </w:t>
            </w:r>
          </w:p>
          <w:p w14:paraId="6C9E0AF8" w14:textId="77777777" w:rsidR="00182B70" w:rsidRPr="00182B70" w:rsidRDefault="00182B70" w:rsidP="00182B70">
            <w:r w:rsidRPr="00182B70">
              <w:t> </w:t>
            </w:r>
          </w:p>
        </w:tc>
      </w:tr>
      <w:tr w:rsidR="00182B70" w:rsidRPr="00182B70" w14:paraId="1FB9EA07" w14:textId="77777777" w:rsidTr="00182B70">
        <w:trPr>
          <w:tblCellSpacing w:w="15" w:type="dxa"/>
        </w:trPr>
        <w:tc>
          <w:tcPr>
            <w:tcW w:w="0" w:type="auto"/>
            <w:vAlign w:val="center"/>
            <w:hideMark/>
          </w:tcPr>
          <w:p w14:paraId="554847EE" w14:textId="77777777" w:rsidR="00182B70" w:rsidRPr="00182B70" w:rsidRDefault="00182B70" w:rsidP="00182B70">
            <w:r w:rsidRPr="00182B70">
              <w:lastRenderedPageBreak/>
              <w:t>Extreme or invalid amounts</w:t>
            </w:r>
          </w:p>
          <w:p w14:paraId="50FC628E" w14:textId="77777777" w:rsidR="00182B70" w:rsidRPr="00182B70" w:rsidRDefault="00182B70" w:rsidP="00182B70">
            <w:r w:rsidRPr="00182B70">
              <w:t> </w:t>
            </w:r>
          </w:p>
          <w:p w14:paraId="7D5DCD68" w14:textId="77777777" w:rsidR="00182B70" w:rsidRPr="00182B70" w:rsidRDefault="00182B70" w:rsidP="00182B70">
            <w:r w:rsidRPr="00182B70">
              <w:t> </w:t>
            </w:r>
          </w:p>
        </w:tc>
        <w:tc>
          <w:tcPr>
            <w:tcW w:w="0" w:type="auto"/>
            <w:vAlign w:val="center"/>
            <w:hideMark/>
          </w:tcPr>
          <w:p w14:paraId="129DF73C" w14:textId="77777777" w:rsidR="00182B70" w:rsidRPr="00182B70" w:rsidRDefault="00182B70" w:rsidP="00182B70">
            <w:r w:rsidRPr="00182B70">
              <w:t>Inspect values, preserve valid zeros, document treatment, and compare results before and after treatment.</w:t>
            </w:r>
          </w:p>
          <w:p w14:paraId="5122745D" w14:textId="77777777" w:rsidR="00182B70" w:rsidRPr="00182B70" w:rsidRDefault="00182B70" w:rsidP="00182B70">
            <w:r w:rsidRPr="00182B70">
              <w:t> </w:t>
            </w:r>
          </w:p>
          <w:p w14:paraId="31D6FD23" w14:textId="77777777" w:rsidR="00182B70" w:rsidRPr="00182B70" w:rsidRDefault="00182B70" w:rsidP="00182B70">
            <w:r w:rsidRPr="00182B70">
              <w:t> </w:t>
            </w:r>
          </w:p>
        </w:tc>
      </w:tr>
      <w:tr w:rsidR="00182B70" w:rsidRPr="00182B70" w14:paraId="4E730633" w14:textId="77777777" w:rsidTr="00182B70">
        <w:trPr>
          <w:tblCellSpacing w:w="15" w:type="dxa"/>
        </w:trPr>
        <w:tc>
          <w:tcPr>
            <w:tcW w:w="0" w:type="auto"/>
            <w:vAlign w:val="center"/>
            <w:hideMark/>
          </w:tcPr>
          <w:p w14:paraId="3A53DEDE" w14:textId="77777777" w:rsidR="00182B70" w:rsidRPr="00182B70" w:rsidRDefault="00182B70" w:rsidP="00182B70">
            <w:r w:rsidRPr="00182B70">
              <w:t>Customer inactivity confused with closure</w:t>
            </w:r>
          </w:p>
          <w:p w14:paraId="3E99B9B3" w14:textId="77777777" w:rsidR="00182B70" w:rsidRPr="00182B70" w:rsidRDefault="00182B70" w:rsidP="00182B70">
            <w:r w:rsidRPr="00182B70">
              <w:t> </w:t>
            </w:r>
          </w:p>
          <w:p w14:paraId="2A75D3B5" w14:textId="77777777" w:rsidR="00182B70" w:rsidRPr="00182B70" w:rsidRDefault="00182B70" w:rsidP="00182B70">
            <w:r w:rsidRPr="00182B70">
              <w:t> </w:t>
            </w:r>
          </w:p>
        </w:tc>
        <w:tc>
          <w:tcPr>
            <w:tcW w:w="0" w:type="auto"/>
            <w:vAlign w:val="center"/>
            <w:hideMark/>
          </w:tcPr>
          <w:p w14:paraId="05478BC4" w14:textId="77777777" w:rsidR="00182B70" w:rsidRPr="00182B70" w:rsidRDefault="00182B70" w:rsidP="00182B70">
            <w:r w:rsidRPr="00182B70">
              <w:t>Define the target as no observed transactions during the future 60-day period.</w:t>
            </w:r>
          </w:p>
          <w:p w14:paraId="24C99CD8" w14:textId="77777777" w:rsidR="00182B70" w:rsidRPr="00182B70" w:rsidRDefault="00182B70" w:rsidP="00182B70">
            <w:r w:rsidRPr="00182B70">
              <w:t> </w:t>
            </w:r>
          </w:p>
          <w:p w14:paraId="6592DE9C" w14:textId="77777777" w:rsidR="00182B70" w:rsidRPr="00182B70" w:rsidRDefault="00182B70" w:rsidP="00182B70">
            <w:r w:rsidRPr="00182B70">
              <w:t> </w:t>
            </w:r>
          </w:p>
        </w:tc>
      </w:tr>
      <w:tr w:rsidR="00182B70" w:rsidRPr="00182B70" w14:paraId="783E19BF" w14:textId="77777777" w:rsidTr="00182B70">
        <w:trPr>
          <w:tblCellSpacing w:w="15" w:type="dxa"/>
        </w:trPr>
        <w:tc>
          <w:tcPr>
            <w:tcW w:w="0" w:type="auto"/>
            <w:vAlign w:val="center"/>
            <w:hideMark/>
          </w:tcPr>
          <w:p w14:paraId="2DC1B236" w14:textId="77777777" w:rsidR="00182B70" w:rsidRPr="00182B70" w:rsidRDefault="00182B70" w:rsidP="00182B70">
            <w:r w:rsidRPr="00182B70">
              <w:t>Limited intervention capacity</w:t>
            </w:r>
          </w:p>
          <w:p w14:paraId="7ADE99BB" w14:textId="77777777" w:rsidR="00182B70" w:rsidRPr="00182B70" w:rsidRDefault="00182B70" w:rsidP="00182B70">
            <w:r w:rsidRPr="00182B70">
              <w:t> </w:t>
            </w:r>
          </w:p>
          <w:p w14:paraId="48BC8C26" w14:textId="77777777" w:rsidR="00182B70" w:rsidRPr="00182B70" w:rsidRDefault="00182B70" w:rsidP="00182B70">
            <w:r w:rsidRPr="00182B70">
              <w:t> </w:t>
            </w:r>
          </w:p>
        </w:tc>
        <w:tc>
          <w:tcPr>
            <w:tcW w:w="0" w:type="auto"/>
            <w:vAlign w:val="center"/>
            <w:hideMark/>
          </w:tcPr>
          <w:p w14:paraId="04597955" w14:textId="77777777" w:rsidR="00182B70" w:rsidRPr="00182B70" w:rsidRDefault="00182B70" w:rsidP="00182B70">
            <w:r w:rsidRPr="00182B70">
              <w:t>Report top-k metrics and allow users to adjust outreach thresholds.</w:t>
            </w:r>
          </w:p>
          <w:p w14:paraId="77905817" w14:textId="77777777" w:rsidR="00182B70" w:rsidRPr="00182B70" w:rsidRDefault="00182B70" w:rsidP="00182B70">
            <w:r w:rsidRPr="00182B70">
              <w:t> </w:t>
            </w:r>
          </w:p>
          <w:p w14:paraId="77905C9E" w14:textId="77777777" w:rsidR="00182B70" w:rsidRPr="00182B70" w:rsidRDefault="00182B70" w:rsidP="00182B70">
            <w:r w:rsidRPr="00182B70">
              <w:t> </w:t>
            </w:r>
          </w:p>
        </w:tc>
      </w:tr>
    </w:tbl>
    <w:p w14:paraId="016EBA70" w14:textId="77777777" w:rsidR="00182B70" w:rsidRPr="00182B70" w:rsidRDefault="00182B70" w:rsidP="00182B70">
      <w:r w:rsidRPr="00182B70">
        <w:t> </w:t>
      </w:r>
    </w:p>
    <w:p w14:paraId="0FF30C85" w14:textId="77777777" w:rsidR="00182B70" w:rsidRPr="00182B70" w:rsidRDefault="00182B70" w:rsidP="00182B70">
      <w:r w:rsidRPr="00182B70">
        <w:pict w14:anchorId="0593B885">
          <v:rect id="_x0000_i1120" style="width:0;height:1.5pt" o:hralign="center" o:hrstd="t" o:hr="t" fillcolor="#a0a0a0" stroked="f"/>
        </w:pict>
      </w:r>
    </w:p>
    <w:p w14:paraId="7A33F5C6" w14:textId="77777777" w:rsidR="00182B70" w:rsidRPr="00182B70" w:rsidRDefault="00182B70" w:rsidP="00182B70">
      <w:pPr>
        <w:rPr>
          <w:b/>
          <w:bCs/>
        </w:rPr>
      </w:pPr>
      <w:r w:rsidRPr="00182B70">
        <w:rPr>
          <w:b/>
          <w:bCs/>
        </w:rPr>
        <w:t>12. Privacy and Fairness</w:t>
      </w:r>
    </w:p>
    <w:p w14:paraId="36689FC2" w14:textId="77777777" w:rsidR="00182B70" w:rsidRPr="00182B70" w:rsidRDefault="00182B70" w:rsidP="00182B70">
      <w:r w:rsidRPr="00182B70">
        <w:t>The project will use anonymized data, aggregated reporting, least-privilege cloud access, and subgroup performance checks. Dashboard outputs should avoid exposing identifiable information. Demographic and location variables will be assessed for predictive usefulness and potential disparities. The report will clearly distinguish predictive performance from causal claims and will document any groups for which model performance is materially weaker.</w:t>
      </w:r>
    </w:p>
    <w:p w14:paraId="66C5AA38" w14:textId="77777777" w:rsidR="00182B70" w:rsidRPr="00182B70" w:rsidRDefault="00182B70" w:rsidP="00182B70">
      <w:r w:rsidRPr="00182B70">
        <w:t> </w:t>
      </w:r>
    </w:p>
    <w:p w14:paraId="482010E4" w14:textId="77777777" w:rsidR="00182B70" w:rsidRPr="00182B70" w:rsidRDefault="00182B70" w:rsidP="00182B70">
      <w:r w:rsidRPr="00182B70">
        <w:pict w14:anchorId="0F1A785F">
          <v:rect id="_x0000_i1121" style="width:0;height:1.5pt" o:hralign="center" o:hrstd="t" o:hr="t" fillcolor="#a0a0a0" stroked="f"/>
        </w:pict>
      </w:r>
    </w:p>
    <w:p w14:paraId="1134DFE9" w14:textId="77777777" w:rsidR="00182B70" w:rsidRPr="00182B70" w:rsidRDefault="00182B70" w:rsidP="00182B70">
      <w:pPr>
        <w:rPr>
          <w:b/>
          <w:bCs/>
        </w:rPr>
      </w:pPr>
      <w:r w:rsidRPr="00182B70">
        <w:rPr>
          <w:b/>
          <w:bCs/>
        </w:rPr>
        <w:t>13. Conclusion</w:t>
      </w:r>
    </w:p>
    <w:p w14:paraId="347EA265" w14:textId="77777777" w:rsidR="00182B70" w:rsidRPr="00182B70" w:rsidRDefault="00182B70" w:rsidP="00182B70">
      <w:r w:rsidRPr="00182B70">
        <w:t>The Customer Intelligence Platform addresses a clear business need: converting high-volume fintech data into decisions that can be made before customer disengagement, poor experience, or operational pressure occurs.</w:t>
      </w:r>
    </w:p>
    <w:p w14:paraId="7928D1BB" w14:textId="77777777" w:rsidR="00182B70" w:rsidRPr="00182B70" w:rsidRDefault="00182B70" w:rsidP="00182B70">
      <w:r w:rsidRPr="00182B70">
        <w:t> </w:t>
      </w:r>
    </w:p>
    <w:p w14:paraId="2E02F95B" w14:textId="77777777" w:rsidR="00182B70" w:rsidRPr="00182B70" w:rsidRDefault="00182B70" w:rsidP="00182B70">
      <w:r w:rsidRPr="00182B70">
        <w:t xml:space="preserve">Member A's contribution focuses on inactivity and retention. The proposed approach combines customer profiles, transaction history, application engagement, product </w:t>
      </w:r>
      <w:r w:rsidRPr="00182B70">
        <w:lastRenderedPageBreak/>
        <w:t>adoption, satisfaction, support activity, and failure behaviour to predict whether a previously active customer will make no transactions during the following 60 days.</w:t>
      </w:r>
    </w:p>
    <w:p w14:paraId="4324ECCD" w14:textId="77777777" w:rsidR="00182B70" w:rsidRPr="00182B70" w:rsidRDefault="00182B70" w:rsidP="00182B70">
      <w:r w:rsidRPr="00182B70">
        <w:t> </w:t>
      </w:r>
    </w:p>
    <w:p w14:paraId="7A9D5F04" w14:textId="77777777" w:rsidR="00182B70" w:rsidRPr="00182B70" w:rsidRDefault="00182B70" w:rsidP="00182B70">
      <w:r w:rsidRPr="00182B70">
        <w:t>The most important analytical question is whether recent behavioural decline provides earlier and more useful warning than static customer characteristics. The project will answer this using chronological validation, leakage controls, baseline comparisons, business-oriented metrics, and interpretable model analysis.</w:t>
      </w:r>
    </w:p>
    <w:p w14:paraId="025327E6" w14:textId="77777777" w:rsidR="00182B70" w:rsidRPr="00182B70" w:rsidRDefault="00182B70" w:rsidP="00182B70">
      <w:r w:rsidRPr="00182B70">
        <w:t> </w:t>
      </w:r>
    </w:p>
    <w:p w14:paraId="4B2E5761" w14:textId="77777777" w:rsidR="00182B70" w:rsidRPr="00182B70" w:rsidRDefault="00182B70" w:rsidP="00182B70">
      <w:r w:rsidRPr="00182B70">
        <w:t>The final retention recommendation will be based on measured evidence. Customers should not be prioritised solely because they have a high inactivity score. The strongest decision output is a combined retention-priority view that identifies customers who are both likely to become inactive and potentially valuable. This supports more targeted, efficient, and explainable retention action.</w:t>
      </w:r>
    </w:p>
    <w:p w14:paraId="4BDB0041" w14:textId="77777777" w:rsidR="00182B70" w:rsidRPr="00182B70" w:rsidRDefault="00182B70" w:rsidP="00182B70">
      <w:r w:rsidRPr="00182B70">
        <w:t> </w:t>
      </w:r>
    </w:p>
    <w:p w14:paraId="2BA58A31" w14:textId="77777777" w:rsidR="00182B70" w:rsidRPr="00182B70" w:rsidRDefault="00182B70" w:rsidP="00182B70">
      <w:r w:rsidRPr="00182B70">
        <w:pict w14:anchorId="058894E1">
          <v:rect id="_x0000_i1122" style="width:0;height:1.5pt" o:hralign="center" o:hrstd="t" o:hr="t" fillcolor="#a0a0a0" stroked="f"/>
        </w:pict>
      </w:r>
    </w:p>
    <w:p w14:paraId="08B345B5" w14:textId="77777777" w:rsidR="00182B70" w:rsidRPr="00182B70" w:rsidRDefault="00182B70" w:rsidP="00182B70">
      <w:pPr>
        <w:rPr>
          <w:b/>
          <w:bCs/>
        </w:rPr>
      </w:pPr>
      <w:r w:rsidRPr="00182B70">
        <w:rPr>
          <w:b/>
          <w:bCs/>
        </w:rPr>
        <w:t>14. Supporting Sources</w:t>
      </w:r>
    </w:p>
    <w:p w14:paraId="6085E44E" w14:textId="77777777" w:rsidR="00182B70" w:rsidRPr="00182B70" w:rsidRDefault="00182B70" w:rsidP="00182B70">
      <w:pPr>
        <w:numPr>
          <w:ilvl w:val="0"/>
          <w:numId w:val="16"/>
        </w:numPr>
      </w:pPr>
      <w:r w:rsidRPr="00182B70">
        <w:t>COFINFAD, Mendeley Data: https://data.mendeley.com/datasets/mhb4zn3258</w:t>
      </w:r>
    </w:p>
    <w:p w14:paraId="0B945CFB" w14:textId="77777777" w:rsidR="00182B70" w:rsidRPr="00182B70" w:rsidRDefault="00182B70" w:rsidP="00182B70">
      <w:pPr>
        <w:numPr>
          <w:ilvl w:val="0"/>
          <w:numId w:val="16"/>
        </w:numPr>
      </w:pPr>
      <w:r w:rsidRPr="00182B70">
        <w:t>COFINFAD, Hugging Face: https://huggingface.co/datasets/luisdavidtrejosrojas/cofinfad</w:t>
      </w:r>
    </w:p>
    <w:p w14:paraId="55BFB816" w14:textId="77777777" w:rsidR="00182B70" w:rsidRPr="00182B70" w:rsidRDefault="00182B70" w:rsidP="00182B70">
      <w:pPr>
        <w:numPr>
          <w:ilvl w:val="0"/>
          <w:numId w:val="16"/>
        </w:numPr>
      </w:pPr>
      <w:r w:rsidRPr="00182B70">
        <w:t>COFINFAD research article: https://doi.org/10.1016/j.dib.2026.112484</w:t>
      </w:r>
    </w:p>
    <w:p w14:paraId="370618F5" w14:textId="77777777" w:rsidR="00182B70" w:rsidRPr="00182B70" w:rsidRDefault="00182B70" w:rsidP="00182B70">
      <w:pPr>
        <w:numPr>
          <w:ilvl w:val="0"/>
          <w:numId w:val="16"/>
        </w:numPr>
      </w:pPr>
      <w:r w:rsidRPr="00182B70">
        <w:t xml:space="preserve">Financial Inclusion Report 2023, </w:t>
      </w:r>
      <w:proofErr w:type="spellStart"/>
      <w:r w:rsidRPr="00182B70">
        <w:t>Superfinanciera</w:t>
      </w:r>
      <w:proofErr w:type="spellEnd"/>
      <w:r w:rsidRPr="00182B70">
        <w:t>: https://www.superfinanciera.gov.co/publicaciones/10115193/reporte-de-inclusion-financiera-2023-avances-y-retos-en-colombia/</w:t>
      </w:r>
    </w:p>
    <w:p w14:paraId="7FF8373B" w14:textId="77777777" w:rsidR="00182B70" w:rsidRPr="00182B70" w:rsidRDefault="00182B70" w:rsidP="00182B70">
      <w:pPr>
        <w:numPr>
          <w:ilvl w:val="0"/>
          <w:numId w:val="16"/>
        </w:numPr>
      </w:pPr>
      <w:r w:rsidRPr="00182B70">
        <w:t>Financial Infrastructure and Payment Instruments Report 2024, Banco de la República: https://www.banrep.gov.co/en/publications-research/financial-infrastructure-payment-instruments-report/2024</w:t>
      </w:r>
    </w:p>
    <w:p w14:paraId="706BD688" w14:textId="77777777" w:rsidR="00182B70" w:rsidRPr="00182B70" w:rsidRDefault="00182B70" w:rsidP="00182B70">
      <w:pPr>
        <w:numPr>
          <w:ilvl w:val="0"/>
          <w:numId w:val="16"/>
        </w:numPr>
      </w:pPr>
      <w:r w:rsidRPr="00182B70">
        <w:t>Colombia Financial Technology, U.S. International Trade Administration: https://www.trade.gov/market-intelligence/colombia-financial-technology</w:t>
      </w:r>
    </w:p>
    <w:p w14:paraId="7412023C" w14:textId="77777777" w:rsidR="00182B70" w:rsidRPr="00182B70" w:rsidRDefault="00182B70" w:rsidP="00182B70">
      <w:pPr>
        <w:numPr>
          <w:ilvl w:val="0"/>
          <w:numId w:val="16"/>
        </w:numPr>
      </w:pPr>
      <w:proofErr w:type="spellStart"/>
      <w:r w:rsidRPr="00182B70">
        <w:t>Finnovista</w:t>
      </w:r>
      <w:proofErr w:type="spellEnd"/>
      <w:r w:rsidRPr="00182B70">
        <w:t xml:space="preserve"> Fintech Radar Colombia: https://assets.ctfassets.net/bvz14004tu0h/2WuRBepO4liQPXYTXBFJZy/56365603e9bccbb96abf61983ee20c1f/RADAR_COLOMBIA_ENGLISH_.pdf</w:t>
      </w:r>
    </w:p>
    <w:p w14:paraId="71ECA81D" w14:textId="77777777" w:rsidR="00182B70" w:rsidRPr="00182B70" w:rsidRDefault="00182B70" w:rsidP="00182B70">
      <w:r w:rsidRPr="00182B70">
        <w:t> </w:t>
      </w:r>
    </w:p>
    <w:p w14:paraId="28983CFC" w14:textId="77777777" w:rsidR="00182B70" w:rsidRDefault="00182B70"/>
    <w:sectPr w:rsidR="00182B7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628C3"/>
    <w:multiLevelType w:val="multilevel"/>
    <w:tmpl w:val="FF646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E6984"/>
    <w:multiLevelType w:val="multilevel"/>
    <w:tmpl w:val="5AC25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070D7"/>
    <w:multiLevelType w:val="multilevel"/>
    <w:tmpl w:val="95044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A34629"/>
    <w:multiLevelType w:val="multilevel"/>
    <w:tmpl w:val="C248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842294"/>
    <w:multiLevelType w:val="multilevel"/>
    <w:tmpl w:val="96FE2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480EC2"/>
    <w:multiLevelType w:val="multilevel"/>
    <w:tmpl w:val="D780D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8B06AE"/>
    <w:multiLevelType w:val="multilevel"/>
    <w:tmpl w:val="C1EAD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9C7D77"/>
    <w:multiLevelType w:val="multilevel"/>
    <w:tmpl w:val="24D8D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44405B"/>
    <w:multiLevelType w:val="multilevel"/>
    <w:tmpl w:val="2A2C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711277"/>
    <w:multiLevelType w:val="multilevel"/>
    <w:tmpl w:val="0948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812916"/>
    <w:multiLevelType w:val="multilevel"/>
    <w:tmpl w:val="BB1E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010043"/>
    <w:multiLevelType w:val="multilevel"/>
    <w:tmpl w:val="74CAF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9815363"/>
    <w:multiLevelType w:val="multilevel"/>
    <w:tmpl w:val="7C84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8B6C08"/>
    <w:multiLevelType w:val="multilevel"/>
    <w:tmpl w:val="9B36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8963A3"/>
    <w:multiLevelType w:val="multilevel"/>
    <w:tmpl w:val="50008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328119E"/>
    <w:multiLevelType w:val="multilevel"/>
    <w:tmpl w:val="18A0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7608987">
    <w:abstractNumId w:val="12"/>
  </w:num>
  <w:num w:numId="2" w16cid:durableId="23485112">
    <w:abstractNumId w:val="4"/>
  </w:num>
  <w:num w:numId="3" w16cid:durableId="116534846">
    <w:abstractNumId w:val="1"/>
  </w:num>
  <w:num w:numId="4" w16cid:durableId="532965141">
    <w:abstractNumId w:val="9"/>
  </w:num>
  <w:num w:numId="5" w16cid:durableId="925723382">
    <w:abstractNumId w:val="7"/>
  </w:num>
  <w:num w:numId="6" w16cid:durableId="886575542">
    <w:abstractNumId w:val="8"/>
  </w:num>
  <w:num w:numId="7" w16cid:durableId="1770465207">
    <w:abstractNumId w:val="3"/>
  </w:num>
  <w:num w:numId="8" w16cid:durableId="1917396657">
    <w:abstractNumId w:val="11"/>
  </w:num>
  <w:num w:numId="9" w16cid:durableId="1409307717">
    <w:abstractNumId w:val="2"/>
  </w:num>
  <w:num w:numId="10" w16cid:durableId="644092090">
    <w:abstractNumId w:val="5"/>
  </w:num>
  <w:num w:numId="11" w16cid:durableId="1784304464">
    <w:abstractNumId w:val="13"/>
  </w:num>
  <w:num w:numId="12" w16cid:durableId="33771329">
    <w:abstractNumId w:val="15"/>
  </w:num>
  <w:num w:numId="13" w16cid:durableId="54088377">
    <w:abstractNumId w:val="6"/>
  </w:num>
  <w:num w:numId="14" w16cid:durableId="301734256">
    <w:abstractNumId w:val="10"/>
  </w:num>
  <w:num w:numId="15" w16cid:durableId="1506362511">
    <w:abstractNumId w:val="0"/>
  </w:num>
  <w:num w:numId="16" w16cid:durableId="87742850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B70"/>
    <w:rsid w:val="00182B70"/>
    <w:rsid w:val="004F0C07"/>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4B445"/>
  <w15:chartTrackingRefBased/>
  <w15:docId w15:val="{D1B10AEB-C6B3-4D4A-A0E7-35C1FBEC2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2B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2B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2B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2B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2B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2B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2B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2B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2B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2B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2B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2B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2B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2B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2B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2B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2B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2B70"/>
    <w:rPr>
      <w:rFonts w:eastAsiaTheme="majorEastAsia" w:cstheme="majorBidi"/>
      <w:color w:val="272727" w:themeColor="text1" w:themeTint="D8"/>
    </w:rPr>
  </w:style>
  <w:style w:type="paragraph" w:styleId="Title">
    <w:name w:val="Title"/>
    <w:basedOn w:val="Normal"/>
    <w:next w:val="Normal"/>
    <w:link w:val="TitleChar"/>
    <w:uiPriority w:val="10"/>
    <w:qFormat/>
    <w:rsid w:val="00182B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2B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2B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2B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2B70"/>
    <w:pPr>
      <w:spacing w:before="160"/>
      <w:jc w:val="center"/>
    </w:pPr>
    <w:rPr>
      <w:i/>
      <w:iCs/>
      <w:color w:val="404040" w:themeColor="text1" w:themeTint="BF"/>
    </w:rPr>
  </w:style>
  <w:style w:type="character" w:customStyle="1" w:styleId="QuoteChar">
    <w:name w:val="Quote Char"/>
    <w:basedOn w:val="DefaultParagraphFont"/>
    <w:link w:val="Quote"/>
    <w:uiPriority w:val="29"/>
    <w:rsid w:val="00182B70"/>
    <w:rPr>
      <w:i/>
      <w:iCs/>
      <w:color w:val="404040" w:themeColor="text1" w:themeTint="BF"/>
    </w:rPr>
  </w:style>
  <w:style w:type="paragraph" w:styleId="ListParagraph">
    <w:name w:val="List Paragraph"/>
    <w:basedOn w:val="Normal"/>
    <w:uiPriority w:val="34"/>
    <w:qFormat/>
    <w:rsid w:val="00182B70"/>
    <w:pPr>
      <w:ind w:left="720"/>
      <w:contextualSpacing/>
    </w:pPr>
  </w:style>
  <w:style w:type="character" w:styleId="IntenseEmphasis">
    <w:name w:val="Intense Emphasis"/>
    <w:basedOn w:val="DefaultParagraphFont"/>
    <w:uiPriority w:val="21"/>
    <w:qFormat/>
    <w:rsid w:val="00182B70"/>
    <w:rPr>
      <w:i/>
      <w:iCs/>
      <w:color w:val="0F4761" w:themeColor="accent1" w:themeShade="BF"/>
    </w:rPr>
  </w:style>
  <w:style w:type="paragraph" w:styleId="IntenseQuote">
    <w:name w:val="Intense Quote"/>
    <w:basedOn w:val="Normal"/>
    <w:next w:val="Normal"/>
    <w:link w:val="IntenseQuoteChar"/>
    <w:uiPriority w:val="30"/>
    <w:qFormat/>
    <w:rsid w:val="00182B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2B70"/>
    <w:rPr>
      <w:i/>
      <w:iCs/>
      <w:color w:val="0F4761" w:themeColor="accent1" w:themeShade="BF"/>
    </w:rPr>
  </w:style>
  <w:style w:type="character" w:styleId="IntenseReference">
    <w:name w:val="Intense Reference"/>
    <w:basedOn w:val="DefaultParagraphFont"/>
    <w:uiPriority w:val="32"/>
    <w:qFormat/>
    <w:rsid w:val="00182B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23</Pages>
  <Words>4362</Words>
  <Characters>24867</Characters>
  <Application>Microsoft Office Word</Application>
  <DocSecurity>0</DocSecurity>
  <Lines>207</Lines>
  <Paragraphs>58</Paragraphs>
  <ScaleCrop>false</ScaleCrop>
  <Company/>
  <LinksUpToDate>false</LinksUpToDate>
  <CharactersWithSpaces>29171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Clifton Chen</dc:creator>
  <cp:keywords/>
  <dc:description/>
  <cp:lastModifiedBy>Clifton Chen</cp:lastModifiedBy>
  <cp:revision>1</cp:revision>
  <dcterms:created xsi:type="dcterms:W3CDTF">2026-07-19T15:45:00Z</dcterms:created>
  <dcterms:modified xsi:type="dcterms:W3CDTF">2026-07-19T15:48:00Z</dcterms:modified>
</cp:coreProperties>
</file>