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6D50" w14:textId="5E391327" w:rsidR="00BF4E0C" w:rsidRPr="00533C73" w:rsidRDefault="00BF4E0C" w:rsidP="00BF4E0C">
      <w:pPr>
        <w:rPr>
          <w:b/>
          <w:bCs/>
          <w:sz w:val="36"/>
          <w:szCs w:val="36"/>
        </w:rPr>
      </w:pPr>
      <w:r w:rsidRPr="00533C73">
        <w:rPr>
          <w:b/>
          <w:bCs/>
          <w:sz w:val="36"/>
          <w:szCs w:val="36"/>
        </w:rPr>
        <w:t>Comprehensive Data Analysis Report: Bandcamp Sales Data</w:t>
      </w:r>
    </w:p>
    <w:p w14:paraId="1C5D9538" w14:textId="77777777" w:rsidR="00BF4E0C" w:rsidRDefault="00BF4E0C" w:rsidP="00BF4E0C"/>
    <w:p w14:paraId="4D32422F" w14:textId="0B954F30" w:rsidR="00BF4E0C" w:rsidRPr="00BE6C49" w:rsidRDefault="00BF4E0C" w:rsidP="00BF4E0C">
      <w:pPr>
        <w:rPr>
          <w:sz w:val="32"/>
          <w:szCs w:val="32"/>
        </w:rPr>
      </w:pPr>
      <w:r w:rsidRPr="00BE6C49">
        <w:rPr>
          <w:b/>
          <w:bCs/>
          <w:sz w:val="32"/>
          <w:szCs w:val="32"/>
        </w:rPr>
        <w:t>Executive</w:t>
      </w:r>
      <w:r w:rsidRPr="00BE6C49">
        <w:rPr>
          <w:sz w:val="32"/>
          <w:szCs w:val="32"/>
        </w:rPr>
        <w:t xml:space="preserve"> </w:t>
      </w:r>
      <w:r w:rsidRPr="00BE6C49">
        <w:rPr>
          <w:b/>
          <w:bCs/>
          <w:sz w:val="32"/>
          <w:szCs w:val="32"/>
        </w:rPr>
        <w:t>Summary</w:t>
      </w:r>
    </w:p>
    <w:p w14:paraId="1C21F1CC" w14:textId="77777777" w:rsidR="00BF4E0C" w:rsidRDefault="00BF4E0C" w:rsidP="00BF4E0C"/>
    <w:p w14:paraId="5D45E817" w14:textId="0B1BCFDD" w:rsidR="00BF4E0C" w:rsidRDefault="00BF4E0C" w:rsidP="00BF4E0C">
      <w:r>
        <w:t>This report presents a comprehensive analysis of Bandcamp sales data</w:t>
      </w:r>
      <w:r w:rsidR="00BE6C49">
        <w:t xml:space="preserve"> </w:t>
      </w:r>
      <w:r w:rsidR="00BE6C49" w:rsidRPr="00BE6C49">
        <w:t>between 9/9/2020 and 10/2/2020</w:t>
      </w:r>
      <w:r>
        <w:t>, covering data cleaning, exploratory data analysis, and key business insights. The dataset contains transaction records from the Bandcamp platform, including information about artists, albums, tracks, merchandise, sales amounts, customer locations, and additional metrics.</w:t>
      </w:r>
    </w:p>
    <w:p w14:paraId="5DE5910C" w14:textId="77777777" w:rsidR="00BF4E0C" w:rsidRDefault="00BF4E0C" w:rsidP="00BF4E0C"/>
    <w:p w14:paraId="4AFA5944" w14:textId="6549576C" w:rsidR="00BF4E0C" w:rsidRPr="00BE6C49" w:rsidRDefault="00BF4E0C" w:rsidP="00BF4E0C">
      <w:pPr>
        <w:rPr>
          <w:b/>
          <w:bCs/>
          <w:sz w:val="32"/>
          <w:szCs w:val="32"/>
        </w:rPr>
      </w:pPr>
      <w:r w:rsidRPr="00BE6C49">
        <w:rPr>
          <w:b/>
          <w:bCs/>
          <w:sz w:val="32"/>
          <w:szCs w:val="32"/>
        </w:rPr>
        <w:t>1. Data Exploration and Cleaning</w:t>
      </w:r>
    </w:p>
    <w:p w14:paraId="013F72BA" w14:textId="77777777" w:rsidR="00BF4E0C" w:rsidRDefault="00BF4E0C" w:rsidP="00BF4E0C"/>
    <w:p w14:paraId="603F1405" w14:textId="39C5EBB5" w:rsidR="00BF4E0C" w:rsidRDefault="00BF4E0C" w:rsidP="00BF4E0C">
      <w:pPr>
        <w:rPr>
          <w:b/>
          <w:bCs/>
          <w:sz w:val="28"/>
          <w:szCs w:val="28"/>
        </w:rPr>
      </w:pPr>
      <w:r w:rsidRPr="00BE6C49">
        <w:rPr>
          <w:b/>
          <w:bCs/>
          <w:sz w:val="28"/>
          <w:szCs w:val="28"/>
        </w:rPr>
        <w:t>1.1 Initial Data Assessment</w:t>
      </w:r>
    </w:p>
    <w:p w14:paraId="78F0567E" w14:textId="77777777" w:rsidR="00BE6C49" w:rsidRPr="00BE6C49" w:rsidRDefault="00BE6C49" w:rsidP="00BF4E0C">
      <w:pPr>
        <w:rPr>
          <w:b/>
          <w:bCs/>
          <w:sz w:val="28"/>
          <w:szCs w:val="28"/>
        </w:rPr>
      </w:pPr>
    </w:p>
    <w:p w14:paraId="6EEFF0D6" w14:textId="77777777" w:rsidR="00BF4E0C" w:rsidRDefault="00BF4E0C" w:rsidP="00BF4E0C">
      <w:r>
        <w:t>The analysis began with an exploration of the database structure and the `</w:t>
      </w:r>
      <w:proofErr w:type="spellStart"/>
      <w:r>
        <w:t>bandcamp_data</w:t>
      </w:r>
      <w:proofErr w:type="spellEnd"/>
      <w:r>
        <w:t>` table specifically. Key columns identified included:</w:t>
      </w:r>
    </w:p>
    <w:p w14:paraId="05F72699" w14:textId="77777777" w:rsidR="00BF4E0C" w:rsidRDefault="00BF4E0C" w:rsidP="00BF4E0C">
      <w:r>
        <w:t>- Transaction identifiers (id)</w:t>
      </w:r>
    </w:p>
    <w:p w14:paraId="759081F0" w14:textId="77777777" w:rsidR="00BF4E0C" w:rsidRDefault="00BF4E0C" w:rsidP="00BF4E0C">
      <w:r>
        <w:t>- Artist and album information</w:t>
      </w:r>
    </w:p>
    <w:p w14:paraId="43D5C388" w14:textId="77777777" w:rsidR="00BF4E0C" w:rsidRDefault="00BF4E0C" w:rsidP="00BF4E0C">
      <w:r>
        <w:t>- Item types (digital tracks, albums, physical items)</w:t>
      </w:r>
    </w:p>
    <w:p w14:paraId="7ABB0F3F" w14:textId="77777777" w:rsidR="00BF4E0C" w:rsidRDefault="00BF4E0C" w:rsidP="00BF4E0C">
      <w:r>
        <w:t>- Pricing and payment data</w:t>
      </w:r>
    </w:p>
    <w:p w14:paraId="7544D1BB" w14:textId="77777777" w:rsidR="00BF4E0C" w:rsidRDefault="00BF4E0C" w:rsidP="00BF4E0C">
      <w:r>
        <w:t>- Geographic information (country)</w:t>
      </w:r>
    </w:p>
    <w:p w14:paraId="6C2ED7DC" w14:textId="37859BE7" w:rsidR="00BF4E0C" w:rsidRDefault="00BF4E0C" w:rsidP="00BF4E0C">
      <w:r>
        <w:t>- Timestamps (</w:t>
      </w:r>
      <w:r w:rsidR="00BE6C49">
        <w:t>‘</w:t>
      </w:r>
      <w:proofErr w:type="spellStart"/>
      <w:r>
        <w:t>utc_date</w:t>
      </w:r>
      <w:proofErr w:type="spellEnd"/>
      <w:r w:rsidR="00BE6C49">
        <w:t>’</w:t>
      </w:r>
      <w:r>
        <w:t>)</w:t>
      </w:r>
    </w:p>
    <w:p w14:paraId="1BBAC33D" w14:textId="71883370" w:rsidR="003F4351" w:rsidRDefault="003F4351" w:rsidP="00BF4E0C">
      <w:r w:rsidRPr="003F4351">
        <w:t>Initial exploration revealed the need for data type standardization, null value handling, and column restructuring</w:t>
      </w:r>
      <w:r>
        <w:t>.</w:t>
      </w:r>
    </w:p>
    <w:p w14:paraId="5C1C0689" w14:textId="77777777" w:rsidR="00BF4E0C" w:rsidRDefault="00BF4E0C" w:rsidP="00BF4E0C"/>
    <w:p w14:paraId="3A339A19" w14:textId="2DFD3866" w:rsidR="00BF4E0C" w:rsidRPr="00BE6C49" w:rsidRDefault="00BF4E0C" w:rsidP="00BF4E0C">
      <w:pPr>
        <w:rPr>
          <w:b/>
          <w:bCs/>
          <w:sz w:val="28"/>
          <w:szCs w:val="28"/>
        </w:rPr>
      </w:pPr>
      <w:r w:rsidRPr="00BE6C49">
        <w:rPr>
          <w:b/>
          <w:bCs/>
          <w:sz w:val="28"/>
          <w:szCs w:val="28"/>
        </w:rPr>
        <w:t>1.2 Data Cleaning Process</w:t>
      </w:r>
    </w:p>
    <w:p w14:paraId="68AB933C" w14:textId="77777777" w:rsidR="00BF4E0C" w:rsidRDefault="00BF4E0C" w:rsidP="00BF4E0C"/>
    <w:p w14:paraId="193C630E" w14:textId="77777777" w:rsidR="00BF4E0C" w:rsidRDefault="00BF4E0C" w:rsidP="00BF4E0C">
      <w:r>
        <w:t>Significant data cleaning was performed to ensure data quality:</w:t>
      </w:r>
    </w:p>
    <w:p w14:paraId="3CB0C609" w14:textId="77777777" w:rsidR="00BF4E0C" w:rsidRDefault="00BF4E0C" w:rsidP="00BF4E0C"/>
    <w:p w14:paraId="64AA18B7" w14:textId="4C380D96" w:rsidR="00BF4E0C" w:rsidRPr="00BE6C49" w:rsidRDefault="00BF4E0C" w:rsidP="00BF4E0C">
      <w:pPr>
        <w:rPr>
          <w:b/>
          <w:bCs/>
          <w:sz w:val="24"/>
          <w:szCs w:val="24"/>
        </w:rPr>
      </w:pPr>
      <w:r w:rsidRPr="00BE6C49">
        <w:rPr>
          <w:b/>
          <w:bCs/>
          <w:sz w:val="24"/>
          <w:szCs w:val="24"/>
        </w:rPr>
        <w:t>1. ID Column Standardization:</w:t>
      </w:r>
    </w:p>
    <w:p w14:paraId="6C830F53" w14:textId="77777777" w:rsidR="00BF4E0C" w:rsidRDefault="00BF4E0C" w:rsidP="00BF4E0C">
      <w:r>
        <w:lastRenderedPageBreak/>
        <w:t xml:space="preserve">   - Removed URLs from ID values</w:t>
      </w:r>
    </w:p>
    <w:p w14:paraId="7AEFE41A" w14:textId="77777777" w:rsidR="00BF4E0C" w:rsidRDefault="00BF4E0C" w:rsidP="00BF4E0C">
      <w:r>
        <w:t xml:space="preserve">   - Eliminated whitespace between numbers</w:t>
      </w:r>
    </w:p>
    <w:p w14:paraId="600EAA83" w14:textId="77777777" w:rsidR="00BF4E0C" w:rsidRDefault="00BF4E0C" w:rsidP="00BF4E0C"/>
    <w:p w14:paraId="2DB0412D" w14:textId="2C5F72B6" w:rsidR="00BF4E0C" w:rsidRPr="00BE6C49" w:rsidRDefault="00BF4E0C" w:rsidP="00BF4E0C">
      <w:pPr>
        <w:rPr>
          <w:b/>
          <w:bCs/>
          <w:sz w:val="24"/>
          <w:szCs w:val="24"/>
        </w:rPr>
      </w:pPr>
      <w:r w:rsidRPr="00BE6C49">
        <w:rPr>
          <w:b/>
          <w:bCs/>
          <w:sz w:val="24"/>
          <w:szCs w:val="24"/>
        </w:rPr>
        <w:t>2. Currency Formatting:</w:t>
      </w:r>
    </w:p>
    <w:p w14:paraId="5DC1302A" w14:textId="5F2A1A56" w:rsidR="00BF4E0C" w:rsidRDefault="00BF4E0C" w:rsidP="00BF4E0C">
      <w:r>
        <w:t xml:space="preserve">   - Cleaned special characters from </w:t>
      </w:r>
      <w:r w:rsidR="00BE6C49">
        <w:t>‘</w:t>
      </w:r>
      <w:proofErr w:type="spellStart"/>
      <w:r>
        <w:t>amount_over_fmt</w:t>
      </w:r>
      <w:proofErr w:type="spellEnd"/>
      <w:r w:rsidR="00BE6C49">
        <w:t>’</w:t>
      </w:r>
      <w:r>
        <w:t xml:space="preserve"> column</w:t>
      </w:r>
    </w:p>
    <w:p w14:paraId="5761ACC6" w14:textId="77777777" w:rsidR="00BF4E0C" w:rsidRDefault="00BF4E0C" w:rsidP="00BF4E0C">
      <w:r>
        <w:t xml:space="preserve">   - Standardized all monetary values to USD</w:t>
      </w:r>
    </w:p>
    <w:p w14:paraId="592E08E3" w14:textId="77777777" w:rsidR="00BF4E0C" w:rsidRDefault="00BF4E0C" w:rsidP="00BF4E0C"/>
    <w:p w14:paraId="5617C7F4" w14:textId="650913F0" w:rsidR="00BF4E0C" w:rsidRPr="00BE6C49" w:rsidRDefault="00BF4E0C" w:rsidP="00BF4E0C">
      <w:pPr>
        <w:rPr>
          <w:b/>
          <w:bCs/>
          <w:sz w:val="24"/>
          <w:szCs w:val="24"/>
        </w:rPr>
      </w:pPr>
      <w:r w:rsidRPr="00BE6C49">
        <w:rPr>
          <w:b/>
          <w:bCs/>
          <w:sz w:val="24"/>
          <w:szCs w:val="24"/>
        </w:rPr>
        <w:t>3. Categorical Value Standardization:</w:t>
      </w:r>
    </w:p>
    <w:p w14:paraId="695EAD29" w14:textId="50103F89" w:rsidR="00BF4E0C" w:rsidRDefault="00BF4E0C" w:rsidP="00BF4E0C">
      <w:r>
        <w:t xml:space="preserve">   - Transformed cryptic </w:t>
      </w:r>
      <w:r w:rsidR="00BE6C49">
        <w:t>‘</w:t>
      </w:r>
      <w:proofErr w:type="spellStart"/>
      <w:r>
        <w:t>item_type</w:t>
      </w:r>
      <w:proofErr w:type="spellEnd"/>
      <w:r w:rsidR="00BE6C49">
        <w:t>’</w:t>
      </w:r>
      <w:r>
        <w:t xml:space="preserve"> codes ('a', 'b') to descriptive values</w:t>
      </w:r>
    </w:p>
    <w:p w14:paraId="7025EFB5" w14:textId="513D2CC5" w:rsidR="00BF4E0C" w:rsidRDefault="00BF4E0C" w:rsidP="00BF4E0C">
      <w:r>
        <w:t xml:space="preserve">   - Renamed </w:t>
      </w:r>
      <w:r w:rsidR="00BE6C49">
        <w:t>‘</w:t>
      </w:r>
      <w:proofErr w:type="spellStart"/>
      <w:r>
        <w:t>slug_type</w:t>
      </w:r>
      <w:proofErr w:type="spellEnd"/>
      <w:r w:rsidR="00BE6C49">
        <w:t>’</w:t>
      </w:r>
      <w:r>
        <w:t xml:space="preserve"> values to meaningful categories</w:t>
      </w:r>
    </w:p>
    <w:p w14:paraId="7A69EF95" w14:textId="77777777" w:rsidR="00BF4E0C" w:rsidRDefault="00BF4E0C" w:rsidP="00BF4E0C"/>
    <w:p w14:paraId="4D1918A5" w14:textId="1A54174A" w:rsidR="00BF4E0C" w:rsidRPr="00BE6C49" w:rsidRDefault="00BF4E0C" w:rsidP="00BF4E0C">
      <w:pPr>
        <w:rPr>
          <w:b/>
          <w:bCs/>
          <w:sz w:val="24"/>
          <w:szCs w:val="24"/>
        </w:rPr>
      </w:pPr>
      <w:r w:rsidRPr="00BE6C49">
        <w:rPr>
          <w:b/>
          <w:bCs/>
          <w:sz w:val="24"/>
          <w:szCs w:val="24"/>
        </w:rPr>
        <w:t>4. Date Conversion:</w:t>
      </w:r>
    </w:p>
    <w:p w14:paraId="56D352F9" w14:textId="77777777" w:rsidR="00BF4E0C" w:rsidRDefault="00BF4E0C" w:rsidP="00BF4E0C">
      <w:r>
        <w:t xml:space="preserve">   - Converted UNIX timestamps to standard DATE format</w:t>
      </w:r>
    </w:p>
    <w:p w14:paraId="4D4D6A69" w14:textId="77777777" w:rsidR="00BF4E0C" w:rsidRDefault="00BF4E0C" w:rsidP="00BF4E0C"/>
    <w:p w14:paraId="2DF809F9" w14:textId="6251ECDF" w:rsidR="00BF4E0C" w:rsidRPr="00BE6C49" w:rsidRDefault="00BF4E0C" w:rsidP="00BF4E0C">
      <w:pPr>
        <w:rPr>
          <w:b/>
          <w:bCs/>
          <w:sz w:val="24"/>
          <w:szCs w:val="24"/>
        </w:rPr>
      </w:pPr>
      <w:r w:rsidRPr="00BE6C49">
        <w:rPr>
          <w:b/>
          <w:bCs/>
          <w:sz w:val="24"/>
          <w:szCs w:val="24"/>
        </w:rPr>
        <w:t>5. Missing Value Handling:</w:t>
      </w:r>
    </w:p>
    <w:p w14:paraId="1FA36868" w14:textId="77777777" w:rsidR="00BF4E0C" w:rsidRDefault="00BF4E0C" w:rsidP="00BF4E0C">
      <w:r>
        <w:t xml:space="preserve">   - Replaced empty artist names with "Unknown Artist"</w:t>
      </w:r>
    </w:p>
    <w:p w14:paraId="5AE9142E" w14:textId="77777777" w:rsidR="00BF4E0C" w:rsidRDefault="00BF4E0C" w:rsidP="00BF4E0C">
      <w:r>
        <w:t xml:space="preserve">   - Set empty album titles to NULL</w:t>
      </w:r>
    </w:p>
    <w:p w14:paraId="3AB7FD9B" w14:textId="68058AE8" w:rsidR="00BF4E0C" w:rsidRDefault="00BF4E0C" w:rsidP="00BF4E0C">
      <w:r>
        <w:t xml:space="preserve">   - Handled empty </w:t>
      </w:r>
      <w:r w:rsidR="00BE6C49">
        <w:t>‘</w:t>
      </w:r>
      <w:proofErr w:type="spellStart"/>
      <w:r>
        <w:t>track_album_slug_text</w:t>
      </w:r>
      <w:proofErr w:type="spellEnd"/>
      <w:r w:rsidR="00BE6C49">
        <w:t>’</w:t>
      </w:r>
      <w:r>
        <w:t xml:space="preserve"> values</w:t>
      </w:r>
    </w:p>
    <w:p w14:paraId="3F88F56E" w14:textId="77777777" w:rsidR="00BF4E0C" w:rsidRDefault="00BF4E0C" w:rsidP="00BF4E0C"/>
    <w:p w14:paraId="043C59CD" w14:textId="469D6418" w:rsidR="00BF4E0C" w:rsidRPr="00BE6C49" w:rsidRDefault="00BF4E0C" w:rsidP="00BF4E0C">
      <w:pPr>
        <w:rPr>
          <w:b/>
          <w:bCs/>
          <w:sz w:val="24"/>
          <w:szCs w:val="24"/>
        </w:rPr>
      </w:pPr>
      <w:r w:rsidRPr="00BE6C49">
        <w:rPr>
          <w:b/>
          <w:bCs/>
          <w:sz w:val="24"/>
          <w:szCs w:val="24"/>
        </w:rPr>
        <w:t>6. Column Rationalization:</w:t>
      </w:r>
    </w:p>
    <w:p w14:paraId="1A4DC2F9" w14:textId="77777777" w:rsidR="00BF4E0C" w:rsidRDefault="00BF4E0C" w:rsidP="00BF4E0C">
      <w:r>
        <w:t xml:space="preserve">   - Removed duplicate and irrelevant columns</w:t>
      </w:r>
    </w:p>
    <w:p w14:paraId="343D9875" w14:textId="77777777" w:rsidR="00BF4E0C" w:rsidRDefault="00BF4E0C" w:rsidP="00BF4E0C">
      <w:r>
        <w:t xml:space="preserve">   - Renamed columns for clarity (e.g., "_id" to "id")</w:t>
      </w:r>
    </w:p>
    <w:p w14:paraId="3A0E9DB7" w14:textId="77777777" w:rsidR="00BF4E0C" w:rsidRDefault="00BF4E0C" w:rsidP="00BF4E0C">
      <w:r>
        <w:t xml:space="preserve">   - Consolidated related columns</w:t>
      </w:r>
    </w:p>
    <w:p w14:paraId="5DC54DD2" w14:textId="77777777" w:rsidR="00BF4E0C" w:rsidRDefault="00BF4E0C" w:rsidP="00BF4E0C"/>
    <w:p w14:paraId="7547510B" w14:textId="2614834A" w:rsidR="00BF4E0C" w:rsidRPr="00BE6C49" w:rsidRDefault="00BF4E0C" w:rsidP="00BF4E0C">
      <w:pPr>
        <w:rPr>
          <w:b/>
          <w:bCs/>
          <w:sz w:val="32"/>
          <w:szCs w:val="32"/>
        </w:rPr>
      </w:pPr>
      <w:r w:rsidRPr="00BE6C49">
        <w:rPr>
          <w:b/>
          <w:bCs/>
          <w:sz w:val="32"/>
          <w:szCs w:val="32"/>
        </w:rPr>
        <w:t>2. Key Business Metrics</w:t>
      </w:r>
    </w:p>
    <w:p w14:paraId="4BFD1871" w14:textId="77777777" w:rsidR="00BF4E0C" w:rsidRDefault="00BF4E0C" w:rsidP="00BF4E0C"/>
    <w:p w14:paraId="479F9439" w14:textId="77777777" w:rsidR="00BF4E0C" w:rsidRDefault="00BF4E0C" w:rsidP="00BF4E0C">
      <w:r>
        <w:t>The analysis revealed the following key metrics:</w:t>
      </w:r>
    </w:p>
    <w:p w14:paraId="5EE528E2" w14:textId="48AAB2CD" w:rsidR="00BF4E0C" w:rsidRDefault="00D7760B" w:rsidP="00BF4E0C">
      <w:r>
        <w:object w:dxaOrig="4340" w:dyaOrig="3789" w14:anchorId="579A4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6.75pt;height:189.75pt" o:ole="">
            <v:imagedata r:id="rId6" o:title=""/>
          </v:shape>
          <o:OLEObject Type="Embed" ProgID="Excel.Sheet.12" ShapeID="_x0000_i1029" DrawAspect="Content" ObjectID="_1804610438" r:id="rId7"/>
        </w:object>
      </w:r>
    </w:p>
    <w:p w14:paraId="185E5DB1" w14:textId="40A3CBAF" w:rsidR="00BF4E0C" w:rsidRPr="00BE6C49" w:rsidRDefault="00BF4E0C" w:rsidP="00BF4E0C">
      <w:pPr>
        <w:rPr>
          <w:b/>
          <w:bCs/>
          <w:sz w:val="32"/>
          <w:szCs w:val="32"/>
        </w:rPr>
      </w:pPr>
      <w:r w:rsidRPr="00BE6C49">
        <w:rPr>
          <w:b/>
          <w:bCs/>
          <w:sz w:val="32"/>
          <w:szCs w:val="32"/>
        </w:rPr>
        <w:t>3. Geographic Analysis</w:t>
      </w:r>
    </w:p>
    <w:p w14:paraId="773CFEE1" w14:textId="77777777" w:rsidR="00BF4E0C" w:rsidRDefault="00BF4E0C" w:rsidP="00BF4E0C"/>
    <w:p w14:paraId="0EF423F5" w14:textId="4C2E6354" w:rsidR="00BF4E0C" w:rsidRDefault="00BF4E0C" w:rsidP="00BF4E0C">
      <w:pPr>
        <w:rPr>
          <w:b/>
          <w:bCs/>
          <w:sz w:val="28"/>
          <w:szCs w:val="28"/>
        </w:rPr>
      </w:pPr>
      <w:r w:rsidRPr="00BE6C49">
        <w:rPr>
          <w:b/>
          <w:bCs/>
          <w:sz w:val="28"/>
          <w:szCs w:val="28"/>
        </w:rPr>
        <w:t>3.1 Top Countries by Sales Volume</w:t>
      </w:r>
    </w:p>
    <w:p w14:paraId="2AA5772B" w14:textId="77777777" w:rsidR="00BE6C49" w:rsidRPr="00BE6C49" w:rsidRDefault="00BE6C49" w:rsidP="00BF4E0C">
      <w:pPr>
        <w:rPr>
          <w:b/>
          <w:bCs/>
          <w:sz w:val="28"/>
          <w:szCs w:val="28"/>
        </w:rPr>
      </w:pPr>
    </w:p>
    <w:p w14:paraId="471436C2" w14:textId="77777777" w:rsidR="00BF4E0C" w:rsidRDefault="00BF4E0C" w:rsidP="00BF4E0C">
      <w:r>
        <w:t>The top 15 countries by sales volume are:</w:t>
      </w:r>
    </w:p>
    <w:p w14:paraId="6D8598A0" w14:textId="123030A3" w:rsidR="00BF4E0C" w:rsidRDefault="000E6981" w:rsidP="00BF4E0C">
      <w:r>
        <w:object w:dxaOrig="3485" w:dyaOrig="4660" w14:anchorId="5DC6AA51">
          <v:shape id="_x0000_i1050" type="#_x0000_t75" style="width:174pt;height:233.25pt" o:ole="">
            <v:imagedata r:id="rId8" o:title=""/>
          </v:shape>
          <o:OLEObject Type="Embed" ProgID="Excel.Sheet.12" ShapeID="_x0000_i1050" DrawAspect="Content" ObjectID="_1804610439" r:id="rId9"/>
        </w:object>
      </w:r>
    </w:p>
    <w:p w14:paraId="21708F07" w14:textId="2980BBBF" w:rsidR="00BF4E0C" w:rsidRPr="000E6981" w:rsidRDefault="00BF4E0C" w:rsidP="00BF4E0C">
      <w:pPr>
        <w:rPr>
          <w:b/>
          <w:bCs/>
          <w:sz w:val="28"/>
          <w:szCs w:val="28"/>
        </w:rPr>
      </w:pPr>
      <w:r w:rsidRPr="000E6981">
        <w:rPr>
          <w:b/>
          <w:bCs/>
          <w:sz w:val="28"/>
          <w:szCs w:val="28"/>
        </w:rPr>
        <w:t>3.2 Revenue by Country</w:t>
      </w:r>
    </w:p>
    <w:p w14:paraId="762BCC57" w14:textId="77777777" w:rsidR="00BF4E0C" w:rsidRDefault="00BF4E0C" w:rsidP="00BF4E0C"/>
    <w:p w14:paraId="24019BD9" w14:textId="5036A7F6" w:rsidR="00BF4E0C" w:rsidRDefault="00BF4E0C" w:rsidP="00BF4E0C">
      <w:r>
        <w:t>The highest revenue-generating countries are:</w:t>
      </w:r>
    </w:p>
    <w:p w14:paraId="603D21B7" w14:textId="5BD6638E" w:rsidR="00BF4E0C" w:rsidRDefault="000E6981" w:rsidP="00BF4E0C">
      <w:r>
        <w:object w:dxaOrig="3406" w:dyaOrig="4660" w14:anchorId="7CD69C49">
          <v:shape id="_x0000_i1051" type="#_x0000_t75" style="width:170.25pt;height:233.25pt" o:ole="">
            <v:imagedata r:id="rId10" o:title=""/>
          </v:shape>
          <o:OLEObject Type="Embed" ProgID="Excel.Sheet.12" ShapeID="_x0000_i1051" DrawAspect="Content" ObjectID="_1804610440" r:id="rId11"/>
        </w:object>
      </w:r>
    </w:p>
    <w:p w14:paraId="4AB61A99" w14:textId="77777777" w:rsidR="000E6981" w:rsidRDefault="000E6981" w:rsidP="00BF4E0C"/>
    <w:p w14:paraId="24434A71" w14:textId="47273B85" w:rsidR="00BF4E0C" w:rsidRPr="000E6981" w:rsidRDefault="00BF4E0C" w:rsidP="00BF4E0C">
      <w:pPr>
        <w:rPr>
          <w:b/>
          <w:bCs/>
          <w:sz w:val="28"/>
          <w:szCs w:val="28"/>
        </w:rPr>
      </w:pPr>
      <w:r w:rsidRPr="000E6981">
        <w:rPr>
          <w:b/>
          <w:bCs/>
          <w:sz w:val="28"/>
          <w:szCs w:val="28"/>
        </w:rPr>
        <w:t>3.3 Customer Generosity by Country</w:t>
      </w:r>
    </w:p>
    <w:p w14:paraId="448B862D" w14:textId="77777777" w:rsidR="00BF4E0C" w:rsidRDefault="00BF4E0C" w:rsidP="00BF4E0C"/>
    <w:p w14:paraId="37A73DDF" w14:textId="2382BEA6" w:rsidR="00BF4E0C" w:rsidRDefault="00BF4E0C" w:rsidP="00BF4E0C">
      <w:r>
        <w:t>Countries with the most generous customers ("Die Hard" fans who pay significantly above asking price</w:t>
      </w:r>
      <w:r w:rsidR="006672AC">
        <w:t>- that is, above the minimum price as sold by the artist</w:t>
      </w:r>
      <w:r>
        <w:t>):</w:t>
      </w:r>
    </w:p>
    <w:p w14:paraId="25FD5F77" w14:textId="7ADE23AF" w:rsidR="00BF4E0C" w:rsidRDefault="000E6981" w:rsidP="00BF4E0C">
      <w:r>
        <w:object w:dxaOrig="4664" w:dyaOrig="4660" w14:anchorId="370BDBBA">
          <v:shape id="_x0000_i1053" type="#_x0000_t75" style="width:233.25pt;height:233.25pt" o:ole="">
            <v:imagedata r:id="rId12" o:title=""/>
          </v:shape>
          <o:OLEObject Type="Embed" ProgID="Excel.Sheet.12" ShapeID="_x0000_i1053" DrawAspect="Content" ObjectID="_1804610441" r:id="rId13"/>
        </w:object>
      </w:r>
    </w:p>
    <w:p w14:paraId="3B0C2CD4" w14:textId="77777777" w:rsidR="00BF4E0C" w:rsidRDefault="00BF4E0C" w:rsidP="00BF4E0C"/>
    <w:p w14:paraId="5D2091C9" w14:textId="5CF92F62" w:rsidR="00BF4E0C" w:rsidRPr="000E6981" w:rsidRDefault="00BF4E0C" w:rsidP="00BF4E0C">
      <w:pPr>
        <w:rPr>
          <w:b/>
          <w:bCs/>
          <w:sz w:val="32"/>
          <w:szCs w:val="32"/>
        </w:rPr>
      </w:pPr>
      <w:r w:rsidRPr="000E6981">
        <w:rPr>
          <w:b/>
          <w:bCs/>
          <w:sz w:val="32"/>
          <w:szCs w:val="32"/>
        </w:rPr>
        <w:t>4. Product Analysis</w:t>
      </w:r>
    </w:p>
    <w:p w14:paraId="4585C4E1" w14:textId="77777777" w:rsidR="00BF4E0C" w:rsidRDefault="00BF4E0C" w:rsidP="00BF4E0C"/>
    <w:p w14:paraId="37DEC50E" w14:textId="7EC7E8C6" w:rsidR="00BF4E0C" w:rsidRPr="000E6981" w:rsidRDefault="00BF4E0C" w:rsidP="00BF4E0C">
      <w:pPr>
        <w:rPr>
          <w:b/>
          <w:bCs/>
          <w:sz w:val="28"/>
          <w:szCs w:val="28"/>
        </w:rPr>
      </w:pPr>
      <w:r w:rsidRPr="000E6981">
        <w:rPr>
          <w:b/>
          <w:bCs/>
          <w:sz w:val="28"/>
          <w:szCs w:val="28"/>
        </w:rPr>
        <w:t>4.1 Sales by Product Type</w:t>
      </w:r>
    </w:p>
    <w:p w14:paraId="783A7157" w14:textId="77777777" w:rsidR="00BF4E0C" w:rsidRDefault="00BF4E0C" w:rsidP="00BF4E0C"/>
    <w:p w14:paraId="2F4F531A" w14:textId="05329B07" w:rsidR="00BF4E0C" w:rsidRDefault="00113AF5" w:rsidP="00BF4E0C">
      <w:r>
        <w:object w:dxaOrig="6484" w:dyaOrig="1180" w14:anchorId="2B941C35">
          <v:shape id="_x0000_i1054" type="#_x0000_t75" style="width:324pt;height:59.25pt" o:ole="">
            <v:imagedata r:id="rId14" o:title=""/>
          </v:shape>
          <o:OLEObject Type="Embed" ProgID="Excel.Sheet.12" ShapeID="_x0000_i1054" DrawAspect="Content" ObjectID="_1804610442" r:id="rId15"/>
        </w:object>
      </w:r>
    </w:p>
    <w:p w14:paraId="017209DA" w14:textId="77777777" w:rsidR="00CC33C3" w:rsidRDefault="00CC33C3" w:rsidP="00BF4E0C"/>
    <w:p w14:paraId="1133DAF9" w14:textId="6C0AF3A5" w:rsidR="00BF4E0C" w:rsidRPr="00113AF5" w:rsidRDefault="00BF4E0C" w:rsidP="00BF4E0C">
      <w:pPr>
        <w:rPr>
          <w:b/>
          <w:bCs/>
          <w:sz w:val="28"/>
          <w:szCs w:val="28"/>
        </w:rPr>
      </w:pPr>
      <w:r w:rsidRPr="00113AF5">
        <w:rPr>
          <w:b/>
          <w:bCs/>
          <w:sz w:val="28"/>
          <w:szCs w:val="28"/>
        </w:rPr>
        <w:t>4.2 Pricing Analysis</w:t>
      </w:r>
    </w:p>
    <w:p w14:paraId="0D6443B9" w14:textId="77777777" w:rsidR="00BF4E0C" w:rsidRDefault="00BF4E0C" w:rsidP="00BF4E0C"/>
    <w:p w14:paraId="5A86CBB3" w14:textId="3D4EE814" w:rsidR="00BF4E0C" w:rsidRDefault="00BF4E0C" w:rsidP="00BF4E0C">
      <w:r>
        <w:t>- Average price for digital items: $</w:t>
      </w:r>
      <w:r w:rsidR="00B442BF">
        <w:t>7.79</w:t>
      </w:r>
    </w:p>
    <w:p w14:paraId="0041746A" w14:textId="472DB001" w:rsidR="00BF4E0C" w:rsidRDefault="00BF4E0C" w:rsidP="00BF4E0C">
      <w:r>
        <w:t>- Average price for physical items: $</w:t>
      </w:r>
      <w:r w:rsidR="00B442BF">
        <w:t>21.83</w:t>
      </w:r>
    </w:p>
    <w:p w14:paraId="6A1BA693" w14:textId="53FA5453" w:rsidR="00BF4E0C" w:rsidRDefault="00BF4E0C" w:rsidP="00BF4E0C">
      <w:r>
        <w:t xml:space="preserve">- Highest average price by artist: </w:t>
      </w:r>
      <w:r w:rsidR="00B442BF">
        <w:t>D.M.T Records</w:t>
      </w:r>
      <w:r>
        <w:t xml:space="preserve"> at $</w:t>
      </w:r>
      <w:r w:rsidR="00B442BF">
        <w:t>952.51</w:t>
      </w:r>
    </w:p>
    <w:p w14:paraId="41D24BB7" w14:textId="77777777" w:rsidR="00BF4E0C" w:rsidRDefault="00BF4E0C" w:rsidP="00BF4E0C"/>
    <w:p w14:paraId="3BAF8C70" w14:textId="0EF0AD6A" w:rsidR="00BF4E0C" w:rsidRPr="00CC33C3" w:rsidRDefault="00BF4E0C" w:rsidP="00BF4E0C">
      <w:pPr>
        <w:rPr>
          <w:b/>
          <w:bCs/>
          <w:sz w:val="32"/>
          <w:szCs w:val="32"/>
        </w:rPr>
      </w:pPr>
      <w:r w:rsidRPr="00CC33C3">
        <w:rPr>
          <w:b/>
          <w:bCs/>
          <w:sz w:val="32"/>
          <w:szCs w:val="32"/>
        </w:rPr>
        <w:t>5. Artist Performance</w:t>
      </w:r>
    </w:p>
    <w:p w14:paraId="58AB802C" w14:textId="77777777" w:rsidR="00BF4E0C" w:rsidRDefault="00BF4E0C" w:rsidP="00BF4E0C"/>
    <w:p w14:paraId="46610FDF" w14:textId="0A911126" w:rsidR="00BF4E0C" w:rsidRPr="00CC33C3" w:rsidRDefault="00BF4E0C" w:rsidP="00BF4E0C">
      <w:pPr>
        <w:rPr>
          <w:b/>
          <w:bCs/>
          <w:sz w:val="28"/>
          <w:szCs w:val="28"/>
        </w:rPr>
      </w:pPr>
      <w:r w:rsidRPr="00CC33C3">
        <w:rPr>
          <w:b/>
          <w:bCs/>
          <w:sz w:val="28"/>
          <w:szCs w:val="28"/>
        </w:rPr>
        <w:t>5.1 Top Performing Artists</w:t>
      </w:r>
    </w:p>
    <w:p w14:paraId="14AAA978" w14:textId="77777777" w:rsidR="00BF4E0C" w:rsidRDefault="00BF4E0C" w:rsidP="00BF4E0C"/>
    <w:p w14:paraId="502C7DAE" w14:textId="23A2E220" w:rsidR="00BF4E0C" w:rsidRDefault="00CC33C3" w:rsidP="00BF4E0C">
      <w:r>
        <w:object w:dxaOrig="4921" w:dyaOrig="4660" w14:anchorId="560BF42A">
          <v:shape id="_x0000_i1056" type="#_x0000_t75" style="width:246pt;height:233.25pt" o:ole="">
            <v:imagedata r:id="rId16" o:title=""/>
          </v:shape>
          <o:OLEObject Type="Embed" ProgID="Excel.Sheet.12" ShapeID="_x0000_i1056" DrawAspect="Content" ObjectID="_1804610443" r:id="rId17"/>
        </w:object>
      </w:r>
    </w:p>
    <w:p w14:paraId="3AC9AA8F" w14:textId="77777777" w:rsidR="00CC33C3" w:rsidRDefault="00CC33C3" w:rsidP="00BF4E0C"/>
    <w:p w14:paraId="55DE4F15" w14:textId="65A10DFB" w:rsidR="00BF4E0C" w:rsidRPr="00CC33C3" w:rsidRDefault="00BF4E0C" w:rsidP="00BF4E0C">
      <w:pPr>
        <w:rPr>
          <w:b/>
          <w:bCs/>
          <w:sz w:val="28"/>
          <w:szCs w:val="28"/>
        </w:rPr>
      </w:pPr>
      <w:r w:rsidRPr="00CC33C3">
        <w:rPr>
          <w:b/>
          <w:bCs/>
          <w:sz w:val="28"/>
          <w:szCs w:val="28"/>
        </w:rPr>
        <w:t>5.2 Artist Fan Engagement</w:t>
      </w:r>
    </w:p>
    <w:p w14:paraId="4C8CAE6C" w14:textId="77777777" w:rsidR="00BF4E0C" w:rsidRDefault="00BF4E0C" w:rsidP="00BF4E0C"/>
    <w:p w14:paraId="4C0C3E40" w14:textId="77777777" w:rsidR="00BF4E0C" w:rsidRDefault="00BF4E0C" w:rsidP="00BF4E0C">
      <w:r>
        <w:t>Artists with the most dedicated fans ("Die Hard" category):</w:t>
      </w:r>
    </w:p>
    <w:p w14:paraId="0CBCEF00" w14:textId="77777777" w:rsidR="00BF4E0C" w:rsidRDefault="00BF4E0C" w:rsidP="00BF4E0C"/>
    <w:bookmarkStart w:id="0" w:name="_MON_1804609821"/>
    <w:bookmarkEnd w:id="0"/>
    <w:p w14:paraId="58896D9F" w14:textId="29C57E76" w:rsidR="00BF4E0C" w:rsidRDefault="006672AC" w:rsidP="00BF4E0C">
      <w:r>
        <w:object w:dxaOrig="5259" w:dyaOrig="4660" w14:anchorId="44FA0E04">
          <v:shape id="_x0000_i1063" type="#_x0000_t75" style="width:263.25pt;height:233.25pt" o:ole="">
            <v:imagedata r:id="rId18" o:title=""/>
          </v:shape>
          <o:OLEObject Type="Embed" ProgID="Excel.Sheet.12" ShapeID="_x0000_i1063" DrawAspect="Content" ObjectID="_1804610444" r:id="rId19"/>
        </w:object>
      </w:r>
    </w:p>
    <w:p w14:paraId="639663DD" w14:textId="77777777" w:rsidR="00BF4E0C" w:rsidRDefault="00BF4E0C" w:rsidP="00BF4E0C"/>
    <w:p w14:paraId="1B81F0A0" w14:textId="47F89821" w:rsidR="00BF4E0C" w:rsidRPr="00CC33C3" w:rsidRDefault="00B442BF" w:rsidP="00BF4E0C">
      <w:pPr>
        <w:rPr>
          <w:b/>
          <w:bCs/>
          <w:sz w:val="32"/>
          <w:szCs w:val="32"/>
        </w:rPr>
      </w:pPr>
      <w:r w:rsidRPr="00CC33C3">
        <w:rPr>
          <w:b/>
          <w:bCs/>
          <w:sz w:val="32"/>
          <w:szCs w:val="32"/>
        </w:rPr>
        <w:t>6</w:t>
      </w:r>
      <w:r w:rsidR="00BF4E0C" w:rsidRPr="00CC33C3">
        <w:rPr>
          <w:b/>
          <w:bCs/>
          <w:sz w:val="32"/>
          <w:szCs w:val="32"/>
        </w:rPr>
        <w:t>. Customer Behavior Insights</w:t>
      </w:r>
    </w:p>
    <w:p w14:paraId="62F8EDB5" w14:textId="77777777" w:rsidR="00BF4E0C" w:rsidRDefault="00BF4E0C" w:rsidP="00BF4E0C"/>
    <w:p w14:paraId="02C432D1" w14:textId="5E57E2E9" w:rsidR="00BF4E0C" w:rsidRPr="00CC33C3" w:rsidRDefault="00B442BF" w:rsidP="00BF4E0C">
      <w:pPr>
        <w:rPr>
          <w:b/>
          <w:bCs/>
          <w:sz w:val="28"/>
          <w:szCs w:val="28"/>
        </w:rPr>
      </w:pPr>
      <w:r w:rsidRPr="00CC33C3">
        <w:rPr>
          <w:b/>
          <w:bCs/>
          <w:sz w:val="28"/>
          <w:szCs w:val="28"/>
        </w:rPr>
        <w:t>6</w:t>
      </w:r>
      <w:r w:rsidR="00BF4E0C" w:rsidRPr="00CC33C3">
        <w:rPr>
          <w:b/>
          <w:bCs/>
          <w:sz w:val="28"/>
          <w:szCs w:val="28"/>
        </w:rPr>
        <w:t>.1 Customer Segmentation</w:t>
      </w:r>
    </w:p>
    <w:p w14:paraId="3BDE2B48" w14:textId="77777777" w:rsidR="00BF4E0C" w:rsidRDefault="00BF4E0C" w:rsidP="00BF4E0C"/>
    <w:p w14:paraId="552F3B34" w14:textId="77777777" w:rsidR="00BF4E0C" w:rsidRDefault="00BF4E0C" w:rsidP="00BF4E0C">
      <w:r>
        <w:t>Customers were segmented by generosity:</w:t>
      </w:r>
    </w:p>
    <w:p w14:paraId="0FFF26C4" w14:textId="77777777" w:rsidR="00BF4E0C" w:rsidRDefault="00BF4E0C" w:rsidP="00BF4E0C">
      <w:r>
        <w:t>- Regular: Paid up to $50 above asking price</w:t>
      </w:r>
    </w:p>
    <w:p w14:paraId="4A7EDDC2" w14:textId="77777777" w:rsidR="00BF4E0C" w:rsidRDefault="00BF4E0C" w:rsidP="00BF4E0C">
      <w:r>
        <w:t>- VIP: Paid $50-$100 above asking price</w:t>
      </w:r>
    </w:p>
    <w:p w14:paraId="000E29EE" w14:textId="77777777" w:rsidR="00BF4E0C" w:rsidRDefault="00BF4E0C" w:rsidP="00BF4E0C">
      <w:r>
        <w:t>- Die Hard: Paid over $100 above asking price</w:t>
      </w:r>
    </w:p>
    <w:p w14:paraId="3A6B49C1" w14:textId="77777777" w:rsidR="00BF4E0C" w:rsidRDefault="00BF4E0C" w:rsidP="00BF4E0C"/>
    <w:p w14:paraId="40F95718" w14:textId="7AADEB15" w:rsidR="00BF4E0C" w:rsidRPr="00CC33C3" w:rsidRDefault="00CC33C3" w:rsidP="00BF4E0C">
      <w:pPr>
        <w:rPr>
          <w:b/>
          <w:bCs/>
          <w:sz w:val="28"/>
          <w:szCs w:val="28"/>
        </w:rPr>
      </w:pPr>
      <w:r w:rsidRPr="00CC33C3">
        <w:rPr>
          <w:b/>
          <w:bCs/>
          <w:sz w:val="28"/>
          <w:szCs w:val="28"/>
        </w:rPr>
        <w:t>6</w:t>
      </w:r>
      <w:r w:rsidR="00BF4E0C" w:rsidRPr="00CC33C3">
        <w:rPr>
          <w:b/>
          <w:bCs/>
          <w:sz w:val="28"/>
          <w:szCs w:val="28"/>
        </w:rPr>
        <w:t>.2 Additional Purchases</w:t>
      </w:r>
    </w:p>
    <w:p w14:paraId="388EFD00" w14:textId="77777777" w:rsidR="00BF4E0C" w:rsidRDefault="00BF4E0C" w:rsidP="00BF4E0C"/>
    <w:p w14:paraId="608CB533" w14:textId="703F5F40" w:rsidR="00BF4E0C" w:rsidRDefault="00BF4E0C" w:rsidP="00BF4E0C">
      <w:r>
        <w:lastRenderedPageBreak/>
        <w:t>Analysis of add</w:t>
      </w:r>
      <w:r w:rsidR="00B442BF">
        <w:t xml:space="preserve">itional </w:t>
      </w:r>
      <w:r>
        <w:t>music shows:</w:t>
      </w:r>
    </w:p>
    <w:p w14:paraId="11105B51" w14:textId="7FD5E7F3" w:rsidR="00BF4E0C" w:rsidRDefault="00BF4E0C" w:rsidP="00BF4E0C">
      <w:r>
        <w:t xml:space="preserve">- </w:t>
      </w:r>
      <w:r w:rsidR="00B442BF">
        <w:t>21742</w:t>
      </w:r>
      <w:r>
        <w:t xml:space="preserve"> transactions included additional music purchases</w:t>
      </w:r>
    </w:p>
    <w:p w14:paraId="3B8BFA95" w14:textId="4A8D2951" w:rsidR="00BF4E0C" w:rsidRDefault="00BF4E0C" w:rsidP="00BF4E0C">
      <w:r>
        <w:t xml:space="preserve">- Top artists for additional purchases: </w:t>
      </w:r>
      <w:r w:rsidR="00B442BF">
        <w:t>SAULT</w:t>
      </w:r>
    </w:p>
    <w:p w14:paraId="0418FCE6" w14:textId="77777777" w:rsidR="00BF4E0C" w:rsidRDefault="00BF4E0C" w:rsidP="00BF4E0C"/>
    <w:p w14:paraId="4DAAC411" w14:textId="69C6FC56" w:rsidR="00BF4E0C" w:rsidRPr="00CC33C3" w:rsidRDefault="00BF4E0C" w:rsidP="00BF4E0C">
      <w:pPr>
        <w:rPr>
          <w:b/>
          <w:bCs/>
          <w:sz w:val="32"/>
          <w:szCs w:val="32"/>
        </w:rPr>
      </w:pPr>
      <w:r w:rsidRPr="00CC33C3">
        <w:rPr>
          <w:b/>
          <w:bCs/>
          <w:sz w:val="32"/>
          <w:szCs w:val="32"/>
        </w:rPr>
        <w:t>8. Digital vs Physical Media Comparison</w:t>
      </w:r>
    </w:p>
    <w:p w14:paraId="2B30A914" w14:textId="77777777" w:rsidR="00BF4E0C" w:rsidRDefault="00BF4E0C" w:rsidP="00BF4E0C"/>
    <w:p w14:paraId="79C2D146" w14:textId="38251FF8" w:rsidR="00BF4E0C" w:rsidRDefault="006672AC" w:rsidP="00BF4E0C">
      <w:r>
        <w:object w:dxaOrig="3826" w:dyaOrig="1469" w14:anchorId="034840A5">
          <v:shape id="_x0000_i1059" type="#_x0000_t75" style="width:191.25pt;height:73.5pt" o:ole="">
            <v:imagedata r:id="rId20" o:title=""/>
          </v:shape>
          <o:OLEObject Type="Embed" ProgID="Excel.Sheet.12" ShapeID="_x0000_i1059" DrawAspect="Content" ObjectID="_1804610445" r:id="rId21"/>
        </w:object>
      </w:r>
    </w:p>
    <w:p w14:paraId="4D0B7430" w14:textId="539712BF" w:rsidR="00BF4E0C" w:rsidRPr="006672AC" w:rsidRDefault="00BF4E0C" w:rsidP="00BF4E0C">
      <w:pPr>
        <w:rPr>
          <w:b/>
          <w:bCs/>
          <w:sz w:val="32"/>
          <w:szCs w:val="32"/>
        </w:rPr>
      </w:pPr>
      <w:r w:rsidRPr="006672AC">
        <w:rPr>
          <w:b/>
          <w:bCs/>
          <w:sz w:val="32"/>
          <w:szCs w:val="32"/>
        </w:rPr>
        <w:t>9. Recommendations</w:t>
      </w:r>
    </w:p>
    <w:p w14:paraId="4B7524B6" w14:textId="77777777" w:rsidR="00BF4E0C" w:rsidRDefault="00BF4E0C" w:rsidP="00BF4E0C">
      <w:r>
        <w:t>Based on the analysis, we recommend:</w:t>
      </w:r>
    </w:p>
    <w:p w14:paraId="680E3AB3" w14:textId="77777777" w:rsidR="00BF4E0C" w:rsidRDefault="00BF4E0C" w:rsidP="00BF4E0C"/>
    <w:p w14:paraId="04EEC40A" w14:textId="39C5EA3D" w:rsidR="00BF4E0C" w:rsidRPr="006672AC" w:rsidRDefault="00BF4E0C" w:rsidP="00BF4E0C">
      <w:pPr>
        <w:rPr>
          <w:b/>
          <w:bCs/>
          <w:sz w:val="24"/>
          <w:szCs w:val="24"/>
        </w:rPr>
      </w:pPr>
      <w:r w:rsidRPr="006672AC">
        <w:rPr>
          <w:b/>
          <w:bCs/>
          <w:sz w:val="24"/>
          <w:szCs w:val="24"/>
        </w:rPr>
        <w:t>1. Artist Engagement:</w:t>
      </w:r>
    </w:p>
    <w:p w14:paraId="56E37365" w14:textId="1891474B" w:rsidR="00BF4E0C" w:rsidRDefault="00BF4E0C" w:rsidP="00BF4E0C">
      <w:r>
        <w:t xml:space="preserve">   - Focus marketing efforts on top-performing artists</w:t>
      </w:r>
      <w:r w:rsidR="006672AC">
        <w:t>.</w:t>
      </w:r>
    </w:p>
    <w:p w14:paraId="6ECED9A2" w14:textId="7FEF1AB4" w:rsidR="00BF4E0C" w:rsidRDefault="00BF4E0C" w:rsidP="00BF4E0C">
      <w:r>
        <w:t xml:space="preserve">   - Develop programs to reward artists with highly engaged fan bases</w:t>
      </w:r>
      <w:r w:rsidR="006672AC">
        <w:t>.</w:t>
      </w:r>
    </w:p>
    <w:p w14:paraId="12E06441" w14:textId="72A1DCF8" w:rsidR="003F4351" w:rsidRDefault="003F4351" w:rsidP="00BF4E0C">
      <w:r>
        <w:t xml:space="preserve">   - </w:t>
      </w:r>
      <w:r w:rsidRPr="003F4351">
        <w:t>Provide top-performing artists with additional promotion tools</w:t>
      </w:r>
      <w:r>
        <w:t>.</w:t>
      </w:r>
    </w:p>
    <w:p w14:paraId="108003EE" w14:textId="77777777" w:rsidR="00BF4E0C" w:rsidRDefault="00BF4E0C" w:rsidP="00BF4E0C"/>
    <w:p w14:paraId="1A23807A" w14:textId="6F19234D" w:rsidR="00BF4E0C" w:rsidRPr="006672AC" w:rsidRDefault="00BF4E0C" w:rsidP="00BF4E0C">
      <w:pPr>
        <w:rPr>
          <w:b/>
          <w:bCs/>
          <w:sz w:val="24"/>
          <w:szCs w:val="24"/>
        </w:rPr>
      </w:pPr>
      <w:r w:rsidRPr="006672AC">
        <w:rPr>
          <w:b/>
          <w:bCs/>
          <w:sz w:val="24"/>
          <w:szCs w:val="24"/>
        </w:rPr>
        <w:t>2. Geographic Targeting:</w:t>
      </w:r>
    </w:p>
    <w:p w14:paraId="5F0498F1" w14:textId="03D706D1" w:rsidR="00BF4E0C" w:rsidRDefault="00BF4E0C" w:rsidP="00BF4E0C">
      <w:r>
        <w:t xml:space="preserve">   - Increase promotion in high-value countries</w:t>
      </w:r>
      <w:r w:rsidR="006672AC">
        <w:t>.</w:t>
      </w:r>
    </w:p>
    <w:p w14:paraId="4E6C4079" w14:textId="6B2D290F" w:rsidR="00BF4E0C" w:rsidRDefault="00BF4E0C" w:rsidP="00BF4E0C">
      <w:r>
        <w:t xml:space="preserve">   - Consider localized marketing for top territories</w:t>
      </w:r>
      <w:r w:rsidR="006672AC">
        <w:t>.</w:t>
      </w:r>
    </w:p>
    <w:p w14:paraId="29F24384" w14:textId="77777777" w:rsidR="00BF4E0C" w:rsidRDefault="00BF4E0C" w:rsidP="00BF4E0C"/>
    <w:p w14:paraId="4E14E576" w14:textId="1BA24261" w:rsidR="00BF4E0C" w:rsidRPr="006672AC" w:rsidRDefault="00BF4E0C" w:rsidP="00BF4E0C">
      <w:pPr>
        <w:rPr>
          <w:b/>
          <w:bCs/>
          <w:sz w:val="24"/>
          <w:szCs w:val="24"/>
        </w:rPr>
      </w:pPr>
      <w:r w:rsidRPr="006672AC">
        <w:rPr>
          <w:b/>
          <w:bCs/>
          <w:sz w:val="24"/>
          <w:szCs w:val="24"/>
        </w:rPr>
        <w:t>3. Product Strategy:</w:t>
      </w:r>
    </w:p>
    <w:p w14:paraId="12B3B6C9" w14:textId="112A4BFF" w:rsidR="00BF4E0C" w:rsidRDefault="00BF4E0C" w:rsidP="00BF4E0C">
      <w:r>
        <w:t xml:space="preserve">   - Expand merchandise offerings given their strong performance</w:t>
      </w:r>
      <w:r w:rsidR="006672AC">
        <w:t>.</w:t>
      </w:r>
    </w:p>
    <w:p w14:paraId="1EB2364D" w14:textId="5E7314BA" w:rsidR="003F4351" w:rsidRDefault="003F4351" w:rsidP="00BF4E0C">
      <w:r>
        <w:t xml:space="preserve">   - </w:t>
      </w:r>
      <w:r w:rsidRPr="003F4351">
        <w:t>Highlight merchandise to customers who previously purchased digital items</w:t>
      </w:r>
      <w:r>
        <w:t>.</w:t>
      </w:r>
    </w:p>
    <w:p w14:paraId="538EF677" w14:textId="424F2B40" w:rsidR="006672AC" w:rsidRDefault="00BF4E0C" w:rsidP="00BF4E0C">
      <w:r>
        <w:t xml:space="preserve">   - Bundle digital tracks to increase average order value</w:t>
      </w:r>
      <w:r w:rsidR="006672AC">
        <w:t>.</w:t>
      </w:r>
    </w:p>
    <w:p w14:paraId="723B18C7" w14:textId="0AC367BB" w:rsidR="006672AC" w:rsidRDefault="006672AC" w:rsidP="00BF4E0C">
      <w:r>
        <w:t xml:space="preserve">   - Target Gen-Z when marketing physical media as they are considered the nostalgic generation.</w:t>
      </w:r>
    </w:p>
    <w:p w14:paraId="7F5CDB3F" w14:textId="77777777" w:rsidR="00BF4E0C" w:rsidRDefault="00BF4E0C" w:rsidP="00BF4E0C"/>
    <w:p w14:paraId="28540C3B" w14:textId="5E0B258F" w:rsidR="00BF4E0C" w:rsidRPr="006672AC" w:rsidRDefault="00BF4E0C" w:rsidP="00BF4E0C">
      <w:pPr>
        <w:rPr>
          <w:b/>
          <w:bCs/>
          <w:sz w:val="24"/>
          <w:szCs w:val="24"/>
        </w:rPr>
      </w:pPr>
      <w:r w:rsidRPr="006672AC">
        <w:rPr>
          <w:b/>
          <w:bCs/>
          <w:sz w:val="24"/>
          <w:szCs w:val="24"/>
        </w:rPr>
        <w:lastRenderedPageBreak/>
        <w:t>4. Customer Loyalty:</w:t>
      </w:r>
    </w:p>
    <w:p w14:paraId="3B65EF27" w14:textId="63D91E0E" w:rsidR="00BF4E0C" w:rsidRDefault="00BF4E0C" w:rsidP="00BF4E0C">
      <w:r>
        <w:t xml:space="preserve">   - Develop</w:t>
      </w:r>
      <w:r w:rsidR="006672AC">
        <w:t xml:space="preserve"> tailored</w:t>
      </w:r>
      <w:r>
        <w:t xml:space="preserve"> VIP programs for highly engaged customers</w:t>
      </w:r>
      <w:r w:rsidR="006672AC">
        <w:t>.</w:t>
      </w:r>
    </w:p>
    <w:p w14:paraId="50947C17" w14:textId="1B62F600" w:rsidR="00BF4E0C" w:rsidRDefault="00BF4E0C" w:rsidP="00BF4E0C">
      <w:r>
        <w:t xml:space="preserve">   - Create special offers for customers who frequently purchase additional items</w:t>
      </w:r>
      <w:r w:rsidR="006672AC">
        <w:t>.</w:t>
      </w:r>
    </w:p>
    <w:p w14:paraId="6B695EC9" w14:textId="77777777" w:rsidR="00BF4E0C" w:rsidRDefault="00BF4E0C" w:rsidP="00BF4E0C"/>
    <w:p w14:paraId="44663C75" w14:textId="4C700035" w:rsidR="00BF4E0C" w:rsidRPr="006672AC" w:rsidRDefault="00BF4E0C" w:rsidP="00BF4E0C">
      <w:pPr>
        <w:rPr>
          <w:b/>
          <w:bCs/>
          <w:sz w:val="24"/>
          <w:szCs w:val="24"/>
        </w:rPr>
      </w:pPr>
      <w:r w:rsidRPr="006672AC">
        <w:rPr>
          <w:b/>
          <w:bCs/>
          <w:sz w:val="24"/>
          <w:szCs w:val="24"/>
        </w:rPr>
        <w:t>5. Data Collection Improvements:</w:t>
      </w:r>
    </w:p>
    <w:p w14:paraId="212A1CA9" w14:textId="3E841B97" w:rsidR="00BF4E0C" w:rsidRDefault="00BF4E0C" w:rsidP="00BF4E0C">
      <w:r>
        <w:t xml:space="preserve">   - Standardize data collection at source to reduce cleaning effort</w:t>
      </w:r>
      <w:r w:rsidR="006672AC">
        <w:t>.</w:t>
      </w:r>
    </w:p>
    <w:p w14:paraId="679A5629" w14:textId="6D235588" w:rsidR="00BF4E0C" w:rsidRDefault="00BF4E0C" w:rsidP="00BF4E0C">
      <w:r>
        <w:t xml:space="preserve">   - Capture more detailed customer demographic information</w:t>
      </w:r>
      <w:r w:rsidR="006672AC">
        <w:t>.</w:t>
      </w:r>
    </w:p>
    <w:p w14:paraId="26E849C6" w14:textId="77777777" w:rsidR="00BF4E0C" w:rsidRDefault="00BF4E0C" w:rsidP="00BF4E0C"/>
    <w:p w14:paraId="3862F378" w14:textId="31846147" w:rsidR="00BF4E0C" w:rsidRPr="006672AC" w:rsidRDefault="00BF4E0C" w:rsidP="00BF4E0C">
      <w:pPr>
        <w:rPr>
          <w:b/>
          <w:bCs/>
          <w:sz w:val="32"/>
          <w:szCs w:val="32"/>
        </w:rPr>
      </w:pPr>
      <w:r w:rsidRPr="006672AC">
        <w:rPr>
          <w:b/>
          <w:bCs/>
          <w:sz w:val="32"/>
          <w:szCs w:val="32"/>
        </w:rPr>
        <w:t>10. Conclusion</w:t>
      </w:r>
    </w:p>
    <w:p w14:paraId="47230175" w14:textId="77777777" w:rsidR="00BF4E0C" w:rsidRDefault="00BF4E0C" w:rsidP="00BF4E0C"/>
    <w:p w14:paraId="24FBCE8E" w14:textId="77777777" w:rsidR="00BF4E0C" w:rsidRDefault="00BF4E0C" w:rsidP="00BF4E0C">
      <w:r>
        <w:t>This comprehensive analysis of Bandcamp sales data has revealed valuable insights about customer behavior, product performance, and geographic trends. The findings can inform strategic decisions to optimize sales, improve customer engagement, and maximize revenue opportunities across different segments of the Bandcamp marketplace.</w:t>
      </w:r>
    </w:p>
    <w:p w14:paraId="6B2FEA63" w14:textId="77777777" w:rsidR="00BF4E0C" w:rsidRDefault="00BF4E0C" w:rsidP="00BF4E0C"/>
    <w:p w14:paraId="030A797A" w14:textId="37A0FE57" w:rsidR="004C0AE9" w:rsidRDefault="00BF4E0C" w:rsidP="00BF4E0C">
      <w:r>
        <w:t>The creation of the `</w:t>
      </w:r>
      <w:proofErr w:type="spellStart"/>
      <w:r>
        <w:t>bandcamp_sales</w:t>
      </w:r>
      <w:proofErr w:type="spellEnd"/>
      <w:r>
        <w:t>` view consolidates these insights into a reusable resource for ongoing reporting and analysis needs.</w:t>
      </w:r>
    </w:p>
    <w:p w14:paraId="364A119E" w14:textId="5292B536" w:rsidR="003F4351" w:rsidRDefault="003F4351" w:rsidP="00BF4E0C"/>
    <w:p w14:paraId="613EB826" w14:textId="3E2B7A59" w:rsidR="003F4351" w:rsidRDefault="003F4351" w:rsidP="00BF4E0C"/>
    <w:p w14:paraId="25017B6E" w14:textId="44E8EF4C" w:rsidR="003F4351" w:rsidRDefault="003F4351" w:rsidP="00BF4E0C"/>
    <w:p w14:paraId="37310343" w14:textId="6E56F435" w:rsidR="003F4351" w:rsidRDefault="003F4351" w:rsidP="00BF4E0C"/>
    <w:p w14:paraId="18E3916A" w14:textId="6D4E423B" w:rsidR="003F4351" w:rsidRDefault="003F4351" w:rsidP="00BF4E0C"/>
    <w:p w14:paraId="6E4FD082" w14:textId="06FF0DD5" w:rsidR="003F4351" w:rsidRDefault="003F4351" w:rsidP="00BF4E0C"/>
    <w:p w14:paraId="01C24893" w14:textId="1566D89E" w:rsidR="003F4351" w:rsidRDefault="003F4351" w:rsidP="00BF4E0C"/>
    <w:p w14:paraId="2590D522" w14:textId="404D3884" w:rsidR="003F4351" w:rsidRDefault="003F4351" w:rsidP="00BF4E0C"/>
    <w:p w14:paraId="6D7DFE83" w14:textId="1599CA46" w:rsidR="003F4351" w:rsidRDefault="003F4351" w:rsidP="00BF4E0C"/>
    <w:p w14:paraId="13487E2C" w14:textId="5F1D211E" w:rsidR="003F4351" w:rsidRDefault="003F4351" w:rsidP="00BF4E0C"/>
    <w:p w14:paraId="7B8C7282" w14:textId="77777777" w:rsidR="003F4351" w:rsidRDefault="003F4351" w:rsidP="00BF4E0C"/>
    <w:p w14:paraId="0FB3B9F4" w14:textId="7CF17D3C" w:rsidR="003F4351" w:rsidRDefault="003F4351" w:rsidP="00BF4E0C"/>
    <w:p w14:paraId="195EFC3B" w14:textId="77777777" w:rsidR="003F4351" w:rsidRPr="003F4351" w:rsidRDefault="003F4351" w:rsidP="003F4351">
      <w:pPr>
        <w:rPr>
          <w:b/>
          <w:bCs/>
          <w:sz w:val="32"/>
          <w:szCs w:val="32"/>
        </w:rPr>
      </w:pPr>
      <w:r w:rsidRPr="003F4351">
        <w:rPr>
          <w:b/>
          <w:bCs/>
          <w:sz w:val="32"/>
          <w:szCs w:val="32"/>
        </w:rPr>
        <w:lastRenderedPageBreak/>
        <w:t>Appendix: Technical Details</w:t>
      </w:r>
    </w:p>
    <w:p w14:paraId="6BFF32DB" w14:textId="77777777" w:rsidR="003F4351" w:rsidRPr="003F4351" w:rsidRDefault="003F4351" w:rsidP="003F4351">
      <w:pPr>
        <w:rPr>
          <w:sz w:val="28"/>
          <w:szCs w:val="28"/>
        </w:rPr>
      </w:pPr>
      <w:r w:rsidRPr="003F4351">
        <w:rPr>
          <w:b/>
          <w:bCs/>
          <w:sz w:val="28"/>
          <w:szCs w:val="28"/>
        </w:rPr>
        <w:t>Analysis Methodology</w:t>
      </w:r>
      <w:r w:rsidRPr="003F4351">
        <w:rPr>
          <w:sz w:val="28"/>
          <w:szCs w:val="28"/>
        </w:rPr>
        <w:t>:</w:t>
      </w:r>
    </w:p>
    <w:p w14:paraId="384EEA14" w14:textId="77777777" w:rsidR="003F4351" w:rsidRPr="003F4351" w:rsidRDefault="003F4351" w:rsidP="003F4351">
      <w:pPr>
        <w:numPr>
          <w:ilvl w:val="0"/>
          <w:numId w:val="1"/>
        </w:numPr>
      </w:pPr>
      <w:r w:rsidRPr="003F4351">
        <w:t>Data cleaning using SQL functions and table alterations</w:t>
      </w:r>
    </w:p>
    <w:p w14:paraId="4676D81C" w14:textId="77777777" w:rsidR="003F4351" w:rsidRPr="003F4351" w:rsidRDefault="003F4351" w:rsidP="003F4351">
      <w:pPr>
        <w:numPr>
          <w:ilvl w:val="0"/>
          <w:numId w:val="1"/>
        </w:numPr>
      </w:pPr>
      <w:r w:rsidRPr="003F4351">
        <w:t>Aggregation and statistical analysis at multiple dimensions</w:t>
      </w:r>
    </w:p>
    <w:p w14:paraId="584D71A7" w14:textId="77777777" w:rsidR="003F4351" w:rsidRPr="003F4351" w:rsidRDefault="003F4351" w:rsidP="003F4351">
      <w:pPr>
        <w:numPr>
          <w:ilvl w:val="0"/>
          <w:numId w:val="1"/>
        </w:numPr>
      </w:pPr>
      <w:r w:rsidRPr="003F4351">
        <w:t>Time series analysis with weekly granularity</w:t>
      </w:r>
    </w:p>
    <w:p w14:paraId="2E0DF873" w14:textId="77777777" w:rsidR="003F4351" w:rsidRPr="003F4351" w:rsidRDefault="003F4351" w:rsidP="003F4351">
      <w:pPr>
        <w:numPr>
          <w:ilvl w:val="0"/>
          <w:numId w:val="1"/>
        </w:numPr>
      </w:pPr>
      <w:r w:rsidRPr="003F4351">
        <w:t>Customer segmentation based on spending behavior</w:t>
      </w:r>
    </w:p>
    <w:p w14:paraId="69011304" w14:textId="77777777" w:rsidR="003F4351" w:rsidRPr="003F4351" w:rsidRDefault="003F4351" w:rsidP="003F4351">
      <w:pPr>
        <w:rPr>
          <w:sz w:val="28"/>
          <w:szCs w:val="28"/>
        </w:rPr>
      </w:pPr>
      <w:r w:rsidRPr="003F4351">
        <w:rPr>
          <w:b/>
          <w:bCs/>
          <w:sz w:val="28"/>
          <w:szCs w:val="28"/>
        </w:rPr>
        <w:t>Limitations</w:t>
      </w:r>
      <w:r w:rsidRPr="003F4351">
        <w:rPr>
          <w:sz w:val="28"/>
          <w:szCs w:val="28"/>
        </w:rPr>
        <w:t>:</w:t>
      </w:r>
    </w:p>
    <w:p w14:paraId="694365FB" w14:textId="77777777" w:rsidR="003F4351" w:rsidRPr="003F4351" w:rsidRDefault="003F4351" w:rsidP="003F4351">
      <w:pPr>
        <w:numPr>
          <w:ilvl w:val="0"/>
          <w:numId w:val="2"/>
        </w:numPr>
      </w:pPr>
      <w:r w:rsidRPr="003F4351">
        <w:t>Analysis limited to available data fields</w:t>
      </w:r>
    </w:p>
    <w:p w14:paraId="59AC2CBE" w14:textId="77777777" w:rsidR="003F4351" w:rsidRPr="003F4351" w:rsidRDefault="003F4351" w:rsidP="003F4351">
      <w:pPr>
        <w:numPr>
          <w:ilvl w:val="0"/>
          <w:numId w:val="2"/>
        </w:numPr>
      </w:pPr>
      <w:r w:rsidRPr="003F4351">
        <w:t>Time period constrained by dataset coverage</w:t>
      </w:r>
    </w:p>
    <w:p w14:paraId="3D3D57B4" w14:textId="77777777" w:rsidR="003F4351" w:rsidRPr="003F4351" w:rsidRDefault="003F4351" w:rsidP="003F4351">
      <w:pPr>
        <w:numPr>
          <w:ilvl w:val="0"/>
          <w:numId w:val="2"/>
        </w:numPr>
      </w:pPr>
      <w:r w:rsidRPr="003F4351">
        <w:t>Currency conversion based on historical rates</w:t>
      </w:r>
    </w:p>
    <w:p w14:paraId="575E5E75" w14:textId="77777777" w:rsidR="003F4351" w:rsidRDefault="003F4351" w:rsidP="00BF4E0C"/>
    <w:sectPr w:rsidR="003F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250B"/>
    <w:multiLevelType w:val="multilevel"/>
    <w:tmpl w:val="7C6C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E4DD7"/>
    <w:multiLevelType w:val="multilevel"/>
    <w:tmpl w:val="E97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376CA"/>
    <w:multiLevelType w:val="multilevel"/>
    <w:tmpl w:val="FEEA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0C"/>
    <w:rsid w:val="000E6981"/>
    <w:rsid w:val="00113AF5"/>
    <w:rsid w:val="003F4351"/>
    <w:rsid w:val="004C0AE9"/>
    <w:rsid w:val="00533C73"/>
    <w:rsid w:val="006672AC"/>
    <w:rsid w:val="00B442BF"/>
    <w:rsid w:val="00BE6C49"/>
    <w:rsid w:val="00BF4E0C"/>
    <w:rsid w:val="00CC33C3"/>
    <w:rsid w:val="00D7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79EA"/>
  <w15:chartTrackingRefBased/>
  <w15:docId w15:val="{85431D71-2010-4FE7-AE30-F49E6D0F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9009">
      <w:bodyDiv w:val="1"/>
      <w:marLeft w:val="0"/>
      <w:marRight w:val="0"/>
      <w:marTop w:val="0"/>
      <w:marBottom w:val="0"/>
      <w:divBdr>
        <w:top w:val="none" w:sz="0" w:space="0" w:color="auto"/>
        <w:left w:val="none" w:sz="0" w:space="0" w:color="auto"/>
        <w:bottom w:val="none" w:sz="0" w:space="0" w:color="auto"/>
        <w:right w:val="none" w:sz="0" w:space="0" w:color="auto"/>
      </w:divBdr>
    </w:div>
    <w:div w:id="1413165422">
      <w:bodyDiv w:val="1"/>
      <w:marLeft w:val="0"/>
      <w:marRight w:val="0"/>
      <w:marTop w:val="0"/>
      <w:marBottom w:val="0"/>
      <w:divBdr>
        <w:top w:val="none" w:sz="0" w:space="0" w:color="auto"/>
        <w:left w:val="none" w:sz="0" w:space="0" w:color="auto"/>
        <w:bottom w:val="none" w:sz="0" w:space="0" w:color="auto"/>
        <w:right w:val="none" w:sz="0" w:space="0" w:color="auto"/>
      </w:divBdr>
    </w:div>
    <w:div w:id="1857426586">
      <w:bodyDiv w:val="1"/>
      <w:marLeft w:val="0"/>
      <w:marRight w:val="0"/>
      <w:marTop w:val="0"/>
      <w:marBottom w:val="0"/>
      <w:divBdr>
        <w:top w:val="none" w:sz="0" w:space="0" w:color="auto"/>
        <w:left w:val="none" w:sz="0" w:space="0" w:color="auto"/>
        <w:bottom w:val="none" w:sz="0" w:space="0" w:color="auto"/>
        <w:right w:val="none" w:sz="0" w:space="0" w:color="auto"/>
      </w:divBdr>
    </w:div>
    <w:div w:id="2008747923">
      <w:bodyDiv w:val="1"/>
      <w:marLeft w:val="0"/>
      <w:marRight w:val="0"/>
      <w:marTop w:val="0"/>
      <w:marBottom w:val="0"/>
      <w:divBdr>
        <w:top w:val="none" w:sz="0" w:space="0" w:color="auto"/>
        <w:left w:val="none" w:sz="0" w:space="0" w:color="auto"/>
        <w:bottom w:val="none" w:sz="0" w:space="0" w:color="auto"/>
        <w:right w:val="none" w:sz="0" w:space="0" w:color="auto"/>
      </w:divBdr>
    </w:div>
    <w:div w:id="20826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3.xls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Excel_Worksheet7.xlsx"/><Relationship Id="rId7" Type="http://schemas.openxmlformats.org/officeDocument/2006/relationships/package" Target="embeddings/Microsoft_Excel_Worksheet.xlsx"/><Relationship Id="rId12" Type="http://schemas.openxmlformats.org/officeDocument/2006/relationships/image" Target="media/image4.emf"/><Relationship Id="rId17" Type="http://schemas.openxmlformats.org/officeDocument/2006/relationships/package" Target="embeddings/Microsoft_Excel_Worksheet5.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package" Target="embeddings/Microsoft_Excel_Worksheet4.xls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Excel_Worksheet6.xlsx"/><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7FA3-83CD-4204-AE17-E0DA3DE7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Cliffe</dc:creator>
  <cp:keywords/>
  <dc:description/>
  <cp:lastModifiedBy>Cliffe</cp:lastModifiedBy>
  <cp:revision>2</cp:revision>
  <dcterms:created xsi:type="dcterms:W3CDTF">2025-03-27T15:08:00Z</dcterms:created>
  <dcterms:modified xsi:type="dcterms:W3CDTF">2025-03-27T16:53:00Z</dcterms:modified>
</cp:coreProperties>
</file>