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DF62D" w14:textId="5A3E4376" w:rsidR="00EF251A" w:rsidRPr="00EF251A" w:rsidRDefault="00EF251A" w:rsidP="007E79FF">
      <w:pPr>
        <w:pStyle w:val="Titolo1"/>
        <w:spacing w:line="360" w:lineRule="auto"/>
        <w:jc w:val="center"/>
        <w:rPr>
          <w:rFonts w:ascii="Calibri" w:hAnsi="Calibri" w:cs="Calibri"/>
          <w:color w:val="000000" w:themeColor="text1"/>
          <w:sz w:val="32"/>
          <w:szCs w:val="32"/>
          <w:lang w:val="en-US"/>
        </w:rPr>
      </w:pPr>
      <w:r w:rsidRPr="00EF251A">
        <w:rPr>
          <w:rFonts w:ascii="Calibri" w:hAnsi="Calibri" w:cs="Calibri"/>
          <w:color w:val="000000" w:themeColor="text1"/>
          <w:sz w:val="32"/>
          <w:szCs w:val="32"/>
          <w:lang w:val="en-US"/>
        </w:rPr>
        <w:t>Scoping themes for Competency Questions (CQs)</w:t>
      </w:r>
    </w:p>
    <w:p w14:paraId="6509D4EB" w14:textId="7F2DE592" w:rsidR="00EF251A" w:rsidRPr="0037772C" w:rsidRDefault="00EF251A" w:rsidP="007E79FF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This is a list of the main themes employed in scoping the</w:t>
      </w:r>
      <w:r w:rsidRPr="0037772C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Competency Questions (CQs) to structure and validate the </w:t>
      </w:r>
      <w:proofErr w:type="spellStart"/>
      <w:r w:rsidRPr="0037772C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Pr="0037772C">
        <w:rPr>
          <w:rFonts w:ascii="Calibri" w:hAnsi="Calibri" w:cs="Calibri"/>
          <w:sz w:val="22"/>
          <w:szCs w:val="22"/>
          <w:lang w:val="en-US"/>
        </w:rPr>
        <w:t xml:space="preserve"> Ontology</w:t>
      </w:r>
      <w:r w:rsidR="004A531C">
        <w:rPr>
          <w:rFonts w:ascii="Calibri" w:hAnsi="Calibri" w:cs="Calibri"/>
          <w:sz w:val="22"/>
          <w:szCs w:val="22"/>
          <w:lang w:val="en-US"/>
        </w:rPr>
        <w:t xml:space="preserve"> suite</w:t>
      </w:r>
      <w:r w:rsidRPr="0037772C">
        <w:rPr>
          <w:rFonts w:ascii="Calibri" w:hAnsi="Calibri" w:cs="Calibri"/>
          <w:sz w:val="22"/>
          <w:szCs w:val="22"/>
          <w:lang w:val="en-US"/>
        </w:rPr>
        <w:t>:</w:t>
      </w:r>
    </w:p>
    <w:p w14:paraId="453A1A88" w14:textId="26481A10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Types and characteristics of plastics</w:t>
      </w:r>
      <w:r w:rsidR="00182D25">
        <w:rPr>
          <w:rFonts w:ascii="Calibri" w:hAnsi="Calibri" w:cs="Calibri"/>
          <w:sz w:val="22"/>
          <w:szCs w:val="22"/>
          <w:lang w:val="en-US"/>
        </w:rPr>
        <w:t xml:space="preserve">, plastic debris, </w:t>
      </w:r>
      <w:r w:rsidRPr="0037772C">
        <w:rPr>
          <w:rFonts w:ascii="Calibri" w:hAnsi="Calibri" w:cs="Calibri"/>
          <w:sz w:val="22"/>
          <w:szCs w:val="22"/>
          <w:lang w:val="en-US"/>
        </w:rPr>
        <w:t>and microplastics.</w:t>
      </w:r>
    </w:p>
    <w:p w14:paraId="2A4E4A23" w14:textId="087C0F51" w:rsidR="00182D25" w:rsidRPr="00182D25" w:rsidRDefault="00182D25" w:rsidP="00182D25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182D25">
        <w:rPr>
          <w:rFonts w:ascii="Calibri" w:hAnsi="Calibri" w:cs="Calibri"/>
          <w:sz w:val="22"/>
          <w:szCs w:val="22"/>
          <w:lang w:val="en-US"/>
        </w:rPr>
        <w:t>Origins of plastic debris particles.</w:t>
      </w:r>
    </w:p>
    <w:p w14:paraId="16627166" w14:textId="281D5614" w:rsidR="00182D25" w:rsidRPr="00182D25" w:rsidRDefault="00182D25" w:rsidP="00182D25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182D25">
        <w:rPr>
          <w:rFonts w:ascii="Calibri" w:hAnsi="Calibri" w:cs="Calibri"/>
          <w:sz w:val="22"/>
          <w:szCs w:val="22"/>
          <w:lang w:val="en-US"/>
        </w:rPr>
        <w:t xml:space="preserve">Products of the corruption of plastic </w:t>
      </w:r>
      <w:proofErr w:type="gramStart"/>
      <w:r w:rsidRPr="00182D25">
        <w:rPr>
          <w:rFonts w:ascii="Calibri" w:hAnsi="Calibri" w:cs="Calibri"/>
          <w:sz w:val="22"/>
          <w:szCs w:val="22"/>
          <w:lang w:val="en-US"/>
        </w:rPr>
        <w:t>items;</w:t>
      </w:r>
      <w:proofErr w:type="gramEnd"/>
      <w:r w:rsidRPr="00182D25">
        <w:rPr>
          <w:rFonts w:ascii="Calibri" w:hAnsi="Calibri" w:cs="Calibri"/>
          <w:sz w:val="22"/>
          <w:szCs w:val="22"/>
          <w:lang w:val="en-US"/>
        </w:rPr>
        <w:t xml:space="preserve"> where plastic debris goes.</w:t>
      </w:r>
    </w:p>
    <w:p w14:paraId="61F5DD77" w14:textId="77777777" w:rsidR="00182D25" w:rsidRPr="0037772C" w:rsidRDefault="00182D25" w:rsidP="00182D25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Climate, climate change, and related concerns, especially in agriculture.</w:t>
      </w:r>
    </w:p>
    <w:p w14:paraId="7E8E140C" w14:textId="3CF566E4" w:rsidR="00EF251A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Extent of plastics and microplastics in agriculture today.</w:t>
      </w:r>
    </w:p>
    <w:p w14:paraId="2BA414FC" w14:textId="27AC191A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Threats of plastic pollution in agriculture</w:t>
      </w:r>
      <w:r w:rsidR="0015096D">
        <w:rPr>
          <w:rFonts w:ascii="Calibri" w:hAnsi="Calibri" w:cs="Calibri"/>
          <w:sz w:val="22"/>
          <w:szCs w:val="22"/>
          <w:lang w:val="en-US"/>
        </w:rPr>
        <w:t xml:space="preserve">, especially </w:t>
      </w:r>
      <w:r w:rsidRPr="0037772C">
        <w:rPr>
          <w:rFonts w:ascii="Calibri" w:hAnsi="Calibri" w:cs="Calibri"/>
          <w:sz w:val="22"/>
          <w:szCs w:val="22"/>
          <w:lang w:val="en-US"/>
        </w:rPr>
        <w:t>related to climate.</w:t>
      </w:r>
    </w:p>
    <w:p w14:paraId="50C5CE5A" w14:textId="77777777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Possible climate-neutral alternative to plastics.</w:t>
      </w:r>
    </w:p>
    <w:p w14:paraId="475313B3" w14:textId="77777777" w:rsidR="00EF251A" w:rsidRPr="00EF251A" w:rsidRDefault="00EF251A" w:rsidP="007E79FF">
      <w:pPr>
        <w:spacing w:line="360" w:lineRule="auto"/>
        <w:rPr>
          <w:lang w:val="en-US"/>
        </w:rPr>
      </w:pPr>
    </w:p>
    <w:sectPr w:rsidR="00EF251A" w:rsidRPr="00EF251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4F658D"/>
    <w:multiLevelType w:val="multilevel"/>
    <w:tmpl w:val="5B7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1A"/>
    <w:rsid w:val="000D47EC"/>
    <w:rsid w:val="0015096D"/>
    <w:rsid w:val="00182D25"/>
    <w:rsid w:val="002A37E6"/>
    <w:rsid w:val="004A531C"/>
    <w:rsid w:val="005A09AF"/>
    <w:rsid w:val="007E79FF"/>
    <w:rsid w:val="00CA1AB8"/>
    <w:rsid w:val="00E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17AC7"/>
  <w15:chartTrackingRefBased/>
  <w15:docId w15:val="{9341898E-511C-7643-9A0E-BF06054E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F251A"/>
  </w:style>
  <w:style w:type="paragraph" w:styleId="Titolo1">
    <w:name w:val="heading 1"/>
    <w:basedOn w:val="Normale"/>
    <w:next w:val="Normale"/>
    <w:link w:val="Titolo1Carattere"/>
    <w:uiPriority w:val="9"/>
    <w:qFormat/>
    <w:rsid w:val="00EF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251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251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25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25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25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25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25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25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25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251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2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Ubbiali</cp:lastModifiedBy>
  <cp:revision>6</cp:revision>
  <dcterms:created xsi:type="dcterms:W3CDTF">2026-04-22T16:12:00Z</dcterms:created>
  <dcterms:modified xsi:type="dcterms:W3CDTF">2026-09-08T09:45:00Z</dcterms:modified>
</cp:coreProperties>
</file>