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D20B9" w:rsidRDefault="00000000">
      <w:pPr>
        <w:spacing w:after="40"/>
      </w:pPr>
      <w:r>
        <w:rPr>
          <w:color w:val="64748B"/>
          <w:sz w:val="20"/>
          <w:szCs w:val="20"/>
        </w:rPr>
        <w:t>6 May 2026</w:t>
      </w:r>
    </w:p>
    <w:p w:rsidR="000D20B9" w:rsidRDefault="000D20B9">
      <w:pPr>
        <w:spacing w:after="120"/>
      </w:pPr>
    </w:p>
    <w:p w:rsidR="000D20B9" w:rsidRDefault="00000000">
      <w:pPr>
        <w:pBdr>
          <w:bottom w:val="single" w:sz="2" w:space="3" w:color="E2E8F0"/>
        </w:pBdr>
        <w:spacing w:before="400" w:after="80"/>
      </w:pPr>
      <w:r>
        <w:rPr>
          <w:rFonts w:ascii="Arial" w:eastAsia="Arial" w:hAnsi="Arial" w:cs="Arial"/>
          <w:b/>
          <w:bCs/>
          <w:caps/>
          <w:color w:val="0B1628"/>
        </w:rPr>
        <w:t>Who I Am</w:t>
      </w:r>
    </w:p>
    <w:p w:rsidR="000D20B9" w:rsidRDefault="000D20B9">
      <w:pPr>
        <w:spacing w:after="40"/>
      </w:pPr>
    </w:p>
    <w:p w:rsidR="000D20B9" w:rsidRDefault="00000000" w:rsidP="003E4E11">
      <w:pPr>
        <w:spacing w:after="260" w:line="276" w:lineRule="auto"/>
        <w:jc w:val="both"/>
      </w:pPr>
      <w:r>
        <w:t xml:space="preserve">My name is Shrinivash Dhamodhara Kannan. I am the founder of </w:t>
      </w:r>
      <w:proofErr w:type="spellStart"/>
      <w:r>
        <w:t>ClimRisk</w:t>
      </w:r>
      <w:proofErr w:type="spellEnd"/>
      <w:r>
        <w:t>, a climate risk intelligence platform that I have been building since April 2026. I am writing to you from Chennai, but my relationship with the Netherlands goes back to 2023.</w:t>
      </w:r>
    </w:p>
    <w:p w:rsidR="000D20B9" w:rsidRDefault="00000000" w:rsidP="003E4E11">
      <w:pPr>
        <w:spacing w:after="260" w:line="276" w:lineRule="auto"/>
        <w:jc w:val="both"/>
      </w:pPr>
      <w:r>
        <w:t>I did my Master's at Erasmus University Rotterdam</w:t>
      </w:r>
      <w:r w:rsidR="003E4E11">
        <w:t>,</w:t>
      </w:r>
      <w:r>
        <w:t xml:space="preserve"> MSc Urban Management and Development, with a focus on Urban Environment, Sustainability and Climate Change, from September 2023 to September 2024. After graduating, I stayed on in Rotterdam and worked at Flink as a Field Operations Specialist from December 2024 through September 2025. I left the Netherlands reluctantly, purely for financial runway</w:t>
      </w:r>
      <w:r w:rsidR="003E4E11">
        <w:t>,</w:t>
      </w:r>
      <w:r>
        <w:t xml:space="preserve"> building something from India costs a fraction of what it costs in Rotterdam.</w:t>
      </w:r>
    </w:p>
    <w:p w:rsidR="000D20B9" w:rsidRDefault="00000000" w:rsidP="003E4E11">
      <w:pPr>
        <w:spacing w:after="260" w:line="276" w:lineRule="auto"/>
        <w:jc w:val="both"/>
      </w:pPr>
      <w:r>
        <w:t>Before Erasmus, I spent two and a half years at The Ramco Cements Limited in India managing enterprise GHG inventories</w:t>
      </w:r>
      <w:r w:rsidR="003E4E11">
        <w:t>,</w:t>
      </w:r>
      <w:r>
        <w:t xml:space="preserve"> Scope 1, 2 and 3 across four manufacturing facilities</w:t>
      </w:r>
      <w:r w:rsidR="003E4E11">
        <w:t>,</w:t>
      </w:r>
      <w:r>
        <w:t xml:space="preserve"> under ISO 14064 and ISO 14067. I quantified 450,000 tonnes of CO2 equivalent annually. I also hold an ISO 14067 accreditation as a climate risk analyst and auditor. That background is what eventually led me to build CRI.</w:t>
      </w:r>
    </w:p>
    <w:p w:rsidR="000D20B9" w:rsidRDefault="00000000" w:rsidP="003E4E11">
      <w:pPr>
        <w:pBdr>
          <w:bottom w:val="single" w:sz="2" w:space="3" w:color="E2E8F0"/>
        </w:pBdr>
        <w:spacing w:before="400" w:after="80" w:line="276" w:lineRule="auto"/>
      </w:pPr>
      <w:r>
        <w:rPr>
          <w:rFonts w:ascii="Arial" w:eastAsia="Arial" w:hAnsi="Arial" w:cs="Arial"/>
          <w:b/>
          <w:bCs/>
          <w:caps/>
          <w:color w:val="0B1628"/>
        </w:rPr>
        <w:t>What ClimRisk Does</w:t>
      </w:r>
    </w:p>
    <w:p w:rsidR="000D20B9" w:rsidRDefault="000D20B9" w:rsidP="003E4E11">
      <w:pPr>
        <w:spacing w:after="40" w:line="276" w:lineRule="auto"/>
      </w:pPr>
    </w:p>
    <w:p w:rsidR="000D20B9" w:rsidRDefault="00000000" w:rsidP="003E4E11">
      <w:pPr>
        <w:spacing w:after="260" w:line="276" w:lineRule="auto"/>
        <w:jc w:val="both"/>
      </w:pPr>
      <w:r>
        <w:t>While I was at Erasmus, I kept meeting the same problem. Sustainability directors, CFOs and risk officers all knew climate risk was material</w:t>
      </w:r>
      <w:r w:rsidR="003E4E11">
        <w:t>,</w:t>
      </w:r>
      <w:r>
        <w:t xml:space="preserve"> but almost none of them could put a dollar figure on it. CSRD was coming. TCFD was already mandatory in the UK. Regulators were asking for numbers, and most companies were still handing in PDFs with traffic light heat maps.</w:t>
      </w:r>
    </w:p>
    <w:p w:rsidR="000D20B9" w:rsidRDefault="00000000" w:rsidP="003E4E11">
      <w:pPr>
        <w:spacing w:after="260" w:line="276" w:lineRule="auto"/>
        <w:jc w:val="both"/>
      </w:pPr>
      <w:r>
        <w:t>So I built an engine that produces the actual numbers. CRI — the Climate Risk Intelligence engine — takes an asset, its location and sector, and outputs the annualised financial loss from climate hazards in dollars. It covers ten physical hazard types (flooding, heat, cyclone, drought, water stress, wildfire, sea level rise, and others) across all IPCC warming scenarios. It also models transition risk</w:t>
      </w:r>
      <w:r w:rsidR="003E4E11">
        <w:t>,</w:t>
      </w:r>
      <w:r>
        <w:t xml:space="preserve"> the financial cost of carbon pricing under different NGFS pathways</w:t>
      </w:r>
      <w:r w:rsidR="003E4E11">
        <w:t>,</w:t>
      </w:r>
      <w:r>
        <w:t xml:space="preserve"> and packages everything into a completed regulatory disclosure template for TCFD, IFRS S2 or CSRD.</w:t>
      </w:r>
    </w:p>
    <w:p w:rsidR="000D20B9" w:rsidRDefault="00000000" w:rsidP="003E4E11">
      <w:pPr>
        <w:spacing w:after="120" w:line="276" w:lineRule="auto"/>
        <w:jc w:val="both"/>
      </w:pPr>
      <w:r>
        <w:t>The engine is live and publicly accessible. You can run a full company assessment — with scenario comparisons, a climate rating, and a draft disclosure — in under 60 seconds. A live demo is at:</w:t>
      </w:r>
      <w:r w:rsidR="003E4E11">
        <w:t xml:space="preserve"> </w:t>
      </w:r>
      <w:hyperlink r:id="rId7" w:history="1">
        <w:r w:rsidR="003E4E11" w:rsidRPr="00067DC6">
          <w:rPr>
            <w:rStyle w:val="Hyperlink"/>
          </w:rPr>
          <w:t>https://climrisk.github.io/CRI_Demo.html</w:t>
        </w:r>
      </w:hyperlink>
    </w:p>
    <w:p w:rsidR="000D20B9" w:rsidRDefault="00000000" w:rsidP="003E4E11">
      <w:pPr>
        <w:pBdr>
          <w:bottom w:val="single" w:sz="2" w:space="3" w:color="E2E8F0"/>
        </w:pBdr>
        <w:spacing w:before="400" w:after="80" w:line="276" w:lineRule="auto"/>
      </w:pPr>
      <w:r>
        <w:rPr>
          <w:rFonts w:ascii="Arial" w:eastAsia="Arial" w:hAnsi="Arial" w:cs="Arial"/>
          <w:b/>
          <w:bCs/>
          <w:caps/>
          <w:color w:val="0B1628"/>
        </w:rPr>
        <w:t>Why I Want to Base This in the Netherlands</w:t>
      </w:r>
    </w:p>
    <w:p w:rsidR="000D20B9" w:rsidRDefault="000D20B9" w:rsidP="003E4E11">
      <w:pPr>
        <w:spacing w:after="40" w:line="276" w:lineRule="auto"/>
        <w:jc w:val="both"/>
      </w:pPr>
    </w:p>
    <w:p w:rsidR="000D20B9" w:rsidRDefault="00000000" w:rsidP="003E4E11">
      <w:pPr>
        <w:spacing w:after="260" w:line="276" w:lineRule="auto"/>
        <w:jc w:val="both"/>
      </w:pPr>
      <w:r>
        <w:t>The Netherlands is not a convenient choice</w:t>
      </w:r>
      <w:r w:rsidR="003E4E11">
        <w:t>,</w:t>
      </w:r>
      <w:r>
        <w:t xml:space="preserve"> it is the right one. ING, Shell, LyondellBasell and DSM are all headquartered here, and all of them face mandatory CSRD filings. Rotterdam's </w:t>
      </w:r>
      <w:r>
        <w:lastRenderedPageBreak/>
        <w:t>port, chemicals and energy clusters carry some of the highest physical climate exposure in Europe</w:t>
      </w:r>
      <w:r w:rsidR="003E4E11">
        <w:t>,</w:t>
      </w:r>
      <w:r>
        <w:t xml:space="preserve"> flooding, sea level rise, water stress. That is exactly what CRI is built to model.</w:t>
      </w:r>
    </w:p>
    <w:p w:rsidR="000D20B9" w:rsidRDefault="00000000" w:rsidP="003E4E11">
      <w:pPr>
        <w:spacing w:after="260" w:line="276" w:lineRule="auto"/>
        <w:jc w:val="both"/>
      </w:pPr>
      <w:r>
        <w:t xml:space="preserve">Beyond the market: my Erasmus network connects me directly to TU Delft's Climate Institute, </w:t>
      </w:r>
      <w:proofErr w:type="spellStart"/>
      <w:r>
        <w:t>Deltares</w:t>
      </w:r>
      <w:proofErr w:type="spellEnd"/>
      <w:r>
        <w:t>, and the broader Dutch sustainability research community. These are not just academic contacts</w:t>
      </w:r>
      <w:r w:rsidR="003E4E11">
        <w:t>,</w:t>
      </w:r>
      <w:r>
        <w:t xml:space="preserve"> they are potential validation partners for CRI's physical risk models. I already know the ecosystem and I already know the language of climate risk as it is understood in the Netherlands.</w:t>
      </w:r>
    </w:p>
    <w:p w:rsidR="000D20B9" w:rsidRDefault="00000000" w:rsidP="003E4E11">
      <w:pPr>
        <w:pBdr>
          <w:bottom w:val="single" w:sz="2" w:space="3" w:color="E2E8F0"/>
        </w:pBdr>
        <w:spacing w:before="400" w:after="80" w:line="276" w:lineRule="auto"/>
      </w:pPr>
      <w:r>
        <w:rPr>
          <w:rFonts w:ascii="Arial" w:eastAsia="Arial" w:hAnsi="Arial" w:cs="Arial"/>
          <w:b/>
          <w:bCs/>
          <w:caps/>
          <w:color w:val="0B1628"/>
        </w:rPr>
        <w:t>Legal Registration — KVK and VAT</w:t>
      </w:r>
    </w:p>
    <w:p w:rsidR="000D20B9" w:rsidRDefault="000D20B9" w:rsidP="003E4E11">
      <w:pPr>
        <w:spacing w:after="40" w:line="276" w:lineRule="auto"/>
        <w:jc w:val="both"/>
      </w:pPr>
    </w:p>
    <w:p w:rsidR="000D20B9" w:rsidRDefault="00000000" w:rsidP="003E4E11">
      <w:pPr>
        <w:spacing w:after="160" w:line="276" w:lineRule="auto"/>
        <w:jc w:val="both"/>
      </w:pPr>
      <w:proofErr w:type="spellStart"/>
      <w:r>
        <w:t>ClimRisk</w:t>
      </w:r>
      <w:proofErr w:type="spellEnd"/>
      <w:r>
        <w:t xml:space="preserve"> is already a registered Dutch entity. I want to be clear about this because it matters for the startup visa assessment</w:t>
      </w:r>
      <w:r w:rsidR="003E4E11">
        <w:t>,</w:t>
      </w:r>
      <w:r>
        <w:t xml:space="preserve"> I have not come to the Netherlands with an idea looking for a legal structure. The company exists:</w:t>
      </w:r>
    </w:p>
    <w:p w:rsidR="000D20B9" w:rsidRDefault="00000000" w:rsidP="003E4E11">
      <w:pPr>
        <w:pStyle w:val="ListParagraph"/>
        <w:numPr>
          <w:ilvl w:val="0"/>
          <w:numId w:val="2"/>
        </w:numPr>
        <w:spacing w:after="140" w:line="276" w:lineRule="auto"/>
        <w:jc w:val="both"/>
      </w:pPr>
      <w:r>
        <w:t xml:space="preserve">KVK (Kamer van </w:t>
      </w:r>
      <w:proofErr w:type="spellStart"/>
      <w:r>
        <w:t>Koophandel</w:t>
      </w:r>
      <w:proofErr w:type="spellEnd"/>
      <w:r>
        <w:t>): 95420134</w:t>
      </w:r>
    </w:p>
    <w:p w:rsidR="000D20B9" w:rsidRDefault="00000000" w:rsidP="003E4E11">
      <w:pPr>
        <w:pStyle w:val="ListParagraph"/>
        <w:numPr>
          <w:ilvl w:val="0"/>
          <w:numId w:val="2"/>
        </w:numPr>
        <w:spacing w:after="140" w:line="276" w:lineRule="auto"/>
        <w:jc w:val="both"/>
      </w:pPr>
      <w:r>
        <w:t>BTW-</w:t>
      </w:r>
      <w:proofErr w:type="spellStart"/>
      <w:r>
        <w:t>nummer</w:t>
      </w:r>
      <w:proofErr w:type="spellEnd"/>
      <w:r>
        <w:t xml:space="preserve"> (VAT ID): NL004902017B42</w:t>
      </w:r>
    </w:p>
    <w:p w:rsidR="000D20B9" w:rsidRDefault="00000000" w:rsidP="003E4E11">
      <w:pPr>
        <w:spacing w:after="260" w:line="276" w:lineRule="auto"/>
        <w:jc w:val="both"/>
      </w:pPr>
      <w:r>
        <w:t>The KVK and VAT registrations are active. The company is incorporated and trading. What the startup visa enables is my physical presence in the Netherlands to lead the company directly</w:t>
      </w:r>
      <w:r w:rsidR="003E4E11">
        <w:t>,</w:t>
      </w:r>
      <w:r>
        <w:t xml:space="preserve"> to meet clients, close partnerships, and build the team here rather than managing everything remotely from India.</w:t>
      </w:r>
    </w:p>
    <w:p w:rsidR="000D20B9" w:rsidRDefault="00000000" w:rsidP="003E4E11">
      <w:pPr>
        <w:pBdr>
          <w:bottom w:val="single" w:sz="2" w:space="3" w:color="E2E8F0"/>
        </w:pBdr>
        <w:spacing w:before="400" w:after="80" w:line="276" w:lineRule="auto"/>
      </w:pPr>
      <w:r>
        <w:rPr>
          <w:rFonts w:ascii="Arial" w:eastAsia="Arial" w:hAnsi="Arial" w:cs="Arial"/>
          <w:b/>
          <w:bCs/>
          <w:caps/>
          <w:color w:val="0B1628"/>
        </w:rPr>
        <w:t>What I Am Looking For</w:t>
      </w:r>
    </w:p>
    <w:p w:rsidR="000D20B9" w:rsidRDefault="000D20B9" w:rsidP="003E4E11">
      <w:pPr>
        <w:spacing w:after="40" w:line="276" w:lineRule="auto"/>
      </w:pPr>
    </w:p>
    <w:p w:rsidR="000D20B9" w:rsidRDefault="00000000" w:rsidP="003E4E11">
      <w:pPr>
        <w:spacing w:after="260" w:line="276" w:lineRule="auto"/>
        <w:jc w:val="both"/>
      </w:pPr>
      <w:r>
        <w:t>There are two things I am hoping you can help with, and they work together.</w:t>
      </w:r>
    </w:p>
    <w:p w:rsidR="000D20B9" w:rsidRDefault="00000000" w:rsidP="003E4E11">
      <w:pPr>
        <w:spacing w:after="260" w:line="276" w:lineRule="auto"/>
        <w:jc w:val="both"/>
      </w:pPr>
      <w:r>
        <w:t xml:space="preserve">The first is startup visa facilitation. </w:t>
      </w:r>
      <w:proofErr w:type="spellStart"/>
      <w:r>
        <w:t>ClimRisk</w:t>
      </w:r>
      <w:proofErr w:type="spellEnd"/>
      <w:r>
        <w:t xml:space="preserve"> is already registered (KVK 95420134, BTW NL004902017B42), but I am based in India. A recognised facilitator supporting my IND application would let me operate the company from the Netherlands directly</w:t>
      </w:r>
      <w:r w:rsidR="003E4E11">
        <w:t>,</w:t>
      </w:r>
      <w:r>
        <w:t xml:space="preserve"> which is where the market is.</w:t>
      </w:r>
    </w:p>
    <w:p w:rsidR="000D20B9" w:rsidRDefault="00000000" w:rsidP="003E4E11">
      <w:pPr>
        <w:spacing w:after="260" w:line="276" w:lineRule="auto"/>
        <w:jc w:val="both"/>
      </w:pPr>
      <w:r>
        <w:t>The second is what matters more in the long run: ecosystem access. The Netherlands is home to exactly the kind of companies CRI is built for</w:t>
      </w:r>
      <w:r w:rsidR="003E4E11">
        <w:t>,</w:t>
      </w:r>
      <w:r>
        <w:t xml:space="preserve"> ING, Shell, LyondellBasell, DSM-Firmenich, Heineken, BASF's European operations. All of them face mandatory CSRD filings. All of them need the numbers CRI produces. If your network includes sustainability directors, CFOs, or ESG teams at companies like these, an introduction would be worth more to </w:t>
      </w:r>
      <w:proofErr w:type="spellStart"/>
      <w:r>
        <w:t>ClimRisk</w:t>
      </w:r>
      <w:proofErr w:type="spellEnd"/>
      <w:r>
        <w:t xml:space="preserve"> than anything else at this stage.</w:t>
      </w:r>
    </w:p>
    <w:p w:rsidR="000D20B9" w:rsidRDefault="00000000" w:rsidP="003E4E11">
      <w:pPr>
        <w:spacing w:after="260" w:line="276" w:lineRule="auto"/>
        <w:jc w:val="both"/>
      </w:pPr>
      <w:r>
        <w:t>Beyond direct clients, I am also interested in connecting with sustainability consultancies operating in the Netherlands</w:t>
      </w:r>
      <w:r w:rsidR="003E4E11">
        <w:t>,</w:t>
      </w:r>
      <w:r>
        <w:t xml:space="preserve"> firms that advise corporates on CSRD and TCFD compliance but lack a quantitative modelling engine. CRI is designed to sit behind an advisory practice as a white-label platform. A consultancy with 20 corporate clients and no in-house climate modelling capability is a natural partner. If you work with firms like that, I would welcome the introduction.</w:t>
      </w:r>
    </w:p>
    <w:p w:rsidR="000D20B9" w:rsidRDefault="00000000" w:rsidP="003E4E11">
      <w:pPr>
        <w:spacing w:after="260" w:line="276" w:lineRule="auto"/>
        <w:jc w:val="both"/>
      </w:pPr>
      <w:r>
        <w:lastRenderedPageBreak/>
        <w:t>Finally, on the research side</w:t>
      </w:r>
      <w:r w:rsidR="003E4E11">
        <w:t>,</w:t>
      </w:r>
      <w:r>
        <w:t xml:space="preserve"> TU Delft's Climate Institute and </w:t>
      </w:r>
      <w:proofErr w:type="spellStart"/>
      <w:r>
        <w:t>Deltares</w:t>
      </w:r>
      <w:proofErr w:type="spellEnd"/>
      <w:r>
        <w:t xml:space="preserve"> are doing work on flood risk and physical climate modelling that is directly relevant to how CRI calibrates its physical hazard layer. A conversation with either would be valuable, and I suspect it would be mutual.</w:t>
      </w:r>
    </w:p>
    <w:p w:rsidR="000D20B9" w:rsidRDefault="00000000" w:rsidP="003E4E11">
      <w:pPr>
        <w:spacing w:after="260" w:line="276" w:lineRule="auto"/>
        <w:jc w:val="both"/>
      </w:pPr>
      <w:r>
        <w:t xml:space="preserve">In short: I am not just looking for a visa stamp. I am looking for a partner who can help </w:t>
      </w:r>
      <w:proofErr w:type="spellStart"/>
      <w:r>
        <w:t>ClimRisk</w:t>
      </w:r>
      <w:proofErr w:type="spellEnd"/>
      <w:r>
        <w:t xml:space="preserve"> get in front of the right people in the Dutch and EU market. The visa gets me here. The introductions build the company.</w:t>
      </w:r>
    </w:p>
    <w:p w:rsidR="000D20B9" w:rsidRDefault="00000000" w:rsidP="003E4E11">
      <w:pPr>
        <w:spacing w:after="260" w:line="276" w:lineRule="auto"/>
        <w:jc w:val="both"/>
      </w:pPr>
      <w:r>
        <w:t>I am happy to start with a 30-minute call</w:t>
      </w:r>
      <w:r w:rsidR="003E4E11">
        <w:t>,</w:t>
      </w:r>
      <w:r>
        <w:t xml:space="preserve"> show you the engine live, walk through the methodology, and discuss what a working relationship could look like. I have a full business plan, financial projections, and the CRI methodology whitepaper ready to share.</w:t>
      </w:r>
    </w:p>
    <w:p w:rsidR="000D20B9" w:rsidRDefault="00000000" w:rsidP="003E4E11">
      <w:pPr>
        <w:spacing w:after="120" w:line="276" w:lineRule="auto"/>
        <w:jc w:val="both"/>
      </w:pPr>
      <w:r>
        <w:t>You can reach me at:</w:t>
      </w:r>
    </w:p>
    <w:p w:rsidR="000D20B9" w:rsidRDefault="00000000" w:rsidP="003E4E11">
      <w:pPr>
        <w:pStyle w:val="ListParagraph"/>
        <w:numPr>
          <w:ilvl w:val="0"/>
          <w:numId w:val="2"/>
        </w:numPr>
        <w:spacing w:after="140" w:line="276" w:lineRule="auto"/>
        <w:jc w:val="both"/>
      </w:pPr>
      <w:r>
        <w:t>Email: shri@climrisk.io</w:t>
      </w:r>
    </w:p>
    <w:p w:rsidR="003E4E11" w:rsidRDefault="00000000" w:rsidP="003E4E11">
      <w:pPr>
        <w:pStyle w:val="ListParagraph"/>
        <w:numPr>
          <w:ilvl w:val="0"/>
          <w:numId w:val="2"/>
        </w:numPr>
        <w:spacing w:after="140" w:line="276" w:lineRule="auto"/>
        <w:jc w:val="both"/>
      </w:pPr>
      <w:r>
        <w:t>Phone</w:t>
      </w:r>
      <w:r w:rsidR="003E4E11">
        <w:t>: +91 75025011243</w:t>
      </w:r>
    </w:p>
    <w:p w:rsidR="000D20B9" w:rsidRDefault="00000000" w:rsidP="003E4E11">
      <w:pPr>
        <w:pStyle w:val="ListParagraph"/>
        <w:numPr>
          <w:ilvl w:val="0"/>
          <w:numId w:val="2"/>
        </w:numPr>
        <w:spacing w:after="140" w:line="276" w:lineRule="auto"/>
        <w:jc w:val="both"/>
      </w:pPr>
      <w:r>
        <w:t>WhatsApp: +31 647 140 567</w:t>
      </w:r>
    </w:p>
    <w:p w:rsidR="000D20B9" w:rsidRDefault="00000000" w:rsidP="003E4E11">
      <w:pPr>
        <w:pStyle w:val="ListParagraph"/>
        <w:numPr>
          <w:ilvl w:val="0"/>
          <w:numId w:val="2"/>
        </w:numPr>
        <w:spacing w:after="140" w:line="276" w:lineRule="auto"/>
        <w:jc w:val="both"/>
      </w:pPr>
      <w:r>
        <w:t xml:space="preserve">LinkedIn: </w:t>
      </w:r>
      <w:hyperlink r:id="rId8" w:history="1">
        <w:r w:rsidR="000D20B9" w:rsidRPr="003E4E11">
          <w:rPr>
            <w:rStyle w:val="Hyperlink"/>
          </w:rPr>
          <w:t>linkedin.com/in/</w:t>
        </w:r>
        <w:proofErr w:type="spellStart"/>
        <w:r w:rsidR="000D20B9" w:rsidRPr="003E4E11">
          <w:rPr>
            <w:rStyle w:val="Hyperlink"/>
          </w:rPr>
          <w:t>shrinivash-dhamodhara-kannan</w:t>
        </w:r>
        <w:proofErr w:type="spellEnd"/>
      </w:hyperlink>
    </w:p>
    <w:p w:rsidR="000D20B9" w:rsidRDefault="000D20B9" w:rsidP="003E4E11">
      <w:pPr>
        <w:spacing w:after="80" w:line="276" w:lineRule="auto"/>
        <w:jc w:val="both"/>
      </w:pPr>
    </w:p>
    <w:p w:rsidR="003E4E11" w:rsidRDefault="00000000" w:rsidP="003E4E11">
      <w:pPr>
        <w:spacing w:after="280" w:line="276" w:lineRule="auto"/>
        <w:jc w:val="both"/>
      </w:pPr>
      <w:r>
        <w:t xml:space="preserve">The Netherlands is where I studied this problem and where I understood it well enough to build a solution. I would genuinely like to come back, build the team here, and grow </w:t>
      </w:r>
      <w:proofErr w:type="spellStart"/>
      <w:r>
        <w:t>ClimRisk</w:t>
      </w:r>
      <w:proofErr w:type="spellEnd"/>
      <w:r>
        <w:t xml:space="preserve"> into the market it was designed for.</w:t>
      </w:r>
      <w:r w:rsidR="003E4E11">
        <w:t xml:space="preserve"> </w:t>
      </w:r>
      <w:r>
        <w:t>Thank you for your time.</w:t>
      </w:r>
    </w:p>
    <w:p w:rsidR="003E4E11" w:rsidRDefault="003E4E11">
      <w:pPr>
        <w:spacing w:after="80"/>
      </w:pPr>
    </w:p>
    <w:p w:rsidR="000D20B9" w:rsidRDefault="00000000" w:rsidP="003E4E11">
      <w:pPr>
        <w:spacing w:after="80"/>
      </w:pPr>
      <w:r>
        <w:t>Yours sincerely,</w:t>
      </w:r>
    </w:p>
    <w:p w:rsidR="000D20B9" w:rsidRDefault="00000000">
      <w:pPr>
        <w:pBdr>
          <w:top w:val="single" w:sz="2" w:space="6" w:color="CBD5E1"/>
        </w:pBdr>
        <w:spacing w:after="60"/>
      </w:pPr>
      <w:r>
        <w:rPr>
          <w:rFonts w:ascii="Arial" w:eastAsia="Arial" w:hAnsi="Arial" w:cs="Arial"/>
          <w:b/>
          <w:bCs/>
          <w:color w:val="0B1628"/>
          <w:sz w:val="24"/>
          <w:szCs w:val="24"/>
        </w:rPr>
        <w:t>Shrinivash Dhamodhara Kannan</w:t>
      </w:r>
    </w:p>
    <w:p w:rsidR="000D20B9" w:rsidRDefault="00000000">
      <w:pPr>
        <w:spacing w:after="60"/>
      </w:pPr>
      <w:r>
        <w:rPr>
          <w:color w:val="64748B"/>
          <w:sz w:val="20"/>
          <w:szCs w:val="20"/>
        </w:rPr>
        <w:t xml:space="preserve">Founder, </w:t>
      </w:r>
      <w:proofErr w:type="spellStart"/>
      <w:r>
        <w:rPr>
          <w:color w:val="64748B"/>
          <w:sz w:val="20"/>
          <w:szCs w:val="20"/>
        </w:rPr>
        <w:t>ClimRisk</w:t>
      </w:r>
      <w:proofErr w:type="spellEnd"/>
    </w:p>
    <w:p w:rsidR="000D20B9" w:rsidRDefault="00000000">
      <w:pPr>
        <w:spacing w:after="60"/>
      </w:pPr>
      <w:r>
        <w:rPr>
          <w:color w:val="64748B"/>
          <w:sz w:val="20"/>
          <w:szCs w:val="20"/>
        </w:rPr>
        <w:t>ISO 14067 Climate Risk Analyst &amp; Auditor</w:t>
      </w:r>
    </w:p>
    <w:p w:rsidR="000D20B9" w:rsidRDefault="00000000">
      <w:pPr>
        <w:spacing w:after="60"/>
      </w:pPr>
      <w:r>
        <w:rPr>
          <w:color w:val="64748B"/>
          <w:sz w:val="20"/>
          <w:szCs w:val="20"/>
        </w:rPr>
        <w:t>MSc Urban Management &amp; Development, Erasmus University Rotterdam (2023–2024)</w:t>
      </w:r>
    </w:p>
    <w:p w:rsidR="000D20B9" w:rsidRDefault="000D20B9">
      <w:pPr>
        <w:spacing w:after="160"/>
      </w:pPr>
    </w:p>
    <w:p w:rsidR="000D20B9" w:rsidRDefault="000D20B9">
      <w:pPr>
        <w:pBdr>
          <w:bottom w:val="single" w:sz="4" w:space="1" w:color="E2E8F0"/>
        </w:pBdr>
        <w:spacing w:after="160"/>
      </w:pPr>
    </w:p>
    <w:p w:rsidR="000D20B9" w:rsidRDefault="00000000">
      <w:pPr>
        <w:spacing w:after="100"/>
      </w:pPr>
      <w:r>
        <w:rPr>
          <w:b/>
          <w:bCs/>
          <w:color w:val="0B1628"/>
          <w:sz w:val="20"/>
          <w:szCs w:val="20"/>
        </w:rPr>
        <w:t>Attachments:</w:t>
      </w:r>
    </w:p>
    <w:p w:rsidR="000D20B9" w:rsidRDefault="00000000">
      <w:pPr>
        <w:pStyle w:val="ListParagraph"/>
        <w:numPr>
          <w:ilvl w:val="0"/>
          <w:numId w:val="2"/>
        </w:numPr>
        <w:spacing w:after="140"/>
      </w:pPr>
      <w:r>
        <w:t>CRI_Methodology_v1.pdf — technical methodology, data sources and calibration notes</w:t>
      </w:r>
    </w:p>
    <w:p w:rsidR="000D20B9" w:rsidRDefault="00000000">
      <w:pPr>
        <w:pStyle w:val="ListParagraph"/>
        <w:numPr>
          <w:ilvl w:val="0"/>
          <w:numId w:val="2"/>
        </w:numPr>
        <w:spacing w:after="140"/>
      </w:pPr>
      <w:r>
        <w:t>Business plan and financial projections available on request</w:t>
      </w:r>
    </w:p>
    <w:sectPr w:rsidR="000D20B9">
      <w:headerReference w:type="default" r:id="rId9"/>
      <w:footerReference w:type="default" r:id="rId10"/>
      <w:pgSz w:w="11906" w:h="16838"/>
      <w:pgMar w:top="1280" w:right="1440" w:bottom="12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E1884" w:rsidRDefault="00BE1884">
      <w:r>
        <w:separator/>
      </w:r>
    </w:p>
  </w:endnote>
  <w:endnote w:type="continuationSeparator" w:id="0">
    <w:p w:rsidR="00BE1884" w:rsidRDefault="00BE1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20B9" w:rsidRDefault="00000000">
    <w:pPr>
      <w:pBdr>
        <w:top w:val="single" w:sz="2" w:space="4" w:color="E2E8F0"/>
      </w:pBdr>
      <w:tabs>
        <w:tab w:val="right" w:pos="9026"/>
      </w:tabs>
      <w:spacing w:before="160"/>
    </w:pPr>
    <w:r>
      <w:rPr>
        <w:rFonts w:ascii="Arial" w:eastAsia="Arial" w:hAnsi="Arial" w:cs="Arial"/>
        <w:color w:val="64748B"/>
        <w:sz w:val="16"/>
        <w:szCs w:val="16"/>
      </w:rPr>
      <w:t>shri@climrisk.io  ·  +31 647 140 567  ·  Shrinivash Dhamodhara Kannan</w:t>
    </w:r>
    <w:r>
      <w:rPr>
        <w:rFonts w:ascii="Arial" w:eastAsia="Arial" w:hAnsi="Arial" w:cs="Arial"/>
      </w:rPr>
      <w:tab/>
    </w:r>
    <w:r>
      <w:rPr>
        <w:rFonts w:ascii="Arial" w:eastAsia="Arial" w:hAnsi="Arial" w:cs="Arial"/>
        <w:color w:val="64748B"/>
        <w:sz w:val="16"/>
        <w:szCs w:val="16"/>
      </w:rPr>
      <w:t xml:space="preserve">Page </w:t>
    </w:r>
    <w:r>
      <w:rPr>
        <w:rFonts w:ascii="Arial" w:eastAsia="Arial" w:hAnsi="Arial" w:cs="Arial"/>
        <w:color w:val="64748B"/>
        <w:sz w:val="16"/>
        <w:szCs w:val="16"/>
      </w:rPr>
      <w:fldChar w:fldCharType="begin"/>
    </w:r>
    <w:r>
      <w:rPr>
        <w:rFonts w:ascii="Arial" w:eastAsia="Arial" w:hAnsi="Arial" w:cs="Arial"/>
        <w:color w:val="64748B"/>
        <w:sz w:val="16"/>
        <w:szCs w:val="16"/>
      </w:rPr>
      <w:instrText>PAGE</w:instrText>
    </w:r>
    <w:r>
      <w:rPr>
        <w:rFonts w:ascii="Arial" w:eastAsia="Arial" w:hAnsi="Arial" w:cs="Arial"/>
        <w:color w:val="64748B"/>
        <w:sz w:val="16"/>
        <w:szCs w:val="16"/>
      </w:rPr>
      <w:fldChar w:fldCharType="separate"/>
    </w:r>
    <w:r w:rsidR="003E4E11">
      <w:rPr>
        <w:rFonts w:ascii="Arial" w:eastAsia="Arial" w:hAnsi="Arial" w:cs="Arial"/>
        <w:noProof/>
        <w:color w:val="64748B"/>
        <w:sz w:val="16"/>
        <w:szCs w:val="16"/>
      </w:rPr>
      <w:t>1</w:t>
    </w:r>
    <w:r>
      <w:rPr>
        <w:rFonts w:ascii="Arial" w:eastAsia="Arial" w:hAnsi="Arial" w:cs="Arial"/>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E1884" w:rsidRDefault="00BE1884">
      <w:r>
        <w:separator/>
      </w:r>
    </w:p>
  </w:footnote>
  <w:footnote w:type="continuationSeparator" w:id="0">
    <w:p w:rsidR="00BE1884" w:rsidRDefault="00BE18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D20B9" w:rsidRDefault="00000000">
    <w:pPr>
      <w:pBdr>
        <w:bottom w:val="single" w:sz="8" w:space="6" w:color="059669"/>
      </w:pBdr>
      <w:tabs>
        <w:tab w:val="right" w:pos="9026"/>
      </w:tabs>
      <w:spacing w:after="200"/>
    </w:pPr>
    <w:proofErr w:type="spellStart"/>
    <w:r>
      <w:rPr>
        <w:rFonts w:ascii="Arial" w:eastAsia="Arial" w:hAnsi="Arial" w:cs="Arial"/>
        <w:b/>
        <w:bCs/>
        <w:color w:val="0B1628"/>
        <w:sz w:val="28"/>
        <w:szCs w:val="28"/>
      </w:rPr>
      <w:t>ClimRisk</w:t>
    </w:r>
    <w:proofErr w:type="spellEnd"/>
    <w:r>
      <w:rPr>
        <w:rFonts w:ascii="Arial" w:eastAsia="Arial" w:hAnsi="Arial" w:cs="Arial"/>
        <w:color w:val="64748B"/>
        <w:sz w:val="20"/>
        <w:szCs w:val="20"/>
      </w:rPr>
      <w:t xml:space="preserve">  Climate Risk Intelligence</w:t>
    </w:r>
    <w:r>
      <w:rPr>
        <w:rFonts w:ascii="Arial" w:eastAsia="Arial" w:hAnsi="Arial" w:cs="Arial"/>
      </w:rPr>
      <w:tab/>
    </w:r>
    <w:hyperlink r:id="rId1" w:history="1">
      <w:r w:rsidR="000D20B9">
        <w:rPr>
          <w:rStyle w:val="Hyperlink"/>
          <w:rFonts w:ascii="Arial" w:eastAsia="Arial" w:hAnsi="Arial" w:cs="Arial"/>
          <w:sz w:val="18"/>
          <w:szCs w:val="18"/>
        </w:rPr>
        <w:t>climrisk.io</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769B3"/>
    <w:multiLevelType w:val="hybridMultilevel"/>
    <w:tmpl w:val="72C8C96C"/>
    <w:lvl w:ilvl="0" w:tplc="D07008DA">
      <w:start w:val="1"/>
      <w:numFmt w:val="bullet"/>
      <w:lvlText w:val="●"/>
      <w:lvlJc w:val="left"/>
      <w:pPr>
        <w:ind w:left="720" w:hanging="360"/>
      </w:pPr>
    </w:lvl>
    <w:lvl w:ilvl="1" w:tplc="12E2B1E4">
      <w:start w:val="1"/>
      <w:numFmt w:val="bullet"/>
      <w:lvlText w:val="○"/>
      <w:lvlJc w:val="left"/>
      <w:pPr>
        <w:ind w:left="1440" w:hanging="360"/>
      </w:pPr>
    </w:lvl>
    <w:lvl w:ilvl="2" w:tplc="F2961248">
      <w:start w:val="1"/>
      <w:numFmt w:val="bullet"/>
      <w:lvlText w:val="■"/>
      <w:lvlJc w:val="left"/>
      <w:pPr>
        <w:ind w:left="2160" w:hanging="360"/>
      </w:pPr>
    </w:lvl>
    <w:lvl w:ilvl="3" w:tplc="B080B4D8">
      <w:start w:val="1"/>
      <w:numFmt w:val="bullet"/>
      <w:lvlText w:val="●"/>
      <w:lvlJc w:val="left"/>
      <w:pPr>
        <w:ind w:left="2880" w:hanging="360"/>
      </w:pPr>
    </w:lvl>
    <w:lvl w:ilvl="4" w:tplc="4182662A">
      <w:start w:val="1"/>
      <w:numFmt w:val="bullet"/>
      <w:lvlText w:val="○"/>
      <w:lvlJc w:val="left"/>
      <w:pPr>
        <w:ind w:left="3600" w:hanging="360"/>
      </w:pPr>
    </w:lvl>
    <w:lvl w:ilvl="5" w:tplc="EA36AA6C">
      <w:start w:val="1"/>
      <w:numFmt w:val="bullet"/>
      <w:lvlText w:val="■"/>
      <w:lvlJc w:val="left"/>
      <w:pPr>
        <w:ind w:left="4320" w:hanging="360"/>
      </w:pPr>
    </w:lvl>
    <w:lvl w:ilvl="6" w:tplc="5ECAE930">
      <w:start w:val="1"/>
      <w:numFmt w:val="bullet"/>
      <w:lvlText w:val="●"/>
      <w:lvlJc w:val="left"/>
      <w:pPr>
        <w:ind w:left="5040" w:hanging="360"/>
      </w:pPr>
    </w:lvl>
    <w:lvl w:ilvl="7" w:tplc="76CAB2AC">
      <w:start w:val="1"/>
      <w:numFmt w:val="bullet"/>
      <w:lvlText w:val="●"/>
      <w:lvlJc w:val="left"/>
      <w:pPr>
        <w:ind w:left="5760" w:hanging="360"/>
      </w:pPr>
    </w:lvl>
    <w:lvl w:ilvl="8" w:tplc="0BE4693E">
      <w:start w:val="1"/>
      <w:numFmt w:val="bullet"/>
      <w:lvlText w:val="●"/>
      <w:lvlJc w:val="left"/>
      <w:pPr>
        <w:ind w:left="6480" w:hanging="360"/>
      </w:pPr>
    </w:lvl>
  </w:abstractNum>
  <w:abstractNum w:abstractNumId="1" w15:restartNumberingAfterBreak="0">
    <w:nsid w:val="596D7EA2"/>
    <w:multiLevelType w:val="hybridMultilevel"/>
    <w:tmpl w:val="B5B433B0"/>
    <w:lvl w:ilvl="0" w:tplc="3F26F5D8">
      <w:start w:val="1"/>
      <w:numFmt w:val="bullet"/>
      <w:lvlText w:val="•"/>
      <w:lvlJc w:val="left"/>
      <w:pPr>
        <w:ind w:left="600" w:hanging="300"/>
      </w:pPr>
    </w:lvl>
    <w:lvl w:ilvl="1" w:tplc="0E80A67E">
      <w:numFmt w:val="decimal"/>
      <w:lvlText w:val=""/>
      <w:lvlJc w:val="left"/>
    </w:lvl>
    <w:lvl w:ilvl="2" w:tplc="CB0E69DC">
      <w:numFmt w:val="decimal"/>
      <w:lvlText w:val=""/>
      <w:lvlJc w:val="left"/>
    </w:lvl>
    <w:lvl w:ilvl="3" w:tplc="B78A9A80">
      <w:numFmt w:val="decimal"/>
      <w:lvlText w:val=""/>
      <w:lvlJc w:val="left"/>
    </w:lvl>
    <w:lvl w:ilvl="4" w:tplc="C994E598">
      <w:numFmt w:val="decimal"/>
      <w:lvlText w:val=""/>
      <w:lvlJc w:val="left"/>
    </w:lvl>
    <w:lvl w:ilvl="5" w:tplc="77E2AAB4">
      <w:numFmt w:val="decimal"/>
      <w:lvlText w:val=""/>
      <w:lvlJc w:val="left"/>
    </w:lvl>
    <w:lvl w:ilvl="6" w:tplc="3AF40704">
      <w:numFmt w:val="decimal"/>
      <w:lvlText w:val=""/>
      <w:lvlJc w:val="left"/>
    </w:lvl>
    <w:lvl w:ilvl="7" w:tplc="670EE16A">
      <w:numFmt w:val="decimal"/>
      <w:lvlText w:val=""/>
      <w:lvlJc w:val="left"/>
    </w:lvl>
    <w:lvl w:ilvl="8" w:tplc="23501B72">
      <w:numFmt w:val="decimal"/>
      <w:lvlText w:val=""/>
      <w:lvlJc w:val="left"/>
    </w:lvl>
  </w:abstractNum>
  <w:num w:numId="1" w16cid:durableId="1788041208">
    <w:abstractNumId w:val="0"/>
    <w:lvlOverride w:ilvl="0">
      <w:startOverride w:val="1"/>
    </w:lvlOverride>
  </w:num>
  <w:num w:numId="2" w16cid:durableId="6268114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0B9"/>
    <w:rsid w:val="000D20B9"/>
    <w:rsid w:val="000D7363"/>
    <w:rsid w:val="002101BA"/>
    <w:rsid w:val="003E4E11"/>
    <w:rsid w:val="004660F8"/>
    <w:rsid w:val="006F2C97"/>
    <w:rsid w:val="00BE18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AA52F01"/>
  <w15:docId w15:val="{45F61281-CAFD-9247-949B-2F40CDA7E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E293B"/>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E4E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shrinivash-dhamodhara-kannan/" TargetMode="External"/><Relationship Id="rId3" Type="http://schemas.openxmlformats.org/officeDocument/2006/relationships/settings" Target="settings.xml"/><Relationship Id="rId7" Type="http://schemas.openxmlformats.org/officeDocument/2006/relationships/hyperlink" Target="https://climrisk.github.io/CRI_Demo.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https://climrisk.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1006</Words>
  <Characters>5735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Shrinivash Dhamodhara Kannan</cp:lastModifiedBy>
  <cp:revision>3</cp:revision>
  <dcterms:created xsi:type="dcterms:W3CDTF">2026-05-06T05:15:00Z</dcterms:created>
  <dcterms:modified xsi:type="dcterms:W3CDTF">2026-05-06T08:00:00Z</dcterms:modified>
</cp:coreProperties>
</file>