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B3995F" w14:textId="79F19181" w:rsidR="00C408F6" w:rsidRDefault="00C928CA" w:rsidP="000B492E">
      <w:pPr>
        <w:pStyle w:val="Heading1"/>
        <w:jc w:val="center"/>
      </w:pPr>
      <w:r>
        <w:t>Solar Upda</w:t>
      </w:r>
      <w:r w:rsidR="009459CE">
        <w:t>te/Orbit Update</w:t>
      </w:r>
    </w:p>
    <w:p w14:paraId="737607FA" w14:textId="43ACA4A2" w:rsidR="00C928CA" w:rsidRDefault="00C928CA">
      <w:r>
        <w:t>There</w:t>
      </w:r>
      <w:r w:rsidR="00681095">
        <w:t xml:space="preserve"> are</w:t>
      </w:r>
      <w:r>
        <w:t xml:space="preserve"> a number of </w:t>
      </w:r>
      <w:r w:rsidR="00681095">
        <w:t xml:space="preserve">solar/orbital updates that have historically been used </w:t>
      </w:r>
      <w:r w:rsidR="00372F2C">
        <w:t>in HadCM3. The</w:t>
      </w:r>
      <w:r w:rsidR="00AE7F5D">
        <w:t>se have evolved to the very latest version which is</w:t>
      </w:r>
      <w:r w:rsidR="0021410E">
        <w:t xml:space="preserve"> </w:t>
      </w:r>
      <w:r w:rsidR="0021410E" w:rsidRPr="005D1FE9">
        <w:rPr>
          <w:b/>
          <w:bCs/>
        </w:rPr>
        <w:t>solar_orbit_real1950</w:t>
      </w:r>
      <w:r w:rsidR="002C4AB8" w:rsidRPr="005D1FE9">
        <w:rPr>
          <w:b/>
          <w:bCs/>
        </w:rPr>
        <w:t>_ver0</w:t>
      </w:r>
      <w:r w:rsidR="007F773B" w:rsidRPr="005D1FE9">
        <w:rPr>
          <w:b/>
          <w:bCs/>
        </w:rPr>
        <w:t>3</w:t>
      </w:r>
      <w:r w:rsidR="0021410E" w:rsidRPr="005D1FE9">
        <w:rPr>
          <w:b/>
          <w:bCs/>
        </w:rPr>
        <w:t>.mod</w:t>
      </w:r>
      <w:r w:rsidR="0021410E">
        <w:t>.</w:t>
      </w:r>
    </w:p>
    <w:p w14:paraId="57DC62EA" w14:textId="462C0C74" w:rsidR="00704D95" w:rsidRDefault="007F773B" w:rsidP="000B492E">
      <w:pPr>
        <w:pStyle w:val="Heading2"/>
      </w:pPr>
      <w:r>
        <w:t>Earlier</w:t>
      </w:r>
      <w:r w:rsidR="00704D95">
        <w:t xml:space="preserve"> orbit updates</w:t>
      </w:r>
    </w:p>
    <w:p w14:paraId="68268B32" w14:textId="14797B40" w:rsidR="00704D95" w:rsidRDefault="006B4B0F">
      <w:r>
        <w:t>For a long time, the best way to change the orbit was to add an update such as orbit_6k. This change</w:t>
      </w:r>
      <w:r w:rsidR="00344BFD">
        <w:t>d</w:t>
      </w:r>
      <w:r>
        <w:t xml:space="preserve"> the orbital parameters</w:t>
      </w:r>
      <w:r w:rsidR="005153EC">
        <w:t xml:space="preserve"> by changing the relevant code in the model</w:t>
      </w:r>
      <w:r w:rsidR="00344BFD">
        <w:t>. This was very simple but required a different executable</w:t>
      </w:r>
      <w:r w:rsidR="00424E66">
        <w:t xml:space="preserve"> and different orbital parameter file</w:t>
      </w:r>
      <w:r w:rsidR="00344BFD">
        <w:t xml:space="preserve"> for each orbit.</w:t>
      </w:r>
    </w:p>
    <w:p w14:paraId="791AC142" w14:textId="6931CF93" w:rsidR="00A100CF" w:rsidRDefault="00A100CF">
      <w:r>
        <w:t xml:space="preserve">Then, in FAMOUS, </w:t>
      </w:r>
      <w:r w:rsidR="009C2A35">
        <w:t xml:space="preserve">Robin Smith (Reading) </w:t>
      </w:r>
      <w:r w:rsidR="009459CE">
        <w:t xml:space="preserve">backported </w:t>
      </w:r>
      <w:r w:rsidR="0088683A">
        <w:t xml:space="preserve">code </w:t>
      </w:r>
      <w:r w:rsidR="009459CE">
        <w:t xml:space="preserve">from HadGEM2 to allow the </w:t>
      </w:r>
      <w:r w:rsidR="004C3F24">
        <w:t xml:space="preserve">orbit to change </w:t>
      </w:r>
      <w:r w:rsidR="002F3125">
        <w:t xml:space="preserve">based on </w:t>
      </w:r>
      <w:proofErr w:type="spellStart"/>
      <w:r w:rsidR="00F65426">
        <w:t>namelist</w:t>
      </w:r>
      <w:proofErr w:type="spellEnd"/>
      <w:r w:rsidR="00F65426">
        <w:t xml:space="preserve"> inputs. The strength </w:t>
      </w:r>
      <w:r w:rsidR="00DF4DC7">
        <w:t xml:space="preserve">of this approach </w:t>
      </w:r>
      <w:r w:rsidR="00F65426">
        <w:t xml:space="preserve">is that we need </w:t>
      </w:r>
      <w:r w:rsidR="00DF4DC7">
        <w:t xml:space="preserve">only </w:t>
      </w:r>
      <w:r w:rsidR="00F65426">
        <w:t>one executable</w:t>
      </w:r>
      <w:r w:rsidR="003F04C2">
        <w:t>.</w:t>
      </w:r>
      <w:r w:rsidR="00F65426">
        <w:t xml:space="preserve"> </w:t>
      </w:r>
      <w:r w:rsidR="003F04C2">
        <w:t>T</w:t>
      </w:r>
      <w:r w:rsidR="00F65426">
        <w:t>he weakness</w:t>
      </w:r>
      <w:r w:rsidR="003F04C2">
        <w:t xml:space="preserve"> is that </w:t>
      </w:r>
      <w:r w:rsidR="009C2A35">
        <w:t xml:space="preserve">a </w:t>
      </w:r>
      <w:proofErr w:type="spellStart"/>
      <w:r w:rsidR="009C2A35">
        <w:t>hand_edit</w:t>
      </w:r>
      <w:proofErr w:type="spellEnd"/>
      <w:r w:rsidR="009C2A35">
        <w:t xml:space="preserve"> needs to be added too.</w:t>
      </w:r>
    </w:p>
    <w:p w14:paraId="475C9955" w14:textId="1C0F418F" w:rsidR="00F65747" w:rsidRDefault="00F65747">
      <w:r>
        <w:t xml:space="preserve">The original updates is: </w:t>
      </w:r>
      <w:r w:rsidR="005F2A99">
        <w:t>$UMDIR/../famous</w:t>
      </w:r>
      <w:r w:rsidR="0098194A">
        <w:t>/</w:t>
      </w:r>
      <w:r w:rsidR="0098194A" w:rsidRPr="0098194A">
        <w:t>mods/source/orbital_parameters-6.1.mod</w:t>
      </w:r>
      <w:r w:rsidR="002F3125">
        <w:t xml:space="preserve"> </w:t>
      </w:r>
      <w:r w:rsidR="0098194A">
        <w:t>(</w:t>
      </w:r>
      <w:r w:rsidR="00EA13C7" w:rsidRPr="00EA13C7">
        <w:t>/mnt/storage/private/bridge/um/PUM64/</w:t>
      </w:r>
      <w:r w:rsidR="005F2A99">
        <w:t>famous/</w:t>
      </w:r>
      <w:r w:rsidR="0098194A" w:rsidRPr="0098194A">
        <w:t>mods/source/orbital_parameters-6.1.mod</w:t>
      </w:r>
      <w:r w:rsidR="0098194A">
        <w:t xml:space="preserve"> on bc4)</w:t>
      </w:r>
    </w:p>
    <w:p w14:paraId="11D8880E" w14:textId="2A07B361" w:rsidR="00170DC1" w:rsidRDefault="0088683A">
      <w:r>
        <w:t xml:space="preserve">I </w:t>
      </w:r>
      <w:r w:rsidR="003A50E3">
        <w:t xml:space="preserve">installed it into the </w:t>
      </w:r>
      <w:r>
        <w:t>HadCM3 code and made a numb</w:t>
      </w:r>
      <w:r w:rsidR="009A2D95">
        <w:t>er of small changes</w:t>
      </w:r>
      <w:r w:rsidR="00D16CEE">
        <w:t xml:space="preserve">. Most of these </w:t>
      </w:r>
      <w:r w:rsidR="00ED778A">
        <w:t xml:space="preserve">were based </w:t>
      </w:r>
      <w:r w:rsidR="00D16CEE">
        <w:t xml:space="preserve">around the fact that </w:t>
      </w:r>
      <w:r w:rsidR="002B6D9F" w:rsidRPr="00BE2D5C">
        <w:rPr>
          <w:color w:val="FF0000"/>
        </w:rPr>
        <w:t xml:space="preserve">paleo </w:t>
      </w:r>
      <w:r w:rsidR="00C253AA" w:rsidRPr="00BE2D5C">
        <w:rPr>
          <w:color w:val="FF0000"/>
        </w:rPr>
        <w:t xml:space="preserve">orbital </w:t>
      </w:r>
      <w:r w:rsidR="002B6D9F" w:rsidRPr="00BE2D5C">
        <w:rPr>
          <w:color w:val="FF0000"/>
        </w:rPr>
        <w:t xml:space="preserve">time periods are relative to 1950 </w:t>
      </w:r>
      <w:r w:rsidR="000F2771" w:rsidRPr="00BE2D5C">
        <w:rPr>
          <w:color w:val="FF0000"/>
        </w:rPr>
        <w:t xml:space="preserve">and not </w:t>
      </w:r>
      <w:r w:rsidR="00C253AA" w:rsidRPr="00BE2D5C">
        <w:rPr>
          <w:color w:val="FF0000"/>
        </w:rPr>
        <w:t xml:space="preserve">a normal </w:t>
      </w:r>
      <w:r w:rsidR="004168DF" w:rsidRPr="00BE2D5C">
        <w:rPr>
          <w:color w:val="FF0000"/>
        </w:rPr>
        <w:t>calendar</w:t>
      </w:r>
      <w:r w:rsidR="000F2771" w:rsidRPr="00BE2D5C">
        <w:rPr>
          <w:color w:val="FF0000"/>
        </w:rPr>
        <w:t>.</w:t>
      </w:r>
      <w:r w:rsidR="00C253AA" w:rsidRPr="00BE2D5C">
        <w:rPr>
          <w:color w:val="FF0000"/>
        </w:rPr>
        <w:t xml:space="preserve"> For instance, </w:t>
      </w:r>
      <w:r w:rsidR="000F2771" w:rsidRPr="00BE2D5C">
        <w:rPr>
          <w:color w:val="FF0000"/>
        </w:rPr>
        <w:t xml:space="preserve">21k yr BP is in fact </w:t>
      </w:r>
      <w:r w:rsidR="00C253AA" w:rsidRPr="00BE2D5C">
        <w:rPr>
          <w:color w:val="FF0000"/>
        </w:rPr>
        <w:t xml:space="preserve">21000 years before 1950, and hence is </w:t>
      </w:r>
      <w:r w:rsidR="003D1287" w:rsidRPr="00BE2D5C">
        <w:rPr>
          <w:color w:val="FF0000"/>
        </w:rPr>
        <w:t>-</w:t>
      </w:r>
      <w:r w:rsidR="000F2771" w:rsidRPr="00BE2D5C">
        <w:rPr>
          <w:color w:val="FF0000"/>
        </w:rPr>
        <w:t>19050 BC</w:t>
      </w:r>
      <w:r w:rsidR="000F2771">
        <w:t>.</w:t>
      </w:r>
      <w:r w:rsidR="00170DC1">
        <w:t xml:space="preserve"> I often forgot this and specified -21000 for an LGM run.</w:t>
      </w:r>
    </w:p>
    <w:p w14:paraId="3529AD31" w14:textId="7B550F07" w:rsidR="00D16CEE" w:rsidRDefault="00A953AC">
      <w:r>
        <w:t xml:space="preserve">Also, </w:t>
      </w:r>
      <w:r w:rsidR="00170DC1">
        <w:t>if</w:t>
      </w:r>
      <w:r>
        <w:t xml:space="preserve"> you are running with variable orbit, then the </w:t>
      </w:r>
      <w:proofErr w:type="spellStart"/>
      <w:r w:rsidR="00D16CEE">
        <w:t>mods</w:t>
      </w:r>
      <w:r w:rsidR="00D41D4B">
        <w:t>e</w:t>
      </w:r>
      <w:r w:rsidR="00D16CEE">
        <w:t>t</w:t>
      </w:r>
      <w:proofErr w:type="spellEnd"/>
      <w:r w:rsidR="00D16CEE">
        <w:t xml:space="preserve"> uses the date </w:t>
      </w:r>
      <w:r w:rsidR="00CC2952">
        <w:t xml:space="preserve">from the model </w:t>
      </w:r>
      <w:r w:rsidR="004B6B79">
        <w:t>dump files</w:t>
      </w:r>
      <w:r w:rsidR="00E668CD">
        <w:t xml:space="preserve">. </w:t>
      </w:r>
      <w:r>
        <w:t xml:space="preserve">This can be problematic since </w:t>
      </w:r>
      <w:r w:rsidR="00CB1BC1">
        <w:t xml:space="preserve">negative years </w:t>
      </w:r>
      <w:r w:rsidR="00052159">
        <w:t xml:space="preserve">need the </w:t>
      </w:r>
      <w:proofErr w:type="spellStart"/>
      <w:r w:rsidR="00052159">
        <w:t>long_filenames</w:t>
      </w:r>
      <w:proofErr w:type="spellEnd"/>
      <w:r w:rsidR="00052159">
        <w:t xml:space="preserve"> </w:t>
      </w:r>
      <w:r w:rsidR="00B8010A">
        <w:t>update and</w:t>
      </w:r>
      <w:r w:rsidR="00052159">
        <w:t xml:space="preserve"> </w:t>
      </w:r>
      <w:r w:rsidR="00CB1BC1">
        <w:t xml:space="preserve">are not handled well within netcdf files. </w:t>
      </w:r>
      <w:r w:rsidR="009465FB" w:rsidRPr="00FF45C5">
        <w:rPr>
          <w:color w:val="FF0000"/>
        </w:rPr>
        <w:t>A simulation starting at the LGM would have a year of -19050 and output file ….00000</w:t>
      </w:r>
      <w:r w:rsidR="002B73FB" w:rsidRPr="00FF45C5">
        <w:rPr>
          <w:color w:val="FF0000"/>
        </w:rPr>
        <w:t>19050c1-</w:t>
      </w:r>
      <w:r w:rsidR="00B8010A" w:rsidRPr="00FF45C5">
        <w:rPr>
          <w:color w:val="FF0000"/>
        </w:rPr>
        <w:t xml:space="preserve">, changing to c1+ </w:t>
      </w:r>
      <w:r w:rsidR="00D81730" w:rsidRPr="00FF45C5">
        <w:rPr>
          <w:color w:val="FF0000"/>
        </w:rPr>
        <w:t>at</w:t>
      </w:r>
      <w:r w:rsidR="00D744BB" w:rsidRPr="00FF45C5">
        <w:rPr>
          <w:color w:val="FF0000"/>
        </w:rPr>
        <w:t xml:space="preserve"> model time 0 (AC/BC)</w:t>
      </w:r>
      <w:r w:rsidR="00D81730" w:rsidRPr="00FF45C5">
        <w:rPr>
          <w:color w:val="FF0000"/>
        </w:rPr>
        <w:t xml:space="preserve">. </w:t>
      </w:r>
      <w:r w:rsidR="00B35DA3">
        <w:t xml:space="preserve">The way around this is to </w:t>
      </w:r>
      <w:commentRangeStart w:id="0"/>
      <w:commentRangeStart w:id="1"/>
      <w:r w:rsidR="00B35DA3">
        <w:t xml:space="preserve">shift </w:t>
      </w:r>
      <w:r w:rsidR="0003290A">
        <w:t>the time origin</w:t>
      </w:r>
      <w:commentRangeEnd w:id="0"/>
      <w:r w:rsidR="00F67E4D">
        <w:rPr>
          <w:rStyle w:val="CommentReference"/>
        </w:rPr>
        <w:commentReference w:id="0"/>
      </w:r>
      <w:commentRangeEnd w:id="1"/>
      <w:r w:rsidR="008742E7">
        <w:rPr>
          <w:rStyle w:val="CommentReference"/>
        </w:rPr>
        <w:commentReference w:id="1"/>
      </w:r>
      <w:r w:rsidR="0003290A">
        <w:t xml:space="preserve">. </w:t>
      </w:r>
      <w:r w:rsidR="00052159">
        <w:t xml:space="preserve">Hence many of the </w:t>
      </w:r>
      <w:proofErr w:type="spellStart"/>
      <w:r w:rsidR="00052159">
        <w:t>modset</w:t>
      </w:r>
      <w:proofErr w:type="spellEnd"/>
      <w:r w:rsidR="00052159">
        <w:t xml:space="preserve"> variants are adapt</w:t>
      </w:r>
      <w:r w:rsidR="00D744BB">
        <w:t>ations</w:t>
      </w:r>
      <w:r w:rsidR="00052159">
        <w:t xml:space="preserve"> to these issues.</w:t>
      </w:r>
    </w:p>
    <w:p w14:paraId="42E560A3" w14:textId="3178CC84" w:rsidR="00EB4AB5" w:rsidRDefault="00EB4AB5" w:rsidP="00EB4AB5">
      <w:pPr>
        <w:pStyle w:val="ListParagraph"/>
        <w:numPr>
          <w:ilvl w:val="0"/>
          <w:numId w:val="2"/>
        </w:numPr>
      </w:pPr>
      <w:r>
        <w:t>orbital_parameters-6.1_1950.mod</w:t>
      </w:r>
      <w:r w:rsidR="0003290A">
        <w:t xml:space="preserve">: </w:t>
      </w:r>
      <w:r w:rsidR="005D3DE5">
        <w:t xml:space="preserve">Sets the </w:t>
      </w:r>
      <w:proofErr w:type="spellStart"/>
      <w:r w:rsidR="00E946E4">
        <w:t>preind</w:t>
      </w:r>
      <w:proofErr w:type="spellEnd"/>
      <w:r w:rsidR="00B53DB2">
        <w:t xml:space="preserve"> </w:t>
      </w:r>
      <w:r w:rsidR="005D3DE5">
        <w:t xml:space="preserve">orbit year to be 1950, with an offset of 50000. i.e. </w:t>
      </w:r>
      <w:r w:rsidR="00826E40">
        <w:t>pre-</w:t>
      </w:r>
      <w:proofErr w:type="spellStart"/>
      <w:r w:rsidR="00826E40">
        <w:t>ind</w:t>
      </w:r>
      <w:proofErr w:type="spellEnd"/>
      <w:r w:rsidR="00826E40">
        <w:t xml:space="preserve"> orbit</w:t>
      </w:r>
      <w:r w:rsidR="00CE5CEF">
        <w:t xml:space="preserve"> = dump year 50000.</w:t>
      </w:r>
    </w:p>
    <w:p w14:paraId="74B927F3" w14:textId="1668119F" w:rsidR="00EB4AB5" w:rsidRDefault="00EB4AB5" w:rsidP="00EB4AB5">
      <w:pPr>
        <w:pStyle w:val="ListParagraph"/>
        <w:numPr>
          <w:ilvl w:val="0"/>
          <w:numId w:val="2"/>
        </w:numPr>
      </w:pPr>
      <w:r>
        <w:t>orbital_parameters-6.1_50k.mod</w:t>
      </w:r>
      <w:r w:rsidR="008F78BF">
        <w:t xml:space="preserve">: Sets the </w:t>
      </w:r>
      <w:proofErr w:type="spellStart"/>
      <w:r w:rsidR="00826E40">
        <w:t>preind</w:t>
      </w:r>
      <w:proofErr w:type="spellEnd"/>
      <w:r w:rsidR="00B53DB2">
        <w:t xml:space="preserve"> </w:t>
      </w:r>
      <w:r w:rsidR="008F78BF">
        <w:t xml:space="preserve">orbit year to be offset of 50000. i.e. </w:t>
      </w:r>
      <w:proofErr w:type="spellStart"/>
      <w:r w:rsidR="00826E40">
        <w:t>preind</w:t>
      </w:r>
      <w:proofErr w:type="spellEnd"/>
      <w:r w:rsidR="00826E40">
        <w:t xml:space="preserve"> orbit</w:t>
      </w:r>
      <w:r w:rsidR="008F78BF">
        <w:t xml:space="preserve">= dump year </w:t>
      </w:r>
      <w:r w:rsidR="00C2521E">
        <w:t>+51950</w:t>
      </w:r>
      <w:r w:rsidR="008F78BF">
        <w:t>.</w:t>
      </w:r>
    </w:p>
    <w:p w14:paraId="7E3E9434" w14:textId="71E7B8BF" w:rsidR="00EB4AB5" w:rsidRDefault="00EB4AB5" w:rsidP="00EB4AB5">
      <w:pPr>
        <w:pStyle w:val="ListParagraph"/>
        <w:numPr>
          <w:ilvl w:val="0"/>
          <w:numId w:val="2"/>
        </w:numPr>
      </w:pPr>
      <w:r w:rsidRPr="00846896">
        <w:rPr>
          <w:color w:val="FF0000"/>
        </w:rPr>
        <w:t>orbital_parameters-6.1_real1950.mod</w:t>
      </w:r>
      <w:r w:rsidR="00E83816">
        <w:t xml:space="preserve">: Sets the </w:t>
      </w:r>
      <w:proofErr w:type="spellStart"/>
      <w:r w:rsidR="00E003F6">
        <w:t>preind</w:t>
      </w:r>
      <w:proofErr w:type="spellEnd"/>
      <w:r w:rsidR="00E83816">
        <w:t xml:space="preserve"> year to be 1950</w:t>
      </w:r>
      <w:r w:rsidR="00E003F6">
        <w:t xml:space="preserve"> i.e.</w:t>
      </w:r>
      <w:r w:rsidR="00E83816">
        <w:t xml:space="preserve"> </w:t>
      </w:r>
      <w:proofErr w:type="spellStart"/>
      <w:r w:rsidR="00791628">
        <w:t>preind</w:t>
      </w:r>
      <w:proofErr w:type="spellEnd"/>
      <w:r w:rsidR="00791628">
        <w:t xml:space="preserve"> orbit= </w:t>
      </w:r>
      <w:r w:rsidR="00E83816">
        <w:t>dump year 0.</w:t>
      </w:r>
    </w:p>
    <w:p w14:paraId="41C883B4" w14:textId="6F6B7E54" w:rsidR="00EB4AB5" w:rsidRDefault="00EB4AB5" w:rsidP="00EB4AB5">
      <w:pPr>
        <w:pStyle w:val="ListParagraph"/>
        <w:numPr>
          <w:ilvl w:val="0"/>
          <w:numId w:val="2"/>
        </w:numPr>
      </w:pPr>
      <w:r w:rsidRPr="00846896">
        <w:rPr>
          <w:color w:val="FF0000"/>
        </w:rPr>
        <w:t>orbital_parameters-6.1_real1950o.mod</w:t>
      </w:r>
      <w:r w:rsidR="00F05BE6">
        <w:t xml:space="preserve">: As </w:t>
      </w:r>
      <w:r w:rsidR="006E14B0">
        <w:t>real1950.mod but outputs solarorbit</w:t>
      </w:r>
      <w:r w:rsidR="00F1344E">
        <w:t>.dat file recording value.</w:t>
      </w:r>
    </w:p>
    <w:p w14:paraId="44717120" w14:textId="7A12BFFE" w:rsidR="00EB4AB5" w:rsidRDefault="00EB4AB5" w:rsidP="00EB4AB5">
      <w:pPr>
        <w:pStyle w:val="ListParagraph"/>
        <w:numPr>
          <w:ilvl w:val="0"/>
          <w:numId w:val="2"/>
        </w:numPr>
      </w:pPr>
      <w:r>
        <w:t>orbital_params-6.1_real1950_100k.mod</w:t>
      </w:r>
      <w:r w:rsidR="001353A9">
        <w:t>:</w:t>
      </w:r>
      <w:r w:rsidR="00AE7028">
        <w:t xml:space="preserve"> </w:t>
      </w:r>
      <w:r w:rsidR="000C15BF">
        <w:t>As (1) but offset of 100000</w:t>
      </w:r>
    </w:p>
    <w:p w14:paraId="4F0D9F35" w14:textId="2F1ED129" w:rsidR="00EB4AB5" w:rsidRDefault="00EB4AB5" w:rsidP="00EB4AB5">
      <w:pPr>
        <w:pStyle w:val="ListParagraph"/>
        <w:numPr>
          <w:ilvl w:val="0"/>
          <w:numId w:val="2"/>
        </w:numPr>
      </w:pPr>
      <w:r>
        <w:t>orbital_params-6.1_real1950_100ko.mod</w:t>
      </w:r>
      <w:r w:rsidR="000C15BF">
        <w:t xml:space="preserve">: As (5) but </w:t>
      </w:r>
      <w:r w:rsidR="005240C5">
        <w:t>output</w:t>
      </w:r>
    </w:p>
    <w:p w14:paraId="5B9B7A49" w14:textId="141BDF60" w:rsidR="00052159" w:rsidRDefault="00EB4AB5" w:rsidP="00EB4AB5">
      <w:pPr>
        <w:pStyle w:val="ListParagraph"/>
        <w:numPr>
          <w:ilvl w:val="0"/>
          <w:numId w:val="2"/>
        </w:numPr>
      </w:pPr>
      <w:r>
        <w:t>orbital_params-6.1_real1950_99k.mod</w:t>
      </w:r>
      <w:r w:rsidR="005240C5">
        <w:t xml:space="preserve">: As </w:t>
      </w:r>
      <w:r w:rsidR="00BB0522">
        <w:t>(1) but offset of 99000</w:t>
      </w:r>
    </w:p>
    <w:p w14:paraId="39D9AAED" w14:textId="7752F27F" w:rsidR="00BB0522" w:rsidRDefault="00BB0522" w:rsidP="00BB0522">
      <w:r>
        <w:t>There are also some similar files with</w:t>
      </w:r>
      <w:r w:rsidR="00814431">
        <w:t xml:space="preserve"> </w:t>
      </w:r>
      <w:r>
        <w:t xml:space="preserve">original at the end of the name. </w:t>
      </w:r>
      <w:r w:rsidR="00814431">
        <w:t>There are no science differences</w:t>
      </w:r>
      <w:r w:rsidR="002D1FB1">
        <w:t>,</w:t>
      </w:r>
      <w:r w:rsidR="00814431">
        <w:t xml:space="preserve"> but the files were modified to avoid </w:t>
      </w:r>
      <w:r w:rsidR="000B492E">
        <w:t xml:space="preserve">lots of warning messages from </w:t>
      </w:r>
      <w:proofErr w:type="spellStart"/>
      <w:r w:rsidR="000B492E">
        <w:t>nupdate</w:t>
      </w:r>
      <w:proofErr w:type="spellEnd"/>
      <w:r w:rsidR="000B492E">
        <w:t>.</w:t>
      </w:r>
      <w:r w:rsidR="00814431">
        <w:t xml:space="preserve"> </w:t>
      </w:r>
    </w:p>
    <w:p w14:paraId="4BF36D6A" w14:textId="6CFFACF3" w:rsidR="00F12907" w:rsidRDefault="008070F7" w:rsidP="005B3F9F">
      <w:pPr>
        <w:pStyle w:val="Heading2"/>
      </w:pPr>
      <w:r>
        <w:t>Earlier</w:t>
      </w:r>
      <w:r w:rsidR="00E36572">
        <w:t xml:space="preserve"> Solar Updates</w:t>
      </w:r>
    </w:p>
    <w:p w14:paraId="5424B06A" w14:textId="6655ACBC" w:rsidR="005B3F9F" w:rsidRDefault="005B3F9F" w:rsidP="005B3F9F">
      <w:r>
        <w:t xml:space="preserve">The situation with solar constant changes is a bit more simple. There are a range of </w:t>
      </w:r>
      <w:proofErr w:type="spellStart"/>
      <w:r>
        <w:t>modsets</w:t>
      </w:r>
      <w:proofErr w:type="spellEnd"/>
      <w:r>
        <w:t xml:space="preserve"> that simply change the </w:t>
      </w:r>
      <w:r w:rsidRPr="00941E9D">
        <w:rPr>
          <w:u w:val="single"/>
        </w:rPr>
        <w:t>solar constant (normal value in standard HadCM3 is 1365.0 Wm-2)</w:t>
      </w:r>
      <w:r>
        <w:t xml:space="preserve">. </w:t>
      </w:r>
      <w:r w:rsidR="00CD7772">
        <w:t>The</w:t>
      </w:r>
      <w:r w:rsidR="003465E6">
        <w:t xml:space="preserve"> update names</w:t>
      </w:r>
      <w:r w:rsidR="00CD7772">
        <w:t xml:space="preserve"> are sometimes called by their </w:t>
      </w:r>
      <w:r w:rsidR="009D7981">
        <w:t xml:space="preserve">solar value, but </w:t>
      </w:r>
      <w:r w:rsidR="00D5546B">
        <w:t xml:space="preserve">naming </w:t>
      </w:r>
      <w:r w:rsidR="009D7981">
        <w:t xml:space="preserve">may also be related to </w:t>
      </w:r>
      <w:r w:rsidR="00D5546B">
        <w:t>geological time period.</w:t>
      </w:r>
      <w:r w:rsidR="001A40FA">
        <w:t xml:space="preserve"> Again</w:t>
      </w:r>
      <w:r w:rsidR="00593B70">
        <w:t>,</w:t>
      </w:r>
      <w:r w:rsidR="001A40FA">
        <w:t xml:space="preserve"> the standard update required different executables for different con</w:t>
      </w:r>
      <w:r w:rsidR="00EF5FC1">
        <w:t>s</w:t>
      </w:r>
      <w:r w:rsidR="001A40FA">
        <w:t>tants.</w:t>
      </w:r>
    </w:p>
    <w:p w14:paraId="68E6724A" w14:textId="77777777" w:rsidR="000D45D2" w:rsidRDefault="000D45D2" w:rsidP="005B3F9F">
      <w:pPr>
        <w:sectPr w:rsidR="000D45D2" w:rsidSect="0004755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5D28A7F" w14:textId="77777777" w:rsidR="00015941" w:rsidRDefault="00015941" w:rsidP="00F7338D">
      <w:pPr>
        <w:pStyle w:val="Heading2"/>
      </w:pPr>
      <w:r>
        <w:lastRenderedPageBreak/>
        <w:t>Orbital Bug</w:t>
      </w:r>
    </w:p>
    <w:p w14:paraId="0BE90D2F" w14:textId="2D5FA6AE" w:rsidR="004428D1" w:rsidRDefault="00015941" w:rsidP="00015941">
      <w:pPr>
        <w:rPr>
          <w:rFonts w:ascii="Calibri" w:hAnsi="Calibri" w:cs="Calibri"/>
          <w:color w:val="000000"/>
          <w:shd w:val="clear" w:color="auto" w:fill="FFFFFF"/>
        </w:rPr>
      </w:pPr>
      <w:r>
        <w:t>Michel Crucifix discovered an important bug in the orbital</w:t>
      </w:r>
      <w:r w:rsidR="000B1AF3">
        <w:t xml:space="preserve"> code. </w:t>
      </w:r>
      <w:r w:rsidR="007E725F">
        <w:t xml:space="preserve">This bug impacted on all </w:t>
      </w:r>
      <w:r w:rsidR="009B1EAB">
        <w:t xml:space="preserve">versions of the model and was independent of </w:t>
      </w:r>
      <w:r w:rsidR="006E0AF6">
        <w:t xml:space="preserve">any of the updates above. Simply, the equation to calculate insolation </w:t>
      </w:r>
      <w:r w:rsidR="004428D1">
        <w:t xml:space="preserve">(S(t)) </w:t>
      </w:r>
      <w:r w:rsidR="006E0AF6">
        <w:t xml:space="preserve">was wrong. </w:t>
      </w:r>
      <w:r w:rsidR="009B4386">
        <w:t>The orig</w:t>
      </w:r>
      <w:r w:rsidR="004428D1">
        <w:t xml:space="preserve">inal equation was:   </w:t>
      </w:r>
      <w:r w:rsidR="004428D1" w:rsidRPr="004428D1">
        <w:rPr>
          <w:rFonts w:ascii="Calibri" w:hAnsi="Calibri" w:cs="Calibri"/>
          <w:color w:val="000000"/>
          <w:shd w:val="clear" w:color="auto" w:fill="FFFFFF"/>
        </w:rPr>
        <w:t>S(t) = S</w:t>
      </w:r>
      <w:r w:rsidR="004428D1" w:rsidRPr="004428D1">
        <w:rPr>
          <w:rFonts w:ascii="Calibri" w:hAnsi="Calibri" w:cs="Calibri"/>
          <w:color w:val="000000"/>
          <w:shd w:val="clear" w:color="auto" w:fill="FFFFFF"/>
          <w:vertAlign w:val="subscript"/>
        </w:rPr>
        <w:t>o</w:t>
      </w:r>
      <w:r w:rsidR="004428D1" w:rsidRPr="004428D1">
        <w:rPr>
          <w:rFonts w:ascii="Calibri" w:hAnsi="Calibri" w:cs="Calibri"/>
          <w:color w:val="000000"/>
          <w:shd w:val="clear" w:color="auto" w:fill="FFFFFF"/>
        </w:rPr>
        <w:t> ( (1+e</w:t>
      </w:r>
      <w:r w:rsidR="004428D1" w:rsidRPr="004428D1">
        <w:rPr>
          <w:rFonts w:ascii="Calibri" w:hAnsi="Calibri" w:cs="Calibri"/>
          <w:color w:val="000000"/>
          <w:shd w:val="clear" w:color="auto" w:fill="FFFFFF"/>
          <w:vertAlign w:val="superscript"/>
        </w:rPr>
        <w:t>2</w:t>
      </w:r>
      <w:r w:rsidR="004428D1" w:rsidRPr="004428D1">
        <w:rPr>
          <w:rFonts w:ascii="Calibri" w:hAnsi="Calibri" w:cs="Calibri"/>
          <w:color w:val="000000"/>
          <w:shd w:val="clear" w:color="auto" w:fill="FFFFFF"/>
        </w:rPr>
        <w:t>/2)*(1+ecosv)/(1-e</w:t>
      </w:r>
      <w:r w:rsidR="004428D1" w:rsidRPr="004428D1">
        <w:rPr>
          <w:rFonts w:ascii="Calibri" w:hAnsi="Calibri" w:cs="Calibri"/>
          <w:color w:val="000000"/>
          <w:shd w:val="clear" w:color="auto" w:fill="FFFFFF"/>
          <w:vertAlign w:val="superscript"/>
        </w:rPr>
        <w:t>2</w:t>
      </w:r>
      <w:r w:rsidR="004428D1" w:rsidRPr="004428D1">
        <w:rPr>
          <w:rFonts w:ascii="Calibri" w:hAnsi="Calibri" w:cs="Calibri"/>
          <w:color w:val="000000"/>
          <w:shd w:val="clear" w:color="auto" w:fill="FFFFFF"/>
        </w:rPr>
        <w:t>))</w:t>
      </w:r>
      <w:r w:rsidR="004428D1" w:rsidRPr="004428D1">
        <w:rPr>
          <w:rFonts w:ascii="Calibri" w:hAnsi="Calibri" w:cs="Calibri"/>
          <w:color w:val="000000"/>
          <w:shd w:val="clear" w:color="auto" w:fill="FFFFFF"/>
          <w:vertAlign w:val="superscript"/>
        </w:rPr>
        <w:t>2 </w:t>
      </w:r>
      <w:r w:rsidR="004428D1">
        <w:t xml:space="preserve"> </w:t>
      </w:r>
      <w:r w:rsidR="004428D1" w:rsidRPr="004428D1">
        <w:rPr>
          <w:rFonts w:ascii="Calibri" w:hAnsi="Calibri" w:cs="Calibri"/>
          <w:color w:val="000000"/>
          <w:shd w:val="clear" w:color="auto" w:fill="FFFFFF"/>
        </w:rPr>
        <w:t>This</w:t>
      </w:r>
      <w:r w:rsidR="004428D1">
        <w:rPr>
          <w:rFonts w:ascii="Calibri" w:hAnsi="Calibri" w:cs="Calibri"/>
          <w:color w:val="000000"/>
          <w:shd w:val="clear" w:color="auto" w:fill="FFFFFF"/>
        </w:rPr>
        <w:t xml:space="preserve"> was incorrect. The correct equation should be: </w:t>
      </w:r>
      <w:r w:rsidR="00CB7221">
        <w:rPr>
          <w:rFonts w:ascii="Calibri" w:hAnsi="Calibri" w:cs="Calibri"/>
          <w:color w:val="000000"/>
          <w:shd w:val="clear" w:color="auto" w:fill="FFFFFF"/>
        </w:rPr>
        <w:t>S(t) = S</w:t>
      </w:r>
      <w:r w:rsidR="00CB7221">
        <w:rPr>
          <w:rFonts w:ascii="Calibri" w:hAnsi="Calibri" w:cs="Calibri"/>
          <w:color w:val="000000"/>
          <w:shd w:val="clear" w:color="auto" w:fill="FFFFFF"/>
          <w:vertAlign w:val="subscript"/>
        </w:rPr>
        <w:t>o</w:t>
      </w:r>
      <w:r w:rsidR="00CB7221">
        <w:rPr>
          <w:rFonts w:ascii="Calibri" w:hAnsi="Calibri" w:cs="Calibri"/>
          <w:color w:val="000000"/>
          <w:shd w:val="clear" w:color="auto" w:fill="FFFFFF"/>
        </w:rPr>
        <w:t> ( (1+ecosv)/(1-e</w:t>
      </w:r>
      <w:r w:rsidR="00CB7221">
        <w:rPr>
          <w:rFonts w:ascii="Calibri" w:hAnsi="Calibri" w:cs="Calibri"/>
          <w:color w:val="000000"/>
          <w:shd w:val="clear" w:color="auto" w:fill="FFFFFF"/>
          <w:vertAlign w:val="superscript"/>
        </w:rPr>
        <w:t>2</w:t>
      </w:r>
      <w:r w:rsidR="00CB7221">
        <w:rPr>
          <w:rFonts w:ascii="Calibri" w:hAnsi="Calibri" w:cs="Calibri"/>
          <w:color w:val="000000"/>
          <w:shd w:val="clear" w:color="auto" w:fill="FFFFFF"/>
        </w:rPr>
        <w:t>))</w:t>
      </w:r>
      <w:r w:rsidR="00CB7221">
        <w:rPr>
          <w:rFonts w:ascii="Calibri" w:hAnsi="Calibri" w:cs="Calibri"/>
          <w:color w:val="000000"/>
          <w:shd w:val="clear" w:color="auto" w:fill="FFFFFF"/>
          <w:vertAlign w:val="superscript"/>
        </w:rPr>
        <w:t>2 </w:t>
      </w:r>
      <w:r w:rsidR="004428D1" w:rsidRPr="004428D1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4ACA442F" w14:textId="1F93826A" w:rsidR="00CB7221" w:rsidRPr="004428D1" w:rsidRDefault="00CB7221" w:rsidP="00015941">
      <w:r>
        <w:rPr>
          <w:rFonts w:ascii="Calibri" w:hAnsi="Calibri" w:cs="Calibri"/>
          <w:color w:val="000000"/>
          <w:shd w:val="clear" w:color="auto" w:fill="FFFFFF"/>
        </w:rPr>
        <w:t>The bug made relatively small difference to any particular time period but could have a big impact on the spectrum of variability.</w:t>
      </w:r>
      <w:r w:rsidR="005902CD">
        <w:rPr>
          <w:rFonts w:ascii="Calibri" w:hAnsi="Calibri" w:cs="Calibri"/>
          <w:color w:val="000000"/>
          <w:shd w:val="clear" w:color="auto" w:fill="FFFFFF"/>
        </w:rPr>
        <w:t xml:space="preserve"> </w:t>
      </w:r>
    </w:p>
    <w:p w14:paraId="76850A3B" w14:textId="60425D45" w:rsidR="000D45D2" w:rsidRPr="004428D1" w:rsidRDefault="00F7338D" w:rsidP="005B3F9F">
      <w:r>
        <w:t>New versions of a</w:t>
      </w:r>
      <w:r w:rsidR="0074762B">
        <w:t>ll the earlier orbital update files were</w:t>
      </w:r>
      <w:r>
        <w:t xml:space="preserve"> created. They are identical to previous except are called _v2 at the end. (i.e. orbital_params-6.1_real1950_100k.mod becomes orbital_params-6.1_real1950_100k_v2.mod</w:t>
      </w:r>
      <w:r w:rsidR="00E447AE">
        <w:t>)</w:t>
      </w:r>
      <w:r w:rsidR="00F9303F">
        <w:t xml:space="preserve">. The old versions should only be used if backward compatibility is required. </w:t>
      </w:r>
    </w:p>
    <w:p w14:paraId="4908E933" w14:textId="203B2834" w:rsidR="001E5FB4" w:rsidRPr="00593B70" w:rsidRDefault="001A40FA" w:rsidP="00593B70">
      <w:pPr>
        <w:pStyle w:val="Heading2"/>
      </w:pPr>
      <w:r>
        <w:t>Merged Solar/Orbit Update</w:t>
      </w:r>
    </w:p>
    <w:p w14:paraId="4679B0A4" w14:textId="77777777" w:rsidR="00FB1461" w:rsidRDefault="00C864F5">
      <w:r>
        <w:t xml:space="preserve">These different </w:t>
      </w:r>
      <w:r w:rsidR="00895BEE">
        <w:t xml:space="preserve">updates were merged into a single </w:t>
      </w:r>
      <w:proofErr w:type="spellStart"/>
      <w:r w:rsidR="00895BEE">
        <w:t>modset</w:t>
      </w:r>
      <w:proofErr w:type="spellEnd"/>
      <w:r w:rsidR="00807AEF">
        <w:t>, solar_orbit_real1950.mod.</w:t>
      </w:r>
      <w:r w:rsidR="00936FE2">
        <w:t xml:space="preserve"> </w:t>
      </w:r>
      <w:r w:rsidR="0028489B">
        <w:t>A further version was created that allowed variable solar constant</w:t>
      </w:r>
      <w:r w:rsidR="00FB1461">
        <w:t xml:space="preserve"> (solar_orbit_real1950_ver02.mod). </w:t>
      </w:r>
      <w:r w:rsidR="0028489B">
        <w:t>Th</w:t>
      </w:r>
      <w:r w:rsidR="00742E2C">
        <w:t xml:space="preserve">e latest version </w:t>
      </w:r>
      <w:r w:rsidR="00FB1461">
        <w:rPr>
          <w:b/>
          <w:bCs/>
        </w:rPr>
        <w:t>(as of Dec 2023)</w:t>
      </w:r>
      <w:r w:rsidR="00FB1461">
        <w:t xml:space="preserve"> </w:t>
      </w:r>
      <w:r w:rsidR="00742E2C">
        <w:t>of this</w:t>
      </w:r>
      <w:r w:rsidR="0028489B">
        <w:t xml:space="preserve"> file is called </w:t>
      </w:r>
      <w:commentRangeStart w:id="2"/>
      <w:r w:rsidR="00DE2D36" w:rsidRPr="00DE2D36">
        <w:rPr>
          <w:b/>
          <w:bCs/>
        </w:rPr>
        <w:t>solar_orbit_real1950_ver0</w:t>
      </w:r>
      <w:r w:rsidR="00F61E17">
        <w:rPr>
          <w:b/>
          <w:bCs/>
        </w:rPr>
        <w:t>3</w:t>
      </w:r>
      <w:r w:rsidR="00DE2D36" w:rsidRPr="00DE2D36">
        <w:rPr>
          <w:b/>
          <w:bCs/>
        </w:rPr>
        <w:t>.mod</w:t>
      </w:r>
      <w:r w:rsidR="00DE2D36">
        <w:t xml:space="preserve"> </w:t>
      </w:r>
      <w:commentRangeEnd w:id="2"/>
      <w:r w:rsidR="00E505FB">
        <w:rPr>
          <w:rStyle w:val="CommentReference"/>
        </w:rPr>
        <w:commentReference w:id="2"/>
      </w:r>
      <w:r w:rsidR="00DE2D36">
        <w:t xml:space="preserve">and </w:t>
      </w:r>
      <w:r w:rsidR="00FB1461">
        <w:t>includes the orbital bug fix.</w:t>
      </w:r>
    </w:p>
    <w:p w14:paraId="1ADC3EA0" w14:textId="79798895" w:rsidR="00C86DF2" w:rsidRDefault="00936FE2">
      <w:r>
        <w:t>The update allows you to have variable or fixed orbit and variable or fixed solar</w:t>
      </w:r>
      <w:r w:rsidR="0091768B">
        <w:t xml:space="preserve"> within one executable.</w:t>
      </w:r>
      <w:r w:rsidR="00EF5FC1">
        <w:t xml:space="preserve"> The inputs to the </w:t>
      </w:r>
      <w:proofErr w:type="spellStart"/>
      <w:r w:rsidR="00EF5FC1">
        <w:t>modset</w:t>
      </w:r>
      <w:proofErr w:type="spellEnd"/>
      <w:r w:rsidR="00EF5FC1">
        <w:t xml:space="preserve"> are added with</w:t>
      </w:r>
      <w:r w:rsidR="00C63E8D">
        <w:t>in</w:t>
      </w:r>
      <w:r w:rsidR="00EF5FC1">
        <w:t xml:space="preserve"> the </w:t>
      </w:r>
      <w:r w:rsidR="00EF5FC1" w:rsidRPr="000E3A44">
        <w:rPr>
          <w:color w:val="FF0000"/>
        </w:rPr>
        <w:t>“Script Inserts and Modifi</w:t>
      </w:r>
      <w:r w:rsidR="00440896" w:rsidRPr="000E3A44">
        <w:rPr>
          <w:color w:val="FF0000"/>
        </w:rPr>
        <w:t>c</w:t>
      </w:r>
      <w:r w:rsidR="00EF5FC1" w:rsidRPr="000E3A44">
        <w:rPr>
          <w:color w:val="FF0000"/>
        </w:rPr>
        <w:t xml:space="preserve">ations” of the </w:t>
      </w:r>
      <w:proofErr w:type="spellStart"/>
      <w:r w:rsidR="00EF5FC1" w:rsidRPr="000E3A44">
        <w:rPr>
          <w:color w:val="FF0000"/>
        </w:rPr>
        <w:t>umui</w:t>
      </w:r>
      <w:proofErr w:type="spellEnd"/>
      <w:r w:rsidR="00EF5FC1">
        <w:t xml:space="preserve">. </w:t>
      </w:r>
      <w:r w:rsidR="00440896">
        <w:t xml:space="preserve">These are then converted into a </w:t>
      </w:r>
      <w:proofErr w:type="spellStart"/>
      <w:r w:rsidR="00440896">
        <w:t>namelist</w:t>
      </w:r>
      <w:proofErr w:type="spellEnd"/>
      <w:r w:rsidR="00440896">
        <w:t xml:space="preserve"> contained in </w:t>
      </w:r>
      <w:r w:rsidR="00440896" w:rsidRPr="000E3A44">
        <w:rPr>
          <w:color w:val="FF0000"/>
        </w:rPr>
        <w:t>CNTLATM</w:t>
      </w:r>
      <w:r w:rsidR="00440896">
        <w:t xml:space="preserve"> with the relevant </w:t>
      </w:r>
      <w:proofErr w:type="spellStart"/>
      <w:r w:rsidR="00440896">
        <w:t>umui_jobs</w:t>
      </w:r>
      <w:proofErr w:type="spellEnd"/>
      <w:r w:rsidR="00440896">
        <w:t xml:space="preserve"> folder.</w:t>
      </w:r>
      <w:r w:rsidR="001C69AF">
        <w:t xml:space="preserve"> The </w:t>
      </w:r>
      <w:proofErr w:type="spellStart"/>
      <w:r w:rsidR="00FC0E17">
        <w:t>hand_edit</w:t>
      </w:r>
      <w:proofErr w:type="spellEnd"/>
      <w:r w:rsidR="00FC0E17">
        <w:t xml:space="preserve"> script </w:t>
      </w:r>
      <w:proofErr w:type="spellStart"/>
      <w:r w:rsidR="00FC0E17">
        <w:t>solar_orbit_update</w:t>
      </w:r>
      <w:proofErr w:type="spellEnd"/>
      <w:r w:rsidR="00FC0E17">
        <w:t xml:space="preserve"> </w:t>
      </w:r>
      <w:r w:rsidR="001C69AF">
        <w:t>conver</w:t>
      </w:r>
      <w:r w:rsidR="00FC0E17">
        <w:t xml:space="preserve">ts </w:t>
      </w:r>
      <w:r w:rsidR="00A9344D">
        <w:t xml:space="preserve">the </w:t>
      </w:r>
      <w:proofErr w:type="spellStart"/>
      <w:r w:rsidR="00A9344D">
        <w:t>umui</w:t>
      </w:r>
      <w:proofErr w:type="spellEnd"/>
      <w:r w:rsidR="00A9344D">
        <w:t xml:space="preserve"> input into the CNTLATM file</w:t>
      </w:r>
    </w:p>
    <w:p w14:paraId="18851DD1" w14:textId="77777777" w:rsidR="00A9344D" w:rsidRDefault="00A9344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949"/>
        <w:gridCol w:w="1984"/>
        <w:gridCol w:w="3119"/>
        <w:gridCol w:w="2551"/>
      </w:tblGrid>
      <w:tr w:rsidR="0044506E" w14:paraId="3909CC75" w14:textId="6BB1EEE7" w:rsidTr="000D26A7">
        <w:tc>
          <w:tcPr>
            <w:tcW w:w="5949" w:type="dxa"/>
          </w:tcPr>
          <w:p w14:paraId="7FD38740" w14:textId="31348173" w:rsidR="006E1298" w:rsidRPr="006C2165" w:rsidRDefault="006E1298">
            <w:pPr>
              <w:rPr>
                <w:b/>
                <w:bCs/>
              </w:rPr>
            </w:pPr>
            <w:commentRangeStart w:id="3"/>
            <w:r w:rsidRPr="006C2165">
              <w:rPr>
                <w:b/>
                <w:bCs/>
              </w:rPr>
              <w:t>Description</w:t>
            </w:r>
            <w:commentRangeEnd w:id="3"/>
            <w:r w:rsidR="00436C75">
              <w:rPr>
                <w:rStyle w:val="CommentReference"/>
              </w:rPr>
              <w:commentReference w:id="3"/>
            </w:r>
          </w:p>
        </w:tc>
        <w:tc>
          <w:tcPr>
            <w:tcW w:w="1984" w:type="dxa"/>
          </w:tcPr>
          <w:p w14:paraId="70F89DF4" w14:textId="1E978513" w:rsidR="006E1298" w:rsidRPr="006C2165" w:rsidRDefault="006E1298">
            <w:pPr>
              <w:rPr>
                <w:b/>
                <w:bCs/>
              </w:rPr>
            </w:pPr>
            <w:r w:rsidRPr="006C2165">
              <w:rPr>
                <w:b/>
                <w:bCs/>
              </w:rPr>
              <w:t xml:space="preserve">Variable in </w:t>
            </w:r>
            <w:proofErr w:type="spellStart"/>
            <w:r w:rsidRPr="006C2165">
              <w:rPr>
                <w:b/>
                <w:bCs/>
              </w:rPr>
              <w:t>umui</w:t>
            </w:r>
            <w:proofErr w:type="spellEnd"/>
          </w:p>
        </w:tc>
        <w:tc>
          <w:tcPr>
            <w:tcW w:w="3119" w:type="dxa"/>
          </w:tcPr>
          <w:p w14:paraId="0CD095A7" w14:textId="4232C3D6" w:rsidR="006E1298" w:rsidRPr="006C2165" w:rsidRDefault="006E1298">
            <w:pPr>
              <w:rPr>
                <w:b/>
                <w:bCs/>
              </w:rPr>
            </w:pPr>
            <w:r w:rsidRPr="006C2165">
              <w:rPr>
                <w:b/>
                <w:bCs/>
              </w:rPr>
              <w:t xml:space="preserve">Variable in </w:t>
            </w:r>
            <w:proofErr w:type="spellStart"/>
            <w:r w:rsidRPr="006C2165">
              <w:rPr>
                <w:b/>
                <w:bCs/>
              </w:rPr>
              <w:t>namelist</w:t>
            </w:r>
            <w:proofErr w:type="spellEnd"/>
          </w:p>
        </w:tc>
        <w:tc>
          <w:tcPr>
            <w:tcW w:w="2551" w:type="dxa"/>
          </w:tcPr>
          <w:p w14:paraId="2426FA1F" w14:textId="7141C2C7" w:rsidR="006E1298" w:rsidRPr="006C2165" w:rsidRDefault="00E130B5">
            <w:pPr>
              <w:rPr>
                <w:b/>
                <w:bCs/>
              </w:rPr>
            </w:pPr>
            <w:r w:rsidRPr="006C2165">
              <w:rPr>
                <w:b/>
                <w:bCs/>
              </w:rPr>
              <w:t>Default</w:t>
            </w:r>
          </w:p>
        </w:tc>
      </w:tr>
      <w:tr w:rsidR="0044506E" w14:paraId="04873696" w14:textId="23C521D9" w:rsidTr="000D26A7">
        <w:tc>
          <w:tcPr>
            <w:tcW w:w="5949" w:type="dxa"/>
          </w:tcPr>
          <w:p w14:paraId="47F58576" w14:textId="107FEF76" w:rsidR="006E1298" w:rsidRDefault="006E1298">
            <w:r>
              <w:t>S</w:t>
            </w:r>
            <w:r w:rsidR="00E130B5">
              <w:t>olar constant</w:t>
            </w:r>
          </w:p>
        </w:tc>
        <w:tc>
          <w:tcPr>
            <w:tcW w:w="1984" w:type="dxa"/>
          </w:tcPr>
          <w:p w14:paraId="310DDB5B" w14:textId="44C5CD43" w:rsidR="006E1298" w:rsidRDefault="00E130B5">
            <w:r>
              <w:t>SOLAR</w:t>
            </w:r>
          </w:p>
        </w:tc>
        <w:tc>
          <w:tcPr>
            <w:tcW w:w="3119" w:type="dxa"/>
          </w:tcPr>
          <w:p w14:paraId="7BA50394" w14:textId="54FA2754" w:rsidR="006E1298" w:rsidRDefault="00E130B5">
            <w:r>
              <w:t>SC</w:t>
            </w:r>
          </w:p>
        </w:tc>
        <w:tc>
          <w:tcPr>
            <w:tcW w:w="2551" w:type="dxa"/>
          </w:tcPr>
          <w:p w14:paraId="5CB047F7" w14:textId="36063542" w:rsidR="006E1298" w:rsidRDefault="00E130B5">
            <w:r>
              <w:t>1361.0</w:t>
            </w:r>
          </w:p>
        </w:tc>
      </w:tr>
      <w:tr w:rsidR="0044506E" w14:paraId="252E2E86" w14:textId="289B00C9" w:rsidTr="000D26A7">
        <w:tc>
          <w:tcPr>
            <w:tcW w:w="5949" w:type="dxa"/>
          </w:tcPr>
          <w:p w14:paraId="5245C8AC" w14:textId="10986475" w:rsidR="006E1298" w:rsidRPr="00DA3C36" w:rsidRDefault="00DC49E2">
            <w:r>
              <w:t xml:space="preserve">Solar percent change. This will change the solar constant based on the </w:t>
            </w:r>
            <w:r w:rsidR="00857731">
              <w:t xml:space="preserve">% </w:t>
            </w:r>
            <w:r>
              <w:t>change</w:t>
            </w:r>
            <w:r w:rsidR="004C189E">
              <w:t xml:space="preserve"> (i.e. -</w:t>
            </w:r>
            <w:r w:rsidR="00345549">
              <w:t>1.0 reduces the solar constant by 1%</w:t>
            </w:r>
            <w:r w:rsidR="00E76F2F">
              <w:t>)</w:t>
            </w:r>
            <w:r w:rsidR="005F230F">
              <w:rPr>
                <w:vertAlign w:val="superscript"/>
              </w:rPr>
              <w:t>1</w:t>
            </w:r>
          </w:p>
        </w:tc>
        <w:tc>
          <w:tcPr>
            <w:tcW w:w="1984" w:type="dxa"/>
          </w:tcPr>
          <w:p w14:paraId="5A304074" w14:textId="129874A0" w:rsidR="006E1298" w:rsidRDefault="00CF1967">
            <w:r>
              <w:t>SOLAR_PERCENT_CHANGE</w:t>
            </w:r>
          </w:p>
        </w:tc>
        <w:tc>
          <w:tcPr>
            <w:tcW w:w="3119" w:type="dxa"/>
          </w:tcPr>
          <w:p w14:paraId="08259768" w14:textId="74818437" w:rsidR="006E1298" w:rsidRDefault="00CF1967">
            <w:r>
              <w:t xml:space="preserve">SC is modified and </w:t>
            </w:r>
            <w:r w:rsidR="00857731">
              <w:t>input into NAMELIST</w:t>
            </w:r>
          </w:p>
        </w:tc>
        <w:tc>
          <w:tcPr>
            <w:tcW w:w="2551" w:type="dxa"/>
          </w:tcPr>
          <w:p w14:paraId="5D79D7D0" w14:textId="723CD9C3" w:rsidR="006E1298" w:rsidRDefault="00857731">
            <w:r>
              <w:t>Null</w:t>
            </w:r>
          </w:p>
        </w:tc>
      </w:tr>
      <w:tr w:rsidR="0044506E" w14:paraId="70EF77F2" w14:textId="32D8CE7A" w:rsidTr="000D26A7">
        <w:tc>
          <w:tcPr>
            <w:tcW w:w="5949" w:type="dxa"/>
          </w:tcPr>
          <w:p w14:paraId="4796461C" w14:textId="77777777" w:rsidR="006E1298" w:rsidRDefault="004C189E">
            <w:r>
              <w:t xml:space="preserve">Solar percent. Modified the solar constant as </w:t>
            </w:r>
            <w:r w:rsidR="00E76F2F">
              <w:t>an absolute</w:t>
            </w:r>
          </w:p>
          <w:p w14:paraId="77BB97ED" w14:textId="78ACA77D" w:rsidR="00E76F2F" w:rsidRPr="005F230F" w:rsidRDefault="00E76F2F">
            <w:pPr>
              <w:rPr>
                <w:vertAlign w:val="superscript"/>
              </w:rPr>
            </w:pPr>
            <w:r>
              <w:t>(i.e. 99</w:t>
            </w:r>
            <w:r w:rsidR="00784048">
              <w:t>.0</w:t>
            </w:r>
            <w:r>
              <w:t xml:space="preserve"> reduced the solar constant to </w:t>
            </w:r>
            <w:r w:rsidR="00FF1FE6">
              <w:t>0.99 of original)</w:t>
            </w:r>
            <w:r w:rsidR="005F230F">
              <w:rPr>
                <w:vertAlign w:val="superscript"/>
              </w:rPr>
              <w:t>1</w:t>
            </w:r>
          </w:p>
        </w:tc>
        <w:tc>
          <w:tcPr>
            <w:tcW w:w="1984" w:type="dxa"/>
          </w:tcPr>
          <w:p w14:paraId="72C069B6" w14:textId="42420C73" w:rsidR="006E1298" w:rsidRDefault="00FF1FE6">
            <w:r>
              <w:t>SOLAR_PERCENT</w:t>
            </w:r>
          </w:p>
        </w:tc>
        <w:tc>
          <w:tcPr>
            <w:tcW w:w="3119" w:type="dxa"/>
          </w:tcPr>
          <w:p w14:paraId="5AA46CD1" w14:textId="11726823" w:rsidR="006E1298" w:rsidRDefault="00FF1FE6">
            <w:r>
              <w:t>SC is modified and input into NAMELIST</w:t>
            </w:r>
          </w:p>
        </w:tc>
        <w:tc>
          <w:tcPr>
            <w:tcW w:w="2551" w:type="dxa"/>
          </w:tcPr>
          <w:p w14:paraId="4275FC95" w14:textId="0C644D58" w:rsidR="006E1298" w:rsidRDefault="00FF1FE6">
            <w:r>
              <w:t>Null</w:t>
            </w:r>
          </w:p>
        </w:tc>
      </w:tr>
      <w:tr w:rsidR="0044506E" w14:paraId="554A6D32" w14:textId="04BC985E" w:rsidTr="000D26A7">
        <w:tc>
          <w:tcPr>
            <w:tcW w:w="5949" w:type="dxa"/>
          </w:tcPr>
          <w:p w14:paraId="2DD97FF1" w14:textId="12A24DF7" w:rsidR="002D767B" w:rsidRPr="005F230F" w:rsidRDefault="002D767B" w:rsidP="002D767B">
            <w:pPr>
              <w:rPr>
                <w:vertAlign w:val="superscript"/>
              </w:rPr>
            </w:pPr>
            <w:r>
              <w:t xml:space="preserve">Solar Age. Changes the solar constant based on the age of the simulation, using the formula of Gough et al. </w:t>
            </w:r>
            <w:r w:rsidRPr="006E276D">
              <w:rPr>
                <w:color w:val="FF0000"/>
              </w:rPr>
              <w:t>Units is Ma</w:t>
            </w:r>
            <w:r>
              <w:t>.</w:t>
            </w:r>
            <w:r w:rsidR="005F230F">
              <w:rPr>
                <w:vertAlign w:val="superscript"/>
              </w:rPr>
              <w:t>1</w:t>
            </w:r>
          </w:p>
        </w:tc>
        <w:tc>
          <w:tcPr>
            <w:tcW w:w="1984" w:type="dxa"/>
          </w:tcPr>
          <w:p w14:paraId="0C0E124D" w14:textId="4B9D11A6" w:rsidR="002D767B" w:rsidRDefault="002D767B" w:rsidP="002D767B">
            <w:r>
              <w:t>SOLAR_AGE</w:t>
            </w:r>
          </w:p>
        </w:tc>
        <w:tc>
          <w:tcPr>
            <w:tcW w:w="3119" w:type="dxa"/>
          </w:tcPr>
          <w:p w14:paraId="12E0CDF8" w14:textId="56E5D6E3" w:rsidR="002D767B" w:rsidRDefault="002D767B" w:rsidP="002D767B">
            <w:r>
              <w:t>SC is modified and input into NAMELIST</w:t>
            </w:r>
          </w:p>
        </w:tc>
        <w:tc>
          <w:tcPr>
            <w:tcW w:w="2551" w:type="dxa"/>
          </w:tcPr>
          <w:p w14:paraId="522E0A04" w14:textId="4A71ADC3" w:rsidR="002D767B" w:rsidRDefault="002D767B" w:rsidP="002D767B">
            <w:r>
              <w:t>Null</w:t>
            </w:r>
          </w:p>
        </w:tc>
      </w:tr>
      <w:tr w:rsidR="0044506E" w14:paraId="47D7CB54" w14:textId="2A9B5A70" w:rsidTr="000D26A7">
        <w:tc>
          <w:tcPr>
            <w:tcW w:w="5949" w:type="dxa"/>
          </w:tcPr>
          <w:p w14:paraId="234C09A8" w14:textId="71E8A96F" w:rsidR="002D767B" w:rsidRPr="003A6011" w:rsidRDefault="00090FFB" w:rsidP="002D767B">
            <w:pPr>
              <w:rPr>
                <w:b/>
                <w:bCs/>
                <w:color w:val="FF0000"/>
              </w:rPr>
            </w:pPr>
            <w:r w:rsidRPr="003A6011">
              <w:rPr>
                <w:b/>
                <w:bCs/>
                <w:color w:val="FF0000"/>
              </w:rPr>
              <w:t>Solar Variability File</w:t>
            </w:r>
            <w:r w:rsidR="00DA3C36" w:rsidRPr="003A6011">
              <w:rPr>
                <w:b/>
                <w:bCs/>
                <w:color w:val="FF0000"/>
              </w:rPr>
              <w:t>: Allows the solar constant to vary every year.</w:t>
            </w:r>
          </w:p>
        </w:tc>
        <w:tc>
          <w:tcPr>
            <w:tcW w:w="1984" w:type="dxa"/>
          </w:tcPr>
          <w:p w14:paraId="371B3A7D" w14:textId="2208C6A2" w:rsidR="002D767B" w:rsidRPr="00AE6F78" w:rsidRDefault="00090FFB" w:rsidP="002D767B">
            <w:pPr>
              <w:rPr>
                <w:b/>
                <w:bCs/>
              </w:rPr>
            </w:pPr>
            <w:commentRangeStart w:id="4"/>
            <w:r w:rsidRPr="00AE6F78">
              <w:rPr>
                <w:b/>
                <w:bCs/>
                <w:color w:val="FF0000"/>
              </w:rPr>
              <w:t>SOLAR_FILE</w:t>
            </w:r>
            <w:commentRangeEnd w:id="4"/>
            <w:r w:rsidR="001D74CF">
              <w:rPr>
                <w:rStyle w:val="CommentReference"/>
              </w:rPr>
              <w:commentReference w:id="4"/>
            </w:r>
          </w:p>
        </w:tc>
        <w:tc>
          <w:tcPr>
            <w:tcW w:w="3119" w:type="dxa"/>
          </w:tcPr>
          <w:p w14:paraId="61D545BC" w14:textId="77777777" w:rsidR="002D767B" w:rsidRPr="005D4CF8" w:rsidRDefault="009E269B" w:rsidP="002D767B">
            <w:r w:rsidRPr="005D4CF8">
              <w:t>L_SOLAR_VAR_FILE=.TRUE.</w:t>
            </w:r>
          </w:p>
          <w:p w14:paraId="2A9F99B0" w14:textId="67E36714" w:rsidR="00D5027D" w:rsidRPr="005D4CF8" w:rsidRDefault="00D5027D" w:rsidP="002D767B">
            <w:r w:rsidRPr="005D4CF8">
              <w:t>SOLAR_VAR_FILE=$SOLAR_FILE</w:t>
            </w:r>
          </w:p>
        </w:tc>
        <w:tc>
          <w:tcPr>
            <w:tcW w:w="2551" w:type="dxa"/>
          </w:tcPr>
          <w:p w14:paraId="24E93BA7" w14:textId="65F30C0A" w:rsidR="002D767B" w:rsidRDefault="00956DA9" w:rsidP="002D767B">
            <w:r>
              <w:t>Null</w:t>
            </w:r>
          </w:p>
        </w:tc>
      </w:tr>
      <w:tr w:rsidR="00E40F40" w14:paraId="09090CB5" w14:textId="77777777" w:rsidTr="000D26A7">
        <w:tc>
          <w:tcPr>
            <w:tcW w:w="5949" w:type="dxa"/>
          </w:tcPr>
          <w:p w14:paraId="33A7737C" w14:textId="2FC06EA2" w:rsidR="00E40F40" w:rsidRPr="003A6011" w:rsidRDefault="00A33F75" w:rsidP="002D767B">
            <w:pPr>
              <w:rPr>
                <w:b/>
                <w:bCs/>
                <w:color w:val="FF0000"/>
              </w:rPr>
            </w:pPr>
            <w:r w:rsidRPr="003A6011">
              <w:rPr>
                <w:b/>
                <w:bCs/>
                <w:color w:val="FF0000"/>
              </w:rPr>
              <w:t xml:space="preserve">Solar spectral changes: When doing last millennium simulations, changes </w:t>
            </w:r>
            <w:r w:rsidR="00315AE7" w:rsidRPr="003A6011">
              <w:rPr>
                <w:b/>
                <w:bCs/>
                <w:color w:val="FF0000"/>
              </w:rPr>
              <w:t>in the solar constant AND solar spectrum included</w:t>
            </w:r>
          </w:p>
        </w:tc>
        <w:tc>
          <w:tcPr>
            <w:tcW w:w="1984" w:type="dxa"/>
          </w:tcPr>
          <w:p w14:paraId="3A061CA3" w14:textId="07A0815C" w:rsidR="00E40F40" w:rsidRDefault="00EB2BD7" w:rsidP="002D767B">
            <w:r w:rsidRPr="006D5290">
              <w:rPr>
                <w:color w:val="FF0000"/>
              </w:rPr>
              <w:t>L_SOLAR_SPEC</w:t>
            </w:r>
          </w:p>
        </w:tc>
        <w:tc>
          <w:tcPr>
            <w:tcW w:w="3119" w:type="dxa"/>
          </w:tcPr>
          <w:p w14:paraId="178562B9" w14:textId="05FB2F03" w:rsidR="00E40F40" w:rsidRPr="005D4CF8" w:rsidRDefault="009A6A3A" w:rsidP="002D767B">
            <w:r>
              <w:t>L_SOLAR_SPEC</w:t>
            </w:r>
          </w:p>
        </w:tc>
        <w:tc>
          <w:tcPr>
            <w:tcW w:w="2551" w:type="dxa"/>
          </w:tcPr>
          <w:p w14:paraId="73290DF3" w14:textId="026C800F" w:rsidR="00E40F40" w:rsidRDefault="009A6A3A" w:rsidP="002D767B">
            <w:commentRangeStart w:id="5"/>
            <w:commentRangeStart w:id="6"/>
            <w:r w:rsidRPr="00B85389">
              <w:rPr>
                <w:color w:val="FF0000"/>
              </w:rPr>
              <w:t>.FALSE.</w:t>
            </w:r>
            <w:commentRangeEnd w:id="5"/>
            <w:r w:rsidR="00900882" w:rsidRPr="00B85389">
              <w:rPr>
                <w:rStyle w:val="CommentReference"/>
                <w:color w:val="FF0000"/>
              </w:rPr>
              <w:commentReference w:id="5"/>
            </w:r>
            <w:commentRangeEnd w:id="6"/>
            <w:r w:rsidR="005106D5">
              <w:rPr>
                <w:rStyle w:val="CommentReference"/>
              </w:rPr>
              <w:commentReference w:id="6"/>
            </w:r>
          </w:p>
        </w:tc>
      </w:tr>
      <w:tr w:rsidR="0044506E" w14:paraId="4F2F7D30" w14:textId="111256EC" w:rsidTr="000D26A7">
        <w:tc>
          <w:tcPr>
            <w:tcW w:w="5949" w:type="dxa"/>
          </w:tcPr>
          <w:p w14:paraId="3CA03FEA" w14:textId="46CE989A" w:rsidR="002D767B" w:rsidRDefault="008F4FFD" w:rsidP="002D767B">
            <w:r>
              <w:lastRenderedPageBreak/>
              <w:t>Time</w:t>
            </w:r>
            <w:r w:rsidR="00B02ABD">
              <w:t xml:space="preserve"> of orbit (i.e. 21ka orbit should be 21000)</w:t>
            </w:r>
            <w:r w:rsidR="00147812">
              <w:t>. Only valid if orbit is not changing in run.</w:t>
            </w:r>
          </w:p>
        </w:tc>
        <w:tc>
          <w:tcPr>
            <w:tcW w:w="1984" w:type="dxa"/>
          </w:tcPr>
          <w:p w14:paraId="6AC0CB26" w14:textId="53072B32" w:rsidR="002D767B" w:rsidRDefault="00D94924" w:rsidP="002D767B">
            <w:r>
              <w:t>YEAR_ORBIT</w:t>
            </w:r>
          </w:p>
        </w:tc>
        <w:tc>
          <w:tcPr>
            <w:tcW w:w="3119" w:type="dxa"/>
          </w:tcPr>
          <w:p w14:paraId="5AAF0B10" w14:textId="77777777" w:rsidR="002D767B" w:rsidRDefault="00D94924" w:rsidP="002D767B">
            <w:r>
              <w:t>SEC_VAR_YEAR</w:t>
            </w:r>
          </w:p>
          <w:p w14:paraId="013E542A" w14:textId="48FC381A" w:rsidR="00972A31" w:rsidRDefault="00972A31" w:rsidP="002D767B">
            <w:r>
              <w:t>(-</w:t>
            </w:r>
            <w:proofErr w:type="spellStart"/>
            <w:r>
              <w:t>ve</w:t>
            </w:r>
            <w:proofErr w:type="spellEnd"/>
            <w:r>
              <w:t xml:space="preserve"> of YEAR_ORBIT)</w:t>
            </w:r>
          </w:p>
        </w:tc>
        <w:tc>
          <w:tcPr>
            <w:tcW w:w="2551" w:type="dxa"/>
          </w:tcPr>
          <w:p w14:paraId="079D5369" w14:textId="23EB2293" w:rsidR="002D767B" w:rsidRDefault="00D94924" w:rsidP="002D767B">
            <w:r>
              <w:t>0</w:t>
            </w:r>
          </w:p>
        </w:tc>
      </w:tr>
      <w:tr w:rsidR="0044506E" w:rsidRPr="003A0524" w14:paraId="36CEB639" w14:textId="6C558302" w:rsidTr="000D26A7">
        <w:tc>
          <w:tcPr>
            <w:tcW w:w="5949" w:type="dxa"/>
          </w:tcPr>
          <w:p w14:paraId="23D65382" w14:textId="77777777" w:rsidR="002D767B" w:rsidRDefault="00733B33" w:rsidP="002D767B">
            <w:r>
              <w:t>Acceleration factor</w:t>
            </w:r>
          </w:p>
          <w:p w14:paraId="309ECDDB" w14:textId="1BCB04E2" w:rsidR="00147812" w:rsidRDefault="00147812" w:rsidP="002D767B">
            <w:r>
              <w:t>Only valid if orbit is changing.</w:t>
            </w:r>
          </w:p>
          <w:p w14:paraId="6BE2818A" w14:textId="4B28A7A6" w:rsidR="00147812" w:rsidRPr="003A0524" w:rsidRDefault="00733B33" w:rsidP="002D767B">
            <w:r w:rsidRPr="003A0524">
              <w:t xml:space="preserve">(i.e. </w:t>
            </w:r>
            <w:r w:rsidR="003A0524" w:rsidRPr="003A0524">
              <w:t>orbit changes faster th</w:t>
            </w:r>
            <w:r w:rsidR="003A0524">
              <w:t>an real year)</w:t>
            </w:r>
          </w:p>
        </w:tc>
        <w:tc>
          <w:tcPr>
            <w:tcW w:w="1984" w:type="dxa"/>
          </w:tcPr>
          <w:p w14:paraId="6B906E09" w14:textId="4F734FE5" w:rsidR="002D767B" w:rsidRPr="003A0524" w:rsidRDefault="003A0524" w:rsidP="002D767B">
            <w:r>
              <w:t>SEC_VAR_FACTOR</w:t>
            </w:r>
          </w:p>
        </w:tc>
        <w:tc>
          <w:tcPr>
            <w:tcW w:w="3119" w:type="dxa"/>
          </w:tcPr>
          <w:p w14:paraId="1EDA467C" w14:textId="1EBC8277" w:rsidR="002D767B" w:rsidRPr="003A0524" w:rsidRDefault="003A0524" w:rsidP="002D767B">
            <w:r>
              <w:t>SEC_VAR_FACTOR</w:t>
            </w:r>
          </w:p>
        </w:tc>
        <w:tc>
          <w:tcPr>
            <w:tcW w:w="2551" w:type="dxa"/>
          </w:tcPr>
          <w:p w14:paraId="278FD073" w14:textId="4485D785" w:rsidR="002D767B" w:rsidRPr="003A0524" w:rsidRDefault="003E7B0A" w:rsidP="002D767B">
            <w:r>
              <w:t>1.0</w:t>
            </w:r>
          </w:p>
        </w:tc>
      </w:tr>
      <w:tr w:rsidR="006B2890" w:rsidRPr="003A0524" w14:paraId="3CD6A418" w14:textId="77777777" w:rsidTr="000D26A7">
        <w:tc>
          <w:tcPr>
            <w:tcW w:w="5949" w:type="dxa"/>
          </w:tcPr>
          <w:p w14:paraId="1C66FE03" w14:textId="75333808" w:rsidR="003E7B0A" w:rsidRDefault="00147812" w:rsidP="002D767B">
            <w:r w:rsidRPr="005A7507">
              <w:rPr>
                <w:color w:val="FF0000"/>
              </w:rPr>
              <w:t>Orbit changing</w:t>
            </w:r>
            <w:r w:rsidR="006E1AA2" w:rsidRPr="005A7507">
              <w:rPr>
                <w:color w:val="FF0000"/>
              </w:rPr>
              <w:t xml:space="preserve"> during run</w:t>
            </w:r>
          </w:p>
        </w:tc>
        <w:tc>
          <w:tcPr>
            <w:tcW w:w="1984" w:type="dxa"/>
          </w:tcPr>
          <w:p w14:paraId="362B7901" w14:textId="25439CBD" w:rsidR="003E7B0A" w:rsidRDefault="006E1AA2" w:rsidP="002D767B">
            <w:r w:rsidRPr="00BF4D90">
              <w:rPr>
                <w:color w:val="FF0000"/>
              </w:rPr>
              <w:t>L_SEC_VAR</w:t>
            </w:r>
          </w:p>
        </w:tc>
        <w:tc>
          <w:tcPr>
            <w:tcW w:w="3119" w:type="dxa"/>
          </w:tcPr>
          <w:p w14:paraId="3CCDF2E1" w14:textId="5CDF06FE" w:rsidR="003E7B0A" w:rsidRDefault="006E1AA2" w:rsidP="002D767B">
            <w:r>
              <w:t>L_SEC_VAR</w:t>
            </w:r>
          </w:p>
        </w:tc>
        <w:tc>
          <w:tcPr>
            <w:tcW w:w="2551" w:type="dxa"/>
          </w:tcPr>
          <w:p w14:paraId="43EB8192" w14:textId="1C6F9D67" w:rsidR="003E7B0A" w:rsidRDefault="006E1AA2" w:rsidP="002D767B">
            <w:commentRangeStart w:id="7"/>
            <w:commentRangeStart w:id="8"/>
            <w:r w:rsidRPr="00B85389">
              <w:rPr>
                <w:color w:val="FF0000"/>
              </w:rPr>
              <w:t>.FALSE.</w:t>
            </w:r>
            <w:commentRangeEnd w:id="7"/>
            <w:r w:rsidR="00822348">
              <w:rPr>
                <w:rStyle w:val="CommentReference"/>
              </w:rPr>
              <w:commentReference w:id="7"/>
            </w:r>
            <w:commentRangeEnd w:id="8"/>
            <w:r w:rsidR="004E5423">
              <w:rPr>
                <w:rStyle w:val="CommentReference"/>
              </w:rPr>
              <w:commentReference w:id="8"/>
            </w:r>
          </w:p>
        </w:tc>
      </w:tr>
      <w:tr w:rsidR="006B2890" w:rsidRPr="003A0524" w14:paraId="646681F7" w14:textId="77777777" w:rsidTr="000D26A7">
        <w:tc>
          <w:tcPr>
            <w:tcW w:w="5949" w:type="dxa"/>
          </w:tcPr>
          <w:p w14:paraId="4396E43B" w14:textId="796AE415" w:rsidR="003E7B0A" w:rsidRDefault="00855A41" w:rsidP="002D767B">
            <w:r>
              <w:t xml:space="preserve">Alternative </w:t>
            </w:r>
            <w:r w:rsidR="001D422D">
              <w:t xml:space="preserve">orbital parameters store in file. </w:t>
            </w:r>
          </w:p>
        </w:tc>
        <w:tc>
          <w:tcPr>
            <w:tcW w:w="1984" w:type="dxa"/>
          </w:tcPr>
          <w:p w14:paraId="0EBE9589" w14:textId="5A122DDF" w:rsidR="003E7B0A" w:rsidRDefault="005A7B1A" w:rsidP="002D767B">
            <w:r>
              <w:t>ORB_FILE</w:t>
            </w:r>
          </w:p>
        </w:tc>
        <w:tc>
          <w:tcPr>
            <w:tcW w:w="3119" w:type="dxa"/>
          </w:tcPr>
          <w:p w14:paraId="407B640A" w14:textId="386BE9B2" w:rsidR="003E7B0A" w:rsidRDefault="00F66D4C" w:rsidP="002D767B">
            <w:r>
              <w:t>Several variable</w:t>
            </w:r>
            <w:r w:rsidR="00251D56">
              <w:t>s</w:t>
            </w:r>
          </w:p>
        </w:tc>
        <w:tc>
          <w:tcPr>
            <w:tcW w:w="2551" w:type="dxa"/>
          </w:tcPr>
          <w:p w14:paraId="58B9A11C" w14:textId="796230BB" w:rsidR="003E7B0A" w:rsidRPr="006B2890" w:rsidRDefault="00F66D4C" w:rsidP="002D767B">
            <w:pPr>
              <w:rPr>
                <w:vertAlign w:val="superscript"/>
              </w:rPr>
            </w:pPr>
            <w:r>
              <w:t xml:space="preserve">Null but the Laskar solutions is in </w:t>
            </w:r>
            <w:r w:rsidR="005A3CD5">
              <w:t>INSOLN.LA2004.BTL.ASC</w:t>
            </w:r>
            <w:r w:rsidR="006B2890">
              <w:rPr>
                <w:vertAlign w:val="superscript"/>
              </w:rPr>
              <w:t>2</w:t>
            </w:r>
          </w:p>
        </w:tc>
      </w:tr>
      <w:tr w:rsidR="006B2890" w:rsidRPr="003A0524" w14:paraId="335C6A99" w14:textId="77777777" w:rsidTr="000D26A7">
        <w:tc>
          <w:tcPr>
            <w:tcW w:w="5949" w:type="dxa"/>
          </w:tcPr>
          <w:p w14:paraId="0459993A" w14:textId="0999D4D5" w:rsidR="003E7B0A" w:rsidRDefault="00B178FC" w:rsidP="002D767B">
            <w:r>
              <w:t>Precise orbital parameters</w:t>
            </w:r>
          </w:p>
        </w:tc>
        <w:tc>
          <w:tcPr>
            <w:tcW w:w="1984" w:type="dxa"/>
          </w:tcPr>
          <w:p w14:paraId="124988B0" w14:textId="100D769D" w:rsidR="003E7B0A" w:rsidRPr="00687FA1" w:rsidRDefault="001773A7" w:rsidP="002D767B">
            <w:pPr>
              <w:rPr>
                <w:lang w:val="it-IT"/>
              </w:rPr>
            </w:pPr>
            <w:r w:rsidRPr="00687FA1">
              <w:rPr>
                <w:lang w:val="it-IT"/>
              </w:rPr>
              <w:t>ORB_</w:t>
            </w:r>
            <w:r w:rsidR="00B178FC" w:rsidRPr="00687FA1">
              <w:rPr>
                <w:lang w:val="it-IT"/>
              </w:rPr>
              <w:t>GA</w:t>
            </w:r>
            <w:r w:rsidRPr="00687FA1">
              <w:rPr>
                <w:lang w:val="it-IT"/>
              </w:rPr>
              <w:t>MMA</w:t>
            </w:r>
          </w:p>
          <w:p w14:paraId="6CD565D1" w14:textId="77777777" w:rsidR="001773A7" w:rsidRPr="00687FA1" w:rsidRDefault="001773A7" w:rsidP="002D767B">
            <w:pPr>
              <w:rPr>
                <w:lang w:val="it-IT"/>
              </w:rPr>
            </w:pPr>
            <w:r w:rsidRPr="00687FA1">
              <w:rPr>
                <w:lang w:val="it-IT"/>
              </w:rPr>
              <w:t>ORB_E</w:t>
            </w:r>
          </w:p>
          <w:p w14:paraId="39AF55BB" w14:textId="77777777" w:rsidR="001773A7" w:rsidRPr="00687FA1" w:rsidRDefault="001773A7" w:rsidP="002D767B">
            <w:pPr>
              <w:rPr>
                <w:lang w:val="it-IT"/>
              </w:rPr>
            </w:pPr>
            <w:r w:rsidRPr="00687FA1">
              <w:rPr>
                <w:lang w:val="it-IT"/>
              </w:rPr>
              <w:t>ORB_TAU0</w:t>
            </w:r>
          </w:p>
          <w:p w14:paraId="7C57F951" w14:textId="0458FBA7" w:rsidR="001773A7" w:rsidRDefault="00F75ACC" w:rsidP="002D767B">
            <w:r>
              <w:t>ORB_SINOBL</w:t>
            </w:r>
          </w:p>
        </w:tc>
        <w:tc>
          <w:tcPr>
            <w:tcW w:w="3119" w:type="dxa"/>
          </w:tcPr>
          <w:p w14:paraId="3DDBDC76" w14:textId="77777777" w:rsidR="003E7B0A" w:rsidRPr="00687FA1" w:rsidRDefault="00F75ACC" w:rsidP="002D767B">
            <w:pPr>
              <w:rPr>
                <w:lang w:val="it-IT"/>
              </w:rPr>
            </w:pPr>
            <w:r w:rsidRPr="00687FA1">
              <w:rPr>
                <w:lang w:val="it-IT"/>
              </w:rPr>
              <w:t>GAMMA_IN</w:t>
            </w:r>
          </w:p>
          <w:p w14:paraId="4303F7F7" w14:textId="77777777" w:rsidR="00F75ACC" w:rsidRPr="00687FA1" w:rsidRDefault="00F75ACC" w:rsidP="002D767B">
            <w:pPr>
              <w:rPr>
                <w:lang w:val="it-IT"/>
              </w:rPr>
            </w:pPr>
            <w:r w:rsidRPr="00687FA1">
              <w:rPr>
                <w:lang w:val="it-IT"/>
              </w:rPr>
              <w:t>E_IN</w:t>
            </w:r>
          </w:p>
          <w:p w14:paraId="0030B9E8" w14:textId="77777777" w:rsidR="00F75ACC" w:rsidRPr="00687FA1" w:rsidRDefault="00F75ACC" w:rsidP="002D767B">
            <w:pPr>
              <w:rPr>
                <w:lang w:val="it-IT"/>
              </w:rPr>
            </w:pPr>
            <w:r w:rsidRPr="00687FA1">
              <w:rPr>
                <w:lang w:val="it-IT"/>
              </w:rPr>
              <w:t>TAU0_IN</w:t>
            </w:r>
          </w:p>
          <w:p w14:paraId="5604A1EB" w14:textId="157E2D7F" w:rsidR="00F75ACC" w:rsidRDefault="001C5880" w:rsidP="002D767B">
            <w:r>
              <w:t>SINOBL_IN</w:t>
            </w:r>
          </w:p>
        </w:tc>
        <w:tc>
          <w:tcPr>
            <w:tcW w:w="2551" w:type="dxa"/>
          </w:tcPr>
          <w:p w14:paraId="5682D379" w14:textId="5F1CFD5F" w:rsidR="003E7B0A" w:rsidRDefault="00E50EB0" w:rsidP="002D767B">
            <w:r>
              <w:t xml:space="preserve">If not specified, </w:t>
            </w:r>
            <w:r w:rsidR="00F94A11">
              <w:t>standard 1950 value</w:t>
            </w:r>
            <w:r w:rsidR="00651F38">
              <w:t>s</w:t>
            </w:r>
            <w:r w:rsidR="00F94A11">
              <w:t>.</w:t>
            </w:r>
          </w:p>
          <w:p w14:paraId="0AC49A34" w14:textId="10155ACA" w:rsidR="001C5880" w:rsidRDefault="001C5880" w:rsidP="002D767B"/>
        </w:tc>
      </w:tr>
      <w:tr w:rsidR="00B050C8" w:rsidRPr="003A0524" w14:paraId="1269C670" w14:textId="77777777" w:rsidTr="000D26A7">
        <w:tc>
          <w:tcPr>
            <w:tcW w:w="5949" w:type="dxa"/>
          </w:tcPr>
          <w:p w14:paraId="0760DBF5" w14:textId="7D189E3A" w:rsidR="00B050C8" w:rsidRDefault="00F94A11" w:rsidP="002D767B">
            <w:r>
              <w:t xml:space="preserve">Alternative </w:t>
            </w:r>
            <w:r w:rsidR="00017D24">
              <w:t>for orbital values</w:t>
            </w:r>
          </w:p>
        </w:tc>
        <w:tc>
          <w:tcPr>
            <w:tcW w:w="1984" w:type="dxa"/>
          </w:tcPr>
          <w:p w14:paraId="29E2F4D6" w14:textId="49AD27B3" w:rsidR="00B050C8" w:rsidRDefault="00017D24" w:rsidP="002D767B">
            <w:r>
              <w:t>ORB_ARRAY</w:t>
            </w:r>
          </w:p>
        </w:tc>
        <w:tc>
          <w:tcPr>
            <w:tcW w:w="3119" w:type="dxa"/>
          </w:tcPr>
          <w:p w14:paraId="02D77D61" w14:textId="14B58DDA" w:rsidR="00B050C8" w:rsidRDefault="00017D24" w:rsidP="002D767B">
            <w:r>
              <w:t>ORB_ARRAY</w:t>
            </w:r>
          </w:p>
        </w:tc>
        <w:tc>
          <w:tcPr>
            <w:tcW w:w="2551" w:type="dxa"/>
          </w:tcPr>
          <w:p w14:paraId="3C293A7C" w14:textId="77777777" w:rsidR="00B050C8" w:rsidRDefault="00017D24" w:rsidP="002D767B">
            <w:r>
              <w:t xml:space="preserve">Null </w:t>
            </w:r>
          </w:p>
          <w:p w14:paraId="1FF1983B" w14:textId="0F7ABD80" w:rsidR="00017D24" w:rsidRDefault="00017D24" w:rsidP="002D767B">
            <w:r>
              <w:t>List of the 4 orbital parameters separated by , with no blanks.</w:t>
            </w:r>
          </w:p>
        </w:tc>
      </w:tr>
      <w:tr w:rsidR="006B2890" w:rsidRPr="003A0524" w14:paraId="6B7758D4" w14:textId="77777777" w:rsidTr="000D26A7">
        <w:tc>
          <w:tcPr>
            <w:tcW w:w="5949" w:type="dxa"/>
          </w:tcPr>
          <w:p w14:paraId="3C9D45ED" w14:textId="6395B6F9" w:rsidR="003E7B0A" w:rsidRDefault="00B050C8" w:rsidP="002D767B">
            <w:r>
              <w:t xml:space="preserve">Output parameters to file </w:t>
            </w:r>
            <w:r w:rsidR="00F32370">
              <w:t>solarorbit</w:t>
            </w:r>
            <w:r w:rsidR="005200B4">
              <w:t>.dat</w:t>
            </w:r>
          </w:p>
        </w:tc>
        <w:tc>
          <w:tcPr>
            <w:tcW w:w="1984" w:type="dxa"/>
          </w:tcPr>
          <w:p w14:paraId="78907BBF" w14:textId="75722FC2" w:rsidR="003E7B0A" w:rsidRDefault="00B050C8" w:rsidP="002D767B">
            <w:r>
              <w:t>NOUTPUT_ORB</w:t>
            </w:r>
          </w:p>
        </w:tc>
        <w:tc>
          <w:tcPr>
            <w:tcW w:w="3119" w:type="dxa"/>
          </w:tcPr>
          <w:p w14:paraId="59E848BE" w14:textId="389F2874" w:rsidR="003E7B0A" w:rsidRDefault="00B050C8" w:rsidP="002D767B">
            <w:r>
              <w:t>NOUTPUT_ORB</w:t>
            </w:r>
          </w:p>
        </w:tc>
        <w:tc>
          <w:tcPr>
            <w:tcW w:w="2551" w:type="dxa"/>
          </w:tcPr>
          <w:p w14:paraId="382EC880" w14:textId="7A1FB025" w:rsidR="003E7B0A" w:rsidRDefault="00893504" w:rsidP="002D767B">
            <w:r>
              <w:t>1 (out</w:t>
            </w:r>
            <w:r w:rsidR="00AF7BAC">
              <w:t xml:space="preserve">put every </w:t>
            </w:r>
            <w:r w:rsidR="0068785A">
              <w:t>year</w:t>
            </w:r>
            <w:r w:rsidR="00AF7BAC">
              <w:t>)</w:t>
            </w:r>
          </w:p>
          <w:p w14:paraId="3F3B92B1" w14:textId="0C41C4F4" w:rsidR="00AF7BAC" w:rsidRDefault="00AF7BAC" w:rsidP="002D767B"/>
        </w:tc>
      </w:tr>
      <w:tr w:rsidR="007B5B57" w:rsidRPr="003A0524" w14:paraId="18902285" w14:textId="77777777" w:rsidTr="000D26A7">
        <w:tc>
          <w:tcPr>
            <w:tcW w:w="5949" w:type="dxa"/>
          </w:tcPr>
          <w:p w14:paraId="1ADDA12F" w14:textId="05C99BCD" w:rsidR="007B5B57" w:rsidRPr="005A7507" w:rsidRDefault="007B5B57" w:rsidP="002D767B">
            <w:pPr>
              <w:rPr>
                <w:color w:val="FF0000"/>
              </w:rPr>
            </w:pPr>
            <w:r w:rsidRPr="005A7507">
              <w:rPr>
                <w:color w:val="FF0000"/>
              </w:rPr>
              <w:t>Real orbit year</w:t>
            </w:r>
            <w:r w:rsidR="00A13BB2" w:rsidRPr="005A7507">
              <w:rPr>
                <w:color w:val="FF0000"/>
              </w:rPr>
              <w:t xml:space="preserve"> reference </w:t>
            </w:r>
            <w:r w:rsidR="00C03E60" w:rsidRPr="005A7507">
              <w:rPr>
                <w:color w:val="FF0000"/>
              </w:rPr>
              <w:t>time</w:t>
            </w:r>
          </w:p>
        </w:tc>
        <w:tc>
          <w:tcPr>
            <w:tcW w:w="1984" w:type="dxa"/>
          </w:tcPr>
          <w:p w14:paraId="437D5B05" w14:textId="61300D7F" w:rsidR="007B5B57" w:rsidRDefault="007B5B57" w:rsidP="002D767B">
            <w:r w:rsidRPr="004349A2">
              <w:rPr>
                <w:color w:val="FF0000"/>
              </w:rPr>
              <w:t>ORB</w:t>
            </w:r>
            <w:r w:rsidR="0044506E" w:rsidRPr="004349A2">
              <w:rPr>
                <w:color w:val="FF0000"/>
              </w:rPr>
              <w:t>_REAL</w:t>
            </w:r>
            <w:r w:rsidRPr="004349A2">
              <w:rPr>
                <w:color w:val="FF0000"/>
              </w:rPr>
              <w:t>_YEAR</w:t>
            </w:r>
          </w:p>
        </w:tc>
        <w:tc>
          <w:tcPr>
            <w:tcW w:w="3119" w:type="dxa"/>
          </w:tcPr>
          <w:p w14:paraId="3B19AB94" w14:textId="0A317785" w:rsidR="007B5B57" w:rsidRDefault="007B5B57" w:rsidP="002D767B">
            <w:r>
              <w:t>ORB</w:t>
            </w:r>
            <w:r w:rsidR="0044506E">
              <w:t>_REAL</w:t>
            </w:r>
            <w:r>
              <w:t>_YEAR</w:t>
            </w:r>
          </w:p>
        </w:tc>
        <w:tc>
          <w:tcPr>
            <w:tcW w:w="2551" w:type="dxa"/>
          </w:tcPr>
          <w:p w14:paraId="62D821A8" w14:textId="7F6998ED" w:rsidR="007B5B57" w:rsidRDefault="007B5B57" w:rsidP="002D767B">
            <w:commentRangeStart w:id="9"/>
            <w:r w:rsidRPr="002754CE">
              <w:rPr>
                <w:color w:val="FF0000"/>
              </w:rPr>
              <w:t>1950</w:t>
            </w:r>
            <w:commentRangeEnd w:id="9"/>
            <w:r w:rsidR="00ED3E8C" w:rsidRPr="002754CE">
              <w:rPr>
                <w:rStyle w:val="CommentReference"/>
                <w:color w:val="FF0000"/>
              </w:rPr>
              <w:commentReference w:id="9"/>
            </w:r>
          </w:p>
        </w:tc>
      </w:tr>
      <w:tr w:rsidR="00E01548" w:rsidRPr="003A0524" w14:paraId="088A68A4" w14:textId="77777777" w:rsidTr="000D26A7">
        <w:tc>
          <w:tcPr>
            <w:tcW w:w="5949" w:type="dxa"/>
          </w:tcPr>
          <w:p w14:paraId="1A8C78E5" w14:textId="19CF39E3" w:rsidR="00E01548" w:rsidRPr="005A7507" w:rsidRDefault="00E01548" w:rsidP="002D767B">
            <w:pPr>
              <w:rPr>
                <w:color w:val="FF0000"/>
              </w:rPr>
            </w:pPr>
            <w:r w:rsidRPr="005A7507">
              <w:rPr>
                <w:color w:val="FF0000"/>
              </w:rPr>
              <w:t>Offset year (to prevent negative years)</w:t>
            </w:r>
          </w:p>
        </w:tc>
        <w:tc>
          <w:tcPr>
            <w:tcW w:w="1984" w:type="dxa"/>
          </w:tcPr>
          <w:p w14:paraId="1A06A4B0" w14:textId="453B7DA6" w:rsidR="00E01548" w:rsidRDefault="00E01548" w:rsidP="002D767B">
            <w:r w:rsidRPr="004349A2">
              <w:rPr>
                <w:color w:val="FF0000"/>
              </w:rPr>
              <w:t>ORB_OFFSET_YEAR</w:t>
            </w:r>
          </w:p>
        </w:tc>
        <w:tc>
          <w:tcPr>
            <w:tcW w:w="3119" w:type="dxa"/>
          </w:tcPr>
          <w:p w14:paraId="0BE8AFF5" w14:textId="606A7CA2" w:rsidR="00E01548" w:rsidRDefault="00E01548" w:rsidP="002D767B">
            <w:r>
              <w:t>ORB_OFFSET_YEAR</w:t>
            </w:r>
          </w:p>
        </w:tc>
        <w:tc>
          <w:tcPr>
            <w:tcW w:w="2551" w:type="dxa"/>
          </w:tcPr>
          <w:p w14:paraId="3E079DB7" w14:textId="77777777" w:rsidR="00E01548" w:rsidRPr="002754CE" w:rsidRDefault="00E01548" w:rsidP="002D767B">
            <w:pPr>
              <w:rPr>
                <w:color w:val="FF0000"/>
              </w:rPr>
            </w:pPr>
            <w:commentRangeStart w:id="10"/>
            <w:r w:rsidRPr="002754CE">
              <w:rPr>
                <w:color w:val="FF0000"/>
              </w:rPr>
              <w:t>100000.0</w:t>
            </w:r>
            <w:commentRangeEnd w:id="10"/>
            <w:r w:rsidR="00AF7D3B" w:rsidRPr="002754CE">
              <w:rPr>
                <w:rStyle w:val="CommentReference"/>
                <w:color w:val="FF0000"/>
              </w:rPr>
              <w:commentReference w:id="10"/>
            </w:r>
          </w:p>
          <w:p w14:paraId="78B3106F" w14:textId="301DB81C" w:rsidR="00E01548" w:rsidRDefault="00E01548" w:rsidP="002D767B">
            <w:r>
              <w:t>Only relevant if L</w:t>
            </w:r>
            <w:r w:rsidR="004D2D5D">
              <w:t>_SEC_VAR=.TRUE.</w:t>
            </w:r>
          </w:p>
        </w:tc>
      </w:tr>
    </w:tbl>
    <w:p w14:paraId="2FCFD40B" w14:textId="2D47CB17" w:rsidR="00A9344D" w:rsidRDefault="005F230F" w:rsidP="00AF7BAC">
      <w:pPr>
        <w:spacing w:after="0"/>
      </w:pPr>
      <w:r w:rsidRPr="005F230F">
        <w:rPr>
          <w:vertAlign w:val="superscript"/>
        </w:rPr>
        <w:t>1</w:t>
      </w:r>
      <w:r>
        <w:t xml:space="preserve"> – Only one of these variables should be defined.</w:t>
      </w:r>
    </w:p>
    <w:p w14:paraId="285FB154" w14:textId="3970D36E" w:rsidR="006B2890" w:rsidRPr="003A0524" w:rsidRDefault="006B2890">
      <w:r w:rsidRPr="00AF7BAC">
        <w:rPr>
          <w:vertAlign w:val="superscript"/>
        </w:rPr>
        <w:t>2</w:t>
      </w:r>
      <w:r w:rsidR="008B3EAA">
        <w:t xml:space="preserve"> – The file should be specified as </w:t>
      </w:r>
      <w:r w:rsidR="00251D56">
        <w:t>the local file location (i.e. /home/</w:t>
      </w:r>
      <w:proofErr w:type="spellStart"/>
      <w:r w:rsidR="00251D56">
        <w:t>swsvalde</w:t>
      </w:r>
      <w:proofErr w:type="spellEnd"/>
      <w:r w:rsidR="00251D56">
        <w:t>/</w:t>
      </w:r>
      <w:proofErr w:type="spellStart"/>
      <w:r w:rsidR="00251D56">
        <w:t>um_updates</w:t>
      </w:r>
      <w:proofErr w:type="spellEnd"/>
      <w:r w:rsidR="00251D56">
        <w:t>/INSOLN.LA2004.BTL.ASC)</w:t>
      </w:r>
    </w:p>
    <w:p w14:paraId="7EA7E81B" w14:textId="77777777" w:rsidR="005200B4" w:rsidRDefault="005200B4" w:rsidP="005200B4">
      <w:pPr>
        <w:pStyle w:val="Heading2"/>
      </w:pPr>
    </w:p>
    <w:p w14:paraId="77C20D3B" w14:textId="77777777" w:rsidR="005200B4" w:rsidRDefault="005200B4" w:rsidP="005200B4">
      <w:pPr>
        <w:pStyle w:val="Heading2"/>
      </w:pPr>
    </w:p>
    <w:p w14:paraId="6DE69A34" w14:textId="0A805178" w:rsidR="00E16E10" w:rsidRDefault="00E16E10" w:rsidP="005200B4">
      <w:pPr>
        <w:pStyle w:val="Heading2"/>
      </w:pPr>
      <w:r>
        <w:t>WARNING</w:t>
      </w:r>
    </w:p>
    <w:p w14:paraId="3C52C9D5" w14:textId="429E3A45" w:rsidR="00E16E10" w:rsidRDefault="00E16E10">
      <w:r>
        <w:t xml:space="preserve">If writing a script to do </w:t>
      </w:r>
      <w:commentRangeStart w:id="11"/>
      <w:r>
        <w:t>multiple runs with different orbits or solar</w:t>
      </w:r>
      <w:r w:rsidR="00915327">
        <w:t xml:space="preserve"> </w:t>
      </w:r>
      <w:commentRangeEnd w:id="11"/>
      <w:r w:rsidR="00627F14">
        <w:rPr>
          <w:rStyle w:val="CommentReference"/>
        </w:rPr>
        <w:commentReference w:id="11"/>
      </w:r>
      <w:r w:rsidR="00915327">
        <w:t xml:space="preserve">using the files created in </w:t>
      </w:r>
      <w:proofErr w:type="spellStart"/>
      <w:r w:rsidR="00915327">
        <w:t>umui_jobs</w:t>
      </w:r>
      <w:proofErr w:type="spellEnd"/>
      <w:r>
        <w:t xml:space="preserve">, then </w:t>
      </w:r>
      <w:r w:rsidR="00F66CAD">
        <w:t xml:space="preserve">you must change the variables in CNTLATM, and not </w:t>
      </w:r>
      <w:r w:rsidR="00D87AAA">
        <w:t xml:space="preserve">in SCRIPT (which is where the </w:t>
      </w:r>
      <w:r w:rsidR="003C572D">
        <w:t>“S</w:t>
      </w:r>
      <w:r w:rsidR="00D87AAA">
        <w:t>cript</w:t>
      </w:r>
      <w:r w:rsidR="003C572D">
        <w:t xml:space="preserve"> Inserts and Modifi</w:t>
      </w:r>
      <w:r w:rsidR="001C69AF">
        <w:t>c</w:t>
      </w:r>
      <w:r w:rsidR="003C572D">
        <w:t xml:space="preserve">ations” variables are stored). Alternatively, change the SCRIPT variables and then manually invoke the hand edit (i.e. </w:t>
      </w:r>
      <w:proofErr w:type="spellStart"/>
      <w:r w:rsidR="00BB0522">
        <w:t>hand_edit_name</w:t>
      </w:r>
      <w:proofErr w:type="spellEnd"/>
      <w:r w:rsidR="00BB0522">
        <w:t xml:space="preserve"> </w:t>
      </w:r>
      <w:proofErr w:type="spellStart"/>
      <w:r w:rsidR="00BB0522">
        <w:t>expt_name</w:t>
      </w:r>
      <w:proofErr w:type="spellEnd"/>
      <w:r w:rsidR="00BB0522">
        <w:t>).</w:t>
      </w:r>
    </w:p>
    <w:p w14:paraId="48E7E63A" w14:textId="2DC88CE4" w:rsidR="00F12907" w:rsidRDefault="00F12907" w:rsidP="005200B4">
      <w:pPr>
        <w:pStyle w:val="Heading2"/>
      </w:pPr>
      <w:r>
        <w:lastRenderedPageBreak/>
        <w:t>ISSUES</w:t>
      </w:r>
    </w:p>
    <w:p w14:paraId="7087B02D" w14:textId="1E4C154D" w:rsidR="00763897" w:rsidRDefault="009D5E79" w:rsidP="00F12907">
      <w:pPr>
        <w:pStyle w:val="ListParagraph"/>
        <w:numPr>
          <w:ilvl w:val="0"/>
          <w:numId w:val="1"/>
        </w:numPr>
      </w:pPr>
      <w:r>
        <w:t xml:space="preserve">The code uses orbital parameters from Berger 1978. </w:t>
      </w:r>
      <w:r w:rsidR="00FF64C9">
        <w:t xml:space="preserve">This probably is not the best source of </w:t>
      </w:r>
      <w:r w:rsidR="006945A7">
        <w:t>orbits, although it is commonly used in MIPS so I am being “picky” in this criticism</w:t>
      </w:r>
      <w:r w:rsidR="00FF64C9">
        <w:t xml:space="preserve">. </w:t>
      </w:r>
      <w:r w:rsidR="004C6DB9">
        <w:t xml:space="preserve">Andre </w:t>
      </w:r>
      <w:r w:rsidR="00FF64C9">
        <w:t>Berger in a long series of papers solved the orbital equations through a</w:t>
      </w:r>
      <w:r w:rsidR="005A0A45">
        <w:t xml:space="preserve"> semi-</w:t>
      </w:r>
      <w:r w:rsidR="009B347E">
        <w:t>analytical asymptotic</w:t>
      </w:r>
      <w:r w:rsidR="00192FC8">
        <w:t xml:space="preserve"> expansion of the governing equation</w:t>
      </w:r>
      <w:r w:rsidR="004C6DB9">
        <w:t xml:space="preserve">s. This has the benefit that he had a set of equations for </w:t>
      </w:r>
      <w:r w:rsidR="00072613">
        <w:t xml:space="preserve">the orbital parameters (which are implemented in the </w:t>
      </w:r>
      <w:proofErr w:type="spellStart"/>
      <w:r w:rsidR="00072613">
        <w:t>modset</w:t>
      </w:r>
      <w:proofErr w:type="spellEnd"/>
      <w:r w:rsidR="00072613">
        <w:t>) but they are approximations</w:t>
      </w:r>
      <w:r w:rsidR="00F838F6">
        <w:t xml:space="preserve"> for all time periods</w:t>
      </w:r>
      <w:r w:rsidR="00072613">
        <w:t xml:space="preserve">. </w:t>
      </w:r>
      <w:r w:rsidR="00E7379E">
        <w:t xml:space="preserve">So even the modern orbit is an approximation. </w:t>
      </w:r>
      <w:r w:rsidR="00F838F6">
        <w:t xml:space="preserve">Laskar and others use a </w:t>
      </w:r>
      <w:r w:rsidR="00163585">
        <w:t>numerical solution, initialised from the best modern observations so is more acc</w:t>
      </w:r>
      <w:r w:rsidR="00AD0955">
        <w:t>urate. A</w:t>
      </w:r>
      <w:r w:rsidR="005A0A45">
        <w:t xml:space="preserve">lso note that Berger (1978) is only valid for </w:t>
      </w:r>
      <w:r w:rsidR="0045798B">
        <w:t>the last 1 million year so you do need to use Laskar for other period</w:t>
      </w:r>
      <w:r w:rsidR="00763897">
        <w:t>s.</w:t>
      </w:r>
    </w:p>
    <w:p w14:paraId="64C67BAA" w14:textId="4242CEAD" w:rsidR="009C2A35" w:rsidRDefault="00763897" w:rsidP="003C1A29">
      <w:pPr>
        <w:pStyle w:val="ListParagraph"/>
        <w:numPr>
          <w:ilvl w:val="0"/>
          <w:numId w:val="1"/>
        </w:numPr>
      </w:pPr>
      <w:r>
        <w:t>A more difficult issue</w:t>
      </w:r>
      <w:r w:rsidR="00957846">
        <w:t xml:space="preserve">, </w:t>
      </w:r>
      <w:r>
        <w:t xml:space="preserve">which is largely ignored although was considered in the first </w:t>
      </w:r>
      <w:r w:rsidR="00957846">
        <w:t>PMIP, is that there is an impact of the 360 day year. If you do a simulation where you change orbit (e.g. mid-Holocene), then the resulting radiative forcing change at the top of the atmosphere</w:t>
      </w:r>
      <w:r w:rsidR="006F0D52">
        <w:t xml:space="preserve"> is not the same as if you have 365 day year. </w:t>
      </w:r>
      <w:r w:rsidR="005A0BB7">
        <w:t xml:space="preserve">In PMIP1, the experimental protocol demanded that we match the </w:t>
      </w:r>
      <w:r w:rsidR="00642609">
        <w:t>correct change in radiative forcing (in HadCM3,</w:t>
      </w:r>
      <w:r w:rsidR="000E0233">
        <w:t xml:space="preserve"> </w:t>
      </w:r>
      <w:r w:rsidR="00642609">
        <w:t>done by tuning the vernal equinox</w:t>
      </w:r>
      <w:r w:rsidR="000E0233">
        <w:t xml:space="preserve"> timing</w:t>
      </w:r>
      <w:r w:rsidR="00642609">
        <w:t>)</w:t>
      </w:r>
      <w:r w:rsidR="000E0233">
        <w:t xml:space="preserve">. We applied the same idea for </w:t>
      </w:r>
      <w:r w:rsidR="00EA7F68">
        <w:t>the original BBC runs (though it emerged there was a small bug in these)</w:t>
      </w:r>
      <w:r w:rsidR="009B347E">
        <w:t>. Subsequently, we ignore this problem.</w:t>
      </w:r>
    </w:p>
    <w:sectPr w:rsidR="009C2A35" w:rsidSect="000475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Linlin Chen" w:date="2024-12-06T12:17:00Z" w:initials="LC">
    <w:p w14:paraId="6AF76257" w14:textId="77777777" w:rsidR="00F67E4D" w:rsidRDefault="00F67E4D" w:rsidP="00F67E4D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solar_orbit_real1950_ver03.mod</w:t>
      </w:r>
      <w:r>
        <w:rPr>
          <w:rFonts w:hint="eastAsia"/>
          <w:b/>
          <w:bCs/>
        </w:rPr>
        <w:t>：</w:t>
      </w:r>
    </w:p>
    <w:p w14:paraId="2F84A263" w14:textId="77777777" w:rsidR="00F67E4D" w:rsidRDefault="00F67E4D" w:rsidP="00F67E4D">
      <w:pPr>
        <w:pStyle w:val="CommentText"/>
      </w:pPr>
      <w:r>
        <w:t xml:space="preserve">As (3), Preind year to be 1950, offset = 0, </w:t>
      </w:r>
    </w:p>
    <w:p w14:paraId="78DA6C0C" w14:textId="77777777" w:rsidR="00F67E4D" w:rsidRDefault="00F67E4D" w:rsidP="00F67E4D">
      <w:pPr>
        <w:pStyle w:val="CommentText"/>
      </w:pPr>
      <w:r>
        <w:t>So preind orbit = dump year 0</w:t>
      </w:r>
    </w:p>
  </w:comment>
  <w:comment w:id="1" w:author="Linlin Chen" w:date="2024-12-06T12:22:00Z" w:initials="LC">
    <w:p w14:paraId="19CA16AA" w14:textId="77777777" w:rsidR="008742E7" w:rsidRDefault="008742E7" w:rsidP="008742E7">
      <w:pPr>
        <w:pStyle w:val="CommentText"/>
      </w:pPr>
      <w:r>
        <w:rPr>
          <w:rStyle w:val="CommentReference"/>
        </w:rPr>
        <w:annotationRef/>
      </w:r>
      <w:r>
        <w:t>1949 orbit = dump year -1, 00000 00001c1-</w:t>
      </w:r>
    </w:p>
    <w:p w14:paraId="78D429E2" w14:textId="77777777" w:rsidR="008742E7" w:rsidRDefault="008742E7" w:rsidP="008742E7">
      <w:pPr>
        <w:pStyle w:val="CommentText"/>
      </w:pPr>
      <w:r>
        <w:t>1950 orbit = dump year 0, 00000 00000c1+;</w:t>
      </w:r>
    </w:p>
    <w:p w14:paraId="5FDD429B" w14:textId="77777777" w:rsidR="008742E7" w:rsidRDefault="008742E7" w:rsidP="008742E7">
      <w:pPr>
        <w:pStyle w:val="CommentText"/>
      </w:pPr>
      <w:r>
        <w:t>1951 orbit = dump year 1, 00000 00001c1+;</w:t>
      </w:r>
    </w:p>
  </w:comment>
  <w:comment w:id="2" w:author="Linlin Chen" w:date="2024-12-06T15:29:00Z" w:initials="LC">
    <w:p w14:paraId="2A216112" w14:textId="77777777" w:rsidR="00F2459F" w:rsidRDefault="00E505FB" w:rsidP="00F2459F">
      <w:pPr>
        <w:pStyle w:val="CommentText"/>
      </w:pPr>
      <w:r>
        <w:rPr>
          <w:rStyle w:val="CommentReference"/>
        </w:rPr>
        <w:annotationRef/>
      </w:r>
      <w:r w:rsidR="00F2459F">
        <w:t>The inclusion of this module can be set in</w:t>
      </w:r>
    </w:p>
    <w:p w14:paraId="5D95A975" w14:textId="77777777" w:rsidR="00F2459F" w:rsidRDefault="00F2459F" w:rsidP="00F2459F">
      <w:pPr>
        <w:pStyle w:val="CommentText"/>
        <w:numPr>
          <w:ilvl w:val="0"/>
          <w:numId w:val="6"/>
        </w:numPr>
      </w:pPr>
      <w:r>
        <w:t xml:space="preserve">Puma2: umui -&gt; </w:t>
      </w:r>
      <w:r>
        <w:br/>
        <w:t>- Model Selection</w:t>
      </w:r>
      <w:r>
        <w:br/>
        <w:t xml:space="preserve">- sub-model independent </w:t>
      </w:r>
      <w:r>
        <w:br/>
        <w:t xml:space="preserve">- compilation and modification </w:t>
      </w:r>
      <w:r>
        <w:br/>
        <w:t xml:space="preserve">- modifications for the model </w:t>
      </w:r>
      <w:r>
        <w:br/>
        <w:t>- Fortran Mods table</w:t>
      </w:r>
    </w:p>
    <w:p w14:paraId="45E7AE20" w14:textId="77777777" w:rsidR="00F2459F" w:rsidRDefault="00F2459F" w:rsidP="00F2459F">
      <w:pPr>
        <w:pStyle w:val="CommentText"/>
        <w:numPr>
          <w:ilvl w:val="0"/>
          <w:numId w:val="6"/>
        </w:numPr>
      </w:pPr>
      <w:r>
        <w:t>BC4: umui_jobs/jobid/MODS_UM</w:t>
      </w:r>
    </w:p>
  </w:comment>
  <w:comment w:id="3" w:author="Linlin Chen" w:date="2024-12-06T12:59:00Z" w:initials="LC">
    <w:p w14:paraId="1C50F6E8" w14:textId="094F119D" w:rsidR="009472B4" w:rsidRDefault="00436C75" w:rsidP="009472B4">
      <w:pPr>
        <w:pStyle w:val="CommentText"/>
      </w:pPr>
      <w:r>
        <w:rPr>
          <w:rStyle w:val="CommentReference"/>
        </w:rPr>
        <w:annotationRef/>
      </w:r>
      <w:r w:rsidR="009472B4">
        <w:t>Mainly four settings:</w:t>
      </w:r>
    </w:p>
    <w:p w14:paraId="691CDADA" w14:textId="77777777" w:rsidR="009472B4" w:rsidRDefault="009472B4" w:rsidP="009472B4">
      <w:pPr>
        <w:pStyle w:val="CommentText"/>
        <w:numPr>
          <w:ilvl w:val="0"/>
          <w:numId w:val="4"/>
        </w:numPr>
      </w:pPr>
      <w:r>
        <w:t>Sorlar constant</w:t>
      </w:r>
    </w:p>
    <w:p w14:paraId="1304BC5B" w14:textId="77777777" w:rsidR="009472B4" w:rsidRDefault="009472B4" w:rsidP="009472B4">
      <w:pPr>
        <w:pStyle w:val="CommentText"/>
        <w:numPr>
          <w:ilvl w:val="0"/>
          <w:numId w:val="4"/>
        </w:numPr>
      </w:pPr>
      <w:r>
        <w:t>Solar spectrum</w:t>
      </w:r>
    </w:p>
    <w:p w14:paraId="37BABCC3" w14:textId="77777777" w:rsidR="009472B4" w:rsidRDefault="009472B4" w:rsidP="009472B4">
      <w:pPr>
        <w:pStyle w:val="CommentText"/>
        <w:numPr>
          <w:ilvl w:val="0"/>
          <w:numId w:val="4"/>
        </w:numPr>
      </w:pPr>
      <w:r>
        <w:t>Orbit</w:t>
      </w:r>
    </w:p>
    <w:p w14:paraId="1035681C" w14:textId="77777777" w:rsidR="009472B4" w:rsidRDefault="009472B4" w:rsidP="009472B4">
      <w:pPr>
        <w:pStyle w:val="CommentText"/>
        <w:numPr>
          <w:ilvl w:val="0"/>
          <w:numId w:val="4"/>
        </w:numPr>
      </w:pPr>
      <w:r>
        <w:t>Time scheme</w:t>
      </w:r>
    </w:p>
  </w:comment>
  <w:comment w:id="4" w:author="Linlin Chen" w:date="2024-12-06T12:36:00Z" w:initials="LC">
    <w:p w14:paraId="0B142ABB" w14:textId="16D9152D" w:rsidR="001D74CF" w:rsidRDefault="001D74CF" w:rsidP="001D74CF">
      <w:pPr>
        <w:pStyle w:val="CommentText"/>
      </w:pPr>
      <w:r>
        <w:rPr>
          <w:rStyle w:val="CommentReference"/>
        </w:rPr>
        <w:annotationRef/>
      </w:r>
      <w:r>
        <w:t>Eg., /home/swsvalde/um_updates/holocene_CMIP6.dat</w:t>
      </w:r>
    </w:p>
  </w:comment>
  <w:comment w:id="5" w:author="Linlin Chen" w:date="2024-12-06T12:38:00Z" w:initials="LC">
    <w:p w14:paraId="0A719A99" w14:textId="77777777" w:rsidR="00344DE6" w:rsidRDefault="00900882" w:rsidP="00344DE6">
      <w:pPr>
        <w:pStyle w:val="CommentText"/>
      </w:pPr>
      <w:r>
        <w:rPr>
          <w:rStyle w:val="CommentReference"/>
        </w:rPr>
        <w:annotationRef/>
      </w:r>
      <w:r w:rsidR="00344DE6">
        <w:t>.TRUE. if uses changing solar spectrum and solar constant?</w:t>
      </w:r>
    </w:p>
  </w:comment>
  <w:comment w:id="6" w:author="Linlin Chen" w:date="2024-12-06T12:53:00Z" w:initials="LC">
    <w:p w14:paraId="3D8C8A83" w14:textId="77777777" w:rsidR="00F713A8" w:rsidRDefault="005106D5" w:rsidP="00F713A8">
      <w:pPr>
        <w:pStyle w:val="CommentText"/>
      </w:pPr>
      <w:r>
        <w:rPr>
          <w:rStyle w:val="CommentReference"/>
        </w:rPr>
        <w:annotationRef/>
      </w:r>
      <w:r w:rsidR="00F713A8">
        <w:t xml:space="preserve">For a historical run (eg., 1850-2000), if I only include changing solar constant, but make no further setting to solar spectrum, should I set it to .TRUE.? </w:t>
      </w:r>
    </w:p>
    <w:p w14:paraId="53AA9EEE" w14:textId="77777777" w:rsidR="00F713A8" w:rsidRDefault="00F713A8" w:rsidP="00F713A8">
      <w:pPr>
        <w:pStyle w:val="CommentText"/>
      </w:pPr>
      <w:r>
        <w:t>Is there a default setting of changing solar spectrum if I set .TRUE. but does not give my own solar spectrum file?</w:t>
      </w:r>
    </w:p>
    <w:p w14:paraId="3E00497E" w14:textId="77777777" w:rsidR="00F713A8" w:rsidRDefault="00F713A8" w:rsidP="00F713A8">
      <w:pPr>
        <w:pStyle w:val="CommentText"/>
      </w:pPr>
      <w:r>
        <w:t>Where to set my own solar spectrum file?</w:t>
      </w:r>
    </w:p>
  </w:comment>
  <w:comment w:id="7" w:author="Linlin Chen" w:date="2024-12-06T12:55:00Z" w:initials="LC">
    <w:p w14:paraId="0EE57A5A" w14:textId="77777777" w:rsidR="00D814F5" w:rsidRDefault="00822348" w:rsidP="00D814F5">
      <w:pPr>
        <w:pStyle w:val="CommentText"/>
      </w:pPr>
      <w:r>
        <w:rPr>
          <w:rStyle w:val="CommentReference"/>
        </w:rPr>
        <w:annotationRef/>
      </w:r>
      <w:r w:rsidR="00D814F5">
        <w:t xml:space="preserve">If set .TRUE., it would use equation from Berger (1978) to calculate changing orbit. </w:t>
      </w:r>
    </w:p>
    <w:p w14:paraId="3B6A63FF" w14:textId="77777777" w:rsidR="00D814F5" w:rsidRDefault="00D814F5" w:rsidP="00D814F5">
      <w:pPr>
        <w:pStyle w:val="CommentText"/>
      </w:pPr>
      <w:r>
        <w:t>Right?</w:t>
      </w:r>
    </w:p>
  </w:comment>
  <w:comment w:id="8" w:author="Linlin Chen" w:date="2024-12-06T13:10:00Z" w:initials="LC">
    <w:p w14:paraId="0ED75247" w14:textId="77777777" w:rsidR="00AB6873" w:rsidRDefault="004E5423" w:rsidP="00AB6873">
      <w:pPr>
        <w:pStyle w:val="CommentText"/>
      </w:pPr>
      <w:r>
        <w:rPr>
          <w:rStyle w:val="CommentReference"/>
        </w:rPr>
        <w:annotationRef/>
      </w:r>
      <w:r w:rsidR="00AB6873">
        <w:t>If I do a historical, modern or recent future run/CMIP7 run, will it be better to use numerical solution which initialised from the best modern observations?</w:t>
      </w:r>
    </w:p>
    <w:p w14:paraId="757C18B9" w14:textId="77777777" w:rsidR="00AB6873" w:rsidRDefault="00AB6873" w:rsidP="00AB6873">
      <w:pPr>
        <w:pStyle w:val="CommentText"/>
      </w:pPr>
      <w:r>
        <w:t>If so, how to do it?</w:t>
      </w:r>
    </w:p>
    <w:p w14:paraId="6CB50033" w14:textId="77777777" w:rsidR="00AB6873" w:rsidRDefault="00AB6873" w:rsidP="00AB6873">
      <w:pPr>
        <w:pStyle w:val="CommentText"/>
      </w:pPr>
      <w:r>
        <w:t>Which period does the modern observation covers?</w:t>
      </w:r>
    </w:p>
  </w:comment>
  <w:comment w:id="9" w:author="Linlin Chen" w:date="2024-12-06T12:45:00Z" w:initials="LC">
    <w:p w14:paraId="1932721E" w14:textId="48FA7584" w:rsidR="00ED3E8C" w:rsidRDefault="00ED3E8C" w:rsidP="00ED3E8C">
      <w:pPr>
        <w:pStyle w:val="CommentText"/>
      </w:pPr>
      <w:r>
        <w:rPr>
          <w:rStyle w:val="CommentReference"/>
        </w:rPr>
        <w:annotationRef/>
      </w:r>
      <w:r>
        <w:t>When set as 0 in umui, it means using time scheme of:</w:t>
      </w:r>
      <w:r>
        <w:br/>
        <w:t>1950=dump year 0</w:t>
      </w:r>
    </w:p>
    <w:p w14:paraId="3DB55D79" w14:textId="77777777" w:rsidR="00ED3E8C" w:rsidRDefault="00ED3E8C" w:rsidP="00ED3E8C">
      <w:pPr>
        <w:pStyle w:val="CommentText"/>
      </w:pPr>
      <w:r>
        <w:t>?</w:t>
      </w:r>
    </w:p>
  </w:comment>
  <w:comment w:id="10" w:author="Linlin Chen" w:date="2024-12-06T12:46:00Z" w:initials="LC">
    <w:p w14:paraId="49CF4BA0" w14:textId="77777777" w:rsidR="00AF7D3B" w:rsidRDefault="00AF7D3B" w:rsidP="00AF7D3B">
      <w:pPr>
        <w:pStyle w:val="CommentText"/>
      </w:pPr>
      <w:r>
        <w:rPr>
          <w:rStyle w:val="CommentReference"/>
        </w:rPr>
        <w:annotationRef/>
      </w:r>
      <w:r>
        <w:t>When set as 0 in umui, it means no offset year.</w:t>
      </w:r>
    </w:p>
    <w:p w14:paraId="0762D926" w14:textId="77777777" w:rsidR="00AF7D3B" w:rsidRDefault="00AF7D3B" w:rsidP="00AF7D3B">
      <w:pPr>
        <w:pStyle w:val="CommentText"/>
      </w:pPr>
      <w:r>
        <w:t>?</w:t>
      </w:r>
    </w:p>
  </w:comment>
  <w:comment w:id="11" w:author="Linlin Chen" w:date="2024-12-06T13:05:00Z" w:initials="LC">
    <w:p w14:paraId="070725DB" w14:textId="77777777" w:rsidR="00627F14" w:rsidRDefault="00627F14" w:rsidP="00627F14">
      <w:pPr>
        <w:pStyle w:val="CommentText"/>
      </w:pPr>
      <w:r>
        <w:rPr>
          <w:rStyle w:val="CommentReference"/>
        </w:rPr>
        <w:annotationRef/>
      </w:r>
      <w:r>
        <w:t>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78DA6C0C" w15:done="0"/>
  <w15:commentEx w15:paraId="5FDD429B" w15:paraIdParent="78DA6C0C" w15:done="0"/>
  <w15:commentEx w15:paraId="45E7AE20" w15:done="0"/>
  <w15:commentEx w15:paraId="1035681C" w15:done="0"/>
  <w15:commentEx w15:paraId="0B142ABB" w15:done="0"/>
  <w15:commentEx w15:paraId="0A719A99" w15:done="0"/>
  <w15:commentEx w15:paraId="3E00497E" w15:paraIdParent="0A719A99" w15:done="0"/>
  <w15:commentEx w15:paraId="3B6A63FF" w15:done="0"/>
  <w15:commentEx w15:paraId="6CB50033" w15:paraIdParent="3B6A63FF" w15:done="0"/>
  <w15:commentEx w15:paraId="3DB55D79" w15:done="0"/>
  <w15:commentEx w15:paraId="0762D926" w15:done="0"/>
  <w15:commentEx w15:paraId="070725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3D21072C" w16cex:dateUtc="2024-12-06T12:17:00Z"/>
  <w16cex:commentExtensible w16cex:durableId="61D47975" w16cex:dateUtc="2024-12-06T12:22:00Z"/>
  <w16cex:commentExtensible w16cex:durableId="54C335B6" w16cex:dateUtc="2024-12-06T15:29:00Z"/>
  <w16cex:commentExtensible w16cex:durableId="6B8D0BF5" w16cex:dateUtc="2024-12-06T12:59:00Z"/>
  <w16cex:commentExtensible w16cex:durableId="4957FC0B" w16cex:dateUtc="2024-12-06T12:36:00Z"/>
  <w16cex:commentExtensible w16cex:durableId="1605FA02" w16cex:dateUtc="2024-12-06T12:38:00Z"/>
  <w16cex:commentExtensible w16cex:durableId="652DA433" w16cex:dateUtc="2024-12-06T12:53:00Z"/>
  <w16cex:commentExtensible w16cex:durableId="07B15F52" w16cex:dateUtc="2024-12-06T12:55:00Z"/>
  <w16cex:commentExtensible w16cex:durableId="0A8FB4ED" w16cex:dateUtc="2024-12-06T13:10:00Z"/>
  <w16cex:commentExtensible w16cex:durableId="0DF4A5D6" w16cex:dateUtc="2024-12-06T12:45:00Z"/>
  <w16cex:commentExtensible w16cex:durableId="3C753269" w16cex:dateUtc="2024-12-06T12:46:00Z"/>
  <w16cex:commentExtensible w16cex:durableId="32561BA4" w16cex:dateUtc="2024-12-06T13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78DA6C0C" w16cid:durableId="3D21072C"/>
  <w16cid:commentId w16cid:paraId="5FDD429B" w16cid:durableId="61D47975"/>
  <w16cid:commentId w16cid:paraId="45E7AE20" w16cid:durableId="54C335B6"/>
  <w16cid:commentId w16cid:paraId="1035681C" w16cid:durableId="6B8D0BF5"/>
  <w16cid:commentId w16cid:paraId="0B142ABB" w16cid:durableId="4957FC0B"/>
  <w16cid:commentId w16cid:paraId="0A719A99" w16cid:durableId="1605FA02"/>
  <w16cid:commentId w16cid:paraId="3E00497E" w16cid:durableId="652DA433"/>
  <w16cid:commentId w16cid:paraId="3B6A63FF" w16cid:durableId="07B15F52"/>
  <w16cid:commentId w16cid:paraId="6CB50033" w16cid:durableId="0A8FB4ED"/>
  <w16cid:commentId w16cid:paraId="3DB55D79" w16cid:durableId="0DF4A5D6"/>
  <w16cid:commentId w16cid:paraId="0762D926" w16cid:durableId="3C753269"/>
  <w16cid:commentId w16cid:paraId="070725DB" w16cid:durableId="32561B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4B02"/>
    <w:multiLevelType w:val="hybridMultilevel"/>
    <w:tmpl w:val="13D8C0EE"/>
    <w:lvl w:ilvl="0" w:tplc="6BFAF7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3F59"/>
    <w:multiLevelType w:val="hybridMultilevel"/>
    <w:tmpl w:val="5ED8EE92"/>
    <w:lvl w:ilvl="0" w:tplc="A41C48A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57842"/>
    <w:multiLevelType w:val="hybridMultilevel"/>
    <w:tmpl w:val="9A60D4DE"/>
    <w:lvl w:ilvl="0" w:tplc="F3CC8384">
      <w:start w:val="1"/>
      <w:numFmt w:val="decimal"/>
      <w:lvlText w:val="%1)"/>
      <w:lvlJc w:val="left"/>
      <w:pPr>
        <w:ind w:left="1020" w:hanging="360"/>
      </w:pPr>
    </w:lvl>
    <w:lvl w:ilvl="1" w:tplc="CF54589A">
      <w:start w:val="1"/>
      <w:numFmt w:val="decimal"/>
      <w:lvlText w:val="%2)"/>
      <w:lvlJc w:val="left"/>
      <w:pPr>
        <w:ind w:left="1020" w:hanging="360"/>
      </w:pPr>
    </w:lvl>
    <w:lvl w:ilvl="2" w:tplc="74D47FAE">
      <w:start w:val="1"/>
      <w:numFmt w:val="decimal"/>
      <w:lvlText w:val="%3)"/>
      <w:lvlJc w:val="left"/>
      <w:pPr>
        <w:ind w:left="1020" w:hanging="360"/>
      </w:pPr>
    </w:lvl>
    <w:lvl w:ilvl="3" w:tplc="DD28E8D0">
      <w:start w:val="1"/>
      <w:numFmt w:val="decimal"/>
      <w:lvlText w:val="%4)"/>
      <w:lvlJc w:val="left"/>
      <w:pPr>
        <w:ind w:left="1020" w:hanging="360"/>
      </w:pPr>
    </w:lvl>
    <w:lvl w:ilvl="4" w:tplc="2A32030E">
      <w:start w:val="1"/>
      <w:numFmt w:val="decimal"/>
      <w:lvlText w:val="%5)"/>
      <w:lvlJc w:val="left"/>
      <w:pPr>
        <w:ind w:left="1020" w:hanging="360"/>
      </w:pPr>
    </w:lvl>
    <w:lvl w:ilvl="5" w:tplc="9FC24DD0">
      <w:start w:val="1"/>
      <w:numFmt w:val="decimal"/>
      <w:lvlText w:val="%6)"/>
      <w:lvlJc w:val="left"/>
      <w:pPr>
        <w:ind w:left="1020" w:hanging="360"/>
      </w:pPr>
    </w:lvl>
    <w:lvl w:ilvl="6" w:tplc="9ED00BA8">
      <w:start w:val="1"/>
      <w:numFmt w:val="decimal"/>
      <w:lvlText w:val="%7)"/>
      <w:lvlJc w:val="left"/>
      <w:pPr>
        <w:ind w:left="1020" w:hanging="360"/>
      </w:pPr>
    </w:lvl>
    <w:lvl w:ilvl="7" w:tplc="86A87714">
      <w:start w:val="1"/>
      <w:numFmt w:val="decimal"/>
      <w:lvlText w:val="%8)"/>
      <w:lvlJc w:val="left"/>
      <w:pPr>
        <w:ind w:left="1020" w:hanging="360"/>
      </w:pPr>
    </w:lvl>
    <w:lvl w:ilvl="8" w:tplc="D36ECBDC">
      <w:start w:val="1"/>
      <w:numFmt w:val="decimal"/>
      <w:lvlText w:val="%9)"/>
      <w:lvlJc w:val="left"/>
      <w:pPr>
        <w:ind w:left="1020" w:hanging="360"/>
      </w:pPr>
    </w:lvl>
  </w:abstractNum>
  <w:abstractNum w:abstractNumId="3" w15:restartNumberingAfterBreak="0">
    <w:nsid w:val="65CE5A95"/>
    <w:multiLevelType w:val="hybridMultilevel"/>
    <w:tmpl w:val="7FB6053E"/>
    <w:lvl w:ilvl="0" w:tplc="6116F806">
      <w:start w:val="1"/>
      <w:numFmt w:val="decimal"/>
      <w:lvlText w:val="%1)"/>
      <w:lvlJc w:val="left"/>
      <w:pPr>
        <w:ind w:left="1020" w:hanging="360"/>
      </w:pPr>
    </w:lvl>
    <w:lvl w:ilvl="1" w:tplc="A47806FE">
      <w:start w:val="1"/>
      <w:numFmt w:val="decimal"/>
      <w:lvlText w:val="%2)"/>
      <w:lvlJc w:val="left"/>
      <w:pPr>
        <w:ind w:left="1020" w:hanging="360"/>
      </w:pPr>
    </w:lvl>
    <w:lvl w:ilvl="2" w:tplc="7C28A5CE">
      <w:start w:val="1"/>
      <w:numFmt w:val="decimal"/>
      <w:lvlText w:val="%3)"/>
      <w:lvlJc w:val="left"/>
      <w:pPr>
        <w:ind w:left="1020" w:hanging="360"/>
      </w:pPr>
    </w:lvl>
    <w:lvl w:ilvl="3" w:tplc="82428800">
      <w:start w:val="1"/>
      <w:numFmt w:val="decimal"/>
      <w:lvlText w:val="%4)"/>
      <w:lvlJc w:val="left"/>
      <w:pPr>
        <w:ind w:left="1020" w:hanging="360"/>
      </w:pPr>
    </w:lvl>
    <w:lvl w:ilvl="4" w:tplc="DBF4C950">
      <w:start w:val="1"/>
      <w:numFmt w:val="decimal"/>
      <w:lvlText w:val="%5)"/>
      <w:lvlJc w:val="left"/>
      <w:pPr>
        <w:ind w:left="1020" w:hanging="360"/>
      </w:pPr>
    </w:lvl>
    <w:lvl w:ilvl="5" w:tplc="92ECE49E">
      <w:start w:val="1"/>
      <w:numFmt w:val="decimal"/>
      <w:lvlText w:val="%6)"/>
      <w:lvlJc w:val="left"/>
      <w:pPr>
        <w:ind w:left="1020" w:hanging="360"/>
      </w:pPr>
    </w:lvl>
    <w:lvl w:ilvl="6" w:tplc="34C6E4E0">
      <w:start w:val="1"/>
      <w:numFmt w:val="decimal"/>
      <w:lvlText w:val="%7)"/>
      <w:lvlJc w:val="left"/>
      <w:pPr>
        <w:ind w:left="1020" w:hanging="360"/>
      </w:pPr>
    </w:lvl>
    <w:lvl w:ilvl="7" w:tplc="28328682">
      <w:start w:val="1"/>
      <w:numFmt w:val="decimal"/>
      <w:lvlText w:val="%8)"/>
      <w:lvlJc w:val="left"/>
      <w:pPr>
        <w:ind w:left="1020" w:hanging="360"/>
      </w:pPr>
    </w:lvl>
    <w:lvl w:ilvl="8" w:tplc="9444674A">
      <w:start w:val="1"/>
      <w:numFmt w:val="decimal"/>
      <w:lvlText w:val="%9)"/>
      <w:lvlJc w:val="left"/>
      <w:pPr>
        <w:ind w:left="1020" w:hanging="360"/>
      </w:pPr>
    </w:lvl>
  </w:abstractNum>
  <w:abstractNum w:abstractNumId="4" w15:restartNumberingAfterBreak="0">
    <w:nsid w:val="6A3706A1"/>
    <w:multiLevelType w:val="hybridMultilevel"/>
    <w:tmpl w:val="DC7CFF72"/>
    <w:lvl w:ilvl="0" w:tplc="5900D674">
      <w:start w:val="1"/>
      <w:numFmt w:val="decimal"/>
      <w:lvlText w:val="%1)"/>
      <w:lvlJc w:val="left"/>
      <w:pPr>
        <w:ind w:left="1020" w:hanging="360"/>
      </w:pPr>
    </w:lvl>
    <w:lvl w:ilvl="1" w:tplc="D12044EE">
      <w:start w:val="1"/>
      <w:numFmt w:val="decimal"/>
      <w:lvlText w:val="%2)"/>
      <w:lvlJc w:val="left"/>
      <w:pPr>
        <w:ind w:left="1020" w:hanging="360"/>
      </w:pPr>
    </w:lvl>
    <w:lvl w:ilvl="2" w:tplc="C40A2FBC">
      <w:start w:val="1"/>
      <w:numFmt w:val="decimal"/>
      <w:lvlText w:val="%3)"/>
      <w:lvlJc w:val="left"/>
      <w:pPr>
        <w:ind w:left="1020" w:hanging="360"/>
      </w:pPr>
    </w:lvl>
    <w:lvl w:ilvl="3" w:tplc="B1F80038">
      <w:start w:val="1"/>
      <w:numFmt w:val="decimal"/>
      <w:lvlText w:val="%4)"/>
      <w:lvlJc w:val="left"/>
      <w:pPr>
        <w:ind w:left="1020" w:hanging="360"/>
      </w:pPr>
    </w:lvl>
    <w:lvl w:ilvl="4" w:tplc="BF26A1F8">
      <w:start w:val="1"/>
      <w:numFmt w:val="decimal"/>
      <w:lvlText w:val="%5)"/>
      <w:lvlJc w:val="left"/>
      <w:pPr>
        <w:ind w:left="1020" w:hanging="360"/>
      </w:pPr>
    </w:lvl>
    <w:lvl w:ilvl="5" w:tplc="2E001ADC">
      <w:start w:val="1"/>
      <w:numFmt w:val="decimal"/>
      <w:lvlText w:val="%6)"/>
      <w:lvlJc w:val="left"/>
      <w:pPr>
        <w:ind w:left="1020" w:hanging="360"/>
      </w:pPr>
    </w:lvl>
    <w:lvl w:ilvl="6" w:tplc="C3CC23A0">
      <w:start w:val="1"/>
      <w:numFmt w:val="decimal"/>
      <w:lvlText w:val="%7)"/>
      <w:lvlJc w:val="left"/>
      <w:pPr>
        <w:ind w:left="1020" w:hanging="360"/>
      </w:pPr>
    </w:lvl>
    <w:lvl w:ilvl="7" w:tplc="2E4EDF1E">
      <w:start w:val="1"/>
      <w:numFmt w:val="decimal"/>
      <w:lvlText w:val="%8)"/>
      <w:lvlJc w:val="left"/>
      <w:pPr>
        <w:ind w:left="1020" w:hanging="360"/>
      </w:pPr>
    </w:lvl>
    <w:lvl w:ilvl="8" w:tplc="220EC492">
      <w:start w:val="1"/>
      <w:numFmt w:val="decimal"/>
      <w:lvlText w:val="%9)"/>
      <w:lvlJc w:val="left"/>
      <w:pPr>
        <w:ind w:left="1020" w:hanging="360"/>
      </w:pPr>
    </w:lvl>
  </w:abstractNum>
  <w:abstractNum w:abstractNumId="5" w15:restartNumberingAfterBreak="0">
    <w:nsid w:val="77A70C63"/>
    <w:multiLevelType w:val="hybridMultilevel"/>
    <w:tmpl w:val="C2E2012A"/>
    <w:lvl w:ilvl="0" w:tplc="1B840D92">
      <w:start w:val="1"/>
      <w:numFmt w:val="decimal"/>
      <w:lvlText w:val="%1)"/>
      <w:lvlJc w:val="left"/>
      <w:pPr>
        <w:ind w:left="1020" w:hanging="360"/>
      </w:pPr>
    </w:lvl>
    <w:lvl w:ilvl="1" w:tplc="0F10299C">
      <w:start w:val="1"/>
      <w:numFmt w:val="decimal"/>
      <w:lvlText w:val="%2)"/>
      <w:lvlJc w:val="left"/>
      <w:pPr>
        <w:ind w:left="1020" w:hanging="360"/>
      </w:pPr>
    </w:lvl>
    <w:lvl w:ilvl="2" w:tplc="AE4ACAEE">
      <w:start w:val="1"/>
      <w:numFmt w:val="decimal"/>
      <w:lvlText w:val="%3)"/>
      <w:lvlJc w:val="left"/>
      <w:pPr>
        <w:ind w:left="1020" w:hanging="360"/>
      </w:pPr>
    </w:lvl>
    <w:lvl w:ilvl="3" w:tplc="CA6E7802">
      <w:start w:val="1"/>
      <w:numFmt w:val="decimal"/>
      <w:lvlText w:val="%4)"/>
      <w:lvlJc w:val="left"/>
      <w:pPr>
        <w:ind w:left="1020" w:hanging="360"/>
      </w:pPr>
    </w:lvl>
    <w:lvl w:ilvl="4" w:tplc="8A708F90">
      <w:start w:val="1"/>
      <w:numFmt w:val="decimal"/>
      <w:lvlText w:val="%5)"/>
      <w:lvlJc w:val="left"/>
      <w:pPr>
        <w:ind w:left="1020" w:hanging="360"/>
      </w:pPr>
    </w:lvl>
    <w:lvl w:ilvl="5" w:tplc="17B25FDA">
      <w:start w:val="1"/>
      <w:numFmt w:val="decimal"/>
      <w:lvlText w:val="%6)"/>
      <w:lvlJc w:val="left"/>
      <w:pPr>
        <w:ind w:left="1020" w:hanging="360"/>
      </w:pPr>
    </w:lvl>
    <w:lvl w:ilvl="6" w:tplc="93CA579E">
      <w:start w:val="1"/>
      <w:numFmt w:val="decimal"/>
      <w:lvlText w:val="%7)"/>
      <w:lvlJc w:val="left"/>
      <w:pPr>
        <w:ind w:left="1020" w:hanging="360"/>
      </w:pPr>
    </w:lvl>
    <w:lvl w:ilvl="7" w:tplc="BA201420">
      <w:start w:val="1"/>
      <w:numFmt w:val="decimal"/>
      <w:lvlText w:val="%8)"/>
      <w:lvlJc w:val="left"/>
      <w:pPr>
        <w:ind w:left="1020" w:hanging="360"/>
      </w:pPr>
    </w:lvl>
    <w:lvl w:ilvl="8" w:tplc="835622F2">
      <w:start w:val="1"/>
      <w:numFmt w:val="decimal"/>
      <w:lvlText w:val="%9)"/>
      <w:lvlJc w:val="left"/>
      <w:pPr>
        <w:ind w:left="1020" w:hanging="360"/>
      </w:pPr>
    </w:lvl>
  </w:abstractNum>
  <w:num w:numId="1" w16cid:durableId="74523758">
    <w:abstractNumId w:val="0"/>
  </w:num>
  <w:num w:numId="2" w16cid:durableId="1114519103">
    <w:abstractNumId w:val="1"/>
  </w:num>
  <w:num w:numId="3" w16cid:durableId="1747453971">
    <w:abstractNumId w:val="4"/>
  </w:num>
  <w:num w:numId="4" w16cid:durableId="60639582">
    <w:abstractNumId w:val="3"/>
  </w:num>
  <w:num w:numId="5" w16cid:durableId="2074935657">
    <w:abstractNumId w:val="5"/>
  </w:num>
  <w:num w:numId="6" w16cid:durableId="58716010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inlin Chen">
    <w15:presenceInfo w15:providerId="AD" w15:userId="S::mf22281@bristol.ac.uk::987e09ad-8bf5-4439-95cf-3717d0c556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8CA"/>
    <w:rsid w:val="00015941"/>
    <w:rsid w:val="00017D24"/>
    <w:rsid w:val="0003290A"/>
    <w:rsid w:val="0004755A"/>
    <w:rsid w:val="00052159"/>
    <w:rsid w:val="00072613"/>
    <w:rsid w:val="00090FFB"/>
    <w:rsid w:val="000B0142"/>
    <w:rsid w:val="000B1AF3"/>
    <w:rsid w:val="000B492E"/>
    <w:rsid w:val="000B51AB"/>
    <w:rsid w:val="000C15BF"/>
    <w:rsid w:val="000C6C9F"/>
    <w:rsid w:val="000D26A7"/>
    <w:rsid w:val="000D45D2"/>
    <w:rsid w:val="000E0233"/>
    <w:rsid w:val="000E3A44"/>
    <w:rsid w:val="000F2771"/>
    <w:rsid w:val="001353A9"/>
    <w:rsid w:val="00147812"/>
    <w:rsid w:val="00163585"/>
    <w:rsid w:val="00170DC1"/>
    <w:rsid w:val="001773A7"/>
    <w:rsid w:val="00192FC8"/>
    <w:rsid w:val="001A40FA"/>
    <w:rsid w:val="001C5880"/>
    <w:rsid w:val="001C69AF"/>
    <w:rsid w:val="001D422D"/>
    <w:rsid w:val="001D74CF"/>
    <w:rsid w:val="001E5FB4"/>
    <w:rsid w:val="0021410E"/>
    <w:rsid w:val="00251D56"/>
    <w:rsid w:val="00263987"/>
    <w:rsid w:val="002754CE"/>
    <w:rsid w:val="0028489B"/>
    <w:rsid w:val="002B6D9F"/>
    <w:rsid w:val="002B73FB"/>
    <w:rsid w:val="002C4AB8"/>
    <w:rsid w:val="002D1FB1"/>
    <w:rsid w:val="002D767B"/>
    <w:rsid w:val="002F3125"/>
    <w:rsid w:val="00315AE7"/>
    <w:rsid w:val="00344BFD"/>
    <w:rsid w:val="00344DE6"/>
    <w:rsid w:val="00345549"/>
    <w:rsid w:val="003465E6"/>
    <w:rsid w:val="00367D81"/>
    <w:rsid w:val="00372F2C"/>
    <w:rsid w:val="0037367C"/>
    <w:rsid w:val="0039532F"/>
    <w:rsid w:val="003A0524"/>
    <w:rsid w:val="003A2115"/>
    <w:rsid w:val="003A50E3"/>
    <w:rsid w:val="003A6011"/>
    <w:rsid w:val="003B680F"/>
    <w:rsid w:val="003C1A29"/>
    <w:rsid w:val="003C572D"/>
    <w:rsid w:val="003D1287"/>
    <w:rsid w:val="003E7B0A"/>
    <w:rsid w:val="003F04C2"/>
    <w:rsid w:val="00401867"/>
    <w:rsid w:val="004168DF"/>
    <w:rsid w:val="00424E66"/>
    <w:rsid w:val="004349A2"/>
    <w:rsid w:val="00436C75"/>
    <w:rsid w:val="00440896"/>
    <w:rsid w:val="004426FC"/>
    <w:rsid w:val="004428D1"/>
    <w:rsid w:val="0044506E"/>
    <w:rsid w:val="0045798B"/>
    <w:rsid w:val="00466F55"/>
    <w:rsid w:val="004A50F9"/>
    <w:rsid w:val="004B6B79"/>
    <w:rsid w:val="004C189E"/>
    <w:rsid w:val="004C3F24"/>
    <w:rsid w:val="004C6DB9"/>
    <w:rsid w:val="004D1ABD"/>
    <w:rsid w:val="004D2D5D"/>
    <w:rsid w:val="004E5423"/>
    <w:rsid w:val="005106D5"/>
    <w:rsid w:val="005153EC"/>
    <w:rsid w:val="005200B4"/>
    <w:rsid w:val="005240C5"/>
    <w:rsid w:val="00585B2D"/>
    <w:rsid w:val="005902CD"/>
    <w:rsid w:val="00593B70"/>
    <w:rsid w:val="005A0A45"/>
    <w:rsid w:val="005A0BB7"/>
    <w:rsid w:val="005A3CD5"/>
    <w:rsid w:val="005A7507"/>
    <w:rsid w:val="005A7B1A"/>
    <w:rsid w:val="005B3F9F"/>
    <w:rsid w:val="005C07CD"/>
    <w:rsid w:val="005D1FE9"/>
    <w:rsid w:val="005D3DE5"/>
    <w:rsid w:val="005D4CF8"/>
    <w:rsid w:val="005F230F"/>
    <w:rsid w:val="005F2A99"/>
    <w:rsid w:val="00616681"/>
    <w:rsid w:val="00627F14"/>
    <w:rsid w:val="00642609"/>
    <w:rsid w:val="00651F38"/>
    <w:rsid w:val="0067559E"/>
    <w:rsid w:val="00681095"/>
    <w:rsid w:val="0068785A"/>
    <w:rsid w:val="00687C98"/>
    <w:rsid w:val="00687FA1"/>
    <w:rsid w:val="006945A7"/>
    <w:rsid w:val="006B2890"/>
    <w:rsid w:val="006B4B0F"/>
    <w:rsid w:val="006C2165"/>
    <w:rsid w:val="006D5290"/>
    <w:rsid w:val="006E0AF6"/>
    <w:rsid w:val="006E1298"/>
    <w:rsid w:val="006E14B0"/>
    <w:rsid w:val="006E1AA2"/>
    <w:rsid w:val="006E276D"/>
    <w:rsid w:val="006E70B4"/>
    <w:rsid w:val="006F0D52"/>
    <w:rsid w:val="006F1859"/>
    <w:rsid w:val="00704D95"/>
    <w:rsid w:val="00733B33"/>
    <w:rsid w:val="00742E2C"/>
    <w:rsid w:val="0074762B"/>
    <w:rsid w:val="00753550"/>
    <w:rsid w:val="00763897"/>
    <w:rsid w:val="00784048"/>
    <w:rsid w:val="00791628"/>
    <w:rsid w:val="007B5B57"/>
    <w:rsid w:val="007E5D4F"/>
    <w:rsid w:val="007E725F"/>
    <w:rsid w:val="007F773B"/>
    <w:rsid w:val="008070F7"/>
    <w:rsid w:val="00807AEF"/>
    <w:rsid w:val="00814431"/>
    <w:rsid w:val="00817250"/>
    <w:rsid w:val="00821A9E"/>
    <w:rsid w:val="00822348"/>
    <w:rsid w:val="00826E40"/>
    <w:rsid w:val="00846896"/>
    <w:rsid w:val="00855A41"/>
    <w:rsid w:val="00857731"/>
    <w:rsid w:val="008742E7"/>
    <w:rsid w:val="00884D2C"/>
    <w:rsid w:val="0088683A"/>
    <w:rsid w:val="00893504"/>
    <w:rsid w:val="00895BEE"/>
    <w:rsid w:val="008A760D"/>
    <w:rsid w:val="008B3EAA"/>
    <w:rsid w:val="008C185D"/>
    <w:rsid w:val="008D6F46"/>
    <w:rsid w:val="008F4FFD"/>
    <w:rsid w:val="008F78BF"/>
    <w:rsid w:val="00900882"/>
    <w:rsid w:val="009018D2"/>
    <w:rsid w:val="00915327"/>
    <w:rsid w:val="0091768B"/>
    <w:rsid w:val="00935C23"/>
    <w:rsid w:val="00936FE2"/>
    <w:rsid w:val="00941E9D"/>
    <w:rsid w:val="009459CE"/>
    <w:rsid w:val="009465FB"/>
    <w:rsid w:val="009472B4"/>
    <w:rsid w:val="00956DA9"/>
    <w:rsid w:val="00957846"/>
    <w:rsid w:val="00972A31"/>
    <w:rsid w:val="0098194A"/>
    <w:rsid w:val="009A2D95"/>
    <w:rsid w:val="009A6A3A"/>
    <w:rsid w:val="009B1EAB"/>
    <w:rsid w:val="009B347E"/>
    <w:rsid w:val="009B4386"/>
    <w:rsid w:val="009C1E47"/>
    <w:rsid w:val="009C2A35"/>
    <w:rsid w:val="009D5E79"/>
    <w:rsid w:val="009D7981"/>
    <w:rsid w:val="009E269B"/>
    <w:rsid w:val="00A100CF"/>
    <w:rsid w:val="00A13BB2"/>
    <w:rsid w:val="00A33F75"/>
    <w:rsid w:val="00A9344D"/>
    <w:rsid w:val="00A953AC"/>
    <w:rsid w:val="00AB6873"/>
    <w:rsid w:val="00AC68C6"/>
    <w:rsid w:val="00AD0955"/>
    <w:rsid w:val="00AE6F78"/>
    <w:rsid w:val="00AE7028"/>
    <w:rsid w:val="00AE7F5D"/>
    <w:rsid w:val="00AF1584"/>
    <w:rsid w:val="00AF7BAC"/>
    <w:rsid w:val="00AF7D3B"/>
    <w:rsid w:val="00B02ABD"/>
    <w:rsid w:val="00B050C8"/>
    <w:rsid w:val="00B074A8"/>
    <w:rsid w:val="00B178FC"/>
    <w:rsid w:val="00B35DA3"/>
    <w:rsid w:val="00B53DB2"/>
    <w:rsid w:val="00B54BC2"/>
    <w:rsid w:val="00B8010A"/>
    <w:rsid w:val="00B85389"/>
    <w:rsid w:val="00BB0522"/>
    <w:rsid w:val="00BB73A6"/>
    <w:rsid w:val="00BE2D5C"/>
    <w:rsid w:val="00BF4D90"/>
    <w:rsid w:val="00C03E60"/>
    <w:rsid w:val="00C2521E"/>
    <w:rsid w:val="00C253AA"/>
    <w:rsid w:val="00C34107"/>
    <w:rsid w:val="00C408F6"/>
    <w:rsid w:val="00C63E8D"/>
    <w:rsid w:val="00C864F5"/>
    <w:rsid w:val="00C86DF2"/>
    <w:rsid w:val="00C928CA"/>
    <w:rsid w:val="00CB1BC1"/>
    <w:rsid w:val="00CB7221"/>
    <w:rsid w:val="00CC1517"/>
    <w:rsid w:val="00CC2952"/>
    <w:rsid w:val="00CD7772"/>
    <w:rsid w:val="00CE5CEF"/>
    <w:rsid w:val="00CF1967"/>
    <w:rsid w:val="00D16CEE"/>
    <w:rsid w:val="00D41D4B"/>
    <w:rsid w:val="00D5027D"/>
    <w:rsid w:val="00D52796"/>
    <w:rsid w:val="00D5546B"/>
    <w:rsid w:val="00D70A8F"/>
    <w:rsid w:val="00D744BB"/>
    <w:rsid w:val="00D814F5"/>
    <w:rsid w:val="00D81730"/>
    <w:rsid w:val="00D85EF0"/>
    <w:rsid w:val="00D87AAA"/>
    <w:rsid w:val="00D94924"/>
    <w:rsid w:val="00DA3C36"/>
    <w:rsid w:val="00DC49E2"/>
    <w:rsid w:val="00DE2D36"/>
    <w:rsid w:val="00DF4DC7"/>
    <w:rsid w:val="00E003F6"/>
    <w:rsid w:val="00E01548"/>
    <w:rsid w:val="00E11E57"/>
    <w:rsid w:val="00E130B5"/>
    <w:rsid w:val="00E16E10"/>
    <w:rsid w:val="00E31444"/>
    <w:rsid w:val="00E36572"/>
    <w:rsid w:val="00E37E2D"/>
    <w:rsid w:val="00E40F40"/>
    <w:rsid w:val="00E447AE"/>
    <w:rsid w:val="00E505FB"/>
    <w:rsid w:val="00E50EB0"/>
    <w:rsid w:val="00E667E7"/>
    <w:rsid w:val="00E668CD"/>
    <w:rsid w:val="00E7379E"/>
    <w:rsid w:val="00E76F2F"/>
    <w:rsid w:val="00E83816"/>
    <w:rsid w:val="00E946E4"/>
    <w:rsid w:val="00EA13C7"/>
    <w:rsid w:val="00EA7F68"/>
    <w:rsid w:val="00EB2BD7"/>
    <w:rsid w:val="00EB4AB5"/>
    <w:rsid w:val="00ED3E8C"/>
    <w:rsid w:val="00ED778A"/>
    <w:rsid w:val="00EF5FC1"/>
    <w:rsid w:val="00F03DC4"/>
    <w:rsid w:val="00F05BE6"/>
    <w:rsid w:val="00F12907"/>
    <w:rsid w:val="00F1344E"/>
    <w:rsid w:val="00F2459F"/>
    <w:rsid w:val="00F32370"/>
    <w:rsid w:val="00F61E17"/>
    <w:rsid w:val="00F65426"/>
    <w:rsid w:val="00F65747"/>
    <w:rsid w:val="00F66CAD"/>
    <w:rsid w:val="00F66D4C"/>
    <w:rsid w:val="00F67E4D"/>
    <w:rsid w:val="00F713A8"/>
    <w:rsid w:val="00F7338D"/>
    <w:rsid w:val="00F75ACC"/>
    <w:rsid w:val="00F838F6"/>
    <w:rsid w:val="00F9303F"/>
    <w:rsid w:val="00F94A11"/>
    <w:rsid w:val="00FB0D28"/>
    <w:rsid w:val="00FB1461"/>
    <w:rsid w:val="00FC00B1"/>
    <w:rsid w:val="00FC0E17"/>
    <w:rsid w:val="00FC2582"/>
    <w:rsid w:val="00FF1FE6"/>
    <w:rsid w:val="00FF45C5"/>
    <w:rsid w:val="00FF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A8318"/>
  <w15:chartTrackingRefBased/>
  <w15:docId w15:val="{8FB8F329-BBA8-4517-A4B0-EC7639E5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49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90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49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49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93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67E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67E4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67E4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7E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7E4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Valdes</dc:creator>
  <cp:keywords/>
  <dc:description/>
  <cp:lastModifiedBy>Linlin Chen</cp:lastModifiedBy>
  <cp:revision>277</cp:revision>
  <dcterms:created xsi:type="dcterms:W3CDTF">2023-06-22T11:43:00Z</dcterms:created>
  <dcterms:modified xsi:type="dcterms:W3CDTF">2024-12-10T11:13:00Z</dcterms:modified>
</cp:coreProperties>
</file>