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Policy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[Policy name] </w:t>
      </w:r>
      <w:r>
        <w:rPr>
          <w:rFonts w:ascii="Montserrat Black" w:hAnsi="Montserrat Black" w:cs="Montserrat Black" w:eastAsia="Montserrat Black"/>
          <w:color w:val="E8712A"/>
          <w:sz w:val="52"/>
        </w:rPr>
        <w:t>policy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Owner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Approved by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Version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[1.0]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Effective from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Next review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Purpose</w:t>
      </w:r>
    </w:p>
    <w:p>
      <w:r>
        <w:t>[Why this policy exists and the outcome it protects, in two sentences.]</w:t>
      </w:r>
    </w:p>
    <w:p>
      <w:pPr>
        <w:pStyle w:val="Heading1"/>
      </w:pPr>
      <w:r>
        <w:t>Scope</w:t>
      </w:r>
    </w:p>
    <w:p>
      <w:r>
        <w:t>[Who it applies to: employees, contractors, volunteers, suppliers. Where and when.]</w:t>
      </w:r>
    </w:p>
    <w:p>
      <w:pPr>
        <w:pStyle w:val="Heading1"/>
      </w:pPr>
      <w:r>
        <w:t>Policy</w:t>
      </w:r>
    </w:p>
    <w:p>
      <w:r>
        <w:t>[The rules, as short numbered statements. Each one says what people do, not what they should feel.]</w:t>
      </w:r>
    </w:p>
    <w:p>
      <w:pPr>
        <w:pStyle w:val="ListNumber"/>
        <w:numPr>
          <w:ilvl w:val="0"/>
          <w:numId w:val="10"/>
        </w:numPr>
      </w:pPr>
      <w:r>
        <w:t>[Rule one]</w:t>
      </w:r>
    </w:p>
    <w:p>
      <w:pPr>
        <w:pStyle w:val="ListNumber"/>
        <w:numPr>
          <w:ilvl w:val="0"/>
          <w:numId w:val="10"/>
        </w:numPr>
      </w:pPr>
      <w:r>
        <w:t>[Rule two]</w:t>
      </w:r>
    </w:p>
    <w:p>
      <w:pPr>
        <w:pStyle w:val="ListNumber"/>
        <w:numPr>
          <w:ilvl w:val="0"/>
          <w:numId w:val="10"/>
        </w:numPr>
      </w:pPr>
      <w:r>
        <w:t>[Rule three]</w:t>
      </w:r>
    </w:p>
    <w:p>
      <w:pPr>
        <w:pStyle w:val="Heading1"/>
      </w:pPr>
      <w:r>
        <w:t>Responsibilities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608"/>
        <w:gridCol w:w="6803"/>
      </w:tblGrid>
      <w:tr>
        <w:trPr>
          <w:tblHeader/>
        </w:trPr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</w:t>
            </w:r>
          </w:p>
        </w:tc>
        <w:tc>
          <w:tcPr>
            <w:tcW w:type="dxa" w:w="6803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they do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Everyone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[What every person covered by the policy does]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Managers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[What managers do]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[What the owner does]</w:t>
            </w:r>
          </w:p>
        </w:tc>
      </w:tr>
    </w:tbl>
    <w:p>
      <w:pPr>
        <w:pStyle w:val="Heading1"/>
      </w:pPr>
      <w:r>
        <w:t>Procedure</w:t>
      </w:r>
    </w:p>
    <w:p>
      <w:pPr>
        <w:pStyle w:val="ListNumber"/>
        <w:numPr>
          <w:ilvl w:val="0"/>
          <w:numId w:val="11"/>
        </w:numPr>
      </w:pPr>
      <w:r>
        <w:t>[Step one: who does what]</w:t>
      </w:r>
    </w:p>
    <w:p>
      <w:pPr>
        <w:pStyle w:val="ListNumber"/>
        <w:numPr>
          <w:ilvl w:val="0"/>
          <w:numId w:val="11"/>
        </w:numPr>
      </w:pPr>
      <w:r>
        <w:t>[Step two]</w:t>
      </w:r>
    </w:p>
    <w:p>
      <w:pPr>
        <w:pStyle w:val="ListNumber"/>
        <w:numPr>
          <w:ilvl w:val="0"/>
          <w:numId w:val="11"/>
        </w:numPr>
      </w:pPr>
      <w:r>
        <w:t>[Step three]</w:t>
      </w:r>
    </w:p>
    <w:p>
      <w:pPr>
        <w:pStyle w:val="Heading1"/>
      </w:pPr>
      <w:r>
        <w:t>If the policy is not followed</w:t>
      </w:r>
    </w:p>
    <w:p>
      <w:r>
        <w:t>[What happens, who decides, and how a person raises a concern.]</w:t>
      </w:r>
    </w:p>
    <w:p>
      <w:pPr>
        <w:pStyle w:val="Heading1"/>
      </w:pPr>
      <w:r>
        <w:t>Related documents</w:t>
      </w:r>
    </w:p>
    <w:p>
      <w:pPr>
        <w:pStyle w:val="ListBullet"/>
      </w:pPr>
      <w:r>
        <w:t>[Procedure name]</w:t>
      </w:r>
    </w:p>
    <w:p>
      <w:pPr>
        <w:pStyle w:val="ListBullet"/>
      </w:pPr>
      <w:r>
        <w:t>[Form name]</w:t>
      </w:r>
    </w:p>
    <w:p>
      <w:pPr>
        <w:pStyle w:val="ListBullet"/>
      </w:pPr>
      <w:r>
        <w:t>[Law or standard it follows]</w:t>
      </w:r>
    </w:p>
    <w:p>
      <w:pPr>
        <w:pStyle w:val="Heading1"/>
      </w:pPr>
      <w:r>
        <w:t>Version history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247"/>
        <w:gridCol w:w="1701"/>
        <w:gridCol w:w="4762"/>
        <w:gridCol w:w="1701"/>
      </w:tblGrid>
      <w:tr>
        <w:trPr>
          <w:tblHeader/>
        </w:trPr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Version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  <w:tc>
          <w:tcPr>
            <w:tcW w:type="dxa" w:w="476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Change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</w:t>
            </w:r>
          </w:p>
        </w:tc>
      </w:tr>
      <w:tr>
        <w:tc>
          <w:tcPr>
            <w:tcW w:type="dxa" w:w="1247"/>
          </w:tcPr>
          <w:p>
            <w:r/>
            <w:r>
              <w:rPr>
                <w:sz w:val="19"/>
              </w:rPr>
              <w:t>1.0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4762"/>
          </w:tcPr>
          <w:p>
            <w:r/>
            <w:r>
              <w:rPr>
                <w:sz w:val="19"/>
              </w:rPr>
              <w:t>First issue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[Name]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Policy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  <w:num w:numId="11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policy document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