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680" w:after="400"/>
      </w:pPr>
      <w:r>
        <w:rPr>
          <w:color w:val="111111"/>
          <w:sz w:val="30"/>
        </w:rPr>
        <w:t>━━━━━━━</w:t>
      </w:r>
    </w:p>
    <w:p>
      <w:pPr>
        <w:pStyle w:val="Title"/>
        <w:spacing w:after="280"/>
      </w:pPr>
      <w:r>
        <w:t>Confidentiality and NDA Preparation Brief</w:t>
      </w:r>
    </w:p>
    <w:p>
      <w:r>
        <w:rPr>
          <w:rFonts w:ascii="Arial" w:hAnsi="Arial"/>
          <w:b/>
          <w:color w:val="1D4ED8"/>
          <w:sz w:val="18"/>
        </w:rPr>
        <w:t>FICTIONAL COMPLETED EXAMPLE</w:t>
      </w:r>
      <w:r>
        <w:t xml:space="preserve">  ·  Canadian small-business acquisition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Harbour Services Ltd.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 September 2026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North Shore Acquisition Co.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Working draft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British Columbia, Canada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CAD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Avery Chen, Buyer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Legal and accounting review pending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Give local counsel the factual instructions needed to draft or review confidentiality terms before sensitive records are shared.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4" w:color="E7C86E"/>
              <w:left w:val="single" w:sz="4" w:color="E7C86E"/>
              <w:bottom w:val="single" w:sz="4" w:color="E7C86E"/>
              <w:right w:val="single" w:sz="4" w:color="E7C86E"/>
              <w:insideH w:val="single" w:sz="4" w:color="E7C86E"/>
              <w:insideV w:val="single" w:sz="4" w:color="E7C86E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This completed example is fictional. It shows how a buyer might organize information; it is not evidence, legal advice, tax advice, a financing commitment or a document to sign.</w:t>
            </w:r>
          </w:p>
        </w:tc>
      </w:tr>
    </w:tbl>
    <w:p>
      <w:r>
        <w:br w:type="page"/>
      </w:r>
    </w:p>
    <w:p>
      <w:pPr>
        <w:pStyle w:val="Heading1"/>
      </w:pPr>
      <w:r>
        <w:t>Parties and permitted purpose</w:t>
      </w:r>
    </w:p>
    <w:p>
      <w:pPr>
        <w:keepNext/>
      </w:pPr>
      <w:r>
        <w:t>Use exact legal names and identify the transaction being evaluated.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Disclosing party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Harbour Services Ltd., legal name to confirm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Corporate search requested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Receiving party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North Shore Acquisition Co.; incorporation pending confirmation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verify legal entity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Permitted purpose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Evaluate a possible acquisition of specified business assets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define narrowly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Permitted recipients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Buyer, lawyer, accountant and prospective lender on a need-to-know basis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each recipient is bound appropriately</w:t>
            </w:r>
          </w:p>
        </w:tc>
      </w:tr>
    </w:tbl>
    <w:p>
      <w:pPr>
        <w:pStyle w:val="Heading1"/>
      </w:pPr>
      <w:r>
        <w:t>Information and handling</w:t>
      </w:r>
    </w:p>
    <w:p>
      <w:pPr>
        <w:keepNext/>
      </w:pPr>
      <w:r>
        <w:t>Tell counsel what will be disclosed and how it will be controlled.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Expected information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Financial statements, tax summaries, customer concentration, contracts and employee data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Personal information should be minimized and staged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Access controls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Named-user data room; download disabled for sensitive customer records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Data-room access log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Exclusions requested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Public, already known, independently developed and lawfully received information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adapt to local law and facts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Return or deletion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Delete local copies after process ends, subject to legal/professional retention duties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Advisers to confirm retention requirements</w:t>
            </w:r>
          </w:p>
        </w:tc>
      </w:tr>
    </w:tbl>
    <w:p>
      <w:pPr>
        <w:pStyle w:val="Heading1"/>
      </w:pPr>
      <w:r>
        <w:t>Restrictions and legal questions</w:t>
      </w:r>
    </w:p>
    <w:p>
      <w:pPr>
        <w:keepNext/>
      </w:pPr>
      <w:r>
        <w:t>Flag business sensitivities; do not draft legal clauses in this brief.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Contact restrictions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No customer, employee or supplier contact without seller approval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Seller contact protocol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Compelled disclosure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Notice and minimum required disclosure, subject to counsel advice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draft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Term and survival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Buyer requests a practical term; trade-secret treatment to be advised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advise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Governing law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British Columbia; counsel to confirm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Local legal advice required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receiving legal entity before signature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counsel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18 Sep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Corporate record and final NDA party name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 adviser access list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18 Sep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Named list retained with signed NDA</w:t>
            </w:r>
          </w:p>
        </w:tc>
      </w:tr>
    </w:tbl>
    <w:p>
      <w:pPr>
        <w:pStyle w:val="Heading1"/>
      </w:pPr>
      <w:r>
        <w:t>Reference sources and review boundary</w:t>
      </w:r>
    </w:p>
    <w:p>
      <w:r>
        <w:t>The structure reflects common acquisition preparation topics described by public small-business guidance. The sources do not replace transaction-specific advice.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Buying a Business in Canada: https://www.bdc.ca/en/articles-tools/entrepreneur-toolkit/guides/buying-business-canada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When Buying a Business: https://www.bdc.ca/en/articles-tools/start-buy-business/buy-business/buying-business-conducting-due-diligence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>
      <w:headerReference r:id="rId13" w:type="default"/>
      <w:footerReference r:id="rId14" w:type="default"/>
      <w:pgSz w:h="15840" w:w="12240" w:orient="portrait"/>
      <w:pgMar w:bottom="936" w:top="936" w:left="1037" w:right="1037" w:header="36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jc w:val="left"/>
      <w:rPr>
        <w:color w:val="999999"/>
        <w:sz w:val="18"/>
        <w:szCs w:val="18"/>
      </w:rPr>
    </w:pPr>
    <w:r>
      <w:rPr>
        <w:rFonts w:ascii="Arial" w:hAnsi="Arial"/>
        <w:color w:val="777777"/>
        <w:sz w:val="14"/>
      </w:rPr>
      <w:t>Educational preparation material · confirm transaction-specific requirements with qualified advisers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rPr>
        <w:rFonts w:ascii="Arial" w:hAnsi="Arial"/>
        <w:color w:val="858585"/>
        <w:sz w:val="15"/>
      </w:rPr>
      <w:t>Dwellings Transaction Room  ·  Confidentiality and NDA Preparation Brief  ·  Completed example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34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/>
      <w:keepLines w:val="1"/>
      <w:spacing w:after="100" w:lineRule="auto" w:before="240"/>
    </w:pPr>
    <w:rPr>
      <w:rFonts w:ascii="Arial" w:hAnsi="Arial"/>
      <w:b/>
      <w:color w:val="111111"/>
      <w:sz w:val="5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Confidentiality and NDA Preparation Brief — Completed example</dc:title>
  <cp:lastModifiedBy>python-docx</cp:lastModifiedBy>
  <cp:revision>1</cp:revision>
  <dcterms:modified xsi:type="dcterms:W3CDTF">2026-09-16T04:32:23Z</dcterms:modified>
  <dc:subject>Dwellings Transaction Room acquisition preparation template</dc:subject>
  <dc:creator>Dwellings</dc:creator>
  <cp:keywords>business acquisition, due diligence, transaction preparation</cp:keywords>
</cp:coreProperties>
</file>