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</w:pPr>
      <w:r>
        <w:t>Deal Brief and Buyer Criteria</w:t>
      </w:r>
    </w:p>
    <w:p>
      <w:r>
        <w:rPr>
          <w:rFonts w:ascii="Arial" w:hAnsi="Arial"/>
          <w:b/>
          <w:color w:val="1D4ED8"/>
          <w:sz w:val="18"/>
        </w:rPr>
        <w:t>ILLUSTRATIVE WORKED EXAMPLE</w:t>
      </w:r>
      <w:r>
        <w:t xml:space="preserve">  |  Buyer working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Deal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Harbour Services Ltd.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Prepared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 September 2026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Buyer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North Shore Acquisition Co.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Working draft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Jurisdiction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British Columbia, Canada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Currency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CAD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Avery Chen, Buyer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Advisers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Legal and accounting review pending</w:t>
            </w:r>
          </w:p>
        </w:tc>
      </w:tr>
    </w:tbl>
    <w:p>
      <w:pPr>
        <w:spacing w:before="240"/>
      </w:pPr>
      <w:r>
        <w:rPr>
          <w:b/>
          <w:color w:val="0D1B2A"/>
        </w:rPr>
        <w:t xml:space="preserve">Purpose  </w:t>
      </w:r>
      <w:r>
        <w:t>Organize the opportunity, define the buyer’s limits and decide whether the available facts justify further diligence.</w:t>
      </w:r>
    </w:p>
    <w:p>
      <w:pPr>
        <w:spacing w:before="100"/>
      </w:pPr>
      <w:r>
        <w:rPr>
          <w:b/>
        </w:rPr>
        <w:t xml:space="preserve">File note  </w:t>
      </w:r>
      <w:r>
        <w:t>Names, dates and figures are illustrative; no seller records are represented.</w:t>
      </w:r>
    </w:p>
    <w:p>
      <w:pPr>
        <w:pStyle w:val="Heading1"/>
      </w:pPr>
      <w:r>
        <w:t>Opportunity summary</w:t>
      </w:r>
    </w:p>
    <w:p>
      <w:pPr>
        <w:keepNext/>
      </w:pPr>
      <w:r>
        <w:t>Record facts from the source before interpreting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Source and contact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Broker package received 8 Sep 2026; broker Jordan Lee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Broker package v1 in data room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Business and location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Commercial HVAC maintenance; Lower Mainland, BC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Seller description; not yet independently verified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Proposed transaction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Asset purchase; equipment, contracts and goodwill; inventory treatment open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to confirm structure and transferable assets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Indicative price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CAD 500,000 before fees and closing adjustments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Broker package; no valuation opinion obtained</w:t>
            </w:r>
          </w:p>
        </w:tc>
      </w:tr>
    </w:tbl>
    <w:p>
      <w:pPr>
        <w:pStyle w:val="Heading1"/>
      </w:pPr>
      <w:r>
        <w:t>Buyer criteria</w:t>
      </w:r>
    </w:p>
    <w:p>
      <w:pPr>
        <w:keepNext/>
      </w:pPr>
      <w:r>
        <w:t>Use criteria that can be tested with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Buyer role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Full-time owner-operator; buyer expects to lead sales and finance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 resume and capacity review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Investment limit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Up to CAD 650,000 total uses; at least CAD 60,000 opening reserve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Funding remains unapproved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Required return and cash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Target debt service coverage above 1.35x after normalized manager pay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Test in funding model; lender definition may differ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Hard limits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No unresolved licence transfer; no single customer above 25% without a mitigation plan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Contract and licence schedules required</w:t>
            </w:r>
          </w:p>
        </w:tc>
      </w:tr>
    </w:tbl>
    <w:p>
      <w:r>
        <w:br w:type="page"/>
      </w:r>
    </w:p>
    <w:p>
      <w:pPr>
        <w:pStyle w:val="Heading1"/>
      </w:pPr>
      <w:r>
        <w:t>Initial facts and gaps</w:t>
      </w:r>
    </w:p>
    <w:p>
      <w:pPr>
        <w:keepNext/>
      </w:pPr>
      <w:r>
        <w:t>Separate stated facts from questions that still need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Stated strengths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Recurring service agreements; established technician team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Customer schedule and employee roster needed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Known gaps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Renewal dates, owner duties, equipment condition and working-capital needs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Request through evidence register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Preliminary decision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Proceed to NDA and limited initial diligence; no offer authorization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 approval dated 15 Sep 2026</w:t>
            </w:r>
          </w:p>
        </w:tc>
      </w:tr>
    </w:tbl>
    <w:p>
      <w:pPr>
        <w:pStyle w:val="Heading1"/>
      </w:pPr>
      <w:r>
        <w:t>Open items and decisions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952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65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8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Decision / completion evidence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Obtain customer concentration and contract schedule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22 Sep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Reviewed schedule and top-customer renewal terms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Confirm licence transfer path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29 Sep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Written advice and regulator requirements</w:t>
            </w:r>
          </w:p>
        </w:tc>
      </w:tr>
    </w:tbl>
    <w:p>
      <w:pPr>
        <w:pStyle w:val="Heading1"/>
      </w:pPr>
      <w:r>
        <w:t>Review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Reviewer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Disposition and next action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Avery Chen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15 Sep 2026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Continue limited diligence; adviser review pending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Legal counsel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Confirm legal and transfer issues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Accountant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Confirm financial and tax treatment</w:t>
            </w:r>
          </w:p>
        </w:tc>
      </w:tr>
    </w:tbl>
    <w:p>
      <w:pPr>
        <w:pStyle w:val="Heading1"/>
      </w:pPr>
      <w:r>
        <w:t>Reference guidance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Steps to Buying a Business: https://www.bdc.ca/en/articles-tools/start-buy-business/buy-business/what-are-steps-buying-business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Due Diligence Checklist: https://www.bdc.ca/en/articles-tools/entrepreneur-toolkit/templates-business-guides/due-diligence-when-buying-business-checklist</w:t>
      </w:r>
    </w:p>
    <w:p>
      <w:pPr>
        <w:spacing w:after="20"/>
        <w:ind w:left="259" w:hanging="173"/>
      </w:pPr>
      <w:r>
        <w:rPr>
          <w:color w:val="4B5563"/>
          <w:sz w:val="14"/>
        </w:rPr>
        <w:t>•  Canada Revenue Agency Buying a Business: https://www.canada.ca/en/revenue-agency/services/tax/businesses/topics/business-registration/maintain-business/buying-business.html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77777"/>
        <w:sz w:val="14"/>
      </w:rPr>
      <w:t>Confidential transaction working paper  |  Adviser review required</w:t>
    </w:r>
    <w:r>
      <w:t xml:space="preserve">        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58585"/>
        <w:sz w:val="15"/>
      </w:rPr>
      <w:t>Deal Brief and Buyer Criteria  |  Illustrative 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D1B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1B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 Brief and Buyer Criteria — Illustrative example</dc:title>
  <dc:subject>Dwellings Transaction Room acquisition preparation template</dc:subject>
  <dc:creator>Dwellings</dc:creator>
  <cp:keywords>business acquisition, due diligence, transaction preparation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