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Purchase Agreement and Consent Review Checklist</w:t>
      </w:r>
    </w:p>
    <w:p>
      <w:r>
        <w:rPr>
          <w:rFonts w:ascii="Arial" w:hAnsi="Arial"/>
          <w:b/>
          <w:color w:val="1D4ED8"/>
          <w:sz w:val="18"/>
        </w:rPr>
        <w:t>WORKING TEMPLATE</w:t>
      </w:r>
      <w:r>
        <w:t xml:space="preserve">  |  Buyer working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deal or target name]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date]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buyer legal name]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[Draft / review / approved]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[Country and province/state]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[Currency]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[Name and role]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[List required advisers]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Track business issues, adviser review and transfer evidence for the definitive agreement. This checklist is not the agreement.</w:t>
      </w:r>
    </w:p>
    <w:p>
      <w:pPr>
        <w:spacing w:before="100"/>
      </w:pPr>
      <w:r>
        <w:rPr>
          <w:b/>
        </w:rPr>
        <w:t xml:space="preserve">File note  </w:t>
      </w:r>
      <w:r>
        <w:t>Complete the bracketed fields, record the source of each material fact and maintain this file with the current transaction record.</w:t>
      </w:r>
    </w:p>
    <w:p>
      <w:pPr>
        <w:pStyle w:val="Heading1"/>
      </w:pPr>
      <w:r>
        <w:t>Draft control and economics</w:t>
      </w:r>
    </w:p>
    <w:p>
      <w:pPr>
        <w:keepNext/>
      </w:pPr>
      <w:r>
        <w:t>Work from a dated version and reconcile the economics to the approved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Draft reviewed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[Document name, version and date]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Price and adjustments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[Summarize economic terms]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[Reviewer]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Included assets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[List inclusions]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Excluded items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[List exclusions]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</w:tbl>
    <w:p>
      <w:pPr>
        <w:pStyle w:val="Heading1"/>
      </w:pPr>
      <w:r>
        <w:t>Risk allocation</w:t>
      </w:r>
    </w:p>
    <w:p>
      <w:pPr>
        <w:keepNext/>
      </w:pPr>
      <w:r>
        <w:t>Record questions for counsel; do not paraphrase away the legal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Representations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[List sections needing review]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Indemnities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unresolved points]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[Reviewer]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Conditions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[List buyer/seller conditions]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Post-closing terms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transition obligations]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</w:tbl>
    <w:p>
      <w:r>
        <w:br w:type="page"/>
      </w:r>
    </w:p>
    <w:p>
      <w:pPr>
        <w:pStyle w:val="Heading1"/>
      </w:pPr>
      <w:r>
        <w:t>Consents and completion documents</w:t>
      </w:r>
    </w:p>
    <w:p>
      <w:pPr>
        <w:keepNext/>
      </w:pPr>
      <w:r>
        <w:t>A document is not complete until the right party approves or signs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Lease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[Required consent and status]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[Completion 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Licences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[Licence and authority]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Contracts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[Contract consent schedule]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Tax allocation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[Tax election/allocation questions]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[Evidence]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</w:tbl>
    <w:p>
      <w:pPr>
        <w:pStyle w:val="Heading1"/>
      </w:pPr>
      <w:r>
        <w:t>Review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Disposition and next action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</w:tbl>
    <w:p>
      <w:pPr>
        <w:pStyle w:val="Heading1"/>
      </w:pPr>
      <w:r>
        <w:t>Reference guidance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Steps to Buying a Business: https://www.bdc.ca/en/articles-tools/start-buy-business/buy-business/what-are-steps-buying-business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Checklist: https://www.bdc.ca/en/articles-tools/entrepreneur-toolkit/templates-business-guides/due-diligence-when-buying-business-checklist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77777"/>
        <w:sz w:val="14"/>
      </w:rPr>
      <w:t>Confidential transaction working paper  |  Adviser review required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58585"/>
        <w:sz w:val="15"/>
      </w:rPr>
      <w:t>Purchase Agreement and Consent Review Checklist  |  Working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1B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Agreement and Consent Review Checklist — Working template</dc:title>
  <dc:subject>Dwellings Transaction Room acquisition preparation template</dc:subject>
  <dc:creator>Dwellings</dc:creator>
  <cp:keywords>business acquisition, due diligence, transaction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