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汉仪文黑-55简" w:hAnsi="汉仪文黑-55简" w:eastAsia="汉仪文黑-55简"/>
          <w:b/>
          <w:bCs/>
          <w:sz w:val="24"/>
          <w:szCs w:val="32"/>
        </w:rPr>
      </w:pPr>
    </w:p>
    <w:p>
      <w:pPr>
        <w:jc w:val="center"/>
      </w:pPr>
    </w:p>
    <w:p>
      <w:pPr>
        <w:spacing w:after="156" w:afterLines="50"/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48285" cy="248285"/>
            <wp:effectExtent l="0" t="0" r="10795" b="10795"/>
            <wp:wrapNone/>
            <wp:docPr id="14" name="图片 1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个人信息</w:t>
      </w:r>
    </w:p>
    <w:tbl>
      <w:tblPr>
        <w:tblStyle w:val="6"/>
        <w:tblW w:w="938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608"/>
        <w:gridCol w:w="33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姓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名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  <w:r>
              <w:t>苟刚强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性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别：</w:t>
            </w:r>
            <w:r>
              <w:t>男</w:t>
            </w:r>
          </w:p>
        </w:tc>
        <w:tc>
          <w:tcPr>
            <w:tcW w:w="3375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年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龄：</w:t>
            </w:r>
            <w:r>
              <w:t>36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诊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断：</w:t>
            </w:r>
            <w:r>
              <w:t xml:space="preserve">焦虑状态 </w:t>
            </w:r>
          </w:p>
        </w:tc>
        <w:tc>
          <w:tcPr>
            <w:tcW w:w="2608" w:type="dxa"/>
          </w:tcPr>
          <w:p>
            <w:pP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医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生：</w:t>
            </w:r>
            <w:r>
              <w:t>sss</w:t>
            </w:r>
          </w:p>
        </w:tc>
        <w:tc>
          <w:tcPr>
            <w:tcW w:w="3375" w:type="dxa"/>
          </w:tcPr>
          <w:p>
            <w:pP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报告日期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  <w:r>
              <w:t>2024-02-28</w:t>
            </w:r>
          </w:p>
        </w:tc>
      </w:tr>
    </w:tbl>
    <w:p>
      <w:pPr>
        <w:rPr>
          <w:rFonts w:ascii="汉仪文黑-55简" w:hAnsi="汉仪文黑-55简" w:eastAsia="汉仪文黑-55简" w:cs="汉仪文黑-55简"/>
        </w:rPr>
      </w:pP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48285" cy="248285"/>
            <wp:effectExtent l="0" t="0" r="10795" b="10795"/>
            <wp:wrapNone/>
            <wp:docPr id="16" name="图片 16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第一部分 治疗方式选择评估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 药物治疗与心理治疗选择的循证依据</w:t>
      </w:r>
    </w:p>
    <w:p/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868"/>
        <w:gridCol w:w="1868"/>
        <w:gridCol w:w="1874"/>
      </w:tblGrid>
      <w:tr w:rsidR="002C5C3C" w:rsidRPr="00EB0CDF" w14:paraId="0661F46C" w14:textId="77777777" w:rsidTr="002C5C3C">
        <w:trPr>
          <w:trHeight w:hRule="exact" w:val="547"/>
          <w:jc w:val="center"/>
        </w:trPr>
        <w:tc>
          <w:tcPr>
            <w:tcW w:w="8296" w:type="dxa"/>
            <w:gridSpan w:val="4"/>
            <w:shd w:val="clear" w:color="auto" w:fill="5DBDC3"/>
            <w:vAlign w:val="center"/>
          </w:tcPr>
          <w:p w14:paraId="63AD31F2" w14:textId="1EBDC974" w:rsidR="002C5C3C" w:rsidRPr="00EB0CDF" w:rsidRDefault="002C5C3C" w:rsidP="00FF7684">
            <w:pPr>
              <w:spacing w:line="240" w:lineRule="exact"/>
              <w:jc w:val="center"/>
              <w:textAlignment w:val="center"/>
              <w:rPr>
                <w:rFonts w:ascii="汉仪文黑-55简" w:eastAsia="汉仪文黑-55简" w:hAnsi="汉仪文黑-55简" w:cs="汉仪文黑-55简"/>
                <w:color w:val="48729D"/>
                <w:sz w:val="28"/>
                <w:szCs w:val="36"/>
              </w:rPr>
            </w:pPr>
            <w:r w:rsidRPr="001733A1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广泛性焦虑障碍</w:t>
            </w:r>
            <w:r w:rsidR="00E65270">
              <w:rPr>
                <w:rFonts w:ascii="汉仪文黑-55简" w:eastAsia="汉仪文黑-55简" w:hAnsi="汉仪文黑-55简" w:cs="汉仪文黑-55简" w:hint="eastAsia"/>
                <w:b/>
                <w:bCs/>
                <w:sz w:val="24"/>
                <w:szCs w:val="36"/>
              </w:rPr>
              <w:t>（成年）</w:t>
            </w:r>
          </w:p>
        </w:tc>
      </w:tr>
      <w:tr w:rsidR="002C5C3C" w:rsidRPr="00EB0CDF" w14:paraId="2872396D" w14:textId="77777777" w:rsidTr="002C5C3C">
        <w:trPr>
          <w:trHeight w:hRule="exact" w:val="547"/>
          <w:jc w:val="center"/>
        </w:trPr>
        <w:tc>
          <w:tcPr>
            <w:tcW w:w="2686" w:type="dxa"/>
            <w:shd w:val="clear" w:color="auto" w:fill="D9F4F4"/>
            <w:vAlign w:val="center"/>
          </w:tcPr>
          <w:p w14:paraId="1F80B74F" w14:textId="1236F5DF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治疗选择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280503AE" w14:textId="77777777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  <w:highlight w:val="magenta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单一药物治疗</w:t>
            </w:r>
          </w:p>
        </w:tc>
        <w:tc>
          <w:tcPr>
            <w:tcW w:w="1868" w:type="dxa"/>
            <w:shd w:val="clear" w:color="auto" w:fill="D9F4F4"/>
            <w:vAlign w:val="center"/>
          </w:tcPr>
          <w:p w14:paraId="636AE39B" w14:textId="77777777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单一心理治疗</w:t>
            </w:r>
          </w:p>
        </w:tc>
        <w:tc>
          <w:tcPr>
            <w:tcW w:w="1874" w:type="dxa"/>
            <w:shd w:val="clear" w:color="auto" w:fill="D9F4F4"/>
            <w:vAlign w:val="center"/>
          </w:tcPr>
          <w:p w14:paraId="16AA9065" w14:textId="77777777" w:rsidR="002C5C3C" w:rsidRPr="00EB0CDF" w:rsidRDefault="002C5C3C" w:rsidP="001733A1">
            <w:pPr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b/>
                <w:bCs/>
                <w:szCs w:val="21"/>
              </w:rPr>
              <w:t>联合治疗</w:t>
            </w:r>
          </w:p>
        </w:tc>
      </w:tr>
      <w:tr w:rsidR="00D459E0" w:rsidRPr="00EB0CDF" w14:paraId="06279A25" w14:textId="77777777" w:rsidTr="00D459E0">
        <w:trPr>
          <w:trHeight w:val="766"/>
          <w:jc w:val="center"/>
        </w:trPr>
        <w:tc>
          <w:tcPr>
            <w:tcW w:w="2686" w:type="dxa"/>
            <w:vAlign w:val="center"/>
          </w:tcPr>
          <w:p w14:paraId="63679189" w14:textId="4018DB42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一线治疗</w:t>
            </w:r>
          </w:p>
        </w:tc>
        <w:tc>
          <w:tcPr>
            <w:tcW w:w="1868" w:type="dxa"/>
            <w:vAlign w:val="center"/>
          </w:tcPr>
          <w:p w14:paraId="1747168E" w14:textId="4995B69E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1D38FAA3" w14:textId="0F8BAC49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74" w:type="dxa"/>
            <w:vAlign w:val="center"/>
          </w:tcPr>
          <w:p w14:paraId="2DF409C5" w14:textId="56EF227F" w:rsidR="00D459E0" w:rsidRPr="00EB0CDF" w:rsidRDefault="00056EE4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D459E0" w:rsidRPr="00EB0CDF" w14:paraId="072FAE59" w14:textId="77777777" w:rsidTr="00D459E0">
        <w:trPr>
          <w:trHeight w:val="706"/>
          <w:jc w:val="center"/>
        </w:trPr>
        <w:tc>
          <w:tcPr>
            <w:tcW w:w="2686" w:type="dxa"/>
            <w:vAlign w:val="center"/>
          </w:tcPr>
          <w:p w14:paraId="7621EF86" w14:textId="4D8AF89B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二线治疗</w:t>
            </w:r>
          </w:p>
        </w:tc>
        <w:tc>
          <w:tcPr>
            <w:tcW w:w="1868" w:type="dxa"/>
            <w:vAlign w:val="center"/>
          </w:tcPr>
          <w:p w14:paraId="0EEEEE54" w14:textId="1B2F0528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7F39CFB9" w14:textId="738E9469" w:rsidR="00D459E0" w:rsidRPr="00EB0CDF" w:rsidRDefault="00D459E0" w:rsidP="00D459E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67E2E9C9" w14:textId="21D54B38" w:rsidR="00D459E0" w:rsidRPr="00EB0CDF" w:rsidRDefault="009079E3" w:rsidP="00D459E0">
            <w:pPr>
              <w:jc w:val="center"/>
              <w:rPr>
                <w:rFonts w:ascii="汉仪文黑-55简" w:eastAsia="汉仪文黑-55简" w:hAnsi="汉仪文黑-55简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</w:tr>
      <w:tr w:rsidR="0007136D" w:rsidRPr="00EB0CDF" w14:paraId="77E0AC14" w14:textId="77777777" w:rsidTr="00D459E0">
        <w:trPr>
          <w:trHeight w:val="688"/>
          <w:jc w:val="center"/>
        </w:trPr>
        <w:tc>
          <w:tcPr>
            <w:tcW w:w="2686" w:type="dxa"/>
            <w:vAlign w:val="center"/>
          </w:tcPr>
          <w:p w14:paraId="18CC7783" w14:textId="5CCAFF23" w:rsidR="0007136D" w:rsidRPr="00EB0CDF" w:rsidRDefault="0007136D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三线治疗</w:t>
            </w:r>
          </w:p>
        </w:tc>
        <w:tc>
          <w:tcPr>
            <w:tcW w:w="1868" w:type="dxa"/>
            <w:vAlign w:val="center"/>
          </w:tcPr>
          <w:p w14:paraId="7711990E" w14:textId="3CC16A36" w:rsidR="0007136D" w:rsidRPr="00EB0CDF" w:rsidRDefault="0007136D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  <w:tc>
          <w:tcPr>
            <w:tcW w:w="1868" w:type="dxa"/>
            <w:vAlign w:val="center"/>
          </w:tcPr>
          <w:p w14:paraId="79299E53" w14:textId="3E0BC765" w:rsidR="0007136D" w:rsidRPr="00EB0CDF" w:rsidRDefault="0007136D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</w:rPr>
              <w:sym w:font="Wingdings 2" w:char="F09A"/>
            </w:r>
          </w:p>
        </w:tc>
        <w:tc>
          <w:tcPr>
            <w:tcW w:w="1874" w:type="dxa"/>
            <w:vAlign w:val="center"/>
          </w:tcPr>
          <w:p w14:paraId="4CABDA40" w14:textId="69929FA2" w:rsidR="0007136D" w:rsidRPr="00EB0CDF" w:rsidRDefault="00046B43" w:rsidP="0007136D">
            <w:pPr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EB0CDF">
              <w:rPr>
                <w:rFonts w:ascii="汉仪文黑-55简" w:eastAsia="汉仪文黑-55简" w:hAnsi="汉仪文黑-55简" w:cs="汉仪文黑-55简" w:hint="eastAsia"/>
                <w:szCs w:val="21"/>
              </w:rPr>
              <w:t>√</w:t>
            </w:r>
          </w:p>
        </w:tc>
      </w:tr>
    </w:tbl>
    <w:p/>
    <w:p/>
    <w:p/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汉仪文黑-55简"/>
          <w:sz w:val="18"/>
          <w:szCs w:val="21"/>
        </w:rPr>
        <w:t>注：“√”推荐使用； “</w:t>
      </w:r>
      <w:r>
        <w:rPr>
          <w:rFonts w:hint="eastAsia" w:ascii="微软雅黑" w:hAnsi="微软雅黑" w:eastAsia="微软雅黑" w:cs="汉仪文黑-55简"/>
          <w:sz w:val="18"/>
          <w:szCs w:val="21"/>
        </w:rPr>
        <w:sym w:font="Wingdings 2" w:char="F09A"/>
      </w:r>
      <w:r>
        <w:rPr>
          <w:rFonts w:hint="eastAsia" w:ascii="微软雅黑" w:hAnsi="微软雅黑" w:eastAsia="微软雅黑" w:cs="汉仪文黑-55简"/>
          <w:sz w:val="18"/>
          <w:szCs w:val="21"/>
        </w:rPr>
        <w:t>”部分患者可考虑使用； “-”</w:t>
      </w:r>
      <w:r>
        <w:rPr>
          <w:rFonts w:hint="eastAsia" w:ascii="微软雅黑" w:hAnsi="微软雅黑" w:eastAsia="微软雅黑" w:cs="宋体"/>
          <w:sz w:val="18"/>
          <w:szCs w:val="21"/>
        </w:rPr>
        <w:t>暂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无</w:t>
      </w:r>
      <w:r>
        <w:rPr>
          <w:rFonts w:hint="eastAsia" w:ascii="微软雅黑" w:hAnsi="微软雅黑" w:eastAsia="微软雅黑" w:cs="汉仪文黑-55简"/>
          <w:sz w:val="18"/>
          <w:szCs w:val="21"/>
        </w:rPr>
        <w:t>证据支持；</w:t>
      </w:r>
    </w:p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t>来源</w:t>
      </w:r>
      <w:r>
        <w:rPr>
          <w:rFonts w:hint="eastAsia" w:ascii="微软雅黑" w:hAnsi="微软雅黑" w:eastAsia="微软雅黑" w:cs="汉仪文黑-55简"/>
          <w:sz w:val="18"/>
          <w:szCs w:val="21"/>
        </w:rPr>
        <w:t>：“B</w:t>
      </w:r>
      <w:r>
        <w:rPr>
          <w:rFonts w:ascii="微软雅黑" w:hAnsi="微软雅黑" w:eastAsia="微软雅黑" w:cs="汉仪文黑-55简"/>
          <w:sz w:val="18"/>
          <w:szCs w:val="21"/>
        </w:rPr>
        <w:t>MJ</w:t>
      </w:r>
      <w:r>
        <w:rPr>
          <w:rFonts w:hint="eastAsia" w:ascii="微软雅黑" w:hAnsi="微软雅黑" w:eastAsia="微软雅黑" w:cs="宋体"/>
          <w:sz w:val="18"/>
          <w:szCs w:val="21"/>
        </w:rPr>
        <w:t>最佳临床实践</w:t>
      </w:r>
      <w:r>
        <w:rPr>
          <w:rFonts w:hint="eastAsia" w:ascii="微软雅黑" w:hAnsi="微软雅黑" w:eastAsia="微软雅黑" w:cs="汉仪文黑-55简"/>
          <w:sz w:val="18"/>
          <w:szCs w:val="21"/>
        </w:rPr>
        <w:t>”循证医</w:t>
      </w:r>
      <w:r>
        <w:rPr>
          <w:rFonts w:hint="eastAsia" w:ascii="微软雅黑" w:hAnsi="微软雅黑" w:eastAsia="微软雅黑" w:cs="宋体"/>
          <w:sz w:val="18"/>
          <w:szCs w:val="21"/>
        </w:rPr>
        <w:t>学数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据</w:t>
      </w:r>
      <w:r>
        <w:rPr>
          <w:rFonts w:hint="eastAsia" w:ascii="微软雅黑" w:hAnsi="微软雅黑" w:eastAsia="微软雅黑" w:cs="宋体"/>
          <w:sz w:val="18"/>
          <w:szCs w:val="21"/>
        </w:rPr>
        <w:t>库</w:t>
      </w:r>
    </w:p>
    <w:p>
      <w:pPr>
        <w:ind w:firstLine="360" w:firstLineChars="200"/>
        <w:rPr>
          <w:rFonts w:ascii="微软雅黑" w:hAnsi="微软雅黑" w:eastAsia="微软雅黑" w:cs="汉仪文黑-55简"/>
          <w:b/>
          <w:bCs/>
          <w:sz w:val="18"/>
          <w:szCs w:val="21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药物治疗与心理治疗选择的个性化依据</w:t>
      </w:r>
    </w:p>
    <w:tbl>
      <w:tblPr>
        <w:tblStyle w:val="6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2742"/>
        <w:gridCol w:w="27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药物治疗依从性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2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服药自主性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服药必要性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3.75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药物认同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家人支持服药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3.67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自我效能感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药物治疗依从性</w:t>
            </w:r>
          </w:p>
        </w:tc>
        <w:tc>
          <w:tcPr>
            <w:tcW w:w="2742" w:type="dxa"/>
            <w:shd w:val="clear" w:color="auto" w:fill="CFF0F1"/>
            <w:vAlign w:val="center"/>
          </w:tcPr>
          <w:p>
            <w:pPr>
              <w:jc w:val="center"/>
            </w:pPr>
            <w:r>
              <w:t>4.08</w:t>
            </w:r>
          </w:p>
        </w:tc>
        <w:tc>
          <w:tcPr>
            <w:tcW w:w="2720" w:type="dxa"/>
            <w:shd w:val="clear" w:color="auto" w:fill="CFF0F1"/>
            <w:vAlign w:val="center"/>
          </w:tcPr>
          <w:p>
            <w:pPr>
              <w:jc w:val="center"/>
            </w:pPr>
            <w:r>
              <w:t>良好</w:t>
            </w: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tbl>
      <w:tblPr>
        <w:tblStyle w:val="6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2752"/>
        <w:gridCol w:w="273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bookmarkStart w:id="0" w:name="_Hlk137809682"/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35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治疗动机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咨询认同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开放性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坚持性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  <w:jc w:val="center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领悟性</w:t>
            </w:r>
          </w:p>
        </w:tc>
        <w:tc>
          <w:tcPr>
            <w:tcW w:w="2752" w:type="dxa"/>
            <w:shd w:val="clear" w:color="auto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735" w:type="dxa"/>
            <w:shd w:val="clear" w:color="auto" w:fill="FFFFFF"/>
          </w:tcPr>
          <w:p>
            <w:pPr>
              <w:jc w:val="center"/>
            </w:pPr>
            <w:r>
              <w:t>非常高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082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CFF0F1"/>
          </w:tcPr>
          <w:p>
            <w:pPr>
              <w:jc w:val="center"/>
            </w:pPr>
            <w:r>
              <w:t>5.0</w:t>
            </w:r>
          </w:p>
        </w:tc>
        <w:tc>
          <w:tcPr>
            <w:tcW w:w="2735" w:type="dxa"/>
            <w:shd w:val="clear" w:color="auto" w:fill="CFF0F1"/>
          </w:tcPr>
          <w:p>
            <w:pPr>
              <w:jc w:val="center"/>
            </w:pPr>
            <w:r>
              <w:t>良好</w:t>
            </w:r>
          </w:p>
        </w:tc>
      </w:tr>
      <w:bookmarkEnd w:id="0"/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 xml:space="preserve">3 </w:t>
      </w:r>
      <w:r>
        <w:rPr>
          <w:rFonts w:hint="eastAsia" w:ascii="汉仪文黑-55简" w:hAnsi="汉仪文黑-55简" w:eastAsia="汉仪文黑-55简" w:cs="宋体"/>
          <w:b/>
          <w:bCs/>
          <w:sz w:val="24"/>
          <w:szCs w:val="32"/>
        </w:rPr>
        <w:t>相关信息</w:t>
      </w:r>
    </w:p>
    <w:tbl>
      <w:tblPr>
        <w:tblStyle w:val="6"/>
        <w:tblW w:w="9582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553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b/>
                <w:kern w:val="0"/>
                <w:szCs w:val="21"/>
              </w:rPr>
              <w:t>项目</w:t>
            </w:r>
          </w:p>
        </w:tc>
        <w:tc>
          <w:tcPr>
            <w:tcW w:w="5533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患者情况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早年成长创伤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无明显的创伤/痛苦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近期生活事件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疗法偏好信息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药物治疗┋心理治疗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疗法拒绝信息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既往心理治疗经历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  <w:r>
              <w:t>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4049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来访主题</w:t>
            </w:r>
          </w:p>
        </w:tc>
        <w:tc>
          <w:tcPr>
            <w:tcW w:w="5533" w:type="dxa"/>
            <w:shd w:val="clear" w:color="auto" w:fill="CFF0F1"/>
            <w:vAlign w:val="center"/>
          </w:tcPr>
          <w:p>
            <w:pPr>
              <w:jc w:val="center"/>
            </w:pPr>
            <w:r>
              <w:t>经医院诊断，需辅助心理治疗 （抑郁障碍、焦虑障碍、强迫障碍、双相情感障碍）┋情绪困扰┋行为问题</w:t>
            </w: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4</w:t>
      </w:r>
      <w:r>
        <w:rPr>
          <w:rFonts w:ascii="汉仪文黑-55简" w:hAnsi="汉仪文黑-55简" w:eastAsia="汉仪文黑-55简" w:cs="汉仪文黑-55简"/>
          <w:b/>
          <w:bCs/>
          <w:sz w:val="24"/>
          <w:szCs w:val="32"/>
        </w:rPr>
        <w:t xml:space="preserve"> </w:t>
      </w: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小结与建议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t>（1）根据该患者的诊断及其严重程度，建议单一药物治疗或单一心理治疗，或考虑联合治疗;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t>（2）该患者药物治疗依从性良好，提示药物治疗的效率和效果可能较好，建议选择药物治疗;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t>（3）该患者的心理治疗适宜性总体良好，提示心理治疗的效率和效果可能较好，建议选择心理治疗。</w:t>
        <w:br/>
        <w:br/>
        <w:br/>
        <w:br/>
      </w:r>
    </w:p>
    <w:p>
      <w:pPr>
        <w:ind w:firstLine="561" w:firstLineChars="200"/>
        <w:rPr>
          <w:rFonts w:ascii="汉仪文黑-55简" w:hAnsi="汉仪文黑-55简" w:eastAsia="汉仪文黑-55简" w:cs="汉仪文黑-55简"/>
          <w:b/>
          <w:bCs/>
          <w:sz w:val="28"/>
          <w:szCs w:val="36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76200</wp:posOffset>
            </wp:positionV>
            <wp:extent cx="248285" cy="248285"/>
            <wp:effectExtent l="0" t="0" r="10795" b="10795"/>
            <wp:wrapNone/>
            <wp:docPr id="4" name="图片 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第二部分 心理治疗方法选择评估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1循证心理治疗证据等级</w:t>
      </w:r>
    </w:p>
    <w:p/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83"/>
        <w:gridCol w:w="2520"/>
        <w:gridCol w:w="1780"/>
      </w:tblGrid>
      <w:tr w:rsidR="00CA2C78" w14:paraId="2E84D703" w14:textId="77777777" w:rsidTr="00AC64D9">
        <w:trPr>
          <w:trHeight w:val="583"/>
          <w:jc w:val="center"/>
        </w:trPr>
        <w:tc>
          <w:tcPr>
            <w:tcW w:w="1413" w:type="dxa"/>
            <w:vAlign w:val="center"/>
          </w:tcPr>
          <w:p w14:paraId="57CBB3E5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</w:p>
        </w:tc>
        <w:tc>
          <w:tcPr>
            <w:tcW w:w="2583" w:type="dxa"/>
            <w:shd w:val="clear" w:color="auto" w:fill="5DBDC3"/>
            <w:vAlign w:val="center"/>
          </w:tcPr>
          <w:p w14:paraId="3CC13E52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强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★★★</w:t>
            </w:r>
          </w:p>
        </w:tc>
        <w:tc>
          <w:tcPr>
            <w:tcW w:w="2520" w:type="dxa"/>
            <w:shd w:val="clear" w:color="auto" w:fill="FFE397"/>
            <w:vAlign w:val="center"/>
          </w:tcPr>
          <w:p w14:paraId="5C80995E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 xml:space="preserve">中 </w:t>
            </w: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★★</w:t>
            </w:r>
          </w:p>
        </w:tc>
        <w:tc>
          <w:tcPr>
            <w:tcW w:w="1780" w:type="dxa"/>
            <w:shd w:val="clear" w:color="auto" w:fill="F6BF9A"/>
            <w:vAlign w:val="center"/>
          </w:tcPr>
          <w:p w14:paraId="4C889339" w14:textId="77777777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尚在研究</w:t>
            </w:r>
          </w:p>
        </w:tc>
      </w:tr>
      <w:tr w:rsidR="00CA2C78" w14:paraId="2055F61F" w14:textId="77777777" w:rsidTr="00DF0563">
        <w:trPr>
          <w:trHeight w:val="2601"/>
          <w:jc w:val="center"/>
        </w:trPr>
        <w:tc>
          <w:tcPr>
            <w:tcW w:w="1413" w:type="dxa"/>
            <w:vAlign w:val="center"/>
          </w:tcPr>
          <w:p w14:paraId="741D289D" w14:textId="77777777" w:rsidR="003078C7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 w:val="21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广泛性</w:t>
            </w:r>
          </w:p>
          <w:p w14:paraId="393957BF" w14:textId="79635E14" w:rsidR="00316C98" w:rsidRDefault="00316C98" w:rsidP="00252B3C">
            <w:pPr>
              <w:spacing w:line="160" w:lineRule="atLeast"/>
              <w:jc w:val="center"/>
              <w:rPr>
                <w:rFonts w:ascii="汉仪文黑-55简" w:eastAsia="汉仪文黑-55简" w:hAnsi="汉仪文黑-55简" w:cs="汉仪文黑-55简"/>
                <w:b/>
                <w:bCs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b/>
                <w:bCs/>
                <w:sz w:val="21"/>
                <w:szCs w:val="21"/>
              </w:rPr>
              <w:t>焦虑障碍</w:t>
            </w:r>
          </w:p>
        </w:tc>
        <w:tc>
          <w:tcPr>
            <w:tcW w:w="2583" w:type="dxa"/>
            <w:vAlign w:val="center"/>
          </w:tcPr>
          <w:p w14:paraId="4034ECA5" w14:textId="15A8DB60" w:rsidR="00316C98" w:rsidRPr="00CA2C78" w:rsidRDefault="00CA2C78" w:rsidP="00DF0563">
            <w:pPr>
              <w:spacing w:line="500" w:lineRule="exact"/>
              <w:jc w:val="center"/>
              <w:rPr>
                <w:rFonts w:ascii="汉仪文黑-55简" w:eastAsia="汉仪文黑-55简" w:hAnsi="汉仪文黑-55简" w:cs="汉仪文黑-55简"/>
                <w:szCs w:val="21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认知行为</w:t>
            </w:r>
            <w:r w:rsidR="00DF0563">
              <w:rPr>
                <w:rFonts w:ascii="汉仪文黑-55简" w:eastAsia="汉仪文黑-55简" w:hAnsi="汉仪文黑-55简" w:cs="汉仪文黑-55简" w:hint="eastAsia"/>
                <w:sz w:val="21"/>
                <w:szCs w:val="21"/>
              </w:rPr>
              <w:t>疗法</w:t>
            </w:r>
          </w:p>
        </w:tc>
        <w:tc>
          <w:tcPr>
            <w:tcW w:w="2520" w:type="dxa"/>
            <w:vAlign w:val="center"/>
          </w:tcPr>
          <w:p w14:paraId="0ED6EC3C" w14:textId="77777777" w:rsidR="008C5EE7" w:rsidRDefault="008C5EE7" w:rsidP="00CA2C78">
            <w:pPr>
              <w:spacing w:line="500" w:lineRule="exact"/>
              <w:jc w:val="center"/>
              <w:rPr>
                <w:rFonts w:ascii="汉仪文黑-55简" w:eastAsia="汉仪文黑-55简" w:hAnsi="汉仪文黑-55简" w:cs="汉仪文黑-55简"/>
                <w:sz w:val="21"/>
                <w:szCs w:val="22"/>
              </w:rPr>
            </w:pPr>
            <w:r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妈妈力：提升</w:t>
            </w:r>
            <w:r w:rsidR="00CA2C78"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母亲/家庭</w:t>
            </w:r>
          </w:p>
          <w:p w14:paraId="43D08527" w14:textId="5F0646CC" w:rsidR="00316C98" w:rsidRPr="00CA2C78" w:rsidRDefault="00CA2C78" w:rsidP="008C5EE7">
            <w:pPr>
              <w:spacing w:line="500" w:lineRule="exact"/>
              <w:ind w:firstLineChars="400" w:firstLine="840"/>
              <w:rPr>
                <w:rFonts w:ascii="汉仪文黑-55简" w:eastAsia="汉仪文黑-55简" w:hAnsi="汉仪文黑-55简" w:cs="汉仪文黑-55简"/>
                <w:szCs w:val="21"/>
              </w:rPr>
            </w:pPr>
            <w:r w:rsidRPr="00CA2C78">
              <w:rPr>
                <w:rFonts w:ascii="汉仪文黑-55简" w:eastAsia="汉仪文黑-55简" w:hAnsi="汉仪文黑-55简" w:cs="汉仪文黑-55简" w:hint="eastAsia"/>
                <w:sz w:val="21"/>
                <w:szCs w:val="22"/>
              </w:rPr>
              <w:t>心理弹性</w:t>
            </w:r>
          </w:p>
        </w:tc>
        <w:tc>
          <w:tcPr>
            <w:tcW w:w="1780" w:type="dxa"/>
            <w:vAlign w:val="center"/>
          </w:tcPr>
          <w:p w14:paraId="3190F00D" w14:textId="77777777" w:rsidR="00316C98" w:rsidRPr="00DF0563" w:rsidRDefault="00316C98" w:rsidP="00DF0563">
            <w:pPr>
              <w:jc w:val="center"/>
              <w:rPr>
                <w:rFonts w:ascii="汉仪文黑-55简" w:eastAsia="汉仪文黑-55简" w:hAnsi="汉仪文黑-55简"/>
                <w:sz w:val="21"/>
                <w:szCs w:val="21"/>
              </w:rPr>
            </w:pPr>
            <w:r w:rsidRPr="00DF0563">
              <w:rPr>
                <w:rFonts w:ascii="汉仪文黑-55简" w:eastAsia="汉仪文黑-55简" w:hAnsi="汉仪文黑-55简" w:hint="eastAsia"/>
                <w:sz w:val="21"/>
                <w:szCs w:val="21"/>
              </w:rPr>
              <w:t>其他</w:t>
            </w:r>
          </w:p>
        </w:tc>
      </w:tr>
    </w:tbl>
    <w:p/>
    <w:p>
      <w:pPr>
        <w:widowControl/>
        <w:ind w:firstLine="600" w:firstLineChars="300"/>
        <w:jc w:val="left"/>
        <w:rPr>
          <w:rFonts w:hint="eastAsia" w:ascii="汉仪文黑-55简" w:hAnsi="汉仪文黑-55简" w:eastAsia="汉仪文黑-55简"/>
          <w:sz w:val="20"/>
          <w:szCs w:val="20"/>
        </w:rPr>
      </w:pPr>
    </w:p>
    <w:p>
      <w:pPr>
        <w:widowControl/>
        <w:ind w:firstLine="600" w:firstLineChars="300"/>
        <w:jc w:val="left"/>
        <w:rPr>
          <w:rFonts w:ascii="汉仪文黑-55简" w:hAnsi="汉仪文黑-55简" w:eastAsia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注：各证据等级下所列疗法优先顺序不分先后</w:t>
      </w:r>
    </w:p>
    <w:p>
      <w:pPr>
        <w:widowControl/>
        <w:ind w:firstLine="600" w:firstLineChars="300"/>
        <w:jc w:val="left"/>
        <w:rPr>
          <w:rFonts w:ascii="汉仪文黑-55简" w:hAnsi="汉仪文黑-55简" w:eastAsia="汉仪文黑-55简" w:cs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来源：美国心理协会临床心理学分会</w:t>
      </w:r>
    </w:p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  <w:r>
        <w:rPr>
          <w:rFonts w:ascii="汉仪文黑-55简" w:hAnsi="汉仪文黑-55简" w:eastAsia="汉仪文黑-55简" w:cs="汉仪文黑-55简"/>
          <w:b/>
          <w:bCs/>
          <w:sz w:val="18"/>
          <w:szCs w:val="18"/>
        </w:rPr>
        <w:br w:type="page"/>
      </w:r>
    </w:p>
    <w:p>
      <w:pPr>
        <w:ind w:firstLine="360" w:firstLineChars="200"/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精准心理治疗个性化评估</w:t>
      </w:r>
    </w:p>
    <w:tbl>
      <w:tblPr>
        <w:tblStyle w:val="6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2742"/>
        <w:gridCol w:w="27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问题解决风格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46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思考型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4.92</w:t>
            </w: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感受型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2.92</w:t>
            </w: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  <w:r>
              <w:t>中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行动型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  <w:r>
              <w:t>3.38</w:t>
            </w: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  <w:r>
              <w:t>中</w:t>
            </w:r>
          </w:p>
        </w:tc>
      </w:tr>
    </w:tbl>
    <w:tbl>
      <w:tblPr>
        <w:tblStyle w:val="6"/>
        <w:tblpPr w:leftFromText="180" w:rightFromText="180" w:vertAnchor="text" w:horzAnchor="page" w:tblpXSpec="center" w:tblpY="605"/>
        <w:tblOverlap w:val="never"/>
        <w:tblW w:w="9569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2760"/>
        <w:gridCol w:w="271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治疗风格偏好</w:t>
            </w:r>
          </w:p>
        </w:tc>
        <w:tc>
          <w:tcPr>
            <w:tcW w:w="276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18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计划性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  <w:r>
              <w:t>4.8</w:t>
            </w: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指导性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亲近性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  <w:r>
              <w:t>4.6</w:t>
            </w: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  <w:r>
              <w:t>高</w:t>
            </w: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p>
      <w:pPr>
        <w:widowControl/>
        <w:spacing w:line="360" w:lineRule="auto"/>
        <w:jc w:val="left"/>
        <w:rPr>
          <w:rFonts w:ascii="汉仪文黑-55简" w:hAnsi="汉仪文黑-55简" w:eastAsia="汉仪文黑-55简" w:cs="汉仪文黑-55简"/>
          <w:b/>
          <w:kern w:val="0"/>
          <w:sz w:val="24"/>
        </w:rPr>
      </w:pPr>
    </w:p>
    <w:p>
      <w:pPr>
        <w:rPr>
          <w:rFonts w:ascii="汉仪文黑-55简" w:hAnsi="汉仪文黑-55简" w:eastAsia="汉仪文黑-55简" w:cs="汉仪文黑-55简"/>
        </w:rPr>
      </w:pPr>
      <w:r>
        <w:rPr>
          <w:rFonts w:ascii="汉仪文黑-55简" w:hAnsi="汉仪文黑-55简" w:eastAsia="汉仪文黑-55简" w:cs="汉仪文黑-55简"/>
        </w:rPr>
        <w:br w:type="page"/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560" w:firstLineChars="200"/>
        <w:jc w:val="left"/>
        <w:rPr>
          <w:rFonts w:ascii="汉仪文黑-55简" w:hAnsi="汉仪文黑-55简" w:eastAsia="汉仪文黑-55简" w:cs="汉仪文黑-55简"/>
          <w:color w:val="000000"/>
          <w:kern w:val="0"/>
          <w:sz w:val="28"/>
          <w:szCs w:val="28"/>
        </w:rPr>
      </w:pPr>
    </w:p>
    <w:p>
      <w:pPr>
        <w:widowControl/>
        <w:ind w:firstLine="480" w:firstLineChars="200"/>
        <w:jc w:val="left"/>
        <w:rPr>
          <w:rFonts w:ascii="汉仪文黑-55简" w:hAnsi="汉仪文黑-55简" w:eastAsia="汉仪文黑-55简" w:cs="汉仪文黑-55简"/>
          <w:b/>
          <w:bCs/>
          <w:kern w:val="0"/>
          <w:sz w:val="24"/>
        </w:rPr>
      </w:pPr>
      <w:r>
        <w:rPr>
          <w:rFonts w:hint="eastAsia" w:ascii="汉仪文黑-55简" w:hAnsi="汉仪文黑-55简" w:eastAsia="汉仪文黑-55简" w:cs="汉仪文黑-55简"/>
          <w:b/>
          <w:bCs/>
          <w:color w:val="000000"/>
          <w:kern w:val="0"/>
          <w:sz w:val="24"/>
        </w:rPr>
        <w:t>3 小结和建议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t>（1）对于该患者来说，具有循证心理治疗证据的疗法有：认知行为疗法;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t>（2）在心理干预取向方面，建议优先使用思考取向干预，适度使用感受、行动取向干预；</w:t>
      </w:r>
    </w:p>
    <w:p>
      <w:pPr>
        <w:widowControl/>
        <w:ind w:firstLine="420" w:firstLineChars="200"/>
        <w:jc w:val="left"/>
        <w:rPr>
          <w:rFonts w:ascii="汉仪文黑-55简" w:hAnsi="汉仪文黑-55简" w:eastAsia="汉仪文黑-55简" w:cs="宋体"/>
          <w:color w:val="000000"/>
          <w:kern w:val="0"/>
          <w:szCs w:val="21"/>
        </w:rPr>
      </w:pPr>
      <w:r>
        <w:t>（3）在治疗风格偏好方面，建议治疗师保持较近心理距离，及时共情，并保持较高的计划性、结构性，及时指导；</w:t>
      </w:r>
    </w:p>
    <w:p>
      <w:pPr>
        <w:ind w:right="420" w:rightChars="200" w:firstLine="630" w:firstLineChars="300"/>
        <w:rPr>
          <w:rFonts w:ascii="汉仪文黑-55简" w:hAnsi="汉仪文黑-55简" w:eastAsia="汉仪文黑-55简" w:cs="汉仪文黑-55简"/>
          <w:b/>
          <w:bCs/>
          <w:szCs w:val="21"/>
        </w:rPr>
      </w:pPr>
      <w:r>
        <w:t>综上，建议优先使用认知行为疗法。</w:t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rPr>
          <w:rFonts w:ascii="汉仪文黑-55简" w:hAnsi="汉仪文黑-55简" w:eastAsia="汉仪文黑-55简" w:cs="汉仪文黑-55简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153035</wp:posOffset>
                </wp:positionV>
                <wp:extent cx="7613650" cy="12065"/>
                <wp:effectExtent l="0" t="6350" r="6350" b="101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0" y="9169400"/>
                          <a:ext cx="76136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7pt;margin-top:12.05pt;height:0.95pt;width:599.5pt;z-index:251666432;mso-width-relative:page;mso-height-relative:page;" filled="f" stroked="t" coordsize="21600,21600" o:gfxdata="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+Cx6U2QAAAAoBAAAPAAAAAAAAAAEA&#10;IAAAACIAAABkcnMvZG93bnJldi54bWxQSwECFAAUAAAACACHTuJA8mMjONUBAABxAwAADgAAAAAA&#10;AAABACAAAAAo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9319895</wp:posOffset>
            </wp:positionV>
            <wp:extent cx="1723390" cy="828040"/>
            <wp:effectExtent l="0" t="0" r="635" b="635"/>
            <wp:wrapNone/>
            <wp:docPr id="7" name="IM 2" descr="D:\SMU\个人资料\分诊签名.png分诊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 descr="D:\SMU\个人资料\分诊签名.png分诊签名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 w:line="221" w:lineRule="auto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2"/>
          <w:sz w:val="20"/>
          <w:szCs w:val="20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0"/>
          <w:szCs w:val="20"/>
        </w:rPr>
        <w:t>日期：</w:t>
      </w:r>
      <w:bookmarkStart w:id="1" w:name="_GoBack"/>
      <w:bookmarkEnd w:id="1"/>
      <w:r>
        <w:t>2024-02-28</w:t>
      </w:r>
    </w:p>
    <w:p>
      <w:pPr>
        <w:bidi w:val="0"/>
        <w:jc w:val="both"/>
        <w:rPr>
          <w:lang w:val="en-US" w:eastAsia="zh-CN"/>
        </w:rPr>
      </w:pPr>
      <w:r>
        <w:rPr>
          <w:rFonts w:hint="eastAsia" w:eastAsia="宋体"/>
          <w:color w:val="7D7D7D"/>
          <w:spacing w:val="6"/>
          <w:w w:val="101"/>
          <w:position w:val="2"/>
          <w:sz w:val="24"/>
          <w:szCs w:val="24"/>
          <w:lang w:val="en-US" w:eastAsia="zh-CN"/>
        </w:rPr>
        <w:t>报告人：</w:t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eastAsia="zh-CN"/>
        </w:rPr>
        <w:tab/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val="en-US" w:eastAsia="zh-CN"/>
        </w:rPr>
        <w:t xml:space="preserve">                                                  </w:t>
      </w:r>
      <w:r>
        <w:rPr>
          <w:color w:val="7D7D7D"/>
          <w:spacing w:val="6"/>
          <w:w w:val="101"/>
          <w:position w:val="2"/>
          <w:sz w:val="17"/>
          <w:szCs w:val="17"/>
        </w:rPr>
        <w:t>(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此报告仅供临床治疗决策参考，</w:t>
      </w:r>
      <w:r>
        <w:rPr>
          <w:rFonts w:ascii="宋体" w:hAnsi="宋体" w:eastAsia="宋体" w:cs="宋体"/>
          <w:color w:val="7D7D7D"/>
          <w:spacing w:val="-49"/>
          <w:position w:val="2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由门诊医生保存留底</w:t>
      </w:r>
      <w:r>
        <w:rPr>
          <w:color w:val="7D7D7D"/>
          <w:spacing w:val="6"/>
          <w:w w:val="101"/>
          <w:position w:val="2"/>
          <w:sz w:val="17"/>
          <w:szCs w:val="17"/>
        </w:rPr>
        <w:t>)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文黑-55简">
    <w:panose1 w:val="00020600040101010101"/>
    <w:charset w:val="86"/>
    <w:family w:val="roman"/>
    <w:pitch w:val="default"/>
    <w:sig w:usb0="00000000" w:usb1="00000000" w:usb2="00000000" w:usb3="00000000" w:csb0="00000000" w:csb1="00000000"/>
    <w:embedRegular r:id="rId1" w:fontKey="{CF045998-E5DE-48F5-834D-38D5415E3EF4}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  <w:embedRegular r:id="rId2" w:fontKey="{F3846095-1864-42C4-ADEC-89290C7A838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5A3C3BBC-8A62-4334-8606-44E41493DB1A}"/>
  </w:font>
  <w:font w:name="___WRD_EMBED_SUB_1512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  <w:embedRegular r:id="rId4" w:fontKey="{3993CEC6-A003-43F2-B1AB-3178CE53D385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3107055</wp:posOffset>
              </wp:positionH>
              <wp:positionV relativeFrom="paragraph">
                <wp:posOffset>36830</wp:posOffset>
              </wp:positionV>
              <wp:extent cx="431800" cy="2159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4.65pt;margin-top:2.9pt;height:17pt;width:34pt;mso-position-horizontal-relative:margin;z-index:251662336;mso-width-relative:page;mso-height-relative:page;" filled="f" stroked="f" coordsize="21600,21600" o:gfxdata="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l945NcAAAAIAQAADwAAAAAA&#10;AAABACAAAAAiAAAAZHJzL2Rvd25yZXYueG1sUEsBAhQAFAAAAAgAh07iQJVQrn4UAgAACQ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- 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0</wp:posOffset>
              </wp:positionV>
              <wp:extent cx="2042160" cy="461645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547" cy="4616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精准心理治疗评估报告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3.1pt;margin-top:0pt;height:36.35pt;width:160.8pt;mso-position-horizontal-relative:page;mso-position-vertical-relative:page;mso-wrap-style:none;z-index:251661312;mso-width-relative:page;mso-height-relative:page;" filled="f" stroked="f" coordsize="21600,21600" o:gfxdata="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kqw9dMAAAAGAQAADwAAAAAAAAABACAAAAAi&#10;AAAAZHJzL2Rvd25yZXYueG1sUEsBAhQAFAAAAAgAh07iQCNlltKdAQAADQMAAA4AAAAAAAAAAQAg&#10;AAAAIgEAAGRycy9lMm9Eb2MueG1sUEsFBgAAAAAGAAYAWQEAADE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 w:themeColor="background1"/>
                        <w:kern w:val="24"/>
                        <w:sz w:val="48"/>
                        <w:szCs w:val="4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精准心理治疗评估报告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008245" cy="705485"/>
              <wp:effectExtent l="0" t="0" r="5715" b="10795"/>
              <wp:wrapNone/>
              <wp:docPr id="15" name="任意多边形: 形状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57150"/>
                        <a:ext cx="5008245" cy="705485"/>
                      </a:xfrm>
                      <a:custGeom>
                        <a:avLst/>
                        <a:gdLst>
                          <a:gd name="connsiteX0" fmla="*/ 0 w 5364807"/>
                          <a:gd name="connsiteY0" fmla="*/ 0 h 1240303"/>
                          <a:gd name="connsiteX1" fmla="*/ 260892 w 5364807"/>
                          <a:gd name="connsiteY1" fmla="*/ 0 h 1240303"/>
                          <a:gd name="connsiteX2" fmla="*/ 5364807 w 5364807"/>
                          <a:gd name="connsiteY2" fmla="*/ 0 h 1240303"/>
                          <a:gd name="connsiteX3" fmla="*/ 4381239 w 5364807"/>
                          <a:gd name="connsiteY3" fmla="*/ 1113977 h 1240303"/>
                          <a:gd name="connsiteX4" fmla="*/ 4148442 w 5364807"/>
                          <a:gd name="connsiteY4" fmla="*/ 1224791 h 1240303"/>
                          <a:gd name="connsiteX5" fmla="*/ 295648 w 5364807"/>
                          <a:gd name="connsiteY5" fmla="*/ 1224791 h 1240303"/>
                          <a:gd name="connsiteX6" fmla="*/ 48496 w 5364807"/>
                          <a:gd name="connsiteY6" fmla="*/ 1235825 h 1240303"/>
                          <a:gd name="connsiteX7" fmla="*/ 0 w 5364807"/>
                          <a:gd name="connsiteY7" fmla="*/ 1240303 h 12403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364807" h="1240303">
                            <a:moveTo>
                              <a:pt x="0" y="0"/>
                            </a:moveTo>
                            <a:lnTo>
                              <a:pt x="260892" y="0"/>
                            </a:lnTo>
                            <a:cubicBezTo>
                              <a:pt x="5364807" y="0"/>
                              <a:pt x="5364807" y="0"/>
                              <a:pt x="5364807" y="0"/>
                            </a:cubicBezTo>
                            <a:cubicBezTo>
                              <a:pt x="4381239" y="1113977"/>
                              <a:pt x="4381239" y="1113977"/>
                              <a:pt x="4381239" y="1113977"/>
                            </a:cubicBezTo>
                            <a:cubicBezTo>
                              <a:pt x="4323040" y="1183965"/>
                              <a:pt x="4235741" y="1224791"/>
                              <a:pt x="4148442" y="1224791"/>
                            </a:cubicBezTo>
                            <a:cubicBezTo>
                              <a:pt x="295648" y="1224791"/>
                              <a:pt x="295648" y="1224791"/>
                              <a:pt x="295648" y="1224791"/>
                            </a:cubicBezTo>
                            <a:cubicBezTo>
                              <a:pt x="232357" y="1224791"/>
                              <a:pt x="146967" y="1228277"/>
                              <a:pt x="48496" y="1235825"/>
                            </a:cubicBezTo>
                            <a:lnTo>
                              <a:pt x="0" y="124030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56A0B9"/>
                          </a:gs>
                          <a:gs pos="100000">
                            <a:srgbClr val="5DBDC3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4" o:spid="_x0000_s1026" o:spt="100" style="position:absolute;left:0pt;height:55.55pt;width:394.35pt;mso-position-horizontal:left;mso-position-horizontal-relative:page;mso-position-vertical:top;mso-position-vertical-relative:page;z-index:251660288;mso-width-relative:page;mso-height-relative:page;" fillcolor="#56A0B9" filled="t" stroked="f" coordsize="5364807,1240303" o:gfxdata="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RU0Pt9QAAAAF&#10;AQAADwAAAAAAAAABACAAAAAiAAAAZHJzL2Rvd25yZXYueG1sUEsBAhQAFAAAAAgAh07iQHSK5iwh&#10;BAAAogwAAA4AAAAAAAAAAQAgAAAAIwEAAGRycy9lMm9Eb2MueG1sUEsFBgAAAAAGAAYAWQEAALYH&#10;AAAAAA==&#10;" path="m0,0l260892,0c5364807,0,5364807,0,5364807,0c4381239,1113977,4381239,1113977,4381239,1113977c4323040,1183965,4235741,1224791,4148442,1224791c295648,1224791,295648,1224791,295648,1224791c232357,1224791,146967,1228277,48496,1235825l0,1240303xe">
              <v:path o:connectlocs="0,0;243552,0;5008245,0;4090048,633630;3872723,696661;275998,696661;45272,702937;0,705485" o:connectangles="0,0,0,0,0,0,0,0"/>
              <v:fill type="gradient" on="t" color2="#5DBDC3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233035" cy="878840"/>
              <wp:effectExtent l="0" t="0" r="9525" b="5080"/>
              <wp:wrapNone/>
              <wp:docPr id="20" name="任意多边形: 形状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73660"/>
                        <a:ext cx="5233035" cy="878840"/>
                      </a:xfrm>
                      <a:custGeom>
                        <a:avLst/>
                        <a:gdLst>
                          <a:gd name="connsiteX0" fmla="*/ 0 w 5718799"/>
                          <a:gd name="connsiteY0" fmla="*/ 0 h 1255634"/>
                          <a:gd name="connsiteX1" fmla="*/ 5718799 w 5718799"/>
                          <a:gd name="connsiteY1" fmla="*/ 0 h 1255634"/>
                          <a:gd name="connsiteX2" fmla="*/ 5575007 w 5718799"/>
                          <a:gd name="connsiteY2" fmla="*/ 162856 h 1255634"/>
                          <a:gd name="connsiteX3" fmla="*/ 4764572 w 5718799"/>
                          <a:gd name="connsiteY3" fmla="*/ 1080745 h 1255634"/>
                          <a:gd name="connsiteX4" fmla="*/ 4531775 w 5718799"/>
                          <a:gd name="connsiteY4" fmla="*/ 1191559 h 1255634"/>
                          <a:gd name="connsiteX5" fmla="*/ 678981 w 5718799"/>
                          <a:gd name="connsiteY5" fmla="*/ 1191559 h 1255634"/>
                          <a:gd name="connsiteX6" fmla="*/ 106184 w 5718799"/>
                          <a:gd name="connsiteY6" fmla="*/ 1238001 h 1255634"/>
                          <a:gd name="connsiteX7" fmla="*/ 0 w 5718799"/>
                          <a:gd name="connsiteY7" fmla="*/ 1255634 h 12556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18799" h="1255634">
                            <a:moveTo>
                              <a:pt x="0" y="0"/>
                            </a:moveTo>
                            <a:lnTo>
                              <a:pt x="5718799" y="0"/>
                            </a:lnTo>
                            <a:lnTo>
                              <a:pt x="5575007" y="162856"/>
                            </a:lnTo>
                            <a:cubicBezTo>
                              <a:pt x="4764572" y="1080745"/>
                              <a:pt x="4764572" y="1080745"/>
                              <a:pt x="4764572" y="1080745"/>
                            </a:cubicBezTo>
                            <a:cubicBezTo>
                              <a:pt x="4706373" y="1150733"/>
                              <a:pt x="4619074" y="1191559"/>
                              <a:pt x="4531775" y="1191559"/>
                            </a:cubicBezTo>
                            <a:cubicBezTo>
                              <a:pt x="678981" y="1191559"/>
                              <a:pt x="678981" y="1191559"/>
                              <a:pt x="678981" y="1191559"/>
                            </a:cubicBezTo>
                            <a:cubicBezTo>
                              <a:pt x="552398" y="1191559"/>
                              <a:pt x="337424" y="1205502"/>
                              <a:pt x="106184" y="1238001"/>
                            </a:cubicBezTo>
                            <a:lnTo>
                              <a:pt x="0" y="1255634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76CBE8"/>
                          </a:gs>
                          <a:gs pos="100000">
                            <a:srgbClr val="A7E1E5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9" o:spid="_x0000_s1026" o:spt="100" style="position:absolute;left:0pt;height:69.2pt;width:412.05pt;mso-position-horizontal:left;mso-position-horizontal-relative:page;mso-position-vertical:top;mso-position-vertical-relative:page;z-index:251659264;mso-width-relative:page;mso-height-relative:page;" fillcolor="#76CBE8" filled="t" stroked="f" coordsize="5718799,1255634" o:gfxdata="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QIwwo2AAAAAUBAAAPAAAAAAAAAAEAIAAAACIAAABkcnMvZG93bnJldi54bWxQSwEC&#10;FAAUAAAACACHTuJAxTMMMS4EAAByDAAADgAAAAAAAAABACAAAAAnAQAAZHJzL2Uyb0RvYy54bWxQ&#10;SwUGAAAAAAYABgBZAQAAxwcAAAAA&#10;" path="m0,0l5718799,0,5575007,162856c4764572,1080745,4764572,1080745,4764572,1080745c4706373,1150733,4619074,1191559,4531775,1191559c678981,1191559,678981,1191559,678981,1191559c552398,1191559,337424,1205502,106184,1238001l0,1255634xe">
              <v:path o:connectlocs="0,0;5233035,0;5101456,113985;4359861,756432;4146838,833992;621307,833992;97164,866498;0,878840" o:connectangles="0,0,0,0,0,0,0,0"/>
              <v:fill type="gradient" on="t" color2="#A7E1E5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yNDE4Mjk5ZmIwNDFlNGQ5MjgwNWVkYmExNmYwZmQifQ=="/>
  </w:docVars>
  <w:rsids>
    <w:rsidRoot w:val="000725A7"/>
    <w:rsid w:val="00002366"/>
    <w:rsid w:val="00037195"/>
    <w:rsid w:val="000609F9"/>
    <w:rsid w:val="000725A7"/>
    <w:rsid w:val="000741DC"/>
    <w:rsid w:val="000B0A82"/>
    <w:rsid w:val="000D48D7"/>
    <w:rsid w:val="000D6841"/>
    <w:rsid w:val="000E55A4"/>
    <w:rsid w:val="00150BD6"/>
    <w:rsid w:val="00193B50"/>
    <w:rsid w:val="001E41CE"/>
    <w:rsid w:val="001F06B7"/>
    <w:rsid w:val="001F50D5"/>
    <w:rsid w:val="00256257"/>
    <w:rsid w:val="0029453E"/>
    <w:rsid w:val="00294DCD"/>
    <w:rsid w:val="003168E8"/>
    <w:rsid w:val="00320AD7"/>
    <w:rsid w:val="00364CC1"/>
    <w:rsid w:val="003809FB"/>
    <w:rsid w:val="00387388"/>
    <w:rsid w:val="003A7C8A"/>
    <w:rsid w:val="003B4788"/>
    <w:rsid w:val="003C07E6"/>
    <w:rsid w:val="003C292B"/>
    <w:rsid w:val="004448BC"/>
    <w:rsid w:val="00460F75"/>
    <w:rsid w:val="00481780"/>
    <w:rsid w:val="004B7D63"/>
    <w:rsid w:val="004E10FB"/>
    <w:rsid w:val="00515C34"/>
    <w:rsid w:val="00536F60"/>
    <w:rsid w:val="005435AB"/>
    <w:rsid w:val="00583698"/>
    <w:rsid w:val="005C6F6C"/>
    <w:rsid w:val="006012F9"/>
    <w:rsid w:val="00615B5C"/>
    <w:rsid w:val="006254DA"/>
    <w:rsid w:val="006256EF"/>
    <w:rsid w:val="006264B9"/>
    <w:rsid w:val="0064388E"/>
    <w:rsid w:val="006956F3"/>
    <w:rsid w:val="006B021A"/>
    <w:rsid w:val="006C6E20"/>
    <w:rsid w:val="006E678B"/>
    <w:rsid w:val="00730B09"/>
    <w:rsid w:val="0074545D"/>
    <w:rsid w:val="007679A6"/>
    <w:rsid w:val="00786CF6"/>
    <w:rsid w:val="007F328F"/>
    <w:rsid w:val="007F3303"/>
    <w:rsid w:val="00810283"/>
    <w:rsid w:val="00817F2A"/>
    <w:rsid w:val="0083788F"/>
    <w:rsid w:val="00846777"/>
    <w:rsid w:val="008514BE"/>
    <w:rsid w:val="00882A75"/>
    <w:rsid w:val="008B1C22"/>
    <w:rsid w:val="008C3BC5"/>
    <w:rsid w:val="008D53E7"/>
    <w:rsid w:val="008E35C8"/>
    <w:rsid w:val="009067E5"/>
    <w:rsid w:val="009561F9"/>
    <w:rsid w:val="00972079"/>
    <w:rsid w:val="009913D7"/>
    <w:rsid w:val="00991AE5"/>
    <w:rsid w:val="009D06CC"/>
    <w:rsid w:val="00A175DB"/>
    <w:rsid w:val="00A25913"/>
    <w:rsid w:val="00A34DF3"/>
    <w:rsid w:val="00A83F80"/>
    <w:rsid w:val="00A92156"/>
    <w:rsid w:val="00AB07B7"/>
    <w:rsid w:val="00AD04E8"/>
    <w:rsid w:val="00AF2011"/>
    <w:rsid w:val="00B109BD"/>
    <w:rsid w:val="00B24DEF"/>
    <w:rsid w:val="00B24F09"/>
    <w:rsid w:val="00B30183"/>
    <w:rsid w:val="00B32632"/>
    <w:rsid w:val="00B56F11"/>
    <w:rsid w:val="00B87916"/>
    <w:rsid w:val="00C10B14"/>
    <w:rsid w:val="00C24661"/>
    <w:rsid w:val="00C34F41"/>
    <w:rsid w:val="00CA144A"/>
    <w:rsid w:val="00CD75B1"/>
    <w:rsid w:val="00CE22C5"/>
    <w:rsid w:val="00D351E5"/>
    <w:rsid w:val="00D60321"/>
    <w:rsid w:val="00D62A00"/>
    <w:rsid w:val="00D7290B"/>
    <w:rsid w:val="00DC2BBE"/>
    <w:rsid w:val="00DE5BE7"/>
    <w:rsid w:val="00E2109E"/>
    <w:rsid w:val="00E64688"/>
    <w:rsid w:val="00E73395"/>
    <w:rsid w:val="00E735F7"/>
    <w:rsid w:val="00E766A1"/>
    <w:rsid w:val="00E92415"/>
    <w:rsid w:val="00EC6342"/>
    <w:rsid w:val="00ED4279"/>
    <w:rsid w:val="00ED586A"/>
    <w:rsid w:val="00F567BA"/>
    <w:rsid w:val="00F72A7E"/>
    <w:rsid w:val="00F91B0A"/>
    <w:rsid w:val="00FB04E4"/>
    <w:rsid w:val="00FE0C71"/>
    <w:rsid w:val="00FF018E"/>
    <w:rsid w:val="025127B7"/>
    <w:rsid w:val="07C175AA"/>
    <w:rsid w:val="07E70363"/>
    <w:rsid w:val="08773197"/>
    <w:rsid w:val="098B0A14"/>
    <w:rsid w:val="0A6F5EC3"/>
    <w:rsid w:val="0A82352A"/>
    <w:rsid w:val="0CA25EEB"/>
    <w:rsid w:val="14526744"/>
    <w:rsid w:val="1482356D"/>
    <w:rsid w:val="1714529B"/>
    <w:rsid w:val="17B556C7"/>
    <w:rsid w:val="18526C54"/>
    <w:rsid w:val="18E727CD"/>
    <w:rsid w:val="1B837D90"/>
    <w:rsid w:val="1CF03400"/>
    <w:rsid w:val="1D6074D9"/>
    <w:rsid w:val="21B05032"/>
    <w:rsid w:val="270335B4"/>
    <w:rsid w:val="28D928F6"/>
    <w:rsid w:val="2B82374E"/>
    <w:rsid w:val="31D36D49"/>
    <w:rsid w:val="31E17068"/>
    <w:rsid w:val="323A25E9"/>
    <w:rsid w:val="329322E7"/>
    <w:rsid w:val="33C735DE"/>
    <w:rsid w:val="344E0427"/>
    <w:rsid w:val="35234AB7"/>
    <w:rsid w:val="35387FBC"/>
    <w:rsid w:val="3BD654AB"/>
    <w:rsid w:val="3C0F3009"/>
    <w:rsid w:val="3C6A708A"/>
    <w:rsid w:val="3DEA3FA7"/>
    <w:rsid w:val="407C5E04"/>
    <w:rsid w:val="40A95529"/>
    <w:rsid w:val="435424E0"/>
    <w:rsid w:val="450E1123"/>
    <w:rsid w:val="45C3355F"/>
    <w:rsid w:val="4A0E0B51"/>
    <w:rsid w:val="4B530D02"/>
    <w:rsid w:val="4BE65CF2"/>
    <w:rsid w:val="508A080A"/>
    <w:rsid w:val="52847300"/>
    <w:rsid w:val="52C45D83"/>
    <w:rsid w:val="583B153A"/>
    <w:rsid w:val="59BB58A4"/>
    <w:rsid w:val="5AB91F43"/>
    <w:rsid w:val="5BE67132"/>
    <w:rsid w:val="5BF71C7B"/>
    <w:rsid w:val="5D4E48EF"/>
    <w:rsid w:val="604B4DE8"/>
    <w:rsid w:val="613D7BF4"/>
    <w:rsid w:val="630D14F4"/>
    <w:rsid w:val="67031FEE"/>
    <w:rsid w:val="68031B90"/>
    <w:rsid w:val="69624548"/>
    <w:rsid w:val="6A9379EE"/>
    <w:rsid w:val="6FB13C0A"/>
    <w:rsid w:val="711278FD"/>
    <w:rsid w:val="74D3178F"/>
    <w:rsid w:val="786F3039"/>
    <w:rsid w:val="78FC266F"/>
    <w:rsid w:val="795D6020"/>
    <w:rsid w:val="79670699"/>
    <w:rsid w:val="7C3429C8"/>
    <w:rsid w:val="7EE57B39"/>
    <w:rsid w:val="7F6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table" w:customStyle="1" w:styleId="10">
    <w:name w:val="网格型1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1289</Words>
  <Characters>1329</Characters>
  <Lines>1</Lines>
  <Paragraphs>1</Paragraphs>
  <TotalTime>69</TotalTime>
  <ScaleCrop>false</ScaleCrop>
  <LinksUpToDate>false</LinksUpToDate>
  <CharactersWithSpaces>1380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2023-06-16T04:02:00Z</dcterms:created>
  <dc:creator>Sun Sean</dc:creator>
  <cp:lastModifiedBy>Administrator</cp:lastModifiedBy>
  <cp:lastPrinted>2023-06-16T06:46:00Z</cp:lastPrinted>
  <dcterms:modified xsi:type="dcterms:W3CDTF">2024-02-23T10:38:49Z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  <property fmtid="{D5CDD505-2E9C-101B-9397-08002B2CF9AE}" pid="3" name="ICV">
    <vt:lpwstr>EE1F34A05D0E4CEABAC8F73B85936DB2_12</vt:lpwstr>
  </property>
</Properties>
</file>