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3E618836" w14:textId="77777777" w:rsidR="00B55A2F" w:rsidRDefault="00B55A2F" w:rsidP="00CA377A">
            <w:pPr>
              <w:contextualSpacing/>
            </w:pPr>
            <w:r>
              <w:rPr>
                <w:rStyle w:val="Strong"/>
              </w:rPr>
              <w:t>Coastal Gastroenterology Institute</w:t>
            </w:r>
            <w:r>
              <w:t xml:space="preserve"> </w:t>
            </w:r>
          </w:p>
          <w:p w14:paraId="003F7D68" w14:textId="77777777" w:rsidR="00B55A2F" w:rsidRDefault="00B55A2F" w:rsidP="00CA377A">
            <w:pPr>
              <w:contextualSpacing/>
            </w:pPr>
            <w:r>
              <w:t xml:space="preserve">200 Oceanfront Medical Plaza Charleston, SC 29401 </w:t>
            </w:r>
          </w:p>
          <w:p w14:paraId="7A35EC94" w14:textId="77777777" w:rsidR="00B55A2F" w:rsidRDefault="00B55A2F" w:rsidP="00CA377A">
            <w:pPr>
              <w:contextualSpacing/>
            </w:pPr>
            <w:r>
              <w:t xml:space="preserve">Phone: (843) 555-2000 </w:t>
            </w:r>
          </w:p>
          <w:p w14:paraId="07D4D9DC" w14:textId="77777777" w:rsidR="00B55A2F" w:rsidRDefault="00B55A2F" w:rsidP="00CA377A">
            <w:pPr>
              <w:contextualSpacing/>
            </w:pPr>
            <w:r>
              <w:t xml:space="preserve">Fax: (843) 555-2001 </w:t>
            </w:r>
          </w:p>
          <w:p w14:paraId="67F62883" w14:textId="01C1EE05" w:rsidR="00E57111" w:rsidRDefault="00B55A2F" w:rsidP="00CA377A">
            <w:pPr>
              <w:contextualSpacing/>
            </w:pPr>
            <w:r>
              <w:t>Procedure Date: June 21, 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6E9FFF57" w14:textId="6512157B" w:rsidR="00B55A2F" w:rsidRPr="000B66A2" w:rsidRDefault="00B55A2F" w:rsidP="00B55A2F">
            <w:pPr>
              <w:spacing w:before="100" w:beforeAutospacing="1" w:after="100" w:afterAutospacing="1" w:line="220" w:lineRule="exact"/>
              <w:rPr>
                <w:rFonts w:ascii="Andellia Davilton" w:hAnsi="Andellia Davilton"/>
                <w:color w:val="156082" w:themeColor="accent1"/>
                <w:sz w:val="40"/>
                <w:szCs w:val="40"/>
              </w:rPr>
            </w:pPr>
            <w:r w:rsidRPr="000B66A2">
              <w:rPr>
                <w:rFonts w:ascii="Andellia Davilton" w:hAnsi="Andellia Davilton"/>
                <w:color w:val="156082" w:themeColor="accent1"/>
                <w:sz w:val="40"/>
                <w:szCs w:val="40"/>
              </w:rPr>
              <w:t>You have now completed your colonoscopy procedure, which was performed with the aid of intravenous sedation. The sedative medications are very effective but have lingering effects that will impair your judgment, motor skills, and memory for up to 24 hours. For your personal safety and well-being, it is imperative that you (and your designated escort) carefully review and follow these detailed post-procedure instructions.</w:t>
            </w:r>
          </w:p>
          <w:p w14:paraId="0B139C67" w14:textId="77777777" w:rsidR="00B55A2F" w:rsidRPr="00B55A2F" w:rsidRDefault="00B55A2F" w:rsidP="00B55A2F">
            <w:pPr>
              <w:spacing w:before="100" w:beforeAutospacing="1" w:after="100" w:afterAutospacing="1" w:line="220" w:lineRule="exact"/>
              <w:rPr>
                <w:b/>
                <w:bCs/>
              </w:rPr>
            </w:pPr>
            <w:r w:rsidRPr="00B55A2F">
              <w:rPr>
                <w:b/>
                <w:bCs/>
              </w:rPr>
              <w:t>IMMEDIATE POST-PROCEDURE SAFETY (Next 24 Hours)</w:t>
            </w:r>
          </w:p>
          <w:p w14:paraId="32107859" w14:textId="01CF0028" w:rsidR="00B55A2F" w:rsidRPr="000B66A2" w:rsidRDefault="00B55A2F" w:rsidP="00B55A2F">
            <w:pPr>
              <w:spacing w:before="100" w:beforeAutospacing="1" w:after="100" w:afterAutospacing="1" w:line="220" w:lineRule="exact"/>
              <w:rPr>
                <w:color w:val="156082" w:themeColor="accent1"/>
                <w:sz w:val="32"/>
                <w:szCs w:val="32"/>
              </w:rPr>
            </w:pPr>
            <w:r w:rsidRPr="000B66A2">
              <w:rPr>
                <w:rFonts w:ascii="Andellia Davilton" w:hAnsi="Andellia Davilton"/>
                <w:color w:val="156082" w:themeColor="accent1"/>
                <w:sz w:val="40"/>
                <w:szCs w:val="40"/>
              </w:rPr>
              <w:t>These restrictions are not recommendations; they are mandatory for your safety.</w:t>
            </w:r>
          </w:p>
          <w:p w14:paraId="3CE5B73D" w14:textId="77777777" w:rsidR="00B55A2F" w:rsidRPr="000B66A2" w:rsidRDefault="00B55A2F" w:rsidP="00B55A2F">
            <w:pPr>
              <w:spacing w:before="100" w:beforeAutospacing="1" w:after="100" w:afterAutospacing="1" w:line="220" w:lineRule="exact"/>
              <w:rPr>
                <w:rFonts w:ascii="Andellia Davilton" w:hAnsi="Andellia Davilton"/>
                <w:color w:val="156082" w:themeColor="accent1"/>
                <w:sz w:val="32"/>
                <w:szCs w:val="32"/>
              </w:rPr>
            </w:pPr>
            <w:r w:rsidRPr="000E3B30">
              <w:rPr>
                <w:b/>
                <w:bCs/>
              </w:rPr>
              <w:t>Transportation and Escort</w:t>
            </w:r>
            <w:r w:rsidRPr="000B66A2">
              <w:rPr>
                <w:b/>
                <w:bCs/>
                <w:color w:val="156082" w:themeColor="accent1"/>
              </w:rPr>
              <w:t>:</w:t>
            </w:r>
            <w:r w:rsidRPr="000B66A2">
              <w:rPr>
                <w:color w:val="156082" w:themeColor="accent1"/>
              </w:rPr>
              <w:t xml:space="preserve"> </w:t>
            </w:r>
            <w:r w:rsidRPr="000B66A2">
              <w:rPr>
                <w:rFonts w:ascii="Andellia Davilton" w:hAnsi="Andellia Davilton"/>
                <w:color w:val="156082" w:themeColor="accent1"/>
                <w:sz w:val="32"/>
                <w:szCs w:val="32"/>
              </w:rPr>
              <w:t>You must be driven home by a responsible adult. You are strictly forbidden from driving a vehicle, operating a bicycle, or taking public transportation (bus, taxi, rideshare) alone.</w:t>
            </w:r>
          </w:p>
          <w:p w14:paraId="53B36EE2" w14:textId="77777777" w:rsidR="00B55A2F" w:rsidRPr="000B66A2" w:rsidRDefault="00B55A2F" w:rsidP="00B55A2F">
            <w:pPr>
              <w:spacing w:before="100" w:beforeAutospacing="1" w:after="100" w:afterAutospacing="1" w:line="220" w:lineRule="exact"/>
              <w:rPr>
                <w:rFonts w:ascii="Andellia Davilton" w:hAnsi="Andellia Davilton"/>
                <w:color w:val="156082" w:themeColor="accent1"/>
                <w:sz w:val="40"/>
                <w:szCs w:val="40"/>
              </w:rPr>
            </w:pPr>
            <w:r w:rsidRPr="000E3B30">
              <w:rPr>
                <w:b/>
                <w:bCs/>
              </w:rPr>
              <w:t>Constant Supervision:</w:t>
            </w:r>
            <w:r w:rsidRPr="000E3B30">
              <w:rPr>
                <w:rFonts w:ascii="Andellia Davilton" w:hAnsi="Andellia Davilton"/>
                <w:sz w:val="32"/>
                <w:szCs w:val="32"/>
              </w:rPr>
              <w:t xml:space="preserve"> </w:t>
            </w:r>
            <w:r w:rsidRPr="000B66A2">
              <w:rPr>
                <w:rFonts w:ascii="Andellia Davilton" w:hAnsi="Andellia Davilton"/>
                <w:color w:val="156082" w:themeColor="accent1"/>
                <w:sz w:val="40"/>
                <w:szCs w:val="40"/>
              </w:rPr>
              <w:t>A responsible adult must remain with you for the remainder of the day and overnight. The effects of anesthesia can increase the risk of falls, confusion, and accidental injury. This person's role is to assist you and to seek medical help should any complications arise.</w:t>
            </w:r>
          </w:p>
          <w:p w14:paraId="25B1B822" w14:textId="77777777" w:rsidR="00B55A2F" w:rsidRPr="000B66A2" w:rsidRDefault="00B55A2F" w:rsidP="00B55A2F">
            <w:pPr>
              <w:spacing w:before="100" w:beforeAutospacing="1" w:after="100" w:afterAutospacing="1" w:line="220" w:lineRule="exact"/>
              <w:rPr>
                <w:rFonts w:ascii="Andellia Davilton" w:hAnsi="Andellia Davilton"/>
                <w:color w:val="156082" w:themeColor="accent1"/>
                <w:sz w:val="44"/>
                <w:szCs w:val="44"/>
              </w:rPr>
            </w:pPr>
            <w:r w:rsidRPr="000E3B30">
              <w:rPr>
                <w:b/>
                <w:bCs/>
              </w:rPr>
              <w:t>Restricted Activities</w:t>
            </w:r>
            <w:r w:rsidRPr="000B66A2">
              <w:rPr>
                <w:b/>
                <w:bCs/>
                <w:color w:val="156082" w:themeColor="accent1"/>
              </w:rPr>
              <w:t>:</w:t>
            </w:r>
            <w:r w:rsidRPr="000B66A2">
              <w:rPr>
                <w:color w:val="156082" w:themeColor="accent1"/>
              </w:rPr>
              <w:t xml:space="preserve"> </w:t>
            </w:r>
            <w:r w:rsidRPr="000B66A2">
              <w:rPr>
                <w:rFonts w:ascii="Andellia Davilton" w:hAnsi="Andellia Davilton"/>
                <w:color w:val="156082" w:themeColor="accent1"/>
                <w:sz w:val="44"/>
                <w:szCs w:val="44"/>
              </w:rPr>
              <w:t xml:space="preserve">You must avoid </w:t>
            </w:r>
            <w:proofErr w:type="gramStart"/>
            <w:r w:rsidRPr="000B66A2">
              <w:rPr>
                <w:rFonts w:ascii="Andellia Davilton" w:hAnsi="Andellia Davilton"/>
                <w:color w:val="156082" w:themeColor="accent1"/>
                <w:sz w:val="44"/>
                <w:szCs w:val="44"/>
              </w:rPr>
              <w:t>all of</w:t>
            </w:r>
            <w:proofErr w:type="gramEnd"/>
            <w:r w:rsidRPr="000B66A2">
              <w:rPr>
                <w:rFonts w:ascii="Andellia Davilton" w:hAnsi="Andellia Davilton"/>
                <w:color w:val="156082" w:themeColor="accent1"/>
                <w:sz w:val="44"/>
                <w:szCs w:val="44"/>
              </w:rPr>
              <w:t xml:space="preserve"> the following activities for a full 24 hours:</w:t>
            </w:r>
          </w:p>
          <w:p w14:paraId="2DF1B6A3" w14:textId="77777777" w:rsidR="00B55A2F" w:rsidRPr="000E3B30" w:rsidRDefault="00B55A2F" w:rsidP="00B55A2F">
            <w:pPr>
              <w:spacing w:before="100" w:beforeAutospacing="1" w:after="100" w:afterAutospacing="1" w:line="220" w:lineRule="exact"/>
              <w:rPr>
                <w:rFonts w:ascii="Andellia Davilton" w:hAnsi="Andellia Davilton"/>
                <w:sz w:val="44"/>
                <w:szCs w:val="44"/>
              </w:rPr>
            </w:pPr>
            <w:r w:rsidRPr="000E3B30">
              <w:rPr>
                <w:rFonts w:ascii="Andellia Davilton" w:hAnsi="Andellia Davilton"/>
                <w:sz w:val="44"/>
                <w:szCs w:val="44"/>
              </w:rPr>
              <w:t>Operating any machinery, including power tools, kitchen appliances, and lawn equipment.</w:t>
            </w:r>
          </w:p>
          <w:p w14:paraId="7AF244A8" w14:textId="2B212F75" w:rsidR="008629DB" w:rsidRPr="00B55A2F" w:rsidRDefault="008629DB" w:rsidP="00B55A2F">
            <w:pPr>
              <w:spacing w:before="100" w:beforeAutospacing="1" w:after="100" w:afterAutospacing="1" w:line="220" w:lineRule="exact"/>
            </w:pP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6320C2E1">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635586C9">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13A30B15" w14:textId="77777777" w:rsidR="00B55A2F" w:rsidRPr="00B55A2F" w:rsidRDefault="00B55A2F" w:rsidP="00B55A2F">
            <w:pPr>
              <w:spacing w:before="100" w:beforeAutospacing="1" w:after="100" w:afterAutospacing="1" w:line="220" w:lineRule="exact"/>
              <w:contextualSpacing/>
              <w:rPr>
                <w:rFonts w:eastAsia="Times New Roman" w:cs="Times New Roman"/>
                <w:b/>
                <w:bCs/>
                <w:kern w:val="0"/>
                <w14:ligatures w14:val="none"/>
              </w:rPr>
            </w:pPr>
            <w:r w:rsidRPr="00B55A2F">
              <w:rPr>
                <w:rFonts w:eastAsia="Times New Roman" w:cs="Times New Roman"/>
                <w:b/>
                <w:bCs/>
                <w:kern w:val="0"/>
                <w14:ligatures w14:val="none"/>
              </w:rPr>
              <w:t>Impressions:</w:t>
            </w:r>
          </w:p>
          <w:p w14:paraId="70ECD63B" w14:textId="77777777" w:rsidR="00B55A2F" w:rsidRPr="00B55A2F" w:rsidRDefault="00B55A2F" w:rsidP="00B55A2F">
            <w:pPr>
              <w:spacing w:before="100" w:beforeAutospacing="1" w:after="100" w:afterAutospacing="1" w:line="220" w:lineRule="exact"/>
              <w:contextualSpacing/>
              <w:rPr>
                <w:rFonts w:eastAsia="Times New Roman" w:cs="Times New Roman"/>
                <w:b/>
                <w:bCs/>
                <w:kern w:val="0"/>
                <w14:ligatures w14:val="none"/>
              </w:rPr>
            </w:pPr>
          </w:p>
          <w:p w14:paraId="3D38EB6A" w14:textId="48E378B7" w:rsidR="00E57111" w:rsidRPr="00B55A2F" w:rsidRDefault="00B55A2F" w:rsidP="00B55A2F">
            <w:pPr>
              <w:spacing w:before="100" w:beforeAutospacing="1" w:after="100" w:afterAutospacing="1" w:line="220" w:lineRule="exact"/>
              <w:rPr>
                <w:rFonts w:eastAsia="Times New Roman" w:cs="Times New Roman"/>
                <w:kern w:val="0"/>
                <w14:ligatures w14:val="none"/>
              </w:rPr>
            </w:pPr>
            <w:r w:rsidRPr="000E3B30">
              <w:rPr>
                <w:rFonts w:eastAsia="Times New Roman" w:cs="Times New Roman"/>
                <w:b/>
                <w:bCs/>
                <w:kern w:val="0"/>
                <w14:ligatures w14:val="none"/>
              </w:rPr>
              <w:t>Negative Colonoscopy:</w:t>
            </w:r>
            <w:r w:rsidRPr="00B55A2F">
              <w:rPr>
                <w:rFonts w:eastAsia="Times New Roman" w:cs="Times New Roman"/>
                <w:kern w:val="0"/>
                <w14:ligatures w14:val="none"/>
              </w:rPr>
              <w:t xml:space="preserve"> </w:t>
            </w:r>
            <w:r w:rsidRPr="000B66A2">
              <w:rPr>
                <w:rFonts w:ascii="Andellia Davilton" w:hAnsi="Andellia Davilton"/>
                <w:color w:val="156082" w:themeColor="accent1"/>
                <w:sz w:val="40"/>
                <w:szCs w:val="40"/>
              </w:rPr>
              <w:t>Successful and complete colonoscopy to the terminal ileum. The quality of the bowel preparation was excellent, allowing for full mucosal visualization. There were no polyps, masses, inflammatory changes, or other abnormalities noted throughout the colon.</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31C8160D" w14:textId="14099E9C" w:rsidR="00B55A2F" w:rsidRPr="000B66A2" w:rsidRDefault="00B55A2F" w:rsidP="00B55A2F">
            <w:pPr>
              <w:spacing w:before="100" w:beforeAutospacing="1" w:after="100" w:afterAutospacing="1" w:line="220" w:lineRule="exact"/>
              <w:rPr>
                <w:rFonts w:ascii="Andellia Davilton" w:hAnsi="Andellia Davilton"/>
                <w:color w:val="156082" w:themeColor="accent1"/>
                <w:sz w:val="40"/>
                <w:szCs w:val="40"/>
              </w:rPr>
            </w:pPr>
            <w:r w:rsidRPr="00B55A2F">
              <w:rPr>
                <w:rFonts w:eastAsia="Times New Roman" w:cs="Times New Roman"/>
                <w:b/>
                <w:bCs/>
                <w:kern w:val="0"/>
                <w14:ligatures w14:val="none"/>
              </w:rPr>
              <w:t>Procedure Findings</w:t>
            </w:r>
            <w:r w:rsidRPr="000B66A2">
              <w:rPr>
                <w:rFonts w:eastAsia="Times New Roman" w:cs="Times New Roman"/>
                <w:b/>
                <w:bCs/>
                <w:color w:val="156082" w:themeColor="accent1"/>
                <w:kern w:val="0"/>
                <w14:ligatures w14:val="none"/>
              </w:rPr>
              <w:t xml:space="preserve">: </w:t>
            </w:r>
            <w:r w:rsidRPr="000B66A2">
              <w:rPr>
                <w:rFonts w:ascii="Andellia Davilton" w:hAnsi="Andellia Davilton"/>
                <w:color w:val="156082" w:themeColor="accent1"/>
                <w:sz w:val="40"/>
                <w:szCs w:val="40"/>
              </w:rPr>
              <w:t>Your colonoscopy was entirely normal. No tissue samples (biopsies) were taken, so there will be no follow-up pathology report.</w:t>
            </w:r>
          </w:p>
          <w:p w14:paraId="161DC202" w14:textId="0A8987C6" w:rsidR="00F878EF" w:rsidRPr="00721625" w:rsidRDefault="00B55A2F" w:rsidP="00B55A2F">
            <w:pPr>
              <w:spacing w:before="100" w:beforeAutospacing="1" w:after="100" w:afterAutospacing="1" w:line="220" w:lineRule="exact"/>
              <w:rPr>
                <w:rFonts w:eastAsia="Times New Roman" w:cs="Times New Roman"/>
                <w:kern w:val="0"/>
                <w14:ligatures w14:val="none"/>
              </w:rPr>
            </w:pPr>
            <w:r w:rsidRPr="00B55A2F">
              <w:rPr>
                <w:rFonts w:eastAsia="Times New Roman" w:cs="Times New Roman"/>
                <w:b/>
                <w:bCs/>
                <w:kern w:val="0"/>
                <w14:ligatures w14:val="none"/>
              </w:rPr>
              <w:t xml:space="preserve">Follow-Up Schedule: </w:t>
            </w:r>
            <w:r w:rsidRPr="000B66A2">
              <w:rPr>
                <w:rFonts w:ascii="Andellia Davilton" w:hAnsi="Andellia Davilton"/>
                <w:color w:val="156082" w:themeColor="accent1"/>
                <w:sz w:val="44"/>
                <w:szCs w:val="44"/>
              </w:rPr>
              <w:t>Based on these normal findings and national guidelines, we recommend you repeat a screening colonoscopy in 10 years.</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B292" w14:textId="77777777" w:rsidR="000C56B9" w:rsidRDefault="000C56B9" w:rsidP="00F878EF">
      <w:pPr>
        <w:spacing w:after="0" w:line="240" w:lineRule="auto"/>
      </w:pPr>
      <w:r>
        <w:separator/>
      </w:r>
    </w:p>
  </w:endnote>
  <w:endnote w:type="continuationSeparator" w:id="0">
    <w:p w14:paraId="7EB43DCB" w14:textId="77777777" w:rsidR="000C56B9" w:rsidRDefault="000C56B9"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ndellia Davilton">
    <w:panose1 w:val="020005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DA8B" w14:textId="77777777" w:rsidR="000C56B9" w:rsidRDefault="000C56B9" w:rsidP="00F878EF">
      <w:pPr>
        <w:spacing w:after="0" w:line="240" w:lineRule="auto"/>
      </w:pPr>
      <w:r>
        <w:separator/>
      </w:r>
    </w:p>
  </w:footnote>
  <w:footnote w:type="continuationSeparator" w:id="0">
    <w:p w14:paraId="1DFCE756" w14:textId="77777777" w:rsidR="000C56B9" w:rsidRDefault="000C56B9"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062C6736" w:rsidR="00F878EF" w:rsidRPr="00B55A2F" w:rsidRDefault="00B55A2F" w:rsidP="00B55A2F">
    <w:pPr>
      <w:pStyle w:val="Header"/>
    </w:pPr>
    <w:r>
      <w:rPr>
        <w:rStyle w:val="Strong"/>
      </w:rPr>
      <w:t>Patient Name:</w:t>
    </w:r>
    <w:r>
      <w:t xml:space="preserve"> Richard P. Davis </w:t>
    </w:r>
    <w:r>
      <w:rPr>
        <w:rStyle w:val="Strong"/>
      </w:rPr>
      <w:t>MRN:</w:t>
    </w:r>
    <w:r>
      <w:t xml:space="preserve"> 31415926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B66A2"/>
    <w:rsid w:val="000C56B9"/>
    <w:rsid w:val="000D77EE"/>
    <w:rsid w:val="000E3B30"/>
    <w:rsid w:val="0010081B"/>
    <w:rsid w:val="00176BD8"/>
    <w:rsid w:val="002A2B2D"/>
    <w:rsid w:val="003D6D93"/>
    <w:rsid w:val="003F649B"/>
    <w:rsid w:val="004F5C2F"/>
    <w:rsid w:val="00566F20"/>
    <w:rsid w:val="005F18E8"/>
    <w:rsid w:val="006015C9"/>
    <w:rsid w:val="006129E2"/>
    <w:rsid w:val="00684ADB"/>
    <w:rsid w:val="006D5674"/>
    <w:rsid w:val="00704D15"/>
    <w:rsid w:val="00721625"/>
    <w:rsid w:val="007F63E5"/>
    <w:rsid w:val="00826DBE"/>
    <w:rsid w:val="008344DF"/>
    <w:rsid w:val="008629DB"/>
    <w:rsid w:val="008B3431"/>
    <w:rsid w:val="00937B23"/>
    <w:rsid w:val="009422E6"/>
    <w:rsid w:val="00A35ABC"/>
    <w:rsid w:val="00B070D3"/>
    <w:rsid w:val="00B36DC9"/>
    <w:rsid w:val="00B55A2F"/>
    <w:rsid w:val="00C20C78"/>
    <w:rsid w:val="00C45424"/>
    <w:rsid w:val="00C56563"/>
    <w:rsid w:val="00CA377A"/>
    <w:rsid w:val="00D02FE0"/>
    <w:rsid w:val="00D32B0F"/>
    <w:rsid w:val="00D568B3"/>
    <w:rsid w:val="00DE3797"/>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 w:id="13097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5</cp:revision>
  <dcterms:created xsi:type="dcterms:W3CDTF">2025-06-21T18:04:00Z</dcterms:created>
  <dcterms:modified xsi:type="dcterms:W3CDTF">2026-02-17T17:26:00Z</dcterms:modified>
</cp:coreProperties>
</file>