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20036D" w14:paraId="2E793D4E" w14:textId="77777777" w:rsidTr="00653000">
        <w:tc>
          <w:tcPr>
            <w:tcW w:w="3596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8281785" w14:textId="48B8913A" w:rsidR="0020036D" w:rsidRDefault="0020036D">
            <w:r>
              <w:rPr>
                <w:noProof/>
              </w:rPr>
              <w:drawing>
                <wp:inline distT="0" distB="0" distL="0" distR="0" wp14:anchorId="3CE59AFA" wp14:editId="7CB0C8DB">
                  <wp:extent cx="2102233" cy="883920"/>
                  <wp:effectExtent l="0" t="0" r="0" b="0"/>
                  <wp:docPr id="1625601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179" cy="893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51B1152" w14:textId="77777777" w:rsidR="0020036D" w:rsidRDefault="0020036D"/>
        </w:tc>
        <w:tc>
          <w:tcPr>
            <w:tcW w:w="3597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0A7465FC" w14:textId="27DE92F8" w:rsidR="0020036D" w:rsidRDefault="0020036D" w:rsidP="002003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37058A" wp14:editId="714EF242">
                  <wp:extent cx="1485900" cy="1485900"/>
                  <wp:effectExtent l="0" t="0" r="0" b="0"/>
                  <wp:docPr id="18164669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036D" w14:paraId="3E8A3243" w14:textId="77777777" w:rsidTr="00FD78FF">
        <w:tc>
          <w:tcPr>
            <w:tcW w:w="3596" w:type="dxa"/>
            <w:tcBorders>
              <w:top w:val="single" w:sz="2" w:space="0" w:color="auto"/>
            </w:tcBorders>
          </w:tcPr>
          <w:p w14:paraId="4A68429F" w14:textId="77777777" w:rsidR="006C4974" w:rsidRDefault="00C37A28" w:rsidP="00870418">
            <w:pPr>
              <w:rPr>
                <w:rFonts w:eastAsia="等线"/>
                <w:lang w:eastAsia="zh-CN"/>
              </w:rPr>
            </w:pPr>
            <w:r>
              <w:rPr>
                <w:rStyle w:val="Strong"/>
              </w:rPr>
              <w:t>Patient Name:</w:t>
            </w:r>
            <w:r>
              <w:t xml:space="preserve"> </w:t>
            </w:r>
            <w:r w:rsidRPr="00BE0DFC">
              <w:rPr>
                <w:rFonts w:ascii="Canonatia" w:hAnsi="Canonatia"/>
                <w:b/>
                <w:bCs/>
                <w:sz w:val="32"/>
                <w:szCs w:val="32"/>
                <w:u w:val="thick"/>
              </w:rPr>
              <w:t>Maria Garcia</w:t>
            </w:r>
            <w:r w:rsidRPr="006C4974">
              <w:rPr>
                <w:sz w:val="32"/>
                <w:szCs w:val="32"/>
              </w:rPr>
              <w:t xml:space="preserve"> </w:t>
            </w:r>
          </w:p>
          <w:p w14:paraId="5F350D6C" w14:textId="2B5A8335" w:rsidR="00C37A28" w:rsidRPr="006C4974" w:rsidRDefault="00C37A28" w:rsidP="00870418">
            <w:pPr>
              <w:rPr>
                <w:rFonts w:ascii="Canonatia" w:hAnsi="Canonatia"/>
                <w:sz w:val="32"/>
                <w:szCs w:val="32"/>
              </w:rPr>
            </w:pPr>
            <w:r>
              <w:rPr>
                <w:rStyle w:val="Strong"/>
              </w:rPr>
              <w:t>Date of Birth</w:t>
            </w:r>
            <w:r w:rsidRPr="006C4974">
              <w:rPr>
                <w:rStyle w:val="Strong"/>
                <w:sz w:val="32"/>
                <w:szCs w:val="32"/>
              </w:rPr>
              <w:t>:</w:t>
            </w:r>
            <w:r w:rsidRPr="006C4974">
              <w:rPr>
                <w:sz w:val="32"/>
                <w:szCs w:val="32"/>
              </w:rPr>
              <w:t xml:space="preserve"> </w:t>
            </w:r>
            <w:r w:rsidRPr="00BE0DFC">
              <w:rPr>
                <w:rFonts w:ascii="Canonatia" w:hAnsi="Canonatia"/>
                <w:b/>
                <w:bCs/>
                <w:sz w:val="32"/>
                <w:szCs w:val="32"/>
                <w:u w:val="thick"/>
              </w:rPr>
              <w:t>11/05/1994</w:t>
            </w:r>
            <w:r w:rsidRPr="006C4974">
              <w:rPr>
                <w:rFonts w:ascii="Canonatia" w:hAnsi="Canonatia"/>
                <w:sz w:val="32"/>
                <w:szCs w:val="32"/>
              </w:rPr>
              <w:t xml:space="preserve"> </w:t>
            </w:r>
          </w:p>
          <w:p w14:paraId="7C319B1F" w14:textId="0DE682D0" w:rsidR="0020036D" w:rsidRPr="0020036D" w:rsidRDefault="00C37A28" w:rsidP="00870418">
            <w:pPr>
              <w:rPr>
                <w:color w:val="EE0000"/>
              </w:rPr>
            </w:pPr>
            <w:r>
              <w:rPr>
                <w:rStyle w:val="Strong"/>
              </w:rPr>
              <w:t>MRN:</w:t>
            </w:r>
            <w:r>
              <w:t xml:space="preserve"> </w:t>
            </w:r>
            <w:r w:rsidRPr="00BE0DFC">
              <w:rPr>
                <w:rFonts w:ascii="Canonatia" w:hAnsi="Canonatia"/>
                <w:b/>
                <w:bCs/>
                <w:sz w:val="32"/>
                <w:szCs w:val="32"/>
                <w:u w:val="thick"/>
              </w:rPr>
              <w:t>456789</w:t>
            </w:r>
          </w:p>
        </w:tc>
        <w:tc>
          <w:tcPr>
            <w:tcW w:w="3597" w:type="dxa"/>
            <w:vMerge w:val="restart"/>
            <w:tcBorders>
              <w:top w:val="single" w:sz="2" w:space="0" w:color="auto"/>
            </w:tcBorders>
          </w:tcPr>
          <w:p w14:paraId="10E84C2A" w14:textId="77777777" w:rsidR="00835549" w:rsidRDefault="00C37A28" w:rsidP="00FD78FF">
            <w:pPr>
              <w:rPr>
                <w:rFonts w:eastAsia="等线"/>
                <w:lang w:eastAsia="zh-CN"/>
              </w:rPr>
            </w:pPr>
            <w:r>
              <w:rPr>
                <w:rStyle w:val="Strong"/>
              </w:rPr>
              <w:t>Ordering Physician:</w:t>
            </w:r>
            <w:r>
              <w:t xml:space="preserve"> </w:t>
            </w:r>
          </w:p>
          <w:p w14:paraId="43712E3F" w14:textId="1DF31138" w:rsidR="00C37A28" w:rsidRPr="006C4974" w:rsidRDefault="00C37A28" w:rsidP="00FD78FF">
            <w:pPr>
              <w:rPr>
                <w:rFonts w:ascii="Canonatia" w:hAnsi="Canonatia"/>
                <w:u w:val="thick"/>
              </w:rPr>
            </w:pPr>
            <w:r w:rsidRPr="00BE0DFC">
              <w:rPr>
                <w:rFonts w:ascii="Canonatia" w:hAnsi="Canonatia"/>
                <w:b/>
                <w:bCs/>
                <w:sz w:val="32"/>
                <w:szCs w:val="32"/>
                <w:u w:val="thick"/>
              </w:rPr>
              <w:t>Dr. Angela</w:t>
            </w:r>
            <w:r w:rsidRPr="006C4974">
              <w:rPr>
                <w:rFonts w:ascii="Canonatia" w:hAnsi="Canonatia"/>
                <w:sz w:val="32"/>
                <w:szCs w:val="32"/>
                <w:u w:val="thick"/>
              </w:rPr>
              <w:t xml:space="preserve"> </w:t>
            </w:r>
            <w:r w:rsidRPr="00BE0DFC">
              <w:rPr>
                <w:rFonts w:ascii="Canonatia" w:hAnsi="Canonatia"/>
                <w:b/>
                <w:bCs/>
                <w:sz w:val="32"/>
                <w:szCs w:val="32"/>
                <w:u w:val="thick"/>
              </w:rPr>
              <w:t>Davis</w:t>
            </w:r>
            <w:r w:rsidRPr="006C4974">
              <w:rPr>
                <w:rFonts w:ascii="Canonatia" w:hAnsi="Canonatia"/>
                <w:sz w:val="32"/>
                <w:szCs w:val="32"/>
                <w:u w:val="thick"/>
              </w:rPr>
              <w:t xml:space="preserve"> </w:t>
            </w:r>
          </w:p>
          <w:p w14:paraId="1618E089" w14:textId="21152676" w:rsidR="0020036D" w:rsidRPr="0020036D" w:rsidRDefault="00C37A28" w:rsidP="00FD78FF">
            <w:pPr>
              <w:rPr>
                <w:color w:val="EE0000"/>
              </w:rPr>
            </w:pPr>
            <w:r>
              <w:rPr>
                <w:rStyle w:val="Strong"/>
              </w:rPr>
              <w:t>Procedure:</w:t>
            </w:r>
            <w:r>
              <w:t xml:space="preserve"> </w:t>
            </w:r>
            <w:r w:rsidRPr="00BE0DFC">
              <w:rPr>
                <w:rFonts w:ascii="Canonatia" w:hAnsi="Canonatia"/>
                <w:b/>
                <w:bCs/>
                <w:sz w:val="32"/>
                <w:szCs w:val="32"/>
                <w:u w:val="thick"/>
              </w:rPr>
              <w:t>Colposcopy with cervical biopsy</w:t>
            </w:r>
          </w:p>
        </w:tc>
        <w:tc>
          <w:tcPr>
            <w:tcW w:w="3597" w:type="dxa"/>
            <w:tcBorders>
              <w:top w:val="single" w:sz="2" w:space="0" w:color="auto"/>
            </w:tcBorders>
          </w:tcPr>
          <w:p w14:paraId="536AAD61" w14:textId="79939CB8" w:rsidR="0020036D" w:rsidRPr="0020036D" w:rsidRDefault="0020036D">
            <w:pPr>
              <w:rPr>
                <w:color w:val="EE0000"/>
              </w:rPr>
            </w:pPr>
          </w:p>
        </w:tc>
      </w:tr>
      <w:tr w:rsidR="0020036D" w14:paraId="558D31B0" w14:textId="77777777" w:rsidTr="00653000">
        <w:tc>
          <w:tcPr>
            <w:tcW w:w="3596" w:type="dxa"/>
            <w:tcBorders>
              <w:bottom w:val="single" w:sz="18" w:space="0" w:color="auto"/>
            </w:tcBorders>
          </w:tcPr>
          <w:p w14:paraId="56B70DE1" w14:textId="02001D37" w:rsidR="0020036D" w:rsidRPr="0020036D" w:rsidRDefault="00653000">
            <w:pPr>
              <w:rPr>
                <w:color w:val="EE0000"/>
              </w:rPr>
            </w:pPr>
            <w:r w:rsidRPr="00653000">
              <w:rPr>
                <w:b/>
                <w:bCs/>
              </w:rPr>
              <w:t>Accession #:</w:t>
            </w:r>
            <w:r w:rsidRPr="00653000">
              <w:t xml:space="preserve"> </w:t>
            </w:r>
            <w:r w:rsidR="00C37A28" w:rsidRPr="00BE0DFC">
              <w:rPr>
                <w:rFonts w:ascii="Canonatia" w:hAnsi="Canonatia"/>
                <w:b/>
                <w:bCs/>
                <w:sz w:val="32"/>
                <w:szCs w:val="32"/>
                <w:u w:val="thick"/>
              </w:rPr>
              <w:t>C25-34567</w:t>
            </w:r>
          </w:p>
        </w:tc>
        <w:tc>
          <w:tcPr>
            <w:tcW w:w="3597" w:type="dxa"/>
            <w:vMerge/>
            <w:tcBorders>
              <w:bottom w:val="single" w:sz="18" w:space="0" w:color="auto"/>
            </w:tcBorders>
          </w:tcPr>
          <w:p w14:paraId="479C4CE6" w14:textId="77777777" w:rsidR="0020036D" w:rsidRPr="0020036D" w:rsidRDefault="0020036D">
            <w:pPr>
              <w:rPr>
                <w:color w:val="EE0000"/>
              </w:rPr>
            </w:pPr>
          </w:p>
        </w:tc>
        <w:tc>
          <w:tcPr>
            <w:tcW w:w="3597" w:type="dxa"/>
            <w:tcBorders>
              <w:bottom w:val="single" w:sz="18" w:space="0" w:color="auto"/>
            </w:tcBorders>
          </w:tcPr>
          <w:p w14:paraId="3E6AB01D" w14:textId="77777777" w:rsidR="00835549" w:rsidRDefault="00C37A28" w:rsidP="00870418">
            <w:pPr>
              <w:rPr>
                <w:rFonts w:eastAsia="等线"/>
                <w:sz w:val="32"/>
                <w:szCs w:val="32"/>
                <w:lang w:eastAsia="zh-CN"/>
              </w:rPr>
            </w:pPr>
            <w:r>
              <w:rPr>
                <w:rStyle w:val="Strong"/>
              </w:rPr>
              <w:t>Date of Procedure:</w:t>
            </w:r>
            <w:r>
              <w:t xml:space="preserve"> </w:t>
            </w:r>
            <w:r w:rsidRPr="00BE0DFC">
              <w:rPr>
                <w:rFonts w:ascii="Canonatia" w:hAnsi="Canonatia"/>
                <w:b/>
                <w:bCs/>
                <w:sz w:val="32"/>
                <w:szCs w:val="32"/>
                <w:u w:val="thick"/>
              </w:rPr>
              <w:t>06/24/2025</w:t>
            </w:r>
            <w:r w:rsidRPr="006C4974">
              <w:rPr>
                <w:sz w:val="32"/>
                <w:szCs w:val="32"/>
              </w:rPr>
              <w:t xml:space="preserve"> </w:t>
            </w:r>
          </w:p>
          <w:p w14:paraId="523EFD6D" w14:textId="64A58EF8" w:rsidR="0020036D" w:rsidRPr="0020036D" w:rsidRDefault="00C37A28" w:rsidP="00870418">
            <w:pPr>
              <w:rPr>
                <w:color w:val="EE0000"/>
              </w:rPr>
            </w:pPr>
            <w:r>
              <w:rPr>
                <w:rStyle w:val="Strong"/>
              </w:rPr>
              <w:t>Date of Report</w:t>
            </w:r>
            <w:r w:rsidRPr="00BE0DFC">
              <w:rPr>
                <w:rStyle w:val="Strong"/>
              </w:rPr>
              <w:t>:</w:t>
            </w:r>
            <w:r w:rsidRPr="00BE0DFC">
              <w:t xml:space="preserve"> </w:t>
            </w:r>
            <w:r w:rsidRPr="00BE0DFC">
              <w:rPr>
                <w:rFonts w:ascii="Canonatia" w:hAnsi="Canonatia"/>
                <w:sz w:val="32"/>
                <w:szCs w:val="32"/>
                <w:u w:val="thick"/>
              </w:rPr>
              <w:t>06/25/2025</w:t>
            </w:r>
          </w:p>
        </w:tc>
      </w:tr>
      <w:tr w:rsidR="0020036D" w14:paraId="3D15D57D" w14:textId="77777777" w:rsidTr="00101AE1">
        <w:trPr>
          <w:trHeight w:val="3969"/>
        </w:trPr>
        <w:tc>
          <w:tcPr>
            <w:tcW w:w="10790" w:type="dxa"/>
            <w:gridSpan w:val="3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0AB9B061" w14:textId="77777777" w:rsidR="00C37A28" w:rsidRPr="00D74390" w:rsidRDefault="00C37A28" w:rsidP="00870418">
            <w:pPr>
              <w:rPr>
                <w:rFonts w:ascii="Canonatia" w:hAnsi="Canonatia"/>
                <w:sz w:val="44"/>
                <w:szCs w:val="44"/>
              </w:rPr>
            </w:pPr>
            <w:r w:rsidRPr="00835549">
              <w:rPr>
                <w:rStyle w:val="Strong"/>
              </w:rPr>
              <w:t>Clinical History:</w:t>
            </w:r>
            <w:r w:rsidRPr="00835549">
              <w:rPr>
                <w:rFonts w:ascii="Canonatia" w:hAnsi="Canonatia"/>
                <w:sz w:val="28"/>
                <w:szCs w:val="28"/>
              </w:rPr>
              <w:t xml:space="preserve"> </w:t>
            </w:r>
            <w:r w:rsidRPr="00D74390">
              <w:rPr>
                <w:rFonts w:ascii="Canonatia" w:hAnsi="Canonatia"/>
                <w:b/>
                <w:bCs/>
                <w:sz w:val="44"/>
                <w:szCs w:val="44"/>
              </w:rPr>
              <w:t>30-year-old female with an abnormal Pap test result of Low-Grade Squamous Intraepithelial Lesion (LSIL) and positive for high-risk HPV.</w:t>
            </w:r>
            <w:r w:rsidRPr="00D74390">
              <w:rPr>
                <w:rFonts w:ascii="Canonatia" w:hAnsi="Canonatia"/>
                <w:sz w:val="44"/>
                <w:szCs w:val="44"/>
              </w:rPr>
              <w:t xml:space="preserve"> </w:t>
            </w:r>
          </w:p>
          <w:p w14:paraId="4FBEF086" w14:textId="77777777" w:rsidR="00C37A28" w:rsidRPr="00BE0DFC" w:rsidRDefault="00C37A28" w:rsidP="00870418">
            <w:pPr>
              <w:rPr>
                <w:rFonts w:ascii="Canonatia" w:hAnsi="Canonatia"/>
                <w:b/>
                <w:bCs/>
                <w:sz w:val="40"/>
                <w:szCs w:val="40"/>
              </w:rPr>
            </w:pPr>
            <w:r w:rsidRPr="006C4974">
              <w:rPr>
                <w:rStyle w:val="Strong"/>
                <w:rFonts w:ascii="Canonatia" w:hAnsi="Canonatia"/>
                <w:sz w:val="40"/>
                <w:szCs w:val="40"/>
              </w:rPr>
              <w:t>Diagnosis:</w:t>
            </w:r>
            <w:r w:rsidRPr="006C4974">
              <w:rPr>
                <w:rFonts w:ascii="Canonatia" w:hAnsi="Canonatia"/>
                <w:sz w:val="40"/>
                <w:szCs w:val="40"/>
              </w:rPr>
              <w:t xml:space="preserve"> </w:t>
            </w:r>
            <w:r w:rsidRPr="00BE0DFC">
              <w:rPr>
                <w:rFonts w:ascii="Canonatia" w:hAnsi="Canonatia"/>
                <w:b/>
                <w:bCs/>
                <w:sz w:val="40"/>
                <w:szCs w:val="40"/>
              </w:rPr>
              <w:t xml:space="preserve">Cervix, 6 o'clock, Biopsy: High-Grade Squamous Intraepithelial Lesion (CIN 2). </w:t>
            </w:r>
          </w:p>
          <w:p w14:paraId="00CFE01A" w14:textId="77777777" w:rsidR="00C37A28" w:rsidRPr="00BE0DFC" w:rsidRDefault="00C37A28" w:rsidP="00870418">
            <w:pPr>
              <w:rPr>
                <w:rFonts w:ascii="Canonatia" w:hAnsi="Canonatia"/>
                <w:b/>
                <w:bCs/>
                <w:sz w:val="40"/>
                <w:szCs w:val="40"/>
              </w:rPr>
            </w:pPr>
            <w:r w:rsidRPr="00D74390">
              <w:rPr>
                <w:rStyle w:val="Strong"/>
              </w:rPr>
              <w:t>Gross Description:</w:t>
            </w:r>
            <w:r w:rsidRPr="006C4974">
              <w:rPr>
                <w:rFonts w:ascii="Canonatia" w:hAnsi="Canonatia"/>
                <w:sz w:val="40"/>
                <w:szCs w:val="40"/>
              </w:rPr>
              <w:t xml:space="preserve"> </w:t>
            </w:r>
            <w:r w:rsidRPr="00BE0DFC">
              <w:rPr>
                <w:rFonts w:ascii="Canonatia" w:hAnsi="Canonatia"/>
                <w:b/>
                <w:bCs/>
                <w:sz w:val="40"/>
                <w:szCs w:val="40"/>
              </w:rPr>
              <w:t>Received in formalin, labeled "cervix 6 o'clock," are two fragments of tan-white mucosal tissue, each measuring approximately 0.3 cm. Submitted entirely in one cassette.</w:t>
            </w:r>
            <w:r w:rsidRPr="006C4974">
              <w:rPr>
                <w:rFonts w:ascii="Canonatia" w:hAnsi="Canonatia"/>
                <w:sz w:val="40"/>
                <w:szCs w:val="40"/>
              </w:rPr>
              <w:t xml:space="preserve"> </w:t>
            </w:r>
            <w:r w:rsidRPr="006C4974">
              <w:rPr>
                <w:rStyle w:val="Strong"/>
                <w:rFonts w:ascii="Canonatia" w:hAnsi="Canonatia"/>
                <w:sz w:val="40"/>
                <w:szCs w:val="40"/>
              </w:rPr>
              <w:t>Microscopic Description:</w:t>
            </w:r>
            <w:r w:rsidRPr="006C4974">
              <w:rPr>
                <w:rFonts w:ascii="Canonatia" w:hAnsi="Canonatia"/>
                <w:sz w:val="40"/>
                <w:szCs w:val="40"/>
              </w:rPr>
              <w:t xml:space="preserve"> </w:t>
            </w:r>
            <w:r w:rsidRPr="00BE0DFC">
              <w:rPr>
                <w:rFonts w:ascii="Canonatia" w:hAnsi="Canonatia"/>
                <w:b/>
                <w:bCs/>
                <w:sz w:val="40"/>
                <w:szCs w:val="40"/>
              </w:rPr>
              <w:t xml:space="preserve">Sections show squamous mucosa with marked architectural disorganization. There is a proliferation of atypical basaloid cells extending into the middle third of the epithelial thickness. These cells exhibit enlarged, hyperchromatic nuclei with irregular contours and a high nuclear-to-cytoplasmic ratio. Mitotic figures are noted above the basal layer. The stromal-epithelial junction is well-defined. </w:t>
            </w:r>
          </w:p>
          <w:p w14:paraId="78CBCA1E" w14:textId="6B1E3478" w:rsidR="0020036D" w:rsidRPr="0020036D" w:rsidRDefault="00C37A28" w:rsidP="00870418">
            <w:pPr>
              <w:rPr>
                <w:color w:val="EE0000"/>
              </w:rPr>
            </w:pPr>
            <w:r w:rsidRPr="00D74390">
              <w:rPr>
                <w:rStyle w:val="Strong"/>
              </w:rPr>
              <w:t>Comment:</w:t>
            </w:r>
            <w:r w:rsidRPr="006C4974">
              <w:rPr>
                <w:rFonts w:ascii="Canonatia" w:hAnsi="Canonatia"/>
                <w:sz w:val="40"/>
                <w:szCs w:val="40"/>
              </w:rPr>
              <w:t xml:space="preserve"> </w:t>
            </w:r>
            <w:r w:rsidRPr="00BE0DFC">
              <w:rPr>
                <w:rFonts w:ascii="Canonatia" w:hAnsi="Canonatia"/>
                <w:b/>
                <w:bCs/>
                <w:sz w:val="40"/>
                <w:szCs w:val="40"/>
              </w:rPr>
              <w:t xml:space="preserve">The findings are diagnostic of CIN 2, a high-grade squamous intraepithelial lesion. Correlation with </w:t>
            </w:r>
            <w:proofErr w:type="spellStart"/>
            <w:r w:rsidRPr="00BE0DFC">
              <w:rPr>
                <w:rFonts w:ascii="Canonatia" w:hAnsi="Canonatia"/>
                <w:b/>
                <w:bCs/>
                <w:sz w:val="40"/>
                <w:szCs w:val="40"/>
              </w:rPr>
              <w:t>colposcopic</w:t>
            </w:r>
            <w:proofErr w:type="spellEnd"/>
            <w:r w:rsidRPr="00BE0DFC">
              <w:rPr>
                <w:rFonts w:ascii="Canonatia" w:hAnsi="Canonatia"/>
                <w:b/>
                <w:bCs/>
                <w:sz w:val="40"/>
                <w:szCs w:val="40"/>
              </w:rPr>
              <w:t xml:space="preserve"> findings and appropriate clinical management is advised.</w:t>
            </w:r>
          </w:p>
        </w:tc>
      </w:tr>
      <w:tr w:rsidR="0020036D" w14:paraId="69A024BA" w14:textId="77777777" w:rsidTr="00653000">
        <w:tc>
          <w:tcPr>
            <w:tcW w:w="3596" w:type="dxa"/>
            <w:tcBorders>
              <w:left w:val="nil"/>
              <w:right w:val="nil"/>
            </w:tcBorders>
          </w:tcPr>
          <w:p w14:paraId="1A6AC8F9" w14:textId="77777777" w:rsidR="007E43B5" w:rsidRPr="00A93ADB" w:rsidRDefault="00653000">
            <w:pPr>
              <w:rPr>
                <w:rStyle w:val="Strong"/>
                <w:rFonts w:eastAsia="等线"/>
                <w:lang w:eastAsia="zh-CN"/>
              </w:rPr>
            </w:pPr>
            <w:r w:rsidRPr="00A93ADB">
              <w:rPr>
                <w:rStyle w:val="Strong"/>
              </w:rPr>
              <w:t>Specimen:</w:t>
            </w:r>
          </w:p>
          <w:p w14:paraId="09ABE82B" w14:textId="202083BE" w:rsidR="0020036D" w:rsidRPr="006C4974" w:rsidRDefault="00653000">
            <w:pPr>
              <w:rPr>
                <w:rFonts w:ascii="Canonatia" w:hAnsi="Canonatia"/>
                <w:color w:val="EE0000"/>
              </w:rPr>
            </w:pPr>
            <w:r w:rsidRPr="00BE0DFC">
              <w:rPr>
                <w:rFonts w:ascii="Canonatia" w:hAnsi="Canonatia"/>
                <w:b/>
                <w:bCs/>
                <w:sz w:val="44"/>
                <w:szCs w:val="44"/>
              </w:rPr>
              <w:t xml:space="preserve"> </w:t>
            </w:r>
            <w:r w:rsidR="00C37A28" w:rsidRPr="00BE0DFC">
              <w:rPr>
                <w:rFonts w:ascii="Canonatia" w:hAnsi="Canonatia"/>
                <w:b/>
                <w:bCs/>
                <w:sz w:val="44"/>
                <w:szCs w:val="44"/>
              </w:rPr>
              <w:t>Cervical biopsy at 6 o'clock</w:t>
            </w:r>
          </w:p>
        </w:tc>
        <w:tc>
          <w:tcPr>
            <w:tcW w:w="3597" w:type="dxa"/>
            <w:tcBorders>
              <w:left w:val="nil"/>
              <w:right w:val="nil"/>
            </w:tcBorders>
          </w:tcPr>
          <w:p w14:paraId="22F65F3D" w14:textId="77777777" w:rsidR="0020036D" w:rsidRDefault="0020036D"/>
        </w:tc>
        <w:tc>
          <w:tcPr>
            <w:tcW w:w="3597" w:type="dxa"/>
            <w:tcBorders>
              <w:left w:val="nil"/>
              <w:right w:val="nil"/>
            </w:tcBorders>
          </w:tcPr>
          <w:p w14:paraId="3A747104" w14:textId="77777777" w:rsidR="007E43B5" w:rsidRDefault="00653000">
            <w:pPr>
              <w:rPr>
                <w:rFonts w:ascii="Canonatia" w:eastAsia="等线" w:hAnsi="Canonatia"/>
                <w:b/>
                <w:bCs/>
                <w:sz w:val="44"/>
                <w:szCs w:val="44"/>
                <w:lang w:eastAsia="zh-CN"/>
              </w:rPr>
            </w:pPr>
            <w:r w:rsidRPr="00835549">
              <w:rPr>
                <w:rStyle w:val="Strong"/>
              </w:rPr>
              <w:t>Pathologist:</w:t>
            </w:r>
            <w:r w:rsidRPr="006C4974">
              <w:rPr>
                <w:rFonts w:ascii="Canonatia" w:hAnsi="Canonatia"/>
                <w:b/>
                <w:bCs/>
                <w:sz w:val="44"/>
                <w:szCs w:val="44"/>
              </w:rPr>
              <w:t xml:space="preserve"> </w:t>
            </w:r>
          </w:p>
          <w:p w14:paraId="60B061AD" w14:textId="3B9767C3" w:rsidR="0020036D" w:rsidRPr="006C4974" w:rsidRDefault="00C37A28">
            <w:pPr>
              <w:rPr>
                <w:rFonts w:ascii="Canonatia" w:hAnsi="Canonatia"/>
                <w:b/>
                <w:bCs/>
                <w:sz w:val="44"/>
                <w:szCs w:val="44"/>
              </w:rPr>
            </w:pPr>
            <w:r w:rsidRPr="006C4974">
              <w:rPr>
                <w:rFonts w:ascii="Canonatia" w:hAnsi="Canonatia"/>
                <w:b/>
                <w:bCs/>
                <w:sz w:val="44"/>
                <w:szCs w:val="44"/>
              </w:rPr>
              <w:t>Dr. Mark Jennings</w:t>
            </w:r>
          </w:p>
        </w:tc>
      </w:tr>
      <w:tr w:rsidR="0020036D" w:rsidRPr="006C4974" w14:paraId="7686231C" w14:textId="77777777" w:rsidTr="00201830">
        <w:tc>
          <w:tcPr>
            <w:tcW w:w="3596" w:type="dxa"/>
            <w:tcBorders>
              <w:left w:val="nil"/>
              <w:bottom w:val="nil"/>
              <w:right w:val="nil"/>
            </w:tcBorders>
          </w:tcPr>
          <w:p w14:paraId="3FADEF94" w14:textId="68494DA8" w:rsidR="0020036D" w:rsidRPr="006C4974" w:rsidRDefault="00653000">
            <w:pPr>
              <w:rPr>
                <w:rFonts w:ascii="Canonatia" w:hAnsi="Canonatia"/>
                <w:color w:val="EE0000"/>
                <w:sz w:val="44"/>
                <w:szCs w:val="44"/>
              </w:rPr>
            </w:pPr>
            <w:r w:rsidRPr="00A93ADB">
              <w:rPr>
                <w:rStyle w:val="Strong"/>
              </w:rPr>
              <w:t>Report status:</w:t>
            </w:r>
            <w:r w:rsidRPr="006C4974">
              <w:rPr>
                <w:rFonts w:ascii="Canonatia" w:hAnsi="Canonatia"/>
                <w:sz w:val="44"/>
                <w:szCs w:val="44"/>
              </w:rPr>
              <w:t xml:space="preserve"> </w:t>
            </w:r>
            <w:r w:rsidRPr="00BE0DFC">
              <w:rPr>
                <w:rFonts w:ascii="Canonatia" w:hAnsi="Canonatia"/>
                <w:b/>
                <w:bCs/>
                <w:sz w:val="44"/>
                <w:szCs w:val="44"/>
              </w:rPr>
              <w:t>Final</w:t>
            </w:r>
          </w:p>
        </w:tc>
        <w:tc>
          <w:tcPr>
            <w:tcW w:w="3597" w:type="dxa"/>
            <w:tcBorders>
              <w:left w:val="nil"/>
              <w:bottom w:val="nil"/>
              <w:right w:val="nil"/>
            </w:tcBorders>
          </w:tcPr>
          <w:p w14:paraId="0ECCCBD9" w14:textId="77777777" w:rsidR="0020036D" w:rsidRPr="006C4974" w:rsidRDefault="0020036D">
            <w:pPr>
              <w:rPr>
                <w:rFonts w:ascii="Canonatia" w:hAnsi="Canonatia"/>
                <w:sz w:val="44"/>
                <w:szCs w:val="44"/>
              </w:rPr>
            </w:pPr>
          </w:p>
        </w:tc>
        <w:tc>
          <w:tcPr>
            <w:tcW w:w="3597" w:type="dxa"/>
            <w:tcBorders>
              <w:left w:val="nil"/>
              <w:bottom w:val="nil"/>
              <w:right w:val="nil"/>
            </w:tcBorders>
          </w:tcPr>
          <w:p w14:paraId="61B4F775" w14:textId="77777777" w:rsidR="0020036D" w:rsidRPr="006C4974" w:rsidRDefault="0020036D">
            <w:pPr>
              <w:rPr>
                <w:rFonts w:ascii="Canonatia" w:hAnsi="Canonatia"/>
                <w:sz w:val="44"/>
                <w:szCs w:val="44"/>
              </w:rPr>
            </w:pPr>
          </w:p>
        </w:tc>
      </w:tr>
    </w:tbl>
    <w:p w14:paraId="6CF723B4" w14:textId="77777777" w:rsidR="0023297D" w:rsidRPr="006C4974" w:rsidRDefault="0023297D">
      <w:pPr>
        <w:rPr>
          <w:rFonts w:ascii="Canonatia" w:hAnsi="Canonatia"/>
          <w:sz w:val="44"/>
          <w:szCs w:val="44"/>
        </w:rPr>
      </w:pPr>
    </w:p>
    <w:p w14:paraId="77DC63E0" w14:textId="77777777" w:rsidR="00653000" w:rsidRPr="00653000" w:rsidRDefault="00653000" w:rsidP="00653000"/>
    <w:p w14:paraId="11D4319A" w14:textId="77777777" w:rsidR="00653000" w:rsidRPr="00653000" w:rsidRDefault="00653000" w:rsidP="00653000"/>
    <w:p w14:paraId="00958092" w14:textId="77777777" w:rsidR="00653000" w:rsidRPr="00653000" w:rsidRDefault="00653000" w:rsidP="00653000"/>
    <w:p w14:paraId="6C678AB0" w14:textId="5B40610E" w:rsidR="00653000" w:rsidRPr="00653000" w:rsidRDefault="00653000" w:rsidP="00653000">
      <w:pPr>
        <w:tabs>
          <w:tab w:val="left" w:pos="2076"/>
        </w:tabs>
      </w:pPr>
      <w:r>
        <w:tab/>
      </w:r>
    </w:p>
    <w:sectPr w:rsidR="00653000" w:rsidRPr="00653000" w:rsidSect="0020036D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30355" w14:textId="77777777" w:rsidR="00184851" w:rsidRDefault="00184851" w:rsidP="0020036D">
      <w:pPr>
        <w:spacing w:after="0" w:line="240" w:lineRule="auto"/>
      </w:pPr>
      <w:r>
        <w:separator/>
      </w:r>
    </w:p>
  </w:endnote>
  <w:endnote w:type="continuationSeparator" w:id="0">
    <w:p w14:paraId="6A253425" w14:textId="77777777" w:rsidR="00184851" w:rsidRDefault="00184851" w:rsidP="00200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nonatia">
    <w:panose1 w:val="020005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F58C6" w14:textId="69CA3A14" w:rsidR="0020036D" w:rsidRPr="0020036D" w:rsidRDefault="00653000">
    <w:pPr>
      <w:pStyle w:val="Footer"/>
      <w:rPr>
        <w:color w:val="EE0000"/>
      </w:rPr>
    </w:pPr>
    <w:r w:rsidRPr="00653000">
      <w:rPr>
        <w:b/>
        <w:bCs/>
      </w:rPr>
      <w:t>Accession #:</w:t>
    </w:r>
    <w:r w:rsidRPr="00653000">
      <w:t xml:space="preserve"> </w:t>
    </w:r>
    <w:r w:rsidR="00C37A28">
      <w:t>C25-34567</w:t>
    </w:r>
  </w:p>
  <w:p w14:paraId="6EF3D2C2" w14:textId="59B8A597" w:rsidR="0020036D" w:rsidRDefault="0020036D" w:rsidP="0020036D">
    <w:pPr>
      <w:pStyle w:val="Footer"/>
      <w:jc w:val="right"/>
    </w:pPr>
    <w: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8F4A8" w14:textId="77777777" w:rsidR="00184851" w:rsidRDefault="00184851" w:rsidP="0020036D">
      <w:pPr>
        <w:spacing w:after="0" w:line="240" w:lineRule="auto"/>
      </w:pPr>
      <w:r>
        <w:separator/>
      </w:r>
    </w:p>
  </w:footnote>
  <w:footnote w:type="continuationSeparator" w:id="0">
    <w:p w14:paraId="1314CC11" w14:textId="77777777" w:rsidR="00184851" w:rsidRDefault="00184851" w:rsidP="002003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NjCyMLA0MLMwNTVT0lEKTi0uzszPAykwqQUAzPciRSwAAAA="/>
  </w:docVars>
  <w:rsids>
    <w:rsidRoot w:val="0023297D"/>
    <w:rsid w:val="000023C6"/>
    <w:rsid w:val="00065492"/>
    <w:rsid w:val="000C1F9F"/>
    <w:rsid w:val="00101AE1"/>
    <w:rsid w:val="00184851"/>
    <w:rsid w:val="00195B31"/>
    <w:rsid w:val="001B50C4"/>
    <w:rsid w:val="0020036D"/>
    <w:rsid w:val="00201830"/>
    <w:rsid w:val="002223C7"/>
    <w:rsid w:val="0023297D"/>
    <w:rsid w:val="004C51C0"/>
    <w:rsid w:val="004D18A4"/>
    <w:rsid w:val="00653000"/>
    <w:rsid w:val="00653274"/>
    <w:rsid w:val="006C4974"/>
    <w:rsid w:val="007E0A21"/>
    <w:rsid w:val="007E43B5"/>
    <w:rsid w:val="00835549"/>
    <w:rsid w:val="0084266D"/>
    <w:rsid w:val="00866141"/>
    <w:rsid w:val="00870418"/>
    <w:rsid w:val="00A72A61"/>
    <w:rsid w:val="00A93ADB"/>
    <w:rsid w:val="00BE0DFC"/>
    <w:rsid w:val="00C37A28"/>
    <w:rsid w:val="00C71457"/>
    <w:rsid w:val="00CA4A58"/>
    <w:rsid w:val="00D74390"/>
    <w:rsid w:val="00DD3D3F"/>
    <w:rsid w:val="00F76BE4"/>
    <w:rsid w:val="00FD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0C0E5"/>
  <w15:chartTrackingRefBased/>
  <w15:docId w15:val="{B839E3AA-A685-48EA-84E2-CA3959792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0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36D"/>
  </w:style>
  <w:style w:type="paragraph" w:styleId="Footer">
    <w:name w:val="footer"/>
    <w:basedOn w:val="Normal"/>
    <w:link w:val="Foot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36D"/>
  </w:style>
  <w:style w:type="character" w:styleId="Strong">
    <w:name w:val="Strong"/>
    <w:basedOn w:val="DefaultParagraphFont"/>
    <w:uiPriority w:val="22"/>
    <w:qFormat/>
    <w:rsid w:val="006530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Jiefei Wang</cp:lastModifiedBy>
  <cp:revision>15</cp:revision>
  <dcterms:created xsi:type="dcterms:W3CDTF">2025-06-22T01:53:00Z</dcterms:created>
  <dcterms:modified xsi:type="dcterms:W3CDTF">2026-05-21T16:24:00Z</dcterms:modified>
</cp:coreProperties>
</file>