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794EF3A2" w14:textId="77777777" w:rsidR="006E402A" w:rsidRDefault="00CC1FA9" w:rsidP="00CC1FA9">
            <w:r w:rsidRPr="00CC1FA9">
              <w:t xml:space="preserve">Springfield General Hospital Imaging Department 123 Health Way, Springfield, IL, 62704 Phone: (217) 555-1212 </w:t>
            </w:r>
          </w:p>
          <w:p w14:paraId="2FE600F3" w14:textId="4B28DA63" w:rsidR="00E57111" w:rsidRPr="00CC1FA9" w:rsidRDefault="00CC1FA9" w:rsidP="00CC1FA9">
            <w:r w:rsidRPr="00CC1FA9">
              <w:t>Fax: (217) 555-1213</w:t>
            </w:r>
          </w:p>
        </w:tc>
        <w:tc>
          <w:tcPr>
            <w:tcW w:w="3597" w:type="dxa"/>
            <w:tcBorders>
              <w:top w:val="nil"/>
              <w:left w:val="nil"/>
              <w:bottom w:val="thinThickSmallGap" w:sz="24" w:space="0" w:color="auto"/>
              <w:right w:val="nil"/>
            </w:tcBorders>
          </w:tcPr>
          <w:p w14:paraId="55A15F98" w14:textId="77777777" w:rsidR="006E402A" w:rsidRDefault="00CC1FA9" w:rsidP="00CC1FA9">
            <w:r w:rsidRPr="00CC1FA9">
              <w:t xml:space="preserve">Patient Name: Doe, Jane Patient ID: JG05141985 </w:t>
            </w:r>
          </w:p>
          <w:p w14:paraId="00DCC3B4" w14:textId="77777777" w:rsidR="006E402A" w:rsidRDefault="00CC1FA9" w:rsidP="00CC1FA9">
            <w:r w:rsidRPr="00CC1FA9">
              <w:t xml:space="preserve">DOB: 05/14/1985 </w:t>
            </w:r>
          </w:p>
          <w:p w14:paraId="67F62883" w14:textId="2ADD24E2" w:rsidR="00E57111" w:rsidRPr="00CC1FA9" w:rsidRDefault="00CC1FA9" w:rsidP="00CC1FA9">
            <w:r w:rsidRPr="00CC1FA9">
              <w:t>Sex: Female</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7DE04910" w:rsidR="00E57111" w:rsidRPr="00CC1FA9" w:rsidRDefault="00CC1FA9" w:rsidP="00CC1FA9">
            <w:pPr>
              <w:jc w:val="center"/>
              <w:rPr>
                <w:b/>
                <w:bCs/>
              </w:rPr>
            </w:pPr>
            <w:r w:rsidRPr="00CC1FA9">
              <w:rPr>
                <w:b/>
                <w:bCs/>
              </w:rPr>
              <w:t xml:space="preserve">Visit Date: 2024-05-18 Reason for Exam: Persistent headaches, </w:t>
            </w:r>
            <w:proofErr w:type="gramStart"/>
            <w:r w:rsidRPr="00CC1FA9">
              <w:rPr>
                <w:b/>
                <w:bCs/>
              </w:rPr>
              <w:t>right-sided</w:t>
            </w:r>
            <w:proofErr w:type="gramEnd"/>
            <w:r w:rsidRPr="00CC1FA9">
              <w:rPr>
                <w:b/>
                <w:bCs/>
              </w:rPr>
              <w:t>, worsening over 2 weeks. Exam ID: IMG9876543</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3F8F0AB0" w:rsidR="00E57111" w:rsidRPr="00CC1FA9" w:rsidRDefault="00E57111" w:rsidP="00E57111">
            <w:pPr>
              <w:rPr>
                <w:b/>
                <w:bCs/>
              </w:rPr>
            </w:pPr>
            <w:r w:rsidRPr="00CC1FA9">
              <w:rPr>
                <w:b/>
                <w:bCs/>
              </w:rPr>
              <w:t>Imaging</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3F2FF9E4" w14:textId="2EE1241E" w:rsidR="00E57111" w:rsidRPr="00CC1FA9" w:rsidRDefault="00CC1FA9" w:rsidP="00F55C11">
            <w:pPr>
              <w:rPr>
                <w:b/>
                <w:bCs/>
              </w:rPr>
            </w:pPr>
            <w:r w:rsidRPr="00CC1FA9">
              <w:rPr>
                <w:b/>
                <w:bCs/>
              </w:rPr>
              <w:t>MRI Brain without contrast</w:t>
            </w:r>
          </w:p>
        </w:tc>
      </w:tr>
      <w:tr w:rsidR="00E57111" w:rsidRPr="00CC1FA9" w14:paraId="64A5A4BB" w14:textId="77777777" w:rsidTr="004B559B">
        <w:tc>
          <w:tcPr>
            <w:tcW w:w="10790" w:type="dxa"/>
            <w:gridSpan w:val="3"/>
            <w:tcBorders>
              <w:left w:val="nil"/>
              <w:bottom w:val="thickThinSmallGap" w:sz="24" w:space="0" w:color="auto"/>
              <w:right w:val="nil"/>
            </w:tcBorders>
            <w:vAlign w:val="center"/>
          </w:tcPr>
          <w:p w14:paraId="1F2C6655" w14:textId="77777777" w:rsidR="00CC1FA9" w:rsidRPr="001B72EA" w:rsidRDefault="00CC1FA9" w:rsidP="00CC1FA9">
            <w:pPr>
              <w:pStyle w:val="NormalWeb"/>
              <w:rPr>
                <w:rFonts w:asciiTheme="minorHAnsi" w:hAnsiTheme="minorHAnsi"/>
              </w:rPr>
            </w:pPr>
            <w:r w:rsidRPr="001B72EA">
              <w:rPr>
                <w:rFonts w:asciiTheme="minorHAnsi" w:hAnsiTheme="minorHAnsi"/>
                <w:color w:val="747474" w:themeColor="background2" w:themeShade="80"/>
              </w:rPr>
              <w:t xml:space="preserve">Technique: </w:t>
            </w:r>
            <w:r w:rsidRPr="001B72EA">
              <w:rPr>
                <w:rFonts w:asciiTheme="minorHAnsi" w:hAnsiTheme="minorHAnsi"/>
              </w:rPr>
              <w:t>Multiplanar, multisequence magnetic resonance imaging of the brain was performed without the administration of intravenous contrast. Sequences include T1-weighted, T2-weighted, FLAIR, and diffusion-weighted images.</w:t>
            </w:r>
          </w:p>
          <w:p w14:paraId="055E8075" w14:textId="77777777" w:rsidR="00CC1FA9" w:rsidRPr="001B72EA" w:rsidRDefault="00CC1FA9" w:rsidP="00CC1FA9">
            <w:pPr>
              <w:pStyle w:val="NormalWeb"/>
              <w:rPr>
                <w:rFonts w:asciiTheme="minorHAnsi" w:hAnsiTheme="minorHAnsi"/>
              </w:rPr>
            </w:pPr>
            <w:r w:rsidRPr="001B72EA">
              <w:rPr>
                <w:rFonts w:asciiTheme="minorHAnsi" w:hAnsiTheme="minorHAnsi"/>
                <w:color w:val="747474" w:themeColor="background2" w:themeShade="80"/>
              </w:rPr>
              <w:t xml:space="preserve">Findings: </w:t>
            </w:r>
            <w:r w:rsidRPr="001B72EA">
              <w:rPr>
                <w:rFonts w:asciiTheme="minorHAnsi" w:hAnsiTheme="minorHAnsi"/>
              </w:rPr>
              <w:t xml:space="preserve">The ventricular system and sulci are normal in size and configuration for the patient's age. No evidence of acute intracranial hemorrhage, mass effect, or midline shift. Grey-white matter differentiation is preserved. No acute territorial infarct identified on diffusion-weighted imaging. The major dural venous sinuses appear patent. Visualized portions of the orbits and paranasal sinuses are unremarkable. The </w:t>
            </w:r>
            <w:proofErr w:type="spellStart"/>
            <w:r w:rsidRPr="001B72EA">
              <w:rPr>
                <w:rFonts w:asciiTheme="minorHAnsi" w:hAnsiTheme="minorHAnsi"/>
              </w:rPr>
              <w:t>craniocervical</w:t>
            </w:r>
            <w:proofErr w:type="spellEnd"/>
            <w:r w:rsidRPr="001B72EA">
              <w:rPr>
                <w:rFonts w:asciiTheme="minorHAnsi" w:hAnsiTheme="minorHAnsi"/>
              </w:rPr>
              <w:t xml:space="preserve"> junction is unremarkable.</w:t>
            </w:r>
          </w:p>
          <w:p w14:paraId="38B7A6B1" w14:textId="77777777" w:rsidR="00E57111" w:rsidRPr="001B72EA" w:rsidRDefault="00CC1FA9" w:rsidP="00CC1FA9">
            <w:pPr>
              <w:pStyle w:val="NormalWeb"/>
              <w:rPr>
                <w:rFonts w:asciiTheme="minorHAnsi" w:hAnsiTheme="minorHAnsi"/>
              </w:rPr>
            </w:pPr>
            <w:r w:rsidRPr="001B72EA">
              <w:rPr>
                <w:rFonts w:asciiTheme="minorHAnsi" w:hAnsiTheme="minorHAnsi"/>
                <w:color w:val="747474" w:themeColor="background2" w:themeShade="80"/>
              </w:rPr>
              <w:t xml:space="preserve">Impression: </w:t>
            </w:r>
            <w:r w:rsidRPr="001B72EA">
              <w:rPr>
                <w:rFonts w:asciiTheme="minorHAnsi" w:hAnsiTheme="minorHAnsi"/>
              </w:rPr>
              <w:t>Normal MRI study of the brain. No acute intracranial abnormality identified.</w:t>
            </w:r>
          </w:p>
          <w:p w14:paraId="6B486260" w14:textId="77777777" w:rsidR="004B559B" w:rsidRDefault="004B559B" w:rsidP="00CC1FA9">
            <w:pPr>
              <w:pStyle w:val="NormalWeb"/>
              <w:rPr>
                <w:rFonts w:asciiTheme="minorHAnsi" w:hAnsiTheme="minorHAnsi"/>
              </w:rPr>
            </w:pPr>
          </w:p>
          <w:p w14:paraId="660839FE" w14:textId="47F7D05A" w:rsidR="00CC1FA9" w:rsidRPr="00CC1FA9" w:rsidRDefault="00CC1FA9" w:rsidP="00CC1FA9">
            <w:pPr>
              <w:pStyle w:val="NormalWeb"/>
              <w:rPr>
                <w:rFonts w:asciiTheme="minorHAnsi" w:hAnsiTheme="minorHAnsi"/>
              </w:rPr>
            </w:pP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0B03D6E" w14:textId="04316208" w:rsidR="004B559B" w:rsidRDefault="004B559B" w:rsidP="00CC1FA9">
            <w:r w:rsidRPr="00CC1FA9">
              <w:rPr>
                <w:color w:val="747474" w:themeColor="background2" w:themeShade="80"/>
              </w:rPr>
              <w:t>Scheduled appointments:</w:t>
            </w:r>
          </w:p>
          <w:p w14:paraId="1ED6F14D" w14:textId="04376F56" w:rsidR="00E57111" w:rsidRDefault="00CC1FA9" w:rsidP="00CC1FA9">
            <w:r w:rsidRPr="00CC1FA9">
              <w:t>Follow-up consultation with Dr. Carter on 202</w:t>
            </w:r>
            <w:r w:rsidR="00C54C10">
              <w:t>5</w:t>
            </w:r>
            <w:r w:rsidRPr="00CC1FA9">
              <w:t>-06-01 at 10:00 AM to discuss results and further management of headaches.</w:t>
            </w:r>
          </w:p>
          <w:p w14:paraId="3D38EB6A" w14:textId="0900D9CD" w:rsidR="00544D1A" w:rsidRPr="00CC1FA9" w:rsidRDefault="00544D1A" w:rsidP="00CC1FA9"/>
        </w:tc>
      </w:tr>
      <w:tr w:rsidR="00544D1A" w:rsidRPr="00CC1FA9" w14:paraId="5A5DEB87" w14:textId="77777777" w:rsidTr="00544D1A">
        <w:tc>
          <w:tcPr>
            <w:tcW w:w="10790" w:type="dxa"/>
            <w:gridSpan w:val="3"/>
            <w:tcBorders>
              <w:top w:val="nil"/>
              <w:left w:val="nil"/>
              <w:bottom w:val="nil"/>
              <w:right w:val="nil"/>
            </w:tcBorders>
          </w:tcPr>
          <w:p w14:paraId="5DBA29A5" w14:textId="4F86EE9D" w:rsidR="00544D1A" w:rsidRDefault="00544D1A" w:rsidP="00544D1A">
            <w:r w:rsidRPr="00CC1FA9">
              <w:rPr>
                <w:color w:val="747474" w:themeColor="background2" w:themeShade="80"/>
              </w:rPr>
              <w:t>Date Reported:</w:t>
            </w:r>
            <w:r w:rsidRPr="00CC1FA9">
              <w:t xml:space="preserve"> 202</w:t>
            </w:r>
            <w:r w:rsidR="00C54C10">
              <w:t>5</w:t>
            </w:r>
            <w:r w:rsidRPr="00CC1FA9">
              <w:t xml:space="preserve">-05-20 </w:t>
            </w:r>
          </w:p>
          <w:p w14:paraId="3B56DB4B" w14:textId="77777777" w:rsidR="00544D1A" w:rsidRDefault="00544D1A" w:rsidP="00544D1A"/>
          <w:p w14:paraId="49DC8DC3" w14:textId="77777777" w:rsidR="00544D1A" w:rsidRPr="00CC1FA9" w:rsidRDefault="00544D1A" w:rsidP="00544D1A">
            <w:r w:rsidRPr="00CC1FA9">
              <w:rPr>
                <w:color w:val="747474" w:themeColor="background2" w:themeShade="80"/>
              </w:rPr>
              <w:t>Interpreting Radiologist:</w:t>
            </w:r>
            <w:r w:rsidRPr="00CC1FA9">
              <w:t xml:space="preserve"> Dr. Alan B. Smith, MD, DABR Transcriptionist ID: KLP</w:t>
            </w:r>
          </w:p>
          <w:p w14:paraId="0FB97F86" w14:textId="77777777" w:rsidR="00544D1A" w:rsidRPr="00CC1FA9" w:rsidRDefault="00544D1A" w:rsidP="00CC1FA9">
            <w:pPr>
              <w:rPr>
                <w:color w:val="747474" w:themeColor="background2" w:themeShade="80"/>
              </w:rPr>
            </w:pP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F892A" w14:textId="77777777" w:rsidR="00200497" w:rsidRDefault="00200497" w:rsidP="004B559B">
      <w:pPr>
        <w:spacing w:after="0" w:line="240" w:lineRule="auto"/>
      </w:pPr>
      <w:r>
        <w:separator/>
      </w:r>
    </w:p>
  </w:endnote>
  <w:endnote w:type="continuationSeparator" w:id="0">
    <w:p w14:paraId="7B91CBF4" w14:textId="77777777" w:rsidR="00200497" w:rsidRDefault="00200497"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E1783" w14:textId="77777777" w:rsidR="00200497" w:rsidRDefault="00200497" w:rsidP="004B559B">
      <w:pPr>
        <w:spacing w:after="0" w:line="240" w:lineRule="auto"/>
      </w:pPr>
      <w:r>
        <w:separator/>
      </w:r>
    </w:p>
  </w:footnote>
  <w:footnote w:type="continuationSeparator" w:id="0">
    <w:p w14:paraId="41EAEEAA" w14:textId="77777777" w:rsidR="00200497" w:rsidRDefault="00200497"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4F98" w14:textId="73E52065" w:rsidR="004B559B" w:rsidRDefault="004B559B">
    <w:pPr>
      <w:pStyle w:val="Header"/>
    </w:pPr>
    <w:r>
      <w:t>Patient Name: Doe, Jane Patient ID: JG05141985 DOB: 05/14/1985 Date of Service: 2024-05-18 Accession #: IMG9876543 Ordering Physician: Dr. Emily Carter Report Date: 2024-05-20</w:t>
    </w:r>
  </w:p>
  <w:p w14:paraId="0AF5F678" w14:textId="77777777" w:rsidR="004B559B" w:rsidRDefault="004B55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ca1ANRKqccsAAAA"/>
  </w:docVars>
  <w:rsids>
    <w:rsidRoot w:val="00E57111"/>
    <w:rsid w:val="000D0882"/>
    <w:rsid w:val="001B72EA"/>
    <w:rsid w:val="00200497"/>
    <w:rsid w:val="00331FAB"/>
    <w:rsid w:val="004B559B"/>
    <w:rsid w:val="00544D1A"/>
    <w:rsid w:val="006557B8"/>
    <w:rsid w:val="006E402A"/>
    <w:rsid w:val="006F22A2"/>
    <w:rsid w:val="006F6CA2"/>
    <w:rsid w:val="008344DF"/>
    <w:rsid w:val="00AE4FF9"/>
    <w:rsid w:val="00C54C10"/>
    <w:rsid w:val="00CC1FA9"/>
    <w:rsid w:val="00D15F65"/>
    <w:rsid w:val="00E021ED"/>
    <w:rsid w:val="00E57111"/>
    <w:rsid w:val="00EC5351"/>
    <w:rsid w:val="00F55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687</TotalTime>
  <Pages>1</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10</cp:revision>
  <cp:lastPrinted>2025-05-21T05:06:00Z</cp:lastPrinted>
  <dcterms:created xsi:type="dcterms:W3CDTF">2025-05-21T04:48:00Z</dcterms:created>
  <dcterms:modified xsi:type="dcterms:W3CDTF">2025-06-21T03:40:00Z</dcterms:modified>
</cp:coreProperties>
</file>