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20036D" w14:paraId="2E793D4E" w14:textId="77777777" w:rsidTr="00653000">
        <w:tc>
          <w:tcPr>
            <w:tcW w:w="3596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8281785" w14:textId="48B8913A" w:rsidR="0020036D" w:rsidRDefault="0020036D">
            <w:r>
              <w:rPr>
                <w:noProof/>
              </w:rPr>
              <w:drawing>
                <wp:inline distT="0" distB="0" distL="0" distR="0" wp14:anchorId="3CE59AFA" wp14:editId="7CB0C8DB">
                  <wp:extent cx="2102233" cy="883920"/>
                  <wp:effectExtent l="0" t="0" r="0" b="0"/>
                  <wp:docPr id="1625601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4179" cy="8931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7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51B1152" w14:textId="77777777" w:rsidR="0020036D" w:rsidRDefault="0020036D"/>
        </w:tc>
        <w:tc>
          <w:tcPr>
            <w:tcW w:w="3597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0A7465FC" w14:textId="27DE92F8" w:rsidR="0020036D" w:rsidRDefault="0020036D" w:rsidP="0020036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937058A" wp14:editId="714EF242">
                  <wp:extent cx="1485900" cy="1485900"/>
                  <wp:effectExtent l="0" t="0" r="0" b="0"/>
                  <wp:docPr id="181646694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036D" w14:paraId="3E8A3243" w14:textId="77777777" w:rsidTr="002A21DB">
        <w:tc>
          <w:tcPr>
            <w:tcW w:w="3596" w:type="dxa"/>
            <w:tcBorders>
              <w:top w:val="single" w:sz="2" w:space="0" w:color="auto"/>
            </w:tcBorders>
          </w:tcPr>
          <w:p w14:paraId="528C1700" w14:textId="77777777" w:rsidR="007E5004" w:rsidRDefault="007E5004" w:rsidP="00870418">
            <w:r>
              <w:rPr>
                <w:rStyle w:val="Strong"/>
              </w:rPr>
              <w:t>Patient Name:</w:t>
            </w:r>
            <w:r>
              <w:t xml:space="preserve"> Sarah Chen </w:t>
            </w:r>
          </w:p>
          <w:p w14:paraId="28386713" w14:textId="16D7094A" w:rsidR="007E5004" w:rsidRDefault="007E5004" w:rsidP="00870418">
            <w:r>
              <w:rPr>
                <w:rStyle w:val="Strong"/>
              </w:rPr>
              <w:t>Date of Birth:</w:t>
            </w:r>
            <w:r>
              <w:t xml:space="preserve"> 03/15/1997 </w:t>
            </w:r>
          </w:p>
          <w:p w14:paraId="7C319B1F" w14:textId="42789D54" w:rsidR="0020036D" w:rsidRPr="0020036D" w:rsidRDefault="007E5004" w:rsidP="00870418">
            <w:pPr>
              <w:rPr>
                <w:color w:val="EE0000"/>
              </w:rPr>
            </w:pPr>
            <w:r>
              <w:rPr>
                <w:rStyle w:val="Strong"/>
              </w:rPr>
              <w:t>MRN:</w:t>
            </w:r>
            <w:r>
              <w:t xml:space="preserve"> 667890</w:t>
            </w:r>
          </w:p>
        </w:tc>
        <w:tc>
          <w:tcPr>
            <w:tcW w:w="3597" w:type="dxa"/>
            <w:vMerge w:val="restart"/>
            <w:tcBorders>
              <w:top w:val="single" w:sz="2" w:space="0" w:color="auto"/>
            </w:tcBorders>
          </w:tcPr>
          <w:p w14:paraId="3F6B63C2" w14:textId="77777777" w:rsidR="007E5004" w:rsidRDefault="007E5004" w:rsidP="002A21DB">
            <w:r>
              <w:rPr>
                <w:rStyle w:val="Strong"/>
              </w:rPr>
              <w:t>Ordering Physician:</w:t>
            </w:r>
            <w:r>
              <w:t xml:space="preserve"> Dr. Elizabeth Ross </w:t>
            </w:r>
          </w:p>
          <w:p w14:paraId="1618E089" w14:textId="7442BD77" w:rsidR="0020036D" w:rsidRPr="0020036D" w:rsidRDefault="007E5004" w:rsidP="002A21DB">
            <w:pPr>
              <w:rPr>
                <w:color w:val="EE0000"/>
              </w:rPr>
            </w:pPr>
            <w:r>
              <w:rPr>
                <w:rStyle w:val="Strong"/>
              </w:rPr>
              <w:t>Procedure:</w:t>
            </w:r>
            <w:r>
              <w:t xml:space="preserve"> Left cervical lymph node excisional biopsy</w:t>
            </w:r>
          </w:p>
        </w:tc>
        <w:tc>
          <w:tcPr>
            <w:tcW w:w="3597" w:type="dxa"/>
            <w:tcBorders>
              <w:top w:val="single" w:sz="2" w:space="0" w:color="auto"/>
            </w:tcBorders>
          </w:tcPr>
          <w:p w14:paraId="536AAD61" w14:textId="79939CB8" w:rsidR="0020036D" w:rsidRPr="0020036D" w:rsidRDefault="0020036D">
            <w:pPr>
              <w:rPr>
                <w:color w:val="EE0000"/>
              </w:rPr>
            </w:pPr>
          </w:p>
        </w:tc>
      </w:tr>
      <w:tr w:rsidR="0020036D" w14:paraId="558D31B0" w14:textId="77777777" w:rsidTr="00653000">
        <w:tc>
          <w:tcPr>
            <w:tcW w:w="3596" w:type="dxa"/>
            <w:tcBorders>
              <w:bottom w:val="single" w:sz="18" w:space="0" w:color="auto"/>
            </w:tcBorders>
          </w:tcPr>
          <w:p w14:paraId="56B70DE1" w14:textId="52CFCCF2" w:rsidR="0020036D" w:rsidRPr="0020036D" w:rsidRDefault="00653000">
            <w:pPr>
              <w:rPr>
                <w:color w:val="EE0000"/>
              </w:rPr>
            </w:pPr>
            <w:proofErr w:type="gramStart"/>
            <w:r w:rsidRPr="00653000">
              <w:rPr>
                <w:b/>
                <w:bCs/>
              </w:rPr>
              <w:t>Accession #:</w:t>
            </w:r>
            <w:proofErr w:type="gramEnd"/>
            <w:r w:rsidRPr="00653000">
              <w:t xml:space="preserve"> </w:t>
            </w:r>
            <w:r w:rsidR="007E5004">
              <w:t>SH-25-55443</w:t>
            </w:r>
          </w:p>
        </w:tc>
        <w:tc>
          <w:tcPr>
            <w:tcW w:w="3597" w:type="dxa"/>
            <w:vMerge/>
            <w:tcBorders>
              <w:bottom w:val="single" w:sz="18" w:space="0" w:color="auto"/>
            </w:tcBorders>
          </w:tcPr>
          <w:p w14:paraId="479C4CE6" w14:textId="77777777" w:rsidR="0020036D" w:rsidRPr="0020036D" w:rsidRDefault="0020036D">
            <w:pPr>
              <w:rPr>
                <w:color w:val="EE0000"/>
              </w:rPr>
            </w:pPr>
          </w:p>
        </w:tc>
        <w:tc>
          <w:tcPr>
            <w:tcW w:w="3597" w:type="dxa"/>
            <w:tcBorders>
              <w:bottom w:val="single" w:sz="18" w:space="0" w:color="auto"/>
            </w:tcBorders>
          </w:tcPr>
          <w:p w14:paraId="523EFD6D" w14:textId="46403FD7" w:rsidR="0020036D" w:rsidRPr="0020036D" w:rsidRDefault="007E5004" w:rsidP="00870418">
            <w:pPr>
              <w:rPr>
                <w:color w:val="EE0000"/>
              </w:rPr>
            </w:pPr>
            <w:r>
              <w:rPr>
                <w:rStyle w:val="Strong"/>
              </w:rPr>
              <w:t>Date of Procedure:</w:t>
            </w:r>
            <w:r>
              <w:t xml:space="preserve"> 06/20/2025 </w:t>
            </w:r>
            <w:r>
              <w:rPr>
                <w:rStyle w:val="Strong"/>
              </w:rPr>
              <w:t>Date of Report:</w:t>
            </w:r>
            <w:r>
              <w:t xml:space="preserve"> 06/25/2025</w:t>
            </w:r>
          </w:p>
        </w:tc>
      </w:tr>
      <w:tr w:rsidR="0020036D" w14:paraId="3D15D57D" w14:textId="77777777" w:rsidTr="00101AE1">
        <w:trPr>
          <w:trHeight w:val="3969"/>
        </w:trPr>
        <w:tc>
          <w:tcPr>
            <w:tcW w:w="10790" w:type="dxa"/>
            <w:gridSpan w:val="3"/>
            <w:tcBorders>
              <w:top w:val="single" w:sz="18" w:space="0" w:color="auto"/>
              <w:left w:val="nil"/>
              <w:right w:val="nil"/>
            </w:tcBorders>
            <w:vAlign w:val="center"/>
          </w:tcPr>
          <w:p w14:paraId="3E3A8C41" w14:textId="77777777" w:rsidR="007E5004" w:rsidRDefault="007E5004" w:rsidP="007F0E0D">
            <w:r>
              <w:rPr>
                <w:rStyle w:val="Strong"/>
              </w:rPr>
              <w:t>Clinical History:</w:t>
            </w:r>
            <w:r>
              <w:t xml:space="preserve"> 28-year-old female with a one-month history of a painless, enlarging left-sided neck mass. Associated with night sweats. Concern </w:t>
            </w:r>
            <w:proofErr w:type="gramStart"/>
            <w:r>
              <w:t>for</w:t>
            </w:r>
            <w:proofErr w:type="gramEnd"/>
            <w:r>
              <w:t xml:space="preserve"> lymphoma. </w:t>
            </w:r>
          </w:p>
          <w:p w14:paraId="53145D36" w14:textId="77777777" w:rsidR="007E5004" w:rsidRDefault="007E5004" w:rsidP="007F0E0D">
            <w:r>
              <w:rPr>
                <w:rStyle w:val="Strong"/>
              </w:rPr>
              <w:t>Diagnosis:</w:t>
            </w:r>
            <w:r>
              <w:t xml:space="preserve"> Lymph Node, Left Cervical, Excision: Classical Hodgkin Lymphoma, Nodular Sclerosis Type. </w:t>
            </w:r>
          </w:p>
          <w:p w14:paraId="3761C6EE" w14:textId="77777777" w:rsidR="007E5004" w:rsidRDefault="007E5004" w:rsidP="007F0E0D">
            <w:r>
              <w:rPr>
                <w:rStyle w:val="Strong"/>
              </w:rPr>
              <w:t>Gross Description:</w:t>
            </w:r>
            <w:r>
              <w:t xml:space="preserve"> Received fresh, labeled 'left neck mass,' is an encapsulated lymph node measuring 2.8 x 2.1 x 1.5 cm. The cut surface is tan-white and firm, with a vaguely nodular appearance. </w:t>
            </w:r>
            <w:r>
              <w:rPr>
                <w:rStyle w:val="Strong"/>
              </w:rPr>
              <w:t>Microscopic Description:</w:t>
            </w:r>
            <w:r>
              <w:t xml:space="preserve"> Sections of the lymph node show complete effacement of the normal architecture by a nodular infiltrate. The nodules are defined by broad bands of collagenous fibrosis. Within the nodules, there is a mixed inflammatory background composed of small lymphocytes, eosinophils, and histiocytes. Scattered throughout this background are large, atypical cells, including classic binucleated Reed-Sternberg cells and their mononuclear variants (Hodgkin cells). These cells have large, vesicular nuclei, prominent eosinophilic nucleoli, and abundant cytoplasm. </w:t>
            </w:r>
            <w:r>
              <w:rPr>
                <w:rStyle w:val="Strong"/>
              </w:rPr>
              <w:t>Immunohistochemistry:</w:t>
            </w:r>
            <w:r>
              <w:t xml:space="preserve"> The large, atypical cells show the following immunophenotype: </w:t>
            </w:r>
          </w:p>
          <w:p w14:paraId="148D8249" w14:textId="77777777" w:rsidR="007E5004" w:rsidRDefault="007E5004" w:rsidP="007F0E0D">
            <w:r>
              <w:rPr>
                <w:rStyle w:val="Strong"/>
              </w:rPr>
              <w:t>CD30:</w:t>
            </w:r>
            <w:r>
              <w:t xml:space="preserve"> Positive </w:t>
            </w:r>
          </w:p>
          <w:p w14:paraId="102FC461" w14:textId="77777777" w:rsidR="007E5004" w:rsidRDefault="007E5004" w:rsidP="007F0E0D">
            <w:r>
              <w:rPr>
                <w:rStyle w:val="Strong"/>
              </w:rPr>
              <w:t>CD15:</w:t>
            </w:r>
            <w:r>
              <w:t xml:space="preserve"> Positive </w:t>
            </w:r>
          </w:p>
          <w:p w14:paraId="35941DDC" w14:textId="77777777" w:rsidR="007E5004" w:rsidRDefault="007E5004" w:rsidP="007F0E0D">
            <w:r>
              <w:rPr>
                <w:rStyle w:val="Strong"/>
              </w:rPr>
              <w:t>PAX5:</w:t>
            </w:r>
            <w:r>
              <w:t xml:space="preserve"> Positive (dim) </w:t>
            </w:r>
          </w:p>
          <w:p w14:paraId="5263E0B9" w14:textId="77777777" w:rsidR="007E5004" w:rsidRDefault="007E5004" w:rsidP="007F0E0D">
            <w:r>
              <w:rPr>
                <w:rStyle w:val="Strong"/>
              </w:rPr>
              <w:t>CD45:</w:t>
            </w:r>
            <w:r>
              <w:t xml:space="preserve"> Negative </w:t>
            </w:r>
          </w:p>
          <w:p w14:paraId="0BCAA0A3" w14:textId="77777777" w:rsidR="007E5004" w:rsidRDefault="007E5004" w:rsidP="007F0E0D">
            <w:r>
              <w:rPr>
                <w:rStyle w:val="Strong"/>
              </w:rPr>
              <w:t>CD20:</w:t>
            </w:r>
            <w:r>
              <w:t xml:space="preserve"> Negative </w:t>
            </w:r>
          </w:p>
          <w:p w14:paraId="368A01BB" w14:textId="77777777" w:rsidR="007E5004" w:rsidRDefault="007E5004" w:rsidP="007F0E0D">
            <w:r>
              <w:rPr>
                <w:rStyle w:val="Strong"/>
              </w:rPr>
              <w:t>CD3:</w:t>
            </w:r>
            <w:r>
              <w:t xml:space="preserve"> Highlights the background T-cell population. </w:t>
            </w:r>
          </w:p>
          <w:p w14:paraId="78CBCA1E" w14:textId="77814D93" w:rsidR="0020036D" w:rsidRPr="0020036D" w:rsidRDefault="007E5004" w:rsidP="007F0E0D">
            <w:pPr>
              <w:rPr>
                <w:color w:val="EE0000"/>
              </w:rPr>
            </w:pPr>
            <w:r>
              <w:rPr>
                <w:rStyle w:val="Strong"/>
              </w:rPr>
              <w:t>Comment:</w:t>
            </w:r>
            <w:r>
              <w:t xml:space="preserve"> The morphologic findings in conjunction with the immunophenotype (CD30+, CD15+, PAX5+, CD45-) are diagnostic of Classical Hodgkin Lymphoma, Nodular Sclerosis subtype. Clinical correlation and appropriate oncologic management are recommended.</w:t>
            </w:r>
          </w:p>
        </w:tc>
      </w:tr>
      <w:tr w:rsidR="0020036D" w14:paraId="69A024BA" w14:textId="77777777" w:rsidTr="00653000">
        <w:tc>
          <w:tcPr>
            <w:tcW w:w="3596" w:type="dxa"/>
            <w:tcBorders>
              <w:left w:val="nil"/>
              <w:right w:val="nil"/>
            </w:tcBorders>
          </w:tcPr>
          <w:p w14:paraId="09ABE82B" w14:textId="32947D42" w:rsidR="0020036D" w:rsidRPr="0020036D" w:rsidRDefault="00653000">
            <w:pPr>
              <w:rPr>
                <w:color w:val="EE0000"/>
              </w:rPr>
            </w:pPr>
            <w:r w:rsidRPr="00653000">
              <w:rPr>
                <w:b/>
                <w:bCs/>
              </w:rPr>
              <w:t>Specimen:</w:t>
            </w:r>
            <w:r w:rsidRPr="00653000">
              <w:t xml:space="preserve"> </w:t>
            </w:r>
            <w:r w:rsidR="007E5004">
              <w:t>Left cervical lymph node</w:t>
            </w:r>
          </w:p>
        </w:tc>
        <w:tc>
          <w:tcPr>
            <w:tcW w:w="3597" w:type="dxa"/>
            <w:tcBorders>
              <w:left w:val="nil"/>
              <w:right w:val="nil"/>
            </w:tcBorders>
          </w:tcPr>
          <w:p w14:paraId="22F65F3D" w14:textId="77777777" w:rsidR="0020036D" w:rsidRDefault="0020036D"/>
        </w:tc>
        <w:tc>
          <w:tcPr>
            <w:tcW w:w="3597" w:type="dxa"/>
            <w:tcBorders>
              <w:left w:val="nil"/>
              <w:right w:val="nil"/>
            </w:tcBorders>
          </w:tcPr>
          <w:p w14:paraId="60B061AD" w14:textId="7CE91EA0" w:rsidR="0020036D" w:rsidRPr="00653000" w:rsidRDefault="00653000">
            <w:pPr>
              <w:rPr>
                <w:b/>
                <w:bCs/>
              </w:rPr>
            </w:pPr>
            <w:r>
              <w:rPr>
                <w:rStyle w:val="Strong"/>
              </w:rPr>
              <w:t>Pathologist:</w:t>
            </w:r>
            <w:r>
              <w:t xml:space="preserve"> </w:t>
            </w:r>
            <w:r w:rsidR="007E5004">
              <w:t>Dr. Benjamin Ayers</w:t>
            </w:r>
          </w:p>
        </w:tc>
      </w:tr>
      <w:tr w:rsidR="0020036D" w14:paraId="7686231C" w14:textId="77777777" w:rsidTr="00201830">
        <w:tc>
          <w:tcPr>
            <w:tcW w:w="3596" w:type="dxa"/>
            <w:tcBorders>
              <w:left w:val="nil"/>
              <w:bottom w:val="nil"/>
              <w:right w:val="nil"/>
            </w:tcBorders>
          </w:tcPr>
          <w:p w14:paraId="3FADEF94" w14:textId="68494DA8" w:rsidR="0020036D" w:rsidRPr="0020036D" w:rsidRDefault="00653000">
            <w:pPr>
              <w:rPr>
                <w:color w:val="EE0000"/>
              </w:rPr>
            </w:pPr>
            <w:proofErr w:type="gramStart"/>
            <w:r w:rsidRPr="00653000">
              <w:rPr>
                <w:b/>
                <w:bCs/>
              </w:rPr>
              <w:t>Report status</w:t>
            </w:r>
            <w:proofErr w:type="gramEnd"/>
            <w:r w:rsidRPr="00653000">
              <w:rPr>
                <w:b/>
                <w:bCs/>
              </w:rPr>
              <w:t>:</w:t>
            </w:r>
            <w:r w:rsidRPr="00653000">
              <w:t xml:space="preserve"> Final</w:t>
            </w:r>
          </w:p>
        </w:tc>
        <w:tc>
          <w:tcPr>
            <w:tcW w:w="3597" w:type="dxa"/>
            <w:tcBorders>
              <w:left w:val="nil"/>
              <w:bottom w:val="nil"/>
              <w:right w:val="nil"/>
            </w:tcBorders>
          </w:tcPr>
          <w:p w14:paraId="0ECCCBD9" w14:textId="77777777" w:rsidR="0020036D" w:rsidRDefault="0020036D"/>
        </w:tc>
        <w:tc>
          <w:tcPr>
            <w:tcW w:w="3597" w:type="dxa"/>
            <w:tcBorders>
              <w:left w:val="nil"/>
              <w:bottom w:val="nil"/>
              <w:right w:val="nil"/>
            </w:tcBorders>
          </w:tcPr>
          <w:p w14:paraId="61B4F775" w14:textId="77777777" w:rsidR="0020036D" w:rsidRDefault="0020036D"/>
        </w:tc>
      </w:tr>
    </w:tbl>
    <w:p w14:paraId="6CF723B4" w14:textId="77777777" w:rsidR="0023297D" w:rsidRDefault="0023297D"/>
    <w:p w14:paraId="00958092" w14:textId="77777777" w:rsidR="00653000" w:rsidRPr="00653000" w:rsidRDefault="00653000" w:rsidP="00653000"/>
    <w:p w14:paraId="6C678AB0" w14:textId="5B40610E" w:rsidR="00653000" w:rsidRPr="00653000" w:rsidRDefault="00653000" w:rsidP="00653000">
      <w:pPr>
        <w:tabs>
          <w:tab w:val="left" w:pos="2076"/>
        </w:tabs>
      </w:pPr>
      <w:r>
        <w:tab/>
      </w:r>
    </w:p>
    <w:sectPr w:rsidR="00653000" w:rsidRPr="00653000" w:rsidSect="0020036D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03967" w14:textId="77777777" w:rsidR="00F54D0B" w:rsidRDefault="00F54D0B" w:rsidP="0020036D">
      <w:pPr>
        <w:spacing w:after="0" w:line="240" w:lineRule="auto"/>
      </w:pPr>
      <w:r>
        <w:separator/>
      </w:r>
    </w:p>
  </w:endnote>
  <w:endnote w:type="continuationSeparator" w:id="0">
    <w:p w14:paraId="5665A9B0" w14:textId="77777777" w:rsidR="00F54D0B" w:rsidRDefault="00F54D0B" w:rsidP="00200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F58C6" w14:textId="331D6A35" w:rsidR="0020036D" w:rsidRPr="0020036D" w:rsidRDefault="00653000">
    <w:pPr>
      <w:pStyle w:val="Footer"/>
      <w:rPr>
        <w:color w:val="EE0000"/>
      </w:rPr>
    </w:pPr>
    <w:r w:rsidRPr="00653000">
      <w:rPr>
        <w:b/>
        <w:bCs/>
      </w:rPr>
      <w:t>Accession #:</w:t>
    </w:r>
    <w:r w:rsidRPr="00653000">
      <w:t xml:space="preserve"> </w:t>
    </w:r>
    <w:r w:rsidR="007E5004">
      <w:t>SH-25-55443</w:t>
    </w:r>
  </w:p>
  <w:p w14:paraId="6EF3D2C2" w14:textId="59B8A597" w:rsidR="0020036D" w:rsidRDefault="0020036D" w:rsidP="0020036D">
    <w:pPr>
      <w:pStyle w:val="Footer"/>
      <w:jc w:val="right"/>
    </w:pPr>
    <w:r>
      <w:t>Page 1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F4184" w14:textId="77777777" w:rsidR="00F54D0B" w:rsidRDefault="00F54D0B" w:rsidP="0020036D">
      <w:pPr>
        <w:spacing w:after="0" w:line="240" w:lineRule="auto"/>
      </w:pPr>
      <w:r>
        <w:separator/>
      </w:r>
    </w:p>
  </w:footnote>
  <w:footnote w:type="continuationSeparator" w:id="0">
    <w:p w14:paraId="2065D30D" w14:textId="77777777" w:rsidR="00F54D0B" w:rsidRDefault="00F54D0B" w:rsidP="002003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UwNjCyMLA0MLMwNTVT0lEKTi0uzszPAykwrgUAC2FjCiwAAAA="/>
  </w:docVars>
  <w:rsids>
    <w:rsidRoot w:val="0023297D"/>
    <w:rsid w:val="000023C6"/>
    <w:rsid w:val="00101AE1"/>
    <w:rsid w:val="001914AB"/>
    <w:rsid w:val="00195B31"/>
    <w:rsid w:val="0020036D"/>
    <w:rsid w:val="00201830"/>
    <w:rsid w:val="0023297D"/>
    <w:rsid w:val="002A21DB"/>
    <w:rsid w:val="004D18A4"/>
    <w:rsid w:val="00652010"/>
    <w:rsid w:val="00653000"/>
    <w:rsid w:val="00671087"/>
    <w:rsid w:val="00703600"/>
    <w:rsid w:val="007E5004"/>
    <w:rsid w:val="007F0E0D"/>
    <w:rsid w:val="0084266D"/>
    <w:rsid w:val="00870418"/>
    <w:rsid w:val="00A72A61"/>
    <w:rsid w:val="00B0017C"/>
    <w:rsid w:val="00B10AB9"/>
    <w:rsid w:val="00C37A28"/>
    <w:rsid w:val="00C71457"/>
    <w:rsid w:val="00EB5157"/>
    <w:rsid w:val="00F54D0B"/>
    <w:rsid w:val="00F76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50C0E5"/>
  <w15:chartTrackingRefBased/>
  <w15:docId w15:val="{B839E3AA-A685-48EA-84E2-CA3959792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9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9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9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9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9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03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036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36D"/>
  </w:style>
  <w:style w:type="paragraph" w:styleId="Footer">
    <w:name w:val="footer"/>
    <w:basedOn w:val="Normal"/>
    <w:link w:val="FooterChar"/>
    <w:uiPriority w:val="99"/>
    <w:unhideWhenUsed/>
    <w:rsid w:val="0020036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36D"/>
  </w:style>
  <w:style w:type="character" w:styleId="Strong">
    <w:name w:val="Strong"/>
    <w:basedOn w:val="DefaultParagraphFont"/>
    <w:uiPriority w:val="22"/>
    <w:qFormat/>
    <w:rsid w:val="00653000"/>
    <w:rPr>
      <w:b/>
      <w:bCs/>
    </w:rPr>
  </w:style>
  <w:style w:type="character" w:styleId="Emphasis">
    <w:name w:val="Emphasis"/>
    <w:basedOn w:val="DefaultParagraphFont"/>
    <w:uiPriority w:val="20"/>
    <w:qFormat/>
    <w:rsid w:val="0070360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1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0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6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3</cp:revision>
  <dcterms:created xsi:type="dcterms:W3CDTF">2025-06-25T15:53:00Z</dcterms:created>
  <dcterms:modified xsi:type="dcterms:W3CDTF">2025-06-25T15:56:00Z</dcterms:modified>
</cp:coreProperties>
</file>