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Jeremy Chun</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11760545</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9409939424</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Muscle biopsy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Dorevitch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Eukaryotic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FOXP2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c.1345G&gt;A, p.(Glu449Lys)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Somatic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FOXP2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FLT3-ITD (allelic ratio 0.76)</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19</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Germ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ASXL1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16</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BRCA1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16</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Cancer</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CFTR</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14</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