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DDA" w:rsidRPr="00E4369E" w:rsidRDefault="006C65D4" w:rsidP="00E4369E">
      <w:pPr>
        <w:rPr>
          <w:b/>
          <w:bCs w:val="0"/>
          <w:lang w:eastAsia="nl-NL"/>
        </w:rPr>
      </w:pPr>
      <w:r>
        <w:rPr>
          <w:b/>
          <w:bCs w:val="0"/>
          <w:lang w:eastAsia="nl-NL"/>
        </w:rPr>
        <w:t xml:space="preserve">Art </w:t>
      </w:r>
      <w:r w:rsidR="00BA1DC3" w:rsidRPr="00E4369E">
        <w:rPr>
          <w:b/>
          <w:bCs w:val="0"/>
          <w:lang w:eastAsia="nl-NL"/>
        </w:rPr>
        <w:t>5:2-3, 5:2-4</w:t>
      </w:r>
      <w:r>
        <w:rPr>
          <w:b/>
          <w:bCs w:val="0"/>
          <w:lang w:eastAsia="nl-NL"/>
        </w:rPr>
        <w:t xml:space="preserve"> </w:t>
      </w:r>
      <w:proofErr w:type="spellStart"/>
      <w:r>
        <w:rPr>
          <w:b/>
          <w:bCs w:val="0"/>
          <w:lang w:eastAsia="nl-NL"/>
        </w:rPr>
        <w:t>Wvggz</w:t>
      </w:r>
      <w:proofErr w:type="spellEnd"/>
      <w:r>
        <w:rPr>
          <w:b/>
          <w:bCs w:val="0"/>
          <w:lang w:eastAsia="nl-NL"/>
        </w:rPr>
        <w:t xml:space="preserve">, </w:t>
      </w:r>
      <w:r w:rsidR="00BA1DC3" w:rsidRPr="00E4369E">
        <w:rPr>
          <w:b/>
          <w:bCs w:val="0"/>
          <w:lang w:eastAsia="nl-NL"/>
        </w:rPr>
        <w:t>404 – Resultaat VO</w:t>
      </w:r>
    </w:p>
    <w:p w:rsidR="00E4369E" w:rsidRDefault="00E4369E" w:rsidP="00E4369E"/>
    <w:p w:rsidR="00E4369E" w:rsidRDefault="00E4369E" w:rsidP="00E4369E">
      <w:r>
        <w:t>Aan:</w:t>
      </w:r>
    </w:p>
    <w:p w:rsidR="00E4369E" w:rsidRPr="00AE1F29" w:rsidRDefault="00E4369E" w:rsidP="00E4369E">
      <w:r w:rsidRPr="00C46B7D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46B7D">
        <w:rPr>
          <w:highlight w:val="darkGray"/>
        </w:rPr>
        <w:instrText xml:space="preserve"> FORMTEXT </w:instrText>
      </w:r>
      <w:r w:rsidRPr="00C46B7D">
        <w:rPr>
          <w:highlight w:val="darkGray"/>
        </w:rPr>
      </w:r>
      <w:r w:rsidRPr="00C46B7D">
        <w:rPr>
          <w:highlight w:val="darkGray"/>
        </w:rPr>
        <w:fldChar w:fldCharType="separate"/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46B7D">
        <w:rPr>
          <w:highlight w:val="darkGray"/>
        </w:rPr>
        <w:fldChar w:fldCharType="end"/>
      </w:r>
    </w:p>
    <w:p w:rsidR="00E4369E" w:rsidRDefault="00E4369E" w:rsidP="00E4369E"/>
    <w:p w:rsidR="00E4369E" w:rsidRDefault="00E4369E" w:rsidP="00E4369E">
      <w:r>
        <w:t xml:space="preserve">Met betrekking tot uw melding: </w:t>
      </w:r>
      <w:r w:rsidRPr="00AC74F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AC74F7">
        <w:rPr>
          <w:highlight w:val="darkGray"/>
        </w:rPr>
        <w:instrText xml:space="preserve"> FORMTEXT </w:instrText>
      </w:r>
      <w:r w:rsidRPr="00AC74F7">
        <w:rPr>
          <w:highlight w:val="darkGray"/>
        </w:rPr>
      </w:r>
      <w:r w:rsidRPr="00AC74F7">
        <w:rPr>
          <w:highlight w:val="darkGray"/>
        </w:rPr>
        <w:fldChar w:fldCharType="separate"/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AC74F7">
        <w:rPr>
          <w:highlight w:val="darkGray"/>
        </w:rPr>
        <w:fldChar w:fldCharType="end"/>
      </w:r>
    </w:p>
    <w:p w:rsidR="00E4369E" w:rsidRDefault="00E4369E" w:rsidP="00E4369E"/>
    <w:p w:rsidR="00E4369E" w:rsidRDefault="00E4369E" w:rsidP="00E4369E">
      <w:r>
        <w:t>Heeft het College van B&amp;W: geconstateerd dat:</w:t>
      </w:r>
    </w:p>
    <w:p w:rsidR="00E4369E" w:rsidRDefault="00E4369E" w:rsidP="00E4369E">
      <w:r w:rsidRPr="00AC74F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AC74F7">
        <w:rPr>
          <w:highlight w:val="darkGray"/>
        </w:rPr>
        <w:instrText xml:space="preserve"> FORMTEXT </w:instrText>
      </w:r>
      <w:r w:rsidRPr="00AC74F7">
        <w:rPr>
          <w:highlight w:val="darkGray"/>
        </w:rPr>
      </w:r>
      <w:r w:rsidRPr="00AC74F7">
        <w:rPr>
          <w:highlight w:val="darkGray"/>
        </w:rPr>
        <w:fldChar w:fldCharType="separate"/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AC74F7">
        <w:rPr>
          <w:highlight w:val="darkGray"/>
        </w:rPr>
        <w:fldChar w:fldCharType="end"/>
      </w:r>
    </w:p>
    <w:p w:rsidR="00E4369E" w:rsidRDefault="00E4369E" w:rsidP="00E4369E"/>
    <w:p w:rsidR="00E4369E" w:rsidRDefault="00E4369E" w:rsidP="00E4369E">
      <w:r>
        <w:t xml:space="preserve">Wij zullen </w:t>
      </w:r>
      <w:r w:rsidRPr="00AC74F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AC74F7">
        <w:rPr>
          <w:highlight w:val="darkGray"/>
        </w:rPr>
        <w:instrText xml:space="preserve"> FORMTEXT </w:instrText>
      </w:r>
      <w:r w:rsidRPr="00AC74F7">
        <w:rPr>
          <w:highlight w:val="darkGray"/>
        </w:rPr>
      </w:r>
      <w:r w:rsidRPr="00AC74F7">
        <w:rPr>
          <w:highlight w:val="darkGray"/>
        </w:rPr>
        <w:fldChar w:fldCharType="separate"/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C3417F">
        <w:rPr>
          <w:highlight w:val="darkGray"/>
        </w:rPr>
        <w:t> </w:t>
      </w:r>
      <w:r w:rsidRPr="00AC74F7">
        <w:rPr>
          <w:highlight w:val="darkGray"/>
        </w:rPr>
        <w:fldChar w:fldCharType="end"/>
      </w:r>
      <w:r>
        <w:t xml:space="preserve"> een aanvraag indienen tot voorbereiding van een zorgmachtiging</w:t>
      </w:r>
      <w:r w:rsidRPr="00E4369E">
        <w:t xml:space="preserve"> </w:t>
      </w:r>
      <w:r>
        <w:t>bij de Officier van Justitie.</w:t>
      </w:r>
    </w:p>
    <w:p w:rsidR="00E4369E" w:rsidRDefault="00E4369E" w:rsidP="00E4369E"/>
    <w:p w:rsidR="00E4369E" w:rsidRPr="00E4369E" w:rsidRDefault="00E4369E" w:rsidP="00E4369E">
      <w:pPr>
        <w:rPr>
          <w:i/>
          <w:iCs/>
        </w:rPr>
      </w:pPr>
      <w:r w:rsidRPr="00E4369E">
        <w:rPr>
          <w:i/>
          <w:iCs/>
        </w:rPr>
        <w:t>*</w:t>
      </w:r>
      <w:r>
        <w:rPr>
          <w:i/>
          <w:iCs/>
        </w:rPr>
        <w:t xml:space="preserve">Indien beslist wordt om </w:t>
      </w:r>
      <w:r w:rsidRPr="00E4369E">
        <w:rPr>
          <w:i/>
          <w:iCs/>
        </w:rPr>
        <w:t>geen aanvraag in te dienen:</w:t>
      </w:r>
    </w:p>
    <w:p w:rsidR="006C65D4" w:rsidRDefault="00E4369E" w:rsidP="00E4369E">
      <w:r>
        <w:t>Indien</w:t>
      </w:r>
      <w:r w:rsidRPr="00E4369E">
        <w:t xml:space="preserve"> u van mening bent dat de noodzaak voor verplichte zorg w</w:t>
      </w:r>
      <w:r>
        <w:t>é</w:t>
      </w:r>
      <w:r w:rsidRPr="00E4369E">
        <w:t>l aanwezig is, dan kunt u dit aangeven. In dat geval zullen wij alsnog een aanvraag bij de OvJ doen.</w:t>
      </w:r>
      <w:bookmarkStart w:id="0" w:name="_GoBack"/>
      <w:bookmarkEnd w:id="0"/>
    </w:p>
    <w:p w:rsidR="00E4369E" w:rsidRDefault="00E4369E" w:rsidP="00E4369E">
      <w:r>
        <w:br w:type="page"/>
      </w:r>
    </w:p>
    <w:p w:rsidR="00E4369E" w:rsidRDefault="00E4369E" w:rsidP="00E4369E">
      <w:pPr>
        <w:pStyle w:val="Title"/>
      </w:pPr>
      <w:r>
        <w:lastRenderedPageBreak/>
        <w:t>Gebruiksinstructie</w:t>
      </w:r>
    </w:p>
    <w:p w:rsidR="00E4369E" w:rsidRDefault="00E4369E" w:rsidP="00E4369E">
      <w:r>
        <w:t>Aan:</w:t>
      </w:r>
    </w:p>
    <w:p w:rsidR="00111CA3" w:rsidRDefault="00BA1DC3" w:rsidP="00E4369E">
      <w:pPr>
        <w:pStyle w:val="ListParagraph"/>
        <w:numPr>
          <w:ilvl w:val="0"/>
          <w:numId w:val="2"/>
        </w:numPr>
      </w:pPr>
      <w:r w:rsidRPr="00E4369E">
        <w:t>Geadresseerd aan melder (</w:t>
      </w:r>
      <w:r w:rsidR="00E4369E">
        <w:t xml:space="preserve">indien deze valt in </w:t>
      </w:r>
      <w:r w:rsidRPr="00E4369E">
        <w:t>art 5:2.5</w:t>
      </w:r>
    </w:p>
    <w:p w:rsidR="00E4369E" w:rsidRDefault="00E4369E" w:rsidP="00E4369E"/>
    <w:p w:rsidR="00E4369E" w:rsidRPr="00E4369E" w:rsidRDefault="00E4369E" w:rsidP="00E4369E">
      <w:r>
        <w:t>Melding:</w:t>
      </w:r>
    </w:p>
    <w:p w:rsidR="00111CA3" w:rsidRDefault="00BA1DC3" w:rsidP="00E4369E">
      <w:pPr>
        <w:pStyle w:val="ListParagraph"/>
        <w:numPr>
          <w:ilvl w:val="0"/>
          <w:numId w:val="2"/>
        </w:numPr>
      </w:pPr>
      <w:r w:rsidRPr="00E4369E">
        <w:t>Melding die het VO betreft</w:t>
      </w:r>
    </w:p>
    <w:p w:rsidR="00E4369E" w:rsidRDefault="00E4369E" w:rsidP="00E4369E"/>
    <w:p w:rsidR="00E4369E" w:rsidRPr="00E4369E" w:rsidRDefault="00E4369E" w:rsidP="00E4369E">
      <w:r>
        <w:t>Constatering:</w:t>
      </w:r>
    </w:p>
    <w:p w:rsidR="00111CA3" w:rsidRDefault="00BA1DC3" w:rsidP="00E4369E">
      <w:pPr>
        <w:pStyle w:val="ListParagraph"/>
        <w:numPr>
          <w:ilvl w:val="0"/>
          <w:numId w:val="2"/>
        </w:numPr>
      </w:pPr>
      <w:r w:rsidRPr="00E4369E">
        <w:t>Op grond van de resultaten van het verkennend onderzoek is er volgens B&amp;W [</w:t>
      </w:r>
      <w:proofErr w:type="gramStart"/>
      <w:r w:rsidRPr="00E4369E">
        <w:t>wel /</w:t>
      </w:r>
      <w:proofErr w:type="gramEnd"/>
      <w:r w:rsidRPr="00E4369E">
        <w:t xml:space="preserve"> geen] noodzaak tot verplichte zorg aanwezig.</w:t>
      </w:r>
    </w:p>
    <w:p w:rsidR="00E4369E" w:rsidRDefault="00E4369E" w:rsidP="00E4369E"/>
    <w:p w:rsidR="00E4369E" w:rsidRPr="00E4369E" w:rsidRDefault="00E4369E" w:rsidP="00E4369E">
      <w:r>
        <w:t>Aanvraag:</w:t>
      </w:r>
    </w:p>
    <w:p w:rsidR="00111CA3" w:rsidRDefault="00BA1DC3" w:rsidP="00E4369E">
      <w:pPr>
        <w:pStyle w:val="ListParagraph"/>
        <w:numPr>
          <w:ilvl w:val="0"/>
          <w:numId w:val="2"/>
        </w:numPr>
      </w:pPr>
      <w:r w:rsidRPr="00E4369E">
        <w:t xml:space="preserve">Daarom zal [wel </w:t>
      </w:r>
      <w:proofErr w:type="gramStart"/>
      <w:r w:rsidRPr="00E4369E">
        <w:t>een /</w:t>
      </w:r>
      <w:proofErr w:type="gramEnd"/>
      <w:r w:rsidRPr="00E4369E">
        <w:t xml:space="preserve"> geen] aanvraag van een verzoekschrift worden gedaan.</w:t>
      </w:r>
    </w:p>
    <w:p w:rsidR="00E4369E" w:rsidRDefault="00E4369E" w:rsidP="00E4369E"/>
    <w:p w:rsidR="00E4369E" w:rsidRPr="00E4369E" w:rsidRDefault="00E4369E" w:rsidP="00E4369E">
      <w:r>
        <w:t>Doorzetting:</w:t>
      </w:r>
    </w:p>
    <w:p w:rsidR="00E4369E" w:rsidRPr="00E4369E" w:rsidRDefault="00BA1DC3" w:rsidP="00E4369E">
      <w:pPr>
        <w:pStyle w:val="ListParagraph"/>
        <w:numPr>
          <w:ilvl w:val="0"/>
          <w:numId w:val="2"/>
        </w:numPr>
      </w:pPr>
      <w:r w:rsidRPr="00E4369E">
        <w:t>[Alleen bij ‘geen aanvraag’]</w:t>
      </w:r>
      <w:r w:rsidR="00E4369E">
        <w:t>:</w:t>
      </w:r>
      <w:r w:rsidRPr="00E4369E">
        <w:t xml:space="preserve"> </w:t>
      </w:r>
      <w:r w:rsidR="00E4369E">
        <w:t>A</w:t>
      </w:r>
      <w:r w:rsidRPr="00E4369E">
        <w:t>ls u desondanks van mening bent dat de noodzaak voor verplichte zorg wel aanwezig is, dan kunt u dit aangeven. In dat geval zullen wij alsnog een aanvraag bij de OvJ doen.</w:t>
      </w:r>
    </w:p>
    <w:p w:rsidR="00111CA3" w:rsidRPr="00E4369E" w:rsidRDefault="00BA1DC3" w:rsidP="00E4369E">
      <w:pPr>
        <w:pStyle w:val="ListParagraph"/>
        <w:numPr>
          <w:ilvl w:val="0"/>
          <w:numId w:val="2"/>
        </w:numPr>
      </w:pPr>
      <w:r w:rsidRPr="00E4369E">
        <w:t>Concreet aangeven hoe burger dit kenbaar kan maken</w:t>
      </w:r>
    </w:p>
    <w:p w:rsidR="00F75CEE" w:rsidRDefault="00F75CEE" w:rsidP="00E4369E"/>
    <w:sectPr w:rsidR="00F75C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C2F" w:rsidRDefault="007D6C2F" w:rsidP="00E4369E">
      <w:r>
        <w:separator/>
      </w:r>
    </w:p>
  </w:endnote>
  <w:endnote w:type="continuationSeparator" w:id="0">
    <w:p w:rsidR="007D6C2F" w:rsidRDefault="007D6C2F" w:rsidP="00E43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9B9" w:rsidRDefault="00CF29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9B9" w:rsidRDefault="00CF29B9" w:rsidP="00CF29B9">
    <w:pPr>
      <w:pStyle w:val="Footer"/>
      <w:jc w:val="right"/>
    </w:pPr>
    <w:r w:rsidRPr="00B94A1A">
      <w:rPr>
        <w:sz w:val="16"/>
        <w:szCs w:val="16"/>
      </w:rPr>
      <w:tab/>
    </w:r>
    <w:r w:rsidRPr="00B94A1A">
      <w:rPr>
        <w:noProof/>
        <w:sz w:val="16"/>
        <w:szCs w:val="16"/>
      </w:rPr>
      <w:t>5 2 lid 3 en 4 Resultaat Verkennend onderzoek v1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9B9" w:rsidRDefault="00CF2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C2F" w:rsidRDefault="007D6C2F" w:rsidP="00E4369E">
      <w:r>
        <w:separator/>
      </w:r>
    </w:p>
  </w:footnote>
  <w:footnote w:type="continuationSeparator" w:id="0">
    <w:p w:rsidR="007D6C2F" w:rsidRDefault="007D6C2F" w:rsidP="00E43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9B9" w:rsidRDefault="00CF29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9B9" w:rsidRDefault="00CF29B9" w:rsidP="00CF29B9">
    <w:pPr>
      <w:pStyle w:val="Header"/>
      <w:pBdr>
        <w:bottom w:val="single" w:sz="4" w:space="1" w:color="auto"/>
      </w:pBdr>
    </w:pPr>
    <w:r w:rsidRPr="00CE38D0"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gebrui</w:t>
    </w:r>
    <w:r>
      <w:rPr>
        <w:rFonts w:ascii="Calibri" w:hAnsi="Calibri" w:cs="Calibri"/>
        <w:i/>
        <w:sz w:val="14"/>
        <w:szCs w:val="14"/>
      </w:rPr>
      <w:t xml:space="preserve">k onder de </w:t>
    </w:r>
    <w:proofErr w:type="spellStart"/>
    <w:r>
      <w:rPr>
        <w:rFonts w:ascii="Calibri" w:hAnsi="Calibri" w:cs="Calibri"/>
        <w:i/>
        <w:sz w:val="14"/>
        <w:szCs w:val="14"/>
      </w:rPr>
      <w:t>Wvggz</w:t>
    </w:r>
    <w:proofErr w:type="spellEnd"/>
    <w:r>
      <w:rPr>
        <w:rFonts w:ascii="Calibri" w:hAnsi="Calibri" w:cs="Calibri"/>
        <w:i/>
        <w:sz w:val="14"/>
        <w:szCs w:val="14"/>
      </w:rPr>
      <w:t>. Deze versie i</w:t>
    </w:r>
    <w:r w:rsidRPr="00CE38D0"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 w:rsidRPr="009F40E1"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 w:rsidRPr="00CE38D0">
      <w:rPr>
        <w:rFonts w:ascii="Calibri" w:hAnsi="Calibri" w:cs="Calibri"/>
        <w:i/>
        <w:sz w:val="14"/>
        <w:szCs w:val="14"/>
      </w:rPr>
      <w:t>.</w:t>
    </w:r>
    <w:r>
      <w:rPr>
        <w:rFonts w:ascii="Calibri" w:hAnsi="Calibri" w:cs="Calibri"/>
        <w:i/>
        <w:sz w:val="14"/>
        <w:szCs w:val="14"/>
      </w:rPr>
      <w:t xml:space="preserve"> </w:t>
    </w:r>
  </w:p>
  <w:p w:rsidR="00CF29B9" w:rsidRDefault="00CF29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9B9" w:rsidRDefault="00CF29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36B00"/>
    <w:multiLevelType w:val="hybridMultilevel"/>
    <w:tmpl w:val="7C32221E"/>
    <w:lvl w:ilvl="0" w:tplc="57BE67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F6BFC8">
      <w:start w:val="27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A0A0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BCB8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82E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DA30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76A2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680C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58B3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5F04D37"/>
    <w:multiLevelType w:val="hybridMultilevel"/>
    <w:tmpl w:val="1D22F1CE"/>
    <w:lvl w:ilvl="0" w:tplc="335C9E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FAE9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22F7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FE69D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ECF1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26E2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92BA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02F8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3CEE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DA"/>
    <w:rsid w:val="00111CA3"/>
    <w:rsid w:val="005F6DDA"/>
    <w:rsid w:val="006C65D4"/>
    <w:rsid w:val="007D6C2F"/>
    <w:rsid w:val="00BA1DC3"/>
    <w:rsid w:val="00CF29B9"/>
    <w:rsid w:val="00E4369E"/>
    <w:rsid w:val="00EE0758"/>
    <w:rsid w:val="00F7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73D37F"/>
  <w15:chartTrackingRefBased/>
  <w15:docId w15:val="{C210A18E-958D-4D25-A4FA-930BDF77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69E"/>
    <w:pPr>
      <w:spacing w:after="0" w:line="240" w:lineRule="auto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36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36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29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9B9"/>
    <w:rPr>
      <w:bCs/>
    </w:rPr>
  </w:style>
  <w:style w:type="paragraph" w:styleId="Footer">
    <w:name w:val="footer"/>
    <w:basedOn w:val="Normal"/>
    <w:link w:val="FooterChar"/>
    <w:uiPriority w:val="99"/>
    <w:unhideWhenUsed/>
    <w:rsid w:val="00CF29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9B9"/>
    <w:rPr>
      <w:bCs/>
    </w:rPr>
  </w:style>
  <w:style w:type="character" w:styleId="Hyperlink">
    <w:name w:val="Hyperlink"/>
    <w:basedOn w:val="DefaultParagraphFont"/>
    <w:uiPriority w:val="99"/>
    <w:unhideWhenUsed/>
    <w:rsid w:val="00CF29B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64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31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123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705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408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39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128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07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621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499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78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7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208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86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Gül</dc:creator>
  <cp:keywords/>
  <dc:description/>
  <cp:lastModifiedBy>Wees, Rob van</cp:lastModifiedBy>
  <cp:revision>4</cp:revision>
  <dcterms:created xsi:type="dcterms:W3CDTF">2019-12-06T12:18:00Z</dcterms:created>
  <dcterms:modified xsi:type="dcterms:W3CDTF">2019-12-07T16:03:00Z</dcterms:modified>
</cp:coreProperties>
</file>