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0.xml" ContentType="application/vnd.openxmlformats-officedocument.wordprocessingml.footer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jc w:val="left"/>
        <w:spacing w:before="0" w:after="0" w:line="240"/>
        <w:rPr>
          <w:rFonts w:ascii="Calibri" w:eastAsia="Calibri" w:hAnsi="Calibri" w:cs="Calibri"/>
          <w:sz w:val="36"/>
          <w:szCs w:val="36"/>
          <w:b/>
          <w:u w:val="single" w:color="000000"/>
          <w:color w:val="auto"/>
        </w:rPr>
      </w:pPr>
      <w:r>
        <w:rPr>
          <w:rFonts w:ascii="Calibri" w:eastAsia="Calibri" w:hAnsi="Calibri" w:cs="Calibri"/>
          <w:sz w:val="36"/>
          <w:szCs w:val="36"/>
          <w:b/>
          <w:u w:val="single" w:color="000000"/>
          <w:color w:val="auto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u w:val="single"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val="single" w:color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DCM </w:t>
      </w:r>
      <w:r>
        <w:rPr>
          <w:rFonts w:ascii="Times New Roman" w:eastAsia="Times New Roman" w:hAnsi="Times New Roman" w:cs="Times New Roman"/>
          <w:sz w:val="22"/>
          <w:szCs w:val="22"/>
          <w:u w:val="single"/>
          <w:color w:val="000000"/>
        </w:rPr>
        <w:t xml:space="preserve">nl.ggznederland.NaastenBetrekkenbijZorg</w:t>
      </w:r>
      <w:r>
        <w:rPr>
          <w:rFonts w:ascii="Times New Roman" w:eastAsia="Times New Roman" w:hAnsi="Times New Roman" w:cs="Times New Roman"/>
          <w:sz w:val="22"/>
          <w:szCs w:val="22"/>
          <w:u w:val="none" w:color="000000"/>
          <w:color w:val="000000"/>
        </w:rPr>
      </w:r>
    </w:p>
    <w:p>
      <w:pPr>
        <w:pStyle w:val="Title"/>
        <w:jc w:val="left"/>
        <w:spacing w:before="0" w:after="0" w:line="240"/>
        <w:rPr>
          <w:rFonts w:ascii="Calibri" w:eastAsia="Calibri" w:hAnsi="Calibri" w:cs="Calibri"/>
          <w:sz w:val="32"/>
          <w:szCs w:val="32"/>
          <w:color w:val="auto"/>
        </w:rPr>
      </w:pPr>
      <w:r>
        <w:rPr>
          <w:rFonts w:ascii="Calibri" w:eastAsia="Calibri" w:hAnsi="Calibri" w:cs="Calibri"/>
          <w:sz w:val="32"/>
          <w:szCs w:val="32"/>
          <w:b w:val="false"/>
          <w:color w:val="auto"/>
        </w:rPr>
      </w:r>
    </w:p>
    <w:p>
      <w:pPr>
        <w:pStyle w:val="Title"/>
        <w:jc w:val="center"/>
        <w:spacing w:before="0" w:after="0" w:line="240"/>
        <w:rPr>
          <w:rFonts w:ascii="Calibri" w:eastAsia="Calibri" w:hAnsi="Calibri" w:cs="Calibri"/>
          <w:sz w:val="32"/>
          <w:szCs w:val="32"/>
          <w:color w:val="000000"/>
        </w:rPr>
      </w:pPr>
      <w:r>
        <w:rPr>
          <w:sz w:val="0"/>
          <w:szCs w:val="0"/>
          <w:b w:val="false"/>
          <w:color w:val="auto"/>
        </w:rPr>
        <w:drawing>
          <wp:inline distT="0" distB="0" distL="0" distR="0">
            <wp:extent cx="3781425" cy="1685925"/>
            <wp:effectExtent l="0" t="0" r="0" b="0"/>
            <wp:docPr id="1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/>
                  </pic:nvPicPr>
                  <pic:blipFill>
                    <a:blip r:embed="img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  <w:szCs w:val="32"/>
          <w:b w:val="false"/>
          <w:color w:val="000000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  <w:rtl/>
        </w:rPr>
        <w:t xml:space="preserve">Detailed Clinical Models</w:t>
      </w: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auto"/>
          <w:rtl/>
        </w:rPr>
        <w:t xml:space="preserve">(DCM) </w:t>
      </w: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DCM  </w:t>
      </w: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nl.ggznederland.NaastenBetrekkenbijZorg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24"/>
          <w:szCs w:val="24"/>
          <w:b/>
          <w:color w:val="000000"/>
        </w:rPr>
      </w:pPr>
      <w:r>
        <w:rPr>
          <w:rFonts w:ascii="Calibri" w:eastAsia="Calibri" w:hAnsi="Calibri" w:cs="Calibri"/>
          <w:sz w:val="24"/>
          <w:szCs w:val="24"/>
          <w:b/>
          <w:color w:val="000000"/>
        </w:rPr>
        <w:t xml:space="preserve"> </w:t>
      </w:r>
      <w:r>
        <w:rPr>
          <w:rFonts w:ascii="Calibri" w:eastAsia="Calibri" w:hAnsi="Calibri" w:cs="Calibri"/>
          <w:sz w:val="24"/>
          <w:szCs w:val="24"/>
          <w:b/>
          <w:color w:val="000000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  <w:t xml:space="preserve">© </w:t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2018 Results 4 Care BV of onze klanten</w:t>
      </w:r>
      <w:r>
        <w:rPr>
          <w:rFonts w:ascii="Calibri" w:eastAsia="Calibri" w:hAnsi="Calibri" w:cs="Calibri"/>
          <w:sz w:val="20"/>
          <w:szCs w:val="20"/>
          <w:color w:val="auto"/>
        </w:rPr>
        <w:br w:type="textWrapping"/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Amersfoort</w:t>
      </w:r>
      <w:r>
        <w:rPr>
          <w:rFonts w:ascii="Calibri" w:eastAsia="Calibri" w:hAnsi="Calibri" w:cs="Calibri"/>
          <w:sz w:val="20"/>
          <w:szCs w:val="20"/>
          <w:color w:val="auto"/>
        </w:rPr>
        <w:br w:type="textWrapping"/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All rights reserved.</w:t>
      </w:r>
    </w:p>
    <w:p>
      <w:pPr>
        <w:pStyle w:val="Title"/>
        <w:jc w:val="center"/>
        <w:spacing w:before="240" w:after="60" w:line="240"/>
        <w:rPr>
          <w:rFonts w:ascii="Times New Roman" w:eastAsia="Times New Roman" w:hAnsi="Times New Roman" w:cs="Times New Roman"/>
          <w:sz w:val="32"/>
          <w:szCs w:val="32"/>
          <w:color w:val="auto"/>
        </w:rPr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</w:r>
    </w:p>
    <w:p>
      <w:pPr>
        <w:pStyle w:val="Title"/>
        <w:jc w:val="center"/>
        <w:spacing w:before="240" w:after="60" w:line="240"/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  <w:br w:type="page"/>
      </w:r>
    </w:p>
    <w:p>
      <w:pPr>
        <w:pStyle w:val="Title"/>
        <w:jc w:val="center"/>
        <w:spacing w:before="240" w:after="60" w:line="240"/>
        <w:rPr>
          <w:rFonts w:ascii="Times New Roman" w:eastAsia="Times New Roman" w:hAnsi="Times New Roman" w:cs="Times New Roman"/>
          <w:sz w:val="32"/>
          <w:szCs w:val="32"/>
          <w:color w:val="auto"/>
        </w:rPr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</w:r>
    </w:p>
    <w:tbl>
      <w:tblPr>
        <w:tblW w:w="9638" w:type="dxa"/>
        <w:tblLayout w:type="fixed"/>
        <w:tblInd w:w="0" w:type="dxa"/>
        <w:tblCellMar>
          <w:left w:w="0" w:type="dxa"/>
          <w:right w:w="0" w:type="dxa"/>
        </w:tblCellMar>
      </w:tblPr>
      <w:tblGrid>
        <w:gridCol w:w="3283"/>
        <w:gridCol w:w="6355"/>
      </w:tblGrid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Co-Chair/Co-Editor</w:t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William Goossen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Results 4 Care B.V.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hyperlink r:id="HLink1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wgoossen@results4care.nl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u w:val="none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Primary Editor:</w:t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Anneke Goossen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Results 4 Care B.V.</w:t>
              <w:br w:type="textWrapping"/>
            </w:r>
            <w:hyperlink r:id="HLink2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a</w:t>
              </w:r>
            </w:hyperlink>
            <w:hyperlink r:id="HLink3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nneke</w:t>
              </w:r>
            </w:hyperlink>
            <w:hyperlink r:id="HLink4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goossen@results4care.nl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u w:val="none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>
          <w:trHeight w:val="542" w:hRule="atLeast"/>
        </w:trPr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</w:tr>
    </w:tbl>
    <w:p>
      <w:pPr>
        <w:pStyle w:val="Title"/>
        <w:jc w:val="left"/>
        <w:spacing w:before="240" w:after="60" w:line="240"/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  <w:br w:type="page"/>
      </w:r>
    </w:p>
    <w:p>
      <w:pPr>
        <w:pStyle w:val="Title"/>
        <w:jc w:val="left"/>
        <w:spacing w:before="240" w:after="6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r>
        <w:rPr>
          <w:rFonts w:ascii="Arial" w:eastAsia="Arial" w:hAnsi="Arial" w:cs="Arial"/>
          <w:sz w:val="32"/>
          <w:szCs w:val="32"/>
          <w:b/>
          <w:color w:val="004080"/>
        </w:rPr>
        <w:t xml:space="preserve">Table of Contents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TOC1"/>
        <w:spacing w:before="0" w:after="0" w:line="24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fldChar w:fldCharType="begin"/>
        <w:instrText xml:space="preserve">TOC \o "1-9"</w:instrText>
        <w:fldChar w:fldCharType="separate"/>
        <w:t xml:space="preserve">nl.ggznederland.NaastenBetrekkenbijZorg-v0.1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4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Revision History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Concept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Purpose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Patient Population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First draft of data items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6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Mindmap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6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Evidence Base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6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Information Model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6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Instructions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8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Example Instances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8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Interpretation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9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Care Process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9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Example of the Instrument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9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Constraints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9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Issues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9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Functional Model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10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Traceability to other Standards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10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References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10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Terms of Use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10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Disclaimer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10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Copyrights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11</w:t>
      </w:r>
      <w:r>
        <w:fldChar w:fldCharType="end"/>
      </w:r>
    </w:p>
    <w:p>
      <w:pPr>
        <w:pStyle w:val="TOC1"/>
        <w:spacing w:before="0" w:after="0" w:line="24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</w:r>
    </w:p>
    <w:p>
      <w:pPr>
        <w:pStyle w:val="Title"/>
        <w:jc w:val="left"/>
        <w:spacing w:before="240" w:after="60" w:line="240"/>
      </w:pPr>
      <w:r>
        <w:rPr>
          <w:rFonts w:ascii="Arial" w:eastAsia="Arial" w:hAnsi="Arial" w:cs="Arial"/>
          <w:sz w:val="32"/>
          <w:szCs w:val="32"/>
          <w:b/>
          <w:color w:val="auto"/>
        </w:rPr>
        <w:br w:type="page"/>
      </w:r>
    </w:p>
    <w:p>
      <w:pPr>
        <w:pStyle w:val="TOC1"/>
        <w:spacing w:before="0" w:after="0" w:line="24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</w:r>
    </w:p>
    <w:p>
      <w:pPr>
        <w:pStyle w:val="Heading1"/>
        <w:spacing w:before="240" w:after="60" w:line="240"/>
        <w:rPr>
          <w:rFonts w:ascii="Arial" w:eastAsia="Arial" w:hAnsi="Arial" w:cs="Arial"/>
          <w:sz w:val="32"/>
          <w:szCs w:val="32"/>
          <w:b/>
          <w:color w:val="004080"/>
        </w:rPr>
      </w:pPr>
      <w:bookmarkStart w:id="1" w:name="NL_GGZNEDERLAND_NAASTENBETREKKENBIJZORG_V0_1"/>
      <w:bookmarkStart w:id="2" w:name="BKM_AA7DE2EA_D50D_49A2_B31D_768E8C16516D"/>
      <w:r>
        <w:rPr>
          <w:rFonts w:ascii="Arial" w:eastAsia="Arial" w:hAnsi="Arial" w:cs="Arial"/>
          <w:sz w:val="32"/>
          <w:szCs w:val="32"/>
          <w:b/>
          <w:color w:val="004080"/>
        </w:rPr>
        <w:t xml:space="preserve">nl.ggznederland.NaastenBetrekkenbijZorg-v0.1</w:t>
      </w:r>
      <w:r>
        <w:rPr>
          <w:rFonts w:ascii="Arial" w:eastAsia="Arial" w:hAnsi="Arial" w:cs="Arial"/>
          <w:sz w:val="32"/>
          <w:szCs w:val="32"/>
          <w:b/>
          <w:color w:val="004080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50"/>
        <w:gridCol w:w="5864"/>
      </w:tblGrid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DCM::CoderList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50"/>
        <w:gridCol w:w="5864"/>
      </w:tblGrid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DCM::ContactInformation.Addre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DCM::ContactInformation.Teleco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wgoossen@ggznederland.nl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DCM::ContentAuthorList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William Goossen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DCM::CreationDate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2019-11-29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DCM::DeprecatedDate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DCM::DescriptionLanguage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nl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DCM::EndorsingAuthority.Addre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DCM::EndorsingAuthority.Addre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GGZ Nederland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DCM::EndorsingAuthority.Telec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info@ggznederland.nl 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DCM::Id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2.16.840.1.113883.3.3210.14.1.4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DCM::KeywordList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naasten, mantelzorgers, triade, betrekken bij zorg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DCM::LifecycleStatus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DCM::ModelerList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nl.ggznederland.NaastenBetrekkenbijZorg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DCM::PublicationDate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DCM::PublicationStatus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DCM::ReviewerList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DCM::RevisionDate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DCM::Superseeds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DCM::Version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0.1</w:t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3" w:name="BKM_7822D418_609A_42B6_9738_97E0B909BE55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5726430" cy="4739005"/>
              <wp:effectExtent l="0" t="0" r="0" b="0"/>
              <wp:docPr id="41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Picture"/>
                      <pic:cNvPicPr/>
                    </pic:nvPicPr>
                    <pic:blipFill>
                      <a:blip r:embed="img4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6430" cy="47390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3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5" w:name="REVISION_HISTORY"/>
      <w:bookmarkStart w:id="6" w:name="BKM_95474376_992D_4747_8674_0A9601D52B57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Revision History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v01 eerste versie, direct vanaf de AKWA website zorgstandaarden GGZ vertaald naar deze zib.   </w:t>
      </w:r>
      <w:bookmarkEnd w:id="5"/>
      <w:bookmarkEnd w:id="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9" w:name="CONCEPT"/>
      <w:bookmarkStart w:id="10" w:name="BKM_5535AD7E_6962_4FC3_A558_A0E1544F6382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Concept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Naasten zijn mensen uit de directe omgeving van personen die zorg (zouden moeten) krijgen vanwege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psychische aandoeningen en klachten. Het gaat om partners, ouders, vrienden, (volwassen) kinderen,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broers en zussen, buren of collega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 en overige naasten. Zij spelen vaak een belangrijke rol bij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signalering van psychische aandoeningen, (het volhouden van) de behandeling en het leven met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aandoening. Het is belangrijk om naasten bij de zorg te (kunnen) betrekken.  </w:t>
      </w:r>
      <w:bookmarkEnd w:id="9"/>
      <w:bookmarkEnd w:id="1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3" w:name="PURPOSE"/>
      <w:bookmarkStart w:id="14" w:name="BKM_1DDA1CC6_6BF2_4ACF_AC57_E26A4E7AF443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Purpose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Uitgangspunt is een systemische visie op psychische aandoeningen. Daarbij staan interacties tussen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mensen onderling centraal. Daarom is het belangrijk om in de zorg voor mensen met psychische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aandoeningen aandacht te hebben voor de naasten, met hen samen te werken en waar nodig te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ondersteunen.  </w:t>
      </w:r>
      <w:bookmarkEnd w:id="13"/>
      <w:bookmarkEnd w:id="1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7" w:name="PATIENT_POPULATION"/>
      <w:bookmarkStart w:id="18" w:name="BKM_F2DCDFC6_5B3B_4484_BFF5_C62956D741F3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Patient Population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Alle Ggz patienten.  </w:t>
      </w:r>
      <w:bookmarkEnd w:id="17"/>
      <w:bookmarkEnd w:id="1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1" w:name="FIRST_DRAFT_OF_DATA_ITEMS"/>
      <w:bookmarkStart w:id="22" w:name="BKM_EBB94B17_75FA_4EBE_9167_F80B40F36D5E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First draft of data items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Item 1 Wie in uw naaste omgeving is betrokken bij de situatie waarin u momenteel verkeert?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Item 2 Vindt u het goed deze naaste uit te nodigen om haar/zijn kijk op de zaak te bespreken?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Item 3 In welke rol(len) komt u als professional de naasten tegen?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Informatiebron voor diagnostiek en monitoring.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Co-begeleider die in het behandelplan van de patiënt participeert.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Mantelzorger voor persoonlijke zorg, praktische hulp of emotionele ondersteuning.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Zorgvrager vanwege overbelasting.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Item 5. Link met zib naasten / contactpersonen en check dit idee met de vraag vanuit de huisartsen!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Item 4 Werk in samen met naasten bij: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 opstelling of evaluatie van behandel-, begeleidings- en signaleringsplan;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 crisissituaties;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 verandering van vrijheden van de patiënt;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 afronding van de behandeling;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 mogelijk: verandering van behandeling, behandelaar of behandelsetting.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Overig  </w:t>
      </w:r>
      <w:bookmarkEnd w:id="21"/>
      <w:bookmarkEnd w:id="2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5" w:name="MINDMAP"/>
      <w:bookmarkStart w:id="26" w:name="BKM_7C436BB9_EC1A_4786_8303_5F1E1C2B435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Mindmap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--DCM::Language=nl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25"/>
      <w:bookmarkEnd w:id="2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9" w:name="EVIDENCE_BASE"/>
      <w:bookmarkStart w:id="30" w:name="BKM_09ABAC08_4627_48D5_981F_13B2BDB06912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Evidence Base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Deze zib is geheel afgeleid van de GGZ standaard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“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Generieke module, Samenwerking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ondersteuning naasten van mensen met psychische problematiek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”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.  </w:t>
      </w:r>
      <w:bookmarkEnd w:id="29"/>
      <w:bookmarkEnd w:id="3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33" w:name="INFORMATION_MODEL"/>
      <w:bookmarkStart w:id="34" w:name="BKM_960DE8F4_254B_40E9_BF00_9C8084213170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Information Model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--DCM::Language=nl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35" w:name="BKM_53C711AD_6BD5_4444_9B91_C439A3DFBB8E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5692140" cy="2647315"/>
              <wp:effectExtent l="0" t="0" r="0" b="0"/>
              <wp:docPr id="47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" name="Picture"/>
                      <pic:cNvPicPr/>
                    </pic:nvPicPr>
                    <pic:blipFill>
                      <a:blip r:embed="img4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92140" cy="26473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35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37" w:name="BKM_BBF581D8_7F6C_42AD_BBC2_7DA4ECB77EAA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In welke rol(len) komt u als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professional de naasten tegen?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NBBZ0004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8" w:name="Pkg_Element_Att_End_Inner"/>
            <w:bookmarkEnd w:id="3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9" w:name="Pkg_Element_Att_End_Inner"/>
            <w:bookmarkEnd w:id="3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0" w:name="Pkg_Element_Att_End_Inner"/>
            <w:bookmarkEnd w:id="4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42" w:name="BKM_0B2E4BCB_8E14_4485_A162_8C728AF59A69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Naasten betrekken bij zorg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NBBZ0001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3" w:name="Pkg_Element_Att_End_Inner"/>
            <w:bookmarkEnd w:id="4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4" w:name="Pkg_Element_Att_End_Inner"/>
            <w:bookmarkEnd w:id="4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5" w:name="Pkg_Element_Att_End_Inner"/>
            <w:bookmarkEnd w:id="4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47" w:name="BKM_41057657_542C_4C0E_BCB9_0CC3DBBA9B3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Vindt u het goed deze naaste uit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te nodigen om haar/zijn kijk op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de zaak te bespreken?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NBBZ0003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8" w:name="Pkg_Element_Att_End_Inner"/>
            <w:bookmarkEnd w:id="4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9" w:name="Pkg_Element_Att_End_Inner"/>
            <w:bookmarkEnd w:id="4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0" w:name="Pkg_Element_Att_End_Inner"/>
            <w:bookmarkEnd w:id="5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52" w:name="BKM_E7D8C3F7_922A_461D_B5BD_5ECDB92044C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Werk samen met naasten bij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 NBBZ0005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3" w:name="Pkg_Element_Att_End_Inner"/>
            <w:bookmarkEnd w:id="5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4" w:name="Pkg_Element_Att_End_Inner"/>
            <w:bookmarkEnd w:id="5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5" w:name="Pkg_Element_Att_End_Inner"/>
            <w:bookmarkEnd w:id="5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57" w:name="BKM_4C6506C5_F50C_45B4_8785_95FA23794F0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 in uw naaste omgeving is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betrokken bij de situatie waarin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 momenteel verkeert?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NBBZ0002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8" w:name="Pkg_Element_Att_End_Inner"/>
            <w:bookmarkEnd w:id="5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9" w:name="Pkg_Element_Att_End_Inner"/>
            <w:bookmarkEnd w:id="5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0" w:name="Pkg_Element_Att_End_Inner"/>
            <w:bookmarkEnd w:id="6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62" w:name="BKM_558AF360_04DA_46B0_B71D_588F711259F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Zib: Contactpersoon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3" w:name="Pkg_Element_Att_End_Inner"/>
            <w:bookmarkEnd w:id="6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4" w:name="Pkg_Element_Att_End_Inner"/>
            <w:bookmarkEnd w:id="6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5" w:name="Pkg_Element_Att_End_Inner"/>
            <w:bookmarkEnd w:id="6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67" w:name="BKM_6113D9F1_A76A_4CD4_8696_2E38C9B4E76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RolNaastenCodelijst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8" w:name="Pkg_Element_Att_End_Inner"/>
            <w:bookmarkEnd w:id="6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9" w:name="Pkg_Element_Att_End_Inner"/>
            <w:bookmarkEnd w:id="6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0" w:name="Pkg_Element_Att_End_Inner"/>
            <w:bookmarkEnd w:id="7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72" w:name="BKM_86640777_D9E4_49EA_ABA5_E253A170E3EB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SamenwerkingNaastenCodelijst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3" w:name="Pkg_Element_Att_End_Inner"/>
            <w:bookmarkEnd w:id="7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4" w:name="Pkg_Element_Att_End_Inner"/>
            <w:bookmarkEnd w:id="7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5" w:name="Pkg_Element_Att_End_Inner"/>
            <w:bookmarkEnd w:id="7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79" w:name="INSTRUCTIONS"/>
      <w:bookmarkStart w:id="80" w:name="BKM_17BED335_3E62_46ED_9D9C_C42F31B71A59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Instructions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Werk in ieder geval samen met naasten bij: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 opstelling of evaluatie van behandel-, begeleidings- en signaleringsplan;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 crisissituaties;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 verandering van vrijheden van de patiënt;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 afronding van de behandeling;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 mogelijk: verandering van behandeling, behandelaar of behandelsetting.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Gebruik een overzichtelijk instrument om de afspraken over taakverdeling concreet en gedetailleerd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vast te leggen, bijvoorbeeld de triadekaart https://www.ypsilon.org/triadekaart.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Blijf over het betrekken van naasten in gesprek met de patiënt. Leg uit wat de meerwaarde is bij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hulpverlening.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Geef naasten in ieder geval niet-patiëntgebonden informatie over de aandoening en over het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hulpaanbod van de zorgaanbieder, wet- en regelgeving en ondersteuningsmogelijkheden voor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naaste zelf.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Informeer naasten over de aandoening en de behandeling daarvan. Geef naasten advies over hoe zij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een positieve bijdrage kunnen leveren aan de behandeling en begeleiding van de patiënt en over welke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ondersteunings-mogelijkheden er voor henzelf zijn. Geef ze indien nodig een aanbod om hun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competenties te vergroten.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Binnen de triade wordt stigmatisering aan de orde gesteld (zie de generieke module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Destigmatisering).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Houd rekening met de wensen en mogelijkheden (draagkracht en competenties) van de naasten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benoem hulpbronnen buiten de zorg (sport, ontspanning, educatie).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Zorg voor een vaste contactpersoon binnen de organisatie, zodat naasten hun signalen en vragen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(bijvoorbeeld over uitval van de patiënt uit behandeling of begeleiding) te allen tijde kunnen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doorgeven.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Heb bij een psychische kwetsbaarheid aandacht voor hoop, rouw en betekenisgeving.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Lotgenotencontact voor naasten en andere ondersteuning kan hierbij zinvol zijn.  </w:t>
      </w:r>
      <w:bookmarkEnd w:id="79"/>
      <w:bookmarkEnd w:id="8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83" w:name="EXAMPLE_INSTANCES"/>
      <w:bookmarkStart w:id="84" w:name="BKM_9439E82A_FCB3_4621_AC0B_09CEB93D1676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Example Instances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--DCM::Language=nl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85" w:name="BKM_CA12A298_4CF5_402A_8D46_5149153454FC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5713730" cy="3552190"/>
              <wp:effectExtent l="0" t="0" r="0" b="0"/>
              <wp:docPr id="50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" name="Picture"/>
                      <pic:cNvPicPr/>
                    </pic:nvPicPr>
                    <pic:blipFill>
                      <a:blip r:embed="img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3730" cy="3552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85"/>
      <w:bookmarkEnd w:id="83"/>
      <w:bookmarkEnd w:id="8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89" w:name="INTERPRETATION"/>
      <w:bookmarkStart w:id="90" w:name="BKM_F57E0E6D_E4F4_45EE_A8C2_A8AC557401C7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Interpretation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--DCM::Language=nl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89"/>
      <w:bookmarkEnd w:id="9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93" w:name="CARE_PROCESS"/>
      <w:bookmarkStart w:id="94" w:name="BKM_F98BFBEA_951E_468D_9BD6_9FF746DC4222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Care Process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--DCM::Language=nl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93"/>
      <w:bookmarkEnd w:id="9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97" w:name="EXAMPLE_OF_THE_INSTRUMENT"/>
      <w:bookmarkStart w:id="98" w:name="BKM_40511B22_17B5_4974_B7C8_E18ED9F756D2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Example of the Instrument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--DCM::Language=nl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97"/>
      <w:bookmarkEnd w:id="9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01" w:name="CONSTRAINTS"/>
      <w:bookmarkStart w:id="102" w:name="BKM_9699FA6B_2426_4EFA_9D5F_DABAA97F367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Constraints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--DCM::Language=nl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101"/>
      <w:bookmarkEnd w:id="10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05" w:name="ISSUES"/>
      <w:bookmarkStart w:id="106" w:name="BKM_BC1D9B62_6BF2_4B2F_BC7F_F13EB12AB790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Issues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Note: De NHG komt met een voorstel om naasten anders aan te duiden dan alleen als contactpersoon.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Dit in de gaten houden.   </w:t>
      </w:r>
      <w:bookmarkEnd w:id="105"/>
      <w:bookmarkEnd w:id="10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09" w:name="FUNCTIONAL_MODEL"/>
      <w:bookmarkStart w:id="110" w:name="BKM_006376AC_4EAA_4D48_910C_C8B44E54D0B6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Functional Model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--DCM::Language=nl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109"/>
      <w:bookmarkEnd w:id="11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13" w:name="TRACEABILITY_TO_OTHER_STANDARDS"/>
      <w:bookmarkStart w:id="114" w:name="BKM_8D4F8702_AB91_4C42_A4D6_2DFB7D9CAB9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Traceability to other Standards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--DCM::Language=nl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113"/>
      <w:bookmarkEnd w:id="11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17" w:name="REFERENCES"/>
      <w:bookmarkStart w:id="118" w:name="BKM_2CA265B7_6362_48DB_9640_879B9E7DE08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References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https://www.ggzstandaarden.nl/generieke-modules/samenwerking-en-ondersteuning-naasten-van-men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sen-met-psychische-problematiek/samenvatting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https://www.ypsilon.org/triadekaart   </w:t>
      </w:r>
      <w:bookmarkEnd w:id="117"/>
      <w:bookmarkEnd w:id="11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21" w:name="TERMS_OF_USE"/>
      <w:bookmarkStart w:id="122" w:name="BKM_1E54C838_D3C6_4F9F_A4DC_A02E3F007BC7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Terms of Use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gebruiker mag de informatie van deze Zorginformatiebouwsteen kopiëren, verspreiden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doorgeven, onder de voorwaarden, die gelden voor Creative Commons licentie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Naamsvermelding-NietCommercieel-GelijkDelen 3.0 Nederland (CC BY-NC-SA-3.0).De inhoud is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beschikbaar onder de Creative Commons Naamsvermelding-NietCommercieel-GelijkDelen 3.0 (zie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ook http://creativecommons.org/licenses/by-nc-sa/3.0/nl/).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The user may copy, distribute and pass on the information in this Health and Care Information Model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under the conditions that apply for Creative Commons license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Attribution-NonCommercial-ShareAlike 3.0 Netherlands (CC BY-NCSA-3.0). The content is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available under Creative Commons Attribution-NonCommercial-ShareAlike 3.0 (see also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http://creativecommons.org/licenses/by-nc-sa/3.0/nl/)  </w:t>
      </w:r>
      <w:bookmarkEnd w:id="121"/>
      <w:bookmarkEnd w:id="12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25" w:name="DISCLAIMER"/>
      <w:bookmarkStart w:id="126" w:name="BKM_E17604A8_6321_45EA_85C6_7DBC84D50536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Disclaimer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GGZ Nederland in de rol van opdrachtgever en Results 4 Care B.V. als uitvoerder besteden de grootst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mogelijke zorg aan de betrouwbaarheid en actualiteit van de gegevens in deze Zorg Informatie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Bouwsteen (zib). Onjuistheden en onvolledigheden kunnen echter voorkomen. GGZ Nederland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Results 4 Care zijn niet aansprakelijk voor schade als gevolg van onjuistheden of onvolledigheden in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aangeboden informatie, noch voor schade die het gevolg is van problemen veroorzaakt door,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inherent aan het verspreiden van informatie via het internet, zoals storingen of onderbrekingen van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fouten of vertraging in het verstrekken van informatie of diensten door GGZ Nederland of Results 4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Care, of door U aan GGZ Nederland of Results 4 Care via een website van GGZ Nederland of Results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4 Care of via e-mail, of anderszins langs elektronische weg.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Tevens aanvaarden GGZ Nederland en Results 4 Care geen aansprakelijkheid voor eventuele schade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die geleden wordt als gevolg van het gebruik van gegevens, adviezen of ideeën verstrekt door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namens GGZ Nederland of Results 4 Care via deze zib. GGZ Nederland en Results 4 Care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aanvaarden geen verantwoordelijkheid voor de inhoud van informatie in deze zib waarnaar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waarvan met een hyperlink of anderszins wordt verwezen.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 geval van tegenstrijdigheden in de genoemde zib documenten en bestanden geeft de meest recente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en hoogste versie van de vermelde volgorde in de revisies de prioriteit van de desbetreffende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documenten weer.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Indien informatie die in de elektronische versie van deze zib is opgenomen ook schriftelijk wordt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verstrekt, zal in geval van tekstverschillen de schriftelijke versie bepalend zijn. Dit geldt indien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versieaanduiding en datering van beiden gelijk is. Een definitieve versie heeft prioriteit echter boven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een conceptversie. Een gereviseerde versie heeft prioriteit boven een eerdere versie.  </w:t>
      </w:r>
      <w:bookmarkEnd w:id="125"/>
      <w:bookmarkEnd w:id="12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29" w:name="COPYRIGHTS"/>
      <w:bookmarkStart w:id="130" w:name="BKM_C34C1245_051C_4A00_A8CA_5C851E8419F9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Copyrights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copyrights voor de zorgstandaard berusten bij Akwa.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https://www.ggzstandaarden.nl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copyrights voor de triadekaart berusten bij Ypsilon. https://www.ypsilon.org/triadekaart. 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129"/>
      <w:bookmarkEnd w:id="130"/>
      <w:bookmarkEnd w:id="1"/>
      <w:bookmarkEnd w:id="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32"/>
          <w:szCs w:val="32"/>
          <w:b/>
          <w:color w:val="004080"/>
        </w:rPr>
        <w:fldChar w:fldCharType="begin" w:fldLock="1"/>
        <w:instrText xml:space="preserve">MERGEFIELD </w:instrText>
        <w:instrText xml:space="preserve">Pkg.Name</w:instrText>
      </w:r>
      <w:r>
        <w:rPr>
          <w:sz w:val="32"/>
          <w:szCs w:val="32"/>
          <w:b/>
          <w:color w:val="004080"/>
        </w:rPr>
        <w:fldChar w:fldCharType="separate"/>
        <w:t xml:space="preserve">{Pkg.Name}</w:t>
      </w:r>
      <w:r>
        <w:fldChar w:fldCharType="end"/>
      </w:r>
      <w:r>
        <w:rPr>
          <w:rFonts w:ascii="Times New Roman" w:eastAsia="Times New Roman" w:hAnsi="Times New Roman" w:cs="Times New Roman"/>
          <w:sz w:val="22"/>
          <w:szCs w:val="22"/>
          <w:b w:val="false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8" w:h="16833"/>
      <w:pgMar w:top="1440" w:bottom="1440" w:left="1440" w:right="1440" w:header="720" w:footer="720" w:gutter="0"/>
      <w:cols w:space="720"/>
      <w:paperSrc w:first="0" w:other="0"/>
      <w:pgNumType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spacing w:before="0" w:after="0" w:line="240"/>
      <w:rPr/>
    </w:pPr>
    <w:r>
      <w:rPr/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40" w:type="dxa"/>
      <w:tblLayout w:type="fixed"/>
      <w:tblInd w:w="60" w:type="dxa"/>
      <w:tblCellMar>
        <w:left w:w="60" w:type="dxa"/>
        <w:right w:w="60" w:type="dxa"/>
      </w:tblCellMar>
    </w:tblPr>
    <w:tblGrid>
      <w:gridCol w:w="2160"/>
      <w:gridCol w:w="6390"/>
      <w:gridCol w:w="990"/>
    </w:tblGrid>
    <w:tr>
      <w:tblPrEx/>
      <w:trPr>
        <w:trHeight w:val="346" w:hRule="atLeast"/>
      </w:trPr>
      <w:tc>
        <w:tcPr>
          <w:tcW w:w="216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spacing w:before="0" w:after="0" w:line="240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t xml:space="preserve">DCM specificatie</w:t>
          </w:r>
        </w:p>
      </w:tc>
      <w:tc>
        <w:tcPr>
          <w:tcW w:w="639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jc w:val="center"/>
            <w:spacing w:before="0" w:after="0" w:line="240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t xml:space="preserve">nl.ggznederland.NaastenBetrekkenbijZorg</w:t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r>
        </w:p>
      </w:tc>
      <w:tc>
        <w:tcPr>
          <w:tcW w:w="99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jc w:val="right"/>
            <w:spacing w:before="0" w:after="0" w:line="240"/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t xml:space="preserve">Page: </w:t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fldChar w:fldCharType="begin"/>
            <w:instrText xml:space="preserve">PAGE </w:instrText>
            <w:fldChar w:fldCharType="separate"/>
            <w:t xml:space="preserve">11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r>
        </w:p>
      </w:tc>
    </w:tr>
  </w:tbl>
  <w:p>
    <w:pPr>
      <w:pStyle w:val="Header"/>
      <w:jc w:val="right"/>
      <w:spacing w:before="0" w:after="0" w:line="240"/>
      <w:tabs>
        <w:tab w:val="left" w:pos="4320"/>
      </w:tabs>
      <w:rPr>
        <w:rFonts w:ascii="Times New Roman" w:eastAsia="Times New Roman" w:hAnsi="Times New Roman" w:cs="Times New Roman"/>
        <w:sz w:val="20"/>
        <w:szCs w:val="20"/>
        <w:color w:val="auto"/>
      </w:rPr>
    </w:pPr>
    <w:r>
      <w:rPr>
        <w:rFonts w:ascii="Times New Roman" w:eastAsia="Times New Roman" w:hAnsi="Times New Roman" w:cs="Times New Roman"/>
        <w:sz w:val="20"/>
        <w:szCs w:val="20"/>
        <w:vanish/>
        <w:color w:val="auto"/>
      </w:rPr>
    </w:r>
    <w:r>
      <w:rPr>
        <w:rFonts w:ascii="Times New Roman" w:eastAsia="Times New Roman" w:hAnsi="Times New Roman" w:cs="Times New Roman"/>
        <w:sz w:val="20"/>
        <w:szCs w:val="20"/>
        <w:vanish w:val="false"/>
        <w:color w:val="auto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/>
      <w:ind w:left="0" w:right="0" w:firstLine="0"/>
    </w:pPr>
    <w:rPr>
      <w:rFonts w:ascii="Times New Roman" w:eastAsia="Times New Roman" w:hAnsi="Times New Roman" w:cs="Times New Roman"/>
      <w:sz w:val="24"/>
      <w:szCs w:val="24"/>
      <w:spacing w:val="0"/>
      <w:color w:val="000000"/>
      <w:position w:val="0"/>
      <w:w w:val="100"/>
    </w:rPr>
  </w:style>
  <w:style w:type="paragraph" w:styleId="TOC2">
    <w:name w:val="TOC 2"/>
    <w:basedOn w:val="Normal"/>
    <w:next w:val="Normal"/>
    <w:pPr>
      <w:spacing/>
      <w:ind w:left="180" w:right="0" w:firstLine="0"/>
    </w:pPr>
    <w:rPr>
      <w:rFonts w:ascii="Times New Roman" w:eastAsia="Times New Roman" w:hAnsi="Times New Roman" w:cs="Times New Roman"/>
      <w:sz w:val="24"/>
      <w:szCs w:val="24"/>
      <w:spacing w:val="0"/>
      <w:color w:val="000000"/>
      <w:position w:val="0"/>
      <w:w w:val="100"/>
    </w:rPr>
  </w:style>
  <w:style w:type="paragraph" w:styleId="TOC3">
    <w:name w:val="TOC 3"/>
    <w:basedOn w:val="Normal"/>
    <w:next w:val="Normal"/>
    <w:pPr>
      <w:spacing/>
      <w:ind w:left="360" w:right="0" w:firstLine="0"/>
    </w:pPr>
    <w:rPr>
      <w:rFonts w:ascii="Times New Roman" w:eastAsia="Times New Roman" w:hAnsi="Times New Roman" w:cs="Times New Roman"/>
      <w:sz w:val="24"/>
      <w:szCs w:val="24"/>
      <w:spacing w:val="0"/>
      <w:color w:val="000000"/>
      <w:position w:val="0"/>
      <w:w w:val="100"/>
    </w:rPr>
  </w:style>
  <w:style w:type="paragraph" w:styleId="TOC4">
    <w:name w:val="TOC 4"/>
    <w:basedOn w:val="Normal"/>
    <w:next w:val="Normal"/>
    <w:pPr>
      <w:spacing/>
      <w:ind w:left="54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5">
    <w:name w:val="TOC 5"/>
    <w:basedOn w:val="Normal"/>
    <w:next w:val="Normal"/>
    <w:pPr>
      <w:spacing/>
      <w:ind w:left="72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6">
    <w:name w:val="TOC 6"/>
    <w:basedOn w:val="Normal"/>
    <w:next w:val="Normal"/>
    <w:pPr>
      <w:spacing/>
      <w:ind w:left="90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7">
    <w:name w:val="TOC 7"/>
    <w:basedOn w:val="Normal"/>
    <w:next w:val="Normal"/>
    <w:pPr>
      <w:spacing/>
      <w:ind w:left="108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8">
    <w:name w:val="TOC 8"/>
    <w:basedOn w:val="Normal"/>
    <w:next w:val="Normal"/>
    <w:pPr>
      <w:spacing/>
      <w:ind w:left="126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9">
    <w:name w:val="TOC 9"/>
    <w:basedOn w:val="Normal"/>
    <w:next w:val="Normal"/>
    <w:pPr>
      <w:spacing/>
      <w:ind w:left="144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Heading1">
    <w:name w:val="Heading 1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32"/>
      <w:szCs w:val="32"/>
      <w:b/>
      <w:spacing w:val="0"/>
      <w:color w:val="004080"/>
      <w:position w:val="0"/>
      <w:w w:val="100"/>
    </w:rPr>
  </w:style>
  <w:style w:type="paragraph" w:styleId="Heading2">
    <w:name w:val="Heading 2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8"/>
      <w:szCs w:val="28"/>
      <w:b/>
      <w:spacing w:val="0"/>
      <w:color w:val="004080"/>
      <w:position w:val="0"/>
      <w:w w:val="100"/>
    </w:rPr>
  </w:style>
  <w:style w:type="paragraph" w:styleId="Heading3">
    <w:name w:val="Heading 3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6"/>
      <w:szCs w:val="26"/>
      <w:b/>
      <w:spacing w:val="0"/>
      <w:color w:val="004080"/>
      <w:position w:val="0"/>
      <w:w w:val="100"/>
    </w:rPr>
  </w:style>
  <w:style w:type="paragraph" w:styleId="Heading4">
    <w:name w:val="Heading 4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8"/>
      <w:szCs w:val="28"/>
      <w:b/>
      <w:spacing w:val="0"/>
      <w:color w:val="004080"/>
      <w:position w:val="0"/>
      <w:w w:val="100"/>
    </w:rPr>
  </w:style>
  <w:style w:type="paragraph" w:styleId="Heading5">
    <w:name w:val="Heading 5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6"/>
      <w:szCs w:val="26"/>
      <w:b/>
      <w:i/>
      <w:spacing w:val="0"/>
      <w:color w:val="004080"/>
      <w:position w:val="0"/>
      <w:w w:val="100"/>
    </w:rPr>
  </w:style>
  <w:style w:type="paragraph" w:styleId="Heading6">
    <w:name w:val="Heading 6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2"/>
      <w:szCs w:val="22"/>
      <w:b/>
      <w:spacing w:val="0"/>
      <w:color w:val="004080"/>
      <w:position w:val="0"/>
      <w:w w:val="100"/>
    </w:rPr>
  </w:style>
  <w:style w:type="paragraph" w:styleId="Heading7">
    <w:name w:val="Heading 7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4"/>
      <w:szCs w:val="24"/>
      <w:spacing w:val="0"/>
      <w:color w:val="004080"/>
      <w:position w:val="0"/>
      <w:w w:val="100"/>
    </w:rPr>
  </w:style>
  <w:style w:type="paragraph" w:styleId="Heading8">
    <w:name w:val="Heading 8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4"/>
      <w:szCs w:val="24"/>
      <w:i/>
      <w:spacing w:val="0"/>
      <w:color w:val="000000"/>
      <w:position w:val="0"/>
      <w:w w:val="100"/>
    </w:rPr>
  </w:style>
  <w:style w:type="paragraph" w:styleId="Heading9">
    <w:name w:val="Heading 9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2"/>
      <w:szCs w:val="22"/>
      <w:spacing w:val="0"/>
      <w:color w:val="004080"/>
      <w:position w:val="0"/>
      <w:w w:val="100"/>
    </w:rPr>
  </w:style>
  <w:style w:type="paragraph" w:styleId="Title">
    <w:name w:val="Title"/>
    <w:basedOn w:val="Normal"/>
    <w:next w:val="Normal"/>
    <w:pPr>
      <w:jc w:val="center"/>
      <w:spacing w:before="240" w:after="60"/>
      <w:ind w:left="0" w:right="0" w:firstLine="0"/>
    </w:pPr>
    <w:rPr>
      <w:rFonts w:ascii="Arial" w:eastAsia="Arial" w:hAnsi="Arial" w:cs="Arial"/>
      <w:sz w:val="32"/>
      <w:szCs w:val="32"/>
      <w:b/>
      <w:spacing w:val="0"/>
      <w:color w:val="000000"/>
      <w:position w:val="0"/>
      <w:w w:val="100"/>
    </w:rPr>
  </w:style>
  <w:style w:type="paragraph" w:styleId="NumberedList">
    <w:name w:val="Numbered List"/>
    <w:basedOn w:val="Normal"/>
    <w:next w:val="Normal"/>
    <w:pPr>
      <w:spacing/>
      <w:ind w:left="360" w:right="0" w:hanging="36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ulletedList">
    <w:name w:val="Bulleted List"/>
    <w:basedOn w:val="Normal"/>
    <w:next w:val="Normal"/>
    <w:pPr>
      <w:spacing/>
      <w:ind w:left="360" w:right="0" w:hanging="36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odyText">
    <w:name w:val="Body Text"/>
    <w:basedOn w:val="Normal"/>
    <w:next w:val="Normal"/>
    <w:pPr>
      <w:spacing w:after="120"/>
      <w:ind w:left="0" w:right="0" w:firstLine="0"/>
    </w:pPr>
    <w:rPr>
      <w:rFonts w:ascii="Arial" w:eastAsia="Arial" w:hAnsi="Arial" w:cs="Arial"/>
      <w:sz w:val="28"/>
      <w:szCs w:val="28"/>
      <w:spacing w:val="0"/>
      <w:color w:val="000000"/>
      <w:position w:val="0"/>
      <w:w w:val="100"/>
    </w:rPr>
  </w:style>
  <w:style w:type="paragraph" w:styleId="BodyText2">
    <w:name w:val="Body Text 2"/>
    <w:basedOn w:val="Normal"/>
    <w:next w:val="Normal"/>
    <w:pPr>
      <w:spacing w:after="120" w:line="480" w:lineRule="auto"/>
      <w:ind w:left="0" w:right="0" w:firstLine="0"/>
    </w:pPr>
    <w:rPr>
      <w:rFonts w:ascii="Arial" w:eastAsia="Arial" w:hAnsi="Arial" w:cs="Arial"/>
      <w:sz w:val="18"/>
      <w:szCs w:val="18"/>
      <w:spacing w:val="0"/>
      <w:color w:val="000000"/>
      <w:position w:val="0"/>
      <w:w w:val="100"/>
    </w:rPr>
  </w:style>
  <w:style w:type="paragraph" w:styleId="BodyText3">
    <w:name w:val="Body Text 3"/>
    <w:basedOn w:val="Normal"/>
    <w:next w:val="Normal"/>
    <w:pPr>
      <w:spacing w:after="120"/>
      <w:ind w:left="0" w:right="0" w:firstLine="0"/>
    </w:pPr>
    <w:rPr>
      <w:rFonts w:ascii="Arial" w:eastAsia="Arial" w:hAnsi="Arial" w:cs="Arial"/>
      <w:sz w:val="16"/>
      <w:szCs w:val="16"/>
      <w:spacing w:val="0"/>
      <w:color w:val="000000"/>
      <w:position w:val="0"/>
      <w:w w:val="100"/>
    </w:rPr>
  </w:style>
  <w:style w:type="paragraph" w:styleId="NoteHeading">
    <w:name w:val="Note Heading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PlainText">
    <w:name w:val="Plain Text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Strong">
    <w:name w:val="Strong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b/>
      <w:spacing w:val="0"/>
      <w:color w:val="000000"/>
      <w:position w:val="0"/>
      <w:w w:val="100"/>
    </w:rPr>
  </w:style>
  <w:style w:type="paragraph" w:styleId="Emphasis">
    <w:name w:val="Emphasis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i/>
      <w:spacing w:val="0"/>
      <w:color w:val="000000"/>
      <w:position w:val="0"/>
      <w:w w:val="100"/>
    </w:rPr>
  </w:style>
  <w:style w:type="paragraph" w:styleId="Hyperlink">
    <w:name w:val="Hyperlink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u w:val="single" w:color="000000"/>
      <w:spacing w:val="0"/>
      <w:color w:val="0000ff"/>
      <w:position w:val="0"/>
      <w:w w:val="100"/>
    </w:rPr>
  </w:style>
  <w:style w:type="paragraph" w:styleId="Footer">
    <w:name w:val="Footer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Header">
    <w:name w:val="Header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Code">
    <w:name w:val="Code"/>
    <w:basedOn w:val="Normal"/>
    <w:next w:val="Normal"/>
    <w:pPr>
      <w:spacing/>
      <w:ind w:left="0" w:right="0" w:firstLine="0"/>
    </w:pPr>
    <w:rPr>
      <w:rFonts w:ascii="Arial" w:eastAsia="Arial" w:hAnsi="Arial" w:cs="Arial"/>
      <w:sz w:val="18"/>
      <w:szCs w:val="18"/>
      <w:spacing w:val="0"/>
      <w:color w:val="000000"/>
      <w:position w:val="0"/>
      <w:w w:val="100"/>
    </w:rPr>
  </w:style>
  <w:style w:type="character" w:styleId="FieldLabel">
    <w:name w:val="Field Label"/>
    <w:basedOn w:val="Normal"/>
    <w:rPr>
      <w:rFonts w:ascii="Arial" w:eastAsia="Arial" w:hAnsi="Arial" w:cs="Arial"/>
      <w:sz w:val="20"/>
      <w:szCs w:val="20"/>
      <w:i/>
      <w:spacing w:val="0"/>
      <w:color w:val="004080"/>
      <w:position w:val="0"/>
      <w:w w:val="100"/>
    </w:rPr>
  </w:style>
  <w:style w:type="character" w:styleId="TableHeading">
    <w:name w:val="Table Heading"/>
    <w:basedOn w:val="Normal"/>
    <w:rPr>
      <w:rFonts w:ascii="Arial" w:eastAsia="Arial" w:hAnsi="Arial" w:cs="Arial"/>
      <w:sz w:val="22"/>
      <w:szCs w:val="22"/>
      <w:b/>
      <w:spacing w:val="0"/>
      <w:color w:val="000000"/>
      <w:position w:val="0"/>
      <w:w w:val="1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spacing w:val="0"/>
      <w:color w:val="000000"/>
      <w:shd w:fill="ffff80"/>
      <w:position w:val="0"/>
      <w:w w:val="100"/>
    </w:rPr>
  </w:style>
  <w:style w:type="character" w:styleId="Objecttype">
    <w:name w:val="Object type"/>
    <w:basedOn w:val="Normal"/>
    <w:rPr>
      <w:rFonts w:ascii="Arial" w:eastAsia="Arial" w:hAnsi="Arial" w:cs="Arial"/>
      <w:sz w:val="20"/>
      <w:szCs w:val="20"/>
      <w:b/>
      <w:u w:val="single" w:color="000000"/>
      <w:spacing w:val="0"/>
      <w:color w:val="000000"/>
      <w:position w:val="0"/>
      <w:w w:val="100"/>
    </w:rPr>
  </w:style>
  <w:style w:type="paragraph" w:styleId="ListHeader">
    <w:name w:val="List Header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b/>
      <w:i/>
      <w:spacing w:val="0"/>
      <w:color w:val="0000a0"/>
      <w:position w:val="0"/>
      <w:w w:val="100"/>
    </w:rPr>
  </w:style>
  <w:style w:type="paragraph" w:styleId="NoSpacing1">
    <w:name w:val="No Spacing1"/>
    <w:basedOn w:val="Normal"/>
    <w:next w:val="Normal"/>
    <w:pPr>
      <w:spacing/>
      <w:ind w:left="0" w:right="0" w:firstLine="0"/>
    </w:pPr>
    <w:rPr>
      <w:rFonts w:ascii="Arial" w:eastAsia="Arial" w:hAnsi="Arial" w:cs="Arial"/>
      <w:sz w:val="22"/>
      <w:szCs w:val="22"/>
      <w:spacing w:val="0"/>
      <w:color w:val="000000"/>
      <w:position w:val="0"/>
      <w:w w:val="100"/>
    </w:rPr>
  </w:style>
  <w:style w:type="paragraph" w:styleId="SubTitle">
    <w:name w:val="Sub Title"/>
    <w:basedOn w:val="Normal"/>
    <w:pPr>
      <w:jc w:val="center"/>
      <w:spacing w:before="240" w:after="60"/>
    </w:pPr>
    <w:rPr>
      <w:rFonts w:ascii="Arial" w:eastAsia="Arial" w:hAnsi="Arial" w:cs="Arial"/>
      <w:sz w:val="24"/>
      <w:szCs w:val="24"/>
      <w:b/>
      <w:color w:val="000000"/>
    </w:rPr>
  </w:style>
  <w:style w:type="paragraph" w:styleId="TableContents">
    <w:name w:val="Table Contents"/>
    <w:basedOn w:val="Normal"/>
    <w:rPr>
      <w:sz w:val="24"/>
      <w:szCs w:val="24"/>
    </w:rPr>
  </w:style>
  <w:style w:type="paragraph" w:styleId="TableHeading">
    <w:name w:val="Table Heading"/>
    <w:basedOn w:val="Normal"/>
    <w:pPr>
      <w:jc w:val="center"/>
    </w:pPr>
    <w:rPr>
      <w:sz w:val="24"/>
      <w:szCs w:val="24"/>
      <w:b/>
    </w:rPr>
  </w:style>
  <w:style w:type="paragraph" w:styleId="TableText">
    <w:name w:val="TableText"/>
    <w:basedOn w:val="Normal"/>
    <w:pPr>
      <w:keepNext/>
      <w:spacing w:before="40" w:after="40" w:line="220" w:lineRule="exact"/>
    </w:pPr>
    <w:rPr>
      <w:rFonts w:ascii="Times New Roman" w:eastAsia="Times New Roman" w:hAnsi="Times New Roman" w:cs="Times New Roman"/>
      <w:sz w:val="24"/>
      <w:szCs w:val="24"/>
      <w:color w:val="000000"/>
    </w:rPr>
  </w:style>
  <w:style w:type="character" w:styleId="Standaardalinealettertype">
    <w:name w:val="Standaardalinea-lettertype"/>
    <w:basedOn w:val="Normal"/>
    <w:rPr>
      <w:sz w:val="24"/>
      <w:szCs w:val="24"/>
    </w:rPr>
  </w:style>
  <w:style w:type="character" w:styleId="Internetlink">
    <w:name w:val="Internet link"/>
    <w:basedOn w:val="Normal"/>
    <w:rPr>
      <w:sz w:val="20"/>
      <w:szCs w:val="20"/>
      <w:u w:val="single" w:color="000000"/>
      <w:color w:val="0000f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footer0" Type="http://schemas.openxmlformats.org/officeDocument/2006/relationships/footer" Target="footer0.xml"/><Relationship Id="header0" Type="http://schemas.openxmlformats.org/officeDocument/2006/relationships/header" Target="header0.xml"/><Relationship Id="img13" Type="http://schemas.openxmlformats.org/officeDocument/2006/relationships/image" Target="media/document_img13.emf"/><Relationship Id="HLink1" Type="http://schemas.openxmlformats.org/officeDocument/2006/relationships/hyperlink" Target="file:///mailto:wgoossen@results4care.nl" TargetMode="External" /><Relationship Id="HLink2" Type="http://schemas.openxmlformats.org/officeDocument/2006/relationships/hyperlink" Target="file:///mailto:agoossen@results4care.nl" TargetMode="External" /><Relationship Id="HLink3" Type="http://schemas.openxmlformats.org/officeDocument/2006/relationships/hyperlink" Target="file:///mailto:agoossen@results4care.nl" TargetMode="External" /><Relationship Id="HLink4" Type="http://schemas.openxmlformats.org/officeDocument/2006/relationships/hyperlink" Target="file:///mailto:agoossen@results4care.nl" TargetMode="External" /><Relationship Id="img41" Type="http://schemas.openxmlformats.org/officeDocument/2006/relationships/image" Target="media/document_img41.emf"/><Relationship Id="img47" Type="http://schemas.openxmlformats.org/officeDocument/2006/relationships/image" Target="media/document_img47.emf"/><Relationship Id="img50" Type="http://schemas.openxmlformats.org/officeDocument/2006/relationships/image" Target="media/document_img50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2019-11-29T15:22:42</dcterms:created>
  <dcterms:modified xsi:type="dcterms:W3CDTF">2019-11-29T15:22:42</dcterms:modified>
</cp:coreProperties>
</file>