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0965" w:rsidRDefault="00A01737">
      <w:pPr>
        <w:pStyle w:val="Titel"/>
        <w:rPr>
          <w:rFonts w:ascii="Calibri" w:eastAsia="Calibri" w:hAnsi="Calibri" w:cs="Calibri"/>
          <w:color w:val="auto"/>
        </w:rPr>
      </w:pPr>
      <w:r w:rsidRPr="00454E10">
        <w:rPr>
          <w:noProof/>
          <w:sz w:val="20"/>
          <w:szCs w:val="20"/>
          <w:lang w:val="nl-NL"/>
        </w:rPr>
        <w:drawing>
          <wp:inline distT="0" distB="0" distL="0" distR="0" wp14:anchorId="5BA59A99" wp14:editId="7B28B85E">
            <wp:extent cx="3412409" cy="733245"/>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GGZNLzonderpuntjes.png"/>
                    <pic:cNvPicPr/>
                  </pic:nvPicPr>
                  <pic:blipFill>
                    <a:blip r:embed="rId7">
                      <a:extLst>
                        <a:ext uri="{28A0092B-C50C-407E-A947-70E740481C1C}">
                          <a14:useLocalDpi xmlns:a14="http://schemas.microsoft.com/office/drawing/2010/main" val="0"/>
                        </a:ext>
                      </a:extLst>
                    </a:blip>
                    <a:stretch>
                      <a:fillRect/>
                    </a:stretch>
                  </pic:blipFill>
                  <pic:spPr>
                    <a:xfrm>
                      <a:off x="0" y="0"/>
                      <a:ext cx="3508012" cy="753788"/>
                    </a:xfrm>
                    <a:prstGeom prst="rect">
                      <a:avLst/>
                    </a:prstGeom>
                  </pic:spPr>
                </pic:pic>
              </a:graphicData>
            </a:graphic>
          </wp:inline>
        </w:drawing>
      </w:r>
    </w:p>
    <w:p w:rsidR="00A01737" w:rsidRDefault="00A01737">
      <w:pPr>
        <w:pStyle w:val="Titel"/>
        <w:rPr>
          <w:rFonts w:ascii="Calibri" w:eastAsia="Calibri" w:hAnsi="Calibri" w:cs="Calibri"/>
          <w:color w:val="auto"/>
          <w:lang w:val="nl-NL"/>
        </w:rPr>
      </w:pPr>
      <w:r w:rsidRPr="00A01737">
        <w:rPr>
          <w:rFonts w:ascii="Calibri" w:eastAsia="Calibri" w:hAnsi="Calibri" w:cs="Calibri"/>
          <w:color w:val="auto"/>
          <w:lang w:val="nl-NL"/>
        </w:rPr>
        <w:t xml:space="preserve"> </w:t>
      </w:r>
    </w:p>
    <w:p w:rsidR="00A01737" w:rsidRPr="00454E10" w:rsidRDefault="00A01737" w:rsidP="00A01737">
      <w:pPr>
        <w:pStyle w:val="Titel"/>
        <w:rPr>
          <w:color w:val="004080"/>
          <w:sz w:val="48"/>
          <w:lang w:val="nl-NL"/>
        </w:rPr>
      </w:pPr>
      <w:bookmarkStart w:id="0" w:name="_Toc22462244"/>
      <w:bookmarkStart w:id="1" w:name="_Toc22466260"/>
      <w:bookmarkStart w:id="2" w:name="_Toc23252410"/>
      <w:r w:rsidRPr="00454E10">
        <w:rPr>
          <w:color w:val="004080"/>
          <w:sz w:val="48"/>
          <w:lang w:val="nl-NL"/>
        </w:rPr>
        <w:t>Zorginformatiebouwsteen concept:</w:t>
      </w:r>
      <w:bookmarkEnd w:id="0"/>
      <w:bookmarkEnd w:id="1"/>
      <w:bookmarkEnd w:id="2"/>
    </w:p>
    <w:p w:rsidR="00A01737" w:rsidRDefault="00A01737">
      <w:pPr>
        <w:pStyle w:val="Titel"/>
        <w:rPr>
          <w:rFonts w:ascii="Calibri" w:eastAsia="Calibri" w:hAnsi="Calibri" w:cs="Calibri"/>
          <w:color w:val="auto"/>
          <w:lang w:val="nl-NL"/>
        </w:rPr>
      </w:pPr>
    </w:p>
    <w:p w:rsidR="008F0965" w:rsidRPr="00A01737" w:rsidRDefault="00F01326">
      <w:pPr>
        <w:pStyle w:val="Titel"/>
        <w:rPr>
          <w:color w:val="004080"/>
          <w:lang w:val="nl-NL"/>
        </w:rPr>
      </w:pPr>
      <w:proofErr w:type="spellStart"/>
      <w:proofErr w:type="gramStart"/>
      <w:r w:rsidRPr="00A01737">
        <w:rPr>
          <w:color w:val="004080"/>
          <w:lang w:val="nl-NL"/>
        </w:rPr>
        <w:t>nl.ggznederland</w:t>
      </w:r>
      <w:proofErr w:type="gramEnd"/>
      <w:r w:rsidRPr="00A01737">
        <w:rPr>
          <w:color w:val="004080"/>
          <w:lang w:val="nl-NL"/>
        </w:rPr>
        <w:t>.Risicotaxatie</w:t>
      </w:r>
      <w:proofErr w:type="spellEnd"/>
      <w:r w:rsidRPr="00A01737">
        <w:rPr>
          <w:color w:val="004080"/>
          <w:lang w:val="nl-NL"/>
        </w:rPr>
        <w:t>-instrument-HKT-R</w:t>
      </w:r>
      <w:r w:rsidR="00A01737" w:rsidRPr="00A01737">
        <w:rPr>
          <w:color w:val="004080"/>
          <w:lang w:val="nl-NL"/>
        </w:rPr>
        <w:t xml:space="preserve"> v0.1</w:t>
      </w:r>
    </w:p>
    <w:p w:rsidR="008F0965" w:rsidRPr="00A01737" w:rsidRDefault="00F01326">
      <w:pPr>
        <w:pStyle w:val="Titel"/>
        <w:rPr>
          <w:rFonts w:ascii="Calibri" w:eastAsia="Calibri" w:hAnsi="Calibri" w:cs="Calibri"/>
          <w:sz w:val="24"/>
          <w:szCs w:val="24"/>
          <w:lang w:val="nl-NL"/>
        </w:rPr>
      </w:pPr>
      <w:r w:rsidRPr="00A01737">
        <w:rPr>
          <w:rFonts w:ascii="Calibri" w:eastAsia="Calibri" w:hAnsi="Calibri" w:cs="Calibri"/>
          <w:sz w:val="24"/>
          <w:szCs w:val="24"/>
          <w:lang w:val="nl-NL"/>
        </w:rPr>
        <w:t xml:space="preserve"> </w:t>
      </w:r>
    </w:p>
    <w:p w:rsidR="008F0965" w:rsidRDefault="00A01737">
      <w:pPr>
        <w:pStyle w:val="Code"/>
        <w:rPr>
          <w:rFonts w:ascii="Calibri" w:eastAsia="Calibri" w:hAnsi="Calibri" w:cs="Calibri"/>
          <w:color w:val="auto"/>
          <w:sz w:val="20"/>
          <w:szCs w:val="20"/>
        </w:rPr>
      </w:pPr>
      <w:r>
        <w:rPr>
          <w:rFonts w:ascii="Calibri" w:eastAsia="Calibri" w:hAnsi="Calibri" w:cs="Calibri"/>
          <w:color w:val="auto"/>
          <w:sz w:val="20"/>
          <w:szCs w:val="20"/>
          <w:lang w:val="nl-NL"/>
        </w:rPr>
        <w:t xml:space="preserve"> </w:t>
      </w:r>
    </w:p>
    <w:p w:rsidR="008F0965" w:rsidRDefault="008F0965">
      <w:pPr>
        <w:pStyle w:val="Titel"/>
        <w:rPr>
          <w:rFonts w:ascii="Times New Roman" w:eastAsia="Times New Roman" w:hAnsi="Times New Roman" w:cs="Times New Roman"/>
          <w:color w:val="auto"/>
        </w:rPr>
      </w:pPr>
    </w:p>
    <w:p w:rsidR="008F0965" w:rsidRDefault="00F01326">
      <w:pPr>
        <w:pStyle w:val="Titel"/>
      </w:pPr>
      <w:r>
        <w:rPr>
          <w:rFonts w:ascii="Times New Roman" w:eastAsia="Times New Roman" w:hAnsi="Times New Roman" w:cs="Times New Roman"/>
          <w:b w:val="0"/>
          <w:color w:val="auto"/>
        </w:rPr>
        <w:br w:type="page"/>
      </w:r>
    </w:p>
    <w:p w:rsidR="008F0965" w:rsidRDefault="008F0965">
      <w:pPr>
        <w:pStyle w:val="Titel"/>
        <w:jc w:val="left"/>
      </w:pPr>
    </w:p>
    <w:p w:rsidR="008F0965" w:rsidRDefault="00F01326">
      <w:pPr>
        <w:pStyle w:val="Titel"/>
        <w:jc w:val="left"/>
        <w:rPr>
          <w:rFonts w:ascii="Calibri" w:eastAsia="Calibri" w:hAnsi="Calibri" w:cs="Calibri"/>
          <w:color w:val="004080"/>
        </w:rPr>
      </w:pPr>
      <w:r>
        <w:rPr>
          <w:color w:val="004080"/>
        </w:rPr>
        <w:t>Table of Contents</w:t>
      </w:r>
    </w:p>
    <w:p w:rsidR="008F0965" w:rsidRPr="00A01737" w:rsidRDefault="00F01326">
      <w:pPr>
        <w:pStyle w:val="Inhopg1"/>
        <w:tabs>
          <w:tab w:val="right" w:leader="dot" w:pos="8925"/>
        </w:tabs>
        <w:rPr>
          <w:color w:val="auto"/>
          <w:lang w:val="nl-NL"/>
        </w:rPr>
      </w:pPr>
      <w:r>
        <w:rPr>
          <w:color w:val="auto"/>
        </w:rPr>
        <w:fldChar w:fldCharType="begin"/>
      </w:r>
      <w:r w:rsidRPr="00A01737">
        <w:rPr>
          <w:color w:val="auto"/>
          <w:lang w:val="nl-NL"/>
        </w:rPr>
        <w:instrText>TOC \o "1-9"</w:instrText>
      </w:r>
      <w:r>
        <w:rPr>
          <w:color w:val="auto"/>
        </w:rPr>
        <w:fldChar w:fldCharType="separate"/>
      </w:r>
      <w:proofErr w:type="gramStart"/>
      <w:r w:rsidRPr="00A01737">
        <w:rPr>
          <w:color w:val="auto"/>
          <w:lang w:val="nl-NL"/>
        </w:rPr>
        <w:t>nl.ggznederland</w:t>
      </w:r>
      <w:proofErr w:type="gramEnd"/>
      <w:r w:rsidRPr="00A01737">
        <w:rPr>
          <w:color w:val="auto"/>
          <w:lang w:val="nl-NL"/>
        </w:rPr>
        <w:t>.Risicotaxatie-instrument-HKT-R-v0.1</w:t>
      </w:r>
      <w:r w:rsidRPr="00A01737">
        <w:rPr>
          <w:color w:val="auto"/>
          <w:lang w:val="nl-NL"/>
        </w:rPr>
        <w:tab/>
        <w:t>4</w:t>
      </w:r>
    </w:p>
    <w:p w:rsidR="008F0965" w:rsidRDefault="00F01326">
      <w:pPr>
        <w:pStyle w:val="Inhopg2"/>
        <w:tabs>
          <w:tab w:val="right" w:leader="dot" w:pos="8925"/>
        </w:tabs>
        <w:rPr>
          <w:color w:val="auto"/>
        </w:rPr>
      </w:pPr>
      <w:r>
        <w:rPr>
          <w:color w:val="auto"/>
        </w:rPr>
        <w:t>Revision History</w:t>
      </w:r>
      <w:r>
        <w:rPr>
          <w:color w:val="auto"/>
        </w:rPr>
        <w:tab/>
        <w:t>4</w:t>
      </w:r>
    </w:p>
    <w:p w:rsidR="008F0965" w:rsidRDefault="00F01326">
      <w:pPr>
        <w:pStyle w:val="Inhopg2"/>
        <w:tabs>
          <w:tab w:val="right" w:leader="dot" w:pos="8925"/>
        </w:tabs>
        <w:rPr>
          <w:color w:val="auto"/>
        </w:rPr>
      </w:pPr>
      <w:r>
        <w:rPr>
          <w:color w:val="auto"/>
        </w:rPr>
        <w:t>Concept</w:t>
      </w:r>
      <w:r>
        <w:rPr>
          <w:color w:val="auto"/>
        </w:rPr>
        <w:tab/>
        <w:t>4</w:t>
      </w:r>
    </w:p>
    <w:p w:rsidR="008F0965" w:rsidRDefault="00F01326">
      <w:pPr>
        <w:pStyle w:val="Inhopg2"/>
        <w:tabs>
          <w:tab w:val="right" w:leader="dot" w:pos="8925"/>
        </w:tabs>
        <w:rPr>
          <w:color w:val="auto"/>
        </w:rPr>
      </w:pPr>
      <w:r>
        <w:rPr>
          <w:color w:val="auto"/>
        </w:rPr>
        <w:t xml:space="preserve">Mindmap </w:t>
      </w:r>
      <w:r>
        <w:rPr>
          <w:color w:val="auto"/>
        </w:rPr>
        <w:tab/>
        <w:t>4</w:t>
      </w:r>
    </w:p>
    <w:p w:rsidR="008F0965" w:rsidRDefault="00F01326">
      <w:pPr>
        <w:pStyle w:val="Inhopg2"/>
        <w:tabs>
          <w:tab w:val="right" w:leader="dot" w:pos="8925"/>
        </w:tabs>
        <w:rPr>
          <w:color w:val="auto"/>
        </w:rPr>
      </w:pPr>
      <w:r>
        <w:rPr>
          <w:color w:val="auto"/>
        </w:rPr>
        <w:t>Purpose</w:t>
      </w:r>
      <w:r>
        <w:rPr>
          <w:color w:val="auto"/>
        </w:rPr>
        <w:tab/>
        <w:t>4</w:t>
      </w:r>
    </w:p>
    <w:p w:rsidR="008F0965" w:rsidRPr="00A01737" w:rsidRDefault="00F01326">
      <w:pPr>
        <w:pStyle w:val="Inhopg2"/>
        <w:tabs>
          <w:tab w:val="right" w:leader="dot" w:pos="8925"/>
        </w:tabs>
        <w:rPr>
          <w:color w:val="auto"/>
          <w:lang w:val="fr-FR"/>
        </w:rPr>
      </w:pPr>
      <w:r w:rsidRPr="00A01737">
        <w:rPr>
          <w:color w:val="auto"/>
          <w:lang w:val="fr-FR"/>
        </w:rPr>
        <w:t>Patient Population</w:t>
      </w:r>
      <w:r w:rsidRPr="00A01737">
        <w:rPr>
          <w:color w:val="auto"/>
          <w:lang w:val="fr-FR"/>
        </w:rPr>
        <w:tab/>
        <w:t>5</w:t>
      </w:r>
    </w:p>
    <w:p w:rsidR="008F0965" w:rsidRPr="00A01737" w:rsidRDefault="00F01326">
      <w:pPr>
        <w:pStyle w:val="Inhopg2"/>
        <w:tabs>
          <w:tab w:val="right" w:leader="dot" w:pos="8925"/>
        </w:tabs>
        <w:rPr>
          <w:color w:val="auto"/>
          <w:lang w:val="fr-FR"/>
        </w:rPr>
      </w:pPr>
      <w:r w:rsidRPr="00A01737">
        <w:rPr>
          <w:color w:val="auto"/>
          <w:lang w:val="fr-FR"/>
        </w:rPr>
        <w:t>Evidence Base</w:t>
      </w:r>
      <w:r w:rsidRPr="00A01737">
        <w:rPr>
          <w:color w:val="auto"/>
          <w:lang w:val="fr-FR"/>
        </w:rPr>
        <w:tab/>
        <w:t>5</w:t>
      </w:r>
    </w:p>
    <w:p w:rsidR="008F0965" w:rsidRPr="00A01737" w:rsidRDefault="00F01326">
      <w:pPr>
        <w:pStyle w:val="Inhopg2"/>
        <w:tabs>
          <w:tab w:val="right" w:leader="dot" w:pos="8925"/>
        </w:tabs>
        <w:rPr>
          <w:color w:val="auto"/>
          <w:lang w:val="fr-FR"/>
        </w:rPr>
      </w:pPr>
      <w:r w:rsidRPr="00A01737">
        <w:rPr>
          <w:color w:val="auto"/>
          <w:lang w:val="fr-FR"/>
        </w:rPr>
        <w:t>Information Model</w:t>
      </w:r>
      <w:r w:rsidRPr="00A01737">
        <w:rPr>
          <w:color w:val="auto"/>
          <w:lang w:val="fr-FR"/>
        </w:rPr>
        <w:tab/>
        <w:t>5</w:t>
      </w:r>
    </w:p>
    <w:p w:rsidR="008F0965" w:rsidRPr="00A01737" w:rsidRDefault="00F01326">
      <w:pPr>
        <w:pStyle w:val="Inhopg2"/>
        <w:tabs>
          <w:tab w:val="right" w:leader="dot" w:pos="8925"/>
        </w:tabs>
        <w:rPr>
          <w:color w:val="auto"/>
          <w:lang w:val="fr-FR"/>
        </w:rPr>
      </w:pPr>
      <w:r w:rsidRPr="00A01737">
        <w:rPr>
          <w:color w:val="auto"/>
          <w:lang w:val="fr-FR"/>
        </w:rPr>
        <w:t>Example Instances</w:t>
      </w:r>
      <w:r w:rsidRPr="00A01737">
        <w:rPr>
          <w:color w:val="auto"/>
          <w:lang w:val="fr-FR"/>
        </w:rPr>
        <w:tab/>
        <w:t>14</w:t>
      </w:r>
    </w:p>
    <w:p w:rsidR="008F0965" w:rsidRPr="00A01737" w:rsidRDefault="00F01326">
      <w:pPr>
        <w:pStyle w:val="Inhopg2"/>
        <w:tabs>
          <w:tab w:val="right" w:leader="dot" w:pos="8925"/>
        </w:tabs>
        <w:rPr>
          <w:color w:val="auto"/>
          <w:lang w:val="fr-FR"/>
        </w:rPr>
      </w:pPr>
      <w:r w:rsidRPr="00A01737">
        <w:rPr>
          <w:color w:val="auto"/>
          <w:lang w:val="fr-FR"/>
        </w:rPr>
        <w:t xml:space="preserve">Instructions </w:t>
      </w:r>
      <w:r w:rsidRPr="00A01737">
        <w:rPr>
          <w:color w:val="auto"/>
          <w:lang w:val="fr-FR"/>
        </w:rPr>
        <w:tab/>
        <w:t>14</w:t>
      </w:r>
    </w:p>
    <w:p w:rsidR="008F0965" w:rsidRPr="00A01737" w:rsidRDefault="00F01326">
      <w:pPr>
        <w:pStyle w:val="Inhopg2"/>
        <w:tabs>
          <w:tab w:val="right" w:leader="dot" w:pos="8925"/>
        </w:tabs>
        <w:rPr>
          <w:color w:val="auto"/>
          <w:lang w:val="fr-FR"/>
        </w:rPr>
      </w:pPr>
      <w:proofErr w:type="spellStart"/>
      <w:r w:rsidRPr="00A01737">
        <w:rPr>
          <w:color w:val="auto"/>
          <w:lang w:val="fr-FR"/>
        </w:rPr>
        <w:t>Interpretation</w:t>
      </w:r>
      <w:proofErr w:type="spellEnd"/>
      <w:r w:rsidRPr="00A01737">
        <w:rPr>
          <w:color w:val="auto"/>
          <w:lang w:val="fr-FR"/>
        </w:rPr>
        <w:t xml:space="preserve"> </w:t>
      </w:r>
      <w:r w:rsidRPr="00A01737">
        <w:rPr>
          <w:color w:val="auto"/>
          <w:lang w:val="fr-FR"/>
        </w:rPr>
        <w:tab/>
        <w:t>14</w:t>
      </w:r>
    </w:p>
    <w:p w:rsidR="008F0965" w:rsidRDefault="00F01326">
      <w:pPr>
        <w:pStyle w:val="Inhopg2"/>
        <w:tabs>
          <w:tab w:val="right" w:leader="dot" w:pos="8925"/>
        </w:tabs>
        <w:rPr>
          <w:color w:val="auto"/>
        </w:rPr>
      </w:pPr>
      <w:r>
        <w:rPr>
          <w:color w:val="auto"/>
        </w:rPr>
        <w:t xml:space="preserve">Care Process </w:t>
      </w:r>
      <w:r>
        <w:rPr>
          <w:color w:val="auto"/>
        </w:rPr>
        <w:tab/>
        <w:t>14</w:t>
      </w:r>
    </w:p>
    <w:p w:rsidR="008F0965" w:rsidRDefault="00F01326">
      <w:pPr>
        <w:pStyle w:val="Inhopg2"/>
        <w:tabs>
          <w:tab w:val="right" w:leader="dot" w:pos="8925"/>
        </w:tabs>
        <w:rPr>
          <w:color w:val="auto"/>
        </w:rPr>
      </w:pPr>
      <w:r>
        <w:rPr>
          <w:color w:val="auto"/>
        </w:rPr>
        <w:t>Example of the Instru</w:t>
      </w:r>
      <w:r>
        <w:rPr>
          <w:color w:val="auto"/>
        </w:rPr>
        <w:t>ment</w:t>
      </w:r>
      <w:r>
        <w:rPr>
          <w:color w:val="auto"/>
        </w:rPr>
        <w:tab/>
        <w:t>14</w:t>
      </w:r>
    </w:p>
    <w:p w:rsidR="008F0965" w:rsidRDefault="00F01326">
      <w:pPr>
        <w:pStyle w:val="Inhopg2"/>
        <w:tabs>
          <w:tab w:val="right" w:leader="dot" w:pos="8925"/>
        </w:tabs>
        <w:rPr>
          <w:color w:val="auto"/>
        </w:rPr>
      </w:pPr>
      <w:r>
        <w:rPr>
          <w:color w:val="auto"/>
        </w:rPr>
        <w:t xml:space="preserve">Constraints </w:t>
      </w:r>
      <w:r>
        <w:rPr>
          <w:color w:val="auto"/>
        </w:rPr>
        <w:tab/>
        <w:t>16</w:t>
      </w:r>
    </w:p>
    <w:p w:rsidR="008F0965" w:rsidRDefault="00F01326">
      <w:pPr>
        <w:pStyle w:val="Inhopg2"/>
        <w:tabs>
          <w:tab w:val="right" w:leader="dot" w:pos="8925"/>
        </w:tabs>
        <w:rPr>
          <w:color w:val="auto"/>
        </w:rPr>
      </w:pPr>
      <w:r>
        <w:rPr>
          <w:color w:val="auto"/>
        </w:rPr>
        <w:t xml:space="preserve">Issues </w:t>
      </w:r>
      <w:r>
        <w:rPr>
          <w:color w:val="auto"/>
        </w:rPr>
        <w:tab/>
        <w:t>16</w:t>
      </w:r>
    </w:p>
    <w:p w:rsidR="008F0965" w:rsidRDefault="00F01326">
      <w:pPr>
        <w:pStyle w:val="Inhopg2"/>
        <w:tabs>
          <w:tab w:val="right" w:leader="dot" w:pos="8925"/>
        </w:tabs>
        <w:rPr>
          <w:color w:val="auto"/>
        </w:rPr>
      </w:pPr>
      <w:r>
        <w:rPr>
          <w:color w:val="auto"/>
        </w:rPr>
        <w:t xml:space="preserve">References </w:t>
      </w:r>
      <w:r>
        <w:rPr>
          <w:color w:val="auto"/>
        </w:rPr>
        <w:tab/>
        <w:t>16</w:t>
      </w:r>
    </w:p>
    <w:p w:rsidR="008F0965" w:rsidRDefault="00F01326">
      <w:pPr>
        <w:pStyle w:val="Inhopg2"/>
        <w:tabs>
          <w:tab w:val="right" w:leader="dot" w:pos="8925"/>
        </w:tabs>
        <w:rPr>
          <w:color w:val="auto"/>
        </w:rPr>
      </w:pPr>
      <w:r>
        <w:rPr>
          <w:color w:val="auto"/>
        </w:rPr>
        <w:t xml:space="preserve">Functional Model </w:t>
      </w:r>
      <w:r>
        <w:rPr>
          <w:color w:val="auto"/>
        </w:rPr>
        <w:tab/>
        <w:t>16</w:t>
      </w:r>
    </w:p>
    <w:p w:rsidR="008F0965" w:rsidRDefault="00F01326">
      <w:pPr>
        <w:pStyle w:val="Inhopg2"/>
        <w:tabs>
          <w:tab w:val="right" w:leader="dot" w:pos="8925"/>
        </w:tabs>
        <w:rPr>
          <w:color w:val="auto"/>
        </w:rPr>
      </w:pPr>
      <w:r>
        <w:rPr>
          <w:color w:val="auto"/>
        </w:rPr>
        <w:t xml:space="preserve">Traceability to other Standards </w:t>
      </w:r>
      <w:r>
        <w:rPr>
          <w:color w:val="auto"/>
        </w:rPr>
        <w:tab/>
        <w:t>16</w:t>
      </w:r>
    </w:p>
    <w:p w:rsidR="008F0965" w:rsidRDefault="00F01326">
      <w:pPr>
        <w:pStyle w:val="Inhopg2"/>
        <w:tabs>
          <w:tab w:val="right" w:leader="dot" w:pos="8925"/>
        </w:tabs>
        <w:rPr>
          <w:color w:val="auto"/>
        </w:rPr>
      </w:pPr>
      <w:r>
        <w:rPr>
          <w:color w:val="auto"/>
        </w:rPr>
        <w:t>Disclaimer</w:t>
      </w:r>
      <w:r>
        <w:rPr>
          <w:color w:val="auto"/>
        </w:rPr>
        <w:tab/>
        <w:t>16</w:t>
      </w:r>
    </w:p>
    <w:p w:rsidR="008F0965" w:rsidRDefault="00F01326">
      <w:pPr>
        <w:pStyle w:val="Inhopg2"/>
        <w:tabs>
          <w:tab w:val="right" w:leader="dot" w:pos="8925"/>
        </w:tabs>
        <w:rPr>
          <w:color w:val="auto"/>
        </w:rPr>
      </w:pPr>
      <w:r>
        <w:rPr>
          <w:color w:val="auto"/>
        </w:rPr>
        <w:t>Terms of Use</w:t>
      </w:r>
      <w:r>
        <w:rPr>
          <w:color w:val="auto"/>
        </w:rPr>
        <w:tab/>
        <w:t>16</w:t>
      </w:r>
    </w:p>
    <w:p w:rsidR="008F0965" w:rsidRDefault="00F01326">
      <w:pPr>
        <w:pStyle w:val="Inhopg2"/>
        <w:tabs>
          <w:tab w:val="right" w:leader="dot" w:pos="8925"/>
        </w:tabs>
        <w:rPr>
          <w:color w:val="auto"/>
        </w:rPr>
      </w:pPr>
      <w:r>
        <w:rPr>
          <w:color w:val="auto"/>
        </w:rPr>
        <w:t>Copyrights</w:t>
      </w:r>
      <w:r>
        <w:rPr>
          <w:color w:val="auto"/>
        </w:rPr>
        <w:tab/>
        <w:t>16</w:t>
      </w:r>
      <w:r>
        <w:fldChar w:fldCharType="end"/>
      </w:r>
    </w:p>
    <w:p w:rsidR="008F0965" w:rsidRDefault="008F0965">
      <w:pPr>
        <w:pStyle w:val="Inhopg1"/>
        <w:tabs>
          <w:tab w:val="right" w:leader="dot" w:pos="8925"/>
        </w:tabs>
        <w:rPr>
          <w:color w:val="auto"/>
        </w:rPr>
      </w:pPr>
    </w:p>
    <w:p w:rsidR="008F0965" w:rsidRDefault="00F01326">
      <w:pPr>
        <w:pStyle w:val="Titel"/>
        <w:jc w:val="left"/>
      </w:pPr>
      <w:r>
        <w:rPr>
          <w:color w:val="auto"/>
        </w:rPr>
        <w:br w:type="page"/>
      </w:r>
    </w:p>
    <w:p w:rsidR="008F0965" w:rsidRDefault="00A01737" w:rsidP="00A01737">
      <w:pPr>
        <w:pStyle w:val="Kop1"/>
        <w:numPr>
          <w:ilvl w:val="0"/>
          <w:numId w:val="2"/>
        </w:numPr>
      </w:pPr>
      <w:r w:rsidRPr="00A01737">
        <w:rPr>
          <w:lang w:val="nl-NL"/>
        </w:rPr>
        <w:lastRenderedPageBreak/>
        <w:t>Risicotaxatie-instrument-HKT-R-v0.1</w:t>
      </w:r>
    </w:p>
    <w:p w:rsidR="008F0965" w:rsidRPr="00A01737" w:rsidRDefault="008F0965">
      <w:pPr>
        <w:rPr>
          <w:rFonts w:ascii="Times New Roman" w:eastAsia="Times New Roman" w:hAnsi="Times New Roman" w:cs="Times New Roman"/>
          <w:color w:val="000000"/>
          <w:sz w:val="22"/>
          <w:szCs w:val="22"/>
          <w:lang w:val="nl-NL"/>
        </w:rPr>
      </w:pPr>
      <w:bookmarkStart w:id="3" w:name="NL_GGZNEDERLAND_RISICOTAXATIE_INSTRUMENT"/>
      <w:bookmarkStart w:id="4" w:name="BKM_8B479DD0_17F0_4461_B263_8818AE0A013F"/>
    </w:p>
    <w:p w:rsidR="008F0965" w:rsidRPr="00A01737" w:rsidRDefault="00F01326" w:rsidP="00A01737">
      <w:pPr>
        <w:pStyle w:val="Kop2"/>
      </w:pPr>
      <w:bookmarkStart w:id="5" w:name="CONCEPT"/>
      <w:bookmarkStart w:id="6" w:name="BKM_9A956FED_A321_4639_B0D6_DE24AF73C533"/>
      <w:r w:rsidRPr="00A01737">
        <w:t>Concept</w:t>
      </w:r>
    </w:p>
    <w:p w:rsidR="008F0965" w:rsidRPr="00A01737" w:rsidRDefault="00F01326">
      <w:pPr>
        <w:rPr>
          <w:rFonts w:ascii="Times New Roman" w:eastAsia="Times New Roman" w:hAnsi="Times New Roman" w:cs="Times New Roman"/>
          <w:color w:val="000000"/>
          <w:sz w:val="22"/>
          <w:szCs w:val="22"/>
          <w:lang w:val="nl-NL"/>
        </w:rPr>
      </w:pPr>
      <w:r w:rsidRPr="00A01737">
        <w:rPr>
          <w:rFonts w:ascii="Times New Roman" w:eastAsia="Times New Roman" w:hAnsi="Times New Roman" w:cs="Times New Roman"/>
          <w:color w:val="000000"/>
          <w:sz w:val="22"/>
          <w:szCs w:val="22"/>
          <w:lang w:val="nl-NL"/>
        </w:rPr>
        <w:t>I</w:t>
      </w:r>
      <w:r w:rsidRPr="00A01737">
        <w:rPr>
          <w:rFonts w:ascii="Times New Roman" w:eastAsia="Times New Roman" w:hAnsi="Times New Roman" w:cs="Times New Roman"/>
          <w:color w:val="000000"/>
          <w:sz w:val="22"/>
          <w:szCs w:val="22"/>
          <w:lang w:val="nl-NL"/>
        </w:rPr>
        <w:t xml:space="preserve">n de forensische psychiatrie is het zo betrouwbaar mogelijk inschatten van de recidiverisico’s van </w:t>
      </w:r>
      <w:proofErr w:type="spellStart"/>
      <w:r w:rsidRPr="00A01737">
        <w:rPr>
          <w:rFonts w:ascii="Times New Roman" w:eastAsia="Times New Roman" w:hAnsi="Times New Roman" w:cs="Times New Roman"/>
          <w:color w:val="000000"/>
          <w:sz w:val="22"/>
          <w:szCs w:val="22"/>
          <w:lang w:val="nl-NL"/>
        </w:rPr>
        <w:t>p</w:t>
      </w:r>
      <w:r w:rsidRPr="00A01737">
        <w:rPr>
          <w:rFonts w:ascii="Times New Roman" w:eastAsia="Times New Roman" w:hAnsi="Times New Roman" w:cs="Times New Roman"/>
          <w:color w:val="000000"/>
          <w:sz w:val="22"/>
          <w:szCs w:val="22"/>
          <w:lang w:val="nl-NL"/>
        </w:rPr>
        <w:t>atienten</w:t>
      </w:r>
      <w:proofErr w:type="spellEnd"/>
      <w:r w:rsidRPr="00A01737">
        <w:rPr>
          <w:rFonts w:ascii="Times New Roman" w:eastAsia="Times New Roman" w:hAnsi="Times New Roman" w:cs="Times New Roman"/>
          <w:color w:val="000000"/>
          <w:sz w:val="22"/>
          <w:szCs w:val="22"/>
          <w:lang w:val="nl-NL"/>
        </w:rPr>
        <w:t xml:space="preserve"> cruciaal. Om te kunnen beoordelen of een patiënt veilig op verlof kan of kan terugkeren naar de samenleving wordt gewerkt met risicotaxatie-instrumenten.</w:t>
      </w:r>
    </w:p>
    <w:p w:rsidR="008F0965" w:rsidRPr="00A01737" w:rsidRDefault="008F0965">
      <w:pPr>
        <w:rPr>
          <w:rFonts w:ascii="Times New Roman" w:eastAsia="Times New Roman" w:hAnsi="Times New Roman" w:cs="Times New Roman"/>
          <w:color w:val="000000"/>
          <w:sz w:val="22"/>
          <w:szCs w:val="22"/>
          <w:lang w:val="nl-NL"/>
        </w:rPr>
      </w:pPr>
    </w:p>
    <w:p w:rsidR="008F0965" w:rsidRPr="00A01737" w:rsidRDefault="00F01326">
      <w:pPr>
        <w:rPr>
          <w:rFonts w:ascii="Times New Roman" w:eastAsia="Times New Roman" w:hAnsi="Times New Roman" w:cs="Times New Roman"/>
          <w:color w:val="000000"/>
          <w:sz w:val="22"/>
          <w:szCs w:val="22"/>
          <w:lang w:val="nl-NL"/>
        </w:rPr>
      </w:pPr>
      <w:r w:rsidRPr="00A01737">
        <w:rPr>
          <w:rFonts w:ascii="Times New Roman" w:eastAsia="Times New Roman" w:hAnsi="Times New Roman" w:cs="Times New Roman"/>
          <w:color w:val="000000"/>
          <w:sz w:val="22"/>
          <w:szCs w:val="22"/>
          <w:lang w:val="nl-NL"/>
        </w:rPr>
        <w:t>De HKT-R (Historisch, Klinisch, Toekomst – Revisie) is een van de twee belangrijkste risicot</w:t>
      </w:r>
      <w:r w:rsidRPr="00A01737">
        <w:rPr>
          <w:rFonts w:ascii="Times New Roman" w:eastAsia="Times New Roman" w:hAnsi="Times New Roman" w:cs="Times New Roman"/>
          <w:color w:val="000000"/>
          <w:sz w:val="22"/>
          <w:szCs w:val="22"/>
          <w:lang w:val="nl-NL"/>
        </w:rPr>
        <w:t xml:space="preserve">axatie-instrumenten voor klinisch opgenomen forensische patiënten.  </w:t>
      </w:r>
      <w:bookmarkEnd w:id="5"/>
      <w:bookmarkEnd w:id="6"/>
    </w:p>
    <w:p w:rsidR="008F0965" w:rsidRPr="00A01737" w:rsidRDefault="008F0965">
      <w:pPr>
        <w:rPr>
          <w:rFonts w:ascii="Times New Roman" w:eastAsia="Times New Roman" w:hAnsi="Times New Roman" w:cs="Times New Roman"/>
          <w:color w:val="000000"/>
          <w:sz w:val="22"/>
          <w:szCs w:val="22"/>
          <w:lang w:val="nl-NL"/>
        </w:rPr>
      </w:pPr>
    </w:p>
    <w:p w:rsidR="008F0965" w:rsidRPr="00A01737" w:rsidRDefault="00F01326" w:rsidP="00A01737">
      <w:pPr>
        <w:pStyle w:val="Kop2"/>
      </w:pPr>
      <w:bookmarkStart w:id="7" w:name="MINDMAP"/>
      <w:bookmarkStart w:id="8" w:name="BKM_D6FE830A_20B0_4854_B832_4A21F1F41772"/>
      <w:r w:rsidRPr="00A01737">
        <w:t>Mindmap</w:t>
      </w:r>
      <w:r w:rsidRPr="00A01737">
        <w:rPr>
          <w:color w:val="000000"/>
        </w:rPr>
        <w:t xml:space="preserve">  </w:t>
      </w:r>
      <w:bookmarkEnd w:id="7"/>
      <w:bookmarkEnd w:id="8"/>
    </w:p>
    <w:p w:rsidR="008F0965" w:rsidRPr="00A01737" w:rsidRDefault="008F0965">
      <w:pPr>
        <w:rPr>
          <w:rFonts w:ascii="Times New Roman" w:eastAsia="Times New Roman" w:hAnsi="Times New Roman" w:cs="Times New Roman"/>
          <w:color w:val="000000"/>
          <w:sz w:val="22"/>
          <w:szCs w:val="22"/>
          <w:lang w:val="nl-NL"/>
        </w:rPr>
      </w:pPr>
    </w:p>
    <w:p w:rsidR="008F0965" w:rsidRPr="00A01737" w:rsidRDefault="00F01326" w:rsidP="00A01737">
      <w:pPr>
        <w:pStyle w:val="Kop2"/>
      </w:pPr>
      <w:bookmarkStart w:id="9" w:name="PURPOSE"/>
      <w:bookmarkStart w:id="10" w:name="BKM_94B9583B_35A9_49E5_A233_4B352209F9F4"/>
      <w:proofErr w:type="spellStart"/>
      <w:r w:rsidRPr="00A01737">
        <w:t>Purpose</w:t>
      </w:r>
      <w:proofErr w:type="spellEnd"/>
    </w:p>
    <w:p w:rsidR="008F0965" w:rsidRPr="00A01737" w:rsidRDefault="00F01326">
      <w:pPr>
        <w:rPr>
          <w:rFonts w:ascii="Times New Roman" w:eastAsia="Times New Roman" w:hAnsi="Times New Roman" w:cs="Times New Roman"/>
          <w:color w:val="000000"/>
          <w:sz w:val="22"/>
          <w:szCs w:val="22"/>
          <w:lang w:val="nl-NL"/>
        </w:rPr>
      </w:pPr>
      <w:r w:rsidRPr="00A01737">
        <w:rPr>
          <w:rFonts w:ascii="Times New Roman" w:eastAsia="Times New Roman" w:hAnsi="Times New Roman" w:cs="Times New Roman"/>
          <w:color w:val="000000"/>
          <w:sz w:val="22"/>
          <w:szCs w:val="22"/>
          <w:lang w:val="nl-NL"/>
        </w:rPr>
        <w:t>H</w:t>
      </w:r>
      <w:r w:rsidRPr="00A01737">
        <w:rPr>
          <w:rFonts w:ascii="Times New Roman" w:eastAsia="Times New Roman" w:hAnsi="Times New Roman" w:cs="Times New Roman"/>
          <w:color w:val="000000"/>
          <w:sz w:val="22"/>
          <w:szCs w:val="22"/>
          <w:lang w:val="nl-NL"/>
        </w:rPr>
        <w:t xml:space="preserve">et doel is het beoordelen of een patiënt veilig op verlof kan of kan terugkeren naar de samenleving. De handleiding formuleert dit als volgt: "De HKT-R is een gestructureerd professioneel </w:t>
      </w:r>
      <w:proofErr w:type="spellStart"/>
      <w:r w:rsidRPr="00A01737">
        <w:rPr>
          <w:rFonts w:ascii="Times New Roman" w:eastAsia="Times New Roman" w:hAnsi="Times New Roman" w:cs="Times New Roman"/>
          <w:color w:val="000000"/>
          <w:sz w:val="22"/>
          <w:szCs w:val="22"/>
          <w:lang w:val="nl-NL"/>
        </w:rPr>
        <w:t>risicotaxatieinstrument</w:t>
      </w:r>
      <w:proofErr w:type="spellEnd"/>
      <w:r w:rsidRPr="00A01737">
        <w:rPr>
          <w:rFonts w:ascii="Times New Roman" w:eastAsia="Times New Roman" w:hAnsi="Times New Roman" w:cs="Times New Roman"/>
          <w:color w:val="000000"/>
          <w:sz w:val="22"/>
          <w:szCs w:val="22"/>
          <w:lang w:val="nl-NL"/>
        </w:rPr>
        <w:t xml:space="preserve"> ter ondersteuning van het klinisch gewogen </w:t>
      </w:r>
      <w:r w:rsidRPr="00A01737">
        <w:rPr>
          <w:rFonts w:ascii="Times New Roman" w:eastAsia="Times New Roman" w:hAnsi="Times New Roman" w:cs="Times New Roman"/>
          <w:color w:val="000000"/>
          <w:sz w:val="22"/>
          <w:szCs w:val="22"/>
          <w:lang w:val="nl-NL"/>
        </w:rPr>
        <w:t>eindoordeel over het risico op gewelddadige recidive van forensisch psychiatrische patiënten".</w:t>
      </w:r>
    </w:p>
    <w:p w:rsidR="008F0965" w:rsidRPr="00A01737" w:rsidRDefault="00F01326">
      <w:pPr>
        <w:rPr>
          <w:rFonts w:ascii="Times New Roman" w:eastAsia="Times New Roman" w:hAnsi="Times New Roman" w:cs="Times New Roman"/>
          <w:color w:val="000000"/>
          <w:sz w:val="22"/>
          <w:szCs w:val="22"/>
          <w:lang w:val="nl-NL"/>
        </w:rPr>
      </w:pPr>
      <w:r w:rsidRPr="00A01737">
        <w:rPr>
          <w:rFonts w:ascii="Times New Roman" w:eastAsia="Times New Roman" w:hAnsi="Times New Roman" w:cs="Times New Roman"/>
          <w:color w:val="000000"/>
          <w:sz w:val="22"/>
          <w:szCs w:val="22"/>
          <w:lang w:val="nl-NL"/>
        </w:rPr>
        <w:t xml:space="preserve">  </w:t>
      </w:r>
      <w:bookmarkEnd w:id="9"/>
      <w:bookmarkEnd w:id="10"/>
    </w:p>
    <w:p w:rsidR="008F0965" w:rsidRPr="00A01737" w:rsidRDefault="008F0965">
      <w:pPr>
        <w:rPr>
          <w:rFonts w:ascii="Times New Roman" w:eastAsia="Times New Roman" w:hAnsi="Times New Roman" w:cs="Times New Roman"/>
          <w:color w:val="000000"/>
          <w:sz w:val="22"/>
          <w:szCs w:val="22"/>
          <w:lang w:val="nl-NL"/>
        </w:rPr>
      </w:pPr>
    </w:p>
    <w:p w:rsidR="008F0965" w:rsidRPr="00A01737" w:rsidRDefault="00F01326" w:rsidP="00A01737">
      <w:pPr>
        <w:pStyle w:val="Kop2"/>
      </w:pPr>
      <w:bookmarkStart w:id="11" w:name="PATIENT_POPULATION"/>
      <w:bookmarkStart w:id="12" w:name="BKM_1ACC9740_3E89_4AF8_8BBC_B28D3CD7134A"/>
      <w:r w:rsidRPr="00A01737">
        <w:t xml:space="preserve">Patient </w:t>
      </w:r>
      <w:proofErr w:type="spellStart"/>
      <w:r w:rsidRPr="00A01737">
        <w:t>Population</w:t>
      </w:r>
      <w:proofErr w:type="spellEnd"/>
    </w:p>
    <w:p w:rsidR="008F0965" w:rsidRPr="00A01737" w:rsidRDefault="00F01326">
      <w:pPr>
        <w:rPr>
          <w:rFonts w:ascii="Times New Roman" w:eastAsia="Times New Roman" w:hAnsi="Times New Roman" w:cs="Times New Roman"/>
          <w:color w:val="000000"/>
          <w:sz w:val="22"/>
          <w:szCs w:val="22"/>
          <w:lang w:val="nl-NL"/>
        </w:rPr>
      </w:pPr>
      <w:r w:rsidRPr="00A01737">
        <w:rPr>
          <w:rFonts w:ascii="Times New Roman" w:eastAsia="Times New Roman" w:hAnsi="Times New Roman" w:cs="Times New Roman"/>
          <w:color w:val="000000"/>
          <w:sz w:val="22"/>
          <w:szCs w:val="22"/>
          <w:lang w:val="nl-NL"/>
        </w:rPr>
        <w:t>D</w:t>
      </w:r>
      <w:r w:rsidRPr="00A01737">
        <w:rPr>
          <w:rFonts w:ascii="Times New Roman" w:eastAsia="Times New Roman" w:hAnsi="Times New Roman" w:cs="Times New Roman"/>
          <w:color w:val="000000"/>
          <w:sz w:val="22"/>
          <w:szCs w:val="22"/>
          <w:lang w:val="nl-NL"/>
        </w:rPr>
        <w:t>e HKT-R is volgens de handleiding (2014) geschikt voor gebruik bij mannelijke plegers van geweldsdelicten en bij mannelijke patiënten met</w:t>
      </w:r>
      <w:r w:rsidRPr="00A01737">
        <w:rPr>
          <w:rFonts w:ascii="Times New Roman" w:eastAsia="Times New Roman" w:hAnsi="Times New Roman" w:cs="Times New Roman"/>
          <w:color w:val="000000"/>
          <w:sz w:val="22"/>
          <w:szCs w:val="22"/>
          <w:lang w:val="nl-NL"/>
        </w:rPr>
        <w:t xml:space="preserve"> psychotische kwetsbaarheid, persoonlijkheidsstoornissen en/of patiënten met beide diagnoses. De HKT-R is niet geschikt voor vrouwelijke en mannelijke zedendelinquenten met minderjarige slachtoffers.  </w:t>
      </w:r>
      <w:bookmarkEnd w:id="11"/>
      <w:bookmarkEnd w:id="12"/>
    </w:p>
    <w:p w:rsidR="008F0965" w:rsidRPr="00A01737" w:rsidRDefault="008F0965">
      <w:pPr>
        <w:rPr>
          <w:rFonts w:ascii="Times New Roman" w:eastAsia="Times New Roman" w:hAnsi="Times New Roman" w:cs="Times New Roman"/>
          <w:color w:val="000000"/>
          <w:sz w:val="22"/>
          <w:szCs w:val="22"/>
          <w:lang w:val="nl-NL"/>
        </w:rPr>
      </w:pPr>
    </w:p>
    <w:p w:rsidR="008F0965" w:rsidRPr="00A01737" w:rsidRDefault="00F01326" w:rsidP="00A01737">
      <w:pPr>
        <w:pStyle w:val="Kop2"/>
      </w:pPr>
      <w:bookmarkStart w:id="13" w:name="EVIDENCE_BASE"/>
      <w:bookmarkStart w:id="14" w:name="BKM_2BD948DD_22F0_4FDF_AFBC_8730DAE59272"/>
      <w:proofErr w:type="spellStart"/>
      <w:r w:rsidRPr="00A01737">
        <w:t>Evidence</w:t>
      </w:r>
      <w:proofErr w:type="spellEnd"/>
      <w:r w:rsidRPr="00A01737">
        <w:t xml:space="preserve"> Base</w:t>
      </w:r>
    </w:p>
    <w:p w:rsidR="008F0965" w:rsidRPr="00A01737" w:rsidRDefault="00F01326">
      <w:pPr>
        <w:rPr>
          <w:rFonts w:ascii="Times New Roman" w:eastAsia="Times New Roman" w:hAnsi="Times New Roman" w:cs="Times New Roman"/>
          <w:color w:val="000000"/>
          <w:sz w:val="22"/>
          <w:szCs w:val="22"/>
          <w:lang w:val="nl-NL"/>
        </w:rPr>
      </w:pPr>
      <w:r w:rsidRPr="00A01737">
        <w:rPr>
          <w:rFonts w:ascii="Times New Roman" w:eastAsia="Times New Roman" w:hAnsi="Times New Roman" w:cs="Times New Roman"/>
          <w:color w:val="000000"/>
          <w:sz w:val="22"/>
          <w:szCs w:val="22"/>
          <w:lang w:val="nl-NL"/>
        </w:rPr>
        <w:t>R</w:t>
      </w:r>
      <w:r w:rsidRPr="00A01737">
        <w:rPr>
          <w:rFonts w:ascii="Times New Roman" w:eastAsia="Times New Roman" w:hAnsi="Times New Roman" w:cs="Times New Roman"/>
          <w:color w:val="000000"/>
          <w:sz w:val="22"/>
          <w:szCs w:val="22"/>
          <w:lang w:val="nl-NL"/>
        </w:rPr>
        <w:t>isicotaxatie instrumenten zijn wetensc</w:t>
      </w:r>
      <w:r w:rsidRPr="00A01737">
        <w:rPr>
          <w:rFonts w:ascii="Times New Roman" w:eastAsia="Times New Roman" w:hAnsi="Times New Roman" w:cs="Times New Roman"/>
          <w:color w:val="000000"/>
          <w:sz w:val="22"/>
          <w:szCs w:val="22"/>
          <w:lang w:val="nl-NL"/>
        </w:rPr>
        <w:t xml:space="preserve">happelijk onderbouwde vragenlijsten. Deze zijn bedoeld om in te schatten hoe groot de kans is dat een patiënt opnieuw een ernstig delict zal plegen. </w:t>
      </w:r>
    </w:p>
    <w:p w:rsidR="008F0965" w:rsidRPr="00A01737" w:rsidRDefault="00F01326">
      <w:pPr>
        <w:rPr>
          <w:rFonts w:ascii="Times New Roman" w:eastAsia="Times New Roman" w:hAnsi="Times New Roman" w:cs="Times New Roman"/>
          <w:color w:val="000000"/>
          <w:sz w:val="22"/>
          <w:szCs w:val="22"/>
          <w:lang w:val="nl-NL"/>
        </w:rPr>
      </w:pPr>
      <w:r w:rsidRPr="00A01737">
        <w:rPr>
          <w:rFonts w:ascii="Times New Roman" w:eastAsia="Times New Roman" w:hAnsi="Times New Roman" w:cs="Times New Roman"/>
          <w:color w:val="000000"/>
          <w:sz w:val="22"/>
          <w:szCs w:val="22"/>
          <w:lang w:val="nl-NL"/>
        </w:rPr>
        <w:t xml:space="preserve">Risicotaxatie is een verplicht onderdeel van het verlofbeleid van tbs patiënten. </w:t>
      </w:r>
    </w:p>
    <w:p w:rsidR="008F0965" w:rsidRPr="00A01737" w:rsidRDefault="008F0965">
      <w:pPr>
        <w:rPr>
          <w:rFonts w:ascii="Times New Roman" w:eastAsia="Times New Roman" w:hAnsi="Times New Roman" w:cs="Times New Roman"/>
          <w:color w:val="000000"/>
          <w:sz w:val="22"/>
          <w:szCs w:val="22"/>
          <w:lang w:val="nl-NL"/>
        </w:rPr>
      </w:pPr>
    </w:p>
    <w:p w:rsidR="008F0965" w:rsidRPr="00A01737" w:rsidRDefault="00F01326">
      <w:pPr>
        <w:rPr>
          <w:rFonts w:ascii="Times New Roman" w:eastAsia="Times New Roman" w:hAnsi="Times New Roman" w:cs="Times New Roman"/>
          <w:color w:val="000000"/>
          <w:sz w:val="22"/>
          <w:szCs w:val="22"/>
          <w:lang w:val="nl-NL"/>
        </w:rPr>
      </w:pPr>
      <w:r w:rsidRPr="00A01737">
        <w:rPr>
          <w:rFonts w:ascii="Times New Roman" w:eastAsia="Times New Roman" w:hAnsi="Times New Roman" w:cs="Times New Roman"/>
          <w:color w:val="000000"/>
          <w:sz w:val="22"/>
          <w:szCs w:val="22"/>
          <w:lang w:val="nl-NL"/>
        </w:rPr>
        <w:t>De kwaliteit van de ris</w:t>
      </w:r>
      <w:r w:rsidRPr="00A01737">
        <w:rPr>
          <w:rFonts w:ascii="Times New Roman" w:eastAsia="Times New Roman" w:hAnsi="Times New Roman" w:cs="Times New Roman"/>
          <w:color w:val="000000"/>
          <w:sz w:val="22"/>
          <w:szCs w:val="22"/>
          <w:lang w:val="nl-NL"/>
        </w:rPr>
        <w:t>icotaxaties is structureel onderwerp van onderzoek, zodat de risico’s steeds beter ‘voorspeld’ kunnen worden. De HKT (Historisch, Klinisch, Toekomst) is samen met de HCR20V3 (</w:t>
      </w:r>
      <w:proofErr w:type="spellStart"/>
      <w:r w:rsidRPr="00A01737">
        <w:rPr>
          <w:rFonts w:ascii="Times New Roman" w:eastAsia="Times New Roman" w:hAnsi="Times New Roman" w:cs="Times New Roman"/>
          <w:color w:val="000000"/>
          <w:sz w:val="22"/>
          <w:szCs w:val="22"/>
          <w:lang w:val="nl-NL"/>
        </w:rPr>
        <w:t>Historical</w:t>
      </w:r>
      <w:proofErr w:type="spellEnd"/>
      <w:r w:rsidRPr="00A01737">
        <w:rPr>
          <w:rFonts w:ascii="Times New Roman" w:eastAsia="Times New Roman" w:hAnsi="Times New Roman" w:cs="Times New Roman"/>
          <w:color w:val="000000"/>
          <w:sz w:val="22"/>
          <w:szCs w:val="22"/>
          <w:lang w:val="nl-NL"/>
        </w:rPr>
        <w:t>, Clinical, and Risk Management) het belangrijkste risicotaxatie-instru</w:t>
      </w:r>
      <w:r w:rsidRPr="00A01737">
        <w:rPr>
          <w:rFonts w:ascii="Times New Roman" w:eastAsia="Times New Roman" w:hAnsi="Times New Roman" w:cs="Times New Roman"/>
          <w:color w:val="000000"/>
          <w:sz w:val="22"/>
          <w:szCs w:val="22"/>
          <w:lang w:val="nl-NL"/>
        </w:rPr>
        <w:t xml:space="preserve">ment voor klinisch opgenomen forensische patiënten. De HCR20V3 is een </w:t>
      </w:r>
      <w:proofErr w:type="spellStart"/>
      <w:r w:rsidRPr="00A01737">
        <w:rPr>
          <w:rFonts w:ascii="Times New Roman" w:eastAsia="Times New Roman" w:hAnsi="Times New Roman" w:cs="Times New Roman"/>
          <w:color w:val="000000"/>
          <w:sz w:val="22"/>
          <w:szCs w:val="22"/>
          <w:lang w:val="nl-NL"/>
        </w:rPr>
        <w:t>engelstalig</w:t>
      </w:r>
      <w:proofErr w:type="spellEnd"/>
      <w:r w:rsidRPr="00A01737">
        <w:rPr>
          <w:rFonts w:ascii="Times New Roman" w:eastAsia="Times New Roman" w:hAnsi="Times New Roman" w:cs="Times New Roman"/>
          <w:color w:val="000000"/>
          <w:sz w:val="22"/>
          <w:szCs w:val="22"/>
          <w:lang w:val="nl-NL"/>
        </w:rPr>
        <w:t xml:space="preserve"> instrument (wel in het Nederlands beschikbaar), voor de HKT geldt dat deze in en voor Nederland ontwikkeld is. De afgelopen jaren is, gewerkt aan de totstandkoming van de HKT</w:t>
      </w:r>
      <w:r w:rsidRPr="00A01737">
        <w:rPr>
          <w:rFonts w:ascii="Times New Roman" w:eastAsia="Times New Roman" w:hAnsi="Times New Roman" w:cs="Times New Roman"/>
          <w:color w:val="000000"/>
          <w:sz w:val="22"/>
          <w:szCs w:val="22"/>
          <w:lang w:val="nl-NL"/>
        </w:rPr>
        <w:t>-Revisie (HKT-R), de gereviseerde opvolger van de HKT-30 (2002). De HKT-R is gevalideerd op het meest recente landelijke cohort van 347 ex-tbs-gestelden waarvan de tbs-maatregel in de periode 2004-2008 werd opgeheven.</w:t>
      </w:r>
    </w:p>
    <w:p w:rsidR="008F0965" w:rsidRPr="00A01737" w:rsidRDefault="008F0965">
      <w:pPr>
        <w:rPr>
          <w:rFonts w:ascii="Times New Roman" w:eastAsia="Times New Roman" w:hAnsi="Times New Roman" w:cs="Times New Roman"/>
          <w:color w:val="000000"/>
          <w:sz w:val="22"/>
          <w:szCs w:val="22"/>
          <w:lang w:val="nl-NL"/>
        </w:rPr>
      </w:pPr>
    </w:p>
    <w:p w:rsidR="008F0965" w:rsidRPr="00A01737" w:rsidRDefault="00F01326">
      <w:pPr>
        <w:rPr>
          <w:rFonts w:ascii="Times New Roman" w:eastAsia="Times New Roman" w:hAnsi="Times New Roman" w:cs="Times New Roman"/>
          <w:color w:val="000000"/>
          <w:sz w:val="22"/>
          <w:szCs w:val="22"/>
          <w:lang w:val="nl-NL"/>
        </w:rPr>
      </w:pPr>
      <w:r w:rsidRPr="00A01737">
        <w:rPr>
          <w:rFonts w:ascii="Times New Roman" w:eastAsia="Times New Roman" w:hAnsi="Times New Roman" w:cs="Times New Roman"/>
          <w:color w:val="000000"/>
          <w:sz w:val="22"/>
          <w:szCs w:val="22"/>
          <w:lang w:val="nl-NL"/>
        </w:rPr>
        <w:t>De HKT-R bestaat uit score instrument</w:t>
      </w:r>
      <w:r w:rsidRPr="00A01737">
        <w:rPr>
          <w:rFonts w:ascii="Times New Roman" w:eastAsia="Times New Roman" w:hAnsi="Times New Roman" w:cs="Times New Roman"/>
          <w:color w:val="000000"/>
          <w:sz w:val="22"/>
          <w:szCs w:val="22"/>
          <w:lang w:val="nl-NL"/>
        </w:rPr>
        <w:t xml:space="preserve">, handleiding en methodologische onderbouwing.   </w:t>
      </w:r>
      <w:bookmarkEnd w:id="13"/>
      <w:bookmarkEnd w:id="14"/>
    </w:p>
    <w:p w:rsidR="008F0965" w:rsidRPr="00A01737" w:rsidRDefault="008F0965">
      <w:pPr>
        <w:rPr>
          <w:rFonts w:ascii="Times New Roman" w:eastAsia="Times New Roman" w:hAnsi="Times New Roman" w:cs="Times New Roman"/>
          <w:color w:val="000000"/>
          <w:sz w:val="22"/>
          <w:szCs w:val="22"/>
          <w:lang w:val="nl-NL"/>
        </w:rPr>
      </w:pPr>
    </w:p>
    <w:p w:rsidR="00A01737" w:rsidRDefault="00A01737">
      <w:pPr>
        <w:rPr>
          <w:b/>
          <w:color w:val="004080"/>
          <w:sz w:val="28"/>
          <w:szCs w:val="28"/>
          <w:lang w:val="nl-NL"/>
        </w:rPr>
      </w:pPr>
      <w:r>
        <w:br w:type="page"/>
      </w:r>
    </w:p>
    <w:p w:rsidR="008F0965" w:rsidRDefault="00F01326" w:rsidP="00A01737">
      <w:pPr>
        <w:pStyle w:val="Kop2"/>
      </w:pPr>
      <w:r>
        <w:lastRenderedPageBreak/>
        <w:t>Information Model</w:t>
      </w:r>
    </w:p>
    <w:p w:rsidR="008F0965" w:rsidRDefault="008F0965">
      <w:pPr>
        <w:rPr>
          <w:rFonts w:ascii="Times New Roman" w:eastAsia="Times New Roman" w:hAnsi="Times New Roman" w:cs="Times New Roman"/>
          <w:color w:val="000000"/>
          <w:sz w:val="22"/>
          <w:szCs w:val="22"/>
        </w:rPr>
      </w:pPr>
    </w:p>
    <w:p w:rsidR="008F0965" w:rsidRDefault="00A01737">
      <w:pPr>
        <w:jc w:val="center"/>
        <w:rPr>
          <w:rFonts w:ascii="Times New Roman" w:eastAsia="Times New Roman" w:hAnsi="Times New Roman" w:cs="Times New Roman"/>
          <w:color w:val="000000"/>
          <w:sz w:val="22"/>
          <w:szCs w:val="22"/>
        </w:rPr>
      </w:pPr>
      <w:bookmarkStart w:id="15" w:name="_GoBack"/>
      <w:r>
        <w:rPr>
          <w:rFonts w:ascii="Times New Roman" w:eastAsia="Times New Roman" w:hAnsi="Times New Roman" w:cs="Times New Roman"/>
          <w:noProof/>
          <w:color w:val="000000"/>
          <w:sz w:val="22"/>
          <w:szCs w:val="22"/>
        </w:rPr>
        <w:drawing>
          <wp:inline distT="0" distB="0" distL="0" distR="0">
            <wp:extent cx="5876925" cy="8197620"/>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nformation Model-HKTR-v01.png"/>
                    <pic:cNvPicPr/>
                  </pic:nvPicPr>
                  <pic:blipFill>
                    <a:blip r:embed="rId8">
                      <a:extLst>
                        <a:ext uri="{28A0092B-C50C-407E-A947-70E740481C1C}">
                          <a14:useLocalDpi xmlns:a14="http://schemas.microsoft.com/office/drawing/2010/main" val="0"/>
                        </a:ext>
                      </a:extLst>
                    </a:blip>
                    <a:stretch>
                      <a:fillRect/>
                    </a:stretch>
                  </pic:blipFill>
                  <pic:spPr>
                    <a:xfrm>
                      <a:off x="0" y="0"/>
                      <a:ext cx="5879988" cy="8201893"/>
                    </a:xfrm>
                    <a:prstGeom prst="rect">
                      <a:avLst/>
                    </a:prstGeom>
                  </pic:spPr>
                </pic:pic>
              </a:graphicData>
            </a:graphic>
          </wp:inline>
        </w:drawing>
      </w:r>
      <w:bookmarkEnd w:id="15"/>
    </w:p>
    <w:p w:rsidR="008F0965" w:rsidRDefault="008F0965">
      <w:pPr>
        <w:rPr>
          <w:rFonts w:ascii="Times New Roman" w:eastAsia="Times New Roman" w:hAnsi="Times New Roman" w:cs="Times New Roman"/>
          <w:color w:val="000000"/>
          <w:sz w:val="22"/>
          <w:szCs w:val="22"/>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8F0965">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8F0965" w:rsidRDefault="00F01326">
            <w:pPr>
              <w:jc w:val="center"/>
              <w:rPr>
                <w:b/>
                <w:color w:val="000000"/>
                <w:sz w:val="22"/>
                <w:szCs w:val="22"/>
              </w:rPr>
            </w:pPr>
            <w:r>
              <w:rPr>
                <w:b/>
                <w:color w:val="000000"/>
                <w:sz w:val="22"/>
                <w:szCs w:val="22"/>
              </w:rPr>
              <w:lastRenderedPageBreak/>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8F0965" w:rsidRDefault="00F01326">
            <w:pPr>
              <w:jc w:val="center"/>
              <w:rPr>
                <w:b/>
                <w:color w:val="000000"/>
                <w:sz w:val="22"/>
                <w:szCs w:val="22"/>
              </w:rPr>
            </w:pPr>
            <w:proofErr w:type="spellStart"/>
            <w:r>
              <w:rPr>
                <w:b/>
                <w:color w:val="000000"/>
                <w:sz w:val="22"/>
                <w:szCs w:val="22"/>
              </w:rPr>
              <w:t>Definitie</w:t>
            </w:r>
            <w:proofErr w:type="spellEnd"/>
          </w:p>
        </w:tc>
      </w:tr>
      <w:tr w:rsidR="008F0965">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8F0965" w:rsidRDefault="00F01326">
            <w:pPr>
              <w:rPr>
                <w:rFonts w:ascii="Times New Roman" w:eastAsia="Times New Roman" w:hAnsi="Times New Roman" w:cs="Times New Roman"/>
                <w:color w:val="000000"/>
                <w:sz w:val="22"/>
                <w:szCs w:val="22"/>
              </w:rPr>
            </w:pPr>
            <w:proofErr w:type="spellStart"/>
            <w:r>
              <w:rPr>
                <w:rFonts w:ascii="Times New Roman" w:eastAsia="Times New Roman" w:hAnsi="Times New Roman" w:cs="Times New Roman"/>
                <w:color w:val="000000"/>
                <w:sz w:val="22"/>
                <w:szCs w:val="22"/>
              </w:rPr>
              <w:t>Risicotaxatie</w:t>
            </w:r>
            <w:proofErr w:type="spellEnd"/>
            <w:r>
              <w:rPr>
                <w:rFonts w:ascii="Times New Roman" w:eastAsia="Times New Roman" w:hAnsi="Times New Roman" w:cs="Times New Roman"/>
                <w:color w:val="000000"/>
                <w:sz w:val="22"/>
                <w:szCs w:val="22"/>
              </w:rPr>
              <w:t>-instrument-HKT-R</w:t>
            </w:r>
          </w:p>
          <w:p w:rsidR="008F0965" w:rsidRDefault="00F01326">
            <w:pPr>
              <w:rPr>
                <w:rFonts w:ascii="Times New Roman" w:eastAsia="Times New Roman" w:hAnsi="Times New Roman" w:cs="Times New Roman"/>
                <w:color w:val="000000"/>
                <w:sz w:val="22"/>
                <w:szCs w:val="22"/>
              </w:rPr>
            </w:pPr>
            <w:r>
              <w:rPr>
                <w:rFonts w:ascii="Times New Roman" w:eastAsia="Times New Roman" w:hAnsi="Times New Roman" w:cs="Times New Roman"/>
                <w:i/>
                <w:color w:val="000000"/>
                <w:sz w:val="22"/>
                <w:szCs w:val="22"/>
              </w:rPr>
              <w:t xml:space="preserve">GGZNL: </w:t>
            </w:r>
            <w:proofErr w:type="spellStart"/>
            <w:r>
              <w:rPr>
                <w:rFonts w:ascii="Times New Roman" w:eastAsia="Times New Roman" w:hAnsi="Times New Roman" w:cs="Times New Roman"/>
                <w:i/>
                <w:color w:val="000000"/>
                <w:sz w:val="22"/>
                <w:szCs w:val="22"/>
              </w:rPr>
              <w:t>RisTaxHKTR</w:t>
            </w:r>
            <w:proofErr w:type="spellEnd"/>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F0965" w:rsidRPr="00A01737" w:rsidRDefault="00F01326">
            <w:pPr>
              <w:rPr>
                <w:rFonts w:ascii="Times New Roman" w:eastAsia="Times New Roman" w:hAnsi="Times New Roman" w:cs="Times New Roman"/>
                <w:color w:val="000000"/>
                <w:sz w:val="22"/>
                <w:szCs w:val="22"/>
                <w:lang w:val="nl-NL"/>
              </w:rPr>
            </w:pPr>
            <w:r w:rsidRPr="00A01737">
              <w:rPr>
                <w:rFonts w:ascii="Times New Roman" w:eastAsia="Times New Roman" w:hAnsi="Times New Roman" w:cs="Times New Roman"/>
                <w:color w:val="000000"/>
                <w:sz w:val="22"/>
                <w:szCs w:val="22"/>
                <w:lang w:val="nl-NL"/>
              </w:rPr>
              <w:t>&lt;</w:t>
            </w:r>
            <w:proofErr w:type="spellStart"/>
            <w:proofErr w:type="gramStart"/>
            <w:r w:rsidRPr="00A01737">
              <w:rPr>
                <w:rFonts w:ascii="Times New Roman" w:eastAsia="Times New Roman" w:hAnsi="Times New Roman" w:cs="Times New Roman"/>
                <w:color w:val="000000"/>
                <w:sz w:val="22"/>
                <w:szCs w:val="22"/>
                <w:lang w:val="nl-NL"/>
              </w:rPr>
              <w:t>languages</w:t>
            </w:r>
            <w:proofErr w:type="spellEnd"/>
            <w:proofErr w:type="gramEnd"/>
            <w:r w:rsidRPr="00A01737">
              <w:rPr>
                <w:rFonts w:ascii="Times New Roman" w:eastAsia="Times New Roman" w:hAnsi="Times New Roman" w:cs="Times New Roman"/>
                <w:color w:val="000000"/>
                <w:sz w:val="22"/>
                <w:szCs w:val="22"/>
                <w:lang w:val="nl-NL"/>
              </w:rPr>
              <w:t xml:space="preserve"> </w:t>
            </w:r>
            <w:proofErr w:type="spellStart"/>
            <w:r w:rsidRPr="00A01737">
              <w:rPr>
                <w:rFonts w:ascii="Times New Roman" w:eastAsia="Times New Roman" w:hAnsi="Times New Roman" w:cs="Times New Roman"/>
                <w:color w:val="000000"/>
                <w:sz w:val="22"/>
                <w:szCs w:val="22"/>
                <w:lang w:val="nl-NL"/>
              </w:rPr>
              <w:t>xml:space</w:t>
            </w:r>
            <w:proofErr w:type="spellEnd"/>
            <w:r w:rsidRPr="00A01737">
              <w:rPr>
                <w:rFonts w:ascii="Times New Roman" w:eastAsia="Times New Roman" w:hAnsi="Times New Roman" w:cs="Times New Roman"/>
                <w:color w:val="000000"/>
                <w:sz w:val="22"/>
                <w:szCs w:val="22"/>
                <w:lang w:val="nl-NL"/>
              </w:rPr>
              <w:t>="preserve"&gt;</w:t>
            </w:r>
          </w:p>
          <w:p w:rsidR="008F0965" w:rsidRPr="00A01737" w:rsidRDefault="00F01326">
            <w:pPr>
              <w:rPr>
                <w:rFonts w:ascii="Times New Roman" w:eastAsia="Times New Roman" w:hAnsi="Times New Roman" w:cs="Times New Roman"/>
                <w:color w:val="000000"/>
                <w:sz w:val="22"/>
                <w:szCs w:val="22"/>
                <w:lang w:val="nl-NL"/>
              </w:rPr>
            </w:pPr>
            <w:r w:rsidRPr="00A01737">
              <w:rPr>
                <w:rFonts w:ascii="Times New Roman" w:eastAsia="Times New Roman" w:hAnsi="Times New Roman" w:cs="Times New Roman"/>
                <w:color w:val="000000"/>
                <w:sz w:val="22"/>
                <w:szCs w:val="22"/>
                <w:lang w:val="nl-NL"/>
              </w:rPr>
              <w:t>&lt;</w:t>
            </w:r>
            <w:proofErr w:type="gramStart"/>
            <w:r w:rsidRPr="00A01737">
              <w:rPr>
                <w:rFonts w:ascii="Times New Roman" w:eastAsia="Times New Roman" w:hAnsi="Times New Roman" w:cs="Times New Roman"/>
                <w:color w:val="000000"/>
                <w:sz w:val="22"/>
                <w:szCs w:val="22"/>
                <w:lang w:val="nl-NL"/>
              </w:rPr>
              <w:t>nl</w:t>
            </w:r>
            <w:proofErr w:type="gramEnd"/>
            <w:r w:rsidRPr="00A01737">
              <w:rPr>
                <w:rFonts w:ascii="Times New Roman" w:eastAsia="Times New Roman" w:hAnsi="Times New Roman" w:cs="Times New Roman"/>
                <w:color w:val="000000"/>
                <w:sz w:val="22"/>
                <w:szCs w:val="22"/>
                <w:lang w:val="nl-NL"/>
              </w:rPr>
              <w:t>-NL&gt;</w:t>
            </w:r>
            <w:r w:rsidRPr="00A01737">
              <w:rPr>
                <w:rFonts w:ascii="Times New Roman" w:eastAsia="Times New Roman" w:hAnsi="Times New Roman" w:cs="Times New Roman"/>
                <w:color w:val="000000"/>
                <w:sz w:val="22"/>
                <w:szCs w:val="22"/>
                <w:lang w:val="nl-NL"/>
              </w:rPr>
              <w:t>Rootconcept van de bouwsteen [naam]. Dit rootconcept bevat alle gegevenselementen van de bouwsteen [naam</w:t>
            </w:r>
            <w:proofErr w:type="gramStart"/>
            <w:r w:rsidRPr="00A01737">
              <w:rPr>
                <w:rFonts w:ascii="Times New Roman" w:eastAsia="Times New Roman" w:hAnsi="Times New Roman" w:cs="Times New Roman"/>
                <w:color w:val="000000"/>
                <w:sz w:val="22"/>
                <w:szCs w:val="22"/>
                <w:lang w:val="nl-NL"/>
              </w:rPr>
              <w:t>].&lt;</w:t>
            </w:r>
            <w:proofErr w:type="gramEnd"/>
            <w:r w:rsidRPr="00A01737">
              <w:rPr>
                <w:rFonts w:ascii="Times New Roman" w:eastAsia="Times New Roman" w:hAnsi="Times New Roman" w:cs="Times New Roman"/>
                <w:color w:val="000000"/>
                <w:sz w:val="22"/>
                <w:szCs w:val="22"/>
                <w:lang w:val="nl-NL"/>
              </w:rPr>
              <w:t>/nl-NL&gt;</w:t>
            </w:r>
          </w:p>
          <w:p w:rsidR="008F0965" w:rsidRDefault="00F01326">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&lt;en-US&gt;Root concept of information model [</w:t>
            </w:r>
            <w:proofErr w:type="spellStart"/>
            <w:r>
              <w:rPr>
                <w:rFonts w:ascii="Times New Roman" w:eastAsia="Times New Roman" w:hAnsi="Times New Roman" w:cs="Times New Roman"/>
                <w:color w:val="000000"/>
                <w:sz w:val="22"/>
                <w:szCs w:val="22"/>
              </w:rPr>
              <w:t>nameEN</w:t>
            </w:r>
            <w:proofErr w:type="spellEnd"/>
            <w:r>
              <w:rPr>
                <w:rFonts w:ascii="Times New Roman" w:eastAsia="Times New Roman" w:hAnsi="Times New Roman" w:cs="Times New Roman"/>
                <w:color w:val="000000"/>
                <w:sz w:val="22"/>
                <w:szCs w:val="22"/>
              </w:rPr>
              <w:t>]. This root concept contains all data elements of information model [</w:t>
            </w:r>
            <w:proofErr w:type="spellStart"/>
            <w:r>
              <w:rPr>
                <w:rFonts w:ascii="Times New Roman" w:eastAsia="Times New Roman" w:hAnsi="Times New Roman" w:cs="Times New Roman"/>
                <w:color w:val="000000"/>
                <w:sz w:val="22"/>
                <w:szCs w:val="22"/>
              </w:rPr>
              <w:t>nameEN</w:t>
            </w:r>
            <w:proofErr w:type="spellEnd"/>
            <w:proofErr w:type="gramStart"/>
            <w:r>
              <w:rPr>
                <w:rFonts w:ascii="Times New Roman" w:eastAsia="Times New Roman" w:hAnsi="Times New Roman" w:cs="Times New Roman"/>
                <w:color w:val="000000"/>
                <w:sz w:val="22"/>
                <w:szCs w:val="22"/>
              </w:rPr>
              <w:t>].&lt;</w:t>
            </w:r>
            <w:proofErr w:type="gramEnd"/>
            <w:r>
              <w:rPr>
                <w:rFonts w:ascii="Times New Roman" w:eastAsia="Times New Roman" w:hAnsi="Times New Roman" w:cs="Times New Roman"/>
                <w:color w:val="000000"/>
                <w:sz w:val="22"/>
                <w:szCs w:val="22"/>
              </w:rPr>
              <w:t>/en-US&gt;</w:t>
            </w:r>
          </w:p>
          <w:p w:rsidR="008F0965" w:rsidRDefault="00F01326">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&lt;/lang</w:t>
            </w:r>
            <w:r>
              <w:rPr>
                <w:rFonts w:ascii="Times New Roman" w:eastAsia="Times New Roman" w:hAnsi="Times New Roman" w:cs="Times New Roman"/>
                <w:color w:val="000000"/>
                <w:sz w:val="22"/>
                <w:szCs w:val="22"/>
              </w:rPr>
              <w:t>uages&gt;</w:t>
            </w:r>
          </w:p>
          <w:p w:rsidR="008F0965" w:rsidRDefault="008F0965">
            <w:pPr>
              <w:rPr>
                <w:rFonts w:ascii="Times New Roman" w:eastAsia="Times New Roman" w:hAnsi="Times New Roman" w:cs="Times New Roman"/>
                <w:color w:val="000000"/>
                <w:sz w:val="22"/>
                <w:szCs w:val="22"/>
              </w:rPr>
            </w:pPr>
          </w:p>
          <w:p w:rsidR="008F0965" w:rsidRDefault="008F0965">
            <w:pPr>
              <w:rPr>
                <w:rFonts w:ascii="Times New Roman" w:eastAsia="Times New Roman" w:hAnsi="Times New Roman" w:cs="Times New Roman"/>
                <w:color w:val="000000"/>
                <w:sz w:val="22"/>
                <w:szCs w:val="22"/>
              </w:rPr>
            </w:pPr>
          </w:p>
        </w:tc>
      </w:tr>
      <w:tr w:rsidR="008F0965">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8F0965" w:rsidRDefault="008F0965">
            <w:pPr>
              <w:rPr>
                <w:rFonts w:ascii="Times New Roman" w:eastAsia="Times New Roman" w:hAnsi="Times New Roman" w:cs="Times New Roman"/>
                <w:color w:val="000000"/>
                <w:sz w:val="22"/>
                <w:szCs w:val="22"/>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F0965" w:rsidRDefault="008F0965">
            <w:pPr>
              <w:rPr>
                <w:rFonts w:ascii="Times New Roman" w:eastAsia="Times New Roman" w:hAnsi="Times New Roman" w:cs="Times New Roman"/>
                <w:color w:val="000000"/>
                <w:sz w:val="22"/>
                <w:szCs w:val="22"/>
              </w:rPr>
            </w:pPr>
          </w:p>
        </w:tc>
      </w:tr>
      <w:tr w:rsidR="008F0965">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8F0965" w:rsidRDefault="008F0965">
            <w:pPr>
              <w:rPr>
                <w:rFonts w:ascii="Times New Roman" w:eastAsia="Times New Roman" w:hAnsi="Times New Roman" w:cs="Times New Roman"/>
                <w:color w:val="000000"/>
                <w:sz w:val="22"/>
                <w:szCs w:val="22"/>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F0965" w:rsidRDefault="008F0965">
            <w:pPr>
              <w:rPr>
                <w:rFonts w:ascii="Times New Roman" w:eastAsia="Times New Roman" w:hAnsi="Times New Roman" w:cs="Times New Roman"/>
                <w:color w:val="000000"/>
                <w:sz w:val="22"/>
                <w:szCs w:val="22"/>
              </w:rPr>
            </w:pPr>
          </w:p>
        </w:tc>
      </w:tr>
    </w:tbl>
    <w:p w:rsidR="008F0965" w:rsidRDefault="008F0965">
      <w:pPr>
        <w:rPr>
          <w:rFonts w:ascii="Times New Roman" w:eastAsia="Times New Roman" w:hAnsi="Times New Roman" w:cs="Times New Roman"/>
          <w:color w:val="000000"/>
          <w:sz w:val="22"/>
          <w:szCs w:val="22"/>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8F0965">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8F0965" w:rsidRDefault="00F01326">
            <w:pPr>
              <w:jc w:val="center"/>
              <w:rPr>
                <w:b/>
                <w:color w:val="000000"/>
                <w:sz w:val="22"/>
                <w:szCs w:val="22"/>
              </w:rPr>
            </w:pPr>
            <w:r>
              <w:rPr>
                <w:b/>
                <w:color w:val="000000"/>
                <w:sz w:val="22"/>
                <w:szCs w:val="22"/>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8F0965" w:rsidRDefault="00F01326">
            <w:pPr>
              <w:jc w:val="center"/>
              <w:rPr>
                <w:b/>
                <w:color w:val="000000"/>
                <w:sz w:val="22"/>
                <w:szCs w:val="22"/>
              </w:rPr>
            </w:pPr>
            <w:proofErr w:type="spellStart"/>
            <w:r>
              <w:rPr>
                <w:b/>
                <w:color w:val="000000"/>
                <w:sz w:val="22"/>
                <w:szCs w:val="22"/>
              </w:rPr>
              <w:t>Definitie</w:t>
            </w:r>
            <w:proofErr w:type="spellEnd"/>
          </w:p>
        </w:tc>
      </w:tr>
      <w:tr w:rsidR="008F0965">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8F0965" w:rsidRDefault="00F01326">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Patient</w:t>
            </w:r>
          </w:p>
          <w:p w:rsidR="008F0965" w:rsidRDefault="008F0965">
            <w:pPr>
              <w:rPr>
                <w:rFonts w:ascii="Times New Roman" w:eastAsia="Times New Roman" w:hAnsi="Times New Roman" w:cs="Times New Roman"/>
                <w:color w:val="000000"/>
                <w:sz w:val="22"/>
                <w:szCs w:val="22"/>
              </w:rPr>
            </w:pP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F0965" w:rsidRDefault="008F0965">
            <w:pPr>
              <w:rPr>
                <w:rFonts w:ascii="Times New Roman" w:eastAsia="Times New Roman" w:hAnsi="Times New Roman" w:cs="Times New Roman"/>
                <w:color w:val="000000"/>
                <w:sz w:val="22"/>
                <w:szCs w:val="22"/>
              </w:rPr>
            </w:pPr>
          </w:p>
          <w:p w:rsidR="008F0965" w:rsidRDefault="008F0965">
            <w:pPr>
              <w:rPr>
                <w:rFonts w:ascii="Times New Roman" w:eastAsia="Times New Roman" w:hAnsi="Times New Roman" w:cs="Times New Roman"/>
                <w:color w:val="000000"/>
                <w:sz w:val="22"/>
                <w:szCs w:val="22"/>
              </w:rPr>
            </w:pPr>
          </w:p>
        </w:tc>
      </w:tr>
      <w:tr w:rsidR="008F0965">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8F0965" w:rsidRDefault="008F0965">
            <w:pPr>
              <w:rPr>
                <w:rFonts w:ascii="Times New Roman" w:eastAsia="Times New Roman" w:hAnsi="Times New Roman" w:cs="Times New Roman"/>
                <w:color w:val="000000"/>
                <w:sz w:val="22"/>
                <w:szCs w:val="22"/>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F0965" w:rsidRDefault="008F0965">
            <w:pPr>
              <w:rPr>
                <w:rFonts w:ascii="Times New Roman" w:eastAsia="Times New Roman" w:hAnsi="Times New Roman" w:cs="Times New Roman"/>
                <w:color w:val="000000"/>
                <w:sz w:val="22"/>
                <w:szCs w:val="22"/>
              </w:rPr>
            </w:pPr>
          </w:p>
        </w:tc>
      </w:tr>
      <w:tr w:rsidR="008F0965">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8F0965" w:rsidRDefault="008F0965">
            <w:pPr>
              <w:rPr>
                <w:rFonts w:ascii="Times New Roman" w:eastAsia="Times New Roman" w:hAnsi="Times New Roman" w:cs="Times New Roman"/>
                <w:color w:val="000000"/>
                <w:sz w:val="22"/>
                <w:szCs w:val="22"/>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F0965" w:rsidRDefault="008F0965">
            <w:pPr>
              <w:rPr>
                <w:rFonts w:ascii="Times New Roman" w:eastAsia="Times New Roman" w:hAnsi="Times New Roman" w:cs="Times New Roman"/>
                <w:color w:val="000000"/>
                <w:sz w:val="22"/>
                <w:szCs w:val="22"/>
              </w:rPr>
            </w:pPr>
          </w:p>
        </w:tc>
      </w:tr>
    </w:tbl>
    <w:p w:rsidR="008F0965" w:rsidRDefault="008F0965">
      <w:pPr>
        <w:rPr>
          <w:rFonts w:ascii="Times New Roman" w:eastAsia="Times New Roman" w:hAnsi="Times New Roman" w:cs="Times New Roman"/>
          <w:color w:val="000000"/>
          <w:sz w:val="22"/>
          <w:szCs w:val="22"/>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8F0965">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8F0965" w:rsidRDefault="00F01326">
            <w:pPr>
              <w:jc w:val="center"/>
              <w:rPr>
                <w:b/>
                <w:color w:val="000000"/>
                <w:sz w:val="22"/>
                <w:szCs w:val="22"/>
              </w:rPr>
            </w:pPr>
            <w:r>
              <w:rPr>
                <w:b/>
                <w:color w:val="000000"/>
                <w:sz w:val="22"/>
                <w:szCs w:val="22"/>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8F0965" w:rsidRDefault="00F01326">
            <w:pPr>
              <w:jc w:val="center"/>
              <w:rPr>
                <w:b/>
                <w:color w:val="000000"/>
                <w:sz w:val="22"/>
                <w:szCs w:val="22"/>
              </w:rPr>
            </w:pPr>
            <w:proofErr w:type="spellStart"/>
            <w:r>
              <w:rPr>
                <w:b/>
                <w:color w:val="000000"/>
                <w:sz w:val="22"/>
                <w:szCs w:val="22"/>
              </w:rPr>
              <w:t>Definitie</w:t>
            </w:r>
            <w:proofErr w:type="spellEnd"/>
          </w:p>
        </w:tc>
      </w:tr>
      <w:tr w:rsidR="008F0965">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8F0965" w:rsidRDefault="00F01326">
            <w:pPr>
              <w:rPr>
                <w:rFonts w:ascii="Times New Roman" w:eastAsia="Times New Roman" w:hAnsi="Times New Roman" w:cs="Times New Roman"/>
                <w:color w:val="000000"/>
                <w:sz w:val="22"/>
                <w:szCs w:val="22"/>
              </w:rPr>
            </w:pPr>
            <w:proofErr w:type="spellStart"/>
            <w:r>
              <w:rPr>
                <w:rFonts w:ascii="Times New Roman" w:eastAsia="Times New Roman" w:hAnsi="Times New Roman" w:cs="Times New Roman"/>
                <w:color w:val="000000"/>
                <w:sz w:val="22"/>
                <w:szCs w:val="22"/>
              </w:rPr>
              <w:t>Uitvoerder</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Zorgverlener</w:t>
            </w:r>
            <w:proofErr w:type="spellEnd"/>
          </w:p>
          <w:p w:rsidR="008F0965" w:rsidRDefault="008F0965">
            <w:pPr>
              <w:rPr>
                <w:rFonts w:ascii="Times New Roman" w:eastAsia="Times New Roman" w:hAnsi="Times New Roman" w:cs="Times New Roman"/>
                <w:color w:val="000000"/>
                <w:sz w:val="22"/>
                <w:szCs w:val="22"/>
              </w:rPr>
            </w:pP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F0965" w:rsidRDefault="008F0965">
            <w:pPr>
              <w:rPr>
                <w:rFonts w:ascii="Times New Roman" w:eastAsia="Times New Roman" w:hAnsi="Times New Roman" w:cs="Times New Roman"/>
                <w:color w:val="000000"/>
                <w:sz w:val="22"/>
                <w:szCs w:val="22"/>
              </w:rPr>
            </w:pPr>
          </w:p>
          <w:p w:rsidR="008F0965" w:rsidRDefault="008F0965">
            <w:pPr>
              <w:rPr>
                <w:rFonts w:ascii="Times New Roman" w:eastAsia="Times New Roman" w:hAnsi="Times New Roman" w:cs="Times New Roman"/>
                <w:color w:val="000000"/>
                <w:sz w:val="22"/>
                <w:szCs w:val="22"/>
              </w:rPr>
            </w:pPr>
          </w:p>
        </w:tc>
      </w:tr>
      <w:tr w:rsidR="008F0965">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8F0965" w:rsidRDefault="008F0965">
            <w:pPr>
              <w:rPr>
                <w:rFonts w:ascii="Times New Roman" w:eastAsia="Times New Roman" w:hAnsi="Times New Roman" w:cs="Times New Roman"/>
                <w:color w:val="000000"/>
                <w:sz w:val="22"/>
                <w:szCs w:val="22"/>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F0965" w:rsidRDefault="008F0965">
            <w:pPr>
              <w:rPr>
                <w:rFonts w:ascii="Times New Roman" w:eastAsia="Times New Roman" w:hAnsi="Times New Roman" w:cs="Times New Roman"/>
                <w:color w:val="000000"/>
                <w:sz w:val="22"/>
                <w:szCs w:val="22"/>
              </w:rPr>
            </w:pPr>
          </w:p>
        </w:tc>
      </w:tr>
      <w:tr w:rsidR="008F0965">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8F0965" w:rsidRDefault="008F0965">
            <w:pPr>
              <w:rPr>
                <w:rFonts w:ascii="Times New Roman" w:eastAsia="Times New Roman" w:hAnsi="Times New Roman" w:cs="Times New Roman"/>
                <w:color w:val="000000"/>
                <w:sz w:val="22"/>
                <w:szCs w:val="22"/>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F0965" w:rsidRDefault="008F0965">
            <w:pPr>
              <w:rPr>
                <w:rFonts w:ascii="Times New Roman" w:eastAsia="Times New Roman" w:hAnsi="Times New Roman" w:cs="Times New Roman"/>
                <w:color w:val="000000"/>
                <w:sz w:val="22"/>
                <w:szCs w:val="22"/>
              </w:rPr>
            </w:pPr>
          </w:p>
        </w:tc>
      </w:tr>
    </w:tbl>
    <w:p w:rsidR="008F0965" w:rsidRDefault="008F0965">
      <w:pPr>
        <w:rPr>
          <w:rFonts w:ascii="Times New Roman" w:eastAsia="Times New Roman" w:hAnsi="Times New Roman" w:cs="Times New Roman"/>
          <w:color w:val="000000"/>
          <w:sz w:val="22"/>
          <w:szCs w:val="22"/>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8F0965">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8F0965" w:rsidRDefault="00F01326">
            <w:pPr>
              <w:jc w:val="center"/>
              <w:rPr>
                <w:b/>
                <w:color w:val="000000"/>
                <w:sz w:val="22"/>
                <w:szCs w:val="22"/>
              </w:rPr>
            </w:pPr>
            <w:r>
              <w:rPr>
                <w:b/>
                <w:color w:val="000000"/>
                <w:sz w:val="22"/>
                <w:szCs w:val="22"/>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8F0965" w:rsidRDefault="00F01326">
            <w:pPr>
              <w:jc w:val="center"/>
              <w:rPr>
                <w:b/>
                <w:color w:val="000000"/>
                <w:sz w:val="22"/>
                <w:szCs w:val="22"/>
              </w:rPr>
            </w:pPr>
            <w:proofErr w:type="spellStart"/>
            <w:r>
              <w:rPr>
                <w:b/>
                <w:color w:val="000000"/>
                <w:sz w:val="22"/>
                <w:szCs w:val="22"/>
              </w:rPr>
              <w:t>Definitie</w:t>
            </w:r>
            <w:proofErr w:type="spellEnd"/>
          </w:p>
        </w:tc>
      </w:tr>
      <w:tr w:rsidR="008F0965">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8F0965" w:rsidRDefault="00F01326">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Delict &amp; </w:t>
            </w:r>
            <w:proofErr w:type="spellStart"/>
            <w:r>
              <w:rPr>
                <w:rFonts w:ascii="Times New Roman" w:eastAsia="Times New Roman" w:hAnsi="Times New Roman" w:cs="Times New Roman"/>
                <w:color w:val="000000"/>
                <w:sz w:val="22"/>
                <w:szCs w:val="22"/>
              </w:rPr>
              <w:t>Maatregel</w:t>
            </w:r>
            <w:proofErr w:type="spellEnd"/>
          </w:p>
          <w:p w:rsidR="008F0965" w:rsidRDefault="008F0965">
            <w:pPr>
              <w:rPr>
                <w:rFonts w:ascii="Times New Roman" w:eastAsia="Times New Roman" w:hAnsi="Times New Roman" w:cs="Times New Roman"/>
                <w:color w:val="000000"/>
                <w:sz w:val="22"/>
                <w:szCs w:val="22"/>
              </w:rPr>
            </w:pP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F0965" w:rsidRDefault="008F0965">
            <w:pPr>
              <w:rPr>
                <w:rFonts w:ascii="Times New Roman" w:eastAsia="Times New Roman" w:hAnsi="Times New Roman" w:cs="Times New Roman"/>
                <w:color w:val="000000"/>
                <w:sz w:val="22"/>
                <w:szCs w:val="22"/>
              </w:rPr>
            </w:pPr>
          </w:p>
          <w:p w:rsidR="008F0965" w:rsidRDefault="008F0965">
            <w:pPr>
              <w:rPr>
                <w:rFonts w:ascii="Times New Roman" w:eastAsia="Times New Roman" w:hAnsi="Times New Roman" w:cs="Times New Roman"/>
                <w:color w:val="000000"/>
                <w:sz w:val="22"/>
                <w:szCs w:val="22"/>
              </w:rPr>
            </w:pPr>
          </w:p>
        </w:tc>
      </w:tr>
      <w:tr w:rsidR="008F0965">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8F0965" w:rsidRDefault="008F0965">
            <w:pPr>
              <w:rPr>
                <w:rFonts w:ascii="Times New Roman" w:eastAsia="Times New Roman" w:hAnsi="Times New Roman" w:cs="Times New Roman"/>
                <w:color w:val="000000"/>
                <w:sz w:val="22"/>
                <w:szCs w:val="22"/>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F0965" w:rsidRDefault="008F0965">
            <w:pPr>
              <w:rPr>
                <w:rFonts w:ascii="Times New Roman" w:eastAsia="Times New Roman" w:hAnsi="Times New Roman" w:cs="Times New Roman"/>
                <w:color w:val="000000"/>
                <w:sz w:val="22"/>
                <w:szCs w:val="22"/>
              </w:rPr>
            </w:pPr>
          </w:p>
        </w:tc>
      </w:tr>
      <w:tr w:rsidR="008F0965">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8F0965" w:rsidRDefault="008F0965">
            <w:pPr>
              <w:rPr>
                <w:rFonts w:ascii="Times New Roman" w:eastAsia="Times New Roman" w:hAnsi="Times New Roman" w:cs="Times New Roman"/>
                <w:color w:val="000000"/>
                <w:sz w:val="22"/>
                <w:szCs w:val="22"/>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F0965" w:rsidRDefault="008F0965">
            <w:pPr>
              <w:rPr>
                <w:rFonts w:ascii="Times New Roman" w:eastAsia="Times New Roman" w:hAnsi="Times New Roman" w:cs="Times New Roman"/>
                <w:color w:val="000000"/>
                <w:sz w:val="22"/>
                <w:szCs w:val="22"/>
              </w:rPr>
            </w:pPr>
          </w:p>
        </w:tc>
      </w:tr>
    </w:tbl>
    <w:p w:rsidR="008F0965" w:rsidRDefault="008F0965">
      <w:pPr>
        <w:rPr>
          <w:rFonts w:ascii="Times New Roman" w:eastAsia="Times New Roman" w:hAnsi="Times New Roman" w:cs="Times New Roman"/>
          <w:color w:val="000000"/>
          <w:sz w:val="22"/>
          <w:szCs w:val="22"/>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8F0965">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8F0965" w:rsidRDefault="00F01326">
            <w:pPr>
              <w:jc w:val="center"/>
              <w:rPr>
                <w:b/>
                <w:color w:val="000000"/>
                <w:sz w:val="22"/>
                <w:szCs w:val="22"/>
              </w:rPr>
            </w:pPr>
            <w:r>
              <w:rPr>
                <w:b/>
                <w:color w:val="000000"/>
                <w:sz w:val="22"/>
                <w:szCs w:val="22"/>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8F0965" w:rsidRDefault="00F01326">
            <w:pPr>
              <w:jc w:val="center"/>
              <w:rPr>
                <w:b/>
                <w:color w:val="000000"/>
                <w:sz w:val="22"/>
                <w:szCs w:val="22"/>
              </w:rPr>
            </w:pPr>
            <w:proofErr w:type="spellStart"/>
            <w:r>
              <w:rPr>
                <w:b/>
                <w:color w:val="000000"/>
                <w:sz w:val="22"/>
                <w:szCs w:val="22"/>
              </w:rPr>
              <w:t>Definitie</w:t>
            </w:r>
            <w:proofErr w:type="spellEnd"/>
          </w:p>
        </w:tc>
      </w:tr>
      <w:tr w:rsidR="008F0965" w:rsidRPr="00A01737">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8F0965" w:rsidRDefault="00F01326">
            <w:pPr>
              <w:rPr>
                <w:rFonts w:ascii="Times New Roman" w:eastAsia="Times New Roman" w:hAnsi="Times New Roman" w:cs="Times New Roman"/>
                <w:color w:val="000000"/>
                <w:sz w:val="22"/>
                <w:szCs w:val="22"/>
              </w:rPr>
            </w:pPr>
            <w:proofErr w:type="spellStart"/>
            <w:r>
              <w:rPr>
                <w:rFonts w:ascii="Times New Roman" w:eastAsia="Times New Roman" w:hAnsi="Times New Roman" w:cs="Times New Roman"/>
                <w:color w:val="000000"/>
                <w:sz w:val="22"/>
                <w:szCs w:val="22"/>
              </w:rPr>
              <w:t>Stap</w:t>
            </w:r>
            <w:proofErr w:type="spellEnd"/>
            <w:r>
              <w:rPr>
                <w:rFonts w:ascii="Times New Roman" w:eastAsia="Times New Roman" w:hAnsi="Times New Roman" w:cs="Times New Roman"/>
                <w:color w:val="000000"/>
                <w:sz w:val="22"/>
                <w:szCs w:val="22"/>
              </w:rPr>
              <w:t xml:space="preserve"> 1: 12 </w:t>
            </w:r>
            <w:proofErr w:type="spellStart"/>
            <w:r>
              <w:rPr>
                <w:rFonts w:ascii="Times New Roman" w:eastAsia="Times New Roman" w:hAnsi="Times New Roman" w:cs="Times New Roman"/>
                <w:color w:val="000000"/>
                <w:sz w:val="22"/>
                <w:szCs w:val="22"/>
              </w:rPr>
              <w:t>Historische</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Indicatoren</w:t>
            </w:r>
            <w:proofErr w:type="spellEnd"/>
          </w:p>
          <w:p w:rsidR="008F0965" w:rsidRDefault="008F0965">
            <w:pPr>
              <w:rPr>
                <w:rFonts w:ascii="Times New Roman" w:eastAsia="Times New Roman" w:hAnsi="Times New Roman" w:cs="Times New Roman"/>
                <w:color w:val="000000"/>
                <w:sz w:val="22"/>
                <w:szCs w:val="22"/>
              </w:rPr>
            </w:pP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F0965" w:rsidRPr="00A01737" w:rsidRDefault="00F01326">
            <w:pPr>
              <w:rPr>
                <w:rFonts w:ascii="Times New Roman" w:eastAsia="Times New Roman" w:hAnsi="Times New Roman" w:cs="Times New Roman"/>
                <w:color w:val="000000"/>
                <w:sz w:val="22"/>
                <w:szCs w:val="22"/>
                <w:lang w:val="nl-NL"/>
              </w:rPr>
            </w:pPr>
            <w:r w:rsidRPr="00A01737">
              <w:rPr>
                <w:rFonts w:ascii="Times New Roman" w:eastAsia="Times New Roman" w:hAnsi="Times New Roman" w:cs="Times New Roman"/>
                <w:color w:val="000000"/>
                <w:sz w:val="22"/>
                <w:szCs w:val="22"/>
                <w:lang w:val="nl-NL"/>
              </w:rPr>
              <w:t xml:space="preserve">De H-indicatoren hebben betrekking op de levensgeschiedenis van de patiënt tot aan de arrestatie voor het huidige tbs-indexdelict (het delict waarvoor TBS is opgelegd). </w:t>
            </w:r>
          </w:p>
          <w:p w:rsidR="008F0965" w:rsidRPr="00A01737" w:rsidRDefault="008F0965">
            <w:pPr>
              <w:rPr>
                <w:rFonts w:ascii="Times New Roman" w:eastAsia="Times New Roman" w:hAnsi="Times New Roman" w:cs="Times New Roman"/>
                <w:color w:val="000000"/>
                <w:sz w:val="22"/>
                <w:szCs w:val="22"/>
                <w:lang w:val="nl-NL"/>
              </w:rPr>
            </w:pPr>
          </w:p>
          <w:p w:rsidR="008F0965" w:rsidRPr="00A01737" w:rsidRDefault="008F0965">
            <w:pPr>
              <w:rPr>
                <w:rFonts w:ascii="Times New Roman" w:eastAsia="Times New Roman" w:hAnsi="Times New Roman" w:cs="Times New Roman"/>
                <w:color w:val="000000"/>
                <w:sz w:val="22"/>
                <w:szCs w:val="22"/>
                <w:lang w:val="nl-NL"/>
              </w:rPr>
            </w:pPr>
          </w:p>
        </w:tc>
      </w:tr>
      <w:tr w:rsidR="008F0965" w:rsidRPr="00A0173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8F0965" w:rsidRPr="00A01737" w:rsidRDefault="008F0965">
            <w:pPr>
              <w:rPr>
                <w:rFonts w:ascii="Times New Roman" w:eastAsia="Times New Roman" w:hAnsi="Times New Roman" w:cs="Times New Roman"/>
                <w:color w:val="000000"/>
                <w:sz w:val="22"/>
                <w:szCs w:val="22"/>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F0965" w:rsidRPr="00A01737" w:rsidRDefault="008F0965">
            <w:pPr>
              <w:rPr>
                <w:rFonts w:ascii="Times New Roman" w:eastAsia="Times New Roman" w:hAnsi="Times New Roman" w:cs="Times New Roman"/>
                <w:color w:val="000000"/>
                <w:sz w:val="22"/>
                <w:szCs w:val="22"/>
                <w:lang w:val="nl-NL"/>
              </w:rPr>
            </w:pPr>
          </w:p>
        </w:tc>
      </w:tr>
      <w:tr w:rsidR="008F0965" w:rsidRPr="00A0173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8F0965" w:rsidRPr="00A01737" w:rsidRDefault="008F0965">
            <w:pPr>
              <w:rPr>
                <w:rFonts w:ascii="Times New Roman" w:eastAsia="Times New Roman" w:hAnsi="Times New Roman" w:cs="Times New Roman"/>
                <w:color w:val="000000"/>
                <w:sz w:val="22"/>
                <w:szCs w:val="22"/>
                <w:lang w:val="nl-NL"/>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F0965" w:rsidRPr="00A01737" w:rsidRDefault="008F0965">
            <w:pPr>
              <w:rPr>
                <w:rFonts w:ascii="Times New Roman" w:eastAsia="Times New Roman" w:hAnsi="Times New Roman" w:cs="Times New Roman"/>
                <w:color w:val="000000"/>
                <w:sz w:val="22"/>
                <w:szCs w:val="22"/>
                <w:lang w:val="nl-NL"/>
              </w:rPr>
            </w:pPr>
          </w:p>
        </w:tc>
      </w:tr>
    </w:tbl>
    <w:p w:rsidR="008F0965" w:rsidRPr="00A01737" w:rsidRDefault="008F0965">
      <w:pPr>
        <w:rPr>
          <w:rFonts w:ascii="Times New Roman" w:eastAsia="Times New Roman" w:hAnsi="Times New Roman" w:cs="Times New Roman"/>
          <w:color w:val="000000"/>
          <w:sz w:val="22"/>
          <w:szCs w:val="22"/>
          <w:lang w:val="nl-NL"/>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8F0965">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8F0965" w:rsidRDefault="00F01326">
            <w:pPr>
              <w:jc w:val="center"/>
              <w:rPr>
                <w:b/>
                <w:color w:val="000000"/>
                <w:sz w:val="22"/>
                <w:szCs w:val="22"/>
              </w:rPr>
            </w:pPr>
            <w:r>
              <w:rPr>
                <w:b/>
                <w:color w:val="000000"/>
                <w:sz w:val="22"/>
                <w:szCs w:val="22"/>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8F0965" w:rsidRDefault="00F01326">
            <w:pPr>
              <w:jc w:val="center"/>
              <w:rPr>
                <w:b/>
                <w:color w:val="000000"/>
                <w:sz w:val="22"/>
                <w:szCs w:val="22"/>
              </w:rPr>
            </w:pPr>
            <w:proofErr w:type="spellStart"/>
            <w:r>
              <w:rPr>
                <w:b/>
                <w:color w:val="000000"/>
                <w:sz w:val="22"/>
                <w:szCs w:val="22"/>
              </w:rPr>
              <w:t>Definitie</w:t>
            </w:r>
            <w:proofErr w:type="spellEnd"/>
          </w:p>
        </w:tc>
      </w:tr>
      <w:tr w:rsidR="008F0965" w:rsidRPr="00A01737">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8F0965" w:rsidRPr="00A01737" w:rsidRDefault="00F01326">
            <w:pPr>
              <w:rPr>
                <w:rFonts w:ascii="Times New Roman" w:eastAsia="Times New Roman" w:hAnsi="Times New Roman" w:cs="Times New Roman"/>
                <w:color w:val="000000"/>
                <w:sz w:val="22"/>
                <w:szCs w:val="22"/>
                <w:lang w:val="nl-NL"/>
              </w:rPr>
            </w:pPr>
            <w:r w:rsidRPr="00A01737">
              <w:rPr>
                <w:rFonts w:ascii="Times New Roman" w:eastAsia="Times New Roman" w:hAnsi="Times New Roman" w:cs="Times New Roman"/>
                <w:color w:val="000000"/>
                <w:sz w:val="22"/>
                <w:szCs w:val="22"/>
                <w:lang w:val="nl-NL"/>
              </w:rPr>
              <w:t>Eindscore Totaal H</w:t>
            </w:r>
          </w:p>
          <w:p w:rsidR="008F0965" w:rsidRPr="00A01737" w:rsidRDefault="00F01326">
            <w:pPr>
              <w:rPr>
                <w:rFonts w:ascii="Times New Roman" w:eastAsia="Times New Roman" w:hAnsi="Times New Roman" w:cs="Times New Roman"/>
                <w:color w:val="000000"/>
                <w:sz w:val="22"/>
                <w:szCs w:val="22"/>
                <w:lang w:val="nl-NL"/>
              </w:rPr>
            </w:pPr>
            <w:proofErr w:type="spellStart"/>
            <w:proofErr w:type="gramStart"/>
            <w:r w:rsidRPr="00A01737">
              <w:rPr>
                <w:rFonts w:ascii="Times New Roman" w:eastAsia="Times New Roman" w:hAnsi="Times New Roman" w:cs="Times New Roman"/>
                <w:i/>
                <w:color w:val="000000"/>
                <w:sz w:val="22"/>
                <w:szCs w:val="22"/>
                <w:lang w:val="nl-NL"/>
              </w:rPr>
              <w:t>GGZNL:HKTRHtot</w:t>
            </w:r>
            <w:proofErr w:type="spellEnd"/>
            <w:proofErr w:type="gramEnd"/>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F0965" w:rsidRPr="00A01737" w:rsidRDefault="008F0965">
            <w:pPr>
              <w:rPr>
                <w:rFonts w:ascii="Times New Roman" w:eastAsia="Times New Roman" w:hAnsi="Times New Roman" w:cs="Times New Roman"/>
                <w:color w:val="000000"/>
                <w:sz w:val="22"/>
                <w:szCs w:val="22"/>
                <w:lang w:val="nl-NL"/>
              </w:rPr>
            </w:pPr>
          </w:p>
          <w:p w:rsidR="008F0965" w:rsidRPr="00A01737" w:rsidRDefault="008F0965">
            <w:pPr>
              <w:rPr>
                <w:rFonts w:ascii="Times New Roman" w:eastAsia="Times New Roman" w:hAnsi="Times New Roman" w:cs="Times New Roman"/>
                <w:color w:val="000000"/>
                <w:sz w:val="22"/>
                <w:szCs w:val="22"/>
                <w:lang w:val="nl-NL"/>
              </w:rPr>
            </w:pPr>
          </w:p>
        </w:tc>
      </w:tr>
      <w:tr w:rsidR="008F0965" w:rsidRPr="00A0173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8F0965" w:rsidRPr="00A01737" w:rsidRDefault="008F0965">
            <w:pPr>
              <w:rPr>
                <w:rFonts w:ascii="Times New Roman" w:eastAsia="Times New Roman" w:hAnsi="Times New Roman" w:cs="Times New Roman"/>
                <w:color w:val="000000"/>
                <w:sz w:val="22"/>
                <w:szCs w:val="22"/>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F0965" w:rsidRPr="00A01737" w:rsidRDefault="008F0965">
            <w:pPr>
              <w:rPr>
                <w:rFonts w:ascii="Times New Roman" w:eastAsia="Times New Roman" w:hAnsi="Times New Roman" w:cs="Times New Roman"/>
                <w:color w:val="000000"/>
                <w:sz w:val="22"/>
                <w:szCs w:val="22"/>
                <w:lang w:val="nl-NL"/>
              </w:rPr>
            </w:pPr>
          </w:p>
        </w:tc>
      </w:tr>
      <w:tr w:rsidR="008F0965" w:rsidRPr="00A0173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8F0965" w:rsidRPr="00A01737" w:rsidRDefault="008F0965">
            <w:pPr>
              <w:rPr>
                <w:rFonts w:ascii="Times New Roman" w:eastAsia="Times New Roman" w:hAnsi="Times New Roman" w:cs="Times New Roman"/>
                <w:color w:val="000000"/>
                <w:sz w:val="22"/>
                <w:szCs w:val="22"/>
                <w:lang w:val="nl-NL"/>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F0965" w:rsidRPr="00A01737" w:rsidRDefault="008F0965">
            <w:pPr>
              <w:rPr>
                <w:rFonts w:ascii="Times New Roman" w:eastAsia="Times New Roman" w:hAnsi="Times New Roman" w:cs="Times New Roman"/>
                <w:color w:val="000000"/>
                <w:sz w:val="22"/>
                <w:szCs w:val="22"/>
                <w:lang w:val="nl-NL"/>
              </w:rPr>
            </w:pPr>
          </w:p>
        </w:tc>
      </w:tr>
    </w:tbl>
    <w:p w:rsidR="008F0965" w:rsidRPr="00A01737" w:rsidRDefault="008F0965">
      <w:pPr>
        <w:rPr>
          <w:rFonts w:ascii="Times New Roman" w:eastAsia="Times New Roman" w:hAnsi="Times New Roman" w:cs="Times New Roman"/>
          <w:color w:val="000000"/>
          <w:sz w:val="22"/>
          <w:szCs w:val="22"/>
          <w:lang w:val="nl-NL"/>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8F0965">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8F0965" w:rsidRDefault="00F01326">
            <w:pPr>
              <w:jc w:val="center"/>
              <w:rPr>
                <w:b/>
                <w:color w:val="000000"/>
                <w:sz w:val="22"/>
                <w:szCs w:val="22"/>
              </w:rPr>
            </w:pPr>
            <w:r>
              <w:rPr>
                <w:b/>
                <w:color w:val="000000"/>
                <w:sz w:val="22"/>
                <w:szCs w:val="22"/>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8F0965" w:rsidRDefault="00F01326">
            <w:pPr>
              <w:jc w:val="center"/>
              <w:rPr>
                <w:b/>
                <w:color w:val="000000"/>
                <w:sz w:val="22"/>
                <w:szCs w:val="22"/>
              </w:rPr>
            </w:pPr>
            <w:proofErr w:type="spellStart"/>
            <w:r>
              <w:rPr>
                <w:b/>
                <w:color w:val="000000"/>
                <w:sz w:val="22"/>
                <w:szCs w:val="22"/>
              </w:rPr>
              <w:t>Definitie</w:t>
            </w:r>
            <w:proofErr w:type="spellEnd"/>
          </w:p>
        </w:tc>
      </w:tr>
      <w:tr w:rsidR="008F0965" w:rsidRPr="00A01737">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8F0965" w:rsidRPr="00A01737" w:rsidRDefault="00F01326">
            <w:pPr>
              <w:rPr>
                <w:rFonts w:ascii="Times New Roman" w:eastAsia="Times New Roman" w:hAnsi="Times New Roman" w:cs="Times New Roman"/>
                <w:color w:val="000000"/>
                <w:sz w:val="22"/>
                <w:szCs w:val="22"/>
                <w:lang w:val="nl-NL"/>
              </w:rPr>
            </w:pPr>
            <w:r w:rsidRPr="00A01737">
              <w:rPr>
                <w:rFonts w:ascii="Times New Roman" w:eastAsia="Times New Roman" w:hAnsi="Times New Roman" w:cs="Times New Roman"/>
                <w:color w:val="000000"/>
                <w:sz w:val="22"/>
                <w:szCs w:val="22"/>
                <w:lang w:val="nl-NL"/>
              </w:rPr>
              <w:t xml:space="preserve">H01 Justitiële voorgeschiedenis </w:t>
            </w:r>
          </w:p>
          <w:p w:rsidR="008F0965" w:rsidRPr="00A01737" w:rsidRDefault="00F01326">
            <w:pPr>
              <w:rPr>
                <w:rFonts w:ascii="Times New Roman" w:eastAsia="Times New Roman" w:hAnsi="Times New Roman" w:cs="Times New Roman"/>
                <w:color w:val="000000"/>
                <w:sz w:val="22"/>
                <w:szCs w:val="22"/>
                <w:lang w:val="nl-NL"/>
              </w:rPr>
            </w:pPr>
            <w:proofErr w:type="gramStart"/>
            <w:r w:rsidRPr="00A01737">
              <w:rPr>
                <w:rFonts w:ascii="Times New Roman" w:eastAsia="Times New Roman" w:hAnsi="Times New Roman" w:cs="Times New Roman"/>
                <w:i/>
                <w:color w:val="000000"/>
                <w:sz w:val="22"/>
                <w:szCs w:val="22"/>
                <w:lang w:val="nl-NL"/>
              </w:rPr>
              <w:t>GGZNL:HKTRH</w:t>
            </w:r>
            <w:proofErr w:type="gramEnd"/>
            <w:r w:rsidRPr="00A01737">
              <w:rPr>
                <w:rFonts w:ascii="Times New Roman" w:eastAsia="Times New Roman" w:hAnsi="Times New Roman" w:cs="Times New Roman"/>
                <w:i/>
                <w:color w:val="000000"/>
                <w:sz w:val="22"/>
                <w:szCs w:val="22"/>
                <w:lang w:val="nl-NL"/>
              </w:rPr>
              <w:t>01</w:t>
            </w: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F0965" w:rsidRPr="00A01737" w:rsidRDefault="00F01326">
            <w:pPr>
              <w:rPr>
                <w:rFonts w:ascii="Times New Roman" w:eastAsia="Times New Roman" w:hAnsi="Times New Roman" w:cs="Times New Roman"/>
                <w:color w:val="000000"/>
                <w:sz w:val="22"/>
                <w:szCs w:val="22"/>
                <w:lang w:val="nl-NL"/>
              </w:rPr>
            </w:pPr>
            <w:r w:rsidRPr="00A01737">
              <w:rPr>
                <w:rFonts w:ascii="Times New Roman" w:eastAsia="Times New Roman" w:hAnsi="Times New Roman" w:cs="Times New Roman"/>
                <w:color w:val="000000"/>
                <w:sz w:val="22"/>
                <w:szCs w:val="22"/>
                <w:lang w:val="nl-NL"/>
              </w:rPr>
              <w:t xml:space="preserve">H01 Justitiële voorgeschiedenis score van 0-4 gebaseerd op een tabel met 12 soorten delicten en het aantal categorieën van </w:t>
            </w:r>
            <w:r w:rsidRPr="00A01737">
              <w:rPr>
                <w:rFonts w:ascii="Times New Roman" w:eastAsia="Times New Roman" w:hAnsi="Times New Roman" w:cs="Times New Roman"/>
                <w:color w:val="000000"/>
                <w:sz w:val="22"/>
                <w:szCs w:val="22"/>
                <w:lang w:val="nl-NL"/>
              </w:rPr>
              <w:lastRenderedPageBreak/>
              <w:t xml:space="preserve">delicten dat van toepassing is (waardenlijst 12 categorieën). </w:t>
            </w:r>
          </w:p>
          <w:p w:rsidR="008F0965" w:rsidRPr="00A01737" w:rsidRDefault="008F0965">
            <w:pPr>
              <w:rPr>
                <w:rFonts w:ascii="Times New Roman" w:eastAsia="Times New Roman" w:hAnsi="Times New Roman" w:cs="Times New Roman"/>
                <w:color w:val="000000"/>
                <w:sz w:val="22"/>
                <w:szCs w:val="22"/>
                <w:lang w:val="nl-NL"/>
              </w:rPr>
            </w:pPr>
          </w:p>
          <w:p w:rsidR="008F0965" w:rsidRPr="00A01737" w:rsidRDefault="00F01326">
            <w:pPr>
              <w:rPr>
                <w:rFonts w:ascii="Times New Roman" w:eastAsia="Times New Roman" w:hAnsi="Times New Roman" w:cs="Times New Roman"/>
                <w:color w:val="000000"/>
                <w:sz w:val="22"/>
                <w:szCs w:val="22"/>
                <w:lang w:val="nl-NL"/>
              </w:rPr>
            </w:pPr>
            <w:r w:rsidRPr="00A01737">
              <w:rPr>
                <w:rFonts w:ascii="Times New Roman" w:eastAsia="Times New Roman" w:hAnsi="Times New Roman" w:cs="Times New Roman"/>
                <w:color w:val="000000"/>
                <w:sz w:val="22"/>
                <w:szCs w:val="22"/>
                <w:lang w:val="nl-NL"/>
              </w:rPr>
              <w:t xml:space="preserve">Vul op het scoreformulier ‘Indicator H01’ in aan de hand van de volgende indeling: </w:t>
            </w:r>
          </w:p>
          <w:p w:rsidR="008F0965" w:rsidRPr="00A01737" w:rsidRDefault="00F01326">
            <w:pPr>
              <w:rPr>
                <w:rFonts w:ascii="Times New Roman" w:eastAsia="Times New Roman" w:hAnsi="Times New Roman" w:cs="Times New Roman"/>
                <w:color w:val="000000"/>
                <w:sz w:val="22"/>
                <w:szCs w:val="22"/>
                <w:lang w:val="nl-NL"/>
              </w:rPr>
            </w:pPr>
            <w:r w:rsidRPr="00A01737">
              <w:rPr>
                <w:rFonts w:ascii="Times New Roman" w:eastAsia="Times New Roman" w:hAnsi="Times New Roman" w:cs="Times New Roman"/>
                <w:b/>
                <w:color w:val="000000"/>
                <w:sz w:val="22"/>
                <w:szCs w:val="22"/>
                <w:lang w:val="nl-NL"/>
              </w:rPr>
              <w:t xml:space="preserve">0 </w:t>
            </w:r>
            <w:r w:rsidRPr="00A01737">
              <w:rPr>
                <w:rFonts w:ascii="Times New Roman" w:eastAsia="Times New Roman" w:hAnsi="Times New Roman" w:cs="Times New Roman"/>
                <w:color w:val="000000"/>
                <w:sz w:val="22"/>
                <w:szCs w:val="22"/>
                <w:lang w:val="nl-NL"/>
              </w:rPr>
              <w:t xml:space="preserve">– De door de patiënt gepleegde delicten vallen binnen 1 categorie. </w:t>
            </w:r>
          </w:p>
          <w:p w:rsidR="008F0965" w:rsidRPr="00A01737" w:rsidRDefault="00F01326">
            <w:pPr>
              <w:rPr>
                <w:rFonts w:ascii="Times New Roman" w:eastAsia="Times New Roman" w:hAnsi="Times New Roman" w:cs="Times New Roman"/>
                <w:color w:val="000000"/>
                <w:sz w:val="22"/>
                <w:szCs w:val="22"/>
                <w:lang w:val="nl-NL"/>
              </w:rPr>
            </w:pPr>
            <w:r w:rsidRPr="00A01737">
              <w:rPr>
                <w:rFonts w:ascii="Times New Roman" w:eastAsia="Times New Roman" w:hAnsi="Times New Roman" w:cs="Times New Roman"/>
                <w:b/>
                <w:color w:val="000000"/>
                <w:sz w:val="22"/>
                <w:szCs w:val="22"/>
                <w:lang w:val="nl-NL"/>
              </w:rPr>
              <w:t xml:space="preserve">1 </w:t>
            </w:r>
            <w:r w:rsidRPr="00A01737">
              <w:rPr>
                <w:rFonts w:ascii="Times New Roman" w:eastAsia="Times New Roman" w:hAnsi="Times New Roman" w:cs="Times New Roman"/>
                <w:color w:val="000000"/>
                <w:sz w:val="22"/>
                <w:szCs w:val="22"/>
                <w:lang w:val="nl-NL"/>
              </w:rPr>
              <w:t>– De door de patiënt gepleegde delic</w:t>
            </w:r>
            <w:r w:rsidRPr="00A01737">
              <w:rPr>
                <w:rFonts w:ascii="Times New Roman" w:eastAsia="Times New Roman" w:hAnsi="Times New Roman" w:cs="Times New Roman"/>
                <w:color w:val="000000"/>
                <w:sz w:val="22"/>
                <w:szCs w:val="22"/>
                <w:lang w:val="nl-NL"/>
              </w:rPr>
              <w:t xml:space="preserve">ten vallen binnen 2 verschillende categorieën. </w:t>
            </w:r>
          </w:p>
          <w:p w:rsidR="008F0965" w:rsidRPr="00A01737" w:rsidRDefault="00F01326">
            <w:pPr>
              <w:rPr>
                <w:rFonts w:ascii="Times New Roman" w:eastAsia="Times New Roman" w:hAnsi="Times New Roman" w:cs="Times New Roman"/>
                <w:color w:val="000000"/>
                <w:sz w:val="22"/>
                <w:szCs w:val="22"/>
                <w:lang w:val="nl-NL"/>
              </w:rPr>
            </w:pPr>
            <w:r w:rsidRPr="00A01737">
              <w:rPr>
                <w:rFonts w:ascii="Times New Roman" w:eastAsia="Times New Roman" w:hAnsi="Times New Roman" w:cs="Times New Roman"/>
                <w:b/>
                <w:color w:val="000000"/>
                <w:sz w:val="22"/>
                <w:szCs w:val="22"/>
                <w:lang w:val="nl-NL"/>
              </w:rPr>
              <w:t xml:space="preserve">2 </w:t>
            </w:r>
            <w:r w:rsidRPr="00A01737">
              <w:rPr>
                <w:rFonts w:ascii="Times New Roman" w:eastAsia="Times New Roman" w:hAnsi="Times New Roman" w:cs="Times New Roman"/>
                <w:color w:val="000000"/>
                <w:sz w:val="22"/>
                <w:szCs w:val="22"/>
                <w:lang w:val="nl-NL"/>
              </w:rPr>
              <w:t xml:space="preserve">– De door de patiënt gepleegde delicten vallen binnen 3 verschillende categorieën. </w:t>
            </w:r>
          </w:p>
          <w:p w:rsidR="008F0965" w:rsidRPr="00A01737" w:rsidRDefault="00F01326">
            <w:pPr>
              <w:rPr>
                <w:rFonts w:ascii="Times New Roman" w:eastAsia="Times New Roman" w:hAnsi="Times New Roman" w:cs="Times New Roman"/>
                <w:color w:val="000000"/>
                <w:sz w:val="22"/>
                <w:szCs w:val="22"/>
                <w:lang w:val="nl-NL"/>
              </w:rPr>
            </w:pPr>
            <w:r w:rsidRPr="00A01737">
              <w:rPr>
                <w:rFonts w:ascii="Times New Roman" w:eastAsia="Times New Roman" w:hAnsi="Times New Roman" w:cs="Times New Roman"/>
                <w:b/>
                <w:color w:val="000000"/>
                <w:sz w:val="22"/>
                <w:szCs w:val="22"/>
                <w:lang w:val="nl-NL"/>
              </w:rPr>
              <w:t xml:space="preserve">3 </w:t>
            </w:r>
            <w:r w:rsidRPr="00A01737">
              <w:rPr>
                <w:rFonts w:ascii="Times New Roman" w:eastAsia="Times New Roman" w:hAnsi="Times New Roman" w:cs="Times New Roman"/>
                <w:color w:val="000000"/>
                <w:sz w:val="22"/>
                <w:szCs w:val="22"/>
                <w:lang w:val="nl-NL"/>
              </w:rPr>
              <w:t xml:space="preserve">– De door de patiënt gepleegde delicten vallen binnen 4 verschillende categorieën. </w:t>
            </w:r>
          </w:p>
          <w:p w:rsidR="008F0965" w:rsidRPr="00A01737" w:rsidRDefault="00F01326">
            <w:pPr>
              <w:rPr>
                <w:rFonts w:ascii="Times New Roman" w:eastAsia="Times New Roman" w:hAnsi="Times New Roman" w:cs="Times New Roman"/>
                <w:color w:val="000000"/>
                <w:sz w:val="22"/>
                <w:szCs w:val="22"/>
                <w:lang w:val="nl-NL"/>
              </w:rPr>
            </w:pPr>
            <w:r w:rsidRPr="00A01737">
              <w:rPr>
                <w:rFonts w:ascii="Times New Roman" w:eastAsia="Times New Roman" w:hAnsi="Times New Roman" w:cs="Times New Roman"/>
                <w:b/>
                <w:color w:val="000000"/>
                <w:sz w:val="22"/>
                <w:szCs w:val="22"/>
                <w:lang w:val="nl-NL"/>
              </w:rPr>
              <w:t xml:space="preserve">4 </w:t>
            </w:r>
            <w:r w:rsidRPr="00A01737">
              <w:rPr>
                <w:rFonts w:ascii="Times New Roman" w:eastAsia="Times New Roman" w:hAnsi="Times New Roman" w:cs="Times New Roman"/>
                <w:color w:val="000000"/>
                <w:sz w:val="22"/>
                <w:szCs w:val="22"/>
                <w:lang w:val="nl-NL"/>
              </w:rPr>
              <w:t>–</w:t>
            </w:r>
            <w:r w:rsidRPr="00A01737">
              <w:rPr>
                <w:rFonts w:ascii="Times New Roman" w:eastAsia="Times New Roman" w:hAnsi="Times New Roman" w:cs="Times New Roman"/>
                <w:color w:val="000000"/>
                <w:sz w:val="22"/>
                <w:szCs w:val="22"/>
                <w:lang w:val="nl-NL"/>
              </w:rPr>
              <w:t xml:space="preserve"> De door de patiënt gepleegde delicten vallen binnen 5 of meer verschillende categorieën. </w:t>
            </w:r>
          </w:p>
          <w:p w:rsidR="008F0965" w:rsidRPr="00A01737" w:rsidRDefault="008F0965">
            <w:pPr>
              <w:rPr>
                <w:rFonts w:ascii="Times New Roman" w:eastAsia="Times New Roman" w:hAnsi="Times New Roman" w:cs="Times New Roman"/>
                <w:color w:val="000000"/>
                <w:sz w:val="22"/>
                <w:szCs w:val="22"/>
                <w:lang w:val="nl-NL"/>
              </w:rPr>
            </w:pPr>
          </w:p>
          <w:p w:rsidR="008F0965" w:rsidRPr="00A01737" w:rsidRDefault="008F0965">
            <w:pPr>
              <w:rPr>
                <w:rFonts w:ascii="Times New Roman" w:eastAsia="Times New Roman" w:hAnsi="Times New Roman" w:cs="Times New Roman"/>
                <w:color w:val="000000"/>
                <w:sz w:val="22"/>
                <w:szCs w:val="22"/>
                <w:lang w:val="nl-NL"/>
              </w:rPr>
            </w:pPr>
          </w:p>
        </w:tc>
      </w:tr>
      <w:tr w:rsidR="008F0965" w:rsidRPr="00A0173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8F0965" w:rsidRPr="00A01737" w:rsidRDefault="008F0965">
            <w:pPr>
              <w:rPr>
                <w:rFonts w:ascii="Times New Roman" w:eastAsia="Times New Roman" w:hAnsi="Times New Roman" w:cs="Times New Roman"/>
                <w:color w:val="000000"/>
                <w:sz w:val="22"/>
                <w:szCs w:val="22"/>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F0965" w:rsidRPr="00A01737" w:rsidRDefault="008F0965">
            <w:pPr>
              <w:rPr>
                <w:rFonts w:ascii="Times New Roman" w:eastAsia="Times New Roman" w:hAnsi="Times New Roman" w:cs="Times New Roman"/>
                <w:color w:val="000000"/>
                <w:sz w:val="22"/>
                <w:szCs w:val="22"/>
                <w:lang w:val="nl-NL"/>
              </w:rPr>
            </w:pPr>
          </w:p>
        </w:tc>
      </w:tr>
      <w:tr w:rsidR="008F0965" w:rsidRPr="00A0173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8F0965" w:rsidRPr="00A01737" w:rsidRDefault="008F0965">
            <w:pPr>
              <w:rPr>
                <w:rFonts w:ascii="Times New Roman" w:eastAsia="Times New Roman" w:hAnsi="Times New Roman" w:cs="Times New Roman"/>
                <w:color w:val="000000"/>
                <w:sz w:val="22"/>
                <w:szCs w:val="22"/>
                <w:lang w:val="nl-NL"/>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F0965" w:rsidRPr="00A01737" w:rsidRDefault="008F0965">
            <w:pPr>
              <w:rPr>
                <w:rFonts w:ascii="Times New Roman" w:eastAsia="Times New Roman" w:hAnsi="Times New Roman" w:cs="Times New Roman"/>
                <w:color w:val="000000"/>
                <w:sz w:val="22"/>
                <w:szCs w:val="22"/>
                <w:lang w:val="nl-NL"/>
              </w:rPr>
            </w:pPr>
          </w:p>
        </w:tc>
      </w:tr>
    </w:tbl>
    <w:p w:rsidR="008F0965" w:rsidRPr="00A01737" w:rsidRDefault="008F0965">
      <w:pPr>
        <w:rPr>
          <w:rFonts w:ascii="Times New Roman" w:eastAsia="Times New Roman" w:hAnsi="Times New Roman" w:cs="Times New Roman"/>
          <w:color w:val="000000"/>
          <w:sz w:val="22"/>
          <w:szCs w:val="22"/>
          <w:lang w:val="nl-NL"/>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8F0965">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8F0965" w:rsidRDefault="00F01326">
            <w:pPr>
              <w:jc w:val="center"/>
              <w:rPr>
                <w:b/>
                <w:color w:val="000000"/>
                <w:sz w:val="22"/>
                <w:szCs w:val="22"/>
              </w:rPr>
            </w:pPr>
            <w:r>
              <w:rPr>
                <w:b/>
                <w:color w:val="000000"/>
                <w:sz w:val="22"/>
                <w:szCs w:val="22"/>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8F0965" w:rsidRDefault="00F01326">
            <w:pPr>
              <w:jc w:val="center"/>
              <w:rPr>
                <w:b/>
                <w:color w:val="000000"/>
                <w:sz w:val="22"/>
                <w:szCs w:val="22"/>
              </w:rPr>
            </w:pPr>
            <w:proofErr w:type="spellStart"/>
            <w:r>
              <w:rPr>
                <w:b/>
                <w:color w:val="000000"/>
                <w:sz w:val="22"/>
                <w:szCs w:val="22"/>
              </w:rPr>
              <w:t>Definitie</w:t>
            </w:r>
            <w:proofErr w:type="spellEnd"/>
          </w:p>
        </w:tc>
      </w:tr>
      <w:tr w:rsidR="008F0965" w:rsidRPr="00A01737">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8F0965" w:rsidRPr="00A01737" w:rsidRDefault="00F01326">
            <w:pPr>
              <w:rPr>
                <w:rFonts w:ascii="Times New Roman" w:eastAsia="Times New Roman" w:hAnsi="Times New Roman" w:cs="Times New Roman"/>
                <w:color w:val="000000"/>
                <w:sz w:val="22"/>
                <w:szCs w:val="22"/>
                <w:lang w:val="nl-NL"/>
              </w:rPr>
            </w:pPr>
            <w:r w:rsidRPr="00A01737">
              <w:rPr>
                <w:rFonts w:ascii="Times New Roman" w:eastAsia="Times New Roman" w:hAnsi="Times New Roman" w:cs="Times New Roman"/>
                <w:color w:val="000000"/>
                <w:sz w:val="22"/>
                <w:szCs w:val="22"/>
                <w:lang w:val="nl-NL"/>
              </w:rPr>
              <w:t xml:space="preserve">H02 Schending voorwaarden </w:t>
            </w:r>
          </w:p>
          <w:p w:rsidR="008F0965" w:rsidRPr="00A01737" w:rsidRDefault="00F01326">
            <w:pPr>
              <w:rPr>
                <w:rFonts w:ascii="Times New Roman" w:eastAsia="Times New Roman" w:hAnsi="Times New Roman" w:cs="Times New Roman"/>
                <w:color w:val="000000"/>
                <w:sz w:val="22"/>
                <w:szCs w:val="22"/>
                <w:lang w:val="nl-NL"/>
              </w:rPr>
            </w:pPr>
            <w:proofErr w:type="gramStart"/>
            <w:r w:rsidRPr="00A01737">
              <w:rPr>
                <w:rFonts w:ascii="Times New Roman" w:eastAsia="Times New Roman" w:hAnsi="Times New Roman" w:cs="Times New Roman"/>
                <w:i/>
                <w:color w:val="000000"/>
                <w:sz w:val="22"/>
                <w:szCs w:val="22"/>
                <w:lang w:val="nl-NL"/>
              </w:rPr>
              <w:t>GGZNL:HKTRH</w:t>
            </w:r>
            <w:proofErr w:type="gramEnd"/>
            <w:r w:rsidRPr="00A01737">
              <w:rPr>
                <w:rFonts w:ascii="Times New Roman" w:eastAsia="Times New Roman" w:hAnsi="Times New Roman" w:cs="Times New Roman"/>
                <w:i/>
                <w:color w:val="000000"/>
                <w:sz w:val="22"/>
                <w:szCs w:val="22"/>
                <w:lang w:val="nl-NL"/>
              </w:rPr>
              <w:t>02</w:t>
            </w: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F0965" w:rsidRPr="00A01737" w:rsidRDefault="00F01326">
            <w:pPr>
              <w:rPr>
                <w:rFonts w:ascii="Times New Roman" w:eastAsia="Times New Roman" w:hAnsi="Times New Roman" w:cs="Times New Roman"/>
                <w:color w:val="000000"/>
                <w:sz w:val="22"/>
                <w:szCs w:val="22"/>
                <w:lang w:val="nl-NL"/>
              </w:rPr>
            </w:pPr>
            <w:r w:rsidRPr="00A01737">
              <w:rPr>
                <w:rFonts w:ascii="Times New Roman" w:eastAsia="Times New Roman" w:hAnsi="Times New Roman" w:cs="Times New Roman"/>
                <w:color w:val="000000"/>
                <w:sz w:val="22"/>
                <w:szCs w:val="22"/>
                <w:lang w:val="nl-NL"/>
              </w:rPr>
              <w:t xml:space="preserve">H02 Schending van voorwaarden betreffende behandeling en toezicht, gebaseerd op aantal schendingen uit 7 typen (waardenlijst 7 typen). </w:t>
            </w:r>
          </w:p>
          <w:p w:rsidR="008F0965" w:rsidRPr="00A01737" w:rsidRDefault="008F0965">
            <w:pPr>
              <w:rPr>
                <w:rFonts w:ascii="Times New Roman" w:eastAsia="Times New Roman" w:hAnsi="Times New Roman" w:cs="Times New Roman"/>
                <w:color w:val="000000"/>
                <w:sz w:val="22"/>
                <w:szCs w:val="22"/>
                <w:lang w:val="nl-NL"/>
              </w:rPr>
            </w:pPr>
          </w:p>
          <w:p w:rsidR="008F0965" w:rsidRPr="00A01737" w:rsidRDefault="00F01326">
            <w:pPr>
              <w:rPr>
                <w:rFonts w:ascii="Times New Roman" w:eastAsia="Times New Roman" w:hAnsi="Times New Roman" w:cs="Times New Roman"/>
                <w:color w:val="000000"/>
                <w:sz w:val="22"/>
                <w:szCs w:val="22"/>
                <w:lang w:val="nl-NL"/>
              </w:rPr>
            </w:pPr>
            <w:r w:rsidRPr="00A01737">
              <w:rPr>
                <w:rFonts w:ascii="Times New Roman" w:eastAsia="Times New Roman" w:hAnsi="Times New Roman" w:cs="Times New Roman"/>
                <w:b/>
                <w:color w:val="000000"/>
                <w:sz w:val="22"/>
                <w:szCs w:val="22"/>
                <w:lang w:val="nl-NL"/>
              </w:rPr>
              <w:t xml:space="preserve">0 </w:t>
            </w:r>
            <w:r w:rsidRPr="00A01737">
              <w:rPr>
                <w:rFonts w:ascii="Times New Roman" w:eastAsia="Times New Roman" w:hAnsi="Times New Roman" w:cs="Times New Roman"/>
                <w:color w:val="000000"/>
                <w:sz w:val="22"/>
                <w:szCs w:val="22"/>
                <w:lang w:val="nl-NL"/>
              </w:rPr>
              <w:t xml:space="preserve">– Wel een maatregel binnen een gedwongen/juridisch kader, </w:t>
            </w:r>
            <w:r w:rsidRPr="00A01737">
              <w:rPr>
                <w:rFonts w:ascii="Times New Roman" w:eastAsia="Times New Roman" w:hAnsi="Times New Roman" w:cs="Times New Roman"/>
                <w:color w:val="000000"/>
                <w:sz w:val="22"/>
                <w:szCs w:val="22"/>
                <w:lang w:val="nl-NL"/>
              </w:rPr>
              <w:t xml:space="preserve">maar geen schending in voorgeschiedenis of er is in de voorgeschiedenis nooit sprake geweest van een maatregel binnen een gedwongen/juridisch kader. </w:t>
            </w:r>
          </w:p>
          <w:p w:rsidR="008F0965" w:rsidRPr="00A01737" w:rsidRDefault="00F01326">
            <w:pPr>
              <w:rPr>
                <w:rFonts w:ascii="Times New Roman" w:eastAsia="Times New Roman" w:hAnsi="Times New Roman" w:cs="Times New Roman"/>
                <w:color w:val="000000"/>
                <w:sz w:val="22"/>
                <w:szCs w:val="22"/>
                <w:lang w:val="nl-NL"/>
              </w:rPr>
            </w:pPr>
            <w:r w:rsidRPr="00A01737">
              <w:rPr>
                <w:rFonts w:ascii="Times New Roman" w:eastAsia="Times New Roman" w:hAnsi="Times New Roman" w:cs="Times New Roman"/>
                <w:b/>
                <w:color w:val="000000"/>
                <w:sz w:val="22"/>
                <w:szCs w:val="22"/>
                <w:lang w:val="nl-NL"/>
              </w:rPr>
              <w:t xml:space="preserve">1 </w:t>
            </w:r>
            <w:r w:rsidRPr="00A01737">
              <w:rPr>
                <w:rFonts w:ascii="Times New Roman" w:eastAsia="Times New Roman" w:hAnsi="Times New Roman" w:cs="Times New Roman"/>
                <w:color w:val="000000"/>
                <w:sz w:val="22"/>
                <w:szCs w:val="22"/>
                <w:lang w:val="nl-NL"/>
              </w:rPr>
              <w:t xml:space="preserve">– In de voorgeschiedenis komt 1 type schendingen voor. </w:t>
            </w:r>
          </w:p>
          <w:p w:rsidR="008F0965" w:rsidRPr="00A01737" w:rsidRDefault="00F01326">
            <w:pPr>
              <w:rPr>
                <w:rFonts w:ascii="Times New Roman" w:eastAsia="Times New Roman" w:hAnsi="Times New Roman" w:cs="Times New Roman"/>
                <w:color w:val="000000"/>
                <w:sz w:val="22"/>
                <w:szCs w:val="22"/>
                <w:lang w:val="nl-NL"/>
              </w:rPr>
            </w:pPr>
            <w:r w:rsidRPr="00A01737">
              <w:rPr>
                <w:rFonts w:ascii="Times New Roman" w:eastAsia="Times New Roman" w:hAnsi="Times New Roman" w:cs="Times New Roman"/>
                <w:b/>
                <w:color w:val="000000"/>
                <w:sz w:val="22"/>
                <w:szCs w:val="22"/>
                <w:lang w:val="nl-NL"/>
              </w:rPr>
              <w:t xml:space="preserve">2 </w:t>
            </w:r>
            <w:r w:rsidRPr="00A01737">
              <w:rPr>
                <w:rFonts w:ascii="Times New Roman" w:eastAsia="Times New Roman" w:hAnsi="Times New Roman" w:cs="Times New Roman"/>
                <w:color w:val="000000"/>
                <w:sz w:val="22"/>
                <w:szCs w:val="22"/>
                <w:lang w:val="nl-NL"/>
              </w:rPr>
              <w:t>– In de voorgeschiedenis komen 2 typen schendi</w:t>
            </w:r>
            <w:r w:rsidRPr="00A01737">
              <w:rPr>
                <w:rFonts w:ascii="Times New Roman" w:eastAsia="Times New Roman" w:hAnsi="Times New Roman" w:cs="Times New Roman"/>
                <w:color w:val="000000"/>
                <w:sz w:val="22"/>
                <w:szCs w:val="22"/>
                <w:lang w:val="nl-NL"/>
              </w:rPr>
              <w:t xml:space="preserve">ngen voor. </w:t>
            </w:r>
          </w:p>
          <w:p w:rsidR="008F0965" w:rsidRPr="00A01737" w:rsidRDefault="00F01326">
            <w:pPr>
              <w:rPr>
                <w:rFonts w:ascii="Times New Roman" w:eastAsia="Times New Roman" w:hAnsi="Times New Roman" w:cs="Times New Roman"/>
                <w:color w:val="000000"/>
                <w:sz w:val="22"/>
                <w:szCs w:val="22"/>
                <w:lang w:val="nl-NL"/>
              </w:rPr>
            </w:pPr>
            <w:r w:rsidRPr="00A01737">
              <w:rPr>
                <w:rFonts w:ascii="Times New Roman" w:eastAsia="Times New Roman" w:hAnsi="Times New Roman" w:cs="Times New Roman"/>
                <w:b/>
                <w:color w:val="000000"/>
                <w:sz w:val="22"/>
                <w:szCs w:val="22"/>
                <w:lang w:val="nl-NL"/>
              </w:rPr>
              <w:t xml:space="preserve">3 </w:t>
            </w:r>
            <w:r w:rsidRPr="00A01737">
              <w:rPr>
                <w:rFonts w:ascii="Times New Roman" w:eastAsia="Times New Roman" w:hAnsi="Times New Roman" w:cs="Times New Roman"/>
                <w:color w:val="000000"/>
                <w:sz w:val="22"/>
                <w:szCs w:val="22"/>
                <w:lang w:val="nl-NL"/>
              </w:rPr>
              <w:t xml:space="preserve">– In de voorgeschiedenis komen 3 typen schendingen voor. </w:t>
            </w:r>
          </w:p>
          <w:p w:rsidR="008F0965" w:rsidRPr="00A01737" w:rsidRDefault="00F01326">
            <w:pPr>
              <w:rPr>
                <w:rFonts w:ascii="Times New Roman" w:eastAsia="Times New Roman" w:hAnsi="Times New Roman" w:cs="Times New Roman"/>
                <w:color w:val="000000"/>
                <w:sz w:val="22"/>
                <w:szCs w:val="22"/>
                <w:lang w:val="nl-NL"/>
              </w:rPr>
            </w:pPr>
            <w:r w:rsidRPr="00A01737">
              <w:rPr>
                <w:rFonts w:ascii="Times New Roman" w:eastAsia="Times New Roman" w:hAnsi="Times New Roman" w:cs="Times New Roman"/>
                <w:b/>
                <w:color w:val="000000"/>
                <w:sz w:val="22"/>
                <w:szCs w:val="22"/>
                <w:lang w:val="nl-NL"/>
              </w:rPr>
              <w:t xml:space="preserve">4 </w:t>
            </w:r>
            <w:r w:rsidRPr="00A01737">
              <w:rPr>
                <w:rFonts w:ascii="Times New Roman" w:eastAsia="Times New Roman" w:hAnsi="Times New Roman" w:cs="Times New Roman"/>
                <w:color w:val="000000"/>
                <w:sz w:val="22"/>
                <w:szCs w:val="22"/>
                <w:lang w:val="nl-NL"/>
              </w:rPr>
              <w:t xml:space="preserve">– In de voorgeschiedenis komen 4 of meer typen schendingen voor. </w:t>
            </w:r>
          </w:p>
          <w:p w:rsidR="008F0965" w:rsidRPr="00A01737" w:rsidRDefault="008F0965">
            <w:pPr>
              <w:rPr>
                <w:rFonts w:ascii="Times New Roman" w:eastAsia="Times New Roman" w:hAnsi="Times New Roman" w:cs="Times New Roman"/>
                <w:color w:val="000000"/>
                <w:sz w:val="22"/>
                <w:szCs w:val="22"/>
                <w:lang w:val="nl-NL"/>
              </w:rPr>
            </w:pPr>
          </w:p>
          <w:p w:rsidR="008F0965" w:rsidRPr="00A01737" w:rsidRDefault="008F0965">
            <w:pPr>
              <w:rPr>
                <w:rFonts w:ascii="Times New Roman" w:eastAsia="Times New Roman" w:hAnsi="Times New Roman" w:cs="Times New Roman"/>
                <w:color w:val="000000"/>
                <w:sz w:val="22"/>
                <w:szCs w:val="22"/>
                <w:lang w:val="nl-NL"/>
              </w:rPr>
            </w:pPr>
          </w:p>
        </w:tc>
      </w:tr>
      <w:tr w:rsidR="008F0965" w:rsidRPr="00A0173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8F0965" w:rsidRPr="00A01737" w:rsidRDefault="008F0965">
            <w:pPr>
              <w:rPr>
                <w:rFonts w:ascii="Times New Roman" w:eastAsia="Times New Roman" w:hAnsi="Times New Roman" w:cs="Times New Roman"/>
                <w:color w:val="000000"/>
                <w:sz w:val="22"/>
                <w:szCs w:val="22"/>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F0965" w:rsidRPr="00A01737" w:rsidRDefault="008F0965">
            <w:pPr>
              <w:rPr>
                <w:rFonts w:ascii="Times New Roman" w:eastAsia="Times New Roman" w:hAnsi="Times New Roman" w:cs="Times New Roman"/>
                <w:color w:val="000000"/>
                <w:sz w:val="22"/>
                <w:szCs w:val="22"/>
                <w:lang w:val="nl-NL"/>
              </w:rPr>
            </w:pPr>
          </w:p>
        </w:tc>
      </w:tr>
      <w:tr w:rsidR="008F0965" w:rsidRPr="00A0173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8F0965" w:rsidRPr="00A01737" w:rsidRDefault="008F0965">
            <w:pPr>
              <w:rPr>
                <w:rFonts w:ascii="Times New Roman" w:eastAsia="Times New Roman" w:hAnsi="Times New Roman" w:cs="Times New Roman"/>
                <w:color w:val="000000"/>
                <w:sz w:val="22"/>
                <w:szCs w:val="22"/>
                <w:lang w:val="nl-NL"/>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F0965" w:rsidRPr="00A01737" w:rsidRDefault="008F0965">
            <w:pPr>
              <w:rPr>
                <w:rFonts w:ascii="Times New Roman" w:eastAsia="Times New Roman" w:hAnsi="Times New Roman" w:cs="Times New Roman"/>
                <w:color w:val="000000"/>
                <w:sz w:val="22"/>
                <w:szCs w:val="22"/>
                <w:lang w:val="nl-NL"/>
              </w:rPr>
            </w:pPr>
          </w:p>
        </w:tc>
      </w:tr>
    </w:tbl>
    <w:p w:rsidR="008F0965" w:rsidRPr="00A01737" w:rsidRDefault="008F0965">
      <w:pPr>
        <w:rPr>
          <w:rFonts w:ascii="Times New Roman" w:eastAsia="Times New Roman" w:hAnsi="Times New Roman" w:cs="Times New Roman"/>
          <w:color w:val="000000"/>
          <w:sz w:val="22"/>
          <w:szCs w:val="22"/>
          <w:lang w:val="nl-NL"/>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8F0965">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8F0965" w:rsidRDefault="00F01326">
            <w:pPr>
              <w:jc w:val="center"/>
              <w:rPr>
                <w:b/>
                <w:color w:val="000000"/>
                <w:sz w:val="22"/>
                <w:szCs w:val="22"/>
              </w:rPr>
            </w:pPr>
            <w:r>
              <w:rPr>
                <w:b/>
                <w:color w:val="000000"/>
                <w:sz w:val="22"/>
                <w:szCs w:val="22"/>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8F0965" w:rsidRDefault="00F01326">
            <w:pPr>
              <w:jc w:val="center"/>
              <w:rPr>
                <w:b/>
                <w:color w:val="000000"/>
                <w:sz w:val="22"/>
                <w:szCs w:val="22"/>
              </w:rPr>
            </w:pPr>
            <w:proofErr w:type="spellStart"/>
            <w:r>
              <w:rPr>
                <w:b/>
                <w:color w:val="000000"/>
                <w:sz w:val="22"/>
                <w:szCs w:val="22"/>
              </w:rPr>
              <w:t>Definitie</w:t>
            </w:r>
            <w:proofErr w:type="spellEnd"/>
          </w:p>
        </w:tc>
      </w:tr>
      <w:tr w:rsidR="008F0965" w:rsidRPr="00A01737">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8F0965" w:rsidRPr="00A01737" w:rsidRDefault="00F01326">
            <w:pPr>
              <w:rPr>
                <w:rFonts w:ascii="Times New Roman" w:eastAsia="Times New Roman" w:hAnsi="Times New Roman" w:cs="Times New Roman"/>
                <w:color w:val="000000"/>
                <w:sz w:val="22"/>
                <w:szCs w:val="22"/>
                <w:lang w:val="nl-NL"/>
              </w:rPr>
            </w:pPr>
            <w:r w:rsidRPr="00A01737">
              <w:rPr>
                <w:rFonts w:ascii="Times New Roman" w:eastAsia="Times New Roman" w:hAnsi="Times New Roman" w:cs="Times New Roman"/>
                <w:color w:val="000000"/>
                <w:sz w:val="22"/>
                <w:szCs w:val="22"/>
                <w:lang w:val="nl-NL"/>
              </w:rPr>
              <w:t>H03 Leeftijd eerste veroordeling</w:t>
            </w:r>
          </w:p>
          <w:p w:rsidR="008F0965" w:rsidRPr="00A01737" w:rsidRDefault="00F01326">
            <w:pPr>
              <w:rPr>
                <w:rFonts w:ascii="Times New Roman" w:eastAsia="Times New Roman" w:hAnsi="Times New Roman" w:cs="Times New Roman"/>
                <w:color w:val="000000"/>
                <w:sz w:val="22"/>
                <w:szCs w:val="22"/>
                <w:lang w:val="nl-NL"/>
              </w:rPr>
            </w:pPr>
            <w:r w:rsidRPr="00A01737">
              <w:rPr>
                <w:rFonts w:ascii="Times New Roman" w:eastAsia="Times New Roman" w:hAnsi="Times New Roman" w:cs="Times New Roman"/>
                <w:i/>
                <w:color w:val="000000"/>
                <w:sz w:val="22"/>
                <w:szCs w:val="22"/>
                <w:lang w:val="nl-NL"/>
              </w:rPr>
              <w:t>GGZNL: HKTRH03</w:t>
            </w: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F0965" w:rsidRPr="00A01737" w:rsidRDefault="00F01326">
            <w:pPr>
              <w:rPr>
                <w:rFonts w:ascii="Times New Roman" w:eastAsia="Times New Roman" w:hAnsi="Times New Roman" w:cs="Times New Roman"/>
                <w:color w:val="000000"/>
                <w:sz w:val="22"/>
                <w:szCs w:val="22"/>
                <w:lang w:val="nl-NL"/>
              </w:rPr>
            </w:pPr>
            <w:r w:rsidRPr="00A01737">
              <w:rPr>
                <w:rFonts w:ascii="Times New Roman" w:eastAsia="Times New Roman" w:hAnsi="Times New Roman" w:cs="Times New Roman"/>
                <w:color w:val="000000"/>
                <w:sz w:val="22"/>
                <w:szCs w:val="22"/>
                <w:lang w:val="nl-NL"/>
              </w:rPr>
              <w:t xml:space="preserve">H03 Leeftijd eerste veroordeling, met waardenlijst 5 </w:t>
            </w:r>
            <w:proofErr w:type="spellStart"/>
            <w:r w:rsidRPr="00A01737">
              <w:rPr>
                <w:rFonts w:ascii="Times New Roman" w:eastAsia="Times New Roman" w:hAnsi="Times New Roman" w:cs="Times New Roman"/>
                <w:color w:val="000000"/>
                <w:sz w:val="22"/>
                <w:szCs w:val="22"/>
                <w:lang w:val="nl-NL"/>
              </w:rPr>
              <w:t>leefdtijdcategorieën</w:t>
            </w:r>
            <w:proofErr w:type="spellEnd"/>
            <w:r w:rsidRPr="00A01737">
              <w:rPr>
                <w:rFonts w:ascii="Times New Roman" w:eastAsia="Times New Roman" w:hAnsi="Times New Roman" w:cs="Times New Roman"/>
                <w:color w:val="000000"/>
                <w:sz w:val="22"/>
                <w:szCs w:val="22"/>
                <w:lang w:val="nl-NL"/>
              </w:rPr>
              <w:t xml:space="preserve"> (0-4). </w:t>
            </w:r>
          </w:p>
          <w:p w:rsidR="008F0965" w:rsidRPr="00A01737" w:rsidRDefault="00F01326">
            <w:pPr>
              <w:rPr>
                <w:rFonts w:ascii="Times New Roman" w:eastAsia="Times New Roman" w:hAnsi="Times New Roman" w:cs="Times New Roman"/>
                <w:color w:val="000000"/>
                <w:sz w:val="22"/>
                <w:szCs w:val="22"/>
                <w:lang w:val="nl-NL"/>
              </w:rPr>
            </w:pPr>
            <w:r w:rsidRPr="00A01737">
              <w:rPr>
                <w:rFonts w:ascii="Times New Roman" w:eastAsia="Times New Roman" w:hAnsi="Times New Roman" w:cs="Times New Roman"/>
                <w:b/>
                <w:color w:val="000000"/>
                <w:sz w:val="22"/>
                <w:szCs w:val="22"/>
                <w:lang w:val="nl-NL"/>
              </w:rPr>
              <w:t xml:space="preserve">0 </w:t>
            </w:r>
            <w:r w:rsidRPr="00A01737">
              <w:rPr>
                <w:rFonts w:ascii="Times New Roman" w:eastAsia="Times New Roman" w:hAnsi="Times New Roman" w:cs="Times New Roman"/>
                <w:color w:val="000000"/>
                <w:sz w:val="22"/>
                <w:szCs w:val="22"/>
                <w:lang w:val="nl-NL"/>
              </w:rPr>
              <w:t xml:space="preserve">– Patiënt was 31 jaar of ouder. </w:t>
            </w:r>
          </w:p>
          <w:p w:rsidR="008F0965" w:rsidRPr="00A01737" w:rsidRDefault="00F01326">
            <w:pPr>
              <w:rPr>
                <w:rFonts w:ascii="Times New Roman" w:eastAsia="Times New Roman" w:hAnsi="Times New Roman" w:cs="Times New Roman"/>
                <w:color w:val="000000"/>
                <w:sz w:val="22"/>
                <w:szCs w:val="22"/>
                <w:lang w:val="nl-NL"/>
              </w:rPr>
            </w:pPr>
            <w:r w:rsidRPr="00A01737">
              <w:rPr>
                <w:rFonts w:ascii="Times New Roman" w:eastAsia="Times New Roman" w:hAnsi="Times New Roman" w:cs="Times New Roman"/>
                <w:b/>
                <w:color w:val="000000"/>
                <w:sz w:val="22"/>
                <w:szCs w:val="22"/>
                <w:lang w:val="nl-NL"/>
              </w:rPr>
              <w:t xml:space="preserve">1 </w:t>
            </w:r>
            <w:r w:rsidRPr="00A01737">
              <w:rPr>
                <w:rFonts w:ascii="Times New Roman" w:eastAsia="Times New Roman" w:hAnsi="Times New Roman" w:cs="Times New Roman"/>
                <w:color w:val="000000"/>
                <w:sz w:val="22"/>
                <w:szCs w:val="22"/>
                <w:lang w:val="nl-NL"/>
              </w:rPr>
              <w:t xml:space="preserve">– Patiënt was 19 of ouder, maar jonger dan 31. </w:t>
            </w:r>
          </w:p>
          <w:p w:rsidR="008F0965" w:rsidRPr="00A01737" w:rsidRDefault="00F01326">
            <w:pPr>
              <w:rPr>
                <w:rFonts w:ascii="Times New Roman" w:eastAsia="Times New Roman" w:hAnsi="Times New Roman" w:cs="Times New Roman"/>
                <w:color w:val="000000"/>
                <w:sz w:val="22"/>
                <w:szCs w:val="22"/>
                <w:lang w:val="nl-NL"/>
              </w:rPr>
            </w:pPr>
            <w:r w:rsidRPr="00A01737">
              <w:rPr>
                <w:rFonts w:ascii="Times New Roman" w:eastAsia="Times New Roman" w:hAnsi="Times New Roman" w:cs="Times New Roman"/>
                <w:b/>
                <w:color w:val="000000"/>
                <w:sz w:val="22"/>
                <w:szCs w:val="22"/>
                <w:lang w:val="nl-NL"/>
              </w:rPr>
              <w:t xml:space="preserve">2 </w:t>
            </w:r>
            <w:r w:rsidRPr="00A01737">
              <w:rPr>
                <w:rFonts w:ascii="Times New Roman" w:eastAsia="Times New Roman" w:hAnsi="Times New Roman" w:cs="Times New Roman"/>
                <w:color w:val="000000"/>
                <w:sz w:val="22"/>
                <w:szCs w:val="22"/>
                <w:lang w:val="nl-NL"/>
              </w:rPr>
              <w:t xml:space="preserve">– Patiënt was 16 of ouder, maar jonger dan 19 jaar. </w:t>
            </w:r>
          </w:p>
          <w:p w:rsidR="008F0965" w:rsidRPr="00A01737" w:rsidRDefault="00F01326">
            <w:pPr>
              <w:rPr>
                <w:rFonts w:ascii="Times New Roman" w:eastAsia="Times New Roman" w:hAnsi="Times New Roman" w:cs="Times New Roman"/>
                <w:color w:val="000000"/>
                <w:sz w:val="22"/>
                <w:szCs w:val="22"/>
                <w:lang w:val="nl-NL"/>
              </w:rPr>
            </w:pPr>
            <w:r w:rsidRPr="00A01737">
              <w:rPr>
                <w:rFonts w:ascii="Times New Roman" w:eastAsia="Times New Roman" w:hAnsi="Times New Roman" w:cs="Times New Roman"/>
                <w:b/>
                <w:color w:val="000000"/>
                <w:sz w:val="22"/>
                <w:szCs w:val="22"/>
                <w:lang w:val="nl-NL"/>
              </w:rPr>
              <w:t xml:space="preserve">3 </w:t>
            </w:r>
            <w:r w:rsidRPr="00A01737">
              <w:rPr>
                <w:rFonts w:ascii="Times New Roman" w:eastAsia="Times New Roman" w:hAnsi="Times New Roman" w:cs="Times New Roman"/>
                <w:color w:val="000000"/>
                <w:sz w:val="22"/>
                <w:szCs w:val="22"/>
                <w:lang w:val="nl-NL"/>
              </w:rPr>
              <w:t xml:space="preserve">– Patiënt was 13 of ouder, maar </w:t>
            </w:r>
            <w:r w:rsidRPr="00A01737">
              <w:rPr>
                <w:rFonts w:ascii="Times New Roman" w:eastAsia="Times New Roman" w:hAnsi="Times New Roman" w:cs="Times New Roman"/>
                <w:color w:val="000000"/>
                <w:sz w:val="22"/>
                <w:szCs w:val="22"/>
                <w:lang w:val="nl-NL"/>
              </w:rPr>
              <w:t xml:space="preserve">jonger dan 16 jaar. </w:t>
            </w:r>
          </w:p>
          <w:p w:rsidR="008F0965" w:rsidRPr="00A01737" w:rsidRDefault="00F01326">
            <w:pPr>
              <w:rPr>
                <w:rFonts w:ascii="Times New Roman" w:eastAsia="Times New Roman" w:hAnsi="Times New Roman" w:cs="Times New Roman"/>
                <w:color w:val="000000"/>
                <w:sz w:val="22"/>
                <w:szCs w:val="22"/>
                <w:lang w:val="nl-NL"/>
              </w:rPr>
            </w:pPr>
            <w:r w:rsidRPr="00A01737">
              <w:rPr>
                <w:rFonts w:ascii="Times New Roman" w:eastAsia="Times New Roman" w:hAnsi="Times New Roman" w:cs="Times New Roman"/>
                <w:b/>
                <w:color w:val="000000"/>
                <w:sz w:val="22"/>
                <w:szCs w:val="22"/>
                <w:lang w:val="nl-NL"/>
              </w:rPr>
              <w:t xml:space="preserve">4 </w:t>
            </w:r>
            <w:r w:rsidRPr="00A01737">
              <w:rPr>
                <w:rFonts w:ascii="Times New Roman" w:eastAsia="Times New Roman" w:hAnsi="Times New Roman" w:cs="Times New Roman"/>
                <w:color w:val="000000"/>
                <w:sz w:val="22"/>
                <w:szCs w:val="22"/>
                <w:lang w:val="nl-NL"/>
              </w:rPr>
              <w:t xml:space="preserve">– Patiënt was jonger dan 13 jaar. </w:t>
            </w:r>
          </w:p>
          <w:p w:rsidR="008F0965" w:rsidRPr="00A01737" w:rsidRDefault="008F0965">
            <w:pPr>
              <w:rPr>
                <w:rFonts w:ascii="Times New Roman" w:eastAsia="Times New Roman" w:hAnsi="Times New Roman" w:cs="Times New Roman"/>
                <w:color w:val="000000"/>
                <w:sz w:val="22"/>
                <w:szCs w:val="22"/>
                <w:lang w:val="nl-NL"/>
              </w:rPr>
            </w:pPr>
          </w:p>
          <w:p w:rsidR="008F0965" w:rsidRPr="00A01737" w:rsidRDefault="008F0965">
            <w:pPr>
              <w:rPr>
                <w:rFonts w:ascii="Times New Roman" w:eastAsia="Times New Roman" w:hAnsi="Times New Roman" w:cs="Times New Roman"/>
                <w:color w:val="000000"/>
                <w:sz w:val="22"/>
                <w:szCs w:val="22"/>
                <w:lang w:val="nl-NL"/>
              </w:rPr>
            </w:pPr>
          </w:p>
        </w:tc>
      </w:tr>
      <w:tr w:rsidR="008F0965" w:rsidRPr="00A0173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8F0965" w:rsidRPr="00A01737" w:rsidRDefault="008F0965">
            <w:pPr>
              <w:rPr>
                <w:rFonts w:ascii="Times New Roman" w:eastAsia="Times New Roman" w:hAnsi="Times New Roman" w:cs="Times New Roman"/>
                <w:color w:val="000000"/>
                <w:sz w:val="22"/>
                <w:szCs w:val="22"/>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F0965" w:rsidRPr="00A01737" w:rsidRDefault="008F0965">
            <w:pPr>
              <w:rPr>
                <w:rFonts w:ascii="Times New Roman" w:eastAsia="Times New Roman" w:hAnsi="Times New Roman" w:cs="Times New Roman"/>
                <w:color w:val="000000"/>
                <w:sz w:val="22"/>
                <w:szCs w:val="22"/>
                <w:lang w:val="nl-NL"/>
              </w:rPr>
            </w:pPr>
          </w:p>
        </w:tc>
      </w:tr>
      <w:tr w:rsidR="008F0965" w:rsidRPr="00A0173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8F0965" w:rsidRPr="00A01737" w:rsidRDefault="008F0965">
            <w:pPr>
              <w:rPr>
                <w:rFonts w:ascii="Times New Roman" w:eastAsia="Times New Roman" w:hAnsi="Times New Roman" w:cs="Times New Roman"/>
                <w:color w:val="000000"/>
                <w:sz w:val="22"/>
                <w:szCs w:val="22"/>
                <w:lang w:val="nl-NL"/>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F0965" w:rsidRPr="00A01737" w:rsidRDefault="008F0965">
            <w:pPr>
              <w:rPr>
                <w:rFonts w:ascii="Times New Roman" w:eastAsia="Times New Roman" w:hAnsi="Times New Roman" w:cs="Times New Roman"/>
                <w:color w:val="000000"/>
                <w:sz w:val="22"/>
                <w:szCs w:val="22"/>
                <w:lang w:val="nl-NL"/>
              </w:rPr>
            </w:pPr>
          </w:p>
        </w:tc>
      </w:tr>
    </w:tbl>
    <w:p w:rsidR="008F0965" w:rsidRPr="00A01737" w:rsidRDefault="008F0965">
      <w:pPr>
        <w:rPr>
          <w:rFonts w:ascii="Times New Roman" w:eastAsia="Times New Roman" w:hAnsi="Times New Roman" w:cs="Times New Roman"/>
          <w:color w:val="000000"/>
          <w:sz w:val="22"/>
          <w:szCs w:val="22"/>
          <w:lang w:val="nl-NL"/>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8F0965">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8F0965" w:rsidRDefault="00F01326">
            <w:pPr>
              <w:jc w:val="center"/>
              <w:rPr>
                <w:b/>
                <w:color w:val="000000"/>
                <w:sz w:val="22"/>
                <w:szCs w:val="22"/>
              </w:rPr>
            </w:pPr>
            <w:r>
              <w:rPr>
                <w:b/>
                <w:color w:val="000000"/>
                <w:sz w:val="22"/>
                <w:szCs w:val="22"/>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8F0965" w:rsidRDefault="00F01326">
            <w:pPr>
              <w:jc w:val="center"/>
              <w:rPr>
                <w:b/>
                <w:color w:val="000000"/>
                <w:sz w:val="22"/>
                <w:szCs w:val="22"/>
              </w:rPr>
            </w:pPr>
            <w:proofErr w:type="spellStart"/>
            <w:r>
              <w:rPr>
                <w:b/>
                <w:color w:val="000000"/>
                <w:sz w:val="22"/>
                <w:szCs w:val="22"/>
              </w:rPr>
              <w:t>Definitie</w:t>
            </w:r>
            <w:proofErr w:type="spellEnd"/>
          </w:p>
        </w:tc>
      </w:tr>
      <w:tr w:rsidR="008F0965" w:rsidRPr="00A01737">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8F0965" w:rsidRPr="00A01737" w:rsidRDefault="00F01326">
            <w:pPr>
              <w:rPr>
                <w:rFonts w:ascii="Times New Roman" w:eastAsia="Times New Roman" w:hAnsi="Times New Roman" w:cs="Times New Roman"/>
                <w:color w:val="000000"/>
                <w:sz w:val="22"/>
                <w:szCs w:val="22"/>
                <w:lang w:val="nl-NL"/>
              </w:rPr>
            </w:pPr>
            <w:r w:rsidRPr="00A01737">
              <w:rPr>
                <w:rFonts w:ascii="Times New Roman" w:eastAsia="Times New Roman" w:hAnsi="Times New Roman" w:cs="Times New Roman"/>
                <w:color w:val="000000"/>
                <w:sz w:val="22"/>
                <w:szCs w:val="22"/>
                <w:lang w:val="nl-NL"/>
              </w:rPr>
              <w:t>H04 Type slachtoffer</w:t>
            </w:r>
          </w:p>
          <w:p w:rsidR="008F0965" w:rsidRPr="00A01737" w:rsidRDefault="00F01326">
            <w:pPr>
              <w:rPr>
                <w:rFonts w:ascii="Times New Roman" w:eastAsia="Times New Roman" w:hAnsi="Times New Roman" w:cs="Times New Roman"/>
                <w:color w:val="000000"/>
                <w:sz w:val="22"/>
                <w:szCs w:val="22"/>
                <w:lang w:val="nl-NL"/>
              </w:rPr>
            </w:pPr>
            <w:proofErr w:type="gramStart"/>
            <w:r w:rsidRPr="00A01737">
              <w:rPr>
                <w:rFonts w:ascii="Times New Roman" w:eastAsia="Times New Roman" w:hAnsi="Times New Roman" w:cs="Times New Roman"/>
                <w:i/>
                <w:color w:val="000000"/>
                <w:sz w:val="22"/>
                <w:szCs w:val="22"/>
                <w:lang w:val="nl-NL"/>
              </w:rPr>
              <w:t>GGZNL:HKTRH</w:t>
            </w:r>
            <w:proofErr w:type="gramEnd"/>
            <w:r w:rsidRPr="00A01737">
              <w:rPr>
                <w:rFonts w:ascii="Times New Roman" w:eastAsia="Times New Roman" w:hAnsi="Times New Roman" w:cs="Times New Roman"/>
                <w:i/>
                <w:color w:val="000000"/>
                <w:sz w:val="22"/>
                <w:szCs w:val="22"/>
                <w:lang w:val="nl-NL"/>
              </w:rPr>
              <w:t>04</w:t>
            </w: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F0965" w:rsidRPr="00A01737" w:rsidRDefault="00F01326">
            <w:pPr>
              <w:rPr>
                <w:rFonts w:ascii="Times New Roman" w:eastAsia="Times New Roman" w:hAnsi="Times New Roman" w:cs="Times New Roman"/>
                <w:color w:val="000000"/>
                <w:sz w:val="22"/>
                <w:szCs w:val="22"/>
                <w:lang w:val="nl-NL"/>
              </w:rPr>
            </w:pPr>
            <w:r w:rsidRPr="00A01737">
              <w:rPr>
                <w:rFonts w:ascii="Times New Roman" w:eastAsia="Times New Roman" w:hAnsi="Times New Roman" w:cs="Times New Roman"/>
                <w:b/>
                <w:color w:val="000000"/>
                <w:sz w:val="22"/>
                <w:szCs w:val="22"/>
                <w:lang w:val="nl-NL"/>
              </w:rPr>
              <w:t xml:space="preserve">H04 Type slachtoffer </w:t>
            </w:r>
          </w:p>
          <w:p w:rsidR="008F0965" w:rsidRPr="00A01737" w:rsidRDefault="00F01326">
            <w:pPr>
              <w:rPr>
                <w:rFonts w:ascii="Times New Roman" w:eastAsia="Times New Roman" w:hAnsi="Times New Roman" w:cs="Times New Roman"/>
                <w:color w:val="000000"/>
                <w:sz w:val="22"/>
                <w:szCs w:val="22"/>
                <w:lang w:val="nl-NL"/>
              </w:rPr>
            </w:pPr>
            <w:r w:rsidRPr="00A01737">
              <w:rPr>
                <w:rFonts w:ascii="Times New Roman" w:eastAsia="Times New Roman" w:hAnsi="Times New Roman" w:cs="Times New Roman"/>
                <w:color w:val="000000"/>
                <w:sz w:val="22"/>
                <w:szCs w:val="22"/>
                <w:lang w:val="nl-NL"/>
              </w:rPr>
              <w:t>H04 Type slachtoffer, met waardenlijst 5 typen slachtoffer (0-4):</w:t>
            </w:r>
          </w:p>
          <w:p w:rsidR="008F0965" w:rsidRPr="00A01737" w:rsidRDefault="008F0965">
            <w:pPr>
              <w:rPr>
                <w:rFonts w:ascii="Times New Roman" w:eastAsia="Times New Roman" w:hAnsi="Times New Roman" w:cs="Times New Roman"/>
                <w:color w:val="000000"/>
                <w:sz w:val="22"/>
                <w:szCs w:val="22"/>
                <w:lang w:val="nl-NL"/>
              </w:rPr>
            </w:pPr>
          </w:p>
          <w:p w:rsidR="008F0965" w:rsidRPr="00A01737" w:rsidRDefault="00F01326">
            <w:pPr>
              <w:rPr>
                <w:rFonts w:ascii="Times New Roman" w:eastAsia="Times New Roman" w:hAnsi="Times New Roman" w:cs="Times New Roman"/>
                <w:color w:val="000000"/>
                <w:sz w:val="22"/>
                <w:szCs w:val="22"/>
                <w:lang w:val="nl-NL"/>
              </w:rPr>
            </w:pPr>
            <w:r w:rsidRPr="00A01737">
              <w:rPr>
                <w:rFonts w:ascii="Times New Roman" w:eastAsia="Times New Roman" w:hAnsi="Times New Roman" w:cs="Times New Roman"/>
                <w:b/>
                <w:color w:val="000000"/>
                <w:sz w:val="22"/>
                <w:szCs w:val="22"/>
                <w:lang w:val="nl-NL"/>
              </w:rPr>
              <w:t xml:space="preserve">0 </w:t>
            </w:r>
            <w:r w:rsidRPr="00A01737">
              <w:rPr>
                <w:rFonts w:ascii="Times New Roman" w:eastAsia="Times New Roman" w:hAnsi="Times New Roman" w:cs="Times New Roman"/>
                <w:color w:val="000000"/>
                <w:sz w:val="22"/>
                <w:szCs w:val="22"/>
                <w:lang w:val="nl-NL"/>
              </w:rPr>
              <w:t xml:space="preserve">– In de veroordelingen van de voorgeschiedenis heeft geen fysiek of seksueel geweld tegen personen plaatsgevonden. </w:t>
            </w:r>
          </w:p>
          <w:p w:rsidR="008F0965" w:rsidRPr="00A01737" w:rsidRDefault="00F01326">
            <w:pPr>
              <w:rPr>
                <w:rFonts w:ascii="Times New Roman" w:eastAsia="Times New Roman" w:hAnsi="Times New Roman" w:cs="Times New Roman"/>
                <w:color w:val="000000"/>
                <w:sz w:val="22"/>
                <w:szCs w:val="22"/>
                <w:lang w:val="nl-NL"/>
              </w:rPr>
            </w:pPr>
            <w:r w:rsidRPr="00A01737">
              <w:rPr>
                <w:rFonts w:ascii="Times New Roman" w:eastAsia="Times New Roman" w:hAnsi="Times New Roman" w:cs="Times New Roman"/>
                <w:b/>
                <w:color w:val="000000"/>
                <w:sz w:val="22"/>
                <w:szCs w:val="22"/>
                <w:lang w:val="nl-NL"/>
              </w:rPr>
              <w:t xml:space="preserve">1 </w:t>
            </w:r>
            <w:r w:rsidRPr="00A01737">
              <w:rPr>
                <w:rFonts w:ascii="Times New Roman" w:eastAsia="Times New Roman" w:hAnsi="Times New Roman" w:cs="Times New Roman"/>
                <w:color w:val="000000"/>
                <w:sz w:val="22"/>
                <w:szCs w:val="22"/>
                <w:lang w:val="nl-NL"/>
              </w:rPr>
              <w:t>–</w:t>
            </w:r>
            <w:r w:rsidRPr="00A01737">
              <w:rPr>
                <w:rFonts w:ascii="Times New Roman" w:eastAsia="Times New Roman" w:hAnsi="Times New Roman" w:cs="Times New Roman"/>
                <w:color w:val="000000"/>
                <w:sz w:val="22"/>
                <w:szCs w:val="22"/>
                <w:lang w:val="nl-NL"/>
              </w:rPr>
              <w:t xml:space="preserve"> In de veroordelingen van de voorgeschiedenis heeft de patiënt fysiek of seksueel geweld tegen één persoon gebruikt. Dit kan ofwel een bekende ofwel een onbekende van hem zijn. </w:t>
            </w:r>
          </w:p>
          <w:p w:rsidR="008F0965" w:rsidRPr="00A01737" w:rsidRDefault="00F01326">
            <w:pPr>
              <w:rPr>
                <w:rFonts w:ascii="Times New Roman" w:eastAsia="Times New Roman" w:hAnsi="Times New Roman" w:cs="Times New Roman"/>
                <w:color w:val="000000"/>
                <w:sz w:val="22"/>
                <w:szCs w:val="22"/>
                <w:lang w:val="nl-NL"/>
              </w:rPr>
            </w:pPr>
            <w:r w:rsidRPr="00A01737">
              <w:rPr>
                <w:rFonts w:ascii="Times New Roman" w:eastAsia="Times New Roman" w:hAnsi="Times New Roman" w:cs="Times New Roman"/>
                <w:b/>
                <w:color w:val="000000"/>
                <w:sz w:val="22"/>
                <w:szCs w:val="22"/>
                <w:lang w:val="nl-NL"/>
              </w:rPr>
              <w:t xml:space="preserve">2 </w:t>
            </w:r>
            <w:r w:rsidRPr="00A01737">
              <w:rPr>
                <w:rFonts w:ascii="Times New Roman" w:eastAsia="Times New Roman" w:hAnsi="Times New Roman" w:cs="Times New Roman"/>
                <w:color w:val="000000"/>
                <w:sz w:val="22"/>
                <w:szCs w:val="22"/>
                <w:lang w:val="nl-NL"/>
              </w:rPr>
              <w:t>– In de veroordelingen van de voorgeschiedenis heeft de patiënt fysiek of se</w:t>
            </w:r>
            <w:r w:rsidRPr="00A01737">
              <w:rPr>
                <w:rFonts w:ascii="Times New Roman" w:eastAsia="Times New Roman" w:hAnsi="Times New Roman" w:cs="Times New Roman"/>
                <w:color w:val="000000"/>
                <w:sz w:val="22"/>
                <w:szCs w:val="22"/>
                <w:lang w:val="nl-NL"/>
              </w:rPr>
              <w:t xml:space="preserve">ksueel geweld tegen twee of meer personen gebruikt. Alle slachtoffers waren bekenden van de patiënt. </w:t>
            </w:r>
          </w:p>
          <w:p w:rsidR="008F0965" w:rsidRPr="00A01737" w:rsidRDefault="00F01326">
            <w:pPr>
              <w:rPr>
                <w:rFonts w:ascii="Times New Roman" w:eastAsia="Times New Roman" w:hAnsi="Times New Roman" w:cs="Times New Roman"/>
                <w:color w:val="000000"/>
                <w:sz w:val="22"/>
                <w:szCs w:val="22"/>
                <w:lang w:val="nl-NL"/>
              </w:rPr>
            </w:pPr>
            <w:r w:rsidRPr="00A01737">
              <w:rPr>
                <w:rFonts w:ascii="Times New Roman" w:eastAsia="Times New Roman" w:hAnsi="Times New Roman" w:cs="Times New Roman"/>
                <w:b/>
                <w:color w:val="000000"/>
                <w:sz w:val="22"/>
                <w:szCs w:val="22"/>
                <w:lang w:val="nl-NL"/>
              </w:rPr>
              <w:t xml:space="preserve">3 </w:t>
            </w:r>
            <w:r w:rsidRPr="00A01737">
              <w:rPr>
                <w:rFonts w:ascii="Times New Roman" w:eastAsia="Times New Roman" w:hAnsi="Times New Roman" w:cs="Times New Roman"/>
                <w:color w:val="000000"/>
                <w:sz w:val="22"/>
                <w:szCs w:val="22"/>
                <w:lang w:val="nl-NL"/>
              </w:rPr>
              <w:t xml:space="preserve">– In de veroordelingen van de voorgeschiedenis heeft de patiënt fysiek of seksueel geweld tegen twee of meer personen gebruikt. Alle slachtoffers waren </w:t>
            </w:r>
            <w:r w:rsidRPr="00A01737">
              <w:rPr>
                <w:rFonts w:ascii="Times New Roman" w:eastAsia="Times New Roman" w:hAnsi="Times New Roman" w:cs="Times New Roman"/>
                <w:color w:val="000000"/>
                <w:sz w:val="22"/>
                <w:szCs w:val="22"/>
                <w:lang w:val="nl-NL"/>
              </w:rPr>
              <w:t xml:space="preserve">onbekenden van de patiënt. </w:t>
            </w:r>
          </w:p>
          <w:p w:rsidR="008F0965" w:rsidRPr="00A01737" w:rsidRDefault="00F01326">
            <w:pPr>
              <w:rPr>
                <w:rFonts w:ascii="Times New Roman" w:eastAsia="Times New Roman" w:hAnsi="Times New Roman" w:cs="Times New Roman"/>
                <w:color w:val="000000"/>
                <w:sz w:val="22"/>
                <w:szCs w:val="22"/>
                <w:lang w:val="nl-NL"/>
              </w:rPr>
            </w:pPr>
            <w:r w:rsidRPr="00A01737">
              <w:rPr>
                <w:rFonts w:ascii="Times New Roman" w:eastAsia="Times New Roman" w:hAnsi="Times New Roman" w:cs="Times New Roman"/>
                <w:b/>
                <w:color w:val="000000"/>
                <w:sz w:val="22"/>
                <w:szCs w:val="22"/>
                <w:lang w:val="nl-NL"/>
              </w:rPr>
              <w:t xml:space="preserve">4 </w:t>
            </w:r>
            <w:r w:rsidRPr="00A01737">
              <w:rPr>
                <w:rFonts w:ascii="Times New Roman" w:eastAsia="Times New Roman" w:hAnsi="Times New Roman" w:cs="Times New Roman"/>
                <w:color w:val="000000"/>
                <w:sz w:val="22"/>
                <w:szCs w:val="22"/>
                <w:lang w:val="nl-NL"/>
              </w:rPr>
              <w:t>– In de veroordelingen van de voorgeschiedenis heeft fysiek of seksueel geweld tegen zowel bekenden als onbekenden plaatsgevonden.</w:t>
            </w:r>
          </w:p>
          <w:p w:rsidR="008F0965" w:rsidRPr="00A01737" w:rsidRDefault="008F0965">
            <w:pPr>
              <w:rPr>
                <w:rFonts w:ascii="Times New Roman" w:eastAsia="Times New Roman" w:hAnsi="Times New Roman" w:cs="Times New Roman"/>
                <w:color w:val="000000"/>
                <w:sz w:val="22"/>
                <w:szCs w:val="22"/>
                <w:lang w:val="nl-NL"/>
              </w:rPr>
            </w:pPr>
          </w:p>
          <w:p w:rsidR="008F0965" w:rsidRPr="00A01737" w:rsidRDefault="008F0965">
            <w:pPr>
              <w:rPr>
                <w:rFonts w:ascii="Times New Roman" w:eastAsia="Times New Roman" w:hAnsi="Times New Roman" w:cs="Times New Roman"/>
                <w:color w:val="000000"/>
                <w:sz w:val="22"/>
                <w:szCs w:val="22"/>
                <w:lang w:val="nl-NL"/>
              </w:rPr>
            </w:pPr>
          </w:p>
        </w:tc>
      </w:tr>
      <w:tr w:rsidR="008F0965" w:rsidRPr="00A0173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8F0965" w:rsidRPr="00A01737" w:rsidRDefault="008F0965">
            <w:pPr>
              <w:rPr>
                <w:rFonts w:ascii="Times New Roman" w:eastAsia="Times New Roman" w:hAnsi="Times New Roman" w:cs="Times New Roman"/>
                <w:color w:val="000000"/>
                <w:sz w:val="22"/>
                <w:szCs w:val="22"/>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F0965" w:rsidRPr="00A01737" w:rsidRDefault="008F0965">
            <w:pPr>
              <w:rPr>
                <w:rFonts w:ascii="Times New Roman" w:eastAsia="Times New Roman" w:hAnsi="Times New Roman" w:cs="Times New Roman"/>
                <w:color w:val="000000"/>
                <w:sz w:val="22"/>
                <w:szCs w:val="22"/>
                <w:lang w:val="nl-NL"/>
              </w:rPr>
            </w:pPr>
          </w:p>
        </w:tc>
      </w:tr>
      <w:tr w:rsidR="008F0965" w:rsidRPr="00A0173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8F0965" w:rsidRPr="00A01737" w:rsidRDefault="008F0965">
            <w:pPr>
              <w:rPr>
                <w:rFonts w:ascii="Times New Roman" w:eastAsia="Times New Roman" w:hAnsi="Times New Roman" w:cs="Times New Roman"/>
                <w:color w:val="000000"/>
                <w:sz w:val="22"/>
                <w:szCs w:val="22"/>
                <w:lang w:val="nl-NL"/>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F0965" w:rsidRPr="00A01737" w:rsidRDefault="008F0965">
            <w:pPr>
              <w:rPr>
                <w:rFonts w:ascii="Times New Roman" w:eastAsia="Times New Roman" w:hAnsi="Times New Roman" w:cs="Times New Roman"/>
                <w:color w:val="000000"/>
                <w:sz w:val="22"/>
                <w:szCs w:val="22"/>
                <w:lang w:val="nl-NL"/>
              </w:rPr>
            </w:pPr>
          </w:p>
        </w:tc>
      </w:tr>
    </w:tbl>
    <w:p w:rsidR="008F0965" w:rsidRPr="00A01737" w:rsidRDefault="008F0965">
      <w:pPr>
        <w:rPr>
          <w:rFonts w:ascii="Times New Roman" w:eastAsia="Times New Roman" w:hAnsi="Times New Roman" w:cs="Times New Roman"/>
          <w:color w:val="000000"/>
          <w:sz w:val="22"/>
          <w:szCs w:val="22"/>
          <w:lang w:val="nl-NL"/>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8F0965">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8F0965" w:rsidRDefault="00F01326">
            <w:pPr>
              <w:jc w:val="center"/>
              <w:rPr>
                <w:b/>
                <w:color w:val="000000"/>
                <w:sz w:val="22"/>
                <w:szCs w:val="22"/>
              </w:rPr>
            </w:pPr>
            <w:r>
              <w:rPr>
                <w:b/>
                <w:color w:val="000000"/>
                <w:sz w:val="22"/>
                <w:szCs w:val="22"/>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8F0965" w:rsidRDefault="00F01326">
            <w:pPr>
              <w:jc w:val="center"/>
              <w:rPr>
                <w:b/>
                <w:color w:val="000000"/>
                <w:sz w:val="22"/>
                <w:szCs w:val="22"/>
              </w:rPr>
            </w:pPr>
            <w:proofErr w:type="spellStart"/>
            <w:r>
              <w:rPr>
                <w:b/>
                <w:color w:val="000000"/>
                <w:sz w:val="22"/>
                <w:szCs w:val="22"/>
              </w:rPr>
              <w:t>Definitie</w:t>
            </w:r>
            <w:proofErr w:type="spellEnd"/>
          </w:p>
        </w:tc>
      </w:tr>
      <w:tr w:rsidR="008F0965" w:rsidRPr="00A01737">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8F0965" w:rsidRDefault="00F01326">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H05 </w:t>
            </w:r>
            <w:proofErr w:type="spellStart"/>
            <w:r>
              <w:rPr>
                <w:rFonts w:ascii="Times New Roman" w:eastAsia="Times New Roman" w:hAnsi="Times New Roman" w:cs="Times New Roman"/>
                <w:color w:val="000000"/>
                <w:sz w:val="22"/>
                <w:szCs w:val="22"/>
              </w:rPr>
              <w:t>Netwerkinvloeden</w:t>
            </w:r>
            <w:proofErr w:type="spellEnd"/>
          </w:p>
          <w:p w:rsidR="008F0965" w:rsidRDefault="00F01326">
            <w:pPr>
              <w:rPr>
                <w:rFonts w:ascii="Times New Roman" w:eastAsia="Times New Roman" w:hAnsi="Times New Roman" w:cs="Times New Roman"/>
                <w:color w:val="000000"/>
                <w:sz w:val="22"/>
                <w:szCs w:val="22"/>
              </w:rPr>
            </w:pPr>
            <w:r>
              <w:rPr>
                <w:rFonts w:ascii="Times New Roman" w:eastAsia="Times New Roman" w:hAnsi="Times New Roman" w:cs="Times New Roman"/>
                <w:i/>
                <w:color w:val="000000"/>
                <w:sz w:val="22"/>
                <w:szCs w:val="22"/>
              </w:rPr>
              <w:t>GGZNL: HKTRH05</w:t>
            </w: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F0965" w:rsidRPr="00A01737" w:rsidRDefault="00F01326">
            <w:pPr>
              <w:rPr>
                <w:rFonts w:ascii="Times New Roman" w:eastAsia="Times New Roman" w:hAnsi="Times New Roman" w:cs="Times New Roman"/>
                <w:color w:val="000000"/>
                <w:sz w:val="22"/>
                <w:szCs w:val="22"/>
                <w:lang w:val="nl-NL"/>
              </w:rPr>
            </w:pPr>
            <w:r w:rsidRPr="00A01737">
              <w:rPr>
                <w:rFonts w:ascii="Times New Roman" w:eastAsia="Times New Roman" w:hAnsi="Times New Roman" w:cs="Times New Roman"/>
                <w:color w:val="000000"/>
                <w:sz w:val="22"/>
                <w:szCs w:val="22"/>
                <w:lang w:val="nl-NL"/>
              </w:rPr>
              <w:t>H05 Netwerkinvloeden met waardenlijst invloeden (0-4):</w:t>
            </w:r>
          </w:p>
          <w:p w:rsidR="008F0965" w:rsidRPr="00A01737" w:rsidRDefault="008F0965">
            <w:pPr>
              <w:rPr>
                <w:rFonts w:ascii="Times New Roman" w:eastAsia="Times New Roman" w:hAnsi="Times New Roman" w:cs="Times New Roman"/>
                <w:color w:val="000000"/>
                <w:sz w:val="22"/>
                <w:szCs w:val="22"/>
                <w:lang w:val="nl-NL"/>
              </w:rPr>
            </w:pPr>
          </w:p>
          <w:p w:rsidR="008F0965" w:rsidRPr="00A01737" w:rsidRDefault="00F01326">
            <w:pPr>
              <w:rPr>
                <w:rFonts w:ascii="Times New Roman" w:eastAsia="Times New Roman" w:hAnsi="Times New Roman" w:cs="Times New Roman"/>
                <w:color w:val="000000"/>
                <w:sz w:val="22"/>
                <w:szCs w:val="22"/>
                <w:lang w:val="nl-NL"/>
              </w:rPr>
            </w:pPr>
            <w:r w:rsidRPr="00A01737">
              <w:rPr>
                <w:rFonts w:ascii="Times New Roman" w:eastAsia="Times New Roman" w:hAnsi="Times New Roman" w:cs="Times New Roman"/>
                <w:b/>
                <w:color w:val="000000"/>
                <w:sz w:val="22"/>
                <w:szCs w:val="22"/>
                <w:lang w:val="nl-NL"/>
              </w:rPr>
              <w:t xml:space="preserve">0 </w:t>
            </w:r>
            <w:r w:rsidRPr="00A01737">
              <w:rPr>
                <w:rFonts w:ascii="Times New Roman" w:eastAsia="Times New Roman" w:hAnsi="Times New Roman" w:cs="Times New Roman"/>
                <w:color w:val="000000"/>
                <w:sz w:val="22"/>
                <w:szCs w:val="22"/>
                <w:lang w:val="nl-NL"/>
              </w:rPr>
              <w:t xml:space="preserve">– Patiënt had een </w:t>
            </w:r>
            <w:proofErr w:type="spellStart"/>
            <w:r w:rsidRPr="00A01737">
              <w:rPr>
                <w:rFonts w:ascii="Times New Roman" w:eastAsia="Times New Roman" w:hAnsi="Times New Roman" w:cs="Times New Roman"/>
                <w:color w:val="000000"/>
                <w:sz w:val="22"/>
                <w:szCs w:val="22"/>
                <w:lang w:val="nl-NL"/>
              </w:rPr>
              <w:t>prosociale</w:t>
            </w:r>
            <w:proofErr w:type="spellEnd"/>
            <w:r w:rsidRPr="00A01737">
              <w:rPr>
                <w:rFonts w:ascii="Times New Roman" w:eastAsia="Times New Roman" w:hAnsi="Times New Roman" w:cs="Times New Roman"/>
                <w:color w:val="000000"/>
                <w:sz w:val="22"/>
                <w:szCs w:val="22"/>
                <w:lang w:val="nl-NL"/>
              </w:rPr>
              <w:t xml:space="preserve"> oriëntatie en/of een </w:t>
            </w:r>
            <w:proofErr w:type="spellStart"/>
            <w:r w:rsidRPr="00A01737">
              <w:rPr>
                <w:rFonts w:ascii="Times New Roman" w:eastAsia="Times New Roman" w:hAnsi="Times New Roman" w:cs="Times New Roman"/>
                <w:color w:val="000000"/>
                <w:sz w:val="22"/>
                <w:szCs w:val="22"/>
                <w:lang w:val="nl-NL"/>
              </w:rPr>
              <w:t>prosociaal</w:t>
            </w:r>
            <w:proofErr w:type="spellEnd"/>
            <w:r w:rsidRPr="00A01737">
              <w:rPr>
                <w:rFonts w:ascii="Times New Roman" w:eastAsia="Times New Roman" w:hAnsi="Times New Roman" w:cs="Times New Roman"/>
                <w:color w:val="000000"/>
                <w:sz w:val="22"/>
                <w:szCs w:val="22"/>
                <w:lang w:val="nl-NL"/>
              </w:rPr>
              <w:t xml:space="preserve"> netwerk. </w:t>
            </w:r>
          </w:p>
          <w:p w:rsidR="008F0965" w:rsidRPr="00A01737" w:rsidRDefault="00F01326">
            <w:pPr>
              <w:rPr>
                <w:rFonts w:ascii="Times New Roman" w:eastAsia="Times New Roman" w:hAnsi="Times New Roman" w:cs="Times New Roman"/>
                <w:color w:val="000000"/>
                <w:sz w:val="22"/>
                <w:szCs w:val="22"/>
                <w:lang w:val="nl-NL"/>
              </w:rPr>
            </w:pPr>
            <w:r w:rsidRPr="00A01737">
              <w:rPr>
                <w:rFonts w:ascii="Times New Roman" w:eastAsia="Times New Roman" w:hAnsi="Times New Roman" w:cs="Times New Roman"/>
                <w:b/>
                <w:color w:val="000000"/>
                <w:sz w:val="22"/>
                <w:szCs w:val="22"/>
                <w:lang w:val="nl-NL"/>
              </w:rPr>
              <w:t xml:space="preserve">1 </w:t>
            </w:r>
            <w:r w:rsidRPr="00A01737">
              <w:rPr>
                <w:rFonts w:ascii="Times New Roman" w:eastAsia="Times New Roman" w:hAnsi="Times New Roman" w:cs="Times New Roman"/>
                <w:color w:val="000000"/>
                <w:sz w:val="22"/>
                <w:szCs w:val="22"/>
                <w:lang w:val="nl-NL"/>
              </w:rPr>
              <w:t xml:space="preserve">– Tussen 0 en 2. </w:t>
            </w:r>
          </w:p>
          <w:p w:rsidR="008F0965" w:rsidRPr="00A01737" w:rsidRDefault="00F01326">
            <w:pPr>
              <w:rPr>
                <w:rFonts w:ascii="Times New Roman" w:eastAsia="Times New Roman" w:hAnsi="Times New Roman" w:cs="Times New Roman"/>
                <w:color w:val="000000"/>
                <w:sz w:val="22"/>
                <w:szCs w:val="22"/>
                <w:lang w:val="nl-NL"/>
              </w:rPr>
            </w:pPr>
            <w:r w:rsidRPr="00A01737">
              <w:rPr>
                <w:rFonts w:ascii="Times New Roman" w:eastAsia="Times New Roman" w:hAnsi="Times New Roman" w:cs="Times New Roman"/>
                <w:b/>
                <w:color w:val="000000"/>
                <w:sz w:val="22"/>
                <w:szCs w:val="22"/>
                <w:lang w:val="nl-NL"/>
              </w:rPr>
              <w:t xml:space="preserve">2 </w:t>
            </w:r>
            <w:r w:rsidRPr="00A01737">
              <w:rPr>
                <w:rFonts w:ascii="Times New Roman" w:eastAsia="Times New Roman" w:hAnsi="Times New Roman" w:cs="Times New Roman"/>
                <w:color w:val="000000"/>
                <w:sz w:val="22"/>
                <w:szCs w:val="22"/>
                <w:lang w:val="nl-NL"/>
              </w:rPr>
              <w:t>– Patiënt liet zich deels negatief beïnvloeden door criminele of antisociale netwerkleden, patiënt liet z</w:t>
            </w:r>
            <w:r w:rsidRPr="00A01737">
              <w:rPr>
                <w:rFonts w:ascii="Times New Roman" w:eastAsia="Times New Roman" w:hAnsi="Times New Roman" w:cs="Times New Roman"/>
                <w:color w:val="000000"/>
                <w:sz w:val="22"/>
                <w:szCs w:val="22"/>
                <w:lang w:val="nl-NL"/>
              </w:rPr>
              <w:t xml:space="preserve">ich ook deels positief beïnvloeden door </w:t>
            </w:r>
            <w:proofErr w:type="spellStart"/>
            <w:r w:rsidRPr="00A01737">
              <w:rPr>
                <w:rFonts w:ascii="Times New Roman" w:eastAsia="Times New Roman" w:hAnsi="Times New Roman" w:cs="Times New Roman"/>
                <w:color w:val="000000"/>
                <w:sz w:val="22"/>
                <w:szCs w:val="22"/>
                <w:lang w:val="nl-NL"/>
              </w:rPr>
              <w:t>prosociale</w:t>
            </w:r>
            <w:proofErr w:type="spellEnd"/>
            <w:r w:rsidRPr="00A01737">
              <w:rPr>
                <w:rFonts w:ascii="Times New Roman" w:eastAsia="Times New Roman" w:hAnsi="Times New Roman" w:cs="Times New Roman"/>
                <w:color w:val="000000"/>
                <w:sz w:val="22"/>
                <w:szCs w:val="22"/>
                <w:lang w:val="nl-NL"/>
              </w:rPr>
              <w:t xml:space="preserve"> netwerkleden. </w:t>
            </w:r>
          </w:p>
          <w:p w:rsidR="008F0965" w:rsidRPr="00A01737" w:rsidRDefault="00F01326">
            <w:pPr>
              <w:rPr>
                <w:rFonts w:ascii="Times New Roman" w:eastAsia="Times New Roman" w:hAnsi="Times New Roman" w:cs="Times New Roman"/>
                <w:color w:val="000000"/>
                <w:sz w:val="22"/>
                <w:szCs w:val="22"/>
                <w:lang w:val="nl-NL"/>
              </w:rPr>
            </w:pPr>
            <w:r w:rsidRPr="00A01737">
              <w:rPr>
                <w:rFonts w:ascii="Times New Roman" w:eastAsia="Times New Roman" w:hAnsi="Times New Roman" w:cs="Times New Roman"/>
                <w:b/>
                <w:color w:val="000000"/>
                <w:sz w:val="22"/>
                <w:szCs w:val="22"/>
                <w:lang w:val="nl-NL"/>
              </w:rPr>
              <w:t xml:space="preserve">3 </w:t>
            </w:r>
            <w:r w:rsidRPr="00A01737">
              <w:rPr>
                <w:rFonts w:ascii="Times New Roman" w:eastAsia="Times New Roman" w:hAnsi="Times New Roman" w:cs="Times New Roman"/>
                <w:color w:val="000000"/>
                <w:sz w:val="22"/>
                <w:szCs w:val="22"/>
                <w:lang w:val="nl-NL"/>
              </w:rPr>
              <w:t xml:space="preserve">– Tussen 2 en 4. </w:t>
            </w:r>
          </w:p>
          <w:p w:rsidR="008F0965" w:rsidRPr="00A01737" w:rsidRDefault="00F01326">
            <w:pPr>
              <w:rPr>
                <w:rFonts w:ascii="Times New Roman" w:eastAsia="Times New Roman" w:hAnsi="Times New Roman" w:cs="Times New Roman"/>
                <w:color w:val="000000"/>
                <w:sz w:val="22"/>
                <w:szCs w:val="22"/>
                <w:lang w:val="nl-NL"/>
              </w:rPr>
            </w:pPr>
            <w:r w:rsidRPr="00A01737">
              <w:rPr>
                <w:rFonts w:ascii="Times New Roman" w:eastAsia="Times New Roman" w:hAnsi="Times New Roman" w:cs="Times New Roman"/>
                <w:b/>
                <w:color w:val="000000"/>
                <w:sz w:val="22"/>
                <w:szCs w:val="22"/>
                <w:lang w:val="nl-NL"/>
              </w:rPr>
              <w:t xml:space="preserve">4 </w:t>
            </w:r>
            <w:r w:rsidRPr="00A01737">
              <w:rPr>
                <w:rFonts w:ascii="Times New Roman" w:eastAsia="Times New Roman" w:hAnsi="Times New Roman" w:cs="Times New Roman"/>
                <w:color w:val="000000"/>
                <w:sz w:val="22"/>
                <w:szCs w:val="22"/>
                <w:lang w:val="nl-NL"/>
              </w:rPr>
              <w:t>– Patiënt richtte zich voornamelijk op criminele of antisociale netwerkleden die zijn crimineel gedrag negatief beïnvloedden.</w:t>
            </w:r>
          </w:p>
          <w:p w:rsidR="008F0965" w:rsidRPr="00A01737" w:rsidRDefault="008F0965">
            <w:pPr>
              <w:rPr>
                <w:rFonts w:ascii="Times New Roman" w:eastAsia="Times New Roman" w:hAnsi="Times New Roman" w:cs="Times New Roman"/>
                <w:color w:val="000000"/>
                <w:sz w:val="22"/>
                <w:szCs w:val="22"/>
                <w:lang w:val="nl-NL"/>
              </w:rPr>
            </w:pPr>
          </w:p>
          <w:p w:rsidR="008F0965" w:rsidRPr="00A01737" w:rsidRDefault="008F0965">
            <w:pPr>
              <w:rPr>
                <w:rFonts w:ascii="Times New Roman" w:eastAsia="Times New Roman" w:hAnsi="Times New Roman" w:cs="Times New Roman"/>
                <w:color w:val="000000"/>
                <w:sz w:val="22"/>
                <w:szCs w:val="22"/>
                <w:lang w:val="nl-NL"/>
              </w:rPr>
            </w:pPr>
          </w:p>
        </w:tc>
      </w:tr>
      <w:tr w:rsidR="008F0965" w:rsidRPr="00A0173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8F0965" w:rsidRPr="00A01737" w:rsidRDefault="008F0965">
            <w:pPr>
              <w:rPr>
                <w:rFonts w:ascii="Times New Roman" w:eastAsia="Times New Roman" w:hAnsi="Times New Roman" w:cs="Times New Roman"/>
                <w:color w:val="000000"/>
                <w:sz w:val="22"/>
                <w:szCs w:val="22"/>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F0965" w:rsidRPr="00A01737" w:rsidRDefault="008F0965">
            <w:pPr>
              <w:rPr>
                <w:rFonts w:ascii="Times New Roman" w:eastAsia="Times New Roman" w:hAnsi="Times New Roman" w:cs="Times New Roman"/>
                <w:color w:val="000000"/>
                <w:sz w:val="22"/>
                <w:szCs w:val="22"/>
                <w:lang w:val="nl-NL"/>
              </w:rPr>
            </w:pPr>
          </w:p>
        </w:tc>
      </w:tr>
      <w:tr w:rsidR="008F0965" w:rsidRPr="00A0173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8F0965" w:rsidRPr="00A01737" w:rsidRDefault="008F0965">
            <w:pPr>
              <w:rPr>
                <w:rFonts w:ascii="Times New Roman" w:eastAsia="Times New Roman" w:hAnsi="Times New Roman" w:cs="Times New Roman"/>
                <w:color w:val="000000"/>
                <w:sz w:val="22"/>
                <w:szCs w:val="22"/>
                <w:lang w:val="nl-NL"/>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F0965" w:rsidRPr="00A01737" w:rsidRDefault="008F0965">
            <w:pPr>
              <w:rPr>
                <w:rFonts w:ascii="Times New Roman" w:eastAsia="Times New Roman" w:hAnsi="Times New Roman" w:cs="Times New Roman"/>
                <w:color w:val="000000"/>
                <w:sz w:val="22"/>
                <w:szCs w:val="22"/>
                <w:lang w:val="nl-NL"/>
              </w:rPr>
            </w:pPr>
          </w:p>
        </w:tc>
      </w:tr>
    </w:tbl>
    <w:p w:rsidR="008F0965" w:rsidRPr="00A01737" w:rsidRDefault="008F0965">
      <w:pPr>
        <w:rPr>
          <w:rFonts w:ascii="Times New Roman" w:eastAsia="Times New Roman" w:hAnsi="Times New Roman" w:cs="Times New Roman"/>
          <w:color w:val="000000"/>
          <w:sz w:val="22"/>
          <w:szCs w:val="22"/>
          <w:lang w:val="nl-NL"/>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8F0965">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8F0965" w:rsidRDefault="00F01326">
            <w:pPr>
              <w:jc w:val="center"/>
              <w:rPr>
                <w:b/>
                <w:color w:val="000000"/>
                <w:sz w:val="22"/>
                <w:szCs w:val="22"/>
              </w:rPr>
            </w:pPr>
            <w:r>
              <w:rPr>
                <w:b/>
                <w:color w:val="000000"/>
                <w:sz w:val="22"/>
                <w:szCs w:val="22"/>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8F0965" w:rsidRDefault="00F01326">
            <w:pPr>
              <w:jc w:val="center"/>
              <w:rPr>
                <w:b/>
                <w:color w:val="000000"/>
                <w:sz w:val="22"/>
                <w:szCs w:val="22"/>
              </w:rPr>
            </w:pPr>
            <w:proofErr w:type="spellStart"/>
            <w:r>
              <w:rPr>
                <w:b/>
                <w:color w:val="000000"/>
                <w:sz w:val="22"/>
                <w:szCs w:val="22"/>
              </w:rPr>
              <w:t>Definitie</w:t>
            </w:r>
            <w:proofErr w:type="spellEnd"/>
          </w:p>
        </w:tc>
      </w:tr>
      <w:tr w:rsidR="008F0965" w:rsidRPr="00A01737">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8F0965" w:rsidRDefault="00F01326">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H06 </w:t>
            </w:r>
            <w:proofErr w:type="spellStart"/>
            <w:r>
              <w:rPr>
                <w:rFonts w:ascii="Times New Roman" w:eastAsia="Times New Roman" w:hAnsi="Times New Roman" w:cs="Times New Roman"/>
                <w:color w:val="000000"/>
                <w:sz w:val="22"/>
                <w:szCs w:val="22"/>
              </w:rPr>
              <w:t>Gedragsproblemen</w:t>
            </w:r>
            <w:proofErr w:type="spellEnd"/>
            <w:r>
              <w:rPr>
                <w:rFonts w:ascii="Times New Roman" w:eastAsia="Times New Roman" w:hAnsi="Times New Roman" w:cs="Times New Roman"/>
                <w:color w:val="000000"/>
                <w:sz w:val="22"/>
                <w:szCs w:val="22"/>
              </w:rPr>
              <w:t xml:space="preserve">   &lt; 12 </w:t>
            </w:r>
            <w:proofErr w:type="spellStart"/>
            <w:r>
              <w:rPr>
                <w:rFonts w:ascii="Times New Roman" w:eastAsia="Times New Roman" w:hAnsi="Times New Roman" w:cs="Times New Roman"/>
                <w:color w:val="000000"/>
                <w:sz w:val="22"/>
                <w:szCs w:val="22"/>
              </w:rPr>
              <w:t>jr</w:t>
            </w:r>
            <w:proofErr w:type="spellEnd"/>
          </w:p>
          <w:p w:rsidR="008F0965" w:rsidRDefault="00F01326">
            <w:pPr>
              <w:rPr>
                <w:rFonts w:ascii="Times New Roman" w:eastAsia="Times New Roman" w:hAnsi="Times New Roman" w:cs="Times New Roman"/>
                <w:color w:val="000000"/>
                <w:sz w:val="22"/>
                <w:szCs w:val="22"/>
              </w:rPr>
            </w:pPr>
            <w:proofErr w:type="gramStart"/>
            <w:r>
              <w:rPr>
                <w:rFonts w:ascii="Times New Roman" w:eastAsia="Times New Roman" w:hAnsi="Times New Roman" w:cs="Times New Roman"/>
                <w:i/>
                <w:color w:val="000000"/>
                <w:sz w:val="22"/>
                <w:szCs w:val="22"/>
              </w:rPr>
              <w:t>GGZNL:HKTRH</w:t>
            </w:r>
            <w:proofErr w:type="gramEnd"/>
            <w:r>
              <w:rPr>
                <w:rFonts w:ascii="Times New Roman" w:eastAsia="Times New Roman" w:hAnsi="Times New Roman" w:cs="Times New Roman"/>
                <w:i/>
                <w:color w:val="000000"/>
                <w:sz w:val="22"/>
                <w:szCs w:val="22"/>
              </w:rPr>
              <w:t>06</w:t>
            </w: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F0965" w:rsidRPr="00A01737" w:rsidRDefault="00F01326">
            <w:pPr>
              <w:rPr>
                <w:rFonts w:ascii="Times New Roman" w:eastAsia="Times New Roman" w:hAnsi="Times New Roman" w:cs="Times New Roman"/>
                <w:color w:val="000000"/>
                <w:sz w:val="22"/>
                <w:szCs w:val="22"/>
                <w:lang w:val="nl-NL"/>
              </w:rPr>
            </w:pPr>
            <w:r w:rsidRPr="00A01737">
              <w:rPr>
                <w:rFonts w:ascii="Times New Roman" w:eastAsia="Times New Roman" w:hAnsi="Times New Roman" w:cs="Times New Roman"/>
                <w:color w:val="000000"/>
                <w:sz w:val="22"/>
                <w:szCs w:val="22"/>
                <w:lang w:val="nl-NL"/>
              </w:rPr>
              <w:t>H06 Gedragsproblemen voor het twaalfde levensjaar met waardenlijst (0-4):</w:t>
            </w:r>
          </w:p>
          <w:p w:rsidR="008F0965" w:rsidRPr="00A01737" w:rsidRDefault="008F0965">
            <w:pPr>
              <w:rPr>
                <w:rFonts w:ascii="Times New Roman" w:eastAsia="Times New Roman" w:hAnsi="Times New Roman" w:cs="Times New Roman"/>
                <w:color w:val="000000"/>
                <w:sz w:val="22"/>
                <w:szCs w:val="22"/>
                <w:lang w:val="nl-NL"/>
              </w:rPr>
            </w:pPr>
          </w:p>
          <w:p w:rsidR="008F0965" w:rsidRPr="00A01737" w:rsidRDefault="00F01326">
            <w:pPr>
              <w:rPr>
                <w:rFonts w:ascii="Times New Roman" w:eastAsia="Times New Roman" w:hAnsi="Times New Roman" w:cs="Times New Roman"/>
                <w:color w:val="000000"/>
                <w:sz w:val="22"/>
                <w:szCs w:val="22"/>
                <w:lang w:val="nl-NL"/>
              </w:rPr>
            </w:pPr>
            <w:r w:rsidRPr="00A01737">
              <w:rPr>
                <w:rFonts w:ascii="Times New Roman" w:eastAsia="Times New Roman" w:hAnsi="Times New Roman" w:cs="Times New Roman"/>
                <w:b/>
                <w:color w:val="000000"/>
                <w:sz w:val="22"/>
                <w:szCs w:val="22"/>
                <w:lang w:val="nl-NL"/>
              </w:rPr>
              <w:t xml:space="preserve">0 </w:t>
            </w:r>
            <w:r w:rsidRPr="00A01737">
              <w:rPr>
                <w:rFonts w:ascii="Times New Roman" w:eastAsia="Times New Roman" w:hAnsi="Times New Roman" w:cs="Times New Roman"/>
                <w:color w:val="000000"/>
                <w:sz w:val="22"/>
                <w:szCs w:val="22"/>
                <w:lang w:val="nl-NL"/>
              </w:rPr>
              <w:t xml:space="preserve">– Tijdens de eerste twaalf levensjaren was er geen sprake van gedragsproblemen. </w:t>
            </w:r>
          </w:p>
          <w:p w:rsidR="008F0965" w:rsidRPr="00A01737" w:rsidRDefault="00F01326">
            <w:pPr>
              <w:rPr>
                <w:rFonts w:ascii="Times New Roman" w:eastAsia="Times New Roman" w:hAnsi="Times New Roman" w:cs="Times New Roman"/>
                <w:color w:val="000000"/>
                <w:sz w:val="22"/>
                <w:szCs w:val="22"/>
                <w:lang w:val="nl-NL"/>
              </w:rPr>
            </w:pPr>
            <w:r w:rsidRPr="00A01737">
              <w:rPr>
                <w:rFonts w:ascii="Times New Roman" w:eastAsia="Times New Roman" w:hAnsi="Times New Roman" w:cs="Times New Roman"/>
                <w:b/>
                <w:color w:val="000000"/>
                <w:sz w:val="22"/>
                <w:szCs w:val="22"/>
                <w:lang w:val="nl-NL"/>
              </w:rPr>
              <w:t xml:space="preserve">1 </w:t>
            </w:r>
            <w:r w:rsidRPr="00A01737">
              <w:rPr>
                <w:rFonts w:ascii="Times New Roman" w:eastAsia="Times New Roman" w:hAnsi="Times New Roman" w:cs="Times New Roman"/>
                <w:color w:val="000000"/>
                <w:sz w:val="22"/>
                <w:szCs w:val="22"/>
                <w:lang w:val="nl-NL"/>
              </w:rPr>
              <w:t>–</w:t>
            </w:r>
            <w:r w:rsidRPr="00A01737">
              <w:rPr>
                <w:rFonts w:ascii="Times New Roman" w:eastAsia="Times New Roman" w:hAnsi="Times New Roman" w:cs="Times New Roman"/>
                <w:color w:val="000000"/>
                <w:sz w:val="22"/>
                <w:szCs w:val="22"/>
                <w:lang w:val="nl-NL"/>
              </w:rPr>
              <w:t xml:space="preserve"> Gedragsproblematiek wordt wel genoemd, maar dit wordt verder niet toegelicht of beschreven. </w:t>
            </w:r>
          </w:p>
          <w:p w:rsidR="008F0965" w:rsidRPr="00A01737" w:rsidRDefault="00F01326">
            <w:pPr>
              <w:rPr>
                <w:rFonts w:ascii="Times New Roman" w:eastAsia="Times New Roman" w:hAnsi="Times New Roman" w:cs="Times New Roman"/>
                <w:color w:val="000000"/>
                <w:sz w:val="22"/>
                <w:szCs w:val="22"/>
                <w:lang w:val="nl-NL"/>
              </w:rPr>
            </w:pPr>
            <w:r w:rsidRPr="00A01737">
              <w:rPr>
                <w:rFonts w:ascii="Times New Roman" w:eastAsia="Times New Roman" w:hAnsi="Times New Roman" w:cs="Times New Roman"/>
                <w:b/>
                <w:color w:val="000000"/>
                <w:sz w:val="22"/>
                <w:szCs w:val="22"/>
                <w:lang w:val="nl-NL"/>
              </w:rPr>
              <w:t xml:space="preserve">2 </w:t>
            </w:r>
            <w:r w:rsidRPr="00A01737">
              <w:rPr>
                <w:rFonts w:ascii="Times New Roman" w:eastAsia="Times New Roman" w:hAnsi="Times New Roman" w:cs="Times New Roman"/>
                <w:color w:val="000000"/>
                <w:sz w:val="22"/>
                <w:szCs w:val="22"/>
                <w:lang w:val="nl-NL"/>
              </w:rPr>
              <w:t xml:space="preserve">– Gedragsproblemen, geen gewelddadig gedrag, wel verbaal oppositioneel gedrag. </w:t>
            </w:r>
          </w:p>
          <w:p w:rsidR="008F0965" w:rsidRPr="00A01737" w:rsidRDefault="00F01326">
            <w:pPr>
              <w:rPr>
                <w:rFonts w:ascii="Times New Roman" w:eastAsia="Times New Roman" w:hAnsi="Times New Roman" w:cs="Times New Roman"/>
                <w:color w:val="000000"/>
                <w:sz w:val="22"/>
                <w:szCs w:val="22"/>
                <w:lang w:val="nl-NL"/>
              </w:rPr>
            </w:pPr>
            <w:r w:rsidRPr="00A01737">
              <w:rPr>
                <w:rFonts w:ascii="Times New Roman" w:eastAsia="Times New Roman" w:hAnsi="Times New Roman" w:cs="Times New Roman"/>
                <w:b/>
                <w:color w:val="000000"/>
                <w:sz w:val="22"/>
                <w:szCs w:val="22"/>
                <w:lang w:val="nl-NL"/>
              </w:rPr>
              <w:t xml:space="preserve">3 </w:t>
            </w:r>
            <w:r w:rsidRPr="00A01737">
              <w:rPr>
                <w:rFonts w:ascii="Times New Roman" w:eastAsia="Times New Roman" w:hAnsi="Times New Roman" w:cs="Times New Roman"/>
                <w:color w:val="000000"/>
                <w:sz w:val="22"/>
                <w:szCs w:val="22"/>
                <w:lang w:val="nl-NL"/>
              </w:rPr>
              <w:t>– Gedragsproblemen (met of zonder geweldpleging) die geleid hebben tot ernstig</w:t>
            </w:r>
            <w:r w:rsidRPr="00A01737">
              <w:rPr>
                <w:rFonts w:ascii="Times New Roman" w:eastAsia="Times New Roman" w:hAnsi="Times New Roman" w:cs="Times New Roman"/>
                <w:color w:val="000000"/>
                <w:sz w:val="22"/>
                <w:szCs w:val="22"/>
                <w:lang w:val="nl-NL"/>
              </w:rPr>
              <w:t xml:space="preserve">e problemen in de omgang met anderen, bijvoorbeeld op school of binnen het gezin. </w:t>
            </w:r>
          </w:p>
          <w:p w:rsidR="008F0965" w:rsidRPr="00A01737" w:rsidRDefault="00F01326">
            <w:pPr>
              <w:rPr>
                <w:rFonts w:ascii="Times New Roman" w:eastAsia="Times New Roman" w:hAnsi="Times New Roman" w:cs="Times New Roman"/>
                <w:color w:val="000000"/>
                <w:sz w:val="22"/>
                <w:szCs w:val="22"/>
                <w:lang w:val="nl-NL"/>
              </w:rPr>
            </w:pPr>
            <w:r w:rsidRPr="00A01737">
              <w:rPr>
                <w:rFonts w:ascii="Times New Roman" w:eastAsia="Times New Roman" w:hAnsi="Times New Roman" w:cs="Times New Roman"/>
                <w:b/>
                <w:color w:val="000000"/>
                <w:sz w:val="22"/>
                <w:szCs w:val="22"/>
                <w:lang w:val="nl-NL"/>
              </w:rPr>
              <w:t xml:space="preserve">4 </w:t>
            </w:r>
            <w:r w:rsidRPr="00A01737">
              <w:rPr>
                <w:rFonts w:ascii="Times New Roman" w:eastAsia="Times New Roman" w:hAnsi="Times New Roman" w:cs="Times New Roman"/>
                <w:color w:val="000000"/>
                <w:sz w:val="22"/>
                <w:szCs w:val="22"/>
                <w:lang w:val="nl-NL"/>
              </w:rPr>
              <w:t>– Zodanig ernstige gedragsproblemen (met of zonder geweldpleging) dat deze aanleiding vormden tot ondertoezichtstelling en/of uithuisplaatsing.</w:t>
            </w:r>
          </w:p>
          <w:p w:rsidR="008F0965" w:rsidRPr="00A01737" w:rsidRDefault="008F0965">
            <w:pPr>
              <w:rPr>
                <w:rFonts w:ascii="Times New Roman" w:eastAsia="Times New Roman" w:hAnsi="Times New Roman" w:cs="Times New Roman"/>
                <w:color w:val="000000"/>
                <w:sz w:val="22"/>
                <w:szCs w:val="22"/>
                <w:lang w:val="nl-NL"/>
              </w:rPr>
            </w:pPr>
          </w:p>
          <w:p w:rsidR="008F0965" w:rsidRPr="00A01737" w:rsidRDefault="008F0965">
            <w:pPr>
              <w:rPr>
                <w:rFonts w:ascii="Times New Roman" w:eastAsia="Times New Roman" w:hAnsi="Times New Roman" w:cs="Times New Roman"/>
                <w:color w:val="000000"/>
                <w:sz w:val="22"/>
                <w:szCs w:val="22"/>
                <w:lang w:val="nl-NL"/>
              </w:rPr>
            </w:pPr>
          </w:p>
        </w:tc>
      </w:tr>
      <w:tr w:rsidR="008F0965" w:rsidRPr="00A0173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8F0965" w:rsidRPr="00A01737" w:rsidRDefault="008F0965">
            <w:pPr>
              <w:rPr>
                <w:rFonts w:ascii="Times New Roman" w:eastAsia="Times New Roman" w:hAnsi="Times New Roman" w:cs="Times New Roman"/>
                <w:color w:val="000000"/>
                <w:sz w:val="22"/>
                <w:szCs w:val="22"/>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F0965" w:rsidRPr="00A01737" w:rsidRDefault="008F0965">
            <w:pPr>
              <w:rPr>
                <w:rFonts w:ascii="Times New Roman" w:eastAsia="Times New Roman" w:hAnsi="Times New Roman" w:cs="Times New Roman"/>
                <w:color w:val="000000"/>
                <w:sz w:val="22"/>
                <w:szCs w:val="22"/>
                <w:lang w:val="nl-NL"/>
              </w:rPr>
            </w:pPr>
          </w:p>
        </w:tc>
      </w:tr>
      <w:tr w:rsidR="008F0965" w:rsidRPr="00A0173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8F0965" w:rsidRPr="00A01737" w:rsidRDefault="008F0965">
            <w:pPr>
              <w:rPr>
                <w:rFonts w:ascii="Times New Roman" w:eastAsia="Times New Roman" w:hAnsi="Times New Roman" w:cs="Times New Roman"/>
                <w:color w:val="000000"/>
                <w:sz w:val="22"/>
                <w:szCs w:val="22"/>
                <w:lang w:val="nl-NL"/>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F0965" w:rsidRPr="00A01737" w:rsidRDefault="008F0965">
            <w:pPr>
              <w:rPr>
                <w:rFonts w:ascii="Times New Roman" w:eastAsia="Times New Roman" w:hAnsi="Times New Roman" w:cs="Times New Roman"/>
                <w:color w:val="000000"/>
                <w:sz w:val="22"/>
                <w:szCs w:val="22"/>
                <w:lang w:val="nl-NL"/>
              </w:rPr>
            </w:pPr>
          </w:p>
        </w:tc>
      </w:tr>
    </w:tbl>
    <w:p w:rsidR="008F0965" w:rsidRPr="00A01737" w:rsidRDefault="008F0965">
      <w:pPr>
        <w:rPr>
          <w:rFonts w:ascii="Times New Roman" w:eastAsia="Times New Roman" w:hAnsi="Times New Roman" w:cs="Times New Roman"/>
          <w:color w:val="000000"/>
          <w:sz w:val="22"/>
          <w:szCs w:val="22"/>
          <w:lang w:val="nl-NL"/>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8F0965">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8F0965" w:rsidRDefault="00F01326">
            <w:pPr>
              <w:jc w:val="center"/>
              <w:rPr>
                <w:b/>
                <w:color w:val="000000"/>
                <w:sz w:val="22"/>
                <w:szCs w:val="22"/>
              </w:rPr>
            </w:pPr>
            <w:r>
              <w:rPr>
                <w:b/>
                <w:color w:val="000000"/>
                <w:sz w:val="22"/>
                <w:szCs w:val="22"/>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8F0965" w:rsidRDefault="00F01326">
            <w:pPr>
              <w:jc w:val="center"/>
              <w:rPr>
                <w:b/>
                <w:color w:val="000000"/>
                <w:sz w:val="22"/>
                <w:szCs w:val="22"/>
              </w:rPr>
            </w:pPr>
            <w:proofErr w:type="spellStart"/>
            <w:r>
              <w:rPr>
                <w:b/>
                <w:color w:val="000000"/>
                <w:sz w:val="22"/>
                <w:szCs w:val="22"/>
              </w:rPr>
              <w:t>Definitie</w:t>
            </w:r>
            <w:proofErr w:type="spellEnd"/>
          </w:p>
        </w:tc>
      </w:tr>
      <w:tr w:rsidR="008F0965" w:rsidRPr="00A01737">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8F0965" w:rsidRPr="00A01737" w:rsidRDefault="00F01326">
            <w:pPr>
              <w:rPr>
                <w:rFonts w:ascii="Times New Roman" w:eastAsia="Times New Roman" w:hAnsi="Times New Roman" w:cs="Times New Roman"/>
                <w:color w:val="000000"/>
                <w:sz w:val="22"/>
                <w:szCs w:val="22"/>
                <w:lang w:val="nl-NL"/>
              </w:rPr>
            </w:pPr>
            <w:r w:rsidRPr="00A01737">
              <w:rPr>
                <w:rFonts w:ascii="Times New Roman" w:eastAsia="Times New Roman" w:hAnsi="Times New Roman" w:cs="Times New Roman"/>
                <w:color w:val="000000"/>
                <w:sz w:val="22"/>
                <w:szCs w:val="22"/>
                <w:lang w:val="nl-NL"/>
              </w:rPr>
              <w:t xml:space="preserve">H07 &lt; 18 jaar slachtoffer </w:t>
            </w:r>
            <w:r w:rsidRPr="00A01737">
              <w:rPr>
                <w:rFonts w:ascii="Times New Roman" w:eastAsia="Times New Roman" w:hAnsi="Times New Roman" w:cs="Times New Roman"/>
                <w:color w:val="000000"/>
                <w:sz w:val="22"/>
                <w:szCs w:val="22"/>
                <w:lang w:val="nl-NL"/>
              </w:rPr>
              <w:lastRenderedPageBreak/>
              <w:t>geweld</w:t>
            </w:r>
          </w:p>
          <w:p w:rsidR="008F0965" w:rsidRPr="00A01737" w:rsidRDefault="00F01326">
            <w:pPr>
              <w:rPr>
                <w:rFonts w:ascii="Times New Roman" w:eastAsia="Times New Roman" w:hAnsi="Times New Roman" w:cs="Times New Roman"/>
                <w:color w:val="000000"/>
                <w:sz w:val="22"/>
                <w:szCs w:val="22"/>
                <w:lang w:val="nl-NL"/>
              </w:rPr>
            </w:pPr>
            <w:r w:rsidRPr="00A01737">
              <w:rPr>
                <w:rFonts w:ascii="Times New Roman" w:eastAsia="Times New Roman" w:hAnsi="Times New Roman" w:cs="Times New Roman"/>
                <w:i/>
                <w:color w:val="000000"/>
                <w:sz w:val="22"/>
                <w:szCs w:val="22"/>
                <w:lang w:val="nl-NL"/>
              </w:rPr>
              <w:t>GGZNL: HKTRH07</w:t>
            </w: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F0965" w:rsidRPr="00A01737" w:rsidRDefault="00F01326">
            <w:pPr>
              <w:rPr>
                <w:rFonts w:ascii="Times New Roman" w:eastAsia="Times New Roman" w:hAnsi="Times New Roman" w:cs="Times New Roman"/>
                <w:color w:val="000000"/>
                <w:sz w:val="22"/>
                <w:szCs w:val="22"/>
                <w:lang w:val="nl-NL"/>
              </w:rPr>
            </w:pPr>
            <w:r w:rsidRPr="00A01737">
              <w:rPr>
                <w:rFonts w:ascii="Times New Roman" w:eastAsia="Times New Roman" w:hAnsi="Times New Roman" w:cs="Times New Roman"/>
                <w:color w:val="000000"/>
                <w:sz w:val="22"/>
                <w:szCs w:val="22"/>
                <w:lang w:val="nl-NL"/>
              </w:rPr>
              <w:lastRenderedPageBreak/>
              <w:t xml:space="preserve">H07 Slachtoffer van geweld in jeugd (tot 18e jaar) met </w:t>
            </w:r>
            <w:r w:rsidRPr="00A01737">
              <w:rPr>
                <w:rFonts w:ascii="Times New Roman" w:eastAsia="Times New Roman" w:hAnsi="Times New Roman" w:cs="Times New Roman"/>
                <w:color w:val="000000"/>
                <w:sz w:val="22"/>
                <w:szCs w:val="22"/>
                <w:lang w:val="nl-NL"/>
              </w:rPr>
              <w:lastRenderedPageBreak/>
              <w:t>waardenlijst (0-4)</w:t>
            </w:r>
          </w:p>
          <w:p w:rsidR="008F0965" w:rsidRPr="00A01737" w:rsidRDefault="008F0965">
            <w:pPr>
              <w:rPr>
                <w:rFonts w:ascii="Times New Roman" w:eastAsia="Times New Roman" w:hAnsi="Times New Roman" w:cs="Times New Roman"/>
                <w:color w:val="000000"/>
                <w:sz w:val="22"/>
                <w:szCs w:val="22"/>
                <w:lang w:val="nl-NL"/>
              </w:rPr>
            </w:pPr>
          </w:p>
          <w:p w:rsidR="008F0965" w:rsidRPr="00A01737" w:rsidRDefault="00F01326">
            <w:pPr>
              <w:rPr>
                <w:rFonts w:ascii="Times New Roman" w:eastAsia="Times New Roman" w:hAnsi="Times New Roman" w:cs="Times New Roman"/>
                <w:color w:val="000000"/>
                <w:sz w:val="22"/>
                <w:szCs w:val="22"/>
                <w:lang w:val="nl-NL"/>
              </w:rPr>
            </w:pPr>
            <w:r w:rsidRPr="00A01737">
              <w:rPr>
                <w:rFonts w:ascii="Times New Roman" w:eastAsia="Times New Roman" w:hAnsi="Times New Roman" w:cs="Times New Roman"/>
                <w:b/>
                <w:color w:val="000000"/>
                <w:sz w:val="22"/>
                <w:szCs w:val="22"/>
                <w:lang w:val="nl-NL"/>
              </w:rPr>
              <w:t xml:space="preserve">0 </w:t>
            </w:r>
            <w:r w:rsidRPr="00A01737">
              <w:rPr>
                <w:rFonts w:ascii="Times New Roman" w:eastAsia="Times New Roman" w:hAnsi="Times New Roman" w:cs="Times New Roman"/>
                <w:color w:val="000000"/>
                <w:sz w:val="22"/>
                <w:szCs w:val="22"/>
                <w:lang w:val="nl-NL"/>
              </w:rPr>
              <w:t>–</w:t>
            </w:r>
            <w:r w:rsidRPr="00A01737">
              <w:rPr>
                <w:rFonts w:ascii="Times New Roman" w:eastAsia="Times New Roman" w:hAnsi="Times New Roman" w:cs="Times New Roman"/>
                <w:color w:val="000000"/>
                <w:sz w:val="22"/>
                <w:szCs w:val="22"/>
                <w:lang w:val="nl-NL"/>
              </w:rPr>
              <w:t xml:space="preserve"> Patiënt is tot zijn 18e nooit slachtoffer of getuige geweest van geweld. </w:t>
            </w:r>
          </w:p>
          <w:p w:rsidR="008F0965" w:rsidRPr="00A01737" w:rsidRDefault="00F01326">
            <w:pPr>
              <w:rPr>
                <w:rFonts w:ascii="Times New Roman" w:eastAsia="Times New Roman" w:hAnsi="Times New Roman" w:cs="Times New Roman"/>
                <w:color w:val="000000"/>
                <w:sz w:val="22"/>
                <w:szCs w:val="22"/>
                <w:lang w:val="nl-NL"/>
              </w:rPr>
            </w:pPr>
            <w:r w:rsidRPr="00A01737">
              <w:rPr>
                <w:rFonts w:ascii="Times New Roman" w:eastAsia="Times New Roman" w:hAnsi="Times New Roman" w:cs="Times New Roman"/>
                <w:b/>
                <w:color w:val="000000"/>
                <w:sz w:val="22"/>
                <w:szCs w:val="22"/>
                <w:lang w:val="nl-NL"/>
              </w:rPr>
              <w:t>1</w:t>
            </w:r>
            <w:r w:rsidRPr="00A01737">
              <w:rPr>
                <w:rFonts w:ascii="Times New Roman" w:eastAsia="Times New Roman" w:hAnsi="Times New Roman" w:cs="Times New Roman"/>
                <w:color w:val="000000"/>
                <w:sz w:val="22"/>
                <w:szCs w:val="22"/>
                <w:lang w:val="nl-NL"/>
              </w:rPr>
              <w:t xml:space="preserve">– Er is sprake geweest van incidentele verwaarlozing en/of incidentele mishandeling. </w:t>
            </w:r>
          </w:p>
          <w:p w:rsidR="008F0965" w:rsidRPr="00A01737" w:rsidRDefault="00F01326">
            <w:pPr>
              <w:rPr>
                <w:rFonts w:ascii="Times New Roman" w:eastAsia="Times New Roman" w:hAnsi="Times New Roman" w:cs="Times New Roman"/>
                <w:color w:val="000000"/>
                <w:sz w:val="22"/>
                <w:szCs w:val="22"/>
                <w:lang w:val="nl-NL"/>
              </w:rPr>
            </w:pPr>
            <w:r w:rsidRPr="00A01737">
              <w:rPr>
                <w:rFonts w:ascii="Times New Roman" w:eastAsia="Times New Roman" w:hAnsi="Times New Roman" w:cs="Times New Roman"/>
                <w:b/>
                <w:color w:val="000000"/>
                <w:sz w:val="22"/>
                <w:szCs w:val="22"/>
                <w:lang w:val="nl-NL"/>
              </w:rPr>
              <w:t xml:space="preserve">2 </w:t>
            </w:r>
            <w:r w:rsidRPr="00A01737">
              <w:rPr>
                <w:rFonts w:ascii="Times New Roman" w:eastAsia="Times New Roman" w:hAnsi="Times New Roman" w:cs="Times New Roman"/>
                <w:color w:val="000000"/>
                <w:sz w:val="22"/>
                <w:szCs w:val="22"/>
                <w:lang w:val="nl-NL"/>
              </w:rPr>
              <w:t>– Er is sprake geweest van chronische verwaarlozing (met eventueel incidentele mishandeling)</w:t>
            </w:r>
            <w:r w:rsidRPr="00A01737">
              <w:rPr>
                <w:rFonts w:ascii="Times New Roman" w:eastAsia="Times New Roman" w:hAnsi="Times New Roman" w:cs="Times New Roman"/>
                <w:color w:val="000000"/>
                <w:sz w:val="22"/>
                <w:szCs w:val="22"/>
                <w:lang w:val="nl-NL"/>
              </w:rPr>
              <w:t xml:space="preserve">. </w:t>
            </w:r>
          </w:p>
          <w:p w:rsidR="008F0965" w:rsidRPr="00A01737" w:rsidRDefault="00F01326">
            <w:pPr>
              <w:rPr>
                <w:rFonts w:ascii="Times New Roman" w:eastAsia="Times New Roman" w:hAnsi="Times New Roman" w:cs="Times New Roman"/>
                <w:color w:val="000000"/>
                <w:sz w:val="22"/>
                <w:szCs w:val="22"/>
                <w:lang w:val="nl-NL"/>
              </w:rPr>
            </w:pPr>
            <w:r w:rsidRPr="00A01737">
              <w:rPr>
                <w:rFonts w:ascii="Times New Roman" w:eastAsia="Times New Roman" w:hAnsi="Times New Roman" w:cs="Times New Roman"/>
                <w:b/>
                <w:color w:val="000000"/>
                <w:sz w:val="22"/>
                <w:szCs w:val="22"/>
                <w:lang w:val="nl-NL"/>
              </w:rPr>
              <w:t xml:space="preserve">3 </w:t>
            </w:r>
            <w:r w:rsidRPr="00A01737">
              <w:rPr>
                <w:rFonts w:ascii="Times New Roman" w:eastAsia="Times New Roman" w:hAnsi="Times New Roman" w:cs="Times New Roman"/>
                <w:color w:val="000000"/>
                <w:sz w:val="22"/>
                <w:szCs w:val="22"/>
                <w:lang w:val="nl-NL"/>
              </w:rPr>
              <w:t xml:space="preserve">– Er is sprake geweest van chronische mishandeling (met eventueel incidentele verwaarlozing). </w:t>
            </w:r>
          </w:p>
          <w:p w:rsidR="008F0965" w:rsidRPr="00A01737" w:rsidRDefault="00F01326">
            <w:pPr>
              <w:rPr>
                <w:rFonts w:ascii="Times New Roman" w:eastAsia="Times New Roman" w:hAnsi="Times New Roman" w:cs="Times New Roman"/>
                <w:color w:val="000000"/>
                <w:sz w:val="22"/>
                <w:szCs w:val="22"/>
                <w:lang w:val="nl-NL"/>
              </w:rPr>
            </w:pPr>
            <w:r w:rsidRPr="00A01737">
              <w:rPr>
                <w:rFonts w:ascii="Times New Roman" w:eastAsia="Times New Roman" w:hAnsi="Times New Roman" w:cs="Times New Roman"/>
                <w:b/>
                <w:color w:val="000000"/>
                <w:sz w:val="22"/>
                <w:szCs w:val="22"/>
                <w:lang w:val="nl-NL"/>
              </w:rPr>
              <w:t xml:space="preserve">4 </w:t>
            </w:r>
            <w:r w:rsidRPr="00A01737">
              <w:rPr>
                <w:rFonts w:ascii="Times New Roman" w:eastAsia="Times New Roman" w:hAnsi="Times New Roman" w:cs="Times New Roman"/>
                <w:color w:val="000000"/>
                <w:sz w:val="22"/>
                <w:szCs w:val="22"/>
                <w:lang w:val="nl-NL"/>
              </w:rPr>
              <w:t>– Er is sprake geweest van chronische verwaarlozing en chronische mishandeling.</w:t>
            </w:r>
          </w:p>
          <w:p w:rsidR="008F0965" w:rsidRPr="00A01737" w:rsidRDefault="008F0965">
            <w:pPr>
              <w:rPr>
                <w:rFonts w:ascii="Times New Roman" w:eastAsia="Times New Roman" w:hAnsi="Times New Roman" w:cs="Times New Roman"/>
                <w:color w:val="000000"/>
                <w:sz w:val="22"/>
                <w:szCs w:val="22"/>
                <w:lang w:val="nl-NL"/>
              </w:rPr>
            </w:pPr>
          </w:p>
          <w:p w:rsidR="008F0965" w:rsidRPr="00A01737" w:rsidRDefault="008F0965">
            <w:pPr>
              <w:rPr>
                <w:rFonts w:ascii="Times New Roman" w:eastAsia="Times New Roman" w:hAnsi="Times New Roman" w:cs="Times New Roman"/>
                <w:color w:val="000000"/>
                <w:sz w:val="22"/>
                <w:szCs w:val="22"/>
                <w:lang w:val="nl-NL"/>
              </w:rPr>
            </w:pPr>
          </w:p>
        </w:tc>
      </w:tr>
      <w:tr w:rsidR="008F0965" w:rsidRPr="00A0173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8F0965" w:rsidRPr="00A01737" w:rsidRDefault="008F0965">
            <w:pPr>
              <w:rPr>
                <w:rFonts w:ascii="Times New Roman" w:eastAsia="Times New Roman" w:hAnsi="Times New Roman" w:cs="Times New Roman"/>
                <w:color w:val="000000"/>
                <w:sz w:val="22"/>
                <w:szCs w:val="22"/>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F0965" w:rsidRPr="00A01737" w:rsidRDefault="008F0965">
            <w:pPr>
              <w:rPr>
                <w:rFonts w:ascii="Times New Roman" w:eastAsia="Times New Roman" w:hAnsi="Times New Roman" w:cs="Times New Roman"/>
                <w:color w:val="000000"/>
                <w:sz w:val="22"/>
                <w:szCs w:val="22"/>
                <w:lang w:val="nl-NL"/>
              </w:rPr>
            </w:pPr>
          </w:p>
        </w:tc>
      </w:tr>
      <w:tr w:rsidR="008F0965" w:rsidRPr="00A0173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8F0965" w:rsidRPr="00A01737" w:rsidRDefault="008F0965">
            <w:pPr>
              <w:rPr>
                <w:rFonts w:ascii="Times New Roman" w:eastAsia="Times New Roman" w:hAnsi="Times New Roman" w:cs="Times New Roman"/>
                <w:color w:val="000000"/>
                <w:sz w:val="22"/>
                <w:szCs w:val="22"/>
                <w:lang w:val="nl-NL"/>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F0965" w:rsidRPr="00A01737" w:rsidRDefault="008F0965">
            <w:pPr>
              <w:rPr>
                <w:rFonts w:ascii="Times New Roman" w:eastAsia="Times New Roman" w:hAnsi="Times New Roman" w:cs="Times New Roman"/>
                <w:color w:val="000000"/>
                <w:sz w:val="22"/>
                <w:szCs w:val="22"/>
                <w:lang w:val="nl-NL"/>
              </w:rPr>
            </w:pPr>
          </w:p>
        </w:tc>
      </w:tr>
    </w:tbl>
    <w:p w:rsidR="008F0965" w:rsidRPr="00A01737" w:rsidRDefault="008F0965">
      <w:pPr>
        <w:rPr>
          <w:rFonts w:ascii="Times New Roman" w:eastAsia="Times New Roman" w:hAnsi="Times New Roman" w:cs="Times New Roman"/>
          <w:color w:val="000000"/>
          <w:sz w:val="22"/>
          <w:szCs w:val="22"/>
          <w:lang w:val="nl-NL"/>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8F0965">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8F0965" w:rsidRDefault="00F01326">
            <w:pPr>
              <w:jc w:val="center"/>
              <w:rPr>
                <w:b/>
                <w:color w:val="000000"/>
                <w:sz w:val="22"/>
                <w:szCs w:val="22"/>
              </w:rPr>
            </w:pPr>
            <w:r>
              <w:rPr>
                <w:b/>
                <w:color w:val="000000"/>
                <w:sz w:val="22"/>
                <w:szCs w:val="22"/>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8F0965" w:rsidRDefault="00F01326">
            <w:pPr>
              <w:jc w:val="center"/>
              <w:rPr>
                <w:b/>
                <w:color w:val="000000"/>
                <w:sz w:val="22"/>
                <w:szCs w:val="22"/>
              </w:rPr>
            </w:pPr>
            <w:proofErr w:type="spellStart"/>
            <w:r>
              <w:rPr>
                <w:b/>
                <w:color w:val="000000"/>
                <w:sz w:val="22"/>
                <w:szCs w:val="22"/>
              </w:rPr>
              <w:t>Definitie</w:t>
            </w:r>
            <w:proofErr w:type="spellEnd"/>
          </w:p>
        </w:tc>
      </w:tr>
      <w:tr w:rsidR="008F0965">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8F0965" w:rsidRDefault="00F01326">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H08</w:t>
            </w:r>
          </w:p>
          <w:p w:rsidR="008F0965" w:rsidRDefault="008F0965">
            <w:pPr>
              <w:rPr>
                <w:rFonts w:ascii="Times New Roman" w:eastAsia="Times New Roman" w:hAnsi="Times New Roman" w:cs="Times New Roman"/>
                <w:color w:val="000000"/>
                <w:sz w:val="22"/>
                <w:szCs w:val="22"/>
              </w:rPr>
            </w:pP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F0965" w:rsidRDefault="008F0965">
            <w:pPr>
              <w:rPr>
                <w:rFonts w:ascii="Times New Roman" w:eastAsia="Times New Roman" w:hAnsi="Times New Roman" w:cs="Times New Roman"/>
                <w:color w:val="000000"/>
                <w:sz w:val="22"/>
                <w:szCs w:val="22"/>
              </w:rPr>
            </w:pPr>
          </w:p>
          <w:p w:rsidR="008F0965" w:rsidRDefault="008F0965">
            <w:pPr>
              <w:rPr>
                <w:rFonts w:ascii="Times New Roman" w:eastAsia="Times New Roman" w:hAnsi="Times New Roman" w:cs="Times New Roman"/>
                <w:color w:val="000000"/>
                <w:sz w:val="22"/>
                <w:szCs w:val="22"/>
              </w:rPr>
            </w:pPr>
          </w:p>
        </w:tc>
      </w:tr>
      <w:tr w:rsidR="008F0965">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8F0965" w:rsidRDefault="008F0965">
            <w:pPr>
              <w:rPr>
                <w:rFonts w:ascii="Times New Roman" w:eastAsia="Times New Roman" w:hAnsi="Times New Roman" w:cs="Times New Roman"/>
                <w:color w:val="000000"/>
                <w:sz w:val="22"/>
                <w:szCs w:val="22"/>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F0965" w:rsidRDefault="008F0965">
            <w:pPr>
              <w:rPr>
                <w:rFonts w:ascii="Times New Roman" w:eastAsia="Times New Roman" w:hAnsi="Times New Roman" w:cs="Times New Roman"/>
                <w:color w:val="000000"/>
                <w:sz w:val="22"/>
                <w:szCs w:val="22"/>
              </w:rPr>
            </w:pPr>
          </w:p>
        </w:tc>
      </w:tr>
      <w:tr w:rsidR="008F0965">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8F0965" w:rsidRDefault="008F0965">
            <w:pPr>
              <w:rPr>
                <w:rFonts w:ascii="Times New Roman" w:eastAsia="Times New Roman" w:hAnsi="Times New Roman" w:cs="Times New Roman"/>
                <w:color w:val="000000"/>
                <w:sz w:val="22"/>
                <w:szCs w:val="22"/>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F0965" w:rsidRDefault="008F0965">
            <w:pPr>
              <w:rPr>
                <w:rFonts w:ascii="Times New Roman" w:eastAsia="Times New Roman" w:hAnsi="Times New Roman" w:cs="Times New Roman"/>
                <w:color w:val="000000"/>
                <w:sz w:val="22"/>
                <w:szCs w:val="22"/>
              </w:rPr>
            </w:pPr>
          </w:p>
        </w:tc>
      </w:tr>
    </w:tbl>
    <w:p w:rsidR="008F0965" w:rsidRDefault="008F0965">
      <w:pPr>
        <w:rPr>
          <w:rFonts w:ascii="Times New Roman" w:eastAsia="Times New Roman" w:hAnsi="Times New Roman" w:cs="Times New Roman"/>
          <w:color w:val="000000"/>
          <w:sz w:val="22"/>
          <w:szCs w:val="22"/>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8F0965">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8F0965" w:rsidRDefault="00F01326">
            <w:pPr>
              <w:jc w:val="center"/>
              <w:rPr>
                <w:b/>
                <w:color w:val="000000"/>
                <w:sz w:val="22"/>
                <w:szCs w:val="22"/>
              </w:rPr>
            </w:pPr>
            <w:r>
              <w:rPr>
                <w:b/>
                <w:color w:val="000000"/>
                <w:sz w:val="22"/>
                <w:szCs w:val="22"/>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8F0965" w:rsidRDefault="00F01326">
            <w:pPr>
              <w:jc w:val="center"/>
              <w:rPr>
                <w:b/>
                <w:color w:val="000000"/>
                <w:sz w:val="22"/>
                <w:szCs w:val="22"/>
              </w:rPr>
            </w:pPr>
            <w:proofErr w:type="spellStart"/>
            <w:r>
              <w:rPr>
                <w:b/>
                <w:color w:val="000000"/>
                <w:sz w:val="22"/>
                <w:szCs w:val="22"/>
              </w:rPr>
              <w:t>Definitie</w:t>
            </w:r>
            <w:proofErr w:type="spellEnd"/>
          </w:p>
        </w:tc>
      </w:tr>
      <w:tr w:rsidR="008F0965">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8F0965" w:rsidRDefault="00F01326">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H09</w:t>
            </w:r>
          </w:p>
          <w:p w:rsidR="008F0965" w:rsidRDefault="008F0965">
            <w:pPr>
              <w:rPr>
                <w:rFonts w:ascii="Times New Roman" w:eastAsia="Times New Roman" w:hAnsi="Times New Roman" w:cs="Times New Roman"/>
                <w:color w:val="000000"/>
                <w:sz w:val="22"/>
                <w:szCs w:val="22"/>
              </w:rPr>
            </w:pP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F0965" w:rsidRDefault="008F0965">
            <w:pPr>
              <w:rPr>
                <w:rFonts w:ascii="Times New Roman" w:eastAsia="Times New Roman" w:hAnsi="Times New Roman" w:cs="Times New Roman"/>
                <w:color w:val="000000"/>
                <w:sz w:val="22"/>
                <w:szCs w:val="22"/>
              </w:rPr>
            </w:pPr>
          </w:p>
          <w:p w:rsidR="008F0965" w:rsidRDefault="008F0965">
            <w:pPr>
              <w:rPr>
                <w:rFonts w:ascii="Times New Roman" w:eastAsia="Times New Roman" w:hAnsi="Times New Roman" w:cs="Times New Roman"/>
                <w:color w:val="000000"/>
                <w:sz w:val="22"/>
                <w:szCs w:val="22"/>
              </w:rPr>
            </w:pPr>
          </w:p>
        </w:tc>
      </w:tr>
      <w:tr w:rsidR="008F0965">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8F0965" w:rsidRDefault="008F0965">
            <w:pPr>
              <w:rPr>
                <w:rFonts w:ascii="Times New Roman" w:eastAsia="Times New Roman" w:hAnsi="Times New Roman" w:cs="Times New Roman"/>
                <w:color w:val="000000"/>
                <w:sz w:val="22"/>
                <w:szCs w:val="22"/>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F0965" w:rsidRDefault="008F0965">
            <w:pPr>
              <w:rPr>
                <w:rFonts w:ascii="Times New Roman" w:eastAsia="Times New Roman" w:hAnsi="Times New Roman" w:cs="Times New Roman"/>
                <w:color w:val="000000"/>
                <w:sz w:val="22"/>
                <w:szCs w:val="22"/>
              </w:rPr>
            </w:pPr>
          </w:p>
        </w:tc>
      </w:tr>
      <w:tr w:rsidR="008F0965">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8F0965" w:rsidRDefault="008F0965">
            <w:pPr>
              <w:rPr>
                <w:rFonts w:ascii="Times New Roman" w:eastAsia="Times New Roman" w:hAnsi="Times New Roman" w:cs="Times New Roman"/>
                <w:color w:val="000000"/>
                <w:sz w:val="22"/>
                <w:szCs w:val="22"/>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F0965" w:rsidRDefault="008F0965">
            <w:pPr>
              <w:rPr>
                <w:rFonts w:ascii="Times New Roman" w:eastAsia="Times New Roman" w:hAnsi="Times New Roman" w:cs="Times New Roman"/>
                <w:color w:val="000000"/>
                <w:sz w:val="22"/>
                <w:szCs w:val="22"/>
              </w:rPr>
            </w:pPr>
          </w:p>
        </w:tc>
      </w:tr>
    </w:tbl>
    <w:p w:rsidR="008F0965" w:rsidRDefault="008F0965">
      <w:pPr>
        <w:rPr>
          <w:rFonts w:ascii="Times New Roman" w:eastAsia="Times New Roman" w:hAnsi="Times New Roman" w:cs="Times New Roman"/>
          <w:color w:val="000000"/>
          <w:sz w:val="22"/>
          <w:szCs w:val="22"/>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8F0965">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8F0965" w:rsidRDefault="00F01326">
            <w:pPr>
              <w:jc w:val="center"/>
              <w:rPr>
                <w:b/>
                <w:color w:val="000000"/>
                <w:sz w:val="22"/>
                <w:szCs w:val="22"/>
              </w:rPr>
            </w:pPr>
            <w:r>
              <w:rPr>
                <w:b/>
                <w:color w:val="000000"/>
                <w:sz w:val="22"/>
                <w:szCs w:val="22"/>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8F0965" w:rsidRDefault="00F01326">
            <w:pPr>
              <w:jc w:val="center"/>
              <w:rPr>
                <w:b/>
                <w:color w:val="000000"/>
                <w:sz w:val="22"/>
                <w:szCs w:val="22"/>
              </w:rPr>
            </w:pPr>
            <w:proofErr w:type="spellStart"/>
            <w:r>
              <w:rPr>
                <w:b/>
                <w:color w:val="000000"/>
                <w:sz w:val="22"/>
                <w:szCs w:val="22"/>
              </w:rPr>
              <w:t>Definitie</w:t>
            </w:r>
            <w:proofErr w:type="spellEnd"/>
          </w:p>
        </w:tc>
      </w:tr>
      <w:tr w:rsidR="008F0965">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8F0965" w:rsidRDefault="00F01326">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H10</w:t>
            </w:r>
          </w:p>
          <w:p w:rsidR="008F0965" w:rsidRDefault="008F0965">
            <w:pPr>
              <w:rPr>
                <w:rFonts w:ascii="Times New Roman" w:eastAsia="Times New Roman" w:hAnsi="Times New Roman" w:cs="Times New Roman"/>
                <w:color w:val="000000"/>
                <w:sz w:val="22"/>
                <w:szCs w:val="22"/>
              </w:rPr>
            </w:pP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F0965" w:rsidRDefault="008F0965">
            <w:pPr>
              <w:rPr>
                <w:rFonts w:ascii="Times New Roman" w:eastAsia="Times New Roman" w:hAnsi="Times New Roman" w:cs="Times New Roman"/>
                <w:color w:val="000000"/>
                <w:sz w:val="22"/>
                <w:szCs w:val="22"/>
              </w:rPr>
            </w:pPr>
          </w:p>
          <w:p w:rsidR="008F0965" w:rsidRDefault="008F0965">
            <w:pPr>
              <w:rPr>
                <w:rFonts w:ascii="Times New Roman" w:eastAsia="Times New Roman" w:hAnsi="Times New Roman" w:cs="Times New Roman"/>
                <w:color w:val="000000"/>
                <w:sz w:val="22"/>
                <w:szCs w:val="22"/>
              </w:rPr>
            </w:pPr>
          </w:p>
        </w:tc>
      </w:tr>
      <w:tr w:rsidR="008F0965">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8F0965" w:rsidRDefault="008F0965">
            <w:pPr>
              <w:rPr>
                <w:rFonts w:ascii="Times New Roman" w:eastAsia="Times New Roman" w:hAnsi="Times New Roman" w:cs="Times New Roman"/>
                <w:color w:val="000000"/>
                <w:sz w:val="22"/>
                <w:szCs w:val="22"/>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F0965" w:rsidRDefault="008F0965">
            <w:pPr>
              <w:rPr>
                <w:rFonts w:ascii="Times New Roman" w:eastAsia="Times New Roman" w:hAnsi="Times New Roman" w:cs="Times New Roman"/>
                <w:color w:val="000000"/>
                <w:sz w:val="22"/>
                <w:szCs w:val="22"/>
              </w:rPr>
            </w:pPr>
          </w:p>
        </w:tc>
      </w:tr>
      <w:tr w:rsidR="008F0965">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8F0965" w:rsidRDefault="008F0965">
            <w:pPr>
              <w:rPr>
                <w:rFonts w:ascii="Times New Roman" w:eastAsia="Times New Roman" w:hAnsi="Times New Roman" w:cs="Times New Roman"/>
                <w:color w:val="000000"/>
                <w:sz w:val="22"/>
                <w:szCs w:val="22"/>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F0965" w:rsidRDefault="008F0965">
            <w:pPr>
              <w:rPr>
                <w:rFonts w:ascii="Times New Roman" w:eastAsia="Times New Roman" w:hAnsi="Times New Roman" w:cs="Times New Roman"/>
                <w:color w:val="000000"/>
                <w:sz w:val="22"/>
                <w:szCs w:val="22"/>
              </w:rPr>
            </w:pPr>
          </w:p>
        </w:tc>
      </w:tr>
    </w:tbl>
    <w:p w:rsidR="008F0965" w:rsidRDefault="008F0965">
      <w:pPr>
        <w:rPr>
          <w:rFonts w:ascii="Times New Roman" w:eastAsia="Times New Roman" w:hAnsi="Times New Roman" w:cs="Times New Roman"/>
          <w:color w:val="000000"/>
          <w:sz w:val="22"/>
          <w:szCs w:val="22"/>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8F0965">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8F0965" w:rsidRDefault="00F01326">
            <w:pPr>
              <w:jc w:val="center"/>
              <w:rPr>
                <w:b/>
                <w:color w:val="000000"/>
                <w:sz w:val="22"/>
                <w:szCs w:val="22"/>
              </w:rPr>
            </w:pPr>
            <w:r>
              <w:rPr>
                <w:b/>
                <w:color w:val="000000"/>
                <w:sz w:val="22"/>
                <w:szCs w:val="22"/>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8F0965" w:rsidRDefault="00F01326">
            <w:pPr>
              <w:jc w:val="center"/>
              <w:rPr>
                <w:b/>
                <w:color w:val="000000"/>
                <w:sz w:val="22"/>
                <w:szCs w:val="22"/>
              </w:rPr>
            </w:pPr>
            <w:proofErr w:type="spellStart"/>
            <w:r>
              <w:rPr>
                <w:b/>
                <w:color w:val="000000"/>
                <w:sz w:val="22"/>
                <w:szCs w:val="22"/>
              </w:rPr>
              <w:t>Definitie</w:t>
            </w:r>
            <w:proofErr w:type="spellEnd"/>
          </w:p>
        </w:tc>
      </w:tr>
      <w:tr w:rsidR="008F0965">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8F0965" w:rsidRDefault="00F01326">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H11</w:t>
            </w:r>
          </w:p>
          <w:p w:rsidR="008F0965" w:rsidRDefault="008F0965">
            <w:pPr>
              <w:rPr>
                <w:rFonts w:ascii="Times New Roman" w:eastAsia="Times New Roman" w:hAnsi="Times New Roman" w:cs="Times New Roman"/>
                <w:color w:val="000000"/>
                <w:sz w:val="22"/>
                <w:szCs w:val="22"/>
              </w:rPr>
            </w:pP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F0965" w:rsidRDefault="008F0965">
            <w:pPr>
              <w:rPr>
                <w:rFonts w:ascii="Times New Roman" w:eastAsia="Times New Roman" w:hAnsi="Times New Roman" w:cs="Times New Roman"/>
                <w:color w:val="000000"/>
                <w:sz w:val="22"/>
                <w:szCs w:val="22"/>
              </w:rPr>
            </w:pPr>
          </w:p>
          <w:p w:rsidR="008F0965" w:rsidRDefault="008F0965">
            <w:pPr>
              <w:rPr>
                <w:rFonts w:ascii="Times New Roman" w:eastAsia="Times New Roman" w:hAnsi="Times New Roman" w:cs="Times New Roman"/>
                <w:color w:val="000000"/>
                <w:sz w:val="22"/>
                <w:szCs w:val="22"/>
              </w:rPr>
            </w:pPr>
          </w:p>
        </w:tc>
      </w:tr>
      <w:tr w:rsidR="008F0965">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8F0965" w:rsidRDefault="008F0965">
            <w:pPr>
              <w:rPr>
                <w:rFonts w:ascii="Times New Roman" w:eastAsia="Times New Roman" w:hAnsi="Times New Roman" w:cs="Times New Roman"/>
                <w:color w:val="000000"/>
                <w:sz w:val="22"/>
                <w:szCs w:val="22"/>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F0965" w:rsidRDefault="008F0965">
            <w:pPr>
              <w:rPr>
                <w:rFonts w:ascii="Times New Roman" w:eastAsia="Times New Roman" w:hAnsi="Times New Roman" w:cs="Times New Roman"/>
                <w:color w:val="000000"/>
                <w:sz w:val="22"/>
                <w:szCs w:val="22"/>
              </w:rPr>
            </w:pPr>
          </w:p>
        </w:tc>
      </w:tr>
      <w:tr w:rsidR="008F0965">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8F0965" w:rsidRDefault="008F0965">
            <w:pPr>
              <w:rPr>
                <w:rFonts w:ascii="Times New Roman" w:eastAsia="Times New Roman" w:hAnsi="Times New Roman" w:cs="Times New Roman"/>
                <w:color w:val="000000"/>
                <w:sz w:val="22"/>
                <w:szCs w:val="22"/>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F0965" w:rsidRDefault="008F0965">
            <w:pPr>
              <w:rPr>
                <w:rFonts w:ascii="Times New Roman" w:eastAsia="Times New Roman" w:hAnsi="Times New Roman" w:cs="Times New Roman"/>
                <w:color w:val="000000"/>
                <w:sz w:val="22"/>
                <w:szCs w:val="22"/>
              </w:rPr>
            </w:pPr>
          </w:p>
        </w:tc>
      </w:tr>
    </w:tbl>
    <w:p w:rsidR="008F0965" w:rsidRDefault="008F0965">
      <w:pPr>
        <w:rPr>
          <w:rFonts w:ascii="Times New Roman" w:eastAsia="Times New Roman" w:hAnsi="Times New Roman" w:cs="Times New Roman"/>
          <w:color w:val="000000"/>
          <w:sz w:val="22"/>
          <w:szCs w:val="22"/>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8F0965">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8F0965" w:rsidRDefault="00F01326">
            <w:pPr>
              <w:jc w:val="center"/>
              <w:rPr>
                <w:b/>
                <w:color w:val="000000"/>
                <w:sz w:val="22"/>
                <w:szCs w:val="22"/>
              </w:rPr>
            </w:pPr>
            <w:r>
              <w:rPr>
                <w:b/>
                <w:color w:val="000000"/>
                <w:sz w:val="22"/>
                <w:szCs w:val="22"/>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8F0965" w:rsidRDefault="00F01326">
            <w:pPr>
              <w:jc w:val="center"/>
              <w:rPr>
                <w:b/>
                <w:color w:val="000000"/>
                <w:sz w:val="22"/>
                <w:szCs w:val="22"/>
              </w:rPr>
            </w:pPr>
            <w:proofErr w:type="spellStart"/>
            <w:r>
              <w:rPr>
                <w:b/>
                <w:color w:val="000000"/>
                <w:sz w:val="22"/>
                <w:szCs w:val="22"/>
              </w:rPr>
              <w:t>Definitie</w:t>
            </w:r>
            <w:proofErr w:type="spellEnd"/>
          </w:p>
        </w:tc>
      </w:tr>
      <w:tr w:rsidR="008F0965">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8F0965" w:rsidRDefault="00F01326">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H12</w:t>
            </w:r>
          </w:p>
          <w:p w:rsidR="008F0965" w:rsidRDefault="008F0965">
            <w:pPr>
              <w:rPr>
                <w:rFonts w:ascii="Times New Roman" w:eastAsia="Times New Roman" w:hAnsi="Times New Roman" w:cs="Times New Roman"/>
                <w:color w:val="000000"/>
                <w:sz w:val="22"/>
                <w:szCs w:val="22"/>
              </w:rPr>
            </w:pP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F0965" w:rsidRDefault="008F0965">
            <w:pPr>
              <w:rPr>
                <w:rFonts w:ascii="Times New Roman" w:eastAsia="Times New Roman" w:hAnsi="Times New Roman" w:cs="Times New Roman"/>
                <w:color w:val="000000"/>
                <w:sz w:val="22"/>
                <w:szCs w:val="22"/>
              </w:rPr>
            </w:pPr>
          </w:p>
          <w:p w:rsidR="008F0965" w:rsidRDefault="008F0965">
            <w:pPr>
              <w:rPr>
                <w:rFonts w:ascii="Times New Roman" w:eastAsia="Times New Roman" w:hAnsi="Times New Roman" w:cs="Times New Roman"/>
                <w:color w:val="000000"/>
                <w:sz w:val="22"/>
                <w:szCs w:val="22"/>
              </w:rPr>
            </w:pPr>
          </w:p>
        </w:tc>
      </w:tr>
      <w:tr w:rsidR="008F0965">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8F0965" w:rsidRDefault="008F0965">
            <w:pPr>
              <w:rPr>
                <w:rFonts w:ascii="Times New Roman" w:eastAsia="Times New Roman" w:hAnsi="Times New Roman" w:cs="Times New Roman"/>
                <w:color w:val="000000"/>
                <w:sz w:val="22"/>
                <w:szCs w:val="22"/>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F0965" w:rsidRDefault="008F0965">
            <w:pPr>
              <w:rPr>
                <w:rFonts w:ascii="Times New Roman" w:eastAsia="Times New Roman" w:hAnsi="Times New Roman" w:cs="Times New Roman"/>
                <w:color w:val="000000"/>
                <w:sz w:val="22"/>
                <w:szCs w:val="22"/>
              </w:rPr>
            </w:pPr>
          </w:p>
        </w:tc>
      </w:tr>
      <w:tr w:rsidR="008F0965">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8F0965" w:rsidRDefault="008F0965">
            <w:pPr>
              <w:rPr>
                <w:rFonts w:ascii="Times New Roman" w:eastAsia="Times New Roman" w:hAnsi="Times New Roman" w:cs="Times New Roman"/>
                <w:color w:val="000000"/>
                <w:sz w:val="22"/>
                <w:szCs w:val="22"/>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F0965" w:rsidRDefault="008F0965">
            <w:pPr>
              <w:rPr>
                <w:rFonts w:ascii="Times New Roman" w:eastAsia="Times New Roman" w:hAnsi="Times New Roman" w:cs="Times New Roman"/>
                <w:color w:val="000000"/>
                <w:sz w:val="22"/>
                <w:szCs w:val="22"/>
              </w:rPr>
            </w:pPr>
          </w:p>
        </w:tc>
      </w:tr>
    </w:tbl>
    <w:p w:rsidR="008F0965" w:rsidRDefault="008F0965">
      <w:pPr>
        <w:rPr>
          <w:rFonts w:ascii="Times New Roman" w:eastAsia="Times New Roman" w:hAnsi="Times New Roman" w:cs="Times New Roman"/>
          <w:color w:val="000000"/>
          <w:sz w:val="22"/>
          <w:szCs w:val="22"/>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8F0965">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8F0965" w:rsidRDefault="00F01326">
            <w:pPr>
              <w:jc w:val="center"/>
              <w:rPr>
                <w:b/>
                <w:color w:val="000000"/>
                <w:sz w:val="22"/>
                <w:szCs w:val="22"/>
              </w:rPr>
            </w:pPr>
            <w:r>
              <w:rPr>
                <w:b/>
                <w:color w:val="000000"/>
                <w:sz w:val="22"/>
                <w:szCs w:val="22"/>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8F0965" w:rsidRDefault="00F01326">
            <w:pPr>
              <w:jc w:val="center"/>
              <w:rPr>
                <w:b/>
                <w:color w:val="000000"/>
                <w:sz w:val="22"/>
                <w:szCs w:val="22"/>
              </w:rPr>
            </w:pPr>
            <w:proofErr w:type="spellStart"/>
            <w:r>
              <w:rPr>
                <w:b/>
                <w:color w:val="000000"/>
                <w:sz w:val="22"/>
                <w:szCs w:val="22"/>
              </w:rPr>
              <w:t>Definitie</w:t>
            </w:r>
            <w:proofErr w:type="spellEnd"/>
          </w:p>
        </w:tc>
      </w:tr>
      <w:tr w:rsidR="008F0965">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8F0965" w:rsidRDefault="00F01326">
            <w:pPr>
              <w:rPr>
                <w:rFonts w:ascii="Times New Roman" w:eastAsia="Times New Roman" w:hAnsi="Times New Roman" w:cs="Times New Roman"/>
                <w:color w:val="000000"/>
                <w:sz w:val="22"/>
                <w:szCs w:val="22"/>
              </w:rPr>
            </w:pPr>
            <w:proofErr w:type="spellStart"/>
            <w:r>
              <w:rPr>
                <w:rFonts w:ascii="Times New Roman" w:eastAsia="Times New Roman" w:hAnsi="Times New Roman" w:cs="Times New Roman"/>
                <w:color w:val="000000"/>
                <w:sz w:val="22"/>
                <w:szCs w:val="22"/>
              </w:rPr>
              <w:t>Stap</w:t>
            </w:r>
            <w:proofErr w:type="spellEnd"/>
            <w:r>
              <w:rPr>
                <w:rFonts w:ascii="Times New Roman" w:eastAsia="Times New Roman" w:hAnsi="Times New Roman" w:cs="Times New Roman"/>
                <w:color w:val="000000"/>
                <w:sz w:val="22"/>
                <w:szCs w:val="22"/>
              </w:rPr>
              <w:t xml:space="preserve"> 2: 14 </w:t>
            </w:r>
            <w:proofErr w:type="spellStart"/>
            <w:r>
              <w:rPr>
                <w:rFonts w:ascii="Times New Roman" w:eastAsia="Times New Roman" w:hAnsi="Times New Roman" w:cs="Times New Roman"/>
                <w:color w:val="000000"/>
                <w:sz w:val="22"/>
                <w:szCs w:val="22"/>
              </w:rPr>
              <w:t>Klinische</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Indicatoren</w:t>
            </w:r>
            <w:proofErr w:type="spellEnd"/>
          </w:p>
          <w:p w:rsidR="008F0965" w:rsidRDefault="008F0965">
            <w:pPr>
              <w:rPr>
                <w:rFonts w:ascii="Times New Roman" w:eastAsia="Times New Roman" w:hAnsi="Times New Roman" w:cs="Times New Roman"/>
                <w:color w:val="000000"/>
                <w:sz w:val="22"/>
                <w:szCs w:val="22"/>
              </w:rPr>
            </w:pP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F0965" w:rsidRDefault="008F0965">
            <w:pPr>
              <w:rPr>
                <w:rFonts w:ascii="Times New Roman" w:eastAsia="Times New Roman" w:hAnsi="Times New Roman" w:cs="Times New Roman"/>
                <w:color w:val="000000"/>
                <w:sz w:val="22"/>
                <w:szCs w:val="22"/>
              </w:rPr>
            </w:pPr>
          </w:p>
          <w:p w:rsidR="008F0965" w:rsidRDefault="008F0965">
            <w:pPr>
              <w:rPr>
                <w:rFonts w:ascii="Times New Roman" w:eastAsia="Times New Roman" w:hAnsi="Times New Roman" w:cs="Times New Roman"/>
                <w:color w:val="000000"/>
                <w:sz w:val="22"/>
                <w:szCs w:val="22"/>
              </w:rPr>
            </w:pPr>
          </w:p>
        </w:tc>
      </w:tr>
      <w:tr w:rsidR="008F0965">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8F0965" w:rsidRDefault="008F0965">
            <w:pPr>
              <w:rPr>
                <w:rFonts w:ascii="Times New Roman" w:eastAsia="Times New Roman" w:hAnsi="Times New Roman" w:cs="Times New Roman"/>
                <w:color w:val="000000"/>
                <w:sz w:val="22"/>
                <w:szCs w:val="22"/>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F0965" w:rsidRDefault="008F0965">
            <w:pPr>
              <w:rPr>
                <w:rFonts w:ascii="Times New Roman" w:eastAsia="Times New Roman" w:hAnsi="Times New Roman" w:cs="Times New Roman"/>
                <w:color w:val="000000"/>
                <w:sz w:val="22"/>
                <w:szCs w:val="22"/>
              </w:rPr>
            </w:pPr>
          </w:p>
        </w:tc>
      </w:tr>
      <w:tr w:rsidR="008F0965">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8F0965" w:rsidRDefault="008F0965">
            <w:pPr>
              <w:rPr>
                <w:rFonts w:ascii="Times New Roman" w:eastAsia="Times New Roman" w:hAnsi="Times New Roman" w:cs="Times New Roman"/>
                <w:color w:val="000000"/>
                <w:sz w:val="22"/>
                <w:szCs w:val="22"/>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F0965" w:rsidRDefault="008F0965">
            <w:pPr>
              <w:rPr>
                <w:rFonts w:ascii="Times New Roman" w:eastAsia="Times New Roman" w:hAnsi="Times New Roman" w:cs="Times New Roman"/>
                <w:color w:val="000000"/>
                <w:sz w:val="22"/>
                <w:szCs w:val="22"/>
              </w:rPr>
            </w:pPr>
          </w:p>
        </w:tc>
      </w:tr>
    </w:tbl>
    <w:p w:rsidR="008F0965" w:rsidRDefault="008F0965">
      <w:pPr>
        <w:rPr>
          <w:rFonts w:ascii="Times New Roman" w:eastAsia="Times New Roman" w:hAnsi="Times New Roman" w:cs="Times New Roman"/>
          <w:color w:val="000000"/>
          <w:sz w:val="22"/>
          <w:szCs w:val="22"/>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8F0965">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8F0965" w:rsidRDefault="00F01326">
            <w:pPr>
              <w:jc w:val="center"/>
              <w:rPr>
                <w:b/>
                <w:color w:val="000000"/>
                <w:sz w:val="22"/>
                <w:szCs w:val="22"/>
              </w:rPr>
            </w:pPr>
            <w:r>
              <w:rPr>
                <w:b/>
                <w:color w:val="000000"/>
                <w:sz w:val="22"/>
                <w:szCs w:val="22"/>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8F0965" w:rsidRDefault="00F01326">
            <w:pPr>
              <w:jc w:val="center"/>
              <w:rPr>
                <w:b/>
                <w:color w:val="000000"/>
                <w:sz w:val="22"/>
                <w:szCs w:val="22"/>
              </w:rPr>
            </w:pPr>
            <w:proofErr w:type="spellStart"/>
            <w:r>
              <w:rPr>
                <w:b/>
                <w:color w:val="000000"/>
                <w:sz w:val="22"/>
                <w:szCs w:val="22"/>
              </w:rPr>
              <w:t>Definitie</w:t>
            </w:r>
            <w:proofErr w:type="spellEnd"/>
          </w:p>
        </w:tc>
      </w:tr>
      <w:tr w:rsidR="008F0965">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8F0965" w:rsidRDefault="00F01326">
            <w:pPr>
              <w:rPr>
                <w:rFonts w:ascii="Times New Roman" w:eastAsia="Times New Roman" w:hAnsi="Times New Roman" w:cs="Times New Roman"/>
                <w:color w:val="000000"/>
                <w:sz w:val="22"/>
                <w:szCs w:val="22"/>
              </w:rPr>
            </w:pPr>
            <w:proofErr w:type="spellStart"/>
            <w:r>
              <w:rPr>
                <w:rFonts w:ascii="Times New Roman" w:eastAsia="Times New Roman" w:hAnsi="Times New Roman" w:cs="Times New Roman"/>
                <w:color w:val="000000"/>
                <w:sz w:val="22"/>
                <w:szCs w:val="22"/>
              </w:rPr>
              <w:t>Eindscore</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Totaal</w:t>
            </w:r>
            <w:proofErr w:type="spellEnd"/>
            <w:r>
              <w:rPr>
                <w:rFonts w:ascii="Times New Roman" w:eastAsia="Times New Roman" w:hAnsi="Times New Roman" w:cs="Times New Roman"/>
                <w:color w:val="000000"/>
                <w:sz w:val="22"/>
                <w:szCs w:val="22"/>
              </w:rPr>
              <w:t xml:space="preserve"> K</w:t>
            </w:r>
          </w:p>
          <w:p w:rsidR="008F0965" w:rsidRDefault="00F01326">
            <w:pPr>
              <w:rPr>
                <w:rFonts w:ascii="Times New Roman" w:eastAsia="Times New Roman" w:hAnsi="Times New Roman" w:cs="Times New Roman"/>
                <w:color w:val="000000"/>
                <w:sz w:val="22"/>
                <w:szCs w:val="22"/>
              </w:rPr>
            </w:pPr>
            <w:proofErr w:type="spellStart"/>
            <w:r>
              <w:rPr>
                <w:rFonts w:ascii="Times New Roman" w:eastAsia="Times New Roman" w:hAnsi="Times New Roman" w:cs="Times New Roman"/>
                <w:i/>
                <w:color w:val="000000"/>
                <w:sz w:val="22"/>
                <w:szCs w:val="22"/>
              </w:rPr>
              <w:lastRenderedPageBreak/>
              <w:t>HKTRKTot</w:t>
            </w:r>
            <w:proofErr w:type="spellEnd"/>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F0965" w:rsidRDefault="008F0965">
            <w:pPr>
              <w:rPr>
                <w:rFonts w:ascii="Times New Roman" w:eastAsia="Times New Roman" w:hAnsi="Times New Roman" w:cs="Times New Roman"/>
                <w:color w:val="000000"/>
                <w:sz w:val="22"/>
                <w:szCs w:val="22"/>
              </w:rPr>
            </w:pPr>
          </w:p>
          <w:p w:rsidR="008F0965" w:rsidRDefault="008F0965">
            <w:pPr>
              <w:rPr>
                <w:rFonts w:ascii="Times New Roman" w:eastAsia="Times New Roman" w:hAnsi="Times New Roman" w:cs="Times New Roman"/>
                <w:color w:val="000000"/>
                <w:sz w:val="22"/>
                <w:szCs w:val="22"/>
              </w:rPr>
            </w:pPr>
          </w:p>
        </w:tc>
      </w:tr>
      <w:tr w:rsidR="008F0965">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8F0965" w:rsidRDefault="008F0965">
            <w:pPr>
              <w:rPr>
                <w:rFonts w:ascii="Times New Roman" w:eastAsia="Times New Roman" w:hAnsi="Times New Roman" w:cs="Times New Roman"/>
                <w:color w:val="000000"/>
                <w:sz w:val="22"/>
                <w:szCs w:val="22"/>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F0965" w:rsidRDefault="008F0965">
            <w:pPr>
              <w:rPr>
                <w:rFonts w:ascii="Times New Roman" w:eastAsia="Times New Roman" w:hAnsi="Times New Roman" w:cs="Times New Roman"/>
                <w:color w:val="000000"/>
                <w:sz w:val="22"/>
                <w:szCs w:val="22"/>
              </w:rPr>
            </w:pPr>
          </w:p>
        </w:tc>
      </w:tr>
      <w:tr w:rsidR="008F0965">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8F0965" w:rsidRDefault="008F0965">
            <w:pPr>
              <w:rPr>
                <w:rFonts w:ascii="Times New Roman" w:eastAsia="Times New Roman" w:hAnsi="Times New Roman" w:cs="Times New Roman"/>
                <w:color w:val="000000"/>
                <w:sz w:val="22"/>
                <w:szCs w:val="22"/>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F0965" w:rsidRDefault="008F0965">
            <w:pPr>
              <w:rPr>
                <w:rFonts w:ascii="Times New Roman" w:eastAsia="Times New Roman" w:hAnsi="Times New Roman" w:cs="Times New Roman"/>
                <w:color w:val="000000"/>
                <w:sz w:val="22"/>
                <w:szCs w:val="22"/>
              </w:rPr>
            </w:pPr>
          </w:p>
        </w:tc>
      </w:tr>
    </w:tbl>
    <w:p w:rsidR="008F0965" w:rsidRDefault="008F0965">
      <w:pPr>
        <w:rPr>
          <w:rFonts w:ascii="Times New Roman" w:eastAsia="Times New Roman" w:hAnsi="Times New Roman" w:cs="Times New Roman"/>
          <w:color w:val="000000"/>
          <w:sz w:val="22"/>
          <w:szCs w:val="22"/>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8F0965">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8F0965" w:rsidRDefault="00F01326">
            <w:pPr>
              <w:jc w:val="center"/>
              <w:rPr>
                <w:b/>
                <w:color w:val="000000"/>
                <w:sz w:val="22"/>
                <w:szCs w:val="22"/>
              </w:rPr>
            </w:pPr>
            <w:r>
              <w:rPr>
                <w:b/>
                <w:color w:val="000000"/>
                <w:sz w:val="22"/>
                <w:szCs w:val="22"/>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8F0965" w:rsidRDefault="00F01326">
            <w:pPr>
              <w:jc w:val="center"/>
              <w:rPr>
                <w:b/>
                <w:color w:val="000000"/>
                <w:sz w:val="22"/>
                <w:szCs w:val="22"/>
              </w:rPr>
            </w:pPr>
            <w:proofErr w:type="spellStart"/>
            <w:r>
              <w:rPr>
                <w:b/>
                <w:color w:val="000000"/>
                <w:sz w:val="22"/>
                <w:szCs w:val="22"/>
              </w:rPr>
              <w:t>Definitie</w:t>
            </w:r>
            <w:proofErr w:type="spellEnd"/>
          </w:p>
        </w:tc>
      </w:tr>
      <w:tr w:rsidR="008F0965">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8F0965" w:rsidRDefault="00F01326">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K01</w:t>
            </w:r>
          </w:p>
          <w:p w:rsidR="008F0965" w:rsidRDefault="008F0965">
            <w:pPr>
              <w:rPr>
                <w:rFonts w:ascii="Times New Roman" w:eastAsia="Times New Roman" w:hAnsi="Times New Roman" w:cs="Times New Roman"/>
                <w:color w:val="000000"/>
                <w:sz w:val="22"/>
                <w:szCs w:val="22"/>
              </w:rPr>
            </w:pP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F0965" w:rsidRDefault="008F0965">
            <w:pPr>
              <w:rPr>
                <w:rFonts w:ascii="Times New Roman" w:eastAsia="Times New Roman" w:hAnsi="Times New Roman" w:cs="Times New Roman"/>
                <w:color w:val="000000"/>
                <w:sz w:val="22"/>
                <w:szCs w:val="22"/>
              </w:rPr>
            </w:pPr>
          </w:p>
          <w:p w:rsidR="008F0965" w:rsidRDefault="008F0965">
            <w:pPr>
              <w:rPr>
                <w:rFonts w:ascii="Times New Roman" w:eastAsia="Times New Roman" w:hAnsi="Times New Roman" w:cs="Times New Roman"/>
                <w:color w:val="000000"/>
                <w:sz w:val="22"/>
                <w:szCs w:val="22"/>
              </w:rPr>
            </w:pPr>
          </w:p>
        </w:tc>
      </w:tr>
      <w:tr w:rsidR="008F0965">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8F0965" w:rsidRDefault="008F0965">
            <w:pPr>
              <w:rPr>
                <w:rFonts w:ascii="Times New Roman" w:eastAsia="Times New Roman" w:hAnsi="Times New Roman" w:cs="Times New Roman"/>
                <w:color w:val="000000"/>
                <w:sz w:val="22"/>
                <w:szCs w:val="22"/>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F0965" w:rsidRDefault="008F0965">
            <w:pPr>
              <w:rPr>
                <w:rFonts w:ascii="Times New Roman" w:eastAsia="Times New Roman" w:hAnsi="Times New Roman" w:cs="Times New Roman"/>
                <w:color w:val="000000"/>
                <w:sz w:val="22"/>
                <w:szCs w:val="22"/>
              </w:rPr>
            </w:pPr>
          </w:p>
        </w:tc>
      </w:tr>
      <w:tr w:rsidR="008F0965">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8F0965" w:rsidRDefault="008F0965">
            <w:pPr>
              <w:rPr>
                <w:rFonts w:ascii="Times New Roman" w:eastAsia="Times New Roman" w:hAnsi="Times New Roman" w:cs="Times New Roman"/>
                <w:color w:val="000000"/>
                <w:sz w:val="22"/>
                <w:szCs w:val="22"/>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F0965" w:rsidRDefault="008F0965">
            <w:pPr>
              <w:rPr>
                <w:rFonts w:ascii="Times New Roman" w:eastAsia="Times New Roman" w:hAnsi="Times New Roman" w:cs="Times New Roman"/>
                <w:color w:val="000000"/>
                <w:sz w:val="22"/>
                <w:szCs w:val="22"/>
              </w:rPr>
            </w:pPr>
          </w:p>
        </w:tc>
      </w:tr>
    </w:tbl>
    <w:p w:rsidR="008F0965" w:rsidRDefault="008F0965">
      <w:pPr>
        <w:rPr>
          <w:rFonts w:ascii="Times New Roman" w:eastAsia="Times New Roman" w:hAnsi="Times New Roman" w:cs="Times New Roman"/>
          <w:color w:val="000000"/>
          <w:sz w:val="22"/>
          <w:szCs w:val="22"/>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8F0965">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8F0965" w:rsidRDefault="00F01326">
            <w:pPr>
              <w:jc w:val="center"/>
              <w:rPr>
                <w:b/>
                <w:color w:val="000000"/>
                <w:sz w:val="22"/>
                <w:szCs w:val="22"/>
              </w:rPr>
            </w:pPr>
            <w:r>
              <w:rPr>
                <w:b/>
                <w:color w:val="000000"/>
                <w:sz w:val="22"/>
                <w:szCs w:val="22"/>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8F0965" w:rsidRDefault="00F01326">
            <w:pPr>
              <w:jc w:val="center"/>
              <w:rPr>
                <w:b/>
                <w:color w:val="000000"/>
                <w:sz w:val="22"/>
                <w:szCs w:val="22"/>
              </w:rPr>
            </w:pPr>
            <w:proofErr w:type="spellStart"/>
            <w:r>
              <w:rPr>
                <w:b/>
                <w:color w:val="000000"/>
                <w:sz w:val="22"/>
                <w:szCs w:val="22"/>
              </w:rPr>
              <w:t>Definitie</w:t>
            </w:r>
            <w:proofErr w:type="spellEnd"/>
          </w:p>
        </w:tc>
      </w:tr>
      <w:tr w:rsidR="008F0965">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8F0965" w:rsidRDefault="00F01326">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K02</w:t>
            </w:r>
          </w:p>
          <w:p w:rsidR="008F0965" w:rsidRDefault="008F0965">
            <w:pPr>
              <w:rPr>
                <w:rFonts w:ascii="Times New Roman" w:eastAsia="Times New Roman" w:hAnsi="Times New Roman" w:cs="Times New Roman"/>
                <w:color w:val="000000"/>
                <w:sz w:val="22"/>
                <w:szCs w:val="22"/>
              </w:rPr>
            </w:pP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F0965" w:rsidRDefault="008F0965">
            <w:pPr>
              <w:rPr>
                <w:rFonts w:ascii="Times New Roman" w:eastAsia="Times New Roman" w:hAnsi="Times New Roman" w:cs="Times New Roman"/>
                <w:color w:val="000000"/>
                <w:sz w:val="22"/>
                <w:szCs w:val="22"/>
              </w:rPr>
            </w:pPr>
          </w:p>
          <w:p w:rsidR="008F0965" w:rsidRDefault="008F0965">
            <w:pPr>
              <w:rPr>
                <w:rFonts w:ascii="Times New Roman" w:eastAsia="Times New Roman" w:hAnsi="Times New Roman" w:cs="Times New Roman"/>
                <w:color w:val="000000"/>
                <w:sz w:val="22"/>
                <w:szCs w:val="22"/>
              </w:rPr>
            </w:pPr>
          </w:p>
        </w:tc>
      </w:tr>
      <w:tr w:rsidR="008F0965">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8F0965" w:rsidRDefault="008F0965">
            <w:pPr>
              <w:rPr>
                <w:rFonts w:ascii="Times New Roman" w:eastAsia="Times New Roman" w:hAnsi="Times New Roman" w:cs="Times New Roman"/>
                <w:color w:val="000000"/>
                <w:sz w:val="22"/>
                <w:szCs w:val="22"/>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F0965" w:rsidRDefault="008F0965">
            <w:pPr>
              <w:rPr>
                <w:rFonts w:ascii="Times New Roman" w:eastAsia="Times New Roman" w:hAnsi="Times New Roman" w:cs="Times New Roman"/>
                <w:color w:val="000000"/>
                <w:sz w:val="22"/>
                <w:szCs w:val="22"/>
              </w:rPr>
            </w:pPr>
          </w:p>
        </w:tc>
      </w:tr>
      <w:tr w:rsidR="008F0965">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8F0965" w:rsidRDefault="008F0965">
            <w:pPr>
              <w:rPr>
                <w:rFonts w:ascii="Times New Roman" w:eastAsia="Times New Roman" w:hAnsi="Times New Roman" w:cs="Times New Roman"/>
                <w:color w:val="000000"/>
                <w:sz w:val="22"/>
                <w:szCs w:val="22"/>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F0965" w:rsidRDefault="008F0965">
            <w:pPr>
              <w:rPr>
                <w:rFonts w:ascii="Times New Roman" w:eastAsia="Times New Roman" w:hAnsi="Times New Roman" w:cs="Times New Roman"/>
                <w:color w:val="000000"/>
                <w:sz w:val="22"/>
                <w:szCs w:val="22"/>
              </w:rPr>
            </w:pPr>
          </w:p>
        </w:tc>
      </w:tr>
    </w:tbl>
    <w:p w:rsidR="008F0965" w:rsidRDefault="008F0965">
      <w:pPr>
        <w:rPr>
          <w:rFonts w:ascii="Times New Roman" w:eastAsia="Times New Roman" w:hAnsi="Times New Roman" w:cs="Times New Roman"/>
          <w:color w:val="000000"/>
          <w:sz w:val="22"/>
          <w:szCs w:val="22"/>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8F0965">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8F0965" w:rsidRDefault="00F01326">
            <w:pPr>
              <w:jc w:val="center"/>
              <w:rPr>
                <w:b/>
                <w:color w:val="000000"/>
                <w:sz w:val="22"/>
                <w:szCs w:val="22"/>
              </w:rPr>
            </w:pPr>
            <w:r>
              <w:rPr>
                <w:b/>
                <w:color w:val="000000"/>
                <w:sz w:val="22"/>
                <w:szCs w:val="22"/>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8F0965" w:rsidRDefault="00F01326">
            <w:pPr>
              <w:jc w:val="center"/>
              <w:rPr>
                <w:b/>
                <w:color w:val="000000"/>
                <w:sz w:val="22"/>
                <w:szCs w:val="22"/>
              </w:rPr>
            </w:pPr>
            <w:proofErr w:type="spellStart"/>
            <w:r>
              <w:rPr>
                <w:b/>
                <w:color w:val="000000"/>
                <w:sz w:val="22"/>
                <w:szCs w:val="22"/>
              </w:rPr>
              <w:t>Definitie</w:t>
            </w:r>
            <w:proofErr w:type="spellEnd"/>
          </w:p>
        </w:tc>
      </w:tr>
      <w:tr w:rsidR="008F0965">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8F0965" w:rsidRDefault="00F01326">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K03</w:t>
            </w:r>
          </w:p>
          <w:p w:rsidR="008F0965" w:rsidRDefault="008F0965">
            <w:pPr>
              <w:rPr>
                <w:rFonts w:ascii="Times New Roman" w:eastAsia="Times New Roman" w:hAnsi="Times New Roman" w:cs="Times New Roman"/>
                <w:color w:val="000000"/>
                <w:sz w:val="22"/>
                <w:szCs w:val="22"/>
              </w:rPr>
            </w:pP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F0965" w:rsidRDefault="008F0965">
            <w:pPr>
              <w:rPr>
                <w:rFonts w:ascii="Times New Roman" w:eastAsia="Times New Roman" w:hAnsi="Times New Roman" w:cs="Times New Roman"/>
                <w:color w:val="000000"/>
                <w:sz w:val="22"/>
                <w:szCs w:val="22"/>
              </w:rPr>
            </w:pPr>
          </w:p>
          <w:p w:rsidR="008F0965" w:rsidRDefault="008F0965">
            <w:pPr>
              <w:rPr>
                <w:rFonts w:ascii="Times New Roman" w:eastAsia="Times New Roman" w:hAnsi="Times New Roman" w:cs="Times New Roman"/>
                <w:color w:val="000000"/>
                <w:sz w:val="22"/>
                <w:szCs w:val="22"/>
              </w:rPr>
            </w:pPr>
          </w:p>
        </w:tc>
      </w:tr>
      <w:tr w:rsidR="008F0965">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8F0965" w:rsidRDefault="008F0965">
            <w:pPr>
              <w:rPr>
                <w:rFonts w:ascii="Times New Roman" w:eastAsia="Times New Roman" w:hAnsi="Times New Roman" w:cs="Times New Roman"/>
                <w:color w:val="000000"/>
                <w:sz w:val="22"/>
                <w:szCs w:val="22"/>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F0965" w:rsidRDefault="008F0965">
            <w:pPr>
              <w:rPr>
                <w:rFonts w:ascii="Times New Roman" w:eastAsia="Times New Roman" w:hAnsi="Times New Roman" w:cs="Times New Roman"/>
                <w:color w:val="000000"/>
                <w:sz w:val="22"/>
                <w:szCs w:val="22"/>
              </w:rPr>
            </w:pPr>
          </w:p>
        </w:tc>
      </w:tr>
      <w:tr w:rsidR="008F0965">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8F0965" w:rsidRDefault="008F0965">
            <w:pPr>
              <w:rPr>
                <w:rFonts w:ascii="Times New Roman" w:eastAsia="Times New Roman" w:hAnsi="Times New Roman" w:cs="Times New Roman"/>
                <w:color w:val="000000"/>
                <w:sz w:val="22"/>
                <w:szCs w:val="22"/>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F0965" w:rsidRDefault="008F0965">
            <w:pPr>
              <w:rPr>
                <w:rFonts w:ascii="Times New Roman" w:eastAsia="Times New Roman" w:hAnsi="Times New Roman" w:cs="Times New Roman"/>
                <w:color w:val="000000"/>
                <w:sz w:val="22"/>
                <w:szCs w:val="22"/>
              </w:rPr>
            </w:pPr>
          </w:p>
        </w:tc>
      </w:tr>
    </w:tbl>
    <w:p w:rsidR="008F0965" w:rsidRDefault="008F0965">
      <w:pPr>
        <w:rPr>
          <w:rFonts w:ascii="Times New Roman" w:eastAsia="Times New Roman" w:hAnsi="Times New Roman" w:cs="Times New Roman"/>
          <w:color w:val="000000"/>
          <w:sz w:val="22"/>
          <w:szCs w:val="22"/>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8F0965">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8F0965" w:rsidRDefault="00F01326">
            <w:pPr>
              <w:jc w:val="center"/>
              <w:rPr>
                <w:b/>
                <w:color w:val="000000"/>
                <w:sz w:val="22"/>
                <w:szCs w:val="22"/>
              </w:rPr>
            </w:pPr>
            <w:r>
              <w:rPr>
                <w:b/>
                <w:color w:val="000000"/>
                <w:sz w:val="22"/>
                <w:szCs w:val="22"/>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8F0965" w:rsidRDefault="00F01326">
            <w:pPr>
              <w:jc w:val="center"/>
              <w:rPr>
                <w:b/>
                <w:color w:val="000000"/>
                <w:sz w:val="22"/>
                <w:szCs w:val="22"/>
              </w:rPr>
            </w:pPr>
            <w:proofErr w:type="spellStart"/>
            <w:r>
              <w:rPr>
                <w:b/>
                <w:color w:val="000000"/>
                <w:sz w:val="22"/>
                <w:szCs w:val="22"/>
              </w:rPr>
              <w:t>Definitie</w:t>
            </w:r>
            <w:proofErr w:type="spellEnd"/>
          </w:p>
        </w:tc>
      </w:tr>
      <w:tr w:rsidR="008F0965">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8F0965" w:rsidRDefault="00F01326">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K04</w:t>
            </w:r>
          </w:p>
          <w:p w:rsidR="008F0965" w:rsidRDefault="008F0965">
            <w:pPr>
              <w:rPr>
                <w:rFonts w:ascii="Times New Roman" w:eastAsia="Times New Roman" w:hAnsi="Times New Roman" w:cs="Times New Roman"/>
                <w:color w:val="000000"/>
                <w:sz w:val="22"/>
                <w:szCs w:val="22"/>
              </w:rPr>
            </w:pP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F0965" w:rsidRDefault="008F0965">
            <w:pPr>
              <w:rPr>
                <w:rFonts w:ascii="Times New Roman" w:eastAsia="Times New Roman" w:hAnsi="Times New Roman" w:cs="Times New Roman"/>
                <w:color w:val="000000"/>
                <w:sz w:val="22"/>
                <w:szCs w:val="22"/>
              </w:rPr>
            </w:pPr>
          </w:p>
          <w:p w:rsidR="008F0965" w:rsidRDefault="008F0965">
            <w:pPr>
              <w:rPr>
                <w:rFonts w:ascii="Times New Roman" w:eastAsia="Times New Roman" w:hAnsi="Times New Roman" w:cs="Times New Roman"/>
                <w:color w:val="000000"/>
                <w:sz w:val="22"/>
                <w:szCs w:val="22"/>
              </w:rPr>
            </w:pPr>
          </w:p>
        </w:tc>
      </w:tr>
      <w:tr w:rsidR="008F0965">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8F0965" w:rsidRDefault="008F0965">
            <w:pPr>
              <w:rPr>
                <w:rFonts w:ascii="Times New Roman" w:eastAsia="Times New Roman" w:hAnsi="Times New Roman" w:cs="Times New Roman"/>
                <w:color w:val="000000"/>
                <w:sz w:val="22"/>
                <w:szCs w:val="22"/>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F0965" w:rsidRDefault="008F0965">
            <w:pPr>
              <w:rPr>
                <w:rFonts w:ascii="Times New Roman" w:eastAsia="Times New Roman" w:hAnsi="Times New Roman" w:cs="Times New Roman"/>
                <w:color w:val="000000"/>
                <w:sz w:val="22"/>
                <w:szCs w:val="22"/>
              </w:rPr>
            </w:pPr>
          </w:p>
        </w:tc>
      </w:tr>
      <w:tr w:rsidR="008F0965">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8F0965" w:rsidRDefault="008F0965">
            <w:pPr>
              <w:rPr>
                <w:rFonts w:ascii="Times New Roman" w:eastAsia="Times New Roman" w:hAnsi="Times New Roman" w:cs="Times New Roman"/>
                <w:color w:val="000000"/>
                <w:sz w:val="22"/>
                <w:szCs w:val="22"/>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F0965" w:rsidRDefault="008F0965">
            <w:pPr>
              <w:rPr>
                <w:rFonts w:ascii="Times New Roman" w:eastAsia="Times New Roman" w:hAnsi="Times New Roman" w:cs="Times New Roman"/>
                <w:color w:val="000000"/>
                <w:sz w:val="22"/>
                <w:szCs w:val="22"/>
              </w:rPr>
            </w:pPr>
          </w:p>
        </w:tc>
      </w:tr>
    </w:tbl>
    <w:p w:rsidR="008F0965" w:rsidRDefault="008F0965">
      <w:pPr>
        <w:rPr>
          <w:rFonts w:ascii="Times New Roman" w:eastAsia="Times New Roman" w:hAnsi="Times New Roman" w:cs="Times New Roman"/>
          <w:color w:val="000000"/>
          <w:sz w:val="22"/>
          <w:szCs w:val="22"/>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8F0965">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8F0965" w:rsidRDefault="00F01326">
            <w:pPr>
              <w:jc w:val="center"/>
              <w:rPr>
                <w:b/>
                <w:color w:val="000000"/>
                <w:sz w:val="22"/>
                <w:szCs w:val="22"/>
              </w:rPr>
            </w:pPr>
            <w:r>
              <w:rPr>
                <w:b/>
                <w:color w:val="000000"/>
                <w:sz w:val="22"/>
                <w:szCs w:val="22"/>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8F0965" w:rsidRDefault="00F01326">
            <w:pPr>
              <w:jc w:val="center"/>
              <w:rPr>
                <w:b/>
                <w:color w:val="000000"/>
                <w:sz w:val="22"/>
                <w:szCs w:val="22"/>
              </w:rPr>
            </w:pPr>
            <w:proofErr w:type="spellStart"/>
            <w:r>
              <w:rPr>
                <w:b/>
                <w:color w:val="000000"/>
                <w:sz w:val="22"/>
                <w:szCs w:val="22"/>
              </w:rPr>
              <w:t>Definitie</w:t>
            </w:r>
            <w:proofErr w:type="spellEnd"/>
          </w:p>
        </w:tc>
      </w:tr>
      <w:tr w:rsidR="008F0965">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8F0965" w:rsidRDefault="00F01326">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K05</w:t>
            </w:r>
          </w:p>
          <w:p w:rsidR="008F0965" w:rsidRDefault="008F0965">
            <w:pPr>
              <w:rPr>
                <w:rFonts w:ascii="Times New Roman" w:eastAsia="Times New Roman" w:hAnsi="Times New Roman" w:cs="Times New Roman"/>
                <w:color w:val="000000"/>
                <w:sz w:val="22"/>
                <w:szCs w:val="22"/>
              </w:rPr>
            </w:pP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F0965" w:rsidRDefault="008F0965">
            <w:pPr>
              <w:rPr>
                <w:rFonts w:ascii="Times New Roman" w:eastAsia="Times New Roman" w:hAnsi="Times New Roman" w:cs="Times New Roman"/>
                <w:color w:val="000000"/>
                <w:sz w:val="22"/>
                <w:szCs w:val="22"/>
              </w:rPr>
            </w:pPr>
          </w:p>
          <w:p w:rsidR="008F0965" w:rsidRDefault="008F0965">
            <w:pPr>
              <w:rPr>
                <w:rFonts w:ascii="Times New Roman" w:eastAsia="Times New Roman" w:hAnsi="Times New Roman" w:cs="Times New Roman"/>
                <w:color w:val="000000"/>
                <w:sz w:val="22"/>
                <w:szCs w:val="22"/>
              </w:rPr>
            </w:pPr>
          </w:p>
        </w:tc>
      </w:tr>
      <w:tr w:rsidR="008F0965">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8F0965" w:rsidRDefault="008F0965">
            <w:pPr>
              <w:rPr>
                <w:rFonts w:ascii="Times New Roman" w:eastAsia="Times New Roman" w:hAnsi="Times New Roman" w:cs="Times New Roman"/>
                <w:color w:val="000000"/>
                <w:sz w:val="22"/>
                <w:szCs w:val="22"/>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F0965" w:rsidRDefault="008F0965">
            <w:pPr>
              <w:rPr>
                <w:rFonts w:ascii="Times New Roman" w:eastAsia="Times New Roman" w:hAnsi="Times New Roman" w:cs="Times New Roman"/>
                <w:color w:val="000000"/>
                <w:sz w:val="22"/>
                <w:szCs w:val="22"/>
              </w:rPr>
            </w:pPr>
          </w:p>
        </w:tc>
      </w:tr>
      <w:tr w:rsidR="008F0965">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8F0965" w:rsidRDefault="008F0965">
            <w:pPr>
              <w:rPr>
                <w:rFonts w:ascii="Times New Roman" w:eastAsia="Times New Roman" w:hAnsi="Times New Roman" w:cs="Times New Roman"/>
                <w:color w:val="000000"/>
                <w:sz w:val="22"/>
                <w:szCs w:val="22"/>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F0965" w:rsidRDefault="008F0965">
            <w:pPr>
              <w:rPr>
                <w:rFonts w:ascii="Times New Roman" w:eastAsia="Times New Roman" w:hAnsi="Times New Roman" w:cs="Times New Roman"/>
                <w:color w:val="000000"/>
                <w:sz w:val="22"/>
                <w:szCs w:val="22"/>
              </w:rPr>
            </w:pPr>
          </w:p>
        </w:tc>
      </w:tr>
    </w:tbl>
    <w:p w:rsidR="008F0965" w:rsidRDefault="008F0965">
      <w:pPr>
        <w:rPr>
          <w:rFonts w:ascii="Times New Roman" w:eastAsia="Times New Roman" w:hAnsi="Times New Roman" w:cs="Times New Roman"/>
          <w:color w:val="000000"/>
          <w:sz w:val="22"/>
          <w:szCs w:val="22"/>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8F0965">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8F0965" w:rsidRDefault="00F01326">
            <w:pPr>
              <w:jc w:val="center"/>
              <w:rPr>
                <w:b/>
                <w:color w:val="000000"/>
                <w:sz w:val="22"/>
                <w:szCs w:val="22"/>
              </w:rPr>
            </w:pPr>
            <w:r>
              <w:rPr>
                <w:b/>
                <w:color w:val="000000"/>
                <w:sz w:val="22"/>
                <w:szCs w:val="22"/>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8F0965" w:rsidRDefault="00F01326">
            <w:pPr>
              <w:jc w:val="center"/>
              <w:rPr>
                <w:b/>
                <w:color w:val="000000"/>
                <w:sz w:val="22"/>
                <w:szCs w:val="22"/>
              </w:rPr>
            </w:pPr>
            <w:proofErr w:type="spellStart"/>
            <w:r>
              <w:rPr>
                <w:b/>
                <w:color w:val="000000"/>
                <w:sz w:val="22"/>
                <w:szCs w:val="22"/>
              </w:rPr>
              <w:t>Definitie</w:t>
            </w:r>
            <w:proofErr w:type="spellEnd"/>
          </w:p>
        </w:tc>
      </w:tr>
      <w:tr w:rsidR="008F0965">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8F0965" w:rsidRDefault="00F01326">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K06</w:t>
            </w:r>
          </w:p>
          <w:p w:rsidR="008F0965" w:rsidRDefault="008F0965">
            <w:pPr>
              <w:rPr>
                <w:rFonts w:ascii="Times New Roman" w:eastAsia="Times New Roman" w:hAnsi="Times New Roman" w:cs="Times New Roman"/>
                <w:color w:val="000000"/>
                <w:sz w:val="22"/>
                <w:szCs w:val="22"/>
              </w:rPr>
            </w:pP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F0965" w:rsidRDefault="008F0965">
            <w:pPr>
              <w:rPr>
                <w:rFonts w:ascii="Times New Roman" w:eastAsia="Times New Roman" w:hAnsi="Times New Roman" w:cs="Times New Roman"/>
                <w:color w:val="000000"/>
                <w:sz w:val="22"/>
                <w:szCs w:val="22"/>
              </w:rPr>
            </w:pPr>
          </w:p>
          <w:p w:rsidR="008F0965" w:rsidRDefault="008F0965">
            <w:pPr>
              <w:rPr>
                <w:rFonts w:ascii="Times New Roman" w:eastAsia="Times New Roman" w:hAnsi="Times New Roman" w:cs="Times New Roman"/>
                <w:color w:val="000000"/>
                <w:sz w:val="22"/>
                <w:szCs w:val="22"/>
              </w:rPr>
            </w:pPr>
          </w:p>
        </w:tc>
      </w:tr>
      <w:tr w:rsidR="008F0965">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8F0965" w:rsidRDefault="008F0965">
            <w:pPr>
              <w:rPr>
                <w:rFonts w:ascii="Times New Roman" w:eastAsia="Times New Roman" w:hAnsi="Times New Roman" w:cs="Times New Roman"/>
                <w:color w:val="000000"/>
                <w:sz w:val="22"/>
                <w:szCs w:val="22"/>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F0965" w:rsidRDefault="008F0965">
            <w:pPr>
              <w:rPr>
                <w:rFonts w:ascii="Times New Roman" w:eastAsia="Times New Roman" w:hAnsi="Times New Roman" w:cs="Times New Roman"/>
                <w:color w:val="000000"/>
                <w:sz w:val="22"/>
                <w:szCs w:val="22"/>
              </w:rPr>
            </w:pPr>
          </w:p>
        </w:tc>
      </w:tr>
      <w:tr w:rsidR="008F0965">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8F0965" w:rsidRDefault="008F0965">
            <w:pPr>
              <w:rPr>
                <w:rFonts w:ascii="Times New Roman" w:eastAsia="Times New Roman" w:hAnsi="Times New Roman" w:cs="Times New Roman"/>
                <w:color w:val="000000"/>
                <w:sz w:val="22"/>
                <w:szCs w:val="22"/>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F0965" w:rsidRDefault="008F0965">
            <w:pPr>
              <w:rPr>
                <w:rFonts w:ascii="Times New Roman" w:eastAsia="Times New Roman" w:hAnsi="Times New Roman" w:cs="Times New Roman"/>
                <w:color w:val="000000"/>
                <w:sz w:val="22"/>
                <w:szCs w:val="22"/>
              </w:rPr>
            </w:pPr>
          </w:p>
        </w:tc>
      </w:tr>
    </w:tbl>
    <w:p w:rsidR="008F0965" w:rsidRDefault="008F0965">
      <w:pPr>
        <w:rPr>
          <w:rFonts w:ascii="Times New Roman" w:eastAsia="Times New Roman" w:hAnsi="Times New Roman" w:cs="Times New Roman"/>
          <w:color w:val="000000"/>
          <w:sz w:val="22"/>
          <w:szCs w:val="22"/>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8F0965">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8F0965" w:rsidRDefault="00F01326">
            <w:pPr>
              <w:jc w:val="center"/>
              <w:rPr>
                <w:b/>
                <w:color w:val="000000"/>
                <w:sz w:val="22"/>
                <w:szCs w:val="22"/>
              </w:rPr>
            </w:pPr>
            <w:r>
              <w:rPr>
                <w:b/>
                <w:color w:val="000000"/>
                <w:sz w:val="22"/>
                <w:szCs w:val="22"/>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8F0965" w:rsidRDefault="00F01326">
            <w:pPr>
              <w:jc w:val="center"/>
              <w:rPr>
                <w:b/>
                <w:color w:val="000000"/>
                <w:sz w:val="22"/>
                <w:szCs w:val="22"/>
              </w:rPr>
            </w:pPr>
            <w:proofErr w:type="spellStart"/>
            <w:r>
              <w:rPr>
                <w:b/>
                <w:color w:val="000000"/>
                <w:sz w:val="22"/>
                <w:szCs w:val="22"/>
              </w:rPr>
              <w:t>Definitie</w:t>
            </w:r>
            <w:proofErr w:type="spellEnd"/>
          </w:p>
        </w:tc>
      </w:tr>
      <w:tr w:rsidR="008F0965">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8F0965" w:rsidRDefault="00F01326">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K07</w:t>
            </w:r>
          </w:p>
          <w:p w:rsidR="008F0965" w:rsidRDefault="008F0965">
            <w:pPr>
              <w:rPr>
                <w:rFonts w:ascii="Times New Roman" w:eastAsia="Times New Roman" w:hAnsi="Times New Roman" w:cs="Times New Roman"/>
                <w:color w:val="000000"/>
                <w:sz w:val="22"/>
                <w:szCs w:val="22"/>
              </w:rPr>
            </w:pP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F0965" w:rsidRDefault="008F0965">
            <w:pPr>
              <w:rPr>
                <w:rFonts w:ascii="Times New Roman" w:eastAsia="Times New Roman" w:hAnsi="Times New Roman" w:cs="Times New Roman"/>
                <w:color w:val="000000"/>
                <w:sz w:val="22"/>
                <w:szCs w:val="22"/>
              </w:rPr>
            </w:pPr>
          </w:p>
          <w:p w:rsidR="008F0965" w:rsidRDefault="008F0965">
            <w:pPr>
              <w:rPr>
                <w:rFonts w:ascii="Times New Roman" w:eastAsia="Times New Roman" w:hAnsi="Times New Roman" w:cs="Times New Roman"/>
                <w:color w:val="000000"/>
                <w:sz w:val="22"/>
                <w:szCs w:val="22"/>
              </w:rPr>
            </w:pPr>
          </w:p>
        </w:tc>
      </w:tr>
      <w:tr w:rsidR="008F0965">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8F0965" w:rsidRDefault="008F0965">
            <w:pPr>
              <w:rPr>
                <w:rFonts w:ascii="Times New Roman" w:eastAsia="Times New Roman" w:hAnsi="Times New Roman" w:cs="Times New Roman"/>
                <w:color w:val="000000"/>
                <w:sz w:val="22"/>
                <w:szCs w:val="22"/>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F0965" w:rsidRDefault="008F0965">
            <w:pPr>
              <w:rPr>
                <w:rFonts w:ascii="Times New Roman" w:eastAsia="Times New Roman" w:hAnsi="Times New Roman" w:cs="Times New Roman"/>
                <w:color w:val="000000"/>
                <w:sz w:val="22"/>
                <w:szCs w:val="22"/>
              </w:rPr>
            </w:pPr>
          </w:p>
        </w:tc>
      </w:tr>
      <w:tr w:rsidR="008F0965">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8F0965" w:rsidRDefault="008F0965">
            <w:pPr>
              <w:rPr>
                <w:rFonts w:ascii="Times New Roman" w:eastAsia="Times New Roman" w:hAnsi="Times New Roman" w:cs="Times New Roman"/>
                <w:color w:val="000000"/>
                <w:sz w:val="22"/>
                <w:szCs w:val="22"/>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F0965" w:rsidRDefault="008F0965">
            <w:pPr>
              <w:rPr>
                <w:rFonts w:ascii="Times New Roman" w:eastAsia="Times New Roman" w:hAnsi="Times New Roman" w:cs="Times New Roman"/>
                <w:color w:val="000000"/>
                <w:sz w:val="22"/>
                <w:szCs w:val="22"/>
              </w:rPr>
            </w:pPr>
          </w:p>
        </w:tc>
      </w:tr>
    </w:tbl>
    <w:p w:rsidR="008F0965" w:rsidRDefault="008F0965">
      <w:pPr>
        <w:rPr>
          <w:rFonts w:ascii="Times New Roman" w:eastAsia="Times New Roman" w:hAnsi="Times New Roman" w:cs="Times New Roman"/>
          <w:color w:val="000000"/>
          <w:sz w:val="22"/>
          <w:szCs w:val="22"/>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8F0965">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8F0965" w:rsidRDefault="00F01326">
            <w:pPr>
              <w:jc w:val="center"/>
              <w:rPr>
                <w:b/>
                <w:color w:val="000000"/>
                <w:sz w:val="22"/>
                <w:szCs w:val="22"/>
              </w:rPr>
            </w:pPr>
            <w:r>
              <w:rPr>
                <w:b/>
                <w:color w:val="000000"/>
                <w:sz w:val="22"/>
                <w:szCs w:val="22"/>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8F0965" w:rsidRDefault="00F01326">
            <w:pPr>
              <w:jc w:val="center"/>
              <w:rPr>
                <w:b/>
                <w:color w:val="000000"/>
                <w:sz w:val="22"/>
                <w:szCs w:val="22"/>
              </w:rPr>
            </w:pPr>
            <w:proofErr w:type="spellStart"/>
            <w:r>
              <w:rPr>
                <w:b/>
                <w:color w:val="000000"/>
                <w:sz w:val="22"/>
                <w:szCs w:val="22"/>
              </w:rPr>
              <w:t>Definitie</w:t>
            </w:r>
            <w:proofErr w:type="spellEnd"/>
          </w:p>
        </w:tc>
      </w:tr>
      <w:tr w:rsidR="008F0965">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8F0965" w:rsidRDefault="00F01326">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K08</w:t>
            </w:r>
          </w:p>
          <w:p w:rsidR="008F0965" w:rsidRDefault="008F0965">
            <w:pPr>
              <w:rPr>
                <w:rFonts w:ascii="Times New Roman" w:eastAsia="Times New Roman" w:hAnsi="Times New Roman" w:cs="Times New Roman"/>
                <w:color w:val="000000"/>
                <w:sz w:val="22"/>
                <w:szCs w:val="22"/>
              </w:rPr>
            </w:pP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F0965" w:rsidRDefault="008F0965">
            <w:pPr>
              <w:rPr>
                <w:rFonts w:ascii="Times New Roman" w:eastAsia="Times New Roman" w:hAnsi="Times New Roman" w:cs="Times New Roman"/>
                <w:color w:val="000000"/>
                <w:sz w:val="22"/>
                <w:szCs w:val="22"/>
              </w:rPr>
            </w:pPr>
          </w:p>
          <w:p w:rsidR="008F0965" w:rsidRDefault="008F0965">
            <w:pPr>
              <w:rPr>
                <w:rFonts w:ascii="Times New Roman" w:eastAsia="Times New Roman" w:hAnsi="Times New Roman" w:cs="Times New Roman"/>
                <w:color w:val="000000"/>
                <w:sz w:val="22"/>
                <w:szCs w:val="22"/>
              </w:rPr>
            </w:pPr>
          </w:p>
        </w:tc>
      </w:tr>
      <w:tr w:rsidR="008F0965">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8F0965" w:rsidRDefault="008F0965">
            <w:pPr>
              <w:rPr>
                <w:rFonts w:ascii="Times New Roman" w:eastAsia="Times New Roman" w:hAnsi="Times New Roman" w:cs="Times New Roman"/>
                <w:color w:val="000000"/>
                <w:sz w:val="22"/>
                <w:szCs w:val="22"/>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F0965" w:rsidRDefault="008F0965">
            <w:pPr>
              <w:rPr>
                <w:rFonts w:ascii="Times New Roman" w:eastAsia="Times New Roman" w:hAnsi="Times New Roman" w:cs="Times New Roman"/>
                <w:color w:val="000000"/>
                <w:sz w:val="22"/>
                <w:szCs w:val="22"/>
              </w:rPr>
            </w:pPr>
          </w:p>
        </w:tc>
      </w:tr>
      <w:tr w:rsidR="008F0965">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8F0965" w:rsidRDefault="008F0965">
            <w:pPr>
              <w:rPr>
                <w:rFonts w:ascii="Times New Roman" w:eastAsia="Times New Roman" w:hAnsi="Times New Roman" w:cs="Times New Roman"/>
                <w:color w:val="000000"/>
                <w:sz w:val="22"/>
                <w:szCs w:val="22"/>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F0965" w:rsidRDefault="008F0965">
            <w:pPr>
              <w:rPr>
                <w:rFonts w:ascii="Times New Roman" w:eastAsia="Times New Roman" w:hAnsi="Times New Roman" w:cs="Times New Roman"/>
                <w:color w:val="000000"/>
                <w:sz w:val="22"/>
                <w:szCs w:val="22"/>
              </w:rPr>
            </w:pPr>
          </w:p>
        </w:tc>
      </w:tr>
    </w:tbl>
    <w:p w:rsidR="008F0965" w:rsidRDefault="008F0965">
      <w:pPr>
        <w:rPr>
          <w:rFonts w:ascii="Times New Roman" w:eastAsia="Times New Roman" w:hAnsi="Times New Roman" w:cs="Times New Roman"/>
          <w:color w:val="000000"/>
          <w:sz w:val="22"/>
          <w:szCs w:val="22"/>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8F0965">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8F0965" w:rsidRDefault="00F01326">
            <w:pPr>
              <w:jc w:val="center"/>
              <w:rPr>
                <w:b/>
                <w:color w:val="000000"/>
                <w:sz w:val="22"/>
                <w:szCs w:val="22"/>
              </w:rPr>
            </w:pPr>
            <w:r>
              <w:rPr>
                <w:b/>
                <w:color w:val="000000"/>
                <w:sz w:val="22"/>
                <w:szCs w:val="22"/>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8F0965" w:rsidRDefault="00F01326">
            <w:pPr>
              <w:jc w:val="center"/>
              <w:rPr>
                <w:b/>
                <w:color w:val="000000"/>
                <w:sz w:val="22"/>
                <w:szCs w:val="22"/>
              </w:rPr>
            </w:pPr>
            <w:proofErr w:type="spellStart"/>
            <w:r>
              <w:rPr>
                <w:b/>
                <w:color w:val="000000"/>
                <w:sz w:val="22"/>
                <w:szCs w:val="22"/>
              </w:rPr>
              <w:t>Definitie</w:t>
            </w:r>
            <w:proofErr w:type="spellEnd"/>
          </w:p>
        </w:tc>
      </w:tr>
      <w:tr w:rsidR="008F0965">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8F0965" w:rsidRDefault="00F01326">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K09</w:t>
            </w:r>
          </w:p>
          <w:p w:rsidR="008F0965" w:rsidRDefault="008F0965">
            <w:pPr>
              <w:rPr>
                <w:rFonts w:ascii="Times New Roman" w:eastAsia="Times New Roman" w:hAnsi="Times New Roman" w:cs="Times New Roman"/>
                <w:color w:val="000000"/>
                <w:sz w:val="22"/>
                <w:szCs w:val="22"/>
              </w:rPr>
            </w:pP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F0965" w:rsidRDefault="008F0965">
            <w:pPr>
              <w:rPr>
                <w:rFonts w:ascii="Times New Roman" w:eastAsia="Times New Roman" w:hAnsi="Times New Roman" w:cs="Times New Roman"/>
                <w:color w:val="000000"/>
                <w:sz w:val="22"/>
                <w:szCs w:val="22"/>
              </w:rPr>
            </w:pPr>
          </w:p>
          <w:p w:rsidR="008F0965" w:rsidRDefault="008F0965">
            <w:pPr>
              <w:rPr>
                <w:rFonts w:ascii="Times New Roman" w:eastAsia="Times New Roman" w:hAnsi="Times New Roman" w:cs="Times New Roman"/>
                <w:color w:val="000000"/>
                <w:sz w:val="22"/>
                <w:szCs w:val="22"/>
              </w:rPr>
            </w:pPr>
          </w:p>
        </w:tc>
      </w:tr>
      <w:tr w:rsidR="008F0965">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8F0965" w:rsidRDefault="008F0965">
            <w:pPr>
              <w:rPr>
                <w:rFonts w:ascii="Times New Roman" w:eastAsia="Times New Roman" w:hAnsi="Times New Roman" w:cs="Times New Roman"/>
                <w:color w:val="000000"/>
                <w:sz w:val="22"/>
                <w:szCs w:val="22"/>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F0965" w:rsidRDefault="008F0965">
            <w:pPr>
              <w:rPr>
                <w:rFonts w:ascii="Times New Roman" w:eastAsia="Times New Roman" w:hAnsi="Times New Roman" w:cs="Times New Roman"/>
                <w:color w:val="000000"/>
                <w:sz w:val="22"/>
                <w:szCs w:val="22"/>
              </w:rPr>
            </w:pPr>
          </w:p>
        </w:tc>
      </w:tr>
      <w:tr w:rsidR="008F0965">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8F0965" w:rsidRDefault="008F0965">
            <w:pPr>
              <w:rPr>
                <w:rFonts w:ascii="Times New Roman" w:eastAsia="Times New Roman" w:hAnsi="Times New Roman" w:cs="Times New Roman"/>
                <w:color w:val="000000"/>
                <w:sz w:val="22"/>
                <w:szCs w:val="22"/>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F0965" w:rsidRDefault="008F0965">
            <w:pPr>
              <w:rPr>
                <w:rFonts w:ascii="Times New Roman" w:eastAsia="Times New Roman" w:hAnsi="Times New Roman" w:cs="Times New Roman"/>
                <w:color w:val="000000"/>
                <w:sz w:val="22"/>
                <w:szCs w:val="22"/>
              </w:rPr>
            </w:pPr>
          </w:p>
        </w:tc>
      </w:tr>
    </w:tbl>
    <w:p w:rsidR="008F0965" w:rsidRDefault="008F0965">
      <w:pPr>
        <w:rPr>
          <w:rFonts w:ascii="Times New Roman" w:eastAsia="Times New Roman" w:hAnsi="Times New Roman" w:cs="Times New Roman"/>
          <w:color w:val="000000"/>
          <w:sz w:val="22"/>
          <w:szCs w:val="22"/>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8F0965">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8F0965" w:rsidRDefault="00F01326">
            <w:pPr>
              <w:jc w:val="center"/>
              <w:rPr>
                <w:b/>
                <w:color w:val="000000"/>
                <w:sz w:val="22"/>
                <w:szCs w:val="22"/>
              </w:rPr>
            </w:pPr>
            <w:r>
              <w:rPr>
                <w:b/>
                <w:color w:val="000000"/>
                <w:sz w:val="22"/>
                <w:szCs w:val="22"/>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8F0965" w:rsidRDefault="00F01326">
            <w:pPr>
              <w:jc w:val="center"/>
              <w:rPr>
                <w:b/>
                <w:color w:val="000000"/>
                <w:sz w:val="22"/>
                <w:szCs w:val="22"/>
              </w:rPr>
            </w:pPr>
            <w:proofErr w:type="spellStart"/>
            <w:r>
              <w:rPr>
                <w:b/>
                <w:color w:val="000000"/>
                <w:sz w:val="22"/>
                <w:szCs w:val="22"/>
              </w:rPr>
              <w:t>Definitie</w:t>
            </w:r>
            <w:proofErr w:type="spellEnd"/>
          </w:p>
        </w:tc>
      </w:tr>
      <w:tr w:rsidR="008F0965">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8F0965" w:rsidRDefault="00F01326">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K10</w:t>
            </w:r>
          </w:p>
          <w:p w:rsidR="008F0965" w:rsidRDefault="008F0965">
            <w:pPr>
              <w:rPr>
                <w:rFonts w:ascii="Times New Roman" w:eastAsia="Times New Roman" w:hAnsi="Times New Roman" w:cs="Times New Roman"/>
                <w:color w:val="000000"/>
                <w:sz w:val="22"/>
                <w:szCs w:val="22"/>
              </w:rPr>
            </w:pP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F0965" w:rsidRDefault="008F0965">
            <w:pPr>
              <w:rPr>
                <w:rFonts w:ascii="Times New Roman" w:eastAsia="Times New Roman" w:hAnsi="Times New Roman" w:cs="Times New Roman"/>
                <w:color w:val="000000"/>
                <w:sz w:val="22"/>
                <w:szCs w:val="22"/>
              </w:rPr>
            </w:pPr>
          </w:p>
          <w:p w:rsidR="008F0965" w:rsidRDefault="008F0965">
            <w:pPr>
              <w:rPr>
                <w:rFonts w:ascii="Times New Roman" w:eastAsia="Times New Roman" w:hAnsi="Times New Roman" w:cs="Times New Roman"/>
                <w:color w:val="000000"/>
                <w:sz w:val="22"/>
                <w:szCs w:val="22"/>
              </w:rPr>
            </w:pPr>
          </w:p>
        </w:tc>
      </w:tr>
      <w:tr w:rsidR="008F0965">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8F0965" w:rsidRDefault="008F0965">
            <w:pPr>
              <w:rPr>
                <w:rFonts w:ascii="Times New Roman" w:eastAsia="Times New Roman" w:hAnsi="Times New Roman" w:cs="Times New Roman"/>
                <w:color w:val="000000"/>
                <w:sz w:val="22"/>
                <w:szCs w:val="22"/>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F0965" w:rsidRDefault="008F0965">
            <w:pPr>
              <w:rPr>
                <w:rFonts w:ascii="Times New Roman" w:eastAsia="Times New Roman" w:hAnsi="Times New Roman" w:cs="Times New Roman"/>
                <w:color w:val="000000"/>
                <w:sz w:val="22"/>
                <w:szCs w:val="22"/>
              </w:rPr>
            </w:pPr>
          </w:p>
        </w:tc>
      </w:tr>
      <w:tr w:rsidR="008F0965">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8F0965" w:rsidRDefault="008F0965">
            <w:pPr>
              <w:rPr>
                <w:rFonts w:ascii="Times New Roman" w:eastAsia="Times New Roman" w:hAnsi="Times New Roman" w:cs="Times New Roman"/>
                <w:color w:val="000000"/>
                <w:sz w:val="22"/>
                <w:szCs w:val="22"/>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F0965" w:rsidRDefault="008F0965">
            <w:pPr>
              <w:rPr>
                <w:rFonts w:ascii="Times New Roman" w:eastAsia="Times New Roman" w:hAnsi="Times New Roman" w:cs="Times New Roman"/>
                <w:color w:val="000000"/>
                <w:sz w:val="22"/>
                <w:szCs w:val="22"/>
              </w:rPr>
            </w:pPr>
          </w:p>
        </w:tc>
      </w:tr>
    </w:tbl>
    <w:p w:rsidR="008F0965" w:rsidRDefault="008F0965">
      <w:pPr>
        <w:rPr>
          <w:rFonts w:ascii="Times New Roman" w:eastAsia="Times New Roman" w:hAnsi="Times New Roman" w:cs="Times New Roman"/>
          <w:color w:val="000000"/>
          <w:sz w:val="22"/>
          <w:szCs w:val="22"/>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8F0965">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8F0965" w:rsidRDefault="00F01326">
            <w:pPr>
              <w:jc w:val="center"/>
              <w:rPr>
                <w:b/>
                <w:color w:val="000000"/>
                <w:sz w:val="22"/>
                <w:szCs w:val="22"/>
              </w:rPr>
            </w:pPr>
            <w:r>
              <w:rPr>
                <w:b/>
                <w:color w:val="000000"/>
                <w:sz w:val="22"/>
                <w:szCs w:val="22"/>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8F0965" w:rsidRDefault="00F01326">
            <w:pPr>
              <w:jc w:val="center"/>
              <w:rPr>
                <w:b/>
                <w:color w:val="000000"/>
                <w:sz w:val="22"/>
                <w:szCs w:val="22"/>
              </w:rPr>
            </w:pPr>
            <w:proofErr w:type="spellStart"/>
            <w:r>
              <w:rPr>
                <w:b/>
                <w:color w:val="000000"/>
                <w:sz w:val="22"/>
                <w:szCs w:val="22"/>
              </w:rPr>
              <w:t>Definitie</w:t>
            </w:r>
            <w:proofErr w:type="spellEnd"/>
          </w:p>
        </w:tc>
      </w:tr>
      <w:tr w:rsidR="008F0965">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8F0965" w:rsidRDefault="00F01326">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K11</w:t>
            </w:r>
          </w:p>
          <w:p w:rsidR="008F0965" w:rsidRDefault="008F0965">
            <w:pPr>
              <w:rPr>
                <w:rFonts w:ascii="Times New Roman" w:eastAsia="Times New Roman" w:hAnsi="Times New Roman" w:cs="Times New Roman"/>
                <w:color w:val="000000"/>
                <w:sz w:val="22"/>
                <w:szCs w:val="22"/>
              </w:rPr>
            </w:pP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F0965" w:rsidRDefault="008F0965">
            <w:pPr>
              <w:rPr>
                <w:rFonts w:ascii="Times New Roman" w:eastAsia="Times New Roman" w:hAnsi="Times New Roman" w:cs="Times New Roman"/>
                <w:color w:val="000000"/>
                <w:sz w:val="22"/>
                <w:szCs w:val="22"/>
              </w:rPr>
            </w:pPr>
          </w:p>
          <w:p w:rsidR="008F0965" w:rsidRDefault="008F0965">
            <w:pPr>
              <w:rPr>
                <w:rFonts w:ascii="Times New Roman" w:eastAsia="Times New Roman" w:hAnsi="Times New Roman" w:cs="Times New Roman"/>
                <w:color w:val="000000"/>
                <w:sz w:val="22"/>
                <w:szCs w:val="22"/>
              </w:rPr>
            </w:pPr>
          </w:p>
        </w:tc>
      </w:tr>
      <w:tr w:rsidR="008F0965">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8F0965" w:rsidRDefault="008F0965">
            <w:pPr>
              <w:rPr>
                <w:rFonts w:ascii="Times New Roman" w:eastAsia="Times New Roman" w:hAnsi="Times New Roman" w:cs="Times New Roman"/>
                <w:color w:val="000000"/>
                <w:sz w:val="22"/>
                <w:szCs w:val="22"/>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F0965" w:rsidRDefault="008F0965">
            <w:pPr>
              <w:rPr>
                <w:rFonts w:ascii="Times New Roman" w:eastAsia="Times New Roman" w:hAnsi="Times New Roman" w:cs="Times New Roman"/>
                <w:color w:val="000000"/>
                <w:sz w:val="22"/>
                <w:szCs w:val="22"/>
              </w:rPr>
            </w:pPr>
          </w:p>
        </w:tc>
      </w:tr>
      <w:tr w:rsidR="008F0965">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8F0965" w:rsidRDefault="008F0965">
            <w:pPr>
              <w:rPr>
                <w:rFonts w:ascii="Times New Roman" w:eastAsia="Times New Roman" w:hAnsi="Times New Roman" w:cs="Times New Roman"/>
                <w:color w:val="000000"/>
                <w:sz w:val="22"/>
                <w:szCs w:val="22"/>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F0965" w:rsidRDefault="008F0965">
            <w:pPr>
              <w:rPr>
                <w:rFonts w:ascii="Times New Roman" w:eastAsia="Times New Roman" w:hAnsi="Times New Roman" w:cs="Times New Roman"/>
                <w:color w:val="000000"/>
                <w:sz w:val="22"/>
                <w:szCs w:val="22"/>
              </w:rPr>
            </w:pPr>
          </w:p>
        </w:tc>
      </w:tr>
    </w:tbl>
    <w:p w:rsidR="008F0965" w:rsidRDefault="008F0965">
      <w:pPr>
        <w:rPr>
          <w:rFonts w:ascii="Times New Roman" w:eastAsia="Times New Roman" w:hAnsi="Times New Roman" w:cs="Times New Roman"/>
          <w:color w:val="000000"/>
          <w:sz w:val="22"/>
          <w:szCs w:val="22"/>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8F0965">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8F0965" w:rsidRDefault="00F01326">
            <w:pPr>
              <w:jc w:val="center"/>
              <w:rPr>
                <w:b/>
                <w:color w:val="000000"/>
                <w:sz w:val="22"/>
                <w:szCs w:val="22"/>
              </w:rPr>
            </w:pPr>
            <w:r>
              <w:rPr>
                <w:b/>
                <w:color w:val="000000"/>
                <w:sz w:val="22"/>
                <w:szCs w:val="22"/>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8F0965" w:rsidRDefault="00F01326">
            <w:pPr>
              <w:jc w:val="center"/>
              <w:rPr>
                <w:b/>
                <w:color w:val="000000"/>
                <w:sz w:val="22"/>
                <w:szCs w:val="22"/>
              </w:rPr>
            </w:pPr>
            <w:proofErr w:type="spellStart"/>
            <w:r>
              <w:rPr>
                <w:b/>
                <w:color w:val="000000"/>
                <w:sz w:val="22"/>
                <w:szCs w:val="22"/>
              </w:rPr>
              <w:t>Definitie</w:t>
            </w:r>
            <w:proofErr w:type="spellEnd"/>
          </w:p>
        </w:tc>
      </w:tr>
      <w:tr w:rsidR="008F0965">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8F0965" w:rsidRDefault="00F01326">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K12</w:t>
            </w:r>
          </w:p>
          <w:p w:rsidR="008F0965" w:rsidRDefault="008F0965">
            <w:pPr>
              <w:rPr>
                <w:rFonts w:ascii="Times New Roman" w:eastAsia="Times New Roman" w:hAnsi="Times New Roman" w:cs="Times New Roman"/>
                <w:color w:val="000000"/>
                <w:sz w:val="22"/>
                <w:szCs w:val="22"/>
              </w:rPr>
            </w:pP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F0965" w:rsidRDefault="008F0965">
            <w:pPr>
              <w:rPr>
                <w:rFonts w:ascii="Times New Roman" w:eastAsia="Times New Roman" w:hAnsi="Times New Roman" w:cs="Times New Roman"/>
                <w:color w:val="000000"/>
                <w:sz w:val="22"/>
                <w:szCs w:val="22"/>
              </w:rPr>
            </w:pPr>
          </w:p>
          <w:p w:rsidR="008F0965" w:rsidRDefault="008F0965">
            <w:pPr>
              <w:rPr>
                <w:rFonts w:ascii="Times New Roman" w:eastAsia="Times New Roman" w:hAnsi="Times New Roman" w:cs="Times New Roman"/>
                <w:color w:val="000000"/>
                <w:sz w:val="22"/>
                <w:szCs w:val="22"/>
              </w:rPr>
            </w:pPr>
          </w:p>
        </w:tc>
      </w:tr>
      <w:tr w:rsidR="008F0965">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8F0965" w:rsidRDefault="008F0965">
            <w:pPr>
              <w:rPr>
                <w:rFonts w:ascii="Times New Roman" w:eastAsia="Times New Roman" w:hAnsi="Times New Roman" w:cs="Times New Roman"/>
                <w:color w:val="000000"/>
                <w:sz w:val="22"/>
                <w:szCs w:val="22"/>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F0965" w:rsidRDefault="008F0965">
            <w:pPr>
              <w:rPr>
                <w:rFonts w:ascii="Times New Roman" w:eastAsia="Times New Roman" w:hAnsi="Times New Roman" w:cs="Times New Roman"/>
                <w:color w:val="000000"/>
                <w:sz w:val="22"/>
                <w:szCs w:val="22"/>
              </w:rPr>
            </w:pPr>
          </w:p>
        </w:tc>
      </w:tr>
      <w:tr w:rsidR="008F0965">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8F0965" w:rsidRDefault="008F0965">
            <w:pPr>
              <w:rPr>
                <w:rFonts w:ascii="Times New Roman" w:eastAsia="Times New Roman" w:hAnsi="Times New Roman" w:cs="Times New Roman"/>
                <w:color w:val="000000"/>
                <w:sz w:val="22"/>
                <w:szCs w:val="22"/>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F0965" w:rsidRDefault="008F0965">
            <w:pPr>
              <w:rPr>
                <w:rFonts w:ascii="Times New Roman" w:eastAsia="Times New Roman" w:hAnsi="Times New Roman" w:cs="Times New Roman"/>
                <w:color w:val="000000"/>
                <w:sz w:val="22"/>
                <w:szCs w:val="22"/>
              </w:rPr>
            </w:pPr>
          </w:p>
        </w:tc>
      </w:tr>
    </w:tbl>
    <w:p w:rsidR="008F0965" w:rsidRDefault="008F0965">
      <w:pPr>
        <w:rPr>
          <w:rFonts w:ascii="Times New Roman" w:eastAsia="Times New Roman" w:hAnsi="Times New Roman" w:cs="Times New Roman"/>
          <w:color w:val="000000"/>
          <w:sz w:val="22"/>
          <w:szCs w:val="22"/>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8F0965">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8F0965" w:rsidRDefault="00F01326">
            <w:pPr>
              <w:jc w:val="center"/>
              <w:rPr>
                <w:b/>
                <w:color w:val="000000"/>
                <w:sz w:val="22"/>
                <w:szCs w:val="22"/>
              </w:rPr>
            </w:pPr>
            <w:r>
              <w:rPr>
                <w:b/>
                <w:color w:val="000000"/>
                <w:sz w:val="22"/>
                <w:szCs w:val="22"/>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8F0965" w:rsidRDefault="00F01326">
            <w:pPr>
              <w:jc w:val="center"/>
              <w:rPr>
                <w:b/>
                <w:color w:val="000000"/>
                <w:sz w:val="22"/>
                <w:szCs w:val="22"/>
              </w:rPr>
            </w:pPr>
            <w:proofErr w:type="spellStart"/>
            <w:r>
              <w:rPr>
                <w:b/>
                <w:color w:val="000000"/>
                <w:sz w:val="22"/>
                <w:szCs w:val="22"/>
              </w:rPr>
              <w:t>Definitie</w:t>
            </w:r>
            <w:proofErr w:type="spellEnd"/>
          </w:p>
        </w:tc>
      </w:tr>
      <w:tr w:rsidR="008F0965">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8F0965" w:rsidRDefault="00F01326">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K13</w:t>
            </w:r>
          </w:p>
          <w:p w:rsidR="008F0965" w:rsidRDefault="008F0965">
            <w:pPr>
              <w:rPr>
                <w:rFonts w:ascii="Times New Roman" w:eastAsia="Times New Roman" w:hAnsi="Times New Roman" w:cs="Times New Roman"/>
                <w:color w:val="000000"/>
                <w:sz w:val="22"/>
                <w:szCs w:val="22"/>
              </w:rPr>
            </w:pP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F0965" w:rsidRDefault="008F0965">
            <w:pPr>
              <w:rPr>
                <w:rFonts w:ascii="Times New Roman" w:eastAsia="Times New Roman" w:hAnsi="Times New Roman" w:cs="Times New Roman"/>
                <w:color w:val="000000"/>
                <w:sz w:val="22"/>
                <w:szCs w:val="22"/>
              </w:rPr>
            </w:pPr>
          </w:p>
          <w:p w:rsidR="008F0965" w:rsidRDefault="008F0965">
            <w:pPr>
              <w:rPr>
                <w:rFonts w:ascii="Times New Roman" w:eastAsia="Times New Roman" w:hAnsi="Times New Roman" w:cs="Times New Roman"/>
                <w:color w:val="000000"/>
                <w:sz w:val="22"/>
                <w:szCs w:val="22"/>
              </w:rPr>
            </w:pPr>
          </w:p>
        </w:tc>
      </w:tr>
      <w:tr w:rsidR="008F0965">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8F0965" w:rsidRDefault="008F0965">
            <w:pPr>
              <w:rPr>
                <w:rFonts w:ascii="Times New Roman" w:eastAsia="Times New Roman" w:hAnsi="Times New Roman" w:cs="Times New Roman"/>
                <w:color w:val="000000"/>
                <w:sz w:val="22"/>
                <w:szCs w:val="22"/>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F0965" w:rsidRDefault="008F0965">
            <w:pPr>
              <w:rPr>
                <w:rFonts w:ascii="Times New Roman" w:eastAsia="Times New Roman" w:hAnsi="Times New Roman" w:cs="Times New Roman"/>
                <w:color w:val="000000"/>
                <w:sz w:val="22"/>
                <w:szCs w:val="22"/>
              </w:rPr>
            </w:pPr>
          </w:p>
        </w:tc>
      </w:tr>
      <w:tr w:rsidR="008F0965">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8F0965" w:rsidRDefault="008F0965">
            <w:pPr>
              <w:rPr>
                <w:rFonts w:ascii="Times New Roman" w:eastAsia="Times New Roman" w:hAnsi="Times New Roman" w:cs="Times New Roman"/>
                <w:color w:val="000000"/>
                <w:sz w:val="22"/>
                <w:szCs w:val="22"/>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F0965" w:rsidRDefault="008F0965">
            <w:pPr>
              <w:rPr>
                <w:rFonts w:ascii="Times New Roman" w:eastAsia="Times New Roman" w:hAnsi="Times New Roman" w:cs="Times New Roman"/>
                <w:color w:val="000000"/>
                <w:sz w:val="22"/>
                <w:szCs w:val="22"/>
              </w:rPr>
            </w:pPr>
          </w:p>
        </w:tc>
      </w:tr>
    </w:tbl>
    <w:p w:rsidR="008F0965" w:rsidRDefault="008F0965">
      <w:pPr>
        <w:rPr>
          <w:rFonts w:ascii="Times New Roman" w:eastAsia="Times New Roman" w:hAnsi="Times New Roman" w:cs="Times New Roman"/>
          <w:color w:val="000000"/>
          <w:sz w:val="22"/>
          <w:szCs w:val="22"/>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8F0965">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8F0965" w:rsidRDefault="00F01326">
            <w:pPr>
              <w:jc w:val="center"/>
              <w:rPr>
                <w:b/>
                <w:color w:val="000000"/>
                <w:sz w:val="22"/>
                <w:szCs w:val="22"/>
              </w:rPr>
            </w:pPr>
            <w:r>
              <w:rPr>
                <w:b/>
                <w:color w:val="000000"/>
                <w:sz w:val="22"/>
                <w:szCs w:val="22"/>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8F0965" w:rsidRDefault="00F01326">
            <w:pPr>
              <w:jc w:val="center"/>
              <w:rPr>
                <w:b/>
                <w:color w:val="000000"/>
                <w:sz w:val="22"/>
                <w:szCs w:val="22"/>
              </w:rPr>
            </w:pPr>
            <w:proofErr w:type="spellStart"/>
            <w:r>
              <w:rPr>
                <w:b/>
                <w:color w:val="000000"/>
                <w:sz w:val="22"/>
                <w:szCs w:val="22"/>
              </w:rPr>
              <w:t>Definitie</w:t>
            </w:r>
            <w:proofErr w:type="spellEnd"/>
          </w:p>
        </w:tc>
      </w:tr>
      <w:tr w:rsidR="008F0965">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8F0965" w:rsidRDefault="00F01326">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K14</w:t>
            </w:r>
          </w:p>
          <w:p w:rsidR="008F0965" w:rsidRDefault="008F0965">
            <w:pPr>
              <w:rPr>
                <w:rFonts w:ascii="Times New Roman" w:eastAsia="Times New Roman" w:hAnsi="Times New Roman" w:cs="Times New Roman"/>
                <w:color w:val="000000"/>
                <w:sz w:val="22"/>
                <w:szCs w:val="22"/>
              </w:rPr>
            </w:pP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F0965" w:rsidRDefault="008F0965">
            <w:pPr>
              <w:rPr>
                <w:rFonts w:ascii="Times New Roman" w:eastAsia="Times New Roman" w:hAnsi="Times New Roman" w:cs="Times New Roman"/>
                <w:color w:val="000000"/>
                <w:sz w:val="22"/>
                <w:szCs w:val="22"/>
              </w:rPr>
            </w:pPr>
          </w:p>
          <w:p w:rsidR="008F0965" w:rsidRDefault="008F0965">
            <w:pPr>
              <w:rPr>
                <w:rFonts w:ascii="Times New Roman" w:eastAsia="Times New Roman" w:hAnsi="Times New Roman" w:cs="Times New Roman"/>
                <w:color w:val="000000"/>
                <w:sz w:val="22"/>
                <w:szCs w:val="22"/>
              </w:rPr>
            </w:pPr>
          </w:p>
        </w:tc>
      </w:tr>
      <w:tr w:rsidR="008F0965">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8F0965" w:rsidRDefault="008F0965">
            <w:pPr>
              <w:rPr>
                <w:rFonts w:ascii="Times New Roman" w:eastAsia="Times New Roman" w:hAnsi="Times New Roman" w:cs="Times New Roman"/>
                <w:color w:val="000000"/>
                <w:sz w:val="22"/>
                <w:szCs w:val="22"/>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F0965" w:rsidRDefault="008F0965">
            <w:pPr>
              <w:rPr>
                <w:rFonts w:ascii="Times New Roman" w:eastAsia="Times New Roman" w:hAnsi="Times New Roman" w:cs="Times New Roman"/>
                <w:color w:val="000000"/>
                <w:sz w:val="22"/>
                <w:szCs w:val="22"/>
              </w:rPr>
            </w:pPr>
          </w:p>
        </w:tc>
      </w:tr>
      <w:tr w:rsidR="008F0965">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8F0965" w:rsidRDefault="008F0965">
            <w:pPr>
              <w:rPr>
                <w:rFonts w:ascii="Times New Roman" w:eastAsia="Times New Roman" w:hAnsi="Times New Roman" w:cs="Times New Roman"/>
                <w:color w:val="000000"/>
                <w:sz w:val="22"/>
                <w:szCs w:val="22"/>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F0965" w:rsidRDefault="008F0965">
            <w:pPr>
              <w:rPr>
                <w:rFonts w:ascii="Times New Roman" w:eastAsia="Times New Roman" w:hAnsi="Times New Roman" w:cs="Times New Roman"/>
                <w:color w:val="000000"/>
                <w:sz w:val="22"/>
                <w:szCs w:val="22"/>
              </w:rPr>
            </w:pPr>
          </w:p>
        </w:tc>
      </w:tr>
    </w:tbl>
    <w:p w:rsidR="008F0965" w:rsidRDefault="008F0965">
      <w:pPr>
        <w:rPr>
          <w:rFonts w:ascii="Times New Roman" w:eastAsia="Times New Roman" w:hAnsi="Times New Roman" w:cs="Times New Roman"/>
          <w:color w:val="000000"/>
          <w:sz w:val="22"/>
          <w:szCs w:val="22"/>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8F0965">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8F0965" w:rsidRDefault="00F01326">
            <w:pPr>
              <w:jc w:val="center"/>
              <w:rPr>
                <w:b/>
                <w:color w:val="000000"/>
                <w:sz w:val="22"/>
                <w:szCs w:val="22"/>
              </w:rPr>
            </w:pPr>
            <w:r>
              <w:rPr>
                <w:b/>
                <w:color w:val="000000"/>
                <w:sz w:val="22"/>
                <w:szCs w:val="22"/>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8F0965" w:rsidRDefault="00F01326">
            <w:pPr>
              <w:jc w:val="center"/>
              <w:rPr>
                <w:b/>
                <w:color w:val="000000"/>
                <w:sz w:val="22"/>
                <w:szCs w:val="22"/>
              </w:rPr>
            </w:pPr>
            <w:proofErr w:type="spellStart"/>
            <w:r>
              <w:rPr>
                <w:b/>
                <w:color w:val="000000"/>
                <w:sz w:val="22"/>
                <w:szCs w:val="22"/>
              </w:rPr>
              <w:t>Definitie</w:t>
            </w:r>
            <w:proofErr w:type="spellEnd"/>
          </w:p>
        </w:tc>
      </w:tr>
      <w:tr w:rsidR="008F0965">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8F0965" w:rsidRDefault="00F01326">
            <w:pPr>
              <w:rPr>
                <w:rFonts w:ascii="Times New Roman" w:eastAsia="Times New Roman" w:hAnsi="Times New Roman" w:cs="Times New Roman"/>
                <w:color w:val="000000"/>
                <w:sz w:val="22"/>
                <w:szCs w:val="22"/>
              </w:rPr>
            </w:pPr>
            <w:proofErr w:type="spellStart"/>
            <w:r>
              <w:rPr>
                <w:rFonts w:ascii="Times New Roman" w:eastAsia="Times New Roman" w:hAnsi="Times New Roman" w:cs="Times New Roman"/>
                <w:color w:val="000000"/>
                <w:sz w:val="22"/>
                <w:szCs w:val="22"/>
              </w:rPr>
              <w:t>Stap</w:t>
            </w:r>
            <w:proofErr w:type="spellEnd"/>
            <w:r>
              <w:rPr>
                <w:rFonts w:ascii="Times New Roman" w:eastAsia="Times New Roman" w:hAnsi="Times New Roman" w:cs="Times New Roman"/>
                <w:color w:val="000000"/>
                <w:sz w:val="22"/>
                <w:szCs w:val="22"/>
              </w:rPr>
              <w:t xml:space="preserve"> 3: 7 </w:t>
            </w:r>
            <w:proofErr w:type="spellStart"/>
            <w:r>
              <w:rPr>
                <w:rFonts w:ascii="Times New Roman" w:eastAsia="Times New Roman" w:hAnsi="Times New Roman" w:cs="Times New Roman"/>
                <w:color w:val="000000"/>
                <w:sz w:val="22"/>
                <w:szCs w:val="22"/>
              </w:rPr>
              <w:t>Toekomst</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Indicatoren</w:t>
            </w:r>
            <w:proofErr w:type="spellEnd"/>
          </w:p>
          <w:p w:rsidR="008F0965" w:rsidRDefault="008F0965">
            <w:pPr>
              <w:rPr>
                <w:rFonts w:ascii="Times New Roman" w:eastAsia="Times New Roman" w:hAnsi="Times New Roman" w:cs="Times New Roman"/>
                <w:color w:val="000000"/>
                <w:sz w:val="22"/>
                <w:szCs w:val="22"/>
              </w:rPr>
            </w:pP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F0965" w:rsidRDefault="008F0965">
            <w:pPr>
              <w:rPr>
                <w:rFonts w:ascii="Times New Roman" w:eastAsia="Times New Roman" w:hAnsi="Times New Roman" w:cs="Times New Roman"/>
                <w:color w:val="000000"/>
                <w:sz w:val="22"/>
                <w:szCs w:val="22"/>
              </w:rPr>
            </w:pPr>
          </w:p>
          <w:p w:rsidR="008F0965" w:rsidRDefault="008F0965">
            <w:pPr>
              <w:rPr>
                <w:rFonts w:ascii="Times New Roman" w:eastAsia="Times New Roman" w:hAnsi="Times New Roman" w:cs="Times New Roman"/>
                <w:color w:val="000000"/>
                <w:sz w:val="22"/>
                <w:szCs w:val="22"/>
              </w:rPr>
            </w:pPr>
          </w:p>
        </w:tc>
      </w:tr>
      <w:tr w:rsidR="008F0965">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8F0965" w:rsidRDefault="008F0965">
            <w:pPr>
              <w:rPr>
                <w:rFonts w:ascii="Times New Roman" w:eastAsia="Times New Roman" w:hAnsi="Times New Roman" w:cs="Times New Roman"/>
                <w:color w:val="000000"/>
                <w:sz w:val="22"/>
                <w:szCs w:val="22"/>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F0965" w:rsidRDefault="008F0965">
            <w:pPr>
              <w:rPr>
                <w:rFonts w:ascii="Times New Roman" w:eastAsia="Times New Roman" w:hAnsi="Times New Roman" w:cs="Times New Roman"/>
                <w:color w:val="000000"/>
                <w:sz w:val="22"/>
                <w:szCs w:val="22"/>
              </w:rPr>
            </w:pPr>
          </w:p>
        </w:tc>
      </w:tr>
      <w:tr w:rsidR="008F0965">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8F0965" w:rsidRDefault="008F0965">
            <w:pPr>
              <w:rPr>
                <w:rFonts w:ascii="Times New Roman" w:eastAsia="Times New Roman" w:hAnsi="Times New Roman" w:cs="Times New Roman"/>
                <w:color w:val="000000"/>
                <w:sz w:val="22"/>
                <w:szCs w:val="22"/>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F0965" w:rsidRDefault="008F0965">
            <w:pPr>
              <w:rPr>
                <w:rFonts w:ascii="Times New Roman" w:eastAsia="Times New Roman" w:hAnsi="Times New Roman" w:cs="Times New Roman"/>
                <w:color w:val="000000"/>
                <w:sz w:val="22"/>
                <w:szCs w:val="22"/>
              </w:rPr>
            </w:pPr>
          </w:p>
        </w:tc>
      </w:tr>
    </w:tbl>
    <w:p w:rsidR="008F0965" w:rsidRDefault="008F0965">
      <w:pPr>
        <w:rPr>
          <w:rFonts w:ascii="Times New Roman" w:eastAsia="Times New Roman" w:hAnsi="Times New Roman" w:cs="Times New Roman"/>
          <w:color w:val="000000"/>
          <w:sz w:val="22"/>
          <w:szCs w:val="22"/>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8F0965">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8F0965" w:rsidRDefault="00F01326">
            <w:pPr>
              <w:jc w:val="center"/>
              <w:rPr>
                <w:b/>
                <w:color w:val="000000"/>
                <w:sz w:val="22"/>
                <w:szCs w:val="22"/>
              </w:rPr>
            </w:pPr>
            <w:r>
              <w:rPr>
                <w:b/>
                <w:color w:val="000000"/>
                <w:sz w:val="22"/>
                <w:szCs w:val="22"/>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8F0965" w:rsidRDefault="00F01326">
            <w:pPr>
              <w:jc w:val="center"/>
              <w:rPr>
                <w:b/>
                <w:color w:val="000000"/>
                <w:sz w:val="22"/>
                <w:szCs w:val="22"/>
              </w:rPr>
            </w:pPr>
            <w:proofErr w:type="spellStart"/>
            <w:r>
              <w:rPr>
                <w:b/>
                <w:color w:val="000000"/>
                <w:sz w:val="22"/>
                <w:szCs w:val="22"/>
              </w:rPr>
              <w:t>Definitie</w:t>
            </w:r>
            <w:proofErr w:type="spellEnd"/>
          </w:p>
        </w:tc>
      </w:tr>
      <w:tr w:rsidR="008F0965">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8F0965" w:rsidRDefault="00F01326">
            <w:pPr>
              <w:rPr>
                <w:rFonts w:ascii="Times New Roman" w:eastAsia="Times New Roman" w:hAnsi="Times New Roman" w:cs="Times New Roman"/>
                <w:color w:val="000000"/>
                <w:sz w:val="22"/>
                <w:szCs w:val="22"/>
              </w:rPr>
            </w:pPr>
            <w:proofErr w:type="spellStart"/>
            <w:r>
              <w:rPr>
                <w:rFonts w:ascii="Times New Roman" w:eastAsia="Times New Roman" w:hAnsi="Times New Roman" w:cs="Times New Roman"/>
                <w:color w:val="000000"/>
                <w:sz w:val="22"/>
                <w:szCs w:val="22"/>
              </w:rPr>
              <w:t>Eindscore</w:t>
            </w:r>
            <w:proofErr w:type="spellEnd"/>
            <w:r>
              <w:rPr>
                <w:rFonts w:ascii="Times New Roman" w:eastAsia="Times New Roman" w:hAnsi="Times New Roman" w:cs="Times New Roman"/>
                <w:color w:val="000000"/>
                <w:sz w:val="22"/>
                <w:szCs w:val="22"/>
              </w:rPr>
              <w:t xml:space="preserve"> T </w:t>
            </w:r>
          </w:p>
          <w:p w:rsidR="008F0965" w:rsidRDefault="008F0965">
            <w:pPr>
              <w:rPr>
                <w:rFonts w:ascii="Times New Roman" w:eastAsia="Times New Roman" w:hAnsi="Times New Roman" w:cs="Times New Roman"/>
                <w:color w:val="000000"/>
                <w:sz w:val="22"/>
                <w:szCs w:val="22"/>
              </w:rPr>
            </w:pP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F0965" w:rsidRDefault="008F0965">
            <w:pPr>
              <w:rPr>
                <w:rFonts w:ascii="Times New Roman" w:eastAsia="Times New Roman" w:hAnsi="Times New Roman" w:cs="Times New Roman"/>
                <w:color w:val="000000"/>
                <w:sz w:val="22"/>
                <w:szCs w:val="22"/>
              </w:rPr>
            </w:pPr>
          </w:p>
          <w:p w:rsidR="008F0965" w:rsidRDefault="008F0965">
            <w:pPr>
              <w:rPr>
                <w:rFonts w:ascii="Times New Roman" w:eastAsia="Times New Roman" w:hAnsi="Times New Roman" w:cs="Times New Roman"/>
                <w:color w:val="000000"/>
                <w:sz w:val="22"/>
                <w:szCs w:val="22"/>
              </w:rPr>
            </w:pPr>
          </w:p>
        </w:tc>
      </w:tr>
      <w:tr w:rsidR="008F0965">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8F0965" w:rsidRDefault="008F0965">
            <w:pPr>
              <w:rPr>
                <w:rFonts w:ascii="Times New Roman" w:eastAsia="Times New Roman" w:hAnsi="Times New Roman" w:cs="Times New Roman"/>
                <w:color w:val="000000"/>
                <w:sz w:val="22"/>
                <w:szCs w:val="22"/>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F0965" w:rsidRDefault="008F0965">
            <w:pPr>
              <w:rPr>
                <w:rFonts w:ascii="Times New Roman" w:eastAsia="Times New Roman" w:hAnsi="Times New Roman" w:cs="Times New Roman"/>
                <w:color w:val="000000"/>
                <w:sz w:val="22"/>
                <w:szCs w:val="22"/>
              </w:rPr>
            </w:pPr>
          </w:p>
        </w:tc>
      </w:tr>
      <w:tr w:rsidR="008F0965">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8F0965" w:rsidRDefault="008F0965">
            <w:pPr>
              <w:rPr>
                <w:rFonts w:ascii="Times New Roman" w:eastAsia="Times New Roman" w:hAnsi="Times New Roman" w:cs="Times New Roman"/>
                <w:color w:val="000000"/>
                <w:sz w:val="22"/>
                <w:szCs w:val="22"/>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F0965" w:rsidRDefault="008F0965">
            <w:pPr>
              <w:rPr>
                <w:rFonts w:ascii="Times New Roman" w:eastAsia="Times New Roman" w:hAnsi="Times New Roman" w:cs="Times New Roman"/>
                <w:color w:val="000000"/>
                <w:sz w:val="22"/>
                <w:szCs w:val="22"/>
              </w:rPr>
            </w:pPr>
          </w:p>
        </w:tc>
      </w:tr>
    </w:tbl>
    <w:p w:rsidR="008F0965" w:rsidRDefault="008F0965">
      <w:pPr>
        <w:rPr>
          <w:rFonts w:ascii="Times New Roman" w:eastAsia="Times New Roman" w:hAnsi="Times New Roman" w:cs="Times New Roman"/>
          <w:color w:val="000000"/>
          <w:sz w:val="22"/>
          <w:szCs w:val="22"/>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8F0965">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8F0965" w:rsidRDefault="00F01326">
            <w:pPr>
              <w:jc w:val="center"/>
              <w:rPr>
                <w:b/>
                <w:color w:val="000000"/>
                <w:sz w:val="22"/>
                <w:szCs w:val="22"/>
              </w:rPr>
            </w:pPr>
            <w:r>
              <w:rPr>
                <w:b/>
                <w:color w:val="000000"/>
                <w:sz w:val="22"/>
                <w:szCs w:val="22"/>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8F0965" w:rsidRDefault="00F01326">
            <w:pPr>
              <w:jc w:val="center"/>
              <w:rPr>
                <w:b/>
                <w:color w:val="000000"/>
                <w:sz w:val="22"/>
                <w:szCs w:val="22"/>
              </w:rPr>
            </w:pPr>
            <w:proofErr w:type="spellStart"/>
            <w:r>
              <w:rPr>
                <w:b/>
                <w:color w:val="000000"/>
                <w:sz w:val="22"/>
                <w:szCs w:val="22"/>
              </w:rPr>
              <w:t>Definitie</w:t>
            </w:r>
            <w:proofErr w:type="spellEnd"/>
          </w:p>
        </w:tc>
      </w:tr>
      <w:tr w:rsidR="008F0965">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8F0965" w:rsidRDefault="00F01326">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T 01</w:t>
            </w:r>
          </w:p>
          <w:p w:rsidR="008F0965" w:rsidRDefault="008F0965">
            <w:pPr>
              <w:rPr>
                <w:rFonts w:ascii="Times New Roman" w:eastAsia="Times New Roman" w:hAnsi="Times New Roman" w:cs="Times New Roman"/>
                <w:color w:val="000000"/>
                <w:sz w:val="22"/>
                <w:szCs w:val="22"/>
              </w:rPr>
            </w:pP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F0965" w:rsidRDefault="008F0965">
            <w:pPr>
              <w:rPr>
                <w:rFonts w:ascii="Times New Roman" w:eastAsia="Times New Roman" w:hAnsi="Times New Roman" w:cs="Times New Roman"/>
                <w:color w:val="000000"/>
                <w:sz w:val="22"/>
                <w:szCs w:val="22"/>
              </w:rPr>
            </w:pPr>
          </w:p>
          <w:p w:rsidR="008F0965" w:rsidRDefault="008F0965">
            <w:pPr>
              <w:rPr>
                <w:rFonts w:ascii="Times New Roman" w:eastAsia="Times New Roman" w:hAnsi="Times New Roman" w:cs="Times New Roman"/>
                <w:color w:val="000000"/>
                <w:sz w:val="22"/>
                <w:szCs w:val="22"/>
              </w:rPr>
            </w:pPr>
          </w:p>
        </w:tc>
      </w:tr>
      <w:tr w:rsidR="008F0965">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8F0965" w:rsidRDefault="008F0965">
            <w:pPr>
              <w:rPr>
                <w:rFonts w:ascii="Times New Roman" w:eastAsia="Times New Roman" w:hAnsi="Times New Roman" w:cs="Times New Roman"/>
                <w:color w:val="000000"/>
                <w:sz w:val="22"/>
                <w:szCs w:val="22"/>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F0965" w:rsidRDefault="008F0965">
            <w:pPr>
              <w:rPr>
                <w:rFonts w:ascii="Times New Roman" w:eastAsia="Times New Roman" w:hAnsi="Times New Roman" w:cs="Times New Roman"/>
                <w:color w:val="000000"/>
                <w:sz w:val="22"/>
                <w:szCs w:val="22"/>
              </w:rPr>
            </w:pPr>
          </w:p>
        </w:tc>
      </w:tr>
      <w:tr w:rsidR="008F0965">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8F0965" w:rsidRDefault="008F0965">
            <w:pPr>
              <w:rPr>
                <w:rFonts w:ascii="Times New Roman" w:eastAsia="Times New Roman" w:hAnsi="Times New Roman" w:cs="Times New Roman"/>
                <w:color w:val="000000"/>
                <w:sz w:val="22"/>
                <w:szCs w:val="22"/>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F0965" w:rsidRDefault="008F0965">
            <w:pPr>
              <w:rPr>
                <w:rFonts w:ascii="Times New Roman" w:eastAsia="Times New Roman" w:hAnsi="Times New Roman" w:cs="Times New Roman"/>
                <w:color w:val="000000"/>
                <w:sz w:val="22"/>
                <w:szCs w:val="22"/>
              </w:rPr>
            </w:pPr>
          </w:p>
        </w:tc>
      </w:tr>
    </w:tbl>
    <w:p w:rsidR="008F0965" w:rsidRDefault="008F0965">
      <w:pPr>
        <w:rPr>
          <w:rFonts w:ascii="Times New Roman" w:eastAsia="Times New Roman" w:hAnsi="Times New Roman" w:cs="Times New Roman"/>
          <w:color w:val="000000"/>
          <w:sz w:val="22"/>
          <w:szCs w:val="22"/>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8F0965">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8F0965" w:rsidRDefault="00F01326">
            <w:pPr>
              <w:jc w:val="center"/>
              <w:rPr>
                <w:b/>
                <w:color w:val="000000"/>
                <w:sz w:val="22"/>
                <w:szCs w:val="22"/>
              </w:rPr>
            </w:pPr>
            <w:r>
              <w:rPr>
                <w:b/>
                <w:color w:val="000000"/>
                <w:sz w:val="22"/>
                <w:szCs w:val="22"/>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8F0965" w:rsidRDefault="00F01326">
            <w:pPr>
              <w:jc w:val="center"/>
              <w:rPr>
                <w:b/>
                <w:color w:val="000000"/>
                <w:sz w:val="22"/>
                <w:szCs w:val="22"/>
              </w:rPr>
            </w:pPr>
            <w:proofErr w:type="spellStart"/>
            <w:r>
              <w:rPr>
                <w:b/>
                <w:color w:val="000000"/>
                <w:sz w:val="22"/>
                <w:szCs w:val="22"/>
              </w:rPr>
              <w:t>Definitie</w:t>
            </w:r>
            <w:proofErr w:type="spellEnd"/>
          </w:p>
        </w:tc>
      </w:tr>
      <w:tr w:rsidR="008F0965">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8F0965" w:rsidRDefault="00F01326">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T02</w:t>
            </w:r>
          </w:p>
          <w:p w:rsidR="008F0965" w:rsidRDefault="008F0965">
            <w:pPr>
              <w:rPr>
                <w:rFonts w:ascii="Times New Roman" w:eastAsia="Times New Roman" w:hAnsi="Times New Roman" w:cs="Times New Roman"/>
                <w:color w:val="000000"/>
                <w:sz w:val="22"/>
                <w:szCs w:val="22"/>
              </w:rPr>
            </w:pP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F0965" w:rsidRDefault="008F0965">
            <w:pPr>
              <w:rPr>
                <w:rFonts w:ascii="Times New Roman" w:eastAsia="Times New Roman" w:hAnsi="Times New Roman" w:cs="Times New Roman"/>
                <w:color w:val="000000"/>
                <w:sz w:val="22"/>
                <w:szCs w:val="22"/>
              </w:rPr>
            </w:pPr>
          </w:p>
          <w:p w:rsidR="008F0965" w:rsidRDefault="008F0965">
            <w:pPr>
              <w:rPr>
                <w:rFonts w:ascii="Times New Roman" w:eastAsia="Times New Roman" w:hAnsi="Times New Roman" w:cs="Times New Roman"/>
                <w:color w:val="000000"/>
                <w:sz w:val="22"/>
                <w:szCs w:val="22"/>
              </w:rPr>
            </w:pPr>
          </w:p>
        </w:tc>
      </w:tr>
      <w:tr w:rsidR="008F0965">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8F0965" w:rsidRDefault="008F0965">
            <w:pPr>
              <w:rPr>
                <w:rFonts w:ascii="Times New Roman" w:eastAsia="Times New Roman" w:hAnsi="Times New Roman" w:cs="Times New Roman"/>
                <w:color w:val="000000"/>
                <w:sz w:val="22"/>
                <w:szCs w:val="22"/>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F0965" w:rsidRDefault="008F0965">
            <w:pPr>
              <w:rPr>
                <w:rFonts w:ascii="Times New Roman" w:eastAsia="Times New Roman" w:hAnsi="Times New Roman" w:cs="Times New Roman"/>
                <w:color w:val="000000"/>
                <w:sz w:val="22"/>
                <w:szCs w:val="22"/>
              </w:rPr>
            </w:pPr>
          </w:p>
        </w:tc>
      </w:tr>
      <w:tr w:rsidR="008F0965">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8F0965" w:rsidRDefault="008F0965">
            <w:pPr>
              <w:rPr>
                <w:rFonts w:ascii="Times New Roman" w:eastAsia="Times New Roman" w:hAnsi="Times New Roman" w:cs="Times New Roman"/>
                <w:color w:val="000000"/>
                <w:sz w:val="22"/>
                <w:szCs w:val="22"/>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F0965" w:rsidRDefault="008F0965">
            <w:pPr>
              <w:rPr>
                <w:rFonts w:ascii="Times New Roman" w:eastAsia="Times New Roman" w:hAnsi="Times New Roman" w:cs="Times New Roman"/>
                <w:color w:val="000000"/>
                <w:sz w:val="22"/>
                <w:szCs w:val="22"/>
              </w:rPr>
            </w:pPr>
          </w:p>
        </w:tc>
      </w:tr>
    </w:tbl>
    <w:p w:rsidR="008F0965" w:rsidRDefault="008F0965">
      <w:pPr>
        <w:rPr>
          <w:rFonts w:ascii="Times New Roman" w:eastAsia="Times New Roman" w:hAnsi="Times New Roman" w:cs="Times New Roman"/>
          <w:color w:val="000000"/>
          <w:sz w:val="22"/>
          <w:szCs w:val="22"/>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8F0965">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8F0965" w:rsidRDefault="00F01326">
            <w:pPr>
              <w:jc w:val="center"/>
              <w:rPr>
                <w:b/>
                <w:color w:val="000000"/>
                <w:sz w:val="22"/>
                <w:szCs w:val="22"/>
              </w:rPr>
            </w:pPr>
            <w:r>
              <w:rPr>
                <w:b/>
                <w:color w:val="000000"/>
                <w:sz w:val="22"/>
                <w:szCs w:val="22"/>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8F0965" w:rsidRDefault="00F01326">
            <w:pPr>
              <w:jc w:val="center"/>
              <w:rPr>
                <w:b/>
                <w:color w:val="000000"/>
                <w:sz w:val="22"/>
                <w:szCs w:val="22"/>
              </w:rPr>
            </w:pPr>
            <w:proofErr w:type="spellStart"/>
            <w:r>
              <w:rPr>
                <w:b/>
                <w:color w:val="000000"/>
                <w:sz w:val="22"/>
                <w:szCs w:val="22"/>
              </w:rPr>
              <w:t>Definitie</w:t>
            </w:r>
            <w:proofErr w:type="spellEnd"/>
          </w:p>
        </w:tc>
      </w:tr>
      <w:tr w:rsidR="008F0965">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8F0965" w:rsidRDefault="00F01326">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T03</w:t>
            </w:r>
          </w:p>
          <w:p w:rsidR="008F0965" w:rsidRDefault="008F0965">
            <w:pPr>
              <w:rPr>
                <w:rFonts w:ascii="Times New Roman" w:eastAsia="Times New Roman" w:hAnsi="Times New Roman" w:cs="Times New Roman"/>
                <w:color w:val="000000"/>
                <w:sz w:val="22"/>
                <w:szCs w:val="22"/>
              </w:rPr>
            </w:pP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F0965" w:rsidRDefault="008F0965">
            <w:pPr>
              <w:rPr>
                <w:rFonts w:ascii="Times New Roman" w:eastAsia="Times New Roman" w:hAnsi="Times New Roman" w:cs="Times New Roman"/>
                <w:color w:val="000000"/>
                <w:sz w:val="22"/>
                <w:szCs w:val="22"/>
              </w:rPr>
            </w:pPr>
          </w:p>
          <w:p w:rsidR="008F0965" w:rsidRDefault="008F0965">
            <w:pPr>
              <w:rPr>
                <w:rFonts w:ascii="Times New Roman" w:eastAsia="Times New Roman" w:hAnsi="Times New Roman" w:cs="Times New Roman"/>
                <w:color w:val="000000"/>
                <w:sz w:val="22"/>
                <w:szCs w:val="22"/>
              </w:rPr>
            </w:pPr>
          </w:p>
        </w:tc>
      </w:tr>
      <w:tr w:rsidR="008F0965">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8F0965" w:rsidRDefault="008F0965">
            <w:pPr>
              <w:rPr>
                <w:rFonts w:ascii="Times New Roman" w:eastAsia="Times New Roman" w:hAnsi="Times New Roman" w:cs="Times New Roman"/>
                <w:color w:val="000000"/>
                <w:sz w:val="22"/>
                <w:szCs w:val="22"/>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F0965" w:rsidRDefault="008F0965">
            <w:pPr>
              <w:rPr>
                <w:rFonts w:ascii="Times New Roman" w:eastAsia="Times New Roman" w:hAnsi="Times New Roman" w:cs="Times New Roman"/>
                <w:color w:val="000000"/>
                <w:sz w:val="22"/>
                <w:szCs w:val="22"/>
              </w:rPr>
            </w:pPr>
          </w:p>
        </w:tc>
      </w:tr>
      <w:tr w:rsidR="008F0965">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8F0965" w:rsidRDefault="008F0965">
            <w:pPr>
              <w:rPr>
                <w:rFonts w:ascii="Times New Roman" w:eastAsia="Times New Roman" w:hAnsi="Times New Roman" w:cs="Times New Roman"/>
                <w:color w:val="000000"/>
                <w:sz w:val="22"/>
                <w:szCs w:val="22"/>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F0965" w:rsidRDefault="008F0965">
            <w:pPr>
              <w:rPr>
                <w:rFonts w:ascii="Times New Roman" w:eastAsia="Times New Roman" w:hAnsi="Times New Roman" w:cs="Times New Roman"/>
                <w:color w:val="000000"/>
                <w:sz w:val="22"/>
                <w:szCs w:val="22"/>
              </w:rPr>
            </w:pPr>
          </w:p>
        </w:tc>
      </w:tr>
    </w:tbl>
    <w:p w:rsidR="008F0965" w:rsidRDefault="008F0965">
      <w:pPr>
        <w:rPr>
          <w:rFonts w:ascii="Times New Roman" w:eastAsia="Times New Roman" w:hAnsi="Times New Roman" w:cs="Times New Roman"/>
          <w:color w:val="000000"/>
          <w:sz w:val="22"/>
          <w:szCs w:val="22"/>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8F0965">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8F0965" w:rsidRDefault="00F01326">
            <w:pPr>
              <w:jc w:val="center"/>
              <w:rPr>
                <w:b/>
                <w:color w:val="000000"/>
                <w:sz w:val="22"/>
                <w:szCs w:val="22"/>
              </w:rPr>
            </w:pPr>
            <w:r>
              <w:rPr>
                <w:b/>
                <w:color w:val="000000"/>
                <w:sz w:val="22"/>
                <w:szCs w:val="22"/>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8F0965" w:rsidRDefault="00F01326">
            <w:pPr>
              <w:jc w:val="center"/>
              <w:rPr>
                <w:b/>
                <w:color w:val="000000"/>
                <w:sz w:val="22"/>
                <w:szCs w:val="22"/>
              </w:rPr>
            </w:pPr>
            <w:proofErr w:type="spellStart"/>
            <w:r>
              <w:rPr>
                <w:b/>
                <w:color w:val="000000"/>
                <w:sz w:val="22"/>
                <w:szCs w:val="22"/>
              </w:rPr>
              <w:t>Definitie</w:t>
            </w:r>
            <w:proofErr w:type="spellEnd"/>
          </w:p>
        </w:tc>
      </w:tr>
      <w:tr w:rsidR="008F0965">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8F0965" w:rsidRDefault="00F01326">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T04</w:t>
            </w:r>
          </w:p>
          <w:p w:rsidR="008F0965" w:rsidRDefault="008F0965">
            <w:pPr>
              <w:rPr>
                <w:rFonts w:ascii="Times New Roman" w:eastAsia="Times New Roman" w:hAnsi="Times New Roman" w:cs="Times New Roman"/>
                <w:color w:val="000000"/>
                <w:sz w:val="22"/>
                <w:szCs w:val="22"/>
              </w:rPr>
            </w:pP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F0965" w:rsidRDefault="008F0965">
            <w:pPr>
              <w:rPr>
                <w:rFonts w:ascii="Times New Roman" w:eastAsia="Times New Roman" w:hAnsi="Times New Roman" w:cs="Times New Roman"/>
                <w:color w:val="000000"/>
                <w:sz w:val="22"/>
                <w:szCs w:val="22"/>
              </w:rPr>
            </w:pPr>
          </w:p>
          <w:p w:rsidR="008F0965" w:rsidRDefault="008F0965">
            <w:pPr>
              <w:rPr>
                <w:rFonts w:ascii="Times New Roman" w:eastAsia="Times New Roman" w:hAnsi="Times New Roman" w:cs="Times New Roman"/>
                <w:color w:val="000000"/>
                <w:sz w:val="22"/>
                <w:szCs w:val="22"/>
              </w:rPr>
            </w:pPr>
          </w:p>
        </w:tc>
      </w:tr>
      <w:tr w:rsidR="008F0965">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8F0965" w:rsidRDefault="008F0965">
            <w:pPr>
              <w:rPr>
                <w:rFonts w:ascii="Times New Roman" w:eastAsia="Times New Roman" w:hAnsi="Times New Roman" w:cs="Times New Roman"/>
                <w:color w:val="000000"/>
                <w:sz w:val="22"/>
                <w:szCs w:val="22"/>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F0965" w:rsidRDefault="008F0965">
            <w:pPr>
              <w:rPr>
                <w:rFonts w:ascii="Times New Roman" w:eastAsia="Times New Roman" w:hAnsi="Times New Roman" w:cs="Times New Roman"/>
                <w:color w:val="000000"/>
                <w:sz w:val="22"/>
                <w:szCs w:val="22"/>
              </w:rPr>
            </w:pPr>
          </w:p>
        </w:tc>
      </w:tr>
      <w:tr w:rsidR="008F0965">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8F0965" w:rsidRDefault="008F0965">
            <w:pPr>
              <w:rPr>
                <w:rFonts w:ascii="Times New Roman" w:eastAsia="Times New Roman" w:hAnsi="Times New Roman" w:cs="Times New Roman"/>
                <w:color w:val="000000"/>
                <w:sz w:val="22"/>
                <w:szCs w:val="22"/>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F0965" w:rsidRDefault="008F0965">
            <w:pPr>
              <w:rPr>
                <w:rFonts w:ascii="Times New Roman" w:eastAsia="Times New Roman" w:hAnsi="Times New Roman" w:cs="Times New Roman"/>
                <w:color w:val="000000"/>
                <w:sz w:val="22"/>
                <w:szCs w:val="22"/>
              </w:rPr>
            </w:pPr>
          </w:p>
        </w:tc>
      </w:tr>
    </w:tbl>
    <w:p w:rsidR="008F0965" w:rsidRDefault="008F0965">
      <w:pPr>
        <w:rPr>
          <w:rFonts w:ascii="Times New Roman" w:eastAsia="Times New Roman" w:hAnsi="Times New Roman" w:cs="Times New Roman"/>
          <w:color w:val="000000"/>
          <w:sz w:val="22"/>
          <w:szCs w:val="22"/>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8F0965">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8F0965" w:rsidRDefault="00F01326">
            <w:pPr>
              <w:jc w:val="center"/>
              <w:rPr>
                <w:b/>
                <w:color w:val="000000"/>
                <w:sz w:val="22"/>
                <w:szCs w:val="22"/>
              </w:rPr>
            </w:pPr>
            <w:r>
              <w:rPr>
                <w:b/>
                <w:color w:val="000000"/>
                <w:sz w:val="22"/>
                <w:szCs w:val="22"/>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8F0965" w:rsidRDefault="00F01326">
            <w:pPr>
              <w:jc w:val="center"/>
              <w:rPr>
                <w:b/>
                <w:color w:val="000000"/>
                <w:sz w:val="22"/>
                <w:szCs w:val="22"/>
              </w:rPr>
            </w:pPr>
            <w:proofErr w:type="spellStart"/>
            <w:r>
              <w:rPr>
                <w:b/>
                <w:color w:val="000000"/>
                <w:sz w:val="22"/>
                <w:szCs w:val="22"/>
              </w:rPr>
              <w:t>Definitie</w:t>
            </w:r>
            <w:proofErr w:type="spellEnd"/>
          </w:p>
        </w:tc>
      </w:tr>
      <w:tr w:rsidR="008F0965">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8F0965" w:rsidRDefault="00F01326">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T05</w:t>
            </w:r>
          </w:p>
          <w:p w:rsidR="008F0965" w:rsidRDefault="008F0965">
            <w:pPr>
              <w:rPr>
                <w:rFonts w:ascii="Times New Roman" w:eastAsia="Times New Roman" w:hAnsi="Times New Roman" w:cs="Times New Roman"/>
                <w:color w:val="000000"/>
                <w:sz w:val="22"/>
                <w:szCs w:val="22"/>
              </w:rPr>
            </w:pP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F0965" w:rsidRDefault="008F0965">
            <w:pPr>
              <w:rPr>
                <w:rFonts w:ascii="Times New Roman" w:eastAsia="Times New Roman" w:hAnsi="Times New Roman" w:cs="Times New Roman"/>
                <w:color w:val="000000"/>
                <w:sz w:val="22"/>
                <w:szCs w:val="22"/>
              </w:rPr>
            </w:pPr>
          </w:p>
          <w:p w:rsidR="008F0965" w:rsidRDefault="008F0965">
            <w:pPr>
              <w:rPr>
                <w:rFonts w:ascii="Times New Roman" w:eastAsia="Times New Roman" w:hAnsi="Times New Roman" w:cs="Times New Roman"/>
                <w:color w:val="000000"/>
                <w:sz w:val="22"/>
                <w:szCs w:val="22"/>
              </w:rPr>
            </w:pPr>
          </w:p>
        </w:tc>
      </w:tr>
      <w:tr w:rsidR="008F0965">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8F0965" w:rsidRDefault="008F0965">
            <w:pPr>
              <w:rPr>
                <w:rFonts w:ascii="Times New Roman" w:eastAsia="Times New Roman" w:hAnsi="Times New Roman" w:cs="Times New Roman"/>
                <w:color w:val="000000"/>
                <w:sz w:val="22"/>
                <w:szCs w:val="22"/>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F0965" w:rsidRDefault="008F0965">
            <w:pPr>
              <w:rPr>
                <w:rFonts w:ascii="Times New Roman" w:eastAsia="Times New Roman" w:hAnsi="Times New Roman" w:cs="Times New Roman"/>
                <w:color w:val="000000"/>
                <w:sz w:val="22"/>
                <w:szCs w:val="22"/>
              </w:rPr>
            </w:pPr>
          </w:p>
        </w:tc>
      </w:tr>
      <w:tr w:rsidR="008F0965">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8F0965" w:rsidRDefault="008F0965">
            <w:pPr>
              <w:rPr>
                <w:rFonts w:ascii="Times New Roman" w:eastAsia="Times New Roman" w:hAnsi="Times New Roman" w:cs="Times New Roman"/>
                <w:color w:val="000000"/>
                <w:sz w:val="22"/>
                <w:szCs w:val="22"/>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F0965" w:rsidRDefault="008F0965">
            <w:pPr>
              <w:rPr>
                <w:rFonts w:ascii="Times New Roman" w:eastAsia="Times New Roman" w:hAnsi="Times New Roman" w:cs="Times New Roman"/>
                <w:color w:val="000000"/>
                <w:sz w:val="22"/>
                <w:szCs w:val="22"/>
              </w:rPr>
            </w:pPr>
          </w:p>
        </w:tc>
      </w:tr>
    </w:tbl>
    <w:p w:rsidR="008F0965" w:rsidRDefault="008F0965">
      <w:pPr>
        <w:rPr>
          <w:rFonts w:ascii="Times New Roman" w:eastAsia="Times New Roman" w:hAnsi="Times New Roman" w:cs="Times New Roman"/>
          <w:color w:val="000000"/>
          <w:sz w:val="22"/>
          <w:szCs w:val="22"/>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8F0965">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8F0965" w:rsidRDefault="00F01326">
            <w:pPr>
              <w:jc w:val="center"/>
              <w:rPr>
                <w:b/>
                <w:color w:val="000000"/>
                <w:sz w:val="22"/>
                <w:szCs w:val="22"/>
              </w:rPr>
            </w:pPr>
            <w:r>
              <w:rPr>
                <w:b/>
                <w:color w:val="000000"/>
                <w:sz w:val="22"/>
                <w:szCs w:val="22"/>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8F0965" w:rsidRDefault="00F01326">
            <w:pPr>
              <w:jc w:val="center"/>
              <w:rPr>
                <w:b/>
                <w:color w:val="000000"/>
                <w:sz w:val="22"/>
                <w:szCs w:val="22"/>
              </w:rPr>
            </w:pPr>
            <w:proofErr w:type="spellStart"/>
            <w:r>
              <w:rPr>
                <w:b/>
                <w:color w:val="000000"/>
                <w:sz w:val="22"/>
                <w:szCs w:val="22"/>
              </w:rPr>
              <w:t>Definitie</w:t>
            </w:r>
            <w:proofErr w:type="spellEnd"/>
          </w:p>
        </w:tc>
      </w:tr>
      <w:tr w:rsidR="008F0965">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8F0965" w:rsidRDefault="00F01326">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T06</w:t>
            </w:r>
          </w:p>
          <w:p w:rsidR="008F0965" w:rsidRDefault="008F0965">
            <w:pPr>
              <w:rPr>
                <w:rFonts w:ascii="Times New Roman" w:eastAsia="Times New Roman" w:hAnsi="Times New Roman" w:cs="Times New Roman"/>
                <w:color w:val="000000"/>
                <w:sz w:val="22"/>
                <w:szCs w:val="22"/>
              </w:rPr>
            </w:pP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F0965" w:rsidRDefault="008F0965">
            <w:pPr>
              <w:rPr>
                <w:rFonts w:ascii="Times New Roman" w:eastAsia="Times New Roman" w:hAnsi="Times New Roman" w:cs="Times New Roman"/>
                <w:color w:val="000000"/>
                <w:sz w:val="22"/>
                <w:szCs w:val="22"/>
              </w:rPr>
            </w:pPr>
          </w:p>
          <w:p w:rsidR="008F0965" w:rsidRDefault="008F0965">
            <w:pPr>
              <w:rPr>
                <w:rFonts w:ascii="Times New Roman" w:eastAsia="Times New Roman" w:hAnsi="Times New Roman" w:cs="Times New Roman"/>
                <w:color w:val="000000"/>
                <w:sz w:val="22"/>
                <w:szCs w:val="22"/>
              </w:rPr>
            </w:pPr>
          </w:p>
        </w:tc>
      </w:tr>
      <w:tr w:rsidR="008F0965">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8F0965" w:rsidRDefault="008F0965">
            <w:pPr>
              <w:rPr>
                <w:rFonts w:ascii="Times New Roman" w:eastAsia="Times New Roman" w:hAnsi="Times New Roman" w:cs="Times New Roman"/>
                <w:color w:val="000000"/>
                <w:sz w:val="22"/>
                <w:szCs w:val="22"/>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F0965" w:rsidRDefault="008F0965">
            <w:pPr>
              <w:rPr>
                <w:rFonts w:ascii="Times New Roman" w:eastAsia="Times New Roman" w:hAnsi="Times New Roman" w:cs="Times New Roman"/>
                <w:color w:val="000000"/>
                <w:sz w:val="22"/>
                <w:szCs w:val="22"/>
              </w:rPr>
            </w:pPr>
          </w:p>
        </w:tc>
      </w:tr>
      <w:tr w:rsidR="008F0965">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8F0965" w:rsidRDefault="008F0965">
            <w:pPr>
              <w:rPr>
                <w:rFonts w:ascii="Times New Roman" w:eastAsia="Times New Roman" w:hAnsi="Times New Roman" w:cs="Times New Roman"/>
                <w:color w:val="000000"/>
                <w:sz w:val="22"/>
                <w:szCs w:val="22"/>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F0965" w:rsidRDefault="008F0965">
            <w:pPr>
              <w:rPr>
                <w:rFonts w:ascii="Times New Roman" w:eastAsia="Times New Roman" w:hAnsi="Times New Roman" w:cs="Times New Roman"/>
                <w:color w:val="000000"/>
                <w:sz w:val="22"/>
                <w:szCs w:val="22"/>
              </w:rPr>
            </w:pPr>
          </w:p>
        </w:tc>
      </w:tr>
    </w:tbl>
    <w:p w:rsidR="008F0965" w:rsidRDefault="008F0965">
      <w:pPr>
        <w:rPr>
          <w:rFonts w:ascii="Times New Roman" w:eastAsia="Times New Roman" w:hAnsi="Times New Roman" w:cs="Times New Roman"/>
          <w:color w:val="000000"/>
          <w:sz w:val="22"/>
          <w:szCs w:val="22"/>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8F0965">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8F0965" w:rsidRDefault="00F01326">
            <w:pPr>
              <w:jc w:val="center"/>
              <w:rPr>
                <w:b/>
                <w:color w:val="000000"/>
                <w:sz w:val="22"/>
                <w:szCs w:val="22"/>
              </w:rPr>
            </w:pPr>
            <w:r>
              <w:rPr>
                <w:b/>
                <w:color w:val="000000"/>
                <w:sz w:val="22"/>
                <w:szCs w:val="22"/>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8F0965" w:rsidRDefault="00F01326">
            <w:pPr>
              <w:jc w:val="center"/>
              <w:rPr>
                <w:b/>
                <w:color w:val="000000"/>
                <w:sz w:val="22"/>
                <w:szCs w:val="22"/>
              </w:rPr>
            </w:pPr>
            <w:proofErr w:type="spellStart"/>
            <w:r>
              <w:rPr>
                <w:b/>
                <w:color w:val="000000"/>
                <w:sz w:val="22"/>
                <w:szCs w:val="22"/>
              </w:rPr>
              <w:t>Definitie</w:t>
            </w:r>
            <w:proofErr w:type="spellEnd"/>
          </w:p>
        </w:tc>
      </w:tr>
      <w:tr w:rsidR="008F0965">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8F0965" w:rsidRDefault="00F01326">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T07</w:t>
            </w:r>
          </w:p>
          <w:p w:rsidR="008F0965" w:rsidRDefault="008F0965">
            <w:pPr>
              <w:rPr>
                <w:rFonts w:ascii="Times New Roman" w:eastAsia="Times New Roman" w:hAnsi="Times New Roman" w:cs="Times New Roman"/>
                <w:color w:val="000000"/>
                <w:sz w:val="22"/>
                <w:szCs w:val="22"/>
              </w:rPr>
            </w:pP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F0965" w:rsidRDefault="008F0965">
            <w:pPr>
              <w:rPr>
                <w:rFonts w:ascii="Times New Roman" w:eastAsia="Times New Roman" w:hAnsi="Times New Roman" w:cs="Times New Roman"/>
                <w:color w:val="000000"/>
                <w:sz w:val="22"/>
                <w:szCs w:val="22"/>
              </w:rPr>
            </w:pPr>
          </w:p>
          <w:p w:rsidR="008F0965" w:rsidRDefault="008F0965">
            <w:pPr>
              <w:rPr>
                <w:rFonts w:ascii="Times New Roman" w:eastAsia="Times New Roman" w:hAnsi="Times New Roman" w:cs="Times New Roman"/>
                <w:color w:val="000000"/>
                <w:sz w:val="22"/>
                <w:szCs w:val="22"/>
              </w:rPr>
            </w:pPr>
          </w:p>
        </w:tc>
      </w:tr>
      <w:tr w:rsidR="008F0965">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8F0965" w:rsidRDefault="008F0965">
            <w:pPr>
              <w:rPr>
                <w:rFonts w:ascii="Times New Roman" w:eastAsia="Times New Roman" w:hAnsi="Times New Roman" w:cs="Times New Roman"/>
                <w:color w:val="000000"/>
                <w:sz w:val="22"/>
                <w:szCs w:val="22"/>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F0965" w:rsidRDefault="008F0965">
            <w:pPr>
              <w:rPr>
                <w:rFonts w:ascii="Times New Roman" w:eastAsia="Times New Roman" w:hAnsi="Times New Roman" w:cs="Times New Roman"/>
                <w:color w:val="000000"/>
                <w:sz w:val="22"/>
                <w:szCs w:val="22"/>
              </w:rPr>
            </w:pPr>
          </w:p>
        </w:tc>
      </w:tr>
      <w:tr w:rsidR="008F0965">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8F0965" w:rsidRDefault="008F0965">
            <w:pPr>
              <w:rPr>
                <w:rFonts w:ascii="Times New Roman" w:eastAsia="Times New Roman" w:hAnsi="Times New Roman" w:cs="Times New Roman"/>
                <w:color w:val="000000"/>
                <w:sz w:val="22"/>
                <w:szCs w:val="22"/>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F0965" w:rsidRDefault="008F0965">
            <w:pPr>
              <w:rPr>
                <w:rFonts w:ascii="Times New Roman" w:eastAsia="Times New Roman" w:hAnsi="Times New Roman" w:cs="Times New Roman"/>
                <w:color w:val="000000"/>
                <w:sz w:val="22"/>
                <w:szCs w:val="22"/>
              </w:rPr>
            </w:pPr>
          </w:p>
        </w:tc>
      </w:tr>
    </w:tbl>
    <w:p w:rsidR="008F0965" w:rsidRDefault="008F0965">
      <w:pPr>
        <w:rPr>
          <w:rFonts w:ascii="Times New Roman" w:eastAsia="Times New Roman" w:hAnsi="Times New Roman" w:cs="Times New Roman"/>
          <w:color w:val="000000"/>
          <w:sz w:val="22"/>
          <w:szCs w:val="22"/>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8F0965">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8F0965" w:rsidRDefault="00F01326">
            <w:pPr>
              <w:jc w:val="center"/>
              <w:rPr>
                <w:b/>
                <w:color w:val="000000"/>
                <w:sz w:val="22"/>
                <w:szCs w:val="22"/>
              </w:rPr>
            </w:pPr>
            <w:r>
              <w:rPr>
                <w:b/>
                <w:color w:val="000000"/>
                <w:sz w:val="22"/>
                <w:szCs w:val="22"/>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8F0965" w:rsidRDefault="00F01326">
            <w:pPr>
              <w:jc w:val="center"/>
              <w:rPr>
                <w:b/>
                <w:color w:val="000000"/>
                <w:sz w:val="22"/>
                <w:szCs w:val="22"/>
              </w:rPr>
            </w:pPr>
            <w:proofErr w:type="spellStart"/>
            <w:r>
              <w:rPr>
                <w:b/>
                <w:color w:val="000000"/>
                <w:sz w:val="22"/>
                <w:szCs w:val="22"/>
              </w:rPr>
              <w:t>Definitie</w:t>
            </w:r>
            <w:proofErr w:type="spellEnd"/>
          </w:p>
        </w:tc>
      </w:tr>
      <w:tr w:rsidR="008F0965">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8F0965" w:rsidRDefault="00F01326">
            <w:pPr>
              <w:rPr>
                <w:rFonts w:ascii="Times New Roman" w:eastAsia="Times New Roman" w:hAnsi="Times New Roman" w:cs="Times New Roman"/>
                <w:color w:val="000000"/>
                <w:sz w:val="22"/>
                <w:szCs w:val="22"/>
              </w:rPr>
            </w:pPr>
            <w:proofErr w:type="spellStart"/>
            <w:r>
              <w:rPr>
                <w:rFonts w:ascii="Times New Roman" w:eastAsia="Times New Roman" w:hAnsi="Times New Roman" w:cs="Times New Roman"/>
                <w:color w:val="000000"/>
                <w:sz w:val="22"/>
                <w:szCs w:val="22"/>
              </w:rPr>
              <w:t>Stap</w:t>
            </w:r>
            <w:proofErr w:type="spellEnd"/>
            <w:r>
              <w:rPr>
                <w:rFonts w:ascii="Times New Roman" w:eastAsia="Times New Roman" w:hAnsi="Times New Roman" w:cs="Times New Roman"/>
                <w:color w:val="000000"/>
                <w:sz w:val="22"/>
                <w:szCs w:val="22"/>
              </w:rPr>
              <w:t xml:space="preserve"> 4: Consensus</w:t>
            </w:r>
          </w:p>
          <w:p w:rsidR="008F0965" w:rsidRDefault="008F0965">
            <w:pPr>
              <w:rPr>
                <w:rFonts w:ascii="Times New Roman" w:eastAsia="Times New Roman" w:hAnsi="Times New Roman" w:cs="Times New Roman"/>
                <w:color w:val="000000"/>
                <w:sz w:val="22"/>
                <w:szCs w:val="22"/>
              </w:rPr>
            </w:pP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F0965" w:rsidRDefault="008F0965">
            <w:pPr>
              <w:rPr>
                <w:rFonts w:ascii="Times New Roman" w:eastAsia="Times New Roman" w:hAnsi="Times New Roman" w:cs="Times New Roman"/>
                <w:color w:val="000000"/>
                <w:sz w:val="22"/>
                <w:szCs w:val="22"/>
              </w:rPr>
            </w:pPr>
          </w:p>
          <w:p w:rsidR="008F0965" w:rsidRDefault="008F0965">
            <w:pPr>
              <w:rPr>
                <w:rFonts w:ascii="Times New Roman" w:eastAsia="Times New Roman" w:hAnsi="Times New Roman" w:cs="Times New Roman"/>
                <w:color w:val="000000"/>
                <w:sz w:val="22"/>
                <w:szCs w:val="22"/>
              </w:rPr>
            </w:pPr>
          </w:p>
        </w:tc>
      </w:tr>
      <w:tr w:rsidR="008F0965">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8F0965" w:rsidRDefault="008F0965">
            <w:pPr>
              <w:rPr>
                <w:rFonts w:ascii="Times New Roman" w:eastAsia="Times New Roman" w:hAnsi="Times New Roman" w:cs="Times New Roman"/>
                <w:color w:val="000000"/>
                <w:sz w:val="22"/>
                <w:szCs w:val="22"/>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F0965" w:rsidRDefault="008F0965">
            <w:pPr>
              <w:rPr>
                <w:rFonts w:ascii="Times New Roman" w:eastAsia="Times New Roman" w:hAnsi="Times New Roman" w:cs="Times New Roman"/>
                <w:color w:val="000000"/>
                <w:sz w:val="22"/>
                <w:szCs w:val="22"/>
              </w:rPr>
            </w:pPr>
          </w:p>
        </w:tc>
      </w:tr>
      <w:tr w:rsidR="008F0965">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8F0965" w:rsidRDefault="008F0965">
            <w:pPr>
              <w:rPr>
                <w:rFonts w:ascii="Times New Roman" w:eastAsia="Times New Roman" w:hAnsi="Times New Roman" w:cs="Times New Roman"/>
                <w:color w:val="000000"/>
                <w:sz w:val="22"/>
                <w:szCs w:val="22"/>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F0965" w:rsidRDefault="008F0965">
            <w:pPr>
              <w:rPr>
                <w:rFonts w:ascii="Times New Roman" w:eastAsia="Times New Roman" w:hAnsi="Times New Roman" w:cs="Times New Roman"/>
                <w:color w:val="000000"/>
                <w:sz w:val="22"/>
                <w:szCs w:val="22"/>
              </w:rPr>
            </w:pPr>
          </w:p>
        </w:tc>
      </w:tr>
    </w:tbl>
    <w:p w:rsidR="008F0965" w:rsidRDefault="008F0965">
      <w:pPr>
        <w:rPr>
          <w:rFonts w:ascii="Times New Roman" w:eastAsia="Times New Roman" w:hAnsi="Times New Roman" w:cs="Times New Roman"/>
          <w:color w:val="000000"/>
          <w:sz w:val="22"/>
          <w:szCs w:val="22"/>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8F0965">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8F0965" w:rsidRDefault="00F01326">
            <w:pPr>
              <w:jc w:val="center"/>
              <w:rPr>
                <w:b/>
                <w:color w:val="000000"/>
                <w:sz w:val="22"/>
                <w:szCs w:val="22"/>
              </w:rPr>
            </w:pPr>
            <w:r>
              <w:rPr>
                <w:b/>
                <w:color w:val="000000"/>
                <w:sz w:val="22"/>
                <w:szCs w:val="22"/>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8F0965" w:rsidRDefault="00F01326">
            <w:pPr>
              <w:jc w:val="center"/>
              <w:rPr>
                <w:b/>
                <w:color w:val="000000"/>
                <w:sz w:val="22"/>
                <w:szCs w:val="22"/>
              </w:rPr>
            </w:pPr>
            <w:proofErr w:type="spellStart"/>
            <w:r>
              <w:rPr>
                <w:b/>
                <w:color w:val="000000"/>
                <w:sz w:val="22"/>
                <w:szCs w:val="22"/>
              </w:rPr>
              <w:t>Definitie</w:t>
            </w:r>
            <w:proofErr w:type="spellEnd"/>
          </w:p>
        </w:tc>
      </w:tr>
      <w:tr w:rsidR="008F0965">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8F0965" w:rsidRDefault="00F01326">
            <w:pPr>
              <w:rPr>
                <w:rFonts w:ascii="Times New Roman" w:eastAsia="Times New Roman" w:hAnsi="Times New Roman" w:cs="Times New Roman"/>
                <w:color w:val="000000"/>
                <w:sz w:val="22"/>
                <w:szCs w:val="22"/>
              </w:rPr>
            </w:pPr>
            <w:proofErr w:type="spellStart"/>
            <w:r>
              <w:rPr>
                <w:rFonts w:ascii="Times New Roman" w:eastAsia="Times New Roman" w:hAnsi="Times New Roman" w:cs="Times New Roman"/>
                <w:color w:val="000000"/>
                <w:sz w:val="22"/>
                <w:szCs w:val="22"/>
              </w:rPr>
              <w:t>Stap</w:t>
            </w:r>
            <w:proofErr w:type="spellEnd"/>
            <w:r>
              <w:rPr>
                <w:rFonts w:ascii="Times New Roman" w:eastAsia="Times New Roman" w:hAnsi="Times New Roman" w:cs="Times New Roman"/>
                <w:color w:val="000000"/>
                <w:sz w:val="22"/>
                <w:szCs w:val="22"/>
              </w:rPr>
              <w:t xml:space="preserve"> 5 </w:t>
            </w:r>
            <w:proofErr w:type="spellStart"/>
            <w:r>
              <w:rPr>
                <w:rFonts w:ascii="Times New Roman" w:eastAsia="Times New Roman" w:hAnsi="Times New Roman" w:cs="Times New Roman"/>
                <w:color w:val="000000"/>
                <w:sz w:val="22"/>
                <w:szCs w:val="22"/>
              </w:rPr>
              <w:t>gestructureerd</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klinisch</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eindoordeel</w:t>
            </w:r>
            <w:proofErr w:type="spellEnd"/>
          </w:p>
          <w:p w:rsidR="008F0965" w:rsidRDefault="008F0965">
            <w:pPr>
              <w:rPr>
                <w:rFonts w:ascii="Times New Roman" w:eastAsia="Times New Roman" w:hAnsi="Times New Roman" w:cs="Times New Roman"/>
                <w:color w:val="000000"/>
                <w:sz w:val="22"/>
                <w:szCs w:val="22"/>
              </w:rPr>
            </w:pP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F0965" w:rsidRDefault="008F0965">
            <w:pPr>
              <w:rPr>
                <w:rFonts w:ascii="Times New Roman" w:eastAsia="Times New Roman" w:hAnsi="Times New Roman" w:cs="Times New Roman"/>
                <w:color w:val="000000"/>
                <w:sz w:val="22"/>
                <w:szCs w:val="22"/>
              </w:rPr>
            </w:pPr>
          </w:p>
          <w:p w:rsidR="008F0965" w:rsidRDefault="008F0965">
            <w:pPr>
              <w:rPr>
                <w:rFonts w:ascii="Times New Roman" w:eastAsia="Times New Roman" w:hAnsi="Times New Roman" w:cs="Times New Roman"/>
                <w:color w:val="000000"/>
                <w:sz w:val="22"/>
                <w:szCs w:val="22"/>
              </w:rPr>
            </w:pPr>
          </w:p>
        </w:tc>
      </w:tr>
      <w:tr w:rsidR="008F0965">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8F0965" w:rsidRDefault="008F0965">
            <w:pPr>
              <w:rPr>
                <w:rFonts w:ascii="Times New Roman" w:eastAsia="Times New Roman" w:hAnsi="Times New Roman" w:cs="Times New Roman"/>
                <w:color w:val="000000"/>
                <w:sz w:val="22"/>
                <w:szCs w:val="22"/>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F0965" w:rsidRDefault="008F0965">
            <w:pPr>
              <w:rPr>
                <w:rFonts w:ascii="Times New Roman" w:eastAsia="Times New Roman" w:hAnsi="Times New Roman" w:cs="Times New Roman"/>
                <w:color w:val="000000"/>
                <w:sz w:val="22"/>
                <w:szCs w:val="22"/>
              </w:rPr>
            </w:pPr>
          </w:p>
        </w:tc>
      </w:tr>
      <w:tr w:rsidR="008F0965">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8F0965" w:rsidRDefault="008F0965">
            <w:pPr>
              <w:rPr>
                <w:rFonts w:ascii="Times New Roman" w:eastAsia="Times New Roman" w:hAnsi="Times New Roman" w:cs="Times New Roman"/>
                <w:color w:val="000000"/>
                <w:sz w:val="22"/>
                <w:szCs w:val="22"/>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F0965" w:rsidRDefault="008F0965">
            <w:pPr>
              <w:rPr>
                <w:rFonts w:ascii="Times New Roman" w:eastAsia="Times New Roman" w:hAnsi="Times New Roman" w:cs="Times New Roman"/>
                <w:color w:val="000000"/>
                <w:sz w:val="22"/>
                <w:szCs w:val="22"/>
              </w:rPr>
            </w:pPr>
          </w:p>
        </w:tc>
      </w:tr>
    </w:tbl>
    <w:p w:rsidR="008F0965" w:rsidRDefault="008F0965">
      <w:pPr>
        <w:rPr>
          <w:rFonts w:ascii="Times New Roman" w:eastAsia="Times New Roman" w:hAnsi="Times New Roman" w:cs="Times New Roman"/>
          <w:color w:val="000000"/>
          <w:sz w:val="22"/>
          <w:szCs w:val="22"/>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8F0965">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8F0965" w:rsidRDefault="00F01326">
            <w:pPr>
              <w:jc w:val="center"/>
              <w:rPr>
                <w:b/>
                <w:color w:val="000000"/>
                <w:sz w:val="22"/>
                <w:szCs w:val="22"/>
              </w:rPr>
            </w:pPr>
            <w:r>
              <w:rPr>
                <w:b/>
                <w:color w:val="000000"/>
                <w:sz w:val="22"/>
                <w:szCs w:val="22"/>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8F0965" w:rsidRDefault="00F01326">
            <w:pPr>
              <w:jc w:val="center"/>
              <w:rPr>
                <w:b/>
                <w:color w:val="000000"/>
                <w:sz w:val="22"/>
                <w:szCs w:val="22"/>
              </w:rPr>
            </w:pPr>
            <w:proofErr w:type="spellStart"/>
            <w:r>
              <w:rPr>
                <w:b/>
                <w:color w:val="000000"/>
                <w:sz w:val="22"/>
                <w:szCs w:val="22"/>
              </w:rPr>
              <w:t>Definitie</w:t>
            </w:r>
            <w:proofErr w:type="spellEnd"/>
          </w:p>
        </w:tc>
      </w:tr>
      <w:tr w:rsidR="008F0965">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8F0965" w:rsidRDefault="00F01326">
            <w:pPr>
              <w:rPr>
                <w:rFonts w:ascii="Times New Roman" w:eastAsia="Times New Roman" w:hAnsi="Times New Roman" w:cs="Times New Roman"/>
                <w:color w:val="000000"/>
                <w:sz w:val="22"/>
                <w:szCs w:val="22"/>
              </w:rPr>
            </w:pPr>
            <w:proofErr w:type="spellStart"/>
            <w:r>
              <w:rPr>
                <w:rFonts w:ascii="Times New Roman" w:eastAsia="Times New Roman" w:hAnsi="Times New Roman" w:cs="Times New Roman"/>
                <w:color w:val="000000"/>
                <w:sz w:val="22"/>
                <w:szCs w:val="22"/>
              </w:rPr>
              <w:t>Risico</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niveau</w:t>
            </w:r>
            <w:proofErr w:type="spellEnd"/>
          </w:p>
          <w:p w:rsidR="008F0965" w:rsidRDefault="008F0965">
            <w:pPr>
              <w:rPr>
                <w:rFonts w:ascii="Times New Roman" w:eastAsia="Times New Roman" w:hAnsi="Times New Roman" w:cs="Times New Roman"/>
                <w:color w:val="000000"/>
                <w:sz w:val="22"/>
                <w:szCs w:val="22"/>
              </w:rPr>
            </w:pP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F0965" w:rsidRDefault="008F0965">
            <w:pPr>
              <w:rPr>
                <w:rFonts w:ascii="Times New Roman" w:eastAsia="Times New Roman" w:hAnsi="Times New Roman" w:cs="Times New Roman"/>
                <w:color w:val="000000"/>
                <w:sz w:val="22"/>
                <w:szCs w:val="22"/>
              </w:rPr>
            </w:pPr>
          </w:p>
          <w:p w:rsidR="008F0965" w:rsidRDefault="008F0965">
            <w:pPr>
              <w:rPr>
                <w:rFonts w:ascii="Times New Roman" w:eastAsia="Times New Roman" w:hAnsi="Times New Roman" w:cs="Times New Roman"/>
                <w:color w:val="000000"/>
                <w:sz w:val="22"/>
                <w:szCs w:val="22"/>
              </w:rPr>
            </w:pPr>
          </w:p>
        </w:tc>
      </w:tr>
      <w:tr w:rsidR="008F0965">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8F0965" w:rsidRDefault="008F0965">
            <w:pPr>
              <w:rPr>
                <w:rFonts w:ascii="Times New Roman" w:eastAsia="Times New Roman" w:hAnsi="Times New Roman" w:cs="Times New Roman"/>
                <w:color w:val="000000"/>
                <w:sz w:val="22"/>
                <w:szCs w:val="22"/>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F0965" w:rsidRDefault="008F0965">
            <w:pPr>
              <w:rPr>
                <w:rFonts w:ascii="Times New Roman" w:eastAsia="Times New Roman" w:hAnsi="Times New Roman" w:cs="Times New Roman"/>
                <w:color w:val="000000"/>
                <w:sz w:val="22"/>
                <w:szCs w:val="22"/>
              </w:rPr>
            </w:pPr>
          </w:p>
        </w:tc>
      </w:tr>
      <w:tr w:rsidR="008F0965">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8F0965" w:rsidRDefault="008F0965">
            <w:pPr>
              <w:rPr>
                <w:rFonts w:ascii="Times New Roman" w:eastAsia="Times New Roman" w:hAnsi="Times New Roman" w:cs="Times New Roman"/>
                <w:color w:val="000000"/>
                <w:sz w:val="22"/>
                <w:szCs w:val="22"/>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F0965" w:rsidRDefault="008F0965">
            <w:pPr>
              <w:rPr>
                <w:rFonts w:ascii="Times New Roman" w:eastAsia="Times New Roman" w:hAnsi="Times New Roman" w:cs="Times New Roman"/>
                <w:color w:val="000000"/>
                <w:sz w:val="22"/>
                <w:szCs w:val="22"/>
              </w:rPr>
            </w:pPr>
          </w:p>
        </w:tc>
      </w:tr>
    </w:tbl>
    <w:p w:rsidR="008F0965" w:rsidRDefault="008F0965">
      <w:pPr>
        <w:rPr>
          <w:rFonts w:ascii="Times New Roman" w:eastAsia="Times New Roman" w:hAnsi="Times New Roman" w:cs="Times New Roman"/>
          <w:color w:val="000000"/>
          <w:sz w:val="22"/>
          <w:szCs w:val="22"/>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8F0965">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8F0965" w:rsidRDefault="00F01326">
            <w:pPr>
              <w:jc w:val="center"/>
              <w:rPr>
                <w:b/>
                <w:color w:val="000000"/>
                <w:sz w:val="22"/>
                <w:szCs w:val="22"/>
              </w:rPr>
            </w:pPr>
            <w:r>
              <w:rPr>
                <w:b/>
                <w:color w:val="000000"/>
                <w:sz w:val="22"/>
                <w:szCs w:val="22"/>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8F0965" w:rsidRDefault="00F01326">
            <w:pPr>
              <w:jc w:val="center"/>
              <w:rPr>
                <w:b/>
                <w:color w:val="000000"/>
                <w:sz w:val="22"/>
                <w:szCs w:val="22"/>
              </w:rPr>
            </w:pPr>
            <w:proofErr w:type="spellStart"/>
            <w:r>
              <w:rPr>
                <w:b/>
                <w:color w:val="000000"/>
                <w:sz w:val="22"/>
                <w:szCs w:val="22"/>
              </w:rPr>
              <w:t>Definitie</w:t>
            </w:r>
            <w:proofErr w:type="spellEnd"/>
          </w:p>
        </w:tc>
      </w:tr>
      <w:tr w:rsidR="008F0965">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8F0965" w:rsidRDefault="00F01326">
            <w:pPr>
              <w:rPr>
                <w:rFonts w:ascii="Times New Roman" w:eastAsia="Times New Roman" w:hAnsi="Times New Roman" w:cs="Times New Roman"/>
                <w:color w:val="000000"/>
                <w:sz w:val="22"/>
                <w:szCs w:val="22"/>
              </w:rPr>
            </w:pPr>
            <w:proofErr w:type="spellStart"/>
            <w:r>
              <w:rPr>
                <w:rFonts w:ascii="Times New Roman" w:eastAsia="Times New Roman" w:hAnsi="Times New Roman" w:cs="Times New Roman"/>
                <w:color w:val="000000"/>
                <w:sz w:val="22"/>
                <w:szCs w:val="22"/>
              </w:rPr>
              <w:t>Toelichting</w:t>
            </w:r>
            <w:proofErr w:type="spellEnd"/>
          </w:p>
          <w:p w:rsidR="008F0965" w:rsidRDefault="008F0965">
            <w:pPr>
              <w:rPr>
                <w:rFonts w:ascii="Times New Roman" w:eastAsia="Times New Roman" w:hAnsi="Times New Roman" w:cs="Times New Roman"/>
                <w:color w:val="000000"/>
                <w:sz w:val="22"/>
                <w:szCs w:val="22"/>
              </w:rPr>
            </w:pP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F0965" w:rsidRDefault="008F0965">
            <w:pPr>
              <w:rPr>
                <w:rFonts w:ascii="Times New Roman" w:eastAsia="Times New Roman" w:hAnsi="Times New Roman" w:cs="Times New Roman"/>
                <w:color w:val="000000"/>
                <w:sz w:val="22"/>
                <w:szCs w:val="22"/>
              </w:rPr>
            </w:pPr>
          </w:p>
          <w:p w:rsidR="008F0965" w:rsidRDefault="008F0965">
            <w:pPr>
              <w:rPr>
                <w:rFonts w:ascii="Times New Roman" w:eastAsia="Times New Roman" w:hAnsi="Times New Roman" w:cs="Times New Roman"/>
                <w:color w:val="000000"/>
                <w:sz w:val="22"/>
                <w:szCs w:val="22"/>
              </w:rPr>
            </w:pPr>
          </w:p>
        </w:tc>
      </w:tr>
      <w:tr w:rsidR="008F0965">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8F0965" w:rsidRDefault="008F0965">
            <w:pPr>
              <w:rPr>
                <w:rFonts w:ascii="Times New Roman" w:eastAsia="Times New Roman" w:hAnsi="Times New Roman" w:cs="Times New Roman"/>
                <w:color w:val="000000"/>
                <w:sz w:val="22"/>
                <w:szCs w:val="22"/>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F0965" w:rsidRDefault="008F0965">
            <w:pPr>
              <w:rPr>
                <w:rFonts w:ascii="Times New Roman" w:eastAsia="Times New Roman" w:hAnsi="Times New Roman" w:cs="Times New Roman"/>
                <w:color w:val="000000"/>
                <w:sz w:val="22"/>
                <w:szCs w:val="22"/>
              </w:rPr>
            </w:pPr>
          </w:p>
        </w:tc>
      </w:tr>
      <w:tr w:rsidR="008F0965">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8F0965" w:rsidRDefault="008F0965">
            <w:pPr>
              <w:rPr>
                <w:rFonts w:ascii="Times New Roman" w:eastAsia="Times New Roman" w:hAnsi="Times New Roman" w:cs="Times New Roman"/>
                <w:color w:val="000000"/>
                <w:sz w:val="22"/>
                <w:szCs w:val="22"/>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F0965" w:rsidRDefault="008F0965">
            <w:pPr>
              <w:rPr>
                <w:rFonts w:ascii="Times New Roman" w:eastAsia="Times New Roman" w:hAnsi="Times New Roman" w:cs="Times New Roman"/>
                <w:color w:val="000000"/>
                <w:sz w:val="22"/>
                <w:szCs w:val="22"/>
              </w:rPr>
            </w:pPr>
          </w:p>
        </w:tc>
      </w:tr>
    </w:tbl>
    <w:p w:rsidR="008F0965" w:rsidRDefault="008F0965">
      <w:pPr>
        <w:rPr>
          <w:rFonts w:ascii="Times New Roman" w:eastAsia="Times New Roman" w:hAnsi="Times New Roman" w:cs="Times New Roman"/>
          <w:color w:val="000000"/>
          <w:sz w:val="22"/>
          <w:szCs w:val="22"/>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8F0965">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8F0965" w:rsidRDefault="00F01326">
            <w:pPr>
              <w:jc w:val="center"/>
              <w:rPr>
                <w:b/>
                <w:color w:val="000000"/>
                <w:sz w:val="22"/>
                <w:szCs w:val="22"/>
              </w:rPr>
            </w:pPr>
            <w:r>
              <w:rPr>
                <w:b/>
                <w:color w:val="000000"/>
                <w:sz w:val="22"/>
                <w:szCs w:val="22"/>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8F0965" w:rsidRDefault="00F01326">
            <w:pPr>
              <w:jc w:val="center"/>
              <w:rPr>
                <w:b/>
                <w:color w:val="000000"/>
                <w:sz w:val="22"/>
                <w:szCs w:val="22"/>
              </w:rPr>
            </w:pPr>
            <w:proofErr w:type="spellStart"/>
            <w:r>
              <w:rPr>
                <w:b/>
                <w:color w:val="000000"/>
                <w:sz w:val="22"/>
                <w:szCs w:val="22"/>
              </w:rPr>
              <w:t>Definitie</w:t>
            </w:r>
            <w:proofErr w:type="spellEnd"/>
          </w:p>
        </w:tc>
      </w:tr>
      <w:tr w:rsidR="008F0965">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8F0965" w:rsidRDefault="00F01326">
            <w:pPr>
              <w:rPr>
                <w:rFonts w:ascii="Times New Roman" w:eastAsia="Times New Roman" w:hAnsi="Times New Roman" w:cs="Times New Roman"/>
                <w:color w:val="000000"/>
                <w:sz w:val="22"/>
                <w:szCs w:val="22"/>
              </w:rPr>
            </w:pPr>
            <w:proofErr w:type="spellStart"/>
            <w:r>
              <w:rPr>
                <w:rFonts w:ascii="Times New Roman" w:eastAsia="Times New Roman" w:hAnsi="Times New Roman" w:cs="Times New Roman"/>
                <w:color w:val="000000"/>
                <w:sz w:val="22"/>
                <w:szCs w:val="22"/>
              </w:rPr>
              <w:t>RisicoTaxatieScore</w:t>
            </w:r>
            <w:proofErr w:type="spellEnd"/>
          </w:p>
          <w:p w:rsidR="008F0965" w:rsidRDefault="008F0965">
            <w:pPr>
              <w:rPr>
                <w:rFonts w:ascii="Times New Roman" w:eastAsia="Times New Roman" w:hAnsi="Times New Roman" w:cs="Times New Roman"/>
                <w:color w:val="000000"/>
                <w:sz w:val="22"/>
                <w:szCs w:val="22"/>
              </w:rPr>
            </w:pP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F0965" w:rsidRDefault="008F0965">
            <w:pPr>
              <w:rPr>
                <w:rFonts w:ascii="Times New Roman" w:eastAsia="Times New Roman" w:hAnsi="Times New Roman" w:cs="Times New Roman"/>
                <w:color w:val="000000"/>
                <w:sz w:val="22"/>
                <w:szCs w:val="22"/>
              </w:rPr>
            </w:pPr>
          </w:p>
          <w:p w:rsidR="008F0965" w:rsidRDefault="008F0965">
            <w:pPr>
              <w:rPr>
                <w:rFonts w:ascii="Times New Roman" w:eastAsia="Times New Roman" w:hAnsi="Times New Roman" w:cs="Times New Roman"/>
                <w:color w:val="000000"/>
                <w:sz w:val="22"/>
                <w:szCs w:val="22"/>
              </w:rPr>
            </w:pPr>
          </w:p>
        </w:tc>
      </w:tr>
      <w:tr w:rsidR="008F0965">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8F0965" w:rsidRDefault="008F0965">
            <w:pPr>
              <w:rPr>
                <w:rFonts w:ascii="Times New Roman" w:eastAsia="Times New Roman" w:hAnsi="Times New Roman" w:cs="Times New Roman"/>
                <w:color w:val="000000"/>
                <w:sz w:val="22"/>
                <w:szCs w:val="22"/>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F0965" w:rsidRDefault="008F0965">
            <w:pPr>
              <w:rPr>
                <w:rFonts w:ascii="Times New Roman" w:eastAsia="Times New Roman" w:hAnsi="Times New Roman" w:cs="Times New Roman"/>
                <w:color w:val="000000"/>
                <w:sz w:val="22"/>
                <w:szCs w:val="22"/>
              </w:rPr>
            </w:pPr>
          </w:p>
        </w:tc>
      </w:tr>
      <w:tr w:rsidR="008F0965">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8F0965" w:rsidRDefault="008F0965">
            <w:pPr>
              <w:rPr>
                <w:rFonts w:ascii="Times New Roman" w:eastAsia="Times New Roman" w:hAnsi="Times New Roman" w:cs="Times New Roman"/>
                <w:color w:val="000000"/>
                <w:sz w:val="22"/>
                <w:szCs w:val="22"/>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F0965" w:rsidRDefault="008F0965">
            <w:pPr>
              <w:rPr>
                <w:rFonts w:ascii="Times New Roman" w:eastAsia="Times New Roman" w:hAnsi="Times New Roman" w:cs="Times New Roman"/>
                <w:color w:val="000000"/>
                <w:sz w:val="22"/>
                <w:szCs w:val="22"/>
              </w:rPr>
            </w:pPr>
            <w:bookmarkStart w:id="16" w:name="Pkg_Element_Att_End_Inner"/>
            <w:bookmarkEnd w:id="16"/>
          </w:p>
        </w:tc>
      </w:tr>
    </w:tbl>
    <w:p w:rsidR="008F0965" w:rsidRPr="00A01737" w:rsidRDefault="00F01326" w:rsidP="00A01737">
      <w:pPr>
        <w:pStyle w:val="Kop2"/>
      </w:pPr>
      <w:bookmarkStart w:id="17" w:name="EXAMPLE_INSTANCES"/>
      <w:bookmarkStart w:id="18" w:name="BKM_EB612A06_CE71_4CEA_899C_0A112A8A087A"/>
      <w:r>
        <w:t>Example Instance</w:t>
      </w:r>
      <w:bookmarkStart w:id="19" w:name="BKM_C734653B_B4E9_4D3A_B5D6_0C20920B8709"/>
      <w:r w:rsidR="00A01737">
        <w:t>s</w:t>
      </w:r>
      <w:bookmarkEnd w:id="17"/>
      <w:bookmarkEnd w:id="18"/>
      <w:bookmarkEnd w:id="19"/>
    </w:p>
    <w:p w:rsidR="008F0965" w:rsidRDefault="00F01326" w:rsidP="00A01737">
      <w:pPr>
        <w:pStyle w:val="Kop2"/>
      </w:pPr>
      <w:bookmarkStart w:id="20" w:name="INSTRUCTIONS"/>
      <w:bookmarkStart w:id="21" w:name="BKM_8E1D3293_E47B_42B2_9F47_8D1C686904B3"/>
      <w:r>
        <w:t>Instructions</w:t>
      </w:r>
      <w:r>
        <w:rPr>
          <w:color w:val="000000"/>
        </w:rPr>
        <w:t xml:space="preserve">  </w:t>
      </w:r>
      <w:bookmarkEnd w:id="20"/>
      <w:bookmarkEnd w:id="21"/>
    </w:p>
    <w:p w:rsidR="008F0965" w:rsidRDefault="008F0965">
      <w:pPr>
        <w:rPr>
          <w:rFonts w:ascii="Times New Roman" w:eastAsia="Times New Roman" w:hAnsi="Times New Roman" w:cs="Times New Roman"/>
          <w:color w:val="000000"/>
          <w:sz w:val="22"/>
          <w:szCs w:val="22"/>
        </w:rPr>
      </w:pPr>
    </w:p>
    <w:p w:rsidR="008F0965" w:rsidRDefault="00F01326" w:rsidP="00A01737">
      <w:pPr>
        <w:pStyle w:val="Kop2"/>
      </w:pPr>
      <w:bookmarkStart w:id="22" w:name="INTERPRETATION"/>
      <w:bookmarkStart w:id="23" w:name="BKM_0BB3A56C_E288_42E7_8B22_714109185EFB"/>
      <w:r>
        <w:t>Interpretation</w:t>
      </w:r>
      <w:r>
        <w:rPr>
          <w:color w:val="000000"/>
        </w:rPr>
        <w:t xml:space="preserve">  </w:t>
      </w:r>
      <w:bookmarkEnd w:id="22"/>
      <w:bookmarkEnd w:id="23"/>
    </w:p>
    <w:p w:rsidR="008F0965" w:rsidRDefault="008F0965">
      <w:pPr>
        <w:rPr>
          <w:rFonts w:ascii="Times New Roman" w:eastAsia="Times New Roman" w:hAnsi="Times New Roman" w:cs="Times New Roman"/>
          <w:color w:val="000000"/>
          <w:sz w:val="22"/>
          <w:szCs w:val="22"/>
        </w:rPr>
      </w:pPr>
    </w:p>
    <w:p w:rsidR="008F0965" w:rsidRDefault="00F01326" w:rsidP="00A01737">
      <w:pPr>
        <w:pStyle w:val="Kop2"/>
      </w:pPr>
      <w:bookmarkStart w:id="24" w:name="CARE_PROCESS"/>
      <w:bookmarkStart w:id="25" w:name="BKM_2E467263_BF33_4845_835E_FC97B9179DB7"/>
      <w:r>
        <w:t>Care Process</w:t>
      </w:r>
      <w:r>
        <w:rPr>
          <w:color w:val="000000"/>
        </w:rPr>
        <w:t xml:space="preserve">  </w:t>
      </w:r>
      <w:bookmarkEnd w:id="24"/>
      <w:bookmarkEnd w:id="25"/>
    </w:p>
    <w:p w:rsidR="008F0965" w:rsidRDefault="008F0965">
      <w:pPr>
        <w:rPr>
          <w:rFonts w:ascii="Times New Roman" w:eastAsia="Times New Roman" w:hAnsi="Times New Roman" w:cs="Times New Roman"/>
          <w:color w:val="000000"/>
          <w:sz w:val="22"/>
          <w:szCs w:val="22"/>
        </w:rPr>
      </w:pPr>
    </w:p>
    <w:p w:rsidR="008F0965" w:rsidRDefault="00F01326" w:rsidP="00A01737">
      <w:pPr>
        <w:pStyle w:val="Kop2"/>
      </w:pPr>
      <w:bookmarkStart w:id="26" w:name="EXAMPLE_OF_THE_INSTRUMENT"/>
      <w:bookmarkStart w:id="27" w:name="BKM_80E58002_93CE_4DC0_956E_9EFC7E5DF296"/>
      <w:r>
        <w:t>Example of the Instrument</w:t>
      </w:r>
    </w:p>
    <w:bookmarkEnd w:id="26"/>
    <w:bookmarkEnd w:id="27"/>
    <w:p w:rsidR="008F0965" w:rsidRDefault="008F0965" w:rsidP="00A01737">
      <w:pPr>
        <w:rPr>
          <w:rFonts w:ascii="Times New Roman" w:eastAsia="Times New Roman" w:hAnsi="Times New Roman" w:cs="Times New Roman"/>
          <w:color w:val="000000"/>
          <w:sz w:val="22"/>
          <w:szCs w:val="22"/>
        </w:rPr>
      </w:pPr>
    </w:p>
    <w:p w:rsidR="008F0965" w:rsidRDefault="00F01326" w:rsidP="00A01737">
      <w:pPr>
        <w:pStyle w:val="Kop2"/>
      </w:pPr>
      <w:bookmarkStart w:id="28" w:name="CONSTRAINTS"/>
      <w:bookmarkStart w:id="29" w:name="BKM_BD124FE8_A9A5_45AF_9EA2_0825FBE5AAC5"/>
      <w:r>
        <w:t>Constraints</w:t>
      </w:r>
      <w:r>
        <w:rPr>
          <w:color w:val="000000"/>
        </w:rPr>
        <w:t xml:space="preserve">  </w:t>
      </w:r>
      <w:bookmarkEnd w:id="28"/>
      <w:bookmarkEnd w:id="29"/>
    </w:p>
    <w:p w:rsidR="008F0965" w:rsidRDefault="008F0965">
      <w:pPr>
        <w:rPr>
          <w:rFonts w:ascii="Times New Roman" w:eastAsia="Times New Roman" w:hAnsi="Times New Roman" w:cs="Times New Roman"/>
          <w:color w:val="000000"/>
          <w:sz w:val="22"/>
          <w:szCs w:val="22"/>
        </w:rPr>
      </w:pPr>
    </w:p>
    <w:p w:rsidR="008F0965" w:rsidRDefault="00F01326" w:rsidP="00A01737">
      <w:pPr>
        <w:pStyle w:val="Kop2"/>
      </w:pPr>
      <w:bookmarkStart w:id="30" w:name="ISSUES"/>
      <w:bookmarkStart w:id="31" w:name="BKM_5D10BADB_5955_45D5_9A65_5874C83658B6"/>
      <w:r>
        <w:t>Issues</w:t>
      </w:r>
      <w:r>
        <w:rPr>
          <w:color w:val="000000"/>
        </w:rPr>
        <w:t xml:space="preserve">  </w:t>
      </w:r>
      <w:bookmarkEnd w:id="30"/>
      <w:bookmarkEnd w:id="31"/>
    </w:p>
    <w:p w:rsidR="008F0965" w:rsidRDefault="008F0965">
      <w:pPr>
        <w:rPr>
          <w:rFonts w:ascii="Times New Roman" w:eastAsia="Times New Roman" w:hAnsi="Times New Roman" w:cs="Times New Roman"/>
          <w:color w:val="000000"/>
          <w:sz w:val="22"/>
          <w:szCs w:val="22"/>
        </w:rPr>
      </w:pPr>
    </w:p>
    <w:p w:rsidR="008F0965" w:rsidRDefault="00F01326" w:rsidP="00A01737">
      <w:pPr>
        <w:pStyle w:val="Kop2"/>
      </w:pPr>
      <w:bookmarkStart w:id="32" w:name="REFERENCES"/>
      <w:bookmarkStart w:id="33" w:name="BKM_7B472379_7B91_4332_8626_E70FE406E9DE"/>
      <w:r>
        <w:t>References</w:t>
      </w:r>
      <w:r>
        <w:rPr>
          <w:color w:val="000000"/>
        </w:rPr>
        <w:t xml:space="preserve">  </w:t>
      </w:r>
      <w:bookmarkEnd w:id="32"/>
      <w:bookmarkEnd w:id="33"/>
    </w:p>
    <w:p w:rsidR="008F0965" w:rsidRDefault="008F0965">
      <w:pPr>
        <w:rPr>
          <w:rFonts w:ascii="Times New Roman" w:eastAsia="Times New Roman" w:hAnsi="Times New Roman" w:cs="Times New Roman"/>
          <w:color w:val="000000"/>
          <w:sz w:val="22"/>
          <w:szCs w:val="22"/>
        </w:rPr>
      </w:pPr>
    </w:p>
    <w:p w:rsidR="008F0965" w:rsidRDefault="00F01326" w:rsidP="00A01737">
      <w:pPr>
        <w:pStyle w:val="Kop2"/>
      </w:pPr>
      <w:bookmarkStart w:id="34" w:name="FUNCTIONAL_MODEL"/>
      <w:bookmarkStart w:id="35" w:name="BKM_3D40F6EC_ECD4_4016_AC6D_17A99A138CD0"/>
      <w:r>
        <w:t>Functional Model</w:t>
      </w:r>
      <w:r>
        <w:rPr>
          <w:color w:val="000000"/>
        </w:rPr>
        <w:t xml:space="preserve">  </w:t>
      </w:r>
      <w:bookmarkEnd w:id="34"/>
      <w:bookmarkEnd w:id="35"/>
    </w:p>
    <w:p w:rsidR="008F0965" w:rsidRDefault="008F0965">
      <w:pPr>
        <w:rPr>
          <w:rFonts w:ascii="Times New Roman" w:eastAsia="Times New Roman" w:hAnsi="Times New Roman" w:cs="Times New Roman"/>
          <w:color w:val="000000"/>
          <w:sz w:val="22"/>
          <w:szCs w:val="22"/>
        </w:rPr>
      </w:pPr>
    </w:p>
    <w:p w:rsidR="008F0965" w:rsidRDefault="00F01326" w:rsidP="00A01737">
      <w:pPr>
        <w:pStyle w:val="Kop2"/>
      </w:pPr>
      <w:bookmarkStart w:id="36" w:name="TRACEABILITY_TO_OTHER_STANDARDS"/>
      <w:bookmarkStart w:id="37" w:name="BKM_1C929E3F_1ACA_4523_B6BB_EFA837EDC18C"/>
      <w:r>
        <w:t>Traceability to other Standards</w:t>
      </w:r>
      <w:r>
        <w:rPr>
          <w:color w:val="000000"/>
        </w:rPr>
        <w:t xml:space="preserve">  </w:t>
      </w:r>
      <w:bookmarkEnd w:id="36"/>
      <w:bookmarkEnd w:id="37"/>
    </w:p>
    <w:p w:rsidR="008F0965" w:rsidRDefault="008F0965">
      <w:pPr>
        <w:rPr>
          <w:rFonts w:ascii="Times New Roman" w:eastAsia="Times New Roman" w:hAnsi="Times New Roman" w:cs="Times New Roman"/>
          <w:color w:val="000000"/>
          <w:sz w:val="22"/>
          <w:szCs w:val="22"/>
        </w:rPr>
      </w:pPr>
    </w:p>
    <w:p w:rsidR="008F0965" w:rsidRPr="00A01737" w:rsidRDefault="00F01326" w:rsidP="00A01737">
      <w:pPr>
        <w:pStyle w:val="Kop2"/>
      </w:pPr>
      <w:bookmarkStart w:id="38" w:name="DISCLAIMER"/>
      <w:bookmarkStart w:id="39" w:name="BKM_066B7AF3_3539_4B2F_BA9C_DF1AD11AA924"/>
      <w:r w:rsidRPr="00A01737">
        <w:t>Disclaimer</w:t>
      </w:r>
    </w:p>
    <w:p w:rsidR="008F0965" w:rsidRPr="00A01737" w:rsidRDefault="00F01326">
      <w:pPr>
        <w:rPr>
          <w:rFonts w:ascii="Times New Roman" w:eastAsia="Times New Roman" w:hAnsi="Times New Roman" w:cs="Times New Roman"/>
          <w:color w:val="000000"/>
          <w:sz w:val="22"/>
          <w:szCs w:val="22"/>
          <w:lang w:val="nl-NL"/>
        </w:rPr>
      </w:pPr>
      <w:r w:rsidRPr="00A01737">
        <w:rPr>
          <w:rFonts w:ascii="Times New Roman" w:eastAsia="Times New Roman" w:hAnsi="Times New Roman" w:cs="Times New Roman"/>
          <w:color w:val="000000"/>
          <w:sz w:val="22"/>
          <w:szCs w:val="22"/>
          <w:lang w:val="nl-NL"/>
        </w:rPr>
        <w:t>D</w:t>
      </w:r>
      <w:r w:rsidRPr="00A01737">
        <w:rPr>
          <w:rFonts w:ascii="Times New Roman" w:eastAsia="Times New Roman" w:hAnsi="Times New Roman" w:cs="Times New Roman"/>
          <w:color w:val="000000"/>
          <w:sz w:val="22"/>
          <w:szCs w:val="22"/>
          <w:lang w:val="nl-NL"/>
        </w:rPr>
        <w:t>e Zorginformatiebouwstenen zijn in samenwerking gemaakt door diverse partijen en zij hebben deze in beheer gegeven bij Nictiz (al deze partijen samen hierna de samenwerkende partijen genoemd). De samenwerkende</w:t>
      </w:r>
      <w:r w:rsidRPr="00A01737">
        <w:rPr>
          <w:rFonts w:ascii="Times New Roman" w:eastAsia="Times New Roman" w:hAnsi="Times New Roman" w:cs="Times New Roman"/>
          <w:color w:val="000000"/>
          <w:sz w:val="22"/>
          <w:szCs w:val="22"/>
          <w:lang w:val="nl-NL"/>
        </w:rPr>
        <w:t xml:space="preserve"> partijen hebben de grootst mogelijke zorg besteed aan de betrouwbaarheid en actualiteit van de gegevens in de Zorginformatiebouwstenen. Onjuistheden en onvolledigheden kunnen echter voorkomen. De samenwerkende partijen zijn niet aansprakelijk voor schade </w:t>
      </w:r>
      <w:r w:rsidRPr="00A01737">
        <w:rPr>
          <w:rFonts w:ascii="Times New Roman" w:eastAsia="Times New Roman" w:hAnsi="Times New Roman" w:cs="Times New Roman"/>
          <w:color w:val="000000"/>
          <w:sz w:val="22"/>
          <w:szCs w:val="22"/>
          <w:lang w:val="nl-NL"/>
        </w:rPr>
        <w:t xml:space="preserve">als gevolg van onjuistheden of onvolledigheden in de aangeboden informatie, noch voor schade die het gevolg is van problemen veroorzaakt door, of inherent aan het verspreiden van informatie via het internet, zoals storingen of onderbrekingen van of fouten </w:t>
      </w:r>
      <w:r w:rsidRPr="00A01737">
        <w:rPr>
          <w:rFonts w:ascii="Times New Roman" w:eastAsia="Times New Roman" w:hAnsi="Times New Roman" w:cs="Times New Roman"/>
          <w:color w:val="000000"/>
          <w:sz w:val="22"/>
          <w:szCs w:val="22"/>
          <w:lang w:val="nl-NL"/>
        </w:rPr>
        <w:t xml:space="preserve">of vertraging in het verstrekken van informatie of diensten door de samenwerkende partijen of door u aan de samenwerkende partijen via een website of via e-mail, of anderszins. Tevens aanvaarden de samenwerkende partijen geen aansprakelijkheid voor </w:t>
      </w:r>
      <w:r w:rsidRPr="00A01737">
        <w:rPr>
          <w:rFonts w:ascii="Times New Roman" w:eastAsia="Times New Roman" w:hAnsi="Times New Roman" w:cs="Times New Roman"/>
          <w:color w:val="000000"/>
          <w:sz w:val="22"/>
          <w:szCs w:val="22"/>
          <w:lang w:val="nl-NL"/>
        </w:rPr>
        <w:lastRenderedPageBreak/>
        <w:t>eventue</w:t>
      </w:r>
      <w:r w:rsidRPr="00A01737">
        <w:rPr>
          <w:rFonts w:ascii="Times New Roman" w:eastAsia="Times New Roman" w:hAnsi="Times New Roman" w:cs="Times New Roman"/>
          <w:color w:val="000000"/>
          <w:sz w:val="22"/>
          <w:szCs w:val="22"/>
          <w:lang w:val="nl-NL"/>
        </w:rPr>
        <w:t>le schade die geleden wordt als gevolg van het gebruik van gegevens, adviezen of ideeën verstrekt door of namens de samenwerkende partijen via de Zorginformatiebouwstenen. De samenwerkende partijen aanvaarden geen verantwoordelijkheid voor de inhoud van in</w:t>
      </w:r>
      <w:r w:rsidRPr="00A01737">
        <w:rPr>
          <w:rFonts w:ascii="Times New Roman" w:eastAsia="Times New Roman" w:hAnsi="Times New Roman" w:cs="Times New Roman"/>
          <w:color w:val="000000"/>
          <w:sz w:val="22"/>
          <w:szCs w:val="22"/>
          <w:lang w:val="nl-NL"/>
        </w:rPr>
        <w:t xml:space="preserve">formatie in de Zorginformatiebouwstenen waarnaar of waarvan met een hyperlink of anderszins wordt </w:t>
      </w:r>
      <w:proofErr w:type="spellStart"/>
      <w:r w:rsidRPr="00A01737">
        <w:rPr>
          <w:rFonts w:ascii="Times New Roman" w:eastAsia="Times New Roman" w:hAnsi="Times New Roman" w:cs="Times New Roman"/>
          <w:color w:val="000000"/>
          <w:sz w:val="22"/>
          <w:szCs w:val="22"/>
          <w:lang w:val="nl-NL"/>
        </w:rPr>
        <w:t>verwezen.In</w:t>
      </w:r>
      <w:proofErr w:type="spellEnd"/>
      <w:r w:rsidRPr="00A01737">
        <w:rPr>
          <w:rFonts w:ascii="Times New Roman" w:eastAsia="Times New Roman" w:hAnsi="Times New Roman" w:cs="Times New Roman"/>
          <w:color w:val="000000"/>
          <w:sz w:val="22"/>
          <w:szCs w:val="22"/>
          <w:lang w:val="nl-NL"/>
        </w:rPr>
        <w:t xml:space="preserve"> geval van tegenstrijdigheden in de genoemde Zorginformatiebouwsteen documenten en bestanden geeft de meest recente en hoogste versie van de vermel</w:t>
      </w:r>
      <w:r w:rsidRPr="00A01737">
        <w:rPr>
          <w:rFonts w:ascii="Times New Roman" w:eastAsia="Times New Roman" w:hAnsi="Times New Roman" w:cs="Times New Roman"/>
          <w:color w:val="000000"/>
          <w:sz w:val="22"/>
          <w:szCs w:val="22"/>
          <w:lang w:val="nl-NL"/>
        </w:rPr>
        <w:t xml:space="preserve">de volgorde in de revisies de prioriteit van de desbetreffende documenten </w:t>
      </w:r>
      <w:proofErr w:type="spellStart"/>
      <w:r w:rsidRPr="00A01737">
        <w:rPr>
          <w:rFonts w:ascii="Times New Roman" w:eastAsia="Times New Roman" w:hAnsi="Times New Roman" w:cs="Times New Roman"/>
          <w:color w:val="000000"/>
          <w:sz w:val="22"/>
          <w:szCs w:val="22"/>
          <w:lang w:val="nl-NL"/>
        </w:rPr>
        <w:t>weer.Indien</w:t>
      </w:r>
      <w:proofErr w:type="spellEnd"/>
      <w:r w:rsidRPr="00A01737">
        <w:rPr>
          <w:rFonts w:ascii="Times New Roman" w:eastAsia="Times New Roman" w:hAnsi="Times New Roman" w:cs="Times New Roman"/>
          <w:color w:val="000000"/>
          <w:sz w:val="22"/>
          <w:szCs w:val="22"/>
          <w:lang w:val="nl-NL"/>
        </w:rPr>
        <w:t xml:space="preserve"> informatie die in de elektronische versie van de Zorginformatiebouwstenen is opgenomen ook schriftelijk wordt verstrekt, zal in geval van tekstverschillen de schriftelijk</w:t>
      </w:r>
      <w:r w:rsidRPr="00A01737">
        <w:rPr>
          <w:rFonts w:ascii="Times New Roman" w:eastAsia="Times New Roman" w:hAnsi="Times New Roman" w:cs="Times New Roman"/>
          <w:color w:val="000000"/>
          <w:sz w:val="22"/>
          <w:szCs w:val="22"/>
          <w:lang w:val="nl-NL"/>
        </w:rPr>
        <w:t xml:space="preserve">e versie bepalend zijn. Dit geldt indien de versieaanduiding en datering van beiden gelijk is. Een definitieve versie heeft prioriteit echter boven een conceptversie. Een gereviseerde versie heeft prioriteit boven een eerdere versie.  </w:t>
      </w:r>
      <w:bookmarkEnd w:id="38"/>
      <w:bookmarkEnd w:id="39"/>
    </w:p>
    <w:p w:rsidR="008F0965" w:rsidRPr="00A01737" w:rsidRDefault="008F0965">
      <w:pPr>
        <w:rPr>
          <w:rFonts w:ascii="Times New Roman" w:eastAsia="Times New Roman" w:hAnsi="Times New Roman" w:cs="Times New Roman"/>
          <w:color w:val="000000"/>
          <w:sz w:val="22"/>
          <w:szCs w:val="22"/>
          <w:lang w:val="nl-NL"/>
        </w:rPr>
      </w:pPr>
    </w:p>
    <w:p w:rsidR="008F0965" w:rsidRPr="00A01737" w:rsidRDefault="00F01326" w:rsidP="00A01737">
      <w:pPr>
        <w:pStyle w:val="Kop2"/>
      </w:pPr>
      <w:bookmarkStart w:id="40" w:name="TERMS_OF_USE"/>
      <w:bookmarkStart w:id="41" w:name="BKM_ACB77489_D423_48EA_BDF5_15E892F2F101"/>
      <w:proofErr w:type="spellStart"/>
      <w:r w:rsidRPr="00A01737">
        <w:t>Terms</w:t>
      </w:r>
      <w:proofErr w:type="spellEnd"/>
      <w:r w:rsidRPr="00A01737">
        <w:t xml:space="preserve"> of Use</w:t>
      </w:r>
    </w:p>
    <w:p w:rsidR="008F0965" w:rsidRPr="00A01737" w:rsidRDefault="00F01326">
      <w:pPr>
        <w:rPr>
          <w:rFonts w:ascii="Times New Roman" w:eastAsia="Times New Roman" w:hAnsi="Times New Roman" w:cs="Times New Roman"/>
          <w:color w:val="000000"/>
          <w:sz w:val="22"/>
          <w:szCs w:val="22"/>
          <w:lang w:val="nl-NL"/>
        </w:rPr>
      </w:pPr>
      <w:r w:rsidRPr="00A01737">
        <w:rPr>
          <w:rFonts w:ascii="Times New Roman" w:eastAsia="Times New Roman" w:hAnsi="Times New Roman" w:cs="Times New Roman"/>
          <w:color w:val="000000"/>
          <w:sz w:val="22"/>
          <w:szCs w:val="22"/>
          <w:lang w:val="nl-NL"/>
        </w:rPr>
        <w:t>D</w:t>
      </w:r>
      <w:r w:rsidRPr="00A01737">
        <w:rPr>
          <w:rFonts w:ascii="Times New Roman" w:eastAsia="Times New Roman" w:hAnsi="Times New Roman" w:cs="Times New Roman"/>
          <w:color w:val="000000"/>
          <w:sz w:val="22"/>
          <w:szCs w:val="22"/>
          <w:lang w:val="nl-NL"/>
        </w:rPr>
        <w:t>e geb</w:t>
      </w:r>
      <w:r w:rsidRPr="00A01737">
        <w:rPr>
          <w:rFonts w:ascii="Times New Roman" w:eastAsia="Times New Roman" w:hAnsi="Times New Roman" w:cs="Times New Roman"/>
          <w:color w:val="000000"/>
          <w:sz w:val="22"/>
          <w:szCs w:val="22"/>
          <w:lang w:val="nl-NL"/>
        </w:rPr>
        <w:t xml:space="preserve">ruiker mag de Zorginformatiebouwstenen zonder beperking gebruiken. Voor het kopiëren, verspreiden en doorgeven van de Zorginformatiebouwstenen gelden de copyrightbepalingen uit de betreffende paragraaf..  </w:t>
      </w:r>
      <w:bookmarkEnd w:id="40"/>
      <w:bookmarkEnd w:id="41"/>
    </w:p>
    <w:p w:rsidR="008F0965" w:rsidRPr="00A01737" w:rsidRDefault="008F0965">
      <w:pPr>
        <w:rPr>
          <w:rFonts w:ascii="Times New Roman" w:eastAsia="Times New Roman" w:hAnsi="Times New Roman" w:cs="Times New Roman"/>
          <w:color w:val="000000"/>
          <w:sz w:val="22"/>
          <w:szCs w:val="22"/>
          <w:lang w:val="nl-NL"/>
        </w:rPr>
      </w:pPr>
    </w:p>
    <w:p w:rsidR="008F0965" w:rsidRPr="00A01737" w:rsidRDefault="00F01326" w:rsidP="00A01737">
      <w:pPr>
        <w:pStyle w:val="Kop2"/>
      </w:pPr>
      <w:bookmarkStart w:id="42" w:name="COPYRIGHTS"/>
      <w:bookmarkStart w:id="43" w:name="BKM_2AE08472_C893_4802_B5F3_80D30DE12E80"/>
      <w:r w:rsidRPr="00A01737">
        <w:t>Copyrights</w:t>
      </w:r>
    </w:p>
    <w:p w:rsidR="008F0965" w:rsidRPr="00A01737" w:rsidRDefault="00F01326">
      <w:pPr>
        <w:rPr>
          <w:rFonts w:ascii="Times New Roman" w:eastAsia="Times New Roman" w:hAnsi="Times New Roman" w:cs="Times New Roman"/>
          <w:color w:val="000000"/>
          <w:sz w:val="22"/>
          <w:szCs w:val="22"/>
          <w:lang w:val="nl-NL"/>
        </w:rPr>
      </w:pPr>
      <w:r w:rsidRPr="00A01737">
        <w:rPr>
          <w:rFonts w:ascii="Times New Roman" w:eastAsia="Times New Roman" w:hAnsi="Times New Roman" w:cs="Times New Roman"/>
          <w:color w:val="000000"/>
          <w:sz w:val="22"/>
          <w:szCs w:val="22"/>
          <w:lang w:val="nl-NL"/>
        </w:rPr>
        <w:t xml:space="preserve"> </w:t>
      </w:r>
      <w:r w:rsidRPr="00A01737">
        <w:rPr>
          <w:rFonts w:ascii="Times New Roman" w:eastAsia="Times New Roman" w:hAnsi="Times New Roman" w:cs="Times New Roman"/>
          <w:color w:val="000000"/>
          <w:sz w:val="22"/>
          <w:szCs w:val="22"/>
          <w:lang w:val="nl-NL"/>
        </w:rPr>
        <w:t xml:space="preserve">   </w:t>
      </w:r>
      <w:bookmarkEnd w:id="3"/>
      <w:bookmarkEnd w:id="4"/>
      <w:bookmarkEnd w:id="42"/>
      <w:bookmarkEnd w:id="43"/>
    </w:p>
    <w:p w:rsidR="008F0965" w:rsidRPr="00A01737" w:rsidRDefault="008F0965">
      <w:pPr>
        <w:rPr>
          <w:rFonts w:ascii="Times New Roman" w:eastAsia="Times New Roman" w:hAnsi="Times New Roman" w:cs="Times New Roman"/>
          <w:color w:val="000000"/>
          <w:sz w:val="22"/>
          <w:szCs w:val="22"/>
          <w:lang w:val="nl-NL"/>
        </w:rPr>
      </w:pPr>
    </w:p>
    <w:p w:rsidR="008F0965" w:rsidRPr="00A01737" w:rsidRDefault="008F0965">
      <w:pPr>
        <w:rPr>
          <w:rFonts w:ascii="Times New Roman" w:eastAsia="Times New Roman" w:hAnsi="Times New Roman" w:cs="Times New Roman"/>
          <w:sz w:val="22"/>
          <w:szCs w:val="22"/>
          <w:lang w:val="nl-NL"/>
        </w:rPr>
      </w:pPr>
    </w:p>
    <w:p w:rsidR="008F0965" w:rsidRPr="00A01737" w:rsidRDefault="00F01326">
      <w:pPr>
        <w:rPr>
          <w:rFonts w:ascii="Times New Roman" w:eastAsia="Times New Roman" w:hAnsi="Times New Roman" w:cs="Times New Roman"/>
          <w:sz w:val="22"/>
          <w:szCs w:val="22"/>
          <w:lang w:val="nl-NL"/>
        </w:rPr>
      </w:pPr>
      <w:r>
        <w:rPr>
          <w:b/>
          <w:color w:val="004080"/>
          <w:sz w:val="32"/>
          <w:szCs w:val="32"/>
        </w:rPr>
        <w:fldChar w:fldCharType="begin" w:fldLock="1"/>
      </w:r>
      <w:r w:rsidRPr="00A01737">
        <w:rPr>
          <w:b/>
          <w:color w:val="004080"/>
          <w:sz w:val="32"/>
          <w:szCs w:val="32"/>
          <w:lang w:val="nl-NL"/>
        </w:rPr>
        <w:instrText>MERGEFIELD Pkg.Name</w:instrText>
      </w:r>
      <w:r>
        <w:rPr>
          <w:b/>
          <w:color w:val="004080"/>
          <w:sz w:val="32"/>
          <w:szCs w:val="32"/>
        </w:rPr>
        <w:fldChar w:fldCharType="separate"/>
      </w:r>
      <w:r w:rsidRPr="00A01737">
        <w:rPr>
          <w:b/>
          <w:color w:val="004080"/>
          <w:sz w:val="32"/>
          <w:szCs w:val="32"/>
          <w:lang w:val="nl-NL"/>
        </w:rPr>
        <w:t>{</w:t>
      </w:r>
      <w:proofErr w:type="spellStart"/>
      <w:r w:rsidRPr="00A01737">
        <w:rPr>
          <w:b/>
          <w:color w:val="004080"/>
          <w:sz w:val="32"/>
          <w:szCs w:val="32"/>
          <w:lang w:val="nl-NL"/>
        </w:rPr>
        <w:t>Pkg.Name</w:t>
      </w:r>
      <w:proofErr w:type="spellEnd"/>
      <w:r w:rsidRPr="00A01737">
        <w:rPr>
          <w:b/>
          <w:color w:val="004080"/>
          <w:sz w:val="32"/>
          <w:szCs w:val="32"/>
          <w:lang w:val="nl-NL"/>
        </w:rPr>
        <w:t>}</w:t>
      </w:r>
      <w:r>
        <w:fldChar w:fldCharType="end"/>
      </w:r>
    </w:p>
    <w:p w:rsidR="00A01737" w:rsidRPr="00A01737" w:rsidRDefault="00A01737" w:rsidP="00A01737">
      <w:pPr>
        <w:pStyle w:val="Kop1"/>
        <w:rPr>
          <w:lang w:val="nl-NL"/>
        </w:rPr>
      </w:pPr>
      <w:proofErr w:type="gramStart"/>
      <w:r w:rsidRPr="00A01737">
        <w:rPr>
          <w:lang w:val="nl-NL"/>
        </w:rPr>
        <w:t>2.</w:t>
      </w:r>
      <w:r w:rsidRPr="00A01737">
        <w:rPr>
          <w:lang w:val="nl-NL"/>
        </w:rPr>
        <w:tab/>
        <w:t>nl.ggznederland.Risicotaxatie</w:t>
      </w:r>
      <w:proofErr w:type="gramEnd"/>
      <w:r w:rsidRPr="00A01737">
        <w:rPr>
          <w:lang w:val="nl-NL"/>
        </w:rPr>
        <w:t>-instrument-HKT-R-v0.1</w:t>
      </w:r>
    </w:p>
    <w:tbl>
      <w:tblPr>
        <w:tblW w:w="9014" w:type="dxa"/>
        <w:tblInd w:w="60" w:type="dxa"/>
        <w:tblLayout w:type="fixed"/>
        <w:tblCellMar>
          <w:left w:w="60" w:type="dxa"/>
          <w:right w:w="60" w:type="dxa"/>
        </w:tblCellMar>
        <w:tblLook w:val="04A0" w:firstRow="1" w:lastRow="0" w:firstColumn="1" w:lastColumn="0" w:noHBand="0" w:noVBand="1"/>
      </w:tblPr>
      <w:tblGrid>
        <w:gridCol w:w="3150"/>
        <w:gridCol w:w="5864"/>
      </w:tblGrid>
      <w:tr w:rsidR="00A01737" w:rsidTr="00930607">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A01737" w:rsidRDefault="00A01737" w:rsidP="00930607">
            <w:pPr>
              <w:rPr>
                <w:rFonts w:ascii="Times New Roman" w:eastAsia="Times New Roman" w:hAnsi="Times New Roman" w:cs="Times New Roman"/>
                <w:color w:val="000000"/>
                <w:sz w:val="22"/>
                <w:szCs w:val="22"/>
              </w:rPr>
            </w:pPr>
            <w:proofErr w:type="gramStart"/>
            <w:r>
              <w:rPr>
                <w:rFonts w:ascii="Times New Roman" w:eastAsia="Times New Roman" w:hAnsi="Times New Roman" w:cs="Times New Roman"/>
                <w:color w:val="000000"/>
                <w:sz w:val="22"/>
                <w:szCs w:val="22"/>
              </w:rPr>
              <w:t>DCM::</w:t>
            </w:r>
            <w:proofErr w:type="spellStart"/>
            <w:proofErr w:type="gramEnd"/>
            <w:r>
              <w:rPr>
                <w:rFonts w:ascii="Times New Roman" w:eastAsia="Times New Roman" w:hAnsi="Times New Roman" w:cs="Times New Roman"/>
                <w:color w:val="000000"/>
                <w:sz w:val="22"/>
                <w:szCs w:val="22"/>
              </w:rPr>
              <w:t>CoderList</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A01737" w:rsidRDefault="00A01737" w:rsidP="00930607">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w:t>
            </w:r>
          </w:p>
        </w:tc>
      </w:tr>
      <w:tr w:rsidR="00A01737" w:rsidTr="00930607">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A01737" w:rsidRDefault="00A01737" w:rsidP="00930607">
            <w:pPr>
              <w:rPr>
                <w:rFonts w:ascii="Times New Roman" w:eastAsia="Times New Roman" w:hAnsi="Times New Roman" w:cs="Times New Roman"/>
                <w:color w:val="000000"/>
                <w:sz w:val="22"/>
                <w:szCs w:val="22"/>
              </w:rPr>
            </w:pPr>
            <w:proofErr w:type="gramStart"/>
            <w:r>
              <w:rPr>
                <w:rFonts w:ascii="Times New Roman" w:eastAsia="Times New Roman" w:hAnsi="Times New Roman" w:cs="Times New Roman"/>
                <w:color w:val="000000"/>
                <w:sz w:val="22"/>
                <w:szCs w:val="22"/>
              </w:rPr>
              <w:t>DCM::</w:t>
            </w:r>
            <w:proofErr w:type="spellStart"/>
            <w:proofErr w:type="gramEnd"/>
            <w:r>
              <w:rPr>
                <w:rFonts w:ascii="Times New Roman" w:eastAsia="Times New Roman" w:hAnsi="Times New Roman" w:cs="Times New Roman"/>
                <w:color w:val="000000"/>
                <w:sz w:val="22"/>
                <w:szCs w:val="22"/>
              </w:rPr>
              <w:t>ContactInformation.Address</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A01737" w:rsidRDefault="00A01737" w:rsidP="00930607">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w:t>
            </w:r>
          </w:p>
        </w:tc>
      </w:tr>
      <w:tr w:rsidR="00A01737" w:rsidTr="00930607">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A01737" w:rsidRDefault="00A01737" w:rsidP="00930607">
            <w:pPr>
              <w:rPr>
                <w:rFonts w:ascii="Times New Roman" w:eastAsia="Times New Roman" w:hAnsi="Times New Roman" w:cs="Times New Roman"/>
                <w:color w:val="000000"/>
                <w:sz w:val="22"/>
                <w:szCs w:val="22"/>
              </w:rPr>
            </w:pPr>
            <w:proofErr w:type="gramStart"/>
            <w:r>
              <w:rPr>
                <w:rFonts w:ascii="Times New Roman" w:eastAsia="Times New Roman" w:hAnsi="Times New Roman" w:cs="Times New Roman"/>
                <w:color w:val="000000"/>
                <w:sz w:val="22"/>
                <w:szCs w:val="22"/>
              </w:rPr>
              <w:t>DCM::</w:t>
            </w:r>
            <w:proofErr w:type="spellStart"/>
            <w:proofErr w:type="gramEnd"/>
            <w:r>
              <w:rPr>
                <w:rFonts w:ascii="Times New Roman" w:eastAsia="Times New Roman" w:hAnsi="Times New Roman" w:cs="Times New Roman"/>
                <w:color w:val="000000"/>
                <w:sz w:val="22"/>
                <w:szCs w:val="22"/>
              </w:rPr>
              <w:t>ContactInformation.Name</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A01737" w:rsidRDefault="00A01737" w:rsidP="00930607">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w:t>
            </w:r>
          </w:p>
        </w:tc>
      </w:tr>
      <w:tr w:rsidR="00A01737" w:rsidTr="00930607">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A01737" w:rsidRDefault="00A01737" w:rsidP="00930607">
            <w:pPr>
              <w:rPr>
                <w:rFonts w:ascii="Times New Roman" w:eastAsia="Times New Roman" w:hAnsi="Times New Roman" w:cs="Times New Roman"/>
                <w:color w:val="000000"/>
                <w:sz w:val="22"/>
                <w:szCs w:val="22"/>
              </w:rPr>
            </w:pPr>
            <w:proofErr w:type="gramStart"/>
            <w:r>
              <w:rPr>
                <w:rFonts w:ascii="Times New Roman" w:eastAsia="Times New Roman" w:hAnsi="Times New Roman" w:cs="Times New Roman"/>
                <w:color w:val="000000"/>
                <w:sz w:val="22"/>
                <w:szCs w:val="22"/>
              </w:rPr>
              <w:t>DCM::</w:t>
            </w:r>
            <w:proofErr w:type="spellStart"/>
            <w:proofErr w:type="gramEnd"/>
            <w:r>
              <w:rPr>
                <w:rFonts w:ascii="Times New Roman" w:eastAsia="Times New Roman" w:hAnsi="Times New Roman" w:cs="Times New Roman"/>
                <w:color w:val="000000"/>
                <w:sz w:val="22"/>
                <w:szCs w:val="22"/>
              </w:rPr>
              <w:t>ContactInformation.Telecom</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A01737" w:rsidRDefault="00A01737" w:rsidP="00930607">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w:t>
            </w:r>
          </w:p>
        </w:tc>
      </w:tr>
      <w:tr w:rsidR="00A01737" w:rsidTr="00930607">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A01737" w:rsidRDefault="00A01737" w:rsidP="00930607">
            <w:pPr>
              <w:rPr>
                <w:rFonts w:ascii="Times New Roman" w:eastAsia="Times New Roman" w:hAnsi="Times New Roman" w:cs="Times New Roman"/>
                <w:color w:val="000000"/>
                <w:sz w:val="22"/>
                <w:szCs w:val="22"/>
              </w:rPr>
            </w:pPr>
            <w:proofErr w:type="gramStart"/>
            <w:r>
              <w:rPr>
                <w:rFonts w:ascii="Times New Roman" w:eastAsia="Times New Roman" w:hAnsi="Times New Roman" w:cs="Times New Roman"/>
                <w:color w:val="000000"/>
                <w:sz w:val="22"/>
                <w:szCs w:val="22"/>
              </w:rPr>
              <w:t>DCM::</w:t>
            </w:r>
            <w:proofErr w:type="spellStart"/>
            <w:proofErr w:type="gramEnd"/>
            <w:r>
              <w:rPr>
                <w:rFonts w:ascii="Times New Roman" w:eastAsia="Times New Roman" w:hAnsi="Times New Roman" w:cs="Times New Roman"/>
                <w:color w:val="000000"/>
                <w:sz w:val="22"/>
                <w:szCs w:val="22"/>
              </w:rPr>
              <w:t>ContentAuthorList</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A01737" w:rsidRDefault="00A01737" w:rsidP="00930607">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w:t>
            </w:r>
          </w:p>
        </w:tc>
      </w:tr>
      <w:tr w:rsidR="00A01737" w:rsidTr="00930607">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A01737" w:rsidRDefault="00A01737" w:rsidP="00930607">
            <w:pPr>
              <w:rPr>
                <w:rFonts w:ascii="Times New Roman" w:eastAsia="Times New Roman" w:hAnsi="Times New Roman" w:cs="Times New Roman"/>
                <w:color w:val="000000"/>
                <w:sz w:val="22"/>
                <w:szCs w:val="22"/>
              </w:rPr>
            </w:pPr>
            <w:proofErr w:type="gramStart"/>
            <w:r>
              <w:rPr>
                <w:rFonts w:ascii="Times New Roman" w:eastAsia="Times New Roman" w:hAnsi="Times New Roman" w:cs="Times New Roman"/>
                <w:color w:val="000000"/>
                <w:sz w:val="22"/>
                <w:szCs w:val="22"/>
              </w:rPr>
              <w:t>DCM::</w:t>
            </w:r>
            <w:proofErr w:type="spellStart"/>
            <w:proofErr w:type="gramEnd"/>
            <w:r>
              <w:rPr>
                <w:rFonts w:ascii="Times New Roman" w:eastAsia="Times New Roman" w:hAnsi="Times New Roman" w:cs="Times New Roman"/>
                <w:color w:val="000000"/>
                <w:sz w:val="22"/>
                <w:szCs w:val="22"/>
              </w:rPr>
              <w:t>CreationDate</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A01737" w:rsidRDefault="00A01737" w:rsidP="00930607">
            <w:pPr>
              <w:rPr>
                <w:rFonts w:ascii="Times New Roman" w:eastAsia="Times New Roman" w:hAnsi="Times New Roman" w:cs="Times New Roman"/>
                <w:color w:val="000000"/>
                <w:sz w:val="22"/>
                <w:szCs w:val="22"/>
              </w:rPr>
            </w:pPr>
          </w:p>
        </w:tc>
      </w:tr>
      <w:tr w:rsidR="00A01737" w:rsidTr="00930607">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A01737" w:rsidRDefault="00A01737" w:rsidP="00930607">
            <w:pPr>
              <w:rPr>
                <w:rFonts w:ascii="Times New Roman" w:eastAsia="Times New Roman" w:hAnsi="Times New Roman" w:cs="Times New Roman"/>
                <w:color w:val="000000"/>
                <w:sz w:val="22"/>
                <w:szCs w:val="22"/>
              </w:rPr>
            </w:pPr>
            <w:proofErr w:type="gramStart"/>
            <w:r>
              <w:rPr>
                <w:rFonts w:ascii="Times New Roman" w:eastAsia="Times New Roman" w:hAnsi="Times New Roman" w:cs="Times New Roman"/>
                <w:color w:val="000000"/>
                <w:sz w:val="22"/>
                <w:szCs w:val="22"/>
              </w:rPr>
              <w:t>DCM::</w:t>
            </w:r>
            <w:proofErr w:type="spellStart"/>
            <w:proofErr w:type="gramEnd"/>
            <w:r>
              <w:rPr>
                <w:rFonts w:ascii="Times New Roman" w:eastAsia="Times New Roman" w:hAnsi="Times New Roman" w:cs="Times New Roman"/>
                <w:color w:val="000000"/>
                <w:sz w:val="22"/>
                <w:szCs w:val="22"/>
              </w:rPr>
              <w:t>DeprecatedDate</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A01737" w:rsidRDefault="00A01737" w:rsidP="00930607">
            <w:pPr>
              <w:rPr>
                <w:rFonts w:ascii="Times New Roman" w:eastAsia="Times New Roman" w:hAnsi="Times New Roman" w:cs="Times New Roman"/>
                <w:color w:val="000000"/>
                <w:sz w:val="22"/>
                <w:szCs w:val="22"/>
              </w:rPr>
            </w:pPr>
          </w:p>
        </w:tc>
      </w:tr>
      <w:tr w:rsidR="00A01737" w:rsidTr="00930607">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A01737" w:rsidRDefault="00A01737" w:rsidP="00930607">
            <w:pPr>
              <w:rPr>
                <w:rFonts w:ascii="Times New Roman" w:eastAsia="Times New Roman" w:hAnsi="Times New Roman" w:cs="Times New Roman"/>
                <w:color w:val="000000"/>
                <w:sz w:val="22"/>
                <w:szCs w:val="22"/>
              </w:rPr>
            </w:pPr>
            <w:proofErr w:type="gramStart"/>
            <w:r>
              <w:rPr>
                <w:rFonts w:ascii="Times New Roman" w:eastAsia="Times New Roman" w:hAnsi="Times New Roman" w:cs="Times New Roman"/>
                <w:color w:val="000000"/>
                <w:sz w:val="22"/>
                <w:szCs w:val="22"/>
              </w:rPr>
              <w:t>DCM::</w:t>
            </w:r>
            <w:proofErr w:type="spellStart"/>
            <w:proofErr w:type="gramEnd"/>
            <w:r>
              <w:rPr>
                <w:rFonts w:ascii="Times New Roman" w:eastAsia="Times New Roman" w:hAnsi="Times New Roman" w:cs="Times New Roman"/>
                <w:color w:val="000000"/>
                <w:sz w:val="22"/>
                <w:szCs w:val="22"/>
              </w:rPr>
              <w:t>DescriptionLanguage</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A01737" w:rsidRDefault="00A01737" w:rsidP="00930607">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nl</w:t>
            </w:r>
          </w:p>
        </w:tc>
      </w:tr>
      <w:tr w:rsidR="00A01737" w:rsidTr="00930607">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A01737" w:rsidRDefault="00A01737" w:rsidP="00930607">
            <w:pPr>
              <w:rPr>
                <w:rFonts w:ascii="Times New Roman" w:eastAsia="Times New Roman" w:hAnsi="Times New Roman" w:cs="Times New Roman"/>
                <w:color w:val="000000"/>
                <w:sz w:val="22"/>
                <w:szCs w:val="22"/>
              </w:rPr>
            </w:pPr>
            <w:proofErr w:type="gramStart"/>
            <w:r>
              <w:rPr>
                <w:rFonts w:ascii="Times New Roman" w:eastAsia="Times New Roman" w:hAnsi="Times New Roman" w:cs="Times New Roman"/>
                <w:color w:val="000000"/>
                <w:sz w:val="22"/>
                <w:szCs w:val="22"/>
              </w:rPr>
              <w:t>DCM::</w:t>
            </w:r>
            <w:proofErr w:type="spellStart"/>
            <w:proofErr w:type="gramEnd"/>
            <w:r>
              <w:rPr>
                <w:rFonts w:ascii="Times New Roman" w:eastAsia="Times New Roman" w:hAnsi="Times New Roman" w:cs="Times New Roman"/>
                <w:color w:val="000000"/>
                <w:sz w:val="22"/>
                <w:szCs w:val="22"/>
              </w:rPr>
              <w:t>EndorsingAuthority.Address</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A01737" w:rsidRDefault="00A01737" w:rsidP="00930607">
            <w:pPr>
              <w:rPr>
                <w:rFonts w:ascii="Times New Roman" w:eastAsia="Times New Roman" w:hAnsi="Times New Roman" w:cs="Times New Roman"/>
                <w:color w:val="000000"/>
                <w:sz w:val="22"/>
                <w:szCs w:val="22"/>
              </w:rPr>
            </w:pPr>
          </w:p>
        </w:tc>
      </w:tr>
      <w:tr w:rsidR="00A01737" w:rsidTr="00930607">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A01737" w:rsidRDefault="00A01737" w:rsidP="00930607">
            <w:pPr>
              <w:rPr>
                <w:rFonts w:ascii="Times New Roman" w:eastAsia="Times New Roman" w:hAnsi="Times New Roman" w:cs="Times New Roman"/>
                <w:color w:val="000000"/>
                <w:sz w:val="22"/>
                <w:szCs w:val="22"/>
              </w:rPr>
            </w:pPr>
            <w:proofErr w:type="gramStart"/>
            <w:r>
              <w:rPr>
                <w:rFonts w:ascii="Times New Roman" w:eastAsia="Times New Roman" w:hAnsi="Times New Roman" w:cs="Times New Roman"/>
                <w:color w:val="000000"/>
                <w:sz w:val="22"/>
                <w:szCs w:val="22"/>
              </w:rPr>
              <w:t>DCM::</w:t>
            </w:r>
            <w:proofErr w:type="spellStart"/>
            <w:proofErr w:type="gramEnd"/>
            <w:r>
              <w:rPr>
                <w:rFonts w:ascii="Times New Roman" w:eastAsia="Times New Roman" w:hAnsi="Times New Roman" w:cs="Times New Roman"/>
                <w:color w:val="000000"/>
                <w:sz w:val="22"/>
                <w:szCs w:val="22"/>
              </w:rPr>
              <w:t>EndorsingAuthority.Name</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A01737" w:rsidRDefault="00A01737" w:rsidP="00930607">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w:t>
            </w:r>
          </w:p>
        </w:tc>
      </w:tr>
      <w:tr w:rsidR="00A01737" w:rsidTr="00930607">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A01737" w:rsidRDefault="00A01737" w:rsidP="00930607">
            <w:pPr>
              <w:rPr>
                <w:rFonts w:ascii="Times New Roman" w:eastAsia="Times New Roman" w:hAnsi="Times New Roman" w:cs="Times New Roman"/>
                <w:color w:val="000000"/>
                <w:sz w:val="22"/>
                <w:szCs w:val="22"/>
              </w:rPr>
            </w:pPr>
            <w:proofErr w:type="gramStart"/>
            <w:r>
              <w:rPr>
                <w:rFonts w:ascii="Times New Roman" w:eastAsia="Times New Roman" w:hAnsi="Times New Roman" w:cs="Times New Roman"/>
                <w:color w:val="000000"/>
                <w:sz w:val="22"/>
                <w:szCs w:val="22"/>
              </w:rPr>
              <w:t>DCM::</w:t>
            </w:r>
            <w:proofErr w:type="spellStart"/>
            <w:proofErr w:type="gramEnd"/>
            <w:r>
              <w:rPr>
                <w:rFonts w:ascii="Times New Roman" w:eastAsia="Times New Roman" w:hAnsi="Times New Roman" w:cs="Times New Roman"/>
                <w:color w:val="000000"/>
                <w:sz w:val="22"/>
                <w:szCs w:val="22"/>
              </w:rPr>
              <w:t>EndorsingAuthority.Telecom</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A01737" w:rsidRDefault="00A01737" w:rsidP="00930607">
            <w:pPr>
              <w:rPr>
                <w:rFonts w:ascii="Times New Roman" w:eastAsia="Times New Roman" w:hAnsi="Times New Roman" w:cs="Times New Roman"/>
                <w:color w:val="000000"/>
                <w:sz w:val="22"/>
                <w:szCs w:val="22"/>
              </w:rPr>
            </w:pPr>
          </w:p>
        </w:tc>
      </w:tr>
      <w:tr w:rsidR="00A01737" w:rsidTr="00930607">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A01737" w:rsidRDefault="00A01737" w:rsidP="00930607">
            <w:pPr>
              <w:rPr>
                <w:rFonts w:ascii="Times New Roman" w:eastAsia="Times New Roman" w:hAnsi="Times New Roman" w:cs="Times New Roman"/>
                <w:color w:val="000000"/>
                <w:sz w:val="22"/>
                <w:szCs w:val="22"/>
              </w:rPr>
            </w:pPr>
            <w:proofErr w:type="gramStart"/>
            <w:r>
              <w:rPr>
                <w:rFonts w:ascii="Times New Roman" w:eastAsia="Times New Roman" w:hAnsi="Times New Roman" w:cs="Times New Roman"/>
                <w:color w:val="000000"/>
                <w:sz w:val="22"/>
                <w:szCs w:val="22"/>
              </w:rPr>
              <w:t>DCM::</w:t>
            </w:r>
            <w:proofErr w:type="gramEnd"/>
            <w:r>
              <w:rPr>
                <w:rFonts w:ascii="Times New Roman" w:eastAsia="Times New Roman" w:hAnsi="Times New Roman" w:cs="Times New Roman"/>
                <w:color w:val="000000"/>
                <w:sz w:val="22"/>
                <w:szCs w:val="22"/>
              </w:rPr>
              <w:t>Id</w:t>
            </w:r>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A01737" w:rsidRDefault="00A01737" w:rsidP="00930607">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2.16.840.1.113883.2.4.3.11.60.40.3.x.x</w:t>
            </w:r>
          </w:p>
        </w:tc>
      </w:tr>
      <w:tr w:rsidR="00A01737" w:rsidTr="00930607">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A01737" w:rsidRDefault="00A01737" w:rsidP="00930607">
            <w:pPr>
              <w:rPr>
                <w:rFonts w:ascii="Times New Roman" w:eastAsia="Times New Roman" w:hAnsi="Times New Roman" w:cs="Times New Roman"/>
                <w:color w:val="000000"/>
                <w:sz w:val="22"/>
                <w:szCs w:val="22"/>
              </w:rPr>
            </w:pPr>
            <w:proofErr w:type="gramStart"/>
            <w:r>
              <w:rPr>
                <w:rFonts w:ascii="Times New Roman" w:eastAsia="Times New Roman" w:hAnsi="Times New Roman" w:cs="Times New Roman"/>
                <w:color w:val="000000"/>
                <w:sz w:val="22"/>
                <w:szCs w:val="22"/>
              </w:rPr>
              <w:t>DCM::</w:t>
            </w:r>
            <w:proofErr w:type="spellStart"/>
            <w:proofErr w:type="gramEnd"/>
            <w:r>
              <w:rPr>
                <w:rFonts w:ascii="Times New Roman" w:eastAsia="Times New Roman" w:hAnsi="Times New Roman" w:cs="Times New Roman"/>
                <w:color w:val="000000"/>
                <w:sz w:val="22"/>
                <w:szCs w:val="22"/>
              </w:rPr>
              <w:t>KeywordList</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A01737" w:rsidRDefault="00A01737" w:rsidP="00930607">
            <w:pPr>
              <w:rPr>
                <w:rFonts w:ascii="Times New Roman" w:eastAsia="Times New Roman" w:hAnsi="Times New Roman" w:cs="Times New Roman"/>
                <w:color w:val="000000"/>
                <w:sz w:val="22"/>
                <w:szCs w:val="22"/>
              </w:rPr>
            </w:pPr>
          </w:p>
        </w:tc>
      </w:tr>
      <w:tr w:rsidR="00A01737" w:rsidTr="00930607">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A01737" w:rsidRDefault="00A01737" w:rsidP="00930607">
            <w:pPr>
              <w:rPr>
                <w:rFonts w:ascii="Times New Roman" w:eastAsia="Times New Roman" w:hAnsi="Times New Roman" w:cs="Times New Roman"/>
                <w:color w:val="000000"/>
                <w:sz w:val="22"/>
                <w:szCs w:val="22"/>
              </w:rPr>
            </w:pPr>
            <w:proofErr w:type="gramStart"/>
            <w:r>
              <w:rPr>
                <w:rFonts w:ascii="Times New Roman" w:eastAsia="Times New Roman" w:hAnsi="Times New Roman" w:cs="Times New Roman"/>
                <w:color w:val="000000"/>
                <w:sz w:val="22"/>
                <w:szCs w:val="22"/>
              </w:rPr>
              <w:t>DCM::</w:t>
            </w:r>
            <w:proofErr w:type="spellStart"/>
            <w:proofErr w:type="gramEnd"/>
            <w:r>
              <w:rPr>
                <w:rFonts w:ascii="Times New Roman" w:eastAsia="Times New Roman" w:hAnsi="Times New Roman" w:cs="Times New Roman"/>
                <w:color w:val="000000"/>
                <w:sz w:val="22"/>
                <w:szCs w:val="22"/>
              </w:rPr>
              <w:t>LifecycleStatus</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A01737" w:rsidRDefault="00A01737" w:rsidP="00930607">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Draft</w:t>
            </w:r>
          </w:p>
        </w:tc>
      </w:tr>
      <w:tr w:rsidR="00A01737" w:rsidTr="00930607">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A01737" w:rsidRDefault="00A01737" w:rsidP="00930607">
            <w:pPr>
              <w:rPr>
                <w:rFonts w:ascii="Times New Roman" w:eastAsia="Times New Roman" w:hAnsi="Times New Roman" w:cs="Times New Roman"/>
                <w:color w:val="000000"/>
                <w:sz w:val="22"/>
                <w:szCs w:val="22"/>
              </w:rPr>
            </w:pPr>
            <w:proofErr w:type="gramStart"/>
            <w:r>
              <w:rPr>
                <w:rFonts w:ascii="Times New Roman" w:eastAsia="Times New Roman" w:hAnsi="Times New Roman" w:cs="Times New Roman"/>
                <w:color w:val="000000"/>
                <w:sz w:val="22"/>
                <w:szCs w:val="22"/>
              </w:rPr>
              <w:t>DCM::</w:t>
            </w:r>
            <w:proofErr w:type="spellStart"/>
            <w:proofErr w:type="gramEnd"/>
            <w:r>
              <w:rPr>
                <w:rFonts w:ascii="Times New Roman" w:eastAsia="Times New Roman" w:hAnsi="Times New Roman" w:cs="Times New Roman"/>
                <w:color w:val="000000"/>
                <w:sz w:val="22"/>
                <w:szCs w:val="22"/>
              </w:rPr>
              <w:t>ModelerList</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A01737" w:rsidRDefault="00A01737" w:rsidP="00930607">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w:t>
            </w:r>
          </w:p>
        </w:tc>
      </w:tr>
      <w:tr w:rsidR="00A01737" w:rsidRPr="00A01737" w:rsidTr="00930607">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A01737" w:rsidRDefault="00A01737" w:rsidP="00930607">
            <w:pPr>
              <w:rPr>
                <w:rFonts w:ascii="Times New Roman" w:eastAsia="Times New Roman" w:hAnsi="Times New Roman" w:cs="Times New Roman"/>
                <w:color w:val="000000"/>
                <w:sz w:val="22"/>
                <w:szCs w:val="22"/>
              </w:rPr>
            </w:pPr>
            <w:proofErr w:type="gramStart"/>
            <w:r>
              <w:rPr>
                <w:rFonts w:ascii="Times New Roman" w:eastAsia="Times New Roman" w:hAnsi="Times New Roman" w:cs="Times New Roman"/>
                <w:color w:val="000000"/>
                <w:sz w:val="22"/>
                <w:szCs w:val="22"/>
              </w:rPr>
              <w:t>DCM::</w:t>
            </w:r>
            <w:proofErr w:type="gramEnd"/>
            <w:r>
              <w:rPr>
                <w:rFonts w:ascii="Times New Roman" w:eastAsia="Times New Roman" w:hAnsi="Times New Roman" w:cs="Times New Roman"/>
                <w:color w:val="000000"/>
                <w:sz w:val="22"/>
                <w:szCs w:val="22"/>
              </w:rPr>
              <w:t>Name</w:t>
            </w:r>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A01737" w:rsidRPr="00A01737" w:rsidRDefault="00A01737" w:rsidP="00930607">
            <w:pPr>
              <w:rPr>
                <w:rFonts w:ascii="Times New Roman" w:eastAsia="Times New Roman" w:hAnsi="Times New Roman" w:cs="Times New Roman"/>
                <w:color w:val="000000"/>
                <w:sz w:val="22"/>
                <w:szCs w:val="22"/>
                <w:lang w:val="nl-NL"/>
              </w:rPr>
            </w:pPr>
            <w:proofErr w:type="spellStart"/>
            <w:proofErr w:type="gramStart"/>
            <w:r w:rsidRPr="00A01737">
              <w:rPr>
                <w:rFonts w:ascii="Times New Roman" w:eastAsia="Times New Roman" w:hAnsi="Times New Roman" w:cs="Times New Roman"/>
                <w:color w:val="000000"/>
                <w:sz w:val="22"/>
                <w:szCs w:val="22"/>
                <w:lang w:val="nl-NL"/>
              </w:rPr>
              <w:t>nl.ggznederland</w:t>
            </w:r>
            <w:proofErr w:type="gramEnd"/>
            <w:r w:rsidRPr="00A01737">
              <w:rPr>
                <w:rFonts w:ascii="Times New Roman" w:eastAsia="Times New Roman" w:hAnsi="Times New Roman" w:cs="Times New Roman"/>
                <w:color w:val="000000"/>
                <w:sz w:val="22"/>
                <w:szCs w:val="22"/>
                <w:lang w:val="nl-NL"/>
              </w:rPr>
              <w:t>.Risicotaxatie</w:t>
            </w:r>
            <w:proofErr w:type="spellEnd"/>
            <w:r w:rsidRPr="00A01737">
              <w:rPr>
                <w:rFonts w:ascii="Times New Roman" w:eastAsia="Times New Roman" w:hAnsi="Times New Roman" w:cs="Times New Roman"/>
                <w:color w:val="000000"/>
                <w:sz w:val="22"/>
                <w:szCs w:val="22"/>
                <w:lang w:val="nl-NL"/>
              </w:rPr>
              <w:t>-instrument-HKT-R</w:t>
            </w:r>
          </w:p>
        </w:tc>
      </w:tr>
      <w:tr w:rsidR="00A01737" w:rsidTr="00930607">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A01737" w:rsidRDefault="00A01737" w:rsidP="00930607">
            <w:pPr>
              <w:rPr>
                <w:rFonts w:ascii="Times New Roman" w:eastAsia="Times New Roman" w:hAnsi="Times New Roman" w:cs="Times New Roman"/>
                <w:color w:val="000000"/>
                <w:sz w:val="22"/>
                <w:szCs w:val="22"/>
              </w:rPr>
            </w:pPr>
            <w:proofErr w:type="gramStart"/>
            <w:r>
              <w:rPr>
                <w:rFonts w:ascii="Times New Roman" w:eastAsia="Times New Roman" w:hAnsi="Times New Roman" w:cs="Times New Roman"/>
                <w:color w:val="000000"/>
                <w:sz w:val="22"/>
                <w:szCs w:val="22"/>
              </w:rPr>
              <w:t>DCM::</w:t>
            </w:r>
            <w:proofErr w:type="spellStart"/>
            <w:proofErr w:type="gramEnd"/>
            <w:r>
              <w:rPr>
                <w:rFonts w:ascii="Times New Roman" w:eastAsia="Times New Roman" w:hAnsi="Times New Roman" w:cs="Times New Roman"/>
                <w:color w:val="000000"/>
                <w:sz w:val="22"/>
                <w:szCs w:val="22"/>
              </w:rPr>
              <w:t>PublicationDate</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A01737" w:rsidRDefault="00A01737" w:rsidP="00930607">
            <w:pPr>
              <w:rPr>
                <w:rFonts w:ascii="Times New Roman" w:eastAsia="Times New Roman" w:hAnsi="Times New Roman" w:cs="Times New Roman"/>
                <w:color w:val="000000"/>
                <w:sz w:val="22"/>
                <w:szCs w:val="22"/>
              </w:rPr>
            </w:pPr>
          </w:p>
        </w:tc>
      </w:tr>
      <w:tr w:rsidR="00A01737" w:rsidTr="00930607">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A01737" w:rsidRDefault="00A01737" w:rsidP="00930607">
            <w:pPr>
              <w:rPr>
                <w:rFonts w:ascii="Times New Roman" w:eastAsia="Times New Roman" w:hAnsi="Times New Roman" w:cs="Times New Roman"/>
                <w:color w:val="000000"/>
                <w:sz w:val="22"/>
                <w:szCs w:val="22"/>
              </w:rPr>
            </w:pPr>
            <w:proofErr w:type="gramStart"/>
            <w:r>
              <w:rPr>
                <w:rFonts w:ascii="Times New Roman" w:eastAsia="Times New Roman" w:hAnsi="Times New Roman" w:cs="Times New Roman"/>
                <w:color w:val="000000"/>
                <w:sz w:val="22"/>
                <w:szCs w:val="22"/>
              </w:rPr>
              <w:t>DCM::</w:t>
            </w:r>
            <w:proofErr w:type="spellStart"/>
            <w:proofErr w:type="gramEnd"/>
            <w:r>
              <w:rPr>
                <w:rFonts w:ascii="Times New Roman" w:eastAsia="Times New Roman" w:hAnsi="Times New Roman" w:cs="Times New Roman"/>
                <w:color w:val="000000"/>
                <w:sz w:val="22"/>
                <w:szCs w:val="22"/>
              </w:rPr>
              <w:t>PublicationStatus</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A01737" w:rsidRDefault="00A01737" w:rsidP="00930607">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Unpublished</w:t>
            </w:r>
          </w:p>
        </w:tc>
      </w:tr>
      <w:tr w:rsidR="00A01737" w:rsidTr="00930607">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A01737" w:rsidRDefault="00A01737" w:rsidP="00930607">
            <w:pPr>
              <w:rPr>
                <w:rFonts w:ascii="Times New Roman" w:eastAsia="Times New Roman" w:hAnsi="Times New Roman" w:cs="Times New Roman"/>
                <w:color w:val="000000"/>
                <w:sz w:val="22"/>
                <w:szCs w:val="22"/>
              </w:rPr>
            </w:pPr>
            <w:proofErr w:type="gramStart"/>
            <w:r>
              <w:rPr>
                <w:rFonts w:ascii="Times New Roman" w:eastAsia="Times New Roman" w:hAnsi="Times New Roman" w:cs="Times New Roman"/>
                <w:color w:val="000000"/>
                <w:sz w:val="22"/>
                <w:szCs w:val="22"/>
              </w:rPr>
              <w:t>DCM::</w:t>
            </w:r>
            <w:proofErr w:type="spellStart"/>
            <w:proofErr w:type="gramEnd"/>
            <w:r>
              <w:rPr>
                <w:rFonts w:ascii="Times New Roman" w:eastAsia="Times New Roman" w:hAnsi="Times New Roman" w:cs="Times New Roman"/>
                <w:color w:val="000000"/>
                <w:sz w:val="22"/>
                <w:szCs w:val="22"/>
              </w:rPr>
              <w:t>ReviewerList</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A01737" w:rsidRDefault="00A01737" w:rsidP="00930607">
            <w:pPr>
              <w:rPr>
                <w:rFonts w:ascii="Times New Roman" w:eastAsia="Times New Roman" w:hAnsi="Times New Roman" w:cs="Times New Roman"/>
                <w:color w:val="000000"/>
                <w:sz w:val="22"/>
                <w:szCs w:val="22"/>
              </w:rPr>
            </w:pPr>
          </w:p>
        </w:tc>
      </w:tr>
      <w:tr w:rsidR="00A01737" w:rsidTr="00930607">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A01737" w:rsidRDefault="00A01737" w:rsidP="00930607">
            <w:pPr>
              <w:rPr>
                <w:rFonts w:ascii="Times New Roman" w:eastAsia="Times New Roman" w:hAnsi="Times New Roman" w:cs="Times New Roman"/>
                <w:color w:val="000000"/>
                <w:sz w:val="22"/>
                <w:szCs w:val="22"/>
              </w:rPr>
            </w:pPr>
            <w:proofErr w:type="gramStart"/>
            <w:r>
              <w:rPr>
                <w:rFonts w:ascii="Times New Roman" w:eastAsia="Times New Roman" w:hAnsi="Times New Roman" w:cs="Times New Roman"/>
                <w:color w:val="000000"/>
                <w:sz w:val="22"/>
                <w:szCs w:val="22"/>
              </w:rPr>
              <w:t>DCM::</w:t>
            </w:r>
            <w:proofErr w:type="spellStart"/>
            <w:proofErr w:type="gramEnd"/>
            <w:r>
              <w:rPr>
                <w:rFonts w:ascii="Times New Roman" w:eastAsia="Times New Roman" w:hAnsi="Times New Roman" w:cs="Times New Roman"/>
                <w:color w:val="000000"/>
                <w:sz w:val="22"/>
                <w:szCs w:val="22"/>
              </w:rPr>
              <w:t>RevisionDate</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A01737" w:rsidRDefault="00A01737" w:rsidP="00930607">
            <w:pPr>
              <w:rPr>
                <w:rFonts w:ascii="Times New Roman" w:eastAsia="Times New Roman" w:hAnsi="Times New Roman" w:cs="Times New Roman"/>
                <w:color w:val="000000"/>
                <w:sz w:val="22"/>
                <w:szCs w:val="22"/>
              </w:rPr>
            </w:pPr>
          </w:p>
        </w:tc>
      </w:tr>
      <w:tr w:rsidR="00A01737" w:rsidTr="00930607">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A01737" w:rsidRDefault="00A01737" w:rsidP="00930607">
            <w:pPr>
              <w:rPr>
                <w:rFonts w:ascii="Times New Roman" w:eastAsia="Times New Roman" w:hAnsi="Times New Roman" w:cs="Times New Roman"/>
                <w:color w:val="000000"/>
                <w:sz w:val="22"/>
                <w:szCs w:val="22"/>
              </w:rPr>
            </w:pPr>
            <w:proofErr w:type="gramStart"/>
            <w:r>
              <w:rPr>
                <w:rFonts w:ascii="Times New Roman" w:eastAsia="Times New Roman" w:hAnsi="Times New Roman" w:cs="Times New Roman"/>
                <w:color w:val="000000"/>
                <w:sz w:val="22"/>
                <w:szCs w:val="22"/>
              </w:rPr>
              <w:t>DCM::</w:t>
            </w:r>
            <w:proofErr w:type="spellStart"/>
            <w:proofErr w:type="gramEnd"/>
            <w:r>
              <w:rPr>
                <w:rFonts w:ascii="Times New Roman" w:eastAsia="Times New Roman" w:hAnsi="Times New Roman" w:cs="Times New Roman"/>
                <w:color w:val="000000"/>
                <w:sz w:val="22"/>
                <w:szCs w:val="22"/>
              </w:rPr>
              <w:t>Superseeds</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A01737" w:rsidRDefault="00A01737" w:rsidP="00930607">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w:t>
            </w:r>
          </w:p>
        </w:tc>
      </w:tr>
      <w:tr w:rsidR="00A01737" w:rsidTr="00930607">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A01737" w:rsidRDefault="00A01737" w:rsidP="00930607">
            <w:pPr>
              <w:rPr>
                <w:rFonts w:ascii="Times New Roman" w:eastAsia="Times New Roman" w:hAnsi="Times New Roman" w:cs="Times New Roman"/>
                <w:color w:val="000000"/>
                <w:sz w:val="22"/>
                <w:szCs w:val="22"/>
              </w:rPr>
            </w:pPr>
            <w:proofErr w:type="gramStart"/>
            <w:r>
              <w:rPr>
                <w:rFonts w:ascii="Times New Roman" w:eastAsia="Times New Roman" w:hAnsi="Times New Roman" w:cs="Times New Roman"/>
                <w:color w:val="000000"/>
                <w:sz w:val="22"/>
                <w:szCs w:val="22"/>
              </w:rPr>
              <w:t>DCM::</w:t>
            </w:r>
            <w:proofErr w:type="gramEnd"/>
            <w:r>
              <w:rPr>
                <w:rFonts w:ascii="Times New Roman" w:eastAsia="Times New Roman" w:hAnsi="Times New Roman" w:cs="Times New Roman"/>
                <w:color w:val="000000"/>
                <w:sz w:val="22"/>
                <w:szCs w:val="22"/>
              </w:rPr>
              <w:t>Version</w:t>
            </w:r>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A01737" w:rsidRDefault="00A01737" w:rsidP="00930607">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0.1</w:t>
            </w:r>
          </w:p>
        </w:tc>
      </w:tr>
    </w:tbl>
    <w:p w:rsidR="00A01737" w:rsidRDefault="00A01737" w:rsidP="00A01737">
      <w:pPr>
        <w:rPr>
          <w:rFonts w:ascii="Times New Roman" w:eastAsia="Times New Roman" w:hAnsi="Times New Roman" w:cs="Times New Roman"/>
          <w:color w:val="000000"/>
          <w:sz w:val="22"/>
          <w:szCs w:val="22"/>
        </w:rPr>
      </w:pPr>
    </w:p>
    <w:p w:rsidR="00A01737" w:rsidRDefault="00A01737" w:rsidP="00A01737">
      <w:pPr>
        <w:pStyle w:val="Kop2"/>
      </w:pPr>
      <w:bookmarkStart w:id="44" w:name="REVISION_HISTORY"/>
      <w:bookmarkStart w:id="45" w:name="BKM_55695D01_8D55_45AE_A981_66E285241DAE"/>
      <w:r>
        <w:t>2.1 Revision History</w:t>
      </w:r>
    </w:p>
    <w:p w:rsidR="00A01737" w:rsidRPr="00A01737" w:rsidRDefault="00A01737" w:rsidP="00A01737">
      <w:pPr>
        <w:rPr>
          <w:rFonts w:ascii="Times New Roman" w:eastAsia="Times New Roman" w:hAnsi="Times New Roman" w:cs="Times New Roman"/>
          <w:color w:val="000000"/>
          <w:sz w:val="22"/>
          <w:szCs w:val="22"/>
          <w:lang w:val="nl-NL"/>
        </w:rPr>
      </w:pPr>
      <w:r w:rsidRPr="00A01737">
        <w:rPr>
          <w:rFonts w:ascii="Times New Roman" w:eastAsia="Times New Roman" w:hAnsi="Times New Roman" w:cs="Times New Roman"/>
          <w:color w:val="000000"/>
          <w:sz w:val="22"/>
          <w:szCs w:val="22"/>
          <w:lang w:val="nl-NL"/>
        </w:rPr>
        <w:t xml:space="preserve">GGZ Nederland: redactieraad werk t.a.v. signaleringsplan maakte duidelijk dat ook de instrumenten voor risico taxatie beschikbaar moeten zijn.   </w:t>
      </w:r>
      <w:bookmarkEnd w:id="44"/>
      <w:bookmarkEnd w:id="45"/>
    </w:p>
    <w:p w:rsidR="008F0965" w:rsidRPr="00A01737" w:rsidRDefault="008F0965">
      <w:pPr>
        <w:rPr>
          <w:lang w:val="nl-NL"/>
        </w:rPr>
      </w:pPr>
    </w:p>
    <w:sectPr w:rsidR="008F0965" w:rsidRPr="00A01737">
      <w:headerReference w:type="default" r:id="rId9"/>
      <w:footerReference w:type="default" r:id="rId10"/>
      <w:pgSz w:w="11908" w:h="16833"/>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01326" w:rsidRDefault="00F01326">
      <w:r>
        <w:separator/>
      </w:r>
    </w:p>
  </w:endnote>
  <w:endnote w:type="continuationSeparator" w:id="0">
    <w:p w:rsidR="00F01326" w:rsidRDefault="00F013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0965" w:rsidRDefault="00F01326">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01326" w:rsidRDefault="00F01326">
      <w:r>
        <w:separator/>
      </w:r>
    </w:p>
  </w:footnote>
  <w:footnote w:type="continuationSeparator" w:id="0">
    <w:p w:rsidR="00F01326" w:rsidRDefault="00F013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540" w:type="dxa"/>
      <w:tblInd w:w="60" w:type="dxa"/>
      <w:tblLayout w:type="fixed"/>
      <w:tblCellMar>
        <w:left w:w="60" w:type="dxa"/>
        <w:right w:w="60" w:type="dxa"/>
      </w:tblCellMar>
      <w:tblLook w:val="04A0" w:firstRow="1" w:lastRow="0" w:firstColumn="1" w:lastColumn="0" w:noHBand="0" w:noVBand="1"/>
    </w:tblPr>
    <w:tblGrid>
      <w:gridCol w:w="2160"/>
      <w:gridCol w:w="6390"/>
      <w:gridCol w:w="990"/>
    </w:tblGrid>
    <w:tr w:rsidR="008F0965">
      <w:trPr>
        <w:trHeight w:val="346"/>
      </w:trPr>
      <w:tc>
        <w:tcPr>
          <w:tcW w:w="216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rsidR="008F0965" w:rsidRDefault="00F01326">
          <w:pPr>
            <w:pStyle w:val="Koptekst"/>
            <w:tabs>
              <w:tab w:val="left" w:pos="4320"/>
            </w:tabs>
            <w:rPr>
              <w:rFonts w:ascii="Times New Roman" w:eastAsia="Times New Roman" w:hAnsi="Times New Roman" w:cs="Times New Roman"/>
              <w:color w:val="auto"/>
              <w:u w:val="single"/>
            </w:rPr>
          </w:pPr>
          <w:r>
            <w:rPr>
              <w:rFonts w:ascii="Times New Roman" w:eastAsia="Times New Roman" w:hAnsi="Times New Roman" w:cs="Times New Roman"/>
              <w:color w:val="auto"/>
              <w:u w:val="single"/>
            </w:rPr>
            <w:t xml:space="preserve">DCM </w:t>
          </w:r>
          <w:proofErr w:type="spellStart"/>
          <w:r>
            <w:rPr>
              <w:rFonts w:ascii="Times New Roman" w:eastAsia="Times New Roman" w:hAnsi="Times New Roman" w:cs="Times New Roman"/>
              <w:color w:val="auto"/>
              <w:u w:val="single"/>
            </w:rPr>
            <w:t>specificatie</w:t>
          </w:r>
          <w:proofErr w:type="spellEnd"/>
        </w:p>
      </w:tc>
      <w:tc>
        <w:tcPr>
          <w:tcW w:w="639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rsidR="008F0965" w:rsidRPr="00A01737" w:rsidRDefault="00F01326">
          <w:pPr>
            <w:pStyle w:val="Koptekst"/>
            <w:tabs>
              <w:tab w:val="left" w:pos="4320"/>
            </w:tabs>
            <w:jc w:val="center"/>
            <w:rPr>
              <w:rFonts w:ascii="Times New Roman" w:eastAsia="Times New Roman" w:hAnsi="Times New Roman" w:cs="Times New Roman"/>
              <w:color w:val="auto"/>
              <w:u w:val="single"/>
              <w:lang w:val="nl-NL"/>
            </w:rPr>
          </w:pPr>
          <w:proofErr w:type="gramStart"/>
          <w:r w:rsidRPr="00A01737">
            <w:rPr>
              <w:rFonts w:ascii="Times New Roman" w:eastAsia="Times New Roman" w:hAnsi="Times New Roman" w:cs="Times New Roman"/>
              <w:color w:val="auto"/>
              <w:u w:val="single"/>
              <w:lang w:val="nl-NL"/>
            </w:rPr>
            <w:t>nl.ggznederland</w:t>
          </w:r>
          <w:proofErr w:type="gramEnd"/>
          <w:r w:rsidRPr="00A01737">
            <w:rPr>
              <w:rFonts w:ascii="Times New Roman" w:eastAsia="Times New Roman" w:hAnsi="Times New Roman" w:cs="Times New Roman"/>
              <w:color w:val="auto"/>
              <w:u w:val="single"/>
              <w:lang w:val="nl-NL"/>
            </w:rPr>
            <w:t>.Risicotaxatie-instrument-HKT-R</w:t>
          </w:r>
        </w:p>
      </w:tc>
      <w:tc>
        <w:tcPr>
          <w:tcW w:w="99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rsidR="008F0965" w:rsidRDefault="00F01326">
          <w:pPr>
            <w:pStyle w:val="Koptekst"/>
            <w:jc w:val="right"/>
            <w:rPr>
              <w:rFonts w:ascii="Times New Roman" w:eastAsia="Times New Roman" w:hAnsi="Times New Roman" w:cs="Times New Roman"/>
              <w:color w:val="auto"/>
              <w:u w:val="single"/>
            </w:rPr>
          </w:pPr>
          <w:r>
            <w:rPr>
              <w:rFonts w:ascii="Times New Roman" w:eastAsia="Times New Roman" w:hAnsi="Times New Roman" w:cs="Times New Roman"/>
              <w:color w:val="auto"/>
              <w:u w:val="single"/>
            </w:rPr>
            <w:t xml:space="preserve">Page: </w:t>
          </w:r>
          <w:r>
            <w:rPr>
              <w:rFonts w:ascii="Times New Roman" w:eastAsia="Times New Roman" w:hAnsi="Times New Roman" w:cs="Times New Roman"/>
              <w:color w:val="auto"/>
              <w:u w:val="single"/>
            </w:rPr>
            <w:fldChar w:fldCharType="begin"/>
          </w:r>
          <w:r>
            <w:rPr>
              <w:rFonts w:ascii="Times New Roman" w:eastAsia="Times New Roman" w:hAnsi="Times New Roman" w:cs="Times New Roman"/>
              <w:color w:val="auto"/>
              <w:u w:val="single"/>
            </w:rPr>
            <w:instrText xml:space="preserve">PAGE </w:instrText>
          </w:r>
          <w:r>
            <w:rPr>
              <w:rFonts w:ascii="Times New Roman" w:eastAsia="Times New Roman" w:hAnsi="Times New Roman" w:cs="Times New Roman"/>
              <w:color w:val="auto"/>
              <w:u w:val="single"/>
            </w:rPr>
            <w:fldChar w:fldCharType="separate"/>
          </w:r>
          <w:r>
            <w:rPr>
              <w:rFonts w:ascii="Times New Roman" w:eastAsia="Times New Roman" w:hAnsi="Times New Roman" w:cs="Times New Roman"/>
              <w:color w:val="auto"/>
              <w:u w:val="single"/>
            </w:rPr>
            <w:t>17</w:t>
          </w:r>
          <w:r>
            <w:fldChar w:fldCharType="end"/>
          </w:r>
        </w:p>
      </w:tc>
    </w:tr>
  </w:tbl>
  <w:p w:rsidR="008F0965" w:rsidRDefault="008F0965">
    <w:pPr>
      <w:pStyle w:val="Koptekst"/>
      <w:tabs>
        <w:tab w:val="left" w:pos="4320"/>
      </w:tabs>
      <w:jc w:val="right"/>
      <w:rPr>
        <w:rFonts w:ascii="Times New Roman" w:eastAsia="Times New Roman" w:hAnsi="Times New Roman" w:cs="Times New Roman"/>
        <w:color w:val="auto"/>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6A7510"/>
    <w:multiLevelType w:val="multilevel"/>
    <w:tmpl w:val="968ACE0C"/>
    <w:lvl w:ilvl="0">
      <w:start w:val="1"/>
      <w:numFmt w:val="decimal"/>
      <w:lvlText w:val="%1."/>
      <w:lvlJc w:val="left"/>
      <w:pPr>
        <w:ind w:left="360" w:hanging="360"/>
      </w:pPr>
      <w:rPr>
        <w:rFonts w:hint="default"/>
      </w:rPr>
    </w:lvl>
    <w:lvl w:ilvl="1">
      <w:start w:val="1"/>
      <w:numFmt w:val="decimal"/>
      <w:pStyle w:val="Kop2"/>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1" w15:restartNumberingAfterBreak="0">
    <w:nsid w:val="775D7287"/>
    <w:multiLevelType w:val="hybridMultilevel"/>
    <w:tmpl w:val="7076C5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alwaysMergeEmptyNamespace/>
  <w:footnotePr>
    <w:footnote w:id="-1"/>
    <w:footnote w:id="0"/>
  </w:footnotePr>
  <w:endnotePr>
    <w:pos w:val="sectEnd"/>
    <w:endnote w:id="-1"/>
    <w:endnote w:id="0"/>
  </w:endnotePr>
  <w:compat>
    <w:doNotUseHTMLParagraphAutoSpacing/>
    <w:compatSetting w:name="compatibilityMode" w:uri="http://schemas.microsoft.com/office/word" w:val="12"/>
    <w:compatSetting w:name="useWord2013TrackBottomHyphenation" w:uri="http://schemas.microsoft.com/office/word" w:val="1"/>
  </w:compat>
  <w:rsids>
    <w:rsidRoot w:val="008F0965"/>
    <w:rsid w:val="008F0965"/>
    <w:rsid w:val="00A01737"/>
    <w:rsid w:val="00F013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CD7DF"/>
  <w15:docId w15:val="{1925DB77-6147-4E49-A095-CD4EBC93B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uiPriority w:val="9"/>
    <w:qFormat/>
    <w:pPr>
      <w:spacing w:before="240" w:after="60"/>
      <w:outlineLvl w:val="0"/>
    </w:pPr>
    <w:rPr>
      <w:b/>
      <w:color w:val="004080"/>
      <w:sz w:val="32"/>
      <w:szCs w:val="32"/>
    </w:rPr>
  </w:style>
  <w:style w:type="paragraph" w:styleId="Kop2">
    <w:name w:val="heading 2"/>
    <w:basedOn w:val="Standaard"/>
    <w:next w:val="Standaard"/>
    <w:uiPriority w:val="9"/>
    <w:unhideWhenUsed/>
    <w:qFormat/>
    <w:rsid w:val="00A01737"/>
    <w:pPr>
      <w:numPr>
        <w:ilvl w:val="1"/>
        <w:numId w:val="2"/>
      </w:numPr>
      <w:spacing w:before="240" w:after="60"/>
      <w:outlineLvl w:val="1"/>
    </w:pPr>
    <w:rPr>
      <w:b/>
      <w:color w:val="004080"/>
      <w:sz w:val="28"/>
      <w:szCs w:val="28"/>
      <w:lang w:val="nl-NL"/>
    </w:rPr>
  </w:style>
  <w:style w:type="paragraph" w:styleId="Kop3">
    <w:name w:val="heading 3"/>
    <w:basedOn w:val="Standaard"/>
    <w:next w:val="Standaard"/>
    <w:uiPriority w:val="9"/>
    <w:semiHidden/>
    <w:unhideWhenUsed/>
    <w:qFormat/>
    <w:pPr>
      <w:spacing w:before="240" w:after="60"/>
      <w:outlineLvl w:val="2"/>
    </w:pPr>
    <w:rPr>
      <w:b/>
      <w:color w:val="004080"/>
      <w:sz w:val="26"/>
      <w:szCs w:val="26"/>
    </w:rPr>
  </w:style>
  <w:style w:type="paragraph" w:styleId="Kop4">
    <w:name w:val="heading 4"/>
    <w:basedOn w:val="Standaard"/>
    <w:next w:val="Standaard"/>
    <w:uiPriority w:val="9"/>
    <w:semiHidden/>
    <w:unhideWhenUsed/>
    <w:qFormat/>
    <w:pPr>
      <w:spacing w:before="240" w:after="60"/>
      <w:outlineLvl w:val="3"/>
    </w:pPr>
    <w:rPr>
      <w:b/>
      <w:color w:val="004080"/>
      <w:sz w:val="28"/>
      <w:szCs w:val="28"/>
    </w:rPr>
  </w:style>
  <w:style w:type="paragraph" w:styleId="Kop5">
    <w:name w:val="heading 5"/>
    <w:basedOn w:val="Standaard"/>
    <w:next w:val="Standaard"/>
    <w:uiPriority w:val="9"/>
    <w:semiHidden/>
    <w:unhideWhenUsed/>
    <w:qFormat/>
    <w:pPr>
      <w:spacing w:before="240" w:after="60"/>
      <w:outlineLvl w:val="4"/>
    </w:pPr>
    <w:rPr>
      <w:b/>
      <w:i/>
      <w:color w:val="004080"/>
      <w:sz w:val="26"/>
      <w:szCs w:val="26"/>
    </w:rPr>
  </w:style>
  <w:style w:type="paragraph" w:styleId="Kop6">
    <w:name w:val="heading 6"/>
    <w:basedOn w:val="Standaard"/>
    <w:next w:val="Standaard"/>
    <w:uiPriority w:val="9"/>
    <w:semiHidden/>
    <w:unhideWhenUsed/>
    <w:qFormat/>
    <w:pPr>
      <w:spacing w:before="240" w:after="60"/>
      <w:outlineLvl w:val="5"/>
    </w:pPr>
    <w:rPr>
      <w:b/>
      <w:color w:val="004080"/>
      <w:sz w:val="22"/>
      <w:szCs w:val="22"/>
    </w:rPr>
  </w:style>
  <w:style w:type="paragraph" w:styleId="Kop7">
    <w:name w:val="heading 7"/>
    <w:basedOn w:val="Standaard"/>
    <w:next w:val="Standaard"/>
    <w:pPr>
      <w:spacing w:before="240" w:after="60"/>
      <w:outlineLvl w:val="6"/>
    </w:pPr>
    <w:rPr>
      <w:color w:val="004080"/>
    </w:rPr>
  </w:style>
  <w:style w:type="paragraph" w:styleId="Kop8">
    <w:name w:val="heading 8"/>
    <w:basedOn w:val="Standaard"/>
    <w:next w:val="Standaard"/>
    <w:pPr>
      <w:spacing w:before="240" w:after="60"/>
      <w:outlineLvl w:val="7"/>
    </w:pPr>
    <w:rPr>
      <w:i/>
      <w:color w:val="000000"/>
    </w:rPr>
  </w:style>
  <w:style w:type="paragraph" w:styleId="Kop9">
    <w:name w:val="heading 9"/>
    <w:basedOn w:val="Standaard"/>
    <w:next w:val="Standaard"/>
    <w:pPr>
      <w:spacing w:before="240" w:after="60"/>
      <w:outlineLvl w:val="8"/>
    </w:pPr>
    <w:rPr>
      <w:color w:val="004080"/>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Inhopg1">
    <w:name w:val="toc 1"/>
    <w:basedOn w:val="Standaard"/>
    <w:next w:val="Standaard"/>
    <w:rPr>
      <w:rFonts w:ascii="Times New Roman" w:eastAsia="Times New Roman" w:hAnsi="Times New Roman" w:cs="Times New Roman"/>
      <w:color w:val="000000"/>
    </w:rPr>
  </w:style>
  <w:style w:type="paragraph" w:styleId="Inhopg2">
    <w:name w:val="toc 2"/>
    <w:basedOn w:val="Standaard"/>
    <w:next w:val="Standaard"/>
    <w:pPr>
      <w:ind w:left="180"/>
    </w:pPr>
    <w:rPr>
      <w:rFonts w:ascii="Times New Roman" w:eastAsia="Times New Roman" w:hAnsi="Times New Roman" w:cs="Times New Roman"/>
      <w:color w:val="000000"/>
    </w:rPr>
  </w:style>
  <w:style w:type="paragraph" w:styleId="Inhopg3">
    <w:name w:val="toc 3"/>
    <w:basedOn w:val="Standaard"/>
    <w:next w:val="Standaard"/>
    <w:pPr>
      <w:ind w:left="360"/>
    </w:pPr>
    <w:rPr>
      <w:rFonts w:ascii="Times New Roman" w:eastAsia="Times New Roman" w:hAnsi="Times New Roman" w:cs="Times New Roman"/>
      <w:color w:val="000000"/>
    </w:rPr>
  </w:style>
  <w:style w:type="paragraph" w:styleId="Inhopg4">
    <w:name w:val="toc 4"/>
    <w:basedOn w:val="Standaard"/>
    <w:next w:val="Standaard"/>
    <w:pPr>
      <w:ind w:left="540"/>
    </w:pPr>
    <w:rPr>
      <w:color w:val="000000"/>
    </w:rPr>
  </w:style>
  <w:style w:type="paragraph" w:styleId="Inhopg5">
    <w:name w:val="toc 5"/>
    <w:basedOn w:val="Standaard"/>
    <w:next w:val="Standaard"/>
    <w:pPr>
      <w:ind w:left="720"/>
    </w:pPr>
    <w:rPr>
      <w:color w:val="000000"/>
    </w:rPr>
  </w:style>
  <w:style w:type="paragraph" w:styleId="Inhopg6">
    <w:name w:val="toc 6"/>
    <w:basedOn w:val="Standaard"/>
    <w:next w:val="Standaard"/>
    <w:pPr>
      <w:ind w:left="900"/>
    </w:pPr>
    <w:rPr>
      <w:color w:val="000000"/>
    </w:rPr>
  </w:style>
  <w:style w:type="paragraph" w:styleId="Inhopg7">
    <w:name w:val="toc 7"/>
    <w:basedOn w:val="Standaard"/>
    <w:next w:val="Standaard"/>
    <w:pPr>
      <w:ind w:left="1080"/>
    </w:pPr>
    <w:rPr>
      <w:color w:val="000000"/>
    </w:rPr>
  </w:style>
  <w:style w:type="paragraph" w:styleId="Inhopg8">
    <w:name w:val="toc 8"/>
    <w:basedOn w:val="Standaard"/>
    <w:next w:val="Standaard"/>
    <w:pPr>
      <w:ind w:left="1260"/>
    </w:pPr>
    <w:rPr>
      <w:color w:val="000000"/>
    </w:rPr>
  </w:style>
  <w:style w:type="paragraph" w:styleId="Inhopg9">
    <w:name w:val="toc 9"/>
    <w:basedOn w:val="Standaard"/>
    <w:next w:val="Standaard"/>
    <w:pPr>
      <w:ind w:left="1440"/>
    </w:pPr>
    <w:rPr>
      <w:color w:val="000000"/>
    </w:rPr>
  </w:style>
  <w:style w:type="paragraph" w:styleId="Titel">
    <w:name w:val="Title"/>
    <w:basedOn w:val="Standaard"/>
    <w:next w:val="Standaard"/>
    <w:uiPriority w:val="10"/>
    <w:qFormat/>
    <w:pPr>
      <w:spacing w:before="240" w:after="60"/>
      <w:jc w:val="center"/>
    </w:pPr>
    <w:rPr>
      <w:b/>
      <w:color w:val="000000"/>
      <w:sz w:val="32"/>
      <w:szCs w:val="32"/>
    </w:rPr>
  </w:style>
  <w:style w:type="paragraph" w:customStyle="1" w:styleId="NumberedList">
    <w:name w:val="Numbered List"/>
    <w:basedOn w:val="Standaard"/>
    <w:next w:val="Standaard"/>
    <w:pPr>
      <w:ind w:left="360" w:hanging="360"/>
    </w:pPr>
    <w:rPr>
      <w:color w:val="000000"/>
      <w:sz w:val="20"/>
      <w:szCs w:val="20"/>
    </w:rPr>
  </w:style>
  <w:style w:type="paragraph" w:customStyle="1" w:styleId="BulletedList">
    <w:name w:val="Bulleted List"/>
    <w:basedOn w:val="Standaard"/>
    <w:next w:val="Standaard"/>
    <w:pPr>
      <w:ind w:left="360" w:hanging="360"/>
    </w:pPr>
    <w:rPr>
      <w:color w:val="000000"/>
      <w:sz w:val="20"/>
      <w:szCs w:val="20"/>
    </w:rPr>
  </w:style>
  <w:style w:type="paragraph" w:styleId="Plattetekst">
    <w:name w:val="Body Text"/>
    <w:basedOn w:val="Standaard"/>
    <w:next w:val="Standaard"/>
    <w:pPr>
      <w:spacing w:after="120"/>
    </w:pPr>
    <w:rPr>
      <w:color w:val="000000"/>
      <w:sz w:val="28"/>
      <w:szCs w:val="28"/>
    </w:rPr>
  </w:style>
  <w:style w:type="paragraph" w:styleId="Plattetekst2">
    <w:name w:val="Body Text 2"/>
    <w:basedOn w:val="Standaard"/>
    <w:next w:val="Standaard"/>
    <w:pPr>
      <w:spacing w:after="120" w:line="480" w:lineRule="auto"/>
    </w:pPr>
    <w:rPr>
      <w:color w:val="000000"/>
      <w:sz w:val="18"/>
      <w:szCs w:val="18"/>
    </w:rPr>
  </w:style>
  <w:style w:type="paragraph" w:styleId="Plattetekst3">
    <w:name w:val="Body Text 3"/>
    <w:basedOn w:val="Standaard"/>
    <w:next w:val="Standaard"/>
    <w:pPr>
      <w:spacing w:after="120"/>
    </w:pPr>
    <w:rPr>
      <w:color w:val="000000"/>
      <w:sz w:val="16"/>
      <w:szCs w:val="16"/>
    </w:rPr>
  </w:style>
  <w:style w:type="paragraph" w:styleId="Notitiekop">
    <w:name w:val="Note Heading"/>
    <w:basedOn w:val="Standaard"/>
    <w:next w:val="Standaard"/>
    <w:rPr>
      <w:color w:val="000000"/>
      <w:sz w:val="20"/>
      <w:szCs w:val="20"/>
    </w:rPr>
  </w:style>
  <w:style w:type="paragraph" w:styleId="Tekstzonderopmaak">
    <w:name w:val="Plain Text"/>
    <w:basedOn w:val="Standaard"/>
    <w:next w:val="Standaard"/>
    <w:rPr>
      <w:color w:val="000000"/>
      <w:sz w:val="20"/>
      <w:szCs w:val="20"/>
    </w:rPr>
  </w:style>
  <w:style w:type="paragraph" w:customStyle="1" w:styleId="Zwaar1">
    <w:name w:val="Zwaar1"/>
    <w:basedOn w:val="Standaard"/>
    <w:next w:val="Standaard"/>
    <w:rPr>
      <w:b/>
      <w:color w:val="000000"/>
      <w:sz w:val="20"/>
      <w:szCs w:val="20"/>
    </w:rPr>
  </w:style>
  <w:style w:type="paragraph" w:customStyle="1" w:styleId="Nadruk1">
    <w:name w:val="Nadruk1"/>
    <w:basedOn w:val="Standaard"/>
    <w:next w:val="Standaard"/>
    <w:rPr>
      <w:i/>
      <w:color w:val="000000"/>
      <w:sz w:val="20"/>
      <w:szCs w:val="20"/>
    </w:rPr>
  </w:style>
  <w:style w:type="paragraph" w:customStyle="1" w:styleId="Hyperlink1">
    <w:name w:val="Hyperlink1"/>
    <w:basedOn w:val="Standaard"/>
    <w:next w:val="Standaard"/>
    <w:rPr>
      <w:color w:val="0000FF"/>
      <w:sz w:val="20"/>
      <w:szCs w:val="20"/>
      <w:u w:val="single" w:color="000000"/>
    </w:rPr>
  </w:style>
  <w:style w:type="paragraph" w:styleId="Voettekst">
    <w:name w:val="footer"/>
    <w:basedOn w:val="Standaard"/>
    <w:next w:val="Standaard"/>
    <w:rPr>
      <w:color w:val="000000"/>
      <w:sz w:val="20"/>
      <w:szCs w:val="20"/>
    </w:rPr>
  </w:style>
  <w:style w:type="paragraph" w:styleId="Koptekst">
    <w:name w:val="header"/>
    <w:basedOn w:val="Standaard"/>
    <w:next w:val="Standaard"/>
    <w:rPr>
      <w:color w:val="000000"/>
      <w:sz w:val="20"/>
      <w:szCs w:val="20"/>
    </w:rPr>
  </w:style>
  <w:style w:type="paragraph" w:customStyle="1" w:styleId="Code">
    <w:name w:val="Code"/>
    <w:basedOn w:val="Standaard"/>
    <w:next w:val="Standaard"/>
    <w:rPr>
      <w:color w:val="000000"/>
      <w:sz w:val="18"/>
      <w:szCs w:val="18"/>
    </w:rPr>
  </w:style>
  <w:style w:type="character" w:customStyle="1" w:styleId="FieldLabel">
    <w:name w:val="Field Label"/>
    <w:rPr>
      <w:rFonts w:ascii="Arial" w:eastAsia="Arial" w:hAnsi="Arial" w:cs="Arial"/>
      <w:i/>
      <w:color w:val="004080"/>
      <w:spacing w:val="0"/>
      <w:w w:val="100"/>
      <w:position w:val="0"/>
      <w:sz w:val="20"/>
      <w:szCs w:val="20"/>
    </w:rPr>
  </w:style>
  <w:style w:type="character" w:customStyle="1" w:styleId="TableHeading">
    <w:name w:val="Table Heading"/>
    <w:rPr>
      <w:rFonts w:ascii="Arial" w:eastAsia="Arial" w:hAnsi="Arial" w:cs="Arial"/>
      <w:b/>
      <w:color w:val="000000"/>
      <w:spacing w:val="0"/>
      <w:w w:val="100"/>
      <w:position w:val="0"/>
      <w:sz w:val="22"/>
      <w:szCs w:val="22"/>
    </w:rPr>
  </w:style>
  <w:style w:type="character" w:customStyle="1" w:styleId="SSBookmark">
    <w:name w:val="SSBookmark"/>
    <w:rPr>
      <w:rFonts w:ascii="Lucida Sans" w:eastAsia="Lucida Sans" w:hAnsi="Lucida Sans" w:cs="Lucida Sans"/>
      <w:b/>
      <w:color w:val="000000"/>
      <w:spacing w:val="0"/>
      <w:w w:val="100"/>
      <w:position w:val="0"/>
      <w:sz w:val="16"/>
      <w:szCs w:val="16"/>
      <w:shd w:val="clear" w:color="auto" w:fill="FFFF80"/>
    </w:rPr>
  </w:style>
  <w:style w:type="character" w:customStyle="1" w:styleId="Objecttype">
    <w:name w:val="Object type"/>
    <w:rPr>
      <w:rFonts w:ascii="Arial" w:eastAsia="Arial" w:hAnsi="Arial" w:cs="Arial"/>
      <w:b/>
      <w:color w:val="000000"/>
      <w:spacing w:val="0"/>
      <w:w w:val="100"/>
      <w:position w:val="0"/>
      <w:sz w:val="20"/>
      <w:szCs w:val="20"/>
      <w:u w:val="single" w:color="000000"/>
    </w:rPr>
  </w:style>
  <w:style w:type="paragraph" w:customStyle="1" w:styleId="ListHeader">
    <w:name w:val="List Header"/>
    <w:basedOn w:val="Standaard"/>
    <w:next w:val="Standaard"/>
    <w:rPr>
      <w:b/>
      <w:i/>
      <w:color w:val="0000A0"/>
      <w:sz w:val="20"/>
      <w:szCs w:val="20"/>
    </w:rPr>
  </w:style>
  <w:style w:type="paragraph" w:customStyle="1" w:styleId="NoSpacing1">
    <w:name w:val="No Spacing1"/>
    <w:basedOn w:val="Standaard"/>
    <w:next w:val="Standaard"/>
    <w:rPr>
      <w:color w:val="000000"/>
      <w:sz w:val="22"/>
      <w:szCs w:val="22"/>
    </w:rPr>
  </w:style>
  <w:style w:type="paragraph" w:customStyle="1" w:styleId="SubTitle">
    <w:name w:val="Sub Title"/>
    <w:basedOn w:val="Standaard"/>
    <w:pPr>
      <w:spacing w:before="240" w:after="60"/>
      <w:jc w:val="center"/>
    </w:pPr>
    <w:rPr>
      <w:b/>
      <w:color w:val="000000"/>
    </w:rPr>
  </w:style>
  <w:style w:type="paragraph" w:customStyle="1" w:styleId="TableContents">
    <w:name w:val="Table Contents"/>
    <w:basedOn w:val="Standaard"/>
  </w:style>
  <w:style w:type="paragraph" w:customStyle="1" w:styleId="TableHeading0">
    <w:name w:val="Table Heading"/>
    <w:basedOn w:val="Standaard"/>
    <w:pPr>
      <w:jc w:val="center"/>
    </w:pPr>
    <w:rPr>
      <w:b/>
    </w:rPr>
  </w:style>
  <w:style w:type="paragraph" w:customStyle="1" w:styleId="TableText">
    <w:name w:val="TableText"/>
    <w:basedOn w:val="Standaard"/>
    <w:pPr>
      <w:keepNext/>
      <w:spacing w:before="40" w:after="40" w:line="220" w:lineRule="exact"/>
    </w:pPr>
    <w:rPr>
      <w:rFonts w:ascii="Times New Roman" w:eastAsia="Times New Roman" w:hAnsi="Times New Roman" w:cs="Times New Roman"/>
      <w:color w:val="000000"/>
    </w:rPr>
  </w:style>
  <w:style w:type="character" w:customStyle="1" w:styleId="Internetlink">
    <w:name w:val="Internet link"/>
    <w:rPr>
      <w:color w:val="0000FF"/>
      <w:sz w:val="20"/>
      <w:szCs w:val="20"/>
      <w:u w:val="single" w:color="000000"/>
    </w:rPr>
  </w:style>
  <w:style w:type="character" w:customStyle="1" w:styleId="SSTemplateField">
    <w:name w:val="SSTemplateField"/>
    <w:rPr>
      <w:rFonts w:ascii="Lucida Sans" w:eastAsia="Lucida Sans" w:hAnsi="Lucida Sans" w:cs="Lucida Sans"/>
      <w:b/>
      <w:color w:val="FFFFFF"/>
      <w:sz w:val="16"/>
      <w:szCs w:val="16"/>
      <w:shd w:val="clear" w:color="auto" w:fill="FF0000"/>
    </w:rPr>
  </w:style>
  <w:style w:type="paragraph" w:styleId="Ballontekst">
    <w:name w:val="Balloon Text"/>
    <w:basedOn w:val="Standaard"/>
    <w:link w:val="BallontekstChar"/>
    <w:uiPriority w:val="99"/>
    <w:semiHidden/>
    <w:unhideWhenUsed/>
    <w:rsid w:val="00A01737"/>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A0173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14</Pages>
  <Words>1942</Words>
  <Characters>11070</Characters>
  <Application>Microsoft Office Word</Application>
  <DocSecurity>0</DocSecurity>
  <Lines>92</Lines>
  <Paragraphs>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William Goossen</cp:lastModifiedBy>
  <cp:revision>1</cp:revision>
  <dcterms:created xsi:type="dcterms:W3CDTF">2019-11-29T16:19:00Z</dcterms:created>
  <dcterms:modified xsi:type="dcterms:W3CDTF">2019-11-29T15:27:00Z</dcterms:modified>
</cp:coreProperties>
</file>