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85B" w:rsidRPr="00BD4884" w:rsidRDefault="008964B0">
      <w:pPr>
        <w:rPr>
          <w:rFonts w:ascii="Arial" w:hAnsi="Arial" w:cs="Arial"/>
          <w:b/>
          <w:sz w:val="20"/>
          <w:lang w:val="en-US"/>
        </w:rPr>
      </w:pPr>
      <w:proofErr w:type="spellStart"/>
      <w:r w:rsidRPr="00BD4884">
        <w:rPr>
          <w:rFonts w:ascii="Arial" w:hAnsi="Arial" w:cs="Arial"/>
          <w:b/>
          <w:sz w:val="20"/>
          <w:lang w:val="en-US"/>
        </w:rPr>
        <w:t>Activiteiten</w:t>
      </w:r>
      <w:proofErr w:type="spellEnd"/>
      <w:r w:rsidRPr="00BD4884">
        <w:rPr>
          <w:rFonts w:ascii="Arial" w:hAnsi="Arial" w:cs="Arial"/>
          <w:b/>
          <w:sz w:val="20"/>
          <w:lang w:val="en-US"/>
        </w:rPr>
        <w:t xml:space="preserve"> &amp; </w:t>
      </w:r>
      <w:proofErr w:type="spellStart"/>
      <w:r w:rsidRPr="00BD4884">
        <w:rPr>
          <w:rFonts w:ascii="Arial" w:hAnsi="Arial" w:cs="Arial"/>
          <w:b/>
          <w:sz w:val="20"/>
          <w:lang w:val="en-US"/>
        </w:rPr>
        <w:t>Verrichtingen</w:t>
      </w:r>
      <w:proofErr w:type="spellEnd"/>
      <w:r w:rsidRPr="00BD4884">
        <w:rPr>
          <w:rFonts w:ascii="Arial" w:hAnsi="Arial" w:cs="Arial"/>
          <w:b/>
          <w:sz w:val="20"/>
          <w:lang w:val="en-US"/>
        </w:rPr>
        <w:t xml:space="preserve"> in de </w:t>
      </w:r>
      <w:proofErr w:type="spellStart"/>
      <w:r w:rsidRPr="00BD4884">
        <w:rPr>
          <w:rFonts w:ascii="Arial" w:hAnsi="Arial" w:cs="Arial"/>
          <w:b/>
          <w:sz w:val="20"/>
          <w:lang w:val="en-US"/>
        </w:rPr>
        <w:t>ggz</w:t>
      </w:r>
      <w:proofErr w:type="spellEnd"/>
    </w:p>
    <w:p w:rsidR="008964B0" w:rsidRPr="00BD4884" w:rsidRDefault="008964B0">
      <w:pPr>
        <w:rPr>
          <w:rFonts w:ascii="Arial" w:hAnsi="Arial" w:cs="Arial"/>
          <w:sz w:val="20"/>
          <w:lang w:val="en-US"/>
        </w:rPr>
      </w:pPr>
    </w:p>
    <w:p w:rsidR="008964B0" w:rsidRPr="00BD4884" w:rsidRDefault="00BD4884">
      <w:pPr>
        <w:rPr>
          <w:rFonts w:ascii="Arial" w:hAnsi="Arial" w:cs="Arial"/>
          <w:sz w:val="20"/>
          <w:lang w:val="nl-NL"/>
        </w:rPr>
      </w:pPr>
      <w:r w:rsidRPr="00BD4884">
        <w:rPr>
          <w:rFonts w:ascii="Arial" w:hAnsi="Arial" w:cs="Arial"/>
          <w:sz w:val="20"/>
          <w:lang w:val="nl-NL"/>
        </w:rPr>
        <w:t xml:space="preserve">Doel: </w:t>
      </w:r>
    </w:p>
    <w:p w:rsidR="008964B0" w:rsidRPr="00BD4884" w:rsidRDefault="008964B0">
      <w:pPr>
        <w:rPr>
          <w:rFonts w:ascii="Arial" w:hAnsi="Arial" w:cs="Arial"/>
          <w:sz w:val="20"/>
          <w:lang w:val="nl-NL"/>
        </w:rPr>
      </w:pPr>
      <w:r w:rsidRPr="00BD4884">
        <w:rPr>
          <w:rFonts w:ascii="Arial" w:hAnsi="Arial" w:cs="Arial"/>
          <w:sz w:val="20"/>
          <w:lang w:val="nl-NL"/>
        </w:rPr>
        <w:t xml:space="preserve">Op weg naar eenheid van taal om het werk van de ggz professional beter te kunnen registreren </w:t>
      </w:r>
      <w:r w:rsidR="00F0704E">
        <w:rPr>
          <w:rFonts w:ascii="Arial" w:hAnsi="Arial" w:cs="Arial"/>
          <w:sz w:val="20"/>
          <w:lang w:val="nl-NL"/>
        </w:rPr>
        <w:t xml:space="preserve">in de zorginformatiebouwsteen verrichtingen. Dit </w:t>
      </w:r>
      <w:r w:rsidRPr="00BD4884">
        <w:rPr>
          <w:rFonts w:ascii="Arial" w:hAnsi="Arial" w:cs="Arial"/>
          <w:sz w:val="20"/>
          <w:lang w:val="nl-NL"/>
        </w:rPr>
        <w:t xml:space="preserve">voor </w:t>
      </w:r>
      <w:r w:rsidR="00BD4884" w:rsidRPr="00BD4884">
        <w:rPr>
          <w:rFonts w:ascii="Arial" w:hAnsi="Arial" w:cs="Arial"/>
          <w:sz w:val="20"/>
          <w:lang w:val="nl-NL"/>
        </w:rPr>
        <w:t>continuïteit</w:t>
      </w:r>
      <w:r w:rsidRPr="00BD4884">
        <w:rPr>
          <w:rFonts w:ascii="Arial" w:hAnsi="Arial" w:cs="Arial"/>
          <w:sz w:val="20"/>
          <w:lang w:val="nl-NL"/>
        </w:rPr>
        <w:t xml:space="preserve"> van zorg en </w:t>
      </w:r>
      <w:r w:rsidR="00F0704E">
        <w:rPr>
          <w:rFonts w:ascii="Arial" w:hAnsi="Arial" w:cs="Arial"/>
          <w:sz w:val="20"/>
          <w:lang w:val="nl-NL"/>
        </w:rPr>
        <w:t xml:space="preserve">het </w:t>
      </w:r>
      <w:r w:rsidRPr="00BD4884">
        <w:rPr>
          <w:rFonts w:ascii="Arial" w:hAnsi="Arial" w:cs="Arial"/>
          <w:sz w:val="20"/>
          <w:lang w:val="nl-NL"/>
        </w:rPr>
        <w:t>beter zichtbaar maken</w:t>
      </w:r>
      <w:r w:rsidR="00BD4884">
        <w:rPr>
          <w:rFonts w:ascii="Arial" w:hAnsi="Arial" w:cs="Arial"/>
          <w:sz w:val="20"/>
          <w:lang w:val="nl-NL"/>
        </w:rPr>
        <w:t xml:space="preserve"> van hetgeen wordt gedaan</w:t>
      </w:r>
      <w:r w:rsidRPr="00BD4884">
        <w:rPr>
          <w:rFonts w:ascii="Arial" w:hAnsi="Arial" w:cs="Arial"/>
          <w:sz w:val="20"/>
          <w:lang w:val="nl-NL"/>
        </w:rPr>
        <w:t xml:space="preserve">. </w:t>
      </w:r>
    </w:p>
    <w:p w:rsidR="008964B0" w:rsidRDefault="008964B0">
      <w:pPr>
        <w:rPr>
          <w:rFonts w:ascii="Arial" w:hAnsi="Arial" w:cs="Arial"/>
          <w:sz w:val="20"/>
          <w:lang w:val="nl-NL"/>
        </w:rPr>
      </w:pPr>
    </w:p>
    <w:p w:rsidR="00F0704E" w:rsidRDefault="00F0704E">
      <w:pPr>
        <w:rPr>
          <w:rFonts w:ascii="Arial" w:hAnsi="Arial" w:cs="Arial"/>
          <w:sz w:val="20"/>
          <w:lang w:val="nl-NL"/>
        </w:rPr>
      </w:pPr>
      <w:r>
        <w:rPr>
          <w:rFonts w:ascii="Arial" w:hAnsi="Arial" w:cs="Arial"/>
          <w:sz w:val="20"/>
          <w:lang w:val="nl-NL"/>
        </w:rPr>
        <w:t xml:space="preserve">In de afgelopen maanden is dit onderwerp regelmatige besproken als onderdeel van de zib verrichting en in verband met issue 666 dat is ingediend bij Registratie aan de Bron. Er zijn vier mini-verkenningen uitgevoerd. Deze leveren een viertal voorbeelden op van activiteiten en verrichtingen in de ggz. Deze worden in de volgende vier tabellen weergegeven. </w:t>
      </w:r>
    </w:p>
    <w:p w:rsidR="00F0704E" w:rsidRPr="00BD4884" w:rsidRDefault="00F0704E">
      <w:pPr>
        <w:rPr>
          <w:rFonts w:ascii="Arial" w:hAnsi="Arial" w:cs="Arial"/>
          <w:sz w:val="20"/>
          <w:lang w:val="nl-NL"/>
        </w:rPr>
      </w:pPr>
    </w:p>
    <w:p w:rsidR="008964B0" w:rsidRPr="00BD4884" w:rsidRDefault="000A1676">
      <w:pPr>
        <w:rPr>
          <w:rFonts w:ascii="Arial" w:hAnsi="Arial" w:cs="Arial"/>
          <w:sz w:val="20"/>
          <w:lang w:val="nl-NL"/>
        </w:rPr>
      </w:pPr>
      <w:r w:rsidRPr="00BD4884">
        <w:rPr>
          <w:rFonts w:ascii="Arial" w:hAnsi="Arial" w:cs="Arial"/>
          <w:sz w:val="20"/>
          <w:lang w:val="nl-NL"/>
        </w:rPr>
        <w:t xml:space="preserve">Set 1: n.a.v. </w:t>
      </w:r>
      <w:r w:rsidR="00F0704E">
        <w:rPr>
          <w:rFonts w:ascii="Arial" w:hAnsi="Arial" w:cs="Arial"/>
          <w:sz w:val="20"/>
          <w:lang w:val="nl-NL"/>
        </w:rPr>
        <w:t xml:space="preserve">het </w:t>
      </w:r>
      <w:r w:rsidRPr="00BD4884">
        <w:rPr>
          <w:rFonts w:ascii="Arial" w:hAnsi="Arial" w:cs="Arial"/>
          <w:sz w:val="20"/>
          <w:lang w:val="nl-NL"/>
        </w:rPr>
        <w:t xml:space="preserve">uitzoek werk </w:t>
      </w:r>
      <w:r w:rsidR="00F0704E">
        <w:rPr>
          <w:rFonts w:ascii="Arial" w:hAnsi="Arial" w:cs="Arial"/>
          <w:sz w:val="20"/>
          <w:lang w:val="nl-NL"/>
        </w:rPr>
        <w:t xml:space="preserve">op basis van door leden van de </w:t>
      </w:r>
      <w:r w:rsidR="00F0704E" w:rsidRPr="00BD4884">
        <w:rPr>
          <w:rFonts w:ascii="Arial" w:hAnsi="Arial" w:cs="Arial"/>
          <w:sz w:val="20"/>
          <w:lang w:val="nl-NL"/>
        </w:rPr>
        <w:t xml:space="preserve">redactieraad </w:t>
      </w:r>
      <w:r w:rsidR="00F0704E">
        <w:rPr>
          <w:rFonts w:ascii="Arial" w:hAnsi="Arial" w:cs="Arial"/>
          <w:sz w:val="20"/>
          <w:lang w:val="nl-NL"/>
        </w:rPr>
        <w:t xml:space="preserve">ingebracht </w:t>
      </w:r>
      <w:r w:rsidRPr="00BD4884">
        <w:rPr>
          <w:rFonts w:ascii="Arial" w:hAnsi="Arial" w:cs="Arial"/>
          <w:sz w:val="20"/>
          <w:lang w:val="nl-NL"/>
        </w:rPr>
        <w:t xml:space="preserve">voorbeelden </w:t>
      </w:r>
      <w:r w:rsidR="00F0704E">
        <w:rPr>
          <w:rFonts w:ascii="Arial" w:hAnsi="Arial" w:cs="Arial"/>
          <w:sz w:val="20"/>
          <w:lang w:val="nl-NL"/>
        </w:rPr>
        <w:t xml:space="preserve">is </w:t>
      </w:r>
      <w:r w:rsidRPr="00BD4884">
        <w:rPr>
          <w:rFonts w:ascii="Arial" w:hAnsi="Arial" w:cs="Arial"/>
          <w:sz w:val="20"/>
          <w:lang w:val="nl-NL"/>
        </w:rPr>
        <w:t>door Nictiz</w:t>
      </w:r>
      <w:r w:rsidR="00F0704E">
        <w:rPr>
          <w:rFonts w:ascii="Arial" w:hAnsi="Arial" w:cs="Arial"/>
          <w:sz w:val="20"/>
          <w:lang w:val="nl-NL"/>
        </w:rPr>
        <w:t xml:space="preserve"> gekeken in hoeverre die aanwezig zijn in de diagnose en verrichtingenthesaurus</w:t>
      </w:r>
      <w:r w:rsidRPr="00BD4884">
        <w:rPr>
          <w:rFonts w:ascii="Arial" w:hAnsi="Arial" w:cs="Arial"/>
          <w:sz w:val="20"/>
          <w:lang w:val="nl-NL"/>
        </w:rPr>
        <w:t>:</w:t>
      </w:r>
    </w:p>
    <w:p w:rsidR="009F00A0" w:rsidRPr="00BD4884" w:rsidRDefault="009F00A0" w:rsidP="009F00A0">
      <w:pPr>
        <w:rPr>
          <w:rStyle w:val="Hyperlink"/>
          <w:rFonts w:ascii="Arial" w:hAnsi="Arial" w:cs="Arial"/>
          <w:sz w:val="20"/>
        </w:rPr>
      </w:pPr>
      <w:r w:rsidRPr="00BD4884">
        <w:rPr>
          <w:rFonts w:ascii="Arial" w:hAnsi="Arial" w:cs="Arial"/>
          <w:sz w:val="20"/>
        </w:rPr>
        <w:t xml:space="preserve">De diagnose- en verrichtingenthesaurus is via de volgende link voor iedereen te raadplegen: </w:t>
      </w:r>
      <w:r w:rsidRPr="00BD4884">
        <w:rPr>
          <w:rFonts w:ascii="Arial" w:hAnsi="Arial" w:cs="Arial"/>
          <w:sz w:val="20"/>
        </w:rPr>
        <w:fldChar w:fldCharType="begin"/>
      </w:r>
      <w:r w:rsidRPr="00BD4884">
        <w:rPr>
          <w:rFonts w:ascii="Arial" w:hAnsi="Arial" w:cs="Arial"/>
          <w:sz w:val="20"/>
        </w:rPr>
        <w:instrText xml:space="preserve"> HYPERLINK "https://terminologie.nictiz.nl/art-decor/home" </w:instrText>
      </w:r>
      <w:r w:rsidRPr="00BD4884">
        <w:rPr>
          <w:rFonts w:ascii="Arial" w:hAnsi="Arial" w:cs="Arial"/>
          <w:sz w:val="20"/>
        </w:rPr>
        <w:fldChar w:fldCharType="separate"/>
      </w:r>
      <w:r w:rsidRPr="00BD4884">
        <w:rPr>
          <w:rStyle w:val="Hyperlink"/>
          <w:rFonts w:ascii="Arial" w:hAnsi="Arial" w:cs="Arial"/>
          <w:sz w:val="20"/>
        </w:rPr>
        <w:t>https://terminologie.nictiz.nl/art-decor/home</w:t>
      </w:r>
      <w:r w:rsidRPr="00BD4884">
        <w:rPr>
          <w:rStyle w:val="Hyperlink"/>
          <w:rFonts w:ascii="Arial" w:hAnsi="Arial" w:cs="Arial"/>
          <w:sz w:val="20"/>
        </w:rPr>
        <w:fldChar w:fldCharType="end"/>
      </w:r>
      <w:r w:rsidRPr="00BD4884">
        <w:rPr>
          <w:rStyle w:val="Hyperlink"/>
          <w:rFonts w:ascii="Arial" w:hAnsi="Arial" w:cs="Arial"/>
          <w:sz w:val="20"/>
        </w:rPr>
        <w:t>.</w:t>
      </w:r>
    </w:p>
    <w:p w:rsidR="009F00A0" w:rsidRPr="00BD4884" w:rsidRDefault="009F00A0" w:rsidP="009F00A0">
      <w:pPr>
        <w:rPr>
          <w:rFonts w:ascii="Arial" w:hAnsi="Arial" w:cs="Arial"/>
          <w:sz w:val="20"/>
        </w:rPr>
      </w:pPr>
      <w:r w:rsidRPr="00BD4884">
        <w:rPr>
          <w:rFonts w:ascii="Arial" w:hAnsi="Arial" w:cs="Arial"/>
          <w:sz w:val="20"/>
        </w:rPr>
        <w:t xml:space="preserve">Hieronder </w:t>
      </w:r>
      <w:r w:rsidRPr="00BD4884">
        <w:rPr>
          <w:rFonts w:ascii="Arial" w:hAnsi="Arial" w:cs="Arial"/>
          <w:sz w:val="20"/>
        </w:rPr>
        <w:t xml:space="preserve">zijn </w:t>
      </w:r>
      <w:r w:rsidRPr="00BD4884">
        <w:rPr>
          <w:rFonts w:ascii="Arial" w:hAnsi="Arial" w:cs="Arial"/>
          <w:sz w:val="20"/>
        </w:rPr>
        <w:t>de bevindingen</w:t>
      </w:r>
      <w:r w:rsidRPr="00BD4884">
        <w:rPr>
          <w:rFonts w:ascii="Arial" w:hAnsi="Arial" w:cs="Arial"/>
          <w:sz w:val="20"/>
        </w:rPr>
        <w:t xml:space="preserve"> kort samengevat</w:t>
      </w:r>
      <w:r w:rsidRPr="00BD4884">
        <w:rPr>
          <w:rFonts w:ascii="Arial" w:hAnsi="Arial" w:cs="Arial"/>
          <w:sz w:val="20"/>
        </w:rPr>
        <w:t>:</w:t>
      </w:r>
    </w:p>
    <w:p w:rsidR="009F00A0" w:rsidRPr="00BD4884" w:rsidRDefault="009F00A0" w:rsidP="009F00A0">
      <w:pPr>
        <w:rPr>
          <w:rFonts w:ascii="Arial" w:hAnsi="Arial" w:cs="Arial"/>
          <w:sz w:val="20"/>
        </w:rPr>
      </w:pPr>
    </w:p>
    <w:tbl>
      <w:tblPr>
        <w:tblW w:w="0" w:type="auto"/>
        <w:tblCellMar>
          <w:left w:w="0" w:type="dxa"/>
          <w:right w:w="0" w:type="dxa"/>
        </w:tblCellMar>
        <w:tblLook w:val="04A0" w:firstRow="1" w:lastRow="0" w:firstColumn="1" w:lastColumn="0" w:noHBand="0" w:noVBand="1"/>
      </w:tblPr>
      <w:tblGrid>
        <w:gridCol w:w="2480"/>
        <w:gridCol w:w="3440"/>
        <w:gridCol w:w="3270"/>
      </w:tblGrid>
      <w:tr w:rsidR="00E04E51" w:rsidRPr="00BD4884" w:rsidTr="00E04E51">
        <w:tc>
          <w:tcPr>
            <w:tcW w:w="2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b/>
                <w:bCs/>
                <w:sz w:val="20"/>
              </w:rPr>
            </w:pPr>
            <w:r w:rsidRPr="00BD4884">
              <w:rPr>
                <w:rFonts w:ascii="Arial" w:hAnsi="Arial" w:cs="Arial"/>
                <w:b/>
                <w:bCs/>
                <w:sz w:val="20"/>
              </w:rPr>
              <w:t>Term</w:t>
            </w:r>
          </w:p>
        </w:tc>
        <w:tc>
          <w:tcPr>
            <w:tcW w:w="3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b/>
                <w:bCs/>
                <w:sz w:val="20"/>
              </w:rPr>
            </w:pPr>
            <w:r w:rsidRPr="00BD4884">
              <w:rPr>
                <w:rFonts w:ascii="Arial" w:hAnsi="Arial" w:cs="Arial"/>
                <w:b/>
                <w:bCs/>
                <w:sz w:val="20"/>
              </w:rPr>
              <w:t>In verrichtingenthesaurus</w:t>
            </w:r>
          </w:p>
        </w:tc>
        <w:tc>
          <w:tcPr>
            <w:tcW w:w="3270" w:type="dxa"/>
            <w:tcBorders>
              <w:top w:val="single" w:sz="8" w:space="0" w:color="auto"/>
              <w:left w:val="nil"/>
              <w:bottom w:val="single" w:sz="8" w:space="0" w:color="auto"/>
              <w:right w:val="single" w:sz="8" w:space="0" w:color="auto"/>
            </w:tcBorders>
          </w:tcPr>
          <w:p w:rsidR="00E04E51" w:rsidRPr="00BD4884" w:rsidRDefault="00E04E51" w:rsidP="00D7233C">
            <w:pPr>
              <w:rPr>
                <w:rFonts w:ascii="Arial" w:hAnsi="Arial" w:cs="Arial"/>
                <w:b/>
                <w:bCs/>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Cognitieve gedragstherapie</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Staat in verrichtingenthesaurus als ‘individueel gedragstherapie’</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Psychomotore therapie</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 ( zowel individueel als groep)</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 xml:space="preserve">Gezinstherapie </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r>
              <w:rPr>
                <w:rFonts w:ascii="Arial" w:hAnsi="Arial" w:cs="Arial"/>
                <w:sz w:val="20"/>
              </w:rPr>
              <w:t xml:space="preserve">SCT </w:t>
            </w:r>
            <w:r w:rsidRPr="00E04E51">
              <w:rPr>
                <w:rFonts w:ascii="Arial" w:hAnsi="Arial" w:cs="Arial"/>
                <w:sz w:val="20"/>
              </w:rPr>
              <w:t>51484002</w:t>
            </w:r>
            <w:r>
              <w:rPr>
                <w:rFonts w:ascii="Arial" w:hAnsi="Arial" w:cs="Arial"/>
                <w:sz w:val="20"/>
              </w:rPr>
              <w:t xml:space="preserve"> family therapy?</w:t>
            </w:r>
          </w:p>
        </w:tc>
      </w:tr>
      <w:tr w:rsidR="00E04E51" w:rsidRPr="00E04E51"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Psychiatrisch onderzoek</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w:t>
            </w:r>
          </w:p>
        </w:tc>
        <w:tc>
          <w:tcPr>
            <w:tcW w:w="3270" w:type="dxa"/>
            <w:tcBorders>
              <w:top w:val="nil"/>
              <w:left w:val="nil"/>
              <w:bottom w:val="single" w:sz="8" w:space="0" w:color="auto"/>
              <w:right w:val="single" w:sz="8" w:space="0" w:color="auto"/>
            </w:tcBorders>
          </w:tcPr>
          <w:p w:rsidR="00E04E51" w:rsidRPr="00E04E51" w:rsidRDefault="00E04E51" w:rsidP="00D7233C">
            <w:pPr>
              <w:rPr>
                <w:rFonts w:ascii="Arial" w:hAnsi="Arial" w:cs="Arial"/>
                <w:sz w:val="20"/>
                <w:lang w:val="en-US"/>
              </w:rPr>
            </w:pPr>
            <w:r w:rsidRPr="00E04E51">
              <w:rPr>
                <w:rFonts w:ascii="Arial" w:hAnsi="Arial" w:cs="Arial"/>
                <w:sz w:val="20"/>
                <w:lang w:val="en-US"/>
              </w:rPr>
              <w:t>SCT 170679009 Initial psychiatric assessment (regime/therapy)</w:t>
            </w:r>
            <w:r>
              <w:rPr>
                <w:rFonts w:ascii="Arial" w:hAnsi="Arial" w:cs="Arial"/>
                <w:sz w:val="20"/>
                <w:lang w:val="en-US"/>
              </w:rPr>
              <w:t>?</w:t>
            </w: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 xml:space="preserve">Dans/drama/muziek therapie </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Nee</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Psychodiagnostisch onderzoek</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 xml:space="preserve">Intake </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 (ook gespecificeerd naar leeftijd, GZ psycholoog, klinisch etc.)</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Evaluatie behandelplan</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Nee</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 xml:space="preserve">Ergotherapie </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Ja</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 xml:space="preserve">Systeemtherapie </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Nee</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Telefonisch spreekuur</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Staat in verrichtingenthesaurus als telefonisch consult</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r w:rsidR="00E04E51" w:rsidRPr="00BD4884" w:rsidTr="00E04E51">
        <w:tc>
          <w:tcPr>
            <w:tcW w:w="2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EMDR</w:t>
            </w:r>
          </w:p>
        </w:tc>
        <w:tc>
          <w:tcPr>
            <w:tcW w:w="3440" w:type="dxa"/>
            <w:tcBorders>
              <w:top w:val="nil"/>
              <w:left w:val="nil"/>
              <w:bottom w:val="single" w:sz="8" w:space="0" w:color="auto"/>
              <w:right w:val="single" w:sz="8" w:space="0" w:color="auto"/>
            </w:tcBorders>
            <w:tcMar>
              <w:top w:w="0" w:type="dxa"/>
              <w:left w:w="108" w:type="dxa"/>
              <w:bottom w:w="0" w:type="dxa"/>
              <w:right w:w="108" w:type="dxa"/>
            </w:tcMar>
            <w:hideMark/>
          </w:tcPr>
          <w:p w:rsidR="00E04E51" w:rsidRPr="00BD4884" w:rsidRDefault="00E04E51" w:rsidP="00D7233C">
            <w:pPr>
              <w:rPr>
                <w:rFonts w:ascii="Arial" w:eastAsiaTheme="minorHAnsi" w:hAnsi="Arial" w:cs="Arial"/>
                <w:sz w:val="20"/>
              </w:rPr>
            </w:pPr>
            <w:r w:rsidRPr="00BD4884">
              <w:rPr>
                <w:rFonts w:ascii="Arial" w:hAnsi="Arial" w:cs="Arial"/>
                <w:sz w:val="20"/>
              </w:rPr>
              <w:t>Nee</w:t>
            </w:r>
          </w:p>
        </w:tc>
        <w:tc>
          <w:tcPr>
            <w:tcW w:w="3270" w:type="dxa"/>
            <w:tcBorders>
              <w:top w:val="nil"/>
              <w:left w:val="nil"/>
              <w:bottom w:val="single" w:sz="8" w:space="0" w:color="auto"/>
              <w:right w:val="single" w:sz="8" w:space="0" w:color="auto"/>
            </w:tcBorders>
          </w:tcPr>
          <w:p w:rsidR="00E04E51" w:rsidRPr="00BD4884" w:rsidRDefault="00E04E51" w:rsidP="00D7233C">
            <w:pPr>
              <w:rPr>
                <w:rFonts w:ascii="Arial" w:hAnsi="Arial" w:cs="Arial"/>
                <w:sz w:val="20"/>
              </w:rPr>
            </w:pPr>
          </w:p>
        </w:tc>
      </w:tr>
    </w:tbl>
    <w:p w:rsidR="000A1676" w:rsidRPr="00BD4884" w:rsidRDefault="000A1676" w:rsidP="009F00A0">
      <w:pPr>
        <w:rPr>
          <w:rFonts w:ascii="Arial" w:hAnsi="Arial" w:cs="Arial"/>
          <w:sz w:val="20"/>
          <w:lang w:val="nl-NL"/>
        </w:rPr>
      </w:pPr>
    </w:p>
    <w:p w:rsidR="000F75FD" w:rsidRPr="00BD4884" w:rsidRDefault="009F00A0">
      <w:pPr>
        <w:rPr>
          <w:rFonts w:ascii="Arial" w:hAnsi="Arial" w:cs="Arial"/>
          <w:sz w:val="20"/>
          <w:lang w:val="nl-NL"/>
        </w:rPr>
      </w:pPr>
      <w:r w:rsidRPr="00BD4884">
        <w:rPr>
          <w:rFonts w:ascii="Arial" w:hAnsi="Arial" w:cs="Arial"/>
          <w:sz w:val="20"/>
          <w:lang w:val="nl-NL"/>
        </w:rPr>
        <w:t>Set 2 is de NZA 2017 lijst van activitei</w:t>
      </w:r>
      <w:r w:rsidR="00F0704E">
        <w:rPr>
          <w:rFonts w:ascii="Arial" w:hAnsi="Arial" w:cs="Arial"/>
          <w:sz w:val="20"/>
          <w:lang w:val="nl-NL"/>
        </w:rPr>
        <w:t>ten en verrichtingen. Dit</w:t>
      </w:r>
      <w:r w:rsidRPr="00BD4884">
        <w:rPr>
          <w:rFonts w:ascii="Arial" w:hAnsi="Arial" w:cs="Arial"/>
          <w:sz w:val="20"/>
          <w:lang w:val="nl-NL"/>
        </w:rPr>
        <w:t xml:space="preserve"> is een zelfstandige lijst en zou een eigen OID moeten krijgen. </w:t>
      </w:r>
      <w:r w:rsidR="00F0704E">
        <w:rPr>
          <w:rFonts w:ascii="Arial" w:hAnsi="Arial" w:cs="Arial"/>
          <w:sz w:val="20"/>
          <w:lang w:val="nl-NL"/>
        </w:rPr>
        <w:t xml:space="preserve">Deze is ingebracht als issue 666 bij Registratie aan de Bron om de zib verrichting ruimer te maken. </w:t>
      </w:r>
      <w:r w:rsidR="00BD4884" w:rsidRPr="00BD4884">
        <w:rPr>
          <w:rFonts w:ascii="Arial" w:hAnsi="Arial" w:cs="Arial"/>
          <w:sz w:val="20"/>
          <w:lang w:val="nl-NL"/>
        </w:rPr>
        <w:t>Willekeurige v</w:t>
      </w:r>
      <w:r w:rsidR="000F75FD" w:rsidRPr="00BD4884">
        <w:rPr>
          <w:rFonts w:ascii="Arial" w:hAnsi="Arial" w:cs="Arial"/>
          <w:sz w:val="20"/>
          <w:lang w:val="nl-NL"/>
        </w:rPr>
        <w:t>oorbeelden uit deze lijst zijn</w:t>
      </w:r>
      <w:r w:rsidR="00BD4884" w:rsidRPr="00BD4884">
        <w:rPr>
          <w:rFonts w:ascii="Arial" w:hAnsi="Arial" w:cs="Arial"/>
          <w:sz w:val="20"/>
          <w:lang w:val="nl-NL"/>
        </w:rPr>
        <w:t xml:space="preserve"> (uit </w:t>
      </w:r>
      <w:r w:rsidR="00F0704E">
        <w:rPr>
          <w:rFonts w:ascii="Arial" w:hAnsi="Arial" w:cs="Arial"/>
          <w:sz w:val="20"/>
          <w:lang w:val="nl-NL"/>
        </w:rPr>
        <w:t xml:space="preserve">tabellen </w:t>
      </w:r>
      <w:r w:rsidR="00BD4884" w:rsidRPr="00BD4884">
        <w:rPr>
          <w:rFonts w:ascii="Arial" w:hAnsi="Arial" w:cs="Arial"/>
          <w:sz w:val="20"/>
          <w:lang w:val="nl-NL"/>
        </w:rPr>
        <w:t>tijdschrijven, verblijf dan wel verrichting)</w:t>
      </w:r>
      <w:r w:rsidR="000F75FD" w:rsidRPr="00BD4884">
        <w:rPr>
          <w:rFonts w:ascii="Arial" w:hAnsi="Arial" w:cs="Arial"/>
          <w:sz w:val="20"/>
          <w:lang w:val="nl-NL"/>
        </w:rPr>
        <w:t>:</w:t>
      </w:r>
      <w:r w:rsidR="00BD4884" w:rsidRPr="00BD4884">
        <w:rPr>
          <w:rFonts w:ascii="Arial" w:hAnsi="Arial" w:cs="Arial"/>
          <w:sz w:val="20"/>
          <w:lang w:val="nl-NL"/>
        </w:rPr>
        <w:tab/>
      </w:r>
    </w:p>
    <w:p w:rsidR="000F75FD" w:rsidRPr="00BD4884" w:rsidRDefault="000F75FD" w:rsidP="000F75FD">
      <w:pPr>
        <w:pStyle w:val="Default"/>
        <w:rPr>
          <w:rFonts w:ascii="Arial" w:hAnsi="Arial" w:cs="Arial"/>
          <w:sz w:val="20"/>
          <w:szCs w:val="20"/>
        </w:rPr>
      </w:pPr>
    </w:p>
    <w:tbl>
      <w:tblPr>
        <w:tblStyle w:val="Tabelraster"/>
        <w:tblW w:w="9206" w:type="dxa"/>
        <w:tblLayout w:type="fixed"/>
        <w:tblLook w:val="0000" w:firstRow="0" w:lastRow="0" w:firstColumn="0" w:lastColumn="0" w:noHBand="0" w:noVBand="0"/>
      </w:tblPr>
      <w:tblGrid>
        <w:gridCol w:w="1020"/>
        <w:gridCol w:w="6318"/>
        <w:gridCol w:w="1868"/>
      </w:tblGrid>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 xml:space="preserve"> 2.3 </w:t>
            </w:r>
          </w:p>
        </w:tc>
        <w:tc>
          <w:tcPr>
            <w:tcW w:w="6318" w:type="dxa"/>
          </w:tcPr>
          <w:p w:rsidR="00E04E51" w:rsidRPr="00BD4884" w:rsidRDefault="00E04E51">
            <w:pPr>
              <w:pStyle w:val="Default"/>
              <w:rPr>
                <w:rFonts w:ascii="Arial" w:hAnsi="Arial" w:cs="Arial"/>
                <w:sz w:val="20"/>
                <w:szCs w:val="20"/>
              </w:rPr>
            </w:pPr>
            <w:r w:rsidRPr="00BD4884">
              <w:rPr>
                <w:rFonts w:ascii="Arial" w:hAnsi="Arial" w:cs="Arial"/>
                <w:sz w:val="20"/>
                <w:szCs w:val="20"/>
              </w:rPr>
              <w:t xml:space="preserve">Anamnese / vragenlijsten </w:t>
            </w:r>
          </w:p>
        </w:tc>
        <w:tc>
          <w:tcPr>
            <w:tcW w:w="1868" w:type="dxa"/>
          </w:tcPr>
          <w:p w:rsidR="00E04E51" w:rsidRPr="00BD4884" w:rsidRDefault="00E04E51">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 xml:space="preserve">2.4 </w:t>
            </w:r>
          </w:p>
        </w:tc>
        <w:tc>
          <w:tcPr>
            <w:tcW w:w="6318" w:type="dxa"/>
          </w:tcPr>
          <w:p w:rsidR="00E04E51" w:rsidRPr="00BD4884" w:rsidRDefault="00E04E51">
            <w:pPr>
              <w:pStyle w:val="Default"/>
              <w:rPr>
                <w:rFonts w:ascii="Arial" w:hAnsi="Arial" w:cs="Arial"/>
                <w:sz w:val="20"/>
                <w:szCs w:val="20"/>
              </w:rPr>
            </w:pPr>
            <w:r w:rsidRPr="00BD4884">
              <w:rPr>
                <w:rFonts w:ascii="Arial" w:hAnsi="Arial" w:cs="Arial"/>
                <w:sz w:val="20"/>
                <w:szCs w:val="20"/>
              </w:rPr>
              <w:t xml:space="preserve">Hetero-anamnese </w:t>
            </w:r>
          </w:p>
        </w:tc>
        <w:tc>
          <w:tcPr>
            <w:tcW w:w="1868" w:type="dxa"/>
          </w:tcPr>
          <w:p w:rsidR="00E04E51" w:rsidRPr="00BD4884" w:rsidRDefault="00E04E51">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 xml:space="preserve">2.5 </w:t>
            </w:r>
          </w:p>
        </w:tc>
        <w:tc>
          <w:tcPr>
            <w:tcW w:w="6318" w:type="dxa"/>
          </w:tcPr>
          <w:p w:rsidR="00E04E51" w:rsidRPr="00BD4884" w:rsidRDefault="00E04E51">
            <w:pPr>
              <w:pStyle w:val="Default"/>
              <w:rPr>
                <w:rFonts w:ascii="Arial" w:hAnsi="Arial" w:cs="Arial"/>
                <w:sz w:val="20"/>
                <w:szCs w:val="20"/>
              </w:rPr>
            </w:pPr>
            <w:r w:rsidRPr="00BD4884">
              <w:rPr>
                <w:rFonts w:ascii="Arial" w:hAnsi="Arial" w:cs="Arial"/>
                <w:sz w:val="20"/>
                <w:szCs w:val="20"/>
              </w:rPr>
              <w:t>Psychiatrisch onderzoek</w:t>
            </w:r>
          </w:p>
        </w:tc>
        <w:tc>
          <w:tcPr>
            <w:tcW w:w="1868" w:type="dxa"/>
          </w:tcPr>
          <w:p w:rsidR="00E04E51" w:rsidRPr="00BD4884" w:rsidRDefault="00E04E51">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rsidP="005C4C3D">
            <w:pPr>
              <w:pStyle w:val="Default"/>
              <w:rPr>
                <w:rFonts w:ascii="Arial" w:hAnsi="Arial" w:cs="Arial"/>
                <w:sz w:val="20"/>
                <w:szCs w:val="20"/>
              </w:rPr>
            </w:pPr>
            <w:r w:rsidRPr="00BD4884">
              <w:rPr>
                <w:rFonts w:ascii="Arial" w:hAnsi="Arial" w:cs="Arial"/>
                <w:sz w:val="20"/>
                <w:szCs w:val="20"/>
              </w:rPr>
              <w:t>2.10</w:t>
            </w:r>
          </w:p>
        </w:tc>
        <w:tc>
          <w:tcPr>
            <w:tcW w:w="6318" w:type="dxa"/>
          </w:tcPr>
          <w:p w:rsidR="00E04E51" w:rsidRPr="00BD4884" w:rsidRDefault="00E04E51" w:rsidP="005C4C3D">
            <w:pPr>
              <w:pStyle w:val="Default"/>
              <w:rPr>
                <w:rFonts w:ascii="Arial" w:hAnsi="Arial" w:cs="Arial"/>
                <w:sz w:val="20"/>
                <w:szCs w:val="20"/>
              </w:rPr>
            </w:pPr>
            <w:r w:rsidRPr="00BD4884">
              <w:rPr>
                <w:rFonts w:ascii="Arial" w:hAnsi="Arial" w:cs="Arial"/>
                <w:sz w:val="20"/>
                <w:szCs w:val="20"/>
              </w:rPr>
              <w:t>Lichamelijk onderzoek</w:t>
            </w:r>
          </w:p>
        </w:tc>
        <w:tc>
          <w:tcPr>
            <w:tcW w:w="1868" w:type="dxa"/>
          </w:tcPr>
          <w:p w:rsidR="00E04E51" w:rsidRPr="00BD4884" w:rsidRDefault="00E04E51" w:rsidP="005C4C3D">
            <w:pPr>
              <w:pStyle w:val="Default"/>
              <w:rPr>
                <w:rFonts w:ascii="Arial" w:hAnsi="Arial" w:cs="Arial"/>
                <w:sz w:val="20"/>
                <w:szCs w:val="20"/>
              </w:rPr>
            </w:pPr>
            <w:r>
              <w:rPr>
                <w:rFonts w:ascii="Arial" w:hAnsi="Arial" w:cs="Arial"/>
                <w:sz w:val="20"/>
                <w:szCs w:val="20"/>
              </w:rPr>
              <w:t xml:space="preserve">SCT </w:t>
            </w:r>
            <w:r w:rsidRPr="00E04E51">
              <w:rPr>
                <w:rFonts w:ascii="Arial" w:hAnsi="Arial" w:cs="Arial"/>
                <w:sz w:val="20"/>
                <w:szCs w:val="20"/>
              </w:rPr>
              <w:t>5880005</w:t>
            </w:r>
            <w:r>
              <w:rPr>
                <w:rFonts w:ascii="Arial" w:hAnsi="Arial" w:cs="Arial"/>
                <w:sz w:val="20"/>
                <w:szCs w:val="20"/>
              </w:rPr>
              <w:t xml:space="preserve"> </w:t>
            </w:r>
            <w:proofErr w:type="spellStart"/>
            <w:r w:rsidRPr="00E04E51">
              <w:rPr>
                <w:rFonts w:ascii="Arial" w:hAnsi="Arial" w:cs="Arial"/>
                <w:sz w:val="20"/>
                <w:szCs w:val="20"/>
              </w:rPr>
              <w:t>Physical</w:t>
            </w:r>
            <w:proofErr w:type="spellEnd"/>
            <w:r w:rsidRPr="00E04E51">
              <w:rPr>
                <w:rFonts w:ascii="Arial" w:hAnsi="Arial" w:cs="Arial"/>
                <w:sz w:val="20"/>
                <w:szCs w:val="20"/>
              </w:rPr>
              <w:t xml:space="preserve"> examination</w:t>
            </w:r>
            <w:bookmarkStart w:id="0" w:name="_GoBack"/>
            <w:bookmarkEnd w:id="0"/>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3.1.1.4</w:t>
            </w:r>
          </w:p>
        </w:tc>
        <w:tc>
          <w:tcPr>
            <w:tcW w:w="6318" w:type="dxa"/>
          </w:tcPr>
          <w:p w:rsidR="00E04E51" w:rsidRPr="00BD4884" w:rsidRDefault="00E04E51" w:rsidP="0092425D">
            <w:pPr>
              <w:pStyle w:val="Default"/>
              <w:rPr>
                <w:rFonts w:ascii="Arial" w:hAnsi="Arial" w:cs="Arial"/>
                <w:sz w:val="20"/>
                <w:szCs w:val="20"/>
              </w:rPr>
            </w:pPr>
            <w:r w:rsidRPr="00BD4884">
              <w:rPr>
                <w:rFonts w:ascii="Arial" w:hAnsi="Arial" w:cs="Arial"/>
                <w:sz w:val="20"/>
                <w:szCs w:val="20"/>
              </w:rPr>
              <w:t xml:space="preserve">Behandeling </w:t>
            </w:r>
            <w:r w:rsidRPr="00BD4884">
              <w:rPr>
                <w:rFonts w:ascii="Arial" w:hAnsi="Arial" w:cs="Arial"/>
                <w:sz w:val="20"/>
                <w:szCs w:val="20"/>
              </w:rPr>
              <w:t>Systeem (gezin/paar/ouders) zonder</w:t>
            </w:r>
            <w:r w:rsidRPr="00BD4884">
              <w:rPr>
                <w:rFonts w:ascii="Arial" w:hAnsi="Arial" w:cs="Arial"/>
                <w:sz w:val="20"/>
                <w:szCs w:val="20"/>
              </w:rPr>
              <w:t xml:space="preserve"> </w:t>
            </w:r>
            <w:r w:rsidRPr="00BD4884">
              <w:rPr>
                <w:rFonts w:ascii="Arial" w:hAnsi="Arial" w:cs="Arial"/>
                <w:sz w:val="20"/>
                <w:szCs w:val="20"/>
              </w:rPr>
              <w:t>patiënt individueel</w:t>
            </w:r>
          </w:p>
        </w:tc>
        <w:tc>
          <w:tcPr>
            <w:tcW w:w="1868" w:type="dxa"/>
          </w:tcPr>
          <w:p w:rsidR="00E04E51" w:rsidRPr="00BD4884" w:rsidRDefault="00E04E51" w:rsidP="0092425D">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3.1.2.1</w:t>
            </w:r>
          </w:p>
        </w:tc>
        <w:tc>
          <w:tcPr>
            <w:tcW w:w="6318" w:type="dxa"/>
          </w:tcPr>
          <w:p w:rsidR="00E04E51" w:rsidRPr="00BD4884" w:rsidRDefault="00E04E51" w:rsidP="00630458">
            <w:pPr>
              <w:pStyle w:val="Default"/>
              <w:rPr>
                <w:rFonts w:ascii="Arial" w:hAnsi="Arial" w:cs="Arial"/>
                <w:sz w:val="20"/>
                <w:szCs w:val="20"/>
              </w:rPr>
            </w:pPr>
            <w:r w:rsidRPr="00BD4884">
              <w:rPr>
                <w:rFonts w:ascii="Arial" w:hAnsi="Arial" w:cs="Arial"/>
                <w:sz w:val="20"/>
                <w:szCs w:val="20"/>
              </w:rPr>
              <w:t>Steunend en structurerend</w:t>
            </w:r>
            <w:r w:rsidRPr="00BD4884">
              <w:rPr>
                <w:rFonts w:ascii="Arial" w:hAnsi="Arial" w:cs="Arial"/>
                <w:sz w:val="20"/>
                <w:szCs w:val="20"/>
              </w:rPr>
              <w:t xml:space="preserve"> </w:t>
            </w:r>
            <w:r w:rsidRPr="00BD4884">
              <w:rPr>
                <w:rFonts w:ascii="Arial" w:hAnsi="Arial" w:cs="Arial"/>
                <w:sz w:val="20"/>
                <w:szCs w:val="20"/>
              </w:rPr>
              <w:t>behandelcontact</w:t>
            </w:r>
            <w:r w:rsidRPr="00BD4884">
              <w:rPr>
                <w:rFonts w:ascii="Arial" w:hAnsi="Arial" w:cs="Arial"/>
                <w:sz w:val="20"/>
                <w:szCs w:val="20"/>
              </w:rPr>
              <w:t xml:space="preserve">:  </w:t>
            </w:r>
            <w:r w:rsidRPr="00BD4884">
              <w:rPr>
                <w:rFonts w:ascii="Arial" w:hAnsi="Arial" w:cs="Arial"/>
                <w:sz w:val="20"/>
                <w:szCs w:val="20"/>
              </w:rPr>
              <w:t>Patiënt individueel</w:t>
            </w:r>
            <w:r w:rsidRPr="00BD4884">
              <w:rPr>
                <w:rFonts w:ascii="Arial" w:hAnsi="Arial" w:cs="Arial"/>
                <w:sz w:val="20"/>
                <w:szCs w:val="20"/>
              </w:rPr>
              <w:t xml:space="preserve"> </w:t>
            </w:r>
          </w:p>
        </w:tc>
        <w:tc>
          <w:tcPr>
            <w:tcW w:w="1868" w:type="dxa"/>
          </w:tcPr>
          <w:p w:rsidR="00E04E51" w:rsidRPr="00BD4884" w:rsidRDefault="00E04E51" w:rsidP="00630458">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lang w:val="nl"/>
              </w:rPr>
            </w:pPr>
            <w:r w:rsidRPr="00BD4884">
              <w:rPr>
                <w:rFonts w:ascii="Arial" w:hAnsi="Arial" w:cs="Arial"/>
                <w:sz w:val="20"/>
                <w:szCs w:val="20"/>
              </w:rPr>
              <w:t>3.1.3.2</w:t>
            </w:r>
          </w:p>
        </w:tc>
        <w:tc>
          <w:tcPr>
            <w:tcW w:w="6318" w:type="dxa"/>
          </w:tcPr>
          <w:p w:rsidR="00E04E51" w:rsidRPr="00BD4884" w:rsidRDefault="00E04E51">
            <w:pPr>
              <w:pStyle w:val="Default"/>
              <w:rPr>
                <w:rFonts w:ascii="Arial" w:hAnsi="Arial" w:cs="Arial"/>
                <w:sz w:val="20"/>
                <w:szCs w:val="20"/>
              </w:rPr>
            </w:pPr>
            <w:r w:rsidRPr="00BD4884">
              <w:rPr>
                <w:rFonts w:ascii="Arial" w:hAnsi="Arial" w:cs="Arial"/>
                <w:sz w:val="20"/>
                <w:szCs w:val="20"/>
              </w:rPr>
              <w:t>Psychodynamische psychotherapie</w:t>
            </w:r>
          </w:p>
        </w:tc>
        <w:tc>
          <w:tcPr>
            <w:tcW w:w="1868" w:type="dxa"/>
          </w:tcPr>
          <w:p w:rsidR="00E04E51" w:rsidRPr="00BD4884" w:rsidRDefault="00E04E51">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3.1.3.7.2</w:t>
            </w:r>
          </w:p>
        </w:tc>
        <w:tc>
          <w:tcPr>
            <w:tcW w:w="6318" w:type="dxa"/>
          </w:tcPr>
          <w:p w:rsidR="00E04E51" w:rsidRPr="00BD4884" w:rsidRDefault="00E04E51" w:rsidP="00630458">
            <w:pPr>
              <w:pStyle w:val="Default"/>
              <w:rPr>
                <w:rFonts w:ascii="Arial" w:hAnsi="Arial" w:cs="Arial"/>
                <w:sz w:val="20"/>
                <w:szCs w:val="20"/>
              </w:rPr>
            </w:pPr>
            <w:r w:rsidRPr="00BD4884">
              <w:rPr>
                <w:rFonts w:ascii="Arial" w:hAnsi="Arial" w:cs="Arial"/>
                <w:sz w:val="20"/>
                <w:szCs w:val="20"/>
              </w:rPr>
              <w:t xml:space="preserve">Systeemtherapie: </w:t>
            </w:r>
            <w:r w:rsidRPr="00BD4884">
              <w:rPr>
                <w:rFonts w:ascii="Arial" w:hAnsi="Arial" w:cs="Arial"/>
                <w:sz w:val="20"/>
                <w:szCs w:val="20"/>
              </w:rPr>
              <w:t>Patiënt in groep</w:t>
            </w:r>
            <w:r w:rsidRPr="00BD4884">
              <w:rPr>
                <w:rFonts w:ascii="Arial" w:hAnsi="Arial" w:cs="Arial"/>
                <w:sz w:val="20"/>
                <w:szCs w:val="20"/>
              </w:rPr>
              <w:t xml:space="preserve"> </w:t>
            </w:r>
          </w:p>
        </w:tc>
        <w:tc>
          <w:tcPr>
            <w:tcW w:w="1868" w:type="dxa"/>
          </w:tcPr>
          <w:p w:rsidR="00E04E51" w:rsidRPr="00BD4884" w:rsidRDefault="00E04E51" w:rsidP="00630458">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3.3.3</w:t>
            </w:r>
          </w:p>
        </w:tc>
        <w:tc>
          <w:tcPr>
            <w:tcW w:w="6318" w:type="dxa"/>
          </w:tcPr>
          <w:p w:rsidR="00E04E51" w:rsidRPr="00BD4884" w:rsidRDefault="00E04E51">
            <w:pPr>
              <w:pStyle w:val="Default"/>
              <w:rPr>
                <w:rFonts w:ascii="Arial" w:hAnsi="Arial" w:cs="Arial"/>
                <w:sz w:val="20"/>
                <w:szCs w:val="20"/>
              </w:rPr>
            </w:pPr>
            <w:r w:rsidRPr="00BD4884">
              <w:rPr>
                <w:rFonts w:ascii="Arial" w:hAnsi="Arial" w:cs="Arial"/>
                <w:sz w:val="20"/>
                <w:szCs w:val="20"/>
              </w:rPr>
              <w:t>Transcraniële magnetische stimulatie</w:t>
            </w:r>
          </w:p>
        </w:tc>
        <w:tc>
          <w:tcPr>
            <w:tcW w:w="1868" w:type="dxa"/>
          </w:tcPr>
          <w:p w:rsidR="00E04E51" w:rsidRPr="00BD4884" w:rsidRDefault="00E04E51">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3.4.6.7</w:t>
            </w:r>
          </w:p>
        </w:tc>
        <w:tc>
          <w:tcPr>
            <w:tcW w:w="6318" w:type="dxa"/>
          </w:tcPr>
          <w:p w:rsidR="00E04E51" w:rsidRPr="00BD4884" w:rsidRDefault="00E04E51" w:rsidP="00BD4884">
            <w:pPr>
              <w:pStyle w:val="Default"/>
              <w:rPr>
                <w:rFonts w:ascii="Arial" w:hAnsi="Arial" w:cs="Arial"/>
                <w:sz w:val="20"/>
                <w:szCs w:val="20"/>
              </w:rPr>
            </w:pPr>
            <w:r w:rsidRPr="00BD4884">
              <w:rPr>
                <w:rFonts w:ascii="Arial" w:hAnsi="Arial" w:cs="Arial"/>
                <w:sz w:val="20"/>
                <w:szCs w:val="20"/>
              </w:rPr>
              <w:t xml:space="preserve">Dramatherapie </w:t>
            </w:r>
            <w:r w:rsidRPr="00BD4884">
              <w:rPr>
                <w:rFonts w:ascii="Arial" w:hAnsi="Arial" w:cs="Arial"/>
                <w:sz w:val="20"/>
                <w:szCs w:val="20"/>
              </w:rPr>
              <w:t>Systeem (gezin/paar/ouders) met</w:t>
            </w:r>
            <w:r w:rsidRPr="00BD4884">
              <w:rPr>
                <w:rFonts w:ascii="Arial" w:hAnsi="Arial" w:cs="Arial"/>
                <w:sz w:val="20"/>
                <w:szCs w:val="20"/>
              </w:rPr>
              <w:t xml:space="preserve"> </w:t>
            </w:r>
            <w:r w:rsidRPr="00BD4884">
              <w:rPr>
                <w:rFonts w:ascii="Arial" w:hAnsi="Arial" w:cs="Arial"/>
                <w:sz w:val="20"/>
                <w:szCs w:val="20"/>
              </w:rPr>
              <w:t>patiënt in groep</w:t>
            </w:r>
          </w:p>
        </w:tc>
        <w:tc>
          <w:tcPr>
            <w:tcW w:w="1868" w:type="dxa"/>
          </w:tcPr>
          <w:p w:rsidR="00E04E51" w:rsidRPr="00BD4884" w:rsidRDefault="00E04E51" w:rsidP="00BD4884">
            <w:pPr>
              <w:pStyle w:val="Default"/>
              <w:rPr>
                <w:rFonts w:ascii="Arial" w:hAnsi="Arial" w:cs="Arial"/>
                <w:sz w:val="20"/>
                <w:szCs w:val="20"/>
              </w:rPr>
            </w:pPr>
          </w:p>
        </w:tc>
      </w:tr>
      <w:tr w:rsidR="00E04E51" w:rsidRPr="00BD4884" w:rsidTr="00E04E51">
        <w:trPr>
          <w:trHeight w:val="67"/>
        </w:trPr>
        <w:tc>
          <w:tcPr>
            <w:tcW w:w="1020" w:type="dxa"/>
          </w:tcPr>
          <w:p w:rsidR="00E04E51" w:rsidRPr="00BD4884" w:rsidRDefault="00E04E51">
            <w:pPr>
              <w:pStyle w:val="Default"/>
              <w:rPr>
                <w:rFonts w:ascii="Arial" w:hAnsi="Arial" w:cs="Arial"/>
                <w:sz w:val="20"/>
                <w:szCs w:val="20"/>
              </w:rPr>
            </w:pPr>
            <w:r w:rsidRPr="00BD4884">
              <w:rPr>
                <w:rFonts w:ascii="Arial" w:hAnsi="Arial" w:cs="Arial"/>
                <w:sz w:val="20"/>
                <w:szCs w:val="20"/>
              </w:rPr>
              <w:t>6.5</w:t>
            </w:r>
          </w:p>
        </w:tc>
        <w:tc>
          <w:tcPr>
            <w:tcW w:w="6318" w:type="dxa"/>
          </w:tcPr>
          <w:p w:rsidR="00E04E51" w:rsidRPr="00BD4884" w:rsidRDefault="00E04E51" w:rsidP="00BD4884">
            <w:pPr>
              <w:pStyle w:val="Default"/>
              <w:rPr>
                <w:rFonts w:ascii="Arial" w:hAnsi="Arial" w:cs="Arial"/>
                <w:sz w:val="20"/>
                <w:szCs w:val="20"/>
              </w:rPr>
            </w:pPr>
            <w:r w:rsidRPr="00BD4884">
              <w:rPr>
                <w:rFonts w:ascii="Arial" w:hAnsi="Arial" w:cs="Arial"/>
                <w:sz w:val="20"/>
                <w:szCs w:val="20"/>
              </w:rPr>
              <w:t>Farmacotherapie crisisinterventie</w:t>
            </w:r>
          </w:p>
        </w:tc>
        <w:tc>
          <w:tcPr>
            <w:tcW w:w="1868" w:type="dxa"/>
          </w:tcPr>
          <w:p w:rsidR="00E04E51" w:rsidRPr="00BD4884" w:rsidRDefault="00E04E51" w:rsidP="00BD4884">
            <w:pPr>
              <w:pStyle w:val="Default"/>
              <w:rPr>
                <w:rFonts w:ascii="Arial" w:hAnsi="Arial" w:cs="Arial"/>
                <w:sz w:val="20"/>
                <w:szCs w:val="20"/>
              </w:rPr>
            </w:pPr>
          </w:p>
        </w:tc>
      </w:tr>
    </w:tbl>
    <w:p w:rsidR="000F75FD" w:rsidRPr="00BD4884" w:rsidRDefault="000F75FD">
      <w:pPr>
        <w:rPr>
          <w:rFonts w:ascii="Arial" w:hAnsi="Arial" w:cs="Arial"/>
          <w:sz w:val="20"/>
          <w:lang w:val="nl-NL"/>
        </w:rPr>
      </w:pPr>
    </w:p>
    <w:p w:rsidR="008964B0" w:rsidRPr="00BD4884" w:rsidRDefault="008964B0">
      <w:pPr>
        <w:rPr>
          <w:rFonts w:ascii="Arial" w:hAnsi="Arial" w:cs="Arial"/>
          <w:sz w:val="20"/>
          <w:lang w:val="nl-NL"/>
        </w:rPr>
      </w:pPr>
      <w:r w:rsidRPr="00BD4884">
        <w:rPr>
          <w:rFonts w:ascii="Arial" w:hAnsi="Arial" w:cs="Arial"/>
          <w:sz w:val="20"/>
          <w:lang w:val="nl-NL"/>
        </w:rPr>
        <w:t xml:space="preserve">Set 3: </w:t>
      </w:r>
    </w:p>
    <w:p w:rsidR="008964B0" w:rsidRPr="00BD4884" w:rsidRDefault="00F0704E" w:rsidP="008964B0">
      <w:pPr>
        <w:rPr>
          <w:rFonts w:ascii="Arial" w:hAnsi="Arial" w:cs="Arial"/>
          <w:sz w:val="20"/>
        </w:rPr>
      </w:pPr>
      <w:r>
        <w:rPr>
          <w:rFonts w:ascii="Arial" w:hAnsi="Arial" w:cs="Arial"/>
          <w:sz w:val="20"/>
        </w:rPr>
        <w:t>De</w:t>
      </w:r>
      <w:r w:rsidR="008964B0" w:rsidRPr="00BD4884">
        <w:rPr>
          <w:rFonts w:ascii="Arial" w:hAnsi="Arial" w:cs="Arial"/>
          <w:sz w:val="20"/>
        </w:rPr>
        <w:t xml:space="preserve"> top 10 lijst van relevante informatie is</w:t>
      </w:r>
      <w:r w:rsidR="009F00A0" w:rsidRPr="00BD4884">
        <w:rPr>
          <w:rFonts w:ascii="Arial" w:hAnsi="Arial" w:cs="Arial"/>
          <w:sz w:val="20"/>
        </w:rPr>
        <w:t xml:space="preserve"> volgens Matthijs Jantzen van GGZ Centraal</w:t>
      </w:r>
      <w:r w:rsidR="008964B0" w:rsidRPr="00BD4884">
        <w:rPr>
          <w:rFonts w:ascii="Arial" w:hAnsi="Arial" w:cs="Arial"/>
          <w:sz w:val="20"/>
        </w:rPr>
        <w:t>:</w:t>
      </w:r>
    </w:p>
    <w:p w:rsidR="008964B0" w:rsidRPr="00BD4884" w:rsidRDefault="008964B0" w:rsidP="008964B0">
      <w:pPr>
        <w:rPr>
          <w:rFonts w:ascii="Arial" w:hAnsi="Arial" w:cs="Arial"/>
          <w:sz w:val="20"/>
        </w:rPr>
      </w:pPr>
    </w:p>
    <w:p w:rsidR="000A1676" w:rsidRPr="00BD4884" w:rsidRDefault="000A1676" w:rsidP="000A1676">
      <w:pPr>
        <w:numPr>
          <w:ilvl w:val="0"/>
          <w:numId w:val="1"/>
        </w:numPr>
        <w:rPr>
          <w:rFonts w:ascii="Arial" w:hAnsi="Arial" w:cs="Arial"/>
          <w:sz w:val="20"/>
        </w:rPr>
      </w:pPr>
      <w:r w:rsidRPr="00BD4884">
        <w:rPr>
          <w:rFonts w:ascii="Arial" w:hAnsi="Arial" w:cs="Arial"/>
          <w:sz w:val="20"/>
        </w:rPr>
        <w:t>Behandelcontact</w:t>
      </w:r>
    </w:p>
    <w:p w:rsidR="000A1676" w:rsidRPr="00BD4884" w:rsidRDefault="000A1676" w:rsidP="000A1676">
      <w:pPr>
        <w:numPr>
          <w:ilvl w:val="1"/>
          <w:numId w:val="1"/>
        </w:numPr>
        <w:rPr>
          <w:rFonts w:ascii="Arial" w:hAnsi="Arial" w:cs="Arial"/>
          <w:sz w:val="20"/>
        </w:rPr>
      </w:pPr>
      <w:r w:rsidRPr="00BD4884">
        <w:rPr>
          <w:rFonts w:ascii="Arial" w:hAnsi="Arial" w:cs="Arial"/>
          <w:sz w:val="20"/>
        </w:rPr>
        <w:t xml:space="preserve">aard van het contact </w:t>
      </w:r>
    </w:p>
    <w:p w:rsidR="000A1676" w:rsidRPr="00BD4884" w:rsidRDefault="000A1676" w:rsidP="000A1676">
      <w:pPr>
        <w:numPr>
          <w:ilvl w:val="0"/>
          <w:numId w:val="1"/>
        </w:numPr>
        <w:rPr>
          <w:rFonts w:ascii="Arial" w:hAnsi="Arial" w:cs="Arial"/>
          <w:sz w:val="20"/>
        </w:rPr>
      </w:pPr>
      <w:r w:rsidRPr="00BD4884">
        <w:rPr>
          <w:rFonts w:ascii="Arial" w:hAnsi="Arial" w:cs="Arial"/>
          <w:sz w:val="20"/>
        </w:rPr>
        <w:t>Intake uitvoeren</w:t>
      </w:r>
    </w:p>
    <w:p w:rsidR="000A1676" w:rsidRPr="00BD4884" w:rsidRDefault="000A1676" w:rsidP="000A1676">
      <w:pPr>
        <w:numPr>
          <w:ilvl w:val="0"/>
          <w:numId w:val="1"/>
        </w:numPr>
        <w:rPr>
          <w:rFonts w:ascii="Arial" w:hAnsi="Arial" w:cs="Arial"/>
          <w:sz w:val="20"/>
        </w:rPr>
      </w:pPr>
      <w:r w:rsidRPr="00BD4884">
        <w:rPr>
          <w:rFonts w:ascii="Arial" w:hAnsi="Arial" w:cs="Arial"/>
          <w:sz w:val="20"/>
        </w:rPr>
        <w:t>Basisonderzoek uitvoeren</w:t>
      </w:r>
    </w:p>
    <w:p w:rsidR="000A1676" w:rsidRPr="00BD4884" w:rsidRDefault="000A1676" w:rsidP="000A1676">
      <w:pPr>
        <w:numPr>
          <w:ilvl w:val="0"/>
          <w:numId w:val="1"/>
        </w:numPr>
        <w:rPr>
          <w:rFonts w:ascii="Arial" w:hAnsi="Arial" w:cs="Arial"/>
          <w:sz w:val="20"/>
        </w:rPr>
      </w:pPr>
      <w:r w:rsidRPr="00BD4884">
        <w:rPr>
          <w:rFonts w:ascii="Arial" w:hAnsi="Arial" w:cs="Arial"/>
          <w:sz w:val="20"/>
        </w:rPr>
        <w:t xml:space="preserve">Opstellen Behandelplan: </w:t>
      </w:r>
    </w:p>
    <w:p w:rsidR="000A1676" w:rsidRPr="00BD4884" w:rsidRDefault="000A1676" w:rsidP="000A1676">
      <w:pPr>
        <w:numPr>
          <w:ilvl w:val="0"/>
          <w:numId w:val="1"/>
        </w:numPr>
        <w:rPr>
          <w:rFonts w:ascii="Arial" w:hAnsi="Arial" w:cs="Arial"/>
          <w:sz w:val="20"/>
        </w:rPr>
      </w:pPr>
      <w:r w:rsidRPr="00BD4884">
        <w:rPr>
          <w:rFonts w:ascii="Arial" w:hAnsi="Arial" w:cs="Arial"/>
          <w:sz w:val="20"/>
        </w:rPr>
        <w:t>Crisissignalering</w:t>
      </w:r>
    </w:p>
    <w:p w:rsidR="000A1676" w:rsidRPr="00BD4884" w:rsidRDefault="000A1676" w:rsidP="000A1676">
      <w:pPr>
        <w:numPr>
          <w:ilvl w:val="0"/>
          <w:numId w:val="1"/>
        </w:numPr>
        <w:rPr>
          <w:rFonts w:ascii="Arial" w:hAnsi="Arial" w:cs="Arial"/>
          <w:sz w:val="20"/>
        </w:rPr>
      </w:pPr>
      <w:r w:rsidRPr="00BD4884">
        <w:rPr>
          <w:rFonts w:ascii="Arial" w:hAnsi="Arial" w:cs="Arial"/>
          <w:sz w:val="20"/>
        </w:rPr>
        <w:t>Gespreksverslagen maken</w:t>
      </w:r>
    </w:p>
    <w:p w:rsidR="000A1676" w:rsidRPr="00BD4884" w:rsidRDefault="000A1676" w:rsidP="000A1676">
      <w:pPr>
        <w:numPr>
          <w:ilvl w:val="0"/>
          <w:numId w:val="1"/>
        </w:numPr>
        <w:rPr>
          <w:rFonts w:ascii="Arial" w:hAnsi="Arial" w:cs="Arial"/>
          <w:sz w:val="20"/>
        </w:rPr>
      </w:pPr>
      <w:r w:rsidRPr="00BD4884">
        <w:rPr>
          <w:rFonts w:ascii="Arial" w:hAnsi="Arial" w:cs="Arial"/>
          <w:sz w:val="20"/>
        </w:rPr>
        <w:t>Luisteren naar het levensverhaal van cliënt en dit documenteren</w:t>
      </w:r>
    </w:p>
    <w:p w:rsidR="000A1676" w:rsidRPr="00BD4884" w:rsidRDefault="000A1676" w:rsidP="000A1676">
      <w:pPr>
        <w:numPr>
          <w:ilvl w:val="0"/>
          <w:numId w:val="1"/>
        </w:numPr>
        <w:rPr>
          <w:rFonts w:ascii="Arial" w:hAnsi="Arial" w:cs="Arial"/>
          <w:sz w:val="20"/>
        </w:rPr>
      </w:pPr>
      <w:r w:rsidRPr="00BD4884">
        <w:rPr>
          <w:rFonts w:ascii="Arial" w:hAnsi="Arial" w:cs="Arial"/>
          <w:sz w:val="20"/>
        </w:rPr>
        <w:t>Chat/e-mail verkeer met cliënt en anderen</w:t>
      </w:r>
    </w:p>
    <w:p w:rsidR="000A1676" w:rsidRPr="00BD4884" w:rsidRDefault="000A1676" w:rsidP="000A1676">
      <w:pPr>
        <w:numPr>
          <w:ilvl w:val="0"/>
          <w:numId w:val="1"/>
        </w:numPr>
        <w:rPr>
          <w:rFonts w:ascii="Arial" w:hAnsi="Arial" w:cs="Arial"/>
          <w:sz w:val="20"/>
        </w:rPr>
      </w:pPr>
      <w:r w:rsidRPr="00BD4884">
        <w:rPr>
          <w:rFonts w:ascii="Arial" w:hAnsi="Arial" w:cs="Arial"/>
          <w:sz w:val="20"/>
        </w:rPr>
        <w:t>Correspondentie opstellen</w:t>
      </w:r>
    </w:p>
    <w:p w:rsidR="000A1676" w:rsidRPr="00BD4884" w:rsidRDefault="000A1676" w:rsidP="000A1676">
      <w:pPr>
        <w:numPr>
          <w:ilvl w:val="0"/>
          <w:numId w:val="1"/>
        </w:numPr>
        <w:rPr>
          <w:rFonts w:ascii="Arial" w:hAnsi="Arial" w:cs="Arial"/>
          <w:sz w:val="20"/>
        </w:rPr>
      </w:pPr>
      <w:r w:rsidRPr="00BD4884">
        <w:rPr>
          <w:rFonts w:ascii="Arial" w:hAnsi="Arial" w:cs="Arial"/>
          <w:sz w:val="20"/>
        </w:rPr>
        <w:t>G-schema bijhouden</w:t>
      </w:r>
    </w:p>
    <w:p w:rsidR="000A1676" w:rsidRPr="00BD4884" w:rsidRDefault="000A1676" w:rsidP="000A1676">
      <w:pPr>
        <w:numPr>
          <w:ilvl w:val="0"/>
          <w:numId w:val="1"/>
        </w:numPr>
        <w:rPr>
          <w:rFonts w:ascii="Arial" w:hAnsi="Arial" w:cs="Arial"/>
          <w:sz w:val="20"/>
        </w:rPr>
      </w:pPr>
      <w:r w:rsidRPr="00BD4884">
        <w:rPr>
          <w:rFonts w:ascii="Arial" w:hAnsi="Arial" w:cs="Arial"/>
          <w:sz w:val="20"/>
        </w:rPr>
        <w:t>Ontslagbrief samenstellen</w:t>
      </w:r>
    </w:p>
    <w:p w:rsidR="008964B0" w:rsidRPr="00BD4884" w:rsidRDefault="008964B0">
      <w:pPr>
        <w:rPr>
          <w:rFonts w:ascii="Arial" w:hAnsi="Arial" w:cs="Arial"/>
          <w:sz w:val="20"/>
          <w:lang w:val="nl-NL"/>
        </w:rPr>
      </w:pPr>
    </w:p>
    <w:p w:rsidR="009F00A0" w:rsidRPr="00BD4884" w:rsidRDefault="009F00A0">
      <w:pPr>
        <w:rPr>
          <w:rFonts w:ascii="Arial" w:hAnsi="Arial" w:cs="Arial"/>
          <w:sz w:val="20"/>
          <w:lang w:val="nl-NL"/>
        </w:rPr>
      </w:pPr>
      <w:r w:rsidRPr="00BD4884">
        <w:rPr>
          <w:rFonts w:ascii="Arial" w:hAnsi="Arial" w:cs="Arial"/>
          <w:sz w:val="20"/>
          <w:lang w:val="nl-NL"/>
        </w:rPr>
        <w:t xml:space="preserve">Set 4: producten catalogus van gemeente Eindhoven volgens Patricia Janssen-Peters van GGZ Eindhoven. Deze </w:t>
      </w:r>
      <w:r w:rsidR="00F0704E">
        <w:rPr>
          <w:rFonts w:ascii="Arial" w:hAnsi="Arial" w:cs="Arial"/>
          <w:sz w:val="20"/>
          <w:lang w:val="nl-NL"/>
        </w:rPr>
        <w:t xml:space="preserve">catalogus </w:t>
      </w:r>
      <w:r w:rsidRPr="00BD4884">
        <w:rPr>
          <w:rFonts w:ascii="Arial" w:hAnsi="Arial" w:cs="Arial"/>
          <w:sz w:val="20"/>
          <w:lang w:val="nl-NL"/>
        </w:rPr>
        <w:t xml:space="preserve">omvat 50 </w:t>
      </w:r>
      <w:r w:rsidR="00F0704E">
        <w:rPr>
          <w:rFonts w:ascii="Arial" w:hAnsi="Arial" w:cs="Arial"/>
          <w:sz w:val="20"/>
          <w:lang w:val="nl-NL"/>
        </w:rPr>
        <w:t xml:space="preserve">uniek gecodeerde </w:t>
      </w:r>
      <w:r w:rsidRPr="00BD4884">
        <w:rPr>
          <w:rFonts w:ascii="Arial" w:hAnsi="Arial" w:cs="Arial"/>
          <w:sz w:val="20"/>
          <w:lang w:val="nl-NL"/>
        </w:rPr>
        <w:t xml:space="preserve">producten, waarvan hier </w:t>
      </w:r>
      <w:r w:rsidR="00F0704E">
        <w:rPr>
          <w:rFonts w:ascii="Arial" w:hAnsi="Arial" w:cs="Arial"/>
          <w:sz w:val="20"/>
          <w:lang w:val="nl-NL"/>
        </w:rPr>
        <w:t xml:space="preserve">enkele </w:t>
      </w:r>
      <w:r w:rsidRPr="00BD4884">
        <w:rPr>
          <w:rFonts w:ascii="Arial" w:hAnsi="Arial" w:cs="Arial"/>
          <w:sz w:val="20"/>
          <w:lang w:val="nl-NL"/>
        </w:rPr>
        <w:t>voorbeelden:</w:t>
      </w:r>
    </w:p>
    <w:p w:rsidR="009F00A0" w:rsidRPr="00BD4884" w:rsidRDefault="009F00A0">
      <w:pPr>
        <w:rPr>
          <w:rFonts w:ascii="Arial" w:hAnsi="Arial" w:cs="Arial"/>
          <w:sz w:val="20"/>
          <w:lang w:val="nl-NL"/>
        </w:rPr>
      </w:pPr>
    </w:p>
    <w:tbl>
      <w:tblPr>
        <w:tblStyle w:val="Tabelraster"/>
        <w:tblW w:w="7908" w:type="dxa"/>
        <w:tblLook w:val="04A0" w:firstRow="1" w:lastRow="0" w:firstColumn="1" w:lastColumn="0" w:noHBand="0" w:noVBand="1"/>
      </w:tblPr>
      <w:tblGrid>
        <w:gridCol w:w="5778"/>
        <w:gridCol w:w="2130"/>
      </w:tblGrid>
      <w:tr w:rsidR="00F0704E" w:rsidRPr="00BD4884" w:rsidTr="00F0704E">
        <w:trPr>
          <w:trHeight w:val="221"/>
        </w:trPr>
        <w:tc>
          <w:tcPr>
            <w:tcW w:w="5778" w:type="dxa"/>
          </w:tcPr>
          <w:p w:rsidR="00F0704E" w:rsidRPr="00BD4884" w:rsidRDefault="00F0704E" w:rsidP="009F00A0">
            <w:pPr>
              <w:rPr>
                <w:rFonts w:ascii="Arial" w:hAnsi="Arial" w:cs="Arial"/>
                <w:color w:val="000000"/>
                <w:sz w:val="20"/>
                <w:lang w:val="nl-NL" w:eastAsia="nl-NL"/>
              </w:rPr>
            </w:pPr>
            <w:r w:rsidRPr="00BD4884">
              <w:rPr>
                <w:rFonts w:ascii="Arial" w:hAnsi="Arial" w:cs="Arial"/>
                <w:color w:val="000000"/>
                <w:sz w:val="20"/>
                <w:lang w:val="nl-NL" w:eastAsia="nl-NL"/>
              </w:rPr>
              <w:t>Jeugdhulp ambulant specialistisch (middel) B</w:t>
            </w:r>
            <w:r w:rsidRPr="00BD4884">
              <w:rPr>
                <w:rFonts w:ascii="Arial" w:hAnsi="Arial" w:cs="Arial"/>
                <w:color w:val="000000"/>
                <w:sz w:val="20"/>
                <w:lang w:val="nl-NL" w:eastAsia="nl-NL"/>
              </w:rPr>
              <w:tab/>
            </w:r>
          </w:p>
        </w:tc>
        <w:tc>
          <w:tcPr>
            <w:tcW w:w="2130" w:type="dxa"/>
          </w:tcPr>
          <w:p w:rsidR="00F0704E" w:rsidRPr="00BD4884" w:rsidRDefault="00F0704E" w:rsidP="009F00A0">
            <w:pPr>
              <w:rPr>
                <w:rFonts w:ascii="Arial" w:hAnsi="Arial" w:cs="Arial"/>
                <w:color w:val="000000"/>
                <w:sz w:val="20"/>
                <w:lang w:val="nl-NL" w:eastAsia="nl-NL"/>
              </w:rPr>
            </w:pPr>
            <w:r w:rsidRPr="00BD4884">
              <w:rPr>
                <w:rFonts w:ascii="Arial" w:hAnsi="Arial" w:cs="Arial"/>
                <w:color w:val="000000"/>
                <w:sz w:val="20"/>
                <w:lang w:val="nl-NL" w:eastAsia="nl-NL"/>
              </w:rPr>
              <w:t>45J06</w:t>
            </w:r>
          </w:p>
        </w:tc>
      </w:tr>
      <w:tr w:rsidR="00F0704E" w:rsidRPr="00BD4884" w:rsidTr="00F0704E">
        <w:trPr>
          <w:trHeight w:val="221"/>
        </w:trPr>
        <w:tc>
          <w:tcPr>
            <w:tcW w:w="5778" w:type="dxa"/>
            <w:hideMark/>
          </w:tcPr>
          <w:p w:rsidR="00F0704E" w:rsidRPr="009F00A0" w:rsidRDefault="00F0704E" w:rsidP="009F00A0">
            <w:pPr>
              <w:rPr>
                <w:rFonts w:ascii="Arial" w:hAnsi="Arial" w:cs="Arial"/>
                <w:color w:val="000000"/>
                <w:sz w:val="20"/>
                <w:lang w:val="nl-NL" w:eastAsia="nl-NL"/>
              </w:rPr>
            </w:pPr>
            <w:r w:rsidRPr="009F00A0">
              <w:rPr>
                <w:rFonts w:ascii="Arial" w:hAnsi="Arial" w:cs="Arial"/>
                <w:color w:val="000000"/>
                <w:sz w:val="20"/>
                <w:lang w:val="nl-NL" w:eastAsia="nl-NL"/>
              </w:rPr>
              <w:t>Diagnostiek</w:t>
            </w:r>
          </w:p>
        </w:tc>
        <w:tc>
          <w:tcPr>
            <w:tcW w:w="2130" w:type="dxa"/>
            <w:hideMark/>
          </w:tcPr>
          <w:p w:rsidR="00F0704E" w:rsidRPr="009F00A0" w:rsidRDefault="00F0704E" w:rsidP="009F00A0">
            <w:pPr>
              <w:rPr>
                <w:rFonts w:ascii="Arial" w:hAnsi="Arial" w:cs="Arial"/>
                <w:color w:val="000000"/>
                <w:sz w:val="20"/>
                <w:lang w:val="nl-NL" w:eastAsia="nl-NL"/>
              </w:rPr>
            </w:pPr>
            <w:r w:rsidRPr="009F00A0">
              <w:rPr>
                <w:rFonts w:ascii="Arial" w:hAnsi="Arial" w:cs="Arial"/>
                <w:color w:val="000000"/>
                <w:sz w:val="20"/>
                <w:lang w:val="nl-NL" w:eastAsia="nl-NL"/>
              </w:rPr>
              <w:t>45J14</w:t>
            </w:r>
          </w:p>
        </w:tc>
      </w:tr>
      <w:tr w:rsidR="00F0704E" w:rsidRPr="00BD4884" w:rsidTr="00F0704E">
        <w:trPr>
          <w:trHeight w:val="240"/>
        </w:trPr>
        <w:tc>
          <w:tcPr>
            <w:tcW w:w="5778" w:type="dxa"/>
            <w:hideMark/>
          </w:tcPr>
          <w:p w:rsidR="00F0704E" w:rsidRPr="009F00A0" w:rsidRDefault="00F0704E" w:rsidP="009F00A0">
            <w:pPr>
              <w:rPr>
                <w:rFonts w:ascii="Arial" w:hAnsi="Arial" w:cs="Arial"/>
                <w:color w:val="000000"/>
                <w:sz w:val="20"/>
                <w:lang w:val="nl-NL" w:eastAsia="nl-NL"/>
              </w:rPr>
            </w:pPr>
            <w:r w:rsidRPr="009F00A0">
              <w:rPr>
                <w:rFonts w:ascii="Arial" w:hAnsi="Arial" w:cs="Arial"/>
                <w:color w:val="000000"/>
                <w:sz w:val="20"/>
                <w:lang w:val="nl-NL" w:eastAsia="nl-NL"/>
              </w:rPr>
              <w:t>Controle psychofarmaca</w:t>
            </w:r>
          </w:p>
        </w:tc>
        <w:tc>
          <w:tcPr>
            <w:tcW w:w="2130" w:type="dxa"/>
            <w:hideMark/>
          </w:tcPr>
          <w:p w:rsidR="00F0704E" w:rsidRPr="009F00A0" w:rsidRDefault="00F0704E" w:rsidP="009F00A0">
            <w:pPr>
              <w:rPr>
                <w:rFonts w:ascii="Arial" w:hAnsi="Arial" w:cs="Arial"/>
                <w:color w:val="000000"/>
                <w:sz w:val="20"/>
                <w:lang w:val="nl-NL" w:eastAsia="nl-NL"/>
              </w:rPr>
            </w:pPr>
            <w:r w:rsidRPr="009F00A0">
              <w:rPr>
                <w:rFonts w:ascii="Arial" w:hAnsi="Arial" w:cs="Arial"/>
                <w:color w:val="000000"/>
                <w:sz w:val="20"/>
                <w:lang w:val="nl-NL" w:eastAsia="nl-NL"/>
              </w:rPr>
              <w:t>45J15</w:t>
            </w:r>
          </w:p>
        </w:tc>
      </w:tr>
      <w:tr w:rsidR="00F0704E" w:rsidRPr="00BD4884" w:rsidTr="00F0704E">
        <w:trPr>
          <w:trHeight w:val="240"/>
        </w:trPr>
        <w:tc>
          <w:tcPr>
            <w:tcW w:w="5778" w:type="dxa"/>
          </w:tcPr>
          <w:p w:rsidR="00F0704E" w:rsidRPr="00BD4884" w:rsidRDefault="00F0704E">
            <w:pPr>
              <w:rPr>
                <w:rFonts w:ascii="Arial" w:hAnsi="Arial" w:cs="Arial"/>
                <w:color w:val="000000"/>
                <w:sz w:val="20"/>
              </w:rPr>
            </w:pPr>
            <w:r w:rsidRPr="00BD4884">
              <w:rPr>
                <w:rFonts w:ascii="Arial" w:hAnsi="Arial" w:cs="Arial"/>
                <w:color w:val="000000"/>
                <w:sz w:val="20"/>
              </w:rPr>
              <w:t>Zelfstandig leven Jeugd (extra zwaar)</w:t>
            </w:r>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50J07</w:t>
            </w:r>
          </w:p>
        </w:tc>
      </w:tr>
      <w:tr w:rsidR="00F0704E" w:rsidRPr="00BD4884" w:rsidTr="00F0704E">
        <w:trPr>
          <w:trHeight w:val="240"/>
        </w:trPr>
        <w:tc>
          <w:tcPr>
            <w:tcW w:w="5778" w:type="dxa"/>
          </w:tcPr>
          <w:p w:rsidR="00F0704E" w:rsidRPr="00BD4884" w:rsidRDefault="00F0704E">
            <w:pPr>
              <w:rPr>
                <w:rFonts w:ascii="Arial" w:hAnsi="Arial" w:cs="Arial"/>
                <w:color w:val="000000"/>
                <w:sz w:val="20"/>
              </w:rPr>
            </w:pPr>
            <w:r w:rsidRPr="00BD4884">
              <w:rPr>
                <w:rFonts w:ascii="Arial" w:hAnsi="Arial" w:cs="Arial"/>
                <w:color w:val="000000"/>
                <w:sz w:val="20"/>
              </w:rPr>
              <w:t xml:space="preserve">Jeugdhulp Verblijf (middel) </w:t>
            </w:r>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43A36 nog niet def</w:t>
            </w:r>
          </w:p>
        </w:tc>
      </w:tr>
      <w:tr w:rsidR="00F0704E" w:rsidRPr="00BD4884" w:rsidTr="00F0704E">
        <w:trPr>
          <w:trHeight w:val="240"/>
        </w:trPr>
        <w:tc>
          <w:tcPr>
            <w:tcW w:w="5778" w:type="dxa"/>
          </w:tcPr>
          <w:p w:rsidR="00F0704E" w:rsidRPr="00BD4884" w:rsidRDefault="00F0704E">
            <w:pPr>
              <w:rPr>
                <w:rFonts w:ascii="Arial" w:hAnsi="Arial" w:cs="Arial"/>
                <w:color w:val="000000"/>
                <w:sz w:val="20"/>
              </w:rPr>
            </w:pPr>
            <w:r w:rsidRPr="00BD4884">
              <w:rPr>
                <w:rFonts w:ascii="Arial" w:hAnsi="Arial" w:cs="Arial"/>
                <w:color w:val="000000"/>
                <w:sz w:val="20"/>
              </w:rPr>
              <w:t>Pleegzorg crisis</w:t>
            </w:r>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46J05</w:t>
            </w:r>
          </w:p>
        </w:tc>
      </w:tr>
      <w:tr w:rsidR="00F0704E" w:rsidRPr="00BD4884" w:rsidTr="00F0704E">
        <w:trPr>
          <w:trHeight w:val="240"/>
        </w:trPr>
        <w:tc>
          <w:tcPr>
            <w:tcW w:w="5778" w:type="dxa"/>
          </w:tcPr>
          <w:p w:rsidR="00F0704E" w:rsidRPr="00BD4884" w:rsidRDefault="00F0704E">
            <w:pPr>
              <w:rPr>
                <w:rFonts w:ascii="Arial" w:hAnsi="Arial" w:cs="Arial"/>
                <w:color w:val="000000"/>
                <w:sz w:val="20"/>
              </w:rPr>
            </w:pPr>
            <w:r w:rsidRPr="00BD4884">
              <w:rPr>
                <w:rFonts w:ascii="Arial" w:hAnsi="Arial" w:cs="Arial"/>
                <w:color w:val="000000"/>
                <w:sz w:val="20"/>
              </w:rPr>
              <w:t>Vervoer Wmo Rolstoel</w:t>
            </w:r>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08A04</w:t>
            </w:r>
          </w:p>
        </w:tc>
      </w:tr>
      <w:tr w:rsidR="00F0704E" w:rsidRPr="00BD4884" w:rsidTr="00F0704E">
        <w:trPr>
          <w:trHeight w:val="240"/>
        </w:trPr>
        <w:tc>
          <w:tcPr>
            <w:tcW w:w="5778" w:type="dxa"/>
          </w:tcPr>
          <w:p w:rsidR="00F0704E" w:rsidRPr="00BD4884" w:rsidRDefault="00F0704E">
            <w:pPr>
              <w:rPr>
                <w:rFonts w:ascii="Arial" w:hAnsi="Arial" w:cs="Arial"/>
                <w:color w:val="000000"/>
                <w:sz w:val="20"/>
              </w:rPr>
            </w:pPr>
            <w:r w:rsidRPr="00BD4884">
              <w:rPr>
                <w:rFonts w:ascii="Arial" w:hAnsi="Arial" w:cs="Arial"/>
                <w:color w:val="000000"/>
                <w:sz w:val="20"/>
              </w:rPr>
              <w:t xml:space="preserve">Activering (middel) </w:t>
            </w:r>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10A50</w:t>
            </w:r>
          </w:p>
        </w:tc>
      </w:tr>
      <w:tr w:rsidR="00F0704E" w:rsidRPr="00BD4884" w:rsidTr="00F0704E">
        <w:trPr>
          <w:trHeight w:val="240"/>
        </w:trPr>
        <w:tc>
          <w:tcPr>
            <w:tcW w:w="5778" w:type="dxa"/>
            <w:vAlign w:val="bottom"/>
          </w:tcPr>
          <w:p w:rsidR="00F0704E" w:rsidRPr="00BD4884" w:rsidRDefault="00F0704E">
            <w:pPr>
              <w:rPr>
                <w:rFonts w:ascii="Arial" w:hAnsi="Arial" w:cs="Arial"/>
                <w:color w:val="000000"/>
                <w:sz w:val="20"/>
              </w:rPr>
            </w:pPr>
            <w:bookmarkStart w:id="1" w:name="RANGE!B47"/>
            <w:r w:rsidRPr="00BD4884">
              <w:rPr>
                <w:rFonts w:ascii="Arial" w:hAnsi="Arial" w:cs="Arial"/>
                <w:color w:val="000000"/>
                <w:sz w:val="20"/>
              </w:rPr>
              <w:t>Ondersteuning Wonen, midden exclusief wooncomponent</w:t>
            </w:r>
            <w:bookmarkEnd w:id="1"/>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15A03</w:t>
            </w:r>
          </w:p>
        </w:tc>
      </w:tr>
      <w:tr w:rsidR="00F0704E" w:rsidRPr="00BD4884" w:rsidTr="00F0704E">
        <w:trPr>
          <w:trHeight w:val="240"/>
        </w:trPr>
        <w:tc>
          <w:tcPr>
            <w:tcW w:w="5778" w:type="dxa"/>
            <w:vAlign w:val="bottom"/>
          </w:tcPr>
          <w:p w:rsidR="00F0704E" w:rsidRPr="00BD4884" w:rsidRDefault="00F0704E">
            <w:pPr>
              <w:rPr>
                <w:rFonts w:ascii="Arial" w:hAnsi="Arial" w:cs="Arial"/>
                <w:color w:val="000000"/>
                <w:sz w:val="20"/>
              </w:rPr>
            </w:pPr>
            <w:bookmarkStart w:id="2" w:name="RANGE!B48"/>
            <w:r w:rsidRPr="00BD4884">
              <w:rPr>
                <w:rFonts w:ascii="Arial" w:hAnsi="Arial" w:cs="Arial"/>
                <w:color w:val="000000"/>
                <w:sz w:val="20"/>
              </w:rPr>
              <w:t>Beschermd Wonen</w:t>
            </w:r>
            <w:bookmarkEnd w:id="2"/>
          </w:p>
        </w:tc>
        <w:tc>
          <w:tcPr>
            <w:tcW w:w="2130" w:type="dxa"/>
          </w:tcPr>
          <w:p w:rsidR="00F0704E" w:rsidRPr="00BD4884" w:rsidRDefault="00F0704E">
            <w:pPr>
              <w:rPr>
                <w:rFonts w:ascii="Arial" w:hAnsi="Arial" w:cs="Arial"/>
                <w:color w:val="000000"/>
                <w:sz w:val="20"/>
              </w:rPr>
            </w:pPr>
            <w:r w:rsidRPr="00BD4884">
              <w:rPr>
                <w:rFonts w:ascii="Arial" w:hAnsi="Arial" w:cs="Arial"/>
                <w:color w:val="000000"/>
                <w:sz w:val="20"/>
              </w:rPr>
              <w:t>15A07</w:t>
            </w:r>
          </w:p>
        </w:tc>
      </w:tr>
    </w:tbl>
    <w:p w:rsidR="009F00A0" w:rsidRPr="00BD4884" w:rsidRDefault="009F00A0">
      <w:pPr>
        <w:rPr>
          <w:rFonts w:ascii="Arial" w:hAnsi="Arial" w:cs="Arial"/>
          <w:sz w:val="20"/>
          <w:lang w:val="nl-NL"/>
        </w:rPr>
      </w:pPr>
    </w:p>
    <w:sectPr w:rsidR="009F00A0" w:rsidRPr="00BD4884">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F6C"/>
    <w:multiLevelType w:val="multilevel"/>
    <w:tmpl w:val="A79A5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2483603"/>
    <w:multiLevelType w:val="hybridMultilevel"/>
    <w:tmpl w:val="A9B2B0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oNotDisplayPageBoundaries/>
  <w:proofState w:spelling="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4B0"/>
    <w:rsid w:val="0003395D"/>
    <w:rsid w:val="0004772B"/>
    <w:rsid w:val="00074BCA"/>
    <w:rsid w:val="00085DFE"/>
    <w:rsid w:val="000A1676"/>
    <w:rsid w:val="000B1BA5"/>
    <w:rsid w:val="000E2293"/>
    <w:rsid w:val="000E5110"/>
    <w:rsid w:val="000F040E"/>
    <w:rsid w:val="000F75FD"/>
    <w:rsid w:val="00113131"/>
    <w:rsid w:val="00141F90"/>
    <w:rsid w:val="001C33C2"/>
    <w:rsid w:val="001C57E8"/>
    <w:rsid w:val="001E3235"/>
    <w:rsid w:val="001E4C9A"/>
    <w:rsid w:val="0025438B"/>
    <w:rsid w:val="002B79AF"/>
    <w:rsid w:val="002D44BA"/>
    <w:rsid w:val="002F3850"/>
    <w:rsid w:val="0031185B"/>
    <w:rsid w:val="00350825"/>
    <w:rsid w:val="003567F5"/>
    <w:rsid w:val="003760F9"/>
    <w:rsid w:val="003913F7"/>
    <w:rsid w:val="003A0796"/>
    <w:rsid w:val="003A0D1F"/>
    <w:rsid w:val="003F546A"/>
    <w:rsid w:val="00422042"/>
    <w:rsid w:val="00465885"/>
    <w:rsid w:val="00493265"/>
    <w:rsid w:val="004D1B98"/>
    <w:rsid w:val="004F6BF4"/>
    <w:rsid w:val="0052197E"/>
    <w:rsid w:val="0052379B"/>
    <w:rsid w:val="005377ED"/>
    <w:rsid w:val="0056760C"/>
    <w:rsid w:val="005A5BDA"/>
    <w:rsid w:val="005A7B56"/>
    <w:rsid w:val="005B5C00"/>
    <w:rsid w:val="005C2703"/>
    <w:rsid w:val="005F2462"/>
    <w:rsid w:val="00612D34"/>
    <w:rsid w:val="006142B3"/>
    <w:rsid w:val="00630458"/>
    <w:rsid w:val="00650FC2"/>
    <w:rsid w:val="00686357"/>
    <w:rsid w:val="006C1C91"/>
    <w:rsid w:val="006C3C4B"/>
    <w:rsid w:val="006C6F7B"/>
    <w:rsid w:val="006F3FF3"/>
    <w:rsid w:val="006F5A8A"/>
    <w:rsid w:val="007526AC"/>
    <w:rsid w:val="00767E72"/>
    <w:rsid w:val="00823C5B"/>
    <w:rsid w:val="00855F27"/>
    <w:rsid w:val="008648DD"/>
    <w:rsid w:val="008964B0"/>
    <w:rsid w:val="00897620"/>
    <w:rsid w:val="008A1B9F"/>
    <w:rsid w:val="008C0375"/>
    <w:rsid w:val="0091114B"/>
    <w:rsid w:val="009144A0"/>
    <w:rsid w:val="0092425D"/>
    <w:rsid w:val="00972E6F"/>
    <w:rsid w:val="009734E9"/>
    <w:rsid w:val="00975D94"/>
    <w:rsid w:val="00987101"/>
    <w:rsid w:val="009B3B1D"/>
    <w:rsid w:val="009D0072"/>
    <w:rsid w:val="009D032A"/>
    <w:rsid w:val="009E759E"/>
    <w:rsid w:val="009F00A0"/>
    <w:rsid w:val="009F1F60"/>
    <w:rsid w:val="00A202FD"/>
    <w:rsid w:val="00A878A3"/>
    <w:rsid w:val="00AB26E5"/>
    <w:rsid w:val="00AC52BA"/>
    <w:rsid w:val="00AD0D60"/>
    <w:rsid w:val="00AD1D49"/>
    <w:rsid w:val="00AE7C44"/>
    <w:rsid w:val="00B1600A"/>
    <w:rsid w:val="00B27411"/>
    <w:rsid w:val="00B76694"/>
    <w:rsid w:val="00B92B4F"/>
    <w:rsid w:val="00B97F5E"/>
    <w:rsid w:val="00BA20D9"/>
    <w:rsid w:val="00BA2B4D"/>
    <w:rsid w:val="00BC6D83"/>
    <w:rsid w:val="00BD4884"/>
    <w:rsid w:val="00C2395E"/>
    <w:rsid w:val="00C37453"/>
    <w:rsid w:val="00C424E8"/>
    <w:rsid w:val="00C71236"/>
    <w:rsid w:val="00C84217"/>
    <w:rsid w:val="00CE76FA"/>
    <w:rsid w:val="00D06638"/>
    <w:rsid w:val="00D15BA6"/>
    <w:rsid w:val="00D241A1"/>
    <w:rsid w:val="00D316D2"/>
    <w:rsid w:val="00D52D8A"/>
    <w:rsid w:val="00D63F99"/>
    <w:rsid w:val="00D749D2"/>
    <w:rsid w:val="00DB3E73"/>
    <w:rsid w:val="00DC5680"/>
    <w:rsid w:val="00DD5331"/>
    <w:rsid w:val="00E04E51"/>
    <w:rsid w:val="00E35C51"/>
    <w:rsid w:val="00E377BE"/>
    <w:rsid w:val="00E40D20"/>
    <w:rsid w:val="00E411E1"/>
    <w:rsid w:val="00E648C9"/>
    <w:rsid w:val="00E70F86"/>
    <w:rsid w:val="00E82718"/>
    <w:rsid w:val="00E855FD"/>
    <w:rsid w:val="00E85CD0"/>
    <w:rsid w:val="00E85DC2"/>
    <w:rsid w:val="00EA2772"/>
    <w:rsid w:val="00EA4930"/>
    <w:rsid w:val="00EB48F8"/>
    <w:rsid w:val="00ED7522"/>
    <w:rsid w:val="00EF138C"/>
    <w:rsid w:val="00F0704E"/>
    <w:rsid w:val="00F205E1"/>
    <w:rsid w:val="00F868B5"/>
    <w:rsid w:val="00FA1594"/>
    <w:rsid w:val="00FA3D1C"/>
    <w:rsid w:val="00FB578A"/>
    <w:rsid w:val="00FC0930"/>
    <w:rsid w:val="00FD371B"/>
    <w:rsid w:val="00FD4187"/>
    <w:rsid w:val="00FE24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Univers" w:hAnsi="Univers"/>
      <w:sz w:val="22"/>
      <w:lang w:va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1676"/>
    <w:pPr>
      <w:ind w:left="720"/>
      <w:contextualSpacing/>
    </w:pPr>
  </w:style>
  <w:style w:type="character" w:styleId="Hyperlink">
    <w:name w:val="Hyperlink"/>
    <w:basedOn w:val="Standaardalinea-lettertype"/>
    <w:uiPriority w:val="99"/>
    <w:unhideWhenUsed/>
    <w:rsid w:val="009F00A0"/>
    <w:rPr>
      <w:color w:val="0000FF" w:themeColor="hyperlink"/>
      <w:u w:val="single"/>
    </w:rPr>
  </w:style>
  <w:style w:type="table" w:styleId="Tabelraster">
    <w:name w:val="Table Grid"/>
    <w:basedOn w:val="Standaardtabel"/>
    <w:uiPriority w:val="59"/>
    <w:rsid w:val="009F0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75FD"/>
    <w:pPr>
      <w:autoSpaceDE w:val="0"/>
      <w:autoSpaceDN w:val="0"/>
      <w:adjustRightInd w:val="0"/>
    </w:pPr>
    <w:rPr>
      <w:rFonts w:ascii="Verdana" w:hAnsi="Verdana" w:cs="Verdana"/>
      <w:color w:val="000000"/>
      <w:sz w:val="24"/>
      <w:szCs w:val="24"/>
    </w:rPr>
  </w:style>
  <w:style w:type="character" w:styleId="GevolgdeHyperlink">
    <w:name w:val="FollowedHyperlink"/>
    <w:basedOn w:val="Standaardalinea-lettertype"/>
    <w:uiPriority w:val="99"/>
    <w:semiHidden/>
    <w:unhideWhenUsed/>
    <w:rsid w:val="00E04E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Univers" w:hAnsi="Univers"/>
      <w:sz w:val="22"/>
      <w:lang w:va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1676"/>
    <w:pPr>
      <w:ind w:left="720"/>
      <w:contextualSpacing/>
    </w:pPr>
  </w:style>
  <w:style w:type="character" w:styleId="Hyperlink">
    <w:name w:val="Hyperlink"/>
    <w:basedOn w:val="Standaardalinea-lettertype"/>
    <w:uiPriority w:val="99"/>
    <w:unhideWhenUsed/>
    <w:rsid w:val="009F00A0"/>
    <w:rPr>
      <w:color w:val="0000FF" w:themeColor="hyperlink"/>
      <w:u w:val="single"/>
    </w:rPr>
  </w:style>
  <w:style w:type="table" w:styleId="Tabelraster">
    <w:name w:val="Table Grid"/>
    <w:basedOn w:val="Standaardtabel"/>
    <w:uiPriority w:val="59"/>
    <w:rsid w:val="009F0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75FD"/>
    <w:pPr>
      <w:autoSpaceDE w:val="0"/>
      <w:autoSpaceDN w:val="0"/>
      <w:adjustRightInd w:val="0"/>
    </w:pPr>
    <w:rPr>
      <w:rFonts w:ascii="Verdana" w:hAnsi="Verdana" w:cs="Verdana"/>
      <w:color w:val="000000"/>
      <w:sz w:val="24"/>
      <w:szCs w:val="24"/>
    </w:rPr>
  </w:style>
  <w:style w:type="character" w:styleId="GevolgdeHyperlink">
    <w:name w:val="FollowedHyperlink"/>
    <w:basedOn w:val="Standaardalinea-lettertype"/>
    <w:uiPriority w:val="99"/>
    <w:semiHidden/>
    <w:unhideWhenUsed/>
    <w:rsid w:val="00E0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6892">
      <w:bodyDiv w:val="1"/>
      <w:marLeft w:val="0"/>
      <w:marRight w:val="0"/>
      <w:marTop w:val="0"/>
      <w:marBottom w:val="0"/>
      <w:divBdr>
        <w:top w:val="none" w:sz="0" w:space="0" w:color="auto"/>
        <w:left w:val="none" w:sz="0" w:space="0" w:color="auto"/>
        <w:bottom w:val="none" w:sz="0" w:space="0" w:color="auto"/>
        <w:right w:val="none" w:sz="0" w:space="0" w:color="auto"/>
      </w:divBdr>
    </w:div>
    <w:div w:id="506673323">
      <w:bodyDiv w:val="1"/>
      <w:marLeft w:val="0"/>
      <w:marRight w:val="0"/>
      <w:marTop w:val="0"/>
      <w:marBottom w:val="0"/>
      <w:divBdr>
        <w:top w:val="none" w:sz="0" w:space="0" w:color="auto"/>
        <w:left w:val="none" w:sz="0" w:space="0" w:color="auto"/>
        <w:bottom w:val="none" w:sz="0" w:space="0" w:color="auto"/>
        <w:right w:val="none" w:sz="0" w:space="0" w:color="auto"/>
      </w:divBdr>
    </w:div>
    <w:div w:id="1513186101">
      <w:bodyDiv w:val="1"/>
      <w:marLeft w:val="0"/>
      <w:marRight w:val="0"/>
      <w:marTop w:val="0"/>
      <w:marBottom w:val="0"/>
      <w:divBdr>
        <w:top w:val="none" w:sz="0" w:space="0" w:color="auto"/>
        <w:left w:val="none" w:sz="0" w:space="0" w:color="auto"/>
        <w:bottom w:val="none" w:sz="0" w:space="0" w:color="auto"/>
        <w:right w:val="none" w:sz="0" w:space="0" w:color="auto"/>
      </w:divBdr>
    </w:div>
    <w:div w:id="1571188992">
      <w:bodyDiv w:val="1"/>
      <w:marLeft w:val="0"/>
      <w:marRight w:val="0"/>
      <w:marTop w:val="0"/>
      <w:marBottom w:val="0"/>
      <w:divBdr>
        <w:top w:val="none" w:sz="0" w:space="0" w:color="auto"/>
        <w:left w:val="none" w:sz="0" w:space="0" w:color="auto"/>
        <w:bottom w:val="none" w:sz="0" w:space="0" w:color="auto"/>
        <w:right w:val="none" w:sz="0" w:space="0" w:color="auto"/>
      </w:divBdr>
    </w:div>
    <w:div w:id="16830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B260FA77.dotm</Template>
  <TotalTime>67</TotalTime>
  <Pages>2</Pages>
  <Words>439</Words>
  <Characters>3122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lijd</vt:lpstr>
    </vt:vector>
  </TitlesOfParts>
  <Company>GGZ Nederland</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lijd</dc:title>
  <dc:creator>William Goossen</dc:creator>
  <cp:lastModifiedBy>William Goossen</cp:lastModifiedBy>
  <cp:revision>7</cp:revision>
  <dcterms:created xsi:type="dcterms:W3CDTF">2018-06-18T14:08:00Z</dcterms:created>
  <dcterms:modified xsi:type="dcterms:W3CDTF">2018-06-18T15:28:00Z</dcterms:modified>
</cp:coreProperties>
</file>