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64352" w14:textId="77777777" w:rsidR="00E54425" w:rsidRDefault="00E54425">
      <w:pPr>
        <w:rPr>
          <w:rFonts w:ascii="Calibri" w:eastAsia="Calibri" w:hAnsi="Calibri" w:cs="Calibri"/>
          <w:sz w:val="22"/>
          <w:szCs w:val="22"/>
        </w:rPr>
      </w:pPr>
    </w:p>
    <w:p w14:paraId="16B18126" w14:textId="77777777" w:rsidR="00E54425" w:rsidRDefault="00E54425">
      <w:pPr>
        <w:rPr>
          <w:rFonts w:ascii="Calibri" w:eastAsia="Calibri" w:hAnsi="Calibri" w:cs="Calibri"/>
          <w:sz w:val="22"/>
          <w:szCs w:val="22"/>
        </w:rPr>
      </w:pPr>
    </w:p>
    <w:p w14:paraId="32B458E9" w14:textId="77777777" w:rsidR="00E54425" w:rsidRDefault="00E54425">
      <w:pPr>
        <w:rPr>
          <w:rFonts w:ascii="Calibri" w:eastAsia="Calibri" w:hAnsi="Calibri" w:cs="Calibri"/>
          <w:sz w:val="22"/>
          <w:szCs w:val="22"/>
        </w:rPr>
      </w:pPr>
    </w:p>
    <w:p w14:paraId="4BC3AEC5" w14:textId="77777777" w:rsidR="00E54425" w:rsidRDefault="00E54425">
      <w:pPr>
        <w:rPr>
          <w:rFonts w:ascii="Calibri" w:eastAsia="Calibri" w:hAnsi="Calibri" w:cs="Calibri"/>
          <w:sz w:val="22"/>
          <w:szCs w:val="22"/>
        </w:rPr>
      </w:pPr>
    </w:p>
    <w:p w14:paraId="2D14AA63" w14:textId="77777777" w:rsidR="00E54425" w:rsidRDefault="00E54425">
      <w:pPr>
        <w:rPr>
          <w:rFonts w:ascii="Calibri" w:eastAsia="Calibri" w:hAnsi="Calibri" w:cs="Calibri"/>
          <w:sz w:val="22"/>
          <w:szCs w:val="22"/>
        </w:rPr>
      </w:pPr>
    </w:p>
    <w:p w14:paraId="0CD9643F" w14:textId="3BFB0853" w:rsidR="00E54425" w:rsidRDefault="00D06E2A">
      <w:pPr>
        <w:pStyle w:val="Titel"/>
        <w:spacing w:before="0" w:after="0"/>
        <w:rPr>
          <w:rFonts w:ascii="Calibri" w:eastAsia="Calibri" w:hAnsi="Calibri" w:cs="Calibri"/>
          <w:color w:val="auto"/>
        </w:rPr>
      </w:pPr>
      <w:r w:rsidRPr="008F7504">
        <w:rPr>
          <w:noProof/>
        </w:rPr>
        <w:drawing>
          <wp:inline distT="0" distB="0" distL="0" distR="0" wp14:anchorId="287B25EE" wp14:editId="176AE3C5">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AE774EB" w14:textId="77777777" w:rsidR="00E54425" w:rsidRDefault="00E54425">
      <w:pPr>
        <w:jc w:val="center"/>
        <w:rPr>
          <w:rFonts w:ascii="Calibri" w:eastAsia="Calibri" w:hAnsi="Calibri" w:cs="Calibri"/>
          <w:sz w:val="22"/>
          <w:szCs w:val="22"/>
        </w:rPr>
      </w:pPr>
    </w:p>
    <w:p w14:paraId="6C7D1F67" w14:textId="77777777" w:rsidR="00E54425" w:rsidRDefault="00E31492">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172AAFED" w14:textId="77777777" w:rsidR="00E54425" w:rsidRDefault="00E54425">
      <w:pPr>
        <w:rPr>
          <w:rFonts w:ascii="Calibri" w:eastAsia="Calibri" w:hAnsi="Calibri" w:cs="Calibri"/>
          <w:sz w:val="22"/>
          <w:szCs w:val="22"/>
        </w:rPr>
      </w:pPr>
    </w:p>
    <w:p w14:paraId="5BABD42A" w14:textId="77777777" w:rsidR="00E54425" w:rsidRDefault="00E54425">
      <w:pPr>
        <w:rPr>
          <w:rFonts w:ascii="Calibri" w:eastAsia="Calibri" w:hAnsi="Calibri" w:cs="Calibri"/>
          <w:sz w:val="22"/>
          <w:szCs w:val="22"/>
        </w:rPr>
      </w:pPr>
    </w:p>
    <w:p w14:paraId="69F72A85" w14:textId="77777777" w:rsidR="00E54425" w:rsidRDefault="00E54425">
      <w:pPr>
        <w:rPr>
          <w:rFonts w:ascii="Calibri" w:eastAsia="Calibri" w:hAnsi="Calibri" w:cs="Calibri"/>
          <w:sz w:val="22"/>
          <w:szCs w:val="22"/>
        </w:rPr>
      </w:pPr>
    </w:p>
    <w:p w14:paraId="4A27134C" w14:textId="77777777" w:rsidR="00E54425" w:rsidRDefault="00E54425">
      <w:pPr>
        <w:rPr>
          <w:rFonts w:ascii="Calibri" w:eastAsia="Calibri" w:hAnsi="Calibri" w:cs="Calibri"/>
          <w:sz w:val="22"/>
          <w:szCs w:val="22"/>
        </w:rPr>
      </w:pPr>
    </w:p>
    <w:p w14:paraId="05893812" w14:textId="77777777" w:rsidR="00D06E2A" w:rsidRPr="008F7504" w:rsidRDefault="00D06E2A" w:rsidP="00D06E2A">
      <w:pPr>
        <w:jc w:val="center"/>
      </w:pPr>
      <w:r w:rsidRPr="008F7504">
        <w:rPr>
          <w:sz w:val="40"/>
        </w:rPr>
        <w:t>Zorginformatiebouwsteen</w:t>
      </w:r>
    </w:p>
    <w:p w14:paraId="20F05460" w14:textId="2D35D716" w:rsidR="00E54425" w:rsidRDefault="00E31492">
      <w:pPr>
        <w:pStyle w:val="Titel"/>
        <w:jc w:val="left"/>
        <w:rPr>
          <w:rFonts w:ascii="Calibri" w:eastAsia="Calibri" w:hAnsi="Calibri" w:cs="Calibri"/>
        </w:rPr>
      </w:pPr>
      <w:proofErr w:type="spellStart"/>
      <w:proofErr w:type="gramStart"/>
      <w:r w:rsidRPr="00D06E2A">
        <w:rPr>
          <w:rFonts w:eastAsia="Calibri"/>
          <w:b w:val="0"/>
          <w:color w:val="800000"/>
          <w:sz w:val="52"/>
          <w:szCs w:val="56"/>
          <w:lang w:eastAsia="en-US"/>
        </w:rPr>
        <w:t>nl.ggznederland</w:t>
      </w:r>
      <w:proofErr w:type="gramEnd"/>
      <w:r w:rsidRPr="00D06E2A">
        <w:rPr>
          <w:rFonts w:eastAsia="Calibri"/>
          <w:b w:val="0"/>
          <w:color w:val="800000"/>
          <w:sz w:val="52"/>
          <w:szCs w:val="56"/>
          <w:lang w:eastAsia="en-US"/>
        </w:rPr>
        <w:t>.intensiteitbehandeling</w:t>
      </w:r>
      <w:proofErr w:type="spellEnd"/>
    </w:p>
    <w:p w14:paraId="5314010E" w14:textId="77777777" w:rsidR="00D06E2A" w:rsidRDefault="00E31492" w:rsidP="00D06E2A">
      <w:pPr>
        <w:rPr>
          <w:rFonts w:ascii="Calibri" w:eastAsia="Calibri" w:hAnsi="Calibri" w:cs="Calibri"/>
          <w:b/>
          <w:sz w:val="32"/>
          <w:szCs w:val="32"/>
        </w:rPr>
      </w:pPr>
      <w:r>
        <w:rPr>
          <w:rFonts w:ascii="Calibri" w:eastAsia="Calibri" w:hAnsi="Calibri" w:cs="Calibri"/>
          <w:b/>
          <w:sz w:val="32"/>
          <w:szCs w:val="32"/>
        </w:rPr>
        <w:tab/>
      </w:r>
    </w:p>
    <w:p w14:paraId="708F18FE" w14:textId="6AA83C08" w:rsidR="00E54425" w:rsidRPr="00D06E2A" w:rsidRDefault="00E31492" w:rsidP="00D06E2A">
      <w:pPr>
        <w:rPr>
          <w:rFonts w:ascii="Calibri" w:eastAsia="Calibri" w:hAnsi="Calibri" w:cs="Calibri"/>
          <w:sz w:val="32"/>
          <w:szCs w:val="32"/>
        </w:rPr>
      </w:pPr>
      <w:r>
        <w:rPr>
          <w:rFonts w:ascii="Calibri" w:eastAsia="Calibri" w:hAnsi="Calibri" w:cs="Calibri"/>
          <w:sz w:val="32"/>
          <w:szCs w:val="32"/>
        </w:rPr>
        <w:t>Draf</w:t>
      </w:r>
      <w:r w:rsidR="00D06E2A">
        <w:rPr>
          <w:rFonts w:ascii="Calibri" w:eastAsia="Calibri" w:hAnsi="Calibri" w:cs="Calibri"/>
          <w:sz w:val="32"/>
          <w:szCs w:val="32"/>
        </w:rPr>
        <w:t>t</w:t>
      </w:r>
    </w:p>
    <w:p w14:paraId="3CBEC34E" w14:textId="77777777" w:rsidR="00E54425" w:rsidRDefault="00E54425">
      <w:pPr>
        <w:pStyle w:val="Titel"/>
        <w:rPr>
          <w:rFonts w:ascii="Times New Roman" w:eastAsia="Times New Roman" w:hAnsi="Times New Roman" w:cs="Times New Roman"/>
          <w:color w:val="auto"/>
        </w:rPr>
      </w:pPr>
    </w:p>
    <w:p w14:paraId="7D576B10" w14:textId="77777777" w:rsidR="00E54425" w:rsidRDefault="00E31492">
      <w:pPr>
        <w:pStyle w:val="Titel"/>
        <w:jc w:val="left"/>
      </w:pPr>
      <w:r>
        <w:rPr>
          <w:rFonts w:ascii="Times New Roman" w:eastAsia="Times New Roman" w:hAnsi="Times New Roman" w:cs="Times New Roman"/>
          <w:b w:val="0"/>
          <w:color w:val="auto"/>
        </w:rPr>
        <w:br w:type="page"/>
      </w:r>
    </w:p>
    <w:p w14:paraId="1DB33BF3" w14:textId="77777777" w:rsidR="00E54425" w:rsidRDefault="00E31492">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52F2B734" w14:textId="3D34A35F" w:rsidR="009A7FF1" w:rsidRPr="009A7FF1" w:rsidRDefault="00E31492">
      <w:pPr>
        <w:pStyle w:val="Inhopg2"/>
        <w:tabs>
          <w:tab w:val="left" w:pos="900"/>
          <w:tab w:val="right" w:leader="dot" w:pos="9018"/>
        </w:tabs>
        <w:rPr>
          <w:rFonts w:asciiTheme="minorHAnsi" w:eastAsiaTheme="minorEastAsia" w:hAnsiTheme="minorHAnsi" w:cstheme="minorBidi"/>
          <w:noProof/>
          <w:color w:val="auto"/>
          <w:sz w:val="22"/>
          <w:szCs w:val="22"/>
          <w:lang w:val="fr-FR"/>
        </w:rPr>
      </w:pPr>
      <w:r>
        <w:rPr>
          <w:rFonts w:ascii="Calibri" w:eastAsia="Calibri" w:hAnsi="Calibri" w:cs="Calibri"/>
          <w:color w:val="auto"/>
        </w:rPr>
        <w:fldChar w:fldCharType="begin"/>
      </w:r>
      <w:r w:rsidRPr="009A7FF1">
        <w:rPr>
          <w:rFonts w:ascii="Calibri" w:eastAsia="Calibri" w:hAnsi="Calibri" w:cs="Calibri"/>
          <w:color w:val="auto"/>
          <w:lang w:val="fr-FR"/>
        </w:rPr>
        <w:instrText>TOC \o "1-9"</w:instrText>
      </w:r>
      <w:r>
        <w:rPr>
          <w:rFonts w:ascii="Calibri" w:eastAsia="Calibri" w:hAnsi="Calibri" w:cs="Calibri"/>
          <w:color w:val="auto"/>
        </w:rPr>
        <w:fldChar w:fldCharType="separate"/>
      </w:r>
      <w:r w:rsidR="009A7FF1" w:rsidRPr="009A7FF1">
        <w:rPr>
          <w:noProof/>
          <w:lang w:val="fr-FR"/>
        </w:rPr>
        <w:t>1.1</w:t>
      </w:r>
      <w:r w:rsidR="009A7FF1" w:rsidRPr="009A7FF1">
        <w:rPr>
          <w:rFonts w:asciiTheme="minorHAnsi" w:eastAsiaTheme="minorEastAsia" w:hAnsiTheme="minorHAnsi" w:cstheme="minorBidi"/>
          <w:noProof/>
          <w:color w:val="auto"/>
          <w:sz w:val="22"/>
          <w:szCs w:val="22"/>
          <w:lang w:val="fr-FR"/>
        </w:rPr>
        <w:tab/>
      </w:r>
      <w:r w:rsidR="009A7FF1" w:rsidRPr="009A7FF1">
        <w:rPr>
          <w:i/>
          <w:noProof/>
          <w:lang w:val="fr-FR"/>
        </w:rPr>
        <w:t>Concept</w:t>
      </w:r>
      <w:r w:rsidR="009A7FF1" w:rsidRPr="009A7FF1">
        <w:rPr>
          <w:noProof/>
          <w:lang w:val="fr-FR"/>
        </w:rPr>
        <w:tab/>
      </w:r>
      <w:r w:rsidR="009A7FF1">
        <w:rPr>
          <w:noProof/>
        </w:rPr>
        <w:fldChar w:fldCharType="begin"/>
      </w:r>
      <w:r w:rsidR="009A7FF1" w:rsidRPr="009A7FF1">
        <w:rPr>
          <w:noProof/>
          <w:lang w:val="fr-FR"/>
        </w:rPr>
        <w:instrText xml:space="preserve"> PAGEREF _Toc29463635 \h </w:instrText>
      </w:r>
      <w:r w:rsidR="009A7FF1">
        <w:rPr>
          <w:noProof/>
        </w:rPr>
      </w:r>
      <w:r w:rsidR="009A7FF1">
        <w:rPr>
          <w:noProof/>
        </w:rPr>
        <w:fldChar w:fldCharType="separate"/>
      </w:r>
      <w:r w:rsidR="009A7FF1" w:rsidRPr="009A7FF1">
        <w:rPr>
          <w:noProof/>
          <w:lang w:val="fr-FR"/>
        </w:rPr>
        <w:t>3</w:t>
      </w:r>
      <w:r w:rsidR="009A7FF1">
        <w:rPr>
          <w:noProof/>
        </w:rPr>
        <w:fldChar w:fldCharType="end"/>
      </w:r>
    </w:p>
    <w:p w14:paraId="446B3A08" w14:textId="72BAD7B2"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9A7FF1">
        <w:rPr>
          <w:noProof/>
          <w:lang w:val="fr-FR"/>
        </w:rPr>
        <w:t>1.2</w:t>
      </w:r>
      <w:r w:rsidRPr="009A7FF1">
        <w:rPr>
          <w:rFonts w:asciiTheme="minorHAnsi" w:eastAsiaTheme="minorEastAsia" w:hAnsiTheme="minorHAnsi" w:cstheme="minorBidi"/>
          <w:noProof/>
          <w:color w:val="auto"/>
          <w:sz w:val="22"/>
          <w:szCs w:val="22"/>
          <w:lang w:val="fr-FR"/>
        </w:rPr>
        <w:tab/>
      </w:r>
      <w:r w:rsidRPr="009A7FF1">
        <w:rPr>
          <w:i/>
          <w:noProof/>
          <w:lang w:val="fr-FR"/>
        </w:rPr>
        <w:t>Mindmap</w:t>
      </w:r>
      <w:r w:rsidRPr="009A7FF1">
        <w:rPr>
          <w:noProof/>
          <w:lang w:val="fr-FR"/>
        </w:rPr>
        <w:tab/>
      </w:r>
      <w:r>
        <w:rPr>
          <w:noProof/>
        </w:rPr>
        <w:fldChar w:fldCharType="begin"/>
      </w:r>
      <w:r w:rsidRPr="009A7FF1">
        <w:rPr>
          <w:noProof/>
          <w:lang w:val="fr-FR"/>
        </w:rPr>
        <w:instrText xml:space="preserve"> PAGEREF _Toc29463636 \h </w:instrText>
      </w:r>
      <w:r>
        <w:rPr>
          <w:noProof/>
        </w:rPr>
      </w:r>
      <w:r>
        <w:rPr>
          <w:noProof/>
        </w:rPr>
        <w:fldChar w:fldCharType="separate"/>
      </w:r>
      <w:r w:rsidRPr="009A7FF1">
        <w:rPr>
          <w:noProof/>
          <w:lang w:val="fr-FR"/>
        </w:rPr>
        <w:t>3</w:t>
      </w:r>
      <w:r>
        <w:rPr>
          <w:noProof/>
        </w:rPr>
        <w:fldChar w:fldCharType="end"/>
      </w:r>
    </w:p>
    <w:p w14:paraId="609E0D36" w14:textId="38C40CDC"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9A7FF1">
        <w:rPr>
          <w:noProof/>
          <w:lang w:val="fr-FR"/>
        </w:rPr>
        <w:t>1.3</w:t>
      </w:r>
      <w:r w:rsidRPr="009A7FF1">
        <w:rPr>
          <w:rFonts w:asciiTheme="minorHAnsi" w:eastAsiaTheme="minorEastAsia" w:hAnsiTheme="minorHAnsi" w:cstheme="minorBidi"/>
          <w:noProof/>
          <w:color w:val="auto"/>
          <w:sz w:val="22"/>
          <w:szCs w:val="22"/>
          <w:lang w:val="fr-FR"/>
        </w:rPr>
        <w:tab/>
      </w:r>
      <w:r w:rsidRPr="009A7FF1">
        <w:rPr>
          <w:i/>
          <w:noProof/>
          <w:lang w:val="fr-FR"/>
        </w:rPr>
        <w:t>Purpose</w:t>
      </w:r>
      <w:r w:rsidRPr="009A7FF1">
        <w:rPr>
          <w:noProof/>
          <w:lang w:val="fr-FR"/>
        </w:rPr>
        <w:tab/>
      </w:r>
      <w:r>
        <w:rPr>
          <w:noProof/>
        </w:rPr>
        <w:fldChar w:fldCharType="begin"/>
      </w:r>
      <w:r w:rsidRPr="009A7FF1">
        <w:rPr>
          <w:noProof/>
          <w:lang w:val="fr-FR"/>
        </w:rPr>
        <w:instrText xml:space="preserve"> PAGEREF _Toc29463637 \h </w:instrText>
      </w:r>
      <w:r>
        <w:rPr>
          <w:noProof/>
        </w:rPr>
      </w:r>
      <w:r>
        <w:rPr>
          <w:noProof/>
        </w:rPr>
        <w:fldChar w:fldCharType="separate"/>
      </w:r>
      <w:r w:rsidRPr="009A7FF1">
        <w:rPr>
          <w:noProof/>
          <w:lang w:val="fr-FR"/>
        </w:rPr>
        <w:t>3</w:t>
      </w:r>
      <w:r>
        <w:rPr>
          <w:noProof/>
        </w:rPr>
        <w:fldChar w:fldCharType="end"/>
      </w:r>
    </w:p>
    <w:p w14:paraId="2A6DB553" w14:textId="4BEA5D03"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9A7FF1">
        <w:rPr>
          <w:noProof/>
          <w:lang w:val="fr-FR"/>
        </w:rPr>
        <w:t>1.4</w:t>
      </w:r>
      <w:r w:rsidRPr="009A7FF1">
        <w:rPr>
          <w:rFonts w:asciiTheme="minorHAnsi" w:eastAsiaTheme="minorEastAsia" w:hAnsiTheme="minorHAnsi" w:cstheme="minorBidi"/>
          <w:noProof/>
          <w:color w:val="auto"/>
          <w:sz w:val="22"/>
          <w:szCs w:val="22"/>
          <w:lang w:val="fr-FR"/>
        </w:rPr>
        <w:tab/>
      </w:r>
      <w:r w:rsidRPr="009A7FF1">
        <w:rPr>
          <w:i/>
          <w:noProof/>
          <w:lang w:val="fr-FR"/>
        </w:rPr>
        <w:t>Patient Population</w:t>
      </w:r>
      <w:r w:rsidRPr="009A7FF1">
        <w:rPr>
          <w:noProof/>
          <w:lang w:val="fr-FR"/>
        </w:rPr>
        <w:tab/>
      </w:r>
      <w:r>
        <w:rPr>
          <w:noProof/>
        </w:rPr>
        <w:fldChar w:fldCharType="begin"/>
      </w:r>
      <w:r w:rsidRPr="009A7FF1">
        <w:rPr>
          <w:noProof/>
          <w:lang w:val="fr-FR"/>
        </w:rPr>
        <w:instrText xml:space="preserve"> PAGEREF _Toc29463638 \h </w:instrText>
      </w:r>
      <w:r>
        <w:rPr>
          <w:noProof/>
        </w:rPr>
      </w:r>
      <w:r>
        <w:rPr>
          <w:noProof/>
        </w:rPr>
        <w:fldChar w:fldCharType="separate"/>
      </w:r>
      <w:r w:rsidRPr="009A7FF1">
        <w:rPr>
          <w:noProof/>
          <w:lang w:val="fr-FR"/>
        </w:rPr>
        <w:t>3</w:t>
      </w:r>
      <w:r>
        <w:rPr>
          <w:noProof/>
        </w:rPr>
        <w:fldChar w:fldCharType="end"/>
      </w:r>
    </w:p>
    <w:p w14:paraId="4DD1E96C" w14:textId="0402F4F0"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1.5</w:t>
      </w:r>
      <w:r w:rsidRPr="009A7FF1">
        <w:rPr>
          <w:rFonts w:asciiTheme="minorHAnsi" w:eastAsiaTheme="minorEastAsia" w:hAnsiTheme="minorHAnsi" w:cstheme="minorBidi"/>
          <w:noProof/>
          <w:color w:val="auto"/>
          <w:sz w:val="22"/>
          <w:szCs w:val="22"/>
          <w:lang w:val="en-US"/>
        </w:rPr>
        <w:tab/>
      </w:r>
      <w:r w:rsidRPr="009A7FF1">
        <w:rPr>
          <w:i/>
          <w:noProof/>
          <w:lang w:val="en-US"/>
        </w:rPr>
        <w:t>Evidence Base</w:t>
      </w:r>
      <w:r w:rsidRPr="009A7FF1">
        <w:rPr>
          <w:noProof/>
          <w:lang w:val="en-US"/>
        </w:rPr>
        <w:tab/>
      </w:r>
      <w:r>
        <w:rPr>
          <w:noProof/>
        </w:rPr>
        <w:fldChar w:fldCharType="begin"/>
      </w:r>
      <w:r w:rsidRPr="009A7FF1">
        <w:rPr>
          <w:noProof/>
          <w:lang w:val="en-US"/>
        </w:rPr>
        <w:instrText xml:space="preserve"> PAGEREF _Toc29463639 \h </w:instrText>
      </w:r>
      <w:r>
        <w:rPr>
          <w:noProof/>
        </w:rPr>
      </w:r>
      <w:r>
        <w:rPr>
          <w:noProof/>
        </w:rPr>
        <w:fldChar w:fldCharType="separate"/>
      </w:r>
      <w:r w:rsidRPr="009A7FF1">
        <w:rPr>
          <w:noProof/>
          <w:lang w:val="en-US"/>
        </w:rPr>
        <w:t>3</w:t>
      </w:r>
      <w:r>
        <w:rPr>
          <w:noProof/>
        </w:rPr>
        <w:fldChar w:fldCharType="end"/>
      </w:r>
    </w:p>
    <w:p w14:paraId="08F4BDE3" w14:textId="1AD16995"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B60532">
        <w:rPr>
          <w:noProof/>
          <w:lang w:val="en-US"/>
        </w:rPr>
        <w:t>1.6</w:t>
      </w:r>
      <w:r w:rsidRPr="009A7FF1">
        <w:rPr>
          <w:rFonts w:asciiTheme="minorHAnsi" w:eastAsiaTheme="minorEastAsia" w:hAnsiTheme="minorHAnsi" w:cstheme="minorBidi"/>
          <w:noProof/>
          <w:color w:val="auto"/>
          <w:sz w:val="22"/>
          <w:szCs w:val="22"/>
          <w:lang w:val="en-US"/>
        </w:rPr>
        <w:tab/>
      </w:r>
      <w:r w:rsidRPr="00B60532">
        <w:rPr>
          <w:i/>
          <w:noProof/>
          <w:lang w:val="en-US"/>
        </w:rPr>
        <w:t>(First draft of data items)</w:t>
      </w:r>
      <w:r w:rsidRPr="009A7FF1">
        <w:rPr>
          <w:noProof/>
          <w:lang w:val="en-US"/>
        </w:rPr>
        <w:tab/>
      </w:r>
      <w:r>
        <w:rPr>
          <w:noProof/>
        </w:rPr>
        <w:fldChar w:fldCharType="begin"/>
      </w:r>
      <w:r w:rsidRPr="009A7FF1">
        <w:rPr>
          <w:noProof/>
          <w:lang w:val="en-US"/>
        </w:rPr>
        <w:instrText xml:space="preserve"> PAGEREF _Toc29463640 \h </w:instrText>
      </w:r>
      <w:r>
        <w:rPr>
          <w:noProof/>
        </w:rPr>
      </w:r>
      <w:r>
        <w:rPr>
          <w:noProof/>
        </w:rPr>
        <w:fldChar w:fldCharType="separate"/>
      </w:r>
      <w:r w:rsidRPr="009A7FF1">
        <w:rPr>
          <w:noProof/>
          <w:lang w:val="en-US"/>
        </w:rPr>
        <w:t>3</w:t>
      </w:r>
      <w:r>
        <w:rPr>
          <w:noProof/>
        </w:rPr>
        <w:fldChar w:fldCharType="end"/>
      </w:r>
    </w:p>
    <w:p w14:paraId="3025654A" w14:textId="59F2C6F0"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9A7FF1">
        <w:rPr>
          <w:noProof/>
          <w:lang w:val="fr-FR"/>
        </w:rPr>
        <w:t>1.7</w:t>
      </w:r>
      <w:r w:rsidRPr="009A7FF1">
        <w:rPr>
          <w:rFonts w:asciiTheme="minorHAnsi" w:eastAsiaTheme="minorEastAsia" w:hAnsiTheme="minorHAnsi" w:cstheme="minorBidi"/>
          <w:noProof/>
          <w:color w:val="auto"/>
          <w:sz w:val="22"/>
          <w:szCs w:val="22"/>
          <w:lang w:val="fr-FR"/>
        </w:rPr>
        <w:tab/>
      </w:r>
      <w:r w:rsidRPr="009A7FF1">
        <w:rPr>
          <w:noProof/>
          <w:lang w:val="fr-FR"/>
        </w:rPr>
        <w:t>Informatie Model</w:t>
      </w:r>
      <w:r w:rsidRPr="009A7FF1">
        <w:rPr>
          <w:i/>
          <w:noProof/>
          <w:lang w:val="fr-FR"/>
        </w:rPr>
        <w:t xml:space="preserve"> (Information Model)</w:t>
      </w:r>
      <w:r w:rsidRPr="009A7FF1">
        <w:rPr>
          <w:noProof/>
          <w:lang w:val="fr-FR"/>
        </w:rPr>
        <w:tab/>
      </w:r>
      <w:r>
        <w:rPr>
          <w:noProof/>
        </w:rPr>
        <w:fldChar w:fldCharType="begin"/>
      </w:r>
      <w:r w:rsidRPr="009A7FF1">
        <w:rPr>
          <w:noProof/>
          <w:lang w:val="fr-FR"/>
        </w:rPr>
        <w:instrText xml:space="preserve"> PAGEREF _Toc29463641 \h </w:instrText>
      </w:r>
      <w:r>
        <w:rPr>
          <w:noProof/>
        </w:rPr>
      </w:r>
      <w:r>
        <w:rPr>
          <w:noProof/>
        </w:rPr>
        <w:fldChar w:fldCharType="separate"/>
      </w:r>
      <w:r w:rsidRPr="009A7FF1">
        <w:rPr>
          <w:noProof/>
          <w:lang w:val="fr-FR"/>
        </w:rPr>
        <w:t>4</w:t>
      </w:r>
      <w:r>
        <w:rPr>
          <w:noProof/>
        </w:rPr>
        <w:fldChar w:fldCharType="end"/>
      </w:r>
    </w:p>
    <w:p w14:paraId="25AB87B9" w14:textId="7846D15E"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9A7FF1">
        <w:rPr>
          <w:noProof/>
          <w:lang w:val="fr-FR"/>
        </w:rPr>
        <w:t>1.8</w:t>
      </w:r>
      <w:r w:rsidRPr="009A7FF1">
        <w:rPr>
          <w:rFonts w:asciiTheme="minorHAnsi" w:eastAsiaTheme="minorEastAsia" w:hAnsiTheme="minorHAnsi" w:cstheme="minorBidi"/>
          <w:noProof/>
          <w:color w:val="auto"/>
          <w:sz w:val="22"/>
          <w:szCs w:val="22"/>
          <w:lang w:val="fr-FR"/>
        </w:rPr>
        <w:tab/>
      </w:r>
      <w:r w:rsidRPr="009A7FF1">
        <w:rPr>
          <w:i/>
          <w:noProof/>
          <w:lang w:val="fr-FR"/>
        </w:rPr>
        <w:t>Example Instances</w:t>
      </w:r>
      <w:r w:rsidRPr="009A7FF1">
        <w:rPr>
          <w:noProof/>
          <w:lang w:val="fr-FR"/>
        </w:rPr>
        <w:tab/>
      </w:r>
      <w:r>
        <w:rPr>
          <w:noProof/>
        </w:rPr>
        <w:fldChar w:fldCharType="begin"/>
      </w:r>
      <w:r w:rsidRPr="009A7FF1">
        <w:rPr>
          <w:noProof/>
          <w:lang w:val="fr-FR"/>
        </w:rPr>
        <w:instrText xml:space="preserve"> PAGEREF _Toc29463642 \h </w:instrText>
      </w:r>
      <w:r>
        <w:rPr>
          <w:noProof/>
        </w:rPr>
      </w:r>
      <w:r>
        <w:rPr>
          <w:noProof/>
        </w:rPr>
        <w:fldChar w:fldCharType="separate"/>
      </w:r>
      <w:r w:rsidRPr="009A7FF1">
        <w:rPr>
          <w:noProof/>
          <w:lang w:val="fr-FR"/>
        </w:rPr>
        <w:t>4</w:t>
      </w:r>
      <w:r>
        <w:rPr>
          <w:noProof/>
        </w:rPr>
        <w:fldChar w:fldCharType="end"/>
      </w:r>
      <w:bookmarkStart w:id="0" w:name="_GoBack"/>
      <w:bookmarkEnd w:id="0"/>
    </w:p>
    <w:p w14:paraId="408294C1" w14:textId="3234D446"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9A7FF1">
        <w:rPr>
          <w:noProof/>
          <w:lang w:val="fr-FR"/>
        </w:rPr>
        <w:t>1.9</w:t>
      </w:r>
      <w:r w:rsidRPr="009A7FF1">
        <w:rPr>
          <w:rFonts w:asciiTheme="minorHAnsi" w:eastAsiaTheme="minorEastAsia" w:hAnsiTheme="minorHAnsi" w:cstheme="minorBidi"/>
          <w:noProof/>
          <w:color w:val="auto"/>
          <w:sz w:val="22"/>
          <w:szCs w:val="22"/>
          <w:lang w:val="fr-FR"/>
        </w:rPr>
        <w:tab/>
      </w:r>
      <w:r w:rsidRPr="009A7FF1">
        <w:rPr>
          <w:i/>
          <w:noProof/>
          <w:lang w:val="fr-FR"/>
        </w:rPr>
        <w:t>Instructions</w:t>
      </w:r>
      <w:r w:rsidRPr="009A7FF1">
        <w:rPr>
          <w:noProof/>
          <w:lang w:val="fr-FR"/>
        </w:rPr>
        <w:tab/>
      </w:r>
      <w:r>
        <w:rPr>
          <w:noProof/>
        </w:rPr>
        <w:fldChar w:fldCharType="begin"/>
      </w:r>
      <w:r w:rsidRPr="009A7FF1">
        <w:rPr>
          <w:noProof/>
          <w:lang w:val="fr-FR"/>
        </w:rPr>
        <w:instrText xml:space="preserve"> PAGEREF _Toc29463643 \h </w:instrText>
      </w:r>
      <w:r>
        <w:rPr>
          <w:noProof/>
        </w:rPr>
      </w:r>
      <w:r>
        <w:rPr>
          <w:noProof/>
        </w:rPr>
        <w:fldChar w:fldCharType="separate"/>
      </w:r>
      <w:r w:rsidRPr="009A7FF1">
        <w:rPr>
          <w:noProof/>
          <w:lang w:val="fr-FR"/>
        </w:rPr>
        <w:t>4</w:t>
      </w:r>
      <w:r>
        <w:rPr>
          <w:noProof/>
        </w:rPr>
        <w:fldChar w:fldCharType="end"/>
      </w:r>
    </w:p>
    <w:p w14:paraId="6C919411" w14:textId="065B4563"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9A7FF1">
        <w:rPr>
          <w:noProof/>
          <w:lang w:val="fr-FR"/>
        </w:rPr>
        <w:t>1.10</w:t>
      </w:r>
      <w:r w:rsidRPr="009A7FF1">
        <w:rPr>
          <w:rFonts w:asciiTheme="minorHAnsi" w:eastAsiaTheme="minorEastAsia" w:hAnsiTheme="minorHAnsi" w:cstheme="minorBidi"/>
          <w:noProof/>
          <w:color w:val="auto"/>
          <w:sz w:val="22"/>
          <w:szCs w:val="22"/>
          <w:lang w:val="fr-FR"/>
        </w:rPr>
        <w:tab/>
      </w:r>
      <w:r w:rsidRPr="009A7FF1">
        <w:rPr>
          <w:i/>
          <w:noProof/>
          <w:lang w:val="fr-FR"/>
        </w:rPr>
        <w:t>Interpretation</w:t>
      </w:r>
      <w:r w:rsidRPr="009A7FF1">
        <w:rPr>
          <w:noProof/>
          <w:lang w:val="fr-FR"/>
        </w:rPr>
        <w:tab/>
      </w:r>
      <w:r>
        <w:rPr>
          <w:noProof/>
        </w:rPr>
        <w:fldChar w:fldCharType="begin"/>
      </w:r>
      <w:r w:rsidRPr="009A7FF1">
        <w:rPr>
          <w:noProof/>
          <w:lang w:val="fr-FR"/>
        </w:rPr>
        <w:instrText xml:space="preserve"> PAGEREF _Toc29463644 \h </w:instrText>
      </w:r>
      <w:r>
        <w:rPr>
          <w:noProof/>
        </w:rPr>
      </w:r>
      <w:r>
        <w:rPr>
          <w:noProof/>
        </w:rPr>
        <w:fldChar w:fldCharType="separate"/>
      </w:r>
      <w:r w:rsidRPr="009A7FF1">
        <w:rPr>
          <w:noProof/>
          <w:lang w:val="fr-FR"/>
        </w:rPr>
        <w:t>5</w:t>
      </w:r>
      <w:r>
        <w:rPr>
          <w:noProof/>
        </w:rPr>
        <w:fldChar w:fldCharType="end"/>
      </w:r>
    </w:p>
    <w:p w14:paraId="27EA35DB" w14:textId="0435794E"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1.11</w:t>
      </w:r>
      <w:r w:rsidRPr="009A7FF1">
        <w:rPr>
          <w:rFonts w:asciiTheme="minorHAnsi" w:eastAsiaTheme="minorEastAsia" w:hAnsiTheme="minorHAnsi" w:cstheme="minorBidi"/>
          <w:noProof/>
          <w:color w:val="auto"/>
          <w:sz w:val="22"/>
          <w:szCs w:val="22"/>
          <w:lang w:val="en-US"/>
        </w:rPr>
        <w:tab/>
      </w:r>
      <w:r w:rsidRPr="009A7FF1">
        <w:rPr>
          <w:i/>
          <w:noProof/>
          <w:lang w:val="en-US"/>
        </w:rPr>
        <w:t>Care Process</w:t>
      </w:r>
      <w:r w:rsidRPr="009A7FF1">
        <w:rPr>
          <w:noProof/>
          <w:lang w:val="en-US"/>
        </w:rPr>
        <w:tab/>
      </w:r>
      <w:r>
        <w:rPr>
          <w:noProof/>
        </w:rPr>
        <w:fldChar w:fldCharType="begin"/>
      </w:r>
      <w:r w:rsidRPr="009A7FF1">
        <w:rPr>
          <w:noProof/>
          <w:lang w:val="en-US"/>
        </w:rPr>
        <w:instrText xml:space="preserve"> PAGEREF _Toc29463645 \h </w:instrText>
      </w:r>
      <w:r>
        <w:rPr>
          <w:noProof/>
        </w:rPr>
      </w:r>
      <w:r>
        <w:rPr>
          <w:noProof/>
        </w:rPr>
        <w:fldChar w:fldCharType="separate"/>
      </w:r>
      <w:r w:rsidRPr="009A7FF1">
        <w:rPr>
          <w:noProof/>
          <w:lang w:val="en-US"/>
        </w:rPr>
        <w:t>5</w:t>
      </w:r>
      <w:r>
        <w:rPr>
          <w:noProof/>
        </w:rPr>
        <w:fldChar w:fldCharType="end"/>
      </w:r>
    </w:p>
    <w:p w14:paraId="5F20D8C4" w14:textId="4610699D"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1.12</w:t>
      </w:r>
      <w:r w:rsidRPr="009A7FF1">
        <w:rPr>
          <w:rFonts w:asciiTheme="minorHAnsi" w:eastAsiaTheme="minorEastAsia" w:hAnsiTheme="minorHAnsi" w:cstheme="minorBidi"/>
          <w:noProof/>
          <w:color w:val="auto"/>
          <w:sz w:val="22"/>
          <w:szCs w:val="22"/>
          <w:lang w:val="en-US"/>
        </w:rPr>
        <w:tab/>
      </w:r>
      <w:r w:rsidRPr="009A7FF1">
        <w:rPr>
          <w:i/>
          <w:noProof/>
          <w:lang w:val="en-US"/>
        </w:rPr>
        <w:t>Example of the Instrument</w:t>
      </w:r>
      <w:r w:rsidRPr="009A7FF1">
        <w:rPr>
          <w:noProof/>
          <w:lang w:val="en-US"/>
        </w:rPr>
        <w:tab/>
      </w:r>
      <w:r>
        <w:rPr>
          <w:noProof/>
        </w:rPr>
        <w:fldChar w:fldCharType="begin"/>
      </w:r>
      <w:r w:rsidRPr="009A7FF1">
        <w:rPr>
          <w:noProof/>
          <w:lang w:val="en-US"/>
        </w:rPr>
        <w:instrText xml:space="preserve"> PAGEREF _Toc29463646 \h </w:instrText>
      </w:r>
      <w:r>
        <w:rPr>
          <w:noProof/>
        </w:rPr>
      </w:r>
      <w:r>
        <w:rPr>
          <w:noProof/>
        </w:rPr>
        <w:fldChar w:fldCharType="separate"/>
      </w:r>
      <w:r w:rsidRPr="009A7FF1">
        <w:rPr>
          <w:noProof/>
          <w:lang w:val="en-US"/>
        </w:rPr>
        <w:t>5</w:t>
      </w:r>
      <w:r>
        <w:rPr>
          <w:noProof/>
        </w:rPr>
        <w:fldChar w:fldCharType="end"/>
      </w:r>
    </w:p>
    <w:p w14:paraId="0A28B89D" w14:textId="4215FBF5"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1.13</w:t>
      </w:r>
      <w:r w:rsidRPr="009A7FF1">
        <w:rPr>
          <w:rFonts w:asciiTheme="minorHAnsi" w:eastAsiaTheme="minorEastAsia" w:hAnsiTheme="minorHAnsi" w:cstheme="minorBidi"/>
          <w:noProof/>
          <w:color w:val="auto"/>
          <w:sz w:val="22"/>
          <w:szCs w:val="22"/>
          <w:lang w:val="en-US"/>
        </w:rPr>
        <w:tab/>
      </w:r>
      <w:r w:rsidRPr="009A7FF1">
        <w:rPr>
          <w:i/>
          <w:noProof/>
          <w:lang w:val="en-US"/>
        </w:rPr>
        <w:t>Constraints</w:t>
      </w:r>
      <w:r w:rsidRPr="009A7FF1">
        <w:rPr>
          <w:noProof/>
          <w:lang w:val="en-US"/>
        </w:rPr>
        <w:tab/>
      </w:r>
      <w:r>
        <w:rPr>
          <w:noProof/>
        </w:rPr>
        <w:fldChar w:fldCharType="begin"/>
      </w:r>
      <w:r w:rsidRPr="009A7FF1">
        <w:rPr>
          <w:noProof/>
          <w:lang w:val="en-US"/>
        </w:rPr>
        <w:instrText xml:space="preserve"> PAGEREF _Toc29463647 \h </w:instrText>
      </w:r>
      <w:r>
        <w:rPr>
          <w:noProof/>
        </w:rPr>
      </w:r>
      <w:r>
        <w:rPr>
          <w:noProof/>
        </w:rPr>
        <w:fldChar w:fldCharType="separate"/>
      </w:r>
      <w:r w:rsidRPr="009A7FF1">
        <w:rPr>
          <w:noProof/>
          <w:lang w:val="en-US"/>
        </w:rPr>
        <w:t>5</w:t>
      </w:r>
      <w:r>
        <w:rPr>
          <w:noProof/>
        </w:rPr>
        <w:fldChar w:fldCharType="end"/>
      </w:r>
    </w:p>
    <w:p w14:paraId="573F179B" w14:textId="2930FA65"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1.14</w:t>
      </w:r>
      <w:r w:rsidRPr="009A7FF1">
        <w:rPr>
          <w:rFonts w:asciiTheme="minorHAnsi" w:eastAsiaTheme="minorEastAsia" w:hAnsiTheme="minorHAnsi" w:cstheme="minorBidi"/>
          <w:noProof/>
          <w:color w:val="auto"/>
          <w:sz w:val="22"/>
          <w:szCs w:val="22"/>
          <w:lang w:val="en-US"/>
        </w:rPr>
        <w:tab/>
      </w:r>
      <w:r w:rsidRPr="009A7FF1">
        <w:rPr>
          <w:i/>
          <w:noProof/>
          <w:lang w:val="en-US"/>
        </w:rPr>
        <w:t>Issues</w:t>
      </w:r>
      <w:r w:rsidRPr="009A7FF1">
        <w:rPr>
          <w:noProof/>
          <w:lang w:val="en-US"/>
        </w:rPr>
        <w:tab/>
      </w:r>
      <w:r>
        <w:rPr>
          <w:noProof/>
        </w:rPr>
        <w:fldChar w:fldCharType="begin"/>
      </w:r>
      <w:r w:rsidRPr="009A7FF1">
        <w:rPr>
          <w:noProof/>
          <w:lang w:val="en-US"/>
        </w:rPr>
        <w:instrText xml:space="preserve"> PAGEREF _Toc29463648 \h </w:instrText>
      </w:r>
      <w:r>
        <w:rPr>
          <w:noProof/>
        </w:rPr>
      </w:r>
      <w:r>
        <w:rPr>
          <w:noProof/>
        </w:rPr>
        <w:fldChar w:fldCharType="separate"/>
      </w:r>
      <w:r w:rsidRPr="009A7FF1">
        <w:rPr>
          <w:noProof/>
          <w:lang w:val="en-US"/>
        </w:rPr>
        <w:t>5</w:t>
      </w:r>
      <w:r>
        <w:rPr>
          <w:noProof/>
        </w:rPr>
        <w:fldChar w:fldCharType="end"/>
      </w:r>
    </w:p>
    <w:p w14:paraId="2A797478" w14:textId="6BAAE135"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1.15</w:t>
      </w:r>
      <w:r w:rsidRPr="009A7FF1">
        <w:rPr>
          <w:rFonts w:asciiTheme="minorHAnsi" w:eastAsiaTheme="minorEastAsia" w:hAnsiTheme="minorHAnsi" w:cstheme="minorBidi"/>
          <w:noProof/>
          <w:color w:val="auto"/>
          <w:sz w:val="22"/>
          <w:szCs w:val="22"/>
          <w:lang w:val="en-US"/>
        </w:rPr>
        <w:tab/>
      </w:r>
      <w:r w:rsidRPr="009A7FF1">
        <w:rPr>
          <w:i/>
          <w:noProof/>
          <w:lang w:val="en-US"/>
        </w:rPr>
        <w:t>References</w:t>
      </w:r>
      <w:r w:rsidRPr="009A7FF1">
        <w:rPr>
          <w:noProof/>
          <w:lang w:val="en-US"/>
        </w:rPr>
        <w:tab/>
      </w:r>
      <w:r>
        <w:rPr>
          <w:noProof/>
        </w:rPr>
        <w:fldChar w:fldCharType="begin"/>
      </w:r>
      <w:r w:rsidRPr="009A7FF1">
        <w:rPr>
          <w:noProof/>
          <w:lang w:val="en-US"/>
        </w:rPr>
        <w:instrText xml:space="preserve"> PAGEREF _Toc29463649 \h </w:instrText>
      </w:r>
      <w:r>
        <w:rPr>
          <w:noProof/>
        </w:rPr>
      </w:r>
      <w:r>
        <w:rPr>
          <w:noProof/>
        </w:rPr>
        <w:fldChar w:fldCharType="separate"/>
      </w:r>
      <w:r w:rsidRPr="009A7FF1">
        <w:rPr>
          <w:noProof/>
          <w:lang w:val="en-US"/>
        </w:rPr>
        <w:t>5</w:t>
      </w:r>
      <w:r>
        <w:rPr>
          <w:noProof/>
        </w:rPr>
        <w:fldChar w:fldCharType="end"/>
      </w:r>
    </w:p>
    <w:p w14:paraId="1075ED4C" w14:textId="1E672C7D"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1.16</w:t>
      </w:r>
      <w:r w:rsidRPr="009A7FF1">
        <w:rPr>
          <w:rFonts w:asciiTheme="minorHAnsi" w:eastAsiaTheme="minorEastAsia" w:hAnsiTheme="minorHAnsi" w:cstheme="minorBidi"/>
          <w:noProof/>
          <w:color w:val="auto"/>
          <w:sz w:val="22"/>
          <w:szCs w:val="22"/>
          <w:lang w:val="en-US"/>
        </w:rPr>
        <w:tab/>
      </w:r>
      <w:r w:rsidRPr="009A7FF1">
        <w:rPr>
          <w:i/>
          <w:noProof/>
          <w:lang w:val="en-US"/>
        </w:rPr>
        <w:t>Traceability to other Standards</w:t>
      </w:r>
      <w:r w:rsidRPr="009A7FF1">
        <w:rPr>
          <w:noProof/>
          <w:lang w:val="en-US"/>
        </w:rPr>
        <w:tab/>
      </w:r>
      <w:r>
        <w:rPr>
          <w:noProof/>
        </w:rPr>
        <w:fldChar w:fldCharType="begin"/>
      </w:r>
      <w:r w:rsidRPr="009A7FF1">
        <w:rPr>
          <w:noProof/>
          <w:lang w:val="en-US"/>
        </w:rPr>
        <w:instrText xml:space="preserve"> PAGEREF _Toc29463650 \h </w:instrText>
      </w:r>
      <w:r>
        <w:rPr>
          <w:noProof/>
        </w:rPr>
      </w:r>
      <w:r>
        <w:rPr>
          <w:noProof/>
        </w:rPr>
        <w:fldChar w:fldCharType="separate"/>
      </w:r>
      <w:r w:rsidRPr="009A7FF1">
        <w:rPr>
          <w:noProof/>
          <w:lang w:val="en-US"/>
        </w:rPr>
        <w:t>5</w:t>
      </w:r>
      <w:r>
        <w:rPr>
          <w:noProof/>
        </w:rPr>
        <w:fldChar w:fldCharType="end"/>
      </w:r>
    </w:p>
    <w:p w14:paraId="171D3DF3" w14:textId="4EE732E7"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1.17</w:t>
      </w:r>
      <w:r w:rsidRPr="009A7FF1">
        <w:rPr>
          <w:rFonts w:asciiTheme="minorHAnsi" w:eastAsiaTheme="minorEastAsia" w:hAnsiTheme="minorHAnsi" w:cstheme="minorBidi"/>
          <w:noProof/>
          <w:color w:val="auto"/>
          <w:sz w:val="22"/>
          <w:szCs w:val="22"/>
          <w:lang w:val="en-US"/>
        </w:rPr>
        <w:tab/>
      </w:r>
      <w:r w:rsidRPr="009A7FF1">
        <w:rPr>
          <w:i/>
          <w:noProof/>
          <w:lang w:val="en-US"/>
        </w:rPr>
        <w:t>Disclaimer</w:t>
      </w:r>
      <w:r w:rsidRPr="009A7FF1">
        <w:rPr>
          <w:noProof/>
          <w:lang w:val="en-US"/>
        </w:rPr>
        <w:tab/>
      </w:r>
      <w:r>
        <w:rPr>
          <w:noProof/>
        </w:rPr>
        <w:fldChar w:fldCharType="begin"/>
      </w:r>
      <w:r w:rsidRPr="009A7FF1">
        <w:rPr>
          <w:noProof/>
          <w:lang w:val="en-US"/>
        </w:rPr>
        <w:instrText xml:space="preserve"> PAGEREF _Toc29463651 \h </w:instrText>
      </w:r>
      <w:r>
        <w:rPr>
          <w:noProof/>
        </w:rPr>
      </w:r>
      <w:r>
        <w:rPr>
          <w:noProof/>
        </w:rPr>
        <w:fldChar w:fldCharType="separate"/>
      </w:r>
      <w:r w:rsidRPr="009A7FF1">
        <w:rPr>
          <w:noProof/>
          <w:lang w:val="en-US"/>
        </w:rPr>
        <w:t>5</w:t>
      </w:r>
      <w:r>
        <w:rPr>
          <w:noProof/>
        </w:rPr>
        <w:fldChar w:fldCharType="end"/>
      </w:r>
    </w:p>
    <w:p w14:paraId="57DE55BD" w14:textId="7BC3390D"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1.18</w:t>
      </w:r>
      <w:r w:rsidRPr="009A7FF1">
        <w:rPr>
          <w:rFonts w:asciiTheme="minorHAnsi" w:eastAsiaTheme="minorEastAsia" w:hAnsiTheme="minorHAnsi" w:cstheme="minorBidi"/>
          <w:noProof/>
          <w:color w:val="auto"/>
          <w:sz w:val="22"/>
          <w:szCs w:val="22"/>
          <w:lang w:val="en-US"/>
        </w:rPr>
        <w:tab/>
      </w:r>
      <w:r w:rsidRPr="009A7FF1">
        <w:rPr>
          <w:i/>
          <w:noProof/>
          <w:lang w:val="en-US"/>
        </w:rPr>
        <w:t>Terms of Use</w:t>
      </w:r>
      <w:r w:rsidRPr="009A7FF1">
        <w:rPr>
          <w:noProof/>
          <w:lang w:val="en-US"/>
        </w:rPr>
        <w:tab/>
      </w:r>
      <w:r>
        <w:rPr>
          <w:noProof/>
        </w:rPr>
        <w:fldChar w:fldCharType="begin"/>
      </w:r>
      <w:r w:rsidRPr="009A7FF1">
        <w:rPr>
          <w:noProof/>
          <w:lang w:val="en-US"/>
        </w:rPr>
        <w:instrText xml:space="preserve"> PAGEREF _Toc29463652 \h </w:instrText>
      </w:r>
      <w:r>
        <w:rPr>
          <w:noProof/>
        </w:rPr>
      </w:r>
      <w:r>
        <w:rPr>
          <w:noProof/>
        </w:rPr>
        <w:fldChar w:fldCharType="separate"/>
      </w:r>
      <w:r w:rsidRPr="009A7FF1">
        <w:rPr>
          <w:noProof/>
          <w:lang w:val="en-US"/>
        </w:rPr>
        <w:t>6</w:t>
      </w:r>
      <w:r>
        <w:rPr>
          <w:noProof/>
        </w:rPr>
        <w:fldChar w:fldCharType="end"/>
      </w:r>
    </w:p>
    <w:p w14:paraId="078C11EC" w14:textId="5E195614" w:rsidR="009A7FF1" w:rsidRPr="009A7FF1" w:rsidRDefault="009A7FF1">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9A7FF1">
        <w:rPr>
          <w:noProof/>
          <w:lang w:val="en-US"/>
        </w:rPr>
        <w:t>1.19</w:t>
      </w:r>
      <w:r w:rsidRPr="009A7FF1">
        <w:rPr>
          <w:rFonts w:asciiTheme="minorHAnsi" w:eastAsiaTheme="minorEastAsia" w:hAnsiTheme="minorHAnsi" w:cstheme="minorBidi"/>
          <w:noProof/>
          <w:color w:val="auto"/>
          <w:sz w:val="22"/>
          <w:szCs w:val="22"/>
          <w:lang w:val="en-US"/>
        </w:rPr>
        <w:tab/>
      </w:r>
      <w:r w:rsidRPr="009A7FF1">
        <w:rPr>
          <w:i/>
          <w:noProof/>
          <w:lang w:val="en-US"/>
        </w:rPr>
        <w:t>Copyrights</w:t>
      </w:r>
      <w:r w:rsidRPr="009A7FF1">
        <w:rPr>
          <w:noProof/>
          <w:lang w:val="en-US"/>
        </w:rPr>
        <w:tab/>
      </w:r>
      <w:r>
        <w:rPr>
          <w:noProof/>
        </w:rPr>
        <w:fldChar w:fldCharType="begin"/>
      </w:r>
      <w:r w:rsidRPr="009A7FF1">
        <w:rPr>
          <w:noProof/>
          <w:lang w:val="en-US"/>
        </w:rPr>
        <w:instrText xml:space="preserve"> PAGEREF _Toc29463653 \h </w:instrText>
      </w:r>
      <w:r>
        <w:rPr>
          <w:noProof/>
        </w:rPr>
      </w:r>
      <w:r>
        <w:rPr>
          <w:noProof/>
        </w:rPr>
        <w:fldChar w:fldCharType="separate"/>
      </w:r>
      <w:r w:rsidRPr="009A7FF1">
        <w:rPr>
          <w:noProof/>
          <w:lang w:val="en-US"/>
        </w:rPr>
        <w:t>6</w:t>
      </w:r>
      <w:r>
        <w:rPr>
          <w:noProof/>
        </w:rPr>
        <w:fldChar w:fldCharType="end"/>
      </w:r>
    </w:p>
    <w:p w14:paraId="2398518B" w14:textId="03320B16" w:rsidR="009A7FF1" w:rsidRDefault="009A7FF1">
      <w:pPr>
        <w:pStyle w:val="Inhopg1"/>
        <w:tabs>
          <w:tab w:val="left" w:pos="540"/>
          <w:tab w:val="right" w:leader="dot" w:pos="9018"/>
        </w:tabs>
        <w:rPr>
          <w:rFonts w:asciiTheme="minorHAnsi" w:eastAsiaTheme="minorEastAsia" w:hAnsiTheme="minorHAnsi" w:cstheme="minorBidi"/>
          <w:noProof/>
          <w:color w:val="auto"/>
          <w:sz w:val="22"/>
          <w:szCs w:val="22"/>
        </w:rPr>
      </w:pPr>
      <w:r w:rsidRPr="00B60532">
        <w:rPr>
          <w:i/>
          <w:noProof/>
        </w:rPr>
        <w:t>2.</w:t>
      </w:r>
      <w:r>
        <w:rPr>
          <w:rFonts w:asciiTheme="minorHAnsi" w:eastAsiaTheme="minorEastAsia" w:hAnsiTheme="minorHAnsi" w:cstheme="minorBidi"/>
          <w:noProof/>
          <w:color w:val="auto"/>
          <w:sz w:val="22"/>
          <w:szCs w:val="22"/>
        </w:rPr>
        <w:tab/>
      </w:r>
      <w:r w:rsidRPr="00B60532">
        <w:rPr>
          <w:i/>
          <w:noProof/>
        </w:rPr>
        <w:t>nl.ggznederland.intensiteitbehandeling-v0.1</w:t>
      </w:r>
      <w:r>
        <w:rPr>
          <w:noProof/>
        </w:rPr>
        <w:tab/>
      </w:r>
      <w:r>
        <w:rPr>
          <w:noProof/>
        </w:rPr>
        <w:fldChar w:fldCharType="begin"/>
      </w:r>
      <w:r>
        <w:rPr>
          <w:noProof/>
        </w:rPr>
        <w:instrText xml:space="preserve"> PAGEREF _Toc29463654 \h </w:instrText>
      </w:r>
      <w:r>
        <w:rPr>
          <w:noProof/>
        </w:rPr>
      </w:r>
      <w:r>
        <w:rPr>
          <w:noProof/>
        </w:rPr>
        <w:fldChar w:fldCharType="separate"/>
      </w:r>
      <w:r>
        <w:rPr>
          <w:noProof/>
        </w:rPr>
        <w:t>7</w:t>
      </w:r>
      <w:r>
        <w:rPr>
          <w:noProof/>
        </w:rPr>
        <w:fldChar w:fldCharType="end"/>
      </w:r>
    </w:p>
    <w:p w14:paraId="257D0DED" w14:textId="3ADD720A" w:rsidR="009A7FF1" w:rsidRDefault="009A7FF1">
      <w:pPr>
        <w:pStyle w:val="Inhopg2"/>
        <w:tabs>
          <w:tab w:val="left" w:pos="900"/>
          <w:tab w:val="right" w:leader="dot" w:pos="9018"/>
        </w:tabs>
        <w:rPr>
          <w:rFonts w:asciiTheme="minorHAnsi" w:eastAsiaTheme="minorEastAsia" w:hAnsiTheme="minorHAnsi" w:cstheme="minorBidi"/>
          <w:noProof/>
          <w:color w:val="auto"/>
          <w:sz w:val="22"/>
          <w:szCs w:val="22"/>
        </w:rPr>
      </w:pPr>
      <w:r w:rsidRPr="00B60532">
        <w:rPr>
          <w:i/>
          <w:noProof/>
        </w:rPr>
        <w:t>2.1</w:t>
      </w:r>
      <w:r>
        <w:rPr>
          <w:rFonts w:asciiTheme="minorHAnsi" w:eastAsiaTheme="minorEastAsia" w:hAnsiTheme="minorHAnsi" w:cstheme="minorBidi"/>
          <w:noProof/>
          <w:color w:val="auto"/>
          <w:sz w:val="22"/>
          <w:szCs w:val="22"/>
        </w:rPr>
        <w:tab/>
      </w:r>
      <w:r w:rsidRPr="00B60532">
        <w:rPr>
          <w:i/>
          <w:noProof/>
        </w:rPr>
        <w:t>Meta informatie</w:t>
      </w:r>
      <w:r>
        <w:rPr>
          <w:noProof/>
        </w:rPr>
        <w:tab/>
      </w:r>
      <w:r>
        <w:rPr>
          <w:noProof/>
        </w:rPr>
        <w:fldChar w:fldCharType="begin"/>
      </w:r>
      <w:r>
        <w:rPr>
          <w:noProof/>
        </w:rPr>
        <w:instrText xml:space="preserve"> PAGEREF _Toc29463655 \h </w:instrText>
      </w:r>
      <w:r>
        <w:rPr>
          <w:noProof/>
        </w:rPr>
      </w:r>
      <w:r>
        <w:rPr>
          <w:noProof/>
        </w:rPr>
        <w:fldChar w:fldCharType="separate"/>
      </w:r>
      <w:r>
        <w:rPr>
          <w:noProof/>
        </w:rPr>
        <w:t>7</w:t>
      </w:r>
      <w:r>
        <w:rPr>
          <w:noProof/>
        </w:rPr>
        <w:fldChar w:fldCharType="end"/>
      </w:r>
    </w:p>
    <w:p w14:paraId="498BFB10" w14:textId="697A05BA" w:rsidR="009A7FF1" w:rsidRDefault="009A7FF1">
      <w:pPr>
        <w:pStyle w:val="Inhopg2"/>
        <w:tabs>
          <w:tab w:val="left" w:pos="900"/>
          <w:tab w:val="right" w:leader="dot" w:pos="9018"/>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sidRPr="00B60532">
        <w:rPr>
          <w:i/>
          <w:noProof/>
        </w:rPr>
        <w:t>Revision History</w:t>
      </w:r>
      <w:r>
        <w:rPr>
          <w:noProof/>
        </w:rPr>
        <w:tab/>
      </w:r>
      <w:r>
        <w:rPr>
          <w:noProof/>
        </w:rPr>
        <w:fldChar w:fldCharType="begin"/>
      </w:r>
      <w:r>
        <w:rPr>
          <w:noProof/>
        </w:rPr>
        <w:instrText xml:space="preserve"> PAGEREF _Toc29463656 \h </w:instrText>
      </w:r>
      <w:r>
        <w:rPr>
          <w:noProof/>
        </w:rPr>
      </w:r>
      <w:r>
        <w:rPr>
          <w:noProof/>
        </w:rPr>
        <w:fldChar w:fldCharType="separate"/>
      </w:r>
      <w:r>
        <w:rPr>
          <w:noProof/>
        </w:rPr>
        <w:t>7</w:t>
      </w:r>
      <w:r>
        <w:rPr>
          <w:noProof/>
        </w:rPr>
        <w:fldChar w:fldCharType="end"/>
      </w:r>
    </w:p>
    <w:p w14:paraId="6EA93B4E" w14:textId="1A2B76F9" w:rsidR="00E54425" w:rsidRDefault="00E31492">
      <w:pPr>
        <w:pStyle w:val="Inhopg2"/>
        <w:tabs>
          <w:tab w:val="right" w:leader="dot" w:pos="8936"/>
        </w:tabs>
        <w:rPr>
          <w:color w:val="auto"/>
        </w:rPr>
      </w:pPr>
      <w:r>
        <w:fldChar w:fldCharType="end"/>
      </w:r>
    </w:p>
    <w:p w14:paraId="6D5523F5" w14:textId="77777777" w:rsidR="00E54425" w:rsidRDefault="00E54425">
      <w:pPr>
        <w:pStyle w:val="Plattetekst"/>
        <w:tabs>
          <w:tab w:val="right" w:leader="dot" w:pos="8925"/>
        </w:tabs>
      </w:pPr>
      <w:bookmarkStart w:id="1" w:name="NL_GGZNEDERLAND_INTENSITEITBEHANDELING_V"/>
      <w:bookmarkStart w:id="2" w:name="BKM_41C4DA42_8004_47E7_8C57_1A52CD51057F"/>
    </w:p>
    <w:p w14:paraId="76515B52" w14:textId="77777777" w:rsidR="00E54425" w:rsidRDefault="00E31492">
      <w:pPr>
        <w:pStyle w:val="Plattetekst"/>
        <w:tabs>
          <w:tab w:val="right" w:leader="dot" w:pos="8925"/>
        </w:tabs>
      </w:pPr>
      <w:r>
        <w:br w:type="page"/>
      </w:r>
    </w:p>
    <w:p w14:paraId="0A8F5C3F" w14:textId="77777777" w:rsidR="00E54425" w:rsidRDefault="00E54425">
      <w:pPr>
        <w:pStyle w:val="Plattetekst"/>
        <w:tabs>
          <w:tab w:val="right" w:leader="dot" w:pos="8925"/>
        </w:tabs>
      </w:pPr>
      <w:bookmarkStart w:id="3" w:name="REVISION_HISTORY"/>
      <w:bookmarkStart w:id="4" w:name="BKM_2F6DF137_C926_4EB7_8BDC_138EDD82C4F3"/>
    </w:p>
    <w:p w14:paraId="0378287D" w14:textId="31FFD076" w:rsidR="00E54425" w:rsidRDefault="00E31492">
      <w:pPr>
        <w:pStyle w:val="Kop2"/>
        <w:numPr>
          <w:ilvl w:val="1"/>
          <w:numId w:val="1"/>
        </w:numPr>
      </w:pPr>
      <w:bookmarkStart w:id="5" w:name="CONCEPT"/>
      <w:bookmarkStart w:id="6" w:name="BKM_EC00D881_EA2A_4145_8B89_69C46EC8C7E9"/>
      <w:bookmarkStart w:id="7" w:name="_Toc29463635"/>
      <w:bookmarkEnd w:id="3"/>
      <w:bookmarkEnd w:id="4"/>
      <w:r>
        <w:rPr>
          <w:i/>
        </w:rPr>
        <w:t>Concept</w:t>
      </w:r>
      <w:bookmarkEnd w:id="7"/>
    </w:p>
    <w:p w14:paraId="33B5E9ED"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De intensiteit van de behandeling vormt een onderdeel van de </w:t>
      </w:r>
      <w:proofErr w:type="spellStart"/>
      <w:r>
        <w:rPr>
          <w:rFonts w:ascii="Calibri" w:eastAsia="Calibri" w:hAnsi="Calibri" w:cs="Calibri"/>
          <w:color w:val="000000"/>
          <w:sz w:val="22"/>
          <w:szCs w:val="22"/>
        </w:rPr>
        <w:t>Basisregistratieset</w:t>
      </w:r>
      <w:proofErr w:type="spellEnd"/>
      <w:r>
        <w:rPr>
          <w:rFonts w:ascii="Calibri" w:eastAsia="Calibri" w:hAnsi="Calibri" w:cs="Calibri"/>
          <w:color w:val="000000"/>
          <w:sz w:val="22"/>
          <w:szCs w:val="22"/>
        </w:rPr>
        <w:t xml:space="preserve"> gepast gebruik per patiënt. Het is onderdeel van de diag</w:t>
      </w:r>
      <w:r>
        <w:rPr>
          <w:rFonts w:ascii="Calibri" w:eastAsia="Calibri" w:hAnsi="Calibri" w:cs="Calibri"/>
          <w:color w:val="000000"/>
          <w:sz w:val="22"/>
          <w:szCs w:val="22"/>
        </w:rPr>
        <w:t>nostiekfase en mond uit in een behandelplan waarin met de patiënt wordt afgesproken het verwachte aantal en soort behandelingen en evaluatiemomenten.</w:t>
      </w:r>
    </w:p>
    <w:p w14:paraId="63C06D05" w14:textId="0A8AD299"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
      <w:bookmarkEnd w:id="6"/>
    </w:p>
    <w:p w14:paraId="624F0257" w14:textId="0ABDE0DF" w:rsidR="00E54425" w:rsidRDefault="00E31492">
      <w:pPr>
        <w:pStyle w:val="Kop2"/>
        <w:numPr>
          <w:ilvl w:val="1"/>
          <w:numId w:val="1"/>
        </w:numPr>
      </w:pPr>
      <w:bookmarkStart w:id="8" w:name="MINDMAP"/>
      <w:bookmarkStart w:id="9" w:name="BKM_5DD43363_0445_4E05_A5A6_F8B65C1657CD"/>
      <w:bookmarkStart w:id="10" w:name="_Toc29463636"/>
      <w:r>
        <w:rPr>
          <w:i/>
        </w:rPr>
        <w:t>Mindma</w:t>
      </w:r>
      <w:r w:rsidR="002F4A37">
        <w:rPr>
          <w:i/>
        </w:rPr>
        <w:t>p</w:t>
      </w:r>
      <w:bookmarkEnd w:id="10"/>
    </w:p>
    <w:p w14:paraId="0E067B46" w14:textId="1144ED86" w:rsidR="00E54425" w:rsidRPr="002F4A37" w:rsidRDefault="00E31492" w:rsidP="002F4A37">
      <w:pPr>
        <w:rPr>
          <w:rFonts w:ascii="Calibri" w:eastAsia="Calibri" w:hAnsi="Calibri" w:cs="Calibri"/>
          <w:color w:val="000000"/>
          <w:sz w:val="22"/>
          <w:szCs w:val="22"/>
        </w:rPr>
      </w:pPr>
      <w:r>
        <w:rPr>
          <w:rFonts w:ascii="Calibri" w:eastAsia="Calibri" w:hAnsi="Calibri" w:cs="Calibri"/>
          <w:color w:val="000000"/>
          <w:sz w:val="22"/>
          <w:szCs w:val="22"/>
        </w:rPr>
        <w:t xml:space="preserve">Geen  </w:t>
      </w:r>
      <w:bookmarkStart w:id="11" w:name="PURPOSE"/>
      <w:bookmarkStart w:id="12" w:name="BKM_0D7E27DD_1C6B_4305_A4D5_3218C80A367E"/>
      <w:bookmarkEnd w:id="8"/>
      <w:bookmarkEnd w:id="9"/>
    </w:p>
    <w:p w14:paraId="29B3E0E2" w14:textId="64AC0A9D" w:rsidR="00E54425" w:rsidRDefault="00E31492">
      <w:pPr>
        <w:pStyle w:val="Kop2"/>
        <w:numPr>
          <w:ilvl w:val="1"/>
          <w:numId w:val="1"/>
        </w:numPr>
      </w:pPr>
      <w:bookmarkStart w:id="13" w:name="_Toc29463637"/>
      <w:proofErr w:type="spellStart"/>
      <w:r>
        <w:rPr>
          <w:i/>
        </w:rPr>
        <w:t>Purpose</w:t>
      </w:r>
      <w:bookmarkEnd w:id="13"/>
      <w:proofErr w:type="spellEnd"/>
    </w:p>
    <w:p w14:paraId="1009029D" w14:textId="1ADA117D"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Intensiteit van de behandeling dient zo te worden gekozen dat de zorg voldoet aan de stand van wetenschap en praktijk (effectieve zorg). En de verzekerde moet redelijkerwijs zijn aangewezen op zorg gezien zijn gezondheidssituatie (medische noodzaak). Dit t</w:t>
      </w:r>
      <w:r>
        <w:rPr>
          <w:rFonts w:ascii="Calibri" w:eastAsia="Calibri" w:hAnsi="Calibri" w:cs="Calibri"/>
          <w:color w:val="000000"/>
          <w:sz w:val="22"/>
          <w:szCs w:val="22"/>
        </w:rPr>
        <w:t xml:space="preserve">ezamen vormt een onderbouwing van de rechtmatigheid van zorg.   </w:t>
      </w:r>
      <w:bookmarkEnd w:id="11"/>
      <w:bookmarkEnd w:id="12"/>
    </w:p>
    <w:p w14:paraId="32BED85A" w14:textId="13795DDF" w:rsidR="00E54425" w:rsidRDefault="00E31492">
      <w:pPr>
        <w:pStyle w:val="Kop2"/>
        <w:numPr>
          <w:ilvl w:val="1"/>
          <w:numId w:val="1"/>
        </w:numPr>
      </w:pPr>
      <w:bookmarkStart w:id="14" w:name="PATIENT_POPULATION"/>
      <w:bookmarkStart w:id="15" w:name="BKM_C2AE7DA0_24C7_4C30_B4CD_0320A44B5863"/>
      <w:bookmarkStart w:id="16" w:name="_Toc29463638"/>
      <w:r>
        <w:rPr>
          <w:i/>
        </w:rPr>
        <w:t xml:space="preserve">Patient </w:t>
      </w:r>
      <w:proofErr w:type="spellStart"/>
      <w:r>
        <w:rPr>
          <w:i/>
        </w:rPr>
        <w:t>Population</w:t>
      </w:r>
      <w:bookmarkEnd w:id="16"/>
      <w:proofErr w:type="spellEnd"/>
    </w:p>
    <w:p w14:paraId="5E7EC850"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Geldt voor alle ggz patiënten.  </w:t>
      </w:r>
      <w:bookmarkEnd w:id="14"/>
      <w:bookmarkEnd w:id="15"/>
    </w:p>
    <w:p w14:paraId="126E37EC" w14:textId="65A06361" w:rsidR="00E54425" w:rsidRDefault="00E31492">
      <w:pPr>
        <w:pStyle w:val="Kop2"/>
        <w:numPr>
          <w:ilvl w:val="1"/>
          <w:numId w:val="1"/>
        </w:numPr>
      </w:pPr>
      <w:bookmarkStart w:id="17" w:name="EVIDENCE_BASE"/>
      <w:bookmarkStart w:id="18" w:name="BKM_0E22D971_53FE_4EA0_B782_EE544987305F"/>
      <w:r>
        <w:rPr>
          <w:i/>
        </w:rPr>
        <w:t xml:space="preserve"> </w:t>
      </w:r>
      <w:bookmarkStart w:id="19" w:name="_Toc29463639"/>
      <w:proofErr w:type="spellStart"/>
      <w:r>
        <w:rPr>
          <w:i/>
        </w:rPr>
        <w:t>Evidence</w:t>
      </w:r>
      <w:proofErr w:type="spellEnd"/>
      <w:r>
        <w:rPr>
          <w:i/>
        </w:rPr>
        <w:t xml:space="preserve"> Base</w:t>
      </w:r>
      <w:bookmarkEnd w:id="19"/>
    </w:p>
    <w:p w14:paraId="2964149B"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In het Bestuurlijk Akkoord ggz 2019 tot en met 2022 is afgesproken dat partijen onder begeleiding van het Zorginstituut Nederland komen met een voorstel om de administratieve lasten voortvloeiend uit het Model Kwaliteitsstatuut ggz terug te dringen en </w:t>
      </w:r>
      <w:proofErr w:type="gramStart"/>
      <w:r>
        <w:rPr>
          <w:rFonts w:ascii="Calibri" w:eastAsia="Calibri" w:hAnsi="Calibri" w:cs="Calibri"/>
          <w:color w:val="000000"/>
          <w:sz w:val="22"/>
          <w:szCs w:val="22"/>
        </w:rPr>
        <w:t>flex</w:t>
      </w:r>
      <w:r>
        <w:rPr>
          <w:rFonts w:ascii="Calibri" w:eastAsia="Calibri" w:hAnsi="Calibri" w:cs="Calibri"/>
          <w:color w:val="000000"/>
          <w:sz w:val="22"/>
          <w:szCs w:val="22"/>
        </w:rPr>
        <w:t>ibiliteit /</w:t>
      </w:r>
      <w:proofErr w:type="gramEnd"/>
      <w:r>
        <w:rPr>
          <w:rFonts w:ascii="Calibri" w:eastAsia="Calibri" w:hAnsi="Calibri" w:cs="Calibri"/>
          <w:color w:val="000000"/>
          <w:sz w:val="22"/>
          <w:szCs w:val="22"/>
        </w:rPr>
        <w:t xml:space="preserve"> taakherschikking van beroepen te bevorderen in verband met de wachttijdproblematiek. </w:t>
      </w:r>
    </w:p>
    <w:p w14:paraId="1B7E5507"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Afspraken voortkomend uit dit voorstel zullen in lijn gebracht moeten worden met dit advies. Een </w:t>
      </w:r>
      <w:proofErr w:type="spellStart"/>
      <w:r>
        <w:rPr>
          <w:rFonts w:ascii="Calibri" w:eastAsia="Calibri" w:hAnsi="Calibri" w:cs="Calibri"/>
          <w:color w:val="000000"/>
          <w:sz w:val="22"/>
          <w:szCs w:val="22"/>
        </w:rPr>
        <w:t>basisregistratieset</w:t>
      </w:r>
      <w:proofErr w:type="spellEnd"/>
      <w:r>
        <w:rPr>
          <w:rFonts w:ascii="Calibri" w:eastAsia="Calibri" w:hAnsi="Calibri" w:cs="Calibri"/>
          <w:color w:val="000000"/>
          <w:sz w:val="22"/>
          <w:szCs w:val="22"/>
        </w:rPr>
        <w:t xml:space="preserve"> gepast gebruik waaraan de zorgverlener z</w:t>
      </w:r>
      <w:r>
        <w:rPr>
          <w:rFonts w:ascii="Calibri" w:eastAsia="Calibri" w:hAnsi="Calibri" w:cs="Calibri"/>
          <w:color w:val="000000"/>
          <w:sz w:val="22"/>
          <w:szCs w:val="22"/>
        </w:rPr>
        <w:t xml:space="preserve">ich dient te houden is onderdeel van deze afspraken. Het op eenvoudige wijze registreren van de intensiteit van de behandeling maakt daar deel van uit. In het kader van gepast gebruik wordt de behandeling geëvalueerd door middel van gesprekken en deelname </w:t>
      </w:r>
      <w:r>
        <w:rPr>
          <w:rFonts w:ascii="Calibri" w:eastAsia="Calibri" w:hAnsi="Calibri" w:cs="Calibri"/>
          <w:color w:val="000000"/>
          <w:sz w:val="22"/>
          <w:szCs w:val="22"/>
        </w:rPr>
        <w:t xml:space="preserve">aan multidisciplinaire overleggen tussen regiebehandelaar en mede-behandelaren.  </w:t>
      </w:r>
      <w:bookmarkEnd w:id="17"/>
      <w:bookmarkEnd w:id="18"/>
    </w:p>
    <w:p w14:paraId="3CF27B05" w14:textId="77777777" w:rsidR="00E54425" w:rsidRPr="00D06E2A" w:rsidRDefault="00E31492">
      <w:pPr>
        <w:pStyle w:val="Kop2"/>
        <w:numPr>
          <w:ilvl w:val="1"/>
          <w:numId w:val="1"/>
        </w:numPr>
        <w:rPr>
          <w:lang w:val="en-US"/>
        </w:rPr>
      </w:pPr>
      <w:bookmarkStart w:id="20" w:name="FIRST_DRAFT_OF_DATA_ITEMS"/>
      <w:bookmarkStart w:id="21" w:name="BKM_6BDCB47B_B520_4CE2_91C7_A52E8F3F2C26"/>
      <w:r w:rsidRPr="002F4A37">
        <w:rPr>
          <w:i/>
          <w:lang w:val="en-US"/>
        </w:rPr>
        <w:t xml:space="preserve"> </w:t>
      </w:r>
      <w:bookmarkStart w:id="22" w:name="_Toc29463640"/>
      <w:r w:rsidRPr="00D06E2A">
        <w:rPr>
          <w:i/>
          <w:lang w:val="en-US"/>
        </w:rPr>
        <w:t>(First draft of data items)</w:t>
      </w:r>
      <w:bookmarkEnd w:id="22"/>
    </w:p>
    <w:p w14:paraId="3D665698"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Intensiteit van de behandeling: Root concept </w:t>
      </w:r>
    </w:p>
    <w:p w14:paraId="2B489072" w14:textId="77777777" w:rsidR="00E54425" w:rsidRDefault="00E31492">
      <w:pPr>
        <w:rPr>
          <w:rFonts w:ascii="Calibri" w:eastAsia="Calibri" w:hAnsi="Calibri" w:cs="Calibri"/>
          <w:color w:val="000000"/>
          <w:sz w:val="22"/>
          <w:szCs w:val="22"/>
        </w:rPr>
      </w:pPr>
      <w:proofErr w:type="gramStart"/>
      <w:r>
        <w:rPr>
          <w:rFonts w:ascii="Calibri" w:eastAsia="Calibri" w:hAnsi="Calibri" w:cs="Calibri"/>
          <w:color w:val="000000"/>
          <w:sz w:val="22"/>
          <w:szCs w:val="22"/>
        </w:rPr>
        <w:t>Data element</w:t>
      </w:r>
      <w:proofErr w:type="gramEnd"/>
      <w:r>
        <w:rPr>
          <w:rFonts w:ascii="Calibri" w:eastAsia="Calibri" w:hAnsi="Calibri" w:cs="Calibri"/>
          <w:color w:val="000000"/>
          <w:sz w:val="22"/>
          <w:szCs w:val="22"/>
        </w:rPr>
        <w:t xml:space="preserve"> “soort ggz behandeling” </w:t>
      </w:r>
    </w:p>
    <w:p w14:paraId="61EDB27C" w14:textId="77777777" w:rsidR="00E54425" w:rsidRDefault="00E31492">
      <w:pPr>
        <w:rPr>
          <w:rFonts w:ascii="Calibri" w:eastAsia="Calibri" w:hAnsi="Calibri" w:cs="Calibri"/>
          <w:color w:val="000000"/>
          <w:sz w:val="22"/>
          <w:szCs w:val="22"/>
        </w:rPr>
      </w:pP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Intensiteit van de behandeling: </w:t>
      </w:r>
    </w:p>
    <w:p w14:paraId="76E53521"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Ambulant </w:t>
      </w:r>
    </w:p>
    <w:p w14:paraId="52343D61"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 xml:space="preserve"> Dag behandeling </w:t>
      </w:r>
    </w:p>
    <w:p w14:paraId="39239EF6"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met overnachting (VMO) </w:t>
      </w:r>
    </w:p>
    <w:p w14:paraId="26960C59"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zonder overnachting (VZO) </w:t>
      </w:r>
    </w:p>
    <w:p w14:paraId="65648906"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met rechtvaardigingsgrond (VMR)  </w:t>
      </w:r>
      <w:bookmarkEnd w:id="20"/>
      <w:bookmarkEnd w:id="21"/>
    </w:p>
    <w:p w14:paraId="5CE98B16" w14:textId="77777777" w:rsidR="00E54425" w:rsidRDefault="00E54425">
      <w:pPr>
        <w:rPr>
          <w:rFonts w:ascii="Calibri" w:eastAsia="Calibri" w:hAnsi="Calibri" w:cs="Calibri"/>
          <w:color w:val="000000"/>
          <w:sz w:val="22"/>
          <w:szCs w:val="22"/>
        </w:rPr>
      </w:pPr>
    </w:p>
    <w:p w14:paraId="0689B804" w14:textId="77777777" w:rsidR="00E54425" w:rsidRDefault="00E54425">
      <w:pPr>
        <w:pStyle w:val="Plattetekst"/>
        <w:tabs>
          <w:tab w:val="right" w:leader="dot" w:pos="8925"/>
        </w:tabs>
      </w:pPr>
    </w:p>
    <w:p w14:paraId="6C652FF1" w14:textId="77777777" w:rsidR="00E54425" w:rsidRDefault="00E31492">
      <w:pPr>
        <w:pStyle w:val="Plattetekst"/>
        <w:tabs>
          <w:tab w:val="right" w:leader="dot" w:pos="8925"/>
        </w:tabs>
      </w:pPr>
      <w:r>
        <w:br w:type="page"/>
      </w:r>
    </w:p>
    <w:p w14:paraId="00ED1D20" w14:textId="77777777" w:rsidR="00E54425" w:rsidRDefault="00E31492">
      <w:pPr>
        <w:pStyle w:val="Kop2"/>
        <w:numPr>
          <w:ilvl w:val="1"/>
          <w:numId w:val="1"/>
        </w:numPr>
      </w:pPr>
      <w:bookmarkStart w:id="23" w:name="_Toc29463641"/>
      <w:r>
        <w:lastRenderedPageBreak/>
        <w:t>Informatie Model</w:t>
      </w:r>
      <w:r>
        <w:rPr>
          <w:i/>
        </w:rPr>
        <w:t xml:space="preserve"> (Information Model)</w:t>
      </w:r>
      <w:bookmarkEnd w:id="23"/>
    </w:p>
    <w:p w14:paraId="23830FBF" w14:textId="77777777" w:rsidR="00E54425" w:rsidRDefault="00E54425">
      <w:pPr>
        <w:rPr>
          <w:rFonts w:ascii="Calibri" w:eastAsia="Calibri" w:hAnsi="Calibri" w:cs="Calibri"/>
          <w:color w:val="000000"/>
          <w:sz w:val="22"/>
          <w:szCs w:val="22"/>
        </w:rPr>
      </w:pPr>
    </w:p>
    <w:p w14:paraId="75FFD1ED" w14:textId="77777777" w:rsidR="00E54425" w:rsidRDefault="00E31492">
      <w:pPr>
        <w:jc w:val="center"/>
        <w:rPr>
          <w:rFonts w:ascii="Calibri" w:eastAsia="Calibri" w:hAnsi="Calibri" w:cs="Calibri"/>
          <w:color w:val="000000"/>
          <w:sz w:val="22"/>
          <w:szCs w:val="22"/>
        </w:rPr>
      </w:pPr>
      <w:bookmarkStart w:id="24" w:name="BKM_3F7D49BD_DF1A_48DD_BFB3_A041E4766B30"/>
      <w:r>
        <w:rPr>
          <w:noProof/>
        </w:rPr>
        <w:drawing>
          <wp:inline distT="0" distB="0" distL="0" distR="0" wp14:anchorId="19FD9EB9" wp14:editId="6CA6A8D6">
            <wp:extent cx="5615245" cy="2246334"/>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8"/>
                    <a:stretch>
                      <a:fillRect/>
                    </a:stretch>
                  </pic:blipFill>
                  <pic:spPr bwMode="auto">
                    <a:xfrm>
                      <a:off x="0" y="0"/>
                      <a:ext cx="5641821" cy="2256966"/>
                    </a:xfrm>
                    <a:prstGeom prst="rect">
                      <a:avLst/>
                    </a:prstGeom>
                    <a:noFill/>
                    <a:ln w="9525">
                      <a:noFill/>
                      <a:miter lim="800000"/>
                      <a:headEnd/>
                      <a:tailEnd/>
                    </a:ln>
                  </pic:spPr>
                </pic:pic>
              </a:graphicData>
            </a:graphic>
          </wp:inline>
        </w:drawing>
      </w:r>
      <w:bookmarkEnd w:id="24"/>
    </w:p>
    <w:p w14:paraId="722557A2" w14:textId="77777777" w:rsidR="00E54425" w:rsidRDefault="00E54425">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54425" w14:paraId="4BB6CB5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D9FE50E" w14:textId="77777777" w:rsidR="00E54425" w:rsidRDefault="00E31492">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A22FFAA" w14:textId="77777777" w:rsidR="00E54425" w:rsidRDefault="00E31492">
            <w:pPr>
              <w:jc w:val="center"/>
              <w:rPr>
                <w:rStyle w:val="TableHeading"/>
              </w:rPr>
            </w:pPr>
            <w:r>
              <w:rPr>
                <w:rStyle w:val="TableHeading"/>
              </w:rPr>
              <w:t>Definitie</w:t>
            </w:r>
          </w:p>
        </w:tc>
      </w:tr>
      <w:tr w:rsidR="00E54425" w14:paraId="12CAB71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EA487E0" w14:textId="77777777" w:rsidR="00E54425" w:rsidRDefault="00E31492">
            <w:pPr>
              <w:rPr>
                <w:rFonts w:ascii="Calibri" w:eastAsia="Calibri" w:hAnsi="Calibri" w:cs="Calibri"/>
                <w:color w:val="000000"/>
                <w:sz w:val="22"/>
                <w:szCs w:val="22"/>
              </w:rPr>
            </w:pPr>
            <w:proofErr w:type="spellStart"/>
            <w:r>
              <w:rPr>
                <w:rFonts w:ascii="Calibri" w:eastAsia="Calibri" w:hAnsi="Calibri" w:cs="Calibri"/>
                <w:color w:val="000000"/>
                <w:sz w:val="28"/>
                <w:szCs w:val="28"/>
              </w:rPr>
              <w:t>IntensiteitBehandeling</w:t>
            </w:r>
            <w:proofErr w:type="spellEnd"/>
          </w:p>
          <w:p w14:paraId="48FD7517" w14:textId="77777777" w:rsidR="00E54425" w:rsidRDefault="00E31492">
            <w:pPr>
              <w:rPr>
                <w:rFonts w:ascii="Calibri" w:eastAsia="Calibri" w:hAnsi="Calibri" w:cs="Calibri"/>
                <w:color w:val="000000"/>
                <w:sz w:val="22"/>
                <w:szCs w:val="22"/>
              </w:rPr>
            </w:pPr>
            <w:r>
              <w:rPr>
                <w:rFonts w:ascii="Calibri" w:eastAsia="Calibri" w:hAnsi="Calibri" w:cs="Calibri"/>
                <w:i/>
                <w:color w:val="000000"/>
                <w:sz w:val="18"/>
                <w:szCs w:val="18"/>
              </w:rPr>
              <w:t>GGZ Nederland: INTB0001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C55410" w14:textId="6F4F13BB" w:rsidR="00E54425" w:rsidRDefault="002F4A37" w:rsidP="002F4A37">
            <w:pPr>
              <w:rPr>
                <w:rFonts w:ascii="Calibri" w:eastAsia="Calibri" w:hAnsi="Calibri" w:cs="Calibri"/>
                <w:color w:val="000000"/>
                <w:sz w:val="22"/>
                <w:szCs w:val="22"/>
              </w:rPr>
            </w:pPr>
            <w:r>
              <w:rPr>
                <w:rFonts w:ascii="Calibri" w:eastAsia="Calibri" w:hAnsi="Calibri" w:cs="Calibri"/>
                <w:color w:val="000000"/>
                <w:sz w:val="22"/>
                <w:szCs w:val="22"/>
              </w:rPr>
              <w:t xml:space="preserve">Het </w:t>
            </w:r>
            <w:r w:rsidR="00E31492">
              <w:rPr>
                <w:rFonts w:ascii="Calibri" w:eastAsia="Calibri" w:hAnsi="Calibri" w:cs="Calibri"/>
                <w:color w:val="000000"/>
                <w:sz w:val="22"/>
                <w:szCs w:val="22"/>
              </w:rPr>
              <w:t xml:space="preserve">rootconcept bevat alle gegevenselementen van de bouwsteen </w:t>
            </w:r>
            <w:r>
              <w:rPr>
                <w:rFonts w:ascii="Calibri" w:eastAsia="Calibri" w:hAnsi="Calibri" w:cs="Calibri"/>
                <w:color w:val="000000"/>
                <w:sz w:val="22"/>
                <w:szCs w:val="22"/>
              </w:rPr>
              <w:t>Intensiteit Behandeling.</w:t>
            </w:r>
          </w:p>
          <w:p w14:paraId="2536DE54" w14:textId="77777777" w:rsidR="00E54425" w:rsidRDefault="00E54425">
            <w:pPr>
              <w:rPr>
                <w:rFonts w:ascii="Calibri" w:eastAsia="Calibri" w:hAnsi="Calibri" w:cs="Calibri"/>
                <w:color w:val="000000"/>
                <w:sz w:val="22"/>
                <w:szCs w:val="22"/>
              </w:rPr>
            </w:pPr>
          </w:p>
          <w:p w14:paraId="44FC014D" w14:textId="77777777" w:rsidR="00E54425" w:rsidRDefault="00E54425">
            <w:pPr>
              <w:rPr>
                <w:rFonts w:ascii="Calibri" w:eastAsia="Calibri" w:hAnsi="Calibri" w:cs="Calibri"/>
                <w:color w:val="000000"/>
                <w:sz w:val="22"/>
                <w:szCs w:val="22"/>
              </w:rPr>
            </w:pPr>
          </w:p>
        </w:tc>
      </w:tr>
      <w:tr w:rsidR="00E54425" w14:paraId="1974C54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5DE0E0D" w14:textId="77777777" w:rsidR="00E54425" w:rsidRDefault="00E5442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CDBA67" w14:textId="77777777" w:rsidR="00E54425" w:rsidRDefault="00E54425">
            <w:pPr>
              <w:rPr>
                <w:rFonts w:ascii="Calibri" w:eastAsia="Calibri" w:hAnsi="Calibri" w:cs="Calibri"/>
                <w:color w:val="000000"/>
                <w:sz w:val="22"/>
                <w:szCs w:val="22"/>
              </w:rPr>
            </w:pPr>
          </w:p>
        </w:tc>
      </w:tr>
      <w:tr w:rsidR="00E54425" w14:paraId="29CF487B"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C20A8B" w14:textId="77777777" w:rsidR="00E54425" w:rsidRDefault="00E5442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1B3BBB" w14:textId="77777777" w:rsidR="00E54425" w:rsidRDefault="00E54425">
            <w:pPr>
              <w:rPr>
                <w:rFonts w:ascii="Calibri" w:eastAsia="Calibri" w:hAnsi="Calibri" w:cs="Calibri"/>
                <w:color w:val="000000"/>
                <w:sz w:val="22"/>
                <w:szCs w:val="22"/>
              </w:rPr>
            </w:pPr>
          </w:p>
        </w:tc>
      </w:tr>
    </w:tbl>
    <w:p w14:paraId="101C5E78" w14:textId="77777777" w:rsidR="00E54425" w:rsidRDefault="00E54425">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54425" w14:paraId="4A3E9D5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B60D585" w14:textId="77777777" w:rsidR="00E54425" w:rsidRDefault="00E31492">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CEC246F" w14:textId="77777777" w:rsidR="00E54425" w:rsidRDefault="00E31492">
            <w:pPr>
              <w:jc w:val="center"/>
              <w:rPr>
                <w:rStyle w:val="TableHeading"/>
              </w:rPr>
            </w:pPr>
            <w:r>
              <w:rPr>
                <w:rStyle w:val="TableHeading"/>
              </w:rPr>
              <w:t>Definitie</w:t>
            </w:r>
          </w:p>
        </w:tc>
      </w:tr>
      <w:tr w:rsidR="00E54425" w14:paraId="0647E97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27562B"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8"/>
                <w:szCs w:val="28"/>
              </w:rPr>
              <w:t>soort ggz behandeling</w:t>
            </w:r>
          </w:p>
          <w:p w14:paraId="03218C9C" w14:textId="48C26097" w:rsidR="00E54425" w:rsidRDefault="00E31492">
            <w:pPr>
              <w:rPr>
                <w:rFonts w:ascii="Calibri" w:eastAsia="Calibri" w:hAnsi="Calibri" w:cs="Calibri"/>
                <w:color w:val="000000"/>
                <w:sz w:val="22"/>
                <w:szCs w:val="22"/>
              </w:rPr>
            </w:pPr>
            <w:r>
              <w:rPr>
                <w:rFonts w:ascii="Calibri" w:eastAsia="Calibri" w:hAnsi="Calibri" w:cs="Calibri"/>
                <w:i/>
                <w:color w:val="000000"/>
                <w:sz w:val="18"/>
                <w:szCs w:val="18"/>
              </w:rPr>
              <w:t xml:space="preserve">SnomedCT: 410234004 | Management of </w:t>
            </w:r>
            <w:proofErr w:type="spellStart"/>
            <w:r>
              <w:rPr>
                <w:rFonts w:ascii="Calibri" w:eastAsia="Calibri" w:hAnsi="Calibri" w:cs="Calibri"/>
                <w:i/>
                <w:color w:val="000000"/>
                <w:sz w:val="18"/>
                <w:szCs w:val="18"/>
              </w:rPr>
              <w:t>mental</w:t>
            </w:r>
            <w:proofErr w:type="spellEnd"/>
            <w:r>
              <w:rPr>
                <w:rFonts w:ascii="Calibri" w:eastAsia="Calibri" w:hAnsi="Calibri" w:cs="Calibri"/>
                <w:i/>
                <w:color w:val="000000"/>
                <w:sz w:val="18"/>
                <w:szCs w:val="18"/>
              </w:rPr>
              <w:t xml:space="preserve"> health treatment (procedure)</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C6ECD4" w14:textId="77777777" w:rsidR="00E54425" w:rsidRDefault="00E54425">
            <w:pPr>
              <w:rPr>
                <w:rFonts w:ascii="Calibri" w:eastAsia="Calibri" w:hAnsi="Calibri" w:cs="Calibri"/>
                <w:color w:val="000000"/>
                <w:sz w:val="22"/>
                <w:szCs w:val="22"/>
              </w:rPr>
            </w:pPr>
          </w:p>
          <w:p w14:paraId="557861AC" w14:textId="77777777" w:rsidR="00E54425" w:rsidRDefault="00E54425">
            <w:pPr>
              <w:rPr>
                <w:rFonts w:ascii="Calibri" w:eastAsia="Calibri" w:hAnsi="Calibri" w:cs="Calibri"/>
                <w:color w:val="000000"/>
                <w:sz w:val="22"/>
                <w:szCs w:val="22"/>
              </w:rPr>
            </w:pPr>
          </w:p>
        </w:tc>
      </w:tr>
      <w:tr w:rsidR="00E54425" w14:paraId="0031271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D435E0" w14:textId="77777777" w:rsidR="00E54425" w:rsidRDefault="00E5442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239C54" w14:textId="77777777" w:rsidR="00E54425" w:rsidRDefault="00E54425">
            <w:pPr>
              <w:rPr>
                <w:rFonts w:ascii="Calibri" w:eastAsia="Calibri" w:hAnsi="Calibri" w:cs="Calibri"/>
                <w:color w:val="000000"/>
                <w:sz w:val="22"/>
                <w:szCs w:val="22"/>
              </w:rPr>
            </w:pPr>
          </w:p>
        </w:tc>
      </w:tr>
      <w:tr w:rsidR="00E54425" w14:paraId="2FEBBCC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B4AE3C" w14:textId="77777777" w:rsidR="00E54425" w:rsidRDefault="00E5442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8D25B0" w14:textId="77777777" w:rsidR="00E54425" w:rsidRDefault="00E54425">
            <w:pPr>
              <w:rPr>
                <w:rFonts w:ascii="Calibri" w:eastAsia="Calibri" w:hAnsi="Calibri" w:cs="Calibri"/>
                <w:color w:val="000000"/>
                <w:sz w:val="22"/>
                <w:szCs w:val="22"/>
              </w:rPr>
            </w:pPr>
          </w:p>
        </w:tc>
      </w:tr>
    </w:tbl>
    <w:p w14:paraId="01B546EE" w14:textId="77777777" w:rsidR="00E54425" w:rsidRDefault="00E54425">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54425" w14:paraId="2C9ACBB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26ED3E2" w14:textId="779730DC" w:rsidR="00E54425" w:rsidRDefault="002F4A37">
            <w:pPr>
              <w:jc w:val="center"/>
              <w:rPr>
                <w:rStyle w:val="TableHeading"/>
              </w:rPr>
            </w:pPr>
            <w:proofErr w:type="spellStart"/>
            <w:r>
              <w:rPr>
                <w:rStyle w:val="TableHeading"/>
              </w:rPr>
              <w:t>Valueset</w:t>
            </w:r>
            <w:proofErr w:type="spellEnd"/>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0C33A28" w14:textId="77777777" w:rsidR="00E54425" w:rsidRDefault="00E31492">
            <w:pPr>
              <w:jc w:val="center"/>
              <w:rPr>
                <w:rStyle w:val="TableHeading"/>
              </w:rPr>
            </w:pPr>
            <w:r>
              <w:rPr>
                <w:rStyle w:val="TableHeading"/>
              </w:rPr>
              <w:t>Definitie</w:t>
            </w:r>
          </w:p>
        </w:tc>
      </w:tr>
      <w:tr w:rsidR="00E54425" w14:paraId="2D15CE39"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866514" w14:textId="77777777" w:rsidR="00E54425" w:rsidRDefault="00E31492">
            <w:pPr>
              <w:rPr>
                <w:rFonts w:ascii="Calibri" w:eastAsia="Calibri" w:hAnsi="Calibri" w:cs="Calibri"/>
                <w:color w:val="000000"/>
                <w:sz w:val="22"/>
                <w:szCs w:val="22"/>
              </w:rPr>
            </w:pPr>
            <w:proofErr w:type="spellStart"/>
            <w:r>
              <w:rPr>
                <w:rFonts w:ascii="Calibri" w:eastAsia="Calibri" w:hAnsi="Calibri" w:cs="Calibri"/>
                <w:color w:val="000000"/>
                <w:sz w:val="28"/>
                <w:szCs w:val="28"/>
              </w:rPr>
              <w:t>valueset</w:t>
            </w:r>
            <w:proofErr w:type="spellEnd"/>
            <w:r>
              <w:rPr>
                <w:rFonts w:ascii="Calibri" w:eastAsia="Calibri" w:hAnsi="Calibri" w:cs="Calibri"/>
                <w:color w:val="000000"/>
                <w:sz w:val="28"/>
                <w:szCs w:val="28"/>
              </w:rPr>
              <w:t xml:space="preserve"> Intensiteit van de ggz behandeling</w:t>
            </w:r>
          </w:p>
          <w:p w14:paraId="43E0872F" w14:textId="77777777" w:rsidR="00E54425" w:rsidRDefault="00E54425">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B70E88" w14:textId="77777777" w:rsidR="002F4A37" w:rsidRPr="002F4A37"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Ambulant</w:t>
            </w:r>
            <w:r w:rsidRPr="002F4A37">
              <w:rPr>
                <w:rFonts w:ascii="Calibri" w:eastAsia="Calibri" w:hAnsi="Calibri" w:cs="Calibri"/>
                <w:color w:val="000000"/>
                <w:sz w:val="22"/>
                <w:szCs w:val="22"/>
              </w:rPr>
              <w:tab/>
            </w:r>
            <w:proofErr w:type="gramStart"/>
            <w:r w:rsidRPr="002F4A37">
              <w:rPr>
                <w:rFonts w:ascii="Calibri" w:eastAsia="Calibri" w:hAnsi="Calibri" w:cs="Calibri"/>
                <w:color w:val="000000"/>
                <w:sz w:val="22"/>
                <w:szCs w:val="22"/>
              </w:rPr>
              <w:t>737492002  SCT</w:t>
            </w:r>
            <w:proofErr w:type="gramEnd"/>
            <w:r w:rsidRPr="002F4A37">
              <w:rPr>
                <w:rFonts w:ascii="Calibri" w:eastAsia="Calibri" w:hAnsi="Calibri" w:cs="Calibri"/>
                <w:color w:val="000000"/>
                <w:sz w:val="22"/>
                <w:szCs w:val="22"/>
              </w:rPr>
              <w:t xml:space="preserve">  </w:t>
            </w:r>
            <w:r w:rsidRPr="002F4A37">
              <w:rPr>
                <w:rFonts w:ascii="Calibri" w:eastAsia="Calibri" w:hAnsi="Calibri" w:cs="Calibri"/>
                <w:color w:val="000000"/>
                <w:sz w:val="22"/>
                <w:szCs w:val="22"/>
              </w:rPr>
              <w:tab/>
            </w:r>
          </w:p>
          <w:p w14:paraId="5AB5257C" w14:textId="77777777" w:rsidR="002F4A37" w:rsidRPr="002F4A37"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Dagbehandeling</w:t>
            </w:r>
            <w:r w:rsidRPr="002F4A37">
              <w:rPr>
                <w:rFonts w:ascii="Calibri" w:eastAsia="Calibri" w:hAnsi="Calibri" w:cs="Calibri"/>
                <w:color w:val="000000"/>
                <w:sz w:val="22"/>
                <w:szCs w:val="22"/>
              </w:rPr>
              <w:tab/>
              <w:t xml:space="preserve">183485002 </w:t>
            </w:r>
            <w:r w:rsidRPr="002F4A37">
              <w:rPr>
                <w:rFonts w:ascii="Calibri" w:eastAsia="Calibri" w:hAnsi="Calibri" w:cs="Calibri"/>
                <w:color w:val="000000"/>
                <w:sz w:val="22"/>
                <w:szCs w:val="22"/>
              </w:rPr>
              <w:tab/>
              <w:t xml:space="preserve">SCT </w:t>
            </w:r>
          </w:p>
          <w:p w14:paraId="726BFB15" w14:textId="77777777" w:rsidR="002F4A37" w:rsidRPr="002F4A37"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 xml:space="preserve">Verblijf met overnachting (VMO) </w:t>
            </w:r>
            <w:r w:rsidRPr="002F4A37">
              <w:rPr>
                <w:rFonts w:ascii="Calibri" w:eastAsia="Calibri" w:hAnsi="Calibri" w:cs="Calibri"/>
                <w:color w:val="000000"/>
                <w:sz w:val="22"/>
                <w:szCs w:val="22"/>
              </w:rPr>
              <w:tab/>
              <w:t>VMO003</w:t>
            </w:r>
            <w:r w:rsidRPr="002F4A37">
              <w:rPr>
                <w:rFonts w:ascii="Calibri" w:eastAsia="Calibri" w:hAnsi="Calibri" w:cs="Calibri"/>
                <w:color w:val="000000"/>
                <w:sz w:val="22"/>
                <w:szCs w:val="22"/>
              </w:rPr>
              <w:tab/>
            </w:r>
          </w:p>
          <w:p w14:paraId="338C4A31" w14:textId="77777777" w:rsidR="002F4A37" w:rsidRPr="002F4A37"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 xml:space="preserve">Verblijf zonder overnachting (VZO) </w:t>
            </w:r>
            <w:r w:rsidRPr="002F4A37">
              <w:rPr>
                <w:rFonts w:ascii="Calibri" w:eastAsia="Calibri" w:hAnsi="Calibri" w:cs="Calibri"/>
                <w:color w:val="000000"/>
                <w:sz w:val="22"/>
                <w:szCs w:val="22"/>
              </w:rPr>
              <w:tab/>
              <w:t>VZO004</w:t>
            </w:r>
            <w:r w:rsidRPr="002F4A37">
              <w:rPr>
                <w:rFonts w:ascii="Calibri" w:eastAsia="Calibri" w:hAnsi="Calibri" w:cs="Calibri"/>
                <w:color w:val="000000"/>
                <w:sz w:val="22"/>
                <w:szCs w:val="22"/>
              </w:rPr>
              <w:tab/>
            </w:r>
          </w:p>
          <w:p w14:paraId="17AEE487" w14:textId="2807137E" w:rsidR="00E54425"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Verblijf met rechtvaardigingsgrond (VMR)</w:t>
            </w:r>
            <w:r w:rsidRPr="002F4A37">
              <w:rPr>
                <w:rFonts w:ascii="Calibri" w:eastAsia="Calibri" w:hAnsi="Calibri" w:cs="Calibri"/>
                <w:color w:val="000000"/>
                <w:sz w:val="22"/>
                <w:szCs w:val="22"/>
              </w:rPr>
              <w:tab/>
              <w:t>VMR005</w:t>
            </w:r>
            <w:r w:rsidRPr="002F4A37">
              <w:rPr>
                <w:rFonts w:ascii="Calibri" w:eastAsia="Calibri" w:hAnsi="Calibri" w:cs="Calibri"/>
                <w:color w:val="000000"/>
                <w:sz w:val="22"/>
                <w:szCs w:val="22"/>
              </w:rPr>
              <w:tab/>
            </w:r>
          </w:p>
          <w:p w14:paraId="2B81C957" w14:textId="77777777" w:rsidR="00E54425" w:rsidRDefault="00E54425">
            <w:pPr>
              <w:rPr>
                <w:rFonts w:ascii="Calibri" w:eastAsia="Calibri" w:hAnsi="Calibri" w:cs="Calibri"/>
                <w:color w:val="000000"/>
                <w:sz w:val="22"/>
                <w:szCs w:val="22"/>
              </w:rPr>
            </w:pPr>
          </w:p>
        </w:tc>
      </w:tr>
      <w:tr w:rsidR="00E54425" w14:paraId="40D42ED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951C5A" w14:textId="77777777" w:rsidR="00E54425" w:rsidRDefault="00E5442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6D72A6" w14:textId="77777777" w:rsidR="00E54425" w:rsidRDefault="00E54425">
            <w:pPr>
              <w:rPr>
                <w:rFonts w:ascii="Calibri" w:eastAsia="Calibri" w:hAnsi="Calibri" w:cs="Calibri"/>
                <w:color w:val="000000"/>
                <w:sz w:val="22"/>
                <w:szCs w:val="22"/>
              </w:rPr>
            </w:pPr>
          </w:p>
        </w:tc>
      </w:tr>
      <w:tr w:rsidR="00E54425" w14:paraId="34AEA55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167E9F" w14:textId="77777777" w:rsidR="00E54425" w:rsidRDefault="00E5442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04654B" w14:textId="77777777" w:rsidR="00E54425" w:rsidRDefault="00E54425">
            <w:pPr>
              <w:rPr>
                <w:rFonts w:ascii="Calibri" w:eastAsia="Calibri" w:hAnsi="Calibri" w:cs="Calibri"/>
                <w:color w:val="000000"/>
                <w:sz w:val="22"/>
                <w:szCs w:val="22"/>
              </w:rPr>
            </w:pPr>
            <w:bookmarkStart w:id="25" w:name="Pkg_Element_Att_End_Inner"/>
            <w:bookmarkEnd w:id="25"/>
          </w:p>
        </w:tc>
      </w:tr>
    </w:tbl>
    <w:p w14:paraId="2B0901AC" w14:textId="77777777" w:rsidR="00E54425" w:rsidRDefault="00E54425">
      <w:pPr>
        <w:pStyle w:val="Plattetekst"/>
        <w:tabs>
          <w:tab w:val="right" w:leader="dot" w:pos="8925"/>
        </w:tabs>
      </w:pPr>
      <w:bookmarkStart w:id="26" w:name="EXAMPLE_INSTANCES"/>
      <w:bookmarkStart w:id="27" w:name="BKM_DC0C2832_26F3_491D_8820_34C50228EB9E"/>
    </w:p>
    <w:p w14:paraId="61B8F5F2" w14:textId="4040A500" w:rsidR="00E54425" w:rsidRDefault="00E31492">
      <w:pPr>
        <w:pStyle w:val="Kop2"/>
        <w:numPr>
          <w:ilvl w:val="1"/>
          <w:numId w:val="1"/>
        </w:numPr>
      </w:pPr>
      <w:bookmarkStart w:id="28" w:name="_Toc29463642"/>
      <w:proofErr w:type="spellStart"/>
      <w:r>
        <w:rPr>
          <w:i/>
        </w:rPr>
        <w:t>Example</w:t>
      </w:r>
      <w:proofErr w:type="spellEnd"/>
      <w:r>
        <w:rPr>
          <w:i/>
        </w:rPr>
        <w:t xml:space="preserve"> </w:t>
      </w:r>
      <w:proofErr w:type="spellStart"/>
      <w:r>
        <w:rPr>
          <w:i/>
        </w:rPr>
        <w:t>Instances</w:t>
      </w:r>
      <w:bookmarkEnd w:id="28"/>
      <w:proofErr w:type="spellEnd"/>
    </w:p>
    <w:p w14:paraId="0FC02773"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Intensiteit van de behandeling.</w:t>
      </w:r>
    </w:p>
    <w:p w14:paraId="59B614C8"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Soort behandeling: ambulant.  </w:t>
      </w:r>
      <w:bookmarkEnd w:id="26"/>
      <w:bookmarkEnd w:id="27"/>
    </w:p>
    <w:p w14:paraId="3F527AD4" w14:textId="22E8B1EA" w:rsidR="00E54425" w:rsidRDefault="00E31492">
      <w:pPr>
        <w:pStyle w:val="Kop2"/>
        <w:numPr>
          <w:ilvl w:val="1"/>
          <w:numId w:val="1"/>
        </w:numPr>
      </w:pPr>
      <w:bookmarkStart w:id="29" w:name="INSTRUCTIONS"/>
      <w:bookmarkStart w:id="30" w:name="BKM_78A18B98_8B4C_4ADF_A194_338EF58981A8"/>
      <w:bookmarkStart w:id="31" w:name="_Toc29463643"/>
      <w:proofErr w:type="spellStart"/>
      <w:r>
        <w:rPr>
          <w:i/>
        </w:rPr>
        <w:t>Instructions</w:t>
      </w:r>
      <w:bookmarkEnd w:id="31"/>
      <w:proofErr w:type="spellEnd"/>
    </w:p>
    <w:p w14:paraId="0A02145B" w14:textId="6F0A2EF7" w:rsidR="00E54425" w:rsidRDefault="00E31492">
      <w:pPr>
        <w:rPr>
          <w:rFonts w:ascii="Calibri" w:eastAsia="Calibri" w:hAnsi="Calibri" w:cs="Calibri"/>
          <w:color w:val="000000"/>
          <w:sz w:val="22"/>
          <w:szCs w:val="22"/>
        </w:rPr>
      </w:pPr>
      <w:proofErr w:type="gramStart"/>
      <w:r>
        <w:rPr>
          <w:rFonts w:ascii="Calibri" w:eastAsia="Calibri" w:hAnsi="Calibri" w:cs="Calibri"/>
          <w:color w:val="000000"/>
          <w:sz w:val="22"/>
          <w:szCs w:val="22"/>
        </w:rPr>
        <w:t>Conform</w:t>
      </w:r>
      <w:proofErr w:type="gramEnd"/>
      <w:r>
        <w:rPr>
          <w:rFonts w:ascii="Calibri" w:eastAsia="Calibri" w:hAnsi="Calibri" w:cs="Calibri"/>
          <w:color w:val="000000"/>
          <w:sz w:val="22"/>
          <w:szCs w:val="22"/>
        </w:rPr>
        <w:t xml:space="preserve"> gepast gebruik dient de wijze van verantwoording over de beheersing van de risico’s (werking) te worden beschreven.</w:t>
      </w:r>
      <w:r w:rsidR="002F4A37">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C1: Beschrijving van de wijze waarop de </w:t>
      </w:r>
      <w:proofErr w:type="spellStart"/>
      <w:r>
        <w:rPr>
          <w:rFonts w:ascii="Calibri" w:eastAsia="Calibri" w:hAnsi="Calibri" w:cs="Calibri"/>
          <w:color w:val="000000"/>
          <w:sz w:val="22"/>
          <w:szCs w:val="22"/>
        </w:rPr>
        <w:t>basisregistratieset</w:t>
      </w:r>
      <w:proofErr w:type="spellEnd"/>
      <w:r>
        <w:rPr>
          <w:rFonts w:ascii="Calibri" w:eastAsia="Calibri" w:hAnsi="Calibri" w:cs="Calibri"/>
          <w:color w:val="000000"/>
          <w:sz w:val="22"/>
          <w:szCs w:val="22"/>
        </w:rPr>
        <w:t xml:space="preserve"> is geïmplementeerd.</w:t>
      </w:r>
      <w:r w:rsidR="002F4A37">
        <w:rPr>
          <w:rFonts w:ascii="Calibri" w:eastAsia="Calibri" w:hAnsi="Calibri" w:cs="Calibri"/>
          <w:color w:val="000000"/>
          <w:sz w:val="22"/>
          <w:szCs w:val="22"/>
        </w:rPr>
        <w:t xml:space="preserve"> </w:t>
      </w:r>
      <w:r>
        <w:rPr>
          <w:rFonts w:ascii="Calibri" w:eastAsia="Calibri" w:hAnsi="Calibri" w:cs="Calibri"/>
          <w:color w:val="000000"/>
          <w:sz w:val="22"/>
          <w:szCs w:val="22"/>
        </w:rPr>
        <w:t>D</w:t>
      </w:r>
      <w:r>
        <w:rPr>
          <w:rFonts w:ascii="Calibri" w:eastAsia="Calibri" w:hAnsi="Calibri" w:cs="Calibri"/>
          <w:color w:val="000000"/>
          <w:sz w:val="22"/>
          <w:szCs w:val="22"/>
        </w:rPr>
        <w:t xml:space="preserve">it met onderliggende procedures en werkvoorschriften voor behandelaren (inclusief overzicht vorm en inhoud </w:t>
      </w:r>
      <w:proofErr w:type="spellStart"/>
      <w:r>
        <w:rPr>
          <w:rFonts w:ascii="Calibri" w:eastAsia="Calibri" w:hAnsi="Calibri" w:cs="Calibri"/>
          <w:color w:val="000000"/>
          <w:sz w:val="22"/>
          <w:szCs w:val="22"/>
        </w:rPr>
        <w:t>registratieset</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conform</w:t>
      </w:r>
      <w:proofErr w:type="gramEnd"/>
      <w:r>
        <w:rPr>
          <w:rFonts w:ascii="Calibri" w:eastAsia="Calibri" w:hAnsi="Calibri" w:cs="Calibri"/>
          <w:color w:val="000000"/>
          <w:sz w:val="22"/>
          <w:szCs w:val="22"/>
        </w:rPr>
        <w:t xml:space="preserve"> het Kwaliteitsstatuut.   </w:t>
      </w:r>
      <w:bookmarkEnd w:id="29"/>
      <w:bookmarkEnd w:id="30"/>
    </w:p>
    <w:p w14:paraId="2C7D6FB6" w14:textId="77777777" w:rsidR="00E54425" w:rsidRDefault="00E54425">
      <w:pPr>
        <w:pStyle w:val="Plattetekst"/>
        <w:tabs>
          <w:tab w:val="right" w:leader="dot" w:pos="8925"/>
        </w:tabs>
      </w:pPr>
      <w:bookmarkStart w:id="32" w:name="INTERPRETATION"/>
      <w:bookmarkStart w:id="33" w:name="BKM_B4C19882_4C91_4F1B_93D9_FF2E359046F4"/>
    </w:p>
    <w:p w14:paraId="6333610C" w14:textId="77777777" w:rsidR="00E54425" w:rsidRDefault="00E31492">
      <w:pPr>
        <w:pStyle w:val="Plattetekst"/>
        <w:tabs>
          <w:tab w:val="right" w:leader="dot" w:pos="8925"/>
        </w:tabs>
      </w:pPr>
      <w:r>
        <w:br w:type="page"/>
      </w:r>
    </w:p>
    <w:p w14:paraId="451EF196" w14:textId="15A75A37" w:rsidR="00E54425" w:rsidRDefault="00E31492">
      <w:pPr>
        <w:pStyle w:val="Kop2"/>
        <w:numPr>
          <w:ilvl w:val="1"/>
          <w:numId w:val="1"/>
        </w:numPr>
      </w:pPr>
      <w:bookmarkStart w:id="34" w:name="_Toc29463644"/>
      <w:proofErr w:type="spellStart"/>
      <w:r>
        <w:rPr>
          <w:i/>
        </w:rPr>
        <w:lastRenderedPageBreak/>
        <w:t>Interpretation</w:t>
      </w:r>
      <w:bookmarkEnd w:id="34"/>
      <w:proofErr w:type="spellEnd"/>
    </w:p>
    <w:p w14:paraId="4F26D45E"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Bij het vaststellen van het behandelplan bepaalt de zorgprofessional op basis</w:t>
      </w:r>
      <w:r>
        <w:rPr>
          <w:rFonts w:ascii="Calibri" w:eastAsia="Calibri" w:hAnsi="Calibri" w:cs="Calibri"/>
          <w:color w:val="000000"/>
          <w:sz w:val="22"/>
          <w:szCs w:val="22"/>
        </w:rPr>
        <w:t xml:space="preserve"> van de richtlijnen (evidentie) welke vorm van verblijf daarbij van toepassing is.</w:t>
      </w:r>
    </w:p>
    <w:p w14:paraId="1FAE01ED"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De keuze bestaat uit een van de volgende opties: </w:t>
      </w:r>
    </w:p>
    <w:p w14:paraId="3C76D72F"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Ambulant</w:t>
      </w:r>
    </w:p>
    <w:p w14:paraId="3629ED55"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Dag behandeling</w:t>
      </w:r>
    </w:p>
    <w:p w14:paraId="0182A5C2"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met overnachting (VMO) </w:t>
      </w:r>
    </w:p>
    <w:p w14:paraId="0C1DA8B8"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zonder overnachting (VZO) </w:t>
      </w:r>
    </w:p>
    <w:p w14:paraId="3504CABA" w14:textId="2FCB76FD"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met rechtvaardigingsgrond (VMR)  </w:t>
      </w:r>
      <w:bookmarkEnd w:id="32"/>
      <w:bookmarkEnd w:id="33"/>
    </w:p>
    <w:p w14:paraId="6A9128BD" w14:textId="3F1550D9" w:rsidR="00E54425" w:rsidRDefault="00E31492">
      <w:pPr>
        <w:pStyle w:val="Kop2"/>
        <w:numPr>
          <w:ilvl w:val="1"/>
          <w:numId w:val="1"/>
        </w:numPr>
      </w:pPr>
      <w:bookmarkStart w:id="35" w:name="CARE_PROCESS"/>
      <w:bookmarkStart w:id="36" w:name="BKM_60D172CD_383F_4A65_A891_0D00E7AFDC33"/>
      <w:bookmarkStart w:id="37" w:name="_Toc29463645"/>
      <w:r>
        <w:rPr>
          <w:i/>
        </w:rPr>
        <w:t xml:space="preserve">Care </w:t>
      </w:r>
      <w:proofErr w:type="spellStart"/>
      <w:r>
        <w:rPr>
          <w:i/>
        </w:rPr>
        <w:t>Process</w:t>
      </w:r>
      <w:bookmarkEnd w:id="37"/>
      <w:proofErr w:type="spellEnd"/>
    </w:p>
    <w:p w14:paraId="48D4ADDB" w14:textId="03EFA774"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Dit wordt normaliter tijdens de diagnosefase bepaald.  </w:t>
      </w:r>
      <w:bookmarkEnd w:id="35"/>
      <w:bookmarkEnd w:id="36"/>
    </w:p>
    <w:p w14:paraId="7F7C822C" w14:textId="2A2E3F14" w:rsidR="00E54425" w:rsidRDefault="00E31492">
      <w:pPr>
        <w:pStyle w:val="Kop2"/>
        <w:numPr>
          <w:ilvl w:val="1"/>
          <w:numId w:val="1"/>
        </w:numPr>
      </w:pPr>
      <w:bookmarkStart w:id="38" w:name="EXAMPLE_OF_THE_INSTRUMENT"/>
      <w:bookmarkStart w:id="39" w:name="BKM_165D33E4_2149_4C8C_936D_4C513BE47AA9"/>
      <w:bookmarkStart w:id="40" w:name="_Toc29463646"/>
      <w:proofErr w:type="spellStart"/>
      <w:r>
        <w:rPr>
          <w:i/>
        </w:rPr>
        <w:t>Example</w:t>
      </w:r>
      <w:proofErr w:type="spellEnd"/>
      <w:r>
        <w:rPr>
          <w:i/>
        </w:rPr>
        <w:t xml:space="preserve"> of </w:t>
      </w:r>
      <w:proofErr w:type="spellStart"/>
      <w:r>
        <w:rPr>
          <w:i/>
        </w:rPr>
        <w:t>the</w:t>
      </w:r>
      <w:proofErr w:type="spellEnd"/>
      <w:r>
        <w:rPr>
          <w:i/>
        </w:rPr>
        <w:t xml:space="preserve"> Instrument</w:t>
      </w:r>
      <w:bookmarkEnd w:id="40"/>
    </w:p>
    <w:p w14:paraId="669AD435"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Er is geen instrument bekend.  </w:t>
      </w:r>
      <w:bookmarkEnd w:id="38"/>
      <w:bookmarkEnd w:id="39"/>
    </w:p>
    <w:p w14:paraId="46DA8F41" w14:textId="00702229" w:rsidR="00E54425" w:rsidRDefault="00E31492">
      <w:pPr>
        <w:pStyle w:val="Kop2"/>
        <w:numPr>
          <w:ilvl w:val="1"/>
          <w:numId w:val="1"/>
        </w:numPr>
      </w:pPr>
      <w:bookmarkStart w:id="41" w:name="CONSTRAINTS"/>
      <w:bookmarkStart w:id="42" w:name="BKM_8E43ED22_D325_4032_B090_93DCAD8BCAD3"/>
      <w:bookmarkStart w:id="43" w:name="_Toc29463647"/>
      <w:proofErr w:type="spellStart"/>
      <w:r>
        <w:rPr>
          <w:i/>
        </w:rPr>
        <w:t>Constraints</w:t>
      </w:r>
      <w:bookmarkEnd w:id="43"/>
      <w:proofErr w:type="spellEnd"/>
    </w:p>
    <w:p w14:paraId="7AA558EA" w14:textId="7D88CB64"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Er zijn geen </w:t>
      </w:r>
      <w:r>
        <w:rPr>
          <w:rFonts w:ascii="Calibri" w:eastAsia="Calibri" w:hAnsi="Calibri" w:cs="Calibri"/>
          <w:color w:val="000000"/>
          <w:sz w:val="22"/>
          <w:szCs w:val="22"/>
        </w:rPr>
        <w:t xml:space="preserve">inperkingen bekend.  </w:t>
      </w:r>
      <w:bookmarkEnd w:id="41"/>
      <w:bookmarkEnd w:id="42"/>
    </w:p>
    <w:p w14:paraId="097EB26B" w14:textId="40E71E78" w:rsidR="00E54425" w:rsidRDefault="00E31492">
      <w:pPr>
        <w:pStyle w:val="Kop2"/>
        <w:numPr>
          <w:ilvl w:val="1"/>
          <w:numId w:val="1"/>
        </w:numPr>
      </w:pPr>
      <w:bookmarkStart w:id="44" w:name="ISSUES"/>
      <w:bookmarkStart w:id="45" w:name="BKM_28A1341E_EEDE_4FC9_9392_BED356FB265F"/>
      <w:bookmarkStart w:id="46" w:name="_Toc29463648"/>
      <w:r>
        <w:rPr>
          <w:i/>
        </w:rPr>
        <w:t>Issues</w:t>
      </w:r>
      <w:bookmarkEnd w:id="46"/>
    </w:p>
    <w:p w14:paraId="06C31A13" w14:textId="3095411A"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Het is de vraag of de keuzes enkelvoudige zijn, of dat er in een behandelplan meer opties kunnen worden gekozen. Bv starten met MVO, dan VZO, dan ambulant.  </w:t>
      </w:r>
      <w:bookmarkEnd w:id="44"/>
      <w:bookmarkEnd w:id="45"/>
    </w:p>
    <w:p w14:paraId="4AEA6410" w14:textId="536AFA0A" w:rsidR="00E54425" w:rsidRDefault="00E31492">
      <w:pPr>
        <w:pStyle w:val="Kop2"/>
        <w:numPr>
          <w:ilvl w:val="1"/>
          <w:numId w:val="1"/>
        </w:numPr>
      </w:pPr>
      <w:bookmarkStart w:id="47" w:name="REFERENCES"/>
      <w:bookmarkStart w:id="48" w:name="BKM_18A88733_0CCA_4653_B322_7C3DEF824524"/>
      <w:bookmarkStart w:id="49" w:name="_Toc29463649"/>
      <w:proofErr w:type="spellStart"/>
      <w:r>
        <w:rPr>
          <w:i/>
        </w:rPr>
        <w:t>References</w:t>
      </w:r>
      <w:bookmarkEnd w:id="49"/>
      <w:proofErr w:type="spellEnd"/>
    </w:p>
    <w:p w14:paraId="2ABE582C" w14:textId="091CAFCD"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Taskforce Gepast Gebruik ggz. </w:t>
      </w:r>
      <w:proofErr w:type="spellStart"/>
      <w:r>
        <w:rPr>
          <w:rFonts w:ascii="Calibri" w:eastAsia="Calibri" w:hAnsi="Calibri" w:cs="Calibri"/>
          <w:color w:val="000000"/>
          <w:sz w:val="22"/>
          <w:szCs w:val="22"/>
        </w:rPr>
        <w:t>AdviesTaskforce</w:t>
      </w:r>
      <w:proofErr w:type="spellEnd"/>
      <w:r>
        <w:rPr>
          <w:rFonts w:ascii="Calibri" w:eastAsia="Calibri" w:hAnsi="Calibri" w:cs="Calibri"/>
          <w:color w:val="000000"/>
          <w:sz w:val="22"/>
          <w:szCs w:val="22"/>
        </w:rPr>
        <w:t xml:space="preserve"> Gepast Gebruik ggz, 2019. </w:t>
      </w:r>
      <w:hyperlink r:id="rId9" w:history="1">
        <w:r w:rsidR="002F4A37" w:rsidRPr="006B6635">
          <w:rPr>
            <w:rStyle w:val="Hyperlink"/>
            <w:rFonts w:ascii="Calibri" w:eastAsia="Calibri" w:hAnsi="Calibri" w:cs="Calibri"/>
            <w:sz w:val="22"/>
            <w:szCs w:val="22"/>
          </w:rPr>
          <w:t>https://www.rijksoverheid.nl/documenten/rapporten/2019/04/23/adviestaskforce-gepast-gebruik-ggz</w:t>
        </w:r>
      </w:hyperlink>
      <w:r w:rsidR="002F4A37">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   </w:t>
      </w:r>
      <w:bookmarkEnd w:id="47"/>
      <w:bookmarkEnd w:id="48"/>
    </w:p>
    <w:p w14:paraId="46908431" w14:textId="5498E882" w:rsidR="00E54425" w:rsidRDefault="00E31492">
      <w:pPr>
        <w:pStyle w:val="Kop2"/>
        <w:numPr>
          <w:ilvl w:val="1"/>
          <w:numId w:val="1"/>
        </w:numPr>
      </w:pPr>
      <w:bookmarkStart w:id="50" w:name="TRACEABILITY_TO_OTHER_STANDARDS"/>
      <w:bookmarkStart w:id="51" w:name="BKM_B5EB9254_6CB7_47CD_AFBB_1C6EB2C848B1"/>
      <w:bookmarkStart w:id="52" w:name="_Toc29463650"/>
      <w:proofErr w:type="spellStart"/>
      <w:r>
        <w:rPr>
          <w:i/>
        </w:rPr>
        <w:t>Traceability</w:t>
      </w:r>
      <w:proofErr w:type="spellEnd"/>
      <w:r>
        <w:rPr>
          <w:i/>
        </w:rPr>
        <w:t xml:space="preserve"> </w:t>
      </w:r>
      <w:proofErr w:type="spellStart"/>
      <w:r>
        <w:rPr>
          <w:i/>
        </w:rPr>
        <w:t>to</w:t>
      </w:r>
      <w:proofErr w:type="spellEnd"/>
      <w:r>
        <w:rPr>
          <w:i/>
        </w:rPr>
        <w:t xml:space="preserve"> </w:t>
      </w:r>
      <w:proofErr w:type="spellStart"/>
      <w:r>
        <w:rPr>
          <w:i/>
        </w:rPr>
        <w:t>other</w:t>
      </w:r>
      <w:proofErr w:type="spellEnd"/>
      <w:r>
        <w:rPr>
          <w:i/>
        </w:rPr>
        <w:t xml:space="preserve"> Standards</w:t>
      </w:r>
      <w:bookmarkEnd w:id="52"/>
    </w:p>
    <w:p w14:paraId="045105E7" w14:textId="169D305B"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Dit is afgeleid van de afspraken gepast gebruik.  </w:t>
      </w:r>
      <w:bookmarkEnd w:id="50"/>
      <w:bookmarkEnd w:id="51"/>
    </w:p>
    <w:p w14:paraId="4CFE39F1" w14:textId="4F94B2D3" w:rsidR="00E54425" w:rsidRDefault="00E31492">
      <w:pPr>
        <w:pStyle w:val="Kop2"/>
        <w:numPr>
          <w:ilvl w:val="1"/>
          <w:numId w:val="1"/>
        </w:numPr>
      </w:pPr>
      <w:bookmarkStart w:id="53" w:name="DISCLAIMER"/>
      <w:bookmarkStart w:id="54" w:name="BKM_375A5090_6A6C_4BB9_B709_1EDB396C451B"/>
      <w:bookmarkStart w:id="55" w:name="_Toc29463651"/>
      <w:r>
        <w:rPr>
          <w:i/>
        </w:rPr>
        <w:t>Disclaimer</w:t>
      </w:r>
      <w:bookmarkEnd w:id="55"/>
    </w:p>
    <w:p w14:paraId="50019E4D"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GGZ Nederland in de rol van opdrachtgever en Results 4 Care B.V. als uitvoerder besteden de grootst mogelijke zorg aan de betrouwbaarheid en actualiteit van de gegevens in deze Zorg Infor</w:t>
      </w:r>
      <w:r>
        <w:rPr>
          <w:rFonts w:ascii="Calibri" w:eastAsia="Calibri" w:hAnsi="Calibri" w:cs="Calibri"/>
          <w:color w:val="000000"/>
          <w:sz w:val="22"/>
          <w:szCs w:val="22"/>
        </w:rPr>
        <w:t xml:space="preserve">matie Bouwsteen (zib). Onjuistheden en onvolledigheden kunnen echter voorkomen. GGZ Nederland en Results 4 Care zijn niet aansprakelijk voor schade als gevolg van onjuistheden of onvolledigheden in de aangeboden informatie, noch voor schade die het gevolg </w:t>
      </w:r>
      <w:r>
        <w:rPr>
          <w:rFonts w:ascii="Calibri" w:eastAsia="Calibri" w:hAnsi="Calibri" w:cs="Calibri"/>
          <w:color w:val="000000"/>
          <w:sz w:val="22"/>
          <w:szCs w:val="22"/>
        </w:rPr>
        <w:t xml:space="preserve">is van problemen veroorzaakt door, of inherent aan het verspreiden van informatie via het internet, zoals storingen of onderbrekingen van of fouten of vertraging in het verstrekken van informatie of diensten door GGZ Nederland of Results 4 Care, of door U </w:t>
      </w:r>
      <w:r>
        <w:rPr>
          <w:rFonts w:ascii="Calibri" w:eastAsia="Calibri" w:hAnsi="Calibri" w:cs="Calibri"/>
          <w:color w:val="000000"/>
          <w:sz w:val="22"/>
          <w:szCs w:val="22"/>
        </w:rPr>
        <w:t>aan GGZ Nederland of Results 4 Care via een website van GGZ Nederland of Results 4 Care of via e-mail, of anderszins langs elektronische weg.</w:t>
      </w:r>
    </w:p>
    <w:p w14:paraId="6922E250" w14:textId="77777777" w:rsidR="00E54425" w:rsidRDefault="00E54425">
      <w:pPr>
        <w:rPr>
          <w:rFonts w:ascii="Calibri" w:eastAsia="Calibri" w:hAnsi="Calibri" w:cs="Calibri"/>
          <w:color w:val="000000"/>
          <w:sz w:val="22"/>
          <w:szCs w:val="22"/>
        </w:rPr>
      </w:pPr>
    </w:p>
    <w:p w14:paraId="7A50F7F1" w14:textId="77777777" w:rsidR="00E54425" w:rsidRDefault="00E31492">
      <w:pPr>
        <w:rPr>
          <w:rFonts w:ascii="Calibri" w:eastAsia="Calibri" w:hAnsi="Calibri" w:cs="Calibri"/>
          <w:color w:val="000000"/>
          <w:sz w:val="22"/>
          <w:szCs w:val="22"/>
        </w:rPr>
      </w:pPr>
      <w:proofErr w:type="gramStart"/>
      <w:r>
        <w:rPr>
          <w:rFonts w:ascii="Calibri" w:eastAsia="Calibri" w:hAnsi="Calibri" w:cs="Calibri"/>
          <w:color w:val="000000"/>
          <w:sz w:val="22"/>
          <w:szCs w:val="22"/>
        </w:rPr>
        <w:t>Tevens</w:t>
      </w:r>
      <w:proofErr w:type="gramEnd"/>
      <w:r>
        <w:rPr>
          <w:rFonts w:ascii="Calibri" w:eastAsia="Calibri" w:hAnsi="Calibri" w:cs="Calibri"/>
          <w:color w:val="000000"/>
          <w:sz w:val="22"/>
          <w:szCs w:val="22"/>
        </w:rPr>
        <w:t xml:space="preserve"> aanvaarden GGZ Nederland en Results 4 Care geen aansprakelijkheid voor eventuele schade die geleden wordt </w:t>
      </w:r>
      <w:r>
        <w:rPr>
          <w:rFonts w:ascii="Calibri" w:eastAsia="Calibri" w:hAnsi="Calibri" w:cs="Calibri"/>
          <w:color w:val="000000"/>
          <w:sz w:val="22"/>
          <w:szCs w:val="22"/>
        </w:rPr>
        <w:t>als gevolg van het gebruik van gegevens, adviezen of ideeën verstrekt door of namens GGZ Nederland of Results 4 Care via deze zib. GGZ Nederland en Results 4 Care aanvaarden geen verantwoordelijkheid voor de inhoud van informatie in deze zib waarnaar of wa</w:t>
      </w:r>
      <w:r>
        <w:rPr>
          <w:rFonts w:ascii="Calibri" w:eastAsia="Calibri" w:hAnsi="Calibri" w:cs="Calibri"/>
          <w:color w:val="000000"/>
          <w:sz w:val="22"/>
          <w:szCs w:val="22"/>
        </w:rPr>
        <w:t>arvan met een hyperlink of anderszins wordt verwezen.</w:t>
      </w:r>
    </w:p>
    <w:p w14:paraId="0F44D370" w14:textId="77777777" w:rsidR="00E54425" w:rsidRDefault="00E54425">
      <w:pPr>
        <w:rPr>
          <w:rFonts w:ascii="Calibri" w:eastAsia="Calibri" w:hAnsi="Calibri" w:cs="Calibri"/>
          <w:color w:val="000000"/>
          <w:sz w:val="22"/>
          <w:szCs w:val="22"/>
        </w:rPr>
      </w:pPr>
    </w:p>
    <w:p w14:paraId="5E701EF7"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lastRenderedPageBreak/>
        <w:t>In geval van tegenstrijdigheden in de genoemde zib documenten en bestanden geeft de meest recente en hoogste versie van de vermelde volgorde in de revisies de prioriteit van de desbetreffende documente</w:t>
      </w:r>
      <w:r>
        <w:rPr>
          <w:rFonts w:ascii="Calibri" w:eastAsia="Calibri" w:hAnsi="Calibri" w:cs="Calibri"/>
          <w:color w:val="000000"/>
          <w:sz w:val="22"/>
          <w:szCs w:val="22"/>
        </w:rPr>
        <w:t>n weer.</w:t>
      </w:r>
    </w:p>
    <w:p w14:paraId="0E60DB2D" w14:textId="77777777" w:rsidR="00E54425" w:rsidRDefault="00E54425">
      <w:pPr>
        <w:rPr>
          <w:rFonts w:ascii="Calibri" w:eastAsia="Calibri" w:hAnsi="Calibri" w:cs="Calibri"/>
          <w:color w:val="000000"/>
          <w:sz w:val="22"/>
          <w:szCs w:val="22"/>
        </w:rPr>
      </w:pPr>
    </w:p>
    <w:p w14:paraId="04C33012" w14:textId="73B6A536"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Indien informatie die in de elektronische versie van deze zib is opgenomen ook schriftelijk wordt verstrekt, zal in geval van tekstverschillen de schriftelijke versie bepalend zijn. Dit geldt </w:t>
      </w:r>
      <w:proofErr w:type="gramStart"/>
      <w:r>
        <w:rPr>
          <w:rFonts w:ascii="Calibri" w:eastAsia="Calibri" w:hAnsi="Calibri" w:cs="Calibri"/>
          <w:color w:val="000000"/>
          <w:sz w:val="22"/>
          <w:szCs w:val="22"/>
        </w:rPr>
        <w:t>indien</w:t>
      </w:r>
      <w:proofErr w:type="gramEnd"/>
      <w:r>
        <w:rPr>
          <w:rFonts w:ascii="Calibri" w:eastAsia="Calibri" w:hAnsi="Calibri" w:cs="Calibri"/>
          <w:color w:val="000000"/>
          <w:sz w:val="22"/>
          <w:szCs w:val="22"/>
        </w:rPr>
        <w:t xml:space="preserve"> de versieaanduiding en datering van beiden gelij</w:t>
      </w:r>
      <w:r>
        <w:rPr>
          <w:rFonts w:ascii="Calibri" w:eastAsia="Calibri" w:hAnsi="Calibri" w:cs="Calibri"/>
          <w:color w:val="000000"/>
          <w:sz w:val="22"/>
          <w:szCs w:val="22"/>
        </w:rPr>
        <w:t xml:space="preserve">k is. Een definitieve versie heeft prioriteit echter boven een conceptversie. Een gereviseerde versie heeft prioriteit boven een eerdere versie.  </w:t>
      </w:r>
      <w:bookmarkEnd w:id="53"/>
      <w:bookmarkEnd w:id="54"/>
    </w:p>
    <w:p w14:paraId="51A08EB2" w14:textId="7879CCE7" w:rsidR="00E54425" w:rsidRDefault="00E31492">
      <w:pPr>
        <w:pStyle w:val="Kop2"/>
        <w:numPr>
          <w:ilvl w:val="1"/>
          <w:numId w:val="1"/>
        </w:numPr>
      </w:pPr>
      <w:bookmarkStart w:id="56" w:name="TERMS_OF_USE"/>
      <w:bookmarkStart w:id="57" w:name="BKM_035B3775_D46A_4B2E_A19B_59632369B059"/>
      <w:bookmarkStart w:id="58" w:name="_Toc29463652"/>
      <w:proofErr w:type="spellStart"/>
      <w:r>
        <w:rPr>
          <w:i/>
        </w:rPr>
        <w:t>Terms</w:t>
      </w:r>
      <w:proofErr w:type="spellEnd"/>
      <w:r>
        <w:rPr>
          <w:i/>
        </w:rPr>
        <w:t xml:space="preserve"> of Use</w:t>
      </w:r>
      <w:bookmarkEnd w:id="58"/>
    </w:p>
    <w:p w14:paraId="178F3229"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deze Zorginformatiebouwsteen kopiëren, verspreiden en </w:t>
      </w:r>
      <w:r>
        <w:rPr>
          <w:rFonts w:ascii="Calibri" w:eastAsia="Calibri" w:hAnsi="Calibri" w:cs="Calibri"/>
          <w:color w:val="000000"/>
          <w:sz w:val="22"/>
          <w:szCs w:val="22"/>
        </w:rPr>
        <w:t xml:space="preserve">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roofErr w:type="gramStart"/>
      <w:r>
        <w:rPr>
          <w:rFonts w:ascii="Calibri" w:eastAsia="Calibri" w:hAnsi="Calibri" w:cs="Calibri"/>
          <w:color w:val="000000"/>
          <w:sz w:val="22"/>
          <w:szCs w:val="22"/>
        </w:rPr>
        <w:t>).De</w:t>
      </w:r>
      <w:proofErr w:type="gramEnd"/>
      <w:r>
        <w:rPr>
          <w:rFonts w:ascii="Calibri" w:eastAsia="Calibri" w:hAnsi="Calibri" w:cs="Calibri"/>
          <w:color w:val="000000"/>
          <w:sz w:val="22"/>
          <w:szCs w:val="22"/>
        </w:rPr>
        <w:t xml:space="preserv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w:t>
      </w:r>
      <w:r>
        <w:rPr>
          <w:rFonts w:ascii="Calibri" w:eastAsia="Calibri" w:hAnsi="Calibri" w:cs="Calibri"/>
          <w:color w:val="000000"/>
          <w:sz w:val="22"/>
          <w:szCs w:val="22"/>
        </w:rPr>
        <w:t>ok http://creativecommons.org/licenses/by-nc-sa/3.0/nl/).</w:t>
      </w:r>
    </w:p>
    <w:p w14:paraId="6B840D28" w14:textId="77777777" w:rsidR="00E54425" w:rsidRPr="00D06E2A" w:rsidRDefault="00E31492">
      <w:pPr>
        <w:rPr>
          <w:rFonts w:ascii="Calibri" w:eastAsia="Calibri" w:hAnsi="Calibri" w:cs="Calibri"/>
          <w:color w:val="000000"/>
          <w:sz w:val="22"/>
          <w:szCs w:val="22"/>
          <w:lang w:val="en-US"/>
        </w:rPr>
      </w:pPr>
      <w:r w:rsidRPr="00D06E2A">
        <w:rPr>
          <w:rFonts w:ascii="Calibri" w:eastAsia="Calibri" w:hAnsi="Calibri" w:cs="Calibri"/>
          <w:color w:val="000000"/>
          <w:sz w:val="22"/>
          <w:szCs w:val="22"/>
          <w:lang w:val="en-US"/>
        </w:rPr>
        <w:t>The user may copy, distribute and pass on the information in this Health and Care Information Model under the conditions that apply for Creative Commons license Attribution-</w:t>
      </w:r>
      <w:proofErr w:type="spellStart"/>
      <w:r w:rsidRPr="00D06E2A">
        <w:rPr>
          <w:rFonts w:ascii="Calibri" w:eastAsia="Calibri" w:hAnsi="Calibri" w:cs="Calibri"/>
          <w:color w:val="000000"/>
          <w:sz w:val="22"/>
          <w:szCs w:val="22"/>
          <w:lang w:val="en-US"/>
        </w:rPr>
        <w:t>NonCommercial</w:t>
      </w:r>
      <w:proofErr w:type="spellEnd"/>
      <w:r w:rsidRPr="00D06E2A">
        <w:rPr>
          <w:rFonts w:ascii="Calibri" w:eastAsia="Calibri" w:hAnsi="Calibri" w:cs="Calibri"/>
          <w:color w:val="000000"/>
          <w:sz w:val="22"/>
          <w:szCs w:val="22"/>
          <w:lang w:val="en-US"/>
        </w:rPr>
        <w:t>-</w:t>
      </w:r>
      <w:proofErr w:type="spellStart"/>
      <w:r w:rsidRPr="00D06E2A">
        <w:rPr>
          <w:rFonts w:ascii="Calibri" w:eastAsia="Calibri" w:hAnsi="Calibri" w:cs="Calibri"/>
          <w:color w:val="000000"/>
          <w:sz w:val="22"/>
          <w:szCs w:val="22"/>
          <w:lang w:val="en-US"/>
        </w:rPr>
        <w:t>ShareAlike</w:t>
      </w:r>
      <w:proofErr w:type="spellEnd"/>
      <w:r w:rsidRPr="00D06E2A">
        <w:rPr>
          <w:rFonts w:ascii="Calibri" w:eastAsia="Calibri" w:hAnsi="Calibri" w:cs="Calibri"/>
          <w:color w:val="000000"/>
          <w:sz w:val="22"/>
          <w:szCs w:val="22"/>
          <w:lang w:val="en-US"/>
        </w:rPr>
        <w:t xml:space="preserve"> </w:t>
      </w:r>
      <w:r w:rsidRPr="00D06E2A">
        <w:rPr>
          <w:rFonts w:ascii="Calibri" w:eastAsia="Calibri" w:hAnsi="Calibri" w:cs="Calibri"/>
          <w:color w:val="000000"/>
          <w:sz w:val="22"/>
          <w:szCs w:val="22"/>
          <w:lang w:val="en-US"/>
        </w:rPr>
        <w:t>3.0 Netherlands (CC BY-NCSA-3.0). The content is available under Creative Commons Attribution-</w:t>
      </w:r>
      <w:proofErr w:type="spellStart"/>
      <w:r w:rsidRPr="00D06E2A">
        <w:rPr>
          <w:rFonts w:ascii="Calibri" w:eastAsia="Calibri" w:hAnsi="Calibri" w:cs="Calibri"/>
          <w:color w:val="000000"/>
          <w:sz w:val="22"/>
          <w:szCs w:val="22"/>
          <w:lang w:val="en-US"/>
        </w:rPr>
        <w:t>NonCommercial</w:t>
      </w:r>
      <w:proofErr w:type="spellEnd"/>
      <w:r w:rsidRPr="00D06E2A">
        <w:rPr>
          <w:rFonts w:ascii="Calibri" w:eastAsia="Calibri" w:hAnsi="Calibri" w:cs="Calibri"/>
          <w:color w:val="000000"/>
          <w:sz w:val="22"/>
          <w:szCs w:val="22"/>
          <w:lang w:val="en-US"/>
        </w:rPr>
        <w:t>-</w:t>
      </w:r>
      <w:proofErr w:type="spellStart"/>
      <w:r w:rsidRPr="00D06E2A">
        <w:rPr>
          <w:rFonts w:ascii="Calibri" w:eastAsia="Calibri" w:hAnsi="Calibri" w:cs="Calibri"/>
          <w:color w:val="000000"/>
          <w:sz w:val="22"/>
          <w:szCs w:val="22"/>
          <w:lang w:val="en-US"/>
        </w:rPr>
        <w:t>ShareAlike</w:t>
      </w:r>
      <w:proofErr w:type="spellEnd"/>
      <w:r w:rsidRPr="00D06E2A">
        <w:rPr>
          <w:rFonts w:ascii="Calibri" w:eastAsia="Calibri" w:hAnsi="Calibri" w:cs="Calibri"/>
          <w:color w:val="000000"/>
          <w:sz w:val="22"/>
          <w:szCs w:val="22"/>
          <w:lang w:val="en-US"/>
        </w:rPr>
        <w:t xml:space="preserve"> 3.0 (see also http://creativecommons.org/licenses/by-nc-sa/3.0/nl/).  </w:t>
      </w:r>
      <w:bookmarkEnd w:id="56"/>
      <w:bookmarkEnd w:id="57"/>
    </w:p>
    <w:p w14:paraId="7E74702B" w14:textId="1D8B8D82" w:rsidR="00E54425" w:rsidRDefault="00E31492">
      <w:pPr>
        <w:pStyle w:val="Kop2"/>
        <w:numPr>
          <w:ilvl w:val="1"/>
          <w:numId w:val="1"/>
        </w:numPr>
      </w:pPr>
      <w:bookmarkStart w:id="59" w:name="COPYRIGHTS"/>
      <w:bookmarkStart w:id="60" w:name="BKM_2C21B414_3710_4FC1_9927_9CDD940ECA47"/>
      <w:bookmarkStart w:id="61" w:name="_Toc29463653"/>
      <w:r>
        <w:rPr>
          <w:i/>
        </w:rPr>
        <w:t>Copyrights</w:t>
      </w:r>
      <w:bookmarkEnd w:id="61"/>
    </w:p>
    <w:p w14:paraId="54002DE3" w14:textId="1C97A60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Er zijn geen copyrights bekend </w:t>
      </w:r>
      <w:proofErr w:type="spellStart"/>
      <w:r>
        <w:rPr>
          <w:rFonts w:ascii="Calibri" w:eastAsia="Calibri" w:hAnsi="Calibri" w:cs="Calibri"/>
          <w:color w:val="000000"/>
          <w:sz w:val="22"/>
          <w:szCs w:val="22"/>
        </w:rPr>
        <w:t>t.a.v</w:t>
      </w:r>
      <w:proofErr w:type="spellEnd"/>
      <w:r>
        <w:rPr>
          <w:rFonts w:ascii="Calibri" w:eastAsia="Calibri" w:hAnsi="Calibri" w:cs="Calibri"/>
          <w:color w:val="000000"/>
          <w:sz w:val="22"/>
          <w:szCs w:val="22"/>
        </w:rPr>
        <w:t xml:space="preserve"> het beleidsstuk gepast gebruik. Het gaat om publieke informatie.    </w:t>
      </w:r>
      <w:bookmarkEnd w:id="1"/>
      <w:bookmarkEnd w:id="2"/>
      <w:bookmarkEnd w:id="59"/>
      <w:bookmarkEnd w:id="60"/>
    </w:p>
    <w:p w14:paraId="00C90C00" w14:textId="5E20FFB0" w:rsidR="00D06E2A" w:rsidRDefault="00D06E2A">
      <w:pPr>
        <w:rPr>
          <w:rFonts w:ascii="Calibri" w:eastAsia="Calibri" w:hAnsi="Calibri" w:cs="Calibri"/>
          <w:color w:val="000000"/>
          <w:sz w:val="22"/>
          <w:szCs w:val="22"/>
        </w:rPr>
      </w:pPr>
    </w:p>
    <w:p w14:paraId="433B9AC7" w14:textId="77777777" w:rsidR="002F4A37" w:rsidRDefault="002F4A37">
      <w:pPr>
        <w:rPr>
          <w:b/>
          <w:i/>
          <w:color w:val="004080"/>
          <w:sz w:val="32"/>
          <w:szCs w:val="32"/>
        </w:rPr>
      </w:pPr>
      <w:r>
        <w:rPr>
          <w:i/>
        </w:rPr>
        <w:br w:type="page"/>
      </w:r>
    </w:p>
    <w:p w14:paraId="4F7BD66E" w14:textId="4A914CC9" w:rsidR="00D06E2A" w:rsidRDefault="00D06E2A" w:rsidP="00D06E2A">
      <w:pPr>
        <w:pStyle w:val="Kop1"/>
        <w:numPr>
          <w:ilvl w:val="0"/>
          <w:numId w:val="1"/>
        </w:numPr>
        <w:ind w:left="360" w:hanging="360"/>
        <w:rPr>
          <w:i/>
        </w:rPr>
      </w:pPr>
      <w:bookmarkStart w:id="62" w:name="_Toc29463654"/>
      <w:proofErr w:type="gramStart"/>
      <w:r>
        <w:rPr>
          <w:i/>
        </w:rPr>
        <w:lastRenderedPageBreak/>
        <w:t>nl.ggznederland</w:t>
      </w:r>
      <w:proofErr w:type="gramEnd"/>
      <w:r>
        <w:rPr>
          <w:i/>
        </w:rPr>
        <w:t>.intensiteitbehandeling-v0.1</w:t>
      </w:r>
      <w:bookmarkEnd w:id="62"/>
    </w:p>
    <w:p w14:paraId="75222D9F" w14:textId="3B3D2639" w:rsidR="002F4A37" w:rsidRDefault="002F4A37" w:rsidP="002F4A37"/>
    <w:p w14:paraId="33F01D1E" w14:textId="06070862" w:rsidR="002F4A37" w:rsidRPr="002F4A37" w:rsidRDefault="002F4A37" w:rsidP="002F4A37">
      <w:pPr>
        <w:pStyle w:val="Kop2"/>
        <w:numPr>
          <w:ilvl w:val="1"/>
          <w:numId w:val="1"/>
        </w:numPr>
        <w:rPr>
          <w:i/>
        </w:rPr>
      </w:pPr>
      <w:bookmarkStart w:id="63" w:name="_Toc29463655"/>
      <w:r w:rsidRPr="002F4A37">
        <w:rPr>
          <w:i/>
        </w:rPr>
        <w:t>Meta informatie</w:t>
      </w:r>
      <w:bookmarkEnd w:id="63"/>
    </w:p>
    <w:p w14:paraId="56D94E13" w14:textId="77777777" w:rsidR="002F4A37" w:rsidRPr="002F4A37" w:rsidRDefault="002F4A37" w:rsidP="002F4A37"/>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D06E2A" w14:paraId="3E5F8DB7"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DE2196"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BB5959"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D06E2A" w14:paraId="7954ECA6"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CC6BE9"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54BFF5"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 xml:space="preserve">info@ggznederland.nl </w:t>
            </w:r>
          </w:p>
        </w:tc>
      </w:tr>
      <w:tr w:rsidR="00D06E2A" w14:paraId="71C66B18"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07838E"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4EC41E"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D06E2A" w14:paraId="3FF2D81F"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075A66"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23DD70"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wgoossen@ggznederland.nl</w:t>
            </w:r>
          </w:p>
        </w:tc>
      </w:tr>
      <w:tr w:rsidR="00D06E2A" w14:paraId="7BFD28B8"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59ED35"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EE0331"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Bas van der Hoorn, William Goossen</w:t>
            </w:r>
          </w:p>
        </w:tc>
      </w:tr>
      <w:tr w:rsidR="00D06E2A" w14:paraId="350E506D"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100458"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837438"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2020</w:t>
            </w:r>
          </w:p>
        </w:tc>
      </w:tr>
      <w:tr w:rsidR="00D06E2A" w14:paraId="2F409E77"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303567"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7D4EB1" w14:textId="77777777" w:rsidR="00D06E2A" w:rsidRDefault="00D06E2A" w:rsidP="005E55DB">
            <w:pPr>
              <w:rPr>
                <w:rFonts w:ascii="Calibri" w:eastAsia="Calibri" w:hAnsi="Calibri" w:cs="Calibri"/>
                <w:color w:val="000000"/>
                <w:sz w:val="22"/>
                <w:szCs w:val="22"/>
              </w:rPr>
            </w:pPr>
          </w:p>
        </w:tc>
      </w:tr>
      <w:tr w:rsidR="00D06E2A" w14:paraId="2D6E687C"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0C091E"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C6A9D7"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nl</w:t>
            </w:r>
          </w:p>
        </w:tc>
      </w:tr>
      <w:tr w:rsidR="00D06E2A" w14:paraId="6B302731"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AB2C8B"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D8C5FB" w14:textId="77777777" w:rsidR="00D06E2A" w:rsidRDefault="00D06E2A" w:rsidP="005E55DB">
            <w:pPr>
              <w:rPr>
                <w:rFonts w:ascii="Calibri" w:eastAsia="Calibri" w:hAnsi="Calibri" w:cs="Calibri"/>
                <w:color w:val="000000"/>
                <w:sz w:val="22"/>
                <w:szCs w:val="22"/>
              </w:rPr>
            </w:pPr>
          </w:p>
        </w:tc>
      </w:tr>
      <w:tr w:rsidR="00D06E2A" w14:paraId="355C27CF"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5C6A0E"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5D5A40"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t>
            </w:r>
          </w:p>
        </w:tc>
      </w:tr>
      <w:tr w:rsidR="00D06E2A" w14:paraId="2C209FD3"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7012E2"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91240C" w14:textId="77777777" w:rsidR="00D06E2A" w:rsidRDefault="00D06E2A" w:rsidP="005E55DB">
            <w:pPr>
              <w:rPr>
                <w:rFonts w:ascii="Calibri" w:eastAsia="Calibri" w:hAnsi="Calibri" w:cs="Calibri"/>
                <w:color w:val="000000"/>
                <w:sz w:val="22"/>
                <w:szCs w:val="22"/>
              </w:rPr>
            </w:pPr>
          </w:p>
        </w:tc>
      </w:tr>
      <w:tr w:rsidR="00D06E2A" w14:paraId="17636F4D"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A035B8"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39CC67"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2.16.840.1.113883.3.3210.14.1.5</w:t>
            </w:r>
          </w:p>
        </w:tc>
      </w:tr>
      <w:tr w:rsidR="00D06E2A" w14:paraId="27D82AF4"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B19564"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BD14EA"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intensiteit behandeling, verblijf, ambulant, dagbehandeling</w:t>
            </w:r>
          </w:p>
        </w:tc>
      </w:tr>
      <w:tr w:rsidR="00D06E2A" w14:paraId="1F5A634C"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F4933B"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C107F1"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D06E2A" w14:paraId="7885E367"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A01DAB"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9F18C4"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D06E2A" w14:paraId="2CEB83EA"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71DC35"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9A56A" w14:textId="77777777" w:rsidR="00D06E2A" w:rsidRDefault="00D06E2A" w:rsidP="005E55DB">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.intensiteitbehandeling</w:t>
            </w:r>
            <w:proofErr w:type="spellEnd"/>
          </w:p>
        </w:tc>
      </w:tr>
      <w:tr w:rsidR="00D06E2A" w14:paraId="46295E81"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06886"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26B637" w14:textId="77777777" w:rsidR="00D06E2A" w:rsidRDefault="00D06E2A" w:rsidP="005E55DB">
            <w:pPr>
              <w:rPr>
                <w:rFonts w:ascii="Calibri" w:eastAsia="Calibri" w:hAnsi="Calibri" w:cs="Calibri"/>
                <w:color w:val="000000"/>
                <w:sz w:val="22"/>
                <w:szCs w:val="22"/>
              </w:rPr>
            </w:pPr>
          </w:p>
        </w:tc>
      </w:tr>
      <w:tr w:rsidR="00D06E2A" w14:paraId="76884A95"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1B64E3"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FA3322" w14:textId="77777777" w:rsidR="00D06E2A" w:rsidRDefault="00D06E2A" w:rsidP="005E55DB">
            <w:pPr>
              <w:rPr>
                <w:rFonts w:ascii="Calibri" w:eastAsia="Calibri" w:hAnsi="Calibri" w:cs="Calibri"/>
                <w:color w:val="000000"/>
                <w:sz w:val="22"/>
                <w:szCs w:val="22"/>
              </w:rPr>
            </w:pPr>
            <w:proofErr w:type="spellStart"/>
            <w:r>
              <w:rPr>
                <w:rFonts w:ascii="Calibri" w:eastAsia="Calibri" w:hAnsi="Calibri" w:cs="Calibri"/>
                <w:color w:val="000000"/>
                <w:sz w:val="22"/>
                <w:szCs w:val="22"/>
              </w:rPr>
              <w:t>Unpublished</w:t>
            </w:r>
            <w:proofErr w:type="spellEnd"/>
          </w:p>
        </w:tc>
      </w:tr>
      <w:tr w:rsidR="00D06E2A" w14:paraId="74F35B9A"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A22EEA"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EEB06F"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redactieraad zibs ggz</w:t>
            </w:r>
          </w:p>
        </w:tc>
      </w:tr>
      <w:tr w:rsidR="00D06E2A" w14:paraId="112ECB7C"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0E1583"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5C1217" w14:textId="77777777" w:rsidR="00D06E2A" w:rsidRDefault="00D06E2A" w:rsidP="005E55DB">
            <w:pPr>
              <w:rPr>
                <w:rFonts w:ascii="Calibri" w:eastAsia="Calibri" w:hAnsi="Calibri" w:cs="Calibri"/>
                <w:color w:val="000000"/>
                <w:sz w:val="22"/>
                <w:szCs w:val="22"/>
              </w:rPr>
            </w:pPr>
          </w:p>
        </w:tc>
      </w:tr>
      <w:tr w:rsidR="00D06E2A" w14:paraId="4F03AD95"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410054"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67DC5"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t>
            </w:r>
          </w:p>
        </w:tc>
      </w:tr>
      <w:tr w:rsidR="00D06E2A" w14:paraId="46D13D0A"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26FDC0" w14:textId="77777777" w:rsidR="00D06E2A" w:rsidRDefault="00D06E2A" w:rsidP="005E55DB">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E199AD"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0.1</w:t>
            </w:r>
          </w:p>
        </w:tc>
      </w:tr>
    </w:tbl>
    <w:p w14:paraId="641F9581" w14:textId="77777777" w:rsidR="00D06E2A" w:rsidRDefault="00D06E2A" w:rsidP="00D06E2A">
      <w:pPr>
        <w:rPr>
          <w:rFonts w:ascii="Calibri" w:eastAsia="Calibri" w:hAnsi="Calibri" w:cs="Calibri"/>
          <w:color w:val="000000"/>
          <w:sz w:val="22"/>
          <w:szCs w:val="22"/>
        </w:rPr>
      </w:pPr>
    </w:p>
    <w:p w14:paraId="32FDD908" w14:textId="77777777" w:rsidR="00D06E2A" w:rsidRDefault="00D06E2A">
      <w:pPr>
        <w:rPr>
          <w:rFonts w:ascii="Calibri" w:eastAsia="Calibri" w:hAnsi="Calibri" w:cs="Calibri"/>
          <w:color w:val="000000"/>
          <w:sz w:val="22"/>
          <w:szCs w:val="22"/>
        </w:rPr>
      </w:pPr>
    </w:p>
    <w:p w14:paraId="25ED3881" w14:textId="77777777" w:rsidR="00E54425" w:rsidRDefault="00E54425">
      <w:pPr>
        <w:rPr>
          <w:rFonts w:ascii="Calibri" w:eastAsia="Calibri" w:hAnsi="Calibri" w:cs="Calibri"/>
          <w:color w:val="000000"/>
          <w:sz w:val="22"/>
          <w:szCs w:val="22"/>
        </w:rPr>
      </w:pPr>
    </w:p>
    <w:p w14:paraId="189D7AF1" w14:textId="77777777" w:rsidR="00E54425" w:rsidRDefault="00E54425">
      <w:pPr>
        <w:rPr>
          <w:rFonts w:ascii="Calibri" w:eastAsia="Calibri" w:hAnsi="Calibri" w:cs="Calibri"/>
          <w:sz w:val="22"/>
          <w:szCs w:val="22"/>
        </w:rPr>
      </w:pPr>
    </w:p>
    <w:p w14:paraId="2420FD7A" w14:textId="77777777" w:rsidR="002F4A37" w:rsidRDefault="002F4A37" w:rsidP="002F4A37">
      <w:pPr>
        <w:pStyle w:val="Kop2"/>
        <w:numPr>
          <w:ilvl w:val="1"/>
          <w:numId w:val="1"/>
        </w:numPr>
      </w:pPr>
      <w:bookmarkStart w:id="64" w:name="_Toc29463656"/>
      <w:proofErr w:type="spellStart"/>
      <w:r>
        <w:rPr>
          <w:i/>
        </w:rPr>
        <w:t>Revision</w:t>
      </w:r>
      <w:proofErr w:type="spellEnd"/>
      <w:r>
        <w:rPr>
          <w:i/>
        </w:rPr>
        <w:t xml:space="preserve"> </w:t>
      </w:r>
      <w:proofErr w:type="spellStart"/>
      <w:r>
        <w:rPr>
          <w:i/>
        </w:rPr>
        <w:t>History</w:t>
      </w:r>
      <w:bookmarkEnd w:id="64"/>
      <w:proofErr w:type="spellEnd"/>
    </w:p>
    <w:p w14:paraId="20A8E5C6" w14:textId="77777777" w:rsidR="002F4A37" w:rsidRDefault="002F4A37" w:rsidP="002F4A37">
      <w:pPr>
        <w:rPr>
          <w:rFonts w:ascii="Calibri" w:eastAsia="Calibri" w:hAnsi="Calibri" w:cs="Calibri"/>
          <w:color w:val="000000"/>
          <w:sz w:val="22"/>
          <w:szCs w:val="22"/>
        </w:rPr>
      </w:pPr>
      <w:r>
        <w:rPr>
          <w:rFonts w:ascii="Calibri" w:eastAsia="Calibri" w:hAnsi="Calibri" w:cs="Calibri"/>
          <w:color w:val="000000"/>
          <w:sz w:val="22"/>
          <w:szCs w:val="22"/>
        </w:rPr>
        <w:t xml:space="preserve">v 01. Gestart vanuit notitie gepast gebruik. Opgenomen in de lijst 42 als nummer 42. Dec </w:t>
      </w:r>
      <w:proofErr w:type="gramStart"/>
      <w:r>
        <w:rPr>
          <w:rFonts w:ascii="Calibri" w:eastAsia="Calibri" w:hAnsi="Calibri" w:cs="Calibri"/>
          <w:color w:val="000000"/>
          <w:sz w:val="22"/>
          <w:szCs w:val="22"/>
        </w:rPr>
        <w:t>2019 /</w:t>
      </w:r>
      <w:proofErr w:type="gramEnd"/>
      <w:r>
        <w:rPr>
          <w:rFonts w:ascii="Calibri" w:eastAsia="Calibri" w:hAnsi="Calibri" w:cs="Calibri"/>
          <w:color w:val="000000"/>
          <w:sz w:val="22"/>
          <w:szCs w:val="22"/>
        </w:rPr>
        <w:t xml:space="preserve"> Jan 2020.  </w:t>
      </w:r>
    </w:p>
    <w:p w14:paraId="6C822D5D" w14:textId="77777777" w:rsidR="00E54425" w:rsidRDefault="00E54425"/>
    <w:sectPr w:rsidR="00E54425">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C0214" w14:textId="77777777" w:rsidR="00E31492" w:rsidRDefault="00E31492">
      <w:r>
        <w:separator/>
      </w:r>
    </w:p>
  </w:endnote>
  <w:endnote w:type="continuationSeparator" w:id="0">
    <w:p w14:paraId="72199662" w14:textId="77777777" w:rsidR="00E31492" w:rsidRDefault="00E31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E54425" w14:paraId="6CCFEB79" w14:textId="77777777">
      <w:trPr>
        <w:trHeight w:val="244"/>
      </w:trPr>
      <w:tc>
        <w:tcPr>
          <w:tcW w:w="5940" w:type="dxa"/>
          <w:tcBorders>
            <w:top w:val="single" w:sz="1" w:space="0" w:color="auto"/>
          </w:tcBorders>
          <w:tcMar>
            <w:top w:w="0" w:type="dxa"/>
            <w:left w:w="60" w:type="dxa"/>
            <w:bottom w:w="0" w:type="dxa"/>
            <w:right w:w="60" w:type="dxa"/>
          </w:tcMar>
        </w:tcPr>
        <w:p w14:paraId="7262D6FB" w14:textId="1B6E33C9" w:rsidR="00E54425" w:rsidRDefault="00E31492">
          <w:pPr>
            <w:pStyle w:val="Voettekst"/>
            <w:rPr>
              <w:rFonts w:ascii="Times New Roman" w:eastAsia="Times New Roman" w:hAnsi="Times New Roman" w:cs="Times New Roman"/>
              <w:color w:val="auto"/>
            </w:rPr>
          </w:pPr>
          <w:r>
            <w:rPr>
              <w:rFonts w:ascii="Calibri" w:eastAsia="Calibri" w:hAnsi="Calibri" w:cs="Calibri"/>
              <w:color w:val="auto"/>
            </w:rPr>
            <w:t>© 20</w:t>
          </w:r>
          <w:r>
            <w:rPr>
              <w:rFonts w:ascii="Calibri" w:eastAsia="Calibri" w:hAnsi="Calibri" w:cs="Calibri"/>
              <w:color w:val="auto"/>
            </w:rPr>
            <w:t>2</w:t>
          </w:r>
          <w:r w:rsidR="00D06E2A">
            <w:rPr>
              <w:rFonts w:ascii="Calibri" w:eastAsia="Calibri" w:hAnsi="Calibri" w:cs="Calibri"/>
              <w:color w:val="auto"/>
            </w:rPr>
            <w:t>0 GGZ Nederland</w:t>
          </w:r>
        </w:p>
      </w:tc>
      <w:tc>
        <w:tcPr>
          <w:tcW w:w="3074" w:type="dxa"/>
          <w:tcBorders>
            <w:top w:val="single" w:sz="1" w:space="0" w:color="auto"/>
          </w:tcBorders>
          <w:tcMar>
            <w:top w:w="0" w:type="dxa"/>
            <w:left w:w="60" w:type="dxa"/>
            <w:bottom w:w="0" w:type="dxa"/>
            <w:right w:w="60" w:type="dxa"/>
          </w:tcMar>
        </w:tcPr>
        <w:p w14:paraId="54DE3CD0" w14:textId="77777777" w:rsidR="00E54425" w:rsidRDefault="00E31492">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23</w:t>
          </w:r>
          <w:r>
            <w:fldChar w:fldCharType="end"/>
          </w:r>
        </w:p>
      </w:tc>
    </w:tr>
  </w:tbl>
  <w:p w14:paraId="7F898115" w14:textId="77777777" w:rsidR="00E54425" w:rsidRDefault="00E54425">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4CD4D" w14:textId="77777777" w:rsidR="00E31492" w:rsidRDefault="00E31492">
      <w:r>
        <w:separator/>
      </w:r>
    </w:p>
  </w:footnote>
  <w:footnote w:type="continuationSeparator" w:id="0">
    <w:p w14:paraId="79FA4692" w14:textId="77777777" w:rsidR="00E31492" w:rsidRDefault="00E31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E54425" w14:paraId="761C0035" w14:textId="77777777">
      <w:trPr>
        <w:trHeight w:val="316"/>
      </w:trPr>
      <w:tc>
        <w:tcPr>
          <w:tcW w:w="3510" w:type="dxa"/>
          <w:tcBorders>
            <w:bottom w:val="single" w:sz="1" w:space="0" w:color="auto"/>
          </w:tcBorders>
          <w:tcMar>
            <w:top w:w="0" w:type="dxa"/>
            <w:left w:w="60" w:type="dxa"/>
            <w:bottom w:w="0" w:type="dxa"/>
            <w:right w:w="60" w:type="dxa"/>
          </w:tcMar>
          <w:vAlign w:val="bottom"/>
        </w:tcPr>
        <w:p w14:paraId="258D57C3" w14:textId="77777777" w:rsidR="00E54425" w:rsidRDefault="00E31492">
          <w:pPr>
            <w:pStyle w:val="Koptekst"/>
            <w:tabs>
              <w:tab w:val="left" w:pos="4320"/>
            </w:tabs>
            <w:rPr>
              <w:rFonts w:ascii="Calibri" w:eastAsia="Calibri" w:hAnsi="Calibri" w:cs="Calibri"/>
              <w:color w:val="auto"/>
              <w:u w:val="single"/>
            </w:rPr>
          </w:pPr>
          <w:r>
            <w:rPr>
              <w:rFonts w:ascii="Calibri" w:eastAsia="Calibri" w:hAnsi="Calibri" w:cs="Calibri"/>
              <w:color w:val="auto"/>
              <w:u w:val="single"/>
            </w:rPr>
            <w:t>Draft</w:t>
          </w:r>
        </w:p>
      </w:tc>
      <w:tc>
        <w:tcPr>
          <w:tcW w:w="5580" w:type="dxa"/>
          <w:tcBorders>
            <w:bottom w:val="single" w:sz="1" w:space="0" w:color="auto"/>
          </w:tcBorders>
          <w:tcMar>
            <w:top w:w="0" w:type="dxa"/>
            <w:left w:w="60" w:type="dxa"/>
            <w:bottom w:w="0" w:type="dxa"/>
            <w:right w:w="60" w:type="dxa"/>
          </w:tcMar>
          <w:vAlign w:val="bottom"/>
        </w:tcPr>
        <w:p w14:paraId="3A6CAC55" w14:textId="51C7BAE5" w:rsidR="00E54425" w:rsidRDefault="009A7FF1">
          <w:pPr>
            <w:pStyle w:val="Koptekst"/>
            <w:tabs>
              <w:tab w:val="left" w:pos="4320"/>
            </w:tabs>
            <w:jc w:val="right"/>
            <w:rPr>
              <w:rFonts w:ascii="Times New Roman" w:eastAsia="Times New Roman" w:hAnsi="Times New Roman" w:cs="Times New Roman"/>
              <w:color w:val="auto"/>
              <w:u w:val="single"/>
            </w:rPr>
          </w:pPr>
          <w:proofErr w:type="gramStart"/>
          <w:r>
            <w:rPr>
              <w:rFonts w:ascii="Calibri" w:eastAsia="Calibri" w:hAnsi="Calibri" w:cs="Calibri"/>
              <w:color w:val="auto"/>
              <w:u w:val="single"/>
            </w:rPr>
            <w:t xml:space="preserve">Zib </w:t>
          </w:r>
          <w:r w:rsidR="00E31492">
            <w:rPr>
              <w:rFonts w:ascii="Calibri" w:eastAsia="Calibri" w:hAnsi="Calibri" w:cs="Calibri"/>
              <w:color w:val="auto"/>
              <w:u w:val="single"/>
            </w:rPr>
            <w:t xml:space="preserve"> </w:t>
          </w:r>
          <w:proofErr w:type="spellStart"/>
          <w:r w:rsidR="00E31492">
            <w:rPr>
              <w:rFonts w:ascii="Calibri" w:eastAsia="Calibri" w:hAnsi="Calibri" w:cs="Calibri"/>
              <w:color w:val="auto"/>
              <w:u w:val="single"/>
            </w:rPr>
            <w:t>nl</w:t>
          </w:r>
          <w:proofErr w:type="gramEnd"/>
          <w:r w:rsidR="00E31492">
            <w:rPr>
              <w:rFonts w:ascii="Calibri" w:eastAsia="Calibri" w:hAnsi="Calibri" w:cs="Calibri"/>
              <w:color w:val="auto"/>
              <w:u w:val="single"/>
            </w:rPr>
            <w:t>.ggznederland.intensiteitbehandeling</w:t>
          </w:r>
          <w:proofErr w:type="spellEnd"/>
        </w:p>
      </w:tc>
    </w:tr>
  </w:tbl>
  <w:p w14:paraId="2B40EE76" w14:textId="77777777" w:rsidR="00E54425" w:rsidRDefault="00E54425">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889EB5E4"/>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E54425"/>
    <w:rsid w:val="002F4A37"/>
    <w:rsid w:val="009A7FF1"/>
    <w:rsid w:val="00D06E2A"/>
    <w:rsid w:val="00E31492"/>
    <w:rsid w:val="00E544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731A"/>
  <w15:docId w15:val="{F5271EFF-D84E-42DD-A73C-14004565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styleId="Hyperlink">
    <w:name w:val="Hyperlink"/>
    <w:basedOn w:val="Standaardalinea-lettertype"/>
    <w:uiPriority w:val="99"/>
    <w:unhideWhenUsed/>
    <w:rsid w:val="002F4A37"/>
    <w:rPr>
      <w:color w:val="0563C1" w:themeColor="hyperlink"/>
      <w:u w:val="single"/>
    </w:rPr>
  </w:style>
  <w:style w:type="character" w:styleId="Onopgelostemelding">
    <w:name w:val="Unresolved Mention"/>
    <w:basedOn w:val="Standaardalinea-lettertype"/>
    <w:uiPriority w:val="99"/>
    <w:semiHidden/>
    <w:unhideWhenUsed/>
    <w:rsid w:val="002F4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ijksoverheid.nl/documenten/rapporten/2019/04/23/adviestaskforce-gepast-gebruik-ggz"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1400</Words>
  <Characters>7703</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3</cp:revision>
  <dcterms:created xsi:type="dcterms:W3CDTF">2020-01-09T10:46:00Z</dcterms:created>
  <dcterms:modified xsi:type="dcterms:W3CDTF">2020-01-09T11:00:00Z</dcterms:modified>
</cp:coreProperties>
</file>