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5ea6e1eef926937c27c57ac63e0803632685d0"/>
      <w:r>
        <w:t xml:space="preserve">Clinical Signal — Testing Guide for Dr. Laura</w:t>
      </w:r>
      <w:bookmarkEnd w:id="20"/>
    </w:p>
    <w:p>
      <w:pPr>
        <w:pStyle w:val="FirstParagraph"/>
      </w:pPr>
      <w:r>
        <w:rPr>
          <w:b/>
        </w:rPr>
        <w:t xml:space="preserve">Your URL:</w:t>
      </w:r>
      <w:r>
        <w:t xml:space="preserve"> </w:t>
      </w:r>
      <w:hyperlink r:id="rId21">
        <w:r>
          <w:rPr>
            <w:rStyle w:val="Hyperlink"/>
          </w:rPr>
          <w:t xml:space="preserve">web-gules-five-56.vercel.app</w:t>
        </w:r>
      </w:hyperlink>
    </w:p>
    <w:p>
      <w:pPr>
        <w:pStyle w:val="BodyText"/>
      </w:pPr>
      <w:r>
        <w:rPr>
          <w:b/>
        </w:rPr>
        <w:t xml:space="preserve">Login:</w:t>
      </w:r>
      <w:r>
        <w:t xml:space="preserve"> </w:t>
      </w:r>
      <w:r>
        <w:t xml:space="preserve">dev@example.com / devpassword12!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youre-testing"/>
      <w:r>
        <w:t xml:space="preserve">What You’re Testing</w:t>
      </w:r>
      <w:bookmarkEnd w:id="22"/>
    </w:p>
    <w:p>
      <w:pPr>
        <w:pStyle w:val="FirstParagraph"/>
      </w:pPr>
      <w:r>
        <w:t xml:space="preserve">Clinical Signal turns lab results into two outputs: a</w:t>
      </w:r>
      <w:r>
        <w:t xml:space="preserve"> </w:t>
      </w:r>
      <w:r>
        <w:rPr>
          <w:b/>
        </w:rPr>
        <w:t xml:space="preserve">clinical protocol</w:t>
      </w:r>
      <w:r>
        <w:t xml:space="preserve"> </w:t>
      </w:r>
      <w:r>
        <w:t xml:space="preserve">(practitioner-facing) and a</w:t>
      </w:r>
      <w:r>
        <w:t xml:space="preserve"> </w:t>
      </w:r>
      <w:r>
        <w:rPr>
          <w:b/>
        </w:rPr>
        <w:t xml:space="preserve">phased client action plan</w:t>
      </w:r>
      <w:r>
        <w:t xml:space="preserve"> </w:t>
      </w:r>
      <w:r>
        <w:t xml:space="preserve">(patient-facing, plain language). The AI understands functional health — systems thinking, clinical sequencing, root causes — and generates phased plans so patients aren’t overwhelmed.</w:t>
      </w:r>
    </w:p>
    <w:p>
      <w:pPr>
        <w:pStyle w:val="BodyText"/>
      </w:pPr>
      <w:r>
        <w:t xml:space="preserve">This is a working prototype with synthetic test data. Nothing is real patient data. I want your honest feedback on whether the clinical reasoning and protocol output match how you actually think and 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quick-test-flow-15-minutes"/>
      <w:r>
        <w:t xml:space="preserve">Quick Test Flow (15 minutes)</w:t>
      </w:r>
      <w:bookmarkEnd w:id="23"/>
    </w:p>
    <w:p>
      <w:pPr>
        <w:pStyle w:val="Heading3"/>
      </w:pPr>
      <w:bookmarkStart w:id="24" w:name="step-1-log-in"/>
      <w:r>
        <w:t xml:space="preserve">Step 1: Log In</w:t>
      </w:r>
      <w:bookmarkEnd w:id="24"/>
    </w:p>
    <w:p>
      <w:pPr>
        <w:pStyle w:val="FirstParagraph"/>
      </w:pPr>
      <w:r>
        <w:t xml:space="preserve">Go to the URL above. Enter the email and password. You’ll see the</w:t>
      </w:r>
      <w:r>
        <w:t xml:space="preserve"> </w:t>
      </w:r>
      <w:r>
        <w:rPr>
          <w:b/>
        </w:rPr>
        <w:t xml:space="preserve">Dashboard</w:t>
      </w:r>
      <w:r>
        <w:t xml:space="preserve"> </w:t>
      </w:r>
      <w:r>
        <w:t xml:space="preserve">with three test patients: Sarah Chen, Marcus Alvarez, and Priya Natarajan.</w:t>
      </w:r>
    </w:p>
    <w:p>
      <w:pPr>
        <w:pStyle w:val="Heading3"/>
      </w:pPr>
      <w:bookmarkStart w:id="25" w:name="step-2-review-a-patient"/>
      <w:r>
        <w:t xml:space="preserve">Step 2: Review a Patient</w:t>
      </w:r>
      <w:bookmarkEnd w:id="25"/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</w:rPr>
        <w:t xml:space="preserve">Sarah Chen</w:t>
      </w:r>
      <w:r>
        <w:t xml:space="preserve">. She has the most complete data. You’ll see her patient hub with sections for intake, lab records, and protocol.</w:t>
      </w:r>
    </w:p>
    <w:p>
      <w:pPr>
        <w:pStyle w:val="Heading3"/>
      </w:pPr>
      <w:bookmarkStart w:id="26" w:name="step-3-look-at-the-intake"/>
      <w:r>
        <w:t xml:space="preserve">Step 3: Look at the Intake</w:t>
      </w:r>
      <w:bookmarkEnd w:id="26"/>
    </w:p>
    <w:p>
      <w:pPr>
        <w:pStyle w:val="FirstParagraph"/>
      </w:pPr>
      <w:r>
        <w:t xml:space="preserve">Click into her intake data. This is the structured intake form — symptoms, history, goals, lifestyle.</w:t>
      </w:r>
      <w:r>
        <w:t xml:space="preserve"> </w:t>
      </w:r>
      <w:r>
        <w:rPr>
          <w:b/>
        </w:rPr>
        <w:t xml:space="preserve">Does this capture what you need from a new patient?</w:t>
      </w:r>
      <w:r>
        <w:t xml:space="preserve"> </w:t>
      </w:r>
      <w:r>
        <w:t xml:space="preserve">Anything missing?</w:t>
      </w:r>
    </w:p>
    <w:p>
      <w:pPr>
        <w:pStyle w:val="Heading3"/>
      </w:pPr>
      <w:bookmarkStart w:id="27" w:name="step-4-upload-a-lab-pdf"/>
      <w:r>
        <w:t xml:space="preserve">Step 4: Upload a Lab PDF</w:t>
      </w:r>
      <w:bookmarkEnd w:id="27"/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</w:rPr>
        <w:t xml:space="preserve">Lab Records</w:t>
      </w:r>
      <w:r>
        <w:t xml:space="preserve"> </w:t>
      </w:r>
      <w:r>
        <w:t xml:space="preserve">and upload a real lab PDF (or use any PDF you have handy). The system accepts the file and queues it. For this test, the extraction pipeline shows the upload flow.</w:t>
      </w:r>
    </w:p>
    <w:p>
      <w:pPr>
        <w:pStyle w:val="Heading3"/>
      </w:pPr>
      <w:bookmarkStart w:id="28" w:name="step-5-generate-a-protocol"/>
      <w:r>
        <w:t xml:space="preserve">Step 5: Generate a Protocol</w:t>
      </w:r>
      <w:bookmarkEnd w:id="28"/>
    </w:p>
    <w:p>
      <w:pPr>
        <w:pStyle w:val="FirstParagraph"/>
      </w:pPr>
      <w:r>
        <w:t xml:space="preserve">Go to the</w:t>
      </w:r>
      <w:r>
        <w:t xml:space="preserve"> </w:t>
      </w:r>
      <w:r>
        <w:rPr>
          <w:b/>
        </w:rPr>
        <w:t xml:space="preserve">Protocol</w:t>
      </w:r>
      <w:r>
        <w:t xml:space="preserve"> </w:t>
      </w:r>
      <w:r>
        <w:t xml:space="preserve">section and click</w:t>
      </w:r>
      <w:r>
        <w:t xml:space="preserve"> </w:t>
      </w:r>
      <w:r>
        <w:rPr>
          <w:b/>
        </w:rPr>
        <w:t xml:space="preserve">Generate protocol</w:t>
      </w:r>
      <w:r>
        <w:t xml:space="preserve">. The AI will analyze all available patient data and produce: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Output A: Clinical Protocol</w:t>
      </w:r>
      <w:r>
        <w:t xml:space="preserve"> </w:t>
      </w:r>
      <w:r>
        <w:t xml:space="preserve">— your practitioner-facing document with findings, reasoning, and recommendations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Output B: Phased Client Action Plan</w:t>
      </w:r>
      <w:r>
        <w:t xml:space="preserve"> </w:t>
      </w:r>
      <w:r>
        <w:t xml:space="preserve">— the same protocol translated for the patient, broken into phases</w:t>
      </w:r>
    </w:p>
    <w:p>
      <w:pPr>
        <w:pStyle w:val="FirstParagraph"/>
      </w:pPr>
      <w:r>
        <w:t xml:space="preserve">This takes 30–60 seconds. Read both outputs carefully.</w:t>
      </w:r>
    </w:p>
    <w:p>
      <w:pPr>
        <w:pStyle w:val="Heading3"/>
      </w:pPr>
      <w:bookmarkStart w:id="29" w:name="step-6-edit-the-protocol"/>
      <w:r>
        <w:t xml:space="preserve">Step 6: Edit the Protocol</w:t>
      </w:r>
      <w:bookmarkEnd w:id="29"/>
    </w:p>
    <w:p>
      <w:pPr>
        <w:pStyle w:val="FirstParagraph"/>
      </w:pPr>
      <w:r>
        <w:t xml:space="preserve">You can edit both outputs side by side. Make changes, see how the editor feels.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hat-i-need-from-you"/>
      <w:r>
        <w:t xml:space="preserve">What I Need From You</w:t>
      </w:r>
      <w:bookmarkEnd w:id="30"/>
    </w:p>
    <w:p>
      <w:pPr>
        <w:pStyle w:val="FirstParagraph"/>
      </w:pPr>
      <w:r>
        <w:rPr>
          <w:b/>
        </w:rPr>
        <w:t xml:space="preserve">Be brutally honest.</w:t>
      </w:r>
      <w:r>
        <w:t xml:space="preserve"> </w:t>
      </w:r>
      <w:r>
        <w:t xml:space="preserve">This is early. I’d rather hear</w:t>
      </w:r>
      <w:r>
        <w:t xml:space="preserve"> </w:t>
      </w:r>
      <w:r>
        <w:t xml:space="preserve">“</w:t>
      </w:r>
      <w:r>
        <w:t xml:space="preserve">this is wrong</w:t>
      </w:r>
      <w:r>
        <w:t xml:space="preserve">”</w:t>
      </w:r>
      <w:r>
        <w:t xml:space="preserve"> </w:t>
      </w:r>
      <w:r>
        <w:t xml:space="preserve">now than after we’ve built more.</w:t>
      </w:r>
    </w:p>
    <w:p>
      <w:pPr>
        <w:pStyle w:val="Heading3"/>
      </w:pPr>
      <w:bookmarkStart w:id="31" w:name="on-the-clinical-protocol-output-a"/>
      <w:r>
        <w:t xml:space="preserve">On the Clinical Protocol (Output A):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Does the AI think like a functional health practitioner?</w:t>
      </w:r>
    </w:p>
    <w:p>
      <w:pPr>
        <w:numPr>
          <w:ilvl w:val="0"/>
          <w:numId w:val="1002"/>
        </w:numPr>
        <w:pStyle w:val="Compact"/>
      </w:pPr>
      <w:r>
        <w:t xml:space="preserve">Does it identify root causes and system connections correctly?</w:t>
      </w:r>
    </w:p>
    <w:p>
      <w:pPr>
        <w:numPr>
          <w:ilvl w:val="0"/>
          <w:numId w:val="1002"/>
        </w:numPr>
        <w:pStyle w:val="Compact"/>
      </w:pPr>
      <w:r>
        <w:t xml:space="preserve">Is the clinical sequencing right? (e.g., HPA axis and gut before hormones)</w:t>
      </w:r>
    </w:p>
    <w:p>
      <w:pPr>
        <w:numPr>
          <w:ilvl w:val="0"/>
          <w:numId w:val="1002"/>
        </w:numPr>
        <w:pStyle w:val="Compact"/>
      </w:pPr>
      <w:r>
        <w:t xml:space="preserve">Would you trust this as a starting point, or would you rewrite it from scratch?</w:t>
      </w:r>
    </w:p>
    <w:p>
      <w:pPr>
        <w:pStyle w:val="Heading3"/>
      </w:pPr>
      <w:bookmarkStart w:id="32" w:name="on-the-client-action-plan-output-b"/>
      <w:r>
        <w:t xml:space="preserve">On the Client Action Plan (Output B):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Is the phasing right? Would a real patient follow this?</w:t>
      </w:r>
    </w:p>
    <w:p>
      <w:pPr>
        <w:numPr>
          <w:ilvl w:val="0"/>
          <w:numId w:val="1003"/>
        </w:numPr>
        <w:pStyle w:val="Compact"/>
      </w:pPr>
      <w:r>
        <w:t xml:space="preserve">Is the language warm and clear enough?</w:t>
      </w:r>
    </w:p>
    <w:p>
      <w:pPr>
        <w:numPr>
          <w:ilvl w:val="0"/>
          <w:numId w:val="1003"/>
        </w:numPr>
        <w:pStyle w:val="Compact"/>
      </w:pPr>
      <w:r>
        <w:t xml:space="preserve">Does it avoid overwhelming the patient with too much at once?</w:t>
      </w:r>
    </w:p>
    <w:p>
      <w:pPr>
        <w:pStyle w:val="Heading3"/>
      </w:pPr>
      <w:bookmarkStart w:id="33" w:name="on-the-workflow"/>
      <w:r>
        <w:t xml:space="preserve">On the Workflow:</w:t>
      </w:r>
      <w:bookmarkEnd w:id="33"/>
    </w:p>
    <w:p>
      <w:pPr>
        <w:numPr>
          <w:ilvl w:val="0"/>
          <w:numId w:val="1004"/>
        </w:numPr>
        <w:pStyle w:val="Compact"/>
      </w:pPr>
      <w:r>
        <w:t xml:space="preserve">Does the intake form capture what you need?</w:t>
      </w:r>
    </w:p>
    <w:p>
      <w:pPr>
        <w:numPr>
          <w:ilvl w:val="0"/>
          <w:numId w:val="1004"/>
        </w:numPr>
        <w:pStyle w:val="Compact"/>
      </w:pPr>
      <w:r>
        <w:t xml:space="preserve">Is the dashboard useful? What’s missing?</w:t>
      </w:r>
    </w:p>
    <w:p>
      <w:pPr>
        <w:numPr>
          <w:ilvl w:val="0"/>
          <w:numId w:val="1004"/>
        </w:numPr>
        <w:pStyle w:val="Compact"/>
      </w:pPr>
      <w:r>
        <w:t xml:space="preserve">How does the editing experience feel?</w:t>
      </w:r>
    </w:p>
    <w:p>
      <w:pPr>
        <w:pStyle w:val="Heading3"/>
      </w:pPr>
      <w:bookmarkStart w:id="34" w:name="overall"/>
      <w:r>
        <w:t xml:space="preserve">Overall: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On a scale of 1–10, how much time would this save you per patient?</w:t>
      </w:r>
    </w:p>
    <w:p>
      <w:pPr>
        <w:numPr>
          <w:ilvl w:val="0"/>
          <w:numId w:val="1005"/>
        </w:numPr>
        <w:pStyle w:val="Compact"/>
      </w:pPr>
      <w:r>
        <w:t xml:space="preserve">What’s the single biggest thing that’s wrong or missing?</w:t>
      </w:r>
    </w:p>
    <w:p>
      <w:pPr>
        <w:numPr>
          <w:ilvl w:val="0"/>
          <w:numId w:val="1005"/>
        </w:numPr>
        <w:pStyle w:val="Compact"/>
      </w:pPr>
      <w:r>
        <w:t xml:space="preserve">Would you use this with a real patient today? If not, what would need to change?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known-limitations-dont-worry-about-these"/>
      <w:r>
        <w:t xml:space="preserve">Known Limitations (Don’t Worry About These)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Lab extraction (turning PDF into structured values) is not connected on this deployment yet — it works locally</w:t>
      </w:r>
    </w:p>
    <w:p>
      <w:pPr>
        <w:numPr>
          <w:ilvl w:val="0"/>
          <w:numId w:val="1006"/>
        </w:numPr>
        <w:pStyle w:val="Compact"/>
      </w:pPr>
      <w:r>
        <w:t xml:space="preserve">The URL is a temporary test URL — it will get a real domain</w:t>
      </w:r>
    </w:p>
    <w:p>
      <w:pPr>
        <w:numPr>
          <w:ilvl w:val="0"/>
          <w:numId w:val="1006"/>
        </w:numPr>
        <w:pStyle w:val="Compact"/>
      </w:pPr>
      <w:r>
        <w:t xml:space="preserve">There’s only one login for now — multi-practitioner accounts come later</w:t>
      </w:r>
    </w:p>
    <w:p>
      <w:pPr>
        <w:numPr>
          <w:ilvl w:val="0"/>
          <w:numId w:val="1006"/>
        </w:numPr>
        <w:pStyle w:val="Compact"/>
      </w:pPr>
      <w:r>
        <w:t xml:space="preserve">The UI is functional but still being refined</w:t>
      </w:r>
    </w:p>
    <w:p>
      <w:pPr>
        <w:numPr>
          <w:ilvl w:val="0"/>
          <w:numId w:val="1006"/>
        </w:numPr>
        <w:pStyle w:val="Compact"/>
      </w:pPr>
      <w:r>
        <w:t xml:space="preserve">No mobile optimization yet — use your laptop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how-to-send-feedback"/>
      <w:r>
        <w:t xml:space="preserve">How to Send Feedback</w:t>
      </w:r>
      <w:bookmarkEnd w:id="36"/>
    </w:p>
    <w:p>
      <w:pPr>
        <w:pStyle w:val="FirstParagraph"/>
      </w:pPr>
      <w:r>
        <w:t xml:space="preserve">Text Ryan, or jot notes directly in the protocol editor — your edits are saved. Screenshots of anything confusing are super helpful.</w:t>
      </w:r>
    </w:p>
    <w:p>
      <w:pPr>
        <w:pStyle w:val="BodyText"/>
      </w:pPr>
      <w:r>
        <w:rPr>
          <w:b/>
        </w:rPr>
        <w:t xml:space="preserve">Thank you for testing this. Your expertise is what makes this product real.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eb-gules-five-56.vercel.ap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web-gules-five-56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2026-04-18T14:55:50Z</dcterms:created>
  <dcterms:modified xsi:type="dcterms:W3CDTF">2026-04-18T14:55:50Z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