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60B6" w14:textId="77777777" w:rsidR="0077238A" w:rsidRDefault="00000000">
      <w:pPr>
        <w:spacing w:before="1200" w:after="300"/>
        <w:jc w:val="center"/>
      </w:pPr>
      <w:r>
        <w:rPr>
          <w:noProof/>
        </w:rPr>
        <w:drawing>
          <wp:inline distT="0" distB="0" distL="0" distR="0" wp14:anchorId="22101D30" wp14:editId="5F3C867D">
            <wp:extent cx="31432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942975"/>
                    </a:xfrm>
                    <a:prstGeom prst="rect">
                      <a:avLst/>
                    </a:prstGeom>
                  </pic:spPr>
                </pic:pic>
              </a:graphicData>
            </a:graphic>
          </wp:inline>
        </w:drawing>
      </w:r>
    </w:p>
    <w:p w14:paraId="17470E45" w14:textId="77777777" w:rsidR="0077238A" w:rsidRDefault="00000000">
      <w:pPr>
        <w:spacing w:after="120"/>
        <w:jc w:val="center"/>
      </w:pPr>
      <w:r>
        <w:rPr>
          <w:b/>
          <w:bCs/>
          <w:color w:val="032858"/>
          <w:sz w:val="72"/>
          <w:szCs w:val="72"/>
        </w:rPr>
        <w:t>Everything local. One platform.</w:t>
      </w:r>
    </w:p>
    <w:p w14:paraId="1BFB32FA" w14:textId="77777777" w:rsidR="0077238A" w:rsidRDefault="00000000">
      <w:pPr>
        <w:spacing w:after="60"/>
        <w:jc w:val="center"/>
      </w:pPr>
      <w:r>
        <w:rPr>
          <w:sz w:val="30"/>
          <w:szCs w:val="30"/>
        </w:rPr>
        <w:t>The marketplace, the business toolkit, and the AI receptionist</w:t>
      </w:r>
    </w:p>
    <w:p w14:paraId="0EDF665B" w14:textId="77777777" w:rsidR="0077238A" w:rsidRDefault="00000000">
      <w:pPr>
        <w:spacing w:after="500"/>
        <w:jc w:val="center"/>
      </w:pPr>
      <w:r>
        <w:rPr>
          <w:sz w:val="30"/>
          <w:szCs w:val="30"/>
        </w:rPr>
        <w:t>for the businesses that keep every neighbourhood running.</w:t>
      </w:r>
    </w:p>
    <w:p w14:paraId="2B667A1E" w14:textId="77777777" w:rsidR="0077238A" w:rsidRDefault="00000000">
      <w:pPr>
        <w:spacing w:after="80"/>
        <w:jc w:val="center"/>
      </w:pPr>
      <w:r>
        <w:rPr>
          <w:rFonts w:ascii="Lufga SemiBold" w:eastAsia="Lufga SemiBold" w:hAnsi="Lufga SemiBold" w:cs="Lufga SemiBold"/>
          <w:b/>
          <w:bCs/>
          <w:color w:val="032858"/>
          <w:sz w:val="24"/>
          <w:szCs w:val="24"/>
        </w:rPr>
        <w:t>INVESTOR OVERVIEW</w:t>
      </w:r>
    </w:p>
    <w:p w14:paraId="15678833" w14:textId="77777777" w:rsidR="0077238A" w:rsidRDefault="00000000">
      <w:pPr>
        <w:spacing w:after="40"/>
        <w:jc w:val="center"/>
      </w:pPr>
      <w:r>
        <w:rPr>
          <w:color w:val="5F5F5F"/>
        </w:rPr>
        <w:t>July 2026</w:t>
      </w:r>
    </w:p>
    <w:p w14:paraId="3FE0C1F4" w14:textId="77777777" w:rsidR="0077238A" w:rsidRDefault="00000000">
      <w:pPr>
        <w:jc w:val="center"/>
      </w:pPr>
      <w:r>
        <w:rPr>
          <w:rFonts w:ascii="Lufga Light" w:eastAsia="Lufga Light" w:hAnsi="Lufga Light" w:cs="Lufga Light"/>
          <w:color w:val="5F5F5F"/>
          <w:sz w:val="20"/>
          <w:szCs w:val="20"/>
        </w:rPr>
        <w:t>Private &amp; confidential — prepared for prospective investors and partners</w:t>
      </w:r>
    </w:p>
    <w:p w14:paraId="2C7D74AD" w14:textId="77777777" w:rsidR="0077238A" w:rsidRDefault="00000000">
      <w:r>
        <w:br w:type="page"/>
      </w:r>
    </w:p>
    <w:p w14:paraId="63F1CBD0" w14:textId="77777777" w:rsidR="0077238A" w:rsidRDefault="00000000">
      <w:pPr>
        <w:pBdr>
          <w:bottom w:val="single" w:sz="18" w:space="4" w:color="97EF29"/>
        </w:pBdr>
        <w:spacing w:before="200" w:after="60"/>
      </w:pPr>
      <w:r>
        <w:rPr>
          <w:b/>
          <w:bCs/>
          <w:color w:val="032858"/>
          <w:sz w:val="40"/>
          <w:szCs w:val="40"/>
        </w:rPr>
        <w:lastRenderedPageBreak/>
        <w:t>Contents</w:t>
      </w:r>
    </w:p>
    <w:p w14:paraId="4E24E8E4" w14:textId="77777777" w:rsidR="0077238A" w:rsidRDefault="00000000">
      <w:pPr>
        <w:spacing w:after="200"/>
      </w:pPr>
      <w:r>
        <w:rPr>
          <w:i/>
          <w:iCs/>
          <w:color w:val="5F5F5F"/>
          <w:sz w:val="19"/>
          <w:szCs w:val="19"/>
        </w:rPr>
        <w:t>Click any line to jump to it. (If Word asks to update fields when you open this file, say yes — that refreshes the page numbers.)</w:t>
      </w:r>
    </w:p>
    <w:sdt>
      <w:sdtPr>
        <w:alias w:val="Contents"/>
        <w:id w:val="-1899734764"/>
      </w:sdtPr>
      <w:sdtContent>
        <w:p w14:paraId="7907561B" w14:textId="77777777" w:rsidR="000426D4" w:rsidRDefault="00000000">
          <w:pPr>
            <w:pStyle w:val="TOC1"/>
            <w:tabs>
              <w:tab w:val="right" w:leader="dot" w:pos="9350"/>
            </w:tabs>
            <w:rPr>
              <w:noProof/>
            </w:rPr>
          </w:pPr>
          <w:r>
            <w:fldChar w:fldCharType="begin"/>
          </w:r>
          <w:r>
            <w:instrText>TOC \h \o "1-2"</w:instrText>
          </w:r>
          <w:r>
            <w:fldChar w:fldCharType="separate"/>
          </w:r>
          <w:hyperlink w:anchor="_Toc235371594" w:history="1">
            <w:r w:rsidR="000426D4" w:rsidRPr="00B53CC5">
              <w:rPr>
                <w:rStyle w:val="Hyperlink"/>
                <w:b/>
                <w:bCs/>
                <w:noProof/>
              </w:rPr>
              <w:t>1. The opportunity in two minutes</w:t>
            </w:r>
            <w:r w:rsidR="000426D4">
              <w:rPr>
                <w:noProof/>
              </w:rPr>
              <w:tab/>
            </w:r>
            <w:r w:rsidR="000426D4">
              <w:rPr>
                <w:noProof/>
              </w:rPr>
              <w:fldChar w:fldCharType="begin"/>
            </w:r>
            <w:r w:rsidR="000426D4">
              <w:rPr>
                <w:noProof/>
              </w:rPr>
              <w:instrText xml:space="preserve"> PAGEREF _Toc235371594 \h </w:instrText>
            </w:r>
            <w:r w:rsidR="000426D4">
              <w:rPr>
                <w:noProof/>
              </w:rPr>
            </w:r>
            <w:r w:rsidR="000426D4">
              <w:rPr>
                <w:noProof/>
              </w:rPr>
              <w:fldChar w:fldCharType="separate"/>
            </w:r>
            <w:r w:rsidR="000426D4">
              <w:rPr>
                <w:noProof/>
              </w:rPr>
              <w:t>3</w:t>
            </w:r>
            <w:r w:rsidR="000426D4">
              <w:rPr>
                <w:noProof/>
              </w:rPr>
              <w:fldChar w:fldCharType="end"/>
            </w:r>
          </w:hyperlink>
        </w:p>
        <w:p w14:paraId="297F3D80" w14:textId="77777777" w:rsidR="000426D4" w:rsidRDefault="000426D4">
          <w:pPr>
            <w:pStyle w:val="TOC1"/>
            <w:tabs>
              <w:tab w:val="right" w:leader="dot" w:pos="9350"/>
            </w:tabs>
            <w:rPr>
              <w:noProof/>
            </w:rPr>
          </w:pPr>
          <w:hyperlink w:anchor="_Toc235371595" w:history="1">
            <w:r w:rsidRPr="00B53CC5">
              <w:rPr>
                <w:rStyle w:val="Hyperlink"/>
                <w:b/>
                <w:bCs/>
                <w:noProof/>
              </w:rPr>
              <w:t>2. The problem — a huge industry still runs on missed calls</w:t>
            </w:r>
            <w:r>
              <w:rPr>
                <w:noProof/>
              </w:rPr>
              <w:tab/>
            </w:r>
            <w:r>
              <w:rPr>
                <w:noProof/>
              </w:rPr>
              <w:fldChar w:fldCharType="begin"/>
            </w:r>
            <w:r>
              <w:rPr>
                <w:noProof/>
              </w:rPr>
              <w:instrText xml:space="preserve"> PAGEREF _Toc235371595 \h </w:instrText>
            </w:r>
            <w:r>
              <w:rPr>
                <w:noProof/>
              </w:rPr>
            </w:r>
            <w:r>
              <w:rPr>
                <w:noProof/>
              </w:rPr>
              <w:fldChar w:fldCharType="separate"/>
            </w:r>
            <w:r>
              <w:rPr>
                <w:noProof/>
              </w:rPr>
              <w:t>3</w:t>
            </w:r>
            <w:r>
              <w:rPr>
                <w:noProof/>
              </w:rPr>
              <w:fldChar w:fldCharType="end"/>
            </w:r>
          </w:hyperlink>
        </w:p>
        <w:p w14:paraId="11671C5D" w14:textId="77777777" w:rsidR="000426D4" w:rsidRDefault="000426D4">
          <w:pPr>
            <w:pStyle w:val="TOC1"/>
            <w:tabs>
              <w:tab w:val="right" w:leader="dot" w:pos="9350"/>
            </w:tabs>
            <w:rPr>
              <w:noProof/>
            </w:rPr>
          </w:pPr>
          <w:hyperlink w:anchor="_Toc235371596" w:history="1">
            <w:r w:rsidRPr="00B53CC5">
              <w:rPr>
                <w:rStyle w:val="Hyperlink"/>
                <w:b/>
                <w:bCs/>
                <w:noProof/>
              </w:rPr>
              <w:t>3. What we built — one platform, three ways to win</w:t>
            </w:r>
            <w:r>
              <w:rPr>
                <w:noProof/>
              </w:rPr>
              <w:tab/>
            </w:r>
            <w:r>
              <w:rPr>
                <w:noProof/>
              </w:rPr>
              <w:fldChar w:fldCharType="begin"/>
            </w:r>
            <w:r>
              <w:rPr>
                <w:noProof/>
              </w:rPr>
              <w:instrText xml:space="preserve"> PAGEREF _Toc235371596 \h </w:instrText>
            </w:r>
            <w:r>
              <w:rPr>
                <w:noProof/>
              </w:rPr>
            </w:r>
            <w:r>
              <w:rPr>
                <w:noProof/>
              </w:rPr>
              <w:fldChar w:fldCharType="separate"/>
            </w:r>
            <w:r>
              <w:rPr>
                <w:noProof/>
              </w:rPr>
              <w:t>4</w:t>
            </w:r>
            <w:r>
              <w:rPr>
                <w:noProof/>
              </w:rPr>
              <w:fldChar w:fldCharType="end"/>
            </w:r>
          </w:hyperlink>
        </w:p>
        <w:p w14:paraId="3BB7CC7D" w14:textId="77777777" w:rsidR="000426D4" w:rsidRDefault="000426D4">
          <w:pPr>
            <w:pStyle w:val="TOC2"/>
            <w:tabs>
              <w:tab w:val="right" w:leader="dot" w:pos="9350"/>
            </w:tabs>
            <w:rPr>
              <w:noProof/>
            </w:rPr>
          </w:pPr>
          <w:hyperlink w:anchor="_Toc235371597" w:history="1">
            <w:r w:rsidRPr="00B53CC5">
              <w:rPr>
                <w:rStyle w:val="Hyperlink"/>
                <w:rFonts w:ascii="Lufga SemiBold" w:eastAsia="Lufga SemiBold" w:hAnsi="Lufga SemiBold" w:cs="Lufga SemiBold"/>
                <w:b/>
                <w:bCs/>
                <w:noProof/>
              </w:rPr>
              <w:t>3.1 The marketplace + e-commerce — every service, one front door</w:t>
            </w:r>
            <w:r>
              <w:rPr>
                <w:noProof/>
              </w:rPr>
              <w:tab/>
            </w:r>
            <w:r>
              <w:rPr>
                <w:noProof/>
              </w:rPr>
              <w:fldChar w:fldCharType="begin"/>
            </w:r>
            <w:r>
              <w:rPr>
                <w:noProof/>
              </w:rPr>
              <w:instrText xml:space="preserve"> PAGEREF _Toc235371597 \h </w:instrText>
            </w:r>
            <w:r>
              <w:rPr>
                <w:noProof/>
              </w:rPr>
            </w:r>
            <w:r>
              <w:rPr>
                <w:noProof/>
              </w:rPr>
              <w:fldChar w:fldCharType="separate"/>
            </w:r>
            <w:r>
              <w:rPr>
                <w:noProof/>
              </w:rPr>
              <w:t>5</w:t>
            </w:r>
            <w:r>
              <w:rPr>
                <w:noProof/>
              </w:rPr>
              <w:fldChar w:fldCharType="end"/>
            </w:r>
          </w:hyperlink>
        </w:p>
        <w:p w14:paraId="152CB3CD" w14:textId="77777777" w:rsidR="000426D4" w:rsidRDefault="000426D4">
          <w:pPr>
            <w:pStyle w:val="TOC2"/>
            <w:tabs>
              <w:tab w:val="right" w:leader="dot" w:pos="9350"/>
            </w:tabs>
            <w:rPr>
              <w:noProof/>
            </w:rPr>
          </w:pPr>
          <w:hyperlink w:anchor="_Toc235371598" w:history="1">
            <w:r w:rsidRPr="00B53CC5">
              <w:rPr>
                <w:rStyle w:val="Hyperlink"/>
                <w:rFonts w:ascii="Lufga SemiBold" w:eastAsia="Lufga SemiBold" w:hAnsi="Lufga SemiBold" w:cs="Lufga SemiBold"/>
                <w:b/>
                <w:bCs/>
                <w:noProof/>
              </w:rPr>
              <w:t>3.2 Free tools to run the business — the $0 back office</w:t>
            </w:r>
            <w:r>
              <w:rPr>
                <w:noProof/>
              </w:rPr>
              <w:tab/>
            </w:r>
            <w:r>
              <w:rPr>
                <w:noProof/>
              </w:rPr>
              <w:fldChar w:fldCharType="begin"/>
            </w:r>
            <w:r>
              <w:rPr>
                <w:noProof/>
              </w:rPr>
              <w:instrText xml:space="preserve"> PAGEREF _Toc235371598 \h </w:instrText>
            </w:r>
            <w:r>
              <w:rPr>
                <w:noProof/>
              </w:rPr>
            </w:r>
            <w:r>
              <w:rPr>
                <w:noProof/>
              </w:rPr>
              <w:fldChar w:fldCharType="separate"/>
            </w:r>
            <w:r>
              <w:rPr>
                <w:noProof/>
              </w:rPr>
              <w:t>7</w:t>
            </w:r>
            <w:r>
              <w:rPr>
                <w:noProof/>
              </w:rPr>
              <w:fldChar w:fldCharType="end"/>
            </w:r>
          </w:hyperlink>
        </w:p>
        <w:p w14:paraId="6EFA7186" w14:textId="77777777" w:rsidR="000426D4" w:rsidRDefault="000426D4">
          <w:pPr>
            <w:pStyle w:val="TOC2"/>
            <w:tabs>
              <w:tab w:val="right" w:leader="dot" w:pos="9350"/>
            </w:tabs>
            <w:rPr>
              <w:noProof/>
            </w:rPr>
          </w:pPr>
          <w:hyperlink w:anchor="_Toc235371599" w:history="1">
            <w:r w:rsidRPr="00B53CC5">
              <w:rPr>
                <w:rStyle w:val="Hyperlink"/>
                <w:rFonts w:ascii="Lufga SemiBold" w:eastAsia="Lufga SemiBold" w:hAnsi="Lufga SemiBold" w:cs="Lufga SemiBold"/>
                <w:b/>
                <w:bCs/>
                <w:noProof/>
              </w:rPr>
              <w:t>3.3 The AI assistant + AI receptionist — never miss a call again</w:t>
            </w:r>
            <w:r>
              <w:rPr>
                <w:noProof/>
              </w:rPr>
              <w:tab/>
            </w:r>
            <w:r>
              <w:rPr>
                <w:noProof/>
              </w:rPr>
              <w:fldChar w:fldCharType="begin"/>
            </w:r>
            <w:r>
              <w:rPr>
                <w:noProof/>
              </w:rPr>
              <w:instrText xml:space="preserve"> PAGEREF _Toc235371599 \h </w:instrText>
            </w:r>
            <w:r>
              <w:rPr>
                <w:noProof/>
              </w:rPr>
            </w:r>
            <w:r>
              <w:rPr>
                <w:noProof/>
              </w:rPr>
              <w:fldChar w:fldCharType="separate"/>
            </w:r>
            <w:r>
              <w:rPr>
                <w:noProof/>
              </w:rPr>
              <w:t>8</w:t>
            </w:r>
            <w:r>
              <w:rPr>
                <w:noProof/>
              </w:rPr>
              <w:fldChar w:fldCharType="end"/>
            </w:r>
          </w:hyperlink>
        </w:p>
        <w:p w14:paraId="18E20869" w14:textId="77777777" w:rsidR="000426D4" w:rsidRDefault="000426D4">
          <w:pPr>
            <w:pStyle w:val="TOC2"/>
            <w:tabs>
              <w:tab w:val="right" w:leader="dot" w:pos="9350"/>
            </w:tabs>
            <w:rPr>
              <w:noProof/>
            </w:rPr>
          </w:pPr>
          <w:hyperlink w:anchor="_Toc235371600" w:history="1">
            <w:r w:rsidRPr="00B53CC5">
              <w:rPr>
                <w:rStyle w:val="Hyperlink"/>
                <w:rFonts w:ascii="Lufga SemiBold" w:eastAsia="Lufga SemiBold" w:hAnsi="Lufga SemiBold" w:cs="Lufga SemiBold"/>
                <w:b/>
                <w:bCs/>
                <w:noProof/>
              </w:rPr>
              <w:t>3.4 Smart analytics — Google-grade insight for main-street businesses</w:t>
            </w:r>
            <w:r>
              <w:rPr>
                <w:noProof/>
              </w:rPr>
              <w:tab/>
            </w:r>
            <w:r>
              <w:rPr>
                <w:noProof/>
              </w:rPr>
              <w:fldChar w:fldCharType="begin"/>
            </w:r>
            <w:r>
              <w:rPr>
                <w:noProof/>
              </w:rPr>
              <w:instrText xml:space="preserve"> PAGEREF _Toc235371600 \h </w:instrText>
            </w:r>
            <w:r>
              <w:rPr>
                <w:noProof/>
              </w:rPr>
            </w:r>
            <w:r>
              <w:rPr>
                <w:noProof/>
              </w:rPr>
              <w:fldChar w:fldCharType="separate"/>
            </w:r>
            <w:r>
              <w:rPr>
                <w:noProof/>
              </w:rPr>
              <w:t>9</w:t>
            </w:r>
            <w:r>
              <w:rPr>
                <w:noProof/>
              </w:rPr>
              <w:fldChar w:fldCharType="end"/>
            </w:r>
          </w:hyperlink>
        </w:p>
        <w:p w14:paraId="326958D2" w14:textId="77777777" w:rsidR="000426D4" w:rsidRDefault="000426D4">
          <w:pPr>
            <w:pStyle w:val="TOC1"/>
            <w:tabs>
              <w:tab w:val="right" w:leader="dot" w:pos="9350"/>
            </w:tabs>
            <w:rPr>
              <w:noProof/>
            </w:rPr>
          </w:pPr>
          <w:hyperlink w:anchor="_Toc235371601" w:history="1">
            <w:r w:rsidRPr="00B53CC5">
              <w:rPr>
                <w:rStyle w:val="Hyperlink"/>
                <w:b/>
                <w:bCs/>
                <w:noProof/>
              </w:rPr>
              <w:t>4. Who Clinket serves</w:t>
            </w:r>
            <w:r>
              <w:rPr>
                <w:noProof/>
              </w:rPr>
              <w:tab/>
            </w:r>
            <w:r>
              <w:rPr>
                <w:noProof/>
              </w:rPr>
              <w:fldChar w:fldCharType="begin"/>
            </w:r>
            <w:r>
              <w:rPr>
                <w:noProof/>
              </w:rPr>
              <w:instrText xml:space="preserve"> PAGEREF _Toc235371601 \h </w:instrText>
            </w:r>
            <w:r>
              <w:rPr>
                <w:noProof/>
              </w:rPr>
            </w:r>
            <w:r>
              <w:rPr>
                <w:noProof/>
              </w:rPr>
              <w:fldChar w:fldCharType="separate"/>
            </w:r>
            <w:r>
              <w:rPr>
                <w:noProof/>
              </w:rPr>
              <w:t>9</w:t>
            </w:r>
            <w:r>
              <w:rPr>
                <w:noProof/>
              </w:rPr>
              <w:fldChar w:fldCharType="end"/>
            </w:r>
          </w:hyperlink>
        </w:p>
        <w:p w14:paraId="0E813E5E" w14:textId="77777777" w:rsidR="000426D4" w:rsidRDefault="000426D4">
          <w:pPr>
            <w:pStyle w:val="TOC1"/>
            <w:tabs>
              <w:tab w:val="right" w:leader="dot" w:pos="9350"/>
            </w:tabs>
            <w:rPr>
              <w:noProof/>
            </w:rPr>
          </w:pPr>
          <w:hyperlink w:anchor="_Toc235371602" w:history="1">
            <w:r w:rsidRPr="00B53CC5">
              <w:rPr>
                <w:rStyle w:val="Hyperlink"/>
                <w:b/>
                <w:bCs/>
                <w:noProof/>
              </w:rPr>
              <w:t>5. The market — big, growing, and nobody owns it</w:t>
            </w:r>
            <w:r>
              <w:rPr>
                <w:noProof/>
              </w:rPr>
              <w:tab/>
            </w:r>
            <w:r>
              <w:rPr>
                <w:noProof/>
              </w:rPr>
              <w:fldChar w:fldCharType="begin"/>
            </w:r>
            <w:r>
              <w:rPr>
                <w:noProof/>
              </w:rPr>
              <w:instrText xml:space="preserve"> PAGEREF _Toc235371602 \h </w:instrText>
            </w:r>
            <w:r>
              <w:rPr>
                <w:noProof/>
              </w:rPr>
            </w:r>
            <w:r>
              <w:rPr>
                <w:noProof/>
              </w:rPr>
              <w:fldChar w:fldCharType="separate"/>
            </w:r>
            <w:r>
              <w:rPr>
                <w:noProof/>
              </w:rPr>
              <w:t>10</w:t>
            </w:r>
            <w:r>
              <w:rPr>
                <w:noProof/>
              </w:rPr>
              <w:fldChar w:fldCharType="end"/>
            </w:r>
          </w:hyperlink>
        </w:p>
        <w:p w14:paraId="0F4259F8" w14:textId="77777777" w:rsidR="000426D4" w:rsidRDefault="000426D4">
          <w:pPr>
            <w:pStyle w:val="TOC1"/>
            <w:tabs>
              <w:tab w:val="right" w:leader="dot" w:pos="9350"/>
            </w:tabs>
            <w:rPr>
              <w:noProof/>
            </w:rPr>
          </w:pPr>
          <w:hyperlink w:anchor="_Toc235371603" w:history="1">
            <w:r w:rsidRPr="00B53CC5">
              <w:rPr>
                <w:rStyle w:val="Hyperlink"/>
                <w:b/>
                <w:bCs/>
                <w:noProof/>
              </w:rPr>
              <w:t>6. How Clinket makes money</w:t>
            </w:r>
            <w:r>
              <w:rPr>
                <w:noProof/>
              </w:rPr>
              <w:tab/>
            </w:r>
            <w:r>
              <w:rPr>
                <w:noProof/>
              </w:rPr>
              <w:fldChar w:fldCharType="begin"/>
            </w:r>
            <w:r>
              <w:rPr>
                <w:noProof/>
              </w:rPr>
              <w:instrText xml:space="preserve"> PAGEREF _Toc235371603 \h </w:instrText>
            </w:r>
            <w:r>
              <w:rPr>
                <w:noProof/>
              </w:rPr>
            </w:r>
            <w:r>
              <w:rPr>
                <w:noProof/>
              </w:rPr>
              <w:fldChar w:fldCharType="separate"/>
            </w:r>
            <w:r>
              <w:rPr>
                <w:noProof/>
              </w:rPr>
              <w:t>11</w:t>
            </w:r>
            <w:r>
              <w:rPr>
                <w:noProof/>
              </w:rPr>
              <w:fldChar w:fldCharType="end"/>
            </w:r>
          </w:hyperlink>
        </w:p>
        <w:p w14:paraId="7F822CF2" w14:textId="77777777" w:rsidR="000426D4" w:rsidRDefault="000426D4">
          <w:pPr>
            <w:pStyle w:val="TOC2"/>
            <w:tabs>
              <w:tab w:val="right" w:leader="dot" w:pos="9350"/>
            </w:tabs>
            <w:rPr>
              <w:noProof/>
            </w:rPr>
          </w:pPr>
          <w:hyperlink w:anchor="_Toc235371604" w:history="1">
            <w:r w:rsidRPr="00B53CC5">
              <w:rPr>
                <w:rStyle w:val="Hyperlink"/>
                <w:rFonts w:ascii="Lufga SemiBold" w:eastAsia="Lufga SemiBold" w:hAnsi="Lufga SemiBold" w:cs="Lufga SemiBold"/>
                <w:b/>
                <w:bCs/>
                <w:noProof/>
              </w:rPr>
              <w:t>6.1 Live today: subscriptions</w:t>
            </w:r>
            <w:r>
              <w:rPr>
                <w:noProof/>
              </w:rPr>
              <w:tab/>
            </w:r>
            <w:r>
              <w:rPr>
                <w:noProof/>
              </w:rPr>
              <w:fldChar w:fldCharType="begin"/>
            </w:r>
            <w:r>
              <w:rPr>
                <w:noProof/>
              </w:rPr>
              <w:instrText xml:space="preserve"> PAGEREF _Toc235371604 \h </w:instrText>
            </w:r>
            <w:r>
              <w:rPr>
                <w:noProof/>
              </w:rPr>
            </w:r>
            <w:r>
              <w:rPr>
                <w:noProof/>
              </w:rPr>
              <w:fldChar w:fldCharType="separate"/>
            </w:r>
            <w:r>
              <w:rPr>
                <w:noProof/>
              </w:rPr>
              <w:t>11</w:t>
            </w:r>
            <w:r>
              <w:rPr>
                <w:noProof/>
              </w:rPr>
              <w:fldChar w:fldCharType="end"/>
            </w:r>
          </w:hyperlink>
        </w:p>
        <w:p w14:paraId="40034669" w14:textId="77777777" w:rsidR="000426D4" w:rsidRDefault="000426D4">
          <w:pPr>
            <w:pStyle w:val="TOC2"/>
            <w:tabs>
              <w:tab w:val="right" w:leader="dot" w:pos="9350"/>
            </w:tabs>
            <w:rPr>
              <w:noProof/>
            </w:rPr>
          </w:pPr>
          <w:hyperlink w:anchor="_Toc235371605" w:history="1">
            <w:r w:rsidRPr="00B53CC5">
              <w:rPr>
                <w:rStyle w:val="Hyperlink"/>
                <w:rFonts w:ascii="Lufga SemiBold" w:eastAsia="Lufga SemiBold" w:hAnsi="Lufga SemiBold" w:cs="Lufga SemiBold"/>
                <w:b/>
                <w:bCs/>
                <w:noProof/>
              </w:rPr>
              <w:t>6.2 What the same data unlocks next</w:t>
            </w:r>
            <w:r>
              <w:rPr>
                <w:noProof/>
              </w:rPr>
              <w:tab/>
            </w:r>
            <w:r>
              <w:rPr>
                <w:noProof/>
              </w:rPr>
              <w:fldChar w:fldCharType="begin"/>
            </w:r>
            <w:r>
              <w:rPr>
                <w:noProof/>
              </w:rPr>
              <w:instrText xml:space="preserve"> PAGEREF _Toc235371605 \h </w:instrText>
            </w:r>
            <w:r>
              <w:rPr>
                <w:noProof/>
              </w:rPr>
            </w:r>
            <w:r>
              <w:rPr>
                <w:noProof/>
              </w:rPr>
              <w:fldChar w:fldCharType="separate"/>
            </w:r>
            <w:r>
              <w:rPr>
                <w:noProof/>
              </w:rPr>
              <w:t>12</w:t>
            </w:r>
            <w:r>
              <w:rPr>
                <w:noProof/>
              </w:rPr>
              <w:fldChar w:fldCharType="end"/>
            </w:r>
          </w:hyperlink>
        </w:p>
        <w:p w14:paraId="58B105C8" w14:textId="77777777" w:rsidR="000426D4" w:rsidRDefault="000426D4">
          <w:pPr>
            <w:pStyle w:val="TOC2"/>
            <w:tabs>
              <w:tab w:val="right" w:leader="dot" w:pos="9350"/>
            </w:tabs>
            <w:rPr>
              <w:noProof/>
            </w:rPr>
          </w:pPr>
          <w:hyperlink w:anchor="_Toc235371606" w:history="1">
            <w:r w:rsidRPr="00B53CC5">
              <w:rPr>
                <w:rStyle w:val="Hyperlink"/>
                <w:rFonts w:ascii="Lufga SemiBold" w:eastAsia="Lufga SemiBold" w:hAnsi="Lufga SemiBold" w:cs="Lufga SemiBold"/>
                <w:b/>
                <w:bCs/>
                <w:noProof/>
              </w:rPr>
              <w:t>6.3 The financial layer — a different league</w:t>
            </w:r>
            <w:r>
              <w:rPr>
                <w:noProof/>
              </w:rPr>
              <w:tab/>
            </w:r>
            <w:r>
              <w:rPr>
                <w:noProof/>
              </w:rPr>
              <w:fldChar w:fldCharType="begin"/>
            </w:r>
            <w:r>
              <w:rPr>
                <w:noProof/>
              </w:rPr>
              <w:instrText xml:space="preserve"> PAGEREF _Toc235371606 \h </w:instrText>
            </w:r>
            <w:r>
              <w:rPr>
                <w:noProof/>
              </w:rPr>
            </w:r>
            <w:r>
              <w:rPr>
                <w:noProof/>
              </w:rPr>
              <w:fldChar w:fldCharType="separate"/>
            </w:r>
            <w:r>
              <w:rPr>
                <w:noProof/>
              </w:rPr>
              <w:t>13</w:t>
            </w:r>
            <w:r>
              <w:rPr>
                <w:noProof/>
              </w:rPr>
              <w:fldChar w:fldCharType="end"/>
            </w:r>
          </w:hyperlink>
        </w:p>
        <w:p w14:paraId="1A37A91E" w14:textId="77777777" w:rsidR="000426D4" w:rsidRDefault="000426D4">
          <w:pPr>
            <w:pStyle w:val="TOC1"/>
            <w:tabs>
              <w:tab w:val="right" w:leader="dot" w:pos="9350"/>
            </w:tabs>
            <w:rPr>
              <w:noProof/>
            </w:rPr>
          </w:pPr>
          <w:hyperlink w:anchor="_Toc235371607" w:history="1">
            <w:r w:rsidRPr="00B53CC5">
              <w:rPr>
                <w:rStyle w:val="Hyperlink"/>
                <w:b/>
                <w:bCs/>
                <w:noProof/>
              </w:rPr>
              <w:t>7. Competition — and why Clinket wins</w:t>
            </w:r>
            <w:r>
              <w:rPr>
                <w:noProof/>
              </w:rPr>
              <w:tab/>
            </w:r>
            <w:r>
              <w:rPr>
                <w:noProof/>
              </w:rPr>
              <w:fldChar w:fldCharType="begin"/>
            </w:r>
            <w:r>
              <w:rPr>
                <w:noProof/>
              </w:rPr>
              <w:instrText xml:space="preserve"> PAGEREF _Toc235371607 \h </w:instrText>
            </w:r>
            <w:r>
              <w:rPr>
                <w:noProof/>
              </w:rPr>
            </w:r>
            <w:r>
              <w:rPr>
                <w:noProof/>
              </w:rPr>
              <w:fldChar w:fldCharType="separate"/>
            </w:r>
            <w:r>
              <w:rPr>
                <w:noProof/>
              </w:rPr>
              <w:t>14</w:t>
            </w:r>
            <w:r>
              <w:rPr>
                <w:noProof/>
              </w:rPr>
              <w:fldChar w:fldCharType="end"/>
            </w:r>
          </w:hyperlink>
        </w:p>
        <w:p w14:paraId="645FA71B" w14:textId="77777777" w:rsidR="000426D4" w:rsidRDefault="000426D4">
          <w:pPr>
            <w:pStyle w:val="TOC1"/>
            <w:tabs>
              <w:tab w:val="right" w:leader="dot" w:pos="9350"/>
            </w:tabs>
            <w:rPr>
              <w:noProof/>
            </w:rPr>
          </w:pPr>
          <w:hyperlink w:anchor="_Toc235371608" w:history="1">
            <w:r w:rsidRPr="00B53CC5">
              <w:rPr>
                <w:rStyle w:val="Hyperlink"/>
                <w:b/>
                <w:bCs/>
                <w:noProof/>
              </w:rPr>
              <w:t>8. Built to scale — without the usual bills</w:t>
            </w:r>
            <w:r>
              <w:rPr>
                <w:noProof/>
              </w:rPr>
              <w:tab/>
            </w:r>
            <w:r>
              <w:rPr>
                <w:noProof/>
              </w:rPr>
              <w:fldChar w:fldCharType="begin"/>
            </w:r>
            <w:r>
              <w:rPr>
                <w:noProof/>
              </w:rPr>
              <w:instrText xml:space="preserve"> PAGEREF _Toc235371608 \h </w:instrText>
            </w:r>
            <w:r>
              <w:rPr>
                <w:noProof/>
              </w:rPr>
            </w:r>
            <w:r>
              <w:rPr>
                <w:noProof/>
              </w:rPr>
              <w:fldChar w:fldCharType="separate"/>
            </w:r>
            <w:r>
              <w:rPr>
                <w:noProof/>
              </w:rPr>
              <w:t>15</w:t>
            </w:r>
            <w:r>
              <w:rPr>
                <w:noProof/>
              </w:rPr>
              <w:fldChar w:fldCharType="end"/>
            </w:r>
          </w:hyperlink>
        </w:p>
        <w:p w14:paraId="449AB463" w14:textId="77777777" w:rsidR="000426D4" w:rsidRDefault="000426D4">
          <w:pPr>
            <w:pStyle w:val="TOC1"/>
            <w:tabs>
              <w:tab w:val="right" w:leader="dot" w:pos="9350"/>
            </w:tabs>
            <w:rPr>
              <w:noProof/>
            </w:rPr>
          </w:pPr>
          <w:hyperlink w:anchor="_Toc235371609" w:history="1">
            <w:r w:rsidRPr="00B53CC5">
              <w:rPr>
                <w:rStyle w:val="Hyperlink"/>
                <w:b/>
                <w:bCs/>
                <w:noProof/>
              </w:rPr>
              <w:t>9. What exists today — not a deck, a product</w:t>
            </w:r>
            <w:r>
              <w:rPr>
                <w:noProof/>
              </w:rPr>
              <w:tab/>
            </w:r>
            <w:r>
              <w:rPr>
                <w:noProof/>
              </w:rPr>
              <w:fldChar w:fldCharType="begin"/>
            </w:r>
            <w:r>
              <w:rPr>
                <w:noProof/>
              </w:rPr>
              <w:instrText xml:space="preserve"> PAGEREF _Toc235371609 \h </w:instrText>
            </w:r>
            <w:r>
              <w:rPr>
                <w:noProof/>
              </w:rPr>
            </w:r>
            <w:r>
              <w:rPr>
                <w:noProof/>
              </w:rPr>
              <w:fldChar w:fldCharType="separate"/>
            </w:r>
            <w:r>
              <w:rPr>
                <w:noProof/>
              </w:rPr>
              <w:t>17</w:t>
            </w:r>
            <w:r>
              <w:rPr>
                <w:noProof/>
              </w:rPr>
              <w:fldChar w:fldCharType="end"/>
            </w:r>
          </w:hyperlink>
        </w:p>
        <w:p w14:paraId="7E072449" w14:textId="77777777" w:rsidR="000426D4" w:rsidRDefault="000426D4">
          <w:pPr>
            <w:pStyle w:val="TOC1"/>
            <w:tabs>
              <w:tab w:val="right" w:leader="dot" w:pos="9350"/>
            </w:tabs>
            <w:rPr>
              <w:noProof/>
            </w:rPr>
          </w:pPr>
          <w:hyperlink w:anchor="_Toc235371610" w:history="1">
            <w:r w:rsidRPr="00B53CC5">
              <w:rPr>
                <w:rStyle w:val="Hyperlink"/>
                <w:b/>
                <w:bCs/>
                <w:noProof/>
              </w:rPr>
              <w:t>10. Where we're heading</w:t>
            </w:r>
            <w:r>
              <w:rPr>
                <w:noProof/>
              </w:rPr>
              <w:tab/>
            </w:r>
            <w:r>
              <w:rPr>
                <w:noProof/>
              </w:rPr>
              <w:fldChar w:fldCharType="begin"/>
            </w:r>
            <w:r>
              <w:rPr>
                <w:noProof/>
              </w:rPr>
              <w:instrText xml:space="preserve"> PAGEREF _Toc235371610 \h </w:instrText>
            </w:r>
            <w:r>
              <w:rPr>
                <w:noProof/>
              </w:rPr>
            </w:r>
            <w:r>
              <w:rPr>
                <w:noProof/>
              </w:rPr>
              <w:fldChar w:fldCharType="separate"/>
            </w:r>
            <w:r>
              <w:rPr>
                <w:noProof/>
              </w:rPr>
              <w:t>18</w:t>
            </w:r>
            <w:r>
              <w:rPr>
                <w:noProof/>
              </w:rPr>
              <w:fldChar w:fldCharType="end"/>
            </w:r>
          </w:hyperlink>
        </w:p>
        <w:p w14:paraId="7307FB0E" w14:textId="77777777" w:rsidR="000426D4" w:rsidRDefault="000426D4">
          <w:pPr>
            <w:pStyle w:val="TOC1"/>
            <w:tabs>
              <w:tab w:val="right" w:leader="dot" w:pos="9350"/>
            </w:tabs>
            <w:rPr>
              <w:noProof/>
            </w:rPr>
          </w:pPr>
          <w:hyperlink w:anchor="_Toc235371611" w:history="1">
            <w:r w:rsidRPr="00B53CC5">
              <w:rPr>
                <w:rStyle w:val="Hyperlink"/>
                <w:b/>
                <w:bCs/>
                <w:noProof/>
              </w:rPr>
              <w:t>11. What we're looking for</w:t>
            </w:r>
            <w:r>
              <w:rPr>
                <w:noProof/>
              </w:rPr>
              <w:tab/>
            </w:r>
            <w:r>
              <w:rPr>
                <w:noProof/>
              </w:rPr>
              <w:fldChar w:fldCharType="begin"/>
            </w:r>
            <w:r>
              <w:rPr>
                <w:noProof/>
              </w:rPr>
              <w:instrText xml:space="preserve"> PAGEREF _Toc235371611 \h </w:instrText>
            </w:r>
            <w:r>
              <w:rPr>
                <w:noProof/>
              </w:rPr>
            </w:r>
            <w:r>
              <w:rPr>
                <w:noProof/>
              </w:rPr>
              <w:fldChar w:fldCharType="separate"/>
            </w:r>
            <w:r>
              <w:rPr>
                <w:noProof/>
              </w:rPr>
              <w:t>19</w:t>
            </w:r>
            <w:r>
              <w:rPr>
                <w:noProof/>
              </w:rPr>
              <w:fldChar w:fldCharType="end"/>
            </w:r>
          </w:hyperlink>
        </w:p>
        <w:p w14:paraId="14372FB7" w14:textId="77777777" w:rsidR="000426D4" w:rsidRDefault="000426D4">
          <w:pPr>
            <w:pStyle w:val="TOC1"/>
            <w:tabs>
              <w:tab w:val="right" w:leader="dot" w:pos="9350"/>
            </w:tabs>
            <w:rPr>
              <w:noProof/>
            </w:rPr>
          </w:pPr>
          <w:hyperlink w:anchor="_Toc235371612" w:history="1">
            <w:r w:rsidRPr="00B53CC5">
              <w:rPr>
                <w:rStyle w:val="Hyperlink"/>
                <w:b/>
                <w:bCs/>
                <w:noProof/>
              </w:rPr>
              <w:t>Appendix A — Figures in this document</w:t>
            </w:r>
            <w:r>
              <w:rPr>
                <w:noProof/>
              </w:rPr>
              <w:tab/>
            </w:r>
            <w:r>
              <w:rPr>
                <w:noProof/>
              </w:rPr>
              <w:fldChar w:fldCharType="begin"/>
            </w:r>
            <w:r>
              <w:rPr>
                <w:noProof/>
              </w:rPr>
              <w:instrText xml:space="preserve"> PAGEREF _Toc235371612 \h </w:instrText>
            </w:r>
            <w:r>
              <w:rPr>
                <w:noProof/>
              </w:rPr>
            </w:r>
            <w:r>
              <w:rPr>
                <w:noProof/>
              </w:rPr>
              <w:fldChar w:fldCharType="separate"/>
            </w:r>
            <w:r>
              <w:rPr>
                <w:noProof/>
              </w:rPr>
              <w:t>20</w:t>
            </w:r>
            <w:r>
              <w:rPr>
                <w:noProof/>
              </w:rPr>
              <w:fldChar w:fldCharType="end"/>
            </w:r>
          </w:hyperlink>
        </w:p>
        <w:p w14:paraId="242E3B0D" w14:textId="77777777" w:rsidR="000426D4" w:rsidRDefault="000426D4">
          <w:pPr>
            <w:pStyle w:val="TOC1"/>
            <w:tabs>
              <w:tab w:val="right" w:leader="dot" w:pos="9350"/>
            </w:tabs>
            <w:rPr>
              <w:noProof/>
            </w:rPr>
          </w:pPr>
          <w:hyperlink w:anchor="_Toc235371613" w:history="1">
            <w:r w:rsidRPr="00B53CC5">
              <w:rPr>
                <w:rStyle w:val="Hyperlink"/>
                <w:b/>
                <w:bCs/>
                <w:noProof/>
              </w:rPr>
              <w:t>Appendix B — Screenshots to insert before sending</w:t>
            </w:r>
            <w:r>
              <w:rPr>
                <w:noProof/>
              </w:rPr>
              <w:tab/>
            </w:r>
            <w:r>
              <w:rPr>
                <w:noProof/>
              </w:rPr>
              <w:fldChar w:fldCharType="begin"/>
            </w:r>
            <w:r>
              <w:rPr>
                <w:noProof/>
              </w:rPr>
              <w:instrText xml:space="preserve"> PAGEREF _Toc235371613 \h </w:instrText>
            </w:r>
            <w:r>
              <w:rPr>
                <w:noProof/>
              </w:rPr>
            </w:r>
            <w:r>
              <w:rPr>
                <w:noProof/>
              </w:rPr>
              <w:fldChar w:fldCharType="separate"/>
            </w:r>
            <w:r>
              <w:rPr>
                <w:noProof/>
              </w:rPr>
              <w:t>20</w:t>
            </w:r>
            <w:r>
              <w:rPr>
                <w:noProof/>
              </w:rPr>
              <w:fldChar w:fldCharType="end"/>
            </w:r>
          </w:hyperlink>
        </w:p>
        <w:p w14:paraId="1C9C24B6" w14:textId="77777777" w:rsidR="000426D4" w:rsidRDefault="000426D4">
          <w:pPr>
            <w:pStyle w:val="TOC1"/>
            <w:tabs>
              <w:tab w:val="right" w:leader="dot" w:pos="9350"/>
            </w:tabs>
            <w:rPr>
              <w:noProof/>
            </w:rPr>
          </w:pPr>
          <w:hyperlink w:anchor="_Toc235371614" w:history="1">
            <w:r w:rsidRPr="00B53CC5">
              <w:rPr>
                <w:rStyle w:val="Hyperlink"/>
                <w:b/>
                <w:bCs/>
                <w:noProof/>
              </w:rPr>
              <w:t>Appendix C — Sources</w:t>
            </w:r>
            <w:r>
              <w:rPr>
                <w:noProof/>
              </w:rPr>
              <w:tab/>
            </w:r>
            <w:r>
              <w:rPr>
                <w:noProof/>
              </w:rPr>
              <w:fldChar w:fldCharType="begin"/>
            </w:r>
            <w:r>
              <w:rPr>
                <w:noProof/>
              </w:rPr>
              <w:instrText xml:space="preserve"> PAGEREF _Toc235371614 \h </w:instrText>
            </w:r>
            <w:r>
              <w:rPr>
                <w:noProof/>
              </w:rPr>
            </w:r>
            <w:r>
              <w:rPr>
                <w:noProof/>
              </w:rPr>
              <w:fldChar w:fldCharType="separate"/>
            </w:r>
            <w:r>
              <w:rPr>
                <w:noProof/>
              </w:rPr>
              <w:t>20</w:t>
            </w:r>
            <w:r>
              <w:rPr>
                <w:noProof/>
              </w:rPr>
              <w:fldChar w:fldCharType="end"/>
            </w:r>
          </w:hyperlink>
        </w:p>
        <w:p w14:paraId="2D391C6E" w14:textId="77777777" w:rsidR="0077238A" w:rsidRDefault="00000000">
          <w:r>
            <w:fldChar w:fldCharType="end"/>
          </w:r>
        </w:p>
      </w:sdtContent>
    </w:sdt>
    <w:p w14:paraId="0304784A" w14:textId="77777777" w:rsidR="0077238A" w:rsidRDefault="00000000">
      <w:r>
        <w:br w:type="page"/>
      </w:r>
    </w:p>
    <w:p w14:paraId="5D875791" w14:textId="77777777" w:rsidR="0077238A" w:rsidRDefault="00000000">
      <w:pPr>
        <w:pStyle w:val="Heading1"/>
        <w:pBdr>
          <w:bottom w:val="single" w:sz="18" w:space="4" w:color="97EF29"/>
        </w:pBdr>
        <w:spacing w:before="420" w:after="60"/>
      </w:pPr>
      <w:bookmarkStart w:id="0" w:name="_Toc235371594"/>
      <w:r>
        <w:rPr>
          <w:b/>
          <w:bCs/>
          <w:color w:val="032858"/>
          <w:sz w:val="40"/>
          <w:szCs w:val="40"/>
        </w:rPr>
        <w:lastRenderedPageBreak/>
        <w:t>1. The opportunity in two minutes</w:t>
      </w:r>
      <w:bookmarkEnd w:id="0"/>
    </w:p>
    <w:p w14:paraId="2C3747B8" w14:textId="77777777" w:rsidR="0077238A" w:rsidRDefault="00000000">
      <w:pPr>
        <w:spacing w:after="160" w:line="300" w:lineRule="auto"/>
      </w:pPr>
      <w:r>
        <w:t xml:space="preserve">Think of how Uber Eats brought every restaurant to your phone. Now think of everything else people need every week — the plumber, the hair stylist, the cleaner, the mechanic, the physiotherapist, the family selling the best homemade food in the neighbourhood. That entire world still runs on missed phone calls, paper notebooks and word of mouth. There is no winner serving it. </w:t>
      </w:r>
      <w:proofErr w:type="spellStart"/>
      <w:r>
        <w:t>Clinket</w:t>
      </w:r>
      <w:proofErr w:type="spellEnd"/>
      <w:r>
        <w:t xml:space="preserve"> is built to be that winner.</w:t>
      </w:r>
    </w:p>
    <w:p w14:paraId="5FC739DB" w14:textId="77777777" w:rsidR="0077238A" w:rsidRDefault="00000000">
      <w:pPr>
        <w:spacing w:after="160" w:line="300" w:lineRule="auto"/>
      </w:pPr>
      <w:proofErr w:type="spellStart"/>
      <w:r>
        <w:t>Clinket</w:t>
      </w:r>
      <w:proofErr w:type="spellEnd"/>
      <w:r>
        <w:t xml:space="preserve"> is one platform with three ways in, and a business can use one, two, or all three:</w:t>
      </w:r>
    </w:p>
    <w:p w14:paraId="7903627E" w14:textId="77777777" w:rsidR="0077238A" w:rsidRDefault="00000000">
      <w:pPr>
        <w:pStyle w:val="ListParagraph"/>
        <w:numPr>
          <w:ilvl w:val="0"/>
          <w:numId w:val="2"/>
        </w:numPr>
        <w:spacing w:after="100" w:line="300" w:lineRule="auto"/>
      </w:pPr>
      <w:r>
        <w:rPr>
          <w:b/>
          <w:bCs/>
          <w:color w:val="032858"/>
        </w:rPr>
        <w:t>A marketplace + e-commerce experience</w:t>
      </w:r>
      <w:r>
        <w:t xml:space="preserve"> where customers find, compare, message, book, and pay for any local service — with </w:t>
      </w:r>
      <w:r>
        <w:rPr>
          <w:b/>
          <w:bCs/>
          <w:color w:val="032858"/>
          <w:shd w:val="clear" w:color="auto" w:fill="E8FFC8"/>
        </w:rPr>
        <w:t>money held safely until the job is done</w:t>
      </w:r>
      <w:r>
        <w:t>.</w:t>
      </w:r>
    </w:p>
    <w:p w14:paraId="11E6771C" w14:textId="77777777" w:rsidR="0077238A" w:rsidRDefault="00000000">
      <w:pPr>
        <w:pStyle w:val="ListParagraph"/>
        <w:numPr>
          <w:ilvl w:val="0"/>
          <w:numId w:val="2"/>
        </w:numPr>
        <w:spacing w:after="100" w:line="300" w:lineRule="auto"/>
      </w:pPr>
      <w:r>
        <w:rPr>
          <w:b/>
          <w:bCs/>
          <w:color w:val="032858"/>
        </w:rPr>
        <w:t>A free toolkit to run a business</w:t>
      </w:r>
      <w:r>
        <w:t xml:space="preserve"> — bookings, quotes, invoices with payment links, a customer book, and a ready-made personal website. </w:t>
      </w:r>
      <w:r>
        <w:rPr>
          <w:b/>
          <w:bCs/>
          <w:color w:val="032858"/>
          <w:shd w:val="clear" w:color="auto" w:fill="E8FFC8"/>
        </w:rPr>
        <w:t>Free of charge</w:t>
      </w:r>
      <w:r>
        <w:t>, even if the provider never touches the marketplace.</w:t>
      </w:r>
    </w:p>
    <w:p w14:paraId="5174200C" w14:textId="77777777" w:rsidR="0077238A" w:rsidRDefault="00000000">
      <w:pPr>
        <w:pStyle w:val="ListParagraph"/>
        <w:numPr>
          <w:ilvl w:val="0"/>
          <w:numId w:val="2"/>
        </w:numPr>
        <w:spacing w:after="100" w:line="300" w:lineRule="auto"/>
      </w:pPr>
      <w:r>
        <w:rPr>
          <w:b/>
          <w:bCs/>
          <w:color w:val="032858"/>
        </w:rPr>
        <w:t>An AI assistant and AI phone receptionist</w:t>
      </w:r>
      <w:r>
        <w:t xml:space="preserve"> that </w:t>
      </w:r>
      <w:r>
        <w:rPr>
          <w:b/>
          <w:bCs/>
          <w:color w:val="032858"/>
          <w:shd w:val="clear" w:color="auto" w:fill="E8FFC8"/>
        </w:rPr>
        <w:t>answers every missed call like a trained employee</w:t>
      </w:r>
      <w:r>
        <w:t>: it books appointments, creates quotes, remembers every caller, and reports back with a summary of what it did.</w:t>
      </w:r>
    </w:p>
    <w:p w14:paraId="6EFE5302" w14:textId="77777777" w:rsidR="0077238A" w:rsidRDefault="00000000">
      <w:pPr>
        <w:spacing w:after="160" w:line="300" w:lineRule="auto"/>
      </w:pPr>
      <w:r>
        <w:t xml:space="preserve">Everything is </w:t>
      </w:r>
      <w:r>
        <w:rPr>
          <w:b/>
          <w:bCs/>
          <w:color w:val="032858"/>
          <w:shd w:val="clear" w:color="auto" w:fill="E8FFC8"/>
        </w:rPr>
        <w:t>built, working, and approved</w:t>
      </w:r>
      <w:r>
        <w:t xml:space="preserve">: customer and provider web apps, customer and provider mobile apps approved by Apple and Google, an admin console, and a complete billing and subscription system — approved </w:t>
      </w:r>
      <w:r>
        <w:rPr>
          <w:b/>
          <w:bCs/>
          <w:color w:val="032858"/>
          <w:shd w:val="clear" w:color="auto" w:fill="E8FFC8"/>
        </w:rPr>
        <w:t>without the app stores taking their usual 15–30% cut</w:t>
      </w:r>
      <w:r>
        <w:t>. The platform runs in Canada/US and India today, and an entire new country can be live in hours, not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3D630D4C" w14:textId="77777777">
        <w:tc>
          <w:tcPr>
            <w:tcW w:w="9360" w:type="dxa"/>
            <w:tcBorders>
              <w:top w:val="none" w:sz="0" w:space="0" w:color="FFFFFF"/>
              <w:left w:val="single" w:sz="24" w:space="0" w:color="97EF29"/>
              <w:bottom w:val="none" w:sz="0" w:space="0" w:color="FFFFFF"/>
              <w:right w:val="none" w:sz="0" w:space="0" w:color="FFFFFF"/>
            </w:tcBorders>
            <w:shd w:val="clear" w:color="auto" w:fill="F4FFE4"/>
            <w:tcMar>
              <w:top w:w="140" w:type="dxa"/>
              <w:left w:w="220" w:type="dxa"/>
              <w:bottom w:w="140" w:type="dxa"/>
              <w:right w:w="200" w:type="dxa"/>
            </w:tcMar>
          </w:tcPr>
          <w:p w14:paraId="2DC36E16" w14:textId="281E2617" w:rsidR="0077238A" w:rsidRDefault="00000000">
            <w:pPr>
              <w:spacing w:line="300" w:lineRule="auto"/>
            </w:pPr>
            <w:r>
              <w:rPr>
                <w:b/>
                <w:bCs/>
                <w:color w:val="032858"/>
              </w:rPr>
              <w:t xml:space="preserve">What we're looking for: </w:t>
            </w:r>
            <w:r>
              <w:t xml:space="preserve">a hand up. The product is already built. We're looking for partners with marketing and sales expertise, the networks to open doors, and the fuel to make </w:t>
            </w:r>
            <w:proofErr w:type="spellStart"/>
            <w:r>
              <w:t>Clinket</w:t>
            </w:r>
            <w:proofErr w:type="spellEnd"/>
            <w:r>
              <w:t xml:space="preserve"> pop — in the city, the province, the country. Details in section 11.</w:t>
            </w:r>
          </w:p>
        </w:tc>
      </w:tr>
    </w:tbl>
    <w:p w14:paraId="1C01E524" w14:textId="77777777" w:rsidR="0077238A" w:rsidRDefault="00000000">
      <w:pPr>
        <w:pStyle w:val="Heading1"/>
        <w:pBdr>
          <w:bottom w:val="single" w:sz="18" w:space="4" w:color="97EF29"/>
        </w:pBdr>
        <w:spacing w:before="420" w:after="60"/>
      </w:pPr>
      <w:bookmarkStart w:id="1" w:name="_Toc235371595"/>
      <w:r>
        <w:rPr>
          <w:b/>
          <w:bCs/>
          <w:color w:val="032858"/>
          <w:sz w:val="40"/>
          <w:szCs w:val="40"/>
        </w:rPr>
        <w:t>2. The problem — a huge industry still runs on missed calls</w:t>
      </w:r>
      <w:bookmarkEnd w:id="1"/>
    </w:p>
    <w:p w14:paraId="0FC06954" w14:textId="77777777" w:rsidR="0077238A" w:rsidRDefault="00000000">
      <w:pPr>
        <w:spacing w:after="160" w:line="300" w:lineRule="auto"/>
      </w:pPr>
      <w:r>
        <w:t>Local services are one of the biggest parts of the economy, and one of the last still stuck offline. In the US, services make up roughly 69% of all consumer spending.</w:t>
      </w:r>
      <w:r>
        <w:rPr>
          <w:color w:val="0869D4"/>
          <w:sz w:val="16"/>
          <w:szCs w:val="16"/>
        </w:rPr>
        <w:t xml:space="preserve"> [source 2]</w:t>
      </w:r>
    </w:p>
    <w:p w14:paraId="6395676C" w14:textId="77777777" w:rsidR="0077238A" w:rsidRDefault="00000000">
      <w:pPr>
        <w:spacing w:after="160" w:line="300" w:lineRule="auto"/>
      </w:pPr>
      <w:r>
        <w:t>Homeowners alone spend about half a trillion dollars a year on home improvement and repair in the US — roughly $509 billion projected for 2025.</w:t>
      </w:r>
      <w:r>
        <w:rPr>
          <w:color w:val="0869D4"/>
          <w:sz w:val="16"/>
          <w:szCs w:val="16"/>
        </w:rPr>
        <w:t xml:space="preserve"> [source 1]</w:t>
      </w:r>
      <w:r>
        <w:t xml:space="preserve"> And that is before cleaning, beauty, wellness, tutoring, food, equipment rental and every other everyday service </w:t>
      </w:r>
      <w:proofErr w:type="spellStart"/>
      <w:r>
        <w:t>Clinket</w:t>
      </w:r>
      <w:proofErr w:type="spellEnd"/>
      <w:r>
        <w:t xml:space="preserve"> covers. Yet even the market leader admits in its own annual report that its biggest competitor is </w:t>
      </w:r>
      <w:r>
        <w:rPr>
          <w:i/>
          <w:iCs/>
        </w:rPr>
        <w:t>word of mouth</w:t>
      </w:r>
      <w:r>
        <w:t>.</w:t>
      </w:r>
      <w:r>
        <w:rPr>
          <w:color w:val="0869D4"/>
          <w:sz w:val="16"/>
          <w:szCs w:val="16"/>
        </w:rPr>
        <w:t xml:space="preserve"> [source 5]</w:t>
      </w:r>
    </w:p>
    <w:p w14:paraId="75AD8501" w14:textId="77777777" w:rsidR="0077238A" w:rsidRDefault="00000000">
      <w:pPr>
        <w:spacing w:after="160" w:line="300" w:lineRule="auto"/>
      </w:pPr>
      <w:r>
        <w:t>For the people providing these services, the day-to-day reality looks like this:</w:t>
      </w:r>
    </w:p>
    <w:p w14:paraId="1CD47159" w14:textId="77777777" w:rsidR="0077238A" w:rsidRDefault="00000000">
      <w:pPr>
        <w:pStyle w:val="ListParagraph"/>
        <w:numPr>
          <w:ilvl w:val="0"/>
          <w:numId w:val="2"/>
        </w:numPr>
        <w:spacing w:after="100" w:line="300" w:lineRule="auto"/>
      </w:pPr>
      <w:r>
        <w:lastRenderedPageBreak/>
        <w:t>A one-person business cannot answer the phone while doing the job. Every missed call is potentially lost income — and often a customer lost to whoever picks up next.</w:t>
      </w:r>
    </w:p>
    <w:p w14:paraId="1D0D3216" w14:textId="77777777" w:rsidR="0077238A" w:rsidRDefault="00000000">
      <w:pPr>
        <w:pStyle w:val="ListParagraph"/>
        <w:numPr>
          <w:ilvl w:val="0"/>
          <w:numId w:val="2"/>
        </w:numPr>
        <w:spacing w:after="100" w:line="300" w:lineRule="auto"/>
      </w:pPr>
      <w:r>
        <w:t>Hiring help at the front desk costs real money — the median US receptionist earns about $37,230 a year.</w:t>
      </w:r>
      <w:r>
        <w:rPr>
          <w:color w:val="0869D4"/>
          <w:sz w:val="16"/>
          <w:szCs w:val="16"/>
        </w:rPr>
        <w:t xml:space="preserve"> [source 14]</w:t>
      </w:r>
      <w:r>
        <w:t xml:space="preserve"> A small salon, mechanic or dental office often simply cannot afford that.</w:t>
      </w:r>
    </w:p>
    <w:p w14:paraId="1E4725CC" w14:textId="77777777" w:rsidR="0077238A" w:rsidRDefault="00000000">
      <w:pPr>
        <w:pStyle w:val="ListParagraph"/>
        <w:numPr>
          <w:ilvl w:val="0"/>
          <w:numId w:val="2"/>
        </w:numPr>
        <w:spacing w:after="100" w:line="300" w:lineRule="auto"/>
      </w:pPr>
      <w:r>
        <w:t>Missed connections are expensive everywhere: peer-reviewed research found that nearly 1 in 5 medical appointments are no-shows, at an average cost of about $196 per missed appointment.</w:t>
      </w:r>
      <w:r>
        <w:rPr>
          <w:color w:val="0869D4"/>
          <w:sz w:val="16"/>
          <w:szCs w:val="16"/>
        </w:rPr>
        <w:t xml:space="preserve"> [source 15]</w:t>
      </w:r>
    </w:p>
    <w:p w14:paraId="2A81D89B" w14:textId="77777777" w:rsidR="0077238A" w:rsidRDefault="00000000">
      <w:pPr>
        <w:pStyle w:val="ListParagraph"/>
        <w:numPr>
          <w:ilvl w:val="0"/>
          <w:numId w:val="2"/>
        </w:numPr>
        <w:spacing w:after="100" w:line="300" w:lineRule="auto"/>
      </w:pPr>
      <w:r>
        <w:t>28% of US small businesses still have no website at all</w:t>
      </w:r>
      <w:r>
        <w:rPr>
          <w:color w:val="0869D4"/>
          <w:sz w:val="16"/>
          <w:szCs w:val="16"/>
        </w:rPr>
        <w:t xml:space="preserve"> [source 16]</w:t>
      </w:r>
      <w:r>
        <w:t xml:space="preserve"> — building one that takes bookings and payments is beyond most family businesses.</w:t>
      </w:r>
    </w:p>
    <w:p w14:paraId="525F6F73" w14:textId="77777777" w:rsidR="0077238A" w:rsidRDefault="00000000">
      <w:pPr>
        <w:spacing w:after="160" w:line="300" w:lineRule="auto"/>
      </w:pPr>
      <w:r>
        <w:t xml:space="preserve">So where do they go today? Many end up advertising services on </w:t>
      </w:r>
      <w:r w:rsidRPr="00DE45C2">
        <w:rPr>
          <w:b/>
          <w:bCs/>
          <w:color w:val="032858"/>
          <w:shd w:val="clear" w:color="auto" w:fill="E8FFC8"/>
        </w:rPr>
        <w:t>Facebook Marketplace</w:t>
      </w:r>
      <w:r>
        <w:t xml:space="preserve"> — a platform with over a billion monthly shoppers</w:t>
      </w:r>
      <w:r>
        <w:rPr>
          <w:color w:val="0869D4"/>
          <w:sz w:val="16"/>
          <w:szCs w:val="16"/>
        </w:rPr>
        <w:t xml:space="preserve"> [source 8]</w:t>
      </w:r>
      <w:r>
        <w:t xml:space="preserve"> that was never designed for services: no booking, no invoices, no reminders, no payment protection, contact details actively stripped out, ads that expire and must be reposted — and a documented trust problem (a UK bank study found about a third of Marketplace listings showed </w:t>
      </w:r>
      <w:r w:rsidRPr="002F51BF">
        <w:rPr>
          <w:b/>
          <w:bCs/>
          <w:color w:val="032858"/>
          <w:shd w:val="clear" w:color="auto" w:fill="E8FFC8"/>
        </w:rPr>
        <w:t>signs of scams</w:t>
      </w:r>
      <w:r>
        <w:t>).</w:t>
      </w:r>
      <w:r>
        <w:rPr>
          <w:color w:val="0869D4"/>
          <w:sz w:val="16"/>
          <w:szCs w:val="16"/>
        </w:rPr>
        <w:t xml:space="preserve"> [source 9]</w:t>
      </w:r>
      <w:r>
        <w:t xml:space="preserve"> People use it because there is no better option. That is the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73AEAAAE"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32437102" w14:textId="77777777" w:rsidR="0077238A" w:rsidRDefault="00000000">
            <w:pPr>
              <w:spacing w:after="60" w:line="300" w:lineRule="auto"/>
            </w:pPr>
            <w:r>
              <w:rPr>
                <w:b/>
                <w:bCs/>
                <w:color w:val="032858"/>
              </w:rPr>
              <w:t>SCREENSHOT TO ADD — The problem in one picture (optional)</w:t>
            </w:r>
          </w:p>
          <w:p w14:paraId="60533896" w14:textId="77777777" w:rsidR="0077238A" w:rsidRDefault="00000000">
            <w:pPr>
              <w:spacing w:line="300" w:lineRule="auto"/>
            </w:pPr>
            <w:r>
              <w:rPr>
                <w:color w:val="5F5F5F"/>
                <w:sz w:val="19"/>
                <w:szCs w:val="19"/>
              </w:rPr>
              <w:t>If you have a photo of a busy provider (e.g., a mechanic under a car, salon at work), it lands well here.  (Delete this box and insert the image here: Insert → Pictures.)</w:t>
            </w:r>
          </w:p>
        </w:tc>
      </w:tr>
    </w:tbl>
    <w:p w14:paraId="0ED6CD66" w14:textId="77777777" w:rsidR="0077238A" w:rsidRDefault="0077238A">
      <w:pPr>
        <w:spacing w:after="200"/>
      </w:pPr>
    </w:p>
    <w:p w14:paraId="61928304" w14:textId="77777777" w:rsidR="0077238A" w:rsidRDefault="00000000">
      <w:pPr>
        <w:pStyle w:val="Heading1"/>
        <w:pBdr>
          <w:bottom w:val="single" w:sz="18" w:space="4" w:color="97EF29"/>
        </w:pBdr>
        <w:spacing w:before="420" w:after="60"/>
      </w:pPr>
      <w:bookmarkStart w:id="2" w:name="_Toc235371596"/>
      <w:r>
        <w:rPr>
          <w:b/>
          <w:bCs/>
          <w:color w:val="032858"/>
          <w:sz w:val="40"/>
          <w:szCs w:val="40"/>
        </w:rPr>
        <w:t>3. What we built — one platform, three ways to win</w:t>
      </w:r>
      <w:bookmarkEnd w:id="2"/>
    </w:p>
    <w:p w14:paraId="4CB91CCD" w14:textId="77777777" w:rsidR="0077238A" w:rsidRDefault="00000000">
      <w:pPr>
        <w:spacing w:after="160" w:line="300" w:lineRule="auto"/>
      </w:pPr>
      <w:proofErr w:type="spellStart"/>
      <w:r>
        <w:t>Clinket</w:t>
      </w:r>
      <w:proofErr w:type="spellEnd"/>
      <w:r>
        <w:t xml:space="preserve"> serves both sides of every local service: the customer who needs something done, and the provider who does it. A provider can adopt </w:t>
      </w:r>
      <w:proofErr w:type="spellStart"/>
      <w:r>
        <w:t>Clinket</w:t>
      </w:r>
      <w:proofErr w:type="spellEnd"/>
      <w:r>
        <w:t xml:space="preserve"> at whatever depth suits them — list on the marketplace, just use the free business tools, or just hire the AI receptionist. Each pillar feeds the same shared platform, so every provider we win makes the whole network more valuable.</w:t>
      </w:r>
    </w:p>
    <w:p w14:paraId="7492B0F9" w14:textId="77777777" w:rsidR="0077238A" w:rsidRDefault="00000000">
      <w:pPr>
        <w:spacing w:before="160" w:after="40"/>
        <w:jc w:val="center"/>
      </w:pPr>
      <w:r>
        <w:rPr>
          <w:noProof/>
        </w:rPr>
        <w:lastRenderedPageBreak/>
        <w:drawing>
          <wp:inline distT="0" distB="0" distL="0" distR="0" wp14:anchorId="30005143" wp14:editId="173A47BE">
            <wp:extent cx="5943600" cy="3086100"/>
            <wp:effectExtent l="0" t="0" r="0" b="0"/>
            <wp:docPr id="611624728" name="Picture 61162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086100"/>
                    </a:xfrm>
                    <a:prstGeom prst="rect">
                      <a:avLst/>
                    </a:prstGeom>
                  </pic:spPr>
                </pic:pic>
              </a:graphicData>
            </a:graphic>
          </wp:inline>
        </w:drawing>
      </w:r>
    </w:p>
    <w:p w14:paraId="3A9C2BC1" w14:textId="77777777" w:rsidR="0077238A" w:rsidRDefault="00000000">
      <w:pPr>
        <w:spacing w:after="240"/>
        <w:jc w:val="center"/>
      </w:pPr>
      <w:r>
        <w:rPr>
          <w:i/>
          <w:iCs/>
          <w:color w:val="5F5F5F"/>
          <w:sz w:val="18"/>
          <w:szCs w:val="18"/>
        </w:rPr>
        <w:t xml:space="preserve">Figure 1 — What </w:t>
      </w:r>
      <w:proofErr w:type="spellStart"/>
      <w:r>
        <w:rPr>
          <w:i/>
          <w:iCs/>
          <w:color w:val="5F5F5F"/>
          <w:sz w:val="18"/>
          <w:szCs w:val="18"/>
        </w:rPr>
        <w:t>Clinket</w:t>
      </w:r>
      <w:proofErr w:type="spellEnd"/>
      <w:r>
        <w:rPr>
          <w:i/>
          <w:iCs/>
          <w:color w:val="5F5F5F"/>
          <w:sz w:val="18"/>
          <w:szCs w:val="18"/>
        </w:rPr>
        <w:t xml:space="preserve"> offers: three pillars on one shared engine.</w:t>
      </w:r>
    </w:p>
    <w:p w14:paraId="14476927" w14:textId="77777777" w:rsidR="0077238A" w:rsidRDefault="00000000">
      <w:pPr>
        <w:pStyle w:val="Heading2"/>
        <w:spacing w:before="300" w:after="100"/>
      </w:pPr>
      <w:bookmarkStart w:id="3" w:name="_Toc235371597"/>
      <w:r>
        <w:rPr>
          <w:rFonts w:ascii="Lufga SemiBold" w:eastAsia="Lufga SemiBold" w:hAnsi="Lufga SemiBold" w:cs="Lufga SemiBold"/>
          <w:b/>
          <w:bCs/>
          <w:color w:val="032858"/>
          <w:sz w:val="28"/>
          <w:szCs w:val="28"/>
        </w:rPr>
        <w:t>3.1 The marketplace + e-commerce — every service, one front door</w:t>
      </w:r>
      <w:bookmarkEnd w:id="3"/>
    </w:p>
    <w:p w14:paraId="1299AF13" w14:textId="77777777" w:rsidR="0077238A" w:rsidRDefault="00000000">
      <w:pPr>
        <w:spacing w:after="160" w:line="300" w:lineRule="auto"/>
      </w:pPr>
      <w:r>
        <w:t xml:space="preserve">For customers, </w:t>
      </w:r>
      <w:proofErr w:type="spellStart"/>
      <w:r>
        <w:t>Clinket</w:t>
      </w:r>
      <w:proofErr w:type="spellEnd"/>
      <w:r>
        <w:t xml:space="preserve"> feels as simple as a Google search: type what you need, and everything is on the first screen — providers nearby, honest ratings, photos of past work, and clear pricing (including whether tax is in the price). No digging through five levels of menus.</w:t>
      </w:r>
    </w:p>
    <w:p w14:paraId="2CDE1E55" w14:textId="77777777" w:rsidR="0077238A" w:rsidRDefault="00000000">
      <w:pPr>
        <w:spacing w:after="160" w:line="300" w:lineRule="auto"/>
      </w:pPr>
      <w:r>
        <w:t xml:space="preserve">From there, everything an Amazon customer takes for granted finally exists for services: chat, calls and voice notes with the provider (mirrored to WhatsApp if both sides prefer it, and encrypted); booking with live availability and reminders; optional online payment that is </w:t>
      </w:r>
      <w:r>
        <w:rPr>
          <w:b/>
          <w:bCs/>
          <w:color w:val="032858"/>
          <w:shd w:val="clear" w:color="auto" w:fill="E8FFC8"/>
        </w:rPr>
        <w:t>held and only released when the job is completed</w:t>
      </w:r>
      <w:r>
        <w:t>; and refunds and support if something goes wrong. Cancellation is free until the job happens — no risk in committing early.</w:t>
      </w:r>
    </w:p>
    <w:p w14:paraId="603E5FB8" w14:textId="77777777" w:rsidR="0077238A" w:rsidRDefault="00000000">
      <w:pPr>
        <w:spacing w:after="160" w:line="300" w:lineRule="auto"/>
      </w:pPr>
      <w:r>
        <w:rPr>
          <w:b/>
          <w:bCs/>
          <w:color w:val="032858"/>
        </w:rPr>
        <w:t xml:space="preserve">Privacy is a feature, not a footnote: </w:t>
      </w:r>
      <w:r>
        <w:t xml:space="preserve">the customer decides </w:t>
      </w:r>
      <w:proofErr w:type="gramStart"/>
      <w:r>
        <w:t>if and when</w:t>
      </w:r>
      <w:proofErr w:type="gramEnd"/>
      <w:r>
        <w:t xml:space="preserve"> a provider sees their phone number or email. They can run the entire relationship through the app — or take it to a direct phone call the moment they choose.</w:t>
      </w:r>
    </w:p>
    <w:p w14:paraId="53EB0290" w14:textId="77777777" w:rsidR="0077238A" w:rsidRDefault="00000000">
      <w:pPr>
        <w:spacing w:before="160" w:after="40"/>
        <w:jc w:val="center"/>
      </w:pPr>
      <w:r>
        <w:rPr>
          <w:noProof/>
        </w:rPr>
        <w:lastRenderedPageBreak/>
        <w:drawing>
          <wp:inline distT="0" distB="0" distL="0" distR="0" wp14:anchorId="31DEF3AE" wp14:editId="513721C4">
            <wp:extent cx="5943600" cy="2600325"/>
            <wp:effectExtent l="0" t="0" r="0" b="0"/>
            <wp:docPr id="1250467488" name="Picture 125046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00325"/>
                    </a:xfrm>
                    <a:prstGeom prst="rect">
                      <a:avLst/>
                    </a:prstGeom>
                  </pic:spPr>
                </pic:pic>
              </a:graphicData>
            </a:graphic>
          </wp:inline>
        </w:drawing>
      </w:r>
    </w:p>
    <w:p w14:paraId="79CE3DA7" w14:textId="77777777" w:rsidR="0077238A" w:rsidRDefault="00000000">
      <w:pPr>
        <w:spacing w:after="240"/>
        <w:jc w:val="center"/>
      </w:pPr>
      <w:r>
        <w:rPr>
          <w:i/>
          <w:iCs/>
          <w:color w:val="5F5F5F"/>
          <w:sz w:val="18"/>
          <w:szCs w:val="18"/>
        </w:rPr>
        <w:t xml:space="preserve">Figure 2 — How a customer books a service on </w:t>
      </w:r>
      <w:proofErr w:type="spellStart"/>
      <w:r>
        <w:rPr>
          <w:i/>
          <w:iCs/>
          <w:color w:val="5F5F5F"/>
          <w:sz w:val="18"/>
          <w:szCs w:val="18"/>
        </w:rPr>
        <w:t>Clinket</w:t>
      </w:r>
      <w:proofErr w:type="spellEnd"/>
      <w:r>
        <w:rPr>
          <w:i/>
          <w:iCs/>
          <w:color w:val="5F5F5F"/>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65484680"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78202CB8" w14:textId="77777777" w:rsidR="0077238A" w:rsidRDefault="00000000">
            <w:pPr>
              <w:spacing w:after="60" w:line="300" w:lineRule="auto"/>
            </w:pPr>
            <w:r>
              <w:rPr>
                <w:b/>
                <w:bCs/>
                <w:color w:val="032858"/>
              </w:rPr>
              <w:t>SCREENSHOT TO ADD — Customer home page with search</w:t>
            </w:r>
          </w:p>
          <w:p w14:paraId="05609532" w14:textId="77777777" w:rsidR="0077238A" w:rsidRDefault="00000000">
            <w:pPr>
              <w:spacing w:line="300" w:lineRule="auto"/>
            </w:pPr>
            <w:r>
              <w:rPr>
                <w:color w:val="5F5F5F"/>
                <w:sz w:val="19"/>
                <w:szCs w:val="19"/>
              </w:rPr>
              <w:t>The customer web app landing page showing the Google-style search box and recommended services.  (Delete this box and insert the image here: Insert → Pictures.)</w:t>
            </w:r>
          </w:p>
        </w:tc>
      </w:tr>
    </w:tbl>
    <w:p w14:paraId="20C58434" w14:textId="77777777" w:rsidR="0077238A" w:rsidRDefault="0077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3E5778D0"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546D815A" w14:textId="77777777" w:rsidR="0077238A" w:rsidRDefault="00000000">
            <w:pPr>
              <w:spacing w:after="60" w:line="300" w:lineRule="auto"/>
            </w:pPr>
            <w:r>
              <w:rPr>
                <w:b/>
                <w:bCs/>
                <w:color w:val="032858"/>
              </w:rPr>
              <w:t xml:space="preserve">SCREENSHOT TO ADD — A provider profile as customers </w:t>
            </w:r>
            <w:proofErr w:type="gramStart"/>
            <w:r>
              <w:rPr>
                <w:b/>
                <w:bCs/>
                <w:color w:val="032858"/>
              </w:rPr>
              <w:t>see</w:t>
            </w:r>
            <w:proofErr w:type="gramEnd"/>
            <w:r>
              <w:rPr>
                <w:b/>
                <w:bCs/>
                <w:color w:val="032858"/>
              </w:rPr>
              <w:t xml:space="preserve"> it</w:t>
            </w:r>
          </w:p>
          <w:p w14:paraId="080837F5" w14:textId="77777777" w:rsidR="0077238A" w:rsidRDefault="00000000">
            <w:pPr>
              <w:spacing w:line="300" w:lineRule="auto"/>
            </w:pPr>
            <w:r>
              <w:rPr>
                <w:color w:val="5F5F5F"/>
                <w:sz w:val="19"/>
                <w:szCs w:val="19"/>
              </w:rPr>
              <w:t>One provider page showing ratings, portfolio photos, prices and the Book button.  (Delete this box and insert the image here: Insert → Pictures.)</w:t>
            </w:r>
          </w:p>
        </w:tc>
      </w:tr>
    </w:tbl>
    <w:p w14:paraId="3CC28FFD" w14:textId="77777777" w:rsidR="0077238A" w:rsidRDefault="0077238A">
      <w:pPr>
        <w:spacing w:after="200"/>
      </w:pPr>
    </w:p>
    <w:p w14:paraId="0F1AC13E" w14:textId="77777777" w:rsidR="0077238A" w:rsidRDefault="00000000">
      <w:pPr>
        <w:pStyle w:val="Heading3"/>
        <w:spacing w:before="220" w:after="80"/>
      </w:pPr>
      <w:r>
        <w:rPr>
          <w:rFonts w:ascii="Lufga Medium" w:eastAsia="Lufga Medium" w:hAnsi="Lufga Medium" w:cs="Lufga Medium"/>
          <w:b/>
          <w:bCs/>
          <w:color w:val="032858"/>
        </w:rPr>
        <w:t>“Get Quotes” — the reverse marketplace that providers love</w:t>
      </w:r>
    </w:p>
    <w:p w14:paraId="10742352" w14:textId="77777777" w:rsidR="0077238A" w:rsidRDefault="00000000">
      <w:pPr>
        <w:spacing w:after="160" w:line="300" w:lineRule="auto"/>
      </w:pPr>
      <w:r>
        <w:t xml:space="preserve">Sometimes a customer doesn't want to browse — they want offers to come to them. With Get Quotes, they describe the job once (type it, speak it, or add photos — the leaky tap, the car, the hair length) and </w:t>
      </w:r>
      <w:proofErr w:type="spellStart"/>
      <w:r>
        <w:t>Clinket's</w:t>
      </w:r>
      <w:proofErr w:type="spellEnd"/>
      <w:r>
        <w:t xml:space="preserve"> AI works out what kind of job it is and quietly shares it with the right nearby providers. Providers see a new lead, compete with their price and their portfolio, and the customer picks a winner. The customer's identity stays private until they decide otherwise.</w:t>
      </w:r>
    </w:p>
    <w:p w14:paraId="527BB251" w14:textId="77777777" w:rsidR="0077238A" w:rsidRDefault="00000000">
      <w:pPr>
        <w:spacing w:after="160" w:line="300" w:lineRule="auto"/>
      </w:pPr>
      <w:r>
        <w:t>This is the fair version of the lead business: every relevant provider gets a chance (paid tiers see leads earlier, but nobody is starved), and providers compete on merit — ratings, past work and price — not on who paid the most for a stranger's phone number.</w:t>
      </w:r>
    </w:p>
    <w:p w14:paraId="6E74A9BC" w14:textId="77777777" w:rsidR="0077238A" w:rsidRDefault="00000000">
      <w:pPr>
        <w:spacing w:before="160" w:after="40"/>
        <w:jc w:val="center"/>
      </w:pPr>
      <w:r>
        <w:rPr>
          <w:noProof/>
        </w:rPr>
        <w:lastRenderedPageBreak/>
        <w:drawing>
          <wp:inline distT="0" distB="0" distL="0" distR="0" wp14:anchorId="4B1747F3" wp14:editId="573016C2">
            <wp:extent cx="5943600" cy="2971800"/>
            <wp:effectExtent l="0" t="0" r="0" b="0"/>
            <wp:docPr id="1160387590" name="Picture 116038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971800"/>
                    </a:xfrm>
                    <a:prstGeom prst="rect">
                      <a:avLst/>
                    </a:prstGeom>
                  </pic:spPr>
                </pic:pic>
              </a:graphicData>
            </a:graphic>
          </wp:inline>
        </w:drawing>
      </w:r>
    </w:p>
    <w:p w14:paraId="0CA0891C" w14:textId="77777777" w:rsidR="0077238A" w:rsidRDefault="00000000">
      <w:pPr>
        <w:spacing w:after="240"/>
        <w:jc w:val="center"/>
      </w:pPr>
      <w:r>
        <w:rPr>
          <w:i/>
          <w:iCs/>
          <w:color w:val="5F5F5F"/>
          <w:sz w:val="18"/>
          <w:szCs w:val="18"/>
        </w:rPr>
        <w:t>Figure 3 — How “Get Quotes” works: one request becomes a private market of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705F6647"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05B8BBBC" w14:textId="77777777" w:rsidR="0077238A" w:rsidRDefault="00000000">
            <w:pPr>
              <w:spacing w:after="60" w:line="300" w:lineRule="auto"/>
            </w:pPr>
            <w:r>
              <w:rPr>
                <w:b/>
                <w:bCs/>
                <w:color w:val="032858"/>
              </w:rPr>
              <w:t>SCREENSHOT TO ADD — A lead as the provider sees it</w:t>
            </w:r>
          </w:p>
          <w:p w14:paraId="1B06D67E" w14:textId="77777777" w:rsidR="0077238A" w:rsidRDefault="00000000">
            <w:pPr>
              <w:spacing w:line="300" w:lineRule="auto"/>
            </w:pPr>
            <w:r>
              <w:rPr>
                <w:color w:val="5F5F5F"/>
                <w:sz w:val="19"/>
                <w:szCs w:val="19"/>
              </w:rPr>
              <w:t>The provider Leads screen showing an incoming quote request with the bid box.  (Delete this box and insert the image here: Insert → Pictures.)</w:t>
            </w:r>
          </w:p>
        </w:tc>
      </w:tr>
    </w:tbl>
    <w:p w14:paraId="16E3AF13" w14:textId="77777777" w:rsidR="0077238A" w:rsidRDefault="0077238A">
      <w:pPr>
        <w:spacing w:after="200"/>
      </w:pPr>
    </w:p>
    <w:p w14:paraId="37C03A5A" w14:textId="77777777" w:rsidR="0077238A" w:rsidRDefault="00000000">
      <w:pPr>
        <w:pStyle w:val="Heading2"/>
        <w:spacing w:before="300" w:after="100"/>
      </w:pPr>
      <w:bookmarkStart w:id="4" w:name="_Toc235371598"/>
      <w:r>
        <w:rPr>
          <w:rFonts w:ascii="Lufga SemiBold" w:eastAsia="Lufga SemiBold" w:hAnsi="Lufga SemiBold" w:cs="Lufga SemiBold"/>
          <w:b/>
          <w:bCs/>
          <w:color w:val="032858"/>
          <w:sz w:val="28"/>
          <w:szCs w:val="28"/>
        </w:rPr>
        <w:t>3.2 Free tools to run the business — the $0 back office</w:t>
      </w:r>
      <w:bookmarkEnd w:id="4"/>
    </w:p>
    <w:p w14:paraId="648B6F5A" w14:textId="77777777" w:rsidR="0077238A" w:rsidRDefault="00000000">
      <w:pPr>
        <w:spacing w:after="160" w:line="300" w:lineRule="auto"/>
      </w:pPr>
      <w:r>
        <w:t xml:space="preserve">Plenty of providers don't want a marketplace — they already have customers. For them, </w:t>
      </w:r>
      <w:proofErr w:type="spellStart"/>
      <w:r>
        <w:t>Clinket</w:t>
      </w:r>
      <w:proofErr w:type="spellEnd"/>
      <w:r>
        <w:t xml:space="preserve"> is simply the software their business never </w:t>
      </w:r>
      <w:proofErr w:type="gramStart"/>
      <w:r>
        <w:t>had:</w:t>
      </w:r>
      <w:proofErr w:type="gramEnd"/>
      <w:r>
        <w:t xml:space="preserve"> bookings and a calendar, quotations, invoices with a pay-online link, and a customer book that builds itself. They can run offers and campaigns to their own customers. None of this requires the marketplace, and it is free.</w:t>
      </w:r>
    </w:p>
    <w:p w14:paraId="543BB5AC" w14:textId="77777777" w:rsidR="0077238A" w:rsidRDefault="00000000">
      <w:pPr>
        <w:spacing w:after="160" w:line="300" w:lineRule="auto"/>
      </w:pPr>
      <w:r>
        <w:rPr>
          <w:b/>
          <w:bCs/>
          <w:color w:val="032858"/>
        </w:rPr>
        <w:t>Every provider also gets a ready-made personal website</w:t>
      </w:r>
      <w:r>
        <w:t xml:space="preserve"> — their services, photos, reviews and prices, with online booking built in and a QR code to share. For the 28% of small businesses with no website</w:t>
      </w:r>
      <w:r>
        <w:rPr>
          <w:color w:val="0869D4"/>
          <w:sz w:val="16"/>
          <w:szCs w:val="16"/>
        </w:rPr>
        <w:t xml:space="preserve"> [source 16]</w:t>
      </w:r>
      <w:r>
        <w:t>, this is their storefront on the internet, live on day one.</w:t>
      </w:r>
    </w:p>
    <w:p w14:paraId="11B5697E" w14:textId="77777777" w:rsidR="0077238A" w:rsidRDefault="00000000">
      <w:pPr>
        <w:spacing w:after="160" w:line="300" w:lineRule="auto"/>
      </w:pPr>
      <w:r>
        <w:t xml:space="preserve">Why give it away? Because it is the </w:t>
      </w:r>
      <w:proofErr w:type="gramStart"/>
      <w:r>
        <w:t>on-ramp</w:t>
      </w:r>
      <w:proofErr w:type="gramEnd"/>
      <w:r>
        <w:t xml:space="preserve">. Every business running its day on </w:t>
      </w:r>
      <w:proofErr w:type="spellStart"/>
      <w:r>
        <w:t>Clinket</w:t>
      </w:r>
      <w:proofErr w:type="spellEnd"/>
      <w:r>
        <w:t xml:space="preserve"> is a business whose bookings, invoices and customers live on </w:t>
      </w:r>
      <w:proofErr w:type="spellStart"/>
      <w:r>
        <w:t>Clinket</w:t>
      </w:r>
      <w:proofErr w:type="spellEnd"/>
      <w:r>
        <w:t xml:space="preserve"> — and the natural next step is the marketplace, the analytics, and the AI receptionist.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65A82078"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779CD0B9" w14:textId="77777777" w:rsidR="0077238A" w:rsidRDefault="00000000">
            <w:pPr>
              <w:spacing w:after="60" w:line="300" w:lineRule="auto"/>
            </w:pPr>
            <w:r>
              <w:rPr>
                <w:b/>
                <w:bCs/>
                <w:color w:val="032858"/>
              </w:rPr>
              <w:t>SCREENSHOT TO ADD — Provider dashboard</w:t>
            </w:r>
          </w:p>
          <w:p w14:paraId="56005420" w14:textId="77777777" w:rsidR="0077238A" w:rsidRDefault="00000000">
            <w:pPr>
              <w:spacing w:line="300" w:lineRule="auto"/>
            </w:pPr>
            <w:r>
              <w:rPr>
                <w:color w:val="5F5F5F"/>
                <w:sz w:val="19"/>
                <w:szCs w:val="19"/>
              </w:rPr>
              <w:t>The partner app dashboard with bookings, leads and earnings in one view.  (Delete this box and insert the image here: Insert → Pictures.)</w:t>
            </w:r>
          </w:p>
        </w:tc>
      </w:tr>
    </w:tbl>
    <w:p w14:paraId="7DF29B6B" w14:textId="77777777" w:rsidR="0077238A" w:rsidRDefault="0077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3E4AF571"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5F41536D" w14:textId="77777777" w:rsidR="0077238A" w:rsidRDefault="00000000">
            <w:pPr>
              <w:spacing w:after="60" w:line="300" w:lineRule="auto"/>
            </w:pPr>
            <w:r>
              <w:rPr>
                <w:b/>
                <w:bCs/>
                <w:color w:val="032858"/>
              </w:rPr>
              <w:lastRenderedPageBreak/>
              <w:t>SCREENSHOT TO ADD — A provider's own website (Open Page)</w:t>
            </w:r>
          </w:p>
          <w:p w14:paraId="682A6AAA" w14:textId="77777777" w:rsidR="0077238A" w:rsidRDefault="00000000">
            <w:pPr>
              <w:spacing w:line="300" w:lineRule="auto"/>
            </w:pPr>
            <w:r>
              <w:rPr>
                <w:color w:val="5F5F5F"/>
                <w:sz w:val="19"/>
                <w:szCs w:val="19"/>
              </w:rPr>
              <w:t>One provider's auto-generated public page with the booking button and QR share.  (Delete this box and insert the image here: Insert → Pictures.)</w:t>
            </w:r>
          </w:p>
        </w:tc>
      </w:tr>
    </w:tbl>
    <w:p w14:paraId="5CB6C94A" w14:textId="77777777" w:rsidR="0077238A" w:rsidRDefault="0077238A">
      <w:pPr>
        <w:spacing w:after="200"/>
      </w:pPr>
    </w:p>
    <w:p w14:paraId="6B550288" w14:textId="77777777" w:rsidR="0077238A" w:rsidRDefault="00000000">
      <w:pPr>
        <w:pStyle w:val="Heading2"/>
        <w:spacing w:before="300" w:after="100"/>
      </w:pPr>
      <w:bookmarkStart w:id="5" w:name="_Toc235371599"/>
      <w:r>
        <w:rPr>
          <w:rFonts w:ascii="Lufga SemiBold" w:eastAsia="Lufga SemiBold" w:hAnsi="Lufga SemiBold" w:cs="Lufga SemiBold"/>
          <w:b/>
          <w:bCs/>
          <w:color w:val="032858"/>
          <w:sz w:val="28"/>
          <w:szCs w:val="28"/>
        </w:rPr>
        <w:t>3.3 The AI assistant + AI receptionist — never miss a call again</w:t>
      </w:r>
      <w:bookmarkEnd w:id="5"/>
    </w:p>
    <w:p w14:paraId="374F15C4" w14:textId="77777777" w:rsidR="0077238A" w:rsidRDefault="00000000">
      <w:pPr>
        <w:spacing w:after="160" w:line="300" w:lineRule="auto"/>
      </w:pPr>
      <w:r>
        <w:t xml:space="preserve">This is the </w:t>
      </w:r>
      <w:proofErr w:type="gramStart"/>
      <w:r>
        <w:t>game-changer</w:t>
      </w:r>
      <w:proofErr w:type="gramEnd"/>
      <w:r>
        <w:t xml:space="preserve">. Every provider on </w:t>
      </w:r>
      <w:proofErr w:type="spellStart"/>
      <w:r>
        <w:t>Clinket</w:t>
      </w:r>
      <w:proofErr w:type="spellEnd"/>
      <w:r>
        <w:t xml:space="preserve"> can turn on a dedicated business phone line with an AI receptionist behind it. Calls ring the owner first; if they're busy, or it's after hours — or whenever the owner prefers — the AI answers like a trained employee. It knows the whole business: every service, price, opening hour, and any standing instruction the owner types in plain language (“no pepperoni today” means no pepperoni today).</w:t>
      </w:r>
    </w:p>
    <w:p w14:paraId="7002CB81" w14:textId="77777777" w:rsidR="0077238A" w:rsidRDefault="00000000">
      <w:pPr>
        <w:spacing w:after="160" w:line="300" w:lineRule="auto"/>
      </w:pPr>
      <w:r>
        <w:t xml:space="preserve">And it doesn't just talk — </w:t>
      </w:r>
      <w:r>
        <w:rPr>
          <w:b/>
          <w:bCs/>
          <w:color w:val="032858"/>
          <w:shd w:val="clear" w:color="auto" w:fill="E8FFC8"/>
        </w:rPr>
        <w:t>it does the work</w:t>
      </w:r>
      <w:r>
        <w:t>. On the call, it books and reschedules real appointments (protected by a one-time security code), takes orders, creates quotations, sends confirmations by WhatsApp, text or email, and adds every caller to the customer book. The owner can watch the conversation live and take over mid-call, as smoothly as one colleague handing the phone to another. After every call: a two-line summary, the full transcript, and exactly what the AI did — ready to review and confirm.</w:t>
      </w:r>
    </w:p>
    <w:p w14:paraId="364602C2" w14:textId="77777777" w:rsidR="0077238A" w:rsidRDefault="00000000">
      <w:pPr>
        <w:spacing w:before="160" w:after="40"/>
        <w:jc w:val="center"/>
      </w:pPr>
      <w:r>
        <w:rPr>
          <w:noProof/>
        </w:rPr>
        <w:drawing>
          <wp:inline distT="0" distB="0" distL="0" distR="0" wp14:anchorId="6AE5F660" wp14:editId="1329C247">
            <wp:extent cx="5943600" cy="3009900"/>
            <wp:effectExtent l="0" t="0" r="0" b="0"/>
            <wp:docPr id="24363773" name="Picture 2436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009900"/>
                    </a:xfrm>
                    <a:prstGeom prst="rect">
                      <a:avLst/>
                    </a:prstGeom>
                  </pic:spPr>
                </pic:pic>
              </a:graphicData>
            </a:graphic>
          </wp:inline>
        </w:drawing>
      </w:r>
    </w:p>
    <w:p w14:paraId="36E49FB9" w14:textId="77777777" w:rsidR="0077238A" w:rsidRDefault="00000000">
      <w:pPr>
        <w:spacing w:after="240"/>
        <w:jc w:val="center"/>
      </w:pPr>
      <w:r>
        <w:rPr>
          <w:i/>
          <w:iCs/>
          <w:color w:val="5F5F5F"/>
          <w:sz w:val="18"/>
          <w:szCs w:val="18"/>
        </w:rPr>
        <w:t xml:space="preserve">Figure 4 — How the AI receptionist answers </w:t>
      </w:r>
      <w:proofErr w:type="gramStart"/>
      <w:r>
        <w:rPr>
          <w:i/>
          <w:iCs/>
          <w:color w:val="5F5F5F"/>
          <w:sz w:val="18"/>
          <w:szCs w:val="18"/>
        </w:rPr>
        <w:t>calls</w:t>
      </w:r>
      <w:proofErr w:type="gramEnd"/>
      <w:r>
        <w:rPr>
          <w:i/>
          <w:iCs/>
          <w:color w:val="5F5F5F"/>
          <w:sz w:val="18"/>
          <w:szCs w:val="18"/>
        </w:rPr>
        <w:t xml:space="preserve"> and </w:t>
      </w:r>
      <w:proofErr w:type="gramStart"/>
      <w:r>
        <w:rPr>
          <w:i/>
          <w:iCs/>
          <w:color w:val="5F5F5F"/>
          <w:sz w:val="18"/>
          <w:szCs w:val="18"/>
        </w:rPr>
        <w:t>actually gets</w:t>
      </w:r>
      <w:proofErr w:type="gramEnd"/>
      <w:r>
        <w:rPr>
          <w:i/>
          <w:iCs/>
          <w:color w:val="5F5F5F"/>
          <w:sz w:val="18"/>
          <w:szCs w:val="18"/>
        </w:rPr>
        <w:t xml:space="preserve"> work done.</w:t>
      </w:r>
    </w:p>
    <w:p w14:paraId="7BD04E7A" w14:textId="77777777" w:rsidR="0077238A" w:rsidRDefault="00000000">
      <w:pPr>
        <w:spacing w:after="160" w:line="300" w:lineRule="auto"/>
      </w:pPr>
      <w:r>
        <w:t>Because it is this flexible, it fits any business:</w:t>
      </w:r>
    </w:p>
    <w:p w14:paraId="015F8919" w14:textId="77777777" w:rsidR="0077238A" w:rsidRDefault="00000000">
      <w:pPr>
        <w:pStyle w:val="ListParagraph"/>
        <w:numPr>
          <w:ilvl w:val="0"/>
          <w:numId w:val="2"/>
        </w:numPr>
        <w:spacing w:after="100" w:line="300" w:lineRule="auto"/>
      </w:pPr>
      <w:r>
        <w:rPr>
          <w:b/>
          <w:bCs/>
          <w:color w:val="032858"/>
        </w:rPr>
        <w:t>The pizza shop</w:t>
      </w:r>
      <w:r>
        <w:t xml:space="preserve"> — a phone-order line that never rings out during the dinner rush.</w:t>
      </w:r>
    </w:p>
    <w:p w14:paraId="491B316A" w14:textId="77777777" w:rsidR="0077238A" w:rsidRDefault="00000000">
      <w:pPr>
        <w:pStyle w:val="ListParagraph"/>
        <w:numPr>
          <w:ilvl w:val="0"/>
          <w:numId w:val="2"/>
        </w:numPr>
        <w:spacing w:after="100" w:line="300" w:lineRule="auto"/>
      </w:pPr>
      <w:r>
        <w:rPr>
          <w:b/>
          <w:bCs/>
          <w:color w:val="032858"/>
        </w:rPr>
        <w:t>The dental office</w:t>
      </w:r>
      <w:r>
        <w:t xml:space="preserve"> — bookings, cancellations and basic questions handled instantly, instead of 9-out-of-10 calls going unanswered and no-shows piling up.</w:t>
      </w:r>
    </w:p>
    <w:p w14:paraId="3343853A" w14:textId="77777777" w:rsidR="0077238A" w:rsidRDefault="00000000">
      <w:pPr>
        <w:pStyle w:val="ListParagraph"/>
        <w:numPr>
          <w:ilvl w:val="0"/>
          <w:numId w:val="2"/>
        </w:numPr>
        <w:spacing w:after="100" w:line="300" w:lineRule="auto"/>
      </w:pPr>
      <w:r>
        <w:rPr>
          <w:b/>
          <w:bCs/>
          <w:color w:val="032858"/>
        </w:rPr>
        <w:lastRenderedPageBreak/>
        <w:t>The one-person mechanic</w:t>
      </w:r>
      <w:r>
        <w:t xml:space="preserve"> — under a car for three hours while the AI catches every job the flyers bring in.</w:t>
      </w:r>
    </w:p>
    <w:p w14:paraId="405ADF95" w14:textId="77777777" w:rsidR="0077238A" w:rsidRDefault="00000000">
      <w:pPr>
        <w:pStyle w:val="ListParagraph"/>
        <w:numPr>
          <w:ilvl w:val="0"/>
          <w:numId w:val="2"/>
        </w:numPr>
        <w:spacing w:after="100" w:line="300" w:lineRule="auto"/>
      </w:pPr>
      <w:r>
        <w:rPr>
          <w:b/>
          <w:bCs/>
          <w:color w:val="032858"/>
        </w:rPr>
        <w:t>The equipment dealership</w:t>
      </w:r>
      <w:r>
        <w:t xml:space="preserve"> — an AI salesperson that knows every machine's specification and can even look up what it doesn't know.</w:t>
      </w:r>
    </w:p>
    <w:p w14:paraId="794024FA" w14:textId="77777777" w:rsidR="0077238A" w:rsidRDefault="00000000">
      <w:pPr>
        <w:spacing w:after="160" w:line="300" w:lineRule="auto"/>
      </w:pPr>
      <w:r>
        <w:t xml:space="preserve">Setup is self-serve and takes minutes, not days: upload a flyer, a menu, photos or even a handwritten description, and </w:t>
      </w:r>
      <w:proofErr w:type="spellStart"/>
      <w:r>
        <w:t>Clinket's</w:t>
      </w:r>
      <w:proofErr w:type="spellEnd"/>
      <w:r>
        <w:t xml:space="preserve"> AI reads it and builds the business profile automatically. The same AI helps everywhere in the product — writing, proof-reading and summarizing for people who never had a marketing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476B8FBE"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2CD78076" w14:textId="77777777" w:rsidR="0077238A" w:rsidRDefault="00000000">
            <w:pPr>
              <w:spacing w:after="60" w:line="300" w:lineRule="auto"/>
            </w:pPr>
            <w:r>
              <w:rPr>
                <w:b/>
                <w:bCs/>
                <w:color w:val="032858"/>
              </w:rPr>
              <w:t>SCREENSHOT TO ADD — Call follow-ups screen</w:t>
            </w:r>
          </w:p>
          <w:p w14:paraId="6267E93C" w14:textId="77777777" w:rsidR="0077238A" w:rsidRDefault="00000000">
            <w:pPr>
              <w:spacing w:line="300" w:lineRule="auto"/>
            </w:pPr>
            <w:r>
              <w:rPr>
                <w:color w:val="5F5F5F"/>
                <w:sz w:val="19"/>
                <w:szCs w:val="19"/>
              </w:rPr>
              <w:t>The provider mobile app showing AI call summaries with the actions taken (booking created, customer added).  (Delete this box and insert the image here: Insert → Pictures.)</w:t>
            </w:r>
          </w:p>
        </w:tc>
      </w:tr>
    </w:tbl>
    <w:p w14:paraId="047649EA" w14:textId="77777777" w:rsidR="0077238A" w:rsidRDefault="0077238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76512BDD"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48FE39F9" w14:textId="77777777" w:rsidR="0077238A" w:rsidRDefault="00000000">
            <w:pPr>
              <w:spacing w:after="60" w:line="300" w:lineRule="auto"/>
            </w:pPr>
            <w:r>
              <w:rPr>
                <w:b/>
                <w:bCs/>
                <w:color w:val="032858"/>
              </w:rPr>
              <w:t>SCREENSHOT TO ADD — Live transcript with Take Over button</w:t>
            </w:r>
          </w:p>
          <w:p w14:paraId="5C02E67D" w14:textId="77777777" w:rsidR="0077238A" w:rsidRDefault="00000000">
            <w:pPr>
              <w:spacing w:line="300" w:lineRule="auto"/>
            </w:pPr>
            <w:r>
              <w:rPr>
                <w:color w:val="5F5F5F"/>
                <w:sz w:val="19"/>
                <w:szCs w:val="19"/>
              </w:rPr>
              <w:t>A call in progress with the live transcript streaming and the take-over control.  (Delete this box and insert the image here: Insert → Pictures.)</w:t>
            </w:r>
          </w:p>
        </w:tc>
      </w:tr>
    </w:tbl>
    <w:p w14:paraId="230CB10D" w14:textId="77777777" w:rsidR="0077238A" w:rsidRDefault="0077238A">
      <w:pPr>
        <w:spacing w:after="200"/>
      </w:pPr>
    </w:p>
    <w:p w14:paraId="38F10BA0" w14:textId="77777777" w:rsidR="0077238A" w:rsidRDefault="00000000">
      <w:pPr>
        <w:pStyle w:val="Heading2"/>
        <w:spacing w:before="300" w:after="100"/>
      </w:pPr>
      <w:bookmarkStart w:id="6" w:name="_Toc235371600"/>
      <w:r>
        <w:rPr>
          <w:rFonts w:ascii="Lufga SemiBold" w:eastAsia="Lufga SemiBold" w:hAnsi="Lufga SemiBold" w:cs="Lufga SemiBold"/>
          <w:b/>
          <w:bCs/>
          <w:color w:val="032858"/>
          <w:sz w:val="28"/>
          <w:szCs w:val="28"/>
        </w:rPr>
        <w:t>3.4 Smart analytics — Google-grade insight for main-street businesses</w:t>
      </w:r>
      <w:bookmarkEnd w:id="6"/>
    </w:p>
    <w:p w14:paraId="1257D30B" w14:textId="77777777" w:rsidR="0077238A" w:rsidRDefault="00000000">
      <w:pPr>
        <w:spacing w:after="160" w:line="300" w:lineRule="auto"/>
      </w:pPr>
      <w:r>
        <w:t xml:space="preserve">Underneath all three pillars, </w:t>
      </w:r>
      <w:proofErr w:type="spellStart"/>
      <w:r>
        <w:t>Clinket</w:t>
      </w:r>
      <w:proofErr w:type="spellEnd"/>
      <w:r>
        <w:t xml:space="preserve"> quietly collects what big tech collects — done with legal guidance, approved by Apple and Google, and privacy-protected by design. Around 50+ signals per interaction tell us what customers look for, what they click, what prices win in each area, and how quickly providers respond.</w:t>
      </w:r>
    </w:p>
    <w:p w14:paraId="4E47FF46" w14:textId="77777777" w:rsidR="0077238A" w:rsidRDefault="00000000">
      <w:pPr>
        <w:spacing w:after="160" w:line="300" w:lineRule="auto"/>
      </w:pPr>
      <w:r>
        <w:t>Customers feel it as a homepage that learns what they like within minutes of use — like YouTube recommendations, but for services. Providers see it as answers to questions they could never afford to ask: How many people viewed my profile? What are people in my area searching for? Is my price high or low for my neighbourhood? And in the future, this same engine powers precision advertising (section 6) — the reason our data is a compounding 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78E9C2B7" w14:textId="77777777">
        <w:tc>
          <w:tcPr>
            <w:tcW w:w="9360" w:type="dxa"/>
            <w:tcBorders>
              <w:top w:val="dashed" w:sz="8" w:space="0" w:color="D4F9A0"/>
              <w:left w:val="dashed" w:sz="8" w:space="0" w:color="D4F9A0"/>
              <w:bottom w:val="dashed" w:sz="8" w:space="0" w:color="D4F9A0"/>
              <w:right w:val="dashed" w:sz="8" w:space="0" w:color="D4F9A0"/>
            </w:tcBorders>
            <w:shd w:val="clear" w:color="auto" w:fill="F4FFE4"/>
            <w:tcMar>
              <w:top w:w="160" w:type="dxa"/>
              <w:left w:w="200" w:type="dxa"/>
              <w:bottom w:w="160" w:type="dxa"/>
              <w:right w:w="200" w:type="dxa"/>
            </w:tcMar>
          </w:tcPr>
          <w:p w14:paraId="3B18F5B3" w14:textId="77777777" w:rsidR="0077238A" w:rsidRDefault="00000000">
            <w:pPr>
              <w:spacing w:after="60" w:line="300" w:lineRule="auto"/>
            </w:pPr>
            <w:r>
              <w:rPr>
                <w:b/>
                <w:bCs/>
                <w:color w:val="032858"/>
              </w:rPr>
              <w:t>SCREENSHOT TO ADD — Provider analytics screen</w:t>
            </w:r>
          </w:p>
          <w:p w14:paraId="4796A2A1" w14:textId="77777777" w:rsidR="0077238A" w:rsidRDefault="00000000">
            <w:pPr>
              <w:spacing w:line="300" w:lineRule="auto"/>
            </w:pPr>
            <w:r>
              <w:rPr>
                <w:color w:val="5F5F5F"/>
                <w:sz w:val="19"/>
                <w:szCs w:val="19"/>
              </w:rPr>
              <w:t>The provider insights page showing profile visits, search trends and price benchmarks.  (Delete this box and insert the image here: Insert → Pictures.)</w:t>
            </w:r>
          </w:p>
        </w:tc>
      </w:tr>
    </w:tbl>
    <w:p w14:paraId="3ADFEA94" w14:textId="77777777" w:rsidR="0077238A" w:rsidRDefault="0077238A">
      <w:pPr>
        <w:spacing w:after="200"/>
      </w:pPr>
    </w:p>
    <w:p w14:paraId="3B371299" w14:textId="77777777" w:rsidR="0077238A" w:rsidRDefault="00000000">
      <w:pPr>
        <w:pStyle w:val="Heading1"/>
        <w:pBdr>
          <w:bottom w:val="single" w:sz="18" w:space="4" w:color="97EF29"/>
        </w:pBdr>
        <w:spacing w:before="420" w:after="60"/>
      </w:pPr>
      <w:bookmarkStart w:id="7" w:name="_Toc235371601"/>
      <w:r>
        <w:rPr>
          <w:b/>
          <w:bCs/>
          <w:color w:val="032858"/>
          <w:sz w:val="40"/>
          <w:szCs w:val="40"/>
        </w:rPr>
        <w:t xml:space="preserve">4. Who </w:t>
      </w:r>
      <w:proofErr w:type="spellStart"/>
      <w:r>
        <w:rPr>
          <w:b/>
          <w:bCs/>
          <w:color w:val="032858"/>
          <w:sz w:val="40"/>
          <w:szCs w:val="40"/>
        </w:rPr>
        <w:t>Clinket</w:t>
      </w:r>
      <w:proofErr w:type="spellEnd"/>
      <w:r>
        <w:rPr>
          <w:b/>
          <w:bCs/>
          <w:color w:val="032858"/>
          <w:sz w:val="40"/>
          <w:szCs w:val="40"/>
        </w:rPr>
        <w:t xml:space="preserve"> serves</w:t>
      </w:r>
      <w:bookmarkEnd w:id="7"/>
    </w:p>
    <w:p w14:paraId="4AD14176" w14:textId="77777777" w:rsidR="0077238A" w:rsidRDefault="00000000">
      <w:pPr>
        <w:spacing w:after="160" w:line="300" w:lineRule="auto"/>
      </w:pPr>
      <w:r>
        <w:rPr>
          <w:b/>
          <w:bCs/>
          <w:color w:val="032858"/>
        </w:rPr>
        <w:lastRenderedPageBreak/>
        <w:t xml:space="preserve">Every provider, in every category. </w:t>
      </w:r>
      <w:proofErr w:type="spellStart"/>
      <w:r>
        <w:t>Clinket</w:t>
      </w:r>
      <w:proofErr w:type="spellEnd"/>
      <w:r>
        <w:t xml:space="preserve"> runs 300+ service categories and was deliberately built with no bias toward any one industry: the mother selling her famous biryani, the family making Portuguese tarts, the home salon, the part-time cleaner, the nurse and the physiotherapist, the carpool driver doing Niagara–Toronto every morning, the plumber, the electrician — up to equipment dealerships that sell and rent machines. If somebody serves somebody, </w:t>
      </w:r>
      <w:proofErr w:type="spellStart"/>
      <w:r>
        <w:t>Clinket</w:t>
      </w:r>
      <w:proofErr w:type="spellEnd"/>
      <w:r>
        <w:t xml:space="preserve"> fits them.</w:t>
      </w:r>
    </w:p>
    <w:p w14:paraId="58C92974" w14:textId="77777777" w:rsidR="0077238A" w:rsidRDefault="00000000">
      <w:pPr>
        <w:spacing w:after="160" w:line="300" w:lineRule="auto"/>
      </w:pPr>
      <w:r>
        <w:rPr>
          <w:b/>
          <w:bCs/>
          <w:color w:val="032858"/>
        </w:rPr>
        <w:t xml:space="preserve">Every customer with a to-do list. </w:t>
      </w:r>
      <w:r>
        <w:t>One app for every need, with the trust layer (ratings, protected payments, refunds) that makes trying a new provider feel safe.</w:t>
      </w:r>
    </w:p>
    <w:p w14:paraId="38481BF6" w14:textId="77777777" w:rsidR="0077238A" w:rsidRDefault="00000000">
      <w:pPr>
        <w:spacing w:after="160" w:line="300" w:lineRule="auto"/>
      </w:pPr>
      <w:r>
        <w:rPr>
          <w:b/>
          <w:bCs/>
          <w:color w:val="032858"/>
        </w:rPr>
        <w:t xml:space="preserve">The market is enormous on both sides: </w:t>
      </w:r>
      <w:r>
        <w:t>34.8 million small businesses in the US</w:t>
      </w:r>
      <w:r>
        <w:rPr>
          <w:color w:val="0869D4"/>
          <w:sz w:val="16"/>
          <w:szCs w:val="16"/>
        </w:rPr>
        <w:t xml:space="preserve"> [source 12]</w:t>
      </w:r>
      <w:r>
        <w:t xml:space="preserve"> and about 1.1 million employer businesses in Canada (98% of them small)</w:t>
      </w:r>
      <w:r>
        <w:rPr>
          <w:color w:val="0869D4"/>
          <w:sz w:val="16"/>
          <w:szCs w:val="16"/>
        </w:rPr>
        <w:t xml:space="preserve"> [source 13]</w:t>
      </w:r>
      <w:r>
        <w:t xml:space="preserve"> — and every household around them. </w:t>
      </w:r>
      <w:proofErr w:type="spellStart"/>
      <w:r>
        <w:t>Clinket</w:t>
      </w:r>
      <w:proofErr w:type="spellEnd"/>
      <w:r>
        <w:t xml:space="preserve"> is live in Canada/US and India today, with the machinery to open any new country in hours (section 8).</w:t>
      </w:r>
    </w:p>
    <w:p w14:paraId="41657785" w14:textId="77777777" w:rsidR="0077238A" w:rsidRDefault="00000000">
      <w:pPr>
        <w:pStyle w:val="Heading1"/>
        <w:pBdr>
          <w:bottom w:val="single" w:sz="18" w:space="4" w:color="97EF29"/>
        </w:pBdr>
        <w:spacing w:before="420" w:after="60"/>
      </w:pPr>
      <w:bookmarkStart w:id="8" w:name="_Toc235371602"/>
      <w:r>
        <w:rPr>
          <w:b/>
          <w:bCs/>
          <w:color w:val="032858"/>
          <w:sz w:val="40"/>
          <w:szCs w:val="40"/>
        </w:rPr>
        <w:t>5. The market — big, growing, and nobody owns it</w:t>
      </w:r>
      <w:bookmarkEnd w:id="8"/>
    </w:p>
    <w:p w14:paraId="6CA70A45" w14:textId="77777777" w:rsidR="0077238A" w:rsidRDefault="00000000">
      <w:pPr>
        <w:spacing w:after="160" w:line="300" w:lineRule="auto"/>
      </w:pPr>
      <w:r>
        <w:rPr>
          <w:b/>
          <w:bCs/>
          <w:color w:val="032858"/>
        </w:rPr>
        <w:t xml:space="preserve">The spend is already there. </w:t>
      </w:r>
      <w:r>
        <w:t>US homeowners spend roughly $500 billion a year on home improvement and repair alone (Harvard's Joint Center for Housing Studies puts 2025 at ~$509B)</w:t>
      </w:r>
      <w:r>
        <w:rPr>
          <w:color w:val="0869D4"/>
          <w:sz w:val="16"/>
          <w:szCs w:val="16"/>
        </w:rPr>
        <w:t xml:space="preserve"> [source 1]</w:t>
      </w:r>
      <w:r>
        <w:t>, services account for ~69% of US consumer spending</w:t>
      </w:r>
      <w:r>
        <w:rPr>
          <w:color w:val="0869D4"/>
          <w:sz w:val="16"/>
          <w:szCs w:val="16"/>
        </w:rPr>
        <w:t xml:space="preserve"> [source 2]</w:t>
      </w:r>
      <w:r>
        <w:t>, and in Canada renovation and repair support more residential-construction jobs than building new homes (57% of 1.2 million jobs).</w:t>
      </w:r>
      <w:r>
        <w:rPr>
          <w:color w:val="0869D4"/>
          <w:sz w:val="16"/>
          <w:szCs w:val="16"/>
        </w:rPr>
        <w:t xml:space="preserve"> [source 3]</w:t>
      </w:r>
    </w:p>
    <w:p w14:paraId="5F41FAEA" w14:textId="77777777" w:rsidR="0077238A" w:rsidRDefault="00000000">
      <w:pPr>
        <w:spacing w:after="160" w:line="300" w:lineRule="auto"/>
      </w:pPr>
      <w:r>
        <w:rPr>
          <w:b/>
          <w:bCs/>
          <w:color w:val="032858"/>
        </w:rPr>
        <w:t xml:space="preserve">The online shift is early and fast. </w:t>
      </w:r>
      <w:r>
        <w:t>Online on-demand home-services platforms are forecast to grow at 17–24% per year globally through 2030–2032</w:t>
      </w:r>
      <w:r>
        <w:rPr>
          <w:color w:val="0869D4"/>
          <w:sz w:val="16"/>
          <w:szCs w:val="16"/>
        </w:rPr>
        <w:t xml:space="preserve"> [source 4]</w:t>
      </w:r>
      <w:r>
        <w:t xml:space="preserve"> — services are moving online the way </w:t>
      </w:r>
      <w:proofErr w:type="gramStart"/>
      <w:r>
        <w:t>travel</w:t>
      </w:r>
      <w:proofErr w:type="gramEnd"/>
      <w:r>
        <w:t xml:space="preserve"> and food delivery did, and the platforms capturing that shift are still small compared to the underlying spend. That is the definition of early.</w:t>
      </w:r>
    </w:p>
    <w:p w14:paraId="0143DAF9" w14:textId="77777777" w:rsidR="0077238A" w:rsidRDefault="00000000">
      <w:pPr>
        <w:spacing w:after="160" w:line="300" w:lineRule="auto"/>
      </w:pPr>
      <w:r>
        <w:rPr>
          <w:b/>
          <w:bCs/>
          <w:color w:val="032858"/>
        </w:rPr>
        <w:t xml:space="preserve">The AI receptionist wave is just starting. </w:t>
      </w:r>
      <w:r>
        <w:t>The AI voice-agents market is projected to grow from $2.5 billion in 2025 to $35.2 billion by 2033 — a 39% yearly growth rate — with North America the largest region and inbound call handling the biggest slice.</w:t>
      </w:r>
      <w:r>
        <w:rPr>
          <w:color w:val="0869D4"/>
          <w:sz w:val="16"/>
          <w:szCs w:val="16"/>
        </w:rPr>
        <w:t xml:space="preserve"> [source 10]</w:t>
      </w:r>
      <w:r>
        <w:t xml:space="preserve"> </w:t>
      </w:r>
      <w:proofErr w:type="spellStart"/>
      <w:r>
        <w:t>Clinket</w:t>
      </w:r>
      <w:proofErr w:type="spellEnd"/>
      <w:r>
        <w:t xml:space="preserve"> ships this today, bundled with the tools a business already runs on — not as a bolt-on gadget.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180"/>
        <w:gridCol w:w="2760"/>
      </w:tblGrid>
      <w:tr w:rsidR="0077238A" w14:paraId="33883958" w14:textId="77777777">
        <w:trPr>
          <w:tblHeader/>
        </w:trPr>
        <w:tc>
          <w:tcPr>
            <w:tcW w:w="342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23342E84" w14:textId="77777777" w:rsidR="0077238A" w:rsidRDefault="00000000">
            <w:pPr>
              <w:spacing w:line="300" w:lineRule="auto"/>
            </w:pPr>
            <w:r>
              <w:rPr>
                <w:b/>
                <w:bCs/>
                <w:color w:val="FFFFFF"/>
                <w:sz w:val="20"/>
                <w:szCs w:val="20"/>
              </w:rPr>
              <w:t>What we're capturing</w:t>
            </w:r>
          </w:p>
        </w:tc>
        <w:tc>
          <w:tcPr>
            <w:tcW w:w="318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23E9504D" w14:textId="77777777" w:rsidR="0077238A" w:rsidRDefault="00000000">
            <w:pPr>
              <w:spacing w:line="300" w:lineRule="auto"/>
            </w:pPr>
            <w:r>
              <w:rPr>
                <w:b/>
                <w:bCs/>
                <w:color w:val="FFFFFF"/>
                <w:sz w:val="20"/>
                <w:szCs w:val="20"/>
              </w:rPr>
              <w:t>Verified size / growth</w:t>
            </w:r>
          </w:p>
        </w:tc>
        <w:tc>
          <w:tcPr>
            <w:tcW w:w="2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48BA70DA" w14:textId="77777777" w:rsidR="0077238A" w:rsidRDefault="00000000">
            <w:pPr>
              <w:spacing w:line="300" w:lineRule="auto"/>
            </w:pPr>
            <w:r>
              <w:rPr>
                <w:b/>
                <w:bCs/>
                <w:color w:val="FFFFFF"/>
                <w:sz w:val="20"/>
                <w:szCs w:val="20"/>
              </w:rPr>
              <w:t>Source</w:t>
            </w:r>
          </w:p>
        </w:tc>
      </w:tr>
      <w:tr w:rsidR="0077238A" w14:paraId="3C44C1DD"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C0CB48C" w14:textId="77777777" w:rsidR="0077238A" w:rsidRDefault="00000000">
            <w:pPr>
              <w:spacing w:line="260" w:lineRule="auto"/>
            </w:pPr>
            <w:r>
              <w:rPr>
                <w:sz w:val="20"/>
                <w:szCs w:val="20"/>
              </w:rPr>
              <w:t>US home improvement &amp; repair spend</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E770E96" w14:textId="77777777" w:rsidR="0077238A" w:rsidRDefault="00000000">
            <w:pPr>
              <w:spacing w:line="260" w:lineRule="auto"/>
            </w:pPr>
            <w:r>
              <w:rPr>
                <w:sz w:val="20"/>
                <w:szCs w:val="20"/>
              </w:rPr>
              <w:t>~$509B projected for 2025</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8778562" w14:textId="77777777" w:rsidR="0077238A" w:rsidRDefault="00000000">
            <w:pPr>
              <w:spacing w:line="260" w:lineRule="auto"/>
            </w:pPr>
            <w:r>
              <w:rPr>
                <w:sz w:val="19"/>
                <w:szCs w:val="19"/>
              </w:rPr>
              <w:t>Harvard JCHS</w:t>
            </w:r>
            <w:r>
              <w:rPr>
                <w:color w:val="0869D4"/>
                <w:sz w:val="16"/>
                <w:szCs w:val="16"/>
              </w:rPr>
              <w:t xml:space="preserve"> [source 1]</w:t>
            </w:r>
          </w:p>
        </w:tc>
      </w:tr>
      <w:tr w:rsidR="0077238A" w14:paraId="28FA2AEC"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4CE1D24" w14:textId="77777777" w:rsidR="0077238A" w:rsidRDefault="00000000">
            <w:pPr>
              <w:spacing w:line="260" w:lineRule="auto"/>
            </w:pPr>
            <w:r>
              <w:rPr>
                <w:sz w:val="20"/>
                <w:szCs w:val="20"/>
              </w:rPr>
              <w:t>Services share of US consumer spending</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240D075" w14:textId="77777777" w:rsidR="0077238A" w:rsidRDefault="00000000">
            <w:pPr>
              <w:spacing w:line="260" w:lineRule="auto"/>
            </w:pPr>
            <w:r>
              <w:rPr>
                <w:sz w:val="20"/>
                <w:szCs w:val="20"/>
              </w:rPr>
              <w:t>~69% of all personal consumption</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B8A054C" w14:textId="77777777" w:rsidR="0077238A" w:rsidRDefault="00000000">
            <w:pPr>
              <w:spacing w:line="260" w:lineRule="auto"/>
            </w:pPr>
            <w:r>
              <w:rPr>
                <w:sz w:val="19"/>
                <w:szCs w:val="19"/>
              </w:rPr>
              <w:t>US BEA / FRED</w:t>
            </w:r>
            <w:r>
              <w:rPr>
                <w:color w:val="0869D4"/>
                <w:sz w:val="16"/>
                <w:szCs w:val="16"/>
              </w:rPr>
              <w:t xml:space="preserve"> [source 2]</w:t>
            </w:r>
          </w:p>
        </w:tc>
      </w:tr>
      <w:tr w:rsidR="0077238A" w14:paraId="5A366001"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04D7262" w14:textId="77777777" w:rsidR="0077238A" w:rsidRDefault="00000000">
            <w:pPr>
              <w:spacing w:line="260" w:lineRule="auto"/>
            </w:pPr>
            <w:r>
              <w:rPr>
                <w:sz w:val="20"/>
                <w:szCs w:val="20"/>
              </w:rPr>
              <w:t>Canada residential construction</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629DA7D" w14:textId="77777777" w:rsidR="0077238A" w:rsidRDefault="00000000">
            <w:pPr>
              <w:spacing w:line="260" w:lineRule="auto"/>
            </w:pPr>
            <w:r>
              <w:rPr>
                <w:sz w:val="20"/>
                <w:szCs w:val="20"/>
              </w:rPr>
              <w:t>CA$213.7B; 57% of its 1.2M jobs are renovation &amp; repair</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EAFD2CA" w14:textId="77777777" w:rsidR="0077238A" w:rsidRDefault="00000000">
            <w:pPr>
              <w:spacing w:line="260" w:lineRule="auto"/>
            </w:pPr>
            <w:r>
              <w:rPr>
                <w:sz w:val="19"/>
                <w:szCs w:val="19"/>
              </w:rPr>
              <w:t xml:space="preserve">CHBA / </w:t>
            </w:r>
            <w:proofErr w:type="spellStart"/>
            <w:r>
              <w:rPr>
                <w:sz w:val="19"/>
                <w:szCs w:val="19"/>
              </w:rPr>
              <w:t>StatCan</w:t>
            </w:r>
            <w:proofErr w:type="spellEnd"/>
            <w:r>
              <w:rPr>
                <w:color w:val="0869D4"/>
                <w:sz w:val="16"/>
                <w:szCs w:val="16"/>
              </w:rPr>
              <w:t xml:space="preserve"> [source 3]</w:t>
            </w:r>
          </w:p>
        </w:tc>
      </w:tr>
      <w:tr w:rsidR="0077238A" w14:paraId="17746AAA"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730DF148" w14:textId="77777777" w:rsidR="0077238A" w:rsidRDefault="00000000">
            <w:pPr>
              <w:spacing w:line="260" w:lineRule="auto"/>
            </w:pPr>
            <w:r>
              <w:rPr>
                <w:sz w:val="20"/>
                <w:szCs w:val="20"/>
              </w:rPr>
              <w:t>Online on-demand home services (global)</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78EE5F13" w14:textId="77777777" w:rsidR="0077238A" w:rsidRDefault="00000000">
            <w:pPr>
              <w:spacing w:line="260" w:lineRule="auto"/>
            </w:pPr>
            <w:r>
              <w:rPr>
                <w:sz w:val="20"/>
                <w:szCs w:val="20"/>
              </w:rPr>
              <w:t>17–24% yearly growth forecast to 2030–32</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BC248EC" w14:textId="77777777" w:rsidR="0077238A" w:rsidRDefault="00000000">
            <w:pPr>
              <w:spacing w:line="260" w:lineRule="auto"/>
            </w:pPr>
            <w:r>
              <w:rPr>
                <w:sz w:val="19"/>
                <w:szCs w:val="19"/>
              </w:rPr>
              <w:t>Grand View; VMR</w:t>
            </w:r>
            <w:r>
              <w:rPr>
                <w:color w:val="0869D4"/>
                <w:sz w:val="16"/>
                <w:szCs w:val="16"/>
              </w:rPr>
              <w:t xml:space="preserve"> [source 4]</w:t>
            </w:r>
          </w:p>
        </w:tc>
      </w:tr>
      <w:tr w:rsidR="0077238A" w14:paraId="74F34D85" w14:textId="77777777">
        <w:tc>
          <w:tcPr>
            <w:tcW w:w="342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82CC902" w14:textId="77777777" w:rsidR="0077238A" w:rsidRDefault="00000000">
            <w:pPr>
              <w:spacing w:line="260" w:lineRule="auto"/>
            </w:pPr>
            <w:r>
              <w:rPr>
                <w:sz w:val="20"/>
                <w:szCs w:val="20"/>
              </w:rPr>
              <w:lastRenderedPageBreak/>
              <w:t>AI voice agents (global)</w:t>
            </w:r>
          </w:p>
        </w:tc>
        <w:tc>
          <w:tcPr>
            <w:tcW w:w="31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92835FC" w14:textId="77777777" w:rsidR="0077238A" w:rsidRDefault="00000000">
            <w:pPr>
              <w:spacing w:line="260" w:lineRule="auto"/>
            </w:pPr>
            <w:r>
              <w:rPr>
                <w:sz w:val="20"/>
                <w:szCs w:val="20"/>
              </w:rPr>
              <w:t>$2.5B (2025) → $35.2B (2033), 39%/yr</w:t>
            </w:r>
          </w:p>
        </w:tc>
        <w:tc>
          <w:tcPr>
            <w:tcW w:w="2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6ABB95F" w14:textId="77777777" w:rsidR="0077238A" w:rsidRDefault="00000000">
            <w:pPr>
              <w:spacing w:line="260" w:lineRule="auto"/>
            </w:pPr>
            <w:r>
              <w:rPr>
                <w:sz w:val="19"/>
                <w:szCs w:val="19"/>
              </w:rPr>
              <w:t>Grand View Research</w:t>
            </w:r>
            <w:r>
              <w:rPr>
                <w:color w:val="0869D4"/>
                <w:sz w:val="16"/>
                <w:szCs w:val="16"/>
              </w:rPr>
              <w:t xml:space="preserve"> [source 10]</w:t>
            </w:r>
          </w:p>
        </w:tc>
      </w:tr>
      <w:tr w:rsidR="0077238A" w14:paraId="3504D8C4" w14:textId="77777777">
        <w:tc>
          <w:tcPr>
            <w:tcW w:w="342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4F1E99E" w14:textId="77777777" w:rsidR="0077238A" w:rsidRDefault="00000000">
            <w:pPr>
              <w:spacing w:line="260" w:lineRule="auto"/>
            </w:pPr>
            <w:r>
              <w:rPr>
                <w:sz w:val="20"/>
                <w:szCs w:val="20"/>
              </w:rPr>
              <w:t>Small businesses to serve</w:t>
            </w:r>
          </w:p>
        </w:tc>
        <w:tc>
          <w:tcPr>
            <w:tcW w:w="31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F9C2771" w14:textId="77777777" w:rsidR="0077238A" w:rsidRDefault="00000000">
            <w:pPr>
              <w:spacing w:line="260" w:lineRule="auto"/>
            </w:pPr>
            <w:r>
              <w:rPr>
                <w:sz w:val="20"/>
                <w:szCs w:val="20"/>
              </w:rPr>
              <w:t>34.8M in the US; ~1.1M employer businesses in Canada</w:t>
            </w:r>
          </w:p>
        </w:tc>
        <w:tc>
          <w:tcPr>
            <w:tcW w:w="2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4A1FA1B" w14:textId="77777777" w:rsidR="0077238A" w:rsidRDefault="00000000">
            <w:pPr>
              <w:spacing w:line="260" w:lineRule="auto"/>
            </w:pPr>
            <w:r>
              <w:rPr>
                <w:sz w:val="19"/>
                <w:szCs w:val="19"/>
              </w:rPr>
              <w:t>SBA; ISED</w:t>
            </w:r>
            <w:r>
              <w:rPr>
                <w:color w:val="0869D4"/>
                <w:sz w:val="16"/>
                <w:szCs w:val="16"/>
              </w:rPr>
              <w:t xml:space="preserve"> [source 12]</w:t>
            </w:r>
          </w:p>
        </w:tc>
      </w:tr>
    </w:tbl>
    <w:p w14:paraId="15FCB3D1" w14:textId="77777777" w:rsidR="0077238A" w:rsidRDefault="00000000">
      <w:pPr>
        <w:spacing w:after="240" w:line="300" w:lineRule="auto"/>
      </w:pPr>
      <w:r>
        <w:rPr>
          <w:b/>
          <w:bCs/>
          <w:color w:val="032858"/>
        </w:rPr>
        <w:t xml:space="preserve">A note on honesty with numbers: </w:t>
      </w:r>
      <w:r>
        <w:rPr>
          <w:i/>
          <w:iCs/>
        </w:rPr>
        <w:t>total consumer spend and online-platform revenue are different layers of the market — we cite both, labeled clearly, and every figure in this document links to its source in Appendix C. Nothing here is invented.</w:t>
      </w:r>
    </w:p>
    <w:p w14:paraId="1A8B1FE3" w14:textId="77777777" w:rsidR="0077238A" w:rsidRDefault="00000000">
      <w:pPr>
        <w:pStyle w:val="Heading1"/>
        <w:pBdr>
          <w:bottom w:val="single" w:sz="18" w:space="4" w:color="97EF29"/>
        </w:pBdr>
        <w:spacing w:before="420" w:after="60"/>
      </w:pPr>
      <w:bookmarkStart w:id="9" w:name="_Toc235371603"/>
      <w:r>
        <w:rPr>
          <w:b/>
          <w:bCs/>
          <w:color w:val="032858"/>
          <w:sz w:val="40"/>
          <w:szCs w:val="40"/>
        </w:rPr>
        <w:t xml:space="preserve">6. How </w:t>
      </w:r>
      <w:proofErr w:type="spellStart"/>
      <w:r>
        <w:rPr>
          <w:b/>
          <w:bCs/>
          <w:color w:val="032858"/>
          <w:sz w:val="40"/>
          <w:szCs w:val="40"/>
        </w:rPr>
        <w:t>Clinket</w:t>
      </w:r>
      <w:proofErr w:type="spellEnd"/>
      <w:r>
        <w:rPr>
          <w:b/>
          <w:bCs/>
          <w:color w:val="032858"/>
          <w:sz w:val="40"/>
          <w:szCs w:val="40"/>
        </w:rPr>
        <w:t xml:space="preserve"> makes money</w:t>
      </w:r>
      <w:bookmarkEnd w:id="9"/>
    </w:p>
    <w:p w14:paraId="6652FB77" w14:textId="77777777" w:rsidR="0077238A" w:rsidRDefault="00000000">
      <w:pPr>
        <w:spacing w:after="160" w:line="300" w:lineRule="auto"/>
      </w:pPr>
      <w:r>
        <w:t>Revenue is already designed, built and approved in the product — this is not a monetization plan on a whiteboard.</w:t>
      </w:r>
    </w:p>
    <w:p w14:paraId="1885E052" w14:textId="77777777" w:rsidR="0077238A" w:rsidRDefault="00000000">
      <w:pPr>
        <w:spacing w:before="160" w:after="40"/>
        <w:jc w:val="center"/>
      </w:pPr>
      <w:r>
        <w:rPr>
          <w:noProof/>
        </w:rPr>
        <w:drawing>
          <wp:inline distT="0" distB="0" distL="0" distR="0" wp14:anchorId="440EEBF1" wp14:editId="0B7E67B4">
            <wp:extent cx="5943600" cy="2971800"/>
            <wp:effectExtent l="0" t="0" r="0" b="0"/>
            <wp:docPr id="1072297768" name="Picture 107229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71800"/>
                    </a:xfrm>
                    <a:prstGeom prst="rect">
                      <a:avLst/>
                    </a:prstGeom>
                  </pic:spPr>
                </pic:pic>
              </a:graphicData>
            </a:graphic>
          </wp:inline>
        </w:drawing>
      </w:r>
    </w:p>
    <w:p w14:paraId="62FB6654" w14:textId="77777777" w:rsidR="0077238A" w:rsidRDefault="00000000">
      <w:pPr>
        <w:spacing w:after="240"/>
        <w:jc w:val="center"/>
      </w:pPr>
      <w:r>
        <w:rPr>
          <w:i/>
          <w:iCs/>
          <w:color w:val="5F5F5F"/>
          <w:sz w:val="18"/>
          <w:szCs w:val="18"/>
        </w:rPr>
        <w:t>Figure 5 — Revenue engines live today, and the larger ones the same data unlocks next.</w:t>
      </w:r>
    </w:p>
    <w:p w14:paraId="61919BBA" w14:textId="77777777" w:rsidR="0077238A" w:rsidRDefault="00000000">
      <w:pPr>
        <w:pStyle w:val="Heading2"/>
        <w:spacing w:before="300" w:after="100"/>
      </w:pPr>
      <w:bookmarkStart w:id="10" w:name="_Toc235371604"/>
      <w:r>
        <w:rPr>
          <w:rFonts w:ascii="Lufga SemiBold" w:eastAsia="Lufga SemiBold" w:hAnsi="Lufga SemiBold" w:cs="Lufga SemiBold"/>
          <w:b/>
          <w:bCs/>
          <w:color w:val="032858"/>
          <w:sz w:val="28"/>
          <w:szCs w:val="28"/>
        </w:rPr>
        <w:t>6.1 Live today: subscriptions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560"/>
        <w:gridCol w:w="5040"/>
      </w:tblGrid>
      <w:tr w:rsidR="0077238A" w14:paraId="791CDCA2" w14:textId="77777777">
        <w:trPr>
          <w:tblHeader/>
        </w:trPr>
        <w:tc>
          <w:tcPr>
            <w:tcW w:w="1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2A100809" w14:textId="77777777" w:rsidR="0077238A" w:rsidRDefault="00000000">
            <w:pPr>
              <w:spacing w:line="300" w:lineRule="auto"/>
            </w:pPr>
            <w:r>
              <w:rPr>
                <w:b/>
                <w:bCs/>
                <w:color w:val="FFFFFF"/>
                <w:sz w:val="20"/>
                <w:szCs w:val="20"/>
              </w:rPr>
              <w:t>Tier</w:t>
            </w:r>
          </w:p>
        </w:tc>
        <w:tc>
          <w:tcPr>
            <w:tcW w:w="25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44111677" w14:textId="77777777" w:rsidR="0077238A" w:rsidRDefault="00000000">
            <w:pPr>
              <w:spacing w:line="300" w:lineRule="auto"/>
            </w:pPr>
            <w:r>
              <w:rPr>
                <w:b/>
                <w:bCs/>
                <w:color w:val="FFFFFF"/>
                <w:sz w:val="20"/>
                <w:szCs w:val="20"/>
              </w:rPr>
              <w:t>Who it's for</w:t>
            </w:r>
          </w:p>
        </w:tc>
        <w:tc>
          <w:tcPr>
            <w:tcW w:w="504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5E979ADC" w14:textId="77777777" w:rsidR="0077238A" w:rsidRDefault="00000000">
            <w:pPr>
              <w:spacing w:line="300" w:lineRule="auto"/>
            </w:pPr>
            <w:r>
              <w:rPr>
                <w:b/>
                <w:bCs/>
                <w:color w:val="FFFFFF"/>
                <w:sz w:val="20"/>
                <w:szCs w:val="20"/>
              </w:rPr>
              <w:t>What they get</w:t>
            </w:r>
          </w:p>
        </w:tc>
      </w:tr>
      <w:tr w:rsidR="0077238A" w14:paraId="2A97B830" w14:textId="77777777">
        <w:tc>
          <w:tcPr>
            <w:tcW w:w="1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3493693" w14:textId="77777777" w:rsidR="0077238A" w:rsidRDefault="00000000">
            <w:pPr>
              <w:spacing w:line="260" w:lineRule="auto"/>
            </w:pPr>
            <w:r>
              <w:rPr>
                <w:b/>
                <w:bCs/>
                <w:color w:val="032858"/>
                <w:sz w:val="20"/>
                <w:szCs w:val="20"/>
              </w:rPr>
              <w:t>Free</w:t>
            </w:r>
          </w:p>
        </w:tc>
        <w:tc>
          <w:tcPr>
            <w:tcW w:w="2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0ABF8BD5" w14:textId="77777777" w:rsidR="0077238A" w:rsidRDefault="00000000">
            <w:pPr>
              <w:spacing w:line="260" w:lineRule="auto"/>
            </w:pPr>
            <w:r>
              <w:rPr>
                <w:sz w:val="20"/>
                <w:szCs w:val="20"/>
              </w:rPr>
              <w:t>Every provider, day one</w:t>
            </w:r>
          </w:p>
        </w:tc>
        <w:tc>
          <w:tcPr>
            <w:tcW w:w="504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1642977" w14:textId="77777777" w:rsidR="0077238A" w:rsidRDefault="00000000">
            <w:pPr>
              <w:spacing w:line="260" w:lineRule="auto"/>
            </w:pPr>
            <w:r>
              <w:rPr>
                <w:sz w:val="20"/>
                <w:szCs w:val="20"/>
              </w:rPr>
              <w:t>Full toolkit and marketplace listing; can act on 5 leads a month — sees every lead, so upgrading is always tempting, never forced.</w:t>
            </w:r>
          </w:p>
        </w:tc>
      </w:tr>
      <w:tr w:rsidR="0077238A" w14:paraId="1C093F74" w14:textId="77777777">
        <w:tc>
          <w:tcPr>
            <w:tcW w:w="1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981C9F4" w14:textId="77777777" w:rsidR="0077238A" w:rsidRDefault="00000000">
            <w:pPr>
              <w:spacing w:line="260" w:lineRule="auto"/>
            </w:pPr>
            <w:r>
              <w:rPr>
                <w:b/>
                <w:bCs/>
                <w:color w:val="032858"/>
                <w:sz w:val="20"/>
                <w:szCs w:val="20"/>
              </w:rPr>
              <w:t>Basic</w:t>
            </w:r>
          </w:p>
        </w:tc>
        <w:tc>
          <w:tcPr>
            <w:tcW w:w="2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32D582E" w14:textId="77777777" w:rsidR="0077238A" w:rsidRDefault="00000000">
            <w:pPr>
              <w:spacing w:line="260" w:lineRule="auto"/>
            </w:pPr>
            <w:r>
              <w:rPr>
                <w:sz w:val="20"/>
                <w:szCs w:val="20"/>
              </w:rPr>
              <w:t>Growing businesses</w:t>
            </w:r>
          </w:p>
        </w:tc>
        <w:tc>
          <w:tcPr>
            <w:tcW w:w="504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D9C9B94" w14:textId="77777777" w:rsidR="0077238A" w:rsidRDefault="00000000">
            <w:pPr>
              <w:spacing w:line="260" w:lineRule="auto"/>
            </w:pPr>
            <w:r>
              <w:rPr>
                <w:sz w:val="20"/>
                <w:szCs w:val="20"/>
              </w:rPr>
              <w:t>More leads to act on (25/month), earlier lead delivery, more WhatsApp messaging.</w:t>
            </w:r>
          </w:p>
        </w:tc>
      </w:tr>
      <w:tr w:rsidR="0077238A" w14:paraId="6E886B38" w14:textId="77777777">
        <w:tc>
          <w:tcPr>
            <w:tcW w:w="1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9D411F2" w14:textId="77777777" w:rsidR="0077238A" w:rsidRDefault="00000000">
            <w:pPr>
              <w:spacing w:line="260" w:lineRule="auto"/>
            </w:pPr>
            <w:r>
              <w:rPr>
                <w:b/>
                <w:bCs/>
                <w:color w:val="032858"/>
                <w:sz w:val="20"/>
                <w:szCs w:val="20"/>
              </w:rPr>
              <w:t>Premium</w:t>
            </w:r>
          </w:p>
        </w:tc>
        <w:tc>
          <w:tcPr>
            <w:tcW w:w="2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7C12B5C" w14:textId="77777777" w:rsidR="0077238A" w:rsidRDefault="00000000">
            <w:pPr>
              <w:spacing w:line="260" w:lineRule="auto"/>
            </w:pPr>
            <w:r>
              <w:rPr>
                <w:sz w:val="20"/>
                <w:szCs w:val="20"/>
              </w:rPr>
              <w:t>Serious operators</w:t>
            </w:r>
          </w:p>
        </w:tc>
        <w:tc>
          <w:tcPr>
            <w:tcW w:w="504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8A935F9" w14:textId="77777777" w:rsidR="0077238A" w:rsidRDefault="00000000">
            <w:pPr>
              <w:spacing w:line="260" w:lineRule="auto"/>
            </w:pPr>
            <w:r>
              <w:rPr>
                <w:sz w:val="20"/>
                <w:szCs w:val="20"/>
              </w:rPr>
              <w:t xml:space="preserve">100 leads a month with an earlier look at each one, deep analytics on their area — plus a featured banner: </w:t>
            </w:r>
            <w:r>
              <w:rPr>
                <w:sz w:val="20"/>
                <w:szCs w:val="20"/>
              </w:rPr>
              <w:lastRenderedPageBreak/>
              <w:t>their business showcased on the customer app to nearby customers who are already looking for what they offer. Think of it as a digital billboard, shown only to the right audience.</w:t>
            </w:r>
          </w:p>
        </w:tc>
      </w:tr>
      <w:tr w:rsidR="0077238A" w14:paraId="58052558" w14:textId="77777777">
        <w:tc>
          <w:tcPr>
            <w:tcW w:w="1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286346A" w14:textId="77777777" w:rsidR="0077238A" w:rsidRDefault="00000000">
            <w:pPr>
              <w:spacing w:line="260" w:lineRule="auto"/>
            </w:pPr>
            <w:r>
              <w:rPr>
                <w:b/>
                <w:bCs/>
                <w:color w:val="032858"/>
                <w:sz w:val="20"/>
                <w:szCs w:val="20"/>
              </w:rPr>
              <w:lastRenderedPageBreak/>
              <w:t>Premium Max</w:t>
            </w:r>
          </w:p>
        </w:tc>
        <w:tc>
          <w:tcPr>
            <w:tcW w:w="2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71957DBA" w14:textId="77777777" w:rsidR="0077238A" w:rsidRDefault="00000000">
            <w:pPr>
              <w:spacing w:line="260" w:lineRule="auto"/>
            </w:pPr>
            <w:r>
              <w:rPr>
                <w:sz w:val="20"/>
                <w:szCs w:val="20"/>
              </w:rPr>
              <w:t>Market leaders</w:t>
            </w:r>
          </w:p>
        </w:tc>
        <w:tc>
          <w:tcPr>
            <w:tcW w:w="504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F0543C2" w14:textId="77777777" w:rsidR="0077238A" w:rsidRDefault="00000000">
            <w:pPr>
              <w:spacing w:line="260" w:lineRule="auto"/>
            </w:pPr>
            <w:r>
              <w:rPr>
                <w:sz w:val="20"/>
                <w:szCs w:val="20"/>
              </w:rPr>
              <w:t>Unlimited leads with the first look at every one, the full analytics suite, and top banner placement across the customer app in their area — the best billboard spot in the neighbourhood.</w:t>
            </w:r>
          </w:p>
        </w:tc>
      </w:tr>
    </w:tbl>
    <w:p w14:paraId="58767FD4" w14:textId="77777777" w:rsidR="0077238A" w:rsidRDefault="00000000">
      <w:pPr>
        <w:spacing w:after="160" w:line="300" w:lineRule="auto"/>
      </w:pPr>
      <w:r>
        <w:rPr>
          <w:b/>
          <w:bCs/>
          <w:color w:val="032858"/>
        </w:rPr>
        <w:t>The AI receptionist is its own subscription</w:t>
      </w:r>
      <w:r>
        <w:t xml:space="preserve">, in two levels: </w:t>
      </w:r>
      <w:r>
        <w:rPr>
          <w:b/>
          <w:bCs/>
        </w:rPr>
        <w:t>Standard</w:t>
      </w:r>
      <w:r>
        <w:t xml:space="preserve"> for everyday businesses and </w:t>
      </w:r>
      <w:r>
        <w:rPr>
          <w:b/>
          <w:bCs/>
        </w:rPr>
        <w:t>Advanced</w:t>
      </w:r>
      <w:r>
        <w:t xml:space="preserve"> for those with more complex conversations. Usage works exactly like a mobile phone plan — a generous monthly allowance of AI minutes, then simple top-ups when a busy month runs long, with optional auto-recharge so the line never goes dark.</w:t>
      </w:r>
    </w:p>
    <w:p w14:paraId="5512C035" w14:textId="77777777" w:rsidR="0077238A" w:rsidRDefault="00000000">
      <w:pPr>
        <w:spacing w:after="160" w:line="300" w:lineRule="auto"/>
      </w:pPr>
      <w:r>
        <w:rPr>
          <w:b/>
          <w:bCs/>
          <w:color w:val="032858"/>
        </w:rPr>
        <w:t xml:space="preserve">Behind all of it runs a full promotions and loyalty engine — already built and live. </w:t>
      </w:r>
      <w:r>
        <w:t xml:space="preserve">From our admin console we can create free trials, personalized promo codes and targeted offers for any provider or customer — or a whole group at once — and deliver them by email and right inside the app, exactly the way Uber Eats and DoorDash surface offers. This is how we engage both sides: let a business try the AI receptionist free, feel it winning them work, and convert to a paid plan on their own — and keep customers coming back with offers they </w:t>
      </w:r>
      <w:proofErr w:type="gramStart"/>
      <w:r>
        <w:t>actually want</w:t>
      </w:r>
      <w:proofErr w:type="gramEnd"/>
      <w:r>
        <w:t>.</w:t>
      </w:r>
    </w:p>
    <w:p w14:paraId="4B648313" w14:textId="77777777" w:rsidR="0077238A" w:rsidRDefault="00000000">
      <w:pPr>
        <w:spacing w:after="160" w:line="300" w:lineRule="auto"/>
      </w:pPr>
      <w:r>
        <w:rPr>
          <w:b/>
          <w:bCs/>
          <w:color w:val="032858"/>
          <w:shd w:val="clear" w:color="auto" w:fill="E8FFC8"/>
        </w:rPr>
        <w:t>Everything is completely self-serve</w:t>
      </w:r>
      <w:r>
        <w:t xml:space="preserve"> — signing up, subscribing, upgrading, topping up — as easy as ordering on Uber Eats, with no salesperson needed. And upgrades sell themselves the way ChatGPT's do: a provider reaches a limit at the exact moment they can see the value on the other side of it — one more lead, one more insight, a few more AI minutes — and one tap later, they're on the next plan.</w:t>
      </w:r>
    </w:p>
    <w:p w14:paraId="6A05573A" w14:textId="77777777" w:rsidR="0077238A" w:rsidRDefault="00000000">
      <w:pPr>
        <w:pStyle w:val="Heading2"/>
        <w:spacing w:before="300" w:after="100"/>
      </w:pPr>
      <w:bookmarkStart w:id="11" w:name="_Toc235371605"/>
      <w:r>
        <w:rPr>
          <w:rFonts w:ascii="Lufga SemiBold" w:eastAsia="Lufga SemiBold" w:hAnsi="Lufga SemiBold" w:cs="Lufga SemiBold"/>
          <w:b/>
          <w:bCs/>
          <w:color w:val="032858"/>
          <w:sz w:val="28"/>
          <w:szCs w:val="28"/>
        </w:rPr>
        <w:t>6.2 What the same data unlocks next</w:t>
      </w:r>
      <w:bookmarkEnd w:id="11"/>
    </w:p>
    <w:p w14:paraId="69F0386A" w14:textId="77777777" w:rsidR="0077238A" w:rsidRDefault="00000000">
      <w:pPr>
        <w:spacing w:after="160" w:line="300" w:lineRule="auto"/>
      </w:pPr>
      <w:r>
        <w:t xml:space="preserve">Everything below is powered by data the platform is already collecting today — no new product to build, just a switch to flip when the audience is large enough. And it builds to the </w:t>
      </w:r>
      <w:proofErr w:type="gramStart"/>
      <w:r>
        <w:t>game-changer</w:t>
      </w:r>
      <w:proofErr w:type="gramEnd"/>
      <w:r>
        <w:t xml:space="preserve"> in 6.3.</w:t>
      </w:r>
    </w:p>
    <w:p w14:paraId="3FB12D60" w14:textId="77777777" w:rsidR="0077238A" w:rsidRDefault="00000000">
      <w:pPr>
        <w:pStyle w:val="ListParagraph"/>
        <w:numPr>
          <w:ilvl w:val="0"/>
          <w:numId w:val="2"/>
        </w:numPr>
        <w:spacing w:after="100" w:line="300" w:lineRule="auto"/>
      </w:pPr>
      <w:r>
        <w:rPr>
          <w:b/>
          <w:bCs/>
          <w:color w:val="032858"/>
        </w:rPr>
        <w:t xml:space="preserve">Precision B2B advertising — our future </w:t>
      </w:r>
      <w:proofErr w:type="gramStart"/>
      <w:r>
        <w:rPr>
          <w:b/>
          <w:bCs/>
          <w:color w:val="032858"/>
        </w:rPr>
        <w:t>game-changer</w:t>
      </w:r>
      <w:proofErr w:type="gramEnd"/>
      <w:r>
        <w:rPr>
          <w:b/>
          <w:bCs/>
          <w:color w:val="032858"/>
        </w:rPr>
        <w:t xml:space="preserve">. </w:t>
      </w:r>
      <w:r>
        <w:t xml:space="preserve">A salon-supply wholesaler today buys scattershot ads hoping a salon owner happens to see one. We know exactly which providers are salons, where they are, and what they need. And it goes deeper: our analytics sees precisely where every provider and customer spends their attention — which screens, which pages, which placements get the most engagement — so every ad lands exactly where it will be seen, </w:t>
      </w:r>
      <w:proofErr w:type="gramStart"/>
      <w:r>
        <w:t>at the moment</w:t>
      </w:r>
      <w:proofErr w:type="gramEnd"/>
      <w:r>
        <w:t xml:space="preserve"> it's most relevant. Advertisers get conversion that broadcast advertising simply cannot buy; providers and customers see offers they </w:t>
      </w:r>
      <w:proofErr w:type="gramStart"/>
      <w:r>
        <w:t>actually want</w:t>
      </w:r>
      <w:proofErr w:type="gramEnd"/>
      <w:r>
        <w:t>. Win-win-win.</w:t>
      </w:r>
    </w:p>
    <w:p w14:paraId="0B2680D0" w14:textId="77777777" w:rsidR="0077238A" w:rsidRDefault="00000000">
      <w:pPr>
        <w:pStyle w:val="ListParagraph"/>
        <w:numPr>
          <w:ilvl w:val="0"/>
          <w:numId w:val="2"/>
        </w:numPr>
        <w:spacing w:after="100" w:line="300" w:lineRule="auto"/>
      </w:pPr>
      <w:proofErr w:type="spellStart"/>
      <w:r>
        <w:rPr>
          <w:b/>
          <w:bCs/>
          <w:color w:val="032858"/>
        </w:rPr>
        <w:lastRenderedPageBreak/>
        <w:t>Clinket</w:t>
      </w:r>
      <w:proofErr w:type="spellEnd"/>
      <w:r>
        <w:rPr>
          <w:b/>
          <w:bCs/>
          <w:color w:val="032858"/>
        </w:rPr>
        <w:t xml:space="preserve">-branded services. </w:t>
      </w:r>
      <w:r>
        <w:t xml:space="preserve">The Kirkland / Amazon Basics </w:t>
      </w:r>
      <w:proofErr w:type="gramStart"/>
      <w:r>
        <w:t>play:</w:t>
      </w:r>
      <w:proofErr w:type="gramEnd"/>
      <w:r>
        <w:t xml:space="preserve"> where our data shows deep, reliable demand in an area, launch or lease out own-brand services and earn the operator margin, not just the platform fee.</w:t>
      </w:r>
    </w:p>
    <w:p w14:paraId="5F28633C" w14:textId="77777777" w:rsidR="0077238A" w:rsidRDefault="00000000">
      <w:pPr>
        <w:pStyle w:val="ListParagraph"/>
        <w:numPr>
          <w:ilvl w:val="0"/>
          <w:numId w:val="2"/>
        </w:numPr>
        <w:spacing w:after="100" w:line="300" w:lineRule="auto"/>
      </w:pPr>
      <w:r>
        <w:rPr>
          <w:b/>
          <w:bCs/>
          <w:color w:val="032858"/>
        </w:rPr>
        <w:t xml:space="preserve">Selective transaction fees. </w:t>
      </w:r>
      <w:r>
        <w:t>A small commission only on categories we choose to enable it for — for example buy-and-sell (list a used appliance, like eBay) or delivery and fulfillment. Deliberately never a tax on every service booking: keeping the core frictionless is what wins the market.</w:t>
      </w:r>
    </w:p>
    <w:p w14:paraId="2B73CD10" w14:textId="77777777" w:rsidR="0077238A" w:rsidRDefault="00000000">
      <w:pPr>
        <w:spacing w:after="160" w:line="300" w:lineRule="auto"/>
      </w:pPr>
      <w:r>
        <w:t>Any one of these can outgrow subscriptions — and at scale could let us make the core free, widening the moat further.</w:t>
      </w:r>
    </w:p>
    <w:p w14:paraId="148EB79B" w14:textId="77777777" w:rsidR="0077238A" w:rsidRDefault="00000000">
      <w:pPr>
        <w:pStyle w:val="Heading2"/>
        <w:spacing w:before="300" w:after="100"/>
      </w:pPr>
      <w:bookmarkStart w:id="12" w:name="_Toc235371606"/>
      <w:r>
        <w:rPr>
          <w:rFonts w:ascii="Lufga SemiBold" w:eastAsia="Lufga SemiBold" w:hAnsi="Lufga SemiBold" w:cs="Lufga SemiBold"/>
          <w:b/>
          <w:bCs/>
          <w:color w:val="032858"/>
          <w:sz w:val="28"/>
          <w:szCs w:val="28"/>
        </w:rPr>
        <w:t>6.3 The financial layer — a different league</w:t>
      </w:r>
      <w:bookmarkEnd w:id="12"/>
    </w:p>
    <w:p w14:paraId="42267227" w14:textId="77777777" w:rsidR="0077238A" w:rsidRDefault="00000000">
      <w:pPr>
        <w:spacing w:after="160" w:line="300" w:lineRule="auto"/>
      </w:pPr>
      <w:r>
        <w:t>And this is where the plan gets interesting — where nobody can follow us. Three moves — and in none of them do we carry a dollar of financial risk. Partners underwrite and fund; we bring the customers, the trust and the data; we earn a share of the revenue.</w:t>
      </w:r>
    </w:p>
    <w:p w14:paraId="57F60886" w14:textId="77777777" w:rsidR="0077238A" w:rsidRDefault="00000000">
      <w:pPr>
        <w:spacing w:after="80" w:line="300" w:lineRule="auto"/>
      </w:pPr>
      <w:r>
        <w:rPr>
          <w:b/>
          <w:bCs/>
          <w:color w:val="032858"/>
        </w:rPr>
        <w:t>For customers:</w:t>
      </w:r>
    </w:p>
    <w:p w14:paraId="14B1EC07" w14:textId="77777777" w:rsidR="0077238A" w:rsidRDefault="00000000">
      <w:pPr>
        <w:pStyle w:val="ListParagraph"/>
        <w:numPr>
          <w:ilvl w:val="0"/>
          <w:numId w:val="2"/>
        </w:numPr>
        <w:spacing w:after="100" w:line="300" w:lineRule="auto"/>
      </w:pPr>
      <w:r>
        <w:rPr>
          <w:b/>
          <w:bCs/>
          <w:color w:val="032858"/>
          <w:shd w:val="clear" w:color="auto" w:fill="E8FFC8"/>
        </w:rPr>
        <w:t xml:space="preserve">Pay </w:t>
      </w:r>
      <w:proofErr w:type="gramStart"/>
      <w:r>
        <w:rPr>
          <w:b/>
          <w:bCs/>
          <w:color w:val="032858"/>
          <w:shd w:val="clear" w:color="auto" w:fill="E8FFC8"/>
        </w:rPr>
        <w:t>over time</w:t>
      </w:r>
      <w:proofErr w:type="gramEnd"/>
      <w:r>
        <w:rPr>
          <w:b/>
          <w:bCs/>
          <w:color w:val="032858"/>
          <w:shd w:val="clear" w:color="auto" w:fill="E8FFC8"/>
        </w:rPr>
        <w:t xml:space="preserve"> for the big jobs.</w:t>
      </w:r>
      <w:r>
        <w:t xml:space="preserve"> A new driveway, a finished basement, concrete in the backyard — these run $1,000, $5,000, sometimes far more, and the deal is often lost the moment the price lands. Furniture stores fixed this years ago: pay-over-time at checkout (often 0% for the customer), where a financing provider and its lending partners handle the funding, the underwriting and the credit risk. We bring that straight into the booking flow for services. The companies built for exactly this already exist — </w:t>
      </w:r>
      <w:proofErr w:type="spellStart"/>
      <w:r>
        <w:t>Wisetack</w:t>
      </w:r>
      <w:proofErr w:type="spellEnd"/>
      <w:r>
        <w:t xml:space="preserve"> in the US, </w:t>
      </w:r>
      <w:proofErr w:type="spellStart"/>
      <w:r>
        <w:t>Financeit</w:t>
      </w:r>
      <w:proofErr w:type="spellEnd"/>
      <w:r>
        <w:t xml:space="preserve"> in Canada, and household names like Affirm — and embedding them is a current, proven model: </w:t>
      </w:r>
      <w:proofErr w:type="spellStart"/>
      <w:r>
        <w:t>Wisetack</w:t>
      </w:r>
      <w:proofErr w:type="spellEnd"/>
      <w:r>
        <w:t xml:space="preserve">, for one, publicly offers software platforms a shared-revenue partnership, paying them when their users close financed jobs. As the platform that brings the customer, the provider and the job together, </w:t>
      </w:r>
      <w:proofErr w:type="spellStart"/>
      <w:r w:rsidRPr="000426D4">
        <w:t>Clinket</w:t>
      </w:r>
      <w:proofErr w:type="spellEnd"/>
      <w:r w:rsidRPr="000426D4">
        <w:t xml:space="preserve"> can earn a share of that financing revenue — while taking none of the lending risk</w:t>
      </w:r>
      <w:r>
        <w:t>. The customer gets the work done now, the provider wins a bigger job, and a $5,000 quote stops being a dealbreaker. Everybody wins.</w:t>
      </w:r>
    </w:p>
    <w:p w14:paraId="08B878E0" w14:textId="77777777" w:rsidR="0077238A" w:rsidRDefault="00000000">
      <w:pPr>
        <w:pStyle w:val="ListParagraph"/>
        <w:numPr>
          <w:ilvl w:val="0"/>
          <w:numId w:val="2"/>
        </w:numPr>
        <w:spacing w:after="100" w:line="300" w:lineRule="auto"/>
      </w:pPr>
      <w:r>
        <w:rPr>
          <w:b/>
          <w:bCs/>
          <w:color w:val="032858"/>
          <w:shd w:val="clear" w:color="auto" w:fill="E8FFC8"/>
        </w:rPr>
        <w:t>Insurance, right where it's needed.</w:t>
      </w:r>
      <w:r>
        <w:t xml:space="preserve"> Finished a renovation? Bought a machine? Booked a big job? We offer the right coverage at exactly that moment — underwritten entirely by insurance partners. One more thing handled in one place for the customer, and a clean commission for us, with zero risk on our books.</w:t>
      </w:r>
    </w:p>
    <w:p w14:paraId="2801E2EC" w14:textId="77777777" w:rsidR="0077238A" w:rsidRDefault="00000000">
      <w:pPr>
        <w:spacing w:after="80" w:line="300" w:lineRule="auto"/>
      </w:pPr>
      <w:r>
        <w:rPr>
          <w:b/>
          <w:bCs/>
          <w:color w:val="032858"/>
        </w:rPr>
        <w:t>For providers:</w:t>
      </w:r>
    </w:p>
    <w:p w14:paraId="6B6B3E64" w14:textId="77777777" w:rsidR="0077238A" w:rsidRDefault="00000000">
      <w:pPr>
        <w:pStyle w:val="ListParagraph"/>
        <w:numPr>
          <w:ilvl w:val="0"/>
          <w:numId w:val="2"/>
        </w:numPr>
        <w:spacing w:after="100" w:line="300" w:lineRule="auto"/>
      </w:pPr>
      <w:r>
        <w:rPr>
          <w:b/>
          <w:bCs/>
          <w:color w:val="032858"/>
          <w:shd w:val="clear" w:color="auto" w:fill="E8FFC8"/>
        </w:rPr>
        <w:t>We help providers get financing.</w:t>
      </w:r>
      <w:r>
        <w:t xml:space="preserve"> When a provider runs their business on </w:t>
      </w:r>
      <w:proofErr w:type="spellStart"/>
      <w:r>
        <w:t>Clinket</w:t>
      </w:r>
      <w:proofErr w:type="spellEnd"/>
      <w:r>
        <w:t xml:space="preserve">, we see what no bank ever sees: their real earnings, verified, month after month — because the bookings and the online payments flow through us. A bank asks a small business for a mountain of paperwork and still guesses. With the provider's consent, we can share their verified track record with lending partners — and suddenly a loan, a line of credit, even a mortgage becomes a far smaller risk to write. Better terms for the provider, a safer loan for the </w:t>
      </w:r>
      <w:r>
        <w:lastRenderedPageBreak/>
        <w:t xml:space="preserve">lender, and a share of the revenue for us. Square and Shopify proved this works for shops and online stores; </w:t>
      </w:r>
      <w:r>
        <w:rPr>
          <w:b/>
          <w:bCs/>
        </w:rPr>
        <w:t>no one has built it for service providers</w:t>
      </w:r>
      <w:r>
        <w:t>. We will be first.</w:t>
      </w:r>
    </w:p>
    <w:p w14:paraId="0C45672F" w14:textId="77777777" w:rsidR="0077238A" w:rsidRDefault="00000000">
      <w:pPr>
        <w:pStyle w:val="Heading1"/>
        <w:pBdr>
          <w:bottom w:val="single" w:sz="18" w:space="4" w:color="97EF29"/>
        </w:pBdr>
        <w:spacing w:before="420" w:after="60"/>
      </w:pPr>
      <w:bookmarkStart w:id="13" w:name="_Toc235371607"/>
      <w:r>
        <w:rPr>
          <w:b/>
          <w:bCs/>
          <w:color w:val="032858"/>
          <w:sz w:val="40"/>
          <w:szCs w:val="40"/>
        </w:rPr>
        <w:t xml:space="preserve">7. Competition — and why </w:t>
      </w:r>
      <w:proofErr w:type="spellStart"/>
      <w:r>
        <w:rPr>
          <w:b/>
          <w:bCs/>
          <w:color w:val="032858"/>
          <w:sz w:val="40"/>
          <w:szCs w:val="40"/>
        </w:rPr>
        <w:t>Clinket</w:t>
      </w:r>
      <w:proofErr w:type="spellEnd"/>
      <w:r>
        <w:rPr>
          <w:b/>
          <w:bCs/>
          <w:color w:val="032858"/>
          <w:sz w:val="40"/>
          <w:szCs w:val="40"/>
        </w:rPr>
        <w:t xml:space="preserve"> wins</w:t>
      </w:r>
      <w:bookmarkEnd w:id="13"/>
    </w:p>
    <w:p w14:paraId="5D943C6E" w14:textId="77777777" w:rsidR="0077238A" w:rsidRDefault="00000000">
      <w:pPr>
        <w:spacing w:after="160" w:line="300" w:lineRule="auto"/>
      </w:pPr>
      <w:r>
        <w:t xml:space="preserve">No major player combines a services marketplace, free business software, and an AI receptionist. Each competitor holds one corner of the triangle — and against each one, </w:t>
      </w:r>
      <w:proofErr w:type="spellStart"/>
      <w:r>
        <w:t>Clinket</w:t>
      </w:r>
      <w:proofErr w:type="spellEnd"/>
      <w:r>
        <w:t xml:space="preserve"> has a clear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77238A" w14:paraId="5975F6CC"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1ADF374F" w14:textId="77777777" w:rsidR="0077238A" w:rsidRDefault="00000000">
            <w:pPr>
              <w:spacing w:line="300" w:lineRule="auto"/>
            </w:pPr>
            <w:r>
              <w:rPr>
                <w:b/>
                <w:bCs/>
                <w:color w:val="FFFFFF"/>
                <w:sz w:val="20"/>
                <w:szCs w:val="20"/>
              </w:rPr>
              <w:t>Who</w:t>
            </w:r>
          </w:p>
        </w:tc>
        <w:tc>
          <w:tcPr>
            <w:tcW w:w="34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00598208" w14:textId="77777777" w:rsidR="0077238A" w:rsidRDefault="00000000">
            <w:pPr>
              <w:spacing w:line="300" w:lineRule="auto"/>
            </w:pPr>
            <w:r>
              <w:rPr>
                <w:b/>
                <w:bCs/>
                <w:color w:val="FFFFFF"/>
                <w:sz w:val="20"/>
                <w:szCs w:val="20"/>
              </w:rPr>
              <w:t>What they are</w:t>
            </w:r>
          </w:p>
        </w:tc>
        <w:tc>
          <w:tcPr>
            <w:tcW w:w="37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04DE2675" w14:textId="77777777" w:rsidR="0077238A" w:rsidRDefault="00000000">
            <w:pPr>
              <w:spacing w:line="300" w:lineRule="auto"/>
            </w:pPr>
            <w:r>
              <w:rPr>
                <w:b/>
                <w:bCs/>
                <w:color w:val="FFFFFF"/>
                <w:sz w:val="20"/>
                <w:szCs w:val="20"/>
              </w:rPr>
              <w:t xml:space="preserve">Where </w:t>
            </w:r>
            <w:proofErr w:type="spellStart"/>
            <w:r>
              <w:rPr>
                <w:b/>
                <w:bCs/>
                <w:color w:val="FFFFFF"/>
                <w:sz w:val="20"/>
                <w:szCs w:val="20"/>
              </w:rPr>
              <w:t>Clinket</w:t>
            </w:r>
            <w:proofErr w:type="spellEnd"/>
            <w:r>
              <w:rPr>
                <w:b/>
                <w:bCs/>
                <w:color w:val="FFFFFF"/>
                <w:sz w:val="20"/>
                <w:szCs w:val="20"/>
              </w:rPr>
              <w:t xml:space="preserve"> wins</w:t>
            </w:r>
          </w:p>
        </w:tc>
      </w:tr>
      <w:tr w:rsidR="0077238A" w14:paraId="3C9BB960"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D89E356" w14:textId="77777777" w:rsidR="0077238A" w:rsidRDefault="00000000">
            <w:pPr>
              <w:spacing w:line="260" w:lineRule="auto"/>
            </w:pPr>
            <w:r>
              <w:rPr>
                <w:b/>
                <w:bCs/>
                <w:color w:val="032858"/>
                <w:sz w:val="20"/>
                <w:szCs w:val="20"/>
              </w:rPr>
              <w:t>Angi / HomeAdvisor</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DE32B2A" w14:textId="77777777" w:rsidR="0077238A" w:rsidRDefault="00000000">
            <w:pPr>
              <w:spacing w:line="260" w:lineRule="auto"/>
            </w:pPr>
            <w:r>
              <w:rPr>
                <w:sz w:val="20"/>
                <w:szCs w:val="20"/>
              </w:rPr>
              <w:t xml:space="preserve">The best-known US home-services name (500+ categories; owns </w:t>
            </w:r>
            <w:proofErr w:type="spellStart"/>
            <w:r>
              <w:rPr>
                <w:sz w:val="20"/>
                <w:szCs w:val="20"/>
              </w:rPr>
              <w:t>HomeStars</w:t>
            </w:r>
            <w:proofErr w:type="spellEnd"/>
            <w:r>
              <w:rPr>
                <w:sz w:val="20"/>
                <w:szCs w:val="20"/>
              </w:rPr>
              <w:t xml:space="preserve"> in Canada). Business model: pay-per-lead — pros pay </w:t>
            </w:r>
            <w:proofErr w:type="gramStart"/>
            <w:r>
              <w:rPr>
                <w:sz w:val="20"/>
                <w:szCs w:val="20"/>
              </w:rPr>
              <w:t>whether or not</w:t>
            </w:r>
            <w:proofErr w:type="gramEnd"/>
            <w:r>
              <w:rPr>
                <w:sz w:val="20"/>
                <w:szCs w:val="20"/>
              </w:rPr>
              <w:t xml:space="preserve"> they win the job.</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EFBCAB1" w14:textId="77777777" w:rsidR="0077238A" w:rsidRDefault="00000000">
            <w:pPr>
              <w:spacing w:line="260" w:lineRule="auto"/>
            </w:pPr>
            <w:r>
              <w:rPr>
                <w:sz w:val="20"/>
                <w:szCs w:val="20"/>
              </w:rPr>
              <w:t xml:space="preserve">We never tax a provider's leads — even the free tier gets them. The lead-selling model is losing provider trust (the FTC fined HomeAdvisor $7.2M over lead quality, and demand has been shrinking for two years) — </w:t>
            </w:r>
            <w:proofErr w:type="spellStart"/>
            <w:r>
              <w:rPr>
                <w:sz w:val="20"/>
                <w:szCs w:val="20"/>
              </w:rPr>
              <w:t>Clinket</w:t>
            </w:r>
            <w:proofErr w:type="spellEnd"/>
            <w:r>
              <w:rPr>
                <w:sz w:val="20"/>
                <w:szCs w:val="20"/>
              </w:rPr>
              <w:t xml:space="preserve"> is built to win exactly the providers that model is losing.</w:t>
            </w:r>
            <w:r>
              <w:rPr>
                <w:color w:val="0869D4"/>
                <w:sz w:val="16"/>
                <w:szCs w:val="16"/>
              </w:rPr>
              <w:t xml:space="preserve"> [source 5] [source 6]</w:t>
            </w:r>
          </w:p>
        </w:tc>
      </w:tr>
      <w:tr w:rsidR="0077238A" w14:paraId="7597DBEA" w14:textId="77777777">
        <w:tc>
          <w:tcPr>
            <w:tcW w:w="2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D235FE2" w14:textId="77777777" w:rsidR="0077238A" w:rsidRDefault="00000000">
            <w:pPr>
              <w:spacing w:line="260" w:lineRule="auto"/>
            </w:pPr>
            <w:r>
              <w:rPr>
                <w:b/>
                <w:bCs/>
                <w:color w:val="032858"/>
                <w:sz w:val="20"/>
                <w:szCs w:val="20"/>
              </w:rPr>
              <w:t>Thumbtack / TaskRabbit</w:t>
            </w:r>
          </w:p>
        </w:tc>
        <w:tc>
          <w:tcPr>
            <w:tcW w:w="34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112229EF" w14:textId="77777777" w:rsidR="0077238A" w:rsidRDefault="00000000">
            <w:pPr>
              <w:spacing w:line="260" w:lineRule="auto"/>
            </w:pPr>
            <w:r>
              <w:rPr>
                <w:sz w:val="20"/>
                <w:szCs w:val="20"/>
              </w:rPr>
              <w:t>Growing US marketplaces ($400M revenue, +27% — Thumbtack). Proof the spend is moving online.</w:t>
            </w:r>
          </w:p>
        </w:tc>
        <w:tc>
          <w:tcPr>
            <w:tcW w:w="3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6AF7E94" w14:textId="77777777" w:rsidR="0077238A" w:rsidRDefault="00000000">
            <w:pPr>
              <w:spacing w:line="260" w:lineRule="auto"/>
            </w:pPr>
            <w:r>
              <w:rPr>
                <w:sz w:val="20"/>
                <w:szCs w:val="20"/>
              </w:rPr>
              <w:t>They stop at matching. We add what makes providers stay: the free business toolkit, protected payments, an e-commerce checkout for services, and the AI receptionist — value no lead marketplace offers.</w:t>
            </w:r>
            <w:r>
              <w:rPr>
                <w:color w:val="0869D4"/>
                <w:sz w:val="16"/>
                <w:szCs w:val="16"/>
              </w:rPr>
              <w:t xml:space="preserve"> [source 7]</w:t>
            </w:r>
          </w:p>
        </w:tc>
      </w:tr>
      <w:tr w:rsidR="0077238A" w14:paraId="1E23A09D"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DDC8C47" w14:textId="77777777" w:rsidR="0077238A" w:rsidRDefault="00000000">
            <w:pPr>
              <w:spacing w:line="260" w:lineRule="auto"/>
            </w:pPr>
            <w:r>
              <w:rPr>
                <w:b/>
                <w:bCs/>
                <w:color w:val="032858"/>
                <w:sz w:val="20"/>
                <w:szCs w:val="20"/>
              </w:rPr>
              <w:t>Facebook Marketplace / Kijiji</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0FE6BC3" w14:textId="77777777" w:rsidR="0077238A" w:rsidRDefault="00000000">
            <w:pPr>
              <w:spacing w:line="260" w:lineRule="auto"/>
            </w:pPr>
            <w:r>
              <w:rPr>
                <w:sz w:val="20"/>
                <w:szCs w:val="20"/>
              </w:rPr>
              <w:t xml:space="preserve">Where small providers </w:t>
            </w:r>
            <w:proofErr w:type="gramStart"/>
            <w:r>
              <w:rPr>
                <w:sz w:val="20"/>
                <w:szCs w:val="20"/>
              </w:rPr>
              <w:t>actually advertise</w:t>
            </w:r>
            <w:proofErr w:type="gramEnd"/>
            <w:r>
              <w:rPr>
                <w:sz w:val="20"/>
                <w:szCs w:val="20"/>
              </w:rPr>
              <w:t xml:space="preserve"> today (1B+ monthly shoppers) — with no booking, invoices, payments or reminders, and contact details blocked.</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B790E39" w14:textId="77777777" w:rsidR="0077238A" w:rsidRDefault="00000000">
            <w:pPr>
              <w:spacing w:line="260" w:lineRule="auto"/>
            </w:pPr>
            <w:r>
              <w:rPr>
                <w:sz w:val="20"/>
                <w:szCs w:val="20"/>
              </w:rPr>
              <w:t>We give that proven demand a real workflow: booking, invoices, reminders, protected payment and verified reviews. Providers advertising on Marketplace today are our most natural first users.</w:t>
            </w:r>
            <w:r>
              <w:rPr>
                <w:color w:val="0869D4"/>
                <w:sz w:val="16"/>
                <w:szCs w:val="16"/>
              </w:rPr>
              <w:t xml:space="preserve"> [source 8]</w:t>
            </w:r>
          </w:p>
        </w:tc>
      </w:tr>
      <w:tr w:rsidR="0077238A" w14:paraId="63915EA5" w14:textId="77777777">
        <w:tc>
          <w:tcPr>
            <w:tcW w:w="2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7D55CE8" w14:textId="77777777" w:rsidR="0077238A" w:rsidRDefault="00000000">
            <w:pPr>
              <w:spacing w:line="260" w:lineRule="auto"/>
            </w:pPr>
            <w:r>
              <w:rPr>
                <w:b/>
                <w:bCs/>
                <w:color w:val="032858"/>
                <w:sz w:val="20"/>
                <w:szCs w:val="20"/>
              </w:rPr>
              <w:t>Uber Eats / DoorDash</w:t>
            </w:r>
          </w:p>
        </w:tc>
        <w:tc>
          <w:tcPr>
            <w:tcW w:w="34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F5A2120" w14:textId="77777777" w:rsidR="0077238A" w:rsidRDefault="00000000">
            <w:pPr>
              <w:spacing w:line="260" w:lineRule="auto"/>
            </w:pPr>
            <w:r>
              <w:rPr>
                <w:sz w:val="20"/>
                <w:szCs w:val="20"/>
              </w:rPr>
              <w:t>Solved this exact problem — for restaurants only.</w:t>
            </w:r>
          </w:p>
        </w:tc>
        <w:tc>
          <w:tcPr>
            <w:tcW w:w="37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FB5913B" w14:textId="77777777" w:rsidR="0077238A" w:rsidRDefault="00000000">
            <w:pPr>
              <w:spacing w:line="260" w:lineRule="auto"/>
            </w:pPr>
            <w:r>
              <w:rPr>
                <w:sz w:val="20"/>
                <w:szCs w:val="20"/>
              </w:rPr>
              <w:t xml:space="preserve">The playbook is proven; nobody has run it beyond food. </w:t>
            </w:r>
            <w:proofErr w:type="spellStart"/>
            <w:r>
              <w:rPr>
                <w:sz w:val="20"/>
                <w:szCs w:val="20"/>
              </w:rPr>
              <w:t>Clinket</w:t>
            </w:r>
            <w:proofErr w:type="spellEnd"/>
            <w:r>
              <w:rPr>
                <w:sz w:val="20"/>
                <w:szCs w:val="20"/>
              </w:rPr>
              <w:t xml:space="preserve"> runs it for every local service — with lighter economics, because we don't own delivery fleets.</w:t>
            </w:r>
          </w:p>
        </w:tc>
      </w:tr>
      <w:tr w:rsidR="0077238A" w14:paraId="03D4A4B2" w14:textId="77777777">
        <w:tc>
          <w:tcPr>
            <w:tcW w:w="2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AE8D474" w14:textId="77777777" w:rsidR="0077238A" w:rsidRDefault="00000000">
            <w:pPr>
              <w:spacing w:line="260" w:lineRule="auto"/>
            </w:pPr>
            <w:r>
              <w:rPr>
                <w:b/>
                <w:bCs/>
                <w:color w:val="032858"/>
                <w:sz w:val="20"/>
                <w:szCs w:val="20"/>
              </w:rPr>
              <w:t>Booking/CRM software (e.g. salon or clinic apps)</w:t>
            </w:r>
          </w:p>
        </w:tc>
        <w:tc>
          <w:tcPr>
            <w:tcW w:w="34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12B514A" w14:textId="77777777" w:rsidR="0077238A" w:rsidRDefault="00000000">
            <w:pPr>
              <w:spacing w:line="260" w:lineRule="auto"/>
            </w:pPr>
            <w:r>
              <w:rPr>
                <w:sz w:val="20"/>
                <w:szCs w:val="20"/>
              </w:rPr>
              <w:t>Single-industry tools with monthly fees; no marketplace bringing customers.</w:t>
            </w:r>
          </w:p>
        </w:tc>
        <w:tc>
          <w:tcPr>
            <w:tcW w:w="37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65DA53FB" w14:textId="77777777" w:rsidR="0077238A" w:rsidRDefault="00000000">
            <w:pPr>
              <w:spacing w:line="260" w:lineRule="auto"/>
            </w:pPr>
            <w:r>
              <w:rPr>
                <w:sz w:val="20"/>
                <w:szCs w:val="20"/>
              </w:rPr>
              <w:t>Our toolkit is free, works for every industry, and comes with a marketplace that brings demand — software alone can't do that.</w:t>
            </w:r>
          </w:p>
        </w:tc>
      </w:tr>
    </w:tbl>
    <w:p w14:paraId="0FBEF258" w14:textId="77777777" w:rsidR="0077238A" w:rsidRDefault="00000000">
      <w:pPr>
        <w:spacing w:after="80" w:line="300" w:lineRule="auto"/>
      </w:pPr>
      <w:r>
        <w:rPr>
          <w:b/>
          <w:bCs/>
          <w:color w:val="032858"/>
        </w:rPr>
        <w:t>Our structural advantages:</w:t>
      </w:r>
    </w:p>
    <w:p w14:paraId="2B63DDDB" w14:textId="77777777" w:rsidR="0077238A" w:rsidRDefault="00000000">
      <w:pPr>
        <w:pStyle w:val="ListParagraph"/>
        <w:numPr>
          <w:ilvl w:val="0"/>
          <w:numId w:val="2"/>
        </w:numPr>
        <w:spacing w:after="100" w:line="300" w:lineRule="auto"/>
      </w:pPr>
      <w:r>
        <w:rPr>
          <w:b/>
          <w:bCs/>
          <w:color w:val="032858"/>
        </w:rPr>
        <w:t xml:space="preserve">We side with providers. </w:t>
      </w:r>
      <w:r>
        <w:t>No lead tax, no forced fees — providers keep their prices, their tax choices, their payment preferences and their customer relationships. We don't stand between businesses and their customers; we make the connection easier.</w:t>
      </w:r>
    </w:p>
    <w:p w14:paraId="3142E3C4" w14:textId="77777777" w:rsidR="0077238A" w:rsidRDefault="00000000">
      <w:pPr>
        <w:pStyle w:val="ListParagraph"/>
        <w:numPr>
          <w:ilvl w:val="0"/>
          <w:numId w:val="2"/>
        </w:numPr>
        <w:spacing w:after="100" w:line="300" w:lineRule="auto"/>
      </w:pPr>
      <w:r>
        <w:rPr>
          <w:b/>
          <w:bCs/>
          <w:color w:val="032858"/>
        </w:rPr>
        <w:t xml:space="preserve">A free acquisition engine. </w:t>
      </w:r>
      <w:r>
        <w:t xml:space="preserve">The $0 toolkit brings providers in the door — an acquisition channel every competitor </w:t>
      </w:r>
      <w:proofErr w:type="gramStart"/>
      <w:r>
        <w:t>has to</w:t>
      </w:r>
      <w:proofErr w:type="gramEnd"/>
      <w:r>
        <w:t xml:space="preserve"> charge for.</w:t>
      </w:r>
    </w:p>
    <w:p w14:paraId="6E289B6F" w14:textId="77777777" w:rsidR="0077238A" w:rsidRDefault="00000000">
      <w:pPr>
        <w:pStyle w:val="ListParagraph"/>
        <w:numPr>
          <w:ilvl w:val="0"/>
          <w:numId w:val="2"/>
        </w:numPr>
        <w:spacing w:after="100" w:line="300" w:lineRule="auto"/>
      </w:pPr>
      <w:r>
        <w:rPr>
          <w:b/>
          <w:bCs/>
          <w:color w:val="032858"/>
        </w:rPr>
        <w:lastRenderedPageBreak/>
        <w:t xml:space="preserve">A reason to join beyond the marketplace. </w:t>
      </w:r>
      <w:r>
        <w:t>The AI receptionist wins even the one-person shop that never wanted a marketplace at all.</w:t>
      </w:r>
    </w:p>
    <w:p w14:paraId="26DFEB3C" w14:textId="77777777" w:rsidR="0077238A" w:rsidRDefault="00000000">
      <w:pPr>
        <w:pStyle w:val="ListParagraph"/>
        <w:numPr>
          <w:ilvl w:val="0"/>
          <w:numId w:val="2"/>
        </w:numPr>
        <w:spacing w:after="100" w:line="300" w:lineRule="auto"/>
      </w:pPr>
      <w:r>
        <w:rPr>
          <w:b/>
          <w:bCs/>
          <w:color w:val="032858"/>
        </w:rPr>
        <w:t xml:space="preserve">Data that compounds. </w:t>
      </w:r>
      <w:r>
        <w:t>Three pillars on one platform mean one company's data keeps compounding — three separate products can never combine what we see in one place.</w:t>
      </w:r>
    </w:p>
    <w:p w14:paraId="775024A6" w14:textId="77777777" w:rsidR="0077238A" w:rsidRDefault="00000000">
      <w:pPr>
        <w:pStyle w:val="ListParagraph"/>
        <w:numPr>
          <w:ilvl w:val="0"/>
          <w:numId w:val="2"/>
        </w:numPr>
        <w:spacing w:after="200" w:line="300" w:lineRule="auto"/>
      </w:pPr>
      <w:r>
        <w:rPr>
          <w:b/>
          <w:bCs/>
          <w:color w:val="032858"/>
        </w:rPr>
        <w:t xml:space="preserve">Trust built in. </w:t>
      </w:r>
      <w:proofErr w:type="gramStart"/>
      <w:r>
        <w:t>Protected payments,</w:t>
      </w:r>
      <w:proofErr w:type="gramEnd"/>
      <w:r>
        <w:t xml:space="preserve"> verified reviews and privacy controls make trying a stranger's business feel safe — the thing classifieds never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238A" w14:paraId="4CBF843F" w14:textId="77777777">
        <w:tc>
          <w:tcPr>
            <w:tcW w:w="9360" w:type="dxa"/>
            <w:tcBorders>
              <w:top w:val="none" w:sz="0" w:space="0" w:color="FFFFFF"/>
              <w:left w:val="single" w:sz="24" w:space="0" w:color="97EF29"/>
              <w:bottom w:val="none" w:sz="0" w:space="0" w:color="FFFFFF"/>
              <w:right w:val="none" w:sz="0" w:space="0" w:color="FFFFFF"/>
            </w:tcBorders>
            <w:shd w:val="clear" w:color="auto" w:fill="F4FFE4"/>
            <w:tcMar>
              <w:top w:w="140" w:type="dxa"/>
              <w:left w:w="220" w:type="dxa"/>
              <w:bottom w:w="140" w:type="dxa"/>
              <w:right w:w="200" w:type="dxa"/>
            </w:tcMar>
          </w:tcPr>
          <w:p w14:paraId="589AFBEC" w14:textId="77777777" w:rsidR="0077238A" w:rsidRDefault="00000000">
            <w:pPr>
              <w:spacing w:line="300" w:lineRule="auto"/>
            </w:pPr>
            <w:r>
              <w:rPr>
                <w:b/>
                <w:bCs/>
                <w:color w:val="032858"/>
              </w:rPr>
              <w:t xml:space="preserve">And none of them can follow where we're going. </w:t>
            </w:r>
            <w:r>
              <w:t xml:space="preserve">The financial layer we're building next (section 10) — financing at checkout, insurance at the point of service, and data-backed lending for providers — needs everything above already in place: the bookings, the payments, the verified history. Competitors would have to rebuild our whole platform before they could even start. That puts </w:t>
            </w:r>
            <w:proofErr w:type="spellStart"/>
            <w:r>
              <w:t>Clinket</w:t>
            </w:r>
            <w:proofErr w:type="spellEnd"/>
            <w:r>
              <w:t xml:space="preserve"> in a different league entirely.</w:t>
            </w:r>
          </w:p>
        </w:tc>
      </w:tr>
    </w:tbl>
    <w:p w14:paraId="6A4133DC" w14:textId="77777777" w:rsidR="0077238A" w:rsidRDefault="0077238A">
      <w:pPr>
        <w:spacing w:after="200"/>
      </w:pPr>
    </w:p>
    <w:p w14:paraId="626F69FE" w14:textId="77777777" w:rsidR="0077238A" w:rsidRDefault="00000000">
      <w:pPr>
        <w:pStyle w:val="Heading1"/>
        <w:pBdr>
          <w:bottom w:val="single" w:sz="18" w:space="4" w:color="97EF29"/>
        </w:pBdr>
        <w:spacing w:before="420" w:after="60"/>
      </w:pPr>
      <w:bookmarkStart w:id="14" w:name="_Toc235371608"/>
      <w:r>
        <w:rPr>
          <w:b/>
          <w:bCs/>
          <w:color w:val="032858"/>
          <w:sz w:val="40"/>
          <w:szCs w:val="40"/>
        </w:rPr>
        <w:t>8. Built to scale — without the usual bills</w:t>
      </w:r>
      <w:bookmarkEnd w:id="14"/>
    </w:p>
    <w:p w14:paraId="674224C4" w14:textId="77777777" w:rsidR="0077238A" w:rsidRDefault="00000000">
      <w:pPr>
        <w:spacing w:after="160" w:line="300" w:lineRule="auto"/>
      </w:pPr>
      <w:proofErr w:type="spellStart"/>
      <w:r>
        <w:rPr>
          <w:b/>
          <w:bCs/>
          <w:color w:val="032858"/>
        </w:rPr>
        <w:t>Clinket</w:t>
      </w:r>
      <w:proofErr w:type="spellEnd"/>
      <w:r>
        <w:rPr>
          <w:b/>
          <w:bCs/>
          <w:color w:val="032858"/>
        </w:rPr>
        <w:t xml:space="preserve"> was designed and built end to end by its founder — one person. </w:t>
      </w:r>
      <w:r>
        <w:t xml:space="preserve">That one person carries experience from the heavy-equipment, financial, insurance, retail-loyalty and marketing industries: systems serving 20 million customers, organizations with billions in revenue, and regulated medical data. </w:t>
      </w:r>
      <w:proofErr w:type="spellStart"/>
      <w:r>
        <w:t>Clinket</w:t>
      </w:r>
      <w:proofErr w:type="spellEnd"/>
      <w:r>
        <w:t xml:space="preserve"> is built to that standard on Microsoft Azure — and you don't need to be technical to see what that makes possible, because it shows up directly in the economics:</w:t>
      </w:r>
    </w:p>
    <w:p w14:paraId="6F8957D4" w14:textId="77777777" w:rsidR="0077238A" w:rsidRDefault="00000000">
      <w:pPr>
        <w:pStyle w:val="ListParagraph"/>
        <w:numPr>
          <w:ilvl w:val="0"/>
          <w:numId w:val="2"/>
        </w:numPr>
        <w:spacing w:after="100" w:line="300" w:lineRule="auto"/>
      </w:pPr>
      <w:r>
        <w:rPr>
          <w:b/>
          <w:bCs/>
          <w:color w:val="032858"/>
        </w:rPr>
        <w:t xml:space="preserve">Scale without drama. </w:t>
      </w:r>
      <w:r>
        <w:t>Every layer scales automatically from zero to millions of users. No re-platforming moment, no growth cliff, no 2 a.m. heroics.</w:t>
      </w:r>
    </w:p>
    <w:p w14:paraId="02FB5E0D" w14:textId="77777777" w:rsidR="0077238A" w:rsidRDefault="00000000">
      <w:pPr>
        <w:pStyle w:val="ListParagraph"/>
        <w:numPr>
          <w:ilvl w:val="0"/>
          <w:numId w:val="2"/>
        </w:numPr>
        <w:spacing w:after="100" w:line="300" w:lineRule="auto"/>
      </w:pPr>
      <w:r>
        <w:rPr>
          <w:b/>
          <w:bCs/>
          <w:color w:val="032858"/>
        </w:rPr>
        <w:t xml:space="preserve">Costs that stay tiny. </w:t>
      </w:r>
      <w:r>
        <w:t>The platform runs on hundreds of dollars a month, and scaling to a million users adds surprisingly little — modern cloud done right means our margins improve with growth.</w:t>
      </w:r>
    </w:p>
    <w:p w14:paraId="0053B9EC" w14:textId="77777777" w:rsidR="0077238A" w:rsidRDefault="00000000">
      <w:pPr>
        <w:pStyle w:val="ListParagraph"/>
        <w:numPr>
          <w:ilvl w:val="0"/>
          <w:numId w:val="2"/>
        </w:numPr>
        <w:spacing w:after="100" w:line="300" w:lineRule="auto"/>
      </w:pPr>
      <w:r>
        <w:rPr>
          <w:b/>
          <w:bCs/>
          <w:color w:val="032858"/>
        </w:rPr>
        <w:t xml:space="preserve">A new country in hours. </w:t>
      </w:r>
      <w:r>
        <w:t>The entire platform — every service, every setting — deploys to a new region with one automated run. Canada/US and India are live; Australia could be serving customers this afternoon, on local servers, at local speed.</w:t>
      </w:r>
    </w:p>
    <w:p w14:paraId="271031C2" w14:textId="77777777" w:rsidR="0077238A" w:rsidRDefault="00000000">
      <w:pPr>
        <w:pStyle w:val="ListParagraph"/>
        <w:numPr>
          <w:ilvl w:val="0"/>
          <w:numId w:val="2"/>
        </w:numPr>
        <w:spacing w:after="100" w:line="300" w:lineRule="auto"/>
      </w:pPr>
      <w:r>
        <w:rPr>
          <w:b/>
          <w:bCs/>
          <w:color w:val="032858"/>
        </w:rPr>
        <w:t xml:space="preserve">Local law, handled. </w:t>
      </w:r>
      <w:r>
        <w:t>Each region keeps its data in-country, uses local payment methods (cards and wallets in North America, UPI-style flows in India), and follows local telecom and privacy rules. When a privacy policy changes, the app itself asks users for consent and records it — no mass-email scramble.</w:t>
      </w:r>
    </w:p>
    <w:p w14:paraId="3351B198" w14:textId="77777777" w:rsidR="0077238A" w:rsidRDefault="00000000">
      <w:pPr>
        <w:pStyle w:val="ListParagraph"/>
        <w:numPr>
          <w:ilvl w:val="0"/>
          <w:numId w:val="2"/>
        </w:numPr>
        <w:spacing w:after="100" w:line="300" w:lineRule="auto"/>
      </w:pPr>
      <w:r>
        <w:rPr>
          <w:b/>
          <w:bCs/>
          <w:color w:val="032858"/>
        </w:rPr>
        <w:t xml:space="preserve">Security with nothing to steal. </w:t>
      </w:r>
      <w:r>
        <w:t>Inside the platform there are no usernames or passwords at all — every internal connection uses Microsoft's managed identity. A single guarded front door filters every request, blocks abusive traffic and countries we don't serve, and alerts us before customers notice anything.</w:t>
      </w:r>
    </w:p>
    <w:p w14:paraId="6016E0CB" w14:textId="77777777" w:rsidR="0077238A" w:rsidRDefault="00000000">
      <w:pPr>
        <w:pStyle w:val="ListParagraph"/>
        <w:numPr>
          <w:ilvl w:val="0"/>
          <w:numId w:val="2"/>
        </w:numPr>
        <w:spacing w:after="100" w:line="300" w:lineRule="auto"/>
      </w:pPr>
      <w:r>
        <w:rPr>
          <w:b/>
          <w:bCs/>
          <w:color w:val="032858"/>
        </w:rPr>
        <w:lastRenderedPageBreak/>
        <w:t xml:space="preserve">Modern sign-in for users. </w:t>
      </w:r>
      <w:r>
        <w:t>Passkeys and biometrics, social logins, phone/email one-time codes — every current standard, already built.</w:t>
      </w:r>
    </w:p>
    <w:p w14:paraId="68BABE02" w14:textId="77777777" w:rsidR="0077238A" w:rsidRDefault="00000000">
      <w:pPr>
        <w:spacing w:before="160" w:after="40"/>
        <w:jc w:val="center"/>
      </w:pPr>
      <w:r>
        <w:rPr>
          <w:noProof/>
        </w:rPr>
        <w:drawing>
          <wp:inline distT="0" distB="0" distL="0" distR="0" wp14:anchorId="0B5D0E21" wp14:editId="0BF3C223">
            <wp:extent cx="5943600" cy="3933825"/>
            <wp:effectExtent l="0" t="0" r="0" b="0"/>
            <wp:docPr id="672549248" name="Picture 67254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933825"/>
                    </a:xfrm>
                    <a:prstGeom prst="rect">
                      <a:avLst/>
                    </a:prstGeom>
                  </pic:spPr>
                </pic:pic>
              </a:graphicData>
            </a:graphic>
          </wp:inline>
        </w:drawing>
      </w:r>
    </w:p>
    <w:p w14:paraId="5F185301" w14:textId="77777777" w:rsidR="0077238A" w:rsidRDefault="00000000">
      <w:pPr>
        <w:spacing w:after="240"/>
        <w:jc w:val="center"/>
      </w:pPr>
      <w:r>
        <w:rPr>
          <w:i/>
          <w:iCs/>
          <w:color w:val="5F5F5F"/>
          <w:sz w:val="18"/>
          <w:szCs w:val="18"/>
        </w:rPr>
        <w:t xml:space="preserve">Figure 6 — The platform </w:t>
      </w:r>
      <w:proofErr w:type="gramStart"/>
      <w:r>
        <w:rPr>
          <w:i/>
          <w:iCs/>
          <w:color w:val="5F5F5F"/>
          <w:sz w:val="18"/>
          <w:szCs w:val="18"/>
        </w:rPr>
        <w:t>at a glance</w:t>
      </w:r>
      <w:proofErr w:type="gramEnd"/>
      <w:r>
        <w:rPr>
          <w:i/>
          <w:iCs/>
          <w:color w:val="5F5F5F"/>
          <w:sz w:val="18"/>
          <w:szCs w:val="18"/>
        </w:rPr>
        <w:t>: one guarded front door, self-scaling regional stamps, and AI services throughout. (For technical reviewers.)</w:t>
      </w:r>
    </w:p>
    <w:p w14:paraId="43352601" w14:textId="77777777" w:rsidR="0077238A" w:rsidRDefault="00000000">
      <w:pPr>
        <w:spacing w:after="160" w:line="300" w:lineRule="auto"/>
      </w:pPr>
      <w:r>
        <w:t>For due-diligence teams, a plain-English map of how the product's building blocks connect:</w:t>
      </w:r>
    </w:p>
    <w:p w14:paraId="68FFC9A1" w14:textId="77777777" w:rsidR="0077238A" w:rsidRDefault="00000000">
      <w:pPr>
        <w:spacing w:before="160" w:after="40"/>
        <w:jc w:val="center"/>
      </w:pPr>
      <w:r>
        <w:rPr>
          <w:noProof/>
        </w:rPr>
        <w:lastRenderedPageBreak/>
        <w:drawing>
          <wp:inline distT="0" distB="0" distL="0" distR="0" wp14:anchorId="216B6A65" wp14:editId="30DD6894">
            <wp:extent cx="5943600" cy="3162300"/>
            <wp:effectExtent l="0" t="0" r="0" b="0"/>
            <wp:docPr id="1717193554" name="Picture 171719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162300"/>
                    </a:xfrm>
                    <a:prstGeom prst="rect">
                      <a:avLst/>
                    </a:prstGeom>
                  </pic:spPr>
                </pic:pic>
              </a:graphicData>
            </a:graphic>
          </wp:inline>
        </w:drawing>
      </w:r>
    </w:p>
    <w:p w14:paraId="37E71A74" w14:textId="77777777" w:rsidR="0077238A" w:rsidRDefault="00000000">
      <w:pPr>
        <w:spacing w:after="240"/>
        <w:jc w:val="center"/>
      </w:pPr>
      <w:r>
        <w:rPr>
          <w:i/>
          <w:iCs/>
          <w:color w:val="5F5F5F"/>
          <w:sz w:val="18"/>
          <w:szCs w:val="18"/>
        </w:rPr>
        <w:t>Figure 7 — How everything connects: the building blocks behind the product. Full technical documentation is available under NDA.</w:t>
      </w:r>
    </w:p>
    <w:p w14:paraId="37EE9C5F" w14:textId="77777777" w:rsidR="0077238A" w:rsidRDefault="00000000">
      <w:pPr>
        <w:pStyle w:val="Heading1"/>
        <w:pBdr>
          <w:bottom w:val="single" w:sz="18" w:space="4" w:color="97EF29"/>
        </w:pBdr>
        <w:spacing w:before="420" w:after="60"/>
      </w:pPr>
      <w:bookmarkStart w:id="15" w:name="_Toc235371609"/>
      <w:r>
        <w:rPr>
          <w:b/>
          <w:bCs/>
          <w:color w:val="032858"/>
          <w:sz w:val="40"/>
          <w:szCs w:val="40"/>
        </w:rPr>
        <w:t>9. What exists today — not a deck, a product</w:t>
      </w:r>
      <w:bookmarkEnd w:id="15"/>
    </w:p>
    <w:p w14:paraId="57F1C63F" w14:textId="77777777" w:rsidR="0077238A" w:rsidRDefault="00000000">
      <w:pPr>
        <w:spacing w:after="160" w:line="300" w:lineRule="auto"/>
      </w:pPr>
      <w:r>
        <w:t>Everything described in this document is built and working now:</w:t>
      </w:r>
    </w:p>
    <w:p w14:paraId="714F41A4" w14:textId="77777777" w:rsidR="0077238A" w:rsidRDefault="00000000">
      <w:pPr>
        <w:pStyle w:val="ListParagraph"/>
        <w:numPr>
          <w:ilvl w:val="0"/>
          <w:numId w:val="2"/>
        </w:numPr>
        <w:spacing w:after="100" w:line="300" w:lineRule="auto"/>
      </w:pPr>
      <w:r>
        <w:t>Customer web app + customer mobile app (approved by Apple and Google).</w:t>
      </w:r>
    </w:p>
    <w:p w14:paraId="089619DB" w14:textId="77777777" w:rsidR="0077238A" w:rsidRDefault="00000000">
      <w:pPr>
        <w:pStyle w:val="ListParagraph"/>
        <w:numPr>
          <w:ilvl w:val="0"/>
          <w:numId w:val="2"/>
        </w:numPr>
        <w:spacing w:after="100" w:line="300" w:lineRule="auto"/>
      </w:pPr>
      <w:r>
        <w:t>Provider web app + provider mobile app (approved by Apple and Google).</w:t>
      </w:r>
    </w:p>
    <w:p w14:paraId="016AA1FB" w14:textId="77777777" w:rsidR="0077238A" w:rsidRDefault="00000000">
      <w:pPr>
        <w:pStyle w:val="ListParagraph"/>
        <w:numPr>
          <w:ilvl w:val="0"/>
          <w:numId w:val="2"/>
        </w:numPr>
        <w:spacing w:after="100" w:line="300" w:lineRule="auto"/>
      </w:pPr>
      <w:r>
        <w:t>Admin console with full oversight — we typically know about an issue before any user does.</w:t>
      </w:r>
    </w:p>
    <w:p w14:paraId="72D4CF3B" w14:textId="77777777" w:rsidR="0077238A" w:rsidRDefault="00000000">
      <w:pPr>
        <w:pStyle w:val="ListParagraph"/>
        <w:numPr>
          <w:ilvl w:val="0"/>
          <w:numId w:val="2"/>
        </w:numPr>
        <w:spacing w:after="100" w:line="300" w:lineRule="auto"/>
      </w:pPr>
      <w:r>
        <w:t xml:space="preserve">Complete billing and subscriptions: tiers, AI plans, minutes, top-ups, free trials and promo codes — </w:t>
      </w:r>
      <w:r>
        <w:rPr>
          <w:b/>
          <w:bCs/>
          <w:color w:val="032858"/>
          <w:shd w:val="clear" w:color="auto" w:fill="E8FFC8"/>
        </w:rPr>
        <w:t>approved by the app stores without surrendering the usual 15–30% cut</w:t>
      </w:r>
      <w:r>
        <w:t>.</w:t>
      </w:r>
    </w:p>
    <w:p w14:paraId="691EFB59" w14:textId="77777777" w:rsidR="0077238A" w:rsidRDefault="00000000">
      <w:pPr>
        <w:pStyle w:val="ListParagraph"/>
        <w:numPr>
          <w:ilvl w:val="0"/>
          <w:numId w:val="2"/>
        </w:numPr>
        <w:spacing w:after="100" w:line="300" w:lineRule="auto"/>
      </w:pPr>
      <w:r>
        <w:t>The AI receptionist live on real phone numbers in North America and India, with a working demo (we loaded a heavy-equipment dealership's full inventory; the AI answers like their best salesperson).</w:t>
      </w:r>
    </w:p>
    <w:p w14:paraId="649D86E2" w14:textId="77777777" w:rsidR="0077238A" w:rsidRDefault="00000000">
      <w:pPr>
        <w:pStyle w:val="ListParagraph"/>
        <w:numPr>
          <w:ilvl w:val="0"/>
          <w:numId w:val="2"/>
        </w:numPr>
        <w:spacing w:after="100" w:line="300" w:lineRule="auto"/>
      </w:pPr>
      <w:r>
        <w:t>Traction to date</w:t>
      </w:r>
      <w:proofErr w:type="gramStart"/>
      <w:r>
        <w:t xml:space="preserve">: </w:t>
      </w:r>
      <w:r>
        <w:rPr>
          <w:b/>
          <w:bCs/>
          <w:color w:val="032858"/>
          <w:highlight w:val="yellow"/>
        </w:rPr>
        <w:t xml:space="preserve"> [</w:t>
      </w:r>
      <w:proofErr w:type="gramEnd"/>
      <w:r>
        <w:rPr>
          <w:b/>
          <w:bCs/>
          <w:color w:val="032858"/>
          <w:highlight w:val="yellow"/>
        </w:rPr>
        <w:t xml:space="preserve">TO FILL: providers onboarded, bookings completed, AI calls handled, GMV — add current numbers] </w:t>
      </w:r>
    </w:p>
    <w:p w14:paraId="0A4C681E" w14:textId="77777777" w:rsidR="0077238A" w:rsidRDefault="00000000">
      <w:pPr>
        <w:spacing w:after="160" w:line="300" w:lineRule="auto"/>
      </w:pPr>
      <w:r>
        <w:rPr>
          <w:b/>
          <w:bCs/>
          <w:color w:val="032858"/>
        </w:rPr>
        <w:t>Try it yourself (development environment — the doors just aren't open to the public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200"/>
      </w:tblGrid>
      <w:tr w:rsidR="0077238A" w14:paraId="548FE527"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3042FC79" w14:textId="77777777" w:rsidR="0077238A" w:rsidRDefault="00000000">
            <w:pPr>
              <w:spacing w:line="300" w:lineRule="auto"/>
            </w:pPr>
            <w:r>
              <w:rPr>
                <w:b/>
                <w:bCs/>
                <w:color w:val="FFFFFF"/>
                <w:sz w:val="20"/>
                <w:szCs w:val="20"/>
              </w:rPr>
              <w:t>What</w:t>
            </w:r>
          </w:p>
        </w:tc>
        <w:tc>
          <w:tcPr>
            <w:tcW w:w="356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14DC82EE" w14:textId="77777777" w:rsidR="0077238A" w:rsidRDefault="00000000">
            <w:pPr>
              <w:spacing w:line="300" w:lineRule="auto"/>
            </w:pPr>
            <w:r>
              <w:rPr>
                <w:b/>
                <w:bCs/>
                <w:color w:val="FFFFFF"/>
                <w:sz w:val="20"/>
                <w:szCs w:val="20"/>
              </w:rPr>
              <w:t>Where</w:t>
            </w:r>
          </w:p>
        </w:tc>
        <w:tc>
          <w:tcPr>
            <w:tcW w:w="320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A97972F" w14:textId="77777777" w:rsidR="0077238A" w:rsidRDefault="00000000">
            <w:pPr>
              <w:spacing w:line="300" w:lineRule="auto"/>
            </w:pPr>
            <w:r>
              <w:rPr>
                <w:b/>
                <w:bCs/>
                <w:color w:val="FFFFFF"/>
                <w:sz w:val="20"/>
                <w:szCs w:val="20"/>
              </w:rPr>
              <w:t>Note</w:t>
            </w:r>
          </w:p>
        </w:tc>
      </w:tr>
      <w:tr w:rsidR="0077238A" w14:paraId="40694121"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F56E568" w14:textId="77777777" w:rsidR="0077238A" w:rsidRDefault="00000000">
            <w:pPr>
              <w:spacing w:line="260" w:lineRule="auto"/>
            </w:pPr>
            <w:r>
              <w:rPr>
                <w:b/>
                <w:bCs/>
                <w:color w:val="032858"/>
                <w:sz w:val="20"/>
                <w:szCs w:val="20"/>
              </w:rPr>
              <w:t>Customer app</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3AB9143" w14:textId="77777777" w:rsidR="0077238A" w:rsidRDefault="0077238A">
            <w:pPr>
              <w:spacing w:line="260" w:lineRule="auto"/>
            </w:pPr>
            <w:hyperlink r:id="rId15" w:history="1">
              <w:r>
                <w:rPr>
                  <w:color w:val="0869D4"/>
                  <w:u w:val="single"/>
                </w:rPr>
                <w:t>dev.clinket.com</w:t>
              </w:r>
            </w:hyperlink>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7F07FF2" w14:textId="77777777" w:rsidR="0077238A" w:rsidRDefault="00000000">
            <w:pPr>
              <w:spacing w:line="260" w:lineRule="auto"/>
            </w:pPr>
            <w:r>
              <w:rPr>
                <w:sz w:val="20"/>
                <w:szCs w:val="20"/>
              </w:rPr>
              <w:t>Live dev environment</w:t>
            </w:r>
          </w:p>
        </w:tc>
      </w:tr>
      <w:tr w:rsidR="0077238A" w14:paraId="4114081C" w14:textId="77777777">
        <w:tc>
          <w:tcPr>
            <w:tcW w:w="26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0F45D24" w14:textId="77777777" w:rsidR="0077238A" w:rsidRDefault="00000000">
            <w:pPr>
              <w:spacing w:line="260" w:lineRule="auto"/>
            </w:pPr>
            <w:r>
              <w:rPr>
                <w:b/>
                <w:bCs/>
                <w:color w:val="032858"/>
                <w:sz w:val="20"/>
                <w:szCs w:val="20"/>
              </w:rPr>
              <w:t>Provider app</w:t>
            </w:r>
          </w:p>
        </w:tc>
        <w:tc>
          <w:tcPr>
            <w:tcW w:w="3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9A5F2DC" w14:textId="77777777" w:rsidR="0077238A" w:rsidRDefault="00000000">
            <w:pPr>
              <w:spacing w:line="260" w:lineRule="auto"/>
            </w:pPr>
            <w:r>
              <w:rPr>
                <w:b/>
                <w:bCs/>
                <w:color w:val="032858"/>
                <w:highlight w:val="yellow"/>
              </w:rPr>
              <w:t xml:space="preserve"> [TO FILL: confirm provider app URL] </w:t>
            </w:r>
          </w:p>
        </w:tc>
        <w:tc>
          <w:tcPr>
            <w:tcW w:w="3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4E62D862" w14:textId="77777777" w:rsidR="0077238A" w:rsidRDefault="00000000">
            <w:pPr>
              <w:spacing w:line="260" w:lineRule="auto"/>
            </w:pPr>
            <w:r>
              <w:rPr>
                <w:sz w:val="20"/>
                <w:szCs w:val="20"/>
              </w:rPr>
              <w:t>Live dev environment</w:t>
            </w:r>
          </w:p>
        </w:tc>
      </w:tr>
      <w:tr w:rsidR="0077238A" w14:paraId="1AC8D2CC"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3887F237" w14:textId="77777777" w:rsidR="0077238A" w:rsidRDefault="00000000">
            <w:pPr>
              <w:spacing w:line="260" w:lineRule="auto"/>
            </w:pPr>
            <w:r>
              <w:rPr>
                <w:b/>
                <w:bCs/>
                <w:color w:val="032858"/>
                <w:sz w:val="20"/>
                <w:szCs w:val="20"/>
              </w:rPr>
              <w:lastRenderedPageBreak/>
              <w:t>Admin console</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263EBDD" w14:textId="77777777" w:rsidR="0077238A" w:rsidRDefault="0077238A">
            <w:pPr>
              <w:spacing w:line="260" w:lineRule="auto"/>
            </w:pPr>
            <w:hyperlink r:id="rId16" w:history="1">
              <w:r>
                <w:rPr>
                  <w:color w:val="0869D4"/>
                  <w:u w:val="single"/>
                </w:rPr>
                <w:t>admin.clinket.com</w:t>
              </w:r>
            </w:hyperlink>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E5C6CDA" w14:textId="77777777" w:rsidR="0077238A" w:rsidRDefault="00000000">
            <w:pPr>
              <w:spacing w:line="260" w:lineRule="auto"/>
            </w:pPr>
            <w:r>
              <w:rPr>
                <w:sz w:val="20"/>
                <w:szCs w:val="20"/>
              </w:rPr>
              <w:t>Walkthrough on request</w:t>
            </w:r>
          </w:p>
        </w:tc>
      </w:tr>
      <w:tr w:rsidR="0077238A" w14:paraId="646BE87F" w14:textId="77777777">
        <w:tc>
          <w:tcPr>
            <w:tcW w:w="26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254B894B" w14:textId="77777777" w:rsidR="0077238A" w:rsidRDefault="00000000">
            <w:pPr>
              <w:spacing w:line="260" w:lineRule="auto"/>
            </w:pPr>
            <w:r>
              <w:rPr>
                <w:b/>
                <w:bCs/>
                <w:color w:val="032858"/>
                <w:sz w:val="20"/>
                <w:szCs w:val="20"/>
              </w:rPr>
              <w:t>Mobile apps (iOS / Android)</w:t>
            </w:r>
          </w:p>
        </w:tc>
        <w:tc>
          <w:tcPr>
            <w:tcW w:w="356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5DDECA07" w14:textId="77777777" w:rsidR="0077238A" w:rsidRDefault="00000000">
            <w:pPr>
              <w:spacing w:line="260" w:lineRule="auto"/>
            </w:pPr>
            <w:r>
              <w:rPr>
                <w:sz w:val="20"/>
                <w:szCs w:val="20"/>
              </w:rPr>
              <w:t>Invite-only for now</w:t>
            </w:r>
          </w:p>
        </w:tc>
        <w:tc>
          <w:tcPr>
            <w:tcW w:w="320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46F948D5" w14:textId="77777777" w:rsidR="0077238A" w:rsidRDefault="00000000">
            <w:pPr>
              <w:spacing w:line="260" w:lineRule="auto"/>
            </w:pPr>
            <w:r>
              <w:rPr>
                <w:sz w:val="20"/>
                <w:szCs w:val="20"/>
              </w:rPr>
              <w:t>Approved by Apple &amp; Google; share your Apple/Google ID and we'll invite you</w:t>
            </w:r>
          </w:p>
        </w:tc>
      </w:tr>
      <w:tr w:rsidR="0077238A" w14:paraId="6A4D812B" w14:textId="77777777">
        <w:tc>
          <w:tcPr>
            <w:tcW w:w="26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1AC3372A" w14:textId="77777777" w:rsidR="0077238A" w:rsidRDefault="00000000">
            <w:pPr>
              <w:spacing w:line="260" w:lineRule="auto"/>
            </w:pPr>
            <w:r>
              <w:rPr>
                <w:b/>
                <w:bCs/>
                <w:color w:val="032858"/>
                <w:sz w:val="20"/>
                <w:szCs w:val="20"/>
              </w:rPr>
              <w:t>Live demo videos</w:t>
            </w:r>
          </w:p>
        </w:tc>
        <w:tc>
          <w:tcPr>
            <w:tcW w:w="356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E2816BB" w14:textId="77777777" w:rsidR="0077238A" w:rsidRDefault="00000000">
            <w:pPr>
              <w:spacing w:line="260" w:lineRule="auto"/>
            </w:pPr>
            <w:r>
              <w:rPr>
                <w:b/>
                <w:bCs/>
                <w:color w:val="032858"/>
                <w:highlight w:val="yellow"/>
              </w:rPr>
              <w:t xml:space="preserve"> [TO FILL: links to search, Get Quotes and AI-call recordings] </w:t>
            </w:r>
          </w:p>
        </w:tc>
        <w:tc>
          <w:tcPr>
            <w:tcW w:w="320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2FCE0EB" w14:textId="77777777" w:rsidR="0077238A" w:rsidRDefault="00000000">
            <w:pPr>
              <w:spacing w:line="260" w:lineRule="auto"/>
            </w:pPr>
            <w:r>
              <w:rPr>
                <w:sz w:val="20"/>
                <w:szCs w:val="20"/>
              </w:rPr>
              <w:t>Also linked from the slide deck</w:t>
            </w:r>
          </w:p>
        </w:tc>
      </w:tr>
    </w:tbl>
    <w:p w14:paraId="3A613ABE" w14:textId="77777777" w:rsidR="0077238A" w:rsidRDefault="00000000">
      <w:pPr>
        <w:spacing w:after="240" w:line="300" w:lineRule="auto"/>
      </w:pPr>
      <w:r>
        <w:rPr>
          <w:i/>
          <w:iCs/>
          <w:color w:val="5F5F5F"/>
          <w:sz w:val="20"/>
          <w:szCs w:val="20"/>
        </w:rPr>
        <w:t>Demo credentials are shared privately on request.</w:t>
      </w:r>
    </w:p>
    <w:p w14:paraId="3F1768FC" w14:textId="77777777" w:rsidR="0077238A" w:rsidRDefault="00000000">
      <w:pPr>
        <w:pStyle w:val="Heading1"/>
        <w:pBdr>
          <w:bottom w:val="single" w:sz="18" w:space="4" w:color="97EF29"/>
        </w:pBdr>
        <w:spacing w:before="420" w:after="60"/>
      </w:pPr>
      <w:bookmarkStart w:id="16" w:name="_Toc235371610"/>
      <w:r>
        <w:rPr>
          <w:b/>
          <w:bCs/>
          <w:color w:val="032858"/>
          <w:sz w:val="40"/>
          <w:szCs w:val="40"/>
        </w:rPr>
        <w:t>10. Where we're heading</w:t>
      </w:r>
      <w:bookmarkEnd w:id="16"/>
    </w:p>
    <w:p w14:paraId="00235CD9" w14:textId="77777777" w:rsidR="0077238A" w:rsidRDefault="00000000">
      <w:pPr>
        <w:spacing w:after="60" w:line="300" w:lineRule="auto"/>
      </w:pPr>
      <w:r>
        <w:rPr>
          <w:b/>
          <w:bCs/>
          <w:color w:val="032858"/>
          <w:sz w:val="24"/>
          <w:szCs w:val="24"/>
        </w:rPr>
        <w:t>Now — everything is live, and it already earns.</w:t>
      </w:r>
    </w:p>
    <w:p w14:paraId="67ADA761" w14:textId="77777777" w:rsidR="0077238A" w:rsidRDefault="00000000">
      <w:pPr>
        <w:spacing w:after="60" w:line="300" w:lineRule="auto"/>
      </w:pPr>
      <w:r>
        <w:t xml:space="preserve">All three pillars are running today, including the AI receptionist. Subscriptions, AI minutes and the promotions engine are already turning users into paying customers on their own. What's missing isn't the product — it's </w:t>
      </w:r>
      <w:r>
        <w:rPr>
          <w:b/>
          <w:bCs/>
          <w:color w:val="032858"/>
          <w:shd w:val="clear" w:color="auto" w:fill="E8FFC8"/>
        </w:rPr>
        <w:t>reach</w:t>
      </w:r>
      <w:r>
        <w:t>.</w:t>
      </w:r>
    </w:p>
    <w:p w14:paraId="0BFB1713" w14:textId="77777777" w:rsidR="0077238A" w:rsidRDefault="00000000">
      <w:pPr>
        <w:pStyle w:val="ListParagraph"/>
        <w:numPr>
          <w:ilvl w:val="0"/>
          <w:numId w:val="2"/>
        </w:numPr>
        <w:spacing w:after="100" w:line="300" w:lineRule="auto"/>
      </w:pPr>
      <w:r>
        <w:t xml:space="preserve">The plan: go all-in on marketing and sales across all three audiences — </w:t>
      </w:r>
      <w:r>
        <w:rPr>
          <w:b/>
          <w:bCs/>
          <w:color w:val="032858"/>
        </w:rPr>
        <w:t>city by city, then province, then country</w:t>
      </w:r>
      <w:r>
        <w:t>.</w:t>
      </w:r>
    </w:p>
    <w:p w14:paraId="3AB0E5CE" w14:textId="77777777" w:rsidR="0077238A" w:rsidRDefault="00000000">
      <w:pPr>
        <w:spacing w:before="240" w:after="60" w:line="300" w:lineRule="auto"/>
      </w:pPr>
      <w:r>
        <w:rPr>
          <w:b/>
          <w:bCs/>
          <w:color w:val="032858"/>
          <w:sz w:val="24"/>
          <w:szCs w:val="24"/>
        </w:rPr>
        <w:t>Next — switch on the bigger engines.</w:t>
      </w:r>
    </w:p>
    <w:p w14:paraId="2F6CE8A1" w14:textId="77777777" w:rsidR="0077238A" w:rsidRDefault="00000000">
      <w:pPr>
        <w:spacing w:after="60" w:line="300" w:lineRule="auto"/>
      </w:pPr>
      <w:r>
        <w:t>Once the audience is there, the revenue engines from section 6 come alive:</w:t>
      </w:r>
    </w:p>
    <w:p w14:paraId="00252556" w14:textId="77777777" w:rsidR="0077238A" w:rsidRDefault="00000000">
      <w:pPr>
        <w:pStyle w:val="ListParagraph"/>
        <w:numPr>
          <w:ilvl w:val="0"/>
          <w:numId w:val="2"/>
        </w:numPr>
        <w:spacing w:after="100" w:line="300" w:lineRule="auto"/>
      </w:pPr>
      <w:r>
        <w:rPr>
          <w:b/>
          <w:bCs/>
          <w:color w:val="032858"/>
        </w:rPr>
        <w:t xml:space="preserve">Precision advertising </w:t>
      </w:r>
      <w:r>
        <w:t>— reaching exactly the right businesses, not a city of strangers.</w:t>
      </w:r>
    </w:p>
    <w:p w14:paraId="2C15F43D" w14:textId="77777777" w:rsidR="0077238A" w:rsidRDefault="00000000">
      <w:pPr>
        <w:pStyle w:val="ListParagraph"/>
        <w:numPr>
          <w:ilvl w:val="0"/>
          <w:numId w:val="2"/>
        </w:numPr>
        <w:spacing w:after="100" w:line="300" w:lineRule="auto"/>
      </w:pPr>
      <w:proofErr w:type="spellStart"/>
      <w:r>
        <w:rPr>
          <w:b/>
          <w:bCs/>
          <w:color w:val="032858"/>
        </w:rPr>
        <w:t>Clinket</w:t>
      </w:r>
      <w:proofErr w:type="spellEnd"/>
      <w:r>
        <w:rPr>
          <w:b/>
          <w:bCs/>
          <w:color w:val="032858"/>
        </w:rPr>
        <w:t xml:space="preserve">-branded services </w:t>
      </w:r>
      <w:r>
        <w:t>— launched in the areas where our data already proves the demand.</w:t>
      </w:r>
    </w:p>
    <w:p w14:paraId="61479124" w14:textId="77777777" w:rsidR="0077238A" w:rsidRDefault="00000000">
      <w:pPr>
        <w:pStyle w:val="ListParagraph"/>
        <w:numPr>
          <w:ilvl w:val="0"/>
          <w:numId w:val="2"/>
        </w:numPr>
        <w:spacing w:after="100" w:line="300" w:lineRule="auto"/>
      </w:pPr>
      <w:r>
        <w:rPr>
          <w:b/>
          <w:bCs/>
          <w:color w:val="032858"/>
        </w:rPr>
        <w:t xml:space="preserve">The financial layer </w:t>
      </w:r>
      <w:r>
        <w:t>— financing at checkout, insurance at the point of service, and financing help for providers (section 6.3).</w:t>
      </w:r>
    </w:p>
    <w:p w14:paraId="1197F729" w14:textId="77777777" w:rsidR="0077238A" w:rsidRDefault="00000000">
      <w:pPr>
        <w:pStyle w:val="ListParagraph"/>
        <w:numPr>
          <w:ilvl w:val="0"/>
          <w:numId w:val="2"/>
        </w:numPr>
        <w:spacing w:after="100" w:line="300" w:lineRule="auto"/>
      </w:pPr>
      <w:r>
        <w:rPr>
          <w:b/>
          <w:bCs/>
          <w:color w:val="032858"/>
        </w:rPr>
        <w:t xml:space="preserve">The AI assistant, connected to a business's own systems </w:t>
      </w:r>
      <w:r>
        <w:t xml:space="preserve">— opening </w:t>
      </w:r>
      <w:proofErr w:type="spellStart"/>
      <w:r>
        <w:t>Clinket</w:t>
      </w:r>
      <w:proofErr w:type="spellEnd"/>
      <w:r>
        <w:t xml:space="preserve"> to bigger, more complex companies, with campaigns providers run to their own customers.</w:t>
      </w:r>
    </w:p>
    <w:p w14:paraId="0DF194A6" w14:textId="77777777" w:rsidR="0077238A" w:rsidRDefault="00000000">
      <w:pPr>
        <w:spacing w:before="240" w:after="60" w:line="300" w:lineRule="auto"/>
      </w:pPr>
      <w:r>
        <w:rPr>
          <w:b/>
          <w:bCs/>
          <w:color w:val="032858"/>
          <w:sz w:val="24"/>
          <w:szCs w:val="24"/>
        </w:rPr>
        <w:t xml:space="preserve">Then — </w:t>
      </w:r>
      <w:proofErr w:type="spellStart"/>
      <w:r>
        <w:rPr>
          <w:b/>
          <w:bCs/>
          <w:color w:val="032858"/>
          <w:sz w:val="24"/>
          <w:szCs w:val="24"/>
        </w:rPr>
        <w:t>Clinket</w:t>
      </w:r>
      <w:proofErr w:type="spellEnd"/>
      <w:r>
        <w:rPr>
          <w:b/>
          <w:bCs/>
          <w:color w:val="032858"/>
          <w:sz w:val="24"/>
          <w:szCs w:val="24"/>
        </w:rPr>
        <w:t xml:space="preserve"> becomes the one place for everything.</w:t>
      </w:r>
    </w:p>
    <w:p w14:paraId="07E052FD" w14:textId="77777777" w:rsidR="0077238A" w:rsidRDefault="00000000">
      <w:pPr>
        <w:spacing w:after="160" w:line="300" w:lineRule="auto"/>
      </w:pPr>
      <w:r>
        <w:t>Picture the end state. You open one app, and your whole local life is inside it. Book the plumber — and pay this month's mortgage. Order a cake from the family bakery down the street — and renew your transit pass. The utility bill, the credit-card bill, the phone top-up, the toll — every payment and every booking, in the same place your services already live. And with the AI assistant at the centre, you don't tap through menus: you just say it, and it's done.</w:t>
      </w:r>
    </w:p>
    <w:p w14:paraId="43DC6D9B" w14:textId="77777777" w:rsidR="0077238A" w:rsidRDefault="00000000">
      <w:pPr>
        <w:spacing w:after="160" w:line="300" w:lineRule="auto"/>
      </w:pPr>
      <w:r>
        <w:t xml:space="preserve">Why do we believe one app can carry that much of daily life? Because it already happens — at national scale — just not here. </w:t>
      </w:r>
      <w:r>
        <w:rPr>
          <w:b/>
          <w:bCs/>
        </w:rPr>
        <w:t>WeChat carries the daily lives of 1.43 billion people in China</w:t>
      </w:r>
      <w:r>
        <w:rPr>
          <w:color w:val="0869D4"/>
          <w:sz w:val="16"/>
          <w:szCs w:val="16"/>
        </w:rPr>
        <w:t xml:space="preserve"> [source 17]</w:t>
      </w:r>
      <w:r>
        <w:t xml:space="preserve">; </w:t>
      </w:r>
      <w:r>
        <w:rPr>
          <w:b/>
          <w:bCs/>
        </w:rPr>
        <w:t xml:space="preserve">Paytm handles everyday commerce for 77 million monthly users and 49 million </w:t>
      </w:r>
      <w:r>
        <w:rPr>
          <w:b/>
          <w:bCs/>
        </w:rPr>
        <w:lastRenderedPageBreak/>
        <w:t>merchants in India</w:t>
      </w:r>
      <w:r>
        <w:rPr>
          <w:color w:val="0869D4"/>
          <w:sz w:val="16"/>
          <w:szCs w:val="16"/>
        </w:rPr>
        <w:t xml:space="preserve"> [source 18]</w:t>
      </w:r>
      <w:r>
        <w:t xml:space="preserve">. North America has no equivalent — </w:t>
      </w:r>
      <w:r>
        <w:rPr>
          <w:b/>
          <w:bCs/>
          <w:color w:val="032858"/>
          <w:shd w:val="clear" w:color="auto" w:fill="E8FFC8"/>
        </w:rPr>
        <w:t>the seat is empty</w:t>
      </w:r>
      <w:r>
        <w:t xml:space="preserve">. And the platform best positioned to take it is the one that starts with weekly services: the plumber, the salon, the cleaner are the habits that bring people back, and payments deepen a habit that already exists. Every capability we add makes </w:t>
      </w:r>
      <w:proofErr w:type="spellStart"/>
      <w:r>
        <w:t>Clinket</w:t>
      </w:r>
      <w:proofErr w:type="spellEnd"/>
      <w:r>
        <w:t xml:space="preserve"> harder to leave — that is how an app stops being an app and becomes infrastructure. With WhatsApp at 2+ billion daily users worldwide</w:t>
      </w:r>
      <w:r>
        <w:rPr>
          <w:color w:val="0869D4"/>
          <w:sz w:val="16"/>
          <w:szCs w:val="16"/>
        </w:rPr>
        <w:t xml:space="preserve"> [source 19]</w:t>
      </w:r>
      <w:r>
        <w:t>, our WhatsApp-native messaging already meets people exactly where they are — and the AI that powers everything is itself a product we can monetize at every step.</w:t>
      </w:r>
    </w:p>
    <w:p w14:paraId="7A65A7E6" w14:textId="77777777" w:rsidR="0077238A" w:rsidRDefault="00000000">
      <w:pPr>
        <w:pStyle w:val="Heading1"/>
        <w:pBdr>
          <w:bottom w:val="single" w:sz="18" w:space="4" w:color="97EF29"/>
        </w:pBdr>
        <w:spacing w:before="420" w:after="60"/>
      </w:pPr>
      <w:bookmarkStart w:id="17" w:name="_Toc235371611"/>
      <w:r>
        <w:rPr>
          <w:b/>
          <w:bCs/>
          <w:color w:val="032858"/>
          <w:sz w:val="40"/>
          <w:szCs w:val="40"/>
        </w:rPr>
        <w:t>11. What we're looking for</w:t>
      </w:r>
      <w:bookmarkEnd w:id="17"/>
    </w:p>
    <w:p w14:paraId="28E72588" w14:textId="77777777" w:rsidR="0077238A" w:rsidRDefault="00000000">
      <w:pPr>
        <w:spacing w:after="160" w:line="300" w:lineRule="auto"/>
      </w:pPr>
      <w:r>
        <w:rPr>
          <w:b/>
          <w:bCs/>
          <w:color w:val="032858"/>
        </w:rPr>
        <w:t xml:space="preserve">Let's be clear about what this is — and what it isn't. </w:t>
      </w:r>
      <w:r>
        <w:t xml:space="preserve">This is not a Series A, and we are not raising money to build a product: </w:t>
      </w:r>
      <w:r>
        <w:rPr>
          <w:b/>
          <w:bCs/>
          <w:color w:val="032858"/>
          <w:shd w:val="clear" w:color="auto" w:fill="E8FFC8"/>
        </w:rPr>
        <w:t>the product is built, approved and paid for</w:t>
      </w:r>
      <w:r>
        <w:t>. What we're looking for is the expertise, the networks and the fuel to take it to the world.</w:t>
      </w:r>
    </w:p>
    <w:p w14:paraId="4697995D" w14:textId="77777777" w:rsidR="0077238A" w:rsidRDefault="00000000">
      <w:pPr>
        <w:pStyle w:val="ListParagraph"/>
        <w:numPr>
          <w:ilvl w:val="0"/>
          <w:numId w:val="2"/>
        </w:numPr>
        <w:spacing w:after="100" w:line="300" w:lineRule="auto"/>
      </w:pPr>
      <w:r>
        <w:rPr>
          <w:b/>
          <w:bCs/>
          <w:color w:val="032858"/>
        </w:rPr>
        <w:t xml:space="preserve">Expertise first. </w:t>
      </w:r>
      <w:r>
        <w:t>People who have done marketing and sales at scale — who know how to make a platform pop in a city, a province, a country. Without that help we grow the slow way, city by city; with it, the timeline collapses.</w:t>
      </w:r>
    </w:p>
    <w:p w14:paraId="40E35F26" w14:textId="77777777" w:rsidR="0077238A" w:rsidRDefault="00000000">
      <w:pPr>
        <w:pStyle w:val="ListParagraph"/>
        <w:numPr>
          <w:ilvl w:val="0"/>
          <w:numId w:val="2"/>
        </w:numPr>
        <w:spacing w:after="100" w:line="300" w:lineRule="auto"/>
      </w:pPr>
      <w:r>
        <w:rPr>
          <w:b/>
          <w:bCs/>
          <w:color w:val="032858"/>
        </w:rPr>
        <w:t xml:space="preserve">Networks. </w:t>
      </w:r>
      <w:r>
        <w:t xml:space="preserve">Introductions to the industry leaders, operators and communities where </w:t>
      </w:r>
      <w:proofErr w:type="spellStart"/>
      <w:r>
        <w:t>Clinket</w:t>
      </w:r>
      <w:proofErr w:type="spellEnd"/>
      <w:r>
        <w:t xml:space="preserve"> should be known — often that's worth more than the cheque.</w:t>
      </w:r>
    </w:p>
    <w:p w14:paraId="6DC610E4" w14:textId="77777777" w:rsidR="0077238A" w:rsidRDefault="00000000">
      <w:pPr>
        <w:pStyle w:val="ListParagraph"/>
        <w:numPr>
          <w:ilvl w:val="0"/>
          <w:numId w:val="2"/>
        </w:numPr>
        <w:spacing w:after="100" w:line="300" w:lineRule="auto"/>
      </w:pPr>
      <w:r>
        <w:rPr>
          <w:b/>
          <w:bCs/>
          <w:color w:val="032858"/>
        </w:rPr>
        <w:t xml:space="preserve">Capital as the accelerant. </w:t>
      </w:r>
      <w:r>
        <w:t>Any investment</w:t>
      </w:r>
      <w:r>
        <w:rPr>
          <w:b/>
          <w:bCs/>
          <w:color w:val="032858"/>
          <w:highlight w:val="yellow"/>
        </w:rPr>
        <w:t xml:space="preserve"> [TO FILL: amount, if you choose to name one] </w:t>
      </w:r>
      <w:r>
        <w:t>goes purely into marketing and sales — nothing else. The engineering is done and the platform runs itself.</w:t>
      </w:r>
    </w:p>
    <w:p w14:paraId="6282DDBB" w14:textId="77777777" w:rsidR="0077238A" w:rsidRDefault="00000000">
      <w:pPr>
        <w:spacing w:after="160" w:line="300" w:lineRule="auto"/>
      </w:pPr>
      <w:r>
        <w:t>One more thing. The push that wins the services market is the same push that sets up the financial layer of section 6 and the destination of section 10 — the one place for everything. Whoever helps us win the neighbourhood is a partner in all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7238A" w14:paraId="54E3E379"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51814625" w14:textId="77777777" w:rsidR="0077238A" w:rsidRDefault="00000000">
            <w:pPr>
              <w:spacing w:line="300" w:lineRule="auto"/>
            </w:pPr>
            <w:r>
              <w:rPr>
                <w:b/>
                <w:bCs/>
                <w:color w:val="FFFFFF"/>
                <w:sz w:val="20"/>
                <w:szCs w:val="20"/>
              </w:rPr>
              <w:t>Use of funds</w:t>
            </w:r>
          </w:p>
        </w:tc>
        <w:tc>
          <w:tcPr>
            <w:tcW w:w="4680" w:type="dxa"/>
            <w:tcBorders>
              <w:top w:val="none" w:sz="0" w:space="0" w:color="FFFFFF"/>
              <w:left w:val="none" w:sz="0" w:space="0" w:color="FFFFFF"/>
              <w:bottom w:val="none" w:sz="0" w:space="0" w:color="FFFFFF"/>
              <w:right w:val="none" w:sz="0" w:space="0" w:color="FFFFFF"/>
            </w:tcBorders>
            <w:shd w:val="clear" w:color="auto" w:fill="032858"/>
            <w:tcMar>
              <w:top w:w="90" w:type="dxa"/>
              <w:left w:w="140" w:type="dxa"/>
              <w:bottom w:w="90" w:type="dxa"/>
              <w:right w:w="140" w:type="dxa"/>
            </w:tcMar>
          </w:tcPr>
          <w:p w14:paraId="676CD2E7" w14:textId="77777777" w:rsidR="0077238A" w:rsidRDefault="00000000">
            <w:pPr>
              <w:spacing w:line="300" w:lineRule="auto"/>
            </w:pPr>
            <w:r>
              <w:rPr>
                <w:b/>
                <w:bCs/>
                <w:color w:val="FFFFFF"/>
                <w:sz w:val="20"/>
                <w:szCs w:val="20"/>
              </w:rPr>
              <w:t>Share</w:t>
            </w:r>
          </w:p>
        </w:tc>
      </w:tr>
      <w:tr w:rsidR="0077238A" w14:paraId="050A8FA3" w14:textId="77777777">
        <w:tc>
          <w:tcPr>
            <w:tcW w:w="46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459A86F4" w14:textId="77777777" w:rsidR="0077238A" w:rsidRDefault="00000000">
            <w:pPr>
              <w:spacing w:line="260" w:lineRule="auto"/>
            </w:pPr>
            <w:r>
              <w:rPr>
                <w:sz w:val="20"/>
                <w:szCs w:val="20"/>
              </w:rPr>
              <w:t>Marketing &amp; customer acquisition (three audiences)</w:t>
            </w:r>
          </w:p>
        </w:tc>
        <w:tc>
          <w:tcPr>
            <w:tcW w:w="46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54380AFE" w14:textId="77777777" w:rsidR="0077238A" w:rsidRDefault="00000000">
            <w:pPr>
              <w:spacing w:line="260" w:lineRule="auto"/>
            </w:pPr>
            <w:r>
              <w:rPr>
                <w:b/>
                <w:bCs/>
                <w:color w:val="032858"/>
                <w:highlight w:val="yellow"/>
              </w:rPr>
              <w:t xml:space="preserve"> [TO FILL: %] </w:t>
            </w:r>
          </w:p>
        </w:tc>
      </w:tr>
      <w:tr w:rsidR="0077238A" w14:paraId="1FC259B3" w14:textId="77777777">
        <w:tc>
          <w:tcPr>
            <w:tcW w:w="46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01352022" w14:textId="77777777" w:rsidR="0077238A" w:rsidRDefault="00000000">
            <w:pPr>
              <w:spacing w:line="260" w:lineRule="auto"/>
            </w:pPr>
            <w:r>
              <w:rPr>
                <w:sz w:val="20"/>
                <w:szCs w:val="20"/>
              </w:rPr>
              <w:t>Sales &amp; provider onboarding teams</w:t>
            </w:r>
          </w:p>
        </w:tc>
        <w:tc>
          <w:tcPr>
            <w:tcW w:w="46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6E1E6981" w14:textId="77777777" w:rsidR="0077238A" w:rsidRDefault="00000000">
            <w:pPr>
              <w:spacing w:line="260" w:lineRule="auto"/>
            </w:pPr>
            <w:r>
              <w:rPr>
                <w:b/>
                <w:bCs/>
                <w:color w:val="032858"/>
                <w:highlight w:val="yellow"/>
              </w:rPr>
              <w:t xml:space="preserve"> [TO FILL: %] </w:t>
            </w:r>
          </w:p>
        </w:tc>
      </w:tr>
      <w:tr w:rsidR="0077238A" w14:paraId="0034AB65" w14:textId="77777777">
        <w:tc>
          <w:tcPr>
            <w:tcW w:w="46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7DF7F354" w14:textId="77777777" w:rsidR="0077238A" w:rsidRDefault="00000000">
            <w:pPr>
              <w:spacing w:line="260" w:lineRule="auto"/>
            </w:pPr>
            <w:r>
              <w:rPr>
                <w:sz w:val="20"/>
                <w:szCs w:val="20"/>
              </w:rPr>
              <w:t>Market expansion (new regions)</w:t>
            </w:r>
          </w:p>
        </w:tc>
        <w:tc>
          <w:tcPr>
            <w:tcW w:w="4680" w:type="dxa"/>
            <w:tcBorders>
              <w:top w:val="single" w:sz="4" w:space="0" w:color="E7E7E7"/>
              <w:left w:val="none" w:sz="0" w:space="0" w:color="FFFFFF"/>
              <w:bottom w:val="single" w:sz="4" w:space="0" w:color="E7E7E7"/>
              <w:right w:val="none" w:sz="0" w:space="0" w:color="FFFFFF"/>
            </w:tcBorders>
            <w:shd w:val="clear" w:color="auto" w:fill="FFFFFF"/>
            <w:tcMar>
              <w:top w:w="80" w:type="dxa"/>
              <w:left w:w="140" w:type="dxa"/>
              <w:bottom w:w="80" w:type="dxa"/>
              <w:right w:w="140" w:type="dxa"/>
            </w:tcMar>
            <w:vAlign w:val="center"/>
          </w:tcPr>
          <w:p w14:paraId="2C3ECC69" w14:textId="77777777" w:rsidR="0077238A" w:rsidRDefault="00000000">
            <w:pPr>
              <w:spacing w:line="260" w:lineRule="auto"/>
            </w:pPr>
            <w:r>
              <w:rPr>
                <w:b/>
                <w:bCs/>
                <w:color w:val="032858"/>
                <w:highlight w:val="yellow"/>
              </w:rPr>
              <w:t xml:space="preserve"> [TO FILL: %] </w:t>
            </w:r>
          </w:p>
        </w:tc>
      </w:tr>
      <w:tr w:rsidR="0077238A" w14:paraId="62BA1223" w14:textId="77777777">
        <w:tc>
          <w:tcPr>
            <w:tcW w:w="46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7F9FED99" w14:textId="77777777" w:rsidR="0077238A" w:rsidRDefault="00000000">
            <w:pPr>
              <w:spacing w:line="260" w:lineRule="auto"/>
            </w:pPr>
            <w:r>
              <w:rPr>
                <w:sz w:val="20"/>
                <w:szCs w:val="20"/>
              </w:rPr>
              <w:t>Product &amp; AI (compounding advantage)</w:t>
            </w:r>
          </w:p>
        </w:tc>
        <w:tc>
          <w:tcPr>
            <w:tcW w:w="4680" w:type="dxa"/>
            <w:tcBorders>
              <w:top w:val="single" w:sz="4" w:space="0" w:color="E7E7E7"/>
              <w:left w:val="none" w:sz="0" w:space="0" w:color="FFFFFF"/>
              <w:bottom w:val="single" w:sz="4" w:space="0" w:color="E7E7E7"/>
              <w:right w:val="none" w:sz="0" w:space="0" w:color="FFFFFF"/>
            </w:tcBorders>
            <w:shd w:val="clear" w:color="auto" w:fill="FAFAFB"/>
            <w:tcMar>
              <w:top w:w="80" w:type="dxa"/>
              <w:left w:w="140" w:type="dxa"/>
              <w:bottom w:w="80" w:type="dxa"/>
              <w:right w:w="140" w:type="dxa"/>
            </w:tcMar>
            <w:vAlign w:val="center"/>
          </w:tcPr>
          <w:p w14:paraId="356AF15B" w14:textId="77777777" w:rsidR="0077238A" w:rsidRDefault="00000000">
            <w:pPr>
              <w:spacing w:line="260" w:lineRule="auto"/>
            </w:pPr>
            <w:r>
              <w:rPr>
                <w:b/>
                <w:bCs/>
                <w:color w:val="032858"/>
                <w:highlight w:val="yellow"/>
              </w:rPr>
              <w:t xml:space="preserve"> [TO FILL: %] </w:t>
            </w:r>
          </w:p>
        </w:tc>
      </w:tr>
    </w:tbl>
    <w:p w14:paraId="1756C001" w14:textId="77777777" w:rsidR="0077238A" w:rsidRDefault="00000000">
      <w:pPr>
        <w:spacing w:after="240" w:line="300" w:lineRule="auto"/>
      </w:pPr>
      <w:r>
        <w:t>Contact</w:t>
      </w:r>
      <w:proofErr w:type="gramStart"/>
      <w:r>
        <w:t xml:space="preserve">: </w:t>
      </w:r>
      <w:r>
        <w:rPr>
          <w:b/>
          <w:bCs/>
          <w:color w:val="032858"/>
          <w:highlight w:val="yellow"/>
        </w:rPr>
        <w:t xml:space="preserve"> [</w:t>
      </w:r>
      <w:proofErr w:type="gramEnd"/>
      <w:r>
        <w:rPr>
          <w:b/>
          <w:bCs/>
          <w:color w:val="032858"/>
          <w:highlight w:val="yellow"/>
        </w:rPr>
        <w:t xml:space="preserve">TO FILL: founder name, </w:t>
      </w:r>
      <w:proofErr w:type="gramStart"/>
      <w:r>
        <w:rPr>
          <w:b/>
          <w:bCs/>
          <w:color w:val="032858"/>
          <w:highlight w:val="yellow"/>
        </w:rPr>
        <w:t xml:space="preserve">title] </w:t>
      </w:r>
      <w:r>
        <w:t xml:space="preserve"> ·</w:t>
      </w:r>
      <w:proofErr w:type="gramEnd"/>
      <w:r>
        <w:t xml:space="preserve"> </w:t>
      </w:r>
      <w:r>
        <w:rPr>
          <w:b/>
          <w:bCs/>
          <w:color w:val="032858"/>
          <w:highlight w:val="yellow"/>
        </w:rPr>
        <w:t xml:space="preserve"> [TO FILL: </w:t>
      </w:r>
      <w:proofErr w:type="gramStart"/>
      <w:r>
        <w:rPr>
          <w:b/>
          <w:bCs/>
          <w:color w:val="032858"/>
          <w:highlight w:val="yellow"/>
        </w:rPr>
        <w:t xml:space="preserve">email] </w:t>
      </w:r>
      <w:r>
        <w:t xml:space="preserve"> ·</w:t>
      </w:r>
      <w:proofErr w:type="gramEnd"/>
      <w:r>
        <w:t xml:space="preserve"> </w:t>
      </w:r>
      <w:r>
        <w:rPr>
          <w:b/>
          <w:bCs/>
          <w:color w:val="032858"/>
          <w:highlight w:val="yellow"/>
        </w:rPr>
        <w:t xml:space="preserve"> [TO FILL: phone] </w:t>
      </w:r>
    </w:p>
    <w:p w14:paraId="7610A06E" w14:textId="77777777" w:rsidR="0077238A" w:rsidRDefault="00000000">
      <w:r>
        <w:br w:type="page"/>
      </w:r>
    </w:p>
    <w:p w14:paraId="76E79365" w14:textId="77777777" w:rsidR="0077238A" w:rsidRDefault="00000000">
      <w:pPr>
        <w:pStyle w:val="Heading1"/>
        <w:pBdr>
          <w:bottom w:val="single" w:sz="18" w:space="4" w:color="97EF29"/>
        </w:pBdr>
        <w:spacing w:before="420" w:after="60"/>
      </w:pPr>
      <w:bookmarkStart w:id="18" w:name="_Toc235371612"/>
      <w:r>
        <w:rPr>
          <w:b/>
          <w:bCs/>
          <w:color w:val="032858"/>
          <w:sz w:val="40"/>
          <w:szCs w:val="40"/>
        </w:rPr>
        <w:lastRenderedPageBreak/>
        <w:t>Appendix A — Figures in this document</w:t>
      </w:r>
      <w:bookmarkEnd w:id="18"/>
    </w:p>
    <w:p w14:paraId="2D0E7836" w14:textId="77777777" w:rsidR="0077238A" w:rsidRDefault="00000000">
      <w:pPr>
        <w:pStyle w:val="ListParagraph"/>
        <w:numPr>
          <w:ilvl w:val="0"/>
          <w:numId w:val="2"/>
        </w:numPr>
        <w:spacing w:after="100" w:line="300" w:lineRule="auto"/>
      </w:pPr>
      <w:r>
        <w:rPr>
          <w:b/>
          <w:bCs/>
          <w:color w:val="032858"/>
          <w:sz w:val="20"/>
          <w:szCs w:val="20"/>
        </w:rPr>
        <w:t xml:space="preserve">Figure 1 — What </w:t>
      </w:r>
      <w:proofErr w:type="spellStart"/>
      <w:r>
        <w:rPr>
          <w:b/>
          <w:bCs/>
          <w:color w:val="032858"/>
          <w:sz w:val="20"/>
          <w:szCs w:val="20"/>
        </w:rPr>
        <w:t>Clinket</w:t>
      </w:r>
      <w:proofErr w:type="spellEnd"/>
      <w:r>
        <w:rPr>
          <w:b/>
          <w:bCs/>
          <w:color w:val="032858"/>
          <w:sz w:val="20"/>
          <w:szCs w:val="20"/>
        </w:rPr>
        <w:t xml:space="preserve"> offers — three pillars, one engine. </w:t>
      </w:r>
      <w:r>
        <w:rPr>
          <w:color w:val="5F5F5F"/>
          <w:sz w:val="20"/>
          <w:szCs w:val="20"/>
        </w:rPr>
        <w:t>File: investor-pitch/diagrams/clinket-01-what-clinket-offers-three-pillars.png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1F268676" w14:textId="77777777" w:rsidR="0077238A" w:rsidRDefault="00000000">
      <w:pPr>
        <w:pStyle w:val="ListParagraph"/>
        <w:numPr>
          <w:ilvl w:val="0"/>
          <w:numId w:val="2"/>
        </w:numPr>
        <w:spacing w:after="100" w:line="300" w:lineRule="auto"/>
      </w:pPr>
      <w:r>
        <w:rPr>
          <w:b/>
          <w:bCs/>
          <w:color w:val="032858"/>
          <w:sz w:val="20"/>
          <w:szCs w:val="20"/>
        </w:rPr>
        <w:t xml:space="preserve">Figure 2 — How a customer books a service. </w:t>
      </w:r>
      <w:r>
        <w:rPr>
          <w:color w:val="5F5F5F"/>
          <w:sz w:val="20"/>
          <w:szCs w:val="20"/>
        </w:rPr>
        <w:t>File: investor-pitch/diagrams/clinket-02-how-a-customer-books-a-service.png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2401245A" w14:textId="77777777" w:rsidR="0077238A" w:rsidRDefault="00000000">
      <w:pPr>
        <w:pStyle w:val="ListParagraph"/>
        <w:numPr>
          <w:ilvl w:val="0"/>
          <w:numId w:val="2"/>
        </w:numPr>
        <w:spacing w:after="100" w:line="300" w:lineRule="auto"/>
      </w:pPr>
      <w:r>
        <w:rPr>
          <w:b/>
          <w:bCs/>
          <w:color w:val="032858"/>
          <w:sz w:val="20"/>
          <w:szCs w:val="20"/>
        </w:rPr>
        <w:t xml:space="preserve">Figure 3 — How Get Quotes and leads work. </w:t>
      </w:r>
      <w:r>
        <w:rPr>
          <w:color w:val="5F5F5F"/>
          <w:sz w:val="20"/>
          <w:szCs w:val="20"/>
        </w:rPr>
        <w:t>File: investor-pitch/diagrams/clinket-03-how-get-quotes-and-leads-work.png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5ADC4F1C" w14:textId="77777777" w:rsidR="0077238A" w:rsidRDefault="00000000">
      <w:pPr>
        <w:pStyle w:val="ListParagraph"/>
        <w:numPr>
          <w:ilvl w:val="0"/>
          <w:numId w:val="2"/>
        </w:numPr>
        <w:spacing w:after="100" w:line="300" w:lineRule="auto"/>
      </w:pPr>
      <w:r>
        <w:rPr>
          <w:b/>
          <w:bCs/>
          <w:color w:val="032858"/>
          <w:sz w:val="20"/>
          <w:szCs w:val="20"/>
        </w:rPr>
        <w:t xml:space="preserve">Figure 4 — How the AI receptionist answers calls. </w:t>
      </w:r>
      <w:r>
        <w:rPr>
          <w:color w:val="5F5F5F"/>
          <w:sz w:val="20"/>
          <w:szCs w:val="20"/>
        </w:rPr>
        <w:t>File: investor-pitch/diagrams/clinket-04-how-the-ai-receptionist-answers-calls.png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50D3CAC6" w14:textId="77777777" w:rsidR="0077238A" w:rsidRDefault="00000000">
      <w:pPr>
        <w:pStyle w:val="ListParagraph"/>
        <w:numPr>
          <w:ilvl w:val="0"/>
          <w:numId w:val="2"/>
        </w:numPr>
        <w:spacing w:after="100" w:line="300" w:lineRule="auto"/>
      </w:pPr>
      <w:r>
        <w:rPr>
          <w:b/>
          <w:bCs/>
          <w:color w:val="032858"/>
          <w:sz w:val="20"/>
          <w:szCs w:val="20"/>
        </w:rPr>
        <w:t xml:space="preserve">Figure 5 — How </w:t>
      </w:r>
      <w:proofErr w:type="spellStart"/>
      <w:r>
        <w:rPr>
          <w:b/>
          <w:bCs/>
          <w:color w:val="032858"/>
          <w:sz w:val="20"/>
          <w:szCs w:val="20"/>
        </w:rPr>
        <w:t>Clinket</w:t>
      </w:r>
      <w:proofErr w:type="spellEnd"/>
      <w:r>
        <w:rPr>
          <w:b/>
          <w:bCs/>
          <w:color w:val="032858"/>
          <w:sz w:val="20"/>
          <w:szCs w:val="20"/>
        </w:rPr>
        <w:t xml:space="preserve"> makes money. </w:t>
      </w:r>
      <w:r>
        <w:rPr>
          <w:color w:val="5F5F5F"/>
          <w:sz w:val="20"/>
          <w:szCs w:val="20"/>
        </w:rPr>
        <w:t>File: investor-pitch/diagrams/clinket-05-how-clinket-makes-money.png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6816F375" w14:textId="77777777" w:rsidR="0077238A" w:rsidRDefault="00000000">
      <w:pPr>
        <w:pStyle w:val="ListParagraph"/>
        <w:numPr>
          <w:ilvl w:val="0"/>
          <w:numId w:val="2"/>
        </w:numPr>
        <w:spacing w:after="100" w:line="300" w:lineRule="auto"/>
      </w:pPr>
      <w:r>
        <w:rPr>
          <w:b/>
          <w:bCs/>
          <w:color w:val="032858"/>
          <w:sz w:val="20"/>
          <w:szCs w:val="20"/>
        </w:rPr>
        <w:t xml:space="preserve">Figure 6 — How the platform scales (architecture). </w:t>
      </w:r>
      <w:r>
        <w:rPr>
          <w:color w:val="5F5F5F"/>
          <w:sz w:val="20"/>
          <w:szCs w:val="20"/>
        </w:rPr>
        <w:t>File: investor-pitch/diagrams/clinket-06-how-the-platform-scales-architecture.png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5386AE10" w14:textId="77777777" w:rsidR="0077238A" w:rsidRDefault="00000000">
      <w:pPr>
        <w:pStyle w:val="ListParagraph"/>
        <w:numPr>
          <w:ilvl w:val="0"/>
          <w:numId w:val="2"/>
        </w:numPr>
        <w:spacing w:after="100" w:line="300" w:lineRule="auto"/>
      </w:pPr>
      <w:r>
        <w:rPr>
          <w:b/>
          <w:bCs/>
          <w:color w:val="032858"/>
          <w:sz w:val="20"/>
          <w:szCs w:val="20"/>
        </w:rPr>
        <w:t xml:space="preserve">Figure 7 — How everything connects (data map). </w:t>
      </w:r>
      <w:r>
        <w:rPr>
          <w:color w:val="5F5F5F"/>
          <w:sz w:val="20"/>
          <w:szCs w:val="20"/>
        </w:rPr>
        <w:t>File: investor-pitch/diagrams/clinket-07-how-everything-connects-data-map.png (</w:t>
      </w:r>
      <w:proofErr w:type="gramStart"/>
      <w:r>
        <w:rPr>
          <w:color w:val="5F5F5F"/>
          <w:sz w:val="20"/>
          <w:szCs w:val="20"/>
        </w:rPr>
        <w:t>an editable</w:t>
      </w:r>
      <w:proofErr w:type="gramEnd"/>
      <w:r>
        <w:rPr>
          <w:color w:val="5F5F5F"/>
          <w:sz w:val="20"/>
          <w:szCs w:val="20"/>
        </w:rPr>
        <w:t xml:space="preserve"> .</w:t>
      </w:r>
      <w:proofErr w:type="spellStart"/>
      <w:r>
        <w:rPr>
          <w:color w:val="5F5F5F"/>
          <w:sz w:val="20"/>
          <w:szCs w:val="20"/>
        </w:rPr>
        <w:t>svg</w:t>
      </w:r>
      <w:proofErr w:type="spellEnd"/>
      <w:r>
        <w:rPr>
          <w:color w:val="5F5F5F"/>
          <w:sz w:val="20"/>
          <w:szCs w:val="20"/>
        </w:rPr>
        <w:t xml:space="preserve"> with the same name sits next to it).</w:t>
      </w:r>
    </w:p>
    <w:p w14:paraId="70D07E7E" w14:textId="77777777" w:rsidR="0077238A" w:rsidRDefault="00000000">
      <w:pPr>
        <w:spacing w:after="160" w:line="300" w:lineRule="auto"/>
      </w:pPr>
      <w:r>
        <w:rPr>
          <w:sz w:val="20"/>
          <w:szCs w:val="20"/>
        </w:rPr>
        <w:t xml:space="preserve">Every figure is also provided as a high-resolution image and an editable vector file, all named by what they show, in the </w:t>
      </w:r>
      <w:r>
        <w:rPr>
          <w:b/>
          <w:bCs/>
          <w:sz w:val="20"/>
          <w:szCs w:val="20"/>
        </w:rPr>
        <w:t>investor-pitch/diagrams</w:t>
      </w:r>
      <w:r>
        <w:rPr>
          <w:sz w:val="20"/>
          <w:szCs w:val="20"/>
        </w:rPr>
        <w:t xml:space="preserve"> folder.</w:t>
      </w:r>
    </w:p>
    <w:p w14:paraId="09918A15" w14:textId="77777777" w:rsidR="0077238A" w:rsidRDefault="00000000">
      <w:pPr>
        <w:pStyle w:val="Heading1"/>
        <w:pBdr>
          <w:bottom w:val="single" w:sz="18" w:space="4" w:color="97EF29"/>
        </w:pBdr>
        <w:spacing w:before="420" w:after="60"/>
      </w:pPr>
      <w:bookmarkStart w:id="19" w:name="_Toc235371613"/>
      <w:r>
        <w:rPr>
          <w:b/>
          <w:bCs/>
          <w:color w:val="032858"/>
          <w:sz w:val="40"/>
          <w:szCs w:val="40"/>
        </w:rPr>
        <w:t>Appendix B — Screenshots to insert before sending</w:t>
      </w:r>
      <w:bookmarkEnd w:id="19"/>
    </w:p>
    <w:p w14:paraId="2F6B0718" w14:textId="77777777" w:rsidR="0077238A" w:rsidRDefault="00000000">
      <w:pPr>
        <w:pStyle w:val="ListParagraph"/>
        <w:numPr>
          <w:ilvl w:val="0"/>
          <w:numId w:val="2"/>
        </w:numPr>
        <w:spacing w:after="100" w:line="300" w:lineRule="auto"/>
      </w:pPr>
      <w:r>
        <w:rPr>
          <w:b/>
          <w:bCs/>
          <w:color w:val="032858"/>
          <w:sz w:val="20"/>
          <w:szCs w:val="20"/>
        </w:rPr>
        <w:t xml:space="preserve">Customer home page with search </w:t>
      </w:r>
      <w:r>
        <w:rPr>
          <w:color w:val="5F5F5F"/>
          <w:sz w:val="20"/>
          <w:szCs w:val="20"/>
        </w:rPr>
        <w:t>— green dashed box in section 3.1.</w:t>
      </w:r>
    </w:p>
    <w:p w14:paraId="37FBF7CA" w14:textId="77777777" w:rsidR="0077238A" w:rsidRDefault="00000000">
      <w:pPr>
        <w:pStyle w:val="ListParagraph"/>
        <w:numPr>
          <w:ilvl w:val="0"/>
          <w:numId w:val="2"/>
        </w:numPr>
        <w:spacing w:after="100" w:line="300" w:lineRule="auto"/>
      </w:pPr>
      <w:r>
        <w:rPr>
          <w:b/>
          <w:bCs/>
          <w:color w:val="032858"/>
          <w:sz w:val="20"/>
          <w:szCs w:val="20"/>
        </w:rPr>
        <w:t xml:space="preserve">A provider profile as customers </w:t>
      </w:r>
      <w:proofErr w:type="gramStart"/>
      <w:r>
        <w:rPr>
          <w:b/>
          <w:bCs/>
          <w:color w:val="032858"/>
          <w:sz w:val="20"/>
          <w:szCs w:val="20"/>
        </w:rPr>
        <w:t>see</w:t>
      </w:r>
      <w:proofErr w:type="gramEnd"/>
      <w:r>
        <w:rPr>
          <w:b/>
          <w:bCs/>
          <w:color w:val="032858"/>
          <w:sz w:val="20"/>
          <w:szCs w:val="20"/>
        </w:rPr>
        <w:t xml:space="preserve"> it </w:t>
      </w:r>
      <w:r>
        <w:rPr>
          <w:color w:val="5F5F5F"/>
          <w:sz w:val="20"/>
          <w:szCs w:val="20"/>
        </w:rPr>
        <w:t>— green dashed box in section 3.1.</w:t>
      </w:r>
    </w:p>
    <w:p w14:paraId="585DD294" w14:textId="77777777" w:rsidR="0077238A" w:rsidRDefault="00000000">
      <w:pPr>
        <w:pStyle w:val="ListParagraph"/>
        <w:numPr>
          <w:ilvl w:val="0"/>
          <w:numId w:val="2"/>
        </w:numPr>
        <w:spacing w:after="100" w:line="300" w:lineRule="auto"/>
      </w:pPr>
      <w:r>
        <w:rPr>
          <w:b/>
          <w:bCs/>
          <w:color w:val="032858"/>
          <w:sz w:val="20"/>
          <w:szCs w:val="20"/>
        </w:rPr>
        <w:t xml:space="preserve">A lead as the provider sees it </w:t>
      </w:r>
      <w:r>
        <w:rPr>
          <w:color w:val="5F5F5F"/>
          <w:sz w:val="20"/>
          <w:szCs w:val="20"/>
        </w:rPr>
        <w:t>— green dashed box in section 3.1.</w:t>
      </w:r>
    </w:p>
    <w:p w14:paraId="22645B92" w14:textId="77777777" w:rsidR="0077238A" w:rsidRDefault="00000000">
      <w:pPr>
        <w:pStyle w:val="ListParagraph"/>
        <w:numPr>
          <w:ilvl w:val="0"/>
          <w:numId w:val="2"/>
        </w:numPr>
        <w:spacing w:after="100" w:line="300" w:lineRule="auto"/>
      </w:pPr>
      <w:r>
        <w:rPr>
          <w:b/>
          <w:bCs/>
          <w:color w:val="032858"/>
          <w:sz w:val="20"/>
          <w:szCs w:val="20"/>
        </w:rPr>
        <w:t xml:space="preserve">Provider dashboard </w:t>
      </w:r>
      <w:r>
        <w:rPr>
          <w:color w:val="5F5F5F"/>
          <w:sz w:val="20"/>
          <w:szCs w:val="20"/>
        </w:rPr>
        <w:t>— green dashed box in section 3.2.</w:t>
      </w:r>
    </w:p>
    <w:p w14:paraId="7F19C7C7" w14:textId="77777777" w:rsidR="0077238A" w:rsidRDefault="00000000">
      <w:pPr>
        <w:pStyle w:val="ListParagraph"/>
        <w:numPr>
          <w:ilvl w:val="0"/>
          <w:numId w:val="2"/>
        </w:numPr>
        <w:spacing w:after="100" w:line="300" w:lineRule="auto"/>
      </w:pPr>
      <w:r>
        <w:rPr>
          <w:b/>
          <w:bCs/>
          <w:color w:val="032858"/>
          <w:sz w:val="20"/>
          <w:szCs w:val="20"/>
        </w:rPr>
        <w:t xml:space="preserve">A provider's own website (Open Page) </w:t>
      </w:r>
      <w:r>
        <w:rPr>
          <w:color w:val="5F5F5F"/>
          <w:sz w:val="20"/>
          <w:szCs w:val="20"/>
        </w:rPr>
        <w:t>— green dashed box in section 3.2.</w:t>
      </w:r>
    </w:p>
    <w:p w14:paraId="1B121209" w14:textId="77777777" w:rsidR="0077238A" w:rsidRDefault="00000000">
      <w:pPr>
        <w:pStyle w:val="ListParagraph"/>
        <w:numPr>
          <w:ilvl w:val="0"/>
          <w:numId w:val="2"/>
        </w:numPr>
        <w:spacing w:after="100" w:line="300" w:lineRule="auto"/>
      </w:pPr>
      <w:r>
        <w:rPr>
          <w:b/>
          <w:bCs/>
          <w:color w:val="032858"/>
          <w:sz w:val="20"/>
          <w:szCs w:val="20"/>
        </w:rPr>
        <w:t xml:space="preserve">Call follow-ups screen </w:t>
      </w:r>
      <w:r>
        <w:rPr>
          <w:color w:val="5F5F5F"/>
          <w:sz w:val="20"/>
          <w:szCs w:val="20"/>
        </w:rPr>
        <w:t>— green dashed box in section 3.3.</w:t>
      </w:r>
    </w:p>
    <w:p w14:paraId="1F4A96BF" w14:textId="77777777" w:rsidR="0077238A" w:rsidRDefault="00000000">
      <w:pPr>
        <w:pStyle w:val="ListParagraph"/>
        <w:numPr>
          <w:ilvl w:val="0"/>
          <w:numId w:val="2"/>
        </w:numPr>
        <w:spacing w:after="100" w:line="300" w:lineRule="auto"/>
      </w:pPr>
      <w:r>
        <w:rPr>
          <w:b/>
          <w:bCs/>
          <w:color w:val="032858"/>
          <w:sz w:val="20"/>
          <w:szCs w:val="20"/>
        </w:rPr>
        <w:t xml:space="preserve">Live transcript with Take Over button </w:t>
      </w:r>
      <w:r>
        <w:rPr>
          <w:color w:val="5F5F5F"/>
          <w:sz w:val="20"/>
          <w:szCs w:val="20"/>
        </w:rPr>
        <w:t>— green dashed box in section 3.3.</w:t>
      </w:r>
    </w:p>
    <w:p w14:paraId="0B85EF10" w14:textId="77777777" w:rsidR="0077238A" w:rsidRDefault="00000000">
      <w:pPr>
        <w:pStyle w:val="ListParagraph"/>
        <w:numPr>
          <w:ilvl w:val="0"/>
          <w:numId w:val="2"/>
        </w:numPr>
        <w:spacing w:after="100" w:line="300" w:lineRule="auto"/>
      </w:pPr>
      <w:r>
        <w:rPr>
          <w:b/>
          <w:bCs/>
          <w:color w:val="032858"/>
          <w:sz w:val="20"/>
          <w:szCs w:val="20"/>
        </w:rPr>
        <w:t xml:space="preserve">Provider analytics screen </w:t>
      </w:r>
      <w:r>
        <w:rPr>
          <w:color w:val="5F5F5F"/>
          <w:sz w:val="20"/>
          <w:szCs w:val="20"/>
        </w:rPr>
        <w:t>— green dashed box in section 3.4.</w:t>
      </w:r>
    </w:p>
    <w:p w14:paraId="2C30EBD7" w14:textId="77777777" w:rsidR="0077238A" w:rsidRDefault="00000000">
      <w:pPr>
        <w:pStyle w:val="Heading1"/>
        <w:pBdr>
          <w:bottom w:val="single" w:sz="18" w:space="4" w:color="97EF29"/>
        </w:pBdr>
        <w:spacing w:before="420" w:after="60"/>
      </w:pPr>
      <w:bookmarkStart w:id="20" w:name="_Toc235371614"/>
      <w:r>
        <w:rPr>
          <w:b/>
          <w:bCs/>
          <w:color w:val="032858"/>
          <w:sz w:val="40"/>
          <w:szCs w:val="40"/>
        </w:rPr>
        <w:t>Appendix C — Sources</w:t>
      </w:r>
      <w:bookmarkEnd w:id="20"/>
    </w:p>
    <w:p w14:paraId="6BD46554" w14:textId="77777777" w:rsidR="0077238A" w:rsidRDefault="00000000">
      <w:pPr>
        <w:spacing w:after="120" w:line="276" w:lineRule="auto"/>
        <w:ind w:left="360" w:hanging="360"/>
      </w:pPr>
      <w:r>
        <w:rPr>
          <w:b/>
          <w:bCs/>
          <w:color w:val="032858"/>
          <w:sz w:val="20"/>
          <w:szCs w:val="20"/>
        </w:rPr>
        <w:t xml:space="preserve">1. </w:t>
      </w:r>
      <w:r>
        <w:rPr>
          <w:sz w:val="20"/>
          <w:szCs w:val="20"/>
        </w:rPr>
        <w:t xml:space="preserve">Harvard Joint Center for Housing Studies — US remodeling market ~$509B (2025 projection) — </w:t>
      </w:r>
      <w:hyperlink r:id="rId17" w:history="1">
        <w:r w:rsidR="0077238A">
          <w:rPr>
            <w:color w:val="0869D4"/>
            <w:u w:val="single"/>
          </w:rPr>
          <w:t>https://www.jchs.harvard.edu/benchmark-update-lifts-remodeling-market-size-projections</w:t>
        </w:r>
      </w:hyperlink>
    </w:p>
    <w:p w14:paraId="4E4039A2" w14:textId="77777777" w:rsidR="0077238A" w:rsidRDefault="00000000">
      <w:pPr>
        <w:spacing w:after="120" w:line="276" w:lineRule="auto"/>
        <w:ind w:left="360" w:hanging="360"/>
      </w:pPr>
      <w:r>
        <w:rPr>
          <w:b/>
          <w:bCs/>
          <w:color w:val="032858"/>
          <w:sz w:val="20"/>
          <w:szCs w:val="20"/>
        </w:rPr>
        <w:lastRenderedPageBreak/>
        <w:t xml:space="preserve">2. </w:t>
      </w:r>
      <w:r>
        <w:rPr>
          <w:sz w:val="20"/>
          <w:szCs w:val="20"/>
        </w:rPr>
        <w:t xml:space="preserve">US Bureau of Economic Analysis via FRED — services ≈69% of personal consumption expenditures — </w:t>
      </w:r>
      <w:hyperlink r:id="rId18" w:history="1">
        <w:r w:rsidR="0077238A">
          <w:rPr>
            <w:color w:val="0869D4"/>
            <w:u w:val="single"/>
          </w:rPr>
          <w:t>https://fred.stlouisfed.org/series/PCES</w:t>
        </w:r>
      </w:hyperlink>
    </w:p>
    <w:p w14:paraId="10EFC7E8" w14:textId="77777777" w:rsidR="0077238A" w:rsidRDefault="00000000">
      <w:pPr>
        <w:spacing w:after="120" w:line="276" w:lineRule="auto"/>
        <w:ind w:left="360" w:hanging="360"/>
      </w:pPr>
      <w:r>
        <w:rPr>
          <w:b/>
          <w:bCs/>
          <w:color w:val="032858"/>
          <w:sz w:val="20"/>
          <w:szCs w:val="20"/>
        </w:rPr>
        <w:t xml:space="preserve">3. </w:t>
      </w:r>
      <w:r>
        <w:rPr>
          <w:sz w:val="20"/>
          <w:szCs w:val="20"/>
        </w:rPr>
        <w:t xml:space="preserve">Canadian Home Builders' Association — CA$213.7B residential construction; 57% of 1.2M jobs from renovation &amp; repair — </w:t>
      </w:r>
      <w:hyperlink r:id="rId19" w:history="1">
        <w:r w:rsidR="0077238A">
          <w:rPr>
            <w:color w:val="0869D4"/>
            <w:u w:val="single"/>
          </w:rPr>
          <w:t>https://www.chba.ca/economic-impacts/</w:t>
        </w:r>
      </w:hyperlink>
    </w:p>
    <w:p w14:paraId="59D4D0C4" w14:textId="77777777" w:rsidR="0077238A" w:rsidRDefault="00000000">
      <w:pPr>
        <w:spacing w:after="120" w:line="276" w:lineRule="auto"/>
        <w:ind w:left="360" w:hanging="360"/>
      </w:pPr>
      <w:r>
        <w:rPr>
          <w:b/>
          <w:bCs/>
          <w:color w:val="032858"/>
          <w:sz w:val="20"/>
          <w:szCs w:val="20"/>
        </w:rPr>
        <w:t xml:space="preserve">4. </w:t>
      </w:r>
      <w:r>
        <w:rPr>
          <w:sz w:val="20"/>
          <w:szCs w:val="20"/>
        </w:rPr>
        <w:t xml:space="preserve">Grand View Research — online on-demand home services, 16.7% CAGR to 2030 (see also Verified Market Research: 23.7% CAGR to 2032) — </w:t>
      </w:r>
      <w:hyperlink r:id="rId20" w:history="1">
        <w:r w:rsidR="0077238A">
          <w:rPr>
            <w:color w:val="0869D4"/>
            <w:u w:val="single"/>
          </w:rPr>
          <w:t>https://www.grandviewresearch.com/press-release/global-online-on-demand-home-services-market</w:t>
        </w:r>
      </w:hyperlink>
    </w:p>
    <w:p w14:paraId="5459E5F7" w14:textId="77777777" w:rsidR="0077238A" w:rsidRDefault="00000000">
      <w:pPr>
        <w:spacing w:after="120" w:line="276" w:lineRule="auto"/>
        <w:ind w:left="360" w:hanging="360"/>
      </w:pPr>
      <w:r>
        <w:rPr>
          <w:b/>
          <w:bCs/>
          <w:color w:val="032858"/>
          <w:sz w:val="20"/>
          <w:szCs w:val="20"/>
        </w:rPr>
        <w:t xml:space="preserve">5. </w:t>
      </w:r>
      <w:r>
        <w:rPr>
          <w:sz w:val="20"/>
          <w:szCs w:val="20"/>
        </w:rPr>
        <w:t xml:space="preserve">Angi Inc. FY2025 Form 10-K (SEC) — revenue $1,358.7M (2023) → $1,030.5M (2025); ~23M → ~16M service requests; 500+ categories; pay-per-lead model; word-of-mouth cited as main competition — </w:t>
      </w:r>
      <w:hyperlink r:id="rId21" w:history="1">
        <w:r w:rsidR="0077238A">
          <w:rPr>
            <w:color w:val="0869D4"/>
            <w:u w:val="single"/>
          </w:rPr>
          <w:t>https://www.sec.gov/Archives/edgar/data/1705110/000170511026000011/angi-20251231.htm</w:t>
        </w:r>
      </w:hyperlink>
    </w:p>
    <w:p w14:paraId="17D80AC0" w14:textId="77777777" w:rsidR="0077238A" w:rsidRDefault="00000000">
      <w:pPr>
        <w:spacing w:after="120" w:line="276" w:lineRule="auto"/>
        <w:ind w:left="360" w:hanging="360"/>
      </w:pPr>
      <w:r>
        <w:rPr>
          <w:b/>
          <w:bCs/>
          <w:color w:val="032858"/>
          <w:sz w:val="20"/>
          <w:szCs w:val="20"/>
        </w:rPr>
        <w:t xml:space="preserve">6. </w:t>
      </w:r>
      <w:r>
        <w:rPr>
          <w:sz w:val="20"/>
          <w:szCs w:val="20"/>
        </w:rPr>
        <w:t xml:space="preserve">US Federal Trade Commission — final order against HomeAdvisor (Angi), up to $7.2M for deceptive lead marketing (April 2023) — </w:t>
      </w:r>
      <w:hyperlink r:id="rId22" w:history="1">
        <w:r w:rsidR="0077238A">
          <w:rPr>
            <w:color w:val="0869D4"/>
            <w:u w:val="single"/>
          </w:rPr>
          <w:t>https://www.ftc.gov/news-events/news/press-releases/2023/04/ftc-approves-final-order-against-homeadvisor-inc-deceptively-marketing-its-leads-home-improvement</w:t>
        </w:r>
      </w:hyperlink>
    </w:p>
    <w:p w14:paraId="56212F4E" w14:textId="77777777" w:rsidR="0077238A" w:rsidRDefault="00000000">
      <w:pPr>
        <w:spacing w:after="120" w:line="276" w:lineRule="auto"/>
        <w:ind w:left="360" w:hanging="360"/>
      </w:pPr>
      <w:r>
        <w:rPr>
          <w:b/>
          <w:bCs/>
          <w:color w:val="032858"/>
          <w:sz w:val="20"/>
          <w:szCs w:val="20"/>
        </w:rPr>
        <w:t xml:space="preserve">7. </w:t>
      </w:r>
      <w:r>
        <w:rPr>
          <w:sz w:val="20"/>
          <w:szCs w:val="20"/>
        </w:rPr>
        <w:t xml:space="preserve">Fast Company (Apr 2025) — Thumbtack: $400M FY2024 revenue, +27% YoY, ~300,000 pros; TechCrunch (2021) — $3.2B valuation — </w:t>
      </w:r>
      <w:hyperlink r:id="rId23" w:history="1">
        <w:r w:rsidR="0077238A">
          <w:rPr>
            <w:color w:val="0869D4"/>
            <w:u w:val="single"/>
          </w:rPr>
          <w:t>https://www.fastcompany.com/91311830/home-services-company-thumbtack-is-thriving-even-as-the-real-estate-market-stays-slow</w:t>
        </w:r>
      </w:hyperlink>
    </w:p>
    <w:p w14:paraId="5220AF15" w14:textId="77777777" w:rsidR="0077238A" w:rsidRDefault="00000000">
      <w:pPr>
        <w:spacing w:after="120" w:line="276" w:lineRule="auto"/>
        <w:ind w:left="360" w:hanging="360"/>
      </w:pPr>
      <w:r>
        <w:rPr>
          <w:b/>
          <w:bCs/>
          <w:color w:val="032858"/>
          <w:sz w:val="20"/>
          <w:szCs w:val="20"/>
        </w:rPr>
        <w:t xml:space="preserve">8. </w:t>
      </w:r>
      <w:r>
        <w:rPr>
          <w:sz w:val="20"/>
          <w:szCs w:val="20"/>
        </w:rPr>
        <w:t xml:space="preserve">Capital One Shopping Research — Facebook Marketplace: 1B+ monthly shoppers, ~250M sellers — </w:t>
      </w:r>
      <w:hyperlink r:id="rId24" w:history="1">
        <w:r w:rsidR="0077238A">
          <w:rPr>
            <w:color w:val="0869D4"/>
            <w:u w:val="single"/>
          </w:rPr>
          <w:t>https://capitaloneshopping.com/research/facebook-marketplace-statistics/</w:t>
        </w:r>
      </w:hyperlink>
    </w:p>
    <w:p w14:paraId="4AE99A1C" w14:textId="77777777" w:rsidR="0077238A" w:rsidRDefault="00000000">
      <w:pPr>
        <w:spacing w:after="120" w:line="276" w:lineRule="auto"/>
        <w:ind w:left="360" w:hanging="360"/>
      </w:pPr>
      <w:r>
        <w:rPr>
          <w:b/>
          <w:bCs/>
          <w:color w:val="032858"/>
          <w:sz w:val="20"/>
          <w:szCs w:val="20"/>
        </w:rPr>
        <w:t xml:space="preserve">9. </w:t>
      </w:r>
      <w:r>
        <w:rPr>
          <w:sz w:val="20"/>
          <w:szCs w:val="20"/>
        </w:rPr>
        <w:t xml:space="preserve">TSB Bank (UK, 2024) — ~34% of Facebook Marketplace adverts show scam patterns — </w:t>
      </w:r>
      <w:hyperlink r:id="rId25" w:history="1">
        <w:r w:rsidR="0077238A">
          <w:rPr>
            <w:color w:val="0869D4"/>
            <w:u w:val="single"/>
          </w:rPr>
          <w:t>https://www.tsb.co.uk/news-releases/urgent-consumer-warning-as-tsb-finds-over-a-third-of-adverts-on-facebook-marketplace-could-be-scams.html</w:t>
        </w:r>
      </w:hyperlink>
    </w:p>
    <w:p w14:paraId="7ECA0A12" w14:textId="77777777" w:rsidR="0077238A" w:rsidRDefault="00000000">
      <w:pPr>
        <w:spacing w:after="120" w:line="276" w:lineRule="auto"/>
        <w:ind w:left="360" w:hanging="360"/>
      </w:pPr>
      <w:r>
        <w:rPr>
          <w:b/>
          <w:bCs/>
          <w:color w:val="032858"/>
          <w:sz w:val="20"/>
          <w:szCs w:val="20"/>
        </w:rPr>
        <w:t xml:space="preserve">10. </w:t>
      </w:r>
      <w:r>
        <w:rPr>
          <w:sz w:val="20"/>
          <w:szCs w:val="20"/>
        </w:rPr>
        <w:t xml:space="preserve">Grand View Research (2026) — AI voice agents: $2.5B (2025) → $35.2B (2033), 39.0% CAGR; North America largest region — </w:t>
      </w:r>
      <w:hyperlink r:id="rId26" w:history="1">
        <w:r w:rsidR="0077238A">
          <w:rPr>
            <w:color w:val="0869D4"/>
            <w:u w:val="single"/>
          </w:rPr>
          <w:t>https://www.grandviewresearch.com/industry-analysis/ai-voice-agents-market-report</w:t>
        </w:r>
      </w:hyperlink>
    </w:p>
    <w:p w14:paraId="27F155F1" w14:textId="77777777" w:rsidR="0077238A" w:rsidRDefault="00000000">
      <w:pPr>
        <w:spacing w:after="120" w:line="276" w:lineRule="auto"/>
        <w:ind w:left="360" w:hanging="360"/>
      </w:pPr>
      <w:r>
        <w:rPr>
          <w:b/>
          <w:bCs/>
          <w:color w:val="032858"/>
          <w:sz w:val="20"/>
          <w:szCs w:val="20"/>
        </w:rPr>
        <w:t xml:space="preserve">11. </w:t>
      </w:r>
      <w:proofErr w:type="spellStart"/>
      <w:r>
        <w:rPr>
          <w:sz w:val="20"/>
          <w:szCs w:val="20"/>
        </w:rPr>
        <w:t>MarketsandMarkets</w:t>
      </w:r>
      <w:proofErr w:type="spellEnd"/>
      <w:r>
        <w:rPr>
          <w:sz w:val="20"/>
          <w:szCs w:val="20"/>
        </w:rPr>
        <w:t xml:space="preserve"> — conversational AI: $17.05B (2025) → $49.8B (2031), 19.6% CAGR — </w:t>
      </w:r>
      <w:hyperlink r:id="rId27" w:history="1">
        <w:r w:rsidR="0077238A">
          <w:rPr>
            <w:color w:val="0869D4"/>
            <w:u w:val="single"/>
          </w:rPr>
          <w:t>https://www.marketsandmarkets.com/Market-Reports/conversational-ai-market-49043506.html</w:t>
        </w:r>
      </w:hyperlink>
    </w:p>
    <w:p w14:paraId="707ACCB3" w14:textId="77777777" w:rsidR="0077238A" w:rsidRDefault="00000000">
      <w:pPr>
        <w:spacing w:after="120" w:line="276" w:lineRule="auto"/>
        <w:ind w:left="360" w:hanging="360"/>
      </w:pPr>
      <w:r>
        <w:rPr>
          <w:b/>
          <w:bCs/>
          <w:color w:val="032858"/>
          <w:sz w:val="20"/>
          <w:szCs w:val="20"/>
        </w:rPr>
        <w:t xml:space="preserve">12. </w:t>
      </w:r>
      <w:r>
        <w:rPr>
          <w:sz w:val="20"/>
          <w:szCs w:val="20"/>
        </w:rPr>
        <w:t xml:space="preserve">US SBA Office of Advocacy (2024) — 34,752,434 US small businesses (99.9% of all firms) — </w:t>
      </w:r>
      <w:hyperlink r:id="rId28" w:history="1">
        <w:r w:rsidR="0077238A">
          <w:rPr>
            <w:color w:val="0869D4"/>
            <w:u w:val="single"/>
          </w:rPr>
          <w:t>https://advocacy.sba.gov/2024/07/23/frequently-asked-questions-about-small-business-2024/</w:t>
        </w:r>
      </w:hyperlink>
    </w:p>
    <w:p w14:paraId="320BDA2D" w14:textId="77777777" w:rsidR="0077238A" w:rsidRDefault="00000000">
      <w:pPr>
        <w:spacing w:after="120" w:line="276" w:lineRule="auto"/>
        <w:ind w:left="360" w:hanging="360"/>
      </w:pPr>
      <w:r>
        <w:rPr>
          <w:b/>
          <w:bCs/>
          <w:color w:val="032858"/>
          <w:sz w:val="20"/>
          <w:szCs w:val="20"/>
        </w:rPr>
        <w:t xml:space="preserve">13. </w:t>
      </w:r>
      <w:r>
        <w:rPr>
          <w:sz w:val="20"/>
          <w:szCs w:val="20"/>
        </w:rPr>
        <w:t xml:space="preserve">ISED Canada, Key Small Business Statistics 2025 — 1.10M employer businesses; 98.2% small — </w:t>
      </w:r>
      <w:hyperlink r:id="rId29" w:history="1">
        <w:r w:rsidR="0077238A">
          <w:rPr>
            <w:color w:val="0869D4"/>
            <w:u w:val="single"/>
          </w:rPr>
          <w:t>https://ised-isde.canada.ca/site/sme-research-statistics/en/key-small-business-statistics/key-small-business-statistics-2025</w:t>
        </w:r>
      </w:hyperlink>
    </w:p>
    <w:p w14:paraId="0BBDC099" w14:textId="77777777" w:rsidR="0077238A" w:rsidRDefault="00000000">
      <w:pPr>
        <w:spacing w:after="120" w:line="276" w:lineRule="auto"/>
        <w:ind w:left="360" w:hanging="360"/>
      </w:pPr>
      <w:r>
        <w:rPr>
          <w:b/>
          <w:bCs/>
          <w:color w:val="032858"/>
          <w:sz w:val="20"/>
          <w:szCs w:val="20"/>
        </w:rPr>
        <w:t xml:space="preserve">14. </w:t>
      </w:r>
      <w:r>
        <w:rPr>
          <w:sz w:val="20"/>
          <w:szCs w:val="20"/>
        </w:rPr>
        <w:t xml:space="preserve">US Bureau of Labor Statistics, Occupational Outlook Handbook — receptionists: median $37,230/yr (May 2024); ~1.0M jobs — </w:t>
      </w:r>
      <w:hyperlink r:id="rId30" w:history="1">
        <w:r w:rsidR="0077238A">
          <w:rPr>
            <w:color w:val="0869D4"/>
            <w:u w:val="single"/>
          </w:rPr>
          <w:t>https://www.bls.gov/ooh/office-and-administrative-support/receptionists.htm</w:t>
        </w:r>
      </w:hyperlink>
    </w:p>
    <w:p w14:paraId="099275AB" w14:textId="77777777" w:rsidR="0077238A" w:rsidRDefault="00000000">
      <w:pPr>
        <w:spacing w:after="120" w:line="276" w:lineRule="auto"/>
        <w:ind w:left="360" w:hanging="360"/>
      </w:pPr>
      <w:r>
        <w:rPr>
          <w:b/>
          <w:bCs/>
          <w:color w:val="032858"/>
          <w:sz w:val="20"/>
          <w:szCs w:val="20"/>
        </w:rPr>
        <w:lastRenderedPageBreak/>
        <w:t xml:space="preserve">15. </w:t>
      </w:r>
      <w:proofErr w:type="spellStart"/>
      <w:r>
        <w:rPr>
          <w:sz w:val="20"/>
          <w:szCs w:val="20"/>
        </w:rPr>
        <w:t>Kheirkhah</w:t>
      </w:r>
      <w:proofErr w:type="spellEnd"/>
      <w:r>
        <w:rPr>
          <w:sz w:val="20"/>
          <w:szCs w:val="20"/>
        </w:rPr>
        <w:t xml:space="preserve"> et al., BMC Health Services Research (peer-reviewed) — 18.8% average no-show rate; ~$196 average cost per unattended appointment — </w:t>
      </w:r>
      <w:hyperlink r:id="rId31" w:history="1">
        <w:r w:rsidR="0077238A">
          <w:rPr>
            <w:color w:val="0869D4"/>
            <w:u w:val="single"/>
          </w:rPr>
          <w:t>https://bmchealthservres.biomedcentral.com/articles/10.1186/s12913-015-1243-z</w:t>
        </w:r>
      </w:hyperlink>
    </w:p>
    <w:p w14:paraId="52B8CA8E" w14:textId="77777777" w:rsidR="0077238A" w:rsidRDefault="00000000">
      <w:pPr>
        <w:spacing w:after="120" w:line="276" w:lineRule="auto"/>
        <w:ind w:left="360" w:hanging="360"/>
      </w:pPr>
      <w:r>
        <w:rPr>
          <w:b/>
          <w:bCs/>
          <w:color w:val="032858"/>
          <w:sz w:val="20"/>
          <w:szCs w:val="20"/>
        </w:rPr>
        <w:t xml:space="preserve">16. </w:t>
      </w:r>
      <w:r>
        <w:rPr>
          <w:sz w:val="20"/>
          <w:szCs w:val="20"/>
        </w:rPr>
        <w:t xml:space="preserve">Clutch small-business survey (fieldwork Dec 2020) — 28% of US small businesses have no website — </w:t>
      </w:r>
      <w:hyperlink r:id="rId32" w:history="1">
        <w:r w:rsidR="0077238A">
          <w:rPr>
            <w:color w:val="0869D4"/>
            <w:u w:val="single"/>
          </w:rPr>
          <w:t>https://clutch.co/resources/online-presence-management</w:t>
        </w:r>
      </w:hyperlink>
    </w:p>
    <w:p w14:paraId="163F9496" w14:textId="77777777" w:rsidR="0077238A" w:rsidRDefault="00000000">
      <w:pPr>
        <w:spacing w:after="120" w:line="276" w:lineRule="auto"/>
        <w:ind w:left="360" w:hanging="360"/>
      </w:pPr>
      <w:r>
        <w:rPr>
          <w:b/>
          <w:bCs/>
          <w:color w:val="032858"/>
          <w:sz w:val="20"/>
          <w:szCs w:val="20"/>
        </w:rPr>
        <w:t xml:space="preserve">17. </w:t>
      </w:r>
      <w:r>
        <w:rPr>
          <w:sz w:val="20"/>
          <w:szCs w:val="20"/>
        </w:rPr>
        <w:t xml:space="preserve">Tencent Q1 2026 earnings release — Weixin/WeChat combined MAU 1,432M — </w:t>
      </w:r>
      <w:hyperlink r:id="rId33" w:history="1">
        <w:r w:rsidR="0077238A">
          <w:rPr>
            <w:color w:val="0869D4"/>
            <w:u w:val="single"/>
          </w:rPr>
          <w:t>https://static.www.tencent.com/uploads/2026/05/13/47382ae415a209fd161bc19a1f9b3704.pdf</w:t>
        </w:r>
      </w:hyperlink>
    </w:p>
    <w:p w14:paraId="203400A8" w14:textId="77777777" w:rsidR="0077238A" w:rsidRDefault="00000000">
      <w:pPr>
        <w:spacing w:after="120" w:line="276" w:lineRule="auto"/>
        <w:ind w:left="360" w:hanging="360"/>
      </w:pPr>
      <w:r>
        <w:rPr>
          <w:b/>
          <w:bCs/>
          <w:color w:val="032858"/>
          <w:sz w:val="20"/>
          <w:szCs w:val="20"/>
        </w:rPr>
        <w:t xml:space="preserve">18. </w:t>
      </w:r>
      <w:r>
        <w:rPr>
          <w:sz w:val="20"/>
          <w:szCs w:val="20"/>
        </w:rPr>
        <w:t xml:space="preserve">One97 Communications (Paytm) Q4 FY2026 earnings release — 77M average monthly transacting users; 49M registered merchants — </w:t>
      </w:r>
      <w:hyperlink r:id="rId34" w:history="1">
        <w:r w:rsidR="0077238A">
          <w:rPr>
            <w:color w:val="0869D4"/>
            <w:u w:val="single"/>
          </w:rPr>
          <w:t>https://paytm.com/document/ir/financial-results/fy2025-26/Paytm_Earning-Release-Q4-FY-2026.pdf</w:t>
        </w:r>
      </w:hyperlink>
    </w:p>
    <w:p w14:paraId="0609EF6C" w14:textId="77777777" w:rsidR="0077238A" w:rsidRDefault="00000000">
      <w:pPr>
        <w:spacing w:after="120" w:line="276" w:lineRule="auto"/>
        <w:ind w:left="360" w:hanging="360"/>
      </w:pPr>
      <w:r>
        <w:rPr>
          <w:b/>
          <w:bCs/>
          <w:color w:val="032858"/>
          <w:sz w:val="20"/>
          <w:szCs w:val="20"/>
        </w:rPr>
        <w:t xml:space="preserve">19. </w:t>
      </w:r>
      <w:r>
        <w:rPr>
          <w:sz w:val="20"/>
          <w:szCs w:val="20"/>
        </w:rPr>
        <w:t xml:space="preserve">Meta Q4 2025 earnings call — “more than 2 billion daily actives” on WhatsApp — </w:t>
      </w:r>
      <w:hyperlink r:id="rId35" w:history="1">
        <w:r w:rsidR="0077238A">
          <w:rPr>
            <w:color w:val="0869D4"/>
            <w:u w:val="single"/>
          </w:rPr>
          <w:t>https://s21.q4cdn.com/399680738/files/doc_financials/2025/q4/META-Q4-2025-Earnings-Call-Transcript.pdf</w:t>
        </w:r>
      </w:hyperlink>
    </w:p>
    <w:p w14:paraId="4632B32A" w14:textId="77777777" w:rsidR="0077238A" w:rsidRDefault="00000000">
      <w:pPr>
        <w:spacing w:after="160" w:line="300" w:lineRule="auto"/>
      </w:pPr>
      <w:r>
        <w:rPr>
          <w:i/>
          <w:iCs/>
          <w:color w:val="5F5F5F"/>
          <w:sz w:val="19"/>
          <w:szCs w:val="19"/>
        </w:rPr>
        <w:t>All sources verified July 2026. Where public estimates conflict or lack a primary source (e.g., the often-quoted “62% of small-business calls go unanswered” or “$150B no-show cost”), we deliberately excluded them and used verifiable figures instead.</w:t>
      </w:r>
    </w:p>
    <w:sectPr w:rsidR="0077238A">
      <w:headerReference w:type="default" r:id="rId36"/>
      <w:footerReference w:type="default" r:id="rId37"/>
      <w:headerReference w:type="first" r:id="rId38"/>
      <w:footerReference w:type="first" r:id="rId39"/>
      <w:pgSz w:w="12240" w:h="15840"/>
      <w:pgMar w:top="1200" w:right="1440" w:bottom="11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7581" w14:textId="77777777" w:rsidR="00892750" w:rsidRDefault="00892750">
      <w:r>
        <w:separator/>
      </w:r>
    </w:p>
  </w:endnote>
  <w:endnote w:type="continuationSeparator" w:id="0">
    <w:p w14:paraId="32BAB61E" w14:textId="77777777" w:rsidR="00892750" w:rsidRDefault="00892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fga">
    <w:altName w:val="Cambria"/>
    <w:panose1 w:val="00000000000000000000"/>
    <w:charset w:val="00"/>
    <w:family w:val="roman"/>
    <w:notTrueType/>
    <w:pitch w:val="default"/>
  </w:font>
  <w:font w:name="Lufga SemiBold">
    <w:altName w:val="Cambria"/>
    <w:panose1 w:val="00000000000000000000"/>
    <w:charset w:val="00"/>
    <w:family w:val="roman"/>
    <w:notTrueType/>
    <w:pitch w:val="default"/>
  </w:font>
  <w:font w:name="Lufga Light">
    <w:altName w:val="Cambria"/>
    <w:panose1 w:val="00000000000000000000"/>
    <w:charset w:val="00"/>
    <w:family w:val="roman"/>
    <w:notTrueType/>
    <w:pitch w:val="default"/>
  </w:font>
  <w:font w:name="Lufga Mediu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A152" w14:textId="77777777" w:rsidR="0077238A" w:rsidRDefault="00000000">
    <w:pPr>
      <w:pBdr>
        <w:top w:val="single" w:sz="4" w:space="6" w:color="E7E7E7"/>
      </w:pBdr>
      <w:tabs>
        <w:tab w:val="right" w:pos="9360"/>
      </w:tabs>
    </w:pPr>
    <w:proofErr w:type="spellStart"/>
    <w:r>
      <w:rPr>
        <w:rFonts w:ascii="Lufga Medium" w:eastAsia="Lufga Medium" w:hAnsi="Lufga Medium" w:cs="Lufga Medium"/>
        <w:color w:val="5F5F5F"/>
        <w:sz w:val="18"/>
        <w:szCs w:val="18"/>
      </w:rPr>
      <w:t>Clinket</w:t>
    </w:r>
    <w:proofErr w:type="spellEnd"/>
    <w:r>
      <w:rPr>
        <w:rFonts w:ascii="Lufga Medium" w:eastAsia="Lufga Medium" w:hAnsi="Lufga Medium" w:cs="Lufga Medium"/>
        <w:color w:val="5F5F5F"/>
        <w:sz w:val="18"/>
        <w:szCs w:val="18"/>
      </w:rPr>
      <w:t xml:space="preserve"> — everything local, one platform</w:t>
    </w:r>
    <w:r>
      <w:tab/>
    </w:r>
    <w:r>
      <w:rPr>
        <w:color w:val="5F5F5F"/>
        <w:sz w:val="18"/>
        <w:szCs w:val="18"/>
      </w:rPr>
      <w:t xml:space="preserve">Page </w:t>
    </w:r>
    <w:r>
      <w:rPr>
        <w:color w:val="5F5F5F"/>
        <w:sz w:val="18"/>
        <w:szCs w:val="18"/>
      </w:rPr>
      <w:fldChar w:fldCharType="begin"/>
    </w:r>
    <w:r>
      <w:rPr>
        <w:color w:val="5F5F5F"/>
        <w:sz w:val="18"/>
        <w:szCs w:val="18"/>
      </w:rPr>
      <w:instrText>PAGE</w:instrText>
    </w:r>
    <w:r>
      <w:rPr>
        <w:color w:val="5F5F5F"/>
        <w:sz w:val="18"/>
        <w:szCs w:val="18"/>
      </w:rPr>
      <w:fldChar w:fldCharType="separate"/>
    </w:r>
    <w:r w:rsidR="000426D4">
      <w:rPr>
        <w:noProof/>
        <w:color w:val="5F5F5F"/>
        <w:sz w:val="18"/>
        <w:szCs w:val="18"/>
      </w:rPr>
      <w:t>2</w:t>
    </w:r>
    <w:r>
      <w:rPr>
        <w:color w:val="5F5F5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60C0" w14:textId="77777777" w:rsidR="00AB0AF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19C5" w14:textId="77777777" w:rsidR="00892750" w:rsidRDefault="00892750">
      <w:r>
        <w:separator/>
      </w:r>
    </w:p>
  </w:footnote>
  <w:footnote w:type="continuationSeparator" w:id="0">
    <w:p w14:paraId="2E693EC8" w14:textId="77777777" w:rsidR="00892750" w:rsidRDefault="00892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69D2" w14:textId="77777777" w:rsidR="0077238A" w:rsidRDefault="00000000">
    <w:pPr>
      <w:pBdr>
        <w:bottom w:val="single" w:sz="12" w:space="6" w:color="97EF29"/>
      </w:pBdr>
      <w:tabs>
        <w:tab w:val="right" w:pos="9360"/>
      </w:tabs>
      <w:spacing w:after="120"/>
    </w:pPr>
    <w:r>
      <w:rPr>
        <w:noProof/>
      </w:rPr>
      <w:drawing>
        <wp:inline distT="0" distB="0" distL="0" distR="0" wp14:anchorId="62B75112" wp14:editId="2DAE1AB9">
          <wp:extent cx="1190625" cy="361950"/>
          <wp:effectExtent l="0" t="0" r="0" b="0"/>
          <wp:docPr id="1786371977" name="Picture 178637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90625" cy="361950"/>
                  </a:xfrm>
                  <a:prstGeom prst="rect">
                    <a:avLst/>
                  </a:prstGeom>
                </pic:spPr>
              </pic:pic>
            </a:graphicData>
          </a:graphic>
        </wp:inline>
      </w:drawing>
    </w:r>
    <w:r>
      <w:tab/>
    </w:r>
    <w:r>
      <w:rPr>
        <w:color w:val="5F5F5F"/>
        <w:sz w:val="18"/>
        <w:szCs w:val="18"/>
      </w:rPr>
      <w:t>Investor Overview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60E7" w14:textId="77777777" w:rsidR="00AB0AF3"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3C67"/>
    <w:multiLevelType w:val="hybridMultilevel"/>
    <w:tmpl w:val="DD3022D6"/>
    <w:lvl w:ilvl="0" w:tplc="E8629E12">
      <w:start w:val="1"/>
      <w:numFmt w:val="bullet"/>
      <w:lvlText w:val="•"/>
      <w:lvlJc w:val="left"/>
      <w:pPr>
        <w:ind w:left="460" w:hanging="260"/>
      </w:pPr>
      <w:rPr>
        <w:b/>
        <w:bCs/>
        <w:color w:val="032858"/>
      </w:rPr>
    </w:lvl>
    <w:lvl w:ilvl="1" w:tplc="B428F5B8">
      <w:numFmt w:val="decimal"/>
      <w:lvlText w:val=""/>
      <w:lvlJc w:val="left"/>
    </w:lvl>
    <w:lvl w:ilvl="2" w:tplc="5E7057AA">
      <w:numFmt w:val="decimal"/>
      <w:lvlText w:val=""/>
      <w:lvlJc w:val="left"/>
    </w:lvl>
    <w:lvl w:ilvl="3" w:tplc="A8E26DFE">
      <w:numFmt w:val="decimal"/>
      <w:lvlText w:val=""/>
      <w:lvlJc w:val="left"/>
    </w:lvl>
    <w:lvl w:ilvl="4" w:tplc="42AAF188">
      <w:numFmt w:val="decimal"/>
      <w:lvlText w:val=""/>
      <w:lvlJc w:val="left"/>
    </w:lvl>
    <w:lvl w:ilvl="5" w:tplc="6D78EC7C">
      <w:numFmt w:val="decimal"/>
      <w:lvlText w:val=""/>
      <w:lvlJc w:val="left"/>
    </w:lvl>
    <w:lvl w:ilvl="6" w:tplc="DFF08B40">
      <w:numFmt w:val="decimal"/>
      <w:lvlText w:val=""/>
      <w:lvlJc w:val="left"/>
    </w:lvl>
    <w:lvl w:ilvl="7" w:tplc="864EBE50">
      <w:numFmt w:val="decimal"/>
      <w:lvlText w:val=""/>
      <w:lvlJc w:val="left"/>
    </w:lvl>
    <w:lvl w:ilvl="8" w:tplc="BE7409FE">
      <w:numFmt w:val="decimal"/>
      <w:lvlText w:val=""/>
      <w:lvlJc w:val="left"/>
    </w:lvl>
  </w:abstractNum>
  <w:abstractNum w:abstractNumId="1" w15:restartNumberingAfterBreak="0">
    <w:nsid w:val="10DA1DE5"/>
    <w:multiLevelType w:val="hybridMultilevel"/>
    <w:tmpl w:val="C504A760"/>
    <w:lvl w:ilvl="0" w:tplc="7BA62C0A">
      <w:start w:val="1"/>
      <w:numFmt w:val="bullet"/>
      <w:lvlText w:val="●"/>
      <w:lvlJc w:val="left"/>
      <w:pPr>
        <w:ind w:left="720" w:hanging="360"/>
      </w:pPr>
    </w:lvl>
    <w:lvl w:ilvl="1" w:tplc="0700CE16">
      <w:start w:val="1"/>
      <w:numFmt w:val="bullet"/>
      <w:lvlText w:val="○"/>
      <w:lvlJc w:val="left"/>
      <w:pPr>
        <w:ind w:left="1440" w:hanging="360"/>
      </w:pPr>
    </w:lvl>
    <w:lvl w:ilvl="2" w:tplc="96107902">
      <w:start w:val="1"/>
      <w:numFmt w:val="bullet"/>
      <w:lvlText w:val="■"/>
      <w:lvlJc w:val="left"/>
      <w:pPr>
        <w:ind w:left="2160" w:hanging="360"/>
      </w:pPr>
    </w:lvl>
    <w:lvl w:ilvl="3" w:tplc="A810F75A">
      <w:start w:val="1"/>
      <w:numFmt w:val="bullet"/>
      <w:lvlText w:val="●"/>
      <w:lvlJc w:val="left"/>
      <w:pPr>
        <w:ind w:left="2880" w:hanging="360"/>
      </w:pPr>
    </w:lvl>
    <w:lvl w:ilvl="4" w:tplc="02AE3D84">
      <w:start w:val="1"/>
      <w:numFmt w:val="bullet"/>
      <w:lvlText w:val="○"/>
      <w:lvlJc w:val="left"/>
      <w:pPr>
        <w:ind w:left="3600" w:hanging="360"/>
      </w:pPr>
    </w:lvl>
    <w:lvl w:ilvl="5" w:tplc="3B16040E">
      <w:start w:val="1"/>
      <w:numFmt w:val="bullet"/>
      <w:lvlText w:val="■"/>
      <w:lvlJc w:val="left"/>
      <w:pPr>
        <w:ind w:left="4320" w:hanging="360"/>
      </w:pPr>
    </w:lvl>
    <w:lvl w:ilvl="6" w:tplc="CF045C34">
      <w:start w:val="1"/>
      <w:numFmt w:val="bullet"/>
      <w:lvlText w:val="●"/>
      <w:lvlJc w:val="left"/>
      <w:pPr>
        <w:ind w:left="5040" w:hanging="360"/>
      </w:pPr>
    </w:lvl>
    <w:lvl w:ilvl="7" w:tplc="9D1235B4">
      <w:start w:val="1"/>
      <w:numFmt w:val="bullet"/>
      <w:lvlText w:val="●"/>
      <w:lvlJc w:val="left"/>
      <w:pPr>
        <w:ind w:left="5760" w:hanging="360"/>
      </w:pPr>
    </w:lvl>
    <w:lvl w:ilvl="8" w:tplc="B7F48590">
      <w:start w:val="1"/>
      <w:numFmt w:val="bullet"/>
      <w:lvlText w:val="●"/>
      <w:lvlJc w:val="left"/>
      <w:pPr>
        <w:ind w:left="6480" w:hanging="360"/>
      </w:pPr>
    </w:lvl>
  </w:abstractNum>
  <w:num w:numId="1" w16cid:durableId="1304889409">
    <w:abstractNumId w:val="1"/>
    <w:lvlOverride w:ilvl="0">
      <w:startOverride w:val="1"/>
    </w:lvlOverride>
  </w:num>
  <w:num w:numId="2" w16cid:durableId="563300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8A"/>
    <w:rsid w:val="000426D4"/>
    <w:rsid w:val="002F51BF"/>
    <w:rsid w:val="0051640F"/>
    <w:rsid w:val="0077238A"/>
    <w:rsid w:val="00892750"/>
    <w:rsid w:val="008D6269"/>
    <w:rsid w:val="00AB0AF3"/>
    <w:rsid w:val="00AB5402"/>
    <w:rsid w:val="00BF5841"/>
    <w:rsid w:val="00DE45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0861"/>
  <w15:docId w15:val="{313ADEB6-9D87-41F9-9332-113836A3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fga" w:eastAsia="Lufga" w:hAnsi="Lufga" w:cs="Lufga"/>
        <w:color w:val="171717"/>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26D4"/>
    <w:pPr>
      <w:spacing w:after="100"/>
    </w:pPr>
  </w:style>
  <w:style w:type="paragraph" w:styleId="TOC2">
    <w:name w:val="toc 2"/>
    <w:basedOn w:val="Normal"/>
    <w:next w:val="Normal"/>
    <w:autoRedefine/>
    <w:uiPriority w:val="39"/>
    <w:unhideWhenUsed/>
    <w:rsid w:val="000426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fred.stlouisfed.org/series/PCES" TargetMode="External"/><Relationship Id="rId26" Type="http://schemas.openxmlformats.org/officeDocument/2006/relationships/hyperlink" Target="https://www.grandviewresearch.com/industry-analysis/ai-voice-agents-market-report" TargetMode="External"/><Relationship Id="rId39" Type="http://schemas.openxmlformats.org/officeDocument/2006/relationships/footer" Target="footer2.xml"/><Relationship Id="rId21" Type="http://schemas.openxmlformats.org/officeDocument/2006/relationships/hyperlink" Target="https://www.sec.gov/Archives/edgar/data/1705110/000170511026000011/angi-20251231.htm" TargetMode="External"/><Relationship Id="rId34" Type="http://schemas.openxmlformats.org/officeDocument/2006/relationships/hyperlink" Target="https://paytm.com/document/ir/financial-results/fy2025-26/Paytm_Earning-Release-Q4-FY-2026.pdf"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dmin.clinket.com" TargetMode="External"/><Relationship Id="rId20" Type="http://schemas.openxmlformats.org/officeDocument/2006/relationships/hyperlink" Target="https://www.grandviewresearch.com/press-release/global-online-on-demand-home-services-market" TargetMode="External"/><Relationship Id="rId29" Type="http://schemas.openxmlformats.org/officeDocument/2006/relationships/hyperlink" Target="https://ised-isde.canada.ca/site/sme-research-statistics/en/key-small-business-statistics/key-small-business-statistics-2025"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apitaloneshopping.com/research/facebook-marketplace-statistics/" TargetMode="External"/><Relationship Id="rId32" Type="http://schemas.openxmlformats.org/officeDocument/2006/relationships/hyperlink" Target="https://clutch.co/resources/online-presence-management"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ev.clinket.com" TargetMode="External"/><Relationship Id="rId23" Type="http://schemas.openxmlformats.org/officeDocument/2006/relationships/hyperlink" Target="https://www.fastcompany.com/91311830/home-services-company-thumbtack-is-thriving-even-as-the-real-estate-market-stays-slow" TargetMode="External"/><Relationship Id="rId28" Type="http://schemas.openxmlformats.org/officeDocument/2006/relationships/hyperlink" Target="https://advocacy.sba.gov/2024/07/23/frequently-asked-questions-about-small-business-2024/"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chba.ca/economic-impacts/" TargetMode="External"/><Relationship Id="rId31" Type="http://schemas.openxmlformats.org/officeDocument/2006/relationships/hyperlink" Target="https://bmchealthservres.biomedcentral.com/articles/10.1186/s12913-015-1243-z"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tc.gov/news-events/news/press-releases/2023/04/ftc-approves-final-order-against-homeadvisor-inc-deceptively-marketing-its-leads-home-improvement" TargetMode="External"/><Relationship Id="rId27" Type="http://schemas.openxmlformats.org/officeDocument/2006/relationships/hyperlink" Target="https://www.marketsandmarkets.com/Market-Reports/conversational-ai-market-49043506.html" TargetMode="External"/><Relationship Id="rId30" Type="http://schemas.openxmlformats.org/officeDocument/2006/relationships/hyperlink" Target="https://www.bls.gov/ooh/office-and-administrative-support/receptionists.htm" TargetMode="External"/><Relationship Id="rId35" Type="http://schemas.openxmlformats.org/officeDocument/2006/relationships/hyperlink" Target="https://s21.q4cdn.com/399680738/files/doc_financials/2025/q4/META-Q4-2025-Earnings-Call-Transcript.pdf"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jchs.harvard.edu/benchmark-update-lifts-remodeling-market-size-projections" TargetMode="External"/><Relationship Id="rId25" Type="http://schemas.openxmlformats.org/officeDocument/2006/relationships/hyperlink" Target="https://www.tsb.co.uk/news-releases/urgent-consumer-warning-as-tsb-finds-over-a-third-of-adverts-on-facebook-marketplace-could-be-scams.html" TargetMode="External"/><Relationship Id="rId33" Type="http://schemas.openxmlformats.org/officeDocument/2006/relationships/hyperlink" Target="https://static.www.tencent.com/uploads/2026/05/13/47382ae415a209fd161bc19a1f9b3704.pdf"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726</TotalTime>
  <Pages>1</Pages>
  <Words>6367</Words>
  <Characters>36295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Clinket — Investor Overview</vt:lpstr>
    </vt:vector>
  </TitlesOfParts>
  <Company/>
  <LinksUpToDate>false</LinksUpToDate>
  <CharactersWithSpaces>42577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Clinket — Investor Overview</dc:title>
  <dc:creator>Clinket</dc:creator>
  <cp:lastModifiedBy>Adhaduk, Nik</cp:lastModifiedBy>
  <cp:revision>4</cp:revision>
  <dcterms:created xsi:type="dcterms:W3CDTF">2026-07-19T20:37:00Z</dcterms:created>
  <dcterms:modified xsi:type="dcterms:W3CDTF">2026-07-21T06:29:00Z</dcterms:modified>
</cp:coreProperties>
</file>