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B8919" w14:textId="77777777" w:rsidR="005A1811" w:rsidRDefault="005A1811" w:rsidP="005A1811">
      <w:r>
        <w:t>Domain I: Disabilities, Challenges, and Assistive Technologies</w:t>
      </w:r>
    </w:p>
    <w:p w14:paraId="120743A0" w14:textId="77777777" w:rsidR="005A1811" w:rsidRDefault="005A1811" w:rsidP="005A1811">
      <w:r>
        <w:t>Subsection: Disability Demographics &amp; Statistics</w:t>
      </w:r>
    </w:p>
    <w:p w14:paraId="3BBA05CD" w14:textId="77777777" w:rsidR="005A1811" w:rsidRDefault="005A1811" w:rsidP="005A1811"/>
    <w:p w14:paraId="6A7D578C" w14:textId="77777777" w:rsidR="005A1811" w:rsidRDefault="005A1811" w:rsidP="005A1811">
      <w:r>
        <w:t>- Global prevalence:</w:t>
      </w:r>
    </w:p>
    <w:p w14:paraId="65947A09" w14:textId="77777777" w:rsidR="005A1811" w:rsidRDefault="005A1811" w:rsidP="005A1811">
      <w:r>
        <w:t xml:space="preserve">  • World Health Organization (WHO, 2022): ~1.3 billion people (≈16% of the world’s population) experience significant disability.</w:t>
      </w:r>
    </w:p>
    <w:p w14:paraId="0C1AA5DB" w14:textId="77777777" w:rsidR="005A1811" w:rsidRDefault="005A1811" w:rsidP="005A1811">
      <w:r>
        <w:t xml:space="preserve">  • Disabilities are part of natural human diversity; prevalence increases with age.</w:t>
      </w:r>
    </w:p>
    <w:p w14:paraId="75597C53" w14:textId="77777777" w:rsidR="005A1811" w:rsidRDefault="005A1811" w:rsidP="005A1811"/>
    <w:p w14:paraId="05037E15" w14:textId="77777777" w:rsidR="005A1811" w:rsidRDefault="005A1811" w:rsidP="005A1811">
      <w:r>
        <w:t>- Regional and national variation:</w:t>
      </w:r>
    </w:p>
    <w:p w14:paraId="72089DE7" w14:textId="77777777" w:rsidR="005A1811" w:rsidRDefault="005A1811" w:rsidP="005A1811">
      <w:r>
        <w:t xml:space="preserve">  • Prevalence rates differ due to demographics, healthcare, reporting standards, and cultural definitions.</w:t>
      </w:r>
    </w:p>
    <w:p w14:paraId="4F9EA28D" w14:textId="77777777" w:rsidR="005A1811" w:rsidRDefault="005A1811" w:rsidP="005A1811">
      <w:r>
        <w:t xml:space="preserve">  • High-income countries report higher prevalence in older populations due to longevity.</w:t>
      </w:r>
    </w:p>
    <w:p w14:paraId="13CEC9FA" w14:textId="77777777" w:rsidR="005A1811" w:rsidRDefault="005A1811" w:rsidP="005A1811">
      <w:r>
        <w:t xml:space="preserve">  • Low- and middle-income countries report higher unmet needs for healthcare and assistive technology.</w:t>
      </w:r>
    </w:p>
    <w:p w14:paraId="7F272B9F" w14:textId="77777777" w:rsidR="005A1811" w:rsidRDefault="005A1811" w:rsidP="005A1811"/>
    <w:p w14:paraId="1CC16E9F" w14:textId="77777777" w:rsidR="005A1811" w:rsidRDefault="005A1811" w:rsidP="005A1811">
      <w:r>
        <w:t>- Trends and implications:</w:t>
      </w:r>
    </w:p>
    <w:p w14:paraId="43BD86FA" w14:textId="77777777" w:rsidR="005A1811" w:rsidRDefault="005A1811" w:rsidP="005A1811">
      <w:r>
        <w:t xml:space="preserve">  • Disability prevalence is rising worldwide due to aging populations and increases in chronic health conditions.</w:t>
      </w:r>
    </w:p>
    <w:p w14:paraId="58F00E05" w14:textId="77777777" w:rsidR="005A1811" w:rsidRDefault="005A1811" w:rsidP="005A1811">
      <w:r>
        <w:t xml:space="preserve">  • Digital access is increasingly critical: people with disabilities are disproportionately excluded from employment, education, and civic life when ICT is not accessible.</w:t>
      </w:r>
    </w:p>
    <w:p w14:paraId="0C56B08F" w14:textId="77777777" w:rsidR="005A1811" w:rsidRDefault="005A1811" w:rsidP="005A1811">
      <w:r>
        <w:t xml:space="preserve">  • Accessibility is both a rights-based and economic imperative: excluding ~16% of the population reduces workforce participation and consumer reach.</w:t>
      </w:r>
    </w:p>
    <w:p w14:paraId="74C01026" w14:textId="77777777" w:rsidR="005A1811" w:rsidRDefault="005A1811" w:rsidP="005A1811"/>
    <w:p w14:paraId="07387679" w14:textId="77777777" w:rsidR="005A1811" w:rsidRDefault="005A1811" w:rsidP="005A1811">
      <w:r>
        <w:t xml:space="preserve">- Assistive </w:t>
      </w:r>
      <w:proofErr w:type="gramStart"/>
      <w:r>
        <w:t>technology</w:t>
      </w:r>
      <w:proofErr w:type="gramEnd"/>
      <w:r>
        <w:t xml:space="preserve"> access:</w:t>
      </w:r>
    </w:p>
    <w:p w14:paraId="1C25AC64" w14:textId="77777777" w:rsidR="005A1811" w:rsidRDefault="005A1811" w:rsidP="005A1811">
      <w:r>
        <w:t xml:space="preserve">  • WHO estimates only 1 in 10 people globally who need assistive technology have access to it.</w:t>
      </w:r>
    </w:p>
    <w:p w14:paraId="6C534726" w14:textId="77777777" w:rsidR="005A1811" w:rsidRDefault="005A1811" w:rsidP="005A1811">
      <w:r>
        <w:t xml:space="preserve">  • AT gaps are most pronounced in low- and middle-income countries.</w:t>
      </w:r>
    </w:p>
    <w:p w14:paraId="51DD804E" w14:textId="77777777" w:rsidR="005A1811" w:rsidRDefault="005A1811" w:rsidP="005A1811"/>
    <w:p w14:paraId="399001C9" w14:textId="77777777" w:rsidR="005A1811" w:rsidRDefault="005A1811" w:rsidP="005A1811">
      <w:r>
        <w:lastRenderedPageBreak/>
        <w:t>- Disability statistics in specific contexts:</w:t>
      </w:r>
    </w:p>
    <w:p w14:paraId="64A14081" w14:textId="77777777" w:rsidR="005A1811" w:rsidRDefault="005A1811" w:rsidP="005A1811">
      <w:r>
        <w:t xml:space="preserve">  • United States: ~27% of adults report a disability (CDC, 2023).</w:t>
      </w:r>
    </w:p>
    <w:p w14:paraId="19346F74" w14:textId="77777777" w:rsidR="005A1811" w:rsidRDefault="005A1811" w:rsidP="005A1811">
      <w:r>
        <w:t xml:space="preserve">  • European Union: ~24% of adults aged 16+ report limitations due to health problems (Eurostat).</w:t>
      </w:r>
    </w:p>
    <w:p w14:paraId="0BA47FC6" w14:textId="77777777" w:rsidR="005A1811" w:rsidRDefault="005A1811" w:rsidP="005A1811">
      <w:r>
        <w:t xml:space="preserve">  • Canada: ~27% of adults report at least one disability (Statistics Canada, 2022).</w:t>
      </w:r>
    </w:p>
    <w:p w14:paraId="40C67F1C" w14:textId="77777777" w:rsidR="005A1811" w:rsidRDefault="005A1811" w:rsidP="005A1811"/>
    <w:p w14:paraId="1A072725" w14:textId="77777777" w:rsidR="005A1811" w:rsidRDefault="005A1811" w:rsidP="005A1811">
      <w:r>
        <w:t>- Exam focus:</w:t>
      </w:r>
    </w:p>
    <w:p w14:paraId="1F758558" w14:textId="77777777" w:rsidR="005A1811" w:rsidRDefault="005A1811" w:rsidP="005A1811">
      <w:r>
        <w:t xml:space="preserve">  • Candidates must recognize that disability is widespread, normal, and growing.</w:t>
      </w:r>
    </w:p>
    <w:p w14:paraId="7A893EB5" w14:textId="77777777" w:rsidR="005A1811" w:rsidRDefault="005A1811" w:rsidP="005A1811">
      <w:r>
        <w:t xml:space="preserve">  • Expect scenario questions that test your ability to connect prevalence to policy and design imperatives (e.g., why universal design is not niche but mainstream).</w:t>
      </w:r>
    </w:p>
    <w:p w14:paraId="7E37995D" w14:textId="77777777" w:rsidR="005A1811" w:rsidRDefault="005A1811" w:rsidP="005A1811"/>
    <w:p w14:paraId="36038F7A" w14:textId="77777777" w:rsidR="005A1811" w:rsidRDefault="005A1811" w:rsidP="005A1811">
      <w:r>
        <w:t>Key CPACC alignment:</w:t>
      </w:r>
    </w:p>
    <w:p w14:paraId="41A41D8D" w14:textId="77777777" w:rsidR="005A1811" w:rsidRDefault="005A1811" w:rsidP="005A1811">
      <w:r>
        <w:t xml:space="preserve">- </w:t>
      </w:r>
      <w:proofErr w:type="spellStart"/>
      <w:r>
        <w:t>BoK</w:t>
      </w:r>
      <w:proofErr w:type="spellEnd"/>
      <w:r>
        <w:t xml:space="preserve"> Domain I.D (Disability Demographics and Statistics)</w:t>
      </w:r>
    </w:p>
    <w:p w14:paraId="75965952" w14:textId="500E8915" w:rsidR="00ED05E0" w:rsidRDefault="005A1811" w:rsidP="005A1811">
      <w:r>
        <w:t>- Exam Outline I.D (Understand data trends and implications of disability demographics/statistics)</w:t>
      </w:r>
    </w:p>
    <w:p w14:paraId="1EF42253" w14:textId="77777777" w:rsidR="00A55D7A" w:rsidRDefault="00A55D7A" w:rsidP="00A55D7A">
      <w:r>
        <w:t>Domain I: Disabilities, Challenges, and Assistive Technologies</w:t>
      </w:r>
    </w:p>
    <w:p w14:paraId="16D59DC6" w14:textId="77777777" w:rsidR="00A55D7A" w:rsidRDefault="00A55D7A" w:rsidP="00A55D7A">
      <w:r>
        <w:t>Subsection: Disability Demographics &amp; Statistics</w:t>
      </w:r>
    </w:p>
    <w:p w14:paraId="1C1283AF" w14:textId="77777777" w:rsidR="00A55D7A" w:rsidRDefault="00A55D7A" w:rsidP="00A55D7A"/>
    <w:p w14:paraId="0D528062" w14:textId="77777777" w:rsidR="00A55D7A" w:rsidRDefault="00A55D7A" w:rsidP="00A55D7A">
      <w:r>
        <w:t>- Global prevalence and framing</w:t>
      </w:r>
    </w:p>
    <w:p w14:paraId="3113DEBC" w14:textId="77777777" w:rsidR="00A55D7A" w:rsidRDefault="00A55D7A" w:rsidP="00A55D7A">
      <w:r>
        <w:t xml:space="preserve">  • ~1.3B people worldwide (≈16%) experience significant disability. Disability is part of normal human diversity and increases with age.</w:t>
      </w:r>
    </w:p>
    <w:p w14:paraId="62548F70" w14:textId="77777777" w:rsidR="00A55D7A" w:rsidRDefault="00A55D7A" w:rsidP="00A55D7A">
      <w:r>
        <w:t xml:space="preserve">  • Causes of growth: aging populations; chronic conditions; conflict and environmental factors; survivability of conditions that previously reduced lifespan.</w:t>
      </w:r>
    </w:p>
    <w:p w14:paraId="610F9DEB" w14:textId="77777777" w:rsidR="00A55D7A" w:rsidRDefault="00A55D7A" w:rsidP="00A55D7A"/>
    <w:p w14:paraId="2F2A1F3B" w14:textId="77777777" w:rsidR="00A55D7A" w:rsidRDefault="00A55D7A" w:rsidP="00A55D7A">
      <w:r>
        <w:t>- Variation and interpretation</w:t>
      </w:r>
    </w:p>
    <w:p w14:paraId="7DFCF29F" w14:textId="77777777" w:rsidR="00A55D7A" w:rsidRDefault="00A55D7A" w:rsidP="00A55D7A">
      <w:r>
        <w:t xml:space="preserve">  • Reported rates vary by country because of demographics, definitions, survey methods, stigma, and access to diagnosis/support.</w:t>
      </w:r>
    </w:p>
    <w:p w14:paraId="6BF4B5F2" w14:textId="77777777" w:rsidR="00A55D7A" w:rsidRDefault="00A55D7A" w:rsidP="00A55D7A">
      <w:r>
        <w:lastRenderedPageBreak/>
        <w:t xml:space="preserve">  • High-income regions show higher prevalence in older cohorts; low-/middle-income regions show higher unmet needs for rehabilitation and assistive technology (AT).</w:t>
      </w:r>
    </w:p>
    <w:p w14:paraId="25F4EC3E" w14:textId="77777777" w:rsidR="00A55D7A" w:rsidRDefault="00A55D7A" w:rsidP="00A55D7A"/>
    <w:p w14:paraId="4017CC95" w14:textId="77777777" w:rsidR="00A55D7A" w:rsidRDefault="00A55D7A" w:rsidP="00A55D7A">
      <w:r>
        <w:t>- Implications for ICT and policy</w:t>
      </w:r>
    </w:p>
    <w:p w14:paraId="6C104399" w14:textId="77777777" w:rsidR="00A55D7A" w:rsidRDefault="00A55D7A" w:rsidP="00A55D7A">
      <w:r>
        <w:t xml:space="preserve">  • Digital participation hinges on accessible design; barriers compound exclusion in employment, education, health, and civic life.</w:t>
      </w:r>
    </w:p>
    <w:p w14:paraId="46FE2BC2" w14:textId="77777777" w:rsidR="00A55D7A" w:rsidRDefault="00A55D7A" w:rsidP="00A55D7A">
      <w:r>
        <w:t xml:space="preserve">  • Accessibility is a rights imperative (equal participation) and an economic imperative (workforce, customer base, innovation).</w:t>
      </w:r>
    </w:p>
    <w:p w14:paraId="1FE18FF7" w14:textId="77777777" w:rsidR="00A55D7A" w:rsidRDefault="00A55D7A" w:rsidP="00A55D7A"/>
    <w:p w14:paraId="2B5CAC15" w14:textId="77777777" w:rsidR="00A55D7A" w:rsidRDefault="00A55D7A" w:rsidP="00A55D7A">
      <w:r>
        <w:t>- Assistive technology access gap</w:t>
      </w:r>
    </w:p>
    <w:p w14:paraId="1D4261B2" w14:textId="77777777" w:rsidR="00A55D7A" w:rsidRDefault="00A55D7A" w:rsidP="00A55D7A">
      <w:r>
        <w:t xml:space="preserve">  • Global AT coverage is far below need; many people who could benefit lack access to devices, training, support, or funding.</w:t>
      </w:r>
    </w:p>
    <w:p w14:paraId="16AAA8C2" w14:textId="77777777" w:rsidR="00A55D7A" w:rsidRDefault="00A55D7A" w:rsidP="00A55D7A">
      <w:r>
        <w:t xml:space="preserve">  • AT benefits are only realized when environments (including ICT) are designed accessibly.</w:t>
      </w:r>
    </w:p>
    <w:p w14:paraId="2C18CBB5" w14:textId="77777777" w:rsidR="00A55D7A" w:rsidRDefault="00A55D7A" w:rsidP="00A55D7A"/>
    <w:p w14:paraId="4E4B9F31" w14:textId="77777777" w:rsidR="00A55D7A" w:rsidRDefault="00A55D7A" w:rsidP="00A55D7A">
      <w:r>
        <w:t xml:space="preserve">- </w:t>
      </w:r>
      <w:proofErr w:type="gramStart"/>
      <w:r>
        <w:t>Use in</w:t>
      </w:r>
      <w:proofErr w:type="gramEnd"/>
      <w:r>
        <w:t xml:space="preserve"> exam scenarios</w:t>
      </w:r>
    </w:p>
    <w:p w14:paraId="4626FCBB" w14:textId="77777777" w:rsidR="00A55D7A" w:rsidRDefault="00A55D7A" w:rsidP="00A55D7A">
      <w:r>
        <w:t xml:space="preserve">  • Expect to connect prevalence and unmet need to universal design, procurement, and organizational policy decisions.</w:t>
      </w:r>
    </w:p>
    <w:p w14:paraId="60BA7B48" w14:textId="77777777" w:rsidR="00A55D7A" w:rsidRDefault="00A55D7A" w:rsidP="00A55D7A">
      <w:r>
        <w:t xml:space="preserve">  • Avoid “rare edge case” framing—design for the many, not the few.</w:t>
      </w:r>
    </w:p>
    <w:p w14:paraId="6D1861D4" w14:textId="77777777" w:rsidR="00A55D7A" w:rsidRDefault="00A55D7A" w:rsidP="00A55D7A"/>
    <w:p w14:paraId="1D17C41D" w14:textId="5B6DF8B3" w:rsidR="005A1811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I.D; Exam Outline I.D</w:t>
      </w:r>
    </w:p>
    <w:p w14:paraId="3507F5DA" w14:textId="77777777" w:rsidR="00A55D7A" w:rsidRDefault="00A55D7A" w:rsidP="00A55D7A">
      <w:r>
        <w:t>Domain I: Disabilities, Challenges, and Assistive Technologies</w:t>
      </w:r>
    </w:p>
    <w:p w14:paraId="0D6F8D15" w14:textId="77777777" w:rsidR="00A55D7A" w:rsidRDefault="00A55D7A" w:rsidP="00A55D7A">
      <w:r>
        <w:t>Subsection: Disability Etiquette (Cross-Context)</w:t>
      </w:r>
    </w:p>
    <w:p w14:paraId="0B840CCA" w14:textId="77777777" w:rsidR="00A55D7A" w:rsidRDefault="00A55D7A" w:rsidP="00A55D7A"/>
    <w:p w14:paraId="63EB50A9" w14:textId="77777777" w:rsidR="00A55D7A" w:rsidRDefault="00A55D7A" w:rsidP="00A55D7A">
      <w:r>
        <w:t>- Person-first or identity-first language may be preferred by different individuals or communities; mirror the person’s preference and avoid assumptions.</w:t>
      </w:r>
    </w:p>
    <w:p w14:paraId="558254D6" w14:textId="77777777" w:rsidR="00A55D7A" w:rsidRDefault="00A55D7A" w:rsidP="00A55D7A">
      <w:r>
        <w:t>- Speak directly to the person, not to companions/interpreters; ensure eye level alignment where feasible.</w:t>
      </w:r>
    </w:p>
    <w:p w14:paraId="03FD6FBC" w14:textId="77777777" w:rsidR="00A55D7A" w:rsidRDefault="00A55D7A" w:rsidP="00A55D7A">
      <w:r>
        <w:t>- Ask before helping; respect a “no” and never move mobility aids without consent.</w:t>
      </w:r>
    </w:p>
    <w:p w14:paraId="2CB4388B" w14:textId="77777777" w:rsidR="00A55D7A" w:rsidRDefault="00A55D7A" w:rsidP="00A55D7A">
      <w:r>
        <w:lastRenderedPageBreak/>
        <w:t>- Do not touch people to guide them; offer your arm for sighted guide and describe obstacles/changes in environment if accepted.</w:t>
      </w:r>
    </w:p>
    <w:p w14:paraId="18E9FDA5" w14:textId="77777777" w:rsidR="00A55D7A" w:rsidRDefault="00A55D7A" w:rsidP="00A55D7A">
      <w:r>
        <w:t>- When speaking with someone using an interpreter or AAC, address the person; allow time for response; do not finish sentences for them.</w:t>
      </w:r>
    </w:p>
    <w:p w14:paraId="63B471EA" w14:textId="77777777" w:rsidR="00A55D7A" w:rsidRDefault="00A55D7A" w:rsidP="00A55D7A">
      <w:r>
        <w:t>- Identify yourself and others when entering a room or joining a call; announce when you leave.</w:t>
      </w:r>
    </w:p>
    <w:p w14:paraId="1C830915" w14:textId="77777777" w:rsidR="00A55D7A" w:rsidRDefault="00A55D7A" w:rsidP="00A55D7A">
      <w:r>
        <w:t>- In digital settings, provide agenda/materials in advance; avoid time pressure; offer multiple ways to participate (speech, chat, captions, reactions).</w:t>
      </w:r>
    </w:p>
    <w:p w14:paraId="6A0033C2" w14:textId="77777777" w:rsidR="00A55D7A" w:rsidRDefault="00A55D7A" w:rsidP="00A55D7A">
      <w:r>
        <w:t>- Be mindful of sensory considerations (motion, flashing, audio); provide quiet alternatives and control over media.</w:t>
      </w:r>
    </w:p>
    <w:p w14:paraId="24CE7E1B" w14:textId="77777777" w:rsidR="00A55D7A" w:rsidRDefault="00A55D7A" w:rsidP="00A55D7A">
      <w:r>
        <w:t>- Treat service animals as working; do not distract them.</w:t>
      </w:r>
    </w:p>
    <w:p w14:paraId="20C8A97A" w14:textId="77777777" w:rsidR="00A55D7A" w:rsidRDefault="00A55D7A" w:rsidP="00A55D7A"/>
    <w:p w14:paraId="4D1A74BA" w14:textId="77777777" w:rsidR="00A55D7A" w:rsidRDefault="00A55D7A" w:rsidP="00A55D7A">
      <w:r>
        <w:t>Common pitfalls tested: assuming incapacity; stereotyping; “inspiration” framing; unwanted assistance; ignoring communication preferences.</w:t>
      </w:r>
    </w:p>
    <w:p w14:paraId="0AFCE162" w14:textId="77777777" w:rsidR="00A55D7A" w:rsidRDefault="00A55D7A" w:rsidP="00A55D7A"/>
    <w:p w14:paraId="61B11ABA" w14:textId="225F2FF7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I.E; Exam Outline I.E</w:t>
      </w:r>
    </w:p>
    <w:p w14:paraId="7CF5C49F" w14:textId="77777777" w:rsidR="00A55D7A" w:rsidRDefault="00A55D7A" w:rsidP="00A55D7A">
      <w:r>
        <w:t>Domain I: Disabilities, Challenges, and Assistive Technologies</w:t>
      </w:r>
    </w:p>
    <w:p w14:paraId="7B84F6F4" w14:textId="77777777" w:rsidR="00A55D7A" w:rsidRDefault="00A55D7A" w:rsidP="00A55D7A">
      <w:r>
        <w:t>Subsection: Assistive Technologies &amp; Adaptive Strategies — Overview</w:t>
      </w:r>
    </w:p>
    <w:p w14:paraId="3702DDC3" w14:textId="77777777" w:rsidR="00A55D7A" w:rsidRDefault="00A55D7A" w:rsidP="00A55D7A"/>
    <w:p w14:paraId="040243B5" w14:textId="77777777" w:rsidR="00A55D7A" w:rsidRDefault="00A55D7A" w:rsidP="00A55D7A">
      <w:r>
        <w:t>- Purpose of AT: bridge functional gaps by changing input, output, or interaction method; AT complements (not replaces) accessible design.</w:t>
      </w:r>
    </w:p>
    <w:p w14:paraId="65EC1D44" w14:textId="77777777" w:rsidR="00A55D7A" w:rsidRDefault="00A55D7A" w:rsidP="00A55D7A">
      <w:r>
        <w:t>- Modalities of AT</w:t>
      </w:r>
    </w:p>
    <w:p w14:paraId="2E2BA17B" w14:textId="77777777" w:rsidR="00A55D7A" w:rsidRDefault="00A55D7A" w:rsidP="00A55D7A">
      <w:r>
        <w:t xml:space="preserve">  • Input: keyboard alternatives (switch scanning, eye-gaze, head/mouth sticks), voice recognition, touch alternatives.</w:t>
      </w:r>
    </w:p>
    <w:p w14:paraId="5ADEB51D" w14:textId="77777777" w:rsidR="00A55D7A" w:rsidRDefault="00A55D7A" w:rsidP="00A55D7A">
      <w:r>
        <w:t xml:space="preserve">  • Output: speech (screen readers), braille (refreshable displays), magnification, captions/transcripts, haptic alerts.</w:t>
      </w:r>
    </w:p>
    <w:p w14:paraId="2CD6F3AD" w14:textId="77777777" w:rsidR="00A55D7A" w:rsidRDefault="00A55D7A" w:rsidP="00A55D7A">
      <w:r>
        <w:t xml:space="preserve">  </w:t>
      </w:r>
      <w:proofErr w:type="gramStart"/>
      <w:r>
        <w:t>• Cognitive supports</w:t>
      </w:r>
      <w:proofErr w:type="gramEnd"/>
      <w:r>
        <w:t>: reminders, simplified views, text-to-speech, visual organizers.</w:t>
      </w:r>
    </w:p>
    <w:p w14:paraId="4D4EFB07" w14:textId="77777777" w:rsidR="00A55D7A" w:rsidRDefault="00A55D7A" w:rsidP="00A55D7A">
      <w:r>
        <w:t>- Matching AT to barriers requires understanding the person, task, and environment; the same device may help multiple disability groups.</w:t>
      </w:r>
    </w:p>
    <w:p w14:paraId="6A012ACF" w14:textId="77777777" w:rsidR="00A55D7A" w:rsidRDefault="00A55D7A" w:rsidP="00A55D7A">
      <w:r>
        <w:lastRenderedPageBreak/>
        <w:t>- Temporary/episodic disabilities: broken arm, migraine, situational noise; universal design benefits everyone.</w:t>
      </w:r>
    </w:p>
    <w:p w14:paraId="49D43D49" w14:textId="77777777" w:rsidR="00A55D7A" w:rsidRDefault="00A55D7A" w:rsidP="00A55D7A">
      <w:r>
        <w:t>- Organizational implications: compatibility testing, procurement (ensure assistive tech interoperability), help-desk readiness, training.</w:t>
      </w:r>
    </w:p>
    <w:p w14:paraId="6E3FFD8C" w14:textId="77777777" w:rsidR="00A55D7A" w:rsidRDefault="00A55D7A" w:rsidP="00A55D7A"/>
    <w:p w14:paraId="326F3166" w14:textId="27EED082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I.C (all sub-bullets); Exam Outline I.C</w:t>
      </w:r>
    </w:p>
    <w:p w14:paraId="50379624" w14:textId="77777777" w:rsidR="00A55D7A" w:rsidRDefault="00A55D7A" w:rsidP="00A55D7A">
      <w:r>
        <w:t>Domain I: Disabilities, Challenges, and Assistive Technologies</w:t>
      </w:r>
    </w:p>
    <w:p w14:paraId="7F87C1B6" w14:textId="77777777" w:rsidR="00A55D7A" w:rsidRDefault="00A55D7A" w:rsidP="00A55D7A">
      <w:r>
        <w:t>Subsection: Assistive Technologies — Visual Disabilities</w:t>
      </w:r>
    </w:p>
    <w:p w14:paraId="161F583C" w14:textId="77777777" w:rsidR="00A55D7A" w:rsidRDefault="00A55D7A" w:rsidP="00A55D7A"/>
    <w:p w14:paraId="4B88A5AD" w14:textId="77777777" w:rsidR="00A55D7A" w:rsidRDefault="00A55D7A" w:rsidP="00A55D7A">
      <w:r>
        <w:t>- Blind/very low vision</w:t>
      </w:r>
    </w:p>
    <w:p w14:paraId="5448BA4F" w14:textId="77777777" w:rsidR="00A55D7A" w:rsidRDefault="00A55D7A" w:rsidP="00A55D7A">
      <w:r>
        <w:t xml:space="preserve">  • Screen readers: JAWS, NVDA, </w:t>
      </w:r>
      <w:proofErr w:type="spellStart"/>
      <w:r>
        <w:t>VoiceOver</w:t>
      </w:r>
      <w:proofErr w:type="spellEnd"/>
      <w:r>
        <w:t xml:space="preserve">, </w:t>
      </w:r>
      <w:proofErr w:type="spellStart"/>
      <w:r>
        <w:t>TalkBack</w:t>
      </w:r>
      <w:proofErr w:type="spellEnd"/>
      <w:r>
        <w:t xml:space="preserve"> (navigates via semantics; requires proper headings, labels, roles, </w:t>
      </w:r>
      <w:proofErr w:type="gramStart"/>
      <w:r>
        <w:t>alt</w:t>
      </w:r>
      <w:proofErr w:type="gramEnd"/>
      <w:r>
        <w:t xml:space="preserve"> text).</w:t>
      </w:r>
    </w:p>
    <w:p w14:paraId="05204816" w14:textId="77777777" w:rsidR="00A55D7A" w:rsidRDefault="00A55D7A" w:rsidP="00A55D7A">
      <w:r>
        <w:t xml:space="preserve">  • Refreshable braille displays: tactile output; relies on clean text alternatives and logical focus order.</w:t>
      </w:r>
    </w:p>
    <w:p w14:paraId="427A303C" w14:textId="77777777" w:rsidR="00A55D7A" w:rsidRDefault="00A55D7A" w:rsidP="00A55D7A">
      <w:r>
        <w:t xml:space="preserve">  • Strategies: keyboard navigation, rotor/quick nav features, skip links, heading/landmark navigation.</w:t>
      </w:r>
    </w:p>
    <w:p w14:paraId="64994922" w14:textId="77777777" w:rsidR="00A55D7A" w:rsidRDefault="00A55D7A" w:rsidP="00A55D7A"/>
    <w:p w14:paraId="6797874C" w14:textId="77777777" w:rsidR="00A55D7A" w:rsidRDefault="00A55D7A" w:rsidP="00A55D7A">
      <w:r>
        <w:t>- Low vision</w:t>
      </w:r>
    </w:p>
    <w:p w14:paraId="3B2E68AB" w14:textId="77777777" w:rsidR="00A55D7A" w:rsidRDefault="00A55D7A" w:rsidP="00A55D7A">
      <w:r>
        <w:t xml:space="preserve">  • Screen magnifiers (e.g., ZoomText), built-in zoom; high-contrast modes; large cursors; reduced motion.</w:t>
      </w:r>
    </w:p>
    <w:p w14:paraId="7E723DD6" w14:textId="77777777" w:rsidR="00A55D7A" w:rsidRDefault="00A55D7A" w:rsidP="00A55D7A">
      <w:r>
        <w:t xml:space="preserve">  • Needs: resizable text, sufficient color contrast, no text embedded as images, avoid tiny targets; maintain visible focus.</w:t>
      </w:r>
    </w:p>
    <w:p w14:paraId="7FBB3326" w14:textId="77777777" w:rsidR="00A55D7A" w:rsidRDefault="00A55D7A" w:rsidP="00A55D7A"/>
    <w:p w14:paraId="4BA6351C" w14:textId="77777777" w:rsidR="00A55D7A" w:rsidRDefault="00A55D7A" w:rsidP="00A55D7A">
      <w:r>
        <w:t>- Color vision deficiency</w:t>
      </w:r>
    </w:p>
    <w:p w14:paraId="42505A33" w14:textId="77777777" w:rsidR="00A55D7A" w:rsidRDefault="00A55D7A" w:rsidP="00A55D7A">
      <w:r>
        <w:t xml:space="preserve">  • Needs: do not rely on color alone; add labels, patterns, icons; ensure contrast between adjacent colors.</w:t>
      </w:r>
    </w:p>
    <w:p w14:paraId="1FA12701" w14:textId="77777777" w:rsidR="00A55D7A" w:rsidRDefault="00A55D7A" w:rsidP="00A55D7A"/>
    <w:p w14:paraId="046207FD" w14:textId="77777777" w:rsidR="00A55D7A" w:rsidRDefault="00A55D7A" w:rsidP="00A55D7A">
      <w:r>
        <w:t>- Wayfinding and orientation</w:t>
      </w:r>
    </w:p>
    <w:p w14:paraId="3FD93859" w14:textId="77777777" w:rsidR="00A55D7A" w:rsidRDefault="00A55D7A" w:rsidP="00A55D7A">
      <w:r>
        <w:lastRenderedPageBreak/>
        <w:t xml:space="preserve">  • Clear page titles, headings, landmarks, descriptive link text, consistent navigation, logical reading order.</w:t>
      </w:r>
    </w:p>
    <w:p w14:paraId="0B537418" w14:textId="77777777" w:rsidR="00A55D7A" w:rsidRDefault="00A55D7A" w:rsidP="00A55D7A"/>
    <w:p w14:paraId="1B997451" w14:textId="77777777" w:rsidR="00A55D7A" w:rsidRDefault="00A55D7A" w:rsidP="00A55D7A">
      <w:r>
        <w:t>Exam cues: “Which feature primarily helps screen reader users?” → semantics; “Which change helps low-vision users?” → contrast, scaling, reflow.</w:t>
      </w:r>
    </w:p>
    <w:p w14:paraId="691018B9" w14:textId="77777777" w:rsidR="00A55D7A" w:rsidRDefault="00A55D7A" w:rsidP="00A55D7A"/>
    <w:p w14:paraId="26BBFCDC" w14:textId="29914E1F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I.B.1 and I.C.1; Exam Outline I.B.1, I.C.1</w:t>
      </w:r>
    </w:p>
    <w:p w14:paraId="5BFC8EEE" w14:textId="77777777" w:rsidR="00A55D7A" w:rsidRDefault="00A55D7A" w:rsidP="00A55D7A">
      <w:r>
        <w:t>Domain I: Disabilities, Challenges, and Assistive Technologies</w:t>
      </w:r>
    </w:p>
    <w:p w14:paraId="03041D27" w14:textId="77777777" w:rsidR="00A55D7A" w:rsidRDefault="00A55D7A" w:rsidP="00A55D7A">
      <w:r>
        <w:t>Subsection: Assistive Technologies — Auditory Disabilities and Deaf-Blindness</w:t>
      </w:r>
    </w:p>
    <w:p w14:paraId="4FDF08BB" w14:textId="77777777" w:rsidR="00A55D7A" w:rsidRDefault="00A55D7A" w:rsidP="00A55D7A"/>
    <w:p w14:paraId="3A5EC42E" w14:textId="77777777" w:rsidR="00A55D7A" w:rsidRDefault="00A55D7A" w:rsidP="00A55D7A">
      <w:r>
        <w:t>- Auditory disabilities (partial to profound)</w:t>
      </w:r>
    </w:p>
    <w:p w14:paraId="6098E5CF" w14:textId="77777777" w:rsidR="00A55D7A" w:rsidRDefault="00A55D7A" w:rsidP="00A55D7A">
      <w:r>
        <w:t xml:space="preserve">  • Output alternatives: captions (live and prerecorded), transcripts; visual indicators for alerts.</w:t>
      </w:r>
    </w:p>
    <w:p w14:paraId="64B532E1" w14:textId="77777777" w:rsidR="00A55D7A" w:rsidRDefault="00A55D7A" w:rsidP="00A55D7A">
      <w:r>
        <w:t xml:space="preserve">  • Devices: hearing aids, cochlear implants, bone-anchored systems.</w:t>
      </w:r>
    </w:p>
    <w:p w14:paraId="166DC52C" w14:textId="77777777" w:rsidR="00A55D7A" w:rsidRDefault="00A55D7A" w:rsidP="00A55D7A">
      <w:r>
        <w:t xml:space="preserve">  • Communication: sign languages; video relay services; text-based chat; CART.</w:t>
      </w:r>
    </w:p>
    <w:p w14:paraId="0C31DDE3" w14:textId="77777777" w:rsidR="00A55D7A" w:rsidRDefault="00A55D7A" w:rsidP="00A55D7A">
      <w:r>
        <w:t xml:space="preserve">  • Design imperatives: avoid/disable auto-play audio; provide volume and mute; supply accurate captions (punctuation, speaker labels, non-speech sounds).</w:t>
      </w:r>
    </w:p>
    <w:p w14:paraId="701A0A14" w14:textId="77777777" w:rsidR="00A55D7A" w:rsidRDefault="00A55D7A" w:rsidP="00A55D7A"/>
    <w:p w14:paraId="32019F72" w14:textId="77777777" w:rsidR="00A55D7A" w:rsidRDefault="00A55D7A" w:rsidP="00A55D7A">
      <w:r>
        <w:t>- Deaf-Blindness</w:t>
      </w:r>
    </w:p>
    <w:p w14:paraId="034EADC3" w14:textId="77777777" w:rsidR="00A55D7A" w:rsidRDefault="00A55D7A" w:rsidP="00A55D7A">
      <w:r>
        <w:t xml:space="preserve">  • Tactile channels: refreshable braille, screen readers feeding braille, tactile graphics/maps, haptic alerts.</w:t>
      </w:r>
    </w:p>
    <w:p w14:paraId="7C6CC10B" w14:textId="77777777" w:rsidR="00A55D7A" w:rsidRDefault="00A55D7A" w:rsidP="00A55D7A">
      <w:r>
        <w:t xml:space="preserve">  • Redundancy: provide both text and tactile paths; ensure controls are operable with keyboard and have programmatic names/roles/values.</w:t>
      </w:r>
    </w:p>
    <w:p w14:paraId="7336AD78" w14:textId="77777777" w:rsidR="00A55D7A" w:rsidRDefault="00A55D7A" w:rsidP="00A55D7A"/>
    <w:p w14:paraId="13A9C9B6" w14:textId="77777777" w:rsidR="00A55D7A" w:rsidRDefault="00A55D7A" w:rsidP="00A55D7A">
      <w:r>
        <w:t>Exam cues: “Which format supports a deaf user who prefers silent reading?” → refreshable braille via screen reader. “Primary fix for spoken-only content?” → captions + transcript.</w:t>
      </w:r>
    </w:p>
    <w:p w14:paraId="73ABFAFE" w14:textId="77777777" w:rsidR="00A55D7A" w:rsidRDefault="00A55D7A" w:rsidP="00A55D7A"/>
    <w:p w14:paraId="208B4AD1" w14:textId="27C8E51A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I.B.2–3 and I.C.2–3; Exam Outline I.B.2–3, I.C.2–3</w:t>
      </w:r>
    </w:p>
    <w:p w14:paraId="5FA898B5" w14:textId="77777777" w:rsidR="00A55D7A" w:rsidRDefault="00A55D7A" w:rsidP="00A55D7A">
      <w:r>
        <w:lastRenderedPageBreak/>
        <w:t>Domain I: Disabilities, Challenges, and Assistive Technologies</w:t>
      </w:r>
    </w:p>
    <w:p w14:paraId="61F73B1B" w14:textId="77777777" w:rsidR="00A55D7A" w:rsidRDefault="00A55D7A" w:rsidP="00A55D7A">
      <w:r>
        <w:t>Subsection: Assistive Technologies — Speech/Language Disabilities</w:t>
      </w:r>
    </w:p>
    <w:p w14:paraId="64A37577" w14:textId="77777777" w:rsidR="00A55D7A" w:rsidRDefault="00A55D7A" w:rsidP="00A55D7A"/>
    <w:p w14:paraId="6DDE3D54" w14:textId="77777777" w:rsidR="00A55D7A" w:rsidRDefault="00A55D7A" w:rsidP="00A55D7A">
      <w:r>
        <w:t>- Barriers: voice-only IVRs, speech CAPTCHAs, meeting tools that demand mic input, lack of text alternatives.</w:t>
      </w:r>
    </w:p>
    <w:p w14:paraId="01E3BD53" w14:textId="77777777" w:rsidR="00A55D7A" w:rsidRDefault="00A55D7A" w:rsidP="00A55D7A">
      <w:r>
        <w:t>- AT and strategies</w:t>
      </w:r>
    </w:p>
    <w:p w14:paraId="18E2CBBB" w14:textId="77777777" w:rsidR="00A55D7A" w:rsidRDefault="00A55D7A" w:rsidP="00A55D7A">
      <w:r>
        <w:t xml:space="preserve">  • AAC: symbol boards, text-to-speech devices/apps.</w:t>
      </w:r>
    </w:p>
    <w:p w14:paraId="4FAE8FB7" w14:textId="77777777" w:rsidR="00A55D7A" w:rsidRDefault="00A55D7A" w:rsidP="00A55D7A">
      <w:r>
        <w:t xml:space="preserve">  • Text-first participation: chat, email, shared docs; type-to-speak in meetings.</w:t>
      </w:r>
    </w:p>
    <w:p w14:paraId="76CC3499" w14:textId="77777777" w:rsidR="00A55D7A" w:rsidRDefault="00A55D7A" w:rsidP="00A55D7A">
      <w:r>
        <w:t xml:space="preserve">  • System features: custom shortcuts/macros; predictive text; dwell-clicking.</w:t>
      </w:r>
    </w:p>
    <w:p w14:paraId="130AB89D" w14:textId="77777777" w:rsidR="00A55D7A" w:rsidRDefault="00A55D7A" w:rsidP="00A55D7A">
      <w:r>
        <w:t>- Design guidance: ensure tasks are achievable without voice; provide text entry alternatives; avoid single-key global shortcuts that interfere with speech recognition users.</w:t>
      </w:r>
    </w:p>
    <w:p w14:paraId="1D590939" w14:textId="77777777" w:rsidR="00A55D7A" w:rsidRDefault="00A55D7A" w:rsidP="00A55D7A"/>
    <w:p w14:paraId="594A5C9E" w14:textId="7BC38D4B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I.B.4 and I.C.4; Exam Outline I.B.4, I.C.4</w:t>
      </w:r>
    </w:p>
    <w:p w14:paraId="5508BB2E" w14:textId="77777777" w:rsidR="00A55D7A" w:rsidRDefault="00A55D7A" w:rsidP="00A55D7A">
      <w:r>
        <w:t>Domain I: Disabilities, Challenges, and Assistive Technologies</w:t>
      </w:r>
    </w:p>
    <w:p w14:paraId="4B01AE4D" w14:textId="77777777" w:rsidR="00A55D7A" w:rsidRDefault="00A55D7A" w:rsidP="00A55D7A">
      <w:r>
        <w:t>Subsection: Assistive Technologies — Mobility, Flexibility, and Body Structure</w:t>
      </w:r>
    </w:p>
    <w:p w14:paraId="1A888A9B" w14:textId="77777777" w:rsidR="00A55D7A" w:rsidRDefault="00A55D7A" w:rsidP="00A55D7A"/>
    <w:p w14:paraId="033A0C7E" w14:textId="77777777" w:rsidR="00A55D7A" w:rsidRDefault="00A55D7A" w:rsidP="00A55D7A">
      <w:r>
        <w:t>- Barriers: mouse-only interfaces; small targets; drag-and-drop; timed interactions; gestures requiring strength/precision.</w:t>
      </w:r>
    </w:p>
    <w:p w14:paraId="64FDE961" w14:textId="77777777" w:rsidR="00A55D7A" w:rsidRDefault="00A55D7A" w:rsidP="00A55D7A">
      <w:r>
        <w:t>- AT and strategies</w:t>
      </w:r>
    </w:p>
    <w:p w14:paraId="7BEF2380" w14:textId="77777777" w:rsidR="00A55D7A" w:rsidRDefault="00A55D7A" w:rsidP="00A55D7A">
      <w:r>
        <w:t xml:space="preserve">  • Alternative keyboards, keyguards, one-handed layouts; switch access with scanning; eye-gaze; head/mouth pointers.</w:t>
      </w:r>
    </w:p>
    <w:p w14:paraId="2031E09C" w14:textId="77777777" w:rsidR="00A55D7A" w:rsidRDefault="00A55D7A" w:rsidP="00A55D7A">
      <w:r>
        <w:t xml:space="preserve">  • Voice recognition for text and commands; joystick/touch alternatives; on-screen keyboards with word prediction.</w:t>
      </w:r>
    </w:p>
    <w:p w14:paraId="348284EF" w14:textId="77777777" w:rsidR="00A55D7A" w:rsidRDefault="00A55D7A" w:rsidP="00A55D7A">
      <w:r>
        <w:t>- Design guidance: full keyboard operability; large targets and adequate spacing; provide non-drag alternatives; generous timeouts; avoid motion-dependent gestures or make them optional.</w:t>
      </w:r>
    </w:p>
    <w:p w14:paraId="0E328A83" w14:textId="77777777" w:rsidR="00A55D7A" w:rsidRDefault="00A55D7A" w:rsidP="00A55D7A"/>
    <w:p w14:paraId="27324DC7" w14:textId="43F87438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I.B.5 and I.C.5; Exam Outline I.B.5, I.C.5</w:t>
      </w:r>
    </w:p>
    <w:p w14:paraId="158F13D3" w14:textId="77777777" w:rsidR="00A55D7A" w:rsidRDefault="00A55D7A" w:rsidP="00A55D7A">
      <w:r>
        <w:lastRenderedPageBreak/>
        <w:t>Domain I: Disabilities, Challenges, and Assistive Technologies</w:t>
      </w:r>
    </w:p>
    <w:p w14:paraId="2CF8463E" w14:textId="77777777" w:rsidR="00A55D7A" w:rsidRDefault="00A55D7A" w:rsidP="00A55D7A">
      <w:r>
        <w:t>Subsection: Assistive Technologies — Cognitive and Learning Disabilities</w:t>
      </w:r>
    </w:p>
    <w:p w14:paraId="4BAB8207" w14:textId="77777777" w:rsidR="00A55D7A" w:rsidRDefault="00A55D7A" w:rsidP="00A55D7A"/>
    <w:p w14:paraId="0DA827A7" w14:textId="77777777" w:rsidR="00A55D7A" w:rsidRDefault="00A55D7A" w:rsidP="00A55D7A">
      <w:r>
        <w:t>- Barriers: dense copy; inconsistent navigation; complex forms; memory load; time pressure; distracting motion.</w:t>
      </w:r>
    </w:p>
    <w:p w14:paraId="0705F4BC" w14:textId="77777777" w:rsidR="00A55D7A" w:rsidRDefault="00A55D7A" w:rsidP="00A55D7A">
      <w:r>
        <w:t>- AT and strategies</w:t>
      </w:r>
    </w:p>
    <w:p w14:paraId="0A8A7338" w14:textId="77777777" w:rsidR="00A55D7A" w:rsidRDefault="00A55D7A" w:rsidP="00A55D7A">
      <w:r>
        <w:t xml:space="preserve">  • Text-to-speech; reading rulers/overlays; simplified views; grammar support tools.</w:t>
      </w:r>
    </w:p>
    <w:p w14:paraId="7C72D12E" w14:textId="77777777" w:rsidR="00A55D7A" w:rsidRDefault="00A55D7A" w:rsidP="00A55D7A">
      <w:r>
        <w:t xml:space="preserve">  • Reminders, checklists, chunked tasks; distraction blockers; captions to aid comprehension.</w:t>
      </w:r>
    </w:p>
    <w:p w14:paraId="5BCFC77F" w14:textId="77777777" w:rsidR="00A55D7A" w:rsidRDefault="00A55D7A" w:rsidP="00A55D7A">
      <w:r>
        <w:t xml:space="preserve">- Design guidance: plain language; consistent templates; progressive disclosure; clear affordances; error prevention and recovery; optional extended time; avoid </w:t>
      </w:r>
      <w:proofErr w:type="spellStart"/>
      <w:r>
        <w:t>autoplaying</w:t>
      </w:r>
      <w:proofErr w:type="spellEnd"/>
      <w:r>
        <w:t xml:space="preserve"> motion; provide summaries and examples.</w:t>
      </w:r>
    </w:p>
    <w:p w14:paraId="4D2541A8" w14:textId="77777777" w:rsidR="00A55D7A" w:rsidRDefault="00A55D7A" w:rsidP="00A55D7A"/>
    <w:p w14:paraId="1CD562B5" w14:textId="2954A0CD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I.B.6 and I.C.7 (cognitive-related), plus usability ties in Domain II; Exam Outline I.B.6, I.C.7</w:t>
      </w:r>
    </w:p>
    <w:p w14:paraId="74A13965" w14:textId="77777777" w:rsidR="00A55D7A" w:rsidRDefault="00A55D7A" w:rsidP="00A55D7A">
      <w:r>
        <w:t>Domain I: Disabilities, Challenges, and Assistive Technologies</w:t>
      </w:r>
    </w:p>
    <w:p w14:paraId="6823D831" w14:textId="77777777" w:rsidR="00A55D7A" w:rsidRDefault="00A55D7A" w:rsidP="00A55D7A">
      <w:r>
        <w:t>Subsection: Assistive Technologies — Seizure and Psychological/Psychiatric Disabilities</w:t>
      </w:r>
    </w:p>
    <w:p w14:paraId="4229BD6C" w14:textId="77777777" w:rsidR="00A55D7A" w:rsidRDefault="00A55D7A" w:rsidP="00A55D7A"/>
    <w:p w14:paraId="5654A81B" w14:textId="77777777" w:rsidR="00A55D7A" w:rsidRDefault="00A55D7A" w:rsidP="00A55D7A">
      <w:r>
        <w:t>- Seizure disabilities</w:t>
      </w:r>
    </w:p>
    <w:p w14:paraId="08C205C7" w14:textId="77777777" w:rsidR="00A55D7A" w:rsidRDefault="00A55D7A" w:rsidP="00A55D7A">
      <w:r>
        <w:t xml:space="preserve">  • Risks: flashing/strobing content (&gt;3 flashes/second), certain high-contrast patterns.</w:t>
      </w:r>
    </w:p>
    <w:p w14:paraId="16646156" w14:textId="77777777" w:rsidR="00A55D7A" w:rsidRDefault="00A55D7A" w:rsidP="00A55D7A">
      <w:r>
        <w:t xml:space="preserve">  • Design guidance: avoid hazardous flashes; offer motion-reduction; provide warnings only when avoidance is impossible (avoidance is preferable).</w:t>
      </w:r>
    </w:p>
    <w:p w14:paraId="23F6E301" w14:textId="77777777" w:rsidR="00A55D7A" w:rsidRDefault="00A55D7A" w:rsidP="00A55D7A"/>
    <w:p w14:paraId="516F7122" w14:textId="77777777" w:rsidR="00A55D7A" w:rsidRDefault="00A55D7A" w:rsidP="00A55D7A">
      <w:r>
        <w:t>- Psychological/psychiatric disabilities (e.g., anxiety, PTSD, depression, bipolar)</w:t>
      </w:r>
    </w:p>
    <w:p w14:paraId="3B54020A" w14:textId="77777777" w:rsidR="00A55D7A" w:rsidRDefault="00A55D7A" w:rsidP="00A55D7A">
      <w:r>
        <w:t xml:space="preserve">  • Barriers: aggressive popups, loud auto-audio, unpredictable navigation, heavy animation, tight time limits.</w:t>
      </w:r>
    </w:p>
    <w:p w14:paraId="20DF078F" w14:textId="77777777" w:rsidR="00A55D7A" w:rsidRDefault="00A55D7A" w:rsidP="00A55D7A">
      <w:r>
        <w:t xml:space="preserve">  • Design guidance: calm, consistent interfaces; reduced motion options; clear progress and feedback; flexible timing; content warnings where appropriate; privacy-respecting interactions.</w:t>
      </w:r>
    </w:p>
    <w:p w14:paraId="2731CF32" w14:textId="77777777" w:rsidR="00A55D7A" w:rsidRDefault="00A55D7A" w:rsidP="00A55D7A"/>
    <w:p w14:paraId="2FFA52A1" w14:textId="3CE66743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I.B.7–8 and I.C.6–7; Exam Outline I.B.7–8, I.C.6–7</w:t>
      </w:r>
    </w:p>
    <w:p w14:paraId="71975F2F" w14:textId="77777777" w:rsidR="00A55D7A" w:rsidRDefault="00A55D7A" w:rsidP="00A55D7A">
      <w:r>
        <w:t>Domain I: Disabilities, Challenges, and Assistive Technologies</w:t>
      </w:r>
    </w:p>
    <w:p w14:paraId="572B8CC7" w14:textId="77777777" w:rsidR="00A55D7A" w:rsidRDefault="00A55D7A" w:rsidP="00A55D7A">
      <w:r>
        <w:t>Subsection: Theoretical Models of Disability — Comparison &amp; Application</w:t>
      </w:r>
    </w:p>
    <w:p w14:paraId="3CC48E20" w14:textId="77777777" w:rsidR="00A55D7A" w:rsidRDefault="00A55D7A" w:rsidP="00A55D7A"/>
    <w:p w14:paraId="5B8D47AD" w14:textId="77777777" w:rsidR="00A55D7A" w:rsidRDefault="00A55D7A" w:rsidP="00A55D7A">
      <w:r>
        <w:t xml:space="preserve">- Medical model: disability located in the individual; goal = cure/normalize. Strength: addresses clinical needs; </w:t>
      </w:r>
      <w:proofErr w:type="gramStart"/>
      <w:r>
        <w:t>Limit:</w:t>
      </w:r>
      <w:proofErr w:type="gramEnd"/>
      <w:r>
        <w:t xml:space="preserve"> ignores environmental barriers.</w:t>
      </w:r>
    </w:p>
    <w:p w14:paraId="5603A0D2" w14:textId="77777777" w:rsidR="00A55D7A" w:rsidRDefault="00A55D7A" w:rsidP="00A55D7A">
      <w:r>
        <w:t>- Social model: disability arises from barriers in society; goal = remove barriers. Strength: rights-based systemic change; Limit: can understate medical realities.</w:t>
      </w:r>
    </w:p>
    <w:p w14:paraId="643D847C" w14:textId="77777777" w:rsidR="00A55D7A" w:rsidRDefault="00A55D7A" w:rsidP="00A55D7A">
      <w:r>
        <w:t>- Biopsychosocial model: integrates biological, psychological, social factors; foundation for ICF; holistic planning.</w:t>
      </w:r>
    </w:p>
    <w:p w14:paraId="27106DFA" w14:textId="77777777" w:rsidR="00A55D7A" w:rsidRDefault="00A55D7A" w:rsidP="00A55D7A">
      <w:r>
        <w:t>- Economic model: focuses on financial/market impacts; informs policy/business cases; risk of commodifying people.</w:t>
      </w:r>
    </w:p>
    <w:p w14:paraId="3C57DCFF" w14:textId="77777777" w:rsidR="00A55D7A" w:rsidRDefault="00A55D7A" w:rsidP="00A55D7A">
      <w:r>
        <w:t>- Functional solutions model: emphasizes practical adaptations/technology; action oriented; risk of tech-solutionism.</w:t>
      </w:r>
    </w:p>
    <w:p w14:paraId="11C5FFED" w14:textId="77777777" w:rsidR="00A55D7A" w:rsidRDefault="00A55D7A" w:rsidP="00A55D7A">
      <w:r>
        <w:t>- Social identity/cultural model: disability as identity/culture (e.g., Deaf culture); promotes belonging; not a regulatory framework.</w:t>
      </w:r>
    </w:p>
    <w:p w14:paraId="73F7E00A" w14:textId="77777777" w:rsidR="00A55D7A" w:rsidRDefault="00A55D7A" w:rsidP="00A55D7A">
      <w:r>
        <w:t>- Charity/tragedy model: frames disability as misfortune; motivates aid but often patronizing; not aligned with rights-based practice.</w:t>
      </w:r>
    </w:p>
    <w:p w14:paraId="075AE1A3" w14:textId="77777777" w:rsidR="00A55D7A" w:rsidRDefault="00A55D7A" w:rsidP="00A55D7A"/>
    <w:p w14:paraId="448EE363" w14:textId="77777777" w:rsidR="00A55D7A" w:rsidRDefault="00A55D7A" w:rsidP="00A55D7A">
      <w:r>
        <w:t>Exam applications</w:t>
      </w:r>
    </w:p>
    <w:p w14:paraId="38B61725" w14:textId="77777777" w:rsidR="00A55D7A" w:rsidRDefault="00A55D7A" w:rsidP="00A55D7A">
      <w:r>
        <w:t>- Match statements to models (e.g., “barriers in transit cause exclusion” → social model).</w:t>
      </w:r>
    </w:p>
    <w:p w14:paraId="3CA2B98A" w14:textId="77777777" w:rsidR="00A55D7A" w:rsidRDefault="00A55D7A" w:rsidP="00A55D7A">
      <w:r>
        <w:t>- Identify which models align with universal design and rights frameworks (social, biopsychosocial).</w:t>
      </w:r>
    </w:p>
    <w:p w14:paraId="49B4A778" w14:textId="77777777" w:rsidR="00A55D7A" w:rsidRDefault="00A55D7A" w:rsidP="00A55D7A">
      <w:r>
        <w:t>- Recognize why charity framing undermines autonomy and policy.</w:t>
      </w:r>
    </w:p>
    <w:p w14:paraId="3289733F" w14:textId="77777777" w:rsidR="00A55D7A" w:rsidRDefault="00A55D7A" w:rsidP="00A55D7A"/>
    <w:p w14:paraId="3967E681" w14:textId="5E170AC2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I.A; Exam Outline I.A</w:t>
      </w:r>
    </w:p>
    <w:p w14:paraId="00094D80" w14:textId="77777777" w:rsidR="00A55D7A" w:rsidRDefault="00A55D7A" w:rsidP="00A55D7A">
      <w:r>
        <w:t>Domain II: Accessibility and Universal Design</w:t>
      </w:r>
    </w:p>
    <w:p w14:paraId="7FEED846" w14:textId="77777777" w:rsidR="00A55D7A" w:rsidRDefault="00A55D7A" w:rsidP="00A55D7A">
      <w:r>
        <w:lastRenderedPageBreak/>
        <w:t>Subsection: Individualized Accommodations vs Universal Design</w:t>
      </w:r>
    </w:p>
    <w:p w14:paraId="08EBFF27" w14:textId="77777777" w:rsidR="00A55D7A" w:rsidRDefault="00A55D7A" w:rsidP="00A55D7A"/>
    <w:p w14:paraId="60A836E2" w14:textId="77777777" w:rsidR="00A55D7A" w:rsidRDefault="00A55D7A" w:rsidP="00A55D7A">
      <w:r>
        <w:t xml:space="preserve">- Individualized </w:t>
      </w:r>
      <w:proofErr w:type="gramStart"/>
      <w:r>
        <w:t>accommodations</w:t>
      </w:r>
      <w:proofErr w:type="gramEnd"/>
    </w:p>
    <w:p w14:paraId="304E7364" w14:textId="77777777" w:rsidR="00A55D7A" w:rsidRDefault="00A55D7A" w:rsidP="00A55D7A">
      <w:r>
        <w:t xml:space="preserve">  • Person-specific adjustments to overcome design gaps (e.g., interpreter, extra time, personal software).</w:t>
      </w:r>
    </w:p>
    <w:p w14:paraId="4CAD7D66" w14:textId="77777777" w:rsidR="00A55D7A" w:rsidRDefault="00A55D7A" w:rsidP="00A55D7A">
      <w:r>
        <w:t xml:space="preserve">  • Necessary but reactive; can be slower, stigmatizing, costly at scale.</w:t>
      </w:r>
    </w:p>
    <w:p w14:paraId="36B08321" w14:textId="77777777" w:rsidR="00A55D7A" w:rsidRDefault="00A55D7A" w:rsidP="00A55D7A"/>
    <w:p w14:paraId="2CA350FF" w14:textId="77777777" w:rsidR="00A55D7A" w:rsidRDefault="00A55D7A" w:rsidP="00A55D7A">
      <w:r>
        <w:t>- Universal design (UD)</w:t>
      </w:r>
    </w:p>
    <w:p w14:paraId="10670F78" w14:textId="77777777" w:rsidR="00A55D7A" w:rsidRDefault="00A55D7A" w:rsidP="00A55D7A">
      <w:r>
        <w:t xml:space="preserve">  • Products/environments </w:t>
      </w:r>
      <w:proofErr w:type="gramStart"/>
      <w:r>
        <w:t>usable</w:t>
      </w:r>
      <w:proofErr w:type="gramEnd"/>
      <w:r>
        <w:t xml:space="preserve"> by the widest range of people without specialized adaptation.</w:t>
      </w:r>
    </w:p>
    <w:p w14:paraId="5CC93759" w14:textId="77777777" w:rsidR="00A55D7A" w:rsidRDefault="00A55D7A" w:rsidP="00A55D7A">
      <w:r>
        <w:t xml:space="preserve">  • Proactive, built-in flexibility (multiple ways to perceive, operate, understand); reduces need for later accommodations.</w:t>
      </w:r>
    </w:p>
    <w:p w14:paraId="2E5D397C" w14:textId="77777777" w:rsidR="00A55D7A" w:rsidRDefault="00A55D7A" w:rsidP="00A55D7A"/>
    <w:p w14:paraId="49730FF4" w14:textId="77777777" w:rsidR="00A55D7A" w:rsidRDefault="00A55D7A" w:rsidP="00A55D7A">
      <w:r>
        <w:t>- When each applies</w:t>
      </w:r>
    </w:p>
    <w:p w14:paraId="5E37EF89" w14:textId="77777777" w:rsidR="00A55D7A" w:rsidRDefault="00A55D7A" w:rsidP="00A55D7A">
      <w:r>
        <w:t xml:space="preserve">  • UD first, </w:t>
      </w:r>
      <w:proofErr w:type="gramStart"/>
      <w:r>
        <w:t>accommodations</w:t>
      </w:r>
      <w:proofErr w:type="gramEnd"/>
      <w:r>
        <w:t xml:space="preserve"> still essential for individual needs not addressed by base design.</w:t>
      </w:r>
    </w:p>
    <w:p w14:paraId="22ED4A31" w14:textId="77777777" w:rsidR="00A55D7A" w:rsidRDefault="00A55D7A" w:rsidP="00A55D7A">
      <w:r>
        <w:t xml:space="preserve">  • Policy: design for variability up front; maintain an accommodations process for residual needs.</w:t>
      </w:r>
    </w:p>
    <w:p w14:paraId="0443F11A" w14:textId="77777777" w:rsidR="00A55D7A" w:rsidRDefault="00A55D7A" w:rsidP="00A55D7A"/>
    <w:p w14:paraId="0A395216" w14:textId="205B0050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II.A; Exam Outline II.A</w:t>
      </w:r>
    </w:p>
    <w:p w14:paraId="5E27ADC4" w14:textId="77777777" w:rsidR="00A55D7A" w:rsidRDefault="00A55D7A">
      <w:r>
        <w:br w:type="page"/>
      </w:r>
    </w:p>
    <w:p w14:paraId="65D50B20" w14:textId="77777777" w:rsidR="00A55D7A" w:rsidRDefault="00A55D7A" w:rsidP="00A55D7A">
      <w:r>
        <w:lastRenderedPageBreak/>
        <w:t>Domain II: Accessibility and Universal Design</w:t>
      </w:r>
    </w:p>
    <w:p w14:paraId="3918B613" w14:textId="77777777" w:rsidR="00A55D7A" w:rsidRDefault="00A55D7A" w:rsidP="00A55D7A">
      <w:r>
        <w:t>Subsection: Benefits of Accessibility</w:t>
      </w:r>
    </w:p>
    <w:p w14:paraId="040DBC84" w14:textId="77777777" w:rsidR="00A55D7A" w:rsidRDefault="00A55D7A" w:rsidP="00A55D7A"/>
    <w:p w14:paraId="1E05BD9E" w14:textId="77777777" w:rsidR="00A55D7A" w:rsidRDefault="00A55D7A" w:rsidP="00A55D7A">
      <w:r>
        <w:t>- People outcomes: autonomy, privacy, safety, participation, reduced stigma, improved health/education/employment.</w:t>
      </w:r>
    </w:p>
    <w:p w14:paraId="5D480993" w14:textId="77777777" w:rsidR="00A55D7A" w:rsidRDefault="00A55D7A" w:rsidP="00A55D7A">
      <w:r>
        <w:t>- Business outcomes: larger market reach; better SEO and performance; improved product quality; legal risk mitigation; innovation through constraints.</w:t>
      </w:r>
    </w:p>
    <w:p w14:paraId="2FA42891" w14:textId="77777777" w:rsidR="00A55D7A" w:rsidRDefault="00A55D7A" w:rsidP="00A55D7A">
      <w:r>
        <w:t>- Organizational outcomes: inclusive culture, retention, reputation, procurement eligibility, compliance readiness.</w:t>
      </w:r>
    </w:p>
    <w:p w14:paraId="47B50630" w14:textId="77777777" w:rsidR="00A55D7A" w:rsidRDefault="00A55D7A" w:rsidP="00A55D7A"/>
    <w:p w14:paraId="06BB2C2B" w14:textId="77777777" w:rsidR="00A55D7A" w:rsidRDefault="00A55D7A" w:rsidP="00A55D7A">
      <w:r>
        <w:t xml:space="preserve">Exam cues: distinguish intrinsic rights-based benefits from instrumental business benefits; both </w:t>
      </w:r>
      <w:proofErr w:type="gramStart"/>
      <w:r>
        <w:t>matter</w:t>
      </w:r>
      <w:proofErr w:type="gramEnd"/>
      <w:r>
        <w:t>.</w:t>
      </w:r>
    </w:p>
    <w:p w14:paraId="559A2119" w14:textId="77777777" w:rsidR="00A55D7A" w:rsidRDefault="00A55D7A" w:rsidP="00A55D7A"/>
    <w:p w14:paraId="26442C0F" w14:textId="14F48DC2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II.B; Exam Outline II.B</w:t>
      </w:r>
    </w:p>
    <w:p w14:paraId="470352FF" w14:textId="77777777" w:rsidR="00A55D7A" w:rsidRDefault="00A55D7A" w:rsidP="00A55D7A">
      <w:r>
        <w:t>Domain II: Accessibility and Universal Design</w:t>
      </w:r>
    </w:p>
    <w:p w14:paraId="6593E33E" w14:textId="77777777" w:rsidR="00A55D7A" w:rsidRDefault="00A55D7A" w:rsidP="00A55D7A">
      <w:r>
        <w:t>Subsection: ICT Accessibility Principles — WCAG Concepts (CPACC depth)</w:t>
      </w:r>
    </w:p>
    <w:p w14:paraId="75819CDC" w14:textId="77777777" w:rsidR="00A55D7A" w:rsidRDefault="00A55D7A" w:rsidP="00A55D7A"/>
    <w:p w14:paraId="086B8DE0" w14:textId="77777777" w:rsidR="00A55D7A" w:rsidRDefault="00A55D7A" w:rsidP="00A55D7A">
      <w:r>
        <w:t>- WCAG pillars (POUR)</w:t>
      </w:r>
    </w:p>
    <w:p w14:paraId="212E77DC" w14:textId="77777777" w:rsidR="00A55D7A" w:rsidRDefault="00A55D7A" w:rsidP="00A55D7A">
      <w:r>
        <w:t xml:space="preserve">  • Perceivable: provide text alternatives; captions/transcripts; adaptable layouts; sufficient contrast; no color-only meaning.</w:t>
      </w:r>
    </w:p>
    <w:p w14:paraId="0EB8F037" w14:textId="77777777" w:rsidR="00A55D7A" w:rsidRDefault="00A55D7A" w:rsidP="00A55D7A">
      <w:r>
        <w:t xml:space="preserve">  • Operable: keyboard access; enough time; avoid seizures; clear navigation; visible focus; bypass blocks.</w:t>
      </w:r>
    </w:p>
    <w:p w14:paraId="67E437C8" w14:textId="77777777" w:rsidR="00A55D7A" w:rsidRDefault="00A55D7A" w:rsidP="00A55D7A">
      <w:r>
        <w:t xml:space="preserve">  • Understandable: readable/clear; predictable behavior; helpful error prevention and recovery.</w:t>
      </w:r>
    </w:p>
    <w:p w14:paraId="393CF0A3" w14:textId="77777777" w:rsidR="00A55D7A" w:rsidRDefault="00A55D7A" w:rsidP="00A55D7A">
      <w:r>
        <w:t xml:space="preserve">  • Robust: compatible with assistive technologies; use valid semantics; expose name, role, value.</w:t>
      </w:r>
    </w:p>
    <w:p w14:paraId="71E87627" w14:textId="77777777" w:rsidR="00A55D7A" w:rsidRDefault="00A55D7A" w:rsidP="00A55D7A"/>
    <w:p w14:paraId="7E09A74E" w14:textId="77777777" w:rsidR="00A55D7A" w:rsidRDefault="00A55D7A" w:rsidP="00A55D7A">
      <w:r>
        <w:t>- Conformance levels: A (minimum), AA (common policy target), AAA (enhanced); CPACC focuses on concepts not coding.</w:t>
      </w:r>
    </w:p>
    <w:p w14:paraId="53646654" w14:textId="77777777" w:rsidR="00A55D7A" w:rsidRDefault="00A55D7A" w:rsidP="00A55D7A">
      <w:r>
        <w:lastRenderedPageBreak/>
        <w:t>- Principles vs techniques: principles are normative goals; techniques are examples (not mandatory) to achieve them.</w:t>
      </w:r>
    </w:p>
    <w:p w14:paraId="4DB67C42" w14:textId="77777777" w:rsidR="00A55D7A" w:rsidRDefault="00A55D7A" w:rsidP="00A55D7A"/>
    <w:p w14:paraId="6CC9BE59" w14:textId="77777777" w:rsidR="00A55D7A" w:rsidRDefault="00A55D7A" w:rsidP="00A55D7A">
      <w:r>
        <w:t>Note: Many organizations target WCAG 2.1 AA for policy; be aware of evolving guidance while answering at the conceptual level for CPACC.</w:t>
      </w:r>
    </w:p>
    <w:p w14:paraId="12985C63" w14:textId="77777777" w:rsidR="00A55D7A" w:rsidRDefault="00A55D7A" w:rsidP="00A55D7A"/>
    <w:p w14:paraId="2558F527" w14:textId="7A1D05C6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II.C (WCAG 2.1 principles); Exam Outline II.C</w:t>
      </w:r>
    </w:p>
    <w:p w14:paraId="0387E550" w14:textId="77777777" w:rsidR="00A55D7A" w:rsidRDefault="00A55D7A" w:rsidP="00A55D7A">
      <w:r>
        <w:t>Domain II: Accessibility and Universal Design</w:t>
      </w:r>
    </w:p>
    <w:p w14:paraId="0F74E6F0" w14:textId="77777777" w:rsidR="00A55D7A" w:rsidRDefault="00A55D7A" w:rsidP="00A55D7A">
      <w:r>
        <w:t>Subsection: Built Environment — Concepts CPACC Expects</w:t>
      </w:r>
    </w:p>
    <w:p w14:paraId="12CC337F" w14:textId="77777777" w:rsidR="00A55D7A" w:rsidRDefault="00A55D7A" w:rsidP="00A55D7A"/>
    <w:p w14:paraId="3EE04C5B" w14:textId="77777777" w:rsidR="00A55D7A" w:rsidRDefault="00A55D7A" w:rsidP="00A55D7A">
      <w:r>
        <w:t>- Common barriers: steps with no ramps; narrow doors; steep slopes; poor signage/wayfinding; lighting/glare; acoustics; inaccessible restrooms; lack of tactile/visual cues.</w:t>
      </w:r>
    </w:p>
    <w:p w14:paraId="3DDE01E5" w14:textId="77777777" w:rsidR="00A55D7A" w:rsidRDefault="00A55D7A" w:rsidP="00A55D7A">
      <w:r>
        <w:t>- Crossovers to ICT: signage legibility parallels web text contrast; wayfinding parallels headings/landmarks; acoustics parallel captions.</w:t>
      </w:r>
    </w:p>
    <w:p w14:paraId="08FB88EF" w14:textId="77777777" w:rsidR="00A55D7A" w:rsidRDefault="00A55D7A" w:rsidP="00A55D7A">
      <w:r>
        <w:t>- Inclusive features: step-free routes; handrails; accessible parking; tactile/Braille signs; visual alarms; induction loops; adjustable furniture; quiet rooms.</w:t>
      </w:r>
    </w:p>
    <w:p w14:paraId="34C0EB07" w14:textId="77777777" w:rsidR="00A55D7A" w:rsidRDefault="00A55D7A" w:rsidP="00A55D7A"/>
    <w:p w14:paraId="1C508D65" w14:textId="5E606450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II.D (built environment principles); Exam Outline II.D</w:t>
      </w:r>
    </w:p>
    <w:p w14:paraId="4B3E4D9A" w14:textId="77777777" w:rsidR="00A55D7A" w:rsidRDefault="00A55D7A" w:rsidP="00A55D7A">
      <w:r>
        <w:t>Domain II: Accessibility and Universal Design</w:t>
      </w:r>
    </w:p>
    <w:p w14:paraId="3033F7A5" w14:textId="77777777" w:rsidR="00A55D7A" w:rsidRDefault="00A55D7A" w:rsidP="00A55D7A">
      <w:r>
        <w:t>Subsection: Universal Design — Seven Principles (with digital parallels)</w:t>
      </w:r>
    </w:p>
    <w:p w14:paraId="54B04198" w14:textId="77777777" w:rsidR="00A55D7A" w:rsidRDefault="00A55D7A" w:rsidP="00A55D7A"/>
    <w:p w14:paraId="08D13718" w14:textId="77777777" w:rsidR="00A55D7A" w:rsidRDefault="00A55D7A" w:rsidP="00A55D7A">
      <w:r>
        <w:t>1. Equitable Use: same means of use whenever possible; avoid segregation. Digital: same content for all, not “separate” pages.</w:t>
      </w:r>
    </w:p>
    <w:p w14:paraId="5D3B4326" w14:textId="77777777" w:rsidR="00A55D7A" w:rsidRDefault="00A55D7A" w:rsidP="00A55D7A">
      <w:r>
        <w:t>2. Flexibility in Use: choices in methods of use. Digital: multiple input modes (keyboard, touch, voice); captions/transcripts.</w:t>
      </w:r>
    </w:p>
    <w:p w14:paraId="458BE1D2" w14:textId="77777777" w:rsidR="00A55D7A" w:rsidRDefault="00A55D7A" w:rsidP="00A55D7A">
      <w:r>
        <w:t>3. Simple and Intuitive Use: eliminate unnecessary complexity; consistent patterns. Digital: clear navigation, plain language.</w:t>
      </w:r>
    </w:p>
    <w:p w14:paraId="2263070A" w14:textId="77777777" w:rsidR="00A55D7A" w:rsidRDefault="00A55D7A" w:rsidP="00A55D7A">
      <w:r>
        <w:lastRenderedPageBreak/>
        <w:t>4. Perceptible Information: communicate regardless of sensory abilities. Digital: alt text, contrast, no color-only cues.</w:t>
      </w:r>
    </w:p>
    <w:p w14:paraId="4C11C4A0" w14:textId="77777777" w:rsidR="00A55D7A" w:rsidRDefault="00A55D7A" w:rsidP="00A55D7A">
      <w:r>
        <w:t>5. Tolerance for Error: minimize hazards/consequences. Digital: confirmations, undo, error hints, forgiving forms.</w:t>
      </w:r>
    </w:p>
    <w:p w14:paraId="60B11E97" w14:textId="77777777" w:rsidR="00A55D7A" w:rsidRDefault="00A55D7A" w:rsidP="00A55D7A">
      <w:r>
        <w:t>6. Low Physical Effort: efficient with minimal fatigue. Digital: large targets, avoid drag/precision requirements.</w:t>
      </w:r>
    </w:p>
    <w:p w14:paraId="05EF795A" w14:textId="77777777" w:rsidR="00A55D7A" w:rsidRDefault="00A55D7A" w:rsidP="00A55D7A">
      <w:r>
        <w:t>7. Size and Space for Approach/Use: appropriate size/space for reach. Digital: responsive layouts, reflow, spacing for touch.</w:t>
      </w:r>
    </w:p>
    <w:p w14:paraId="4F0F13C9" w14:textId="77777777" w:rsidR="00A55D7A" w:rsidRDefault="00A55D7A" w:rsidP="00A55D7A"/>
    <w:p w14:paraId="04E895A9" w14:textId="073DDC63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II.E; Exam Outline II.E</w:t>
      </w:r>
    </w:p>
    <w:p w14:paraId="2A34514E" w14:textId="77777777" w:rsidR="00A55D7A" w:rsidRDefault="00A55D7A" w:rsidP="00A55D7A">
      <w:r>
        <w:t>Domain II: Accessibility and Universal Design</w:t>
      </w:r>
    </w:p>
    <w:p w14:paraId="341FE1BF" w14:textId="77777777" w:rsidR="00A55D7A" w:rsidRDefault="00A55D7A" w:rsidP="00A55D7A">
      <w:r>
        <w:t>Subsection: Universal Design for Learning (</w:t>
      </w:r>
      <w:proofErr w:type="gramStart"/>
      <w:r>
        <w:t>UDL) —</w:t>
      </w:r>
      <w:proofErr w:type="gramEnd"/>
      <w:r>
        <w:t xml:space="preserve"> Core Ideas</w:t>
      </w:r>
    </w:p>
    <w:p w14:paraId="46243002" w14:textId="77777777" w:rsidR="00A55D7A" w:rsidRDefault="00A55D7A" w:rsidP="00A55D7A"/>
    <w:p w14:paraId="75528B79" w14:textId="77777777" w:rsidR="00A55D7A" w:rsidRDefault="00A55D7A" w:rsidP="00A55D7A">
      <w:r>
        <w:t>- Goal: design learning experiences that accommodate variability in engagement, perception, language, memory, and motor skills.</w:t>
      </w:r>
    </w:p>
    <w:p w14:paraId="7ABD9D7C" w14:textId="77777777" w:rsidR="00A55D7A" w:rsidRDefault="00A55D7A" w:rsidP="00A55D7A">
      <w:r>
        <w:t>- Three principles (apply beyond schools to workplace learning and UX content)</w:t>
      </w:r>
    </w:p>
    <w:p w14:paraId="574F9A0D" w14:textId="77777777" w:rsidR="00A55D7A" w:rsidRDefault="00A55D7A" w:rsidP="00A55D7A">
      <w:r>
        <w:t xml:space="preserve">  • Multiple means of Engagement: offer choice, relevance, safe challenge, scaffolds for motivation and persistence.</w:t>
      </w:r>
    </w:p>
    <w:p w14:paraId="23D5D63E" w14:textId="77777777" w:rsidR="00A55D7A" w:rsidRDefault="00A55D7A" w:rsidP="00A55D7A">
      <w:r>
        <w:t xml:space="preserve">  • Multiple means of Representation: provide information in different modalities and levels of support (captions, transcripts, glossaries, symbols).</w:t>
      </w:r>
    </w:p>
    <w:p w14:paraId="5D88C31E" w14:textId="77777777" w:rsidR="00A55D7A" w:rsidRDefault="00A55D7A" w:rsidP="00A55D7A">
      <w:r>
        <w:t xml:space="preserve">  • Multiple means of Action &amp; Expression: multiple ways to respond/demonstrate knowledge (speech, text, AAC; timing flexibility; tools for planning/organization).</w:t>
      </w:r>
    </w:p>
    <w:p w14:paraId="62B23162" w14:textId="77777777" w:rsidR="00A55D7A" w:rsidRDefault="00A55D7A" w:rsidP="00A55D7A"/>
    <w:p w14:paraId="691D747C" w14:textId="77777777" w:rsidR="00A55D7A" w:rsidRDefault="00A55D7A" w:rsidP="00A55D7A">
      <w:r>
        <w:t xml:space="preserve">- Practical applications in workplace and product training: self-paced modules, </w:t>
      </w:r>
      <w:proofErr w:type="spellStart"/>
      <w:r>
        <w:t>transcripted</w:t>
      </w:r>
      <w:proofErr w:type="spellEnd"/>
      <w:r>
        <w:t xml:space="preserve"> media, interactive alternatives to drag-only tasks, alternative assessments.</w:t>
      </w:r>
    </w:p>
    <w:p w14:paraId="2A0AAADD" w14:textId="77777777" w:rsidR="00A55D7A" w:rsidRDefault="00A55D7A" w:rsidP="00A55D7A"/>
    <w:p w14:paraId="0990705E" w14:textId="7649B6C0" w:rsidR="00A55D7A" w:rsidRDefault="00A55D7A" w:rsidP="00A55D7A">
      <w:r>
        <w:t xml:space="preserve">Key CPACC alignment: </w:t>
      </w:r>
      <w:proofErr w:type="spellStart"/>
      <w:r>
        <w:t>BoK</w:t>
      </w:r>
      <w:proofErr w:type="spellEnd"/>
      <w:r>
        <w:t xml:space="preserve"> Domain II.F (UDL and UX); Exam Outline II.F</w:t>
      </w:r>
    </w:p>
    <w:p w14:paraId="73D22445" w14:textId="77777777" w:rsidR="004C0471" w:rsidRDefault="004C0471" w:rsidP="004C0471">
      <w:r>
        <w:t>Domain II: Accessibility and Universal Design</w:t>
      </w:r>
    </w:p>
    <w:p w14:paraId="5FC6595C" w14:textId="77777777" w:rsidR="004C0471" w:rsidRDefault="004C0471" w:rsidP="004C0471">
      <w:r>
        <w:t>Subsection: Usability and User Experience (</w:t>
      </w:r>
      <w:proofErr w:type="gramStart"/>
      <w:r>
        <w:t>UX) —</w:t>
      </w:r>
      <w:proofErr w:type="gramEnd"/>
      <w:r>
        <w:t xml:space="preserve"> Relationship to Accessibility</w:t>
      </w:r>
    </w:p>
    <w:p w14:paraId="575F06A5" w14:textId="77777777" w:rsidR="004C0471" w:rsidRDefault="004C0471" w:rsidP="004C0471"/>
    <w:p w14:paraId="738EDB2E" w14:textId="77777777" w:rsidR="004C0471" w:rsidRDefault="004C0471" w:rsidP="004C0471">
      <w:r>
        <w:t>- Accessibility ensures people with disabilities can perceive, operate, and understand content with assistive tech compatibility; usability ensures effectiveness, efficiency, and satisfaction for all users.</w:t>
      </w:r>
    </w:p>
    <w:p w14:paraId="4A7B5B7C" w14:textId="77777777" w:rsidR="004C0471" w:rsidRDefault="004C0471" w:rsidP="004C0471">
      <w:r>
        <w:t>- Overlap: consistent patterns, clear language, feedback, error prevention/recovery, performance.</w:t>
      </w:r>
    </w:p>
    <w:p w14:paraId="797193E9" w14:textId="77777777" w:rsidR="004C0471" w:rsidRDefault="004C0471" w:rsidP="004C0471">
      <w:r>
        <w:t>- Differences: an interface can be usable for many yet inaccessible to AT users; conversely, technically conformant content can still be hard to use.</w:t>
      </w:r>
    </w:p>
    <w:p w14:paraId="1544591E" w14:textId="77777777" w:rsidR="004C0471" w:rsidRDefault="004C0471" w:rsidP="004C0471">
      <w:r>
        <w:t>- Best practice: integrate accessibility into UX research (include disabled participants), personas, journey maps, prototypes, and acceptance criteria.</w:t>
      </w:r>
    </w:p>
    <w:p w14:paraId="7A1B96F5" w14:textId="77777777" w:rsidR="004C0471" w:rsidRDefault="004C0471" w:rsidP="004C0471"/>
    <w:p w14:paraId="3FA0B2FF" w14:textId="71824A5C" w:rsidR="00A55D7A" w:rsidRDefault="004C0471" w:rsidP="004C0471">
      <w:r>
        <w:t xml:space="preserve">Key CPACC alignment: </w:t>
      </w:r>
      <w:proofErr w:type="spellStart"/>
      <w:r>
        <w:t>BoK</w:t>
      </w:r>
      <w:proofErr w:type="spellEnd"/>
      <w:r>
        <w:t xml:space="preserve"> Domain II (UD/UDL/UX); Exam Outline II.F.2</w:t>
      </w:r>
    </w:p>
    <w:p w14:paraId="65F9F9D0" w14:textId="77777777" w:rsidR="004C0471" w:rsidRDefault="004C0471" w:rsidP="004C0471">
      <w:r>
        <w:t>Domain III: Standards, Laws, and Management Strategies</w:t>
      </w:r>
    </w:p>
    <w:p w14:paraId="41F17B27" w14:textId="77777777" w:rsidR="004C0471" w:rsidRDefault="004C0471" w:rsidP="004C0471">
      <w:r>
        <w:t>Subsection: International Declarations and Conventions</w:t>
      </w:r>
    </w:p>
    <w:p w14:paraId="680E51CB" w14:textId="77777777" w:rsidR="004C0471" w:rsidRDefault="004C0471" w:rsidP="004C0471"/>
    <w:p w14:paraId="0864D5A8" w14:textId="77777777" w:rsidR="004C0471" w:rsidRDefault="004C0471" w:rsidP="004C0471">
      <w:r>
        <w:t>- Universal Declaration of Human Rights (UDHR): foundational human rights framework; informs equality and dignity principles behind accessibility.</w:t>
      </w:r>
    </w:p>
    <w:p w14:paraId="1F6539A4" w14:textId="77777777" w:rsidR="004C0471" w:rsidRDefault="004C0471" w:rsidP="004C0471">
      <w:r>
        <w:t>- Convention on the Rights of Persons with Disabilities (CRPD): legally binding treaty promoting full participation, non-discrimination, accessibility (Article 9), education, work, political participation; requires States Parties to take appropriate measures (policy, procurement, standards).</w:t>
      </w:r>
    </w:p>
    <w:p w14:paraId="0961177B" w14:textId="77777777" w:rsidR="004C0471" w:rsidRDefault="004C0471" w:rsidP="004C0471">
      <w:r>
        <w:t>- Marrakesh Treaty: facilitates access to published works for people who are blind/print-disabled by allowing cross-border exchange of accessible format copies.</w:t>
      </w:r>
    </w:p>
    <w:p w14:paraId="6CCE876C" w14:textId="77777777" w:rsidR="004C0471" w:rsidRDefault="004C0471" w:rsidP="004C0471"/>
    <w:p w14:paraId="4A2E2DD9" w14:textId="77777777" w:rsidR="004C0471" w:rsidRDefault="004C0471" w:rsidP="004C0471">
      <w:r>
        <w:t>Exam applications: identify scope (human rights vs disability-specific; binding vs aspirational); connect CRPD to policy mechanisms (standards, procurement, reasonable accommodation).</w:t>
      </w:r>
    </w:p>
    <w:p w14:paraId="68A1C229" w14:textId="77777777" w:rsidR="004C0471" w:rsidRDefault="004C0471" w:rsidP="004C0471"/>
    <w:p w14:paraId="71AFC15F" w14:textId="02EAD427" w:rsidR="004C0471" w:rsidRDefault="004C0471" w:rsidP="004C0471">
      <w:r>
        <w:t xml:space="preserve">Key CPACC alignment: </w:t>
      </w:r>
      <w:proofErr w:type="spellStart"/>
      <w:r>
        <w:t>BoK</w:t>
      </w:r>
      <w:proofErr w:type="spellEnd"/>
      <w:r>
        <w:t xml:space="preserve"> Domain III.A; Exam Outline III.A</w:t>
      </w:r>
    </w:p>
    <w:p w14:paraId="4A379A43" w14:textId="77777777" w:rsidR="005276B8" w:rsidRDefault="005276B8" w:rsidP="005276B8">
      <w:r>
        <w:t>Domain III: Standards, Laws, and Management Strategies</w:t>
      </w:r>
    </w:p>
    <w:p w14:paraId="5225CB3D" w14:textId="77777777" w:rsidR="005276B8" w:rsidRDefault="005276B8" w:rsidP="005276B8">
      <w:r>
        <w:lastRenderedPageBreak/>
        <w:t>Subsection: Regional Instruments</w:t>
      </w:r>
    </w:p>
    <w:p w14:paraId="0EF2C745" w14:textId="77777777" w:rsidR="005276B8" w:rsidRDefault="005276B8" w:rsidP="005276B8"/>
    <w:p w14:paraId="12D348F5" w14:textId="77777777" w:rsidR="005276B8" w:rsidRDefault="005276B8" w:rsidP="005276B8">
      <w:r>
        <w:t>- European Union</w:t>
      </w:r>
    </w:p>
    <w:p w14:paraId="4EA29CE5" w14:textId="77777777" w:rsidR="005276B8" w:rsidRDefault="005276B8" w:rsidP="005276B8">
      <w:r>
        <w:t xml:space="preserve">  • Charter of Fundamental Rights: prohibits discrimination; supports inclusion; informs EU legislation and directives.</w:t>
      </w:r>
    </w:p>
    <w:p w14:paraId="4F69D861" w14:textId="77777777" w:rsidR="005276B8" w:rsidRDefault="005276B8" w:rsidP="005276B8">
      <w:r>
        <w:t>- African Charter on Human and Peoples’ Rights: regional rights framework; basis for disability non-discrimination jurisprudence.</w:t>
      </w:r>
    </w:p>
    <w:p w14:paraId="2A9EDD40" w14:textId="77777777" w:rsidR="005276B8" w:rsidRDefault="005276B8" w:rsidP="005276B8">
      <w:r>
        <w:t xml:space="preserve">- Inter-American Convention on the Elimination of All Forms of Discrimination Against Persons with </w:t>
      </w:r>
      <w:proofErr w:type="gramStart"/>
      <w:r>
        <w:t>Disabilities:</w:t>
      </w:r>
      <w:proofErr w:type="gramEnd"/>
      <w:r>
        <w:t xml:space="preserve"> defines discrimination and obligations for signatory states in the Americas.</w:t>
      </w:r>
    </w:p>
    <w:p w14:paraId="2B9ABC30" w14:textId="77777777" w:rsidR="005276B8" w:rsidRDefault="005276B8" w:rsidP="005276B8"/>
    <w:p w14:paraId="6A325267" w14:textId="77777777" w:rsidR="005276B8" w:rsidRDefault="005276B8" w:rsidP="005276B8">
      <w:r>
        <w:t>Exam cues: distinguish regional charters/conventions from national statutes; recognize their role in guiding member-state laws and directives.</w:t>
      </w:r>
    </w:p>
    <w:p w14:paraId="279038DF" w14:textId="77777777" w:rsidR="005276B8" w:rsidRDefault="005276B8" w:rsidP="005276B8"/>
    <w:p w14:paraId="083A29AB" w14:textId="54E63FDC" w:rsidR="004C0471" w:rsidRDefault="005276B8" w:rsidP="005276B8">
      <w:r>
        <w:t xml:space="preserve">Key CPACC alignment: </w:t>
      </w:r>
      <w:proofErr w:type="spellStart"/>
      <w:r>
        <w:t>BoK</w:t>
      </w:r>
      <w:proofErr w:type="spellEnd"/>
      <w:r>
        <w:t xml:space="preserve"> Domain III.B; Exam Outline III.B</w:t>
      </w:r>
    </w:p>
    <w:p w14:paraId="43A15AAB" w14:textId="77777777" w:rsidR="005276B8" w:rsidRDefault="005276B8" w:rsidP="005276B8">
      <w:r>
        <w:t>Domain III: Standards, Laws, and Management Strategies</w:t>
      </w:r>
    </w:p>
    <w:p w14:paraId="20203973" w14:textId="77777777" w:rsidR="005276B8" w:rsidRDefault="005276B8" w:rsidP="005276B8">
      <w:r>
        <w:t>Subsection: National and Provincial Instruments (examples required by CPACC)</w:t>
      </w:r>
    </w:p>
    <w:p w14:paraId="0F48B6C3" w14:textId="77777777" w:rsidR="005276B8" w:rsidRDefault="005276B8" w:rsidP="005276B8"/>
    <w:p w14:paraId="73982357" w14:textId="77777777" w:rsidR="005276B8" w:rsidRDefault="005276B8" w:rsidP="005276B8">
      <w:r>
        <w:t>- United Kingdom: Equality Act 2010</w:t>
      </w:r>
    </w:p>
    <w:p w14:paraId="2E90ABE7" w14:textId="77777777" w:rsidR="005276B8" w:rsidRDefault="005276B8" w:rsidP="005276B8">
      <w:r>
        <w:t xml:space="preserve">  • Consolidates anti-discrimination law; requires reasonable adjustments; covers employment and services; applies to public and private actors.</w:t>
      </w:r>
    </w:p>
    <w:p w14:paraId="7F1F9AF3" w14:textId="77777777" w:rsidR="005276B8" w:rsidRDefault="005276B8" w:rsidP="005276B8"/>
    <w:p w14:paraId="7A885AE7" w14:textId="77777777" w:rsidR="005276B8" w:rsidRDefault="005276B8" w:rsidP="005276B8">
      <w:r>
        <w:t>- United States: Americans with Disabilities Act of 1990 (ADA)</w:t>
      </w:r>
    </w:p>
    <w:p w14:paraId="5C144F38" w14:textId="77777777" w:rsidR="005276B8" w:rsidRDefault="005276B8" w:rsidP="005276B8">
      <w:r>
        <w:t xml:space="preserve">  • Titles I–III: employment; state/local government; public accommodations. ICT obligations flow from effective communication and equal access; enforcement via DOJ/EEOC.</w:t>
      </w:r>
    </w:p>
    <w:p w14:paraId="12300890" w14:textId="77777777" w:rsidR="005276B8" w:rsidRDefault="005276B8" w:rsidP="005276B8"/>
    <w:p w14:paraId="57C54165" w14:textId="77777777" w:rsidR="005276B8" w:rsidRDefault="005276B8" w:rsidP="005276B8">
      <w:r>
        <w:t>- Canada (Ontario): Accessibility for Ontarians with Disabilities Act (AODA) 2005 and related standards</w:t>
      </w:r>
    </w:p>
    <w:p w14:paraId="456AABAA" w14:textId="77777777" w:rsidR="005276B8" w:rsidRDefault="005276B8" w:rsidP="005276B8">
      <w:r>
        <w:lastRenderedPageBreak/>
        <w:t xml:space="preserve">  • Phased accessibility requirements for public/private sectors; includes ICT/web standards; compliance and reporting mechanisms.</w:t>
      </w:r>
    </w:p>
    <w:p w14:paraId="284868C8" w14:textId="77777777" w:rsidR="005276B8" w:rsidRDefault="005276B8" w:rsidP="005276B8"/>
    <w:p w14:paraId="7CE89A31" w14:textId="77777777" w:rsidR="005276B8" w:rsidRDefault="005276B8" w:rsidP="005276B8">
      <w:r>
        <w:t>Exam focus: scope, covered entities, duty to accommodate/adjust, enforcement bodies, and how ICT requirements are derived/applied.</w:t>
      </w:r>
    </w:p>
    <w:p w14:paraId="02704C54" w14:textId="77777777" w:rsidR="005276B8" w:rsidRDefault="005276B8" w:rsidP="005276B8"/>
    <w:p w14:paraId="6FF6D94D" w14:textId="32860685" w:rsidR="005276B8" w:rsidRDefault="005276B8" w:rsidP="005276B8">
      <w:r>
        <w:t xml:space="preserve">Key CPACC alignment: </w:t>
      </w:r>
      <w:proofErr w:type="spellStart"/>
      <w:r>
        <w:t>BoK</w:t>
      </w:r>
      <w:proofErr w:type="spellEnd"/>
      <w:r>
        <w:t xml:space="preserve"> Domain III.C; Exam Outline III.C</w:t>
      </w:r>
    </w:p>
    <w:p w14:paraId="337DC3B0" w14:textId="77777777" w:rsidR="005A17B5" w:rsidRDefault="005A17B5" w:rsidP="005A17B5">
      <w:r>
        <w:t>Domain III: Standards, Laws, and Management Strategies</w:t>
      </w:r>
    </w:p>
    <w:p w14:paraId="7AC91485" w14:textId="77777777" w:rsidR="005A17B5" w:rsidRDefault="005A17B5" w:rsidP="005A17B5">
      <w:r>
        <w:t>Subsection: Domain-Specific and Procurement Laws (Conceptual)</w:t>
      </w:r>
    </w:p>
    <w:p w14:paraId="0F252D80" w14:textId="77777777" w:rsidR="005A17B5" w:rsidRDefault="005A17B5" w:rsidP="005A17B5"/>
    <w:p w14:paraId="204F52A8" w14:textId="77777777" w:rsidR="005A17B5" w:rsidRDefault="005A17B5" w:rsidP="005A17B5">
      <w:r>
        <w:t>- Domain-specific examples</w:t>
      </w:r>
    </w:p>
    <w:p w14:paraId="1E22B1A1" w14:textId="77777777" w:rsidR="005A17B5" w:rsidRDefault="005A17B5" w:rsidP="005A17B5">
      <w:r>
        <w:t xml:space="preserve">  • Aviation, transportation, communications, education, broadcasting—each may include accessibility provisions (e.g., captioning, relay services, accessible kiosks).</w:t>
      </w:r>
    </w:p>
    <w:p w14:paraId="3405229D" w14:textId="77777777" w:rsidR="005A17B5" w:rsidRDefault="005A17B5" w:rsidP="005A17B5">
      <w:r>
        <w:t xml:space="preserve">  • Purpose: ensure access in critical sectors beyond general anti-discrimination law.</w:t>
      </w:r>
    </w:p>
    <w:p w14:paraId="440DB28F" w14:textId="77777777" w:rsidR="005A17B5" w:rsidRDefault="005A17B5" w:rsidP="005A17B5"/>
    <w:p w14:paraId="5C87E367" w14:textId="77777777" w:rsidR="005A17B5" w:rsidRDefault="005A17B5" w:rsidP="005A17B5">
      <w:r>
        <w:t>- Procurement examples</w:t>
      </w:r>
    </w:p>
    <w:p w14:paraId="642BBCE2" w14:textId="77777777" w:rsidR="005A17B5" w:rsidRDefault="005A17B5" w:rsidP="005A17B5">
      <w:r>
        <w:t xml:space="preserve">  • Public procurement policies require goods/services to meet accessibility criteria; suppliers must demonstrate conformance (e.g., accessibility conformance reports/VPAT-style artifacts).</w:t>
      </w:r>
    </w:p>
    <w:p w14:paraId="7CFA1B77" w14:textId="77777777" w:rsidR="005A17B5" w:rsidRDefault="005A17B5" w:rsidP="005A17B5">
      <w:r>
        <w:t xml:space="preserve">  • Procurement drives market availability of accessible solutions and enforces lifecycle accountability.</w:t>
      </w:r>
    </w:p>
    <w:p w14:paraId="21FC9D9E" w14:textId="77777777" w:rsidR="005A17B5" w:rsidRDefault="005A17B5" w:rsidP="005A17B5"/>
    <w:p w14:paraId="733773C3" w14:textId="77777777" w:rsidR="005A17B5" w:rsidRDefault="005A17B5" w:rsidP="005A17B5">
      <w:r>
        <w:t>Exam cues: distinguish sector laws (service-specific) from procurement (buying/contracting obligations); link procurement to organizational governance and vendor management.</w:t>
      </w:r>
    </w:p>
    <w:p w14:paraId="3160F6FA" w14:textId="77777777" w:rsidR="005A17B5" w:rsidRDefault="005A17B5" w:rsidP="005A17B5"/>
    <w:p w14:paraId="69F85DD9" w14:textId="05701ADF" w:rsidR="005276B8" w:rsidRDefault="005A17B5" w:rsidP="005A17B5">
      <w:r>
        <w:t xml:space="preserve">Key CPACC alignment: </w:t>
      </w:r>
      <w:proofErr w:type="spellStart"/>
      <w:r>
        <w:t>BoK</w:t>
      </w:r>
      <w:proofErr w:type="spellEnd"/>
      <w:r>
        <w:t xml:space="preserve"> Domain III.D; Exam Outline III.D</w:t>
      </w:r>
    </w:p>
    <w:p w14:paraId="5149EE81" w14:textId="77777777" w:rsidR="002A3ACC" w:rsidRDefault="002A3ACC" w:rsidP="002A3ACC">
      <w:r>
        <w:t>Domain III: Standards, Laws, and Management Strategies</w:t>
      </w:r>
    </w:p>
    <w:p w14:paraId="1C4FA2FB" w14:textId="77777777" w:rsidR="002A3ACC" w:rsidRDefault="002A3ACC" w:rsidP="002A3ACC">
      <w:r>
        <w:lastRenderedPageBreak/>
        <w:t>Subsection: Applying Accessibility Standards and Regulations to ICT (Conceptual Mapping)</w:t>
      </w:r>
    </w:p>
    <w:p w14:paraId="362C420A" w14:textId="77777777" w:rsidR="002A3ACC" w:rsidRDefault="002A3ACC" w:rsidP="002A3ACC"/>
    <w:p w14:paraId="5AEE3EB7" w14:textId="77777777" w:rsidR="002A3ACC" w:rsidRDefault="002A3ACC" w:rsidP="002A3ACC">
      <w:r>
        <w:t>- Standards vs laws/regulations</w:t>
      </w:r>
    </w:p>
    <w:p w14:paraId="00E8DE75" w14:textId="77777777" w:rsidR="002A3ACC" w:rsidRDefault="002A3ACC" w:rsidP="002A3ACC">
      <w:r>
        <w:t xml:space="preserve">  • Standards (e.g., WCAG) describe “what good looks like.”</w:t>
      </w:r>
    </w:p>
    <w:p w14:paraId="00AAD82B" w14:textId="77777777" w:rsidR="002A3ACC" w:rsidRDefault="002A3ACC" w:rsidP="002A3ACC">
      <w:r>
        <w:t xml:space="preserve">  • Laws/regulations reference or incorporate standards (directly or indirectly) to make requirements enforceable.</w:t>
      </w:r>
    </w:p>
    <w:p w14:paraId="35339CCD" w14:textId="77777777" w:rsidR="002A3ACC" w:rsidRDefault="002A3ACC" w:rsidP="002A3ACC"/>
    <w:p w14:paraId="181325C6" w14:textId="77777777" w:rsidR="002A3ACC" w:rsidRDefault="002A3ACC" w:rsidP="002A3ACC">
      <w:r>
        <w:t>- Typical mappings</w:t>
      </w:r>
    </w:p>
    <w:p w14:paraId="319CD816" w14:textId="77777777" w:rsidR="002A3ACC" w:rsidRDefault="002A3ACC" w:rsidP="002A3ACC">
      <w:r>
        <w:t xml:space="preserve">  • Web/mobile: apply WCAG principles at policy-target level (often AA) to websites, apps, docs, media.</w:t>
      </w:r>
    </w:p>
    <w:p w14:paraId="691A9A32" w14:textId="77777777" w:rsidR="002A3ACC" w:rsidRDefault="002A3ACC" w:rsidP="002A3ACC">
      <w:r>
        <w:t xml:space="preserve">  • Software/ICT: broader standards may define functional requirements for hardware, software, docs, support services (e.g., ICT procurement criteria).</w:t>
      </w:r>
    </w:p>
    <w:p w14:paraId="3C9A5C53" w14:textId="77777777" w:rsidR="002A3ACC" w:rsidRDefault="002A3ACC" w:rsidP="002A3ACC">
      <w:r>
        <w:t xml:space="preserve">  • Conformance evidence: accessibility conformance reports; user testing with AT; defect backlogs and remediation plans.</w:t>
      </w:r>
    </w:p>
    <w:p w14:paraId="08D4AA62" w14:textId="77777777" w:rsidR="002A3ACC" w:rsidRDefault="002A3ACC" w:rsidP="002A3ACC"/>
    <w:p w14:paraId="619916FD" w14:textId="77777777" w:rsidR="002A3ACC" w:rsidRDefault="002A3ACC" w:rsidP="002A3ACC">
      <w:r>
        <w:t>- Risk and prioritization</w:t>
      </w:r>
    </w:p>
    <w:p w14:paraId="4913DA40" w14:textId="77777777" w:rsidR="002A3ACC" w:rsidRDefault="002A3ACC" w:rsidP="002A3ACC">
      <w:r>
        <w:t xml:space="preserve">  • Focus first on issues with highest user impact and legal risk (non-keyboard-accessible controls, missing alternatives, blocked tasks).</w:t>
      </w:r>
    </w:p>
    <w:p w14:paraId="19A8AA23" w14:textId="77777777" w:rsidR="002A3ACC" w:rsidRDefault="002A3ACC" w:rsidP="002A3ACC"/>
    <w:p w14:paraId="44427DC9" w14:textId="72D03749" w:rsidR="005A17B5" w:rsidRDefault="002A3ACC" w:rsidP="002A3ACC">
      <w:r>
        <w:t xml:space="preserve">Key CPACC alignment: </w:t>
      </w:r>
      <w:proofErr w:type="spellStart"/>
      <w:r>
        <w:t>BoK</w:t>
      </w:r>
      <w:proofErr w:type="spellEnd"/>
      <w:r>
        <w:t xml:space="preserve"> Domain III.E; Exam Outline III.E</w:t>
      </w:r>
    </w:p>
    <w:p w14:paraId="7E49928F" w14:textId="77777777" w:rsidR="00DF7F3C" w:rsidRDefault="00DF7F3C" w:rsidP="00DF7F3C">
      <w:r>
        <w:t>Domain III: Standards, Laws, and Management Strategies</w:t>
      </w:r>
    </w:p>
    <w:p w14:paraId="67886591" w14:textId="77777777" w:rsidR="00DF7F3C" w:rsidRDefault="00DF7F3C" w:rsidP="00DF7F3C">
      <w:r>
        <w:t>Subsection: Integrating ICT Accessibility Across the Organization</w:t>
      </w:r>
    </w:p>
    <w:p w14:paraId="76AD61FC" w14:textId="77777777" w:rsidR="00DF7F3C" w:rsidRDefault="00DF7F3C" w:rsidP="00DF7F3C"/>
    <w:p w14:paraId="7494F97A" w14:textId="77777777" w:rsidR="00DF7F3C" w:rsidRDefault="00DF7F3C" w:rsidP="00DF7F3C">
      <w:r>
        <w:t>- Resources and governance</w:t>
      </w:r>
    </w:p>
    <w:p w14:paraId="1233C41F" w14:textId="77777777" w:rsidR="00DF7F3C" w:rsidRDefault="00DF7F3C" w:rsidP="00DF7F3C">
      <w:r>
        <w:t xml:space="preserve">  • Policy: set scope, targets, accountability, and exceptions process.</w:t>
      </w:r>
    </w:p>
    <w:p w14:paraId="66F7840B" w14:textId="77777777" w:rsidR="00DF7F3C" w:rsidRDefault="00DF7F3C" w:rsidP="00DF7F3C">
      <w:r>
        <w:t xml:space="preserve">  • Roles: executive sponsor/champion; accessibility program manager; product owners; design/dev/test leads; legal/procurement; training; support.</w:t>
      </w:r>
    </w:p>
    <w:p w14:paraId="40918F56" w14:textId="77777777" w:rsidR="00DF7F3C" w:rsidRDefault="00DF7F3C" w:rsidP="00DF7F3C"/>
    <w:p w14:paraId="2B349AF4" w14:textId="77777777" w:rsidR="00DF7F3C" w:rsidRDefault="00DF7F3C" w:rsidP="00DF7F3C">
      <w:r>
        <w:lastRenderedPageBreak/>
        <w:t>- W3C WAI recommendations</w:t>
      </w:r>
    </w:p>
    <w:p w14:paraId="1C294BC6" w14:textId="77777777" w:rsidR="00DF7F3C" w:rsidRDefault="00DF7F3C" w:rsidP="00DF7F3C">
      <w:r>
        <w:t xml:space="preserve">  • Use guidance on planning, policies, training, evaluation methods, and involving users with disabilities.</w:t>
      </w:r>
    </w:p>
    <w:p w14:paraId="774CA931" w14:textId="77777777" w:rsidR="00DF7F3C" w:rsidRDefault="00DF7F3C" w:rsidP="00DF7F3C"/>
    <w:p w14:paraId="5303BAD4" w14:textId="77777777" w:rsidR="00DF7F3C" w:rsidRDefault="00DF7F3C" w:rsidP="00DF7F3C">
      <w:r>
        <w:t>- Maturity models</w:t>
      </w:r>
    </w:p>
    <w:p w14:paraId="512344EF" w14:textId="77777777" w:rsidR="00DF7F3C" w:rsidRDefault="00DF7F3C" w:rsidP="00DF7F3C">
      <w:r>
        <w:t xml:space="preserve">  • Use an accessibility maturity model to assess current state (ad-hoc → repeatable → defined → managed → optimizing) and plan improvements (metrics, KPIs).</w:t>
      </w:r>
    </w:p>
    <w:p w14:paraId="51187092" w14:textId="77777777" w:rsidR="00DF7F3C" w:rsidRDefault="00DF7F3C" w:rsidP="00DF7F3C"/>
    <w:p w14:paraId="31A37286" w14:textId="77777777" w:rsidR="00DF7F3C" w:rsidRDefault="00DF7F3C" w:rsidP="00DF7F3C">
      <w:r>
        <w:t>- Evaluation strategies</w:t>
      </w:r>
    </w:p>
    <w:p w14:paraId="666D3E38" w14:textId="77777777" w:rsidR="00DF7F3C" w:rsidRDefault="00DF7F3C" w:rsidP="00DF7F3C">
      <w:r>
        <w:t xml:space="preserve">  • Layered approach: automated checks, expert manual review, AT user testing, analytics/telemetry, defect management; integrate into SDLC with gates.</w:t>
      </w:r>
    </w:p>
    <w:p w14:paraId="07F8C563" w14:textId="77777777" w:rsidR="00DF7F3C" w:rsidRDefault="00DF7F3C" w:rsidP="00DF7F3C"/>
    <w:p w14:paraId="6DB90EAD" w14:textId="77777777" w:rsidR="00DF7F3C" w:rsidRDefault="00DF7F3C" w:rsidP="00DF7F3C">
      <w:r>
        <w:t>- Recruiting and hiring</w:t>
      </w:r>
    </w:p>
    <w:p w14:paraId="6F74E706" w14:textId="77777777" w:rsidR="00DF7F3C" w:rsidRDefault="00DF7F3C" w:rsidP="00DF7F3C">
      <w:r>
        <w:t xml:space="preserve">  • Inclusive job descriptions and processes; reasonable accommodations; accessible tools and assessments; build disability representation into teams.</w:t>
      </w:r>
    </w:p>
    <w:p w14:paraId="72CFCBD6" w14:textId="77777777" w:rsidR="00DF7F3C" w:rsidRDefault="00DF7F3C" w:rsidP="00DF7F3C"/>
    <w:p w14:paraId="28CBB7EC" w14:textId="77777777" w:rsidR="00DF7F3C" w:rsidRDefault="00DF7F3C" w:rsidP="00DF7F3C">
      <w:r>
        <w:t xml:space="preserve">- Communication </w:t>
      </w:r>
      <w:proofErr w:type="gramStart"/>
      <w:r>
        <w:t>and change</w:t>
      </w:r>
      <w:proofErr w:type="gramEnd"/>
      <w:r>
        <w:t xml:space="preserve"> management</w:t>
      </w:r>
    </w:p>
    <w:p w14:paraId="2A5B90DB" w14:textId="77777777" w:rsidR="00DF7F3C" w:rsidRDefault="00DF7F3C" w:rsidP="00DF7F3C">
      <w:r>
        <w:t xml:space="preserve">  • Executive messaging; success stories; office hours; champions networks; clear channels for reporting issues.</w:t>
      </w:r>
    </w:p>
    <w:p w14:paraId="15D0FD46" w14:textId="77777777" w:rsidR="00DF7F3C" w:rsidRDefault="00DF7F3C" w:rsidP="00DF7F3C"/>
    <w:p w14:paraId="0D91267F" w14:textId="77777777" w:rsidR="00DF7F3C" w:rsidRDefault="00DF7F3C" w:rsidP="00DF7F3C">
      <w:r>
        <w:t>- Legal and public relations</w:t>
      </w:r>
    </w:p>
    <w:p w14:paraId="147E953B" w14:textId="77777777" w:rsidR="00DF7F3C" w:rsidRDefault="00DF7F3C" w:rsidP="00DF7F3C">
      <w:r>
        <w:t xml:space="preserve">  • Track compliance posture; respond to issues transparently; maintain remediation plans and public statements where appropriate.</w:t>
      </w:r>
    </w:p>
    <w:p w14:paraId="572FA9A9" w14:textId="77777777" w:rsidR="00DF7F3C" w:rsidRDefault="00DF7F3C" w:rsidP="00DF7F3C"/>
    <w:p w14:paraId="5A8C9F32" w14:textId="77777777" w:rsidR="00DF7F3C" w:rsidRDefault="00DF7F3C" w:rsidP="00DF7F3C">
      <w:r>
        <w:t>- Procurement processes</w:t>
      </w:r>
    </w:p>
    <w:p w14:paraId="5FC42318" w14:textId="77777777" w:rsidR="00DF7F3C" w:rsidRDefault="00DF7F3C" w:rsidP="00DF7F3C">
      <w:r>
        <w:t xml:space="preserve">  • Embed accessibility requirements in RFPs/contracts; require conformance evidence; pilot with AT users; include remediation clauses and SLAs.</w:t>
      </w:r>
    </w:p>
    <w:p w14:paraId="02833912" w14:textId="77777777" w:rsidR="00DF7F3C" w:rsidRDefault="00DF7F3C" w:rsidP="00DF7F3C"/>
    <w:p w14:paraId="680F6443" w14:textId="5CF79DE3" w:rsidR="002A3ACC" w:rsidRDefault="00DF7F3C" w:rsidP="00DF7F3C">
      <w:r>
        <w:lastRenderedPageBreak/>
        <w:t xml:space="preserve">Key CPACC alignment: </w:t>
      </w:r>
      <w:proofErr w:type="spellStart"/>
      <w:r>
        <w:t>BoK</w:t>
      </w:r>
      <w:proofErr w:type="spellEnd"/>
      <w:r>
        <w:t xml:space="preserve"> Domain III.F (1–10); Exam Outline III.F (1–10)</w:t>
      </w:r>
    </w:p>
    <w:p w14:paraId="4793D3E6" w14:textId="77777777" w:rsidR="001B60FD" w:rsidRDefault="001B60FD" w:rsidP="001B60FD">
      <w:r>
        <w:t>Domain I–III: Exam Strategy (CPACC-Style Scenarios and Pitfalls)</w:t>
      </w:r>
    </w:p>
    <w:p w14:paraId="0D34EC69" w14:textId="77777777" w:rsidR="001B60FD" w:rsidRDefault="001B60FD" w:rsidP="001B60FD"/>
    <w:p w14:paraId="425E210E" w14:textId="77777777" w:rsidR="001B60FD" w:rsidRDefault="001B60FD" w:rsidP="001B60FD">
      <w:r>
        <w:t>- Question patterns</w:t>
      </w:r>
    </w:p>
    <w:p w14:paraId="3026F6AB" w14:textId="77777777" w:rsidR="001B60FD" w:rsidRDefault="001B60FD" w:rsidP="001B60FD">
      <w:r>
        <w:t xml:space="preserve">  • “Which model best matches this statement?” → map to model keywords (cure/treatment → medical; barriers → social).</w:t>
      </w:r>
    </w:p>
    <w:p w14:paraId="61D1DD21" w14:textId="77777777" w:rsidR="001B60FD" w:rsidRDefault="001B60FD" w:rsidP="001B60FD">
      <w:r>
        <w:t xml:space="preserve">  • “Which action benefits [user group] most?” → pick the option that removes the barrier at its source (design fix) rather than workarounds.</w:t>
      </w:r>
    </w:p>
    <w:p w14:paraId="4B1D211D" w14:textId="77777777" w:rsidR="001B60FD" w:rsidRDefault="001B60FD" w:rsidP="001B60FD">
      <w:r>
        <w:t xml:space="preserve">  • “Which policy/standard applies?” → distinguish human-rights instruments, national laws, sector laws, procurement, and standards.</w:t>
      </w:r>
    </w:p>
    <w:p w14:paraId="378C457B" w14:textId="77777777" w:rsidR="001B60FD" w:rsidRDefault="001B60FD" w:rsidP="001B60FD"/>
    <w:p w14:paraId="1B524166" w14:textId="77777777" w:rsidR="001B60FD" w:rsidRDefault="001B60FD" w:rsidP="001B60FD">
      <w:r>
        <w:t>- Distractor traps</w:t>
      </w:r>
    </w:p>
    <w:p w14:paraId="3DA3A4FF" w14:textId="77777777" w:rsidR="001B60FD" w:rsidRDefault="001B60FD" w:rsidP="001B60FD">
      <w:r>
        <w:t xml:space="preserve">  • Over-engineering (AAA when AA concept is asked).</w:t>
      </w:r>
    </w:p>
    <w:p w14:paraId="49FD944A" w14:textId="77777777" w:rsidR="001B60FD" w:rsidRDefault="001B60FD" w:rsidP="001B60FD">
      <w:r>
        <w:t xml:space="preserve">  • “Color contrast” offered for a screen-reader problem (mismatch of barrier and fix).</w:t>
      </w:r>
    </w:p>
    <w:p w14:paraId="202EC9EE" w14:textId="77777777" w:rsidR="001B60FD" w:rsidRDefault="001B60FD" w:rsidP="001B60FD">
      <w:r>
        <w:t xml:space="preserve">  • Confusing accommodation with universal design; choosing charity-framed answers.</w:t>
      </w:r>
    </w:p>
    <w:p w14:paraId="3E056A48" w14:textId="77777777" w:rsidR="001B60FD" w:rsidRDefault="001B60FD" w:rsidP="001B60FD"/>
    <w:p w14:paraId="70CB162F" w14:textId="77777777" w:rsidR="001B60FD" w:rsidRDefault="001B60FD" w:rsidP="001B60FD">
      <w:r>
        <w:t>- Time management and reading</w:t>
      </w:r>
    </w:p>
    <w:p w14:paraId="3A1EF499" w14:textId="77777777" w:rsidR="001B60FD" w:rsidRDefault="001B60FD" w:rsidP="001B60FD">
      <w:r>
        <w:t xml:space="preserve">  • Read the stem first for goal/constraint; eliminate two distractors quickly; choose the option that maximizes inclusion and aligns with principles.</w:t>
      </w:r>
    </w:p>
    <w:p w14:paraId="509A5E3C" w14:textId="77777777" w:rsidR="001B60FD" w:rsidRDefault="001B60FD" w:rsidP="001B60FD"/>
    <w:p w14:paraId="639C8805" w14:textId="08C3AD0E" w:rsidR="00DF7F3C" w:rsidRDefault="001B60FD" w:rsidP="001B60FD">
      <w:r>
        <w:t>Use: for final review and timed drills; aim for scenario reasoning, not memorization alone.</w:t>
      </w:r>
    </w:p>
    <w:p w14:paraId="6C938461" w14:textId="77777777" w:rsidR="00A23F59" w:rsidRDefault="00A23F59" w:rsidP="00A23F59">
      <w:r>
        <w:t>Domain II: Accessibility and Universal Design</w:t>
      </w:r>
    </w:p>
    <w:p w14:paraId="724A61A4" w14:textId="77777777" w:rsidR="00A23F59" w:rsidRDefault="00A23F59" w:rsidP="00A23F59">
      <w:r>
        <w:t>Subsection: WCAG Awareness — Conceptual Differences Between 2.1 and 2.2 (CPACC depth)</w:t>
      </w:r>
    </w:p>
    <w:p w14:paraId="2A90B9B4" w14:textId="77777777" w:rsidR="00A23F59" w:rsidRDefault="00A23F59" w:rsidP="00A23F59"/>
    <w:p w14:paraId="0D31023D" w14:textId="77777777" w:rsidR="00A23F59" w:rsidRDefault="00A23F59" w:rsidP="00A23F59">
      <w:r>
        <w:t>- CPACC concept focus remains the WCAG principles (POUR) and level concepts; however, awareness of 2.2 helps reasoning about modern patterns.</w:t>
      </w:r>
    </w:p>
    <w:p w14:paraId="2C2F9B74" w14:textId="77777777" w:rsidR="00A23F59" w:rsidRDefault="00A23F59" w:rsidP="00A23F59">
      <w:r>
        <w:t>- What changed from 2.1 to 2.2 (high level — no coding required):</w:t>
      </w:r>
    </w:p>
    <w:p w14:paraId="396B7AF2" w14:textId="77777777" w:rsidR="00A23F59" w:rsidRDefault="00A23F59" w:rsidP="00A23F59">
      <w:r>
        <w:lastRenderedPageBreak/>
        <w:t xml:space="preserve">  • New success criteria to reduce cognitive/motor barriers (examples): Focus Not Obscured, Focus Appearance, Dragging Movements, Target Size (Minimum), Consistent Help, Redundant Entry, Accessible Authentication (Minimum/Enhanced).</w:t>
      </w:r>
    </w:p>
    <w:p w14:paraId="6B586C87" w14:textId="77777777" w:rsidR="00A23F59" w:rsidRDefault="00A23F59" w:rsidP="00A23F59">
      <w:r>
        <w:t xml:space="preserve">  • Parsing (4.1.1) removed from 2.2.</w:t>
      </w:r>
    </w:p>
    <w:p w14:paraId="3A487659" w14:textId="77777777" w:rsidR="00A23F59" w:rsidRDefault="00A23F59" w:rsidP="00A23F59">
      <w:r>
        <w:t>- How to use this in CPACC answers:</w:t>
      </w:r>
    </w:p>
    <w:p w14:paraId="08F0FF30" w14:textId="77777777" w:rsidR="00A23F59" w:rsidRDefault="00A23F59" w:rsidP="00A23F59">
      <w:r>
        <w:t xml:space="preserve">  • Keep reasoning anchored to POUR and user impact (keyboard visibility, large targets, simpler auth, avoid drag-only actions).</w:t>
      </w:r>
    </w:p>
    <w:p w14:paraId="0FA19A68" w14:textId="207A9986" w:rsidR="001B60FD" w:rsidRDefault="00A23F59" w:rsidP="00A23F59">
      <w:r>
        <w:t xml:space="preserve">  • If an option references any of the above improvements, treat it as aligned with current best practice while still answering at the 2.1 conceptual level if the question explicitly says “WCAG 2.1”.</w:t>
      </w:r>
    </w:p>
    <w:p w14:paraId="171ED31A" w14:textId="77777777" w:rsidR="00183818" w:rsidRDefault="00183818" w:rsidP="00183818">
      <w:r>
        <w:t>Domain III: Standards, Laws, and Management Strategies</w:t>
      </w:r>
    </w:p>
    <w:p w14:paraId="14955282" w14:textId="77777777" w:rsidR="00183818" w:rsidRDefault="00183818" w:rsidP="00183818">
      <w:r>
        <w:t>Subsection: EU Accessibility Landscape — EAA vs Web Accessibility Directive vs EN 301 549 (Conceptual)</w:t>
      </w:r>
    </w:p>
    <w:p w14:paraId="3F8AF255" w14:textId="77777777" w:rsidR="00183818" w:rsidRDefault="00183818" w:rsidP="00183818"/>
    <w:p w14:paraId="507F8E0E" w14:textId="77777777" w:rsidR="00183818" w:rsidRDefault="00183818" w:rsidP="00183818">
      <w:r>
        <w:t>- Web Accessibility Directive (2016/2102):</w:t>
      </w:r>
    </w:p>
    <w:p w14:paraId="48798D7F" w14:textId="77777777" w:rsidR="00183818" w:rsidRDefault="00183818" w:rsidP="00183818">
      <w:r>
        <w:t xml:space="preserve">  • Scope: public sector websites and mobile apps in EU Member States.</w:t>
      </w:r>
    </w:p>
    <w:p w14:paraId="7A3615E1" w14:textId="77777777" w:rsidR="00183818" w:rsidRDefault="00183818" w:rsidP="00183818">
      <w:r>
        <w:t xml:space="preserve">  • What it drives: public bodies must make web/mobile content accessible; monitoring/reporting by Member States.</w:t>
      </w:r>
    </w:p>
    <w:p w14:paraId="07F2434A" w14:textId="77777777" w:rsidR="00183818" w:rsidRDefault="00183818" w:rsidP="00183818"/>
    <w:p w14:paraId="740C2CBF" w14:textId="77777777" w:rsidR="00183818" w:rsidRDefault="00183818" w:rsidP="00183818">
      <w:r>
        <w:t>- European Accessibility Act (Directive 2019/882):</w:t>
      </w:r>
    </w:p>
    <w:p w14:paraId="121D8470" w14:textId="77777777" w:rsidR="00183818" w:rsidRDefault="00183818" w:rsidP="00183818">
      <w:r>
        <w:t xml:space="preserve">  • Scope: accessibility requirements for certain PRODUCTS &amp; SERVICES (e-commerce, e-readers, banking, telecom, transport ticketing, etc.) placed on the EU market, including private sector providers.</w:t>
      </w:r>
    </w:p>
    <w:p w14:paraId="116E89A4" w14:textId="77777777" w:rsidR="00183818" w:rsidRDefault="00183818" w:rsidP="00183818">
      <w:r>
        <w:t xml:space="preserve">  • Effect: market access </w:t>
      </w:r>
      <w:proofErr w:type="gramStart"/>
      <w:r>
        <w:t>requirements;</w:t>
      </w:r>
      <w:proofErr w:type="gramEnd"/>
      <w:r>
        <w:t xml:space="preserve"> </w:t>
      </w:r>
      <w:proofErr w:type="gramStart"/>
      <w:r>
        <w:t>applies</w:t>
      </w:r>
      <w:proofErr w:type="gramEnd"/>
      <w:r>
        <w:t xml:space="preserve"> to non-EU companies selling into the EU for covered areas.</w:t>
      </w:r>
    </w:p>
    <w:p w14:paraId="58A320F5" w14:textId="77777777" w:rsidR="00183818" w:rsidRDefault="00183818" w:rsidP="00183818"/>
    <w:p w14:paraId="053442AE" w14:textId="77777777" w:rsidR="00183818" w:rsidRDefault="00183818" w:rsidP="00183818">
      <w:r>
        <w:t>- EN 301 549 (harmonized ICT standard):</w:t>
      </w:r>
    </w:p>
    <w:p w14:paraId="40EEC15C" w14:textId="77777777" w:rsidR="00183818" w:rsidRDefault="00183818" w:rsidP="00183818">
      <w:r>
        <w:t xml:space="preserve">  • What it is: technical standard referenced in EU policy contexts to operationalize accessibility requirements across software, web, documents, hardware, and support services.</w:t>
      </w:r>
    </w:p>
    <w:p w14:paraId="227CD073" w14:textId="77777777" w:rsidR="00183818" w:rsidRDefault="00183818" w:rsidP="00183818">
      <w:r>
        <w:lastRenderedPageBreak/>
        <w:t xml:space="preserve">  • Relationship: often the go-to technical yardstick (strong alignment with WCAG for web/software) when demonstrating conformity under EU rules.</w:t>
      </w:r>
    </w:p>
    <w:p w14:paraId="29558014" w14:textId="77777777" w:rsidR="00183818" w:rsidRDefault="00183818" w:rsidP="00183818"/>
    <w:p w14:paraId="501F50DD" w14:textId="77777777" w:rsidR="00183818" w:rsidRDefault="00183818" w:rsidP="00183818">
      <w:r>
        <w:t>- Exam reasoning:</w:t>
      </w:r>
    </w:p>
    <w:p w14:paraId="5C6E00B4" w14:textId="77777777" w:rsidR="00183818" w:rsidRDefault="00183818" w:rsidP="00183818">
      <w:r>
        <w:t xml:space="preserve">  • Regional instruments set rights; directives set obligations; EN 301 549 provides technical detail for ICT conformance evidence.</w:t>
      </w:r>
    </w:p>
    <w:p w14:paraId="009A39E9" w14:textId="031DF21B" w:rsidR="00A23F59" w:rsidRDefault="00183818" w:rsidP="00183818">
      <w:r>
        <w:t xml:space="preserve">  • Distinguish “public sector web/app” (WAD) from “broader product/service market” (EAA).</w:t>
      </w:r>
    </w:p>
    <w:p w14:paraId="04D6A41E" w14:textId="77777777" w:rsidR="00183818" w:rsidRDefault="00183818" w:rsidP="00183818">
      <w:r>
        <w:t>Domain III: Standards, Laws, and Management Strategies</w:t>
      </w:r>
    </w:p>
    <w:p w14:paraId="3962C613" w14:textId="77777777" w:rsidR="00183818" w:rsidRDefault="00183818" w:rsidP="00183818">
      <w:r>
        <w:t>Subsection: United States — ADA Title II Web/Mobile Rule vs Section 508 (Conceptual)</w:t>
      </w:r>
    </w:p>
    <w:p w14:paraId="1D55A311" w14:textId="77777777" w:rsidR="00183818" w:rsidRDefault="00183818" w:rsidP="00183818"/>
    <w:p w14:paraId="795D86AF" w14:textId="77777777" w:rsidR="00183818" w:rsidRDefault="00183818" w:rsidP="00183818">
      <w:r>
        <w:t>- ADA (Title II — state and local governments):</w:t>
      </w:r>
    </w:p>
    <w:p w14:paraId="1404DAAB" w14:textId="77777777" w:rsidR="00183818" w:rsidRDefault="00183818" w:rsidP="00183818">
      <w:r>
        <w:t xml:space="preserve">  • Legal frame: civil rights law requiring equal access and effective communication.</w:t>
      </w:r>
    </w:p>
    <w:p w14:paraId="19458599" w14:textId="77777777" w:rsidR="00183818" w:rsidRDefault="00183818" w:rsidP="00183818">
      <w:r>
        <w:t xml:space="preserve">  • Web/mobile rulemaking anchors conformance expectations for public entities’ digital services (conceptually mapped to WCAG AA).</w:t>
      </w:r>
    </w:p>
    <w:p w14:paraId="1B231042" w14:textId="77777777" w:rsidR="00183818" w:rsidRDefault="00183818" w:rsidP="00183818">
      <w:r>
        <w:t xml:space="preserve">  • Enforcement: DOJ; applies to states/localities and their programs/services.</w:t>
      </w:r>
    </w:p>
    <w:p w14:paraId="2B336701" w14:textId="77777777" w:rsidR="00183818" w:rsidRDefault="00183818" w:rsidP="00183818"/>
    <w:p w14:paraId="6E035F96" w14:textId="77777777" w:rsidR="00183818" w:rsidRDefault="00183818" w:rsidP="00183818">
      <w:r>
        <w:t>- Section 508 (US Federal ICT procurement/use):</w:t>
      </w:r>
    </w:p>
    <w:p w14:paraId="1276EF9C" w14:textId="77777777" w:rsidR="00183818" w:rsidRDefault="00183818" w:rsidP="00183818">
      <w:r>
        <w:t xml:space="preserve">  • Legal frame: federal procurement/ICT use requirements for agencies and vendors selling to them.</w:t>
      </w:r>
    </w:p>
    <w:p w14:paraId="77D2FFB9" w14:textId="77777777" w:rsidR="00183818" w:rsidRDefault="00183818" w:rsidP="00183818">
      <w:r>
        <w:t xml:space="preserve">  • Technical basis: incorporates WCAG AA for web/software/docs/media in federal contexts (ICT acquired, developed, maintained, or used by federal agencies).</w:t>
      </w:r>
    </w:p>
    <w:p w14:paraId="74A9440E" w14:textId="77777777" w:rsidR="00183818" w:rsidRDefault="00183818" w:rsidP="00183818">
      <w:r>
        <w:t xml:space="preserve">  • Enforcement: administrative/complaint processes; procurement leverage.</w:t>
      </w:r>
    </w:p>
    <w:p w14:paraId="1CA4C400" w14:textId="77777777" w:rsidR="00183818" w:rsidRDefault="00183818" w:rsidP="00183818"/>
    <w:p w14:paraId="77FFF1AA" w14:textId="77777777" w:rsidR="00183818" w:rsidRDefault="00183818" w:rsidP="00183818">
      <w:r>
        <w:t>- Exam reasoning:</w:t>
      </w:r>
    </w:p>
    <w:p w14:paraId="30E6F368" w14:textId="77777777" w:rsidR="00183818" w:rsidRDefault="00183818" w:rsidP="00183818">
      <w:r>
        <w:t xml:space="preserve">  • Title II = civil rights access to government services; 508 = federal ICT procurement/usage standard.</w:t>
      </w:r>
    </w:p>
    <w:p w14:paraId="787FFCB4" w14:textId="27149EF2" w:rsidR="00183818" w:rsidRDefault="00183818" w:rsidP="00183818">
      <w:r>
        <w:t xml:space="preserve">  • Both point toward WCAG-aligned outcomes; scope, entities, and enforcement differ.</w:t>
      </w:r>
    </w:p>
    <w:p w14:paraId="0CA19D44" w14:textId="627D33C4" w:rsidR="00183818" w:rsidRDefault="00183818" w:rsidP="00183818">
      <w:r>
        <w:lastRenderedPageBreak/>
        <w:t>accessibility requirements across software, web, documents, hardware, and support</w:t>
      </w:r>
    </w:p>
    <w:p w14:paraId="5E742E0E" w14:textId="77777777" w:rsidR="00183818" w:rsidRDefault="00183818" w:rsidP="00183818">
      <w:r>
        <w:t>Domain III: Standards, Laws, and Management Strategies</w:t>
      </w:r>
    </w:p>
    <w:p w14:paraId="2A17C480" w14:textId="77777777" w:rsidR="00183818" w:rsidRDefault="00183818" w:rsidP="00183818">
      <w:r>
        <w:t>Subsection: United States — ADA Title II Web/Mobile Rule vs Section 508 (Conceptual)</w:t>
      </w:r>
    </w:p>
    <w:p w14:paraId="6CDA2E2D" w14:textId="77777777" w:rsidR="00183818" w:rsidRDefault="00183818" w:rsidP="00183818"/>
    <w:p w14:paraId="092A5FB9" w14:textId="77777777" w:rsidR="00183818" w:rsidRDefault="00183818" w:rsidP="00183818">
      <w:r>
        <w:t>- ADA (Title II — state and local governments):</w:t>
      </w:r>
    </w:p>
    <w:p w14:paraId="39A6FAEC" w14:textId="77777777" w:rsidR="00183818" w:rsidRDefault="00183818" w:rsidP="00183818">
      <w:r>
        <w:t xml:space="preserve">  • Legal frame: civil rights law requiring equal access and effective communication.</w:t>
      </w:r>
    </w:p>
    <w:p w14:paraId="55F50AD9" w14:textId="77777777" w:rsidR="00183818" w:rsidRDefault="00183818" w:rsidP="00183818">
      <w:r>
        <w:t xml:space="preserve">  • Web/mobile rulemaking anchors conformance expectations for public entities’ digital services (conceptually mapped to WCAG AA).</w:t>
      </w:r>
    </w:p>
    <w:p w14:paraId="34ADFBE0" w14:textId="77777777" w:rsidR="00183818" w:rsidRDefault="00183818" w:rsidP="00183818">
      <w:r>
        <w:t xml:space="preserve">  • Enforcement: DOJ; applies to states/localities and their programs/services.</w:t>
      </w:r>
    </w:p>
    <w:p w14:paraId="11A4A070" w14:textId="77777777" w:rsidR="00183818" w:rsidRDefault="00183818" w:rsidP="00183818"/>
    <w:p w14:paraId="73AB96EA" w14:textId="77777777" w:rsidR="00183818" w:rsidRDefault="00183818" w:rsidP="00183818">
      <w:r>
        <w:t>- Section 508 (US Federal ICT procurement/use):</w:t>
      </w:r>
    </w:p>
    <w:p w14:paraId="18C991FC" w14:textId="77777777" w:rsidR="00183818" w:rsidRDefault="00183818" w:rsidP="00183818">
      <w:r>
        <w:t xml:space="preserve">  • Legal frame: federal procurement/ICT use requirements for agencies and vendors selling to them.</w:t>
      </w:r>
    </w:p>
    <w:p w14:paraId="07F23782" w14:textId="77777777" w:rsidR="00183818" w:rsidRDefault="00183818" w:rsidP="00183818">
      <w:r>
        <w:t xml:space="preserve">  • Technical basis: incorporates WCAG AA for web/software/docs/media in federal contexts (ICT acquired, developed, maintained, or used by federal agencies).</w:t>
      </w:r>
    </w:p>
    <w:p w14:paraId="72482A39" w14:textId="77777777" w:rsidR="00183818" w:rsidRDefault="00183818" w:rsidP="00183818">
      <w:r>
        <w:t xml:space="preserve">  • Enforcement: administrative/complaint processes; procurement leverage.</w:t>
      </w:r>
    </w:p>
    <w:p w14:paraId="5588CF28" w14:textId="77777777" w:rsidR="00183818" w:rsidRDefault="00183818" w:rsidP="00183818"/>
    <w:p w14:paraId="7C801482" w14:textId="77777777" w:rsidR="00183818" w:rsidRDefault="00183818" w:rsidP="00183818">
      <w:r>
        <w:t>- Exam reasoning:</w:t>
      </w:r>
    </w:p>
    <w:p w14:paraId="589FBD68" w14:textId="77777777" w:rsidR="00183818" w:rsidRDefault="00183818" w:rsidP="00183818">
      <w:r>
        <w:t xml:space="preserve">  • Title II = civil rights access to government services; 508 = federal ICT procurement/usage standard.</w:t>
      </w:r>
    </w:p>
    <w:p w14:paraId="27C31E4F" w14:textId="5BF926A2" w:rsidR="00183818" w:rsidRDefault="00183818" w:rsidP="00183818">
      <w:r>
        <w:t xml:space="preserve">  • Both point toward WCAG-aligned outcomes; scope, entities, and enforcement differ.</w:t>
      </w:r>
    </w:p>
    <w:p w14:paraId="004BEE3F" w14:textId="77777777" w:rsidR="00183818" w:rsidRDefault="00183818">
      <w:r>
        <w:br w:type="page"/>
      </w:r>
    </w:p>
    <w:p w14:paraId="15BBAD6F" w14:textId="77777777" w:rsidR="00183818" w:rsidRDefault="00183818" w:rsidP="00183818"/>
    <w:sectPr w:rsidR="0018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11"/>
    <w:rsid w:val="00183818"/>
    <w:rsid w:val="001B60FD"/>
    <w:rsid w:val="00200EC0"/>
    <w:rsid w:val="002A3ACC"/>
    <w:rsid w:val="003A3EED"/>
    <w:rsid w:val="004C0471"/>
    <w:rsid w:val="005276B8"/>
    <w:rsid w:val="005A17B5"/>
    <w:rsid w:val="005A1811"/>
    <w:rsid w:val="00A23F59"/>
    <w:rsid w:val="00A55D7A"/>
    <w:rsid w:val="00DF7F3C"/>
    <w:rsid w:val="00ED05E0"/>
    <w:rsid w:val="00F8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EABD"/>
  <w15:chartTrackingRefBased/>
  <w15:docId w15:val="{26DA29B4-36AF-49D4-B210-72820990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8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8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8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8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8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8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8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8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8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23</Pages>
  <Words>4598</Words>
  <Characters>26215</Characters>
  <Application>Microsoft Office Word</Application>
  <DocSecurity>0</DocSecurity>
  <Lines>218</Lines>
  <Paragraphs>61</Paragraphs>
  <ScaleCrop>false</ScaleCrop>
  <Company>Amazon</Company>
  <LinksUpToDate>false</LinksUpToDate>
  <CharactersWithSpaces>30752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Looney, Clinton</dc:creator>
  <cp:keywords/>
  <dc:description/>
  <cp:lastModifiedBy>Looney, Clinton</cp:lastModifiedBy>
  <cp:revision>11</cp:revision>
  <dcterms:created xsi:type="dcterms:W3CDTF">2025-09-16T16:15:00Z</dcterms:created>
  <dcterms:modified xsi:type="dcterms:W3CDTF">2025-09-16T19:47:00Z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2025-09-16T16:16:57Z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e9e283ba-5f71-469f-9e37-5265b1f29068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