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DB5D6" w14:textId="77777777" w:rsidR="00AF1532" w:rsidRPr="00AF1532" w:rsidRDefault="00AF1532" w:rsidP="00AF1532">
      <w:pPr>
        <w:pStyle w:val="Heading1"/>
      </w:pPr>
      <w:r w:rsidRPr="00AF1532">
        <w:t>WAS Exam Content Outline</w:t>
      </w:r>
    </w:p>
    <w:p w14:paraId="5A4119FC" w14:textId="77777777" w:rsidR="00AF1532" w:rsidRPr="00AF1532" w:rsidRDefault="00AF1532" w:rsidP="00AF1532">
      <w:r w:rsidRPr="00AF1532">
        <w:rPr>
          <w:b/>
          <w:bCs/>
        </w:rPr>
        <w:t>I. Creating Accessible Web Solutions (40%).</w:t>
      </w:r>
    </w:p>
    <w:p w14:paraId="0E8EB550" w14:textId="77777777" w:rsidR="00AF1532" w:rsidRPr="00AF1532" w:rsidRDefault="00AF1532" w:rsidP="00AF1532">
      <w:pPr>
        <w:numPr>
          <w:ilvl w:val="0"/>
          <w:numId w:val="1"/>
        </w:numPr>
      </w:pPr>
      <w:r w:rsidRPr="00AF1532">
        <w:t>Guidelines, principles and techniques for meeting success criteria (including WCAG 2.1, WAI-ARIA, ATAG, basic concepts, limitations of the specific guidelines, principles, and techniques, what is normative vs. non-normative; what is included in different levels (A, AA, AAA)).</w:t>
      </w:r>
    </w:p>
    <w:p w14:paraId="13CE6C99" w14:textId="77777777" w:rsidR="00AF1532" w:rsidRPr="00AF1532" w:rsidRDefault="00AF1532" w:rsidP="00AF1532">
      <w:pPr>
        <w:numPr>
          <w:ilvl w:val="0"/>
          <w:numId w:val="1"/>
        </w:numPr>
      </w:pPr>
      <w:r w:rsidRPr="00AF1532">
        <w:t>Basic knowledge of programming (at a conceptual level; principles and concepts related to programming; impact of specific coding practices on web solutions vs. writing specific code).</w:t>
      </w:r>
    </w:p>
    <w:p w14:paraId="7128D556" w14:textId="77777777" w:rsidR="00AF1532" w:rsidRPr="00AF1532" w:rsidRDefault="00AF1532" w:rsidP="00AF1532">
      <w:pPr>
        <w:numPr>
          <w:ilvl w:val="0"/>
          <w:numId w:val="1"/>
        </w:numPr>
      </w:pPr>
      <w:r w:rsidRPr="00AF1532">
        <w:t>Accessibility quality assurance (i.e., assuring the quality of accessibility throughout the development life cycle, difference and overlap between user experience and accessibility).</w:t>
      </w:r>
    </w:p>
    <w:p w14:paraId="468D4771" w14:textId="77777777" w:rsidR="00AF1532" w:rsidRPr="00AF1532" w:rsidRDefault="00AF1532" w:rsidP="00AF1532">
      <w:pPr>
        <w:numPr>
          <w:ilvl w:val="0"/>
          <w:numId w:val="1"/>
        </w:numPr>
      </w:pPr>
      <w:r w:rsidRPr="00AF1532">
        <w:t xml:space="preserve">Accessibility supported technologies (including user's assistive technologies and accessibility features; combination of assistive technologies and </w:t>
      </w:r>
      <w:proofErr w:type="gramStart"/>
      <w:r w:rsidRPr="00AF1532">
        <w:t>users</w:t>
      </w:r>
      <w:proofErr w:type="gramEnd"/>
      <w:r w:rsidRPr="00AF1532">
        <w:t xml:space="preserve"> agent; design decisions in choosing technologies that support </w:t>
      </w:r>
      <w:proofErr w:type="gramStart"/>
      <w:r w:rsidRPr="00AF1532">
        <w:t>accessibility;</w:t>
      </w:r>
      <w:proofErr w:type="gramEnd"/>
      <w:r w:rsidRPr="00AF1532">
        <w:t xml:space="preserve"> e.g., not choosing Flash when something else has better accessibility support, differences in assistive technology </w:t>
      </w:r>
      <w:proofErr w:type="gramStart"/>
      <w:r w:rsidRPr="00AF1532">
        <w:t>supports</w:t>
      </w:r>
      <w:proofErr w:type="gramEnd"/>
      <w:r w:rsidRPr="00AF1532">
        <w:t xml:space="preserve"> and behaviors, differences in support for touch when screen reader is on vs. off).</w:t>
      </w:r>
    </w:p>
    <w:p w14:paraId="34FA95FD" w14:textId="77777777" w:rsidR="00AF1532" w:rsidRPr="00AF1532" w:rsidRDefault="00AF1532" w:rsidP="00AF1532">
      <w:pPr>
        <w:numPr>
          <w:ilvl w:val="0"/>
          <w:numId w:val="1"/>
        </w:numPr>
      </w:pPr>
      <w:r w:rsidRPr="00AF1532">
        <w:t xml:space="preserve">Standard controls vs. custom controls (e.g., using standard controls when </w:t>
      </w:r>
      <w:proofErr w:type="gramStart"/>
      <w:r w:rsidRPr="00AF1532">
        <w:t>possible;</w:t>
      </w:r>
      <w:proofErr w:type="gramEnd"/>
      <w:r w:rsidRPr="00AF1532">
        <w:t xml:space="preserve"> if using custom controls build them using WAI-ARIA best practices).</w:t>
      </w:r>
    </w:p>
    <w:p w14:paraId="0C58DFE2" w14:textId="77777777" w:rsidR="00AF1532" w:rsidRPr="00AF1532" w:rsidRDefault="00AF1532" w:rsidP="00AF1532">
      <w:pPr>
        <w:numPr>
          <w:ilvl w:val="0"/>
          <w:numId w:val="1"/>
        </w:numPr>
      </w:pPr>
      <w:r w:rsidRPr="00AF1532">
        <w:t>Single page applications (e.g., focus control, delays for AJAX-Screen Reader compatibility, live announcements).</w:t>
      </w:r>
    </w:p>
    <w:p w14:paraId="489193D4" w14:textId="77777777" w:rsidR="00AF1532" w:rsidRPr="00AF1532" w:rsidRDefault="00AF1532" w:rsidP="00AF1532">
      <w:pPr>
        <w:numPr>
          <w:ilvl w:val="0"/>
          <w:numId w:val="1"/>
        </w:numPr>
      </w:pPr>
      <w:r w:rsidRPr="00AF1532">
        <w:t xml:space="preserve">Strategies of </w:t>
      </w:r>
      <w:proofErr w:type="gramStart"/>
      <w:r w:rsidRPr="00AF1532">
        <w:t>persons</w:t>
      </w:r>
      <w:proofErr w:type="gramEnd"/>
      <w:r w:rsidRPr="00AF1532">
        <w:t xml:space="preserve"> with disabilities in using web solutions (e.g., navigation of screen reader users, headings and landmarks, coping strategies, user preferred methods vs. website specific methods, using keyboard vs. mouse).</w:t>
      </w:r>
    </w:p>
    <w:p w14:paraId="13E104BC" w14:textId="77777777" w:rsidR="00AF1532" w:rsidRPr="00AF1532" w:rsidRDefault="00AF1532" w:rsidP="00AF1532"/>
    <w:p w14:paraId="3A7F562C" w14:textId="77777777" w:rsidR="00AF1532" w:rsidRPr="00AF1532" w:rsidRDefault="00AF1532" w:rsidP="00AF1532">
      <w:r w:rsidRPr="00AF1532">
        <w:rPr>
          <w:b/>
          <w:bCs/>
        </w:rPr>
        <w:t>II. Identify accessibility issues in web solutions (40%).</w:t>
      </w:r>
    </w:p>
    <w:p w14:paraId="4219A077" w14:textId="77777777" w:rsidR="00AF1532" w:rsidRPr="00AF1532" w:rsidRDefault="00AF1532" w:rsidP="00AF1532">
      <w:pPr>
        <w:numPr>
          <w:ilvl w:val="0"/>
          <w:numId w:val="2"/>
        </w:numPr>
      </w:pPr>
      <w:r w:rsidRPr="00AF1532">
        <w:t>Interoperability and compatibility issues.</w:t>
      </w:r>
    </w:p>
    <w:p w14:paraId="6C2DBDD5" w14:textId="77777777" w:rsidR="00AF1532" w:rsidRPr="00AF1532" w:rsidRDefault="00AF1532" w:rsidP="00AF1532">
      <w:pPr>
        <w:numPr>
          <w:ilvl w:val="0"/>
          <w:numId w:val="2"/>
        </w:numPr>
      </w:pPr>
      <w:r w:rsidRPr="00AF1532">
        <w:t xml:space="preserve">Identifying guidelines and principles regarding issues (including WCAG 2.1, WAI-ARIA, ATAG, basic concepts, limitations of the specific guidelines, principles, and </w:t>
      </w:r>
      <w:r w:rsidRPr="00AF1532">
        <w:lastRenderedPageBreak/>
        <w:t>techniques, what is normative vs. non-normative; what is included in different levels (A, AA, AAA)).</w:t>
      </w:r>
    </w:p>
    <w:p w14:paraId="31D894F5" w14:textId="77777777" w:rsidR="00AF1532" w:rsidRPr="00AF1532" w:rsidRDefault="00AF1532" w:rsidP="00AF1532">
      <w:pPr>
        <w:numPr>
          <w:ilvl w:val="0"/>
          <w:numId w:val="2"/>
        </w:numPr>
      </w:pPr>
      <w:r w:rsidRPr="00AF1532">
        <w:t>Testing with assistive technologies (e.g., navigation of screen reader users, headings and landmarks, screen magnifiers, high contrast, using keyboard vs. mouse).</w:t>
      </w:r>
    </w:p>
    <w:p w14:paraId="5CD74927" w14:textId="77777777" w:rsidR="00AF1532" w:rsidRPr="00AF1532" w:rsidRDefault="00AF1532" w:rsidP="00AF1532">
      <w:pPr>
        <w:numPr>
          <w:ilvl w:val="0"/>
          <w:numId w:val="2"/>
        </w:numPr>
      </w:pPr>
      <w:r w:rsidRPr="00AF1532">
        <w:t>Testing for end-user impact (e.g., low vision, cognitive, mobile/touch).</w:t>
      </w:r>
    </w:p>
    <w:p w14:paraId="4A1E4851" w14:textId="77777777" w:rsidR="00AF1532" w:rsidRPr="00AF1532" w:rsidRDefault="00AF1532" w:rsidP="00AF1532">
      <w:pPr>
        <w:numPr>
          <w:ilvl w:val="0"/>
          <w:numId w:val="2"/>
        </w:numPr>
      </w:pPr>
      <w:r w:rsidRPr="00AF1532">
        <w:t xml:space="preserve">Testing tools for the web (both automated and manual tools, i.e., what they are and what are their </w:t>
      </w:r>
      <w:proofErr w:type="gramStart"/>
      <w:r w:rsidRPr="00AF1532">
        <w:t>limitations;</w:t>
      </w:r>
      <w:proofErr w:type="gramEnd"/>
      <w:r w:rsidRPr="00AF1532">
        <w:t xml:space="preserve"> e.g., unit testing, </w:t>
      </w:r>
      <w:proofErr w:type="gramStart"/>
      <w:r w:rsidRPr="00AF1532">
        <w:t>browser based</w:t>
      </w:r>
      <w:proofErr w:type="gramEnd"/>
      <w:r w:rsidRPr="00AF1532">
        <w:t xml:space="preserve"> tools, spider tools, bookmarklet, automated tools used to monitor site vs. external tools).</w:t>
      </w:r>
    </w:p>
    <w:p w14:paraId="06C91B87" w14:textId="77777777" w:rsidR="00AF1532" w:rsidRPr="00AF1532" w:rsidRDefault="00AF1532" w:rsidP="00AF1532"/>
    <w:p w14:paraId="6C31C42F" w14:textId="77777777" w:rsidR="00AF1532" w:rsidRPr="00AF1532" w:rsidRDefault="00AF1532" w:rsidP="00AF1532">
      <w:r w:rsidRPr="00AF1532">
        <w:rPr>
          <w:b/>
          <w:bCs/>
        </w:rPr>
        <w:t>III. Remediating issues in web solutions (20%).</w:t>
      </w:r>
    </w:p>
    <w:p w14:paraId="4C403D7A" w14:textId="77777777" w:rsidR="00AF1532" w:rsidRPr="00AF1532" w:rsidRDefault="00AF1532" w:rsidP="00AF1532">
      <w:pPr>
        <w:numPr>
          <w:ilvl w:val="0"/>
          <w:numId w:val="3"/>
        </w:numPr>
      </w:pPr>
      <w:r w:rsidRPr="00AF1532">
        <w:t>Level of severity and prioritization of issues (e.g., cost benefit; legal risk, user impact, what is the problem, what to focus on first).</w:t>
      </w:r>
    </w:p>
    <w:p w14:paraId="57835BA4" w14:textId="77777777" w:rsidR="00AF1532" w:rsidRPr="00AF1532" w:rsidRDefault="00AF1532" w:rsidP="00AF1532">
      <w:pPr>
        <w:numPr>
          <w:ilvl w:val="0"/>
          <w:numId w:val="3"/>
        </w:numPr>
      </w:pPr>
      <w:r w:rsidRPr="00AF1532">
        <w:t xml:space="preserve">Recommending strategies and/or techniques for fixing issues (i.e., best solution, solution that most widely </w:t>
      </w:r>
      <w:proofErr w:type="gramStart"/>
      <w:r w:rsidRPr="00AF1532">
        <w:t>useful</w:t>
      </w:r>
      <w:proofErr w:type="gramEnd"/>
      <w:r w:rsidRPr="00AF1532">
        <w:t>, feasibility of solution, fixing vs. redesign, how to fix it).</w:t>
      </w:r>
    </w:p>
    <w:p w14:paraId="0CE19CDB" w14:textId="77777777" w:rsidR="00ED05E0" w:rsidRDefault="00ED05E0"/>
    <w:sectPr w:rsidR="00ED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83D1F"/>
    <w:multiLevelType w:val="multilevel"/>
    <w:tmpl w:val="43D0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B4A12"/>
    <w:multiLevelType w:val="multilevel"/>
    <w:tmpl w:val="CACA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47470"/>
    <w:multiLevelType w:val="multilevel"/>
    <w:tmpl w:val="6FF4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989128">
    <w:abstractNumId w:val="0"/>
  </w:num>
  <w:num w:numId="2" w16cid:durableId="717778756">
    <w:abstractNumId w:val="2"/>
  </w:num>
  <w:num w:numId="3" w16cid:durableId="174024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32"/>
    <w:rsid w:val="003A3EED"/>
    <w:rsid w:val="00AF1532"/>
    <w:rsid w:val="00DE76A7"/>
    <w:rsid w:val="00ED05E0"/>
    <w:rsid w:val="00F8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938A"/>
  <w15:chartTrackingRefBased/>
  <w15:docId w15:val="{649603B0-2D87-4DF3-940A-4E1B9882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2427</Characters>
  <Application>Microsoft Office Word</Application>
  <DocSecurity>0</DocSecurity>
  <Lines>20</Lines>
  <Paragraphs>5</Paragraphs>
  <ScaleCrop>false</ScaleCrop>
  <Company>Amazon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Looney, Clinton</dc:creator>
  <cp:keywords/>
  <dc:description/>
  <cp:lastModifiedBy>Looney, Clinton</cp:lastModifiedBy>
  <cp:revision>1</cp:revision>
  <dcterms:created xsi:type="dcterms:W3CDTF">2025-08-28T13:30:00Z</dcterms:created>
  <dcterms:modified xsi:type="dcterms:W3CDTF">2025-08-28T13:30:00Z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2025-08-28T13:30:41Z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193a8212-99ba-44db-a56e-3cb7e2636986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